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2A5" w:rsidRPr="008A5C7C" w:rsidRDefault="00417FD9" w:rsidP="004272B7">
      <w:pPr>
        <w:jc w:val="center"/>
        <w:rPr>
          <w:rFonts w:ascii="Times New Roman" w:hAnsi="Times New Roman" w:cs="Times New Roman"/>
          <w:b/>
          <w:caps/>
          <w:color w:val="000000" w:themeColor="text1"/>
          <w:sz w:val="32"/>
          <w:szCs w:val="24"/>
        </w:rPr>
      </w:pPr>
      <w:r w:rsidRPr="008A5C7C">
        <w:rPr>
          <w:rFonts w:ascii="Times New Roman" w:hAnsi="Times New Roman" w:cs="Times New Roman"/>
          <w:b/>
          <w:color w:val="000000" w:themeColor="text1"/>
          <w:sz w:val="32"/>
          <w:szCs w:val="24"/>
        </w:rPr>
        <w:t xml:space="preserve">Counseling Services as Determinants   of Senior Secondary 2 Anti-Social </w:t>
      </w:r>
      <w:proofErr w:type="spellStart"/>
      <w:r w:rsidRPr="008A5C7C">
        <w:rPr>
          <w:rFonts w:ascii="Times New Roman" w:hAnsi="Times New Roman" w:cs="Times New Roman"/>
          <w:b/>
          <w:color w:val="000000" w:themeColor="text1"/>
          <w:sz w:val="32"/>
          <w:szCs w:val="24"/>
        </w:rPr>
        <w:t>Behaviour</w:t>
      </w:r>
      <w:proofErr w:type="spellEnd"/>
      <w:r w:rsidRPr="008A5C7C">
        <w:rPr>
          <w:rFonts w:ascii="Times New Roman" w:hAnsi="Times New Roman" w:cs="Times New Roman"/>
          <w:b/>
          <w:color w:val="000000" w:themeColor="text1"/>
          <w:sz w:val="32"/>
          <w:szCs w:val="24"/>
        </w:rPr>
        <w:t xml:space="preserve">   in Calabar Education Zone of Cross River State, Nigeria</w:t>
      </w:r>
    </w:p>
    <w:p w:rsidR="008A5C7C" w:rsidRDefault="008A5C7C" w:rsidP="00B547C2">
      <w:pPr>
        <w:jc w:val="center"/>
        <w:rPr>
          <w:rFonts w:ascii="Times New Roman" w:hAnsi="Times New Roman" w:cs="Times New Roman"/>
          <w:b/>
          <w:color w:val="000000" w:themeColor="text1"/>
          <w:sz w:val="24"/>
          <w:szCs w:val="24"/>
        </w:rPr>
      </w:pPr>
    </w:p>
    <w:p w:rsidR="00B547C2" w:rsidRDefault="00960781" w:rsidP="00B547C2">
      <w:pPr>
        <w:jc w:val="center"/>
        <w:rPr>
          <w:rFonts w:ascii="Times New Roman" w:hAnsi="Times New Roman" w:cs="Times New Roman"/>
          <w:b/>
          <w:color w:val="000000" w:themeColor="text1"/>
          <w:sz w:val="24"/>
          <w:szCs w:val="24"/>
        </w:rPr>
      </w:pPr>
      <w:r w:rsidRPr="00526F54">
        <w:rPr>
          <w:rFonts w:ascii="Times New Roman" w:hAnsi="Times New Roman" w:cs="Times New Roman"/>
          <w:b/>
          <w:color w:val="000000" w:themeColor="text1"/>
          <w:sz w:val="24"/>
          <w:szCs w:val="24"/>
        </w:rPr>
        <w:t>By</w:t>
      </w:r>
    </w:p>
    <w:p w:rsidR="008A5C7C" w:rsidRPr="00526F54" w:rsidRDefault="008A5C7C" w:rsidP="00B547C2">
      <w:pPr>
        <w:jc w:val="center"/>
        <w:rPr>
          <w:rFonts w:ascii="Times New Roman" w:hAnsi="Times New Roman" w:cs="Times New Roman"/>
          <w:b/>
          <w:color w:val="000000" w:themeColor="text1"/>
          <w:sz w:val="24"/>
          <w:szCs w:val="24"/>
        </w:rPr>
      </w:pPr>
    </w:p>
    <w:p w:rsidR="00417FD9" w:rsidRPr="00526F54" w:rsidRDefault="00DB1BDD" w:rsidP="00417FD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Juan </w:t>
      </w:r>
      <w:r w:rsidR="00321ADF">
        <w:rPr>
          <w:rFonts w:ascii="Times New Roman" w:hAnsi="Times New Roman" w:cs="Times New Roman"/>
          <w:b/>
          <w:color w:val="000000" w:themeColor="text1"/>
          <w:sz w:val="24"/>
          <w:szCs w:val="24"/>
        </w:rPr>
        <w:t xml:space="preserve"> </w:t>
      </w:r>
      <w:r w:rsidR="00B645C0">
        <w:rPr>
          <w:rFonts w:ascii="Times New Roman" w:hAnsi="Times New Roman" w:cs="Times New Roman"/>
          <w:b/>
          <w:color w:val="000000" w:themeColor="text1"/>
          <w:sz w:val="24"/>
          <w:szCs w:val="24"/>
        </w:rPr>
        <w:t>J.</w:t>
      </w:r>
      <w:bookmarkStart w:id="0" w:name="_GoBack"/>
      <w:bookmarkEnd w:id="0"/>
      <w:r w:rsidR="008A5C7C">
        <w:rPr>
          <w:rFonts w:ascii="Times New Roman" w:hAnsi="Times New Roman" w:cs="Times New Roman"/>
          <w:b/>
          <w:color w:val="000000" w:themeColor="text1"/>
          <w:sz w:val="24"/>
          <w:szCs w:val="24"/>
        </w:rPr>
        <w:t xml:space="preserve"> (</w:t>
      </w:r>
      <w:proofErr w:type="spellStart"/>
      <w:r w:rsidR="008A5C7C">
        <w:rPr>
          <w:rFonts w:ascii="Times New Roman" w:hAnsi="Times New Roman" w:cs="Times New Roman"/>
          <w:b/>
          <w:color w:val="000000" w:themeColor="text1"/>
          <w:sz w:val="24"/>
          <w:szCs w:val="24"/>
        </w:rPr>
        <w:t>Ph.D</w:t>
      </w:r>
      <w:proofErr w:type="spellEnd"/>
      <w:r w:rsidR="008A5C7C">
        <w:rPr>
          <w:rFonts w:ascii="Times New Roman" w:hAnsi="Times New Roman" w:cs="Times New Roman"/>
          <w:b/>
          <w:color w:val="000000" w:themeColor="text1"/>
          <w:sz w:val="24"/>
          <w:szCs w:val="24"/>
        </w:rPr>
        <w:t>)</w:t>
      </w:r>
    </w:p>
    <w:p w:rsidR="004272B7" w:rsidRPr="00526F54" w:rsidRDefault="004272B7" w:rsidP="004272B7">
      <w:pPr>
        <w:spacing w:after="0" w:line="240" w:lineRule="auto"/>
        <w:jc w:val="center"/>
        <w:rPr>
          <w:rFonts w:ascii="Times New Roman" w:hAnsi="Times New Roman" w:cs="Times New Roman"/>
          <w:b/>
          <w:color w:val="000000" w:themeColor="text1"/>
          <w:sz w:val="24"/>
          <w:szCs w:val="24"/>
        </w:rPr>
      </w:pPr>
      <w:r w:rsidRPr="00526F54">
        <w:rPr>
          <w:rFonts w:ascii="Times New Roman" w:hAnsi="Times New Roman" w:cs="Times New Roman"/>
          <w:b/>
          <w:color w:val="000000" w:themeColor="text1"/>
          <w:sz w:val="24"/>
          <w:szCs w:val="24"/>
        </w:rPr>
        <w:t xml:space="preserve">Department of Guidance and Counselling </w:t>
      </w:r>
    </w:p>
    <w:p w:rsidR="004272B7" w:rsidRPr="00526F54" w:rsidRDefault="004272B7" w:rsidP="004272B7">
      <w:pPr>
        <w:spacing w:after="0" w:line="240" w:lineRule="auto"/>
        <w:jc w:val="center"/>
        <w:rPr>
          <w:rFonts w:ascii="Times New Roman" w:hAnsi="Times New Roman" w:cs="Times New Roman"/>
          <w:b/>
          <w:color w:val="000000" w:themeColor="text1"/>
          <w:sz w:val="24"/>
          <w:szCs w:val="24"/>
        </w:rPr>
      </w:pPr>
      <w:r w:rsidRPr="00526F54">
        <w:rPr>
          <w:rFonts w:ascii="Times New Roman" w:hAnsi="Times New Roman" w:cs="Times New Roman"/>
          <w:b/>
          <w:color w:val="000000" w:themeColor="text1"/>
          <w:sz w:val="24"/>
          <w:szCs w:val="24"/>
        </w:rPr>
        <w:t>University of Calabar, Calabar.</w:t>
      </w:r>
    </w:p>
    <w:p w:rsidR="00EE0ED2" w:rsidRPr="00526F54" w:rsidRDefault="00EE0ED2" w:rsidP="00EE0ED2">
      <w:pPr>
        <w:spacing w:after="0" w:line="240" w:lineRule="auto"/>
        <w:jc w:val="center"/>
        <w:rPr>
          <w:rFonts w:ascii="Times New Roman" w:hAnsi="Times New Roman" w:cs="Times New Roman"/>
          <w:b/>
          <w:color w:val="000000" w:themeColor="text1"/>
          <w:sz w:val="24"/>
          <w:szCs w:val="24"/>
          <w:vertAlign w:val="superscript"/>
        </w:rPr>
      </w:pPr>
    </w:p>
    <w:p w:rsidR="00EC74CE" w:rsidRPr="008A5C7C" w:rsidRDefault="00EC74CE" w:rsidP="00D22C56">
      <w:pPr>
        <w:spacing w:after="0" w:line="240" w:lineRule="auto"/>
        <w:rPr>
          <w:rFonts w:ascii="Times New Roman" w:hAnsi="Times New Roman" w:cs="Times New Roman"/>
          <w:b/>
          <w:color w:val="000000" w:themeColor="text1"/>
          <w:sz w:val="24"/>
          <w:szCs w:val="24"/>
        </w:rPr>
      </w:pPr>
      <w:r w:rsidRPr="008A5C7C">
        <w:rPr>
          <w:rFonts w:ascii="Times New Roman" w:hAnsi="Times New Roman" w:cs="Times New Roman"/>
          <w:b/>
          <w:color w:val="000000" w:themeColor="text1"/>
          <w:sz w:val="24"/>
          <w:szCs w:val="24"/>
        </w:rPr>
        <w:t>ABSTRACT</w:t>
      </w:r>
    </w:p>
    <w:p w:rsidR="00EC74CE" w:rsidRPr="00526F54" w:rsidRDefault="00C052A5" w:rsidP="00D22C56">
      <w:pPr>
        <w:pStyle w:val="NoSpacing"/>
        <w:jc w:val="both"/>
        <w:rPr>
          <w:rFonts w:ascii="Times New Roman" w:hAnsi="Times New Roman" w:cs="Times New Roman"/>
          <w:i/>
          <w:color w:val="000000" w:themeColor="text1"/>
          <w:sz w:val="24"/>
          <w:szCs w:val="24"/>
        </w:rPr>
      </w:pPr>
      <w:r w:rsidRPr="00526F54">
        <w:rPr>
          <w:rFonts w:ascii="Times New Roman" w:hAnsi="Times New Roman" w:cs="Times New Roman"/>
          <w:i/>
          <w:color w:val="000000" w:themeColor="text1"/>
          <w:sz w:val="24"/>
          <w:szCs w:val="24"/>
        </w:rPr>
        <w:t xml:space="preserve">This study aims to </w:t>
      </w:r>
      <w:r w:rsidR="00EC74CE" w:rsidRPr="00526F54">
        <w:rPr>
          <w:rFonts w:ascii="Times New Roman" w:hAnsi="Times New Roman" w:cs="Times New Roman"/>
          <w:i/>
          <w:color w:val="000000" w:themeColor="text1"/>
          <w:sz w:val="24"/>
          <w:szCs w:val="24"/>
        </w:rPr>
        <w:t>examine</w:t>
      </w:r>
      <w:r w:rsidRPr="00526F54">
        <w:rPr>
          <w:rFonts w:ascii="Times New Roman" w:hAnsi="Times New Roman" w:cs="Times New Roman"/>
          <w:i/>
          <w:color w:val="000000" w:themeColor="text1"/>
          <w:sz w:val="24"/>
          <w:szCs w:val="24"/>
        </w:rPr>
        <w:t xml:space="preserve"> </w:t>
      </w:r>
      <w:r w:rsidR="00287663" w:rsidRPr="00526F54">
        <w:rPr>
          <w:rFonts w:ascii="Times New Roman" w:hAnsi="Times New Roman" w:cs="Times New Roman"/>
          <w:i/>
          <w:color w:val="000000" w:themeColor="text1"/>
          <w:sz w:val="24"/>
          <w:szCs w:val="24"/>
        </w:rPr>
        <w:t>c</w:t>
      </w:r>
      <w:r w:rsidR="00EC74CE" w:rsidRPr="00526F54">
        <w:rPr>
          <w:rFonts w:ascii="Times New Roman" w:hAnsi="Times New Roman" w:cs="Times New Roman"/>
          <w:i/>
          <w:color w:val="000000" w:themeColor="text1"/>
          <w:sz w:val="24"/>
          <w:szCs w:val="24"/>
        </w:rPr>
        <w:t xml:space="preserve">ounseling </w:t>
      </w:r>
      <w:r w:rsidR="00287663" w:rsidRPr="00526F54">
        <w:rPr>
          <w:rFonts w:ascii="Times New Roman" w:hAnsi="Times New Roman" w:cs="Times New Roman"/>
          <w:i/>
          <w:color w:val="000000" w:themeColor="text1"/>
          <w:sz w:val="24"/>
          <w:szCs w:val="24"/>
        </w:rPr>
        <w:t>services as determinant</w:t>
      </w:r>
      <w:r w:rsidR="0076610C" w:rsidRPr="00526F54">
        <w:rPr>
          <w:rFonts w:ascii="Times New Roman" w:hAnsi="Times New Roman" w:cs="Times New Roman"/>
          <w:i/>
          <w:color w:val="000000" w:themeColor="text1"/>
          <w:sz w:val="24"/>
          <w:szCs w:val="24"/>
        </w:rPr>
        <w:t>s</w:t>
      </w:r>
      <w:r w:rsidR="00287663" w:rsidRPr="00526F54">
        <w:rPr>
          <w:rFonts w:ascii="Times New Roman" w:hAnsi="Times New Roman" w:cs="Times New Roman"/>
          <w:i/>
          <w:color w:val="000000" w:themeColor="text1"/>
          <w:sz w:val="24"/>
          <w:szCs w:val="24"/>
        </w:rPr>
        <w:t xml:space="preserve"> of </w:t>
      </w:r>
      <w:r w:rsidR="00B07B37" w:rsidRPr="00526F54">
        <w:rPr>
          <w:rFonts w:ascii="Times New Roman" w:hAnsi="Times New Roman" w:cs="Times New Roman"/>
          <w:i/>
          <w:color w:val="000000" w:themeColor="text1"/>
          <w:sz w:val="24"/>
          <w:szCs w:val="24"/>
        </w:rPr>
        <w:t>senior secondary 2</w:t>
      </w:r>
      <w:r w:rsidR="0076610C" w:rsidRPr="00526F54">
        <w:rPr>
          <w:rFonts w:ascii="Times New Roman" w:hAnsi="Times New Roman" w:cs="Times New Roman"/>
          <w:i/>
          <w:color w:val="000000" w:themeColor="text1"/>
          <w:sz w:val="24"/>
          <w:szCs w:val="24"/>
        </w:rPr>
        <w:t xml:space="preserve"> </w:t>
      </w:r>
      <w:r w:rsidRPr="00526F54">
        <w:rPr>
          <w:rFonts w:ascii="Times New Roman" w:hAnsi="Times New Roman" w:cs="Times New Roman"/>
          <w:i/>
          <w:color w:val="000000" w:themeColor="text1"/>
          <w:sz w:val="24"/>
          <w:szCs w:val="24"/>
        </w:rPr>
        <w:t>students</w:t>
      </w:r>
      <w:r w:rsidR="00C96754" w:rsidRPr="00526F54">
        <w:rPr>
          <w:rFonts w:ascii="Times New Roman" w:hAnsi="Times New Roman" w:cs="Times New Roman"/>
          <w:i/>
          <w:color w:val="000000" w:themeColor="text1"/>
          <w:sz w:val="24"/>
          <w:szCs w:val="24"/>
        </w:rPr>
        <w:t>’</w:t>
      </w:r>
      <w:r w:rsidRPr="00526F54">
        <w:rPr>
          <w:rFonts w:ascii="Times New Roman" w:hAnsi="Times New Roman" w:cs="Times New Roman"/>
          <w:i/>
          <w:color w:val="000000" w:themeColor="text1"/>
          <w:sz w:val="24"/>
          <w:szCs w:val="24"/>
        </w:rPr>
        <w:t xml:space="preserve"> a</w:t>
      </w:r>
      <w:r w:rsidR="00EC74CE" w:rsidRPr="00526F54">
        <w:rPr>
          <w:rFonts w:ascii="Times New Roman" w:hAnsi="Times New Roman" w:cs="Times New Roman"/>
          <w:i/>
          <w:color w:val="000000" w:themeColor="text1"/>
          <w:sz w:val="24"/>
          <w:szCs w:val="24"/>
        </w:rPr>
        <w:t xml:space="preserve">nti-social </w:t>
      </w:r>
      <w:proofErr w:type="spellStart"/>
      <w:r w:rsidR="00EC74CE" w:rsidRPr="00526F54">
        <w:rPr>
          <w:rFonts w:ascii="Times New Roman" w:hAnsi="Times New Roman" w:cs="Times New Roman"/>
          <w:i/>
          <w:color w:val="000000" w:themeColor="text1"/>
          <w:sz w:val="24"/>
          <w:szCs w:val="24"/>
        </w:rPr>
        <w:t>behaviour</w:t>
      </w:r>
      <w:proofErr w:type="spellEnd"/>
      <w:r w:rsidR="00EC74CE" w:rsidRPr="00526F54">
        <w:rPr>
          <w:rFonts w:ascii="Times New Roman" w:hAnsi="Times New Roman" w:cs="Times New Roman"/>
          <w:i/>
          <w:color w:val="000000" w:themeColor="text1"/>
          <w:sz w:val="24"/>
          <w:szCs w:val="24"/>
        </w:rPr>
        <w:t xml:space="preserve"> in</w:t>
      </w:r>
      <w:r w:rsidRPr="00526F54">
        <w:rPr>
          <w:rFonts w:ascii="Times New Roman" w:hAnsi="Times New Roman" w:cs="Times New Roman"/>
          <w:i/>
          <w:color w:val="000000" w:themeColor="text1"/>
          <w:sz w:val="24"/>
          <w:szCs w:val="24"/>
        </w:rPr>
        <w:t xml:space="preserve"> </w:t>
      </w:r>
      <w:r w:rsidR="00EC74CE" w:rsidRPr="00526F54">
        <w:rPr>
          <w:rFonts w:ascii="Times New Roman" w:hAnsi="Times New Roman" w:cs="Times New Roman"/>
          <w:i/>
          <w:color w:val="000000" w:themeColor="text1"/>
          <w:sz w:val="24"/>
          <w:szCs w:val="24"/>
        </w:rPr>
        <w:t>Calabar</w:t>
      </w:r>
      <w:r w:rsidRPr="00526F54">
        <w:rPr>
          <w:rFonts w:ascii="Times New Roman" w:hAnsi="Times New Roman" w:cs="Times New Roman"/>
          <w:i/>
          <w:color w:val="000000" w:themeColor="text1"/>
          <w:sz w:val="24"/>
          <w:szCs w:val="24"/>
        </w:rPr>
        <w:t xml:space="preserve"> </w:t>
      </w:r>
      <w:r w:rsidR="00EC74CE" w:rsidRPr="00526F54">
        <w:rPr>
          <w:rFonts w:ascii="Times New Roman" w:hAnsi="Times New Roman" w:cs="Times New Roman"/>
          <w:i/>
          <w:color w:val="000000" w:themeColor="text1"/>
          <w:sz w:val="24"/>
          <w:szCs w:val="24"/>
        </w:rPr>
        <w:t>Education Zone of Cross River State, Nigeria</w:t>
      </w:r>
      <w:r w:rsidR="00EC74CE" w:rsidRPr="00526F54">
        <w:rPr>
          <w:rFonts w:ascii="Times New Roman" w:hAnsi="Times New Roman" w:cs="Times New Roman"/>
          <w:b/>
          <w:i/>
          <w:color w:val="000000" w:themeColor="text1"/>
          <w:sz w:val="24"/>
          <w:szCs w:val="24"/>
        </w:rPr>
        <w:t>.</w:t>
      </w:r>
      <w:r w:rsidRPr="00526F54">
        <w:rPr>
          <w:rFonts w:ascii="Times New Roman" w:hAnsi="Times New Roman" w:cs="Times New Roman"/>
          <w:b/>
          <w:i/>
          <w:color w:val="000000" w:themeColor="text1"/>
          <w:sz w:val="24"/>
          <w:szCs w:val="24"/>
        </w:rPr>
        <w:t xml:space="preserve"> </w:t>
      </w:r>
      <w:r w:rsidR="00EC74CE" w:rsidRPr="00526F54">
        <w:rPr>
          <w:rFonts w:ascii="Times New Roman" w:hAnsi="Times New Roman" w:cs="Times New Roman"/>
          <w:b/>
          <w:i/>
          <w:color w:val="000000" w:themeColor="text1"/>
          <w:sz w:val="24"/>
          <w:szCs w:val="24"/>
        </w:rPr>
        <w:t xml:space="preserve"> </w:t>
      </w:r>
      <w:r w:rsidR="00B07B37" w:rsidRPr="00526F54">
        <w:rPr>
          <w:rFonts w:ascii="Times New Roman" w:hAnsi="Times New Roman" w:cs="Times New Roman"/>
          <w:i/>
          <w:color w:val="000000" w:themeColor="text1"/>
          <w:sz w:val="24"/>
          <w:szCs w:val="24"/>
        </w:rPr>
        <w:t>The main inde</w:t>
      </w:r>
      <w:r w:rsidR="00EC74CE" w:rsidRPr="00526F54">
        <w:rPr>
          <w:rFonts w:ascii="Times New Roman" w:hAnsi="Times New Roman" w:cs="Times New Roman"/>
          <w:i/>
          <w:color w:val="000000" w:themeColor="text1"/>
          <w:sz w:val="24"/>
          <w:szCs w:val="24"/>
        </w:rPr>
        <w:t>pendent var</w:t>
      </w:r>
      <w:r w:rsidR="004272B7" w:rsidRPr="00526F54">
        <w:rPr>
          <w:rFonts w:ascii="Times New Roman" w:hAnsi="Times New Roman" w:cs="Times New Roman"/>
          <w:i/>
          <w:color w:val="000000" w:themeColor="text1"/>
          <w:sz w:val="24"/>
          <w:szCs w:val="24"/>
        </w:rPr>
        <w:t>iable of the study</w:t>
      </w:r>
      <w:r w:rsidR="00B07B37" w:rsidRPr="00526F54">
        <w:rPr>
          <w:rFonts w:ascii="Times New Roman" w:hAnsi="Times New Roman" w:cs="Times New Roman"/>
          <w:i/>
          <w:color w:val="000000" w:themeColor="text1"/>
          <w:sz w:val="24"/>
          <w:szCs w:val="24"/>
        </w:rPr>
        <w:t xml:space="preserve"> </w:t>
      </w:r>
      <w:r w:rsidR="004272B7" w:rsidRPr="00526F54">
        <w:rPr>
          <w:rFonts w:ascii="Times New Roman" w:hAnsi="Times New Roman" w:cs="Times New Roman"/>
          <w:i/>
          <w:color w:val="000000" w:themeColor="text1"/>
          <w:sz w:val="24"/>
          <w:szCs w:val="24"/>
        </w:rPr>
        <w:t xml:space="preserve">was </w:t>
      </w:r>
      <w:r w:rsidR="00F6672F" w:rsidRPr="00526F54">
        <w:rPr>
          <w:rFonts w:ascii="Times New Roman" w:hAnsi="Times New Roman" w:cs="Times New Roman"/>
          <w:i/>
          <w:color w:val="000000" w:themeColor="text1"/>
          <w:sz w:val="24"/>
          <w:szCs w:val="24"/>
        </w:rPr>
        <w:t xml:space="preserve">counseling services </w:t>
      </w:r>
      <w:r w:rsidR="00EC74CE" w:rsidRPr="00526F54">
        <w:rPr>
          <w:rFonts w:ascii="Times New Roman" w:hAnsi="Times New Roman" w:cs="Times New Roman"/>
          <w:i/>
          <w:color w:val="000000" w:themeColor="text1"/>
          <w:sz w:val="24"/>
          <w:szCs w:val="24"/>
        </w:rPr>
        <w:t>which includes</w:t>
      </w:r>
      <w:r w:rsidR="00F6672F" w:rsidRPr="00526F54">
        <w:rPr>
          <w:rFonts w:ascii="Times New Roman" w:hAnsi="Times New Roman" w:cs="Times New Roman"/>
          <w:i/>
          <w:color w:val="000000" w:themeColor="text1"/>
          <w:sz w:val="24"/>
          <w:szCs w:val="24"/>
        </w:rPr>
        <w:t xml:space="preserve"> informative counseling </w:t>
      </w:r>
      <w:r w:rsidRPr="00526F54">
        <w:rPr>
          <w:rFonts w:ascii="Times New Roman" w:hAnsi="Times New Roman" w:cs="Times New Roman"/>
          <w:i/>
          <w:color w:val="000000" w:themeColor="text1"/>
          <w:sz w:val="24"/>
          <w:szCs w:val="24"/>
        </w:rPr>
        <w:t xml:space="preserve">services, </w:t>
      </w:r>
      <w:r w:rsidR="004272B7" w:rsidRPr="00526F54">
        <w:rPr>
          <w:rFonts w:ascii="Times New Roman" w:hAnsi="Times New Roman" w:cs="Times New Roman"/>
          <w:i/>
          <w:color w:val="000000" w:themeColor="text1"/>
          <w:sz w:val="24"/>
          <w:szCs w:val="24"/>
        </w:rPr>
        <w:t>rehabilitation while</w:t>
      </w:r>
      <w:r w:rsidR="00EC74CE" w:rsidRPr="00526F54">
        <w:rPr>
          <w:rFonts w:ascii="Times New Roman" w:hAnsi="Times New Roman" w:cs="Times New Roman"/>
          <w:i/>
          <w:color w:val="000000" w:themeColor="text1"/>
          <w:sz w:val="24"/>
          <w:szCs w:val="24"/>
        </w:rPr>
        <w:t xml:space="preserve"> </w:t>
      </w:r>
      <w:r w:rsidR="004272B7" w:rsidRPr="00526F54">
        <w:rPr>
          <w:rFonts w:ascii="Times New Roman" w:hAnsi="Times New Roman" w:cs="Times New Roman"/>
          <w:i/>
          <w:color w:val="000000" w:themeColor="text1"/>
          <w:sz w:val="24"/>
          <w:szCs w:val="24"/>
        </w:rPr>
        <w:t>the</w:t>
      </w:r>
      <w:r w:rsidR="00B07B37" w:rsidRPr="00526F54">
        <w:rPr>
          <w:rFonts w:ascii="Times New Roman" w:hAnsi="Times New Roman" w:cs="Times New Roman"/>
          <w:i/>
          <w:color w:val="000000" w:themeColor="text1"/>
          <w:sz w:val="24"/>
          <w:szCs w:val="24"/>
        </w:rPr>
        <w:t xml:space="preserve"> </w:t>
      </w:r>
      <w:r w:rsidR="004272B7" w:rsidRPr="00526F54">
        <w:rPr>
          <w:rFonts w:ascii="Times New Roman" w:hAnsi="Times New Roman" w:cs="Times New Roman"/>
          <w:i/>
          <w:color w:val="000000" w:themeColor="text1"/>
          <w:sz w:val="24"/>
          <w:szCs w:val="24"/>
        </w:rPr>
        <w:t>dependent</w:t>
      </w:r>
      <w:r w:rsidR="00EC74CE" w:rsidRPr="00526F54">
        <w:rPr>
          <w:rFonts w:ascii="Times New Roman" w:hAnsi="Times New Roman" w:cs="Times New Roman"/>
          <w:i/>
          <w:color w:val="000000" w:themeColor="text1"/>
          <w:sz w:val="24"/>
          <w:szCs w:val="24"/>
        </w:rPr>
        <w:t xml:space="preserve"> variab</w:t>
      </w:r>
      <w:r w:rsidR="00F6672F" w:rsidRPr="00526F54">
        <w:rPr>
          <w:rFonts w:ascii="Times New Roman" w:hAnsi="Times New Roman" w:cs="Times New Roman"/>
          <w:i/>
          <w:color w:val="000000" w:themeColor="text1"/>
          <w:sz w:val="24"/>
          <w:szCs w:val="24"/>
        </w:rPr>
        <w:t xml:space="preserve">le is anti-social </w:t>
      </w:r>
      <w:proofErr w:type="spellStart"/>
      <w:r w:rsidR="00F6672F" w:rsidRPr="00526F54">
        <w:rPr>
          <w:rFonts w:ascii="Times New Roman" w:hAnsi="Times New Roman" w:cs="Times New Roman"/>
          <w:i/>
          <w:color w:val="000000" w:themeColor="text1"/>
          <w:sz w:val="24"/>
          <w:szCs w:val="24"/>
        </w:rPr>
        <w:t>behaviours</w:t>
      </w:r>
      <w:proofErr w:type="spellEnd"/>
      <w:r w:rsidRPr="00526F54">
        <w:rPr>
          <w:rFonts w:ascii="Times New Roman" w:hAnsi="Times New Roman" w:cs="Times New Roman"/>
          <w:i/>
          <w:color w:val="000000" w:themeColor="text1"/>
          <w:sz w:val="24"/>
          <w:szCs w:val="24"/>
        </w:rPr>
        <w:t>.</w:t>
      </w:r>
      <w:r w:rsidR="00B07B37" w:rsidRPr="00526F54">
        <w:rPr>
          <w:rFonts w:ascii="Times New Roman" w:hAnsi="Times New Roman" w:cs="Times New Roman"/>
          <w:i/>
          <w:color w:val="000000" w:themeColor="text1"/>
          <w:sz w:val="24"/>
          <w:szCs w:val="24"/>
        </w:rPr>
        <w:t xml:space="preserve"> </w:t>
      </w:r>
      <w:r w:rsidR="00EC74CE" w:rsidRPr="00526F54">
        <w:rPr>
          <w:rFonts w:ascii="Times New Roman" w:hAnsi="Times New Roman" w:cs="Times New Roman"/>
          <w:i/>
          <w:color w:val="000000" w:themeColor="text1"/>
          <w:sz w:val="24"/>
          <w:szCs w:val="24"/>
        </w:rPr>
        <w:t>Two hypothese</w:t>
      </w:r>
      <w:r w:rsidRPr="00526F54">
        <w:rPr>
          <w:rFonts w:ascii="Times New Roman" w:hAnsi="Times New Roman" w:cs="Times New Roman"/>
          <w:i/>
          <w:color w:val="000000" w:themeColor="text1"/>
          <w:sz w:val="24"/>
          <w:szCs w:val="24"/>
        </w:rPr>
        <w:t xml:space="preserve">s were formulated to direct the </w:t>
      </w:r>
      <w:r w:rsidR="00EC74CE" w:rsidRPr="00526F54">
        <w:rPr>
          <w:rFonts w:ascii="Times New Roman" w:hAnsi="Times New Roman" w:cs="Times New Roman"/>
          <w:i/>
          <w:color w:val="000000" w:themeColor="text1"/>
          <w:sz w:val="24"/>
          <w:szCs w:val="24"/>
        </w:rPr>
        <w:t>study.</w:t>
      </w:r>
      <w:r w:rsidRPr="00526F54">
        <w:rPr>
          <w:rFonts w:ascii="Times New Roman" w:hAnsi="Times New Roman" w:cs="Times New Roman"/>
          <w:i/>
          <w:color w:val="000000" w:themeColor="text1"/>
          <w:sz w:val="24"/>
          <w:szCs w:val="24"/>
        </w:rPr>
        <w:t xml:space="preserve">  </w:t>
      </w:r>
      <w:r w:rsidR="00E67E9E" w:rsidRPr="00526F54">
        <w:rPr>
          <w:rFonts w:ascii="Times New Roman" w:hAnsi="Times New Roman" w:cs="Times New Roman"/>
          <w:i/>
          <w:color w:val="000000" w:themeColor="text1"/>
          <w:sz w:val="24"/>
          <w:szCs w:val="24"/>
        </w:rPr>
        <w:t>Ex-post facto research design</w:t>
      </w:r>
      <w:r w:rsidRPr="00526F54">
        <w:rPr>
          <w:rFonts w:ascii="Times New Roman" w:hAnsi="Times New Roman" w:cs="Times New Roman"/>
          <w:i/>
          <w:color w:val="000000" w:themeColor="text1"/>
          <w:sz w:val="24"/>
          <w:szCs w:val="24"/>
        </w:rPr>
        <w:t xml:space="preserve"> </w:t>
      </w:r>
      <w:r w:rsidR="00E67E9E" w:rsidRPr="00526F54">
        <w:rPr>
          <w:rFonts w:ascii="Times New Roman" w:hAnsi="Times New Roman" w:cs="Times New Roman"/>
          <w:i/>
          <w:color w:val="000000" w:themeColor="text1"/>
          <w:sz w:val="24"/>
          <w:szCs w:val="24"/>
        </w:rPr>
        <w:t xml:space="preserve"> </w:t>
      </w:r>
      <w:r w:rsidR="00EC74CE" w:rsidRPr="00526F54">
        <w:rPr>
          <w:rFonts w:ascii="Times New Roman" w:hAnsi="Times New Roman" w:cs="Times New Roman"/>
          <w:i/>
          <w:color w:val="000000" w:themeColor="text1"/>
          <w:sz w:val="24"/>
          <w:szCs w:val="24"/>
        </w:rPr>
        <w:t xml:space="preserve"> was </w:t>
      </w:r>
      <w:r w:rsidRPr="00526F54">
        <w:rPr>
          <w:rFonts w:ascii="Times New Roman" w:hAnsi="Times New Roman" w:cs="Times New Roman"/>
          <w:i/>
          <w:color w:val="000000" w:themeColor="text1"/>
          <w:sz w:val="24"/>
          <w:szCs w:val="24"/>
        </w:rPr>
        <w:t xml:space="preserve">  </w:t>
      </w:r>
      <w:r w:rsidR="00EC74CE" w:rsidRPr="00526F54">
        <w:rPr>
          <w:rFonts w:ascii="Times New Roman" w:hAnsi="Times New Roman" w:cs="Times New Roman"/>
          <w:i/>
          <w:color w:val="000000" w:themeColor="text1"/>
          <w:sz w:val="24"/>
          <w:szCs w:val="24"/>
        </w:rPr>
        <w:t>adopted for the study.</w:t>
      </w:r>
      <w:r w:rsidR="00B07B37" w:rsidRPr="00526F54">
        <w:rPr>
          <w:rFonts w:ascii="Times New Roman" w:hAnsi="Times New Roman" w:cs="Times New Roman"/>
          <w:i/>
          <w:color w:val="000000" w:themeColor="text1"/>
          <w:sz w:val="24"/>
          <w:szCs w:val="24"/>
        </w:rPr>
        <w:t xml:space="preserve"> </w:t>
      </w:r>
      <w:r w:rsidR="00EC74CE" w:rsidRPr="00526F54">
        <w:rPr>
          <w:rFonts w:ascii="Times New Roman" w:hAnsi="Times New Roman" w:cs="Times New Roman"/>
          <w:i/>
          <w:color w:val="000000" w:themeColor="text1"/>
          <w:sz w:val="24"/>
          <w:szCs w:val="24"/>
        </w:rPr>
        <w:t xml:space="preserve">The population of the study consisted </w:t>
      </w:r>
      <w:r w:rsidR="00EC74CE" w:rsidRPr="00526F54">
        <w:rPr>
          <w:rFonts w:ascii="Times New Roman" w:hAnsi="Times New Roman" w:cs="Times New Roman"/>
          <w:i/>
          <w:color w:val="000000" w:themeColor="text1"/>
          <w:sz w:val="24"/>
          <w:szCs w:val="24"/>
          <w:lang w:val="en-GB"/>
        </w:rPr>
        <w:t>of</w:t>
      </w:r>
      <w:r w:rsidR="00287663" w:rsidRPr="00526F54">
        <w:rPr>
          <w:rFonts w:ascii="Times New Roman" w:hAnsi="Times New Roman" w:cs="Times New Roman"/>
          <w:i/>
          <w:color w:val="000000" w:themeColor="text1"/>
          <w:sz w:val="24"/>
          <w:szCs w:val="24"/>
          <w:lang w:val="en-GB"/>
        </w:rPr>
        <w:t xml:space="preserve"> 268</w:t>
      </w:r>
      <w:r w:rsidR="00F6672F" w:rsidRPr="00526F54">
        <w:rPr>
          <w:rFonts w:ascii="Times New Roman" w:hAnsi="Times New Roman" w:cs="Times New Roman"/>
          <w:i/>
          <w:color w:val="000000" w:themeColor="text1"/>
          <w:sz w:val="24"/>
          <w:szCs w:val="24"/>
          <w:lang w:val="en-GB"/>
        </w:rPr>
        <w:t xml:space="preserve">6 </w:t>
      </w:r>
      <w:r w:rsidR="00B07B37" w:rsidRPr="00526F54">
        <w:rPr>
          <w:rFonts w:ascii="Times New Roman" w:hAnsi="Times New Roman" w:cs="Times New Roman"/>
          <w:i/>
          <w:color w:val="000000" w:themeColor="text1"/>
          <w:sz w:val="24"/>
          <w:szCs w:val="24"/>
          <w:lang w:val="en-GB"/>
        </w:rPr>
        <w:t>senior secondary 2 students in 90 public secondary schools</w:t>
      </w:r>
      <w:r w:rsidR="00EC74CE" w:rsidRPr="00526F54">
        <w:rPr>
          <w:rFonts w:ascii="Times New Roman" w:hAnsi="Times New Roman" w:cs="Times New Roman"/>
          <w:i/>
          <w:color w:val="000000" w:themeColor="text1"/>
          <w:sz w:val="24"/>
          <w:szCs w:val="24"/>
        </w:rPr>
        <w:t xml:space="preserve"> </w:t>
      </w:r>
      <w:r w:rsidR="003603EE" w:rsidRPr="00526F54">
        <w:rPr>
          <w:rFonts w:ascii="Times New Roman" w:hAnsi="Times New Roman" w:cs="Times New Roman"/>
          <w:i/>
          <w:color w:val="000000" w:themeColor="text1"/>
          <w:sz w:val="24"/>
          <w:szCs w:val="24"/>
          <w:lang w:val="en-GB"/>
        </w:rPr>
        <w:t xml:space="preserve">in Calabar Education Zone </w:t>
      </w:r>
      <w:r w:rsidR="00EC74CE" w:rsidRPr="00526F54">
        <w:rPr>
          <w:rFonts w:ascii="Times New Roman" w:hAnsi="Times New Roman" w:cs="Times New Roman"/>
          <w:i/>
          <w:color w:val="000000" w:themeColor="text1"/>
          <w:sz w:val="24"/>
          <w:szCs w:val="24"/>
          <w:lang w:val="en-GB"/>
        </w:rPr>
        <w:t>of which a</w:t>
      </w:r>
      <w:r w:rsidR="00287663" w:rsidRPr="00526F54">
        <w:rPr>
          <w:rFonts w:ascii="Times New Roman" w:hAnsi="Times New Roman" w:cs="Times New Roman"/>
          <w:i/>
          <w:color w:val="000000" w:themeColor="text1"/>
          <w:sz w:val="24"/>
          <w:szCs w:val="24"/>
        </w:rPr>
        <w:t xml:space="preserve"> sample of</w:t>
      </w:r>
      <w:r w:rsidR="00B07B37" w:rsidRPr="00526F54">
        <w:rPr>
          <w:rFonts w:ascii="Times New Roman" w:hAnsi="Times New Roman" w:cs="Times New Roman"/>
          <w:i/>
          <w:color w:val="000000" w:themeColor="text1"/>
          <w:sz w:val="24"/>
          <w:szCs w:val="24"/>
        </w:rPr>
        <w:t xml:space="preserve"> </w:t>
      </w:r>
      <w:r w:rsidR="00287663" w:rsidRPr="00526F54">
        <w:rPr>
          <w:rFonts w:ascii="Times New Roman" w:hAnsi="Times New Roman" w:cs="Times New Roman"/>
          <w:i/>
          <w:color w:val="000000" w:themeColor="text1"/>
          <w:sz w:val="24"/>
          <w:szCs w:val="24"/>
        </w:rPr>
        <w:t>7</w:t>
      </w:r>
      <w:r w:rsidR="003603EE" w:rsidRPr="00526F54">
        <w:rPr>
          <w:rFonts w:ascii="Times New Roman" w:hAnsi="Times New Roman" w:cs="Times New Roman"/>
          <w:i/>
          <w:color w:val="000000" w:themeColor="text1"/>
          <w:sz w:val="24"/>
          <w:szCs w:val="24"/>
        </w:rPr>
        <w:t>00</w:t>
      </w:r>
      <w:r w:rsidR="00EC74CE" w:rsidRPr="00526F54">
        <w:rPr>
          <w:rFonts w:ascii="Times New Roman" w:hAnsi="Times New Roman" w:cs="Times New Roman"/>
          <w:i/>
          <w:color w:val="000000" w:themeColor="text1"/>
          <w:sz w:val="24"/>
          <w:szCs w:val="24"/>
        </w:rPr>
        <w:t xml:space="preserve"> </w:t>
      </w:r>
      <w:r w:rsidR="00B07B37" w:rsidRPr="00526F54">
        <w:rPr>
          <w:rFonts w:ascii="Times New Roman" w:hAnsi="Times New Roman" w:cs="Times New Roman"/>
          <w:i/>
          <w:color w:val="000000" w:themeColor="text1"/>
          <w:sz w:val="24"/>
          <w:szCs w:val="24"/>
        </w:rPr>
        <w:t xml:space="preserve">senior secondary </w:t>
      </w:r>
      <w:r w:rsidR="003603EE" w:rsidRPr="00526F54">
        <w:rPr>
          <w:rFonts w:ascii="Times New Roman" w:hAnsi="Times New Roman" w:cs="Times New Roman"/>
          <w:i/>
          <w:color w:val="000000" w:themeColor="text1"/>
          <w:sz w:val="24"/>
          <w:szCs w:val="24"/>
        </w:rPr>
        <w:t xml:space="preserve">2 </w:t>
      </w:r>
      <w:r w:rsidR="00EC74CE" w:rsidRPr="00526F54">
        <w:rPr>
          <w:rFonts w:ascii="Times New Roman" w:hAnsi="Times New Roman" w:cs="Times New Roman"/>
          <w:i/>
          <w:color w:val="000000" w:themeColor="text1"/>
          <w:sz w:val="24"/>
          <w:szCs w:val="24"/>
        </w:rPr>
        <w:t xml:space="preserve">students were selected using stratified and proportionate random sampling procedures. </w:t>
      </w:r>
      <w:r w:rsidR="00B07B37" w:rsidRPr="00526F54">
        <w:rPr>
          <w:rFonts w:ascii="Times New Roman" w:hAnsi="Times New Roman" w:cs="Times New Roman"/>
          <w:i/>
          <w:color w:val="000000" w:themeColor="text1"/>
          <w:sz w:val="24"/>
          <w:szCs w:val="24"/>
        </w:rPr>
        <w:t>A</w:t>
      </w:r>
      <w:r w:rsidR="00EC74CE" w:rsidRPr="00526F54">
        <w:rPr>
          <w:rFonts w:ascii="Times New Roman" w:hAnsi="Times New Roman" w:cs="Times New Roman"/>
          <w:i/>
          <w:color w:val="000000" w:themeColor="text1"/>
          <w:sz w:val="24"/>
          <w:szCs w:val="24"/>
        </w:rPr>
        <w:t xml:space="preserve"> </w:t>
      </w:r>
      <w:r w:rsidR="00B07B37" w:rsidRPr="00526F54">
        <w:rPr>
          <w:rFonts w:ascii="Times New Roman" w:hAnsi="Times New Roman" w:cs="Times New Roman"/>
          <w:i/>
          <w:color w:val="000000" w:themeColor="text1"/>
          <w:sz w:val="24"/>
          <w:szCs w:val="24"/>
        </w:rPr>
        <w:t>q</w:t>
      </w:r>
      <w:r w:rsidR="00EC74CE" w:rsidRPr="00526F54">
        <w:rPr>
          <w:rFonts w:ascii="Times New Roman" w:hAnsi="Times New Roman" w:cs="Times New Roman"/>
          <w:i/>
          <w:color w:val="000000" w:themeColor="text1"/>
          <w:sz w:val="24"/>
          <w:szCs w:val="24"/>
        </w:rPr>
        <w:t xml:space="preserve">uestionnaire titled </w:t>
      </w:r>
      <w:r w:rsidRPr="00526F54">
        <w:rPr>
          <w:rFonts w:ascii="Times New Roman" w:hAnsi="Times New Roman" w:cs="Times New Roman"/>
          <w:i/>
          <w:color w:val="000000" w:themeColor="text1"/>
          <w:sz w:val="24"/>
          <w:szCs w:val="24"/>
        </w:rPr>
        <w:t>Counseling</w:t>
      </w:r>
      <w:r w:rsidR="00B07B37" w:rsidRPr="00526F54">
        <w:rPr>
          <w:rFonts w:ascii="Times New Roman" w:hAnsi="Times New Roman" w:cs="Times New Roman"/>
          <w:i/>
          <w:color w:val="000000" w:themeColor="text1"/>
          <w:sz w:val="24"/>
          <w:szCs w:val="24"/>
        </w:rPr>
        <w:t xml:space="preserve"> </w:t>
      </w:r>
      <w:r w:rsidR="00287663" w:rsidRPr="00526F54">
        <w:rPr>
          <w:rFonts w:ascii="Times New Roman" w:hAnsi="Times New Roman" w:cs="Times New Roman"/>
          <w:i/>
          <w:color w:val="000000" w:themeColor="text1"/>
          <w:sz w:val="24"/>
          <w:szCs w:val="24"/>
        </w:rPr>
        <w:t xml:space="preserve">services and antisocial </w:t>
      </w:r>
      <w:proofErr w:type="spellStart"/>
      <w:r w:rsidR="00287663" w:rsidRPr="00526F54">
        <w:rPr>
          <w:rFonts w:ascii="Times New Roman" w:hAnsi="Times New Roman" w:cs="Times New Roman"/>
          <w:i/>
          <w:color w:val="000000" w:themeColor="text1"/>
          <w:sz w:val="24"/>
          <w:szCs w:val="24"/>
        </w:rPr>
        <w:t>behaviour</w:t>
      </w:r>
      <w:proofErr w:type="spellEnd"/>
      <w:r w:rsidR="00287663" w:rsidRPr="00526F54">
        <w:rPr>
          <w:rFonts w:ascii="Times New Roman" w:hAnsi="Times New Roman" w:cs="Times New Roman"/>
          <w:i/>
          <w:color w:val="000000" w:themeColor="text1"/>
          <w:sz w:val="24"/>
          <w:szCs w:val="24"/>
        </w:rPr>
        <w:t xml:space="preserve"> </w:t>
      </w:r>
      <w:r w:rsidR="00B07B37" w:rsidRPr="00526F54">
        <w:rPr>
          <w:rFonts w:ascii="Times New Roman" w:hAnsi="Times New Roman" w:cs="Times New Roman"/>
          <w:i/>
          <w:color w:val="000000" w:themeColor="text1"/>
          <w:sz w:val="24"/>
          <w:szCs w:val="24"/>
        </w:rPr>
        <w:t xml:space="preserve">was used </w:t>
      </w:r>
      <w:r w:rsidR="00EC74CE" w:rsidRPr="00526F54">
        <w:rPr>
          <w:rFonts w:ascii="Times New Roman" w:hAnsi="Times New Roman" w:cs="Times New Roman"/>
          <w:i/>
          <w:color w:val="000000" w:themeColor="text1"/>
          <w:sz w:val="24"/>
          <w:szCs w:val="24"/>
        </w:rPr>
        <w:t>for data collection. The instrument was face-validated by two experts in measurement and evaluation fro</w:t>
      </w:r>
      <w:r w:rsidR="00A7437D" w:rsidRPr="00526F54">
        <w:rPr>
          <w:rFonts w:ascii="Times New Roman" w:hAnsi="Times New Roman" w:cs="Times New Roman"/>
          <w:i/>
          <w:color w:val="000000" w:themeColor="text1"/>
          <w:sz w:val="24"/>
          <w:szCs w:val="24"/>
        </w:rPr>
        <w:t xml:space="preserve">m the University of Calabar. </w:t>
      </w:r>
      <w:r w:rsidR="00EC74CE" w:rsidRPr="00526F54">
        <w:rPr>
          <w:rFonts w:ascii="Times New Roman" w:hAnsi="Times New Roman" w:cs="Times New Roman"/>
          <w:i/>
          <w:color w:val="000000" w:themeColor="text1"/>
          <w:sz w:val="24"/>
          <w:szCs w:val="24"/>
        </w:rPr>
        <w:t xml:space="preserve">The reliability estimate of the questionnaire was established through </w:t>
      </w:r>
      <w:r w:rsidR="00EC74CE" w:rsidRPr="00526F54">
        <w:rPr>
          <w:rFonts w:ascii="Times New Roman" w:hAnsi="Times New Roman" w:cs="Times New Roman"/>
          <w:i/>
          <w:color w:val="000000" w:themeColor="text1"/>
          <w:sz w:val="24"/>
          <w:szCs w:val="24"/>
          <w:lang w:val="en-GB"/>
        </w:rPr>
        <w:t>the Cronbach alpha</w:t>
      </w:r>
      <w:r w:rsidR="00EC74CE" w:rsidRPr="00526F54">
        <w:rPr>
          <w:rFonts w:ascii="Times New Roman" w:hAnsi="Times New Roman" w:cs="Times New Roman"/>
          <w:i/>
          <w:color w:val="000000" w:themeColor="text1"/>
          <w:sz w:val="24"/>
          <w:szCs w:val="24"/>
        </w:rPr>
        <w:t xml:space="preserve"> which ranges from give</w:t>
      </w:r>
      <w:r w:rsidR="00287663" w:rsidRPr="00526F54">
        <w:rPr>
          <w:rFonts w:ascii="Times New Roman" w:hAnsi="Times New Roman" w:cs="Times New Roman"/>
          <w:i/>
          <w:color w:val="000000" w:themeColor="text1"/>
          <w:sz w:val="24"/>
          <w:szCs w:val="24"/>
        </w:rPr>
        <w:t xml:space="preserve"> .82</w:t>
      </w:r>
      <w:r w:rsidR="00555D7E" w:rsidRPr="00526F54">
        <w:rPr>
          <w:rFonts w:ascii="Times New Roman" w:hAnsi="Times New Roman" w:cs="Times New Roman"/>
          <w:i/>
          <w:color w:val="000000" w:themeColor="text1"/>
          <w:sz w:val="24"/>
          <w:szCs w:val="24"/>
        </w:rPr>
        <w:t xml:space="preserve"> </w:t>
      </w:r>
      <w:r w:rsidR="00EC74CE" w:rsidRPr="00526F54">
        <w:rPr>
          <w:rFonts w:ascii="Times New Roman" w:hAnsi="Times New Roman" w:cs="Times New Roman"/>
          <w:i/>
          <w:color w:val="000000" w:themeColor="text1"/>
          <w:sz w:val="24"/>
          <w:szCs w:val="24"/>
        </w:rPr>
        <w:t>to</w:t>
      </w:r>
      <w:r w:rsidR="00287663" w:rsidRPr="00526F54">
        <w:rPr>
          <w:rFonts w:ascii="Times New Roman" w:hAnsi="Times New Roman" w:cs="Times New Roman"/>
          <w:i/>
          <w:color w:val="000000" w:themeColor="text1"/>
          <w:sz w:val="24"/>
          <w:szCs w:val="24"/>
        </w:rPr>
        <w:t xml:space="preserve"> .87</w:t>
      </w:r>
      <w:r w:rsidR="00555D7E" w:rsidRPr="00526F54">
        <w:rPr>
          <w:rFonts w:ascii="Times New Roman" w:hAnsi="Times New Roman" w:cs="Times New Roman"/>
          <w:i/>
          <w:color w:val="000000" w:themeColor="text1"/>
          <w:sz w:val="24"/>
          <w:szCs w:val="24"/>
        </w:rPr>
        <w:t xml:space="preserve">.  Simple Linear Regression </w:t>
      </w:r>
      <w:r w:rsidR="00EC74CE" w:rsidRPr="00526F54">
        <w:rPr>
          <w:rFonts w:ascii="Times New Roman" w:hAnsi="Times New Roman" w:cs="Times New Roman"/>
          <w:i/>
          <w:color w:val="000000" w:themeColor="text1"/>
          <w:sz w:val="24"/>
          <w:szCs w:val="24"/>
        </w:rPr>
        <w:t>was the statistical tec</w:t>
      </w:r>
      <w:r w:rsidR="00555D7E" w:rsidRPr="00526F54">
        <w:rPr>
          <w:rFonts w:ascii="Times New Roman" w:hAnsi="Times New Roman" w:cs="Times New Roman"/>
          <w:i/>
          <w:color w:val="000000" w:themeColor="text1"/>
          <w:sz w:val="24"/>
          <w:szCs w:val="24"/>
        </w:rPr>
        <w:t>hnique adopted to test the two hypotheses at .05</w:t>
      </w:r>
      <w:r w:rsidR="00EC74CE" w:rsidRPr="00526F54">
        <w:rPr>
          <w:rFonts w:ascii="Times New Roman" w:hAnsi="Times New Roman" w:cs="Times New Roman"/>
          <w:i/>
          <w:color w:val="000000" w:themeColor="text1"/>
          <w:sz w:val="24"/>
          <w:szCs w:val="24"/>
        </w:rPr>
        <w:t xml:space="preserve"> level of significance. The results of the analysis revealed that </w:t>
      </w:r>
      <w:r w:rsidR="0076610C" w:rsidRPr="00526F54">
        <w:rPr>
          <w:rFonts w:ascii="Times New Roman" w:hAnsi="Times New Roman" w:cs="Times New Roman"/>
          <w:i/>
          <w:color w:val="000000" w:themeColor="text1"/>
          <w:sz w:val="24"/>
          <w:szCs w:val="24"/>
        </w:rPr>
        <w:t xml:space="preserve">informative counseling </w:t>
      </w:r>
      <w:r w:rsidR="00235ABC" w:rsidRPr="00526F54">
        <w:rPr>
          <w:rFonts w:ascii="Times New Roman" w:hAnsi="Times New Roman" w:cs="Times New Roman"/>
          <w:i/>
          <w:color w:val="000000" w:themeColor="text1"/>
          <w:sz w:val="24"/>
          <w:szCs w:val="24"/>
        </w:rPr>
        <w:t>services, r</w:t>
      </w:r>
      <w:r w:rsidR="0076610C" w:rsidRPr="00526F54">
        <w:rPr>
          <w:rFonts w:ascii="Times New Roman" w:hAnsi="Times New Roman" w:cs="Times New Roman"/>
          <w:i/>
          <w:color w:val="000000" w:themeColor="text1"/>
          <w:sz w:val="24"/>
          <w:szCs w:val="24"/>
        </w:rPr>
        <w:t xml:space="preserve">ehabilitation counseling service </w:t>
      </w:r>
      <w:r w:rsidR="00D17986" w:rsidRPr="00526F54">
        <w:rPr>
          <w:rFonts w:ascii="Times New Roman" w:hAnsi="Times New Roman" w:cs="Times New Roman"/>
          <w:i/>
          <w:color w:val="000000" w:themeColor="text1"/>
          <w:sz w:val="24"/>
          <w:szCs w:val="24"/>
        </w:rPr>
        <w:t>are</w:t>
      </w:r>
      <w:r w:rsidR="00B07B37" w:rsidRPr="00526F54">
        <w:rPr>
          <w:rFonts w:ascii="Times New Roman" w:hAnsi="Times New Roman" w:cs="Times New Roman"/>
          <w:i/>
          <w:color w:val="000000" w:themeColor="text1"/>
          <w:sz w:val="24"/>
          <w:szCs w:val="24"/>
        </w:rPr>
        <w:t xml:space="preserve"> </w:t>
      </w:r>
      <w:r w:rsidR="0076610C" w:rsidRPr="00526F54">
        <w:rPr>
          <w:rFonts w:ascii="Times New Roman" w:hAnsi="Times New Roman" w:cs="Times New Roman"/>
          <w:i/>
          <w:color w:val="000000" w:themeColor="text1"/>
          <w:sz w:val="24"/>
          <w:szCs w:val="24"/>
        </w:rPr>
        <w:t>si</w:t>
      </w:r>
      <w:r w:rsidR="00590C0B" w:rsidRPr="00526F54">
        <w:rPr>
          <w:rFonts w:ascii="Times New Roman" w:hAnsi="Times New Roman" w:cs="Times New Roman"/>
          <w:i/>
          <w:color w:val="000000" w:themeColor="text1"/>
          <w:sz w:val="24"/>
          <w:szCs w:val="24"/>
        </w:rPr>
        <w:t>gnificant</w:t>
      </w:r>
      <w:r w:rsidR="00990B73" w:rsidRPr="00526F54">
        <w:rPr>
          <w:rFonts w:ascii="Times New Roman" w:hAnsi="Times New Roman" w:cs="Times New Roman"/>
          <w:i/>
          <w:color w:val="000000" w:themeColor="text1"/>
          <w:sz w:val="24"/>
          <w:szCs w:val="24"/>
        </w:rPr>
        <w:t>ly</w:t>
      </w:r>
      <w:r w:rsidR="0076610C" w:rsidRPr="00526F54">
        <w:rPr>
          <w:rFonts w:ascii="Times New Roman" w:hAnsi="Times New Roman" w:cs="Times New Roman"/>
          <w:i/>
          <w:color w:val="000000" w:themeColor="text1"/>
          <w:sz w:val="24"/>
          <w:szCs w:val="24"/>
        </w:rPr>
        <w:t xml:space="preserve"> determinant </w:t>
      </w:r>
      <w:r w:rsidR="00590C0B" w:rsidRPr="00526F54">
        <w:rPr>
          <w:rFonts w:ascii="Times New Roman" w:hAnsi="Times New Roman" w:cs="Times New Roman"/>
          <w:i/>
          <w:color w:val="000000" w:themeColor="text1"/>
          <w:sz w:val="24"/>
          <w:szCs w:val="24"/>
        </w:rPr>
        <w:t xml:space="preserve">of </w:t>
      </w:r>
      <w:r w:rsidR="00B07B37" w:rsidRPr="00526F54">
        <w:rPr>
          <w:rFonts w:ascii="Times New Roman" w:hAnsi="Times New Roman" w:cs="Times New Roman"/>
          <w:i/>
          <w:color w:val="000000" w:themeColor="text1"/>
          <w:sz w:val="24"/>
          <w:szCs w:val="24"/>
        </w:rPr>
        <w:t>senior secondary</w:t>
      </w:r>
      <w:r w:rsidR="0076610C" w:rsidRPr="00526F54">
        <w:rPr>
          <w:rFonts w:ascii="Times New Roman" w:hAnsi="Times New Roman" w:cs="Times New Roman"/>
          <w:i/>
          <w:color w:val="000000" w:themeColor="text1"/>
          <w:sz w:val="24"/>
          <w:szCs w:val="24"/>
        </w:rPr>
        <w:t xml:space="preserve"> 2 </w:t>
      </w:r>
      <w:r w:rsidR="00B15926" w:rsidRPr="00526F54">
        <w:rPr>
          <w:rFonts w:ascii="Times New Roman" w:hAnsi="Times New Roman" w:cs="Times New Roman"/>
          <w:i/>
          <w:color w:val="000000" w:themeColor="text1"/>
          <w:sz w:val="24"/>
          <w:szCs w:val="24"/>
        </w:rPr>
        <w:t xml:space="preserve">students’ </w:t>
      </w:r>
      <w:r w:rsidR="00B07B37" w:rsidRPr="00526F54">
        <w:rPr>
          <w:rFonts w:ascii="Times New Roman" w:hAnsi="Times New Roman" w:cs="Times New Roman"/>
          <w:i/>
          <w:color w:val="000000" w:themeColor="text1"/>
          <w:sz w:val="24"/>
          <w:szCs w:val="24"/>
        </w:rPr>
        <w:t xml:space="preserve">anti- Social </w:t>
      </w:r>
      <w:proofErr w:type="spellStart"/>
      <w:r w:rsidR="00B07B37" w:rsidRPr="00526F54">
        <w:rPr>
          <w:rFonts w:ascii="Times New Roman" w:hAnsi="Times New Roman" w:cs="Times New Roman"/>
          <w:i/>
          <w:color w:val="000000" w:themeColor="text1"/>
          <w:sz w:val="24"/>
          <w:szCs w:val="24"/>
        </w:rPr>
        <w:t>behaviour</w:t>
      </w:r>
      <w:proofErr w:type="spellEnd"/>
      <w:r w:rsidR="00EC74CE" w:rsidRPr="00526F54">
        <w:rPr>
          <w:rFonts w:ascii="Times New Roman" w:hAnsi="Times New Roman" w:cs="Times New Roman"/>
          <w:i/>
          <w:color w:val="000000" w:themeColor="text1"/>
          <w:sz w:val="24"/>
          <w:szCs w:val="24"/>
        </w:rPr>
        <w:t xml:space="preserve"> in public </w:t>
      </w:r>
      <w:r w:rsidR="0076610C" w:rsidRPr="00526F54">
        <w:rPr>
          <w:rFonts w:ascii="Times New Roman" w:hAnsi="Times New Roman" w:cs="Times New Roman"/>
          <w:i/>
          <w:color w:val="000000" w:themeColor="text1"/>
          <w:sz w:val="24"/>
          <w:szCs w:val="24"/>
        </w:rPr>
        <w:t>secondary school</w:t>
      </w:r>
      <w:r w:rsidR="00B15926" w:rsidRPr="00526F54">
        <w:rPr>
          <w:rFonts w:ascii="Times New Roman" w:hAnsi="Times New Roman" w:cs="Times New Roman"/>
          <w:i/>
          <w:color w:val="000000" w:themeColor="text1"/>
          <w:sz w:val="24"/>
          <w:szCs w:val="24"/>
        </w:rPr>
        <w:t>s</w:t>
      </w:r>
      <w:r w:rsidR="0076610C" w:rsidRPr="00526F54">
        <w:rPr>
          <w:rFonts w:ascii="Times New Roman" w:hAnsi="Times New Roman" w:cs="Times New Roman"/>
          <w:i/>
          <w:color w:val="000000" w:themeColor="text1"/>
          <w:sz w:val="24"/>
          <w:szCs w:val="24"/>
        </w:rPr>
        <w:t xml:space="preserve"> </w:t>
      </w:r>
      <w:r w:rsidR="00EC74CE" w:rsidRPr="00526F54">
        <w:rPr>
          <w:rFonts w:ascii="Times New Roman" w:hAnsi="Times New Roman" w:cs="Times New Roman"/>
          <w:i/>
          <w:color w:val="000000" w:themeColor="text1"/>
          <w:sz w:val="24"/>
          <w:szCs w:val="24"/>
        </w:rPr>
        <w:t xml:space="preserve">in </w:t>
      </w:r>
      <w:r w:rsidR="0076610C" w:rsidRPr="00526F54">
        <w:rPr>
          <w:rFonts w:ascii="Times New Roman" w:hAnsi="Times New Roman" w:cs="Times New Roman"/>
          <w:i/>
          <w:color w:val="000000" w:themeColor="text1"/>
          <w:sz w:val="24"/>
          <w:szCs w:val="24"/>
        </w:rPr>
        <w:t>Calabar Education</w:t>
      </w:r>
      <w:r w:rsidR="00B07B37" w:rsidRPr="00526F54">
        <w:rPr>
          <w:rFonts w:ascii="Times New Roman" w:hAnsi="Times New Roman" w:cs="Times New Roman"/>
          <w:i/>
          <w:color w:val="000000" w:themeColor="text1"/>
          <w:sz w:val="24"/>
          <w:szCs w:val="24"/>
        </w:rPr>
        <w:t xml:space="preserve"> zone</w:t>
      </w:r>
      <w:r w:rsidR="00EC74CE" w:rsidRPr="00526F54">
        <w:rPr>
          <w:rFonts w:ascii="Times New Roman" w:hAnsi="Times New Roman" w:cs="Times New Roman"/>
          <w:i/>
          <w:color w:val="000000" w:themeColor="text1"/>
          <w:sz w:val="24"/>
          <w:szCs w:val="24"/>
        </w:rPr>
        <w:t>. Based on these findings, it was recommende</w:t>
      </w:r>
      <w:r w:rsidR="00B07B37" w:rsidRPr="00526F54">
        <w:rPr>
          <w:rFonts w:ascii="Times New Roman" w:hAnsi="Times New Roman" w:cs="Times New Roman"/>
          <w:i/>
          <w:color w:val="000000" w:themeColor="text1"/>
          <w:sz w:val="24"/>
          <w:szCs w:val="24"/>
        </w:rPr>
        <w:t xml:space="preserve">d that regular counseling </w:t>
      </w:r>
      <w:r w:rsidR="00235ABC" w:rsidRPr="00526F54">
        <w:rPr>
          <w:rFonts w:ascii="Times New Roman" w:hAnsi="Times New Roman" w:cs="Times New Roman"/>
          <w:i/>
          <w:color w:val="000000" w:themeColor="text1"/>
          <w:sz w:val="24"/>
          <w:szCs w:val="24"/>
        </w:rPr>
        <w:t xml:space="preserve">services </w:t>
      </w:r>
      <w:r w:rsidR="00EC74CE" w:rsidRPr="00526F54">
        <w:rPr>
          <w:rFonts w:ascii="Times New Roman" w:hAnsi="Times New Roman" w:cs="Times New Roman"/>
          <w:i/>
          <w:color w:val="000000" w:themeColor="text1"/>
          <w:sz w:val="24"/>
          <w:szCs w:val="24"/>
        </w:rPr>
        <w:t>should be given to students</w:t>
      </w:r>
      <w:r w:rsidR="00235ABC" w:rsidRPr="00526F54">
        <w:rPr>
          <w:rFonts w:ascii="Times New Roman" w:hAnsi="Times New Roman" w:cs="Times New Roman"/>
          <w:i/>
          <w:color w:val="000000" w:themeColor="text1"/>
          <w:sz w:val="24"/>
          <w:szCs w:val="24"/>
        </w:rPr>
        <w:t xml:space="preserve"> in order </w:t>
      </w:r>
      <w:r w:rsidR="0041351D" w:rsidRPr="00526F54">
        <w:rPr>
          <w:rFonts w:ascii="Times New Roman" w:hAnsi="Times New Roman" w:cs="Times New Roman"/>
          <w:i/>
          <w:color w:val="000000" w:themeColor="text1"/>
          <w:sz w:val="24"/>
          <w:szCs w:val="24"/>
        </w:rPr>
        <w:t>to</w:t>
      </w:r>
      <w:r w:rsidR="00A7437D" w:rsidRPr="00526F54">
        <w:rPr>
          <w:rFonts w:ascii="Times New Roman" w:hAnsi="Times New Roman" w:cs="Times New Roman"/>
          <w:i/>
          <w:color w:val="000000" w:themeColor="text1"/>
          <w:sz w:val="24"/>
          <w:szCs w:val="24"/>
        </w:rPr>
        <w:t xml:space="preserve"> inform </w:t>
      </w:r>
      <w:r w:rsidR="00B07B37" w:rsidRPr="00526F54">
        <w:rPr>
          <w:rFonts w:ascii="Times New Roman" w:hAnsi="Times New Roman" w:cs="Times New Roman"/>
          <w:i/>
          <w:color w:val="000000" w:themeColor="text1"/>
          <w:sz w:val="24"/>
          <w:szCs w:val="24"/>
        </w:rPr>
        <w:t>them about the acceptable</w:t>
      </w:r>
      <w:r w:rsidR="00A7437D" w:rsidRPr="00526F54">
        <w:rPr>
          <w:rFonts w:ascii="Times New Roman" w:hAnsi="Times New Roman" w:cs="Times New Roman"/>
          <w:i/>
          <w:color w:val="000000" w:themeColor="text1"/>
          <w:sz w:val="24"/>
          <w:szCs w:val="24"/>
        </w:rPr>
        <w:t xml:space="preserve"> </w:t>
      </w:r>
      <w:proofErr w:type="spellStart"/>
      <w:r w:rsidR="00A7437D" w:rsidRPr="00526F54">
        <w:rPr>
          <w:rFonts w:ascii="Times New Roman" w:hAnsi="Times New Roman" w:cs="Times New Roman"/>
          <w:i/>
          <w:color w:val="000000" w:themeColor="text1"/>
          <w:sz w:val="24"/>
          <w:szCs w:val="24"/>
        </w:rPr>
        <w:t>behaviour</w:t>
      </w:r>
      <w:r w:rsidR="009D272E" w:rsidRPr="00526F54">
        <w:rPr>
          <w:rFonts w:ascii="Times New Roman" w:hAnsi="Times New Roman" w:cs="Times New Roman"/>
          <w:i/>
          <w:color w:val="000000" w:themeColor="text1"/>
          <w:sz w:val="24"/>
          <w:szCs w:val="24"/>
        </w:rPr>
        <w:t>s</w:t>
      </w:r>
      <w:proofErr w:type="spellEnd"/>
      <w:r w:rsidR="00B07B37" w:rsidRPr="00526F54">
        <w:rPr>
          <w:rFonts w:ascii="Times New Roman" w:hAnsi="Times New Roman" w:cs="Times New Roman"/>
          <w:i/>
          <w:color w:val="000000" w:themeColor="text1"/>
          <w:sz w:val="24"/>
          <w:szCs w:val="24"/>
        </w:rPr>
        <w:t xml:space="preserve"> in the society</w:t>
      </w:r>
      <w:r w:rsidR="00A7437D" w:rsidRPr="00526F54">
        <w:rPr>
          <w:rFonts w:ascii="Times New Roman" w:hAnsi="Times New Roman" w:cs="Times New Roman"/>
          <w:i/>
          <w:color w:val="000000" w:themeColor="text1"/>
          <w:sz w:val="24"/>
          <w:szCs w:val="24"/>
        </w:rPr>
        <w:t xml:space="preserve"> and to </w:t>
      </w:r>
      <w:r w:rsidR="00B07B37" w:rsidRPr="00526F54">
        <w:rPr>
          <w:rFonts w:ascii="Times New Roman" w:hAnsi="Times New Roman" w:cs="Times New Roman"/>
          <w:i/>
          <w:color w:val="000000" w:themeColor="text1"/>
          <w:sz w:val="24"/>
          <w:szCs w:val="24"/>
        </w:rPr>
        <w:t>curb</w:t>
      </w:r>
      <w:r w:rsidR="00E67E9E" w:rsidRPr="00526F54">
        <w:rPr>
          <w:rFonts w:ascii="Times New Roman" w:hAnsi="Times New Roman" w:cs="Times New Roman"/>
          <w:i/>
          <w:color w:val="000000" w:themeColor="text1"/>
          <w:sz w:val="24"/>
          <w:szCs w:val="24"/>
        </w:rPr>
        <w:t xml:space="preserve"> anti-social </w:t>
      </w:r>
      <w:proofErr w:type="spellStart"/>
      <w:r w:rsidR="00B07B37" w:rsidRPr="00526F54">
        <w:rPr>
          <w:rFonts w:ascii="Times New Roman" w:hAnsi="Times New Roman" w:cs="Times New Roman"/>
          <w:i/>
          <w:color w:val="000000" w:themeColor="text1"/>
          <w:sz w:val="24"/>
          <w:szCs w:val="24"/>
        </w:rPr>
        <w:t>behaviours</w:t>
      </w:r>
      <w:proofErr w:type="spellEnd"/>
      <w:r w:rsidR="00B07B37" w:rsidRPr="00526F54">
        <w:rPr>
          <w:rFonts w:ascii="Times New Roman" w:hAnsi="Times New Roman" w:cs="Times New Roman"/>
          <w:i/>
          <w:color w:val="000000" w:themeColor="text1"/>
          <w:sz w:val="24"/>
          <w:szCs w:val="24"/>
        </w:rPr>
        <w:t xml:space="preserve"> among</w:t>
      </w:r>
      <w:r w:rsidR="00A7437D" w:rsidRPr="00526F54">
        <w:rPr>
          <w:rFonts w:ascii="Times New Roman" w:hAnsi="Times New Roman" w:cs="Times New Roman"/>
          <w:i/>
          <w:color w:val="000000" w:themeColor="text1"/>
          <w:sz w:val="24"/>
          <w:szCs w:val="24"/>
        </w:rPr>
        <w:t xml:space="preserve"> them. </w:t>
      </w:r>
    </w:p>
    <w:p w:rsidR="00EC74CE" w:rsidRPr="00526F54" w:rsidRDefault="00EC74CE" w:rsidP="00D22C56">
      <w:pPr>
        <w:autoSpaceDE w:val="0"/>
        <w:autoSpaceDN w:val="0"/>
        <w:adjustRightInd w:val="0"/>
        <w:spacing w:after="0" w:line="240" w:lineRule="auto"/>
        <w:jc w:val="both"/>
        <w:rPr>
          <w:rFonts w:ascii="Times New Roman" w:hAnsi="Times New Roman" w:cs="Times New Roman"/>
          <w:color w:val="000000" w:themeColor="text1"/>
          <w:sz w:val="24"/>
          <w:szCs w:val="24"/>
        </w:rPr>
      </w:pPr>
    </w:p>
    <w:p w:rsidR="00EC74CE" w:rsidRPr="00526F54" w:rsidRDefault="00EC74CE" w:rsidP="00D22C56">
      <w:pPr>
        <w:spacing w:line="240" w:lineRule="auto"/>
        <w:jc w:val="both"/>
        <w:rPr>
          <w:rFonts w:ascii="Times New Roman" w:hAnsi="Times New Roman" w:cs="Times New Roman"/>
          <w:b/>
          <w:color w:val="000000" w:themeColor="text1"/>
          <w:sz w:val="24"/>
          <w:szCs w:val="24"/>
        </w:rPr>
      </w:pPr>
      <w:r w:rsidRPr="00526F54">
        <w:rPr>
          <w:rFonts w:ascii="Times New Roman" w:hAnsi="Times New Roman" w:cs="Times New Roman"/>
          <w:b/>
          <w:color w:val="000000" w:themeColor="text1"/>
          <w:sz w:val="24"/>
          <w:szCs w:val="24"/>
        </w:rPr>
        <w:t>Keywords</w:t>
      </w:r>
      <w:r w:rsidR="00A7437D" w:rsidRPr="00526F54">
        <w:rPr>
          <w:rFonts w:ascii="Times New Roman" w:hAnsi="Times New Roman" w:cs="Times New Roman"/>
          <w:b/>
          <w:color w:val="000000" w:themeColor="text1"/>
          <w:sz w:val="24"/>
          <w:szCs w:val="24"/>
        </w:rPr>
        <w:t>: Counselling service</w:t>
      </w:r>
      <w:r w:rsidRPr="00526F54">
        <w:rPr>
          <w:rFonts w:ascii="Times New Roman" w:hAnsi="Times New Roman" w:cs="Times New Roman"/>
          <w:b/>
          <w:color w:val="000000" w:themeColor="text1"/>
          <w:sz w:val="24"/>
          <w:szCs w:val="24"/>
        </w:rPr>
        <w:t xml:space="preserve">, </w:t>
      </w:r>
      <w:r w:rsidR="00A7437D" w:rsidRPr="00526F54">
        <w:rPr>
          <w:rFonts w:ascii="Times New Roman" w:hAnsi="Times New Roman" w:cs="Times New Roman"/>
          <w:b/>
          <w:color w:val="000000" w:themeColor="text1"/>
          <w:sz w:val="24"/>
          <w:szCs w:val="24"/>
        </w:rPr>
        <w:t>Informative</w:t>
      </w:r>
      <w:r w:rsidR="00B07B37" w:rsidRPr="00526F54">
        <w:rPr>
          <w:rFonts w:ascii="Times New Roman" w:hAnsi="Times New Roman" w:cs="Times New Roman"/>
          <w:b/>
          <w:color w:val="000000" w:themeColor="text1"/>
          <w:sz w:val="24"/>
          <w:szCs w:val="24"/>
        </w:rPr>
        <w:t>,</w:t>
      </w:r>
      <w:r w:rsidR="00A7437D" w:rsidRPr="00526F54">
        <w:rPr>
          <w:rFonts w:ascii="Times New Roman" w:hAnsi="Times New Roman" w:cs="Times New Roman"/>
          <w:b/>
          <w:color w:val="000000" w:themeColor="text1"/>
          <w:sz w:val="24"/>
          <w:szCs w:val="24"/>
        </w:rPr>
        <w:t xml:space="preserve"> Rehabilitation</w:t>
      </w:r>
      <w:r w:rsidRPr="00526F54">
        <w:rPr>
          <w:rFonts w:ascii="Times New Roman" w:hAnsi="Times New Roman" w:cs="Times New Roman"/>
          <w:b/>
          <w:color w:val="000000" w:themeColor="text1"/>
          <w:sz w:val="24"/>
          <w:szCs w:val="24"/>
        </w:rPr>
        <w:t xml:space="preserve">, </w:t>
      </w:r>
      <w:r w:rsidR="00C96754" w:rsidRPr="00526F54">
        <w:rPr>
          <w:rFonts w:ascii="Times New Roman" w:hAnsi="Times New Roman" w:cs="Times New Roman"/>
          <w:b/>
          <w:color w:val="000000" w:themeColor="text1"/>
          <w:sz w:val="24"/>
          <w:szCs w:val="24"/>
        </w:rPr>
        <w:t xml:space="preserve">Senior Secondary Two Students, </w:t>
      </w:r>
      <w:r w:rsidR="00A7437D" w:rsidRPr="00526F54">
        <w:rPr>
          <w:rFonts w:ascii="Times New Roman" w:hAnsi="Times New Roman" w:cs="Times New Roman"/>
          <w:b/>
          <w:color w:val="000000" w:themeColor="text1"/>
          <w:sz w:val="24"/>
          <w:szCs w:val="24"/>
        </w:rPr>
        <w:t xml:space="preserve">anti-social </w:t>
      </w:r>
      <w:proofErr w:type="spellStart"/>
      <w:r w:rsidR="00A7437D" w:rsidRPr="00526F54">
        <w:rPr>
          <w:rFonts w:ascii="Times New Roman" w:hAnsi="Times New Roman" w:cs="Times New Roman"/>
          <w:b/>
          <w:color w:val="000000" w:themeColor="text1"/>
          <w:sz w:val="24"/>
          <w:szCs w:val="24"/>
        </w:rPr>
        <w:t>behaviour</w:t>
      </w:r>
      <w:proofErr w:type="spellEnd"/>
      <w:r w:rsidRPr="00526F54">
        <w:rPr>
          <w:rFonts w:ascii="Times New Roman" w:hAnsi="Times New Roman" w:cs="Times New Roman"/>
          <w:b/>
          <w:color w:val="000000" w:themeColor="text1"/>
          <w:sz w:val="24"/>
          <w:szCs w:val="24"/>
        </w:rPr>
        <w:t xml:space="preserve">   </w:t>
      </w:r>
    </w:p>
    <w:p w:rsidR="000A1489" w:rsidRPr="00526F54" w:rsidRDefault="000A1489" w:rsidP="00D22C56">
      <w:pPr>
        <w:spacing w:after="0" w:line="240" w:lineRule="auto"/>
        <w:jc w:val="both"/>
        <w:rPr>
          <w:rFonts w:ascii="Times New Roman" w:hAnsi="Times New Roman" w:cs="Times New Roman"/>
          <w:b/>
          <w:bCs/>
          <w:color w:val="000000" w:themeColor="text1"/>
          <w:sz w:val="24"/>
          <w:szCs w:val="24"/>
        </w:rPr>
      </w:pPr>
    </w:p>
    <w:p w:rsidR="00417FD9" w:rsidRPr="00526F54" w:rsidRDefault="00417FD9" w:rsidP="00D22C56">
      <w:pPr>
        <w:spacing w:after="0" w:line="240" w:lineRule="auto"/>
        <w:jc w:val="both"/>
        <w:rPr>
          <w:rFonts w:ascii="Times New Roman" w:hAnsi="Times New Roman" w:cs="Times New Roman"/>
          <w:b/>
          <w:bCs/>
          <w:color w:val="000000" w:themeColor="text1"/>
          <w:sz w:val="24"/>
          <w:szCs w:val="24"/>
        </w:rPr>
      </w:pPr>
    </w:p>
    <w:p w:rsidR="00B547C2" w:rsidRPr="00526F54" w:rsidRDefault="00417FD9" w:rsidP="00526F54">
      <w:pPr>
        <w:spacing w:after="0" w:line="480" w:lineRule="auto"/>
        <w:jc w:val="both"/>
        <w:rPr>
          <w:rFonts w:ascii="Times New Roman" w:hAnsi="Times New Roman" w:cs="Times New Roman"/>
          <w:b/>
          <w:bCs/>
          <w:color w:val="000000" w:themeColor="text1"/>
          <w:sz w:val="24"/>
          <w:szCs w:val="24"/>
        </w:rPr>
      </w:pPr>
      <w:r w:rsidRPr="00526F54">
        <w:rPr>
          <w:rFonts w:ascii="Times New Roman" w:hAnsi="Times New Roman" w:cs="Times New Roman"/>
          <w:b/>
          <w:bCs/>
          <w:color w:val="000000" w:themeColor="text1"/>
          <w:sz w:val="24"/>
          <w:szCs w:val="24"/>
        </w:rPr>
        <w:t xml:space="preserve">1.0 </w:t>
      </w:r>
      <w:r w:rsidR="00A92EFB" w:rsidRPr="00526F54">
        <w:rPr>
          <w:rFonts w:ascii="Times New Roman" w:hAnsi="Times New Roman" w:cs="Times New Roman"/>
          <w:b/>
          <w:bCs/>
          <w:color w:val="000000" w:themeColor="text1"/>
          <w:sz w:val="24"/>
          <w:szCs w:val="24"/>
        </w:rPr>
        <w:t>Introduction</w:t>
      </w:r>
    </w:p>
    <w:p w:rsidR="00C317F9" w:rsidRPr="00526F54" w:rsidRDefault="00837689" w:rsidP="00526F54">
      <w:pPr>
        <w:spacing w:after="0" w:line="480" w:lineRule="auto"/>
        <w:ind w:firstLine="720"/>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The spate of moral decadence among students has reached an alarming state in Nigeria and some other parts of the world. Cases of disobedience to rules and regulation, disrespect to teachers and parents, laziness, truancy, selfishness, cheating, nudity, covetousness and other anti-social </w:t>
      </w:r>
      <w:proofErr w:type="spellStart"/>
      <w:r w:rsidRPr="00526F54">
        <w:rPr>
          <w:rFonts w:ascii="Times New Roman" w:hAnsi="Times New Roman" w:cs="Times New Roman"/>
          <w:color w:val="000000" w:themeColor="text1"/>
          <w:sz w:val="24"/>
          <w:szCs w:val="24"/>
        </w:rPr>
        <w:t>behaviours</w:t>
      </w:r>
      <w:proofErr w:type="spellEnd"/>
      <w:r w:rsidRPr="00526F54">
        <w:rPr>
          <w:rFonts w:ascii="Times New Roman" w:hAnsi="Times New Roman" w:cs="Times New Roman"/>
          <w:color w:val="000000" w:themeColor="text1"/>
          <w:sz w:val="24"/>
          <w:szCs w:val="24"/>
        </w:rPr>
        <w:t xml:space="preserve"> are common among students</w:t>
      </w:r>
      <w:r w:rsidR="00DB5A92" w:rsidRPr="00526F54">
        <w:rPr>
          <w:rFonts w:ascii="Times New Roman" w:hAnsi="Times New Roman" w:cs="Times New Roman"/>
          <w:color w:val="000000" w:themeColor="text1"/>
          <w:sz w:val="24"/>
          <w:szCs w:val="24"/>
        </w:rPr>
        <w:t>.</w:t>
      </w:r>
      <w:r w:rsidRPr="00526F54">
        <w:rPr>
          <w:rFonts w:ascii="Times New Roman" w:hAnsi="Times New Roman" w:cs="Times New Roman"/>
          <w:color w:val="000000" w:themeColor="text1"/>
          <w:sz w:val="24"/>
          <w:szCs w:val="24"/>
        </w:rPr>
        <w:t xml:space="preserve"> </w:t>
      </w:r>
      <w:r w:rsidR="00DB5A92" w:rsidRPr="00526F54">
        <w:rPr>
          <w:rFonts w:ascii="Times New Roman" w:hAnsi="Times New Roman" w:cs="Times New Roman"/>
          <w:color w:val="000000" w:themeColor="text1"/>
          <w:sz w:val="24"/>
          <w:szCs w:val="24"/>
        </w:rPr>
        <w:t>According to</w:t>
      </w:r>
      <w:r w:rsidR="00CA1348" w:rsidRPr="00526F54">
        <w:rPr>
          <w:rFonts w:ascii="Times New Roman" w:eastAsia="Times New Roman" w:hAnsi="Times New Roman" w:cs="Times New Roman"/>
          <w:color w:val="000000" w:themeColor="text1"/>
          <w:sz w:val="24"/>
          <w:szCs w:val="24"/>
        </w:rPr>
        <w:t xml:space="preserve"> Manning, </w:t>
      </w:r>
      <w:r w:rsidR="00813FBF" w:rsidRPr="00526F54">
        <w:rPr>
          <w:rFonts w:ascii="Times New Roman" w:eastAsia="Times New Roman" w:hAnsi="Times New Roman" w:cs="Times New Roman"/>
          <w:color w:val="000000" w:themeColor="text1"/>
          <w:sz w:val="24"/>
          <w:szCs w:val="24"/>
        </w:rPr>
        <w:t xml:space="preserve">and </w:t>
      </w:r>
      <w:proofErr w:type="spellStart"/>
      <w:r w:rsidR="00813FBF" w:rsidRPr="00526F54">
        <w:rPr>
          <w:rFonts w:ascii="Times New Roman" w:eastAsia="Times New Roman" w:hAnsi="Times New Roman" w:cs="Times New Roman"/>
          <w:color w:val="000000" w:themeColor="text1"/>
          <w:sz w:val="24"/>
          <w:szCs w:val="24"/>
        </w:rPr>
        <w:t>Dil</w:t>
      </w:r>
      <w:r w:rsidR="00A56163" w:rsidRPr="00526F54">
        <w:rPr>
          <w:rFonts w:ascii="Times New Roman" w:eastAsia="Times New Roman" w:hAnsi="Times New Roman" w:cs="Times New Roman"/>
          <w:color w:val="000000" w:themeColor="text1"/>
          <w:sz w:val="24"/>
          <w:szCs w:val="24"/>
        </w:rPr>
        <w:t>ollo</w:t>
      </w:r>
      <w:proofErr w:type="spellEnd"/>
      <w:r w:rsidR="00A56163" w:rsidRPr="00526F54">
        <w:rPr>
          <w:rFonts w:ascii="Times New Roman" w:eastAsia="Times New Roman" w:hAnsi="Times New Roman" w:cs="Times New Roman"/>
          <w:color w:val="000000" w:themeColor="text1"/>
          <w:sz w:val="24"/>
          <w:szCs w:val="24"/>
        </w:rPr>
        <w:t xml:space="preserve"> (2018), t</w:t>
      </w:r>
      <w:r w:rsidR="004272B7" w:rsidRPr="00526F54">
        <w:rPr>
          <w:rFonts w:ascii="Times New Roman" w:hAnsi="Times New Roman" w:cs="Times New Roman"/>
          <w:color w:val="000000" w:themeColor="text1"/>
          <w:sz w:val="24"/>
          <w:szCs w:val="24"/>
        </w:rPr>
        <w:t xml:space="preserve">his </w:t>
      </w:r>
      <w:r w:rsidRPr="00526F54">
        <w:rPr>
          <w:rFonts w:ascii="Times New Roman" w:hAnsi="Times New Roman" w:cs="Times New Roman"/>
          <w:color w:val="000000" w:themeColor="text1"/>
          <w:sz w:val="24"/>
          <w:szCs w:val="24"/>
        </w:rPr>
        <w:t>situation is an indication of moral laxity</w:t>
      </w:r>
      <w:r w:rsidR="004E48D1" w:rsidRPr="00526F54">
        <w:rPr>
          <w:rFonts w:ascii="Times New Roman" w:hAnsi="Times New Roman" w:cs="Times New Roman"/>
          <w:color w:val="000000" w:themeColor="text1"/>
          <w:sz w:val="24"/>
          <w:szCs w:val="24"/>
        </w:rPr>
        <w:t xml:space="preserve"> of which</w:t>
      </w:r>
      <w:r w:rsidRPr="00526F54">
        <w:rPr>
          <w:rFonts w:ascii="Times New Roman" w:hAnsi="Times New Roman" w:cs="Times New Roman"/>
          <w:color w:val="000000" w:themeColor="text1"/>
          <w:sz w:val="24"/>
          <w:szCs w:val="24"/>
        </w:rPr>
        <w:t xml:space="preserve">; no nation can survive when such </w:t>
      </w:r>
      <w:r w:rsidRPr="00526F54">
        <w:rPr>
          <w:rFonts w:ascii="Times New Roman" w:hAnsi="Times New Roman" w:cs="Times New Roman"/>
          <w:color w:val="000000" w:themeColor="text1"/>
          <w:sz w:val="24"/>
          <w:szCs w:val="24"/>
        </w:rPr>
        <w:lastRenderedPageBreak/>
        <w:t xml:space="preserve">immoral and unpatriotic </w:t>
      </w:r>
      <w:proofErr w:type="spellStart"/>
      <w:r w:rsidRPr="00526F54">
        <w:rPr>
          <w:rFonts w:ascii="Times New Roman" w:hAnsi="Times New Roman" w:cs="Times New Roman"/>
          <w:color w:val="000000" w:themeColor="text1"/>
          <w:sz w:val="24"/>
          <w:szCs w:val="24"/>
        </w:rPr>
        <w:t>behaviours</w:t>
      </w:r>
      <w:proofErr w:type="spellEnd"/>
      <w:r w:rsidRPr="00526F54">
        <w:rPr>
          <w:rFonts w:ascii="Times New Roman" w:hAnsi="Times New Roman" w:cs="Times New Roman"/>
          <w:color w:val="000000" w:themeColor="text1"/>
          <w:sz w:val="24"/>
          <w:szCs w:val="24"/>
        </w:rPr>
        <w:t xml:space="preserve"> tend to be rampant in the society. This is the reason why the</w:t>
      </w:r>
      <w:r w:rsidR="004272B7" w:rsidRPr="00526F54">
        <w:rPr>
          <w:rFonts w:ascii="Times New Roman" w:hAnsi="Times New Roman" w:cs="Times New Roman"/>
          <w:color w:val="000000" w:themeColor="text1"/>
          <w:sz w:val="24"/>
          <w:szCs w:val="24"/>
        </w:rPr>
        <w:t xml:space="preserve"> inculcation of</w:t>
      </w:r>
      <w:r w:rsidR="00ED43B9" w:rsidRPr="00526F54">
        <w:rPr>
          <w:rFonts w:ascii="Times New Roman" w:hAnsi="Times New Roman" w:cs="Times New Roman"/>
          <w:color w:val="000000" w:themeColor="text1"/>
          <w:sz w:val="24"/>
          <w:szCs w:val="24"/>
        </w:rPr>
        <w:t xml:space="preserve"> counseling services </w:t>
      </w:r>
      <w:r w:rsidRPr="00526F54">
        <w:rPr>
          <w:rFonts w:ascii="Times New Roman" w:hAnsi="Times New Roman" w:cs="Times New Roman"/>
          <w:color w:val="000000" w:themeColor="text1"/>
          <w:sz w:val="24"/>
          <w:szCs w:val="24"/>
        </w:rPr>
        <w:t>and moral values or behavior has become one of the major goals of the school curriculum in Nigeria and many other nation</w:t>
      </w:r>
      <w:r w:rsidR="00CA1348" w:rsidRPr="00526F54">
        <w:rPr>
          <w:rFonts w:ascii="Times New Roman" w:hAnsi="Times New Roman" w:cs="Times New Roman"/>
          <w:color w:val="000000" w:themeColor="text1"/>
          <w:sz w:val="24"/>
          <w:szCs w:val="24"/>
        </w:rPr>
        <w:t>s</w:t>
      </w:r>
      <w:r w:rsidRPr="00526F54">
        <w:rPr>
          <w:rFonts w:ascii="Times New Roman" w:hAnsi="Times New Roman" w:cs="Times New Roman"/>
          <w:color w:val="000000" w:themeColor="text1"/>
          <w:sz w:val="24"/>
          <w:szCs w:val="24"/>
        </w:rPr>
        <w:t xml:space="preserve"> of the world. </w:t>
      </w:r>
      <w:r w:rsidR="00763786" w:rsidRPr="00526F54">
        <w:rPr>
          <w:rFonts w:ascii="Times New Roman" w:hAnsi="Times New Roman" w:cs="Times New Roman"/>
          <w:color w:val="000000" w:themeColor="text1"/>
          <w:sz w:val="24"/>
          <w:szCs w:val="24"/>
        </w:rPr>
        <w:t xml:space="preserve">In secondary school, the recurrence of students’ </w:t>
      </w:r>
      <w:r w:rsidR="00B177FC" w:rsidRPr="00526F54">
        <w:rPr>
          <w:rFonts w:ascii="Times New Roman" w:hAnsi="Times New Roman" w:cs="Times New Roman"/>
          <w:color w:val="000000" w:themeColor="text1"/>
          <w:sz w:val="24"/>
          <w:szCs w:val="24"/>
        </w:rPr>
        <w:t xml:space="preserve">anti-social </w:t>
      </w:r>
      <w:proofErr w:type="spellStart"/>
      <w:r w:rsidR="00B177FC" w:rsidRPr="00526F54">
        <w:rPr>
          <w:rFonts w:ascii="Times New Roman" w:hAnsi="Times New Roman" w:cs="Times New Roman"/>
          <w:color w:val="000000" w:themeColor="text1"/>
          <w:sz w:val="24"/>
          <w:szCs w:val="24"/>
        </w:rPr>
        <w:t>behaviour</w:t>
      </w:r>
      <w:proofErr w:type="spellEnd"/>
      <w:r w:rsidR="00B177FC" w:rsidRPr="00526F54">
        <w:rPr>
          <w:rFonts w:ascii="Times New Roman" w:hAnsi="Times New Roman" w:cs="Times New Roman"/>
          <w:color w:val="000000" w:themeColor="text1"/>
          <w:sz w:val="24"/>
          <w:szCs w:val="24"/>
        </w:rPr>
        <w:t xml:space="preserve"> </w:t>
      </w:r>
      <w:r w:rsidR="00763786" w:rsidRPr="00526F54">
        <w:rPr>
          <w:rFonts w:ascii="Times New Roman" w:hAnsi="Times New Roman" w:cs="Times New Roman"/>
          <w:color w:val="000000" w:themeColor="text1"/>
          <w:sz w:val="24"/>
          <w:szCs w:val="24"/>
        </w:rPr>
        <w:t xml:space="preserve">such as cultism, examination malpractices, sexual permissiveness, alcoholic and drug addiction, lying and dishonesty, disrespect for constituted authority, abortion, truancy, indecent dressing, bullying, rape, lateness, vulgarities and even suicide. The problem of </w:t>
      </w:r>
      <w:r w:rsidR="00B177FC" w:rsidRPr="00526F54">
        <w:rPr>
          <w:rFonts w:ascii="Times New Roman" w:hAnsi="Times New Roman" w:cs="Times New Roman"/>
          <w:color w:val="000000" w:themeColor="text1"/>
          <w:sz w:val="24"/>
          <w:szCs w:val="24"/>
        </w:rPr>
        <w:t xml:space="preserve">anti-social </w:t>
      </w:r>
      <w:proofErr w:type="spellStart"/>
      <w:r w:rsidR="00B177FC" w:rsidRPr="00526F54">
        <w:rPr>
          <w:rFonts w:ascii="Times New Roman" w:hAnsi="Times New Roman" w:cs="Times New Roman"/>
          <w:color w:val="000000" w:themeColor="text1"/>
          <w:sz w:val="24"/>
          <w:szCs w:val="24"/>
        </w:rPr>
        <w:t>behaviour</w:t>
      </w:r>
      <w:proofErr w:type="spellEnd"/>
      <w:r w:rsidR="00B177FC" w:rsidRPr="00526F54">
        <w:rPr>
          <w:rFonts w:ascii="Times New Roman" w:hAnsi="Times New Roman" w:cs="Times New Roman"/>
          <w:color w:val="000000" w:themeColor="text1"/>
          <w:sz w:val="24"/>
          <w:szCs w:val="24"/>
        </w:rPr>
        <w:t xml:space="preserve"> </w:t>
      </w:r>
      <w:r w:rsidR="00763786" w:rsidRPr="00526F54">
        <w:rPr>
          <w:rFonts w:ascii="Times New Roman" w:hAnsi="Times New Roman" w:cs="Times New Roman"/>
          <w:color w:val="000000" w:themeColor="text1"/>
          <w:sz w:val="24"/>
          <w:szCs w:val="24"/>
        </w:rPr>
        <w:t>as exhibited by the students has metamorphosed into a cankerworm with devastating consequences both on the students themselves and the Nigeria society at large.</w:t>
      </w:r>
      <w:r w:rsidR="00A56163" w:rsidRPr="00526F54">
        <w:rPr>
          <w:rFonts w:ascii="Times New Roman" w:hAnsi="Times New Roman" w:cs="Times New Roman"/>
          <w:sz w:val="24"/>
          <w:szCs w:val="24"/>
        </w:rPr>
        <w:t xml:space="preserve"> </w:t>
      </w:r>
      <w:r w:rsidR="00A56163" w:rsidRPr="00526F54">
        <w:rPr>
          <w:rFonts w:ascii="Times New Roman" w:hAnsi="Times New Roman" w:cs="Times New Roman"/>
          <w:color w:val="000000" w:themeColor="text1"/>
          <w:sz w:val="24"/>
          <w:szCs w:val="24"/>
        </w:rPr>
        <w:t xml:space="preserve">Antisocial </w:t>
      </w:r>
      <w:proofErr w:type="spellStart"/>
      <w:r w:rsidR="00A56163" w:rsidRPr="00526F54">
        <w:rPr>
          <w:rFonts w:ascii="Times New Roman" w:hAnsi="Times New Roman" w:cs="Times New Roman"/>
          <w:color w:val="000000" w:themeColor="text1"/>
          <w:sz w:val="24"/>
          <w:szCs w:val="24"/>
        </w:rPr>
        <w:t>behaviour</w:t>
      </w:r>
      <w:proofErr w:type="spellEnd"/>
      <w:r w:rsidR="00A56163" w:rsidRPr="00526F54">
        <w:rPr>
          <w:rFonts w:ascii="Times New Roman" w:hAnsi="Times New Roman" w:cs="Times New Roman"/>
          <w:color w:val="000000" w:themeColor="text1"/>
          <w:sz w:val="24"/>
          <w:szCs w:val="24"/>
        </w:rPr>
        <w:t xml:space="preserve"> is a range of </w:t>
      </w:r>
      <w:proofErr w:type="spellStart"/>
      <w:r w:rsidR="00A56163" w:rsidRPr="00526F54">
        <w:rPr>
          <w:rFonts w:ascii="Times New Roman" w:hAnsi="Times New Roman" w:cs="Times New Roman"/>
          <w:color w:val="000000" w:themeColor="text1"/>
          <w:sz w:val="24"/>
          <w:szCs w:val="24"/>
        </w:rPr>
        <w:t>behaviours</w:t>
      </w:r>
      <w:proofErr w:type="spellEnd"/>
      <w:r w:rsidR="00A56163" w:rsidRPr="00526F54">
        <w:rPr>
          <w:rFonts w:ascii="Times New Roman" w:hAnsi="Times New Roman" w:cs="Times New Roman"/>
          <w:color w:val="000000" w:themeColor="text1"/>
          <w:sz w:val="24"/>
          <w:szCs w:val="24"/>
        </w:rPr>
        <w:t xml:space="preserve"> that can cause nuisance and annoyance or harm and distress to a person. It is a wide range of unacceptable activity.</w:t>
      </w:r>
      <w:r w:rsidR="00A56163" w:rsidRPr="00526F54">
        <w:rPr>
          <w:rFonts w:ascii="Times New Roman" w:hAnsi="Times New Roman" w:cs="Times New Roman"/>
          <w:sz w:val="24"/>
          <w:szCs w:val="24"/>
        </w:rPr>
        <w:t xml:space="preserve"> According to </w:t>
      </w:r>
      <w:proofErr w:type="spellStart"/>
      <w:r w:rsidR="00A56163" w:rsidRPr="00526F54">
        <w:rPr>
          <w:rFonts w:ascii="Times New Roman" w:hAnsi="Times New Roman" w:cs="Times New Roman"/>
          <w:sz w:val="24"/>
          <w:szCs w:val="24"/>
        </w:rPr>
        <w:t>Callkins</w:t>
      </w:r>
      <w:proofErr w:type="spellEnd"/>
      <w:r w:rsidR="00A56163" w:rsidRPr="00526F54">
        <w:rPr>
          <w:rFonts w:ascii="Times New Roman" w:hAnsi="Times New Roman" w:cs="Times New Roman"/>
          <w:sz w:val="24"/>
          <w:szCs w:val="24"/>
        </w:rPr>
        <w:t xml:space="preserve"> and Keane (</w:t>
      </w:r>
      <w:r w:rsidR="00D27DE8" w:rsidRPr="00526F54">
        <w:rPr>
          <w:rFonts w:ascii="Times New Roman" w:hAnsi="Times New Roman" w:cs="Times New Roman"/>
          <w:sz w:val="24"/>
          <w:szCs w:val="24"/>
        </w:rPr>
        <w:t>2009), a</w:t>
      </w:r>
      <w:r w:rsidR="00A56163" w:rsidRPr="00526F54">
        <w:rPr>
          <w:rFonts w:ascii="Times New Roman" w:hAnsi="Times New Roman" w:cs="Times New Roman"/>
          <w:color w:val="000000" w:themeColor="text1"/>
          <w:sz w:val="24"/>
          <w:szCs w:val="24"/>
        </w:rPr>
        <w:t xml:space="preserve">ntisocial behavior is generally defined as behavior that violates the basic rights of others. </w:t>
      </w:r>
      <w:r w:rsidR="00D27DE8" w:rsidRPr="00526F54">
        <w:rPr>
          <w:rFonts w:ascii="Times New Roman" w:hAnsi="Times New Roman" w:cs="Times New Roman"/>
          <w:color w:val="000000" w:themeColor="text1"/>
          <w:sz w:val="24"/>
          <w:szCs w:val="24"/>
        </w:rPr>
        <w:t>Noting that in adults,</w:t>
      </w:r>
      <w:r w:rsidR="00A56163" w:rsidRPr="00526F54">
        <w:rPr>
          <w:rFonts w:ascii="Times New Roman" w:hAnsi="Times New Roman" w:cs="Times New Roman"/>
          <w:color w:val="000000" w:themeColor="text1"/>
          <w:sz w:val="24"/>
          <w:szCs w:val="24"/>
        </w:rPr>
        <w:t xml:space="preserve"> antisocial behavior is often associated with criminal behaviors such as stealing or physical assault, but it also includes other more insidious behaviors such as lying, duplicity, and manipu</w:t>
      </w:r>
      <w:r w:rsidR="00D27DE8" w:rsidRPr="00526F54">
        <w:rPr>
          <w:rFonts w:ascii="Times New Roman" w:hAnsi="Times New Roman" w:cs="Times New Roman"/>
          <w:color w:val="000000" w:themeColor="text1"/>
          <w:sz w:val="24"/>
          <w:szCs w:val="24"/>
        </w:rPr>
        <w:t xml:space="preserve">lating others for personal gains. </w:t>
      </w:r>
      <w:proofErr w:type="spellStart"/>
      <w:r w:rsidR="003F1F97" w:rsidRPr="003F1F97">
        <w:rPr>
          <w:rFonts w:ascii="Times New Roman" w:hAnsi="Times New Roman" w:cs="Times New Roman"/>
          <w:color w:val="000000" w:themeColor="text1"/>
          <w:sz w:val="24"/>
          <w:szCs w:val="24"/>
        </w:rPr>
        <w:t>Ekpan</w:t>
      </w:r>
      <w:r w:rsidR="003F1F97">
        <w:rPr>
          <w:rFonts w:ascii="Times New Roman" w:hAnsi="Times New Roman" w:cs="Times New Roman"/>
          <w:color w:val="000000" w:themeColor="text1"/>
          <w:sz w:val="24"/>
          <w:szCs w:val="24"/>
        </w:rPr>
        <w:t>g</w:t>
      </w:r>
      <w:proofErr w:type="spellEnd"/>
      <w:r w:rsidR="003F1F97">
        <w:rPr>
          <w:rFonts w:ascii="Times New Roman" w:hAnsi="Times New Roman" w:cs="Times New Roman"/>
          <w:color w:val="000000" w:themeColor="text1"/>
          <w:sz w:val="24"/>
          <w:szCs w:val="24"/>
        </w:rPr>
        <w:t xml:space="preserve">, P. U. &amp; </w:t>
      </w:r>
      <w:proofErr w:type="spellStart"/>
      <w:r w:rsidR="003F1F97">
        <w:rPr>
          <w:rFonts w:ascii="Times New Roman" w:hAnsi="Times New Roman" w:cs="Times New Roman"/>
          <w:color w:val="000000" w:themeColor="text1"/>
          <w:sz w:val="24"/>
          <w:szCs w:val="24"/>
        </w:rPr>
        <w:t>Unimna</w:t>
      </w:r>
      <w:proofErr w:type="spellEnd"/>
      <w:r w:rsidR="003F1F97">
        <w:rPr>
          <w:rFonts w:ascii="Times New Roman" w:hAnsi="Times New Roman" w:cs="Times New Roman"/>
          <w:color w:val="000000" w:themeColor="text1"/>
          <w:sz w:val="24"/>
          <w:szCs w:val="24"/>
        </w:rPr>
        <w:t xml:space="preserve">, F. U. (2019) </w:t>
      </w:r>
      <w:r w:rsidR="00D27DE8" w:rsidRPr="00526F54">
        <w:rPr>
          <w:rFonts w:ascii="Times New Roman" w:hAnsi="Times New Roman" w:cs="Times New Roman"/>
          <w:color w:val="000000" w:themeColor="text1"/>
          <w:sz w:val="24"/>
          <w:szCs w:val="24"/>
        </w:rPr>
        <w:t xml:space="preserve">went further to note that these are actions which are considered to violate the rights of others by committing crime or nuisance, such as stealing and physical attack or noncriminal </w:t>
      </w:r>
      <w:proofErr w:type="spellStart"/>
      <w:r w:rsidR="00D27DE8" w:rsidRPr="00526F54">
        <w:rPr>
          <w:rFonts w:ascii="Times New Roman" w:hAnsi="Times New Roman" w:cs="Times New Roman"/>
          <w:color w:val="000000" w:themeColor="text1"/>
          <w:sz w:val="24"/>
          <w:szCs w:val="24"/>
        </w:rPr>
        <w:t>behaviours</w:t>
      </w:r>
      <w:proofErr w:type="spellEnd"/>
      <w:r w:rsidR="00D27DE8" w:rsidRPr="00526F54">
        <w:rPr>
          <w:rFonts w:ascii="Times New Roman" w:hAnsi="Times New Roman" w:cs="Times New Roman"/>
          <w:color w:val="000000" w:themeColor="text1"/>
          <w:sz w:val="24"/>
          <w:szCs w:val="24"/>
        </w:rPr>
        <w:t xml:space="preserve"> such as lying, manipulation, and most of all, considered to be disruptive to others in society.</w:t>
      </w:r>
      <w:r w:rsidR="00B177FC" w:rsidRPr="00526F54">
        <w:rPr>
          <w:rFonts w:ascii="Times New Roman" w:hAnsi="Times New Roman" w:cs="Times New Roman"/>
          <w:color w:val="000000" w:themeColor="text1"/>
          <w:sz w:val="24"/>
          <w:szCs w:val="24"/>
        </w:rPr>
        <w:t xml:space="preserve"> </w:t>
      </w:r>
    </w:p>
    <w:p w:rsidR="00B547C2" w:rsidRPr="00526F54" w:rsidRDefault="005263F9" w:rsidP="00526F54">
      <w:pPr>
        <w:spacing w:after="0" w:line="480" w:lineRule="auto"/>
        <w:ind w:firstLine="720"/>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Similarly,</w:t>
      </w:r>
      <w:r w:rsidR="00C317F9" w:rsidRPr="00526F54">
        <w:rPr>
          <w:rFonts w:ascii="Times New Roman" w:hAnsi="Times New Roman" w:cs="Times New Roman"/>
          <w:color w:val="000000" w:themeColor="text1"/>
          <w:sz w:val="24"/>
          <w:szCs w:val="24"/>
        </w:rPr>
        <w:t xml:space="preserve"> </w:t>
      </w:r>
      <w:r w:rsidRPr="00526F54">
        <w:rPr>
          <w:rFonts w:ascii="Times New Roman" w:hAnsi="Times New Roman" w:cs="Times New Roman"/>
          <w:color w:val="000000" w:themeColor="text1"/>
          <w:sz w:val="24"/>
          <w:szCs w:val="24"/>
        </w:rPr>
        <w:t xml:space="preserve">Clare (2006) defined antisocial </w:t>
      </w:r>
      <w:proofErr w:type="spellStart"/>
      <w:r w:rsidRPr="00526F54">
        <w:rPr>
          <w:rFonts w:ascii="Times New Roman" w:hAnsi="Times New Roman" w:cs="Times New Roman"/>
          <w:color w:val="000000" w:themeColor="text1"/>
          <w:sz w:val="24"/>
          <w:szCs w:val="24"/>
        </w:rPr>
        <w:t>behaviours</w:t>
      </w:r>
      <w:proofErr w:type="spellEnd"/>
      <w:r w:rsidRPr="00526F54">
        <w:rPr>
          <w:rFonts w:ascii="Times New Roman" w:hAnsi="Times New Roman" w:cs="Times New Roman"/>
          <w:color w:val="000000" w:themeColor="text1"/>
          <w:sz w:val="24"/>
          <w:szCs w:val="24"/>
        </w:rPr>
        <w:t xml:space="preserve"> as destructive acts characterized by covert and overt hostility and intentional aggression towards others. According to him, high risk factors in the family setting can cause antisocial </w:t>
      </w:r>
      <w:proofErr w:type="spellStart"/>
      <w:r w:rsidRPr="00526F54">
        <w:rPr>
          <w:rFonts w:ascii="Times New Roman" w:hAnsi="Times New Roman" w:cs="Times New Roman"/>
          <w:color w:val="000000" w:themeColor="text1"/>
          <w:sz w:val="24"/>
          <w:szCs w:val="24"/>
        </w:rPr>
        <w:t>behaviour</w:t>
      </w:r>
      <w:proofErr w:type="spellEnd"/>
      <w:r w:rsidRPr="00526F54">
        <w:rPr>
          <w:rFonts w:ascii="Times New Roman" w:hAnsi="Times New Roman" w:cs="Times New Roman"/>
          <w:color w:val="000000" w:themeColor="text1"/>
          <w:sz w:val="24"/>
          <w:szCs w:val="24"/>
        </w:rPr>
        <w:t xml:space="preserve"> in the child. These factors </w:t>
      </w:r>
      <w:proofErr w:type="gramStart"/>
      <w:r w:rsidRPr="00526F54">
        <w:rPr>
          <w:rFonts w:ascii="Times New Roman" w:hAnsi="Times New Roman" w:cs="Times New Roman"/>
          <w:color w:val="000000" w:themeColor="text1"/>
          <w:sz w:val="24"/>
          <w:szCs w:val="24"/>
        </w:rPr>
        <w:t>include:-</w:t>
      </w:r>
      <w:proofErr w:type="gramEnd"/>
      <w:r w:rsidRPr="00526F54">
        <w:rPr>
          <w:rFonts w:ascii="Times New Roman" w:hAnsi="Times New Roman" w:cs="Times New Roman"/>
          <w:color w:val="000000" w:themeColor="text1"/>
          <w:sz w:val="24"/>
          <w:szCs w:val="24"/>
        </w:rPr>
        <w:t xml:space="preserve"> parental history of antisocial </w:t>
      </w:r>
      <w:proofErr w:type="spellStart"/>
      <w:r w:rsidRPr="00526F54">
        <w:rPr>
          <w:rFonts w:ascii="Times New Roman" w:hAnsi="Times New Roman" w:cs="Times New Roman"/>
          <w:color w:val="000000" w:themeColor="text1"/>
          <w:sz w:val="24"/>
          <w:szCs w:val="24"/>
        </w:rPr>
        <w:t>behaviours</w:t>
      </w:r>
      <w:proofErr w:type="spellEnd"/>
      <w:r w:rsidRPr="00526F54">
        <w:rPr>
          <w:rFonts w:ascii="Times New Roman" w:hAnsi="Times New Roman" w:cs="Times New Roman"/>
          <w:color w:val="000000" w:themeColor="text1"/>
          <w:sz w:val="24"/>
          <w:szCs w:val="24"/>
        </w:rPr>
        <w:t xml:space="preserve">, parental alcohol and drug abuse, chaotic and unstable home life, absence of good parenting skills, use of coercive and corporal punishment, parental disruption due to divorce, death or other separation, parental psychiatric disorders, especially maternal depression and economic distress due to poverty and unemployment. Other </w:t>
      </w:r>
      <w:r w:rsidRPr="00526F54">
        <w:rPr>
          <w:rFonts w:ascii="Times New Roman" w:hAnsi="Times New Roman" w:cs="Times New Roman"/>
          <w:color w:val="000000" w:themeColor="text1"/>
          <w:sz w:val="24"/>
          <w:szCs w:val="24"/>
        </w:rPr>
        <w:lastRenderedPageBreak/>
        <w:t xml:space="preserve">causes of antisocial </w:t>
      </w:r>
      <w:proofErr w:type="spellStart"/>
      <w:r w:rsidRPr="00526F54">
        <w:rPr>
          <w:rFonts w:ascii="Times New Roman" w:hAnsi="Times New Roman" w:cs="Times New Roman"/>
          <w:color w:val="000000" w:themeColor="text1"/>
          <w:sz w:val="24"/>
          <w:szCs w:val="24"/>
        </w:rPr>
        <w:t>behaviours</w:t>
      </w:r>
      <w:proofErr w:type="spellEnd"/>
      <w:r w:rsidRPr="00526F54">
        <w:rPr>
          <w:rFonts w:ascii="Times New Roman" w:hAnsi="Times New Roman" w:cs="Times New Roman"/>
          <w:color w:val="000000" w:themeColor="text1"/>
          <w:sz w:val="24"/>
          <w:szCs w:val="24"/>
        </w:rPr>
        <w:t xml:space="preserve"> are – heavy exposure to media violence through television, movies, internet, video games and cartoons (Clare, 2006). </w:t>
      </w:r>
      <w:r w:rsidR="000E60CE" w:rsidRPr="00526F54">
        <w:rPr>
          <w:rFonts w:ascii="Times New Roman" w:hAnsi="Times New Roman" w:cs="Times New Roman"/>
          <w:color w:val="000000" w:themeColor="text1"/>
          <w:sz w:val="24"/>
          <w:szCs w:val="24"/>
        </w:rPr>
        <w:t xml:space="preserve">He averred that engaging in antisocial </w:t>
      </w:r>
      <w:proofErr w:type="spellStart"/>
      <w:r w:rsidR="000E60CE" w:rsidRPr="00526F54">
        <w:rPr>
          <w:rFonts w:ascii="Times New Roman" w:hAnsi="Times New Roman" w:cs="Times New Roman"/>
          <w:color w:val="000000" w:themeColor="text1"/>
          <w:sz w:val="24"/>
          <w:szCs w:val="24"/>
        </w:rPr>
        <w:t>behaviours</w:t>
      </w:r>
      <w:proofErr w:type="spellEnd"/>
      <w:r w:rsidR="000E60CE" w:rsidRPr="00526F54">
        <w:rPr>
          <w:rFonts w:ascii="Times New Roman" w:hAnsi="Times New Roman" w:cs="Times New Roman"/>
          <w:color w:val="000000" w:themeColor="text1"/>
          <w:sz w:val="24"/>
          <w:szCs w:val="24"/>
        </w:rPr>
        <w:t xml:space="preserve"> poses great risk to an individual’s</w:t>
      </w:r>
      <w:r w:rsidR="00E86E70" w:rsidRPr="00526F54">
        <w:rPr>
          <w:rFonts w:ascii="Times New Roman" w:hAnsi="Times New Roman" w:cs="Times New Roman"/>
          <w:color w:val="000000" w:themeColor="text1"/>
          <w:sz w:val="24"/>
          <w:szCs w:val="24"/>
        </w:rPr>
        <w:t xml:space="preserve"> </w:t>
      </w:r>
      <w:r w:rsidR="000E60CE" w:rsidRPr="00526F54">
        <w:rPr>
          <w:rFonts w:ascii="Times New Roman" w:hAnsi="Times New Roman" w:cs="Times New Roman"/>
          <w:color w:val="000000" w:themeColor="text1"/>
          <w:sz w:val="24"/>
          <w:szCs w:val="24"/>
        </w:rPr>
        <w:t>mental and physical health. It puts one at increased risk for alcoholism, cigarette smoking, illegal drug use, high</w:t>
      </w:r>
      <w:r w:rsidR="00E86E70" w:rsidRPr="00526F54">
        <w:rPr>
          <w:rFonts w:ascii="Times New Roman" w:hAnsi="Times New Roman" w:cs="Times New Roman"/>
          <w:color w:val="000000" w:themeColor="text1"/>
          <w:sz w:val="24"/>
          <w:szCs w:val="24"/>
        </w:rPr>
        <w:t xml:space="preserve"> </w:t>
      </w:r>
      <w:r w:rsidR="000E60CE" w:rsidRPr="00526F54">
        <w:rPr>
          <w:rFonts w:ascii="Times New Roman" w:hAnsi="Times New Roman" w:cs="Times New Roman"/>
          <w:color w:val="000000" w:themeColor="text1"/>
          <w:sz w:val="24"/>
          <w:szCs w:val="24"/>
        </w:rPr>
        <w:t xml:space="preserve">risk of sexual </w:t>
      </w:r>
      <w:proofErr w:type="spellStart"/>
      <w:r w:rsidR="000E60CE" w:rsidRPr="00526F54">
        <w:rPr>
          <w:rFonts w:ascii="Times New Roman" w:hAnsi="Times New Roman" w:cs="Times New Roman"/>
          <w:color w:val="000000" w:themeColor="text1"/>
          <w:sz w:val="24"/>
          <w:szCs w:val="24"/>
        </w:rPr>
        <w:t>behaviour</w:t>
      </w:r>
      <w:proofErr w:type="spellEnd"/>
      <w:r w:rsidR="000E60CE" w:rsidRPr="00526F54">
        <w:rPr>
          <w:rFonts w:ascii="Times New Roman" w:hAnsi="Times New Roman" w:cs="Times New Roman"/>
          <w:color w:val="000000" w:themeColor="text1"/>
          <w:sz w:val="24"/>
          <w:szCs w:val="24"/>
        </w:rPr>
        <w:t>, depression and engaging in violent acts towards others and self.</w:t>
      </w:r>
      <w:r w:rsidR="003E364F" w:rsidRPr="00526F54">
        <w:rPr>
          <w:rFonts w:ascii="Times New Roman" w:hAnsi="Times New Roman" w:cs="Times New Roman"/>
          <w:color w:val="000000" w:themeColor="text1"/>
          <w:sz w:val="24"/>
          <w:szCs w:val="24"/>
        </w:rPr>
        <w:t xml:space="preserve"> </w:t>
      </w:r>
      <w:proofErr w:type="spellStart"/>
      <w:r w:rsidR="003E364F" w:rsidRPr="00526F54">
        <w:rPr>
          <w:rFonts w:ascii="Times New Roman" w:hAnsi="Times New Roman" w:cs="Times New Roman"/>
          <w:color w:val="000000" w:themeColor="text1"/>
          <w:sz w:val="24"/>
          <w:szCs w:val="24"/>
        </w:rPr>
        <w:t>Nwanchor</w:t>
      </w:r>
      <w:proofErr w:type="spellEnd"/>
      <w:r w:rsidR="003E364F" w:rsidRPr="00526F54">
        <w:rPr>
          <w:rFonts w:ascii="Times New Roman" w:hAnsi="Times New Roman" w:cs="Times New Roman"/>
          <w:color w:val="000000" w:themeColor="text1"/>
          <w:sz w:val="24"/>
          <w:szCs w:val="24"/>
        </w:rPr>
        <w:t xml:space="preserve">, Okoro, &amp; </w:t>
      </w:r>
      <w:proofErr w:type="spellStart"/>
      <w:r w:rsidR="003E364F" w:rsidRPr="00526F54">
        <w:rPr>
          <w:rFonts w:ascii="Times New Roman" w:hAnsi="Times New Roman" w:cs="Times New Roman"/>
          <w:color w:val="000000" w:themeColor="text1"/>
          <w:sz w:val="24"/>
          <w:szCs w:val="24"/>
        </w:rPr>
        <w:t>Nnodim</w:t>
      </w:r>
      <w:proofErr w:type="spellEnd"/>
      <w:r w:rsidR="003E364F" w:rsidRPr="00526F54">
        <w:rPr>
          <w:rFonts w:ascii="Times New Roman" w:hAnsi="Times New Roman" w:cs="Times New Roman"/>
          <w:color w:val="000000" w:themeColor="text1"/>
          <w:sz w:val="24"/>
          <w:szCs w:val="24"/>
        </w:rPr>
        <w:t xml:space="preserve"> (2021) maintained that social media is also a major predictor of one’s behavior, which anti-social behavior is part of and can be modelled.</w:t>
      </w:r>
      <w:r w:rsidR="00373F6B" w:rsidRPr="00526F54">
        <w:rPr>
          <w:rFonts w:ascii="Times New Roman" w:hAnsi="Times New Roman" w:cs="Times New Roman"/>
          <w:color w:val="000000" w:themeColor="text1"/>
          <w:sz w:val="24"/>
          <w:szCs w:val="24"/>
        </w:rPr>
        <w:t xml:space="preserve"> The authors opine that</w:t>
      </w:r>
      <w:r w:rsidR="00132E08" w:rsidRPr="00526F54">
        <w:rPr>
          <w:rFonts w:ascii="Times New Roman" w:hAnsi="Times New Roman" w:cs="Times New Roman"/>
          <w:color w:val="000000" w:themeColor="text1"/>
          <w:sz w:val="24"/>
          <w:szCs w:val="24"/>
        </w:rPr>
        <w:t xml:space="preserve"> </w:t>
      </w:r>
      <w:r w:rsidR="00132E08" w:rsidRPr="00526F54">
        <w:rPr>
          <w:rFonts w:ascii="Times New Roman" w:hAnsi="Times New Roman" w:cs="Times New Roman"/>
          <w:sz w:val="24"/>
          <w:szCs w:val="24"/>
        </w:rPr>
        <w:t>r</w:t>
      </w:r>
      <w:r w:rsidR="00373F6B" w:rsidRPr="00526F54">
        <w:rPr>
          <w:rFonts w:ascii="Times New Roman" w:hAnsi="Times New Roman" w:cs="Times New Roman"/>
          <w:color w:val="000000" w:themeColor="text1"/>
          <w:sz w:val="24"/>
          <w:szCs w:val="24"/>
        </w:rPr>
        <w:t>apid digitalization and other factors including cheap data plans like WhatsApp plans which</w:t>
      </w:r>
      <w:r w:rsidR="00132E08" w:rsidRPr="00526F54">
        <w:rPr>
          <w:rFonts w:ascii="Times New Roman" w:hAnsi="Times New Roman" w:cs="Times New Roman"/>
          <w:color w:val="000000" w:themeColor="text1"/>
          <w:sz w:val="24"/>
          <w:szCs w:val="24"/>
        </w:rPr>
        <w:t xml:space="preserve"> </w:t>
      </w:r>
      <w:r w:rsidR="00373F6B" w:rsidRPr="00526F54">
        <w:rPr>
          <w:rFonts w:ascii="Times New Roman" w:hAnsi="Times New Roman" w:cs="Times New Roman"/>
          <w:color w:val="000000" w:themeColor="text1"/>
          <w:sz w:val="24"/>
          <w:szCs w:val="24"/>
        </w:rPr>
        <w:t>cost less than $1 monthly, have given more Nigerians access to different social media</w:t>
      </w:r>
      <w:r w:rsidR="00132E08" w:rsidRPr="00526F54">
        <w:rPr>
          <w:rFonts w:ascii="Times New Roman" w:hAnsi="Times New Roman" w:cs="Times New Roman"/>
          <w:color w:val="000000" w:themeColor="text1"/>
          <w:sz w:val="24"/>
          <w:szCs w:val="24"/>
        </w:rPr>
        <w:t xml:space="preserve"> </w:t>
      </w:r>
      <w:r w:rsidR="00373F6B" w:rsidRPr="00526F54">
        <w:rPr>
          <w:rFonts w:ascii="Times New Roman" w:hAnsi="Times New Roman" w:cs="Times New Roman"/>
          <w:color w:val="000000" w:themeColor="text1"/>
          <w:sz w:val="24"/>
          <w:szCs w:val="24"/>
        </w:rPr>
        <w:t>platforms</w:t>
      </w:r>
      <w:r w:rsidR="00132E08" w:rsidRPr="00526F54">
        <w:rPr>
          <w:rFonts w:ascii="Times New Roman" w:hAnsi="Times New Roman" w:cs="Times New Roman"/>
          <w:color w:val="000000" w:themeColor="text1"/>
          <w:sz w:val="24"/>
          <w:szCs w:val="24"/>
        </w:rPr>
        <w:t xml:space="preserve"> where most of the anti-social </w:t>
      </w:r>
      <w:proofErr w:type="spellStart"/>
      <w:r w:rsidR="00132E08" w:rsidRPr="00526F54">
        <w:rPr>
          <w:rFonts w:ascii="Times New Roman" w:hAnsi="Times New Roman" w:cs="Times New Roman"/>
          <w:color w:val="000000" w:themeColor="text1"/>
          <w:sz w:val="24"/>
          <w:szCs w:val="24"/>
        </w:rPr>
        <w:t>behaviours</w:t>
      </w:r>
      <w:proofErr w:type="spellEnd"/>
      <w:r w:rsidR="00132E08" w:rsidRPr="00526F54">
        <w:rPr>
          <w:rFonts w:ascii="Times New Roman" w:hAnsi="Times New Roman" w:cs="Times New Roman"/>
          <w:color w:val="000000" w:themeColor="text1"/>
          <w:sz w:val="24"/>
          <w:szCs w:val="24"/>
        </w:rPr>
        <w:t xml:space="preserve"> are learned</w:t>
      </w:r>
      <w:r w:rsidR="00373F6B" w:rsidRPr="00526F54">
        <w:rPr>
          <w:rFonts w:ascii="Times New Roman" w:hAnsi="Times New Roman" w:cs="Times New Roman"/>
          <w:color w:val="000000" w:themeColor="text1"/>
          <w:sz w:val="24"/>
          <w:szCs w:val="24"/>
        </w:rPr>
        <w:t>.</w:t>
      </w:r>
      <w:r w:rsidR="000E60CE" w:rsidRPr="00526F54">
        <w:rPr>
          <w:rFonts w:ascii="Times New Roman" w:hAnsi="Times New Roman" w:cs="Times New Roman"/>
          <w:color w:val="000000" w:themeColor="text1"/>
          <w:sz w:val="24"/>
          <w:szCs w:val="24"/>
        </w:rPr>
        <w:t xml:space="preserve"> In other words, the</w:t>
      </w:r>
      <w:r w:rsidR="00E86E70" w:rsidRPr="00526F54">
        <w:rPr>
          <w:rFonts w:ascii="Times New Roman" w:hAnsi="Times New Roman" w:cs="Times New Roman"/>
          <w:color w:val="000000" w:themeColor="text1"/>
          <w:sz w:val="24"/>
          <w:szCs w:val="24"/>
        </w:rPr>
        <w:t xml:space="preserve"> </w:t>
      </w:r>
      <w:r w:rsidR="000E60CE" w:rsidRPr="00526F54">
        <w:rPr>
          <w:rFonts w:ascii="Times New Roman" w:hAnsi="Times New Roman" w:cs="Times New Roman"/>
          <w:color w:val="000000" w:themeColor="text1"/>
          <w:sz w:val="24"/>
          <w:szCs w:val="24"/>
        </w:rPr>
        <w:t xml:space="preserve">high risks of interpersonal and intra-personal implications of antisocial </w:t>
      </w:r>
      <w:proofErr w:type="spellStart"/>
      <w:r w:rsidR="000E60CE" w:rsidRPr="00526F54">
        <w:rPr>
          <w:rFonts w:ascii="Times New Roman" w:hAnsi="Times New Roman" w:cs="Times New Roman"/>
          <w:color w:val="000000" w:themeColor="text1"/>
          <w:sz w:val="24"/>
          <w:szCs w:val="24"/>
        </w:rPr>
        <w:t>behaviours</w:t>
      </w:r>
      <w:proofErr w:type="spellEnd"/>
      <w:r w:rsidR="000E60CE" w:rsidRPr="00526F54">
        <w:rPr>
          <w:rFonts w:ascii="Times New Roman" w:hAnsi="Times New Roman" w:cs="Times New Roman"/>
          <w:color w:val="000000" w:themeColor="text1"/>
          <w:sz w:val="24"/>
          <w:szCs w:val="24"/>
        </w:rPr>
        <w:t xml:space="preserve"> are readily apparent.</w:t>
      </w:r>
    </w:p>
    <w:p w:rsidR="00F136CA" w:rsidRPr="00526F54" w:rsidRDefault="00F136CA" w:rsidP="00526F54">
      <w:pPr>
        <w:spacing w:after="0" w:line="480" w:lineRule="auto"/>
        <w:ind w:firstLine="720"/>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One of the group that mostly display this type of behavior is the adolescent (10-19years). According to </w:t>
      </w:r>
      <w:r w:rsidR="00911E4A" w:rsidRPr="00526F54">
        <w:rPr>
          <w:rFonts w:ascii="Times New Roman" w:hAnsi="Times New Roman" w:cs="Times New Roman"/>
          <w:color w:val="000000" w:themeColor="text1"/>
          <w:sz w:val="24"/>
          <w:szCs w:val="24"/>
        </w:rPr>
        <w:t xml:space="preserve">Sawyer, Azzopardi, </w:t>
      </w:r>
      <w:proofErr w:type="spellStart"/>
      <w:r w:rsidR="00911E4A" w:rsidRPr="00526F54">
        <w:rPr>
          <w:rFonts w:ascii="Times New Roman" w:hAnsi="Times New Roman" w:cs="Times New Roman"/>
          <w:color w:val="000000" w:themeColor="text1"/>
          <w:sz w:val="24"/>
          <w:szCs w:val="24"/>
        </w:rPr>
        <w:t>Wickremarathne</w:t>
      </w:r>
      <w:proofErr w:type="spellEnd"/>
      <w:r w:rsidR="00911E4A" w:rsidRPr="00526F54">
        <w:rPr>
          <w:rFonts w:ascii="Times New Roman" w:hAnsi="Times New Roman" w:cs="Times New Roman"/>
          <w:color w:val="000000" w:themeColor="text1"/>
          <w:sz w:val="24"/>
          <w:szCs w:val="24"/>
        </w:rPr>
        <w:t xml:space="preserve"> &amp; Patton (2018),</w:t>
      </w:r>
      <w:r w:rsidRPr="00526F54">
        <w:rPr>
          <w:rFonts w:ascii="Times New Roman" w:hAnsi="Times New Roman" w:cs="Times New Roman"/>
          <w:color w:val="000000" w:themeColor="text1"/>
          <w:sz w:val="24"/>
          <w:szCs w:val="24"/>
        </w:rPr>
        <w:t xml:space="preserve"> it is the phase of life stretching between childhood and adulthood, and its definition has long posed a conundrum and encompasses elements of biological growth and major social role transitions, both of which have changed in the past century, which earlier puberty has accelerated the onset of adolescence in nearly all populations, while understanding of continued growth has lifted its endpoint age well into the 20s. </w:t>
      </w:r>
      <w:r w:rsidR="00911E4A" w:rsidRPr="00526F54">
        <w:rPr>
          <w:rFonts w:ascii="Times New Roman" w:hAnsi="Times New Roman" w:cs="Times New Roman"/>
          <w:color w:val="000000" w:themeColor="text1"/>
          <w:sz w:val="24"/>
          <w:szCs w:val="24"/>
        </w:rPr>
        <w:t xml:space="preserve">This age is the age that falls into the secondary school age and most often in the senior secondary category, with few in the university. While in the secondary school, students with anti-social are seen with disruptive tendencies, bullying, insulting of teachers and many others. </w:t>
      </w:r>
      <w:r w:rsidR="00C61069" w:rsidRPr="00526F54">
        <w:rPr>
          <w:rFonts w:ascii="Times New Roman" w:hAnsi="Times New Roman" w:cs="Times New Roman"/>
          <w:color w:val="000000" w:themeColor="text1"/>
          <w:sz w:val="24"/>
          <w:szCs w:val="24"/>
        </w:rPr>
        <w:t xml:space="preserve">Light, </w:t>
      </w:r>
      <w:proofErr w:type="spellStart"/>
      <w:r w:rsidR="00C61069" w:rsidRPr="00526F54">
        <w:rPr>
          <w:rFonts w:ascii="Times New Roman" w:hAnsi="Times New Roman" w:cs="Times New Roman"/>
          <w:color w:val="000000" w:themeColor="text1"/>
          <w:sz w:val="24"/>
          <w:szCs w:val="24"/>
        </w:rPr>
        <w:t>Rusby</w:t>
      </w:r>
      <w:proofErr w:type="spellEnd"/>
      <w:r w:rsidR="00C61069" w:rsidRPr="00526F54">
        <w:rPr>
          <w:rFonts w:ascii="Times New Roman" w:hAnsi="Times New Roman" w:cs="Times New Roman"/>
          <w:color w:val="000000" w:themeColor="text1"/>
          <w:sz w:val="24"/>
          <w:szCs w:val="24"/>
        </w:rPr>
        <w:t xml:space="preserve">, </w:t>
      </w:r>
      <w:proofErr w:type="spellStart"/>
      <w:r w:rsidR="00C61069" w:rsidRPr="00526F54">
        <w:rPr>
          <w:rFonts w:ascii="Times New Roman" w:hAnsi="Times New Roman" w:cs="Times New Roman"/>
          <w:color w:val="000000" w:themeColor="text1"/>
          <w:sz w:val="24"/>
          <w:szCs w:val="24"/>
        </w:rPr>
        <w:t>Nies</w:t>
      </w:r>
      <w:proofErr w:type="spellEnd"/>
      <w:r w:rsidR="00C61069" w:rsidRPr="00526F54">
        <w:rPr>
          <w:rFonts w:ascii="Times New Roman" w:hAnsi="Times New Roman" w:cs="Times New Roman"/>
          <w:color w:val="000000" w:themeColor="text1"/>
          <w:sz w:val="24"/>
          <w:szCs w:val="24"/>
        </w:rPr>
        <w:t xml:space="preserve">, &amp; </w:t>
      </w:r>
      <w:proofErr w:type="spellStart"/>
      <w:r w:rsidR="00C61069" w:rsidRPr="00526F54">
        <w:rPr>
          <w:rFonts w:ascii="Times New Roman" w:hAnsi="Times New Roman" w:cs="Times New Roman"/>
          <w:color w:val="000000" w:themeColor="text1"/>
          <w:sz w:val="24"/>
          <w:szCs w:val="24"/>
        </w:rPr>
        <w:t>Snijders</w:t>
      </w:r>
      <w:proofErr w:type="spellEnd"/>
      <w:r w:rsidR="00C61069" w:rsidRPr="00526F54">
        <w:rPr>
          <w:rFonts w:ascii="Times New Roman" w:hAnsi="Times New Roman" w:cs="Times New Roman"/>
          <w:color w:val="000000" w:themeColor="text1"/>
          <w:sz w:val="24"/>
          <w:szCs w:val="24"/>
        </w:rPr>
        <w:t>, (2013) posit that m</w:t>
      </w:r>
      <w:r w:rsidR="00911E4A" w:rsidRPr="00526F54">
        <w:rPr>
          <w:rFonts w:ascii="Times New Roman" w:hAnsi="Times New Roman" w:cs="Times New Roman"/>
          <w:color w:val="000000" w:themeColor="text1"/>
          <w:sz w:val="24"/>
          <w:szCs w:val="24"/>
        </w:rPr>
        <w:t>any different types of extreme anti-social behaviors have been noticed</w:t>
      </w:r>
      <w:r w:rsidR="00C61069" w:rsidRPr="00526F54">
        <w:rPr>
          <w:rFonts w:ascii="Times New Roman" w:hAnsi="Times New Roman" w:cs="Times New Roman"/>
          <w:color w:val="000000" w:themeColor="text1"/>
          <w:sz w:val="24"/>
          <w:szCs w:val="24"/>
        </w:rPr>
        <w:t xml:space="preserve"> </w:t>
      </w:r>
      <w:r w:rsidR="00911E4A" w:rsidRPr="00526F54">
        <w:rPr>
          <w:rFonts w:ascii="Times New Roman" w:hAnsi="Times New Roman" w:cs="Times New Roman"/>
          <w:color w:val="000000" w:themeColor="text1"/>
          <w:sz w:val="24"/>
          <w:szCs w:val="24"/>
        </w:rPr>
        <w:t>and perceived among students in schools including aggression to those</w:t>
      </w:r>
      <w:r w:rsidR="00C61069" w:rsidRPr="00526F54">
        <w:rPr>
          <w:rFonts w:ascii="Times New Roman" w:hAnsi="Times New Roman" w:cs="Times New Roman"/>
          <w:color w:val="000000" w:themeColor="text1"/>
          <w:sz w:val="24"/>
          <w:szCs w:val="24"/>
        </w:rPr>
        <w:t xml:space="preserve"> </w:t>
      </w:r>
      <w:r w:rsidR="00911E4A" w:rsidRPr="00526F54">
        <w:rPr>
          <w:rFonts w:ascii="Times New Roman" w:hAnsi="Times New Roman" w:cs="Times New Roman"/>
          <w:color w:val="000000" w:themeColor="text1"/>
          <w:sz w:val="24"/>
          <w:szCs w:val="24"/>
        </w:rPr>
        <w:t>around them (e.g., violence, cruelty, scam, irresponsible, littering, arson,</w:t>
      </w:r>
      <w:r w:rsidR="00C61069" w:rsidRPr="00526F54">
        <w:rPr>
          <w:rFonts w:ascii="Times New Roman" w:hAnsi="Times New Roman" w:cs="Times New Roman"/>
          <w:color w:val="000000" w:themeColor="text1"/>
          <w:sz w:val="24"/>
          <w:szCs w:val="24"/>
        </w:rPr>
        <w:t xml:space="preserve"> </w:t>
      </w:r>
      <w:r w:rsidR="00911E4A" w:rsidRPr="00526F54">
        <w:rPr>
          <w:rFonts w:ascii="Times New Roman" w:hAnsi="Times New Roman" w:cs="Times New Roman"/>
          <w:color w:val="000000" w:themeColor="text1"/>
          <w:sz w:val="24"/>
          <w:szCs w:val="24"/>
        </w:rPr>
        <w:t xml:space="preserve">theft, impulsive, </w:t>
      </w:r>
      <w:proofErr w:type="spellStart"/>
      <w:r w:rsidR="00911E4A" w:rsidRPr="00526F54">
        <w:rPr>
          <w:rFonts w:ascii="Times New Roman" w:hAnsi="Times New Roman" w:cs="Times New Roman"/>
          <w:color w:val="000000" w:themeColor="text1"/>
          <w:sz w:val="24"/>
          <w:szCs w:val="24"/>
        </w:rPr>
        <w:t>kerb</w:t>
      </w:r>
      <w:proofErr w:type="spellEnd"/>
      <w:r w:rsidR="00911E4A" w:rsidRPr="00526F54">
        <w:rPr>
          <w:rFonts w:ascii="Times New Roman" w:hAnsi="Times New Roman" w:cs="Times New Roman"/>
          <w:color w:val="000000" w:themeColor="text1"/>
          <w:sz w:val="24"/>
          <w:szCs w:val="24"/>
        </w:rPr>
        <w:t xml:space="preserve"> crawling, sabotage)</w:t>
      </w:r>
      <w:r w:rsidR="00C61069" w:rsidRPr="00526F54">
        <w:rPr>
          <w:rFonts w:ascii="Times New Roman" w:hAnsi="Times New Roman" w:cs="Times New Roman"/>
          <w:color w:val="000000" w:themeColor="text1"/>
          <w:sz w:val="24"/>
          <w:szCs w:val="24"/>
        </w:rPr>
        <w:t>.</w:t>
      </w:r>
      <w:r w:rsidR="00911E4A" w:rsidRPr="00526F54">
        <w:rPr>
          <w:rFonts w:ascii="Times New Roman" w:hAnsi="Times New Roman" w:cs="Times New Roman"/>
          <w:color w:val="000000" w:themeColor="text1"/>
          <w:sz w:val="24"/>
          <w:szCs w:val="24"/>
        </w:rPr>
        <w:t xml:space="preserve"> </w:t>
      </w:r>
    </w:p>
    <w:p w:rsidR="00763786" w:rsidRPr="00526F54" w:rsidRDefault="00B547C2" w:rsidP="00526F54">
      <w:pPr>
        <w:spacing w:after="0" w:line="480" w:lineRule="auto"/>
        <w:ind w:firstLine="720"/>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lastRenderedPageBreak/>
        <w:t xml:space="preserve"> </w:t>
      </w:r>
      <w:r w:rsidR="00763786" w:rsidRPr="00526F54">
        <w:rPr>
          <w:rFonts w:ascii="Times New Roman" w:hAnsi="Times New Roman" w:cs="Times New Roman"/>
          <w:color w:val="000000" w:themeColor="text1"/>
          <w:sz w:val="24"/>
          <w:szCs w:val="24"/>
        </w:rPr>
        <w:t>In an attempt to curb the menace of students</w:t>
      </w:r>
      <w:r w:rsidR="00CA1348" w:rsidRPr="00526F54">
        <w:rPr>
          <w:rFonts w:ascii="Times New Roman" w:hAnsi="Times New Roman" w:cs="Times New Roman"/>
          <w:color w:val="000000" w:themeColor="text1"/>
          <w:sz w:val="24"/>
          <w:szCs w:val="24"/>
        </w:rPr>
        <w:t>’</w:t>
      </w:r>
      <w:r w:rsidR="00763786" w:rsidRPr="00526F54">
        <w:rPr>
          <w:rFonts w:ascii="Times New Roman" w:hAnsi="Times New Roman" w:cs="Times New Roman"/>
          <w:color w:val="000000" w:themeColor="text1"/>
          <w:sz w:val="24"/>
          <w:szCs w:val="24"/>
        </w:rPr>
        <w:t xml:space="preserve"> </w:t>
      </w:r>
      <w:r w:rsidR="00B177FC" w:rsidRPr="00526F54">
        <w:rPr>
          <w:rFonts w:ascii="Times New Roman" w:hAnsi="Times New Roman" w:cs="Times New Roman"/>
          <w:color w:val="000000" w:themeColor="text1"/>
          <w:sz w:val="24"/>
          <w:szCs w:val="24"/>
        </w:rPr>
        <w:t xml:space="preserve">anti-social </w:t>
      </w:r>
      <w:proofErr w:type="spellStart"/>
      <w:r w:rsidR="00B177FC" w:rsidRPr="00526F54">
        <w:rPr>
          <w:rFonts w:ascii="Times New Roman" w:hAnsi="Times New Roman" w:cs="Times New Roman"/>
          <w:color w:val="000000" w:themeColor="text1"/>
          <w:sz w:val="24"/>
          <w:szCs w:val="24"/>
        </w:rPr>
        <w:t>behaviour</w:t>
      </w:r>
      <w:proofErr w:type="spellEnd"/>
      <w:r w:rsidR="00763786" w:rsidRPr="00526F54">
        <w:rPr>
          <w:rFonts w:ascii="Times New Roman" w:hAnsi="Times New Roman" w:cs="Times New Roman"/>
          <w:color w:val="000000" w:themeColor="text1"/>
          <w:sz w:val="24"/>
          <w:szCs w:val="24"/>
        </w:rPr>
        <w:t xml:space="preserve"> in schools, government at both the federal and state level have put in place various mechanism to help check the occurrence of </w:t>
      </w:r>
      <w:r w:rsidR="00B177FC" w:rsidRPr="00526F54">
        <w:rPr>
          <w:rFonts w:ascii="Times New Roman" w:hAnsi="Times New Roman" w:cs="Times New Roman"/>
          <w:color w:val="000000" w:themeColor="text1"/>
          <w:sz w:val="24"/>
          <w:szCs w:val="24"/>
        </w:rPr>
        <w:t xml:space="preserve">anti-social </w:t>
      </w:r>
      <w:proofErr w:type="spellStart"/>
      <w:r w:rsidR="00B177FC" w:rsidRPr="00526F54">
        <w:rPr>
          <w:rFonts w:ascii="Times New Roman" w:hAnsi="Times New Roman" w:cs="Times New Roman"/>
          <w:color w:val="000000" w:themeColor="text1"/>
          <w:sz w:val="24"/>
          <w:szCs w:val="24"/>
        </w:rPr>
        <w:t>behaviour</w:t>
      </w:r>
      <w:proofErr w:type="spellEnd"/>
      <w:r w:rsidR="00763786" w:rsidRPr="00526F54">
        <w:rPr>
          <w:rFonts w:ascii="Times New Roman" w:hAnsi="Times New Roman" w:cs="Times New Roman"/>
          <w:color w:val="000000" w:themeColor="text1"/>
          <w:sz w:val="24"/>
          <w:szCs w:val="24"/>
        </w:rPr>
        <w:t>. School authorities impose disciplinary measures on erring students the punishing ranges from suspension, threats of arraignment before the law court or tribunal, cancellation of examination results/certificates to outright expulsion.</w:t>
      </w:r>
    </w:p>
    <w:p w:rsidR="00536043" w:rsidRDefault="00763786" w:rsidP="00526F54">
      <w:pPr>
        <w:pStyle w:val="Default"/>
        <w:spacing w:line="480" w:lineRule="auto"/>
        <w:ind w:firstLine="720"/>
        <w:jc w:val="both"/>
        <w:rPr>
          <w:color w:val="000000" w:themeColor="text1"/>
        </w:rPr>
      </w:pPr>
      <w:r w:rsidRPr="00526F54">
        <w:rPr>
          <w:color w:val="000000" w:themeColor="text1"/>
        </w:rPr>
        <w:t xml:space="preserve">In spite of the efforts made by both the government and the school authorities to checkmate </w:t>
      </w:r>
      <w:r w:rsidR="00B177FC" w:rsidRPr="00526F54">
        <w:rPr>
          <w:color w:val="000000" w:themeColor="text1"/>
        </w:rPr>
        <w:t xml:space="preserve">anti-social </w:t>
      </w:r>
      <w:proofErr w:type="spellStart"/>
      <w:r w:rsidR="00B177FC" w:rsidRPr="00526F54">
        <w:rPr>
          <w:color w:val="000000" w:themeColor="text1"/>
        </w:rPr>
        <w:t>behaviour</w:t>
      </w:r>
      <w:proofErr w:type="spellEnd"/>
      <w:r w:rsidRPr="00526F54">
        <w:rPr>
          <w:color w:val="000000" w:themeColor="text1"/>
        </w:rPr>
        <w:t xml:space="preserve">, it is observed with dismay that the chronicle of </w:t>
      </w:r>
      <w:r w:rsidR="00B177FC" w:rsidRPr="00526F54">
        <w:rPr>
          <w:color w:val="000000" w:themeColor="text1"/>
        </w:rPr>
        <w:t xml:space="preserve">anti-social </w:t>
      </w:r>
      <w:proofErr w:type="spellStart"/>
      <w:r w:rsidR="00B177FC" w:rsidRPr="00526F54">
        <w:rPr>
          <w:color w:val="000000" w:themeColor="text1"/>
        </w:rPr>
        <w:t>behaviour</w:t>
      </w:r>
      <w:proofErr w:type="spellEnd"/>
      <w:r w:rsidRPr="00526F54">
        <w:rPr>
          <w:color w:val="000000" w:themeColor="text1"/>
        </w:rPr>
        <w:t xml:space="preserve"> activities in secondary schools is unending. </w:t>
      </w:r>
      <w:proofErr w:type="gramStart"/>
      <w:r w:rsidRPr="00526F54">
        <w:rPr>
          <w:color w:val="000000" w:themeColor="text1"/>
        </w:rPr>
        <w:t>Indeed</w:t>
      </w:r>
      <w:proofErr w:type="gramEnd"/>
      <w:r w:rsidRPr="00526F54">
        <w:rPr>
          <w:color w:val="000000" w:themeColor="text1"/>
        </w:rPr>
        <w:t xml:space="preserve"> the magnitude both in scale and in frequency has reached an alarming dimension. </w:t>
      </w:r>
      <w:r w:rsidR="00ED43B9" w:rsidRPr="00526F54">
        <w:rPr>
          <w:color w:val="000000" w:themeColor="text1"/>
        </w:rPr>
        <w:t>Every society, primitive or modern established means of inculcating in the young ones the a</w:t>
      </w:r>
      <w:r w:rsidR="00A92EFB" w:rsidRPr="00526F54">
        <w:rPr>
          <w:color w:val="000000" w:themeColor="text1"/>
        </w:rPr>
        <w:t>cceptable values of the society.</w:t>
      </w:r>
      <w:r w:rsidR="00ED43B9" w:rsidRPr="00526F54">
        <w:rPr>
          <w:color w:val="000000" w:themeColor="text1"/>
        </w:rPr>
        <w:t xml:space="preserve"> This is the reason why counseling services in the school system has become an important area of focus in the recent time in Nigeria and some other parts of the world (</w:t>
      </w:r>
      <w:r w:rsidR="00DB5A92" w:rsidRPr="00526F54">
        <w:rPr>
          <w:color w:val="000000" w:themeColor="text1"/>
        </w:rPr>
        <w:t>Flasher &amp; Fogle, 2012).</w:t>
      </w:r>
      <w:r w:rsidR="00526F54">
        <w:rPr>
          <w:color w:val="000000" w:themeColor="text1"/>
        </w:rPr>
        <w:t xml:space="preserve"> </w:t>
      </w:r>
      <w:r w:rsidR="007E27B5">
        <w:rPr>
          <w:color w:val="000000" w:themeColor="text1"/>
        </w:rPr>
        <w:t>This counseling services entails proper communication</w:t>
      </w:r>
    </w:p>
    <w:p w:rsidR="00536043" w:rsidRDefault="00536043" w:rsidP="00526F54">
      <w:pPr>
        <w:pStyle w:val="Default"/>
        <w:spacing w:line="480" w:lineRule="auto"/>
        <w:ind w:firstLine="720"/>
        <w:jc w:val="both"/>
        <w:rPr>
          <w:color w:val="000000" w:themeColor="text1"/>
        </w:rPr>
      </w:pPr>
    </w:p>
    <w:p w:rsidR="00536043" w:rsidRDefault="00536043" w:rsidP="00526F54">
      <w:pPr>
        <w:pStyle w:val="Default"/>
        <w:spacing w:line="480" w:lineRule="auto"/>
        <w:ind w:firstLine="720"/>
        <w:jc w:val="both"/>
        <w:rPr>
          <w:color w:val="000000" w:themeColor="text1"/>
        </w:rPr>
      </w:pPr>
    </w:p>
    <w:p w:rsidR="008D205E" w:rsidRPr="00526F54" w:rsidRDefault="00E92FB6" w:rsidP="00526F54">
      <w:pPr>
        <w:pStyle w:val="Default"/>
        <w:spacing w:line="480" w:lineRule="auto"/>
        <w:ind w:firstLine="720"/>
        <w:jc w:val="both"/>
        <w:rPr>
          <w:color w:val="000000" w:themeColor="text1"/>
        </w:rPr>
      </w:pPr>
      <w:r w:rsidRPr="00526F54">
        <w:rPr>
          <w:color w:val="000000" w:themeColor="text1"/>
        </w:rPr>
        <w:t>The cent</w:t>
      </w:r>
      <w:r w:rsidR="004272B7" w:rsidRPr="00526F54">
        <w:rPr>
          <w:color w:val="000000" w:themeColor="text1"/>
        </w:rPr>
        <w:t xml:space="preserve">ral idea of counseling service </w:t>
      </w:r>
      <w:r w:rsidRPr="00526F54">
        <w:rPr>
          <w:color w:val="000000" w:themeColor="text1"/>
        </w:rPr>
        <w:t>is mainly</w:t>
      </w:r>
      <w:r w:rsidR="00A92EFB" w:rsidRPr="00526F54">
        <w:rPr>
          <w:color w:val="000000" w:themeColor="text1"/>
        </w:rPr>
        <w:t xml:space="preserve"> the transmission of knowledge, </w:t>
      </w:r>
      <w:r w:rsidRPr="00526F54">
        <w:rPr>
          <w:color w:val="000000" w:themeColor="text1"/>
        </w:rPr>
        <w:t>societal values. Counselling service try to curb the negative trend of morality among students in the society, the home a</w:t>
      </w:r>
      <w:r w:rsidR="0057545B" w:rsidRPr="00526F54">
        <w:rPr>
          <w:color w:val="000000" w:themeColor="text1"/>
        </w:rPr>
        <w:t xml:space="preserve">nd school. According to </w:t>
      </w:r>
      <w:r w:rsidR="00330A11" w:rsidRPr="00526F54">
        <w:rPr>
          <w:rFonts w:eastAsia="Times New Roman"/>
          <w:color w:val="000000" w:themeColor="text1"/>
        </w:rPr>
        <w:t>Barrett, and</w:t>
      </w:r>
      <w:r w:rsidR="00A92EFB" w:rsidRPr="00526F54">
        <w:rPr>
          <w:rFonts w:eastAsia="Times New Roman"/>
          <w:color w:val="000000" w:themeColor="text1"/>
        </w:rPr>
        <w:t xml:space="preserve"> Olswang, (2014) </w:t>
      </w:r>
      <w:r w:rsidR="0057545B" w:rsidRPr="00526F54">
        <w:rPr>
          <w:color w:val="000000" w:themeColor="text1"/>
        </w:rPr>
        <w:t xml:space="preserve">counselling service as a dynamic and purposeful relationship between two people who approach a mutually defined problem, with mutual consideration of each other to the end that the younger or less mature of the two is aided to a self-determined resolution to his/her problem. </w:t>
      </w:r>
      <w:r w:rsidR="00330A11" w:rsidRPr="00526F54">
        <w:rPr>
          <w:rFonts w:eastAsia="Times New Roman"/>
          <w:color w:val="000000" w:themeColor="text1"/>
        </w:rPr>
        <w:t>Holland, and Nelson. (2014). </w:t>
      </w:r>
      <w:r w:rsidR="0057545B" w:rsidRPr="00526F54">
        <w:rPr>
          <w:color w:val="000000" w:themeColor="text1"/>
        </w:rPr>
        <w:t>sees counselling service as a face-to-face, person-to-person relationship in which a person (the client) seeks the help of or seeks to effectively communicate with another person (the counsellor).</w:t>
      </w:r>
      <w:r w:rsidR="00A56163" w:rsidRPr="00526F54">
        <w:rPr>
          <w:color w:val="000000" w:themeColor="text1"/>
        </w:rPr>
        <w:t xml:space="preserve"> </w:t>
      </w:r>
    </w:p>
    <w:p w:rsidR="00BC402A" w:rsidRPr="00526F54" w:rsidRDefault="00A56163" w:rsidP="00526F54">
      <w:pPr>
        <w:pStyle w:val="Default"/>
        <w:spacing w:line="480" w:lineRule="auto"/>
        <w:ind w:firstLine="720"/>
        <w:jc w:val="both"/>
        <w:rPr>
          <w:color w:val="000000" w:themeColor="text1"/>
        </w:rPr>
      </w:pPr>
      <w:proofErr w:type="spellStart"/>
      <w:r w:rsidRPr="00526F54">
        <w:rPr>
          <w:color w:val="000000" w:themeColor="text1"/>
        </w:rPr>
        <w:lastRenderedPageBreak/>
        <w:t>Luterman</w:t>
      </w:r>
      <w:proofErr w:type="spellEnd"/>
      <w:r w:rsidRPr="00526F54">
        <w:rPr>
          <w:color w:val="000000" w:themeColor="text1"/>
        </w:rPr>
        <w:t>, (2008),</w:t>
      </w:r>
      <w:r w:rsidR="005B3F52" w:rsidRPr="00526F54">
        <w:rPr>
          <w:color w:val="000000" w:themeColor="text1"/>
        </w:rPr>
        <w:t xml:space="preserve"> </w:t>
      </w:r>
      <w:r w:rsidR="0057545B" w:rsidRPr="00526F54">
        <w:rPr>
          <w:color w:val="000000" w:themeColor="text1"/>
        </w:rPr>
        <w:t xml:space="preserve">considers counselling service a process by which a troubled person (client) is helped to think and behave in a more personally satisfying manner through interaction with a trained person known as counsellor, who provides information and reactions which stimulate the client to develop behavior which enables him to deal more effectively with himself and his environment. </w:t>
      </w:r>
      <w:r w:rsidR="003B6254" w:rsidRPr="00526F54">
        <w:rPr>
          <w:rFonts w:eastAsia="Times New Roman"/>
          <w:color w:val="000000" w:themeColor="text1"/>
        </w:rPr>
        <w:t>Spillers (2007) stated that c</w:t>
      </w:r>
      <w:r w:rsidR="0057545B" w:rsidRPr="00526F54">
        <w:rPr>
          <w:color w:val="000000" w:themeColor="text1"/>
        </w:rPr>
        <w:t>ounseling service is seen as a psychological process of helping an individual to be equipped with self-understanding and skills of problem solving of everyday life in the society, home and school.</w:t>
      </w:r>
      <w:r w:rsidR="007923B9" w:rsidRPr="00526F54">
        <w:rPr>
          <w:color w:val="000000" w:themeColor="text1"/>
        </w:rPr>
        <w:t xml:space="preserve"> Counselling focuses on in-depth discussion of problems and sharing information that aids understanding and future decision making. It refers to the help some individual students receive from credentialed professional to overcome personal and social barriers </w:t>
      </w:r>
      <w:r w:rsidR="00AF40E0" w:rsidRPr="00526F54">
        <w:rPr>
          <w:color w:val="000000" w:themeColor="text1"/>
        </w:rPr>
        <w:t>to learning</w:t>
      </w:r>
      <w:r w:rsidR="007923B9" w:rsidRPr="00526F54">
        <w:rPr>
          <w:color w:val="000000" w:themeColor="text1"/>
        </w:rPr>
        <w:t xml:space="preserve">. </w:t>
      </w:r>
      <w:r w:rsidR="00AF40E0" w:rsidRPr="00526F54">
        <w:rPr>
          <w:color w:val="000000" w:themeColor="text1"/>
        </w:rPr>
        <w:t xml:space="preserve"> </w:t>
      </w:r>
      <w:proofErr w:type="spellStart"/>
      <w:r w:rsidR="007923B9" w:rsidRPr="00526F54">
        <w:rPr>
          <w:color w:val="000000" w:themeColor="text1"/>
        </w:rPr>
        <w:t>Ifelunni</w:t>
      </w:r>
      <w:proofErr w:type="spellEnd"/>
      <w:r w:rsidR="007923B9" w:rsidRPr="00526F54">
        <w:rPr>
          <w:color w:val="000000" w:themeColor="text1"/>
        </w:rPr>
        <w:t xml:space="preserve"> (2003) defines counselling as the assistance that an individual who is trained gives to another to enable such an individual to understand his potentials such as interest, his aptitude, strength and weaknesses. On the other hand, Okeke (2013), defines counselling as a helping relationship involving the counsellor and the client, in which the counsellor uses his professional knowledge and skills to assist the client attain proper development and maturity, improved functioning and ability to cope with life’s problems. Counselling is also defined according to </w:t>
      </w:r>
      <w:proofErr w:type="spellStart"/>
      <w:r w:rsidR="007923B9" w:rsidRPr="00526F54">
        <w:rPr>
          <w:color w:val="000000" w:themeColor="text1"/>
        </w:rPr>
        <w:t>Eze</w:t>
      </w:r>
      <w:proofErr w:type="spellEnd"/>
      <w:r w:rsidR="007923B9" w:rsidRPr="00526F54">
        <w:rPr>
          <w:color w:val="000000" w:themeColor="text1"/>
        </w:rPr>
        <w:t xml:space="preserve"> (2012), as an inter-personal relationship between a professionally trained individual (counsellor) and a troubled individual (</w:t>
      </w:r>
      <w:proofErr w:type="spellStart"/>
      <w:r w:rsidR="007923B9" w:rsidRPr="00526F54">
        <w:rPr>
          <w:color w:val="000000" w:themeColor="text1"/>
        </w:rPr>
        <w:t>counsellee</w:t>
      </w:r>
      <w:proofErr w:type="spellEnd"/>
      <w:r w:rsidR="007923B9" w:rsidRPr="00526F54">
        <w:rPr>
          <w:color w:val="000000" w:themeColor="text1"/>
        </w:rPr>
        <w:t>) or individuals (</w:t>
      </w:r>
      <w:proofErr w:type="spellStart"/>
      <w:r w:rsidR="007923B9" w:rsidRPr="00526F54">
        <w:rPr>
          <w:color w:val="000000" w:themeColor="text1"/>
        </w:rPr>
        <w:t>counsellees</w:t>
      </w:r>
      <w:proofErr w:type="spellEnd"/>
      <w:r w:rsidR="007923B9" w:rsidRPr="00526F54">
        <w:rPr>
          <w:color w:val="000000" w:themeColor="text1"/>
        </w:rPr>
        <w:t xml:space="preserve">) whereby the former </w:t>
      </w:r>
      <w:proofErr w:type="spellStart"/>
      <w:r w:rsidR="007923B9" w:rsidRPr="00526F54">
        <w:rPr>
          <w:color w:val="000000" w:themeColor="text1"/>
        </w:rPr>
        <w:t>utilises</w:t>
      </w:r>
      <w:proofErr w:type="spellEnd"/>
      <w:r w:rsidR="007923B9" w:rsidRPr="00526F54">
        <w:rPr>
          <w:color w:val="000000" w:themeColor="text1"/>
        </w:rPr>
        <w:t xml:space="preserve"> his professional skills to help the latter to be able to solve his educational, vocation</w:t>
      </w:r>
      <w:r w:rsidR="001E7183" w:rsidRPr="00526F54">
        <w:rPr>
          <w:color w:val="000000" w:themeColor="text1"/>
        </w:rPr>
        <w:t xml:space="preserve">al and person social problems.  </w:t>
      </w:r>
      <w:r w:rsidR="0057545B" w:rsidRPr="00526F54">
        <w:rPr>
          <w:color w:val="000000" w:themeColor="text1"/>
        </w:rPr>
        <w:t xml:space="preserve">The counseling service examine in this study include informative and rehabilitation counseling services.  </w:t>
      </w:r>
    </w:p>
    <w:p w:rsidR="00BC402A" w:rsidRPr="00526F54" w:rsidRDefault="005B3F52" w:rsidP="00526F54">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shd w:val="clear" w:color="auto" w:fill="FFFFFF"/>
        </w:rPr>
        <w:t xml:space="preserve">Informational counseling services </w:t>
      </w:r>
      <w:r w:rsidR="00BC402A" w:rsidRPr="00526F54">
        <w:rPr>
          <w:rFonts w:ascii="Times New Roman" w:hAnsi="Times New Roman" w:cs="Times New Roman"/>
          <w:color w:val="000000" w:themeColor="text1"/>
          <w:sz w:val="24"/>
          <w:szCs w:val="24"/>
        </w:rPr>
        <w:t xml:space="preserve"> is the collection and dissemination of valid and usable information relating to the educational, vocational and personal-social needs of the pupils/students to understand, accept and utilize his abilities, aptitude, interests, and attitudinal pattern, in relation to his aspirations, with the purpose to help each pupils/students to adjusts to </w:t>
      </w:r>
      <w:r w:rsidR="00BC402A" w:rsidRPr="00526F54">
        <w:rPr>
          <w:rFonts w:ascii="Times New Roman" w:hAnsi="Times New Roman" w:cs="Times New Roman"/>
          <w:color w:val="000000" w:themeColor="text1"/>
          <w:sz w:val="24"/>
          <w:szCs w:val="24"/>
        </w:rPr>
        <w:lastRenderedPageBreak/>
        <w:t>his environment, develop the ability to set realistic goals for himself and improves on his total educational and vocational aspirations</w:t>
      </w:r>
      <w:r w:rsidRPr="00526F54">
        <w:rPr>
          <w:rFonts w:ascii="Times New Roman" w:hAnsi="Times New Roman" w:cs="Times New Roman"/>
          <w:color w:val="000000" w:themeColor="text1"/>
          <w:sz w:val="24"/>
          <w:szCs w:val="24"/>
        </w:rPr>
        <w:t>(Flasher &amp; Fogle, 2012).</w:t>
      </w:r>
    </w:p>
    <w:p w:rsidR="00212DB2" w:rsidRPr="00526F54" w:rsidRDefault="0057545B" w:rsidP="00526F54">
      <w:pPr>
        <w:spacing w:after="0" w:line="480" w:lineRule="auto"/>
        <w:ind w:firstLine="720"/>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 </w:t>
      </w:r>
      <w:r w:rsidR="003701F7" w:rsidRPr="00526F54">
        <w:rPr>
          <w:rFonts w:ascii="Times New Roman" w:hAnsi="Times New Roman" w:cs="Times New Roman"/>
          <w:color w:val="000000" w:themeColor="text1"/>
          <w:sz w:val="24"/>
          <w:szCs w:val="24"/>
          <w:shd w:val="clear" w:color="auto" w:fill="FFFFFF"/>
        </w:rPr>
        <w:t>Informational counseling, also referred to as client and family/caregiver education, involves discussing with individuals and their families/caregivers the nature of a disorder or situation, intervention considerations and techniques, prognosis, and material and community resources.</w:t>
      </w:r>
      <w:r w:rsidRPr="00526F54">
        <w:rPr>
          <w:rFonts w:ascii="Times New Roman" w:hAnsi="Times New Roman" w:cs="Times New Roman"/>
          <w:color w:val="000000" w:themeColor="text1"/>
          <w:sz w:val="24"/>
          <w:szCs w:val="24"/>
          <w:shd w:val="clear" w:color="auto" w:fill="FFFFFF"/>
        </w:rPr>
        <w:t xml:space="preserve"> </w:t>
      </w:r>
      <w:r w:rsidRPr="00526F54">
        <w:rPr>
          <w:rFonts w:ascii="Times New Roman" w:hAnsi="Times New Roman" w:cs="Times New Roman"/>
          <w:bCs/>
          <w:iCs/>
          <w:color w:val="000000" w:themeColor="text1"/>
          <w:sz w:val="24"/>
          <w:szCs w:val="24"/>
          <w:shd w:val="clear" w:color="auto" w:fill="FFFFFF"/>
        </w:rPr>
        <w:t xml:space="preserve">it involve </w:t>
      </w:r>
      <w:r w:rsidRPr="00526F54">
        <w:rPr>
          <w:rFonts w:ascii="Times New Roman" w:hAnsi="Times New Roman" w:cs="Times New Roman"/>
          <w:color w:val="000000" w:themeColor="text1"/>
          <w:sz w:val="24"/>
          <w:szCs w:val="24"/>
          <w:shd w:val="clear" w:color="auto" w:fill="FFFFFF"/>
        </w:rPr>
        <w:t xml:space="preserve">the </w:t>
      </w:r>
      <w:r w:rsidR="00212DB2" w:rsidRPr="00526F54">
        <w:rPr>
          <w:rFonts w:ascii="Times New Roman" w:hAnsi="Times New Roman" w:cs="Times New Roman"/>
          <w:color w:val="000000" w:themeColor="text1"/>
          <w:sz w:val="24"/>
          <w:szCs w:val="24"/>
          <w:shd w:val="clear" w:color="auto" w:fill="FFFFFF"/>
        </w:rPr>
        <w:t xml:space="preserve"> service whereby a </w:t>
      </w:r>
      <w:hyperlink r:id="rId7" w:tgtFrame="_blank" w:history="1">
        <w:r w:rsidR="00212DB2" w:rsidRPr="00526F54">
          <w:rPr>
            <w:rFonts w:ascii="Times New Roman" w:hAnsi="Times New Roman" w:cs="Times New Roman"/>
            <w:color w:val="000000" w:themeColor="text1"/>
            <w:sz w:val="24"/>
            <w:szCs w:val="24"/>
            <w:shd w:val="clear" w:color="auto" w:fill="FFFFFF"/>
          </w:rPr>
          <w:t>caller</w:t>
        </w:r>
      </w:hyperlink>
      <w:r w:rsidR="00212DB2" w:rsidRPr="00526F54">
        <w:rPr>
          <w:rFonts w:ascii="Times New Roman" w:hAnsi="Times New Roman" w:cs="Times New Roman"/>
          <w:color w:val="000000" w:themeColor="text1"/>
          <w:sz w:val="24"/>
          <w:szCs w:val="24"/>
          <w:shd w:val="clear" w:color="auto" w:fill="FFFFFF"/>
        </w:rPr>
        <w:t> is </w:t>
      </w:r>
      <w:hyperlink r:id="rId8" w:tgtFrame="_blank" w:history="1">
        <w:r w:rsidR="00212DB2" w:rsidRPr="00526F54">
          <w:rPr>
            <w:rFonts w:ascii="Times New Roman" w:hAnsi="Times New Roman" w:cs="Times New Roman"/>
            <w:color w:val="000000" w:themeColor="text1"/>
            <w:sz w:val="24"/>
            <w:szCs w:val="24"/>
            <w:shd w:val="clear" w:color="auto" w:fill="FFFFFF"/>
          </w:rPr>
          <w:t>seeking advice</w:t>
        </w:r>
      </w:hyperlink>
      <w:r w:rsidR="00212DB2" w:rsidRPr="00526F54">
        <w:rPr>
          <w:rFonts w:ascii="Times New Roman" w:hAnsi="Times New Roman" w:cs="Times New Roman"/>
          <w:color w:val="000000" w:themeColor="text1"/>
          <w:sz w:val="24"/>
          <w:szCs w:val="24"/>
          <w:shd w:val="clear" w:color="auto" w:fill="FFFFFF"/>
        </w:rPr>
        <w:t> </w:t>
      </w:r>
      <w:hyperlink r:id="rId9" w:tgtFrame="_blank" w:history="1">
        <w:r w:rsidR="00212DB2" w:rsidRPr="00526F54">
          <w:rPr>
            <w:rFonts w:ascii="Times New Roman" w:hAnsi="Times New Roman" w:cs="Times New Roman"/>
            <w:color w:val="000000" w:themeColor="text1"/>
            <w:sz w:val="24"/>
            <w:szCs w:val="24"/>
            <w:shd w:val="clear" w:color="auto" w:fill="FFFFFF"/>
          </w:rPr>
          <w:t>in relation to</w:t>
        </w:r>
      </w:hyperlink>
      <w:r w:rsidR="00212DB2" w:rsidRPr="00526F54">
        <w:rPr>
          <w:rFonts w:ascii="Times New Roman" w:hAnsi="Times New Roman" w:cs="Times New Roman"/>
          <w:color w:val="000000" w:themeColor="text1"/>
          <w:sz w:val="24"/>
          <w:szCs w:val="24"/>
          <w:shd w:val="clear" w:color="auto" w:fill="FFFFFF"/>
        </w:rPr>
        <w:t> </w:t>
      </w:r>
      <w:hyperlink r:id="rId10" w:tgtFrame="_blank" w:history="1">
        <w:r w:rsidR="00212DB2" w:rsidRPr="00526F54">
          <w:rPr>
            <w:rFonts w:ascii="Times New Roman" w:hAnsi="Times New Roman" w:cs="Times New Roman"/>
            <w:color w:val="000000" w:themeColor="text1"/>
            <w:sz w:val="24"/>
            <w:szCs w:val="24"/>
            <w:shd w:val="clear" w:color="auto" w:fill="FFFFFF"/>
          </w:rPr>
          <w:t>a personal</w:t>
        </w:r>
      </w:hyperlink>
      <w:r w:rsidR="00212DB2" w:rsidRPr="00526F54">
        <w:rPr>
          <w:rFonts w:ascii="Times New Roman" w:hAnsi="Times New Roman" w:cs="Times New Roman"/>
          <w:color w:val="000000" w:themeColor="text1"/>
          <w:sz w:val="24"/>
          <w:szCs w:val="24"/>
          <w:shd w:val="clear" w:color="auto" w:fill="FFFFFF"/>
        </w:rPr>
        <w:t> problem such as </w:t>
      </w:r>
      <w:hyperlink r:id="rId11" w:tgtFrame="_blank" w:history="1">
        <w:r w:rsidR="00212DB2" w:rsidRPr="00526F54">
          <w:rPr>
            <w:rFonts w:ascii="Times New Roman" w:hAnsi="Times New Roman" w:cs="Times New Roman"/>
            <w:color w:val="000000" w:themeColor="text1"/>
            <w:sz w:val="24"/>
            <w:szCs w:val="24"/>
            <w:shd w:val="clear" w:color="auto" w:fill="FFFFFF"/>
          </w:rPr>
          <w:t>marital</w:t>
        </w:r>
      </w:hyperlink>
      <w:r w:rsidR="00212DB2" w:rsidRPr="00526F54">
        <w:rPr>
          <w:rFonts w:ascii="Times New Roman" w:hAnsi="Times New Roman" w:cs="Times New Roman"/>
          <w:color w:val="000000" w:themeColor="text1"/>
          <w:sz w:val="24"/>
          <w:szCs w:val="24"/>
          <w:shd w:val="clear" w:color="auto" w:fill="FFFFFF"/>
        </w:rPr>
        <w:t>, </w:t>
      </w:r>
      <w:hyperlink r:id="rId12" w:tgtFrame="_blank" w:history="1">
        <w:r w:rsidR="00212DB2" w:rsidRPr="00526F54">
          <w:rPr>
            <w:rFonts w:ascii="Times New Roman" w:hAnsi="Times New Roman" w:cs="Times New Roman"/>
            <w:color w:val="000000" w:themeColor="text1"/>
            <w:sz w:val="24"/>
            <w:szCs w:val="24"/>
            <w:shd w:val="clear" w:color="auto" w:fill="FFFFFF"/>
          </w:rPr>
          <w:t>relationship</w:t>
        </w:r>
      </w:hyperlink>
      <w:r w:rsidR="00212DB2" w:rsidRPr="00526F54">
        <w:rPr>
          <w:rFonts w:ascii="Times New Roman" w:hAnsi="Times New Roman" w:cs="Times New Roman"/>
          <w:color w:val="000000" w:themeColor="text1"/>
          <w:sz w:val="24"/>
          <w:szCs w:val="24"/>
          <w:shd w:val="clear" w:color="auto" w:fill="FFFFFF"/>
        </w:rPr>
        <w:t>,</w:t>
      </w:r>
      <w:r w:rsidRPr="00526F54">
        <w:rPr>
          <w:rFonts w:ascii="Times New Roman" w:hAnsi="Times New Roman" w:cs="Times New Roman"/>
          <w:color w:val="000000" w:themeColor="text1"/>
          <w:sz w:val="24"/>
          <w:szCs w:val="24"/>
          <w:shd w:val="clear" w:color="auto" w:fill="FFFFFF"/>
        </w:rPr>
        <w:t xml:space="preserve"> </w:t>
      </w:r>
      <w:hyperlink r:id="rId13" w:tgtFrame="_blank" w:history="1">
        <w:r w:rsidR="00212DB2" w:rsidRPr="00526F54">
          <w:rPr>
            <w:rFonts w:ascii="Times New Roman" w:hAnsi="Times New Roman" w:cs="Times New Roman"/>
            <w:color w:val="000000" w:themeColor="text1"/>
            <w:sz w:val="24"/>
            <w:szCs w:val="24"/>
            <w:shd w:val="clear" w:color="auto" w:fill="FFFFFF"/>
          </w:rPr>
          <w:t>emotional</w:t>
        </w:r>
      </w:hyperlink>
      <w:r w:rsidR="00212DB2" w:rsidRPr="00526F54">
        <w:rPr>
          <w:rFonts w:ascii="Times New Roman" w:hAnsi="Times New Roman" w:cs="Times New Roman"/>
          <w:color w:val="000000" w:themeColor="text1"/>
          <w:sz w:val="24"/>
          <w:szCs w:val="24"/>
          <w:shd w:val="clear" w:color="auto" w:fill="FFFFFF"/>
        </w:rPr>
        <w:t> and other such personal </w:t>
      </w:r>
      <w:hyperlink r:id="rId14" w:tgtFrame="_blank" w:history="1">
        <w:r w:rsidR="00212DB2" w:rsidRPr="00526F54">
          <w:rPr>
            <w:rFonts w:ascii="Times New Roman" w:hAnsi="Times New Roman" w:cs="Times New Roman"/>
            <w:color w:val="000000" w:themeColor="text1"/>
            <w:sz w:val="24"/>
            <w:szCs w:val="24"/>
            <w:shd w:val="clear" w:color="auto" w:fill="FFFFFF"/>
          </w:rPr>
          <w:t>problems</w:t>
        </w:r>
      </w:hyperlink>
      <w:r w:rsidR="005B3F52" w:rsidRPr="00526F54">
        <w:rPr>
          <w:rFonts w:ascii="Times New Roman" w:eastAsia="Times New Roman" w:hAnsi="Times New Roman" w:cs="Times New Roman"/>
          <w:color w:val="000000" w:themeColor="text1"/>
          <w:sz w:val="24"/>
          <w:szCs w:val="24"/>
        </w:rPr>
        <w:t xml:space="preserve"> (Lipsitz, &amp; Markowitz,</w:t>
      </w:r>
      <w:r w:rsidR="00E8540B" w:rsidRPr="00526F54">
        <w:rPr>
          <w:rFonts w:ascii="Times New Roman" w:eastAsia="Times New Roman" w:hAnsi="Times New Roman" w:cs="Times New Roman"/>
          <w:color w:val="000000" w:themeColor="text1"/>
          <w:sz w:val="24"/>
          <w:szCs w:val="24"/>
        </w:rPr>
        <w:t xml:space="preserve"> </w:t>
      </w:r>
      <w:r w:rsidR="005B3F52" w:rsidRPr="00526F54">
        <w:rPr>
          <w:rFonts w:ascii="Times New Roman" w:eastAsia="Times New Roman" w:hAnsi="Times New Roman" w:cs="Times New Roman"/>
          <w:color w:val="000000" w:themeColor="text1"/>
          <w:sz w:val="24"/>
          <w:szCs w:val="24"/>
        </w:rPr>
        <w:t>2013).</w:t>
      </w:r>
      <w:r w:rsidR="00212DB2" w:rsidRPr="00526F54">
        <w:rPr>
          <w:rFonts w:ascii="Times New Roman" w:hAnsi="Times New Roman" w:cs="Times New Roman"/>
          <w:color w:val="000000" w:themeColor="text1"/>
          <w:sz w:val="24"/>
          <w:szCs w:val="24"/>
          <w:shd w:val="clear" w:color="auto" w:fill="FFFFFF"/>
        </w:rPr>
        <w:t> </w:t>
      </w:r>
      <w:hyperlink r:id="rId15" w:tgtFrame="_blank" w:history="1">
        <w:r w:rsidR="00212DB2" w:rsidRPr="00526F54">
          <w:rPr>
            <w:rFonts w:ascii="Times New Roman" w:hAnsi="Times New Roman" w:cs="Times New Roman"/>
            <w:color w:val="000000" w:themeColor="text1"/>
            <w:sz w:val="24"/>
            <w:szCs w:val="24"/>
            <w:shd w:val="clear" w:color="auto" w:fill="FFFFFF"/>
          </w:rPr>
          <w:t>The</w:t>
        </w:r>
        <w:r w:rsidR="008D205E" w:rsidRPr="00526F54">
          <w:rPr>
            <w:rFonts w:ascii="Times New Roman" w:hAnsi="Times New Roman" w:cs="Times New Roman"/>
            <w:color w:val="000000" w:themeColor="text1"/>
            <w:sz w:val="24"/>
            <w:szCs w:val="24"/>
            <w:shd w:val="clear" w:color="auto" w:fill="FFFFFF"/>
          </w:rPr>
          <w:t xml:space="preserve"> </w:t>
        </w:r>
        <w:r w:rsidR="00212DB2" w:rsidRPr="00526F54">
          <w:rPr>
            <w:rFonts w:ascii="Times New Roman" w:hAnsi="Times New Roman" w:cs="Times New Roman"/>
            <w:color w:val="000000" w:themeColor="text1"/>
            <w:sz w:val="24"/>
            <w:szCs w:val="24"/>
            <w:shd w:val="clear" w:color="auto" w:fill="FFFFFF"/>
          </w:rPr>
          <w:t>service</w:t>
        </w:r>
      </w:hyperlink>
      <w:r w:rsidR="00212DB2" w:rsidRPr="00526F54">
        <w:rPr>
          <w:rFonts w:ascii="Times New Roman" w:hAnsi="Times New Roman" w:cs="Times New Roman"/>
          <w:color w:val="000000" w:themeColor="text1"/>
          <w:sz w:val="24"/>
          <w:szCs w:val="24"/>
          <w:shd w:val="clear" w:color="auto" w:fill="FFFFFF"/>
        </w:rPr>
        <w:t> may </w:t>
      </w:r>
      <w:hyperlink r:id="rId16" w:tgtFrame="_blank" w:history="1">
        <w:r w:rsidR="00212DB2" w:rsidRPr="00526F54">
          <w:rPr>
            <w:rFonts w:ascii="Times New Roman" w:hAnsi="Times New Roman" w:cs="Times New Roman"/>
            <w:color w:val="000000" w:themeColor="text1"/>
            <w:sz w:val="24"/>
            <w:szCs w:val="24"/>
            <w:shd w:val="clear" w:color="auto" w:fill="FFFFFF"/>
          </w:rPr>
          <w:t>consist of</w:t>
        </w:r>
      </w:hyperlink>
      <w:r w:rsidR="00212DB2" w:rsidRPr="00526F54">
        <w:rPr>
          <w:rFonts w:ascii="Times New Roman" w:hAnsi="Times New Roman" w:cs="Times New Roman"/>
          <w:color w:val="000000" w:themeColor="text1"/>
          <w:sz w:val="24"/>
          <w:szCs w:val="24"/>
          <w:shd w:val="clear" w:color="auto" w:fill="FFFFFF"/>
        </w:rPr>
        <w:t> </w:t>
      </w:r>
      <w:hyperlink r:id="rId17" w:tgtFrame="_blank" w:history="1">
        <w:r w:rsidR="00212DB2" w:rsidRPr="00526F54">
          <w:rPr>
            <w:rFonts w:ascii="Times New Roman" w:hAnsi="Times New Roman" w:cs="Times New Roman"/>
            <w:color w:val="000000" w:themeColor="text1"/>
            <w:sz w:val="24"/>
            <w:szCs w:val="24"/>
            <w:shd w:val="clear" w:color="auto" w:fill="FFFFFF"/>
          </w:rPr>
          <w:t>actual</w:t>
        </w:r>
      </w:hyperlink>
      <w:r w:rsidR="00212DB2" w:rsidRPr="00526F54">
        <w:rPr>
          <w:rFonts w:ascii="Times New Roman" w:hAnsi="Times New Roman" w:cs="Times New Roman"/>
          <w:color w:val="000000" w:themeColor="text1"/>
          <w:sz w:val="24"/>
          <w:szCs w:val="24"/>
          <w:shd w:val="clear" w:color="auto" w:fill="FFFFFF"/>
        </w:rPr>
        <w:t> advice as to </w:t>
      </w:r>
      <w:hyperlink r:id="rId18" w:tgtFrame="_blank" w:history="1">
        <w:r w:rsidR="00212DB2" w:rsidRPr="00526F54">
          <w:rPr>
            <w:rFonts w:ascii="Times New Roman" w:hAnsi="Times New Roman" w:cs="Times New Roman"/>
            <w:color w:val="000000" w:themeColor="text1"/>
            <w:sz w:val="24"/>
            <w:szCs w:val="24"/>
            <w:shd w:val="clear" w:color="auto" w:fill="FFFFFF"/>
          </w:rPr>
          <w:t>the personal</w:t>
        </w:r>
      </w:hyperlink>
      <w:r w:rsidR="00212DB2" w:rsidRPr="00526F54">
        <w:rPr>
          <w:rFonts w:ascii="Times New Roman" w:hAnsi="Times New Roman" w:cs="Times New Roman"/>
          <w:color w:val="000000" w:themeColor="text1"/>
          <w:sz w:val="24"/>
          <w:szCs w:val="24"/>
          <w:shd w:val="clear" w:color="auto" w:fill="FFFFFF"/>
        </w:rPr>
        <w:t> problem or </w:t>
      </w:r>
      <w:hyperlink r:id="rId19" w:tgtFrame="_blank" w:history="1">
        <w:r w:rsidR="00212DB2" w:rsidRPr="00526F54">
          <w:rPr>
            <w:rFonts w:ascii="Times New Roman" w:hAnsi="Times New Roman" w:cs="Times New Roman"/>
            <w:color w:val="000000" w:themeColor="text1"/>
            <w:sz w:val="24"/>
            <w:szCs w:val="24"/>
            <w:shd w:val="clear" w:color="auto" w:fill="FFFFFF"/>
          </w:rPr>
          <w:t>information</w:t>
        </w:r>
      </w:hyperlink>
      <w:r w:rsidR="00212DB2" w:rsidRPr="00526F54">
        <w:rPr>
          <w:rFonts w:ascii="Times New Roman" w:hAnsi="Times New Roman" w:cs="Times New Roman"/>
          <w:color w:val="000000" w:themeColor="text1"/>
          <w:sz w:val="24"/>
          <w:szCs w:val="24"/>
          <w:shd w:val="clear" w:color="auto" w:fill="FFFFFF"/>
        </w:rPr>
        <w:t> as to where the caller may </w:t>
      </w:r>
      <w:hyperlink r:id="rId20" w:tgtFrame="_blank" w:history="1">
        <w:r w:rsidR="00212DB2" w:rsidRPr="00526F54">
          <w:rPr>
            <w:rFonts w:ascii="Times New Roman" w:hAnsi="Times New Roman" w:cs="Times New Roman"/>
            <w:color w:val="000000" w:themeColor="text1"/>
            <w:sz w:val="24"/>
            <w:szCs w:val="24"/>
            <w:shd w:val="clear" w:color="auto" w:fill="FFFFFF"/>
          </w:rPr>
          <w:t>obtain</w:t>
        </w:r>
      </w:hyperlink>
      <w:r w:rsidR="00212DB2" w:rsidRPr="00526F54">
        <w:rPr>
          <w:rFonts w:ascii="Times New Roman" w:hAnsi="Times New Roman" w:cs="Times New Roman"/>
          <w:color w:val="000000" w:themeColor="text1"/>
          <w:sz w:val="24"/>
          <w:szCs w:val="24"/>
          <w:shd w:val="clear" w:color="auto" w:fill="FFFFFF"/>
        </w:rPr>
        <w:t> advice.</w:t>
      </w:r>
      <w:r w:rsidR="00212DB2" w:rsidRPr="00526F54">
        <w:rPr>
          <w:rFonts w:ascii="Times New Roman" w:hAnsi="Times New Roman" w:cs="Times New Roman"/>
          <w:color w:val="000000" w:themeColor="text1"/>
          <w:sz w:val="24"/>
          <w:szCs w:val="24"/>
        </w:rPr>
        <w:t xml:space="preserve"> </w:t>
      </w:r>
    </w:p>
    <w:p w:rsidR="00B34829" w:rsidRPr="00526F54" w:rsidRDefault="0057545B" w:rsidP="00526F54">
      <w:pPr>
        <w:pStyle w:val="NormalWeb"/>
        <w:shd w:val="clear" w:color="auto" w:fill="FFFFFF"/>
        <w:spacing w:before="0" w:beforeAutospacing="0" w:after="0" w:afterAutospacing="0" w:line="480" w:lineRule="auto"/>
        <w:ind w:firstLine="720"/>
        <w:jc w:val="both"/>
        <w:rPr>
          <w:color w:val="000000" w:themeColor="text1"/>
        </w:rPr>
      </w:pPr>
      <w:r w:rsidRPr="00526F54">
        <w:rPr>
          <w:color w:val="000000" w:themeColor="text1"/>
        </w:rPr>
        <w:t>Counseling is an important clinical skill that helps individuals and families/caregivers adjust to and cope with feelings about a disorder or situation (Flasher &amp; Fogle, 2012). Counseling can empower individuals and families, encouraging them to self-advocate in their efforts to adjust, strive, and grow.</w:t>
      </w:r>
      <w:r w:rsidR="001A0979" w:rsidRPr="00526F54">
        <w:rPr>
          <w:color w:val="000000" w:themeColor="text1"/>
        </w:rPr>
        <w:t xml:space="preserve"> </w:t>
      </w:r>
      <w:r w:rsidRPr="00526F54">
        <w:rPr>
          <w:color w:val="000000" w:themeColor="text1"/>
        </w:rPr>
        <w:t>Counseling is an integral part of clinical work, and counseling skills are used intentionally or spontaneously in every clinical encounter (</w:t>
      </w:r>
      <w:proofErr w:type="spellStart"/>
      <w:r w:rsidRPr="00526F54">
        <w:rPr>
          <w:color w:val="000000" w:themeColor="text1"/>
        </w:rPr>
        <w:t>Luterman</w:t>
      </w:r>
      <w:proofErr w:type="spellEnd"/>
      <w:r w:rsidRPr="00526F54">
        <w:rPr>
          <w:color w:val="000000" w:themeColor="text1"/>
        </w:rPr>
        <w:t>, 2008). Counseling services provided by audiologists and speech-language pathologists should occur in the context of comprehensive service delivery. It is important for audiologists and speech-language pathologists to recognize when referral to a related professional is warranted to best meet a</w:t>
      </w:r>
      <w:r w:rsidR="00F235A9" w:rsidRPr="00526F54">
        <w:rPr>
          <w:color w:val="000000" w:themeColor="text1"/>
        </w:rPr>
        <w:t xml:space="preserve">ny additional counseling needs. </w:t>
      </w:r>
      <w:r w:rsidR="00B34829" w:rsidRPr="00526F54">
        <w:rPr>
          <w:color w:val="000000" w:themeColor="text1"/>
        </w:rPr>
        <w:t xml:space="preserve">The </w:t>
      </w:r>
      <w:r w:rsidR="007674BE" w:rsidRPr="00526F54">
        <w:rPr>
          <w:color w:val="000000" w:themeColor="text1"/>
        </w:rPr>
        <w:t>earlier work of</w:t>
      </w:r>
      <w:r w:rsidR="002876D0" w:rsidRPr="00526F54">
        <w:rPr>
          <w:color w:val="000000" w:themeColor="text1"/>
        </w:rPr>
        <w:t xml:space="preserve"> </w:t>
      </w:r>
      <w:proofErr w:type="spellStart"/>
      <w:r w:rsidR="002876D0" w:rsidRPr="00526F54">
        <w:rPr>
          <w:color w:val="000000" w:themeColor="text1"/>
        </w:rPr>
        <w:t>Anho</w:t>
      </w:r>
      <w:proofErr w:type="spellEnd"/>
      <w:r w:rsidR="002876D0" w:rsidRPr="00526F54">
        <w:rPr>
          <w:color w:val="000000" w:themeColor="text1"/>
        </w:rPr>
        <w:t xml:space="preserve"> (2007),</w:t>
      </w:r>
      <w:r w:rsidR="008D205E" w:rsidRPr="00526F54">
        <w:rPr>
          <w:color w:val="000000" w:themeColor="text1"/>
        </w:rPr>
        <w:t xml:space="preserve"> and </w:t>
      </w:r>
      <w:proofErr w:type="spellStart"/>
      <w:r w:rsidR="008D205E" w:rsidRPr="00526F54">
        <w:rPr>
          <w:color w:val="000000" w:themeColor="text1"/>
        </w:rPr>
        <w:t>Obiunu</w:t>
      </w:r>
      <w:proofErr w:type="spellEnd"/>
      <w:r w:rsidR="008D205E" w:rsidRPr="00526F54">
        <w:rPr>
          <w:color w:val="000000" w:themeColor="text1"/>
        </w:rPr>
        <w:t>, (2013),</w:t>
      </w:r>
      <w:r w:rsidR="007674BE" w:rsidRPr="00526F54">
        <w:rPr>
          <w:color w:val="000000" w:themeColor="text1"/>
        </w:rPr>
        <w:t xml:space="preserve"> </w:t>
      </w:r>
      <w:r w:rsidR="008D205E" w:rsidRPr="00526F54">
        <w:rPr>
          <w:color w:val="000000" w:themeColor="text1"/>
        </w:rPr>
        <w:t>w</w:t>
      </w:r>
      <w:r w:rsidR="000C2A0A" w:rsidRPr="00526F54">
        <w:rPr>
          <w:color w:val="000000" w:themeColor="text1"/>
        </w:rPr>
        <w:t xml:space="preserve">ho </w:t>
      </w:r>
      <w:r w:rsidR="00B34829" w:rsidRPr="00526F54">
        <w:rPr>
          <w:color w:val="000000" w:themeColor="text1"/>
        </w:rPr>
        <w:t>cited CASSON (2003) identified orientation informative, educational, vocational personal/social and referral counselling services as being availab</w:t>
      </w:r>
      <w:r w:rsidR="004A2C3B" w:rsidRPr="00526F54">
        <w:rPr>
          <w:color w:val="000000" w:themeColor="text1"/>
        </w:rPr>
        <w:t>le in schools to eliminate anti</w:t>
      </w:r>
      <w:r w:rsidR="00B34829" w:rsidRPr="00526F54">
        <w:rPr>
          <w:color w:val="000000" w:themeColor="text1"/>
        </w:rPr>
        <w:t xml:space="preserve">social behavior among the students. </w:t>
      </w:r>
      <w:proofErr w:type="spellStart"/>
      <w:r w:rsidR="00B34829" w:rsidRPr="00526F54">
        <w:rPr>
          <w:color w:val="000000" w:themeColor="text1"/>
        </w:rPr>
        <w:t>Naowel</w:t>
      </w:r>
      <w:proofErr w:type="spellEnd"/>
      <w:r w:rsidR="00B34829" w:rsidRPr="00526F54">
        <w:rPr>
          <w:color w:val="000000" w:themeColor="text1"/>
        </w:rPr>
        <w:t>, (2008) noted t</w:t>
      </w:r>
      <w:r w:rsidR="000C2A0A" w:rsidRPr="00526F54">
        <w:rPr>
          <w:color w:val="000000" w:themeColor="text1"/>
        </w:rPr>
        <w:t xml:space="preserve">hat guidance and counseling in </w:t>
      </w:r>
      <w:r w:rsidR="00B34829" w:rsidRPr="00526F54">
        <w:rPr>
          <w:color w:val="000000" w:themeColor="text1"/>
        </w:rPr>
        <w:t>education are needed to reduce and possibly eliminate anti-soc</w:t>
      </w:r>
      <w:r w:rsidR="002876D0" w:rsidRPr="00526F54">
        <w:rPr>
          <w:color w:val="000000" w:themeColor="text1"/>
        </w:rPr>
        <w:t>ial activitie</w:t>
      </w:r>
      <w:r w:rsidR="00F622E1" w:rsidRPr="00526F54">
        <w:rPr>
          <w:color w:val="000000" w:themeColor="text1"/>
        </w:rPr>
        <w:t xml:space="preserve">s on our campuses. </w:t>
      </w:r>
      <w:proofErr w:type="spellStart"/>
      <w:r w:rsidR="00F622E1" w:rsidRPr="00526F54">
        <w:rPr>
          <w:color w:val="000000" w:themeColor="text1"/>
        </w:rPr>
        <w:t>Egbochukwu</w:t>
      </w:r>
      <w:proofErr w:type="spellEnd"/>
      <w:r w:rsidR="00F622E1" w:rsidRPr="00526F54">
        <w:rPr>
          <w:color w:val="000000" w:themeColor="text1"/>
        </w:rPr>
        <w:t xml:space="preserve">, </w:t>
      </w:r>
      <w:r w:rsidR="00C370E9" w:rsidRPr="00526F54">
        <w:rPr>
          <w:color w:val="000000" w:themeColor="text1"/>
        </w:rPr>
        <w:t xml:space="preserve">and </w:t>
      </w:r>
      <w:proofErr w:type="spellStart"/>
      <w:r w:rsidR="009464C9" w:rsidRPr="00526F54">
        <w:rPr>
          <w:color w:val="000000" w:themeColor="text1"/>
        </w:rPr>
        <w:t>Alika</w:t>
      </w:r>
      <w:proofErr w:type="spellEnd"/>
      <w:r w:rsidR="009464C9" w:rsidRPr="00526F54">
        <w:rPr>
          <w:color w:val="000000" w:themeColor="text1"/>
        </w:rPr>
        <w:t xml:space="preserve">, </w:t>
      </w:r>
      <w:r w:rsidR="002876D0" w:rsidRPr="00526F54">
        <w:rPr>
          <w:color w:val="000000" w:themeColor="text1"/>
        </w:rPr>
        <w:t>(2010) examine remedy to the Inadequate Representation of Guidance and</w:t>
      </w:r>
      <w:r w:rsidR="00347562" w:rsidRPr="00526F54">
        <w:rPr>
          <w:color w:val="000000" w:themeColor="text1"/>
        </w:rPr>
        <w:t xml:space="preserve"> </w:t>
      </w:r>
      <w:r w:rsidR="002876D0" w:rsidRPr="00526F54">
        <w:rPr>
          <w:color w:val="000000" w:themeColor="text1"/>
        </w:rPr>
        <w:t>Counselling and found counseling service to curb antisocial behavior.</w:t>
      </w:r>
      <w:r w:rsidR="009C6A7B" w:rsidRPr="00526F54">
        <w:rPr>
          <w:color w:val="000000" w:themeColor="text1"/>
        </w:rPr>
        <w:t xml:space="preserve"> </w:t>
      </w:r>
      <w:r w:rsidR="002876D0" w:rsidRPr="00526F54">
        <w:rPr>
          <w:color w:val="000000" w:themeColor="text1"/>
        </w:rPr>
        <w:t xml:space="preserve">They </w:t>
      </w:r>
      <w:r w:rsidR="00BF2F65" w:rsidRPr="00526F54">
        <w:rPr>
          <w:color w:val="000000" w:themeColor="text1"/>
        </w:rPr>
        <w:t>also identified</w:t>
      </w:r>
      <w:r w:rsidR="00B34829" w:rsidRPr="00526F54">
        <w:rPr>
          <w:color w:val="000000" w:themeColor="text1"/>
        </w:rPr>
        <w:t xml:space="preserve"> guidance and counselling services as essential services for effective inter-personal relationship </w:t>
      </w:r>
      <w:r w:rsidR="00B34829" w:rsidRPr="00526F54">
        <w:rPr>
          <w:color w:val="000000" w:themeColor="text1"/>
        </w:rPr>
        <w:lastRenderedPageBreak/>
        <w:t xml:space="preserve">and equitable instant to one’s environment. </w:t>
      </w:r>
      <w:r w:rsidR="009C6A7B" w:rsidRPr="00526F54">
        <w:rPr>
          <w:color w:val="000000" w:themeColor="text1"/>
        </w:rPr>
        <w:t xml:space="preserve">Eliamani1, </w:t>
      </w:r>
      <w:proofErr w:type="spellStart"/>
      <w:r w:rsidR="009C6A7B" w:rsidRPr="00526F54">
        <w:rPr>
          <w:color w:val="000000" w:themeColor="text1"/>
        </w:rPr>
        <w:t>Mghweno</w:t>
      </w:r>
      <w:proofErr w:type="spellEnd"/>
      <w:r w:rsidR="009C6A7B" w:rsidRPr="00526F54">
        <w:rPr>
          <w:color w:val="000000" w:themeColor="text1"/>
        </w:rPr>
        <w:t xml:space="preserve"> and </w:t>
      </w:r>
      <w:proofErr w:type="spellStart"/>
      <w:r w:rsidR="009C6A7B" w:rsidRPr="00526F54">
        <w:rPr>
          <w:color w:val="000000" w:themeColor="text1"/>
        </w:rPr>
        <w:t>Baguma</w:t>
      </w:r>
      <w:proofErr w:type="spellEnd"/>
      <w:r w:rsidR="009C6A7B" w:rsidRPr="00526F54">
        <w:rPr>
          <w:color w:val="000000" w:themeColor="text1"/>
        </w:rPr>
        <w:t>, (2013) examine</w:t>
      </w:r>
      <w:r w:rsidR="00417FD9" w:rsidRPr="00526F54">
        <w:rPr>
          <w:color w:val="000000" w:themeColor="text1"/>
        </w:rPr>
        <w:t>d</w:t>
      </w:r>
      <w:r w:rsidR="009C6A7B" w:rsidRPr="00526F54">
        <w:rPr>
          <w:color w:val="000000" w:themeColor="text1"/>
        </w:rPr>
        <w:t xml:space="preserve"> access to guidance and counseling services and its influence on students’ school life and career choice and found </w:t>
      </w:r>
      <w:r w:rsidR="00B34829" w:rsidRPr="00526F54">
        <w:rPr>
          <w:color w:val="000000" w:themeColor="text1"/>
        </w:rPr>
        <w:t>informative counselling service to assists school administration in minimizing cases of indiscipline and promote administrative effectiveness.</w:t>
      </w:r>
      <w:r w:rsidR="00F235A9" w:rsidRPr="00526F54">
        <w:rPr>
          <w:color w:val="000000" w:themeColor="text1"/>
        </w:rPr>
        <w:t xml:space="preserve"> </w:t>
      </w:r>
      <w:proofErr w:type="spellStart"/>
      <w:r w:rsidR="00E8647F" w:rsidRPr="00526F54">
        <w:rPr>
          <w:color w:val="000000" w:themeColor="text1"/>
        </w:rPr>
        <w:t>Söylemez</w:t>
      </w:r>
      <w:proofErr w:type="spellEnd"/>
      <w:r w:rsidR="00E8647F" w:rsidRPr="00526F54">
        <w:rPr>
          <w:color w:val="000000" w:themeColor="text1"/>
        </w:rPr>
        <w:t xml:space="preserve"> (2017) examined cognitive behavior therapy with couples and family relationship and found informative counseling to influence students’ </w:t>
      </w:r>
      <w:proofErr w:type="spellStart"/>
      <w:r w:rsidR="00E8647F" w:rsidRPr="00526F54">
        <w:rPr>
          <w:color w:val="000000" w:themeColor="text1"/>
        </w:rPr>
        <w:t>behaviours</w:t>
      </w:r>
      <w:proofErr w:type="spellEnd"/>
      <w:r w:rsidR="00E8647F" w:rsidRPr="00526F54">
        <w:rPr>
          <w:color w:val="000000" w:themeColor="text1"/>
        </w:rPr>
        <w:t>.</w:t>
      </w:r>
    </w:p>
    <w:p w:rsidR="008552EF" w:rsidRPr="00526F54" w:rsidRDefault="00763786" w:rsidP="00526F54">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shd w:val="clear" w:color="auto" w:fill="FFFFFF"/>
        </w:rPr>
        <w:t xml:space="preserve">Rehabilitation counseling is </w:t>
      </w:r>
      <w:r w:rsidRPr="00526F54">
        <w:rPr>
          <w:rStyle w:val="fcup0c"/>
          <w:rFonts w:ascii="Times New Roman" w:hAnsi="Times New Roman" w:cs="Times New Roman"/>
          <w:bCs/>
          <w:color w:val="000000" w:themeColor="text1"/>
          <w:sz w:val="24"/>
          <w:szCs w:val="24"/>
          <w:shd w:val="clear" w:color="auto" w:fill="FFFFFF"/>
        </w:rPr>
        <w:t>a profession whose goal is to assist people with disabilities to achieve the fullest, physical, mental, social, vocational, and economic independence of which they are capable</w:t>
      </w:r>
      <w:r w:rsidRPr="00526F54">
        <w:rPr>
          <w:rFonts w:ascii="Times New Roman" w:hAnsi="Times New Roman" w:cs="Times New Roman"/>
          <w:color w:val="000000" w:themeColor="text1"/>
          <w:sz w:val="24"/>
          <w:szCs w:val="24"/>
          <w:shd w:val="clear" w:color="auto" w:fill="FFFFFF"/>
        </w:rPr>
        <w:t>.</w:t>
      </w:r>
      <w:r w:rsidRPr="00526F54">
        <w:rPr>
          <w:rFonts w:ascii="Times New Roman" w:hAnsi="Times New Roman" w:cs="Times New Roman"/>
          <w:bCs/>
          <w:color w:val="000000" w:themeColor="text1"/>
          <w:sz w:val="24"/>
          <w:szCs w:val="24"/>
          <w:shd w:val="clear" w:color="auto" w:fill="FFFFFF"/>
        </w:rPr>
        <w:t xml:space="preserve"> </w:t>
      </w:r>
      <w:r w:rsidRPr="00526F54">
        <w:rPr>
          <w:rStyle w:val="fcup0c"/>
          <w:rFonts w:ascii="Times New Roman" w:hAnsi="Times New Roman" w:cs="Times New Roman"/>
          <w:bCs/>
          <w:color w:val="000000" w:themeColor="text1"/>
          <w:sz w:val="24"/>
          <w:szCs w:val="24"/>
          <w:shd w:val="clear" w:color="auto" w:fill="FFFFFF"/>
        </w:rPr>
        <w:t>Rehabilitation counsellors work with a much more impaired population than do other counsellors</w:t>
      </w:r>
      <w:r w:rsidRPr="00526F54">
        <w:rPr>
          <w:rFonts w:ascii="Times New Roman" w:hAnsi="Times New Roman" w:cs="Times New Roman"/>
          <w:color w:val="000000" w:themeColor="text1"/>
          <w:sz w:val="24"/>
          <w:szCs w:val="24"/>
          <w:shd w:val="clear" w:color="auto" w:fill="FFFFFF"/>
        </w:rPr>
        <w:t>.  Most rehabilitation clients are found to have physical, mental, or behavioral disorders.</w:t>
      </w:r>
      <w:r w:rsidR="00E8540B" w:rsidRPr="00526F54">
        <w:rPr>
          <w:rFonts w:ascii="Times New Roman" w:hAnsi="Times New Roman" w:cs="Times New Roman"/>
          <w:color w:val="000000" w:themeColor="text1"/>
          <w:sz w:val="24"/>
          <w:szCs w:val="24"/>
          <w:shd w:val="clear" w:color="auto" w:fill="FFFFFF"/>
        </w:rPr>
        <w:t xml:space="preserve">  According to </w:t>
      </w:r>
      <w:r w:rsidR="00E8540B" w:rsidRPr="00526F54">
        <w:rPr>
          <w:rFonts w:ascii="Times New Roman" w:eastAsia="Times New Roman" w:hAnsi="Times New Roman" w:cs="Times New Roman"/>
          <w:color w:val="000000" w:themeColor="text1"/>
          <w:sz w:val="24"/>
          <w:szCs w:val="24"/>
        </w:rPr>
        <w:t>Lipsitz, and Markowitz, (2013), t</w:t>
      </w:r>
      <w:r w:rsidRPr="00526F54">
        <w:rPr>
          <w:rFonts w:ascii="Times New Roman" w:hAnsi="Times New Roman" w:cs="Times New Roman"/>
          <w:color w:val="000000" w:themeColor="text1"/>
          <w:sz w:val="24"/>
          <w:szCs w:val="24"/>
        </w:rPr>
        <w:t>he primary goal of rehabilitation counseling is to assist individuals with disabilities gain or regain their independence through employment or some form of meaningful activity.</w:t>
      </w:r>
      <w:r w:rsidR="008A4044" w:rsidRPr="00526F54">
        <w:rPr>
          <w:rFonts w:ascii="Times New Roman" w:hAnsi="Times New Roman" w:cs="Times New Roman"/>
          <w:color w:val="000000" w:themeColor="text1"/>
          <w:sz w:val="24"/>
          <w:szCs w:val="24"/>
        </w:rPr>
        <w:t xml:space="preserve"> </w:t>
      </w:r>
      <w:r w:rsidRPr="00526F54">
        <w:rPr>
          <w:rFonts w:ascii="Times New Roman" w:hAnsi="Times New Roman" w:cs="Times New Roman"/>
          <w:color w:val="000000" w:themeColor="text1"/>
          <w:sz w:val="24"/>
          <w:szCs w:val="24"/>
        </w:rPr>
        <w:t>This goal is based on the fundamental assumption that meaningful activity provides one venue to which individuals with disabilities can become productive members of society, establish social networks and interpersonal relations, and ultimately experience a good quality of life. While the goals of rehabilitation counseling are relatively unequivocal, the process by which rehabilitation counselors work with clients to achieve these goals has become increasingly diverse and complex due to the broadening scope of disability groups served, and the various settings in which rehabilitation counseling services are provided</w:t>
      </w:r>
      <w:r w:rsidR="001D17A6" w:rsidRPr="00526F54">
        <w:rPr>
          <w:rFonts w:ascii="Times New Roman" w:eastAsia="Times New Roman" w:hAnsi="Times New Roman" w:cs="Times New Roman"/>
          <w:color w:val="000000" w:themeColor="text1"/>
          <w:sz w:val="24"/>
          <w:szCs w:val="24"/>
        </w:rPr>
        <w:t xml:space="preserve"> (Barrett, &amp;   Olswang, 2014).</w:t>
      </w:r>
      <w:r w:rsidRPr="00526F54">
        <w:rPr>
          <w:rFonts w:ascii="Times New Roman" w:hAnsi="Times New Roman" w:cs="Times New Roman"/>
          <w:color w:val="000000" w:themeColor="text1"/>
          <w:sz w:val="24"/>
          <w:szCs w:val="24"/>
        </w:rPr>
        <w:t xml:space="preserve"> </w:t>
      </w:r>
      <w:r w:rsidR="008552EF" w:rsidRPr="00526F54">
        <w:rPr>
          <w:rFonts w:ascii="Times New Roman" w:hAnsi="Times New Roman" w:cs="Times New Roman"/>
          <w:color w:val="000000" w:themeColor="text1"/>
          <w:sz w:val="24"/>
          <w:szCs w:val="24"/>
        </w:rPr>
        <w:t>Miller (2002) in his study</w:t>
      </w:r>
      <w:r w:rsidR="00FC6318" w:rsidRPr="00526F54">
        <w:rPr>
          <w:rFonts w:ascii="Times New Roman" w:hAnsi="Times New Roman" w:cs="Times New Roman"/>
          <w:color w:val="000000" w:themeColor="text1"/>
          <w:sz w:val="24"/>
          <w:szCs w:val="24"/>
        </w:rPr>
        <w:t xml:space="preserve"> found </w:t>
      </w:r>
      <w:r w:rsidR="008552EF" w:rsidRPr="00526F54">
        <w:rPr>
          <w:rFonts w:ascii="Times New Roman" w:hAnsi="Times New Roman" w:cs="Times New Roman"/>
          <w:color w:val="000000" w:themeColor="text1"/>
          <w:sz w:val="24"/>
          <w:szCs w:val="24"/>
        </w:rPr>
        <w:t>r</w:t>
      </w:r>
      <w:r w:rsidR="008552EF" w:rsidRPr="00526F54">
        <w:rPr>
          <w:rStyle w:val="fcup0c"/>
          <w:rFonts w:ascii="Times New Roman" w:hAnsi="Times New Roman" w:cs="Times New Roman"/>
          <w:bCs/>
          <w:color w:val="000000" w:themeColor="text1"/>
          <w:sz w:val="24"/>
          <w:szCs w:val="24"/>
          <w:shd w:val="clear" w:color="auto" w:fill="FFFFFF"/>
        </w:rPr>
        <w:t>ehabilitation</w:t>
      </w:r>
      <w:r w:rsidR="008552EF" w:rsidRPr="00526F54">
        <w:rPr>
          <w:rFonts w:ascii="Times New Roman" w:hAnsi="Times New Roman" w:cs="Times New Roman"/>
          <w:color w:val="000000" w:themeColor="text1"/>
          <w:sz w:val="24"/>
          <w:szCs w:val="24"/>
        </w:rPr>
        <w:t xml:space="preserve">   counseling services as a process of helping individual achieve self</w:t>
      </w:r>
      <w:r w:rsidR="00CA1348" w:rsidRPr="00526F54">
        <w:rPr>
          <w:rFonts w:ascii="Times New Roman" w:hAnsi="Times New Roman" w:cs="Times New Roman"/>
          <w:color w:val="000000" w:themeColor="text1"/>
          <w:sz w:val="24"/>
          <w:szCs w:val="24"/>
        </w:rPr>
        <w:t>-</w:t>
      </w:r>
      <w:r w:rsidR="008552EF" w:rsidRPr="00526F54">
        <w:rPr>
          <w:rFonts w:ascii="Times New Roman" w:hAnsi="Times New Roman" w:cs="Times New Roman"/>
          <w:color w:val="000000" w:themeColor="text1"/>
          <w:sz w:val="24"/>
          <w:szCs w:val="24"/>
        </w:rPr>
        <w:t>understanding</w:t>
      </w:r>
      <w:r w:rsidR="00DF074E" w:rsidRPr="00526F54">
        <w:rPr>
          <w:rFonts w:ascii="Times New Roman" w:hAnsi="Times New Roman" w:cs="Times New Roman"/>
          <w:color w:val="000000" w:themeColor="text1"/>
          <w:sz w:val="24"/>
          <w:szCs w:val="24"/>
        </w:rPr>
        <w:t xml:space="preserve"> </w:t>
      </w:r>
      <w:r w:rsidR="008552EF" w:rsidRPr="00526F54">
        <w:rPr>
          <w:rFonts w:ascii="Times New Roman" w:hAnsi="Times New Roman" w:cs="Times New Roman"/>
          <w:color w:val="000000" w:themeColor="text1"/>
          <w:sz w:val="24"/>
          <w:szCs w:val="24"/>
        </w:rPr>
        <w:t>and self-direction necessary to make a maximum adjustment to school, home and community.</w:t>
      </w:r>
    </w:p>
    <w:p w:rsidR="00DF074E" w:rsidRPr="00526F54" w:rsidRDefault="008552EF" w:rsidP="00526F54">
      <w:pPr>
        <w:pStyle w:val="Default"/>
        <w:spacing w:line="480" w:lineRule="auto"/>
        <w:ind w:firstLine="720"/>
        <w:jc w:val="both"/>
        <w:rPr>
          <w:color w:val="000000" w:themeColor="text1"/>
        </w:rPr>
      </w:pPr>
      <w:r w:rsidRPr="00526F54">
        <w:rPr>
          <w:color w:val="000000" w:themeColor="text1"/>
        </w:rPr>
        <w:t>According to Adegoke, (2004), r</w:t>
      </w:r>
      <w:r w:rsidRPr="00526F54">
        <w:rPr>
          <w:rStyle w:val="fcup0c"/>
          <w:bCs/>
          <w:color w:val="000000" w:themeColor="text1"/>
          <w:shd w:val="clear" w:color="auto" w:fill="FFFFFF"/>
        </w:rPr>
        <w:t>ehabilitation</w:t>
      </w:r>
      <w:r w:rsidRPr="00526F54">
        <w:rPr>
          <w:color w:val="000000" w:themeColor="text1"/>
        </w:rPr>
        <w:t xml:space="preserve"> services means asserting, piloting, helping an individual to improve creation of awareness and values that will bring about the best </w:t>
      </w:r>
      <w:r w:rsidRPr="00526F54">
        <w:rPr>
          <w:color w:val="000000" w:themeColor="text1"/>
        </w:rPr>
        <w:lastRenderedPageBreak/>
        <w:t xml:space="preserve">in them, maximizing their potentials, moral value and improving the academic performances. This means that guidance includes the administrative assistance offered to individual to enable him fully appraise him/herself, to come to leaving with his actual self, his temperaments, personally traits, potentialities and in-abilities, realization of this nature will enable him to set his goals and objective which will help him to benefit from the opportunities at home, school and the larger community. </w:t>
      </w:r>
      <w:r w:rsidR="00FC6318" w:rsidRPr="00526F54">
        <w:rPr>
          <w:color w:val="000000" w:themeColor="text1"/>
        </w:rPr>
        <w:t>Alemu,</w:t>
      </w:r>
      <w:r w:rsidR="00CA1348" w:rsidRPr="00526F54">
        <w:rPr>
          <w:color w:val="000000" w:themeColor="text1"/>
        </w:rPr>
        <w:t xml:space="preserve"> </w:t>
      </w:r>
      <w:r w:rsidR="00FC6318" w:rsidRPr="00526F54">
        <w:rPr>
          <w:color w:val="000000" w:themeColor="text1"/>
        </w:rPr>
        <w:t xml:space="preserve">(2013) examine Assessment of the provisions of guidance and counseling services in secondary schools of East </w:t>
      </w:r>
      <w:proofErr w:type="spellStart"/>
      <w:r w:rsidR="00FC6318" w:rsidRPr="00526F54">
        <w:rPr>
          <w:color w:val="000000" w:themeColor="text1"/>
        </w:rPr>
        <w:t>Harerge</w:t>
      </w:r>
      <w:proofErr w:type="spellEnd"/>
      <w:r w:rsidR="00FC6318" w:rsidRPr="00526F54">
        <w:rPr>
          <w:color w:val="000000" w:themeColor="text1"/>
        </w:rPr>
        <w:t xml:space="preserve"> Zone and </w:t>
      </w:r>
      <w:proofErr w:type="spellStart"/>
      <w:r w:rsidR="00FC6318" w:rsidRPr="00526F54">
        <w:rPr>
          <w:color w:val="000000" w:themeColor="text1"/>
        </w:rPr>
        <w:t>Hareri</w:t>
      </w:r>
      <w:proofErr w:type="spellEnd"/>
      <w:r w:rsidR="00FC6318" w:rsidRPr="00526F54">
        <w:rPr>
          <w:color w:val="000000" w:themeColor="text1"/>
        </w:rPr>
        <w:t xml:space="preserve"> Region, Ethiopia found   </w:t>
      </w:r>
      <w:r w:rsidR="00FC6318" w:rsidRPr="00526F54">
        <w:rPr>
          <w:color w:val="000000" w:themeColor="text1"/>
          <w:shd w:val="clear" w:color="auto" w:fill="FFFFFF"/>
        </w:rPr>
        <w:t xml:space="preserve">rehabilitation counseling services </w:t>
      </w:r>
      <w:r w:rsidR="00FC6318" w:rsidRPr="00526F54">
        <w:rPr>
          <w:color w:val="000000" w:themeColor="text1"/>
        </w:rPr>
        <w:t xml:space="preserve">to promote moral behavior in schools. </w:t>
      </w:r>
      <w:proofErr w:type="spellStart"/>
      <w:r w:rsidR="00637398" w:rsidRPr="00526F54">
        <w:rPr>
          <w:color w:val="000000" w:themeColor="text1"/>
        </w:rPr>
        <w:t>Chireshe</w:t>
      </w:r>
      <w:proofErr w:type="spellEnd"/>
      <w:r w:rsidR="00637398" w:rsidRPr="00526F54">
        <w:rPr>
          <w:color w:val="000000" w:themeColor="text1"/>
        </w:rPr>
        <w:t>, (2011) in his study on</w:t>
      </w:r>
      <w:r w:rsidR="00DF074E" w:rsidRPr="00526F54">
        <w:rPr>
          <w:color w:val="000000" w:themeColor="text1"/>
        </w:rPr>
        <w:t xml:space="preserve"> School counsellors’ and students’ perceptions of the benefits of school guidance and counselling services in Zimbabwean secondary schools</w:t>
      </w:r>
      <w:r w:rsidR="00637398" w:rsidRPr="00526F54">
        <w:rPr>
          <w:color w:val="000000" w:themeColor="text1"/>
        </w:rPr>
        <w:t xml:space="preserve"> found </w:t>
      </w:r>
      <w:r w:rsidR="00637398" w:rsidRPr="00526F54">
        <w:rPr>
          <w:color w:val="000000" w:themeColor="text1"/>
          <w:shd w:val="clear" w:color="auto" w:fill="FFFFFF"/>
        </w:rPr>
        <w:t>rehabilitation counseling services</w:t>
      </w:r>
      <w:r w:rsidR="00637398" w:rsidRPr="00526F54">
        <w:rPr>
          <w:color w:val="000000" w:themeColor="text1"/>
        </w:rPr>
        <w:t xml:space="preserve"> to influence students’ behavior in schools</w:t>
      </w:r>
      <w:r w:rsidR="004B3CC0" w:rsidRPr="00526F54">
        <w:rPr>
          <w:color w:val="000000" w:themeColor="text1"/>
        </w:rPr>
        <w:t>.</w:t>
      </w:r>
    </w:p>
    <w:p w:rsidR="008552EF" w:rsidRPr="00526F54" w:rsidRDefault="00347562" w:rsidP="00526F54">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The school hea</w:t>
      </w:r>
      <w:r w:rsidR="008552EF" w:rsidRPr="00526F54">
        <w:rPr>
          <w:rFonts w:ascii="Times New Roman" w:hAnsi="Times New Roman" w:cs="Times New Roman"/>
          <w:color w:val="000000" w:themeColor="text1"/>
          <w:sz w:val="24"/>
          <w:szCs w:val="24"/>
        </w:rPr>
        <w:t xml:space="preserve">d according to </w:t>
      </w:r>
      <w:proofErr w:type="spellStart"/>
      <w:r w:rsidR="009C6A7B" w:rsidRPr="00526F54">
        <w:rPr>
          <w:rFonts w:ascii="Times New Roman" w:eastAsia="Times New Roman" w:hAnsi="Times New Roman" w:cs="Times New Roman"/>
          <w:color w:val="000000" w:themeColor="text1"/>
          <w:sz w:val="24"/>
          <w:szCs w:val="24"/>
        </w:rPr>
        <w:t>Tellis</w:t>
      </w:r>
      <w:proofErr w:type="spellEnd"/>
      <w:r w:rsidR="009C6A7B" w:rsidRPr="00526F54">
        <w:rPr>
          <w:rFonts w:ascii="Times New Roman" w:eastAsia="Times New Roman" w:hAnsi="Times New Roman" w:cs="Times New Roman"/>
          <w:color w:val="000000" w:themeColor="text1"/>
          <w:sz w:val="24"/>
          <w:szCs w:val="24"/>
        </w:rPr>
        <w:t xml:space="preserve">, and Barone, (2018) </w:t>
      </w:r>
      <w:r w:rsidR="008552EF" w:rsidRPr="00526F54">
        <w:rPr>
          <w:rFonts w:ascii="Times New Roman" w:hAnsi="Times New Roman" w:cs="Times New Roman"/>
          <w:color w:val="000000" w:themeColor="text1"/>
          <w:sz w:val="24"/>
          <w:szCs w:val="24"/>
        </w:rPr>
        <w:t>should understand and appreci</w:t>
      </w:r>
      <w:r w:rsidR="008A4044" w:rsidRPr="00526F54">
        <w:rPr>
          <w:rFonts w:ascii="Times New Roman" w:hAnsi="Times New Roman" w:cs="Times New Roman"/>
          <w:color w:val="000000" w:themeColor="text1"/>
          <w:sz w:val="24"/>
          <w:szCs w:val="24"/>
        </w:rPr>
        <w:t xml:space="preserve">ate the problems of his student </w:t>
      </w:r>
      <w:r w:rsidR="008552EF" w:rsidRPr="00526F54">
        <w:rPr>
          <w:rFonts w:ascii="Times New Roman" w:hAnsi="Times New Roman" w:cs="Times New Roman"/>
          <w:color w:val="000000" w:themeColor="text1"/>
          <w:sz w:val="24"/>
          <w:szCs w:val="24"/>
        </w:rPr>
        <w:t>which include environmental influence, peer influence, negligence of parental role, inference, separation, from parents, challenging family background, drop out and substance abuse in and outside the school, sexu</w:t>
      </w:r>
      <w:r w:rsidR="009C6A7B" w:rsidRPr="00526F54">
        <w:rPr>
          <w:rFonts w:ascii="Times New Roman" w:hAnsi="Times New Roman" w:cs="Times New Roman"/>
          <w:color w:val="000000" w:themeColor="text1"/>
          <w:sz w:val="24"/>
          <w:szCs w:val="24"/>
        </w:rPr>
        <w:t>al harassment among others etc. T</w:t>
      </w:r>
      <w:r w:rsidR="008552EF" w:rsidRPr="00526F54">
        <w:rPr>
          <w:rFonts w:ascii="Times New Roman" w:hAnsi="Times New Roman" w:cs="Times New Roman"/>
          <w:color w:val="000000" w:themeColor="text1"/>
          <w:sz w:val="24"/>
          <w:szCs w:val="24"/>
        </w:rPr>
        <w:t>herefore</w:t>
      </w:r>
      <w:r w:rsidR="00CA1348" w:rsidRPr="00526F54">
        <w:rPr>
          <w:rFonts w:ascii="Times New Roman" w:hAnsi="Times New Roman" w:cs="Times New Roman"/>
          <w:color w:val="000000" w:themeColor="text1"/>
          <w:sz w:val="24"/>
          <w:szCs w:val="24"/>
        </w:rPr>
        <w:t>,</w:t>
      </w:r>
      <w:r w:rsidR="008552EF" w:rsidRPr="00526F54">
        <w:rPr>
          <w:rFonts w:ascii="Times New Roman" w:hAnsi="Times New Roman" w:cs="Times New Roman"/>
          <w:color w:val="000000" w:themeColor="text1"/>
          <w:sz w:val="24"/>
          <w:szCs w:val="24"/>
        </w:rPr>
        <w:t xml:space="preserve"> advocate good understanding and administrative c</w:t>
      </w:r>
      <w:r w:rsidR="008A4044" w:rsidRPr="00526F54">
        <w:rPr>
          <w:rFonts w:ascii="Times New Roman" w:hAnsi="Times New Roman" w:cs="Times New Roman"/>
          <w:color w:val="000000" w:themeColor="text1"/>
          <w:sz w:val="24"/>
          <w:szCs w:val="24"/>
        </w:rPr>
        <w:t xml:space="preserve">ounselling of students/pupil as </w:t>
      </w:r>
      <w:r w:rsidR="008552EF" w:rsidRPr="00526F54">
        <w:rPr>
          <w:rFonts w:ascii="Times New Roman" w:hAnsi="Times New Roman" w:cs="Times New Roman"/>
          <w:color w:val="000000" w:themeColor="text1"/>
          <w:sz w:val="24"/>
          <w:szCs w:val="24"/>
        </w:rPr>
        <w:t>educational guidance and counselling is neglected by the government and school administrators. This could be said to be accountable for the indiscipline, frustrations, lack of self-esteem by staff and students, poor interaction between staff and students among others.</w:t>
      </w:r>
    </w:p>
    <w:p w:rsidR="00A92EFB" w:rsidRPr="00526F54" w:rsidRDefault="00A92EFB" w:rsidP="00526F54">
      <w:pPr>
        <w:pStyle w:val="NoSpacing"/>
        <w:spacing w:line="480" w:lineRule="auto"/>
        <w:jc w:val="both"/>
        <w:rPr>
          <w:rFonts w:ascii="Times New Roman" w:hAnsi="Times New Roman" w:cs="Times New Roman"/>
          <w:b/>
          <w:color w:val="000000" w:themeColor="text1"/>
          <w:sz w:val="24"/>
          <w:szCs w:val="24"/>
        </w:rPr>
      </w:pPr>
    </w:p>
    <w:p w:rsidR="00FF3CFB" w:rsidRPr="00526F54" w:rsidRDefault="00417FD9" w:rsidP="00526F54">
      <w:pPr>
        <w:pStyle w:val="NoSpacing"/>
        <w:spacing w:line="480" w:lineRule="auto"/>
        <w:jc w:val="both"/>
        <w:rPr>
          <w:rFonts w:ascii="Times New Roman" w:hAnsi="Times New Roman" w:cs="Times New Roman"/>
          <w:b/>
          <w:color w:val="000000" w:themeColor="text1"/>
          <w:sz w:val="24"/>
          <w:szCs w:val="24"/>
        </w:rPr>
      </w:pPr>
      <w:r w:rsidRPr="00526F54">
        <w:rPr>
          <w:rFonts w:ascii="Times New Roman" w:hAnsi="Times New Roman" w:cs="Times New Roman"/>
          <w:b/>
          <w:color w:val="000000" w:themeColor="text1"/>
          <w:sz w:val="24"/>
          <w:szCs w:val="24"/>
        </w:rPr>
        <w:t xml:space="preserve">1.1   </w:t>
      </w:r>
      <w:r w:rsidR="00FF3CFB" w:rsidRPr="00526F54">
        <w:rPr>
          <w:rFonts w:ascii="Times New Roman" w:hAnsi="Times New Roman" w:cs="Times New Roman"/>
          <w:b/>
          <w:color w:val="000000" w:themeColor="text1"/>
          <w:sz w:val="24"/>
          <w:szCs w:val="24"/>
        </w:rPr>
        <w:t>Statement of the problem</w:t>
      </w:r>
    </w:p>
    <w:p w:rsidR="00FF3CFB" w:rsidRPr="00526F54" w:rsidRDefault="00FF3CFB" w:rsidP="00526F54">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The menace of indiscipline moral impropriety and other forms of anti-social </w:t>
      </w:r>
      <w:proofErr w:type="spellStart"/>
      <w:r w:rsidRPr="00526F54">
        <w:rPr>
          <w:rFonts w:ascii="Times New Roman" w:hAnsi="Times New Roman" w:cs="Times New Roman"/>
          <w:color w:val="000000" w:themeColor="text1"/>
          <w:sz w:val="24"/>
          <w:szCs w:val="24"/>
        </w:rPr>
        <w:t>behaviour</w:t>
      </w:r>
      <w:proofErr w:type="spellEnd"/>
      <w:r w:rsidRPr="00526F54">
        <w:rPr>
          <w:rFonts w:ascii="Times New Roman" w:hAnsi="Times New Roman" w:cs="Times New Roman"/>
          <w:color w:val="000000" w:themeColor="text1"/>
          <w:sz w:val="24"/>
          <w:szCs w:val="24"/>
        </w:rPr>
        <w:t xml:space="preserve"> among not only students and adolescent but also it average Nigerian citizen has remained the bane of Nigeria society for many years now. This ugly phenomenon manifest itself in adverse </w:t>
      </w:r>
      <w:r w:rsidRPr="00526F54">
        <w:rPr>
          <w:rFonts w:ascii="Times New Roman" w:hAnsi="Times New Roman" w:cs="Times New Roman"/>
          <w:color w:val="000000" w:themeColor="text1"/>
          <w:sz w:val="24"/>
          <w:szCs w:val="24"/>
        </w:rPr>
        <w:lastRenderedPageBreak/>
        <w:t>forms such as corruption, embezzlement and misappropriation of public funds, armed robbery, dishonesty, greed, certificate racketed forgery profiteering piracy.</w:t>
      </w:r>
      <w:r w:rsidR="009C3A36" w:rsidRPr="00526F54">
        <w:rPr>
          <w:rFonts w:ascii="Times New Roman" w:hAnsi="Times New Roman" w:cs="Times New Roman"/>
          <w:color w:val="000000" w:themeColor="text1"/>
          <w:sz w:val="24"/>
          <w:szCs w:val="24"/>
        </w:rPr>
        <w:t xml:space="preserve"> </w:t>
      </w:r>
      <w:r w:rsidRPr="00526F54">
        <w:rPr>
          <w:rFonts w:ascii="Times New Roman" w:hAnsi="Times New Roman" w:cs="Times New Roman"/>
          <w:color w:val="000000" w:themeColor="text1"/>
          <w:sz w:val="24"/>
          <w:szCs w:val="24"/>
        </w:rPr>
        <w:t xml:space="preserve">In secondary school, the recurrence of students’ deviant </w:t>
      </w:r>
      <w:proofErr w:type="spellStart"/>
      <w:r w:rsidRPr="00526F54">
        <w:rPr>
          <w:rFonts w:ascii="Times New Roman" w:hAnsi="Times New Roman" w:cs="Times New Roman"/>
          <w:color w:val="000000" w:themeColor="text1"/>
          <w:sz w:val="24"/>
          <w:szCs w:val="24"/>
        </w:rPr>
        <w:t>behaviour</w:t>
      </w:r>
      <w:proofErr w:type="spellEnd"/>
      <w:r w:rsidRPr="00526F54">
        <w:rPr>
          <w:rFonts w:ascii="Times New Roman" w:hAnsi="Times New Roman" w:cs="Times New Roman"/>
          <w:color w:val="000000" w:themeColor="text1"/>
          <w:sz w:val="24"/>
          <w:szCs w:val="24"/>
        </w:rPr>
        <w:t xml:space="preserve"> such as cultism, examination malpractices, sexual permissiveness, alcoholic and drug addiction, lying and dishonesty, disrespect for constituted authority, abortion, truancy, indecent dressing, bullying, rape, lateness, vulgarities and even suicide. The problem of deviant behavior as exhibited by the students has metamorphosed into a cankerworm with devastating consequences both on the students themselves and the Nigeria society at large.</w:t>
      </w:r>
      <w:r w:rsidR="009C3A36" w:rsidRPr="00526F54">
        <w:rPr>
          <w:rFonts w:ascii="Times New Roman" w:hAnsi="Times New Roman" w:cs="Times New Roman"/>
          <w:color w:val="000000" w:themeColor="text1"/>
          <w:sz w:val="24"/>
          <w:szCs w:val="24"/>
        </w:rPr>
        <w:t xml:space="preserve"> </w:t>
      </w:r>
      <w:r w:rsidR="000965B4" w:rsidRPr="00526F54">
        <w:rPr>
          <w:rFonts w:ascii="Times New Roman" w:hAnsi="Times New Roman" w:cs="Times New Roman"/>
          <w:color w:val="000000" w:themeColor="text1"/>
          <w:sz w:val="24"/>
          <w:szCs w:val="24"/>
        </w:rPr>
        <w:t xml:space="preserve">This has affected the education system in a very negative way </w:t>
      </w:r>
      <w:r w:rsidR="009C3A36" w:rsidRPr="00526F54">
        <w:rPr>
          <w:rFonts w:ascii="Times New Roman" w:hAnsi="Times New Roman" w:cs="Times New Roman"/>
          <w:color w:val="000000" w:themeColor="text1"/>
          <w:sz w:val="24"/>
          <w:szCs w:val="24"/>
        </w:rPr>
        <w:t>This is the reason why counseling services in the school system has become an important area of focus in the recent time in Nigeria and some other parts of the world</w:t>
      </w:r>
      <w:r w:rsidR="000965B4" w:rsidRPr="00526F54">
        <w:rPr>
          <w:rFonts w:ascii="Times New Roman" w:hAnsi="Times New Roman" w:cs="Times New Roman"/>
          <w:color w:val="000000" w:themeColor="text1"/>
          <w:sz w:val="24"/>
          <w:szCs w:val="24"/>
        </w:rPr>
        <w:t xml:space="preserve">. Counseling services need to come to the rescue at this level. </w:t>
      </w:r>
      <w:r w:rsidRPr="00526F54">
        <w:rPr>
          <w:rFonts w:ascii="Times New Roman" w:hAnsi="Times New Roman" w:cs="Times New Roman"/>
          <w:color w:val="000000" w:themeColor="text1"/>
          <w:sz w:val="24"/>
          <w:szCs w:val="24"/>
        </w:rPr>
        <w:t xml:space="preserve">On this premise, this study seeks to examine </w:t>
      </w:r>
      <w:r w:rsidR="00C43954" w:rsidRPr="00526F54">
        <w:rPr>
          <w:rFonts w:ascii="Times New Roman" w:hAnsi="Times New Roman" w:cs="Times New Roman"/>
          <w:color w:val="000000" w:themeColor="text1"/>
          <w:sz w:val="24"/>
          <w:szCs w:val="24"/>
        </w:rPr>
        <w:t>c</w:t>
      </w:r>
      <w:r w:rsidR="009C3A36" w:rsidRPr="00526F54">
        <w:rPr>
          <w:rFonts w:ascii="Times New Roman" w:hAnsi="Times New Roman" w:cs="Times New Roman"/>
          <w:color w:val="000000" w:themeColor="text1"/>
          <w:sz w:val="24"/>
          <w:szCs w:val="24"/>
        </w:rPr>
        <w:t xml:space="preserve">ounseling services as determinants   of </w:t>
      </w:r>
      <w:r w:rsidR="00CA1348" w:rsidRPr="00526F54">
        <w:rPr>
          <w:rFonts w:ascii="Times New Roman" w:hAnsi="Times New Roman" w:cs="Times New Roman"/>
          <w:color w:val="000000" w:themeColor="text1"/>
          <w:sz w:val="24"/>
          <w:szCs w:val="24"/>
        </w:rPr>
        <w:t xml:space="preserve">senior secondary </w:t>
      </w:r>
      <w:r w:rsidR="00B07B37" w:rsidRPr="00526F54">
        <w:rPr>
          <w:rFonts w:ascii="Times New Roman" w:hAnsi="Times New Roman" w:cs="Times New Roman"/>
          <w:color w:val="000000" w:themeColor="text1"/>
          <w:sz w:val="24"/>
          <w:szCs w:val="24"/>
        </w:rPr>
        <w:t>2</w:t>
      </w:r>
      <w:r w:rsidR="009C3A36" w:rsidRPr="00526F54">
        <w:rPr>
          <w:rFonts w:ascii="Times New Roman" w:hAnsi="Times New Roman" w:cs="Times New Roman"/>
          <w:color w:val="000000" w:themeColor="text1"/>
          <w:sz w:val="24"/>
          <w:szCs w:val="24"/>
        </w:rPr>
        <w:t xml:space="preserve"> anti-social </w:t>
      </w:r>
      <w:proofErr w:type="spellStart"/>
      <w:r w:rsidR="009C3A36" w:rsidRPr="00526F54">
        <w:rPr>
          <w:rFonts w:ascii="Times New Roman" w:hAnsi="Times New Roman" w:cs="Times New Roman"/>
          <w:color w:val="000000" w:themeColor="text1"/>
          <w:sz w:val="24"/>
          <w:szCs w:val="24"/>
        </w:rPr>
        <w:t>behaviour</w:t>
      </w:r>
      <w:proofErr w:type="spellEnd"/>
      <w:r w:rsidR="009C3A36" w:rsidRPr="00526F54">
        <w:rPr>
          <w:rFonts w:ascii="Times New Roman" w:hAnsi="Times New Roman" w:cs="Times New Roman"/>
          <w:color w:val="000000" w:themeColor="text1"/>
          <w:sz w:val="24"/>
          <w:szCs w:val="24"/>
        </w:rPr>
        <w:t xml:space="preserve">   in Calabar Education Zone   of   Cross River State, Nigeria</w:t>
      </w:r>
      <w:r w:rsidR="009C3A36" w:rsidRPr="00526F54">
        <w:rPr>
          <w:rFonts w:ascii="Times New Roman" w:hAnsi="Times New Roman" w:cs="Times New Roman"/>
          <w:b/>
          <w:color w:val="000000" w:themeColor="text1"/>
          <w:sz w:val="24"/>
          <w:szCs w:val="24"/>
        </w:rPr>
        <w:t xml:space="preserve">                                          </w:t>
      </w:r>
    </w:p>
    <w:p w:rsidR="00A92EFB" w:rsidRPr="00526F54" w:rsidRDefault="00A92EFB" w:rsidP="00526F54">
      <w:pPr>
        <w:spacing w:after="0" w:line="480" w:lineRule="auto"/>
        <w:jc w:val="both"/>
        <w:rPr>
          <w:rFonts w:ascii="Times New Roman" w:eastAsia="Calibri" w:hAnsi="Times New Roman" w:cs="Times New Roman"/>
          <w:b/>
          <w:color w:val="000000" w:themeColor="text1"/>
          <w:sz w:val="24"/>
          <w:szCs w:val="24"/>
        </w:rPr>
      </w:pPr>
    </w:p>
    <w:p w:rsidR="00D04C4E" w:rsidRPr="00526F54" w:rsidRDefault="00417FD9" w:rsidP="00526F54">
      <w:pPr>
        <w:spacing w:after="0" w:line="480" w:lineRule="auto"/>
        <w:jc w:val="both"/>
        <w:rPr>
          <w:rFonts w:ascii="Times New Roman" w:eastAsia="Calibri" w:hAnsi="Times New Roman" w:cs="Times New Roman"/>
          <w:b/>
          <w:color w:val="000000" w:themeColor="text1"/>
          <w:sz w:val="24"/>
          <w:szCs w:val="24"/>
        </w:rPr>
      </w:pPr>
      <w:proofErr w:type="gramStart"/>
      <w:r w:rsidRPr="00526F54">
        <w:rPr>
          <w:rFonts w:ascii="Times New Roman" w:eastAsia="Calibri" w:hAnsi="Times New Roman" w:cs="Times New Roman"/>
          <w:b/>
          <w:color w:val="000000" w:themeColor="text1"/>
          <w:sz w:val="24"/>
          <w:szCs w:val="24"/>
        </w:rPr>
        <w:t xml:space="preserve">1.2  </w:t>
      </w:r>
      <w:r w:rsidR="00D04C4E" w:rsidRPr="00526F54">
        <w:rPr>
          <w:rFonts w:ascii="Times New Roman" w:eastAsia="Calibri" w:hAnsi="Times New Roman" w:cs="Times New Roman"/>
          <w:b/>
          <w:color w:val="000000" w:themeColor="text1"/>
          <w:sz w:val="24"/>
          <w:szCs w:val="24"/>
        </w:rPr>
        <w:t>Research</w:t>
      </w:r>
      <w:proofErr w:type="gramEnd"/>
      <w:r w:rsidR="00D04C4E" w:rsidRPr="00526F54">
        <w:rPr>
          <w:rFonts w:ascii="Times New Roman" w:eastAsia="Calibri" w:hAnsi="Times New Roman" w:cs="Times New Roman"/>
          <w:b/>
          <w:color w:val="000000" w:themeColor="text1"/>
          <w:sz w:val="24"/>
          <w:szCs w:val="24"/>
        </w:rPr>
        <w:t xml:space="preserve"> questions</w:t>
      </w:r>
    </w:p>
    <w:p w:rsidR="00D04C4E" w:rsidRPr="00526F54" w:rsidRDefault="00D04C4E" w:rsidP="00526F54">
      <w:pPr>
        <w:spacing w:after="0" w:line="480" w:lineRule="auto"/>
        <w:ind w:firstLine="360"/>
        <w:jc w:val="both"/>
        <w:rPr>
          <w:rFonts w:ascii="Times New Roman" w:eastAsia="Calibri" w:hAnsi="Times New Roman" w:cs="Times New Roman"/>
          <w:color w:val="000000" w:themeColor="text1"/>
          <w:sz w:val="24"/>
          <w:szCs w:val="24"/>
        </w:rPr>
      </w:pPr>
      <w:r w:rsidRPr="00526F54">
        <w:rPr>
          <w:rFonts w:ascii="Times New Roman" w:eastAsia="Calibri" w:hAnsi="Times New Roman" w:cs="Times New Roman"/>
          <w:color w:val="000000" w:themeColor="text1"/>
          <w:sz w:val="24"/>
          <w:szCs w:val="24"/>
        </w:rPr>
        <w:t>The following research questions were raise to guide the study.</w:t>
      </w:r>
    </w:p>
    <w:p w:rsidR="00D04C4E" w:rsidRPr="00526F54" w:rsidRDefault="00D04C4E" w:rsidP="00526F54">
      <w:pPr>
        <w:pStyle w:val="ListParagraph"/>
        <w:numPr>
          <w:ilvl w:val="0"/>
          <w:numId w:val="4"/>
        </w:numPr>
        <w:spacing w:after="0" w:line="480" w:lineRule="auto"/>
        <w:jc w:val="both"/>
        <w:rPr>
          <w:rFonts w:ascii="Times New Roman" w:eastAsia="Calibri" w:hAnsi="Times New Roman" w:cs="Times New Roman"/>
          <w:color w:val="000000" w:themeColor="text1"/>
          <w:sz w:val="24"/>
          <w:szCs w:val="24"/>
        </w:rPr>
      </w:pPr>
      <w:r w:rsidRPr="00526F54">
        <w:rPr>
          <w:rFonts w:ascii="Times New Roman" w:eastAsia="Calibri" w:hAnsi="Times New Roman" w:cs="Times New Roman"/>
          <w:color w:val="000000" w:themeColor="text1"/>
          <w:sz w:val="24"/>
          <w:szCs w:val="24"/>
        </w:rPr>
        <w:t xml:space="preserve">How does </w:t>
      </w:r>
      <w:r w:rsidRPr="00526F54">
        <w:rPr>
          <w:rFonts w:ascii="Times New Roman" w:hAnsi="Times New Roman" w:cs="Times New Roman"/>
          <w:color w:val="000000" w:themeColor="text1"/>
          <w:sz w:val="24"/>
          <w:szCs w:val="24"/>
        </w:rPr>
        <w:t xml:space="preserve">informative counseling services   determinants </w:t>
      </w:r>
      <w:r w:rsidR="00CA1348" w:rsidRPr="00526F54">
        <w:rPr>
          <w:rFonts w:ascii="Times New Roman" w:hAnsi="Times New Roman" w:cs="Times New Roman"/>
          <w:color w:val="000000" w:themeColor="text1"/>
          <w:sz w:val="24"/>
          <w:szCs w:val="24"/>
        </w:rPr>
        <w:t>senior secondary</w:t>
      </w:r>
      <w:r w:rsidRPr="00526F54">
        <w:rPr>
          <w:rFonts w:ascii="Times New Roman" w:hAnsi="Times New Roman" w:cs="Times New Roman"/>
          <w:color w:val="000000" w:themeColor="text1"/>
          <w:sz w:val="24"/>
          <w:szCs w:val="24"/>
        </w:rPr>
        <w:t xml:space="preserve"> 2 students’ anti- Social </w:t>
      </w:r>
      <w:proofErr w:type="spellStart"/>
      <w:r w:rsidRPr="00526F54">
        <w:rPr>
          <w:rFonts w:ascii="Times New Roman" w:hAnsi="Times New Roman" w:cs="Times New Roman"/>
          <w:color w:val="000000" w:themeColor="text1"/>
          <w:sz w:val="24"/>
          <w:szCs w:val="24"/>
        </w:rPr>
        <w:t>behaviour</w:t>
      </w:r>
      <w:proofErr w:type="spellEnd"/>
      <w:r w:rsidRPr="00526F54">
        <w:rPr>
          <w:rFonts w:ascii="Times New Roman" w:hAnsi="Times New Roman" w:cs="Times New Roman"/>
          <w:color w:val="000000" w:themeColor="text1"/>
          <w:sz w:val="24"/>
          <w:szCs w:val="24"/>
        </w:rPr>
        <w:t xml:space="preserve">   in public secondary schools in Calabar Education Zone of Cross River State?</w:t>
      </w:r>
    </w:p>
    <w:p w:rsidR="00D04C4E" w:rsidRPr="00526F54" w:rsidRDefault="00D04C4E" w:rsidP="00526F54">
      <w:pPr>
        <w:pStyle w:val="ListParagraph"/>
        <w:numPr>
          <w:ilvl w:val="0"/>
          <w:numId w:val="4"/>
        </w:numPr>
        <w:spacing w:after="0" w:line="480" w:lineRule="auto"/>
        <w:jc w:val="both"/>
        <w:rPr>
          <w:rFonts w:ascii="Times New Roman" w:eastAsia="Calibri" w:hAnsi="Times New Roman" w:cs="Times New Roman"/>
          <w:color w:val="000000" w:themeColor="text1"/>
          <w:sz w:val="24"/>
          <w:szCs w:val="24"/>
        </w:rPr>
      </w:pPr>
      <w:r w:rsidRPr="00526F54">
        <w:rPr>
          <w:rFonts w:ascii="Times New Roman" w:eastAsia="Calibri" w:hAnsi="Times New Roman" w:cs="Times New Roman"/>
          <w:color w:val="000000" w:themeColor="text1"/>
          <w:sz w:val="24"/>
          <w:szCs w:val="24"/>
        </w:rPr>
        <w:t xml:space="preserve">How does </w:t>
      </w:r>
      <w:r w:rsidRPr="00526F54">
        <w:rPr>
          <w:rFonts w:ascii="Times New Roman" w:hAnsi="Times New Roman" w:cs="Times New Roman"/>
          <w:color w:val="000000" w:themeColor="text1"/>
          <w:sz w:val="24"/>
          <w:szCs w:val="24"/>
        </w:rPr>
        <w:t xml:space="preserve">rehabilitation counseling services   determinants </w:t>
      </w:r>
      <w:r w:rsidR="00CA1348" w:rsidRPr="00526F54">
        <w:rPr>
          <w:rFonts w:ascii="Times New Roman" w:hAnsi="Times New Roman" w:cs="Times New Roman"/>
          <w:color w:val="000000" w:themeColor="text1"/>
          <w:sz w:val="24"/>
          <w:szCs w:val="24"/>
        </w:rPr>
        <w:t xml:space="preserve">senior secondary </w:t>
      </w:r>
      <w:r w:rsidRPr="00526F54">
        <w:rPr>
          <w:rFonts w:ascii="Times New Roman" w:hAnsi="Times New Roman" w:cs="Times New Roman"/>
          <w:color w:val="000000" w:themeColor="text1"/>
          <w:sz w:val="24"/>
          <w:szCs w:val="24"/>
        </w:rPr>
        <w:t xml:space="preserve">2 students’ anti- Social </w:t>
      </w:r>
      <w:proofErr w:type="spellStart"/>
      <w:r w:rsidRPr="00526F54">
        <w:rPr>
          <w:rFonts w:ascii="Times New Roman" w:hAnsi="Times New Roman" w:cs="Times New Roman"/>
          <w:color w:val="000000" w:themeColor="text1"/>
          <w:sz w:val="24"/>
          <w:szCs w:val="24"/>
        </w:rPr>
        <w:t>behaviour</w:t>
      </w:r>
      <w:proofErr w:type="spellEnd"/>
      <w:r w:rsidRPr="00526F54">
        <w:rPr>
          <w:rFonts w:ascii="Times New Roman" w:hAnsi="Times New Roman" w:cs="Times New Roman"/>
          <w:color w:val="000000" w:themeColor="text1"/>
          <w:sz w:val="24"/>
          <w:szCs w:val="24"/>
        </w:rPr>
        <w:t xml:space="preserve">   in public secondary schools in Calabar Education Zone of Cross River State?</w:t>
      </w:r>
    </w:p>
    <w:p w:rsidR="00B547C2" w:rsidRPr="00526F54" w:rsidRDefault="00B547C2" w:rsidP="00526F54">
      <w:pPr>
        <w:spacing w:after="0" w:line="480" w:lineRule="auto"/>
        <w:jc w:val="both"/>
        <w:rPr>
          <w:rFonts w:ascii="Times New Roman" w:eastAsia="Calibri" w:hAnsi="Times New Roman" w:cs="Times New Roman"/>
          <w:b/>
          <w:color w:val="000000" w:themeColor="text1"/>
          <w:sz w:val="24"/>
          <w:szCs w:val="24"/>
        </w:rPr>
      </w:pPr>
    </w:p>
    <w:p w:rsidR="00CA0335" w:rsidRPr="00526F54" w:rsidRDefault="00417FD9" w:rsidP="00526F54">
      <w:pPr>
        <w:spacing w:after="0" w:line="480" w:lineRule="auto"/>
        <w:jc w:val="both"/>
        <w:rPr>
          <w:rFonts w:ascii="Times New Roman" w:eastAsia="Calibri" w:hAnsi="Times New Roman" w:cs="Times New Roman"/>
          <w:b/>
          <w:color w:val="000000" w:themeColor="text1"/>
          <w:sz w:val="24"/>
          <w:szCs w:val="24"/>
        </w:rPr>
      </w:pPr>
      <w:r w:rsidRPr="00526F54">
        <w:rPr>
          <w:rFonts w:ascii="Times New Roman" w:eastAsia="Calibri" w:hAnsi="Times New Roman" w:cs="Times New Roman"/>
          <w:b/>
          <w:color w:val="000000" w:themeColor="text1"/>
          <w:sz w:val="24"/>
          <w:szCs w:val="24"/>
        </w:rPr>
        <w:t xml:space="preserve">1.3    </w:t>
      </w:r>
      <w:r w:rsidR="00CA0335" w:rsidRPr="00526F54">
        <w:rPr>
          <w:rFonts w:ascii="Times New Roman" w:eastAsia="Calibri" w:hAnsi="Times New Roman" w:cs="Times New Roman"/>
          <w:b/>
          <w:color w:val="000000" w:themeColor="text1"/>
          <w:sz w:val="24"/>
          <w:szCs w:val="24"/>
        </w:rPr>
        <w:t>Statement of hypotheses</w:t>
      </w:r>
    </w:p>
    <w:p w:rsidR="00CA0335" w:rsidRPr="00526F54" w:rsidRDefault="00CA0335" w:rsidP="00526F54">
      <w:pPr>
        <w:spacing w:after="0" w:line="480" w:lineRule="auto"/>
        <w:ind w:firstLine="360"/>
        <w:jc w:val="both"/>
        <w:rPr>
          <w:rFonts w:ascii="Times New Roman" w:eastAsia="Calibri" w:hAnsi="Times New Roman" w:cs="Times New Roman"/>
          <w:color w:val="000000" w:themeColor="text1"/>
          <w:sz w:val="24"/>
          <w:szCs w:val="24"/>
        </w:rPr>
      </w:pPr>
      <w:r w:rsidRPr="00526F54">
        <w:rPr>
          <w:rFonts w:ascii="Times New Roman" w:eastAsia="Calibri" w:hAnsi="Times New Roman" w:cs="Times New Roman"/>
          <w:color w:val="000000" w:themeColor="text1"/>
          <w:sz w:val="24"/>
          <w:szCs w:val="24"/>
        </w:rPr>
        <w:t>The following null hypotheses were formulated to guide the study.</w:t>
      </w:r>
    </w:p>
    <w:p w:rsidR="00CA0335" w:rsidRPr="00526F54" w:rsidRDefault="006B4291" w:rsidP="00526F54">
      <w:pPr>
        <w:pStyle w:val="ListParagraph"/>
        <w:numPr>
          <w:ilvl w:val="0"/>
          <w:numId w:val="3"/>
        </w:numPr>
        <w:spacing w:after="0" w:line="480" w:lineRule="auto"/>
        <w:jc w:val="both"/>
        <w:rPr>
          <w:rFonts w:ascii="Times New Roman" w:eastAsia="Calibri" w:hAnsi="Times New Roman" w:cs="Times New Roman"/>
          <w:color w:val="000000" w:themeColor="text1"/>
          <w:sz w:val="24"/>
          <w:szCs w:val="24"/>
        </w:rPr>
      </w:pPr>
      <w:r w:rsidRPr="00526F54">
        <w:rPr>
          <w:rFonts w:ascii="Times New Roman" w:hAnsi="Times New Roman" w:cs="Times New Roman"/>
          <w:color w:val="000000" w:themeColor="text1"/>
          <w:sz w:val="24"/>
          <w:szCs w:val="24"/>
        </w:rPr>
        <w:lastRenderedPageBreak/>
        <w:t>Informative couns</w:t>
      </w:r>
      <w:r w:rsidR="00CA1348" w:rsidRPr="00526F54">
        <w:rPr>
          <w:rFonts w:ascii="Times New Roman" w:hAnsi="Times New Roman" w:cs="Times New Roman"/>
          <w:color w:val="000000" w:themeColor="text1"/>
          <w:sz w:val="24"/>
          <w:szCs w:val="24"/>
        </w:rPr>
        <w:t>eling services significantly</w:t>
      </w:r>
      <w:r w:rsidRPr="00526F54">
        <w:rPr>
          <w:rFonts w:ascii="Times New Roman" w:hAnsi="Times New Roman" w:cs="Times New Roman"/>
          <w:color w:val="000000" w:themeColor="text1"/>
          <w:sz w:val="24"/>
          <w:szCs w:val="24"/>
        </w:rPr>
        <w:t xml:space="preserve"> determinants </w:t>
      </w:r>
      <w:r w:rsidR="00CA1348" w:rsidRPr="00526F54">
        <w:rPr>
          <w:rFonts w:ascii="Times New Roman" w:hAnsi="Times New Roman" w:cs="Times New Roman"/>
          <w:color w:val="000000" w:themeColor="text1"/>
          <w:sz w:val="24"/>
          <w:szCs w:val="24"/>
        </w:rPr>
        <w:t xml:space="preserve">senior secondary  </w:t>
      </w:r>
      <w:r w:rsidRPr="00526F54">
        <w:rPr>
          <w:rFonts w:ascii="Times New Roman" w:hAnsi="Times New Roman" w:cs="Times New Roman"/>
          <w:color w:val="000000" w:themeColor="text1"/>
          <w:sz w:val="24"/>
          <w:szCs w:val="24"/>
        </w:rPr>
        <w:t xml:space="preserve"> 2 students’ anti- Social </w:t>
      </w:r>
      <w:r w:rsidR="00CA1348" w:rsidRPr="00526F54">
        <w:rPr>
          <w:rFonts w:ascii="Times New Roman" w:hAnsi="Times New Roman" w:cs="Times New Roman"/>
          <w:color w:val="000000" w:themeColor="text1"/>
          <w:sz w:val="24"/>
          <w:szCs w:val="24"/>
        </w:rPr>
        <w:t xml:space="preserve">behavior </w:t>
      </w:r>
      <w:r w:rsidRPr="00526F54">
        <w:rPr>
          <w:rFonts w:ascii="Times New Roman" w:hAnsi="Times New Roman" w:cs="Times New Roman"/>
          <w:color w:val="000000" w:themeColor="text1"/>
          <w:sz w:val="24"/>
          <w:szCs w:val="24"/>
        </w:rPr>
        <w:t>in public secondary schools in Calabar Education Zone of Cross River State</w:t>
      </w:r>
    </w:p>
    <w:p w:rsidR="006B4291" w:rsidRPr="00526F54" w:rsidRDefault="006B4291" w:rsidP="00526F54">
      <w:pPr>
        <w:pStyle w:val="ListParagraph"/>
        <w:numPr>
          <w:ilvl w:val="0"/>
          <w:numId w:val="3"/>
        </w:numPr>
        <w:spacing w:after="0" w:line="480" w:lineRule="auto"/>
        <w:jc w:val="both"/>
        <w:rPr>
          <w:rFonts w:ascii="Times New Roman" w:eastAsia="Calibri" w:hAnsi="Times New Roman" w:cs="Times New Roman"/>
          <w:color w:val="000000" w:themeColor="text1"/>
          <w:sz w:val="24"/>
          <w:szCs w:val="24"/>
        </w:rPr>
      </w:pPr>
      <w:r w:rsidRPr="00526F54">
        <w:rPr>
          <w:rFonts w:ascii="Times New Roman" w:hAnsi="Times New Roman" w:cs="Times New Roman"/>
          <w:color w:val="000000" w:themeColor="text1"/>
          <w:sz w:val="24"/>
          <w:szCs w:val="24"/>
        </w:rPr>
        <w:t>Rehabilitation counseling services significantly</w:t>
      </w:r>
      <w:r w:rsidR="00CA1348" w:rsidRPr="00526F54">
        <w:rPr>
          <w:rFonts w:ascii="Times New Roman" w:hAnsi="Times New Roman" w:cs="Times New Roman"/>
          <w:color w:val="000000" w:themeColor="text1"/>
          <w:sz w:val="24"/>
          <w:szCs w:val="24"/>
        </w:rPr>
        <w:t xml:space="preserve"> </w:t>
      </w:r>
      <w:r w:rsidRPr="00526F54">
        <w:rPr>
          <w:rFonts w:ascii="Times New Roman" w:hAnsi="Times New Roman" w:cs="Times New Roman"/>
          <w:color w:val="000000" w:themeColor="text1"/>
          <w:sz w:val="24"/>
          <w:szCs w:val="24"/>
        </w:rPr>
        <w:t xml:space="preserve">determinants </w:t>
      </w:r>
      <w:r w:rsidR="00CA1348" w:rsidRPr="00526F54">
        <w:rPr>
          <w:rFonts w:ascii="Times New Roman" w:hAnsi="Times New Roman" w:cs="Times New Roman"/>
          <w:color w:val="000000" w:themeColor="text1"/>
          <w:sz w:val="24"/>
          <w:szCs w:val="24"/>
        </w:rPr>
        <w:t xml:space="preserve">senior secondary </w:t>
      </w:r>
      <w:r w:rsidRPr="00526F54">
        <w:rPr>
          <w:rFonts w:ascii="Times New Roman" w:hAnsi="Times New Roman" w:cs="Times New Roman"/>
          <w:color w:val="000000" w:themeColor="text1"/>
          <w:sz w:val="24"/>
          <w:szCs w:val="24"/>
        </w:rPr>
        <w:t xml:space="preserve">2 students’ anti- Social </w:t>
      </w:r>
      <w:proofErr w:type="spellStart"/>
      <w:r w:rsidRPr="00526F54">
        <w:rPr>
          <w:rFonts w:ascii="Times New Roman" w:hAnsi="Times New Roman" w:cs="Times New Roman"/>
          <w:color w:val="000000" w:themeColor="text1"/>
          <w:sz w:val="24"/>
          <w:szCs w:val="24"/>
        </w:rPr>
        <w:t>behaviour</w:t>
      </w:r>
      <w:proofErr w:type="spellEnd"/>
      <w:r w:rsidRPr="00526F54">
        <w:rPr>
          <w:rFonts w:ascii="Times New Roman" w:hAnsi="Times New Roman" w:cs="Times New Roman"/>
          <w:color w:val="000000" w:themeColor="text1"/>
          <w:sz w:val="24"/>
          <w:szCs w:val="24"/>
        </w:rPr>
        <w:t xml:space="preserve">   in public secondary schools in Calabar Education Zone of Cross River State</w:t>
      </w:r>
    </w:p>
    <w:p w:rsidR="00334A7D" w:rsidRPr="00526F54" w:rsidRDefault="00334A7D" w:rsidP="00526F54">
      <w:pPr>
        <w:spacing w:after="0" w:line="480" w:lineRule="auto"/>
        <w:jc w:val="both"/>
        <w:rPr>
          <w:rFonts w:ascii="Times New Roman" w:eastAsia="Calibri" w:hAnsi="Times New Roman" w:cs="Times New Roman"/>
          <w:b/>
          <w:color w:val="000000" w:themeColor="text1"/>
          <w:sz w:val="24"/>
          <w:szCs w:val="24"/>
        </w:rPr>
      </w:pPr>
    </w:p>
    <w:p w:rsidR="00CA0335" w:rsidRPr="00526F54" w:rsidRDefault="00417FD9" w:rsidP="00526F54">
      <w:pPr>
        <w:spacing w:after="0" w:line="480" w:lineRule="auto"/>
        <w:jc w:val="both"/>
        <w:rPr>
          <w:rFonts w:ascii="Times New Roman" w:eastAsia="Calibri" w:hAnsi="Times New Roman" w:cs="Times New Roman"/>
          <w:b/>
          <w:color w:val="000000" w:themeColor="text1"/>
          <w:sz w:val="24"/>
          <w:szCs w:val="24"/>
        </w:rPr>
      </w:pPr>
      <w:r w:rsidRPr="00526F54">
        <w:rPr>
          <w:rFonts w:ascii="Times New Roman" w:eastAsia="Calibri" w:hAnsi="Times New Roman" w:cs="Times New Roman"/>
          <w:b/>
          <w:color w:val="000000" w:themeColor="text1"/>
          <w:sz w:val="24"/>
          <w:szCs w:val="24"/>
        </w:rPr>
        <w:t xml:space="preserve">2.0   Methodology </w:t>
      </w:r>
    </w:p>
    <w:p w:rsidR="00CA0335" w:rsidRPr="00526F54" w:rsidRDefault="00CA0335" w:rsidP="00526F54">
      <w:pPr>
        <w:spacing w:after="0" w:line="480" w:lineRule="auto"/>
        <w:ind w:firstLine="720"/>
        <w:jc w:val="both"/>
        <w:rPr>
          <w:rFonts w:ascii="Times New Roman" w:eastAsia="Calibri" w:hAnsi="Times New Roman" w:cs="Times New Roman"/>
          <w:color w:val="000000" w:themeColor="text1"/>
          <w:sz w:val="24"/>
          <w:szCs w:val="24"/>
        </w:rPr>
      </w:pPr>
      <w:r w:rsidRPr="00526F54">
        <w:rPr>
          <w:rFonts w:ascii="Times New Roman" w:eastAsia="Calibri" w:hAnsi="Times New Roman" w:cs="Times New Roman"/>
          <w:color w:val="000000" w:themeColor="text1"/>
          <w:sz w:val="24"/>
          <w:szCs w:val="24"/>
        </w:rPr>
        <w:t>The study area was Calabar Education Zone of Cross River State. The research design used for this study was the ex-post facto design.  The research</w:t>
      </w:r>
      <w:r w:rsidR="00C43954" w:rsidRPr="00526F54">
        <w:rPr>
          <w:rFonts w:ascii="Times New Roman" w:eastAsia="Calibri" w:hAnsi="Times New Roman" w:cs="Times New Roman"/>
          <w:color w:val="000000" w:themeColor="text1"/>
          <w:sz w:val="24"/>
          <w:szCs w:val="24"/>
        </w:rPr>
        <w:t>er used this design because the</w:t>
      </w:r>
      <w:r w:rsidRPr="00526F54">
        <w:rPr>
          <w:rFonts w:ascii="Times New Roman" w:eastAsia="Calibri" w:hAnsi="Times New Roman" w:cs="Times New Roman"/>
          <w:color w:val="000000" w:themeColor="text1"/>
          <w:sz w:val="24"/>
          <w:szCs w:val="24"/>
        </w:rPr>
        <w:t xml:space="preserve"> variables that have occurred already and the researcher had no direct control over them. The population for the study consisted of all </w:t>
      </w:r>
      <w:r w:rsidR="00CA1348" w:rsidRPr="00526F54">
        <w:rPr>
          <w:rFonts w:ascii="Times New Roman" w:eastAsia="Calibri" w:hAnsi="Times New Roman" w:cs="Times New Roman"/>
          <w:color w:val="000000" w:themeColor="text1"/>
          <w:sz w:val="24"/>
          <w:szCs w:val="24"/>
        </w:rPr>
        <w:t xml:space="preserve">senior secondary </w:t>
      </w:r>
      <w:r w:rsidR="00B07B37" w:rsidRPr="00526F54">
        <w:rPr>
          <w:rFonts w:ascii="Times New Roman" w:eastAsia="Calibri" w:hAnsi="Times New Roman" w:cs="Times New Roman"/>
          <w:color w:val="000000" w:themeColor="text1"/>
          <w:sz w:val="24"/>
          <w:szCs w:val="24"/>
        </w:rPr>
        <w:t>2</w:t>
      </w:r>
      <w:r w:rsidR="00F64A4A" w:rsidRPr="00526F54">
        <w:rPr>
          <w:rFonts w:ascii="Times New Roman" w:eastAsia="Calibri" w:hAnsi="Times New Roman" w:cs="Times New Roman"/>
          <w:color w:val="000000" w:themeColor="text1"/>
          <w:sz w:val="24"/>
          <w:szCs w:val="24"/>
        </w:rPr>
        <w:t xml:space="preserve"> students</w:t>
      </w:r>
      <w:r w:rsidRPr="00526F54">
        <w:rPr>
          <w:rFonts w:ascii="Times New Roman" w:eastAsia="Calibri" w:hAnsi="Times New Roman" w:cs="Times New Roman"/>
          <w:color w:val="000000" w:themeColor="text1"/>
          <w:sz w:val="24"/>
          <w:szCs w:val="24"/>
        </w:rPr>
        <w:t xml:space="preserve"> in Calabar Education Zone which comprises of </w:t>
      </w:r>
      <w:proofErr w:type="spellStart"/>
      <w:r w:rsidRPr="00526F54">
        <w:rPr>
          <w:rFonts w:ascii="Times New Roman" w:eastAsia="Calibri" w:hAnsi="Times New Roman" w:cs="Times New Roman"/>
          <w:color w:val="000000" w:themeColor="text1"/>
          <w:sz w:val="24"/>
          <w:szCs w:val="24"/>
        </w:rPr>
        <w:t>Biase</w:t>
      </w:r>
      <w:proofErr w:type="spellEnd"/>
      <w:r w:rsidRPr="00526F54">
        <w:rPr>
          <w:rFonts w:ascii="Times New Roman" w:eastAsia="Calibri" w:hAnsi="Times New Roman" w:cs="Times New Roman"/>
          <w:color w:val="000000" w:themeColor="text1"/>
          <w:sz w:val="24"/>
          <w:szCs w:val="24"/>
        </w:rPr>
        <w:t xml:space="preserve">, </w:t>
      </w:r>
      <w:proofErr w:type="spellStart"/>
      <w:r w:rsidRPr="00526F54">
        <w:rPr>
          <w:rFonts w:ascii="Times New Roman" w:eastAsia="Calibri" w:hAnsi="Times New Roman" w:cs="Times New Roman"/>
          <w:color w:val="000000" w:themeColor="text1"/>
          <w:sz w:val="24"/>
          <w:szCs w:val="24"/>
        </w:rPr>
        <w:t>Akamkpa</w:t>
      </w:r>
      <w:proofErr w:type="spellEnd"/>
      <w:r w:rsidRPr="00526F54">
        <w:rPr>
          <w:rFonts w:ascii="Times New Roman" w:eastAsia="Calibri" w:hAnsi="Times New Roman" w:cs="Times New Roman"/>
          <w:color w:val="000000" w:themeColor="text1"/>
          <w:sz w:val="24"/>
          <w:szCs w:val="24"/>
        </w:rPr>
        <w:t xml:space="preserve">, </w:t>
      </w:r>
      <w:proofErr w:type="spellStart"/>
      <w:r w:rsidRPr="00526F54">
        <w:rPr>
          <w:rFonts w:ascii="Times New Roman" w:eastAsia="Calibri" w:hAnsi="Times New Roman" w:cs="Times New Roman"/>
          <w:color w:val="000000" w:themeColor="text1"/>
          <w:sz w:val="24"/>
          <w:szCs w:val="24"/>
        </w:rPr>
        <w:t>Odukpani</w:t>
      </w:r>
      <w:proofErr w:type="spellEnd"/>
      <w:r w:rsidRPr="00526F54">
        <w:rPr>
          <w:rFonts w:ascii="Times New Roman" w:eastAsia="Calibri" w:hAnsi="Times New Roman" w:cs="Times New Roman"/>
          <w:color w:val="000000" w:themeColor="text1"/>
          <w:sz w:val="24"/>
          <w:szCs w:val="24"/>
        </w:rPr>
        <w:t xml:space="preserve">, </w:t>
      </w:r>
      <w:proofErr w:type="spellStart"/>
      <w:r w:rsidRPr="00526F54">
        <w:rPr>
          <w:rFonts w:ascii="Times New Roman" w:eastAsia="Calibri" w:hAnsi="Times New Roman" w:cs="Times New Roman"/>
          <w:color w:val="000000" w:themeColor="text1"/>
          <w:sz w:val="24"/>
          <w:szCs w:val="24"/>
        </w:rPr>
        <w:t>Akpabuyo</w:t>
      </w:r>
      <w:proofErr w:type="spellEnd"/>
      <w:r w:rsidRPr="00526F54">
        <w:rPr>
          <w:rFonts w:ascii="Times New Roman" w:eastAsia="Calibri" w:hAnsi="Times New Roman" w:cs="Times New Roman"/>
          <w:color w:val="000000" w:themeColor="text1"/>
          <w:sz w:val="24"/>
          <w:szCs w:val="24"/>
        </w:rPr>
        <w:t xml:space="preserve">, Calabar South, </w:t>
      </w:r>
      <w:proofErr w:type="spellStart"/>
      <w:r w:rsidRPr="00526F54">
        <w:rPr>
          <w:rFonts w:ascii="Times New Roman" w:eastAsia="Calibri" w:hAnsi="Times New Roman" w:cs="Times New Roman"/>
          <w:color w:val="000000" w:themeColor="text1"/>
          <w:sz w:val="24"/>
          <w:szCs w:val="24"/>
        </w:rPr>
        <w:t>Bakassi</w:t>
      </w:r>
      <w:proofErr w:type="spellEnd"/>
      <w:r w:rsidRPr="00526F54">
        <w:rPr>
          <w:rFonts w:ascii="Times New Roman" w:eastAsia="Calibri" w:hAnsi="Times New Roman" w:cs="Times New Roman"/>
          <w:color w:val="000000" w:themeColor="text1"/>
          <w:sz w:val="24"/>
          <w:szCs w:val="24"/>
        </w:rPr>
        <w:t xml:space="preserve">, and Calabar Municipality Local government Areas. There are </w:t>
      </w:r>
      <w:r w:rsidR="00341C16" w:rsidRPr="00526F54">
        <w:rPr>
          <w:rFonts w:ascii="Times New Roman" w:hAnsi="Times New Roman" w:cs="Times New Roman"/>
          <w:color w:val="000000" w:themeColor="text1"/>
          <w:sz w:val="24"/>
          <w:szCs w:val="24"/>
        </w:rPr>
        <w:t>eighty</w:t>
      </w:r>
      <w:r w:rsidR="00CA1348" w:rsidRPr="00526F54">
        <w:rPr>
          <w:rFonts w:ascii="Times New Roman" w:hAnsi="Times New Roman" w:cs="Times New Roman"/>
          <w:color w:val="000000" w:themeColor="text1"/>
          <w:sz w:val="24"/>
          <w:szCs w:val="24"/>
        </w:rPr>
        <w:t>-</w:t>
      </w:r>
      <w:r w:rsidR="00341C16" w:rsidRPr="00526F54">
        <w:rPr>
          <w:rFonts w:ascii="Times New Roman" w:hAnsi="Times New Roman" w:cs="Times New Roman"/>
          <w:color w:val="000000" w:themeColor="text1"/>
          <w:sz w:val="24"/>
          <w:szCs w:val="24"/>
        </w:rPr>
        <w:t xml:space="preserve">five (85) public secondary schools </w:t>
      </w:r>
      <w:r w:rsidRPr="00526F54">
        <w:rPr>
          <w:rFonts w:ascii="Times New Roman" w:eastAsia="Calibri" w:hAnsi="Times New Roman" w:cs="Times New Roman"/>
          <w:color w:val="000000" w:themeColor="text1"/>
          <w:sz w:val="24"/>
          <w:szCs w:val="24"/>
        </w:rPr>
        <w:t xml:space="preserve">and </w:t>
      </w:r>
      <w:r w:rsidR="007C6BDF" w:rsidRPr="00526F54">
        <w:rPr>
          <w:rFonts w:ascii="Times New Roman" w:hAnsi="Times New Roman" w:cs="Times New Roman"/>
          <w:color w:val="000000" w:themeColor="text1"/>
          <w:sz w:val="24"/>
          <w:szCs w:val="24"/>
        </w:rPr>
        <w:t>seven</w:t>
      </w:r>
      <w:r w:rsidR="00341C16" w:rsidRPr="00526F54">
        <w:rPr>
          <w:rFonts w:ascii="Times New Roman" w:hAnsi="Times New Roman" w:cs="Times New Roman"/>
          <w:color w:val="000000" w:themeColor="text1"/>
          <w:sz w:val="24"/>
          <w:szCs w:val="24"/>
        </w:rPr>
        <w:t xml:space="preserve"> hundred an</w:t>
      </w:r>
      <w:r w:rsidR="007C6BDF" w:rsidRPr="00526F54">
        <w:rPr>
          <w:rFonts w:ascii="Times New Roman" w:hAnsi="Times New Roman" w:cs="Times New Roman"/>
          <w:color w:val="000000" w:themeColor="text1"/>
          <w:sz w:val="24"/>
          <w:szCs w:val="24"/>
        </w:rPr>
        <w:t>d twelve (7</w:t>
      </w:r>
      <w:r w:rsidR="00341C16" w:rsidRPr="00526F54">
        <w:rPr>
          <w:rFonts w:ascii="Times New Roman" w:hAnsi="Times New Roman" w:cs="Times New Roman"/>
          <w:color w:val="000000" w:themeColor="text1"/>
          <w:sz w:val="24"/>
          <w:szCs w:val="24"/>
        </w:rPr>
        <w:t>,212) SS-II students</w:t>
      </w:r>
      <w:r w:rsidRPr="00526F54">
        <w:rPr>
          <w:rFonts w:ascii="Times New Roman" w:eastAsia="Calibri" w:hAnsi="Times New Roman" w:cs="Times New Roman"/>
          <w:color w:val="000000" w:themeColor="text1"/>
          <w:sz w:val="24"/>
          <w:szCs w:val="24"/>
        </w:rPr>
        <w:t xml:space="preserve"> including male and female pupils. A multi-stage sampling technique involving stratified and simple random technique were adopted in selecting 800 pupils for the study. The schools were stratified based on gender and local government area. </w:t>
      </w:r>
      <w:r w:rsidR="00341C16" w:rsidRPr="00526F54">
        <w:rPr>
          <w:rFonts w:ascii="Times New Roman" w:hAnsi="Times New Roman" w:cs="Times New Roman"/>
          <w:color w:val="000000" w:themeColor="text1"/>
          <w:sz w:val="24"/>
          <w:szCs w:val="24"/>
        </w:rPr>
        <w:t xml:space="preserve">Out of </w:t>
      </w:r>
      <w:r w:rsidR="00CA1348" w:rsidRPr="00526F54">
        <w:rPr>
          <w:rFonts w:ascii="Times New Roman" w:hAnsi="Times New Roman" w:cs="Times New Roman"/>
          <w:color w:val="000000" w:themeColor="text1"/>
          <w:sz w:val="24"/>
          <w:szCs w:val="24"/>
        </w:rPr>
        <w:t>eighty-five</w:t>
      </w:r>
      <w:r w:rsidR="00341C16" w:rsidRPr="00526F54">
        <w:rPr>
          <w:rFonts w:ascii="Times New Roman" w:hAnsi="Times New Roman" w:cs="Times New Roman"/>
          <w:color w:val="000000" w:themeColor="text1"/>
          <w:sz w:val="24"/>
          <w:szCs w:val="24"/>
        </w:rPr>
        <w:t xml:space="preserve"> (85) public secondary schools in Calabar Education Zone, twenty (20) schools which is (22.2%), were randomly selected and used for the study. </w:t>
      </w:r>
      <w:r w:rsidR="00341C16" w:rsidRPr="00526F54">
        <w:rPr>
          <w:rFonts w:ascii="Times New Roman" w:eastAsia="Calibri" w:hAnsi="Times New Roman" w:cs="Times New Roman"/>
          <w:color w:val="000000" w:themeColor="text1"/>
          <w:sz w:val="24"/>
          <w:szCs w:val="24"/>
        </w:rPr>
        <w:t>F</w:t>
      </w:r>
      <w:r w:rsidRPr="00526F54">
        <w:rPr>
          <w:rFonts w:ascii="Times New Roman" w:eastAsia="Calibri" w:hAnsi="Times New Roman" w:cs="Times New Roman"/>
          <w:color w:val="000000" w:themeColor="text1"/>
          <w:sz w:val="24"/>
          <w:szCs w:val="24"/>
        </w:rPr>
        <w:t xml:space="preserve">rom the selected schools in each local government area, </w:t>
      </w:r>
      <w:r w:rsidR="007C6BDF" w:rsidRPr="00526F54">
        <w:rPr>
          <w:rFonts w:ascii="Times New Roman" w:eastAsia="Calibri" w:hAnsi="Times New Roman" w:cs="Times New Roman"/>
          <w:color w:val="000000" w:themeColor="text1"/>
          <w:sz w:val="24"/>
          <w:szCs w:val="24"/>
        </w:rPr>
        <w:t>12.5</w:t>
      </w:r>
      <w:r w:rsidRPr="00526F54">
        <w:rPr>
          <w:rFonts w:ascii="Times New Roman" w:eastAsia="Calibri" w:hAnsi="Times New Roman" w:cs="Times New Roman"/>
          <w:color w:val="000000" w:themeColor="text1"/>
          <w:sz w:val="24"/>
          <w:szCs w:val="24"/>
        </w:rPr>
        <w:t>% of the tota</w:t>
      </w:r>
      <w:r w:rsidR="00341C16" w:rsidRPr="00526F54">
        <w:rPr>
          <w:rFonts w:ascii="Times New Roman" w:eastAsia="Calibri" w:hAnsi="Times New Roman" w:cs="Times New Roman"/>
          <w:color w:val="000000" w:themeColor="text1"/>
          <w:sz w:val="24"/>
          <w:szCs w:val="24"/>
        </w:rPr>
        <w:t xml:space="preserve">l number of students </w:t>
      </w:r>
      <w:r w:rsidRPr="00526F54">
        <w:rPr>
          <w:rFonts w:ascii="Times New Roman" w:eastAsia="Calibri" w:hAnsi="Times New Roman" w:cs="Times New Roman"/>
          <w:color w:val="000000" w:themeColor="text1"/>
          <w:sz w:val="24"/>
          <w:szCs w:val="24"/>
        </w:rPr>
        <w:t>were selected using proportional sampling technique   giv</w:t>
      </w:r>
      <w:r w:rsidR="00341C16" w:rsidRPr="00526F54">
        <w:rPr>
          <w:rFonts w:ascii="Times New Roman" w:eastAsia="Calibri" w:hAnsi="Times New Roman" w:cs="Times New Roman"/>
          <w:color w:val="000000" w:themeColor="text1"/>
          <w:sz w:val="24"/>
          <w:szCs w:val="24"/>
        </w:rPr>
        <w:t xml:space="preserve">ing a total sample of 900 </w:t>
      </w:r>
      <w:r w:rsidR="00CA1348" w:rsidRPr="00526F54">
        <w:rPr>
          <w:rFonts w:ascii="Times New Roman" w:eastAsia="Calibri" w:hAnsi="Times New Roman" w:cs="Times New Roman"/>
          <w:color w:val="000000" w:themeColor="text1"/>
          <w:sz w:val="24"/>
          <w:szCs w:val="24"/>
        </w:rPr>
        <w:t>students for</w:t>
      </w:r>
      <w:r w:rsidRPr="00526F54">
        <w:rPr>
          <w:rFonts w:ascii="Times New Roman" w:eastAsia="Calibri" w:hAnsi="Times New Roman" w:cs="Times New Roman"/>
          <w:color w:val="000000" w:themeColor="text1"/>
          <w:sz w:val="24"/>
          <w:szCs w:val="24"/>
        </w:rPr>
        <w:t xml:space="preserve"> the study.</w:t>
      </w:r>
    </w:p>
    <w:p w:rsidR="00CA0335" w:rsidRPr="00526F54" w:rsidRDefault="008D205E" w:rsidP="00526F54">
      <w:pPr>
        <w:spacing w:after="0" w:line="480" w:lineRule="auto"/>
        <w:jc w:val="both"/>
        <w:rPr>
          <w:rFonts w:ascii="Times New Roman" w:eastAsia="Calibri" w:hAnsi="Times New Roman" w:cs="Times New Roman"/>
          <w:color w:val="000000" w:themeColor="text1"/>
          <w:sz w:val="24"/>
          <w:szCs w:val="24"/>
        </w:rPr>
      </w:pPr>
      <w:r w:rsidRPr="00526F54">
        <w:rPr>
          <w:rFonts w:ascii="Times New Roman" w:eastAsia="Calibri" w:hAnsi="Times New Roman" w:cs="Times New Roman"/>
          <w:color w:val="000000" w:themeColor="text1"/>
          <w:sz w:val="24"/>
          <w:szCs w:val="24"/>
        </w:rPr>
        <w:t>A questionnaire titled</w:t>
      </w:r>
      <w:r w:rsidR="00341C16" w:rsidRPr="00526F54">
        <w:rPr>
          <w:rFonts w:ascii="Times New Roman" w:eastAsia="Calibri" w:hAnsi="Times New Roman" w:cs="Times New Roman"/>
          <w:color w:val="000000" w:themeColor="text1"/>
          <w:sz w:val="24"/>
          <w:szCs w:val="24"/>
        </w:rPr>
        <w:t xml:space="preserve"> “</w:t>
      </w:r>
      <w:r w:rsidRPr="00526F54">
        <w:rPr>
          <w:rFonts w:ascii="Times New Roman" w:eastAsia="Calibri" w:hAnsi="Times New Roman" w:cs="Times New Roman"/>
          <w:color w:val="000000" w:themeColor="text1"/>
          <w:sz w:val="24"/>
          <w:szCs w:val="24"/>
        </w:rPr>
        <w:t xml:space="preserve">Counseling Services </w:t>
      </w:r>
      <w:r w:rsidR="00341C16" w:rsidRPr="00526F54">
        <w:rPr>
          <w:rFonts w:ascii="Times New Roman" w:eastAsia="Calibri" w:hAnsi="Times New Roman" w:cs="Times New Roman"/>
          <w:color w:val="000000" w:themeColor="text1"/>
          <w:sz w:val="24"/>
          <w:szCs w:val="24"/>
        </w:rPr>
        <w:t xml:space="preserve">and </w:t>
      </w:r>
      <w:r w:rsidRPr="00526F54">
        <w:rPr>
          <w:rFonts w:ascii="Times New Roman" w:eastAsia="Calibri" w:hAnsi="Times New Roman" w:cs="Times New Roman"/>
          <w:color w:val="000000" w:themeColor="text1"/>
          <w:sz w:val="24"/>
          <w:szCs w:val="24"/>
        </w:rPr>
        <w:t>Antisocial Behavior Questionnaire (CSABQ)</w:t>
      </w:r>
      <w:r w:rsidR="00341C16" w:rsidRPr="00526F54">
        <w:rPr>
          <w:rFonts w:ascii="Times New Roman" w:eastAsia="Calibri" w:hAnsi="Times New Roman" w:cs="Times New Roman"/>
          <w:color w:val="000000" w:themeColor="text1"/>
          <w:sz w:val="24"/>
          <w:szCs w:val="24"/>
        </w:rPr>
        <w:t>”</w:t>
      </w:r>
      <w:r w:rsidRPr="00526F54">
        <w:rPr>
          <w:rFonts w:ascii="Times New Roman" w:eastAsia="Calibri" w:hAnsi="Times New Roman" w:cs="Times New Roman"/>
          <w:color w:val="000000" w:themeColor="text1"/>
          <w:sz w:val="24"/>
          <w:szCs w:val="24"/>
        </w:rPr>
        <w:t xml:space="preserve"> was deemed appropriate for eliciting information from the respondents</w:t>
      </w:r>
      <w:r w:rsidR="00CA0335" w:rsidRPr="00526F54">
        <w:rPr>
          <w:rFonts w:ascii="Times New Roman" w:eastAsia="Calibri" w:hAnsi="Times New Roman" w:cs="Times New Roman"/>
          <w:color w:val="000000" w:themeColor="text1"/>
          <w:sz w:val="24"/>
          <w:szCs w:val="24"/>
        </w:rPr>
        <w:t xml:space="preserve">. The questionnaire consisted of two sections, A and B. Section A described the bio data of the respondent which </w:t>
      </w:r>
      <w:r w:rsidR="00CA0335" w:rsidRPr="00526F54">
        <w:rPr>
          <w:rFonts w:ascii="Times New Roman" w:eastAsia="Calibri" w:hAnsi="Times New Roman" w:cs="Times New Roman"/>
          <w:color w:val="000000" w:themeColor="text1"/>
          <w:sz w:val="24"/>
          <w:szCs w:val="24"/>
        </w:rPr>
        <w:lastRenderedPageBreak/>
        <w:t>include gender while section B was developed on the main variabl</w:t>
      </w:r>
      <w:r w:rsidR="00341C16" w:rsidRPr="00526F54">
        <w:rPr>
          <w:rFonts w:ascii="Times New Roman" w:eastAsia="Calibri" w:hAnsi="Times New Roman" w:cs="Times New Roman"/>
          <w:color w:val="000000" w:themeColor="text1"/>
          <w:sz w:val="24"/>
          <w:szCs w:val="24"/>
        </w:rPr>
        <w:t xml:space="preserve">e such as </w:t>
      </w:r>
      <w:r w:rsidR="00341C16" w:rsidRPr="00526F54">
        <w:rPr>
          <w:rFonts w:ascii="Times New Roman" w:hAnsi="Times New Roman" w:cs="Times New Roman"/>
          <w:color w:val="000000" w:themeColor="text1"/>
          <w:sz w:val="24"/>
          <w:szCs w:val="24"/>
        </w:rPr>
        <w:t xml:space="preserve">informative counseling services, </w:t>
      </w:r>
      <w:r w:rsidR="009A3C2E" w:rsidRPr="00526F54">
        <w:rPr>
          <w:rFonts w:ascii="Times New Roman" w:hAnsi="Times New Roman" w:cs="Times New Roman"/>
          <w:color w:val="000000" w:themeColor="text1"/>
          <w:sz w:val="24"/>
          <w:szCs w:val="24"/>
        </w:rPr>
        <w:t>r</w:t>
      </w:r>
      <w:r w:rsidR="00341C16" w:rsidRPr="00526F54">
        <w:rPr>
          <w:rFonts w:ascii="Times New Roman" w:hAnsi="Times New Roman" w:cs="Times New Roman"/>
          <w:color w:val="000000" w:themeColor="text1"/>
          <w:sz w:val="24"/>
          <w:szCs w:val="24"/>
        </w:rPr>
        <w:t>ehabilitation counseling services and</w:t>
      </w:r>
      <w:r w:rsidR="009A3C2E" w:rsidRPr="00526F54">
        <w:rPr>
          <w:rFonts w:ascii="Times New Roman" w:hAnsi="Times New Roman" w:cs="Times New Roman"/>
          <w:color w:val="000000" w:themeColor="text1"/>
          <w:sz w:val="24"/>
          <w:szCs w:val="24"/>
        </w:rPr>
        <w:t xml:space="preserve"> antisocial </w:t>
      </w:r>
      <w:proofErr w:type="spellStart"/>
      <w:r w:rsidR="009A3C2E" w:rsidRPr="00526F54">
        <w:rPr>
          <w:rFonts w:ascii="Times New Roman" w:hAnsi="Times New Roman" w:cs="Times New Roman"/>
          <w:color w:val="000000" w:themeColor="text1"/>
          <w:sz w:val="24"/>
          <w:szCs w:val="24"/>
        </w:rPr>
        <w:t>behaviours</w:t>
      </w:r>
      <w:proofErr w:type="spellEnd"/>
      <w:r w:rsidR="00CA0335" w:rsidRPr="00526F54">
        <w:rPr>
          <w:rFonts w:ascii="Times New Roman" w:eastAsia="Calibri" w:hAnsi="Times New Roman" w:cs="Times New Roman"/>
          <w:color w:val="000000" w:themeColor="text1"/>
          <w:sz w:val="24"/>
          <w:szCs w:val="24"/>
        </w:rPr>
        <w:t xml:space="preserve">. The questionnaire was based on </w:t>
      </w:r>
      <w:r w:rsidR="00CA1348" w:rsidRPr="00526F54">
        <w:rPr>
          <w:rFonts w:ascii="Times New Roman" w:eastAsia="Calibri" w:hAnsi="Times New Roman" w:cs="Times New Roman"/>
          <w:color w:val="000000" w:themeColor="text1"/>
          <w:sz w:val="24"/>
          <w:szCs w:val="24"/>
        </w:rPr>
        <w:t>four-point</w:t>
      </w:r>
      <w:r w:rsidR="00CA0335" w:rsidRPr="00526F54">
        <w:rPr>
          <w:rFonts w:ascii="Times New Roman" w:eastAsia="Calibri" w:hAnsi="Times New Roman" w:cs="Times New Roman"/>
          <w:color w:val="000000" w:themeColor="text1"/>
          <w:sz w:val="24"/>
          <w:szCs w:val="24"/>
        </w:rPr>
        <w:t xml:space="preserve"> scale used in measuring responding opinion level of agreement or disagreement such as Strongly agree, Agree, disagree and Strongly disagree. </w:t>
      </w:r>
      <w:r w:rsidR="009A3C2E" w:rsidRPr="00526F54">
        <w:rPr>
          <w:rFonts w:ascii="Times New Roman" w:eastAsia="Calibri" w:hAnsi="Times New Roman" w:cs="Times New Roman"/>
          <w:color w:val="000000" w:themeColor="text1"/>
          <w:sz w:val="24"/>
          <w:szCs w:val="24"/>
        </w:rPr>
        <w:t xml:space="preserve">6 </w:t>
      </w:r>
      <w:r w:rsidR="00CA0335" w:rsidRPr="00526F54">
        <w:rPr>
          <w:rFonts w:ascii="Times New Roman" w:eastAsia="Calibri" w:hAnsi="Times New Roman" w:cs="Times New Roman"/>
          <w:color w:val="000000" w:themeColor="text1"/>
          <w:sz w:val="24"/>
          <w:szCs w:val="24"/>
        </w:rPr>
        <w:t>items</w:t>
      </w:r>
      <w:r w:rsidR="009A3C2E" w:rsidRPr="00526F54">
        <w:rPr>
          <w:rFonts w:ascii="Times New Roman" w:eastAsia="Calibri" w:hAnsi="Times New Roman" w:cs="Times New Roman"/>
          <w:color w:val="000000" w:themeColor="text1"/>
          <w:sz w:val="24"/>
          <w:szCs w:val="24"/>
        </w:rPr>
        <w:t xml:space="preserve"> each were </w:t>
      </w:r>
      <w:r w:rsidR="00CA0335" w:rsidRPr="00526F54">
        <w:rPr>
          <w:rFonts w:ascii="Times New Roman" w:eastAsia="Calibri" w:hAnsi="Times New Roman" w:cs="Times New Roman"/>
          <w:color w:val="000000" w:themeColor="text1"/>
          <w:sz w:val="24"/>
          <w:szCs w:val="24"/>
        </w:rPr>
        <w:t>constructed by the researchers</w:t>
      </w:r>
      <w:r w:rsidR="009A3C2E" w:rsidRPr="00526F54">
        <w:rPr>
          <w:rFonts w:ascii="Times New Roman" w:eastAsia="Calibri" w:hAnsi="Times New Roman" w:cs="Times New Roman"/>
          <w:color w:val="000000" w:themeColor="text1"/>
          <w:sz w:val="24"/>
          <w:szCs w:val="24"/>
        </w:rPr>
        <w:t xml:space="preserve"> for each counseling services while 10 items were constructed for antisocial behavior</w:t>
      </w:r>
      <w:r w:rsidR="00CA0335" w:rsidRPr="00526F54">
        <w:rPr>
          <w:rFonts w:ascii="Times New Roman" w:eastAsia="Calibri" w:hAnsi="Times New Roman" w:cs="Times New Roman"/>
          <w:color w:val="000000" w:themeColor="text1"/>
          <w:sz w:val="24"/>
          <w:szCs w:val="24"/>
        </w:rPr>
        <w:t>. The instrument was face-validated by two experts in measurement and evaluation from the University of Calabar.  Correction were pointed out by the expert and adjusted by the researchers and the document was considered valid. The reliability estimate of the questionnaire was es</w:t>
      </w:r>
      <w:r w:rsidR="009A3C2E" w:rsidRPr="00526F54">
        <w:rPr>
          <w:rFonts w:ascii="Times New Roman" w:eastAsia="Calibri" w:hAnsi="Times New Roman" w:cs="Times New Roman"/>
          <w:color w:val="000000" w:themeColor="text1"/>
          <w:sz w:val="24"/>
          <w:szCs w:val="24"/>
        </w:rPr>
        <w:t xml:space="preserve">tablished through </w:t>
      </w:r>
      <w:r w:rsidR="009A3C2E" w:rsidRPr="00526F54">
        <w:rPr>
          <w:rFonts w:ascii="Times New Roman" w:hAnsi="Times New Roman" w:cs="Times New Roman"/>
          <w:color w:val="000000" w:themeColor="text1"/>
          <w:sz w:val="24"/>
          <w:szCs w:val="24"/>
          <w:lang w:val="en-GB"/>
        </w:rPr>
        <w:t>the Cronbach alpha</w:t>
      </w:r>
      <w:r w:rsidR="009A3C2E" w:rsidRPr="00526F54">
        <w:rPr>
          <w:rFonts w:ascii="Times New Roman" w:hAnsi="Times New Roman" w:cs="Times New Roman"/>
          <w:color w:val="000000" w:themeColor="text1"/>
          <w:sz w:val="24"/>
          <w:szCs w:val="24"/>
        </w:rPr>
        <w:t xml:space="preserve"> which   ranges from give .82 to. </w:t>
      </w:r>
      <w:r w:rsidR="00CA0335" w:rsidRPr="00526F54">
        <w:rPr>
          <w:rFonts w:ascii="Times New Roman" w:eastAsia="Calibri" w:hAnsi="Times New Roman" w:cs="Times New Roman"/>
          <w:color w:val="000000" w:themeColor="text1"/>
          <w:sz w:val="24"/>
          <w:szCs w:val="24"/>
        </w:rPr>
        <w:t xml:space="preserve"> The statistics package for social sciences (SPSS) computer </w:t>
      </w:r>
      <w:proofErr w:type="spellStart"/>
      <w:r w:rsidR="00CA0335" w:rsidRPr="00526F54">
        <w:rPr>
          <w:rFonts w:ascii="Times New Roman" w:eastAsia="Calibri" w:hAnsi="Times New Roman" w:cs="Times New Roman"/>
          <w:color w:val="000000" w:themeColor="text1"/>
          <w:sz w:val="24"/>
          <w:szCs w:val="24"/>
        </w:rPr>
        <w:t>programme</w:t>
      </w:r>
      <w:proofErr w:type="spellEnd"/>
      <w:r w:rsidR="00CA0335" w:rsidRPr="00526F54">
        <w:rPr>
          <w:rFonts w:ascii="Times New Roman" w:eastAsia="Calibri" w:hAnsi="Times New Roman" w:cs="Times New Roman"/>
          <w:color w:val="000000" w:themeColor="text1"/>
          <w:sz w:val="24"/>
          <w:szCs w:val="24"/>
        </w:rPr>
        <w:t xml:space="preserve"> was used to analyze the data collected. The data for the hypotheses were </w:t>
      </w:r>
      <w:r w:rsidR="009A3C2E" w:rsidRPr="00526F54">
        <w:rPr>
          <w:rFonts w:ascii="Times New Roman" w:eastAsia="Calibri" w:hAnsi="Times New Roman" w:cs="Times New Roman"/>
          <w:color w:val="000000" w:themeColor="text1"/>
          <w:sz w:val="24"/>
          <w:szCs w:val="24"/>
        </w:rPr>
        <w:t>analyzed using Simple Linear Regression</w:t>
      </w:r>
      <w:r w:rsidR="00CA0335" w:rsidRPr="00526F54">
        <w:rPr>
          <w:rFonts w:ascii="Times New Roman" w:eastAsia="Calibri" w:hAnsi="Times New Roman" w:cs="Times New Roman"/>
          <w:color w:val="000000" w:themeColor="text1"/>
          <w:sz w:val="24"/>
          <w:szCs w:val="24"/>
        </w:rPr>
        <w:t xml:space="preserve"> for hypothesis two.</w:t>
      </w:r>
    </w:p>
    <w:p w:rsidR="00CA1348" w:rsidRPr="00526F54" w:rsidRDefault="00CA1348" w:rsidP="00526F54">
      <w:pPr>
        <w:spacing w:after="0" w:line="480" w:lineRule="auto"/>
        <w:jc w:val="both"/>
        <w:rPr>
          <w:rFonts w:ascii="Times New Roman" w:eastAsia="Calibri" w:hAnsi="Times New Roman" w:cs="Times New Roman"/>
          <w:b/>
          <w:color w:val="000000" w:themeColor="text1"/>
          <w:sz w:val="24"/>
          <w:szCs w:val="24"/>
        </w:rPr>
      </w:pPr>
    </w:p>
    <w:p w:rsidR="00CA0335" w:rsidRPr="00526F54" w:rsidRDefault="00417FD9" w:rsidP="00526F54">
      <w:pPr>
        <w:spacing w:after="0" w:line="480" w:lineRule="auto"/>
        <w:jc w:val="both"/>
        <w:rPr>
          <w:rFonts w:ascii="Times New Roman" w:eastAsia="Calibri" w:hAnsi="Times New Roman" w:cs="Times New Roman"/>
          <w:b/>
          <w:color w:val="000000" w:themeColor="text1"/>
          <w:sz w:val="24"/>
          <w:szCs w:val="24"/>
        </w:rPr>
      </w:pPr>
      <w:r w:rsidRPr="00526F54">
        <w:rPr>
          <w:rFonts w:ascii="Times New Roman" w:eastAsia="Calibri" w:hAnsi="Times New Roman" w:cs="Times New Roman"/>
          <w:b/>
          <w:color w:val="000000" w:themeColor="text1"/>
          <w:sz w:val="24"/>
          <w:szCs w:val="24"/>
        </w:rPr>
        <w:t xml:space="preserve">3.0   Results </w:t>
      </w:r>
    </w:p>
    <w:p w:rsidR="007C6BDF" w:rsidRPr="00526F54" w:rsidRDefault="007C6BDF" w:rsidP="00526F54">
      <w:pPr>
        <w:spacing w:after="0" w:line="480" w:lineRule="auto"/>
        <w:ind w:firstLine="720"/>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The result of the analysis is presented in the table 1 &amp;2. The hypotheses were tested at .05 significance level.</w:t>
      </w:r>
    </w:p>
    <w:p w:rsidR="008D205E" w:rsidRPr="00526F54" w:rsidRDefault="00417FD9" w:rsidP="00526F54">
      <w:pPr>
        <w:autoSpaceDE w:val="0"/>
        <w:autoSpaceDN w:val="0"/>
        <w:adjustRightInd w:val="0"/>
        <w:spacing w:after="0" w:line="480" w:lineRule="auto"/>
        <w:jc w:val="both"/>
        <w:rPr>
          <w:rFonts w:ascii="Times New Roman" w:hAnsi="Times New Roman" w:cs="Times New Roman"/>
          <w:b/>
          <w:color w:val="000000" w:themeColor="text1"/>
          <w:sz w:val="24"/>
          <w:szCs w:val="24"/>
        </w:rPr>
      </w:pPr>
      <w:proofErr w:type="gramStart"/>
      <w:r w:rsidRPr="00526F54">
        <w:rPr>
          <w:rFonts w:ascii="Times New Roman" w:hAnsi="Times New Roman" w:cs="Times New Roman"/>
          <w:b/>
          <w:color w:val="000000" w:themeColor="text1"/>
          <w:sz w:val="24"/>
          <w:szCs w:val="24"/>
        </w:rPr>
        <w:t xml:space="preserve">3.1  </w:t>
      </w:r>
      <w:r w:rsidR="007C6BDF" w:rsidRPr="00526F54">
        <w:rPr>
          <w:rFonts w:ascii="Times New Roman" w:hAnsi="Times New Roman" w:cs="Times New Roman"/>
          <w:b/>
          <w:color w:val="000000" w:themeColor="text1"/>
          <w:sz w:val="24"/>
          <w:szCs w:val="24"/>
        </w:rPr>
        <w:t>Hypothesis</w:t>
      </w:r>
      <w:proofErr w:type="gramEnd"/>
      <w:r w:rsidR="007C6BDF" w:rsidRPr="00526F54">
        <w:rPr>
          <w:rFonts w:ascii="Times New Roman" w:hAnsi="Times New Roman" w:cs="Times New Roman"/>
          <w:b/>
          <w:color w:val="000000" w:themeColor="text1"/>
          <w:sz w:val="24"/>
          <w:szCs w:val="24"/>
        </w:rPr>
        <w:t xml:space="preserve"> one</w:t>
      </w:r>
    </w:p>
    <w:p w:rsidR="007C6BDF" w:rsidRPr="00526F54" w:rsidRDefault="00E61BEB" w:rsidP="00526F54">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Informative counseling services   significantly   determinants </w:t>
      </w:r>
      <w:r w:rsidR="00CA1348" w:rsidRPr="00526F54">
        <w:rPr>
          <w:rFonts w:ascii="Times New Roman" w:hAnsi="Times New Roman" w:cs="Times New Roman"/>
          <w:color w:val="000000" w:themeColor="text1"/>
          <w:sz w:val="24"/>
          <w:szCs w:val="24"/>
        </w:rPr>
        <w:t xml:space="preserve">senior secondary </w:t>
      </w:r>
      <w:r w:rsidRPr="00526F54">
        <w:rPr>
          <w:rFonts w:ascii="Times New Roman" w:hAnsi="Times New Roman" w:cs="Times New Roman"/>
          <w:color w:val="000000" w:themeColor="text1"/>
          <w:sz w:val="24"/>
          <w:szCs w:val="24"/>
        </w:rPr>
        <w:t xml:space="preserve">2 students’ anti- Social </w:t>
      </w:r>
      <w:proofErr w:type="spellStart"/>
      <w:r w:rsidRPr="00526F54">
        <w:rPr>
          <w:rFonts w:ascii="Times New Roman" w:hAnsi="Times New Roman" w:cs="Times New Roman"/>
          <w:color w:val="000000" w:themeColor="text1"/>
          <w:sz w:val="24"/>
          <w:szCs w:val="24"/>
        </w:rPr>
        <w:t>behaviour</w:t>
      </w:r>
      <w:proofErr w:type="spellEnd"/>
      <w:r w:rsidRPr="00526F54">
        <w:rPr>
          <w:rFonts w:ascii="Times New Roman" w:hAnsi="Times New Roman" w:cs="Times New Roman"/>
          <w:color w:val="000000" w:themeColor="text1"/>
          <w:sz w:val="24"/>
          <w:szCs w:val="24"/>
        </w:rPr>
        <w:t xml:space="preserve">   in </w:t>
      </w:r>
      <w:r w:rsidR="00CA1348" w:rsidRPr="00526F54">
        <w:rPr>
          <w:rFonts w:ascii="Times New Roman" w:hAnsi="Times New Roman" w:cs="Times New Roman"/>
          <w:color w:val="000000" w:themeColor="text1"/>
          <w:sz w:val="24"/>
          <w:szCs w:val="24"/>
        </w:rPr>
        <w:t>public secondary</w:t>
      </w:r>
      <w:r w:rsidRPr="00526F54">
        <w:rPr>
          <w:rFonts w:ascii="Times New Roman" w:hAnsi="Times New Roman" w:cs="Times New Roman"/>
          <w:color w:val="000000" w:themeColor="text1"/>
          <w:sz w:val="24"/>
          <w:szCs w:val="24"/>
        </w:rPr>
        <w:t xml:space="preserve"> </w:t>
      </w:r>
      <w:r w:rsidR="00CA1348" w:rsidRPr="00526F54">
        <w:rPr>
          <w:rFonts w:ascii="Times New Roman" w:hAnsi="Times New Roman" w:cs="Times New Roman"/>
          <w:color w:val="000000" w:themeColor="text1"/>
          <w:sz w:val="24"/>
          <w:szCs w:val="24"/>
        </w:rPr>
        <w:t>schools in Calabar</w:t>
      </w:r>
      <w:r w:rsidRPr="00526F54">
        <w:rPr>
          <w:rFonts w:ascii="Times New Roman" w:hAnsi="Times New Roman" w:cs="Times New Roman"/>
          <w:color w:val="000000" w:themeColor="text1"/>
          <w:sz w:val="24"/>
          <w:szCs w:val="24"/>
        </w:rPr>
        <w:t xml:space="preserve"> Education Zone of Cross River State </w:t>
      </w:r>
      <w:r w:rsidR="007C6BDF" w:rsidRPr="00526F54">
        <w:rPr>
          <w:rFonts w:ascii="Times New Roman" w:hAnsi="Times New Roman" w:cs="Times New Roman"/>
          <w:color w:val="000000" w:themeColor="text1"/>
          <w:sz w:val="24"/>
          <w:szCs w:val="24"/>
        </w:rPr>
        <w:t>The independent variable in this hypo</w:t>
      </w:r>
      <w:r w:rsidRPr="00526F54">
        <w:rPr>
          <w:rFonts w:ascii="Times New Roman" w:hAnsi="Times New Roman" w:cs="Times New Roman"/>
          <w:color w:val="000000" w:themeColor="text1"/>
          <w:sz w:val="24"/>
          <w:szCs w:val="24"/>
        </w:rPr>
        <w:t xml:space="preserve">thesis </w:t>
      </w:r>
      <w:r w:rsidR="00CA1348" w:rsidRPr="00526F54">
        <w:rPr>
          <w:rFonts w:ascii="Times New Roman" w:hAnsi="Times New Roman" w:cs="Times New Roman"/>
          <w:color w:val="000000" w:themeColor="text1"/>
          <w:sz w:val="24"/>
          <w:szCs w:val="24"/>
        </w:rPr>
        <w:t>is information</w:t>
      </w:r>
      <w:r w:rsidRPr="00526F54">
        <w:rPr>
          <w:rFonts w:ascii="Times New Roman" w:hAnsi="Times New Roman" w:cs="Times New Roman"/>
          <w:color w:val="000000" w:themeColor="text1"/>
          <w:sz w:val="24"/>
          <w:szCs w:val="24"/>
        </w:rPr>
        <w:t xml:space="preserve"> counseling </w:t>
      </w:r>
      <w:r w:rsidR="00CA1348" w:rsidRPr="00526F54">
        <w:rPr>
          <w:rFonts w:ascii="Times New Roman" w:hAnsi="Times New Roman" w:cs="Times New Roman"/>
          <w:color w:val="000000" w:themeColor="text1"/>
          <w:sz w:val="24"/>
          <w:szCs w:val="24"/>
        </w:rPr>
        <w:t>services while</w:t>
      </w:r>
      <w:r w:rsidR="007C6BDF" w:rsidRPr="00526F54">
        <w:rPr>
          <w:rFonts w:ascii="Times New Roman" w:hAnsi="Times New Roman" w:cs="Times New Roman"/>
          <w:color w:val="000000" w:themeColor="text1"/>
          <w:sz w:val="24"/>
          <w:szCs w:val="24"/>
        </w:rPr>
        <w:t xml:space="preserve"> the dependent variable is </w:t>
      </w:r>
      <w:r w:rsidRPr="00526F54">
        <w:rPr>
          <w:rFonts w:ascii="Times New Roman" w:hAnsi="Times New Roman" w:cs="Times New Roman"/>
          <w:color w:val="000000" w:themeColor="text1"/>
          <w:sz w:val="24"/>
          <w:szCs w:val="24"/>
        </w:rPr>
        <w:t xml:space="preserve">students’ anti-social </w:t>
      </w:r>
      <w:proofErr w:type="spellStart"/>
      <w:r w:rsidRPr="00526F54">
        <w:rPr>
          <w:rFonts w:ascii="Times New Roman" w:hAnsi="Times New Roman" w:cs="Times New Roman"/>
          <w:color w:val="000000" w:themeColor="text1"/>
          <w:sz w:val="24"/>
          <w:szCs w:val="24"/>
        </w:rPr>
        <w:t>behaviour</w:t>
      </w:r>
      <w:proofErr w:type="spellEnd"/>
      <w:r w:rsidR="007C6BDF" w:rsidRPr="00526F54">
        <w:rPr>
          <w:rFonts w:ascii="Times New Roman" w:hAnsi="Times New Roman" w:cs="Times New Roman"/>
          <w:color w:val="000000" w:themeColor="text1"/>
          <w:sz w:val="24"/>
          <w:szCs w:val="24"/>
        </w:rPr>
        <w:t>.  To test this hypo</w:t>
      </w:r>
      <w:r w:rsidRPr="00526F54">
        <w:rPr>
          <w:rFonts w:ascii="Times New Roman" w:hAnsi="Times New Roman" w:cs="Times New Roman"/>
          <w:color w:val="000000" w:themeColor="text1"/>
          <w:sz w:val="24"/>
          <w:szCs w:val="24"/>
        </w:rPr>
        <w:t xml:space="preserve">thesis, </w:t>
      </w:r>
      <w:r w:rsidR="00BB03EE" w:rsidRPr="00526F54">
        <w:rPr>
          <w:rFonts w:ascii="Times New Roman" w:hAnsi="Times New Roman" w:cs="Times New Roman"/>
          <w:color w:val="000000" w:themeColor="text1"/>
          <w:sz w:val="24"/>
          <w:szCs w:val="24"/>
        </w:rPr>
        <w:t xml:space="preserve">information </w:t>
      </w:r>
      <w:r w:rsidR="00CA1348" w:rsidRPr="00526F54">
        <w:rPr>
          <w:rFonts w:ascii="Times New Roman" w:hAnsi="Times New Roman" w:cs="Times New Roman"/>
          <w:color w:val="000000" w:themeColor="text1"/>
          <w:sz w:val="24"/>
          <w:szCs w:val="24"/>
        </w:rPr>
        <w:t>on information</w:t>
      </w:r>
      <w:r w:rsidRPr="00526F54">
        <w:rPr>
          <w:rFonts w:ascii="Times New Roman" w:hAnsi="Times New Roman" w:cs="Times New Roman"/>
          <w:color w:val="000000" w:themeColor="text1"/>
          <w:sz w:val="24"/>
          <w:szCs w:val="24"/>
        </w:rPr>
        <w:t xml:space="preserve"> </w:t>
      </w:r>
      <w:r w:rsidR="00CA1348" w:rsidRPr="00526F54">
        <w:rPr>
          <w:rFonts w:ascii="Times New Roman" w:hAnsi="Times New Roman" w:cs="Times New Roman"/>
          <w:color w:val="000000" w:themeColor="text1"/>
          <w:sz w:val="24"/>
          <w:szCs w:val="24"/>
        </w:rPr>
        <w:t>counselling services and students</w:t>
      </w:r>
      <w:r w:rsidRPr="00526F54">
        <w:rPr>
          <w:rFonts w:ascii="Times New Roman" w:hAnsi="Times New Roman" w:cs="Times New Roman"/>
          <w:color w:val="000000" w:themeColor="text1"/>
          <w:sz w:val="24"/>
          <w:szCs w:val="24"/>
        </w:rPr>
        <w:t xml:space="preserve">’ anti-social </w:t>
      </w:r>
      <w:proofErr w:type="spellStart"/>
      <w:r w:rsidRPr="00526F54">
        <w:rPr>
          <w:rFonts w:ascii="Times New Roman" w:hAnsi="Times New Roman" w:cs="Times New Roman"/>
          <w:color w:val="000000" w:themeColor="text1"/>
          <w:sz w:val="24"/>
          <w:szCs w:val="24"/>
        </w:rPr>
        <w:t>behaviours</w:t>
      </w:r>
      <w:proofErr w:type="spellEnd"/>
      <w:r w:rsidRPr="00526F54">
        <w:rPr>
          <w:rFonts w:ascii="Times New Roman" w:hAnsi="Times New Roman" w:cs="Times New Roman"/>
          <w:color w:val="000000" w:themeColor="text1"/>
          <w:sz w:val="24"/>
          <w:szCs w:val="24"/>
        </w:rPr>
        <w:t xml:space="preserve"> </w:t>
      </w:r>
      <w:r w:rsidR="007C6BDF" w:rsidRPr="00526F54">
        <w:rPr>
          <w:rFonts w:ascii="Times New Roman" w:hAnsi="Times New Roman" w:cs="Times New Roman"/>
          <w:color w:val="000000" w:themeColor="text1"/>
          <w:sz w:val="24"/>
          <w:szCs w:val="24"/>
        </w:rPr>
        <w:t xml:space="preserve">were </w:t>
      </w:r>
      <w:r w:rsidR="00BB03EE" w:rsidRPr="00526F54">
        <w:rPr>
          <w:rFonts w:ascii="Times New Roman" w:hAnsi="Times New Roman" w:cs="Times New Roman"/>
          <w:color w:val="000000" w:themeColor="text1"/>
          <w:sz w:val="24"/>
          <w:szCs w:val="24"/>
        </w:rPr>
        <w:t>rated and computed   for data analysis</w:t>
      </w:r>
      <w:r w:rsidR="007C6BDF" w:rsidRPr="00526F54">
        <w:rPr>
          <w:rFonts w:ascii="Times New Roman" w:hAnsi="Times New Roman" w:cs="Times New Roman"/>
          <w:color w:val="000000" w:themeColor="text1"/>
          <w:sz w:val="24"/>
          <w:szCs w:val="24"/>
        </w:rPr>
        <w:t xml:space="preserve">. Data was tested </w:t>
      </w:r>
      <w:r w:rsidR="00CA1348" w:rsidRPr="00526F54">
        <w:rPr>
          <w:rFonts w:ascii="Times New Roman" w:hAnsi="Times New Roman" w:cs="Times New Roman"/>
          <w:color w:val="000000" w:themeColor="text1"/>
          <w:sz w:val="24"/>
          <w:szCs w:val="24"/>
        </w:rPr>
        <w:t>using simple l</w:t>
      </w:r>
      <w:r w:rsidR="00467C90" w:rsidRPr="00526F54">
        <w:rPr>
          <w:rFonts w:ascii="Times New Roman" w:hAnsi="Times New Roman" w:cs="Times New Roman"/>
          <w:color w:val="000000" w:themeColor="text1"/>
          <w:sz w:val="24"/>
          <w:szCs w:val="24"/>
        </w:rPr>
        <w:t xml:space="preserve">inear regression. </w:t>
      </w:r>
      <w:r w:rsidR="007C6BDF" w:rsidRPr="00526F54">
        <w:rPr>
          <w:rFonts w:ascii="Times New Roman" w:hAnsi="Times New Roman" w:cs="Times New Roman"/>
          <w:color w:val="000000" w:themeColor="text1"/>
          <w:sz w:val="24"/>
          <w:szCs w:val="24"/>
        </w:rPr>
        <w:t xml:space="preserve">The F-ratio test was used to test for the significance of the overall prediction model, while t-test was used to test for the significance of the contribution of the regression constant and coefficient </w:t>
      </w:r>
      <w:r w:rsidR="007C6BDF" w:rsidRPr="00526F54">
        <w:rPr>
          <w:rFonts w:ascii="Times New Roman" w:hAnsi="Times New Roman" w:cs="Times New Roman"/>
          <w:color w:val="000000" w:themeColor="text1"/>
          <w:sz w:val="24"/>
          <w:szCs w:val="24"/>
        </w:rPr>
        <w:lastRenderedPageBreak/>
        <w:t>(which represents the predictive power of the independent variable) in the prediction model. The results are presented in Table 1.</w:t>
      </w:r>
    </w:p>
    <w:p w:rsidR="00A92EFB" w:rsidRPr="00526F54" w:rsidRDefault="00A92EFB" w:rsidP="00526F54">
      <w:pPr>
        <w:spacing w:after="200" w:line="480" w:lineRule="auto"/>
        <w:rPr>
          <w:rFonts w:ascii="Times New Roman" w:hAnsi="Times New Roman" w:cs="Times New Roman"/>
          <w:b/>
          <w:color w:val="000000" w:themeColor="text1"/>
          <w:sz w:val="24"/>
          <w:szCs w:val="24"/>
        </w:rPr>
      </w:pPr>
    </w:p>
    <w:p w:rsidR="007C6BDF" w:rsidRPr="00526F54" w:rsidRDefault="007C6BDF" w:rsidP="00D22C56">
      <w:pPr>
        <w:spacing w:after="0" w:line="240" w:lineRule="auto"/>
        <w:jc w:val="center"/>
        <w:rPr>
          <w:rFonts w:ascii="Times New Roman" w:hAnsi="Times New Roman" w:cs="Times New Roman"/>
          <w:b/>
          <w:color w:val="000000" w:themeColor="text1"/>
          <w:sz w:val="24"/>
          <w:szCs w:val="24"/>
        </w:rPr>
      </w:pPr>
      <w:r w:rsidRPr="00526F54">
        <w:rPr>
          <w:rFonts w:ascii="Times New Roman" w:hAnsi="Times New Roman" w:cs="Times New Roman"/>
          <w:b/>
          <w:color w:val="000000" w:themeColor="text1"/>
          <w:sz w:val="24"/>
          <w:szCs w:val="24"/>
        </w:rPr>
        <w:t>TABLE 1</w:t>
      </w:r>
    </w:p>
    <w:p w:rsidR="007C6BDF" w:rsidRPr="00526F54" w:rsidRDefault="007C6BDF" w:rsidP="00D22C56">
      <w:pPr>
        <w:spacing w:after="0" w:line="240" w:lineRule="auto"/>
        <w:jc w:val="center"/>
        <w:rPr>
          <w:rFonts w:ascii="Times New Roman" w:eastAsia="Times New Roman" w:hAnsi="Times New Roman" w:cs="Times New Roman"/>
          <w:b/>
          <w:color w:val="000000" w:themeColor="text1"/>
          <w:sz w:val="24"/>
          <w:szCs w:val="24"/>
        </w:rPr>
      </w:pPr>
      <w:proofErr w:type="gramStart"/>
      <w:r w:rsidRPr="00526F54">
        <w:rPr>
          <w:rFonts w:ascii="Times New Roman" w:eastAsia="Times New Roman" w:hAnsi="Times New Roman" w:cs="Times New Roman"/>
          <w:b/>
          <w:color w:val="000000" w:themeColor="text1"/>
          <w:sz w:val="24"/>
          <w:szCs w:val="24"/>
        </w:rPr>
        <w:t>Regression  analysis</w:t>
      </w:r>
      <w:proofErr w:type="gramEnd"/>
      <w:r w:rsidRPr="00526F54">
        <w:rPr>
          <w:rFonts w:ascii="Times New Roman" w:eastAsia="Times New Roman" w:hAnsi="Times New Roman" w:cs="Times New Roman"/>
          <w:b/>
          <w:color w:val="000000" w:themeColor="text1"/>
          <w:sz w:val="24"/>
          <w:szCs w:val="24"/>
        </w:rPr>
        <w:t xml:space="preserve"> of </w:t>
      </w:r>
      <w:r w:rsidR="00E61BEB" w:rsidRPr="00526F54">
        <w:rPr>
          <w:rFonts w:ascii="Times New Roman" w:hAnsi="Times New Roman" w:cs="Times New Roman"/>
          <w:b/>
          <w:color w:val="000000" w:themeColor="text1"/>
          <w:sz w:val="24"/>
          <w:szCs w:val="24"/>
        </w:rPr>
        <w:t xml:space="preserve">informative counseling services   as    determinants  SS  2 students’ anti- Social </w:t>
      </w:r>
      <w:proofErr w:type="spellStart"/>
      <w:r w:rsidR="00E61BEB" w:rsidRPr="00526F54">
        <w:rPr>
          <w:rFonts w:ascii="Times New Roman" w:hAnsi="Times New Roman" w:cs="Times New Roman"/>
          <w:b/>
          <w:color w:val="000000" w:themeColor="text1"/>
          <w:sz w:val="24"/>
          <w:szCs w:val="24"/>
        </w:rPr>
        <w:t>behaviour</w:t>
      </w:r>
      <w:proofErr w:type="spellEnd"/>
      <w:r w:rsidR="00E61BEB" w:rsidRPr="00526F54">
        <w:rPr>
          <w:rFonts w:ascii="Times New Roman" w:hAnsi="Times New Roman" w:cs="Times New Roman"/>
          <w:b/>
          <w:color w:val="000000" w:themeColor="text1"/>
          <w:sz w:val="24"/>
          <w:szCs w:val="24"/>
        </w:rPr>
        <w:t xml:space="preserve">   </w:t>
      </w:r>
      <w:r w:rsidRPr="00526F54">
        <w:rPr>
          <w:rFonts w:ascii="Times New Roman" w:eastAsia="Times New Roman" w:hAnsi="Times New Roman" w:cs="Times New Roman"/>
          <w:b/>
          <w:color w:val="000000" w:themeColor="text1"/>
          <w:sz w:val="24"/>
          <w:szCs w:val="24"/>
        </w:rPr>
        <w:t>.</w:t>
      </w:r>
    </w:p>
    <w:tbl>
      <w:tblPr>
        <w:tblW w:w="9268" w:type="dxa"/>
        <w:tblLook w:val="04A0" w:firstRow="1" w:lastRow="0" w:firstColumn="1" w:lastColumn="0" w:noHBand="0" w:noVBand="1"/>
      </w:tblPr>
      <w:tblGrid>
        <w:gridCol w:w="2151"/>
        <w:gridCol w:w="236"/>
        <w:gridCol w:w="1463"/>
        <w:gridCol w:w="236"/>
        <w:gridCol w:w="1422"/>
        <w:gridCol w:w="966"/>
        <w:gridCol w:w="236"/>
        <w:gridCol w:w="1256"/>
        <w:gridCol w:w="1302"/>
      </w:tblGrid>
      <w:tr w:rsidR="00B547C2" w:rsidRPr="00526F54" w:rsidTr="00417FD9">
        <w:trPr>
          <w:trHeight w:val="188"/>
        </w:trPr>
        <w:tc>
          <w:tcPr>
            <w:tcW w:w="3850" w:type="dxa"/>
            <w:gridSpan w:val="3"/>
            <w:tcBorders>
              <w:top w:val="single" w:sz="4" w:space="0" w:color="auto"/>
              <w:left w:val="nil"/>
              <w:bottom w:val="nil"/>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Variables</w:t>
            </w:r>
          </w:p>
        </w:tc>
        <w:tc>
          <w:tcPr>
            <w:tcW w:w="236" w:type="dxa"/>
            <w:tcBorders>
              <w:top w:val="single" w:sz="4" w:space="0" w:color="auto"/>
              <w:left w:val="nil"/>
              <w:bottom w:val="nil"/>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p>
        </w:tc>
        <w:tc>
          <w:tcPr>
            <w:tcW w:w="1422" w:type="dxa"/>
            <w:tcBorders>
              <w:top w:val="single" w:sz="4" w:space="0" w:color="auto"/>
              <w:left w:val="nil"/>
              <w:bottom w:val="nil"/>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X</w:t>
            </w:r>
          </w:p>
        </w:tc>
        <w:tc>
          <w:tcPr>
            <w:tcW w:w="3760" w:type="dxa"/>
            <w:gridSpan w:val="4"/>
            <w:tcBorders>
              <w:top w:val="single" w:sz="4" w:space="0" w:color="auto"/>
              <w:left w:val="nil"/>
              <w:bottom w:val="nil"/>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     SD</w:t>
            </w:r>
          </w:p>
        </w:tc>
      </w:tr>
      <w:tr w:rsidR="00B547C2" w:rsidRPr="00526F54" w:rsidTr="00417FD9">
        <w:trPr>
          <w:trHeight w:val="755"/>
        </w:trPr>
        <w:tc>
          <w:tcPr>
            <w:tcW w:w="3850" w:type="dxa"/>
            <w:gridSpan w:val="3"/>
            <w:tcBorders>
              <w:top w:val="single" w:sz="4" w:space="0" w:color="auto"/>
              <w:left w:val="nil"/>
              <w:bottom w:val="nil"/>
              <w:right w:val="nil"/>
            </w:tcBorders>
          </w:tcPr>
          <w:p w:rsidR="007C6BDF" w:rsidRPr="00526F54" w:rsidRDefault="00D22C56"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Informative </w:t>
            </w:r>
            <w:r w:rsidR="00E61BEB" w:rsidRPr="00526F54">
              <w:rPr>
                <w:rFonts w:ascii="Times New Roman" w:hAnsi="Times New Roman" w:cs="Times New Roman"/>
                <w:color w:val="000000" w:themeColor="text1"/>
                <w:sz w:val="24"/>
                <w:szCs w:val="24"/>
              </w:rPr>
              <w:t xml:space="preserve">counseling services   </w:t>
            </w:r>
          </w:p>
          <w:p w:rsidR="00E61BEB" w:rsidRPr="00526F54" w:rsidRDefault="00E61BEB" w:rsidP="00D22C56">
            <w:pPr>
              <w:spacing w:after="0" w:line="240" w:lineRule="auto"/>
              <w:rPr>
                <w:rFonts w:ascii="Times New Roman" w:hAnsi="Times New Roman" w:cs="Times New Roman"/>
                <w:color w:val="000000" w:themeColor="text1"/>
                <w:sz w:val="24"/>
                <w:szCs w:val="24"/>
              </w:rPr>
            </w:pPr>
          </w:p>
          <w:p w:rsidR="007C6BDF" w:rsidRPr="00526F54" w:rsidRDefault="00E61BEB" w:rsidP="00D22C56">
            <w:pPr>
              <w:spacing w:after="0" w:line="240" w:lineRule="auto"/>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Students’ anti- Social </w:t>
            </w:r>
            <w:proofErr w:type="spellStart"/>
            <w:r w:rsidRPr="00526F54">
              <w:rPr>
                <w:rFonts w:ascii="Times New Roman" w:hAnsi="Times New Roman" w:cs="Times New Roman"/>
                <w:color w:val="000000" w:themeColor="text1"/>
                <w:sz w:val="24"/>
                <w:szCs w:val="24"/>
              </w:rPr>
              <w:t>behaviour</w:t>
            </w:r>
            <w:proofErr w:type="spellEnd"/>
            <w:r w:rsidRPr="00526F54">
              <w:rPr>
                <w:rFonts w:ascii="Times New Roman" w:hAnsi="Times New Roman" w:cs="Times New Roman"/>
                <w:color w:val="000000" w:themeColor="text1"/>
                <w:sz w:val="24"/>
                <w:szCs w:val="24"/>
              </w:rPr>
              <w:t xml:space="preserve"> </w:t>
            </w:r>
          </w:p>
        </w:tc>
        <w:tc>
          <w:tcPr>
            <w:tcW w:w="236" w:type="dxa"/>
            <w:tcBorders>
              <w:top w:val="single" w:sz="4" w:space="0" w:color="auto"/>
              <w:left w:val="nil"/>
              <w:bottom w:val="nil"/>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p>
        </w:tc>
        <w:tc>
          <w:tcPr>
            <w:tcW w:w="1422" w:type="dxa"/>
            <w:tcBorders>
              <w:top w:val="single" w:sz="4" w:space="0" w:color="auto"/>
              <w:left w:val="nil"/>
              <w:bottom w:val="nil"/>
              <w:right w:val="nil"/>
            </w:tcBorders>
          </w:tcPr>
          <w:p w:rsidR="007C6BDF" w:rsidRPr="00526F54" w:rsidRDefault="00E61BEB"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13.2033</w:t>
            </w:r>
          </w:p>
          <w:p w:rsidR="007C6BDF" w:rsidRPr="00526F54" w:rsidRDefault="007C6BDF" w:rsidP="00D22C56">
            <w:pPr>
              <w:spacing w:after="0" w:line="240" w:lineRule="auto"/>
              <w:rPr>
                <w:rFonts w:ascii="Times New Roman" w:hAnsi="Times New Roman" w:cs="Times New Roman"/>
                <w:color w:val="000000" w:themeColor="text1"/>
                <w:sz w:val="24"/>
                <w:szCs w:val="24"/>
              </w:rPr>
            </w:pPr>
          </w:p>
          <w:p w:rsidR="007C6BDF" w:rsidRPr="00526F54" w:rsidRDefault="00E61BEB"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22.4455</w:t>
            </w:r>
          </w:p>
        </w:tc>
        <w:tc>
          <w:tcPr>
            <w:tcW w:w="3760" w:type="dxa"/>
            <w:gridSpan w:val="4"/>
            <w:tcBorders>
              <w:top w:val="single" w:sz="4" w:space="0" w:color="auto"/>
              <w:left w:val="nil"/>
              <w:bottom w:val="nil"/>
              <w:right w:val="nil"/>
            </w:tcBorders>
          </w:tcPr>
          <w:p w:rsidR="007C6BDF" w:rsidRPr="00526F54" w:rsidRDefault="00E61BEB"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 2.45333</w:t>
            </w:r>
          </w:p>
          <w:p w:rsidR="007C6BDF" w:rsidRPr="00526F54" w:rsidRDefault="007C6BDF" w:rsidP="00D22C56">
            <w:pPr>
              <w:spacing w:after="0" w:line="240" w:lineRule="auto"/>
              <w:rPr>
                <w:rFonts w:ascii="Times New Roman" w:hAnsi="Times New Roman" w:cs="Times New Roman"/>
                <w:color w:val="000000" w:themeColor="text1"/>
                <w:sz w:val="24"/>
                <w:szCs w:val="24"/>
              </w:rPr>
            </w:pPr>
          </w:p>
          <w:p w:rsidR="007C6BDF" w:rsidRPr="00526F54" w:rsidRDefault="00E61BEB"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4.20112</w:t>
            </w:r>
          </w:p>
        </w:tc>
      </w:tr>
      <w:tr w:rsidR="00B547C2" w:rsidRPr="00526F54" w:rsidTr="00417FD9">
        <w:trPr>
          <w:trHeight w:val="260"/>
        </w:trPr>
        <w:tc>
          <w:tcPr>
            <w:tcW w:w="3850" w:type="dxa"/>
            <w:gridSpan w:val="3"/>
            <w:tcBorders>
              <w:top w:val="single" w:sz="4" w:space="0" w:color="auto"/>
              <w:left w:val="nil"/>
              <w:bottom w:val="nil"/>
              <w:right w:val="nil"/>
            </w:tcBorders>
          </w:tcPr>
          <w:p w:rsidR="007C6BDF" w:rsidRPr="00526F54" w:rsidRDefault="00BF51A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R-value = .563</w:t>
            </w:r>
          </w:p>
        </w:tc>
        <w:tc>
          <w:tcPr>
            <w:tcW w:w="236" w:type="dxa"/>
            <w:tcBorders>
              <w:top w:val="single" w:sz="4" w:space="0" w:color="auto"/>
              <w:left w:val="nil"/>
              <w:bottom w:val="nil"/>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p>
        </w:tc>
        <w:tc>
          <w:tcPr>
            <w:tcW w:w="1422" w:type="dxa"/>
            <w:tcBorders>
              <w:top w:val="single" w:sz="4" w:space="0" w:color="auto"/>
              <w:left w:val="nil"/>
              <w:bottom w:val="nil"/>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p>
        </w:tc>
        <w:tc>
          <w:tcPr>
            <w:tcW w:w="3760" w:type="dxa"/>
            <w:gridSpan w:val="4"/>
            <w:tcBorders>
              <w:top w:val="single" w:sz="4" w:space="0" w:color="auto"/>
              <w:left w:val="nil"/>
              <w:bottom w:val="nil"/>
              <w:right w:val="nil"/>
            </w:tcBorders>
          </w:tcPr>
          <w:p w:rsidR="007C6BDF" w:rsidRPr="00526F54" w:rsidRDefault="00BF51A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Adjusted R-squared = .315</w:t>
            </w:r>
          </w:p>
        </w:tc>
      </w:tr>
      <w:tr w:rsidR="00B547C2" w:rsidRPr="00526F54" w:rsidTr="00417FD9">
        <w:trPr>
          <w:trHeight w:val="369"/>
        </w:trPr>
        <w:tc>
          <w:tcPr>
            <w:tcW w:w="3850" w:type="dxa"/>
            <w:gridSpan w:val="3"/>
            <w:tcBorders>
              <w:top w:val="nil"/>
              <w:left w:val="nil"/>
              <w:bottom w:val="single" w:sz="4" w:space="0" w:color="auto"/>
              <w:right w:val="nil"/>
            </w:tcBorders>
          </w:tcPr>
          <w:p w:rsidR="007C6BDF" w:rsidRPr="00526F54" w:rsidRDefault="00BF51AF" w:rsidP="00417FD9">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R-squared = .317</w:t>
            </w:r>
          </w:p>
        </w:tc>
        <w:tc>
          <w:tcPr>
            <w:tcW w:w="236" w:type="dxa"/>
            <w:tcBorders>
              <w:top w:val="nil"/>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p>
        </w:tc>
        <w:tc>
          <w:tcPr>
            <w:tcW w:w="1422" w:type="dxa"/>
            <w:tcBorders>
              <w:top w:val="nil"/>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p>
        </w:tc>
        <w:tc>
          <w:tcPr>
            <w:tcW w:w="3760" w:type="dxa"/>
            <w:gridSpan w:val="4"/>
            <w:tcBorders>
              <w:top w:val="nil"/>
              <w:left w:val="nil"/>
              <w:bottom w:val="single" w:sz="4" w:space="0" w:color="auto"/>
              <w:right w:val="nil"/>
            </w:tcBorders>
          </w:tcPr>
          <w:p w:rsidR="007C6BDF" w:rsidRPr="00526F54" w:rsidRDefault="00BF51A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Standard error = 3.56432</w:t>
            </w:r>
          </w:p>
        </w:tc>
      </w:tr>
      <w:tr w:rsidR="00B547C2" w:rsidRPr="00526F54" w:rsidTr="00417FD9">
        <w:trPr>
          <w:trHeight w:val="611"/>
        </w:trPr>
        <w:tc>
          <w:tcPr>
            <w:tcW w:w="2387" w:type="dxa"/>
            <w:gridSpan w:val="2"/>
            <w:tcBorders>
              <w:top w:val="single" w:sz="4" w:space="0" w:color="auto"/>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Source of variation</w:t>
            </w:r>
          </w:p>
        </w:tc>
        <w:tc>
          <w:tcPr>
            <w:tcW w:w="1699" w:type="dxa"/>
            <w:gridSpan w:val="2"/>
            <w:tcBorders>
              <w:top w:val="single" w:sz="4" w:space="0" w:color="auto"/>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Sum of squares</w:t>
            </w:r>
          </w:p>
        </w:tc>
        <w:tc>
          <w:tcPr>
            <w:tcW w:w="1422" w:type="dxa"/>
            <w:tcBorders>
              <w:top w:val="single" w:sz="4" w:space="0" w:color="auto"/>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Df</w:t>
            </w:r>
          </w:p>
        </w:tc>
        <w:tc>
          <w:tcPr>
            <w:tcW w:w="1202" w:type="dxa"/>
            <w:gridSpan w:val="2"/>
            <w:tcBorders>
              <w:top w:val="single" w:sz="4" w:space="0" w:color="auto"/>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Mean square</w:t>
            </w:r>
          </w:p>
        </w:tc>
        <w:tc>
          <w:tcPr>
            <w:tcW w:w="1256" w:type="dxa"/>
            <w:tcBorders>
              <w:top w:val="single" w:sz="4" w:space="0" w:color="auto"/>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F-value</w:t>
            </w:r>
          </w:p>
        </w:tc>
        <w:tc>
          <w:tcPr>
            <w:tcW w:w="1302" w:type="dxa"/>
            <w:tcBorders>
              <w:top w:val="single" w:sz="4" w:space="0" w:color="auto"/>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R-value</w:t>
            </w:r>
          </w:p>
        </w:tc>
      </w:tr>
      <w:tr w:rsidR="00B547C2" w:rsidRPr="00526F54" w:rsidTr="00417FD9">
        <w:trPr>
          <w:trHeight w:val="269"/>
        </w:trPr>
        <w:tc>
          <w:tcPr>
            <w:tcW w:w="2387" w:type="dxa"/>
            <w:gridSpan w:val="2"/>
            <w:tcBorders>
              <w:top w:val="single" w:sz="4" w:space="0" w:color="auto"/>
              <w:left w:val="nil"/>
              <w:bottom w:val="nil"/>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Regression</w:t>
            </w:r>
          </w:p>
        </w:tc>
        <w:tc>
          <w:tcPr>
            <w:tcW w:w="1699" w:type="dxa"/>
            <w:gridSpan w:val="2"/>
            <w:tcBorders>
              <w:top w:val="single" w:sz="4" w:space="0" w:color="auto"/>
              <w:left w:val="nil"/>
              <w:bottom w:val="nil"/>
              <w:right w:val="nil"/>
            </w:tcBorders>
          </w:tcPr>
          <w:p w:rsidR="007C6BDF" w:rsidRPr="00526F54" w:rsidRDefault="00F320C6"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9451.71</w:t>
            </w:r>
            <w:r w:rsidR="007C6BDF" w:rsidRPr="00526F54">
              <w:rPr>
                <w:rFonts w:ascii="Times New Roman" w:hAnsi="Times New Roman" w:cs="Times New Roman"/>
                <w:color w:val="000000" w:themeColor="text1"/>
                <w:sz w:val="24"/>
                <w:szCs w:val="24"/>
              </w:rPr>
              <w:t>2</w:t>
            </w:r>
          </w:p>
        </w:tc>
        <w:tc>
          <w:tcPr>
            <w:tcW w:w="1422" w:type="dxa"/>
            <w:tcBorders>
              <w:top w:val="single" w:sz="4" w:space="0" w:color="auto"/>
              <w:left w:val="nil"/>
              <w:bottom w:val="nil"/>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1</w:t>
            </w:r>
          </w:p>
        </w:tc>
        <w:tc>
          <w:tcPr>
            <w:tcW w:w="1202" w:type="dxa"/>
            <w:gridSpan w:val="2"/>
            <w:tcBorders>
              <w:top w:val="single" w:sz="4" w:space="0" w:color="auto"/>
              <w:left w:val="nil"/>
              <w:bottom w:val="nil"/>
              <w:right w:val="nil"/>
            </w:tcBorders>
          </w:tcPr>
          <w:p w:rsidR="007C6BDF" w:rsidRPr="00526F54" w:rsidRDefault="00F320C6"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9451.71</w:t>
            </w:r>
            <w:r w:rsidR="007C6BDF" w:rsidRPr="00526F54">
              <w:rPr>
                <w:rFonts w:ascii="Times New Roman" w:hAnsi="Times New Roman" w:cs="Times New Roman"/>
                <w:color w:val="000000" w:themeColor="text1"/>
                <w:sz w:val="24"/>
                <w:szCs w:val="24"/>
              </w:rPr>
              <w:t>2</w:t>
            </w:r>
          </w:p>
        </w:tc>
        <w:tc>
          <w:tcPr>
            <w:tcW w:w="1256" w:type="dxa"/>
            <w:tcBorders>
              <w:top w:val="single" w:sz="4" w:space="0" w:color="auto"/>
              <w:left w:val="nil"/>
              <w:bottom w:val="nil"/>
              <w:right w:val="nil"/>
            </w:tcBorders>
          </w:tcPr>
          <w:p w:rsidR="007C6BDF" w:rsidRPr="00526F54" w:rsidRDefault="00BF51A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417.386</w:t>
            </w:r>
            <w:r w:rsidR="007C6BDF" w:rsidRPr="00526F54">
              <w:rPr>
                <w:rFonts w:ascii="Times New Roman" w:hAnsi="Times New Roman" w:cs="Times New Roman"/>
                <w:color w:val="000000" w:themeColor="text1"/>
                <w:sz w:val="24"/>
                <w:szCs w:val="24"/>
              </w:rPr>
              <w:t>*</w:t>
            </w:r>
          </w:p>
        </w:tc>
        <w:tc>
          <w:tcPr>
            <w:tcW w:w="1302" w:type="dxa"/>
            <w:tcBorders>
              <w:top w:val="single" w:sz="4" w:space="0" w:color="auto"/>
              <w:left w:val="nil"/>
              <w:bottom w:val="nil"/>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.000</w:t>
            </w:r>
          </w:p>
        </w:tc>
      </w:tr>
      <w:tr w:rsidR="00B547C2" w:rsidRPr="00526F54" w:rsidTr="00417FD9">
        <w:trPr>
          <w:trHeight w:val="360"/>
        </w:trPr>
        <w:tc>
          <w:tcPr>
            <w:tcW w:w="2387" w:type="dxa"/>
            <w:gridSpan w:val="2"/>
            <w:tcBorders>
              <w:top w:val="nil"/>
              <w:left w:val="nil"/>
              <w:bottom w:val="nil"/>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Residual</w:t>
            </w:r>
          </w:p>
        </w:tc>
        <w:tc>
          <w:tcPr>
            <w:tcW w:w="1699" w:type="dxa"/>
            <w:gridSpan w:val="2"/>
            <w:tcBorders>
              <w:top w:val="nil"/>
              <w:left w:val="nil"/>
              <w:bottom w:val="nil"/>
              <w:right w:val="nil"/>
            </w:tcBorders>
          </w:tcPr>
          <w:p w:rsidR="007C6BDF" w:rsidRPr="00526F54" w:rsidRDefault="00F320C6"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20335.00</w:t>
            </w:r>
          </w:p>
        </w:tc>
        <w:tc>
          <w:tcPr>
            <w:tcW w:w="1422" w:type="dxa"/>
            <w:tcBorders>
              <w:top w:val="nil"/>
              <w:left w:val="nil"/>
              <w:bottom w:val="nil"/>
              <w:right w:val="nil"/>
            </w:tcBorders>
          </w:tcPr>
          <w:p w:rsidR="007C6BDF" w:rsidRPr="00526F54" w:rsidRDefault="00F320C6"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8</w:t>
            </w:r>
            <w:r w:rsidR="007C6BDF" w:rsidRPr="00526F54">
              <w:rPr>
                <w:rFonts w:ascii="Times New Roman" w:hAnsi="Times New Roman" w:cs="Times New Roman"/>
                <w:color w:val="000000" w:themeColor="text1"/>
                <w:sz w:val="24"/>
                <w:szCs w:val="24"/>
              </w:rPr>
              <w:t>98</w:t>
            </w:r>
          </w:p>
        </w:tc>
        <w:tc>
          <w:tcPr>
            <w:tcW w:w="1202" w:type="dxa"/>
            <w:gridSpan w:val="2"/>
            <w:tcBorders>
              <w:top w:val="nil"/>
              <w:left w:val="nil"/>
              <w:bottom w:val="nil"/>
              <w:right w:val="nil"/>
            </w:tcBorders>
          </w:tcPr>
          <w:p w:rsidR="007C6BDF" w:rsidRPr="00526F54" w:rsidRDefault="00F320C6"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 2</w:t>
            </w:r>
            <w:r w:rsidR="00BF51AF" w:rsidRPr="00526F54">
              <w:rPr>
                <w:rFonts w:ascii="Times New Roman" w:hAnsi="Times New Roman" w:cs="Times New Roman"/>
                <w:color w:val="000000" w:themeColor="text1"/>
                <w:sz w:val="24"/>
                <w:szCs w:val="24"/>
              </w:rPr>
              <w:t>2.645</w:t>
            </w:r>
          </w:p>
        </w:tc>
        <w:tc>
          <w:tcPr>
            <w:tcW w:w="1256" w:type="dxa"/>
            <w:tcBorders>
              <w:top w:val="nil"/>
              <w:left w:val="nil"/>
              <w:bottom w:val="nil"/>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p>
        </w:tc>
        <w:tc>
          <w:tcPr>
            <w:tcW w:w="1302" w:type="dxa"/>
            <w:tcBorders>
              <w:top w:val="nil"/>
              <w:left w:val="nil"/>
              <w:bottom w:val="nil"/>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p>
        </w:tc>
      </w:tr>
      <w:tr w:rsidR="00B547C2" w:rsidRPr="00526F54" w:rsidTr="00417FD9">
        <w:trPr>
          <w:trHeight w:val="270"/>
        </w:trPr>
        <w:tc>
          <w:tcPr>
            <w:tcW w:w="2387" w:type="dxa"/>
            <w:gridSpan w:val="2"/>
            <w:tcBorders>
              <w:top w:val="nil"/>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Total</w:t>
            </w:r>
          </w:p>
        </w:tc>
        <w:tc>
          <w:tcPr>
            <w:tcW w:w="1699" w:type="dxa"/>
            <w:gridSpan w:val="2"/>
            <w:tcBorders>
              <w:top w:val="nil"/>
              <w:left w:val="nil"/>
              <w:bottom w:val="single" w:sz="4" w:space="0" w:color="auto"/>
              <w:right w:val="nil"/>
            </w:tcBorders>
          </w:tcPr>
          <w:p w:rsidR="007C6BDF" w:rsidRPr="00526F54" w:rsidRDefault="00F320C6"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29786</w:t>
            </w:r>
            <w:r w:rsidR="007C6BDF" w:rsidRPr="00526F54">
              <w:rPr>
                <w:rFonts w:ascii="Times New Roman" w:hAnsi="Times New Roman" w:cs="Times New Roman"/>
                <w:color w:val="000000" w:themeColor="text1"/>
                <w:sz w:val="24"/>
                <w:szCs w:val="24"/>
              </w:rPr>
              <w:t>.712</w:t>
            </w:r>
          </w:p>
        </w:tc>
        <w:tc>
          <w:tcPr>
            <w:tcW w:w="1422" w:type="dxa"/>
            <w:tcBorders>
              <w:top w:val="nil"/>
              <w:left w:val="nil"/>
              <w:bottom w:val="single" w:sz="4" w:space="0" w:color="auto"/>
              <w:right w:val="nil"/>
            </w:tcBorders>
          </w:tcPr>
          <w:p w:rsidR="007C6BDF" w:rsidRPr="00526F54" w:rsidRDefault="00F320C6"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8</w:t>
            </w:r>
            <w:r w:rsidR="007C6BDF" w:rsidRPr="00526F54">
              <w:rPr>
                <w:rFonts w:ascii="Times New Roman" w:hAnsi="Times New Roman" w:cs="Times New Roman"/>
                <w:color w:val="000000" w:themeColor="text1"/>
                <w:sz w:val="24"/>
                <w:szCs w:val="24"/>
              </w:rPr>
              <w:t>99</w:t>
            </w:r>
          </w:p>
        </w:tc>
        <w:tc>
          <w:tcPr>
            <w:tcW w:w="1202" w:type="dxa"/>
            <w:gridSpan w:val="2"/>
            <w:tcBorders>
              <w:top w:val="nil"/>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p>
        </w:tc>
        <w:tc>
          <w:tcPr>
            <w:tcW w:w="1256" w:type="dxa"/>
            <w:tcBorders>
              <w:top w:val="nil"/>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p>
        </w:tc>
        <w:tc>
          <w:tcPr>
            <w:tcW w:w="1302" w:type="dxa"/>
            <w:tcBorders>
              <w:top w:val="nil"/>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p>
        </w:tc>
      </w:tr>
      <w:tr w:rsidR="00B547C2" w:rsidRPr="00526F54" w:rsidTr="00B34829">
        <w:trPr>
          <w:trHeight w:val="73"/>
        </w:trPr>
        <w:tc>
          <w:tcPr>
            <w:tcW w:w="2387" w:type="dxa"/>
            <w:gridSpan w:val="2"/>
            <w:tcBorders>
              <w:top w:val="single" w:sz="4" w:space="0" w:color="auto"/>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Predictor variable</w:t>
            </w:r>
          </w:p>
        </w:tc>
        <w:tc>
          <w:tcPr>
            <w:tcW w:w="3121" w:type="dxa"/>
            <w:gridSpan w:val="3"/>
            <w:tcBorders>
              <w:top w:val="single" w:sz="4" w:space="0" w:color="auto"/>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Unstandardized coefficient</w:t>
            </w:r>
          </w:p>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B                         </w:t>
            </w:r>
            <w:proofErr w:type="spellStart"/>
            <w:r w:rsidRPr="00526F54">
              <w:rPr>
                <w:rFonts w:ascii="Times New Roman" w:hAnsi="Times New Roman" w:cs="Times New Roman"/>
                <w:color w:val="000000" w:themeColor="text1"/>
                <w:sz w:val="24"/>
                <w:szCs w:val="24"/>
              </w:rPr>
              <w:t>Std.error</w:t>
            </w:r>
            <w:proofErr w:type="spellEnd"/>
          </w:p>
        </w:tc>
        <w:tc>
          <w:tcPr>
            <w:tcW w:w="1202" w:type="dxa"/>
            <w:gridSpan w:val="2"/>
            <w:tcBorders>
              <w:top w:val="single" w:sz="4" w:space="0" w:color="auto"/>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proofErr w:type="spellStart"/>
            <w:r w:rsidRPr="00526F54">
              <w:rPr>
                <w:rFonts w:ascii="Times New Roman" w:hAnsi="Times New Roman" w:cs="Times New Roman"/>
                <w:color w:val="000000" w:themeColor="text1"/>
                <w:sz w:val="24"/>
                <w:szCs w:val="24"/>
              </w:rPr>
              <w:t>Std.coeff</w:t>
            </w:r>
            <w:proofErr w:type="spellEnd"/>
          </w:p>
        </w:tc>
        <w:tc>
          <w:tcPr>
            <w:tcW w:w="1256" w:type="dxa"/>
            <w:tcBorders>
              <w:top w:val="single" w:sz="4" w:space="0" w:color="auto"/>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t-value</w:t>
            </w:r>
          </w:p>
        </w:tc>
        <w:tc>
          <w:tcPr>
            <w:tcW w:w="1302" w:type="dxa"/>
            <w:tcBorders>
              <w:top w:val="single" w:sz="4" w:space="0" w:color="auto"/>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p-value</w:t>
            </w:r>
          </w:p>
        </w:tc>
      </w:tr>
      <w:tr w:rsidR="00B547C2" w:rsidRPr="00526F54" w:rsidTr="00B34829">
        <w:trPr>
          <w:trHeight w:val="1018"/>
        </w:trPr>
        <w:tc>
          <w:tcPr>
            <w:tcW w:w="2151" w:type="dxa"/>
            <w:tcBorders>
              <w:top w:val="single" w:sz="4" w:space="0" w:color="auto"/>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Constant </w:t>
            </w:r>
          </w:p>
          <w:p w:rsidR="007C6BDF" w:rsidRPr="00526F54" w:rsidRDefault="007C6BDF" w:rsidP="00D22C56">
            <w:pPr>
              <w:spacing w:after="0" w:line="240" w:lineRule="auto"/>
              <w:rPr>
                <w:rFonts w:ascii="Times New Roman" w:hAnsi="Times New Roman" w:cs="Times New Roman"/>
                <w:color w:val="000000" w:themeColor="text1"/>
                <w:sz w:val="24"/>
                <w:szCs w:val="24"/>
              </w:rPr>
            </w:pPr>
          </w:p>
          <w:p w:rsidR="007C6BDF" w:rsidRPr="00526F54" w:rsidRDefault="00BF51A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Informative </w:t>
            </w:r>
            <w:r w:rsidR="00BB03EE" w:rsidRPr="00526F54">
              <w:rPr>
                <w:rFonts w:ascii="Times New Roman" w:hAnsi="Times New Roman" w:cs="Times New Roman"/>
                <w:color w:val="000000" w:themeColor="text1"/>
                <w:sz w:val="24"/>
                <w:szCs w:val="24"/>
              </w:rPr>
              <w:t>counseling</w:t>
            </w:r>
          </w:p>
        </w:tc>
        <w:tc>
          <w:tcPr>
            <w:tcW w:w="236" w:type="dxa"/>
            <w:tcBorders>
              <w:top w:val="single" w:sz="4" w:space="0" w:color="auto"/>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p>
        </w:tc>
        <w:tc>
          <w:tcPr>
            <w:tcW w:w="1463" w:type="dxa"/>
            <w:tcBorders>
              <w:top w:val="single" w:sz="4" w:space="0" w:color="auto"/>
              <w:left w:val="nil"/>
              <w:bottom w:val="single" w:sz="4" w:space="0" w:color="auto"/>
              <w:right w:val="nil"/>
            </w:tcBorders>
          </w:tcPr>
          <w:p w:rsidR="007C6BDF" w:rsidRPr="00526F54" w:rsidRDefault="00BF51A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96.607</w:t>
            </w:r>
          </w:p>
          <w:p w:rsidR="007C6BDF" w:rsidRPr="00526F54" w:rsidRDefault="007C6BDF" w:rsidP="00D22C56">
            <w:pPr>
              <w:spacing w:after="0" w:line="240" w:lineRule="auto"/>
              <w:rPr>
                <w:rFonts w:ascii="Times New Roman" w:hAnsi="Times New Roman" w:cs="Times New Roman"/>
                <w:color w:val="000000" w:themeColor="text1"/>
                <w:sz w:val="24"/>
                <w:szCs w:val="24"/>
              </w:rPr>
            </w:pPr>
          </w:p>
          <w:p w:rsidR="007C6BDF" w:rsidRPr="00526F54" w:rsidRDefault="00BF51A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3.106</w:t>
            </w:r>
          </w:p>
        </w:tc>
        <w:tc>
          <w:tcPr>
            <w:tcW w:w="236" w:type="dxa"/>
            <w:tcBorders>
              <w:top w:val="single" w:sz="4" w:space="0" w:color="auto"/>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p>
        </w:tc>
        <w:tc>
          <w:tcPr>
            <w:tcW w:w="1422" w:type="dxa"/>
            <w:tcBorders>
              <w:top w:val="single" w:sz="4" w:space="0" w:color="auto"/>
              <w:left w:val="nil"/>
              <w:bottom w:val="single" w:sz="4" w:space="0" w:color="auto"/>
              <w:right w:val="nil"/>
            </w:tcBorders>
          </w:tcPr>
          <w:p w:rsidR="007C6BDF" w:rsidRPr="00526F54" w:rsidRDefault="00BF51A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3.012</w:t>
            </w:r>
          </w:p>
          <w:p w:rsidR="007C6BDF" w:rsidRPr="00526F54" w:rsidRDefault="007C6BDF" w:rsidP="00D22C56">
            <w:pPr>
              <w:spacing w:after="0" w:line="240" w:lineRule="auto"/>
              <w:rPr>
                <w:rFonts w:ascii="Times New Roman" w:hAnsi="Times New Roman" w:cs="Times New Roman"/>
                <w:color w:val="000000" w:themeColor="text1"/>
                <w:sz w:val="24"/>
                <w:szCs w:val="24"/>
              </w:rPr>
            </w:pPr>
          </w:p>
          <w:p w:rsidR="007C6BDF" w:rsidRPr="00526F54" w:rsidRDefault="00BF51A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.084</w:t>
            </w:r>
          </w:p>
        </w:tc>
        <w:tc>
          <w:tcPr>
            <w:tcW w:w="966" w:type="dxa"/>
            <w:tcBorders>
              <w:top w:val="single" w:sz="4" w:space="0" w:color="auto"/>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p>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 </w:t>
            </w:r>
          </w:p>
          <w:p w:rsidR="007C6BDF" w:rsidRPr="00526F54" w:rsidRDefault="00BF51A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.101</w:t>
            </w:r>
          </w:p>
        </w:tc>
        <w:tc>
          <w:tcPr>
            <w:tcW w:w="236" w:type="dxa"/>
            <w:tcBorders>
              <w:top w:val="single" w:sz="4" w:space="0" w:color="auto"/>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p>
        </w:tc>
        <w:tc>
          <w:tcPr>
            <w:tcW w:w="1256" w:type="dxa"/>
            <w:tcBorders>
              <w:top w:val="single" w:sz="4" w:space="0" w:color="auto"/>
              <w:left w:val="nil"/>
              <w:bottom w:val="single" w:sz="4" w:space="0" w:color="auto"/>
              <w:right w:val="nil"/>
            </w:tcBorders>
          </w:tcPr>
          <w:p w:rsidR="007C6BDF" w:rsidRPr="00526F54" w:rsidRDefault="00BF51A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32.074</w:t>
            </w:r>
            <w:r w:rsidR="007C6BDF" w:rsidRPr="00526F54">
              <w:rPr>
                <w:rFonts w:ascii="Times New Roman" w:hAnsi="Times New Roman" w:cs="Times New Roman"/>
                <w:color w:val="000000" w:themeColor="text1"/>
                <w:sz w:val="24"/>
                <w:szCs w:val="24"/>
              </w:rPr>
              <w:t>*</w:t>
            </w:r>
          </w:p>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 </w:t>
            </w:r>
          </w:p>
          <w:p w:rsidR="007C6BDF" w:rsidRPr="00526F54" w:rsidRDefault="00BF51A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36.976</w:t>
            </w:r>
            <w:r w:rsidR="007C6BDF" w:rsidRPr="00526F54">
              <w:rPr>
                <w:rFonts w:ascii="Times New Roman" w:hAnsi="Times New Roman" w:cs="Times New Roman"/>
                <w:color w:val="000000" w:themeColor="text1"/>
                <w:sz w:val="24"/>
                <w:szCs w:val="24"/>
              </w:rPr>
              <w:t>*</w:t>
            </w:r>
          </w:p>
        </w:tc>
        <w:tc>
          <w:tcPr>
            <w:tcW w:w="1302" w:type="dxa"/>
            <w:tcBorders>
              <w:top w:val="single" w:sz="4" w:space="0" w:color="auto"/>
              <w:left w:val="nil"/>
              <w:bottom w:val="single" w:sz="4" w:space="0" w:color="auto"/>
              <w:right w:val="nil"/>
            </w:tcBorders>
          </w:tcPr>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.000</w:t>
            </w:r>
          </w:p>
          <w:p w:rsidR="007C6BDF" w:rsidRPr="00526F54" w:rsidRDefault="007C6BDF" w:rsidP="00D22C56">
            <w:pPr>
              <w:spacing w:after="0" w:line="240" w:lineRule="auto"/>
              <w:rPr>
                <w:rFonts w:ascii="Times New Roman" w:hAnsi="Times New Roman" w:cs="Times New Roman"/>
                <w:color w:val="000000" w:themeColor="text1"/>
                <w:sz w:val="24"/>
                <w:szCs w:val="24"/>
              </w:rPr>
            </w:pPr>
          </w:p>
          <w:p w:rsidR="007C6BDF" w:rsidRPr="00526F54" w:rsidRDefault="007C6BDF"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.000</w:t>
            </w:r>
          </w:p>
        </w:tc>
      </w:tr>
    </w:tbl>
    <w:p w:rsidR="007C6BDF" w:rsidRPr="00526F54" w:rsidRDefault="007C6BDF" w:rsidP="00D22C56">
      <w:pPr>
        <w:numPr>
          <w:ilvl w:val="0"/>
          <w:numId w:val="2"/>
        </w:numPr>
        <w:spacing w:after="0" w:line="240" w:lineRule="auto"/>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Significant at .05 level. P</w:t>
      </w:r>
      <w:proofErr w:type="gramStart"/>
      <w:r w:rsidRPr="00526F54">
        <w:rPr>
          <w:rFonts w:ascii="Times New Roman" w:hAnsi="Times New Roman" w:cs="Times New Roman"/>
          <w:color w:val="000000" w:themeColor="text1"/>
          <w:sz w:val="24"/>
          <w:szCs w:val="24"/>
        </w:rPr>
        <w:t>&lt;  .</w:t>
      </w:r>
      <w:proofErr w:type="gramEnd"/>
      <w:r w:rsidRPr="00526F54">
        <w:rPr>
          <w:rFonts w:ascii="Times New Roman" w:hAnsi="Times New Roman" w:cs="Times New Roman"/>
          <w:color w:val="000000" w:themeColor="text1"/>
          <w:sz w:val="24"/>
          <w:szCs w:val="24"/>
        </w:rPr>
        <w:t>05</w:t>
      </w:r>
    </w:p>
    <w:p w:rsidR="00CA1348" w:rsidRPr="00526F54" w:rsidRDefault="00CA1348" w:rsidP="00526F54">
      <w:pPr>
        <w:spacing w:after="0" w:line="480" w:lineRule="auto"/>
        <w:jc w:val="both"/>
        <w:rPr>
          <w:rFonts w:ascii="Times New Roman" w:eastAsia="Times New Roman" w:hAnsi="Times New Roman" w:cs="Times New Roman"/>
          <w:color w:val="000000" w:themeColor="text1"/>
          <w:sz w:val="24"/>
          <w:szCs w:val="24"/>
        </w:rPr>
      </w:pPr>
    </w:p>
    <w:p w:rsidR="007C6BDF" w:rsidRPr="00526F54" w:rsidRDefault="007C6BDF" w:rsidP="00526F54">
      <w:pPr>
        <w:spacing w:after="0" w:line="480" w:lineRule="auto"/>
        <w:ind w:firstLine="360"/>
        <w:jc w:val="both"/>
        <w:rPr>
          <w:rFonts w:ascii="Times New Roman" w:hAnsi="Times New Roman" w:cs="Times New Roman"/>
          <w:color w:val="000000" w:themeColor="text1"/>
          <w:sz w:val="24"/>
          <w:szCs w:val="24"/>
        </w:rPr>
      </w:pPr>
      <w:r w:rsidRPr="00526F54">
        <w:rPr>
          <w:rFonts w:ascii="Times New Roman" w:eastAsia="Times New Roman" w:hAnsi="Times New Roman" w:cs="Times New Roman"/>
          <w:color w:val="000000" w:themeColor="text1"/>
          <w:sz w:val="24"/>
          <w:szCs w:val="24"/>
        </w:rPr>
        <w:t xml:space="preserve">The results in Table </w:t>
      </w:r>
      <w:r w:rsidR="00BF51AF" w:rsidRPr="00526F54">
        <w:rPr>
          <w:rFonts w:ascii="Times New Roman" w:eastAsia="Times New Roman" w:hAnsi="Times New Roman" w:cs="Times New Roman"/>
          <w:color w:val="000000" w:themeColor="text1"/>
          <w:sz w:val="24"/>
          <w:szCs w:val="24"/>
        </w:rPr>
        <w:t>1 show that the R-value of .563</w:t>
      </w:r>
      <w:r w:rsidRPr="00526F54">
        <w:rPr>
          <w:rFonts w:ascii="Times New Roman" w:eastAsia="Times New Roman" w:hAnsi="Times New Roman" w:cs="Times New Roman"/>
          <w:color w:val="000000" w:themeColor="text1"/>
          <w:sz w:val="24"/>
          <w:szCs w:val="24"/>
        </w:rPr>
        <w:t xml:space="preserve"> was obtained, resulti</w:t>
      </w:r>
      <w:r w:rsidR="00BF51AF" w:rsidRPr="00526F54">
        <w:rPr>
          <w:rFonts w:ascii="Times New Roman" w:eastAsia="Times New Roman" w:hAnsi="Times New Roman" w:cs="Times New Roman"/>
          <w:color w:val="000000" w:themeColor="text1"/>
          <w:sz w:val="24"/>
          <w:szCs w:val="24"/>
        </w:rPr>
        <w:t>ng in an R-squared value of .317</w:t>
      </w:r>
      <w:r w:rsidRPr="00526F54">
        <w:rPr>
          <w:rFonts w:ascii="Times New Roman" w:eastAsia="Times New Roman" w:hAnsi="Times New Roman" w:cs="Times New Roman"/>
          <w:color w:val="000000" w:themeColor="text1"/>
          <w:sz w:val="24"/>
          <w:szCs w:val="24"/>
        </w:rPr>
        <w:t xml:space="preserve"> This means that the v</w:t>
      </w:r>
      <w:r w:rsidR="00BF51AF" w:rsidRPr="00526F54">
        <w:rPr>
          <w:rFonts w:ascii="Times New Roman" w:eastAsia="Times New Roman" w:hAnsi="Times New Roman" w:cs="Times New Roman"/>
          <w:color w:val="000000" w:themeColor="text1"/>
          <w:sz w:val="24"/>
          <w:szCs w:val="24"/>
        </w:rPr>
        <w:t xml:space="preserve">ariation of informative counseling services </w:t>
      </w:r>
      <w:r w:rsidRPr="00526F54">
        <w:rPr>
          <w:rFonts w:ascii="Times New Roman" w:eastAsia="Times New Roman" w:hAnsi="Times New Roman" w:cs="Times New Roman"/>
          <w:color w:val="000000" w:themeColor="text1"/>
          <w:sz w:val="24"/>
          <w:szCs w:val="24"/>
        </w:rPr>
        <w:t xml:space="preserve">   accounted for </w:t>
      </w:r>
      <w:r w:rsidR="00BF51AF" w:rsidRPr="00526F54">
        <w:rPr>
          <w:rFonts w:ascii="Times New Roman" w:eastAsia="Times New Roman" w:hAnsi="Times New Roman" w:cs="Times New Roman"/>
          <w:color w:val="000000" w:themeColor="text1"/>
          <w:sz w:val="24"/>
          <w:szCs w:val="24"/>
        </w:rPr>
        <w:t>about 31.7</w:t>
      </w:r>
      <w:r w:rsidRPr="00526F54">
        <w:rPr>
          <w:rFonts w:ascii="Times New Roman" w:eastAsia="Times New Roman" w:hAnsi="Times New Roman" w:cs="Times New Roman"/>
          <w:color w:val="000000" w:themeColor="text1"/>
          <w:sz w:val="24"/>
          <w:szCs w:val="24"/>
        </w:rPr>
        <w:t xml:space="preserve"> % of </w:t>
      </w:r>
      <w:r w:rsidR="00BF51AF" w:rsidRPr="00526F54">
        <w:rPr>
          <w:rFonts w:ascii="Times New Roman" w:eastAsia="Times New Roman" w:hAnsi="Times New Roman" w:cs="Times New Roman"/>
          <w:color w:val="000000" w:themeColor="text1"/>
          <w:sz w:val="24"/>
          <w:szCs w:val="24"/>
        </w:rPr>
        <w:t xml:space="preserve">the total variation in students anti-social </w:t>
      </w:r>
      <w:proofErr w:type="spellStart"/>
      <w:r w:rsidR="00BF51AF" w:rsidRPr="00526F54">
        <w:rPr>
          <w:rFonts w:ascii="Times New Roman" w:eastAsia="Times New Roman" w:hAnsi="Times New Roman" w:cs="Times New Roman"/>
          <w:color w:val="000000" w:themeColor="text1"/>
          <w:sz w:val="24"/>
          <w:szCs w:val="24"/>
        </w:rPr>
        <w:t>behaviour</w:t>
      </w:r>
      <w:proofErr w:type="spellEnd"/>
      <w:r w:rsidRPr="00526F54">
        <w:rPr>
          <w:rFonts w:ascii="Times New Roman" w:eastAsia="Times New Roman" w:hAnsi="Times New Roman" w:cs="Times New Roman"/>
          <w:color w:val="000000" w:themeColor="text1"/>
          <w:sz w:val="24"/>
          <w:szCs w:val="24"/>
        </w:rPr>
        <w:t>. The p-value (.000) associate</w:t>
      </w:r>
      <w:r w:rsidR="00BB03EE" w:rsidRPr="00526F54">
        <w:rPr>
          <w:rFonts w:ascii="Times New Roman" w:eastAsia="Times New Roman" w:hAnsi="Times New Roman" w:cs="Times New Roman"/>
          <w:color w:val="000000" w:themeColor="text1"/>
          <w:sz w:val="24"/>
          <w:szCs w:val="24"/>
        </w:rPr>
        <w:t>d with the computed F-value (417.386</w:t>
      </w:r>
      <w:r w:rsidRPr="00526F54">
        <w:rPr>
          <w:rFonts w:ascii="Times New Roman" w:eastAsia="Times New Roman" w:hAnsi="Times New Roman" w:cs="Times New Roman"/>
          <w:color w:val="000000" w:themeColor="text1"/>
          <w:sz w:val="24"/>
          <w:szCs w:val="24"/>
        </w:rPr>
        <w:t xml:space="preserve">) was less than .05. As a result, the null hypothesis was rejected. This means that </w:t>
      </w:r>
      <w:r w:rsidR="00BB03EE" w:rsidRPr="00526F54">
        <w:rPr>
          <w:rFonts w:ascii="Times New Roman" w:hAnsi="Times New Roman" w:cs="Times New Roman"/>
          <w:color w:val="000000" w:themeColor="text1"/>
          <w:sz w:val="24"/>
          <w:szCs w:val="24"/>
        </w:rPr>
        <w:t xml:space="preserve">informative counseling services   significantly   influence </w:t>
      </w:r>
      <w:r w:rsidR="00CA1348" w:rsidRPr="00526F54">
        <w:rPr>
          <w:rFonts w:ascii="Times New Roman" w:hAnsi="Times New Roman" w:cs="Times New Roman"/>
          <w:color w:val="000000" w:themeColor="text1"/>
          <w:sz w:val="24"/>
          <w:szCs w:val="24"/>
        </w:rPr>
        <w:t xml:space="preserve">senior secondary </w:t>
      </w:r>
      <w:r w:rsidR="00BB03EE" w:rsidRPr="00526F54">
        <w:rPr>
          <w:rFonts w:ascii="Times New Roman" w:hAnsi="Times New Roman" w:cs="Times New Roman"/>
          <w:color w:val="000000" w:themeColor="text1"/>
          <w:sz w:val="24"/>
          <w:szCs w:val="24"/>
        </w:rPr>
        <w:t xml:space="preserve">2 students’ anti- Social </w:t>
      </w:r>
      <w:proofErr w:type="spellStart"/>
      <w:r w:rsidR="00BB03EE" w:rsidRPr="00526F54">
        <w:rPr>
          <w:rFonts w:ascii="Times New Roman" w:hAnsi="Times New Roman" w:cs="Times New Roman"/>
          <w:color w:val="000000" w:themeColor="text1"/>
          <w:sz w:val="24"/>
          <w:szCs w:val="24"/>
        </w:rPr>
        <w:t>behaviour</w:t>
      </w:r>
      <w:proofErr w:type="spellEnd"/>
      <w:r w:rsidRPr="00526F54">
        <w:rPr>
          <w:rFonts w:ascii="Times New Roman" w:eastAsia="Times New Roman" w:hAnsi="Times New Roman" w:cs="Times New Roman"/>
          <w:color w:val="000000" w:themeColor="text1"/>
          <w:sz w:val="24"/>
          <w:szCs w:val="24"/>
        </w:rPr>
        <w:t xml:space="preserve">, with both </w:t>
      </w:r>
      <w:r w:rsidR="00BB03EE" w:rsidRPr="00526F54">
        <w:rPr>
          <w:rFonts w:ascii="Times New Roman" w:eastAsia="Times New Roman" w:hAnsi="Times New Roman" w:cs="Times New Roman"/>
          <w:color w:val="000000" w:themeColor="text1"/>
          <w:sz w:val="24"/>
          <w:szCs w:val="24"/>
        </w:rPr>
        <w:t>the regression constant (96.607) and coefficient (3.106</w:t>
      </w:r>
      <w:r w:rsidRPr="00526F54">
        <w:rPr>
          <w:rFonts w:ascii="Times New Roman" w:eastAsia="Times New Roman" w:hAnsi="Times New Roman" w:cs="Times New Roman"/>
          <w:color w:val="000000" w:themeColor="text1"/>
          <w:sz w:val="24"/>
          <w:szCs w:val="24"/>
        </w:rPr>
        <w:t>) contributing significantly in</w:t>
      </w:r>
      <w:r w:rsidR="00BB03EE" w:rsidRPr="00526F54">
        <w:rPr>
          <w:rFonts w:ascii="Times New Roman" w:eastAsia="Times New Roman" w:hAnsi="Times New Roman" w:cs="Times New Roman"/>
          <w:color w:val="000000" w:themeColor="text1"/>
          <w:sz w:val="24"/>
          <w:szCs w:val="24"/>
        </w:rPr>
        <w:t xml:space="preserve"> the prediction model (t= 32.074 &amp; 36.976</w:t>
      </w:r>
      <w:r w:rsidRPr="00526F54">
        <w:rPr>
          <w:rFonts w:ascii="Times New Roman" w:eastAsia="Times New Roman" w:hAnsi="Times New Roman" w:cs="Times New Roman"/>
          <w:color w:val="000000" w:themeColor="text1"/>
          <w:sz w:val="24"/>
          <w:szCs w:val="24"/>
        </w:rPr>
        <w:t xml:space="preserve"> respectively, p=.000 &amp; .000 &lt; .05). The prediction equation may therefore be written as:</w:t>
      </w:r>
    </w:p>
    <w:p w:rsidR="007C6BDF" w:rsidRPr="00526F54" w:rsidRDefault="007C6BDF" w:rsidP="00526F54">
      <w:pPr>
        <w:spacing w:after="0" w:line="480" w:lineRule="auto"/>
        <w:rPr>
          <w:rFonts w:ascii="Times New Roman" w:hAnsi="Times New Roman" w:cs="Times New Roman"/>
          <w:color w:val="000000" w:themeColor="text1"/>
          <w:sz w:val="24"/>
          <w:szCs w:val="24"/>
          <w:vertAlign w:val="superscript"/>
        </w:rPr>
      </w:pPr>
      <m:oMathPara>
        <m:oMathParaPr>
          <m:jc m:val="left"/>
        </m:oMathParaPr>
        <m:oMath>
          <m:r>
            <w:rPr>
              <w:rFonts w:ascii="Cambria Math" w:hAnsi="Cambria Math" w:cs="Times New Roman"/>
              <w:color w:val="000000" w:themeColor="text1"/>
              <w:sz w:val="24"/>
              <w:szCs w:val="24"/>
              <w:vertAlign w:val="superscript"/>
            </w:rPr>
            <m:t>y=96.607+3.106x</m:t>
          </m:r>
        </m:oMath>
      </m:oMathPara>
    </w:p>
    <w:p w:rsidR="007C6BDF" w:rsidRPr="00526F54" w:rsidRDefault="007C6BDF" w:rsidP="00526F54">
      <w:pPr>
        <w:spacing w:after="0" w:line="480" w:lineRule="auto"/>
        <w:rPr>
          <w:rFonts w:ascii="Times New Roman" w:hAnsi="Times New Roman" w:cs="Times New Roman"/>
          <w:color w:val="000000" w:themeColor="text1"/>
          <w:sz w:val="24"/>
          <w:szCs w:val="24"/>
          <w:vertAlign w:val="superscript"/>
        </w:rPr>
      </w:pPr>
      <m:oMathPara>
        <m:oMathParaPr>
          <m:jc m:val="left"/>
        </m:oMathParaPr>
        <m:oMath>
          <m:r>
            <w:rPr>
              <w:rFonts w:ascii="Cambria Math" w:hAnsi="Cambria Math" w:cs="Times New Roman"/>
              <w:color w:val="000000" w:themeColor="text1"/>
              <w:sz w:val="24"/>
              <w:szCs w:val="24"/>
              <w:vertAlign w:val="superscript"/>
            </w:rPr>
            <w:lastRenderedPageBreak/>
            <m:t>where,</m:t>
          </m:r>
        </m:oMath>
      </m:oMathPara>
    </w:p>
    <w:p w:rsidR="007C6BDF" w:rsidRPr="00526F54" w:rsidRDefault="00BB03EE" w:rsidP="00526F54">
      <w:pPr>
        <w:spacing w:after="0" w:line="480" w:lineRule="auto"/>
        <w:rPr>
          <w:rFonts w:ascii="Times New Roman" w:hAnsi="Times New Roman" w:cs="Times New Roman"/>
          <w:color w:val="000000" w:themeColor="text1"/>
          <w:sz w:val="24"/>
          <w:szCs w:val="24"/>
        </w:rPr>
      </w:pPr>
      <m:oMath>
        <m:r>
          <m:rPr>
            <m:sty m:val="p"/>
          </m:rPr>
          <w:rPr>
            <w:rFonts w:ascii="Cambria Math" w:hAnsi="Cambria Math" w:cs="Times New Roman"/>
            <w:color w:val="000000" w:themeColor="text1"/>
            <w:sz w:val="24"/>
            <w:szCs w:val="24"/>
            <w:vertAlign w:val="superscript"/>
          </w:rPr>
          <m:t xml:space="preserve">y= </m:t>
        </m:r>
        <m:sSup>
          <m:sSupPr>
            <m:ctrlPr>
              <w:rPr>
                <w:rFonts w:ascii="Cambria Math" w:hAnsi="Cambria Math" w:cs="Times New Roman"/>
                <w:color w:val="000000" w:themeColor="text1"/>
                <w:sz w:val="24"/>
                <w:szCs w:val="24"/>
                <w:vertAlign w:val="superscript"/>
              </w:rPr>
            </m:ctrlPr>
          </m:sSupPr>
          <m:e>
            <m:r>
              <m:rPr>
                <m:sty m:val="p"/>
              </m:rPr>
              <w:rPr>
                <w:rFonts w:ascii="Cambria Math" w:hAnsi="Cambria Math" w:cs="Times New Roman"/>
                <w:color w:val="000000" w:themeColor="text1"/>
                <w:sz w:val="24"/>
                <w:szCs w:val="24"/>
                <w:vertAlign w:val="superscript"/>
              </w:rPr>
              <m:t>Students</m:t>
            </m:r>
          </m:e>
          <m:sup>
            <m:r>
              <m:rPr>
                <m:sty m:val="p"/>
              </m:rPr>
              <w:rPr>
                <w:rFonts w:ascii="Cambria Math" w:hAnsi="Cambria Math" w:cs="Times New Roman"/>
                <w:color w:val="000000" w:themeColor="text1"/>
                <w:sz w:val="24"/>
                <w:szCs w:val="24"/>
                <w:vertAlign w:val="superscript"/>
              </w:rPr>
              <m:t>'</m:t>
            </m:r>
          </m:sup>
        </m:sSup>
      </m:oMath>
      <w:r w:rsidRPr="00526F54">
        <w:rPr>
          <w:rFonts w:ascii="Times New Roman" w:hAnsi="Times New Roman" w:cs="Times New Roman"/>
          <w:color w:val="000000" w:themeColor="text1"/>
          <w:sz w:val="24"/>
          <w:szCs w:val="24"/>
        </w:rPr>
        <w:t>anti-social behaviours</w:t>
      </w:r>
    </w:p>
    <w:p w:rsidR="007C6BDF" w:rsidRPr="00526F54" w:rsidRDefault="007C6BDF" w:rsidP="00526F54">
      <w:pPr>
        <w:spacing w:after="0" w:line="48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x=Informative counselling services</m:t>
        </m:r>
      </m:oMath>
    </w:p>
    <w:p w:rsidR="00B547C2" w:rsidRPr="00526F54" w:rsidRDefault="00B547C2" w:rsidP="00526F54">
      <w:pPr>
        <w:autoSpaceDE w:val="0"/>
        <w:autoSpaceDN w:val="0"/>
        <w:adjustRightInd w:val="0"/>
        <w:spacing w:after="0" w:line="480" w:lineRule="auto"/>
        <w:jc w:val="both"/>
        <w:rPr>
          <w:rFonts w:ascii="Times New Roman" w:hAnsi="Times New Roman" w:cs="Times New Roman"/>
          <w:b/>
          <w:color w:val="000000" w:themeColor="text1"/>
          <w:sz w:val="24"/>
          <w:szCs w:val="24"/>
        </w:rPr>
      </w:pPr>
    </w:p>
    <w:p w:rsidR="00467C90" w:rsidRPr="00526F54" w:rsidRDefault="00417FD9" w:rsidP="00526F54">
      <w:pPr>
        <w:autoSpaceDE w:val="0"/>
        <w:autoSpaceDN w:val="0"/>
        <w:adjustRightInd w:val="0"/>
        <w:spacing w:after="0" w:line="480" w:lineRule="auto"/>
        <w:jc w:val="both"/>
        <w:rPr>
          <w:rFonts w:ascii="Times New Roman" w:hAnsi="Times New Roman" w:cs="Times New Roman"/>
          <w:b/>
          <w:color w:val="000000" w:themeColor="text1"/>
          <w:sz w:val="24"/>
          <w:szCs w:val="24"/>
        </w:rPr>
      </w:pPr>
      <w:proofErr w:type="gramStart"/>
      <w:r w:rsidRPr="00526F54">
        <w:rPr>
          <w:rFonts w:ascii="Times New Roman" w:hAnsi="Times New Roman" w:cs="Times New Roman"/>
          <w:b/>
          <w:color w:val="000000" w:themeColor="text1"/>
          <w:sz w:val="24"/>
          <w:szCs w:val="24"/>
        </w:rPr>
        <w:t xml:space="preserve">3.2  </w:t>
      </w:r>
      <w:r w:rsidR="00467C90" w:rsidRPr="00526F54">
        <w:rPr>
          <w:rFonts w:ascii="Times New Roman" w:hAnsi="Times New Roman" w:cs="Times New Roman"/>
          <w:b/>
          <w:color w:val="000000" w:themeColor="text1"/>
          <w:sz w:val="24"/>
          <w:szCs w:val="24"/>
        </w:rPr>
        <w:t>Hypothesis</w:t>
      </w:r>
      <w:proofErr w:type="gramEnd"/>
      <w:r w:rsidR="00467C90" w:rsidRPr="00526F54">
        <w:rPr>
          <w:rFonts w:ascii="Times New Roman" w:hAnsi="Times New Roman" w:cs="Times New Roman"/>
          <w:b/>
          <w:color w:val="000000" w:themeColor="text1"/>
          <w:sz w:val="24"/>
          <w:szCs w:val="24"/>
        </w:rPr>
        <w:t xml:space="preserve"> two</w:t>
      </w:r>
    </w:p>
    <w:p w:rsidR="00BB03EE" w:rsidRPr="00526F54" w:rsidRDefault="00BB03EE" w:rsidP="00526F54">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Rehabilitation counseling services   significantly   determinants </w:t>
      </w:r>
      <w:r w:rsidR="00CA1348" w:rsidRPr="00526F54">
        <w:rPr>
          <w:rFonts w:ascii="Times New Roman" w:hAnsi="Times New Roman" w:cs="Times New Roman"/>
          <w:color w:val="000000" w:themeColor="text1"/>
          <w:sz w:val="24"/>
          <w:szCs w:val="24"/>
        </w:rPr>
        <w:t xml:space="preserve">senior secondary   </w:t>
      </w:r>
      <w:r w:rsidRPr="00526F54">
        <w:rPr>
          <w:rFonts w:ascii="Times New Roman" w:hAnsi="Times New Roman" w:cs="Times New Roman"/>
          <w:color w:val="000000" w:themeColor="text1"/>
          <w:sz w:val="24"/>
          <w:szCs w:val="24"/>
        </w:rPr>
        <w:t xml:space="preserve">  2 students’ anti- Social </w:t>
      </w:r>
      <w:proofErr w:type="spellStart"/>
      <w:r w:rsidRPr="00526F54">
        <w:rPr>
          <w:rFonts w:ascii="Times New Roman" w:hAnsi="Times New Roman" w:cs="Times New Roman"/>
          <w:color w:val="000000" w:themeColor="text1"/>
          <w:sz w:val="24"/>
          <w:szCs w:val="24"/>
        </w:rPr>
        <w:t>behaviour</w:t>
      </w:r>
      <w:proofErr w:type="spellEnd"/>
      <w:r w:rsidRPr="00526F54">
        <w:rPr>
          <w:rFonts w:ascii="Times New Roman" w:hAnsi="Times New Roman" w:cs="Times New Roman"/>
          <w:color w:val="000000" w:themeColor="text1"/>
          <w:sz w:val="24"/>
          <w:szCs w:val="24"/>
        </w:rPr>
        <w:t xml:space="preserve">   in public secondary schools in Calabar Education Zone of Cross River State The independent variable in this hypothesis is reha</w:t>
      </w:r>
      <w:r w:rsidR="00CA1348" w:rsidRPr="00526F54">
        <w:rPr>
          <w:rFonts w:ascii="Times New Roman" w:hAnsi="Times New Roman" w:cs="Times New Roman"/>
          <w:color w:val="000000" w:themeColor="text1"/>
          <w:sz w:val="24"/>
          <w:szCs w:val="24"/>
        </w:rPr>
        <w:t xml:space="preserve">bilitation counseling services </w:t>
      </w:r>
      <w:r w:rsidRPr="00526F54">
        <w:rPr>
          <w:rFonts w:ascii="Times New Roman" w:hAnsi="Times New Roman" w:cs="Times New Roman"/>
          <w:color w:val="000000" w:themeColor="text1"/>
          <w:sz w:val="24"/>
          <w:szCs w:val="24"/>
        </w:rPr>
        <w:t xml:space="preserve">while the dependent variable is students’ anti-social </w:t>
      </w:r>
      <w:proofErr w:type="spellStart"/>
      <w:r w:rsidRPr="00526F54">
        <w:rPr>
          <w:rFonts w:ascii="Times New Roman" w:hAnsi="Times New Roman" w:cs="Times New Roman"/>
          <w:color w:val="000000" w:themeColor="text1"/>
          <w:sz w:val="24"/>
          <w:szCs w:val="24"/>
        </w:rPr>
        <w:t>behaviour</w:t>
      </w:r>
      <w:proofErr w:type="spellEnd"/>
      <w:r w:rsidRPr="00526F54">
        <w:rPr>
          <w:rFonts w:ascii="Times New Roman" w:hAnsi="Times New Roman" w:cs="Times New Roman"/>
          <w:color w:val="000000" w:themeColor="text1"/>
          <w:sz w:val="24"/>
          <w:szCs w:val="24"/>
        </w:rPr>
        <w:t xml:space="preserve">.  To test this hypothesis, </w:t>
      </w:r>
      <w:r w:rsidR="00CA1348" w:rsidRPr="00526F54">
        <w:rPr>
          <w:rFonts w:ascii="Times New Roman" w:hAnsi="Times New Roman" w:cs="Times New Roman"/>
          <w:color w:val="000000" w:themeColor="text1"/>
          <w:sz w:val="24"/>
          <w:szCs w:val="24"/>
        </w:rPr>
        <w:t xml:space="preserve">information on </w:t>
      </w:r>
      <w:r w:rsidRPr="00526F54">
        <w:rPr>
          <w:rFonts w:ascii="Times New Roman" w:hAnsi="Times New Roman" w:cs="Times New Roman"/>
          <w:color w:val="000000" w:themeColor="text1"/>
          <w:sz w:val="24"/>
          <w:szCs w:val="24"/>
        </w:rPr>
        <w:t xml:space="preserve">rehabilitation counselling services and students’ anti-social </w:t>
      </w:r>
      <w:proofErr w:type="spellStart"/>
      <w:r w:rsidRPr="00526F54">
        <w:rPr>
          <w:rFonts w:ascii="Times New Roman" w:hAnsi="Times New Roman" w:cs="Times New Roman"/>
          <w:color w:val="000000" w:themeColor="text1"/>
          <w:sz w:val="24"/>
          <w:szCs w:val="24"/>
        </w:rPr>
        <w:t>behaviours</w:t>
      </w:r>
      <w:proofErr w:type="spellEnd"/>
      <w:r w:rsidRPr="00526F54">
        <w:rPr>
          <w:rFonts w:ascii="Times New Roman" w:hAnsi="Times New Roman" w:cs="Times New Roman"/>
          <w:color w:val="000000" w:themeColor="text1"/>
          <w:sz w:val="24"/>
          <w:szCs w:val="24"/>
        </w:rPr>
        <w:t xml:space="preserve"> were </w:t>
      </w:r>
      <w:r w:rsidR="000B149B" w:rsidRPr="00526F54">
        <w:rPr>
          <w:rFonts w:ascii="Times New Roman" w:hAnsi="Times New Roman" w:cs="Times New Roman"/>
          <w:color w:val="000000" w:themeColor="text1"/>
          <w:sz w:val="24"/>
          <w:szCs w:val="24"/>
        </w:rPr>
        <w:t>rated based on four points Likert scale and computed for data analysis</w:t>
      </w:r>
      <w:r w:rsidRPr="00526F54">
        <w:rPr>
          <w:rFonts w:ascii="Times New Roman" w:hAnsi="Times New Roman" w:cs="Times New Roman"/>
          <w:color w:val="000000" w:themeColor="text1"/>
          <w:sz w:val="24"/>
          <w:szCs w:val="24"/>
        </w:rPr>
        <w:t xml:space="preserve">. Data was tested using Simple Linear regression. </w:t>
      </w:r>
      <w:r w:rsidRPr="00526F54">
        <w:rPr>
          <w:rFonts w:ascii="Times New Roman" w:hAnsi="Times New Roman" w:cs="Times New Roman"/>
          <w:color w:val="000000" w:themeColor="text1"/>
          <w:sz w:val="24"/>
          <w:szCs w:val="24"/>
        </w:rPr>
        <w:tab/>
        <w:t>The F-ratio test was used to test for the significance of the overall prediction model, while t-test was used to test for the significance of the contribution of the regression constant and coefficient (which represents the predictive power of the independent variable) in the prediction model. The results are presented in Table 2.</w:t>
      </w:r>
    </w:p>
    <w:p w:rsidR="00BB03EE" w:rsidRPr="00526F54" w:rsidRDefault="00116DAA" w:rsidP="00D22C56">
      <w:pPr>
        <w:spacing w:after="0" w:line="240" w:lineRule="auto"/>
        <w:jc w:val="center"/>
        <w:rPr>
          <w:rFonts w:ascii="Times New Roman" w:hAnsi="Times New Roman" w:cs="Times New Roman"/>
          <w:b/>
          <w:color w:val="000000" w:themeColor="text1"/>
          <w:sz w:val="24"/>
          <w:szCs w:val="24"/>
        </w:rPr>
      </w:pPr>
      <w:r w:rsidRPr="00526F54">
        <w:rPr>
          <w:rFonts w:ascii="Times New Roman" w:hAnsi="Times New Roman" w:cs="Times New Roman"/>
          <w:b/>
          <w:color w:val="000000" w:themeColor="text1"/>
          <w:sz w:val="24"/>
          <w:szCs w:val="24"/>
        </w:rPr>
        <w:t>TABLE 2</w:t>
      </w:r>
    </w:p>
    <w:p w:rsidR="00BB03EE" w:rsidRPr="00526F54" w:rsidRDefault="00BB03EE" w:rsidP="00D22C56">
      <w:pPr>
        <w:spacing w:after="0" w:line="240" w:lineRule="auto"/>
        <w:jc w:val="center"/>
        <w:rPr>
          <w:rFonts w:ascii="Times New Roman" w:eastAsia="Times New Roman" w:hAnsi="Times New Roman" w:cs="Times New Roman"/>
          <w:b/>
          <w:color w:val="000000" w:themeColor="text1"/>
          <w:sz w:val="24"/>
          <w:szCs w:val="24"/>
        </w:rPr>
      </w:pPr>
      <w:proofErr w:type="gramStart"/>
      <w:r w:rsidRPr="00526F54">
        <w:rPr>
          <w:rFonts w:ascii="Times New Roman" w:eastAsia="Times New Roman" w:hAnsi="Times New Roman" w:cs="Times New Roman"/>
          <w:b/>
          <w:color w:val="000000" w:themeColor="text1"/>
          <w:sz w:val="24"/>
          <w:szCs w:val="24"/>
        </w:rPr>
        <w:t>Regression  analysis</w:t>
      </w:r>
      <w:proofErr w:type="gramEnd"/>
      <w:r w:rsidRPr="00526F54">
        <w:rPr>
          <w:rFonts w:ascii="Times New Roman" w:eastAsia="Times New Roman" w:hAnsi="Times New Roman" w:cs="Times New Roman"/>
          <w:b/>
          <w:color w:val="000000" w:themeColor="text1"/>
          <w:sz w:val="24"/>
          <w:szCs w:val="24"/>
        </w:rPr>
        <w:t xml:space="preserve"> of </w:t>
      </w:r>
      <w:r w:rsidR="00116DAA" w:rsidRPr="00526F54">
        <w:rPr>
          <w:rFonts w:ascii="Times New Roman" w:hAnsi="Times New Roman" w:cs="Times New Roman"/>
          <w:b/>
          <w:color w:val="000000" w:themeColor="text1"/>
          <w:sz w:val="24"/>
          <w:szCs w:val="24"/>
        </w:rPr>
        <w:t>rehabilitation</w:t>
      </w:r>
      <w:r w:rsidRPr="00526F54">
        <w:rPr>
          <w:rFonts w:ascii="Times New Roman" w:hAnsi="Times New Roman" w:cs="Times New Roman"/>
          <w:b/>
          <w:color w:val="000000" w:themeColor="text1"/>
          <w:sz w:val="24"/>
          <w:szCs w:val="24"/>
        </w:rPr>
        <w:t xml:space="preserve"> counseling services   as    determinants  SS  2 students’ anti- Social </w:t>
      </w:r>
      <w:proofErr w:type="spellStart"/>
      <w:r w:rsidRPr="00526F54">
        <w:rPr>
          <w:rFonts w:ascii="Times New Roman" w:hAnsi="Times New Roman" w:cs="Times New Roman"/>
          <w:b/>
          <w:color w:val="000000" w:themeColor="text1"/>
          <w:sz w:val="24"/>
          <w:szCs w:val="24"/>
        </w:rPr>
        <w:t>behaviour</w:t>
      </w:r>
      <w:proofErr w:type="spellEnd"/>
      <w:r w:rsidRPr="00526F54">
        <w:rPr>
          <w:rFonts w:ascii="Times New Roman" w:hAnsi="Times New Roman" w:cs="Times New Roman"/>
          <w:b/>
          <w:color w:val="000000" w:themeColor="text1"/>
          <w:sz w:val="24"/>
          <w:szCs w:val="24"/>
        </w:rPr>
        <w:t xml:space="preserve">   </w:t>
      </w:r>
      <w:r w:rsidRPr="00526F54">
        <w:rPr>
          <w:rFonts w:ascii="Times New Roman" w:eastAsia="Times New Roman" w:hAnsi="Times New Roman" w:cs="Times New Roman"/>
          <w:b/>
          <w:color w:val="000000" w:themeColor="text1"/>
          <w:sz w:val="24"/>
          <w:szCs w:val="24"/>
        </w:rPr>
        <w:t>.</w:t>
      </w:r>
    </w:p>
    <w:tbl>
      <w:tblPr>
        <w:tblW w:w="9504" w:type="dxa"/>
        <w:tblLook w:val="04A0" w:firstRow="1" w:lastRow="0" w:firstColumn="1" w:lastColumn="0" w:noHBand="0" w:noVBand="1"/>
      </w:tblPr>
      <w:tblGrid>
        <w:gridCol w:w="2387"/>
        <w:gridCol w:w="236"/>
        <w:gridCol w:w="1463"/>
        <w:gridCol w:w="236"/>
        <w:gridCol w:w="1422"/>
        <w:gridCol w:w="966"/>
        <w:gridCol w:w="236"/>
        <w:gridCol w:w="1256"/>
        <w:gridCol w:w="1302"/>
      </w:tblGrid>
      <w:tr w:rsidR="00B547C2" w:rsidRPr="00526F54" w:rsidTr="00417FD9">
        <w:trPr>
          <w:trHeight w:val="350"/>
        </w:trPr>
        <w:tc>
          <w:tcPr>
            <w:tcW w:w="4086" w:type="dxa"/>
            <w:gridSpan w:val="3"/>
            <w:tcBorders>
              <w:top w:val="single" w:sz="4" w:space="0" w:color="auto"/>
              <w:left w:val="nil"/>
              <w:bottom w:val="nil"/>
              <w:right w:val="nil"/>
            </w:tcBorders>
          </w:tcPr>
          <w:p w:rsidR="00BB03EE" w:rsidRPr="00526F54" w:rsidRDefault="00BB03EE" w:rsidP="00417FD9">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Variables  </w:t>
            </w:r>
          </w:p>
        </w:tc>
        <w:tc>
          <w:tcPr>
            <w:tcW w:w="236" w:type="dxa"/>
            <w:tcBorders>
              <w:top w:val="single" w:sz="4" w:space="0" w:color="auto"/>
              <w:left w:val="nil"/>
              <w:bottom w:val="nil"/>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p>
        </w:tc>
        <w:tc>
          <w:tcPr>
            <w:tcW w:w="1422" w:type="dxa"/>
            <w:tcBorders>
              <w:top w:val="single" w:sz="4" w:space="0" w:color="auto"/>
              <w:left w:val="nil"/>
              <w:bottom w:val="nil"/>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X</w:t>
            </w:r>
          </w:p>
        </w:tc>
        <w:tc>
          <w:tcPr>
            <w:tcW w:w="3760" w:type="dxa"/>
            <w:gridSpan w:val="4"/>
            <w:tcBorders>
              <w:top w:val="single" w:sz="4" w:space="0" w:color="auto"/>
              <w:left w:val="nil"/>
              <w:bottom w:val="nil"/>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     SD</w:t>
            </w:r>
          </w:p>
        </w:tc>
      </w:tr>
      <w:tr w:rsidR="00B547C2" w:rsidRPr="00526F54" w:rsidTr="00417FD9">
        <w:trPr>
          <w:trHeight w:val="629"/>
        </w:trPr>
        <w:tc>
          <w:tcPr>
            <w:tcW w:w="4086" w:type="dxa"/>
            <w:gridSpan w:val="3"/>
            <w:tcBorders>
              <w:top w:val="single" w:sz="4" w:space="0" w:color="auto"/>
              <w:left w:val="nil"/>
              <w:bottom w:val="nil"/>
              <w:right w:val="nil"/>
            </w:tcBorders>
          </w:tcPr>
          <w:p w:rsidR="00BB03EE" w:rsidRPr="00526F54" w:rsidRDefault="00116DAA"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Rehabilitation</w:t>
            </w:r>
            <w:r w:rsidR="00BB03EE" w:rsidRPr="00526F54">
              <w:rPr>
                <w:rFonts w:ascii="Times New Roman" w:hAnsi="Times New Roman" w:cs="Times New Roman"/>
                <w:color w:val="000000" w:themeColor="text1"/>
                <w:sz w:val="24"/>
                <w:szCs w:val="24"/>
              </w:rPr>
              <w:t xml:space="preserve"> counseling services   </w:t>
            </w:r>
          </w:p>
          <w:p w:rsidR="00BB03EE" w:rsidRPr="00526F54" w:rsidRDefault="00BB03EE" w:rsidP="00D22C56">
            <w:pPr>
              <w:spacing w:after="0" w:line="240" w:lineRule="auto"/>
              <w:rPr>
                <w:rFonts w:ascii="Times New Roman" w:hAnsi="Times New Roman" w:cs="Times New Roman"/>
                <w:color w:val="000000" w:themeColor="text1"/>
                <w:sz w:val="24"/>
                <w:szCs w:val="24"/>
              </w:rPr>
            </w:pPr>
          </w:p>
          <w:p w:rsidR="00BB03EE" w:rsidRPr="00526F54" w:rsidRDefault="00BB03EE" w:rsidP="00D22C56">
            <w:pPr>
              <w:spacing w:after="0" w:line="240" w:lineRule="auto"/>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Students’ anti- Social </w:t>
            </w:r>
            <w:proofErr w:type="spellStart"/>
            <w:r w:rsidRPr="00526F54">
              <w:rPr>
                <w:rFonts w:ascii="Times New Roman" w:hAnsi="Times New Roman" w:cs="Times New Roman"/>
                <w:color w:val="000000" w:themeColor="text1"/>
                <w:sz w:val="24"/>
                <w:szCs w:val="24"/>
              </w:rPr>
              <w:t>behaviour</w:t>
            </w:r>
            <w:proofErr w:type="spellEnd"/>
            <w:r w:rsidRPr="00526F54">
              <w:rPr>
                <w:rFonts w:ascii="Times New Roman" w:hAnsi="Times New Roman" w:cs="Times New Roman"/>
                <w:color w:val="000000" w:themeColor="text1"/>
                <w:sz w:val="24"/>
                <w:szCs w:val="24"/>
              </w:rPr>
              <w:t xml:space="preserve"> </w:t>
            </w:r>
          </w:p>
        </w:tc>
        <w:tc>
          <w:tcPr>
            <w:tcW w:w="236" w:type="dxa"/>
            <w:tcBorders>
              <w:top w:val="single" w:sz="4" w:space="0" w:color="auto"/>
              <w:left w:val="nil"/>
              <w:bottom w:val="nil"/>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p>
        </w:tc>
        <w:tc>
          <w:tcPr>
            <w:tcW w:w="1422" w:type="dxa"/>
            <w:tcBorders>
              <w:top w:val="single" w:sz="4" w:space="0" w:color="auto"/>
              <w:left w:val="nil"/>
              <w:bottom w:val="nil"/>
              <w:right w:val="nil"/>
            </w:tcBorders>
          </w:tcPr>
          <w:p w:rsidR="00BB03EE" w:rsidRPr="00526F54" w:rsidRDefault="00116DAA"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14.2197</w:t>
            </w:r>
          </w:p>
          <w:p w:rsidR="00BB03EE" w:rsidRPr="00526F54" w:rsidRDefault="00BB03EE" w:rsidP="00D22C56">
            <w:pPr>
              <w:spacing w:after="0" w:line="240" w:lineRule="auto"/>
              <w:rPr>
                <w:rFonts w:ascii="Times New Roman" w:hAnsi="Times New Roman" w:cs="Times New Roman"/>
                <w:color w:val="000000" w:themeColor="text1"/>
                <w:sz w:val="24"/>
                <w:szCs w:val="24"/>
              </w:rPr>
            </w:pPr>
          </w:p>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22.4455</w:t>
            </w:r>
          </w:p>
        </w:tc>
        <w:tc>
          <w:tcPr>
            <w:tcW w:w="3760" w:type="dxa"/>
            <w:gridSpan w:val="4"/>
            <w:tcBorders>
              <w:top w:val="single" w:sz="4" w:space="0" w:color="auto"/>
              <w:left w:val="nil"/>
              <w:bottom w:val="nil"/>
              <w:right w:val="nil"/>
            </w:tcBorders>
          </w:tcPr>
          <w:p w:rsidR="00BB03EE" w:rsidRPr="00526F54" w:rsidRDefault="00116DAA"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 2.76511</w:t>
            </w:r>
          </w:p>
          <w:p w:rsidR="00BB03EE" w:rsidRPr="00526F54" w:rsidRDefault="00BB03EE" w:rsidP="00D22C56">
            <w:pPr>
              <w:spacing w:after="0" w:line="240" w:lineRule="auto"/>
              <w:rPr>
                <w:rFonts w:ascii="Times New Roman" w:hAnsi="Times New Roman" w:cs="Times New Roman"/>
                <w:color w:val="000000" w:themeColor="text1"/>
                <w:sz w:val="24"/>
                <w:szCs w:val="24"/>
              </w:rPr>
            </w:pPr>
          </w:p>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4.20112</w:t>
            </w:r>
          </w:p>
        </w:tc>
      </w:tr>
      <w:tr w:rsidR="00B547C2" w:rsidRPr="00526F54" w:rsidTr="00417FD9">
        <w:trPr>
          <w:trHeight w:val="350"/>
        </w:trPr>
        <w:tc>
          <w:tcPr>
            <w:tcW w:w="4086" w:type="dxa"/>
            <w:gridSpan w:val="3"/>
            <w:tcBorders>
              <w:top w:val="single" w:sz="4" w:space="0" w:color="auto"/>
              <w:left w:val="nil"/>
              <w:bottom w:val="nil"/>
              <w:right w:val="nil"/>
            </w:tcBorders>
          </w:tcPr>
          <w:p w:rsidR="00BB03EE" w:rsidRPr="00526F54" w:rsidRDefault="00116DAA"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R-value = .522</w:t>
            </w:r>
          </w:p>
        </w:tc>
        <w:tc>
          <w:tcPr>
            <w:tcW w:w="236" w:type="dxa"/>
            <w:tcBorders>
              <w:top w:val="single" w:sz="4" w:space="0" w:color="auto"/>
              <w:left w:val="nil"/>
              <w:bottom w:val="nil"/>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p>
        </w:tc>
        <w:tc>
          <w:tcPr>
            <w:tcW w:w="1422" w:type="dxa"/>
            <w:tcBorders>
              <w:top w:val="single" w:sz="4" w:space="0" w:color="auto"/>
              <w:left w:val="nil"/>
              <w:bottom w:val="nil"/>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p>
        </w:tc>
        <w:tc>
          <w:tcPr>
            <w:tcW w:w="3760" w:type="dxa"/>
            <w:gridSpan w:val="4"/>
            <w:tcBorders>
              <w:top w:val="single" w:sz="4" w:space="0" w:color="auto"/>
              <w:left w:val="nil"/>
              <w:bottom w:val="nil"/>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Adjusted R-squared</w:t>
            </w:r>
            <w:r w:rsidR="00116DAA" w:rsidRPr="00526F54">
              <w:rPr>
                <w:rFonts w:ascii="Times New Roman" w:hAnsi="Times New Roman" w:cs="Times New Roman"/>
                <w:color w:val="000000" w:themeColor="text1"/>
                <w:sz w:val="24"/>
                <w:szCs w:val="24"/>
              </w:rPr>
              <w:t xml:space="preserve"> = .271</w:t>
            </w:r>
          </w:p>
        </w:tc>
      </w:tr>
      <w:tr w:rsidR="00B547C2" w:rsidRPr="00526F54" w:rsidTr="00417FD9">
        <w:trPr>
          <w:trHeight w:val="351"/>
        </w:trPr>
        <w:tc>
          <w:tcPr>
            <w:tcW w:w="4086" w:type="dxa"/>
            <w:gridSpan w:val="3"/>
            <w:tcBorders>
              <w:top w:val="nil"/>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R-</w:t>
            </w:r>
            <w:r w:rsidR="00116DAA" w:rsidRPr="00526F54">
              <w:rPr>
                <w:rFonts w:ascii="Times New Roman" w:hAnsi="Times New Roman" w:cs="Times New Roman"/>
                <w:color w:val="000000" w:themeColor="text1"/>
                <w:sz w:val="24"/>
                <w:szCs w:val="24"/>
              </w:rPr>
              <w:t>squared = .273</w:t>
            </w:r>
          </w:p>
        </w:tc>
        <w:tc>
          <w:tcPr>
            <w:tcW w:w="236" w:type="dxa"/>
            <w:tcBorders>
              <w:top w:val="nil"/>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p>
        </w:tc>
        <w:tc>
          <w:tcPr>
            <w:tcW w:w="1422" w:type="dxa"/>
            <w:tcBorders>
              <w:top w:val="nil"/>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p>
        </w:tc>
        <w:tc>
          <w:tcPr>
            <w:tcW w:w="3760" w:type="dxa"/>
            <w:gridSpan w:val="4"/>
            <w:tcBorders>
              <w:top w:val="nil"/>
              <w:left w:val="nil"/>
              <w:bottom w:val="single" w:sz="4" w:space="0" w:color="auto"/>
              <w:right w:val="nil"/>
            </w:tcBorders>
          </w:tcPr>
          <w:p w:rsidR="00BB03EE" w:rsidRPr="00526F54" w:rsidRDefault="00116DAA"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Standard error = 3.432162</w:t>
            </w:r>
          </w:p>
        </w:tc>
      </w:tr>
      <w:tr w:rsidR="00B547C2" w:rsidRPr="00526F54" w:rsidTr="00417FD9">
        <w:trPr>
          <w:trHeight w:val="539"/>
        </w:trPr>
        <w:tc>
          <w:tcPr>
            <w:tcW w:w="2623" w:type="dxa"/>
            <w:gridSpan w:val="2"/>
            <w:tcBorders>
              <w:top w:val="single" w:sz="4" w:space="0" w:color="auto"/>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Source of variation</w:t>
            </w:r>
          </w:p>
        </w:tc>
        <w:tc>
          <w:tcPr>
            <w:tcW w:w="1699" w:type="dxa"/>
            <w:gridSpan w:val="2"/>
            <w:tcBorders>
              <w:top w:val="single" w:sz="4" w:space="0" w:color="auto"/>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Sum of squares</w:t>
            </w:r>
          </w:p>
        </w:tc>
        <w:tc>
          <w:tcPr>
            <w:tcW w:w="1422" w:type="dxa"/>
            <w:tcBorders>
              <w:top w:val="single" w:sz="4" w:space="0" w:color="auto"/>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Df</w:t>
            </w:r>
          </w:p>
        </w:tc>
        <w:tc>
          <w:tcPr>
            <w:tcW w:w="1202" w:type="dxa"/>
            <w:gridSpan w:val="2"/>
            <w:tcBorders>
              <w:top w:val="single" w:sz="4" w:space="0" w:color="auto"/>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Mean square</w:t>
            </w:r>
          </w:p>
        </w:tc>
        <w:tc>
          <w:tcPr>
            <w:tcW w:w="1256" w:type="dxa"/>
            <w:tcBorders>
              <w:top w:val="single" w:sz="4" w:space="0" w:color="auto"/>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F-value</w:t>
            </w:r>
          </w:p>
        </w:tc>
        <w:tc>
          <w:tcPr>
            <w:tcW w:w="1302" w:type="dxa"/>
            <w:tcBorders>
              <w:top w:val="single" w:sz="4" w:space="0" w:color="auto"/>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R-value</w:t>
            </w:r>
          </w:p>
        </w:tc>
      </w:tr>
      <w:tr w:rsidR="00B547C2" w:rsidRPr="00526F54" w:rsidTr="00417FD9">
        <w:trPr>
          <w:trHeight w:val="341"/>
        </w:trPr>
        <w:tc>
          <w:tcPr>
            <w:tcW w:w="2623" w:type="dxa"/>
            <w:gridSpan w:val="2"/>
            <w:tcBorders>
              <w:top w:val="single" w:sz="4" w:space="0" w:color="auto"/>
              <w:left w:val="nil"/>
              <w:bottom w:val="nil"/>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Regression</w:t>
            </w:r>
          </w:p>
        </w:tc>
        <w:tc>
          <w:tcPr>
            <w:tcW w:w="1699" w:type="dxa"/>
            <w:gridSpan w:val="2"/>
            <w:tcBorders>
              <w:top w:val="single" w:sz="4" w:space="0" w:color="auto"/>
              <w:left w:val="nil"/>
              <w:bottom w:val="nil"/>
              <w:right w:val="nil"/>
            </w:tcBorders>
          </w:tcPr>
          <w:p w:rsidR="00BB03EE" w:rsidRPr="00526F54" w:rsidRDefault="00116DAA"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8123.091</w:t>
            </w:r>
          </w:p>
        </w:tc>
        <w:tc>
          <w:tcPr>
            <w:tcW w:w="1422" w:type="dxa"/>
            <w:tcBorders>
              <w:top w:val="single" w:sz="4" w:space="0" w:color="auto"/>
              <w:left w:val="nil"/>
              <w:bottom w:val="nil"/>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1</w:t>
            </w:r>
          </w:p>
        </w:tc>
        <w:tc>
          <w:tcPr>
            <w:tcW w:w="1202" w:type="dxa"/>
            <w:gridSpan w:val="2"/>
            <w:tcBorders>
              <w:top w:val="single" w:sz="4" w:space="0" w:color="auto"/>
              <w:left w:val="nil"/>
              <w:bottom w:val="nil"/>
              <w:right w:val="nil"/>
            </w:tcBorders>
          </w:tcPr>
          <w:p w:rsidR="00BB03EE" w:rsidRPr="00526F54" w:rsidRDefault="00116DAA"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8123.091</w:t>
            </w:r>
          </w:p>
        </w:tc>
        <w:tc>
          <w:tcPr>
            <w:tcW w:w="1256" w:type="dxa"/>
            <w:tcBorders>
              <w:top w:val="single" w:sz="4" w:space="0" w:color="auto"/>
              <w:left w:val="nil"/>
              <w:bottom w:val="nil"/>
              <w:right w:val="nil"/>
            </w:tcBorders>
          </w:tcPr>
          <w:p w:rsidR="00BB03EE" w:rsidRPr="00526F54" w:rsidRDefault="00116DAA"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336.722</w:t>
            </w:r>
            <w:r w:rsidR="00BB03EE" w:rsidRPr="00526F54">
              <w:rPr>
                <w:rFonts w:ascii="Times New Roman" w:hAnsi="Times New Roman" w:cs="Times New Roman"/>
                <w:color w:val="000000" w:themeColor="text1"/>
                <w:sz w:val="24"/>
                <w:szCs w:val="24"/>
              </w:rPr>
              <w:t>*</w:t>
            </w:r>
          </w:p>
        </w:tc>
        <w:tc>
          <w:tcPr>
            <w:tcW w:w="1302" w:type="dxa"/>
            <w:tcBorders>
              <w:top w:val="single" w:sz="4" w:space="0" w:color="auto"/>
              <w:left w:val="nil"/>
              <w:bottom w:val="nil"/>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.000</w:t>
            </w:r>
          </w:p>
        </w:tc>
      </w:tr>
      <w:tr w:rsidR="00B547C2" w:rsidRPr="00526F54" w:rsidTr="00417FD9">
        <w:trPr>
          <w:trHeight w:val="351"/>
        </w:trPr>
        <w:tc>
          <w:tcPr>
            <w:tcW w:w="2623" w:type="dxa"/>
            <w:gridSpan w:val="2"/>
            <w:tcBorders>
              <w:top w:val="nil"/>
              <w:left w:val="nil"/>
              <w:bottom w:val="nil"/>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Residual</w:t>
            </w:r>
          </w:p>
        </w:tc>
        <w:tc>
          <w:tcPr>
            <w:tcW w:w="1699" w:type="dxa"/>
            <w:gridSpan w:val="2"/>
            <w:tcBorders>
              <w:top w:val="nil"/>
              <w:left w:val="nil"/>
              <w:bottom w:val="nil"/>
              <w:right w:val="nil"/>
            </w:tcBorders>
          </w:tcPr>
          <w:p w:rsidR="00BB03EE" w:rsidRPr="00526F54" w:rsidRDefault="00116DAA"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21663.621</w:t>
            </w:r>
          </w:p>
        </w:tc>
        <w:tc>
          <w:tcPr>
            <w:tcW w:w="1422" w:type="dxa"/>
            <w:tcBorders>
              <w:top w:val="nil"/>
              <w:left w:val="nil"/>
              <w:bottom w:val="nil"/>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898</w:t>
            </w:r>
          </w:p>
        </w:tc>
        <w:tc>
          <w:tcPr>
            <w:tcW w:w="1202" w:type="dxa"/>
            <w:gridSpan w:val="2"/>
            <w:tcBorders>
              <w:top w:val="nil"/>
              <w:left w:val="nil"/>
              <w:bottom w:val="nil"/>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 2</w:t>
            </w:r>
            <w:r w:rsidR="00116DAA" w:rsidRPr="00526F54">
              <w:rPr>
                <w:rFonts w:ascii="Times New Roman" w:hAnsi="Times New Roman" w:cs="Times New Roman"/>
                <w:color w:val="000000" w:themeColor="text1"/>
                <w:sz w:val="24"/>
                <w:szCs w:val="24"/>
              </w:rPr>
              <w:t>4.124</w:t>
            </w:r>
          </w:p>
        </w:tc>
        <w:tc>
          <w:tcPr>
            <w:tcW w:w="1256" w:type="dxa"/>
            <w:tcBorders>
              <w:top w:val="nil"/>
              <w:left w:val="nil"/>
              <w:bottom w:val="nil"/>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p>
        </w:tc>
        <w:tc>
          <w:tcPr>
            <w:tcW w:w="1302" w:type="dxa"/>
            <w:tcBorders>
              <w:top w:val="nil"/>
              <w:left w:val="nil"/>
              <w:bottom w:val="nil"/>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p>
        </w:tc>
      </w:tr>
      <w:tr w:rsidR="00B547C2" w:rsidRPr="00526F54" w:rsidTr="00417FD9">
        <w:trPr>
          <w:trHeight w:val="378"/>
        </w:trPr>
        <w:tc>
          <w:tcPr>
            <w:tcW w:w="2623" w:type="dxa"/>
            <w:gridSpan w:val="2"/>
            <w:tcBorders>
              <w:top w:val="nil"/>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Total</w:t>
            </w:r>
          </w:p>
        </w:tc>
        <w:tc>
          <w:tcPr>
            <w:tcW w:w="1699" w:type="dxa"/>
            <w:gridSpan w:val="2"/>
            <w:tcBorders>
              <w:top w:val="nil"/>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29786.712</w:t>
            </w:r>
          </w:p>
        </w:tc>
        <w:tc>
          <w:tcPr>
            <w:tcW w:w="1422" w:type="dxa"/>
            <w:tcBorders>
              <w:top w:val="nil"/>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899</w:t>
            </w:r>
          </w:p>
        </w:tc>
        <w:tc>
          <w:tcPr>
            <w:tcW w:w="1202" w:type="dxa"/>
            <w:gridSpan w:val="2"/>
            <w:tcBorders>
              <w:top w:val="nil"/>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p>
        </w:tc>
        <w:tc>
          <w:tcPr>
            <w:tcW w:w="1256" w:type="dxa"/>
            <w:tcBorders>
              <w:top w:val="nil"/>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p>
        </w:tc>
        <w:tc>
          <w:tcPr>
            <w:tcW w:w="1302" w:type="dxa"/>
            <w:tcBorders>
              <w:top w:val="nil"/>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p>
        </w:tc>
      </w:tr>
      <w:tr w:rsidR="00B547C2" w:rsidRPr="00526F54" w:rsidTr="00417FD9">
        <w:trPr>
          <w:trHeight w:val="73"/>
        </w:trPr>
        <w:tc>
          <w:tcPr>
            <w:tcW w:w="2623" w:type="dxa"/>
            <w:gridSpan w:val="2"/>
            <w:tcBorders>
              <w:top w:val="single" w:sz="4" w:space="0" w:color="auto"/>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Predictor variable</w:t>
            </w:r>
          </w:p>
        </w:tc>
        <w:tc>
          <w:tcPr>
            <w:tcW w:w="3121" w:type="dxa"/>
            <w:gridSpan w:val="3"/>
            <w:tcBorders>
              <w:top w:val="single" w:sz="4" w:space="0" w:color="auto"/>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Unstandardized coefficient</w:t>
            </w:r>
          </w:p>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B                         </w:t>
            </w:r>
            <w:proofErr w:type="spellStart"/>
            <w:r w:rsidRPr="00526F54">
              <w:rPr>
                <w:rFonts w:ascii="Times New Roman" w:hAnsi="Times New Roman" w:cs="Times New Roman"/>
                <w:color w:val="000000" w:themeColor="text1"/>
                <w:sz w:val="24"/>
                <w:szCs w:val="24"/>
              </w:rPr>
              <w:t>Std.error</w:t>
            </w:r>
            <w:proofErr w:type="spellEnd"/>
          </w:p>
        </w:tc>
        <w:tc>
          <w:tcPr>
            <w:tcW w:w="1202" w:type="dxa"/>
            <w:gridSpan w:val="2"/>
            <w:tcBorders>
              <w:top w:val="single" w:sz="4" w:space="0" w:color="auto"/>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proofErr w:type="spellStart"/>
            <w:r w:rsidRPr="00526F54">
              <w:rPr>
                <w:rFonts w:ascii="Times New Roman" w:hAnsi="Times New Roman" w:cs="Times New Roman"/>
                <w:color w:val="000000" w:themeColor="text1"/>
                <w:sz w:val="24"/>
                <w:szCs w:val="24"/>
              </w:rPr>
              <w:t>Std.coeff</w:t>
            </w:r>
            <w:proofErr w:type="spellEnd"/>
          </w:p>
        </w:tc>
        <w:tc>
          <w:tcPr>
            <w:tcW w:w="1256" w:type="dxa"/>
            <w:tcBorders>
              <w:top w:val="single" w:sz="4" w:space="0" w:color="auto"/>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t-value</w:t>
            </w:r>
          </w:p>
        </w:tc>
        <w:tc>
          <w:tcPr>
            <w:tcW w:w="1302" w:type="dxa"/>
            <w:tcBorders>
              <w:top w:val="single" w:sz="4" w:space="0" w:color="auto"/>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p-value</w:t>
            </w:r>
          </w:p>
        </w:tc>
      </w:tr>
      <w:tr w:rsidR="00B547C2" w:rsidRPr="00526F54" w:rsidTr="00417FD9">
        <w:trPr>
          <w:trHeight w:val="764"/>
        </w:trPr>
        <w:tc>
          <w:tcPr>
            <w:tcW w:w="2387" w:type="dxa"/>
            <w:tcBorders>
              <w:top w:val="single" w:sz="4" w:space="0" w:color="auto"/>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lastRenderedPageBreak/>
              <w:t xml:space="preserve">Constant </w:t>
            </w:r>
          </w:p>
          <w:p w:rsidR="00BB03EE" w:rsidRPr="00526F54" w:rsidRDefault="00BB03EE" w:rsidP="00D22C56">
            <w:pPr>
              <w:spacing w:after="0" w:line="240" w:lineRule="auto"/>
              <w:rPr>
                <w:rFonts w:ascii="Times New Roman" w:hAnsi="Times New Roman" w:cs="Times New Roman"/>
                <w:color w:val="000000" w:themeColor="text1"/>
                <w:sz w:val="24"/>
                <w:szCs w:val="24"/>
              </w:rPr>
            </w:pPr>
          </w:p>
          <w:p w:rsidR="00BB03EE" w:rsidRPr="00526F54" w:rsidRDefault="00116DAA" w:rsidP="00D22C56">
            <w:pPr>
              <w:spacing w:after="0" w:line="240" w:lineRule="auto"/>
              <w:rPr>
                <w:rFonts w:ascii="Times New Roman" w:hAnsi="Times New Roman" w:cs="Times New Roman"/>
                <w:color w:val="000000" w:themeColor="text1"/>
                <w:sz w:val="24"/>
                <w:szCs w:val="24"/>
              </w:rPr>
            </w:pPr>
            <w:proofErr w:type="gramStart"/>
            <w:r w:rsidRPr="00526F54">
              <w:rPr>
                <w:rFonts w:ascii="Times New Roman" w:hAnsi="Times New Roman" w:cs="Times New Roman"/>
                <w:color w:val="000000" w:themeColor="text1"/>
                <w:sz w:val="24"/>
                <w:szCs w:val="24"/>
              </w:rPr>
              <w:t xml:space="preserve">Rehabilitation </w:t>
            </w:r>
            <w:r w:rsidR="00BB03EE" w:rsidRPr="00526F54">
              <w:rPr>
                <w:rFonts w:ascii="Times New Roman" w:hAnsi="Times New Roman" w:cs="Times New Roman"/>
                <w:color w:val="000000" w:themeColor="text1"/>
                <w:sz w:val="24"/>
                <w:szCs w:val="24"/>
              </w:rPr>
              <w:t xml:space="preserve"> counseling</w:t>
            </w:r>
            <w:proofErr w:type="gramEnd"/>
          </w:p>
        </w:tc>
        <w:tc>
          <w:tcPr>
            <w:tcW w:w="236" w:type="dxa"/>
            <w:tcBorders>
              <w:top w:val="single" w:sz="4" w:space="0" w:color="auto"/>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p>
        </w:tc>
        <w:tc>
          <w:tcPr>
            <w:tcW w:w="1463" w:type="dxa"/>
            <w:tcBorders>
              <w:top w:val="single" w:sz="4" w:space="0" w:color="auto"/>
              <w:left w:val="nil"/>
              <w:bottom w:val="single" w:sz="4" w:space="0" w:color="auto"/>
              <w:right w:val="nil"/>
            </w:tcBorders>
          </w:tcPr>
          <w:p w:rsidR="00BB03EE" w:rsidRPr="00526F54" w:rsidRDefault="00116DAA"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103</w:t>
            </w:r>
            <w:r w:rsidR="00BB03EE" w:rsidRPr="00526F54">
              <w:rPr>
                <w:rFonts w:ascii="Times New Roman" w:hAnsi="Times New Roman" w:cs="Times New Roman"/>
                <w:color w:val="000000" w:themeColor="text1"/>
                <w:sz w:val="24"/>
                <w:szCs w:val="24"/>
              </w:rPr>
              <w:t>.607</w:t>
            </w:r>
          </w:p>
          <w:p w:rsidR="00BB03EE" w:rsidRPr="00526F54" w:rsidRDefault="00BB03EE" w:rsidP="00D22C56">
            <w:pPr>
              <w:spacing w:after="0" w:line="240" w:lineRule="auto"/>
              <w:rPr>
                <w:rFonts w:ascii="Times New Roman" w:hAnsi="Times New Roman" w:cs="Times New Roman"/>
                <w:color w:val="000000" w:themeColor="text1"/>
                <w:sz w:val="24"/>
                <w:szCs w:val="24"/>
              </w:rPr>
            </w:pPr>
          </w:p>
          <w:p w:rsidR="00BB03EE" w:rsidRPr="00526F54" w:rsidRDefault="00116DAA"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2.032</w:t>
            </w:r>
          </w:p>
        </w:tc>
        <w:tc>
          <w:tcPr>
            <w:tcW w:w="236" w:type="dxa"/>
            <w:tcBorders>
              <w:top w:val="single" w:sz="4" w:space="0" w:color="auto"/>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p>
        </w:tc>
        <w:tc>
          <w:tcPr>
            <w:tcW w:w="1422" w:type="dxa"/>
            <w:tcBorders>
              <w:top w:val="single" w:sz="4" w:space="0" w:color="auto"/>
              <w:left w:val="nil"/>
              <w:bottom w:val="single" w:sz="4" w:space="0" w:color="auto"/>
              <w:right w:val="nil"/>
            </w:tcBorders>
          </w:tcPr>
          <w:p w:rsidR="00BB03EE" w:rsidRPr="00526F54" w:rsidRDefault="00116DAA"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4.145</w:t>
            </w:r>
          </w:p>
          <w:p w:rsidR="00BB03EE" w:rsidRPr="00526F54" w:rsidRDefault="00BB03EE" w:rsidP="00D22C56">
            <w:pPr>
              <w:spacing w:after="0" w:line="240" w:lineRule="auto"/>
              <w:rPr>
                <w:rFonts w:ascii="Times New Roman" w:hAnsi="Times New Roman" w:cs="Times New Roman"/>
                <w:color w:val="000000" w:themeColor="text1"/>
                <w:sz w:val="24"/>
                <w:szCs w:val="24"/>
              </w:rPr>
            </w:pPr>
          </w:p>
          <w:p w:rsidR="00BB03EE" w:rsidRPr="00526F54" w:rsidRDefault="00116DAA"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.091</w:t>
            </w:r>
          </w:p>
        </w:tc>
        <w:tc>
          <w:tcPr>
            <w:tcW w:w="966" w:type="dxa"/>
            <w:tcBorders>
              <w:top w:val="single" w:sz="4" w:space="0" w:color="auto"/>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p>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 </w:t>
            </w:r>
          </w:p>
          <w:p w:rsidR="00BB03EE" w:rsidRPr="00526F54" w:rsidRDefault="00116DAA"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.088</w:t>
            </w:r>
          </w:p>
        </w:tc>
        <w:tc>
          <w:tcPr>
            <w:tcW w:w="236" w:type="dxa"/>
            <w:tcBorders>
              <w:top w:val="single" w:sz="4" w:space="0" w:color="auto"/>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p>
        </w:tc>
        <w:tc>
          <w:tcPr>
            <w:tcW w:w="1256" w:type="dxa"/>
            <w:tcBorders>
              <w:top w:val="single" w:sz="4" w:space="0" w:color="auto"/>
              <w:left w:val="nil"/>
              <w:bottom w:val="single" w:sz="4" w:space="0" w:color="auto"/>
              <w:right w:val="nil"/>
            </w:tcBorders>
          </w:tcPr>
          <w:p w:rsidR="00BB03EE" w:rsidRPr="00526F54" w:rsidRDefault="00116DAA"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24.996</w:t>
            </w:r>
            <w:r w:rsidR="00BB03EE" w:rsidRPr="00526F54">
              <w:rPr>
                <w:rFonts w:ascii="Times New Roman" w:hAnsi="Times New Roman" w:cs="Times New Roman"/>
                <w:color w:val="000000" w:themeColor="text1"/>
                <w:sz w:val="24"/>
                <w:szCs w:val="24"/>
              </w:rPr>
              <w:t>*</w:t>
            </w:r>
          </w:p>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 </w:t>
            </w:r>
          </w:p>
          <w:p w:rsidR="00BB03EE" w:rsidRPr="00526F54" w:rsidRDefault="00116DAA"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22.330</w:t>
            </w:r>
            <w:r w:rsidR="00BB03EE" w:rsidRPr="00526F54">
              <w:rPr>
                <w:rFonts w:ascii="Times New Roman" w:hAnsi="Times New Roman" w:cs="Times New Roman"/>
                <w:color w:val="000000" w:themeColor="text1"/>
                <w:sz w:val="24"/>
                <w:szCs w:val="24"/>
              </w:rPr>
              <w:t>*</w:t>
            </w:r>
          </w:p>
        </w:tc>
        <w:tc>
          <w:tcPr>
            <w:tcW w:w="1302" w:type="dxa"/>
            <w:tcBorders>
              <w:top w:val="single" w:sz="4" w:space="0" w:color="auto"/>
              <w:left w:val="nil"/>
              <w:bottom w:val="single" w:sz="4" w:space="0" w:color="auto"/>
              <w:right w:val="nil"/>
            </w:tcBorders>
          </w:tcPr>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.000</w:t>
            </w:r>
          </w:p>
          <w:p w:rsidR="00BB03EE" w:rsidRPr="00526F54" w:rsidRDefault="00BB03EE" w:rsidP="00D22C56">
            <w:pPr>
              <w:spacing w:after="0" w:line="240" w:lineRule="auto"/>
              <w:rPr>
                <w:rFonts w:ascii="Times New Roman" w:hAnsi="Times New Roman" w:cs="Times New Roman"/>
                <w:color w:val="000000" w:themeColor="text1"/>
                <w:sz w:val="24"/>
                <w:szCs w:val="24"/>
              </w:rPr>
            </w:pPr>
          </w:p>
          <w:p w:rsidR="00BB03EE" w:rsidRPr="00526F54" w:rsidRDefault="00BB03EE" w:rsidP="00D22C56">
            <w:pPr>
              <w:spacing w:after="0" w:line="24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.000</w:t>
            </w:r>
          </w:p>
        </w:tc>
      </w:tr>
    </w:tbl>
    <w:p w:rsidR="00BB03EE" w:rsidRPr="00526F54" w:rsidRDefault="00BB03EE" w:rsidP="00D22C56">
      <w:pPr>
        <w:numPr>
          <w:ilvl w:val="0"/>
          <w:numId w:val="2"/>
        </w:numPr>
        <w:spacing w:after="0" w:line="240" w:lineRule="auto"/>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Significant at .05 level. P</w:t>
      </w:r>
      <w:proofErr w:type="gramStart"/>
      <w:r w:rsidRPr="00526F54">
        <w:rPr>
          <w:rFonts w:ascii="Times New Roman" w:hAnsi="Times New Roman" w:cs="Times New Roman"/>
          <w:color w:val="000000" w:themeColor="text1"/>
          <w:sz w:val="24"/>
          <w:szCs w:val="24"/>
        </w:rPr>
        <w:t>&lt;  .</w:t>
      </w:r>
      <w:proofErr w:type="gramEnd"/>
      <w:r w:rsidRPr="00526F54">
        <w:rPr>
          <w:rFonts w:ascii="Times New Roman" w:hAnsi="Times New Roman" w:cs="Times New Roman"/>
          <w:color w:val="000000" w:themeColor="text1"/>
          <w:sz w:val="24"/>
          <w:szCs w:val="24"/>
        </w:rPr>
        <w:t>05</w:t>
      </w:r>
    </w:p>
    <w:p w:rsidR="00BB03EE" w:rsidRPr="00526F54" w:rsidRDefault="00BB03EE" w:rsidP="00D22C56">
      <w:pPr>
        <w:spacing w:after="0" w:line="240" w:lineRule="auto"/>
        <w:rPr>
          <w:rFonts w:ascii="Times New Roman" w:hAnsi="Times New Roman" w:cs="Times New Roman"/>
          <w:color w:val="000000" w:themeColor="text1"/>
          <w:sz w:val="24"/>
          <w:szCs w:val="24"/>
          <w:vertAlign w:val="superscript"/>
        </w:rPr>
      </w:pPr>
    </w:p>
    <w:p w:rsidR="00BB03EE" w:rsidRPr="00526F54" w:rsidRDefault="00BB03EE" w:rsidP="00526F54">
      <w:pPr>
        <w:spacing w:after="0" w:line="480" w:lineRule="auto"/>
        <w:ind w:firstLine="360"/>
        <w:jc w:val="both"/>
        <w:rPr>
          <w:rFonts w:ascii="Times New Roman" w:eastAsia="Times New Roman" w:hAnsi="Times New Roman" w:cs="Times New Roman"/>
          <w:color w:val="000000" w:themeColor="text1"/>
          <w:sz w:val="24"/>
          <w:szCs w:val="24"/>
        </w:rPr>
      </w:pPr>
      <w:r w:rsidRPr="00526F54">
        <w:rPr>
          <w:rFonts w:ascii="Times New Roman" w:eastAsia="Times New Roman" w:hAnsi="Times New Roman" w:cs="Times New Roman"/>
          <w:color w:val="000000" w:themeColor="text1"/>
          <w:sz w:val="24"/>
          <w:szCs w:val="24"/>
        </w:rPr>
        <w:t xml:space="preserve">The results in Table </w:t>
      </w:r>
      <w:r w:rsidR="00116DAA" w:rsidRPr="00526F54">
        <w:rPr>
          <w:rFonts w:ascii="Times New Roman" w:eastAsia="Times New Roman" w:hAnsi="Times New Roman" w:cs="Times New Roman"/>
          <w:color w:val="000000" w:themeColor="text1"/>
          <w:sz w:val="24"/>
          <w:szCs w:val="24"/>
        </w:rPr>
        <w:t>2 show that the R-value of .522</w:t>
      </w:r>
      <w:r w:rsidRPr="00526F54">
        <w:rPr>
          <w:rFonts w:ascii="Times New Roman" w:eastAsia="Times New Roman" w:hAnsi="Times New Roman" w:cs="Times New Roman"/>
          <w:color w:val="000000" w:themeColor="text1"/>
          <w:sz w:val="24"/>
          <w:szCs w:val="24"/>
        </w:rPr>
        <w:t xml:space="preserve"> was obtained, resulting in an R-squared value </w:t>
      </w:r>
      <w:r w:rsidR="00116DAA" w:rsidRPr="00526F54">
        <w:rPr>
          <w:rFonts w:ascii="Times New Roman" w:eastAsia="Times New Roman" w:hAnsi="Times New Roman" w:cs="Times New Roman"/>
          <w:color w:val="000000" w:themeColor="text1"/>
          <w:sz w:val="24"/>
          <w:szCs w:val="24"/>
        </w:rPr>
        <w:t>of .273</w:t>
      </w:r>
      <w:r w:rsidRPr="00526F54">
        <w:rPr>
          <w:rFonts w:ascii="Times New Roman" w:eastAsia="Times New Roman" w:hAnsi="Times New Roman" w:cs="Times New Roman"/>
          <w:color w:val="000000" w:themeColor="text1"/>
          <w:sz w:val="24"/>
          <w:szCs w:val="24"/>
        </w:rPr>
        <w:t xml:space="preserve"> This means that the variation of </w:t>
      </w:r>
      <w:r w:rsidR="00116DAA" w:rsidRPr="00526F54">
        <w:rPr>
          <w:rFonts w:ascii="Times New Roman" w:hAnsi="Times New Roman" w:cs="Times New Roman"/>
          <w:color w:val="000000" w:themeColor="text1"/>
          <w:sz w:val="24"/>
          <w:szCs w:val="24"/>
        </w:rPr>
        <w:t>rehabilitation</w:t>
      </w:r>
      <w:r w:rsidR="00334A7D" w:rsidRPr="00526F54">
        <w:rPr>
          <w:rFonts w:ascii="Times New Roman" w:eastAsia="Times New Roman" w:hAnsi="Times New Roman" w:cs="Times New Roman"/>
          <w:color w:val="000000" w:themeColor="text1"/>
          <w:sz w:val="24"/>
          <w:szCs w:val="24"/>
        </w:rPr>
        <w:t xml:space="preserve"> counseling services </w:t>
      </w:r>
      <w:r w:rsidRPr="00526F54">
        <w:rPr>
          <w:rFonts w:ascii="Times New Roman" w:eastAsia="Times New Roman" w:hAnsi="Times New Roman" w:cs="Times New Roman"/>
          <w:color w:val="000000" w:themeColor="text1"/>
          <w:sz w:val="24"/>
          <w:szCs w:val="24"/>
        </w:rPr>
        <w:t xml:space="preserve">accounted for </w:t>
      </w:r>
      <w:r w:rsidR="00116DAA" w:rsidRPr="00526F54">
        <w:rPr>
          <w:rFonts w:ascii="Times New Roman" w:eastAsia="Times New Roman" w:hAnsi="Times New Roman" w:cs="Times New Roman"/>
          <w:color w:val="000000" w:themeColor="text1"/>
          <w:sz w:val="24"/>
          <w:szCs w:val="24"/>
        </w:rPr>
        <w:t>about 27.3</w:t>
      </w:r>
      <w:r w:rsidRPr="00526F54">
        <w:rPr>
          <w:rFonts w:ascii="Times New Roman" w:eastAsia="Times New Roman" w:hAnsi="Times New Roman" w:cs="Times New Roman"/>
          <w:color w:val="000000" w:themeColor="text1"/>
          <w:sz w:val="24"/>
          <w:szCs w:val="24"/>
        </w:rPr>
        <w:t xml:space="preserve"> % of the total variation in</w:t>
      </w:r>
      <w:r w:rsidR="00334A7D" w:rsidRPr="00526F54">
        <w:rPr>
          <w:rFonts w:ascii="Times New Roman" w:eastAsia="Times New Roman" w:hAnsi="Times New Roman" w:cs="Times New Roman"/>
          <w:color w:val="000000" w:themeColor="text1"/>
          <w:sz w:val="24"/>
          <w:szCs w:val="24"/>
        </w:rPr>
        <w:t xml:space="preserve"> </w:t>
      </w:r>
      <w:r w:rsidRPr="00526F54">
        <w:rPr>
          <w:rFonts w:ascii="Times New Roman" w:eastAsia="Times New Roman" w:hAnsi="Times New Roman" w:cs="Times New Roman"/>
          <w:color w:val="000000" w:themeColor="text1"/>
          <w:sz w:val="24"/>
          <w:szCs w:val="24"/>
        </w:rPr>
        <w:t xml:space="preserve">students anti-social </w:t>
      </w:r>
      <w:proofErr w:type="spellStart"/>
      <w:r w:rsidRPr="00526F54">
        <w:rPr>
          <w:rFonts w:ascii="Times New Roman" w:eastAsia="Times New Roman" w:hAnsi="Times New Roman" w:cs="Times New Roman"/>
          <w:color w:val="000000" w:themeColor="text1"/>
          <w:sz w:val="24"/>
          <w:szCs w:val="24"/>
        </w:rPr>
        <w:t>behaviour</w:t>
      </w:r>
      <w:proofErr w:type="spellEnd"/>
      <w:r w:rsidRPr="00526F54">
        <w:rPr>
          <w:rFonts w:ascii="Times New Roman" w:eastAsia="Times New Roman" w:hAnsi="Times New Roman" w:cs="Times New Roman"/>
          <w:color w:val="000000" w:themeColor="text1"/>
          <w:sz w:val="24"/>
          <w:szCs w:val="24"/>
        </w:rPr>
        <w:t>. The p-value (.000) associated w</w:t>
      </w:r>
      <w:r w:rsidR="00116DAA" w:rsidRPr="00526F54">
        <w:rPr>
          <w:rFonts w:ascii="Times New Roman" w:eastAsia="Times New Roman" w:hAnsi="Times New Roman" w:cs="Times New Roman"/>
          <w:color w:val="000000" w:themeColor="text1"/>
          <w:sz w:val="24"/>
          <w:szCs w:val="24"/>
        </w:rPr>
        <w:t>ith the computed F-value (336.722</w:t>
      </w:r>
      <w:r w:rsidRPr="00526F54">
        <w:rPr>
          <w:rFonts w:ascii="Times New Roman" w:eastAsia="Times New Roman" w:hAnsi="Times New Roman" w:cs="Times New Roman"/>
          <w:color w:val="000000" w:themeColor="text1"/>
          <w:sz w:val="24"/>
          <w:szCs w:val="24"/>
        </w:rPr>
        <w:t xml:space="preserve">) was less than .05. As a result, the null hypothesis was rejected. This means that </w:t>
      </w:r>
      <w:r w:rsidR="00CA1348" w:rsidRPr="00526F54">
        <w:rPr>
          <w:rFonts w:ascii="Times New Roman" w:hAnsi="Times New Roman" w:cs="Times New Roman"/>
          <w:color w:val="000000" w:themeColor="text1"/>
          <w:sz w:val="24"/>
          <w:szCs w:val="24"/>
        </w:rPr>
        <w:t xml:space="preserve">informative counseling services </w:t>
      </w:r>
      <w:r w:rsidR="00334A7D" w:rsidRPr="00526F54">
        <w:rPr>
          <w:rFonts w:ascii="Times New Roman" w:hAnsi="Times New Roman" w:cs="Times New Roman"/>
          <w:color w:val="000000" w:themeColor="text1"/>
          <w:sz w:val="24"/>
          <w:szCs w:val="24"/>
        </w:rPr>
        <w:t>significantly influence SS</w:t>
      </w:r>
      <w:r w:rsidRPr="00526F54">
        <w:rPr>
          <w:rFonts w:ascii="Times New Roman" w:hAnsi="Times New Roman" w:cs="Times New Roman"/>
          <w:color w:val="000000" w:themeColor="text1"/>
          <w:sz w:val="24"/>
          <w:szCs w:val="24"/>
        </w:rPr>
        <w:t xml:space="preserve">2 students’ anti- Social </w:t>
      </w:r>
      <w:proofErr w:type="spellStart"/>
      <w:r w:rsidRPr="00526F54">
        <w:rPr>
          <w:rFonts w:ascii="Times New Roman" w:hAnsi="Times New Roman" w:cs="Times New Roman"/>
          <w:color w:val="000000" w:themeColor="text1"/>
          <w:sz w:val="24"/>
          <w:szCs w:val="24"/>
        </w:rPr>
        <w:t>behaviour</w:t>
      </w:r>
      <w:proofErr w:type="spellEnd"/>
      <w:r w:rsidRPr="00526F54">
        <w:rPr>
          <w:rFonts w:ascii="Times New Roman" w:eastAsia="Times New Roman" w:hAnsi="Times New Roman" w:cs="Times New Roman"/>
          <w:color w:val="000000" w:themeColor="text1"/>
          <w:sz w:val="24"/>
          <w:szCs w:val="24"/>
        </w:rPr>
        <w:t xml:space="preserve">, with both </w:t>
      </w:r>
      <w:r w:rsidR="00116DAA" w:rsidRPr="00526F54">
        <w:rPr>
          <w:rFonts w:ascii="Times New Roman" w:eastAsia="Times New Roman" w:hAnsi="Times New Roman" w:cs="Times New Roman"/>
          <w:color w:val="000000" w:themeColor="text1"/>
          <w:sz w:val="24"/>
          <w:szCs w:val="24"/>
        </w:rPr>
        <w:t>the regression constant (103</w:t>
      </w:r>
      <w:r w:rsidRPr="00526F54">
        <w:rPr>
          <w:rFonts w:ascii="Times New Roman" w:eastAsia="Times New Roman" w:hAnsi="Times New Roman" w:cs="Times New Roman"/>
          <w:color w:val="000000" w:themeColor="text1"/>
          <w:sz w:val="24"/>
          <w:szCs w:val="24"/>
        </w:rPr>
        <w:t>.607) and c</w:t>
      </w:r>
      <w:r w:rsidR="00AD5AEC" w:rsidRPr="00526F54">
        <w:rPr>
          <w:rFonts w:ascii="Times New Roman" w:eastAsia="Times New Roman" w:hAnsi="Times New Roman" w:cs="Times New Roman"/>
          <w:color w:val="000000" w:themeColor="text1"/>
          <w:sz w:val="24"/>
          <w:szCs w:val="24"/>
        </w:rPr>
        <w:t>oefficient (2.032</w:t>
      </w:r>
      <w:r w:rsidRPr="00526F54">
        <w:rPr>
          <w:rFonts w:ascii="Times New Roman" w:eastAsia="Times New Roman" w:hAnsi="Times New Roman" w:cs="Times New Roman"/>
          <w:color w:val="000000" w:themeColor="text1"/>
          <w:sz w:val="24"/>
          <w:szCs w:val="24"/>
        </w:rPr>
        <w:t>) contributing significantly in</w:t>
      </w:r>
      <w:r w:rsidR="00AD5AEC" w:rsidRPr="00526F54">
        <w:rPr>
          <w:rFonts w:ascii="Times New Roman" w:eastAsia="Times New Roman" w:hAnsi="Times New Roman" w:cs="Times New Roman"/>
          <w:color w:val="000000" w:themeColor="text1"/>
          <w:sz w:val="24"/>
          <w:szCs w:val="24"/>
        </w:rPr>
        <w:t xml:space="preserve"> the prediction model (t= 24.996</w:t>
      </w:r>
      <w:r w:rsidRPr="00526F54">
        <w:rPr>
          <w:rFonts w:ascii="Times New Roman" w:eastAsia="Times New Roman" w:hAnsi="Times New Roman" w:cs="Times New Roman"/>
          <w:color w:val="000000" w:themeColor="text1"/>
          <w:sz w:val="24"/>
          <w:szCs w:val="24"/>
        </w:rPr>
        <w:t xml:space="preserve"> </w:t>
      </w:r>
      <w:r w:rsidR="00AD5AEC" w:rsidRPr="00526F54">
        <w:rPr>
          <w:rFonts w:ascii="Times New Roman" w:eastAsia="Times New Roman" w:hAnsi="Times New Roman" w:cs="Times New Roman"/>
          <w:color w:val="000000" w:themeColor="text1"/>
          <w:sz w:val="24"/>
          <w:szCs w:val="24"/>
        </w:rPr>
        <w:t>&amp; 23.330</w:t>
      </w:r>
      <w:r w:rsidRPr="00526F54">
        <w:rPr>
          <w:rFonts w:ascii="Times New Roman" w:eastAsia="Times New Roman" w:hAnsi="Times New Roman" w:cs="Times New Roman"/>
          <w:color w:val="000000" w:themeColor="text1"/>
          <w:sz w:val="24"/>
          <w:szCs w:val="24"/>
        </w:rPr>
        <w:t xml:space="preserve"> respectively, p=.000 &amp; .000 &lt; .05). The prediction equation may therefore be written as:</w:t>
      </w:r>
    </w:p>
    <w:p w:rsidR="00BB03EE" w:rsidRPr="00526F54" w:rsidRDefault="00BB03EE" w:rsidP="00526F54">
      <w:pPr>
        <w:spacing w:after="0" w:line="480" w:lineRule="auto"/>
        <w:rPr>
          <w:rFonts w:ascii="Times New Roman" w:hAnsi="Times New Roman" w:cs="Times New Roman"/>
          <w:color w:val="000000" w:themeColor="text1"/>
          <w:sz w:val="24"/>
          <w:szCs w:val="24"/>
          <w:vertAlign w:val="superscript"/>
        </w:rPr>
      </w:pPr>
      <m:oMathPara>
        <m:oMathParaPr>
          <m:jc m:val="left"/>
        </m:oMathParaPr>
        <m:oMath>
          <m:r>
            <w:rPr>
              <w:rFonts w:ascii="Cambria Math" w:hAnsi="Cambria Math" w:cs="Times New Roman"/>
              <w:color w:val="000000" w:themeColor="text1"/>
              <w:sz w:val="24"/>
              <w:szCs w:val="24"/>
              <w:vertAlign w:val="superscript"/>
            </w:rPr>
            <m:t>y=103.607+2.032x</m:t>
          </m:r>
        </m:oMath>
      </m:oMathPara>
    </w:p>
    <w:p w:rsidR="00BB03EE" w:rsidRPr="00526F54" w:rsidRDefault="00BB03EE" w:rsidP="00526F54">
      <w:pPr>
        <w:spacing w:after="0" w:line="480" w:lineRule="auto"/>
        <w:rPr>
          <w:rFonts w:ascii="Times New Roman" w:hAnsi="Times New Roman" w:cs="Times New Roman"/>
          <w:color w:val="000000" w:themeColor="text1"/>
          <w:sz w:val="24"/>
          <w:szCs w:val="24"/>
          <w:vertAlign w:val="superscript"/>
        </w:rPr>
      </w:pPr>
      <m:oMathPara>
        <m:oMathParaPr>
          <m:jc m:val="left"/>
        </m:oMathParaPr>
        <m:oMath>
          <m:r>
            <w:rPr>
              <w:rFonts w:ascii="Cambria Math" w:hAnsi="Cambria Math" w:cs="Times New Roman"/>
              <w:color w:val="000000" w:themeColor="text1"/>
              <w:sz w:val="24"/>
              <w:szCs w:val="24"/>
              <w:vertAlign w:val="superscript"/>
            </w:rPr>
            <m:t>where,</m:t>
          </m:r>
        </m:oMath>
      </m:oMathPara>
    </w:p>
    <w:p w:rsidR="00BB03EE" w:rsidRPr="00526F54" w:rsidRDefault="00BB03EE" w:rsidP="00526F54">
      <w:pPr>
        <w:spacing w:after="0" w:line="480" w:lineRule="auto"/>
        <w:rPr>
          <w:rFonts w:ascii="Times New Roman" w:hAnsi="Times New Roman" w:cs="Times New Roman"/>
          <w:color w:val="000000" w:themeColor="text1"/>
          <w:sz w:val="24"/>
          <w:szCs w:val="24"/>
        </w:rPr>
      </w:pPr>
      <m:oMath>
        <m:r>
          <m:rPr>
            <m:sty m:val="p"/>
          </m:rPr>
          <w:rPr>
            <w:rFonts w:ascii="Cambria Math" w:hAnsi="Cambria Math" w:cs="Times New Roman"/>
            <w:color w:val="000000" w:themeColor="text1"/>
            <w:sz w:val="24"/>
            <w:szCs w:val="24"/>
            <w:vertAlign w:val="superscript"/>
          </w:rPr>
          <m:t xml:space="preserve">y= </m:t>
        </m:r>
        <m:sSup>
          <m:sSupPr>
            <m:ctrlPr>
              <w:rPr>
                <w:rFonts w:ascii="Cambria Math" w:hAnsi="Cambria Math" w:cs="Times New Roman"/>
                <w:color w:val="000000" w:themeColor="text1"/>
                <w:sz w:val="24"/>
                <w:szCs w:val="24"/>
                <w:vertAlign w:val="superscript"/>
              </w:rPr>
            </m:ctrlPr>
          </m:sSupPr>
          <m:e>
            <m:r>
              <m:rPr>
                <m:sty m:val="p"/>
              </m:rPr>
              <w:rPr>
                <w:rFonts w:ascii="Cambria Math" w:hAnsi="Cambria Math" w:cs="Times New Roman"/>
                <w:color w:val="000000" w:themeColor="text1"/>
                <w:sz w:val="24"/>
                <w:szCs w:val="24"/>
                <w:vertAlign w:val="superscript"/>
              </w:rPr>
              <m:t>Students</m:t>
            </m:r>
          </m:e>
          <m:sup>
            <m:r>
              <m:rPr>
                <m:sty m:val="p"/>
              </m:rPr>
              <w:rPr>
                <w:rFonts w:ascii="Cambria Math" w:hAnsi="Cambria Math" w:cs="Times New Roman"/>
                <w:color w:val="000000" w:themeColor="text1"/>
                <w:sz w:val="24"/>
                <w:szCs w:val="24"/>
                <w:vertAlign w:val="superscript"/>
              </w:rPr>
              <m:t>'</m:t>
            </m:r>
          </m:sup>
        </m:sSup>
      </m:oMath>
      <w:r w:rsidRPr="00526F54">
        <w:rPr>
          <w:rFonts w:ascii="Times New Roman" w:hAnsi="Times New Roman" w:cs="Times New Roman"/>
          <w:color w:val="000000" w:themeColor="text1"/>
          <w:sz w:val="24"/>
          <w:szCs w:val="24"/>
        </w:rPr>
        <w:t>anti-social behaviours</w:t>
      </w:r>
    </w:p>
    <w:p w:rsidR="00BB03EE" w:rsidRPr="00526F54" w:rsidRDefault="00BB03EE" w:rsidP="00526F54">
      <w:pPr>
        <w:spacing w:after="0" w:line="48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 </w:t>
      </w:r>
      <m:oMath>
        <m:r>
          <m:rPr>
            <m:sty m:val="p"/>
          </m:rPr>
          <w:rPr>
            <w:rFonts w:ascii="Cambria Math" w:hAnsi="Cambria Math" w:cs="Times New Roman"/>
            <w:color w:val="000000" w:themeColor="text1"/>
            <w:sz w:val="24"/>
            <w:szCs w:val="24"/>
          </w:rPr>
          <m:t>x=Rehabilitation  counselling services</m:t>
        </m:r>
      </m:oMath>
    </w:p>
    <w:p w:rsidR="00BB03EE" w:rsidRPr="00526F54" w:rsidRDefault="00BB03EE" w:rsidP="00526F54">
      <w:pPr>
        <w:tabs>
          <w:tab w:val="left" w:pos="3885"/>
        </w:tabs>
        <w:spacing w:after="0" w:line="480" w:lineRule="auto"/>
        <w:rPr>
          <w:rFonts w:ascii="Times New Roman" w:hAnsi="Times New Roman" w:cs="Times New Roman"/>
          <w:color w:val="000000" w:themeColor="text1"/>
          <w:sz w:val="24"/>
          <w:szCs w:val="24"/>
        </w:rPr>
      </w:pPr>
    </w:p>
    <w:p w:rsidR="00CA0335" w:rsidRPr="00526F54" w:rsidRDefault="00417FD9" w:rsidP="00526F54">
      <w:pPr>
        <w:autoSpaceDE w:val="0"/>
        <w:autoSpaceDN w:val="0"/>
        <w:adjustRightInd w:val="0"/>
        <w:spacing w:after="0" w:line="480" w:lineRule="auto"/>
        <w:jc w:val="both"/>
        <w:rPr>
          <w:rFonts w:ascii="Times New Roman" w:eastAsia="Calibri" w:hAnsi="Times New Roman" w:cs="Times New Roman"/>
          <w:b/>
          <w:color w:val="000000" w:themeColor="text1"/>
          <w:sz w:val="24"/>
          <w:szCs w:val="24"/>
        </w:rPr>
      </w:pPr>
      <w:proofErr w:type="gramStart"/>
      <w:r w:rsidRPr="00526F54">
        <w:rPr>
          <w:rFonts w:ascii="Times New Roman" w:eastAsia="Calibri" w:hAnsi="Times New Roman" w:cs="Times New Roman"/>
          <w:b/>
          <w:color w:val="000000" w:themeColor="text1"/>
          <w:sz w:val="24"/>
          <w:szCs w:val="24"/>
        </w:rPr>
        <w:t xml:space="preserve">4.0  </w:t>
      </w:r>
      <w:r w:rsidR="00CA0335" w:rsidRPr="00526F54">
        <w:rPr>
          <w:rFonts w:ascii="Times New Roman" w:eastAsia="Calibri" w:hAnsi="Times New Roman" w:cs="Times New Roman"/>
          <w:b/>
          <w:color w:val="000000" w:themeColor="text1"/>
          <w:sz w:val="24"/>
          <w:szCs w:val="24"/>
        </w:rPr>
        <w:t>Discussion</w:t>
      </w:r>
      <w:proofErr w:type="gramEnd"/>
      <w:r w:rsidR="00CA0335" w:rsidRPr="00526F54">
        <w:rPr>
          <w:rFonts w:ascii="Times New Roman" w:eastAsia="Calibri" w:hAnsi="Times New Roman" w:cs="Times New Roman"/>
          <w:b/>
          <w:color w:val="000000" w:themeColor="text1"/>
          <w:sz w:val="24"/>
          <w:szCs w:val="24"/>
        </w:rPr>
        <w:t xml:space="preserve"> of the findings</w:t>
      </w:r>
    </w:p>
    <w:p w:rsidR="001E7183" w:rsidRPr="00526F54" w:rsidRDefault="00CA0335" w:rsidP="00526F54">
      <w:pPr>
        <w:spacing w:after="0" w:line="480" w:lineRule="auto"/>
        <w:ind w:firstLine="720"/>
        <w:jc w:val="both"/>
        <w:rPr>
          <w:rFonts w:ascii="Times New Roman" w:hAnsi="Times New Roman" w:cs="Times New Roman"/>
          <w:color w:val="000000" w:themeColor="text1"/>
          <w:sz w:val="24"/>
          <w:szCs w:val="24"/>
        </w:rPr>
      </w:pPr>
      <w:r w:rsidRPr="00526F54">
        <w:rPr>
          <w:rFonts w:ascii="Times New Roman" w:eastAsia="Calibri" w:hAnsi="Times New Roman" w:cs="Times New Roman"/>
          <w:color w:val="000000" w:themeColor="text1"/>
          <w:sz w:val="24"/>
          <w:szCs w:val="24"/>
        </w:rPr>
        <w:t>The result of the firs</w:t>
      </w:r>
      <w:r w:rsidR="00A92EFB" w:rsidRPr="00526F54">
        <w:rPr>
          <w:rFonts w:ascii="Times New Roman" w:eastAsia="Calibri" w:hAnsi="Times New Roman" w:cs="Times New Roman"/>
          <w:color w:val="000000" w:themeColor="text1"/>
          <w:sz w:val="24"/>
          <w:szCs w:val="24"/>
        </w:rPr>
        <w:t>t hypothesis revealed that,</w:t>
      </w:r>
      <w:r w:rsidR="001E7183" w:rsidRPr="00526F54">
        <w:rPr>
          <w:rFonts w:ascii="Times New Roman" w:eastAsia="Calibri" w:hAnsi="Times New Roman" w:cs="Times New Roman"/>
          <w:color w:val="000000" w:themeColor="text1"/>
          <w:sz w:val="24"/>
          <w:szCs w:val="24"/>
        </w:rPr>
        <w:t xml:space="preserve"> </w:t>
      </w:r>
      <w:r w:rsidR="001E7183" w:rsidRPr="00526F54">
        <w:rPr>
          <w:rFonts w:ascii="Times New Roman" w:hAnsi="Times New Roman" w:cs="Times New Roman"/>
          <w:color w:val="000000" w:themeColor="text1"/>
          <w:sz w:val="24"/>
          <w:szCs w:val="24"/>
        </w:rPr>
        <w:t xml:space="preserve">informative counseling services </w:t>
      </w:r>
      <w:r w:rsidR="00B07B37" w:rsidRPr="00526F54">
        <w:rPr>
          <w:rFonts w:ascii="Times New Roman" w:hAnsi="Times New Roman" w:cs="Times New Roman"/>
          <w:color w:val="000000" w:themeColor="text1"/>
          <w:sz w:val="24"/>
          <w:szCs w:val="24"/>
        </w:rPr>
        <w:t xml:space="preserve">  significantly   determinants </w:t>
      </w:r>
      <w:r w:rsidR="001E7183" w:rsidRPr="00526F54">
        <w:rPr>
          <w:rFonts w:ascii="Times New Roman" w:hAnsi="Times New Roman" w:cs="Times New Roman"/>
          <w:color w:val="000000" w:themeColor="text1"/>
          <w:sz w:val="24"/>
          <w:szCs w:val="24"/>
        </w:rPr>
        <w:t xml:space="preserve">SS  2 students’ anti- Social behavior. The finding is in support of the earlier work of </w:t>
      </w:r>
      <w:proofErr w:type="spellStart"/>
      <w:r w:rsidR="001E7183" w:rsidRPr="00526F54">
        <w:rPr>
          <w:rFonts w:ascii="Times New Roman" w:hAnsi="Times New Roman" w:cs="Times New Roman"/>
          <w:color w:val="000000" w:themeColor="text1"/>
          <w:sz w:val="24"/>
          <w:szCs w:val="24"/>
        </w:rPr>
        <w:t>Anho</w:t>
      </w:r>
      <w:proofErr w:type="spellEnd"/>
      <w:r w:rsidR="001E7183" w:rsidRPr="00526F54">
        <w:rPr>
          <w:rFonts w:ascii="Times New Roman" w:hAnsi="Times New Roman" w:cs="Times New Roman"/>
          <w:color w:val="000000" w:themeColor="text1"/>
          <w:sz w:val="24"/>
          <w:szCs w:val="24"/>
        </w:rPr>
        <w:t xml:space="preserve"> (2007), and </w:t>
      </w:r>
      <w:proofErr w:type="spellStart"/>
      <w:r w:rsidR="001E7183" w:rsidRPr="00526F54">
        <w:rPr>
          <w:rFonts w:ascii="Times New Roman" w:hAnsi="Times New Roman" w:cs="Times New Roman"/>
          <w:color w:val="000000" w:themeColor="text1"/>
          <w:sz w:val="24"/>
          <w:szCs w:val="24"/>
        </w:rPr>
        <w:t>Obiunu</w:t>
      </w:r>
      <w:proofErr w:type="spellEnd"/>
      <w:r w:rsidR="001E7183" w:rsidRPr="00526F54">
        <w:rPr>
          <w:rFonts w:ascii="Times New Roman" w:hAnsi="Times New Roman" w:cs="Times New Roman"/>
          <w:color w:val="000000" w:themeColor="text1"/>
          <w:sz w:val="24"/>
          <w:szCs w:val="24"/>
        </w:rPr>
        <w:t>, (2013). who cited CASSON (2003) and identified orientation, informative counselling services as being availab</w:t>
      </w:r>
      <w:r w:rsidR="00CA1348" w:rsidRPr="00526F54">
        <w:rPr>
          <w:rFonts w:ascii="Times New Roman" w:hAnsi="Times New Roman" w:cs="Times New Roman"/>
          <w:color w:val="000000" w:themeColor="text1"/>
          <w:sz w:val="24"/>
          <w:szCs w:val="24"/>
        </w:rPr>
        <w:t>le in schools to eliminate anti-</w:t>
      </w:r>
      <w:r w:rsidR="001E7183" w:rsidRPr="00526F54">
        <w:rPr>
          <w:rFonts w:ascii="Times New Roman" w:hAnsi="Times New Roman" w:cs="Times New Roman"/>
          <w:color w:val="000000" w:themeColor="text1"/>
          <w:sz w:val="24"/>
          <w:szCs w:val="24"/>
        </w:rPr>
        <w:t xml:space="preserve">social behavior among the students. </w:t>
      </w:r>
      <w:proofErr w:type="spellStart"/>
      <w:r w:rsidR="001E7183" w:rsidRPr="00526F54">
        <w:rPr>
          <w:rFonts w:ascii="Times New Roman" w:hAnsi="Times New Roman" w:cs="Times New Roman"/>
          <w:color w:val="000000" w:themeColor="text1"/>
          <w:sz w:val="24"/>
          <w:szCs w:val="24"/>
        </w:rPr>
        <w:t>Naowel</w:t>
      </w:r>
      <w:proofErr w:type="spellEnd"/>
      <w:r w:rsidR="001E7183" w:rsidRPr="00526F54">
        <w:rPr>
          <w:rFonts w:ascii="Times New Roman" w:hAnsi="Times New Roman" w:cs="Times New Roman"/>
          <w:color w:val="000000" w:themeColor="text1"/>
          <w:sz w:val="24"/>
          <w:szCs w:val="24"/>
        </w:rPr>
        <w:t>, (2008) noted that guidance and counseling in education are needed to reduce and possibly eliminate anti-social activities on our campuses.</w:t>
      </w:r>
      <w:r w:rsidR="00A92EFB" w:rsidRPr="00526F54">
        <w:rPr>
          <w:rFonts w:ascii="Times New Roman" w:hAnsi="Times New Roman" w:cs="Times New Roman"/>
          <w:color w:val="000000" w:themeColor="text1"/>
          <w:sz w:val="24"/>
          <w:szCs w:val="24"/>
        </w:rPr>
        <w:t xml:space="preserve"> </w:t>
      </w:r>
      <w:r w:rsidR="001E7183" w:rsidRPr="00526F54">
        <w:rPr>
          <w:rFonts w:ascii="Times New Roman" w:hAnsi="Times New Roman" w:cs="Times New Roman"/>
          <w:color w:val="000000" w:themeColor="text1"/>
          <w:sz w:val="24"/>
          <w:szCs w:val="24"/>
        </w:rPr>
        <w:t>The finding is</w:t>
      </w:r>
      <w:r w:rsidR="00CA1348" w:rsidRPr="00526F54">
        <w:rPr>
          <w:rFonts w:ascii="Times New Roman" w:hAnsi="Times New Roman" w:cs="Times New Roman"/>
          <w:color w:val="000000" w:themeColor="text1"/>
          <w:sz w:val="24"/>
          <w:szCs w:val="24"/>
        </w:rPr>
        <w:t xml:space="preserve"> in agreement with </w:t>
      </w:r>
      <w:proofErr w:type="spellStart"/>
      <w:r w:rsidR="00CA1348" w:rsidRPr="00526F54">
        <w:rPr>
          <w:rFonts w:ascii="Times New Roman" w:hAnsi="Times New Roman" w:cs="Times New Roman"/>
          <w:color w:val="000000" w:themeColor="text1"/>
          <w:sz w:val="24"/>
          <w:szCs w:val="24"/>
        </w:rPr>
        <w:t>Egbochukwu</w:t>
      </w:r>
      <w:proofErr w:type="spellEnd"/>
      <w:r w:rsidR="00CA1348" w:rsidRPr="00526F54">
        <w:rPr>
          <w:rFonts w:ascii="Times New Roman" w:hAnsi="Times New Roman" w:cs="Times New Roman"/>
          <w:color w:val="000000" w:themeColor="text1"/>
          <w:sz w:val="24"/>
          <w:szCs w:val="24"/>
        </w:rPr>
        <w:t xml:space="preserve">, </w:t>
      </w:r>
      <w:r w:rsidR="001E7183" w:rsidRPr="00526F54">
        <w:rPr>
          <w:rFonts w:ascii="Times New Roman" w:hAnsi="Times New Roman" w:cs="Times New Roman"/>
          <w:color w:val="000000" w:themeColor="text1"/>
          <w:sz w:val="24"/>
          <w:szCs w:val="24"/>
        </w:rPr>
        <w:t xml:space="preserve">and </w:t>
      </w:r>
      <w:proofErr w:type="spellStart"/>
      <w:r w:rsidR="001E7183" w:rsidRPr="00526F54">
        <w:rPr>
          <w:rFonts w:ascii="Times New Roman" w:hAnsi="Times New Roman" w:cs="Times New Roman"/>
          <w:color w:val="000000" w:themeColor="text1"/>
          <w:sz w:val="24"/>
          <w:szCs w:val="24"/>
        </w:rPr>
        <w:t>Alika</w:t>
      </w:r>
      <w:proofErr w:type="spellEnd"/>
      <w:r w:rsidR="001E7183" w:rsidRPr="00526F54">
        <w:rPr>
          <w:rFonts w:ascii="Times New Roman" w:hAnsi="Times New Roman" w:cs="Times New Roman"/>
          <w:color w:val="000000" w:themeColor="text1"/>
          <w:sz w:val="24"/>
          <w:szCs w:val="24"/>
        </w:rPr>
        <w:t>, (2010) examine remedy to th</w:t>
      </w:r>
      <w:r w:rsidR="00CA1348" w:rsidRPr="00526F54">
        <w:rPr>
          <w:rFonts w:ascii="Times New Roman" w:hAnsi="Times New Roman" w:cs="Times New Roman"/>
          <w:color w:val="000000" w:themeColor="text1"/>
          <w:sz w:val="24"/>
          <w:szCs w:val="24"/>
        </w:rPr>
        <w:t>e inadequate representation of c</w:t>
      </w:r>
      <w:r w:rsidR="001E7183" w:rsidRPr="00526F54">
        <w:rPr>
          <w:rFonts w:ascii="Times New Roman" w:hAnsi="Times New Roman" w:cs="Times New Roman"/>
          <w:color w:val="000000" w:themeColor="text1"/>
          <w:sz w:val="24"/>
          <w:szCs w:val="24"/>
        </w:rPr>
        <w:t xml:space="preserve">ounselling and found counseling service to curb antisocial </w:t>
      </w:r>
      <w:r w:rsidR="001E7183" w:rsidRPr="00526F54">
        <w:rPr>
          <w:rFonts w:ascii="Times New Roman" w:hAnsi="Times New Roman" w:cs="Times New Roman"/>
          <w:color w:val="000000" w:themeColor="text1"/>
          <w:sz w:val="24"/>
          <w:szCs w:val="24"/>
        </w:rPr>
        <w:lastRenderedPageBreak/>
        <w:t xml:space="preserve">behavior. The finding is in line with </w:t>
      </w:r>
      <w:proofErr w:type="spellStart"/>
      <w:r w:rsidR="001E7183" w:rsidRPr="00526F54">
        <w:rPr>
          <w:rFonts w:ascii="Times New Roman" w:hAnsi="Times New Roman" w:cs="Times New Roman"/>
          <w:color w:val="000000" w:themeColor="text1"/>
          <w:sz w:val="24"/>
          <w:szCs w:val="24"/>
        </w:rPr>
        <w:t>Eliama</w:t>
      </w:r>
      <w:r w:rsidR="00CA1348" w:rsidRPr="00526F54">
        <w:rPr>
          <w:rFonts w:ascii="Times New Roman" w:hAnsi="Times New Roman" w:cs="Times New Roman"/>
          <w:color w:val="000000" w:themeColor="text1"/>
          <w:sz w:val="24"/>
          <w:szCs w:val="24"/>
        </w:rPr>
        <w:t>ni</w:t>
      </w:r>
      <w:proofErr w:type="spellEnd"/>
      <w:r w:rsidR="00CA1348" w:rsidRPr="00526F54">
        <w:rPr>
          <w:rFonts w:ascii="Times New Roman" w:hAnsi="Times New Roman" w:cs="Times New Roman"/>
          <w:color w:val="000000" w:themeColor="text1"/>
          <w:sz w:val="24"/>
          <w:szCs w:val="24"/>
        </w:rPr>
        <w:t xml:space="preserve">, </w:t>
      </w:r>
      <w:proofErr w:type="spellStart"/>
      <w:r w:rsidR="00CA1348" w:rsidRPr="00526F54">
        <w:rPr>
          <w:rFonts w:ascii="Times New Roman" w:hAnsi="Times New Roman" w:cs="Times New Roman"/>
          <w:color w:val="000000" w:themeColor="text1"/>
          <w:sz w:val="24"/>
          <w:szCs w:val="24"/>
        </w:rPr>
        <w:t>Mghweno</w:t>
      </w:r>
      <w:proofErr w:type="spellEnd"/>
      <w:r w:rsidR="00CA1348" w:rsidRPr="00526F54">
        <w:rPr>
          <w:rFonts w:ascii="Times New Roman" w:hAnsi="Times New Roman" w:cs="Times New Roman"/>
          <w:color w:val="000000" w:themeColor="text1"/>
          <w:sz w:val="24"/>
          <w:szCs w:val="24"/>
        </w:rPr>
        <w:t xml:space="preserve"> and </w:t>
      </w:r>
      <w:proofErr w:type="spellStart"/>
      <w:r w:rsidR="00CA1348" w:rsidRPr="00526F54">
        <w:rPr>
          <w:rFonts w:ascii="Times New Roman" w:hAnsi="Times New Roman" w:cs="Times New Roman"/>
          <w:color w:val="000000" w:themeColor="text1"/>
          <w:sz w:val="24"/>
          <w:szCs w:val="24"/>
        </w:rPr>
        <w:t>Baguma</w:t>
      </w:r>
      <w:proofErr w:type="spellEnd"/>
      <w:r w:rsidR="00CA1348" w:rsidRPr="00526F54">
        <w:rPr>
          <w:rFonts w:ascii="Times New Roman" w:hAnsi="Times New Roman" w:cs="Times New Roman"/>
          <w:color w:val="000000" w:themeColor="text1"/>
          <w:sz w:val="24"/>
          <w:szCs w:val="24"/>
        </w:rPr>
        <w:t xml:space="preserve">, (2013), </w:t>
      </w:r>
      <w:r w:rsidR="001E7183" w:rsidRPr="00526F54">
        <w:rPr>
          <w:rFonts w:ascii="Times New Roman" w:hAnsi="Times New Roman" w:cs="Times New Roman"/>
          <w:color w:val="000000" w:themeColor="text1"/>
          <w:sz w:val="24"/>
          <w:szCs w:val="24"/>
        </w:rPr>
        <w:t xml:space="preserve">who examine access to guidance and counseling services and its influence on students’ school life and career choice and found informative counselling service to assists school administration in minimizing cases of indiscipline and promote administrative effectiveness. </w:t>
      </w:r>
    </w:p>
    <w:p w:rsidR="001E7183" w:rsidRPr="00526F54" w:rsidRDefault="001E7183" w:rsidP="00526F54">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526F54">
        <w:rPr>
          <w:rFonts w:ascii="Times New Roman" w:eastAsia="Calibri" w:hAnsi="Times New Roman" w:cs="Times New Roman"/>
          <w:color w:val="000000" w:themeColor="text1"/>
          <w:sz w:val="24"/>
          <w:szCs w:val="24"/>
        </w:rPr>
        <w:t>The result of the second hypothesis revealed   that</w:t>
      </w:r>
      <w:r w:rsidR="00A92EFB" w:rsidRPr="00526F54">
        <w:rPr>
          <w:rFonts w:ascii="Times New Roman" w:eastAsia="Calibri" w:hAnsi="Times New Roman" w:cs="Times New Roman"/>
          <w:color w:val="000000" w:themeColor="text1"/>
          <w:sz w:val="24"/>
          <w:szCs w:val="24"/>
        </w:rPr>
        <w:t>,</w:t>
      </w:r>
      <w:r w:rsidRPr="00526F54">
        <w:rPr>
          <w:rFonts w:ascii="Times New Roman" w:eastAsia="Calibri" w:hAnsi="Times New Roman" w:cs="Times New Roman"/>
          <w:color w:val="000000" w:themeColor="text1"/>
          <w:sz w:val="24"/>
          <w:szCs w:val="24"/>
        </w:rPr>
        <w:t xml:space="preserve"> </w:t>
      </w:r>
      <w:r w:rsidRPr="00526F54">
        <w:rPr>
          <w:rFonts w:ascii="Times New Roman" w:hAnsi="Times New Roman" w:cs="Times New Roman"/>
          <w:color w:val="000000" w:themeColor="text1"/>
          <w:sz w:val="24"/>
          <w:szCs w:val="24"/>
          <w:shd w:val="clear" w:color="auto" w:fill="FFFFFF"/>
        </w:rPr>
        <w:t>rehabilitation</w:t>
      </w:r>
      <w:r w:rsidRPr="00526F54">
        <w:rPr>
          <w:rFonts w:ascii="Times New Roman" w:hAnsi="Times New Roman" w:cs="Times New Roman"/>
          <w:color w:val="000000" w:themeColor="text1"/>
          <w:sz w:val="24"/>
          <w:szCs w:val="24"/>
        </w:rPr>
        <w:t xml:space="preserve"> counseling services </w:t>
      </w:r>
      <w:r w:rsidR="00FA6D72" w:rsidRPr="00526F54">
        <w:rPr>
          <w:rFonts w:ascii="Times New Roman" w:hAnsi="Times New Roman" w:cs="Times New Roman"/>
          <w:color w:val="000000" w:themeColor="text1"/>
          <w:sz w:val="24"/>
          <w:szCs w:val="24"/>
        </w:rPr>
        <w:t>significantly   determinants SS</w:t>
      </w:r>
      <w:r w:rsidRPr="00526F54">
        <w:rPr>
          <w:rFonts w:ascii="Times New Roman" w:hAnsi="Times New Roman" w:cs="Times New Roman"/>
          <w:color w:val="000000" w:themeColor="text1"/>
          <w:sz w:val="24"/>
          <w:szCs w:val="24"/>
        </w:rPr>
        <w:t xml:space="preserve">2 students’ anti- Social behavior. </w:t>
      </w:r>
      <w:r w:rsidRPr="00526F54">
        <w:rPr>
          <w:rFonts w:ascii="Times New Roman" w:hAnsi="Times New Roman" w:cs="Times New Roman"/>
          <w:color w:val="000000" w:themeColor="text1"/>
          <w:sz w:val="24"/>
          <w:szCs w:val="24"/>
          <w:shd w:val="clear" w:color="auto" w:fill="FFFFFF"/>
        </w:rPr>
        <w:t xml:space="preserve">According to </w:t>
      </w:r>
      <w:r w:rsidRPr="00526F54">
        <w:rPr>
          <w:rFonts w:ascii="Times New Roman" w:eastAsia="Times New Roman" w:hAnsi="Times New Roman" w:cs="Times New Roman"/>
          <w:color w:val="000000" w:themeColor="text1"/>
          <w:sz w:val="24"/>
          <w:szCs w:val="24"/>
        </w:rPr>
        <w:t>Lipsitz, and Markowitz, (2013), t</w:t>
      </w:r>
      <w:r w:rsidRPr="00526F54">
        <w:rPr>
          <w:rFonts w:ascii="Times New Roman" w:hAnsi="Times New Roman" w:cs="Times New Roman"/>
          <w:color w:val="000000" w:themeColor="text1"/>
          <w:sz w:val="24"/>
          <w:szCs w:val="24"/>
        </w:rPr>
        <w:t>he primary goal of rehabilitation counseling is to assist individuals with</w:t>
      </w:r>
      <w:r w:rsidR="00CA1348" w:rsidRPr="00526F54">
        <w:rPr>
          <w:rFonts w:ascii="Times New Roman" w:hAnsi="Times New Roman" w:cs="Times New Roman"/>
          <w:color w:val="000000" w:themeColor="text1"/>
          <w:sz w:val="24"/>
          <w:szCs w:val="24"/>
        </w:rPr>
        <w:t xml:space="preserve"> </w:t>
      </w:r>
      <w:r w:rsidRPr="00526F54">
        <w:rPr>
          <w:rFonts w:ascii="Times New Roman" w:hAnsi="Times New Roman" w:cs="Times New Roman"/>
          <w:color w:val="000000" w:themeColor="text1"/>
          <w:sz w:val="24"/>
          <w:szCs w:val="24"/>
        </w:rPr>
        <w:t>disabilities gain or regain their independence through employment or some form of meaningful activity. Miller (2002) in his study found r</w:t>
      </w:r>
      <w:r w:rsidRPr="00526F54">
        <w:rPr>
          <w:rStyle w:val="fcup0c"/>
          <w:rFonts w:ascii="Times New Roman" w:hAnsi="Times New Roman" w:cs="Times New Roman"/>
          <w:bCs/>
          <w:color w:val="000000" w:themeColor="text1"/>
          <w:sz w:val="24"/>
          <w:szCs w:val="24"/>
          <w:shd w:val="clear" w:color="auto" w:fill="FFFFFF"/>
        </w:rPr>
        <w:t>ehabilitation</w:t>
      </w:r>
      <w:r w:rsidRPr="00526F54">
        <w:rPr>
          <w:rFonts w:ascii="Times New Roman" w:hAnsi="Times New Roman" w:cs="Times New Roman"/>
          <w:color w:val="000000" w:themeColor="text1"/>
          <w:sz w:val="24"/>
          <w:szCs w:val="24"/>
        </w:rPr>
        <w:t xml:space="preserve">   counseling services as a process of </w:t>
      </w:r>
      <w:r w:rsidR="00A92EFB" w:rsidRPr="00526F54">
        <w:rPr>
          <w:rFonts w:ascii="Times New Roman" w:hAnsi="Times New Roman" w:cs="Times New Roman"/>
          <w:color w:val="000000" w:themeColor="text1"/>
          <w:sz w:val="24"/>
          <w:szCs w:val="24"/>
        </w:rPr>
        <w:t>helping individual achieve self-</w:t>
      </w:r>
      <w:r w:rsidRPr="00526F54">
        <w:rPr>
          <w:rFonts w:ascii="Times New Roman" w:hAnsi="Times New Roman" w:cs="Times New Roman"/>
          <w:color w:val="000000" w:themeColor="text1"/>
          <w:sz w:val="24"/>
          <w:szCs w:val="24"/>
        </w:rPr>
        <w:t>understanding and self-direction necessary to make a maximum adjustment to school, home and community.</w:t>
      </w:r>
    </w:p>
    <w:p w:rsidR="00CA1348" w:rsidRPr="00526F54" w:rsidRDefault="001E7183" w:rsidP="00526F54">
      <w:pPr>
        <w:pStyle w:val="Default"/>
        <w:spacing w:line="480" w:lineRule="auto"/>
        <w:ind w:firstLine="720"/>
        <w:jc w:val="both"/>
        <w:rPr>
          <w:color w:val="000000" w:themeColor="text1"/>
        </w:rPr>
      </w:pPr>
      <w:r w:rsidRPr="00526F54">
        <w:rPr>
          <w:color w:val="000000" w:themeColor="text1"/>
        </w:rPr>
        <w:t>According to Adegoke, (2004), r</w:t>
      </w:r>
      <w:r w:rsidRPr="00526F54">
        <w:rPr>
          <w:rStyle w:val="fcup0c"/>
          <w:bCs/>
          <w:color w:val="000000" w:themeColor="text1"/>
          <w:shd w:val="clear" w:color="auto" w:fill="FFFFFF"/>
        </w:rPr>
        <w:t>ehabilitation</w:t>
      </w:r>
      <w:r w:rsidRPr="00526F54">
        <w:rPr>
          <w:color w:val="000000" w:themeColor="text1"/>
        </w:rPr>
        <w:t xml:space="preserve"> services means asserting, piloting, helping an individual to improve creation of awareness and values that will bring about the best in them, maximizing their potentials, moral value and improving the academic performances.  Th</w:t>
      </w:r>
      <w:r w:rsidR="00A92EFB" w:rsidRPr="00526F54">
        <w:rPr>
          <w:color w:val="000000" w:themeColor="text1"/>
        </w:rPr>
        <w:t xml:space="preserve">e finding is in line with Alemu </w:t>
      </w:r>
      <w:r w:rsidRPr="00526F54">
        <w:rPr>
          <w:color w:val="000000" w:themeColor="text1"/>
        </w:rPr>
        <w:t xml:space="preserve">(2013) who examine Assessment of the provisions of guidance and counseling services in secondary schools of East </w:t>
      </w:r>
      <w:proofErr w:type="spellStart"/>
      <w:r w:rsidRPr="00526F54">
        <w:rPr>
          <w:color w:val="000000" w:themeColor="text1"/>
        </w:rPr>
        <w:t>Harerge</w:t>
      </w:r>
      <w:proofErr w:type="spellEnd"/>
      <w:r w:rsidRPr="00526F54">
        <w:rPr>
          <w:color w:val="000000" w:themeColor="text1"/>
        </w:rPr>
        <w:t xml:space="preserve"> Zone and </w:t>
      </w:r>
      <w:proofErr w:type="spellStart"/>
      <w:r w:rsidRPr="00526F54">
        <w:rPr>
          <w:color w:val="000000" w:themeColor="text1"/>
        </w:rPr>
        <w:t>Hareri</w:t>
      </w:r>
      <w:proofErr w:type="spellEnd"/>
      <w:r w:rsidRPr="00526F54">
        <w:rPr>
          <w:color w:val="000000" w:themeColor="text1"/>
        </w:rPr>
        <w:t xml:space="preserve"> Region, Ethiopia found   </w:t>
      </w:r>
      <w:r w:rsidRPr="00526F54">
        <w:rPr>
          <w:color w:val="000000" w:themeColor="text1"/>
          <w:shd w:val="clear" w:color="auto" w:fill="FFFFFF"/>
        </w:rPr>
        <w:t>reh</w:t>
      </w:r>
      <w:r w:rsidR="00CA1348" w:rsidRPr="00526F54">
        <w:rPr>
          <w:color w:val="000000" w:themeColor="text1"/>
          <w:shd w:val="clear" w:color="auto" w:fill="FFFFFF"/>
        </w:rPr>
        <w:t>abilitation counseling services</w:t>
      </w:r>
      <w:r w:rsidRPr="00526F54">
        <w:rPr>
          <w:color w:val="000000" w:themeColor="text1"/>
        </w:rPr>
        <w:t xml:space="preserve"> to promote moral behavior in schools. The finding is in agreement with </w:t>
      </w:r>
      <w:proofErr w:type="spellStart"/>
      <w:r w:rsidRPr="00526F54">
        <w:rPr>
          <w:color w:val="000000" w:themeColor="text1"/>
        </w:rPr>
        <w:t>Chireshe</w:t>
      </w:r>
      <w:proofErr w:type="spellEnd"/>
      <w:r w:rsidRPr="00526F54">
        <w:rPr>
          <w:color w:val="000000" w:themeColor="text1"/>
        </w:rPr>
        <w:t>, (2011) who</w:t>
      </w:r>
      <w:r w:rsidR="00CA1348" w:rsidRPr="00526F54">
        <w:rPr>
          <w:color w:val="000000" w:themeColor="text1"/>
        </w:rPr>
        <w:t xml:space="preserve"> in his study of</w:t>
      </w:r>
      <w:r w:rsidRPr="00526F54">
        <w:rPr>
          <w:color w:val="000000" w:themeColor="text1"/>
        </w:rPr>
        <w:t xml:space="preserve"> School counsellors’ and students’ perceptions of the benefits of school guidance and counselling services in Zimbabwean secondary schools found</w:t>
      </w:r>
      <w:r w:rsidRPr="00526F54">
        <w:rPr>
          <w:i/>
          <w:iCs/>
          <w:color w:val="000000" w:themeColor="text1"/>
        </w:rPr>
        <w:t xml:space="preserve"> </w:t>
      </w:r>
      <w:r w:rsidRPr="00526F54">
        <w:rPr>
          <w:color w:val="000000" w:themeColor="text1"/>
          <w:shd w:val="clear" w:color="auto" w:fill="FFFFFF"/>
        </w:rPr>
        <w:t xml:space="preserve">rehabilitation counseling services </w:t>
      </w:r>
      <w:r w:rsidRPr="00526F54">
        <w:rPr>
          <w:color w:val="000000" w:themeColor="text1"/>
        </w:rPr>
        <w:t>to influence students’ behavior in schools.</w:t>
      </w:r>
    </w:p>
    <w:p w:rsidR="00CA1348" w:rsidRPr="00526F54" w:rsidRDefault="00CA1348" w:rsidP="00526F54">
      <w:pPr>
        <w:pStyle w:val="Default"/>
        <w:spacing w:line="480" w:lineRule="auto"/>
        <w:jc w:val="both"/>
        <w:rPr>
          <w:color w:val="000000" w:themeColor="text1"/>
        </w:rPr>
      </w:pPr>
    </w:p>
    <w:p w:rsidR="00CA0335" w:rsidRPr="00526F54" w:rsidRDefault="00417FD9" w:rsidP="00526F54">
      <w:pPr>
        <w:pStyle w:val="Default"/>
        <w:spacing w:line="480" w:lineRule="auto"/>
        <w:jc w:val="both"/>
        <w:rPr>
          <w:rFonts w:eastAsia="Calibri"/>
          <w:b/>
          <w:color w:val="000000" w:themeColor="text1"/>
        </w:rPr>
      </w:pPr>
      <w:proofErr w:type="gramStart"/>
      <w:r w:rsidRPr="00526F54">
        <w:rPr>
          <w:rFonts w:eastAsia="Calibri"/>
          <w:b/>
          <w:color w:val="000000" w:themeColor="text1"/>
        </w:rPr>
        <w:t>5.0  Conclusion</w:t>
      </w:r>
      <w:proofErr w:type="gramEnd"/>
      <w:r w:rsidRPr="00526F54">
        <w:rPr>
          <w:rFonts w:eastAsia="Calibri"/>
          <w:b/>
          <w:color w:val="000000" w:themeColor="text1"/>
        </w:rPr>
        <w:t xml:space="preserve"> </w:t>
      </w:r>
    </w:p>
    <w:p w:rsidR="00547DA7" w:rsidRPr="00526F54" w:rsidRDefault="000E1279" w:rsidP="00526F54">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Counselling services</w:t>
      </w:r>
      <w:r w:rsidR="000965B4" w:rsidRPr="00526F54">
        <w:rPr>
          <w:rFonts w:ascii="Times New Roman" w:hAnsi="Times New Roman" w:cs="Times New Roman"/>
          <w:color w:val="000000" w:themeColor="text1"/>
          <w:sz w:val="24"/>
          <w:szCs w:val="24"/>
        </w:rPr>
        <w:t xml:space="preserve"> in schools make provision of values amongst the individuals which tend to disseminate healthy, </w:t>
      </w:r>
      <w:proofErr w:type="spellStart"/>
      <w:r w:rsidR="000965B4" w:rsidRPr="00526F54">
        <w:rPr>
          <w:rFonts w:ascii="Times New Roman" w:hAnsi="Times New Roman" w:cs="Times New Roman"/>
          <w:color w:val="000000" w:themeColor="text1"/>
          <w:sz w:val="24"/>
          <w:szCs w:val="24"/>
        </w:rPr>
        <w:t>behaviours</w:t>
      </w:r>
      <w:proofErr w:type="spellEnd"/>
      <w:r w:rsidR="000965B4" w:rsidRPr="00526F54">
        <w:rPr>
          <w:rFonts w:ascii="Times New Roman" w:hAnsi="Times New Roman" w:cs="Times New Roman"/>
          <w:color w:val="000000" w:themeColor="text1"/>
          <w:sz w:val="24"/>
          <w:szCs w:val="24"/>
        </w:rPr>
        <w:t xml:space="preserve"> and interactions amongst the students and other </w:t>
      </w:r>
      <w:r w:rsidR="000965B4" w:rsidRPr="00526F54">
        <w:rPr>
          <w:rFonts w:ascii="Times New Roman" w:hAnsi="Times New Roman" w:cs="Times New Roman"/>
          <w:color w:val="000000" w:themeColor="text1"/>
          <w:sz w:val="24"/>
          <w:szCs w:val="24"/>
        </w:rPr>
        <w:lastRenderedPageBreak/>
        <w:t xml:space="preserve">persons in the environment. These values include, courtesy, decorum, responsibility, integrity, honesty, humility and team spirit. </w:t>
      </w:r>
      <w:r w:rsidR="00DB18BF" w:rsidRPr="00526F54">
        <w:rPr>
          <w:rFonts w:ascii="Times New Roman" w:hAnsi="Times New Roman" w:cs="Times New Roman"/>
          <w:color w:val="000000" w:themeColor="text1"/>
          <w:sz w:val="24"/>
          <w:szCs w:val="24"/>
        </w:rPr>
        <w:t>Counselling focuses on in-depth discussion of problems and sharing information that aids understanding and future dec</w:t>
      </w:r>
      <w:r w:rsidR="00CA1348" w:rsidRPr="00526F54">
        <w:rPr>
          <w:rFonts w:ascii="Times New Roman" w:hAnsi="Times New Roman" w:cs="Times New Roman"/>
          <w:color w:val="000000" w:themeColor="text1"/>
          <w:sz w:val="24"/>
          <w:szCs w:val="24"/>
        </w:rPr>
        <w:t>ision making and eliminate anti-</w:t>
      </w:r>
      <w:r w:rsidR="00DB18BF" w:rsidRPr="00526F54">
        <w:rPr>
          <w:rFonts w:ascii="Times New Roman" w:hAnsi="Times New Roman" w:cs="Times New Roman"/>
          <w:color w:val="000000" w:themeColor="text1"/>
          <w:sz w:val="24"/>
          <w:szCs w:val="24"/>
        </w:rPr>
        <w:t xml:space="preserve">social behavior among students. </w:t>
      </w:r>
      <w:r w:rsidR="00CA0335" w:rsidRPr="00526F54">
        <w:rPr>
          <w:rFonts w:ascii="Times New Roman" w:eastAsia="Calibri" w:hAnsi="Times New Roman" w:cs="Times New Roman"/>
          <w:color w:val="000000" w:themeColor="text1"/>
          <w:sz w:val="24"/>
          <w:szCs w:val="24"/>
        </w:rPr>
        <w:t xml:space="preserve">Based on the finding of this study, it could be concluded </w:t>
      </w:r>
      <w:r w:rsidR="00E339B3" w:rsidRPr="00526F54">
        <w:rPr>
          <w:rFonts w:ascii="Times New Roman" w:eastAsia="Calibri" w:hAnsi="Times New Roman" w:cs="Times New Roman"/>
          <w:color w:val="000000" w:themeColor="text1"/>
          <w:sz w:val="24"/>
          <w:szCs w:val="24"/>
        </w:rPr>
        <w:t>that</w:t>
      </w:r>
      <w:r w:rsidR="00990B73" w:rsidRPr="00526F54">
        <w:rPr>
          <w:rFonts w:ascii="Times New Roman" w:hAnsi="Times New Roman" w:cs="Times New Roman"/>
          <w:color w:val="000000" w:themeColor="text1"/>
          <w:sz w:val="24"/>
          <w:szCs w:val="24"/>
        </w:rPr>
        <w:t xml:space="preserve"> informative counseling services, and rehabilitation counseling service are</w:t>
      </w:r>
      <w:r w:rsidR="00CA1348" w:rsidRPr="00526F54">
        <w:rPr>
          <w:rFonts w:ascii="Times New Roman" w:hAnsi="Times New Roman" w:cs="Times New Roman"/>
          <w:color w:val="000000" w:themeColor="text1"/>
          <w:sz w:val="24"/>
          <w:szCs w:val="24"/>
        </w:rPr>
        <w:t xml:space="preserve"> </w:t>
      </w:r>
      <w:r w:rsidR="00990B73" w:rsidRPr="00526F54">
        <w:rPr>
          <w:rFonts w:ascii="Times New Roman" w:hAnsi="Times New Roman" w:cs="Times New Roman"/>
          <w:color w:val="000000" w:themeColor="text1"/>
          <w:sz w:val="24"/>
          <w:szCs w:val="24"/>
        </w:rPr>
        <w:t>significantly</w:t>
      </w:r>
      <w:r w:rsidR="00CA1348" w:rsidRPr="00526F54">
        <w:rPr>
          <w:rFonts w:ascii="Times New Roman" w:hAnsi="Times New Roman" w:cs="Times New Roman"/>
          <w:color w:val="000000" w:themeColor="text1"/>
          <w:sz w:val="24"/>
          <w:szCs w:val="24"/>
        </w:rPr>
        <w:t xml:space="preserve"> determinants </w:t>
      </w:r>
      <w:r w:rsidR="00990B73" w:rsidRPr="00526F54">
        <w:rPr>
          <w:rFonts w:ascii="Times New Roman" w:hAnsi="Times New Roman" w:cs="Times New Roman"/>
          <w:color w:val="000000" w:themeColor="text1"/>
          <w:sz w:val="24"/>
          <w:szCs w:val="24"/>
        </w:rPr>
        <w:t xml:space="preserve">of </w:t>
      </w:r>
      <w:r w:rsidR="00CA1348" w:rsidRPr="00526F54">
        <w:rPr>
          <w:rFonts w:ascii="Times New Roman" w:hAnsi="Times New Roman" w:cs="Times New Roman"/>
          <w:color w:val="000000" w:themeColor="text1"/>
          <w:sz w:val="24"/>
          <w:szCs w:val="24"/>
        </w:rPr>
        <w:t>senior secondary</w:t>
      </w:r>
      <w:r w:rsidR="00990B73" w:rsidRPr="00526F54">
        <w:rPr>
          <w:rFonts w:ascii="Times New Roman" w:hAnsi="Times New Roman" w:cs="Times New Roman"/>
          <w:color w:val="000000" w:themeColor="text1"/>
          <w:sz w:val="24"/>
          <w:szCs w:val="24"/>
        </w:rPr>
        <w:t xml:space="preserve"> 2 students’ anti- Social </w:t>
      </w:r>
      <w:proofErr w:type="spellStart"/>
      <w:r w:rsidR="00990B73" w:rsidRPr="00526F54">
        <w:rPr>
          <w:rFonts w:ascii="Times New Roman" w:hAnsi="Times New Roman" w:cs="Times New Roman"/>
          <w:color w:val="000000" w:themeColor="text1"/>
          <w:sz w:val="24"/>
          <w:szCs w:val="24"/>
        </w:rPr>
        <w:t>behaviour</w:t>
      </w:r>
      <w:proofErr w:type="spellEnd"/>
      <w:r w:rsidR="00990B73" w:rsidRPr="00526F54">
        <w:rPr>
          <w:rFonts w:ascii="Times New Roman" w:hAnsi="Times New Roman" w:cs="Times New Roman"/>
          <w:color w:val="000000" w:themeColor="text1"/>
          <w:sz w:val="24"/>
          <w:szCs w:val="24"/>
        </w:rPr>
        <w:t xml:space="preserve"> in public</w:t>
      </w:r>
      <w:r w:rsidR="00CA1348" w:rsidRPr="00526F54">
        <w:rPr>
          <w:rFonts w:ascii="Times New Roman" w:hAnsi="Times New Roman" w:cs="Times New Roman"/>
          <w:color w:val="000000" w:themeColor="text1"/>
          <w:sz w:val="24"/>
          <w:szCs w:val="24"/>
        </w:rPr>
        <w:t xml:space="preserve"> </w:t>
      </w:r>
      <w:r w:rsidR="00990B73" w:rsidRPr="00526F54">
        <w:rPr>
          <w:rFonts w:ascii="Times New Roman" w:hAnsi="Times New Roman" w:cs="Times New Roman"/>
          <w:color w:val="000000" w:themeColor="text1"/>
          <w:sz w:val="24"/>
          <w:szCs w:val="24"/>
        </w:rPr>
        <w:t>secondary schools in Calabar Education Zone of Cross River State, Nigeria.</w:t>
      </w:r>
      <w:r w:rsidR="00E339B3" w:rsidRPr="00526F54">
        <w:rPr>
          <w:rFonts w:ascii="Times New Roman" w:eastAsia="Calibri" w:hAnsi="Times New Roman" w:cs="Times New Roman"/>
          <w:color w:val="000000" w:themeColor="text1"/>
          <w:sz w:val="24"/>
          <w:szCs w:val="24"/>
        </w:rPr>
        <w:t xml:space="preserve"> </w:t>
      </w:r>
      <w:r w:rsidR="00CA0335" w:rsidRPr="00526F54">
        <w:rPr>
          <w:rFonts w:ascii="Times New Roman" w:eastAsia="Calibri" w:hAnsi="Times New Roman" w:cs="Times New Roman"/>
          <w:color w:val="000000" w:themeColor="text1"/>
          <w:sz w:val="24"/>
          <w:szCs w:val="24"/>
        </w:rPr>
        <w:t xml:space="preserve">Therefore, </w:t>
      </w:r>
      <w:r w:rsidR="00990B73" w:rsidRPr="00526F54">
        <w:rPr>
          <w:rFonts w:ascii="Times New Roman" w:hAnsi="Times New Roman" w:cs="Times New Roman"/>
          <w:color w:val="000000" w:themeColor="text1"/>
          <w:sz w:val="24"/>
          <w:szCs w:val="24"/>
        </w:rPr>
        <w:t>informative counseling services,</w:t>
      </w:r>
      <w:r w:rsidR="00114D8D" w:rsidRPr="00526F54">
        <w:rPr>
          <w:rFonts w:ascii="Times New Roman" w:hAnsi="Times New Roman" w:cs="Times New Roman"/>
          <w:color w:val="000000" w:themeColor="text1"/>
          <w:sz w:val="24"/>
          <w:szCs w:val="24"/>
        </w:rPr>
        <w:t xml:space="preserve"> </w:t>
      </w:r>
      <w:r w:rsidR="00990B73" w:rsidRPr="00526F54">
        <w:rPr>
          <w:rFonts w:ascii="Times New Roman" w:hAnsi="Times New Roman" w:cs="Times New Roman"/>
          <w:color w:val="000000" w:themeColor="text1"/>
          <w:sz w:val="24"/>
          <w:szCs w:val="24"/>
        </w:rPr>
        <w:t>and rehabilitation counseling service</w:t>
      </w:r>
      <w:r w:rsidR="00990B73" w:rsidRPr="00526F54">
        <w:rPr>
          <w:rFonts w:ascii="Times New Roman" w:eastAsia="Calibri" w:hAnsi="Times New Roman" w:cs="Times New Roman"/>
          <w:color w:val="000000" w:themeColor="text1"/>
          <w:sz w:val="24"/>
          <w:szCs w:val="24"/>
        </w:rPr>
        <w:t xml:space="preserve"> are very necessary and essential</w:t>
      </w:r>
      <w:r w:rsidR="00114D8D" w:rsidRPr="00526F54">
        <w:rPr>
          <w:rFonts w:ascii="Times New Roman" w:eastAsia="Calibri" w:hAnsi="Times New Roman" w:cs="Times New Roman"/>
          <w:color w:val="000000" w:themeColor="text1"/>
          <w:sz w:val="24"/>
          <w:szCs w:val="24"/>
        </w:rPr>
        <w:t xml:space="preserve"> </w:t>
      </w:r>
      <w:r w:rsidR="00CA0335" w:rsidRPr="00526F54">
        <w:rPr>
          <w:rFonts w:ascii="Times New Roman" w:eastAsia="Calibri" w:hAnsi="Times New Roman" w:cs="Times New Roman"/>
          <w:color w:val="000000" w:themeColor="text1"/>
          <w:sz w:val="24"/>
          <w:szCs w:val="24"/>
        </w:rPr>
        <w:t xml:space="preserve">and should be considered </w:t>
      </w:r>
      <w:r w:rsidR="00990B73" w:rsidRPr="00526F54">
        <w:rPr>
          <w:rFonts w:ascii="Times New Roman" w:eastAsia="Calibri" w:hAnsi="Times New Roman" w:cs="Times New Roman"/>
          <w:color w:val="000000" w:themeColor="text1"/>
          <w:sz w:val="24"/>
          <w:szCs w:val="24"/>
        </w:rPr>
        <w:t>in educated students of acceptable behaviors in the society and to curbs anti-social behavior among them.</w:t>
      </w:r>
    </w:p>
    <w:p w:rsidR="00CA1348" w:rsidRPr="00526F54" w:rsidRDefault="00CA1348" w:rsidP="00526F54">
      <w:pPr>
        <w:spacing w:line="480" w:lineRule="auto"/>
        <w:rPr>
          <w:rFonts w:ascii="Times New Roman" w:eastAsia="Calibri" w:hAnsi="Times New Roman" w:cs="Times New Roman"/>
          <w:b/>
          <w:color w:val="000000" w:themeColor="text1"/>
          <w:sz w:val="24"/>
          <w:szCs w:val="24"/>
        </w:rPr>
      </w:pPr>
    </w:p>
    <w:p w:rsidR="00FE0D3F" w:rsidRPr="00526F54" w:rsidRDefault="00417FD9" w:rsidP="00526F54">
      <w:pPr>
        <w:spacing w:line="480" w:lineRule="auto"/>
        <w:rPr>
          <w:rFonts w:ascii="Times New Roman" w:eastAsia="Calibri" w:hAnsi="Times New Roman" w:cs="Times New Roman"/>
          <w:b/>
          <w:color w:val="000000" w:themeColor="text1"/>
          <w:sz w:val="24"/>
          <w:szCs w:val="24"/>
        </w:rPr>
      </w:pPr>
      <w:r w:rsidRPr="00526F54">
        <w:rPr>
          <w:rFonts w:ascii="Times New Roman" w:eastAsia="Calibri" w:hAnsi="Times New Roman" w:cs="Times New Roman"/>
          <w:b/>
          <w:color w:val="000000" w:themeColor="text1"/>
          <w:sz w:val="24"/>
          <w:szCs w:val="24"/>
        </w:rPr>
        <w:t xml:space="preserve">6.0   Recommendations </w:t>
      </w:r>
    </w:p>
    <w:p w:rsidR="00FE0D3F" w:rsidRPr="00526F54" w:rsidRDefault="00417FD9" w:rsidP="00526F54">
      <w:pPr>
        <w:spacing w:line="480" w:lineRule="auto"/>
        <w:rPr>
          <w:rFonts w:ascii="Times New Roman" w:eastAsia="Calibri" w:hAnsi="Times New Roman" w:cs="Times New Roman"/>
          <w:color w:val="000000" w:themeColor="text1"/>
          <w:sz w:val="24"/>
          <w:szCs w:val="24"/>
        </w:rPr>
      </w:pPr>
      <w:r w:rsidRPr="00526F54">
        <w:rPr>
          <w:rFonts w:ascii="Times New Roman" w:eastAsia="Calibri" w:hAnsi="Times New Roman" w:cs="Times New Roman"/>
          <w:color w:val="000000" w:themeColor="text1"/>
          <w:sz w:val="24"/>
          <w:szCs w:val="24"/>
        </w:rPr>
        <w:t xml:space="preserve">      </w:t>
      </w:r>
      <w:r w:rsidR="00FE0D3F" w:rsidRPr="00526F54">
        <w:rPr>
          <w:rFonts w:ascii="Times New Roman" w:eastAsia="Calibri" w:hAnsi="Times New Roman" w:cs="Times New Roman"/>
          <w:color w:val="000000" w:themeColor="text1"/>
          <w:sz w:val="24"/>
          <w:szCs w:val="24"/>
        </w:rPr>
        <w:t xml:space="preserve">On the basis of findings of the study, the following recommendations were made: </w:t>
      </w:r>
    </w:p>
    <w:p w:rsidR="00FE0D3F" w:rsidRPr="00526F54" w:rsidRDefault="00FE0D3F" w:rsidP="00526F54">
      <w:pPr>
        <w:pStyle w:val="ListParagraph"/>
        <w:numPr>
          <w:ilvl w:val="0"/>
          <w:numId w:val="1"/>
        </w:numPr>
        <w:spacing w:line="48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Regular informative counseling services should be given to students in order to inform   them about the acceptable   </w:t>
      </w:r>
      <w:proofErr w:type="spellStart"/>
      <w:r w:rsidRPr="00526F54">
        <w:rPr>
          <w:rFonts w:ascii="Times New Roman" w:hAnsi="Times New Roman" w:cs="Times New Roman"/>
          <w:color w:val="000000" w:themeColor="text1"/>
          <w:sz w:val="24"/>
          <w:szCs w:val="24"/>
        </w:rPr>
        <w:t>behaviours</w:t>
      </w:r>
      <w:proofErr w:type="spellEnd"/>
      <w:r w:rsidRPr="00526F54">
        <w:rPr>
          <w:rFonts w:ascii="Times New Roman" w:hAnsi="Times New Roman" w:cs="Times New Roman"/>
          <w:color w:val="000000" w:themeColor="text1"/>
          <w:sz w:val="24"/>
          <w:szCs w:val="24"/>
        </w:rPr>
        <w:t xml:space="preserve"> in the society     </w:t>
      </w:r>
    </w:p>
    <w:p w:rsidR="00FE0D3F" w:rsidRPr="00526F54" w:rsidRDefault="00FE0D3F" w:rsidP="00526F54">
      <w:pPr>
        <w:pStyle w:val="ListParagraph"/>
        <w:numPr>
          <w:ilvl w:val="0"/>
          <w:numId w:val="1"/>
        </w:numPr>
        <w:spacing w:line="480" w:lineRule="auto"/>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Rehabilitation counseling services is recommended   in schools in order to curb anti-social </w:t>
      </w:r>
      <w:proofErr w:type="spellStart"/>
      <w:r w:rsidRPr="00526F54">
        <w:rPr>
          <w:rFonts w:ascii="Times New Roman" w:hAnsi="Times New Roman" w:cs="Times New Roman"/>
          <w:color w:val="000000" w:themeColor="text1"/>
          <w:sz w:val="24"/>
          <w:szCs w:val="24"/>
        </w:rPr>
        <w:t>behaviours</w:t>
      </w:r>
      <w:proofErr w:type="spellEnd"/>
      <w:r w:rsidRPr="00526F54">
        <w:rPr>
          <w:rFonts w:ascii="Times New Roman" w:hAnsi="Times New Roman" w:cs="Times New Roman"/>
          <w:color w:val="000000" w:themeColor="text1"/>
          <w:sz w:val="24"/>
          <w:szCs w:val="24"/>
        </w:rPr>
        <w:t xml:space="preserve"> among   the students.</w:t>
      </w:r>
    </w:p>
    <w:p w:rsidR="00BF4CEF" w:rsidRPr="00526F54" w:rsidRDefault="00BF4CEF" w:rsidP="00D22C56">
      <w:pPr>
        <w:pStyle w:val="NormalWeb"/>
        <w:shd w:val="clear" w:color="auto" w:fill="FFFFFF"/>
        <w:spacing w:before="0" w:beforeAutospacing="0" w:after="150" w:afterAutospacing="0"/>
        <w:rPr>
          <w:b/>
          <w:color w:val="000000" w:themeColor="text1"/>
        </w:rPr>
      </w:pPr>
    </w:p>
    <w:p w:rsidR="00526F54" w:rsidRDefault="00526F54">
      <w:pPr>
        <w:spacing w:after="200" w:line="276" w:lineRule="auto"/>
        <w:rPr>
          <w:rFonts w:ascii="Times New Roman" w:eastAsia="Times New Roman" w:hAnsi="Times New Roman" w:cs="Times New Roman"/>
          <w:b/>
          <w:color w:val="000000" w:themeColor="text1"/>
          <w:sz w:val="24"/>
          <w:szCs w:val="24"/>
        </w:rPr>
      </w:pPr>
      <w:r>
        <w:rPr>
          <w:b/>
          <w:color w:val="000000" w:themeColor="text1"/>
        </w:rPr>
        <w:br w:type="page"/>
      </w:r>
    </w:p>
    <w:p w:rsidR="00763786" w:rsidRPr="00526F54" w:rsidRDefault="00FE0D3F" w:rsidP="00D22C56">
      <w:pPr>
        <w:pStyle w:val="NormalWeb"/>
        <w:shd w:val="clear" w:color="auto" w:fill="FFFFFF"/>
        <w:spacing w:before="0" w:beforeAutospacing="0" w:after="150" w:afterAutospacing="0"/>
        <w:rPr>
          <w:b/>
          <w:color w:val="000000" w:themeColor="text1"/>
        </w:rPr>
      </w:pPr>
      <w:r w:rsidRPr="00526F54">
        <w:rPr>
          <w:b/>
          <w:color w:val="000000" w:themeColor="text1"/>
        </w:rPr>
        <w:lastRenderedPageBreak/>
        <w:t>References</w:t>
      </w:r>
    </w:p>
    <w:p w:rsidR="00467C90" w:rsidRPr="00526F54" w:rsidRDefault="00467C90" w:rsidP="00D22C56">
      <w:pPr>
        <w:pStyle w:val="Default"/>
        <w:spacing w:after="240"/>
        <w:ind w:left="720" w:hanging="720"/>
        <w:jc w:val="both"/>
        <w:rPr>
          <w:color w:val="000000" w:themeColor="text1"/>
        </w:rPr>
      </w:pPr>
      <w:r w:rsidRPr="00526F54">
        <w:rPr>
          <w:color w:val="000000" w:themeColor="text1"/>
        </w:rPr>
        <w:t xml:space="preserve">Alemu, Y., (2013) Assessment of the provisions of guidance and counseling services in secondary schools of East </w:t>
      </w:r>
      <w:proofErr w:type="spellStart"/>
      <w:r w:rsidRPr="00526F54">
        <w:rPr>
          <w:color w:val="000000" w:themeColor="text1"/>
        </w:rPr>
        <w:t>Harerge</w:t>
      </w:r>
      <w:proofErr w:type="spellEnd"/>
      <w:r w:rsidRPr="00526F54">
        <w:rPr>
          <w:color w:val="000000" w:themeColor="text1"/>
        </w:rPr>
        <w:t xml:space="preserve"> Zone and </w:t>
      </w:r>
      <w:proofErr w:type="spellStart"/>
      <w:r w:rsidRPr="00526F54">
        <w:rPr>
          <w:color w:val="000000" w:themeColor="text1"/>
        </w:rPr>
        <w:t>Hareri</w:t>
      </w:r>
      <w:proofErr w:type="spellEnd"/>
      <w:r w:rsidRPr="00526F54">
        <w:rPr>
          <w:color w:val="000000" w:themeColor="text1"/>
        </w:rPr>
        <w:t xml:space="preserve"> Region, Ethiopia. Middle </w:t>
      </w:r>
      <w:r w:rsidRPr="00526F54">
        <w:rPr>
          <w:i/>
          <w:iCs/>
          <w:color w:val="000000" w:themeColor="text1"/>
        </w:rPr>
        <w:t>Eastern &amp; African Journal of Educational Research</w:t>
      </w:r>
      <w:r w:rsidRPr="00526F54">
        <w:rPr>
          <w:color w:val="000000" w:themeColor="text1"/>
        </w:rPr>
        <w:t xml:space="preserve">, Issue 2, 28-37. 57 </w:t>
      </w:r>
    </w:p>
    <w:p w:rsidR="00467C90" w:rsidRPr="00526F54" w:rsidRDefault="00467C90" w:rsidP="00D22C56">
      <w:pPr>
        <w:autoSpaceDE w:val="0"/>
        <w:autoSpaceDN w:val="0"/>
        <w:adjustRightInd w:val="0"/>
        <w:spacing w:line="240" w:lineRule="auto"/>
        <w:ind w:left="720" w:hanging="720"/>
        <w:jc w:val="both"/>
        <w:rPr>
          <w:rFonts w:ascii="Times New Roman" w:hAnsi="Times New Roman" w:cs="Times New Roman"/>
          <w:color w:val="000000" w:themeColor="text1"/>
          <w:sz w:val="24"/>
          <w:szCs w:val="24"/>
        </w:rPr>
      </w:pPr>
      <w:proofErr w:type="spellStart"/>
      <w:r w:rsidRPr="00526F54">
        <w:rPr>
          <w:rFonts w:ascii="Times New Roman" w:hAnsi="Times New Roman" w:cs="Times New Roman"/>
          <w:color w:val="000000" w:themeColor="text1"/>
          <w:sz w:val="24"/>
          <w:szCs w:val="24"/>
        </w:rPr>
        <w:t>Anho</w:t>
      </w:r>
      <w:proofErr w:type="spellEnd"/>
      <w:r w:rsidRPr="00526F54">
        <w:rPr>
          <w:rFonts w:ascii="Times New Roman" w:hAnsi="Times New Roman" w:cs="Times New Roman"/>
          <w:color w:val="000000" w:themeColor="text1"/>
          <w:sz w:val="24"/>
          <w:szCs w:val="24"/>
        </w:rPr>
        <w:t xml:space="preserve">, J. E. (2007). </w:t>
      </w:r>
      <w:r w:rsidRPr="00526F54">
        <w:rPr>
          <w:rFonts w:ascii="Times New Roman" w:hAnsi="Times New Roman" w:cs="Times New Roman"/>
          <w:i/>
          <w:iCs/>
          <w:color w:val="000000" w:themeColor="text1"/>
          <w:sz w:val="24"/>
          <w:szCs w:val="24"/>
        </w:rPr>
        <w:t xml:space="preserve">Identification and Analysis of Problems in Administration of Students Personnel Support Services in Nigerian Universities. </w:t>
      </w:r>
      <w:r w:rsidRPr="00526F54">
        <w:rPr>
          <w:rFonts w:ascii="Times New Roman" w:hAnsi="Times New Roman" w:cs="Times New Roman"/>
          <w:color w:val="000000" w:themeColor="text1"/>
          <w:sz w:val="24"/>
          <w:szCs w:val="24"/>
        </w:rPr>
        <w:t xml:space="preserve">Unpublished Ph.D. Thesis, Delta State University, </w:t>
      </w:r>
      <w:proofErr w:type="spellStart"/>
      <w:r w:rsidRPr="00526F54">
        <w:rPr>
          <w:rFonts w:ascii="Times New Roman" w:hAnsi="Times New Roman" w:cs="Times New Roman"/>
          <w:color w:val="000000" w:themeColor="text1"/>
          <w:sz w:val="24"/>
          <w:szCs w:val="24"/>
        </w:rPr>
        <w:t>Abraka</w:t>
      </w:r>
      <w:proofErr w:type="spellEnd"/>
      <w:r w:rsidRPr="00526F54">
        <w:rPr>
          <w:rFonts w:ascii="Times New Roman" w:hAnsi="Times New Roman" w:cs="Times New Roman"/>
          <w:color w:val="000000" w:themeColor="text1"/>
          <w:sz w:val="24"/>
          <w:szCs w:val="24"/>
        </w:rPr>
        <w:t>.</w:t>
      </w:r>
    </w:p>
    <w:p w:rsidR="00467C90" w:rsidRPr="00526F54" w:rsidRDefault="00467C90" w:rsidP="00D22C56">
      <w:pPr>
        <w:shd w:val="clear" w:color="auto" w:fill="FFFFFF"/>
        <w:spacing w:after="150" w:line="240" w:lineRule="auto"/>
        <w:ind w:left="720" w:hanging="720"/>
        <w:jc w:val="both"/>
        <w:rPr>
          <w:rFonts w:ascii="Times New Roman" w:eastAsia="Times New Roman" w:hAnsi="Times New Roman" w:cs="Times New Roman"/>
          <w:color w:val="000000" w:themeColor="text1"/>
          <w:sz w:val="24"/>
          <w:szCs w:val="24"/>
        </w:rPr>
      </w:pPr>
      <w:r w:rsidRPr="00526F54">
        <w:rPr>
          <w:rFonts w:ascii="Times New Roman" w:eastAsia="Times New Roman" w:hAnsi="Times New Roman" w:cs="Times New Roman"/>
          <w:color w:val="000000" w:themeColor="text1"/>
          <w:sz w:val="24"/>
          <w:szCs w:val="24"/>
        </w:rPr>
        <w:t>Barrett, M., &amp; Olswang, L. (2014</w:t>
      </w:r>
      <w:proofErr w:type="gramStart"/>
      <w:r w:rsidRPr="00526F54">
        <w:rPr>
          <w:rFonts w:ascii="Times New Roman" w:eastAsia="Times New Roman" w:hAnsi="Times New Roman" w:cs="Times New Roman"/>
          <w:color w:val="000000" w:themeColor="text1"/>
          <w:sz w:val="24"/>
          <w:szCs w:val="24"/>
        </w:rPr>
        <w:t>).</w:t>
      </w:r>
      <w:r w:rsidRPr="00526F54">
        <w:rPr>
          <w:rFonts w:ascii="Times New Roman" w:eastAsia="Times New Roman" w:hAnsi="Times New Roman" w:cs="Times New Roman"/>
          <w:i/>
          <w:iCs/>
          <w:color w:val="000000" w:themeColor="text1"/>
          <w:sz w:val="24"/>
          <w:szCs w:val="24"/>
        </w:rPr>
        <w:t>Compassion</w:t>
      </w:r>
      <w:proofErr w:type="gramEnd"/>
      <w:r w:rsidRPr="00526F54">
        <w:rPr>
          <w:rFonts w:ascii="Times New Roman" w:eastAsia="Times New Roman" w:hAnsi="Times New Roman" w:cs="Times New Roman"/>
          <w:i/>
          <w:iCs/>
          <w:color w:val="000000" w:themeColor="text1"/>
          <w:sz w:val="24"/>
          <w:szCs w:val="24"/>
        </w:rPr>
        <w:t xml:space="preserve"> fatigue: Balancing and managing energy. </w:t>
      </w:r>
      <w:r w:rsidRPr="00526F54">
        <w:rPr>
          <w:rFonts w:ascii="Times New Roman" w:eastAsia="Times New Roman" w:hAnsi="Times New Roman" w:cs="Times New Roman"/>
          <w:color w:val="000000" w:themeColor="text1"/>
          <w:sz w:val="24"/>
          <w:szCs w:val="24"/>
        </w:rPr>
        <w:t>Presentation at the American Speech-Language-Hearing Association Convention, Orlando, FL.</w:t>
      </w:r>
    </w:p>
    <w:p w:rsidR="00467C90" w:rsidRPr="00526F54" w:rsidRDefault="00467C90" w:rsidP="00D22C56">
      <w:pPr>
        <w:shd w:val="clear" w:color="auto" w:fill="FFFFFF"/>
        <w:spacing w:after="150" w:line="240" w:lineRule="auto"/>
        <w:ind w:left="720" w:hanging="720"/>
        <w:jc w:val="both"/>
        <w:rPr>
          <w:rFonts w:ascii="Times New Roman" w:eastAsia="Times New Roman" w:hAnsi="Times New Roman" w:cs="Times New Roman"/>
          <w:color w:val="000000" w:themeColor="text1"/>
          <w:sz w:val="24"/>
          <w:szCs w:val="24"/>
        </w:rPr>
      </w:pPr>
      <w:r w:rsidRPr="00526F54">
        <w:rPr>
          <w:rFonts w:ascii="Times New Roman" w:eastAsia="Times New Roman" w:hAnsi="Times New Roman" w:cs="Times New Roman"/>
          <w:color w:val="000000" w:themeColor="text1"/>
          <w:sz w:val="24"/>
          <w:szCs w:val="24"/>
        </w:rPr>
        <w:t xml:space="preserve">Calkins, S. D. &amp; Keane, S. P. (2009). Developmental origins of early antisocial behavior. </w:t>
      </w:r>
      <w:r w:rsidRPr="00526F54">
        <w:rPr>
          <w:rFonts w:ascii="Times New Roman" w:eastAsia="Times New Roman" w:hAnsi="Times New Roman" w:cs="Times New Roman"/>
          <w:i/>
          <w:color w:val="000000" w:themeColor="text1"/>
          <w:sz w:val="24"/>
          <w:szCs w:val="24"/>
        </w:rPr>
        <w:t xml:space="preserve">Development and Psychopathology. 21 </w:t>
      </w:r>
      <w:r w:rsidRPr="00526F54">
        <w:rPr>
          <w:rFonts w:ascii="Times New Roman" w:eastAsia="Times New Roman" w:hAnsi="Times New Roman" w:cs="Times New Roman"/>
          <w:color w:val="000000" w:themeColor="text1"/>
          <w:sz w:val="24"/>
          <w:szCs w:val="24"/>
        </w:rPr>
        <w:t>(4): 1095–1109. doi:10.1017/S095457940999006X</w:t>
      </w:r>
    </w:p>
    <w:p w:rsidR="00467C90" w:rsidRPr="00526F54" w:rsidRDefault="00467C90" w:rsidP="00D22C56">
      <w:pPr>
        <w:autoSpaceDE w:val="0"/>
        <w:autoSpaceDN w:val="0"/>
        <w:adjustRightInd w:val="0"/>
        <w:spacing w:line="240" w:lineRule="auto"/>
        <w:ind w:left="720" w:hanging="720"/>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CASSON (2003). </w:t>
      </w:r>
      <w:r w:rsidRPr="00526F54">
        <w:rPr>
          <w:rFonts w:ascii="Times New Roman" w:hAnsi="Times New Roman" w:cs="Times New Roman"/>
          <w:i/>
          <w:iCs/>
          <w:color w:val="000000" w:themeColor="text1"/>
          <w:sz w:val="24"/>
          <w:szCs w:val="24"/>
        </w:rPr>
        <w:t>Roles and Functions of School Counsellors within the Nigerian Setti</w:t>
      </w:r>
      <w:r w:rsidRPr="00526F54">
        <w:rPr>
          <w:rFonts w:ascii="Times New Roman" w:hAnsi="Times New Roman" w:cs="Times New Roman"/>
          <w:color w:val="000000" w:themeColor="text1"/>
          <w:sz w:val="24"/>
          <w:szCs w:val="24"/>
        </w:rPr>
        <w:t xml:space="preserve">ng. A Publication of the Counselling Association of Nigeria; Ilorin: </w:t>
      </w:r>
      <w:proofErr w:type="spellStart"/>
      <w:r w:rsidRPr="00526F54">
        <w:rPr>
          <w:rFonts w:ascii="Times New Roman" w:hAnsi="Times New Roman" w:cs="Times New Roman"/>
          <w:color w:val="000000" w:themeColor="text1"/>
          <w:sz w:val="24"/>
          <w:szCs w:val="24"/>
        </w:rPr>
        <w:t>Haytee</w:t>
      </w:r>
      <w:proofErr w:type="spellEnd"/>
      <w:r w:rsidRPr="00526F54">
        <w:rPr>
          <w:rFonts w:ascii="Times New Roman" w:hAnsi="Times New Roman" w:cs="Times New Roman"/>
          <w:color w:val="000000" w:themeColor="text1"/>
          <w:sz w:val="24"/>
          <w:szCs w:val="24"/>
        </w:rPr>
        <w:t xml:space="preserve"> Press and Publishing.</w:t>
      </w:r>
    </w:p>
    <w:p w:rsidR="00467C90" w:rsidRPr="00526F54" w:rsidRDefault="00467C90" w:rsidP="00D22C56">
      <w:pPr>
        <w:pStyle w:val="Default"/>
        <w:spacing w:after="240"/>
        <w:ind w:left="720" w:hanging="720"/>
        <w:jc w:val="both"/>
        <w:rPr>
          <w:color w:val="000000" w:themeColor="text1"/>
        </w:rPr>
      </w:pPr>
      <w:proofErr w:type="spellStart"/>
      <w:r w:rsidRPr="00526F54">
        <w:rPr>
          <w:color w:val="000000" w:themeColor="text1"/>
        </w:rPr>
        <w:t>Chireshe</w:t>
      </w:r>
      <w:proofErr w:type="spellEnd"/>
      <w:r w:rsidRPr="00526F54">
        <w:rPr>
          <w:color w:val="000000" w:themeColor="text1"/>
        </w:rPr>
        <w:t xml:space="preserve">, </w:t>
      </w:r>
      <w:proofErr w:type="gramStart"/>
      <w:r w:rsidRPr="00526F54">
        <w:rPr>
          <w:color w:val="000000" w:themeColor="text1"/>
        </w:rPr>
        <w:t>R.,(</w:t>
      </w:r>
      <w:proofErr w:type="gramEnd"/>
      <w:r w:rsidRPr="00526F54">
        <w:rPr>
          <w:color w:val="000000" w:themeColor="text1"/>
        </w:rPr>
        <w:t xml:space="preserve">2011). School counsellors’ and students’ perceptions of the benefits of school guidance and counselling services in Zimbabwean secondary schools. </w:t>
      </w:r>
      <w:r w:rsidRPr="00526F54">
        <w:rPr>
          <w:i/>
          <w:iCs/>
          <w:color w:val="000000" w:themeColor="text1"/>
        </w:rPr>
        <w:t>Journal of Social Science</w:t>
      </w:r>
      <w:r w:rsidRPr="00526F54">
        <w:rPr>
          <w:color w:val="000000" w:themeColor="text1"/>
        </w:rPr>
        <w:t xml:space="preserve">, 29(2): 101-108. 58 </w:t>
      </w:r>
    </w:p>
    <w:p w:rsidR="00467C90" w:rsidRPr="00526F54" w:rsidRDefault="00467C90" w:rsidP="00D22C56">
      <w:pPr>
        <w:spacing w:line="240" w:lineRule="auto"/>
        <w:ind w:left="720" w:hanging="720"/>
        <w:jc w:val="both"/>
        <w:rPr>
          <w:rFonts w:ascii="Times New Roman" w:hAnsi="Times New Roman" w:cs="Times New Roman"/>
          <w:b/>
          <w:color w:val="000000" w:themeColor="text1"/>
          <w:sz w:val="24"/>
          <w:szCs w:val="24"/>
        </w:rPr>
      </w:pPr>
      <w:r w:rsidRPr="00526F54">
        <w:rPr>
          <w:rFonts w:ascii="Times New Roman" w:eastAsia="Times New Roman" w:hAnsi="Times New Roman" w:cs="Times New Roman"/>
          <w:color w:val="000000" w:themeColor="text1"/>
          <w:sz w:val="24"/>
          <w:szCs w:val="24"/>
        </w:rPr>
        <w:t xml:space="preserve">Clare, H. (2006). Antisocial </w:t>
      </w:r>
      <w:proofErr w:type="spellStart"/>
      <w:r w:rsidRPr="00526F54">
        <w:rPr>
          <w:rFonts w:ascii="Times New Roman" w:eastAsia="Times New Roman" w:hAnsi="Times New Roman" w:cs="Times New Roman"/>
          <w:color w:val="000000" w:themeColor="text1"/>
          <w:sz w:val="24"/>
          <w:szCs w:val="24"/>
        </w:rPr>
        <w:t>Behaviour</w:t>
      </w:r>
      <w:proofErr w:type="spellEnd"/>
      <w:r w:rsidRPr="00526F54">
        <w:rPr>
          <w:rFonts w:ascii="Times New Roman" w:eastAsia="Times New Roman" w:hAnsi="Times New Roman" w:cs="Times New Roman"/>
          <w:color w:val="000000" w:themeColor="text1"/>
          <w:sz w:val="24"/>
          <w:szCs w:val="24"/>
        </w:rPr>
        <w:t>: Gale Encyclopedia of Children Health. New York. Gale Group.</w:t>
      </w:r>
    </w:p>
    <w:p w:rsidR="00467C90" w:rsidRPr="00526F54" w:rsidRDefault="00467C90" w:rsidP="00D22C56">
      <w:pPr>
        <w:pStyle w:val="Default"/>
        <w:spacing w:after="240"/>
        <w:ind w:left="720" w:hanging="720"/>
        <w:jc w:val="both"/>
        <w:rPr>
          <w:color w:val="000000" w:themeColor="text1"/>
        </w:rPr>
      </w:pPr>
      <w:r w:rsidRPr="00526F54">
        <w:rPr>
          <w:color w:val="000000" w:themeColor="text1"/>
        </w:rPr>
        <w:t xml:space="preserve">Denga, D.I., (2001). </w:t>
      </w:r>
      <w:r w:rsidRPr="00526F54">
        <w:rPr>
          <w:i/>
          <w:iCs/>
          <w:color w:val="000000" w:themeColor="text1"/>
        </w:rPr>
        <w:t xml:space="preserve">Guidance and counseling in schools and </w:t>
      </w:r>
      <w:proofErr w:type="spellStart"/>
      <w:proofErr w:type="gramStart"/>
      <w:r w:rsidRPr="00526F54">
        <w:rPr>
          <w:i/>
          <w:iCs/>
          <w:color w:val="000000" w:themeColor="text1"/>
        </w:rPr>
        <w:t>non school</w:t>
      </w:r>
      <w:proofErr w:type="spellEnd"/>
      <w:proofErr w:type="gramEnd"/>
      <w:r w:rsidRPr="00526F54">
        <w:rPr>
          <w:i/>
          <w:iCs/>
          <w:color w:val="000000" w:themeColor="text1"/>
        </w:rPr>
        <w:t xml:space="preserve"> settings</w:t>
      </w:r>
      <w:r w:rsidRPr="00526F54">
        <w:rPr>
          <w:color w:val="000000" w:themeColor="text1"/>
        </w:rPr>
        <w:t xml:space="preserve">. 2nd ed. Port Harcourt. Double Diamond Publication. </w:t>
      </w:r>
    </w:p>
    <w:p w:rsidR="00467C90" w:rsidRPr="00526F54" w:rsidRDefault="00467C90" w:rsidP="00D22C56">
      <w:pPr>
        <w:autoSpaceDE w:val="0"/>
        <w:autoSpaceDN w:val="0"/>
        <w:adjustRightInd w:val="0"/>
        <w:spacing w:after="240" w:line="240" w:lineRule="auto"/>
        <w:ind w:left="720" w:hanging="720"/>
        <w:jc w:val="both"/>
        <w:rPr>
          <w:rFonts w:ascii="Times New Roman" w:hAnsi="Times New Roman" w:cs="Times New Roman"/>
          <w:color w:val="000000" w:themeColor="text1"/>
          <w:sz w:val="24"/>
          <w:szCs w:val="24"/>
        </w:rPr>
      </w:pPr>
      <w:proofErr w:type="spellStart"/>
      <w:r w:rsidRPr="00526F54">
        <w:rPr>
          <w:rFonts w:ascii="Times New Roman" w:hAnsi="Times New Roman" w:cs="Times New Roman"/>
          <w:color w:val="000000" w:themeColor="text1"/>
          <w:sz w:val="24"/>
          <w:szCs w:val="24"/>
        </w:rPr>
        <w:t>Egbochukwu</w:t>
      </w:r>
      <w:proofErr w:type="spellEnd"/>
      <w:r w:rsidRPr="00526F54">
        <w:rPr>
          <w:rFonts w:ascii="Times New Roman" w:hAnsi="Times New Roman" w:cs="Times New Roman"/>
          <w:color w:val="000000" w:themeColor="text1"/>
          <w:sz w:val="24"/>
          <w:szCs w:val="24"/>
        </w:rPr>
        <w:t xml:space="preserve">, E. O., &amp; </w:t>
      </w:r>
      <w:proofErr w:type="spellStart"/>
      <w:r w:rsidRPr="00526F54">
        <w:rPr>
          <w:rFonts w:ascii="Times New Roman" w:hAnsi="Times New Roman" w:cs="Times New Roman"/>
          <w:color w:val="000000" w:themeColor="text1"/>
          <w:sz w:val="24"/>
          <w:szCs w:val="24"/>
        </w:rPr>
        <w:t>Alika</w:t>
      </w:r>
      <w:proofErr w:type="spellEnd"/>
      <w:r w:rsidRPr="00526F54">
        <w:rPr>
          <w:rFonts w:ascii="Times New Roman" w:hAnsi="Times New Roman" w:cs="Times New Roman"/>
          <w:color w:val="000000" w:themeColor="text1"/>
          <w:sz w:val="24"/>
          <w:szCs w:val="24"/>
        </w:rPr>
        <w:t xml:space="preserve">, I. H. (2010). Remedy to the Inadequate Representation of Guidance and Counselling in the National Policy on Education in Edo </w:t>
      </w:r>
      <w:r w:rsidRPr="00526F54">
        <w:rPr>
          <w:rFonts w:ascii="Times New Roman" w:hAnsi="Times New Roman" w:cs="Times New Roman"/>
          <w:i/>
          <w:iCs/>
          <w:color w:val="000000" w:themeColor="text1"/>
          <w:sz w:val="24"/>
          <w:szCs w:val="24"/>
        </w:rPr>
        <w:t>Journal of Counselling, 3</w:t>
      </w:r>
      <w:r w:rsidRPr="00526F54">
        <w:rPr>
          <w:rFonts w:ascii="Times New Roman" w:hAnsi="Times New Roman" w:cs="Times New Roman"/>
          <w:color w:val="000000" w:themeColor="text1"/>
          <w:sz w:val="24"/>
          <w:szCs w:val="24"/>
        </w:rPr>
        <w:t>(1), 7-28.</w:t>
      </w:r>
    </w:p>
    <w:p w:rsidR="00467C90" w:rsidRDefault="00467C90" w:rsidP="00D22C56">
      <w:pPr>
        <w:pStyle w:val="Default"/>
        <w:spacing w:after="240"/>
        <w:ind w:left="720" w:hanging="720"/>
        <w:jc w:val="both"/>
        <w:rPr>
          <w:color w:val="000000" w:themeColor="text1"/>
        </w:rPr>
      </w:pPr>
      <w:r w:rsidRPr="00526F54">
        <w:rPr>
          <w:color w:val="000000" w:themeColor="text1"/>
        </w:rPr>
        <w:t xml:space="preserve">Eliamani1, M. P., </w:t>
      </w:r>
      <w:proofErr w:type="spellStart"/>
      <w:r w:rsidRPr="00526F54">
        <w:rPr>
          <w:color w:val="000000" w:themeColor="text1"/>
        </w:rPr>
        <w:t>Mghweno</w:t>
      </w:r>
      <w:proofErr w:type="spellEnd"/>
      <w:r w:rsidRPr="00526F54">
        <w:rPr>
          <w:color w:val="000000" w:themeColor="text1"/>
        </w:rPr>
        <w:t xml:space="preserve"> L. R, and </w:t>
      </w:r>
      <w:proofErr w:type="spellStart"/>
      <w:r w:rsidRPr="00526F54">
        <w:rPr>
          <w:color w:val="000000" w:themeColor="text1"/>
        </w:rPr>
        <w:t>Baguma</w:t>
      </w:r>
      <w:proofErr w:type="spellEnd"/>
      <w:r w:rsidRPr="00526F54">
        <w:rPr>
          <w:color w:val="000000" w:themeColor="text1"/>
        </w:rPr>
        <w:t xml:space="preserve">, P. (2013). Access to guidance and counseling services and its influence on students’ school life and career choice. </w:t>
      </w:r>
      <w:r w:rsidRPr="00526F54">
        <w:rPr>
          <w:i/>
          <w:iCs/>
          <w:color w:val="000000" w:themeColor="text1"/>
        </w:rPr>
        <w:t>International school Journal</w:t>
      </w:r>
      <w:r w:rsidRPr="00526F54">
        <w:rPr>
          <w:color w:val="000000" w:themeColor="text1"/>
        </w:rPr>
        <w:t xml:space="preserve">. 1(1).007-015. </w:t>
      </w:r>
    </w:p>
    <w:p w:rsidR="008A5C7C" w:rsidRPr="00526F54" w:rsidRDefault="008A5C7C" w:rsidP="00D22C56">
      <w:pPr>
        <w:pStyle w:val="Default"/>
        <w:spacing w:after="240"/>
        <w:ind w:left="720" w:hanging="720"/>
        <w:jc w:val="both"/>
        <w:rPr>
          <w:color w:val="000000" w:themeColor="text1"/>
        </w:rPr>
      </w:pPr>
      <w:proofErr w:type="spellStart"/>
      <w:r w:rsidRPr="008A5C7C">
        <w:rPr>
          <w:color w:val="000000" w:themeColor="text1"/>
        </w:rPr>
        <w:t>Ekpang</w:t>
      </w:r>
      <w:proofErr w:type="spellEnd"/>
      <w:r w:rsidRPr="008A5C7C">
        <w:rPr>
          <w:color w:val="000000" w:themeColor="text1"/>
        </w:rPr>
        <w:t xml:space="preserve">, P. U. &amp; </w:t>
      </w:r>
      <w:proofErr w:type="spellStart"/>
      <w:r w:rsidRPr="008A5C7C">
        <w:rPr>
          <w:color w:val="000000" w:themeColor="text1"/>
        </w:rPr>
        <w:t>Unimna</w:t>
      </w:r>
      <w:proofErr w:type="spellEnd"/>
      <w:r w:rsidRPr="008A5C7C">
        <w:rPr>
          <w:color w:val="000000" w:themeColor="text1"/>
        </w:rPr>
        <w:t xml:space="preserve">, F. U. </w:t>
      </w:r>
      <w:r>
        <w:rPr>
          <w:color w:val="000000" w:themeColor="text1"/>
        </w:rPr>
        <w:t xml:space="preserve">(2019). </w:t>
      </w:r>
      <w:r w:rsidRPr="008A5C7C">
        <w:rPr>
          <w:color w:val="000000" w:themeColor="text1"/>
        </w:rPr>
        <w:t xml:space="preserve">Influence of Parental Attitudes on Adolescents </w:t>
      </w:r>
      <w:proofErr w:type="spellStart"/>
      <w:r w:rsidRPr="008A5C7C">
        <w:rPr>
          <w:color w:val="000000" w:themeColor="text1"/>
        </w:rPr>
        <w:t>Behaviour</w:t>
      </w:r>
      <w:proofErr w:type="spellEnd"/>
      <w:r w:rsidRPr="008A5C7C">
        <w:rPr>
          <w:color w:val="000000" w:themeColor="text1"/>
        </w:rPr>
        <w:t xml:space="preserve"> in junior Secondary School in Calabar Municipality of Cross River State, Nigeria.</w:t>
      </w:r>
      <w:r w:rsidRPr="008A5C7C">
        <w:t xml:space="preserve"> </w:t>
      </w:r>
      <w:r w:rsidRPr="008A5C7C">
        <w:rPr>
          <w:i/>
          <w:color w:val="000000" w:themeColor="text1"/>
        </w:rPr>
        <w:t xml:space="preserve">International journal of Academic Research and Development 4 </w:t>
      </w:r>
      <w:r>
        <w:rPr>
          <w:color w:val="000000" w:themeColor="text1"/>
        </w:rPr>
        <w:t>(4)</w:t>
      </w:r>
      <w:r w:rsidRPr="008A5C7C">
        <w:t xml:space="preserve"> </w:t>
      </w:r>
      <w:r>
        <w:t>167-169</w:t>
      </w:r>
    </w:p>
    <w:p w:rsidR="00467C90" w:rsidRPr="00526F54" w:rsidRDefault="00467C90" w:rsidP="00D22C56">
      <w:pPr>
        <w:pStyle w:val="Default"/>
        <w:spacing w:after="240"/>
        <w:ind w:left="720" w:hanging="720"/>
        <w:jc w:val="both"/>
        <w:rPr>
          <w:color w:val="000000" w:themeColor="text1"/>
        </w:rPr>
      </w:pPr>
      <w:proofErr w:type="spellStart"/>
      <w:r w:rsidRPr="00526F54">
        <w:rPr>
          <w:color w:val="000000" w:themeColor="text1"/>
        </w:rPr>
        <w:t>Eze</w:t>
      </w:r>
      <w:proofErr w:type="spellEnd"/>
      <w:r w:rsidRPr="00526F54">
        <w:rPr>
          <w:color w:val="000000" w:themeColor="text1"/>
        </w:rPr>
        <w:t>, J. U., (2012</w:t>
      </w:r>
      <w:proofErr w:type="gramStart"/>
      <w:r w:rsidRPr="00526F54">
        <w:rPr>
          <w:color w:val="000000" w:themeColor="text1"/>
        </w:rPr>
        <w:t>).Marriage</w:t>
      </w:r>
      <w:proofErr w:type="gramEnd"/>
      <w:r w:rsidRPr="00526F54">
        <w:rPr>
          <w:color w:val="000000" w:themeColor="text1"/>
        </w:rPr>
        <w:t xml:space="preserve"> and Family: </w:t>
      </w:r>
      <w:r w:rsidRPr="00526F54">
        <w:rPr>
          <w:i/>
          <w:iCs/>
          <w:color w:val="000000" w:themeColor="text1"/>
        </w:rPr>
        <w:t xml:space="preserve">Issues, problems and counseling strategies </w:t>
      </w:r>
      <w:r w:rsidRPr="00526F54">
        <w:rPr>
          <w:color w:val="000000" w:themeColor="text1"/>
        </w:rPr>
        <w:t xml:space="preserve">in </w:t>
      </w:r>
      <w:proofErr w:type="spellStart"/>
      <w:r w:rsidRPr="00526F54">
        <w:rPr>
          <w:color w:val="000000" w:themeColor="text1"/>
        </w:rPr>
        <w:t>Anyanwu</w:t>
      </w:r>
      <w:proofErr w:type="spellEnd"/>
      <w:r w:rsidRPr="00526F54">
        <w:rPr>
          <w:color w:val="000000" w:themeColor="text1"/>
        </w:rPr>
        <w:t xml:space="preserve">, J.I. &amp; </w:t>
      </w:r>
      <w:proofErr w:type="spellStart"/>
      <w:r w:rsidRPr="00526F54">
        <w:rPr>
          <w:color w:val="000000" w:themeColor="text1"/>
        </w:rPr>
        <w:t>Ofordile</w:t>
      </w:r>
      <w:proofErr w:type="spellEnd"/>
      <w:r w:rsidRPr="00526F54">
        <w:rPr>
          <w:color w:val="000000" w:themeColor="text1"/>
        </w:rPr>
        <w:t xml:space="preserve">, C. (Eds).. SNNAP Press Ltd. Enugu. </w:t>
      </w:r>
    </w:p>
    <w:p w:rsidR="00467C90" w:rsidRPr="00526F54" w:rsidRDefault="00467C90" w:rsidP="00D22C56">
      <w:pPr>
        <w:shd w:val="clear" w:color="auto" w:fill="FFFFFF"/>
        <w:spacing w:after="240" w:line="240" w:lineRule="auto"/>
        <w:ind w:left="720" w:hanging="720"/>
        <w:jc w:val="both"/>
        <w:rPr>
          <w:rFonts w:ascii="Times New Roman" w:eastAsia="Times New Roman" w:hAnsi="Times New Roman" w:cs="Times New Roman"/>
          <w:color w:val="000000" w:themeColor="text1"/>
          <w:sz w:val="24"/>
          <w:szCs w:val="24"/>
        </w:rPr>
      </w:pPr>
      <w:r w:rsidRPr="00526F54">
        <w:rPr>
          <w:rFonts w:ascii="Times New Roman" w:eastAsia="Times New Roman" w:hAnsi="Times New Roman" w:cs="Times New Roman"/>
          <w:color w:val="000000" w:themeColor="text1"/>
          <w:sz w:val="24"/>
          <w:szCs w:val="24"/>
        </w:rPr>
        <w:t>Flasher, L. V., &amp; Fogle, P. T. (2012). </w:t>
      </w:r>
      <w:r w:rsidRPr="00526F54">
        <w:rPr>
          <w:rFonts w:ascii="Times New Roman" w:eastAsia="Times New Roman" w:hAnsi="Times New Roman" w:cs="Times New Roman"/>
          <w:i/>
          <w:iCs/>
          <w:color w:val="000000" w:themeColor="text1"/>
          <w:sz w:val="24"/>
          <w:szCs w:val="24"/>
        </w:rPr>
        <w:t>Counseling skills for speech-language pathologists and audiologists.</w:t>
      </w:r>
      <w:r w:rsidRPr="00526F54">
        <w:rPr>
          <w:rFonts w:ascii="Times New Roman" w:eastAsia="Times New Roman" w:hAnsi="Times New Roman" w:cs="Times New Roman"/>
          <w:color w:val="000000" w:themeColor="text1"/>
          <w:sz w:val="24"/>
          <w:szCs w:val="24"/>
        </w:rPr>
        <w:t> Clifton Park, NY: Thomson Delmar Learning.</w:t>
      </w:r>
    </w:p>
    <w:p w:rsidR="00467C90" w:rsidRPr="00526F54" w:rsidRDefault="00467C90" w:rsidP="00D22C56">
      <w:pPr>
        <w:shd w:val="clear" w:color="auto" w:fill="FFFFFF"/>
        <w:spacing w:after="150" w:line="240" w:lineRule="auto"/>
        <w:ind w:left="720" w:hanging="720"/>
        <w:jc w:val="both"/>
        <w:rPr>
          <w:rFonts w:ascii="Times New Roman" w:eastAsia="Times New Roman" w:hAnsi="Times New Roman" w:cs="Times New Roman"/>
          <w:color w:val="000000" w:themeColor="text1"/>
          <w:sz w:val="24"/>
          <w:szCs w:val="24"/>
        </w:rPr>
      </w:pPr>
      <w:r w:rsidRPr="00526F54">
        <w:rPr>
          <w:rFonts w:ascii="Times New Roman" w:eastAsia="Times New Roman" w:hAnsi="Times New Roman" w:cs="Times New Roman"/>
          <w:color w:val="000000" w:themeColor="text1"/>
          <w:sz w:val="24"/>
          <w:szCs w:val="24"/>
        </w:rPr>
        <w:t>Holland, A. L., &amp; Nelson, R. L. (2014). </w:t>
      </w:r>
      <w:r w:rsidRPr="00526F54">
        <w:rPr>
          <w:rFonts w:ascii="Times New Roman" w:eastAsia="Times New Roman" w:hAnsi="Times New Roman" w:cs="Times New Roman"/>
          <w:i/>
          <w:iCs/>
          <w:color w:val="000000" w:themeColor="text1"/>
          <w:sz w:val="24"/>
          <w:szCs w:val="24"/>
        </w:rPr>
        <w:t>Counseling in communication disorders: A wellness perspective</w:t>
      </w:r>
      <w:r w:rsidRPr="00526F54">
        <w:rPr>
          <w:rFonts w:ascii="Times New Roman" w:eastAsia="Times New Roman" w:hAnsi="Times New Roman" w:cs="Times New Roman"/>
          <w:color w:val="000000" w:themeColor="text1"/>
          <w:sz w:val="24"/>
          <w:szCs w:val="24"/>
        </w:rPr>
        <w:t> (2nd ed.). San Diego, CA: Plural.</w:t>
      </w:r>
    </w:p>
    <w:p w:rsidR="00467C90" w:rsidRPr="00526F54" w:rsidRDefault="00467C90" w:rsidP="00D22C56">
      <w:pPr>
        <w:pStyle w:val="Default"/>
        <w:ind w:left="720" w:hanging="720"/>
        <w:jc w:val="both"/>
        <w:rPr>
          <w:color w:val="000000" w:themeColor="text1"/>
        </w:rPr>
      </w:pPr>
      <w:proofErr w:type="spellStart"/>
      <w:r w:rsidRPr="00526F54">
        <w:rPr>
          <w:color w:val="000000" w:themeColor="text1"/>
        </w:rPr>
        <w:lastRenderedPageBreak/>
        <w:t>Ifelunnni</w:t>
      </w:r>
      <w:proofErr w:type="spellEnd"/>
      <w:r w:rsidRPr="00526F54">
        <w:rPr>
          <w:color w:val="000000" w:themeColor="text1"/>
        </w:rPr>
        <w:t xml:space="preserve">, I. C. S., (2003). </w:t>
      </w:r>
      <w:r w:rsidRPr="00526F54">
        <w:rPr>
          <w:i/>
          <w:iCs/>
          <w:color w:val="000000" w:themeColor="text1"/>
        </w:rPr>
        <w:t>A counseling guide for secondary school students</w:t>
      </w:r>
      <w:r w:rsidRPr="00526F54">
        <w:rPr>
          <w:color w:val="000000" w:themeColor="text1"/>
        </w:rPr>
        <w:t xml:space="preserve">. Nsukka, Chuka Educational Publishers. </w:t>
      </w:r>
    </w:p>
    <w:p w:rsidR="00467C90" w:rsidRPr="00526F54" w:rsidRDefault="00467C90" w:rsidP="00D22C56">
      <w:pPr>
        <w:pStyle w:val="NormalWeb"/>
        <w:shd w:val="clear" w:color="auto" w:fill="FFFFFF"/>
        <w:spacing w:after="150"/>
        <w:ind w:left="720" w:hanging="720"/>
        <w:jc w:val="both"/>
        <w:rPr>
          <w:bCs/>
        </w:rPr>
      </w:pPr>
      <w:r w:rsidRPr="00526F54">
        <w:rPr>
          <w:bCs/>
        </w:rPr>
        <w:t xml:space="preserve">Light, J. M., </w:t>
      </w:r>
      <w:proofErr w:type="spellStart"/>
      <w:r w:rsidRPr="00526F54">
        <w:rPr>
          <w:bCs/>
        </w:rPr>
        <w:t>Rusby</w:t>
      </w:r>
      <w:proofErr w:type="spellEnd"/>
      <w:r w:rsidRPr="00526F54">
        <w:rPr>
          <w:bCs/>
        </w:rPr>
        <w:t xml:space="preserve">, J. C., </w:t>
      </w:r>
      <w:proofErr w:type="spellStart"/>
      <w:r w:rsidRPr="00526F54">
        <w:rPr>
          <w:bCs/>
        </w:rPr>
        <w:t>Nies</w:t>
      </w:r>
      <w:proofErr w:type="spellEnd"/>
      <w:r w:rsidRPr="00526F54">
        <w:rPr>
          <w:bCs/>
        </w:rPr>
        <w:t xml:space="preserve">, K. M., &amp; </w:t>
      </w:r>
      <w:proofErr w:type="spellStart"/>
      <w:r w:rsidRPr="00526F54">
        <w:rPr>
          <w:bCs/>
        </w:rPr>
        <w:t>Snijders</w:t>
      </w:r>
      <w:proofErr w:type="spellEnd"/>
      <w:r w:rsidRPr="00526F54">
        <w:rPr>
          <w:bCs/>
        </w:rPr>
        <w:t xml:space="preserve">, T. A. (2013). Antisocial behavior trajectories and social victimization within and between school years in early adolescence. </w:t>
      </w:r>
      <w:r w:rsidRPr="00526F54">
        <w:rPr>
          <w:bCs/>
          <w:i/>
        </w:rPr>
        <w:t>Journal of Adolescent Research, 24</w:t>
      </w:r>
      <w:r w:rsidRPr="00526F54">
        <w:rPr>
          <w:bCs/>
        </w:rPr>
        <w:t>(2), 322-336. doi:10.1111/jora.12055</w:t>
      </w:r>
    </w:p>
    <w:p w:rsidR="00467C90" w:rsidRPr="00526F54" w:rsidRDefault="00467C90" w:rsidP="00D22C56">
      <w:pPr>
        <w:shd w:val="clear" w:color="auto" w:fill="FFFFFF"/>
        <w:spacing w:after="150" w:line="240" w:lineRule="auto"/>
        <w:ind w:left="720" w:hanging="720"/>
        <w:jc w:val="both"/>
        <w:rPr>
          <w:rFonts w:ascii="Times New Roman" w:eastAsia="Times New Roman" w:hAnsi="Times New Roman" w:cs="Times New Roman"/>
          <w:color w:val="000000" w:themeColor="text1"/>
          <w:sz w:val="24"/>
          <w:szCs w:val="24"/>
        </w:rPr>
      </w:pPr>
      <w:r w:rsidRPr="00526F54">
        <w:rPr>
          <w:rFonts w:ascii="Times New Roman" w:eastAsia="Times New Roman" w:hAnsi="Times New Roman" w:cs="Times New Roman"/>
          <w:color w:val="000000" w:themeColor="text1"/>
          <w:sz w:val="24"/>
          <w:szCs w:val="24"/>
        </w:rPr>
        <w:t>Lipsitz, J. D., &amp; Markowitz, J. C. (2013). Mechanisms of change in interpersonal therapy (IPT). </w:t>
      </w:r>
      <w:r w:rsidRPr="00526F54">
        <w:rPr>
          <w:rFonts w:ascii="Times New Roman" w:eastAsia="Times New Roman" w:hAnsi="Times New Roman" w:cs="Times New Roman"/>
          <w:i/>
          <w:iCs/>
          <w:color w:val="000000" w:themeColor="text1"/>
          <w:sz w:val="24"/>
          <w:szCs w:val="24"/>
        </w:rPr>
        <w:t>Clinical Psychology Review, 33, </w:t>
      </w:r>
      <w:r w:rsidRPr="00526F54">
        <w:rPr>
          <w:rFonts w:ascii="Times New Roman" w:eastAsia="Times New Roman" w:hAnsi="Times New Roman" w:cs="Times New Roman"/>
          <w:color w:val="000000" w:themeColor="text1"/>
          <w:sz w:val="24"/>
          <w:szCs w:val="24"/>
        </w:rPr>
        <w:t>1134–1147.</w:t>
      </w:r>
    </w:p>
    <w:p w:rsidR="00467C90" w:rsidRPr="00526F54" w:rsidRDefault="00467C90" w:rsidP="00D22C56">
      <w:pPr>
        <w:shd w:val="clear" w:color="auto" w:fill="FFFFFF"/>
        <w:spacing w:after="150" w:line="240" w:lineRule="auto"/>
        <w:ind w:left="720" w:hanging="720"/>
        <w:jc w:val="both"/>
        <w:rPr>
          <w:rFonts w:ascii="Times New Roman" w:eastAsia="Times New Roman" w:hAnsi="Times New Roman" w:cs="Times New Roman"/>
          <w:color w:val="000000" w:themeColor="text1"/>
          <w:sz w:val="24"/>
          <w:szCs w:val="24"/>
        </w:rPr>
      </w:pPr>
      <w:proofErr w:type="spellStart"/>
      <w:r w:rsidRPr="00526F54">
        <w:rPr>
          <w:rFonts w:ascii="Times New Roman" w:eastAsia="Times New Roman" w:hAnsi="Times New Roman" w:cs="Times New Roman"/>
          <w:color w:val="000000" w:themeColor="text1"/>
          <w:sz w:val="24"/>
          <w:szCs w:val="24"/>
        </w:rPr>
        <w:t>Luterman</w:t>
      </w:r>
      <w:proofErr w:type="spellEnd"/>
      <w:r w:rsidRPr="00526F54">
        <w:rPr>
          <w:rFonts w:ascii="Times New Roman" w:eastAsia="Times New Roman" w:hAnsi="Times New Roman" w:cs="Times New Roman"/>
          <w:color w:val="000000" w:themeColor="text1"/>
          <w:sz w:val="24"/>
          <w:szCs w:val="24"/>
        </w:rPr>
        <w:t>, D. (2008). </w:t>
      </w:r>
      <w:r w:rsidRPr="00526F54">
        <w:rPr>
          <w:rFonts w:ascii="Times New Roman" w:eastAsia="Times New Roman" w:hAnsi="Times New Roman" w:cs="Times New Roman"/>
          <w:i/>
          <w:iCs/>
          <w:color w:val="000000" w:themeColor="text1"/>
          <w:sz w:val="24"/>
          <w:szCs w:val="24"/>
        </w:rPr>
        <w:t>Counseling persons with communication disorders and their families</w:t>
      </w:r>
      <w:r w:rsidRPr="00526F54">
        <w:rPr>
          <w:rFonts w:ascii="Times New Roman" w:eastAsia="Times New Roman" w:hAnsi="Times New Roman" w:cs="Times New Roman"/>
          <w:color w:val="000000" w:themeColor="text1"/>
          <w:sz w:val="24"/>
          <w:szCs w:val="24"/>
        </w:rPr>
        <w:t> (5th ed.). Austin, TX: Pro-Ed.</w:t>
      </w:r>
    </w:p>
    <w:p w:rsidR="00467C90" w:rsidRPr="00526F54" w:rsidRDefault="00467C90" w:rsidP="00D22C56">
      <w:pPr>
        <w:shd w:val="clear" w:color="auto" w:fill="FFFFFF"/>
        <w:spacing w:after="150" w:line="240" w:lineRule="auto"/>
        <w:ind w:left="720" w:hanging="720"/>
        <w:jc w:val="both"/>
        <w:rPr>
          <w:rFonts w:ascii="Times New Roman" w:eastAsia="Times New Roman" w:hAnsi="Times New Roman" w:cs="Times New Roman"/>
          <w:color w:val="000000" w:themeColor="text1"/>
          <w:sz w:val="24"/>
          <w:szCs w:val="24"/>
        </w:rPr>
      </w:pPr>
      <w:r w:rsidRPr="00526F54">
        <w:rPr>
          <w:rFonts w:ascii="Times New Roman" w:eastAsia="Times New Roman" w:hAnsi="Times New Roman" w:cs="Times New Roman"/>
          <w:color w:val="000000" w:themeColor="text1"/>
          <w:sz w:val="24"/>
          <w:szCs w:val="24"/>
        </w:rPr>
        <w:t xml:space="preserve">Manning, W. H., &amp; </w:t>
      </w:r>
      <w:proofErr w:type="spellStart"/>
      <w:r w:rsidRPr="00526F54">
        <w:rPr>
          <w:rFonts w:ascii="Times New Roman" w:eastAsia="Times New Roman" w:hAnsi="Times New Roman" w:cs="Times New Roman"/>
          <w:color w:val="000000" w:themeColor="text1"/>
          <w:sz w:val="24"/>
          <w:szCs w:val="24"/>
        </w:rPr>
        <w:t>DiLollo</w:t>
      </w:r>
      <w:proofErr w:type="spellEnd"/>
      <w:r w:rsidRPr="00526F54">
        <w:rPr>
          <w:rFonts w:ascii="Times New Roman" w:eastAsia="Times New Roman" w:hAnsi="Times New Roman" w:cs="Times New Roman"/>
          <w:color w:val="000000" w:themeColor="text1"/>
          <w:sz w:val="24"/>
          <w:szCs w:val="24"/>
        </w:rPr>
        <w:t>, A. (2018). </w:t>
      </w:r>
      <w:r w:rsidRPr="00526F54">
        <w:rPr>
          <w:rFonts w:ascii="Times New Roman" w:eastAsia="Times New Roman" w:hAnsi="Times New Roman" w:cs="Times New Roman"/>
          <w:i/>
          <w:iCs/>
          <w:color w:val="000000" w:themeColor="text1"/>
          <w:sz w:val="24"/>
          <w:szCs w:val="24"/>
        </w:rPr>
        <w:t>Clinical decision making in fluency disorders</w:t>
      </w:r>
      <w:r w:rsidRPr="00526F54">
        <w:rPr>
          <w:rFonts w:ascii="Times New Roman" w:eastAsia="Times New Roman" w:hAnsi="Times New Roman" w:cs="Times New Roman"/>
          <w:color w:val="000000" w:themeColor="text1"/>
          <w:sz w:val="24"/>
          <w:szCs w:val="24"/>
        </w:rPr>
        <w:t> (4th ed.). San Diego, CA: Plural.</w:t>
      </w:r>
    </w:p>
    <w:p w:rsidR="00467C90" w:rsidRPr="00526F54" w:rsidRDefault="00467C90" w:rsidP="00D22C56">
      <w:pPr>
        <w:autoSpaceDE w:val="0"/>
        <w:autoSpaceDN w:val="0"/>
        <w:adjustRightInd w:val="0"/>
        <w:spacing w:line="240" w:lineRule="auto"/>
        <w:ind w:left="720" w:hanging="720"/>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Miller, C. H. (2002). </w:t>
      </w:r>
      <w:r w:rsidRPr="00526F54">
        <w:rPr>
          <w:rFonts w:ascii="Times New Roman" w:hAnsi="Times New Roman" w:cs="Times New Roman"/>
          <w:i/>
          <w:iCs/>
          <w:color w:val="000000" w:themeColor="text1"/>
          <w:sz w:val="24"/>
          <w:szCs w:val="24"/>
        </w:rPr>
        <w:t>Foundations of Guidance Edition</w:t>
      </w:r>
      <w:r w:rsidRPr="00526F54">
        <w:rPr>
          <w:rFonts w:ascii="Times New Roman" w:hAnsi="Times New Roman" w:cs="Times New Roman"/>
          <w:color w:val="000000" w:themeColor="text1"/>
          <w:sz w:val="24"/>
          <w:szCs w:val="24"/>
        </w:rPr>
        <w:t>. New York: Harper.</w:t>
      </w:r>
    </w:p>
    <w:p w:rsidR="00467C90" w:rsidRPr="00526F54" w:rsidRDefault="00467C90" w:rsidP="00D22C56">
      <w:pPr>
        <w:autoSpaceDE w:val="0"/>
        <w:autoSpaceDN w:val="0"/>
        <w:adjustRightInd w:val="0"/>
        <w:spacing w:line="240" w:lineRule="auto"/>
        <w:ind w:left="720" w:hanging="720"/>
        <w:jc w:val="both"/>
        <w:rPr>
          <w:rFonts w:ascii="Times New Roman" w:hAnsi="Times New Roman" w:cs="Times New Roman"/>
          <w:color w:val="000000" w:themeColor="text1"/>
          <w:sz w:val="24"/>
          <w:szCs w:val="24"/>
        </w:rPr>
      </w:pPr>
      <w:proofErr w:type="spellStart"/>
      <w:r w:rsidRPr="00526F54">
        <w:rPr>
          <w:rFonts w:ascii="Times New Roman" w:hAnsi="Times New Roman" w:cs="Times New Roman"/>
          <w:color w:val="000000" w:themeColor="text1"/>
          <w:sz w:val="24"/>
          <w:szCs w:val="24"/>
        </w:rPr>
        <w:t>Naoew</w:t>
      </w:r>
      <w:proofErr w:type="spellEnd"/>
      <w:r w:rsidRPr="00526F54">
        <w:rPr>
          <w:rFonts w:ascii="Times New Roman" w:hAnsi="Times New Roman" w:cs="Times New Roman"/>
          <w:color w:val="000000" w:themeColor="text1"/>
          <w:sz w:val="24"/>
          <w:szCs w:val="24"/>
        </w:rPr>
        <w:t xml:space="preserve">, M. A. (2008). </w:t>
      </w:r>
      <w:r w:rsidRPr="00526F54">
        <w:rPr>
          <w:rFonts w:ascii="Times New Roman" w:hAnsi="Times New Roman" w:cs="Times New Roman"/>
          <w:i/>
          <w:iCs/>
          <w:color w:val="000000" w:themeColor="text1"/>
          <w:sz w:val="24"/>
          <w:szCs w:val="24"/>
        </w:rPr>
        <w:t>Guidance and Counselling to Enhance Life Long Learning in Nigeria</w:t>
      </w:r>
      <w:r w:rsidRPr="00526F54">
        <w:rPr>
          <w:rFonts w:ascii="Times New Roman" w:hAnsi="Times New Roman" w:cs="Times New Roman"/>
          <w:color w:val="000000" w:themeColor="text1"/>
          <w:sz w:val="24"/>
          <w:szCs w:val="24"/>
        </w:rPr>
        <w:t>. Unpublished Ph.D. Thesis, University of Nigeria.</w:t>
      </w:r>
    </w:p>
    <w:p w:rsidR="003E364F" w:rsidRPr="00526F54" w:rsidRDefault="003E364F" w:rsidP="003E364F">
      <w:pPr>
        <w:pStyle w:val="NormalWeb"/>
        <w:shd w:val="clear" w:color="auto" w:fill="FFFFFF"/>
        <w:spacing w:after="150"/>
        <w:ind w:left="720" w:hanging="720"/>
        <w:jc w:val="both"/>
        <w:rPr>
          <w:bCs/>
        </w:rPr>
      </w:pPr>
      <w:proofErr w:type="spellStart"/>
      <w:r w:rsidRPr="00526F54">
        <w:rPr>
          <w:bCs/>
        </w:rPr>
        <w:t>Nwanchor</w:t>
      </w:r>
      <w:proofErr w:type="spellEnd"/>
      <w:r w:rsidRPr="00526F54">
        <w:rPr>
          <w:bCs/>
        </w:rPr>
        <w:t xml:space="preserve">, U., Okoro, C., &amp; </w:t>
      </w:r>
      <w:proofErr w:type="spellStart"/>
      <w:r w:rsidRPr="00526F54">
        <w:rPr>
          <w:bCs/>
        </w:rPr>
        <w:t>Nnodim</w:t>
      </w:r>
      <w:proofErr w:type="spellEnd"/>
      <w:r w:rsidRPr="00526F54">
        <w:rPr>
          <w:bCs/>
        </w:rPr>
        <w:t>, E. (2021)</w:t>
      </w:r>
      <w:r w:rsidRPr="00526F54">
        <w:t xml:space="preserve"> </w:t>
      </w:r>
      <w:r w:rsidRPr="00526F54">
        <w:rPr>
          <w:bCs/>
        </w:rPr>
        <w:t>Influence of Social Media Messages on Covid-19 Pandemic: In South East, Nigeria.</w:t>
      </w:r>
      <w:r w:rsidRPr="00526F54">
        <w:t xml:space="preserve"> </w:t>
      </w:r>
      <w:r w:rsidRPr="00526F54">
        <w:rPr>
          <w:bCs/>
          <w:i/>
        </w:rPr>
        <w:t xml:space="preserve">International Journal of </w:t>
      </w:r>
      <w:proofErr w:type="spellStart"/>
      <w:r w:rsidRPr="00526F54">
        <w:rPr>
          <w:bCs/>
          <w:i/>
        </w:rPr>
        <w:t>Humanitatis</w:t>
      </w:r>
      <w:proofErr w:type="spellEnd"/>
      <w:r w:rsidRPr="00526F54">
        <w:rPr>
          <w:bCs/>
          <w:i/>
        </w:rPr>
        <w:t xml:space="preserve"> </w:t>
      </w:r>
      <w:proofErr w:type="spellStart"/>
      <w:r w:rsidRPr="00526F54">
        <w:rPr>
          <w:bCs/>
          <w:i/>
        </w:rPr>
        <w:t>Theoreticus</w:t>
      </w:r>
      <w:proofErr w:type="spellEnd"/>
      <w:r w:rsidRPr="00526F54">
        <w:rPr>
          <w:bCs/>
          <w:i/>
        </w:rPr>
        <w:t>. 5</w:t>
      </w:r>
      <w:r w:rsidRPr="00526F54">
        <w:rPr>
          <w:bCs/>
        </w:rPr>
        <w:t>, (2).</w:t>
      </w:r>
    </w:p>
    <w:p w:rsidR="00467C90" w:rsidRPr="00526F54" w:rsidRDefault="00467C90" w:rsidP="00D22C56">
      <w:pPr>
        <w:autoSpaceDE w:val="0"/>
        <w:autoSpaceDN w:val="0"/>
        <w:adjustRightInd w:val="0"/>
        <w:spacing w:line="240" w:lineRule="auto"/>
        <w:ind w:left="720" w:hanging="720"/>
        <w:jc w:val="both"/>
        <w:rPr>
          <w:rFonts w:ascii="Times New Roman" w:hAnsi="Times New Roman" w:cs="Times New Roman"/>
          <w:color w:val="000000" w:themeColor="text1"/>
          <w:sz w:val="24"/>
          <w:szCs w:val="24"/>
        </w:rPr>
      </w:pPr>
      <w:proofErr w:type="spellStart"/>
      <w:r w:rsidRPr="00526F54">
        <w:rPr>
          <w:rFonts w:ascii="Times New Roman" w:hAnsi="Times New Roman" w:cs="Times New Roman"/>
          <w:color w:val="000000" w:themeColor="text1"/>
          <w:sz w:val="24"/>
          <w:szCs w:val="24"/>
        </w:rPr>
        <w:t>Obiunu</w:t>
      </w:r>
      <w:proofErr w:type="spellEnd"/>
      <w:r w:rsidRPr="00526F54">
        <w:rPr>
          <w:rFonts w:ascii="Times New Roman" w:hAnsi="Times New Roman" w:cs="Times New Roman"/>
          <w:color w:val="000000" w:themeColor="text1"/>
          <w:sz w:val="24"/>
          <w:szCs w:val="24"/>
        </w:rPr>
        <w:t xml:space="preserve">, J. J. (2013). Investing in Guidance and Counselling Services for Quality Secondary School Education in Nigeria. In E. A. </w:t>
      </w:r>
      <w:proofErr w:type="spellStart"/>
      <w:r w:rsidRPr="00526F54">
        <w:rPr>
          <w:rFonts w:ascii="Times New Roman" w:hAnsi="Times New Roman" w:cs="Times New Roman"/>
          <w:color w:val="000000" w:themeColor="text1"/>
          <w:sz w:val="24"/>
          <w:szCs w:val="24"/>
        </w:rPr>
        <w:t>Arubayi</w:t>
      </w:r>
      <w:proofErr w:type="spellEnd"/>
      <w:r w:rsidRPr="00526F54">
        <w:rPr>
          <w:rFonts w:ascii="Times New Roman" w:hAnsi="Times New Roman" w:cs="Times New Roman"/>
          <w:color w:val="000000" w:themeColor="text1"/>
          <w:sz w:val="24"/>
          <w:szCs w:val="24"/>
        </w:rPr>
        <w:t xml:space="preserve">, N. E. </w:t>
      </w:r>
      <w:proofErr w:type="spellStart"/>
      <w:r w:rsidRPr="00526F54">
        <w:rPr>
          <w:rFonts w:ascii="Times New Roman" w:hAnsi="Times New Roman" w:cs="Times New Roman"/>
          <w:color w:val="000000" w:themeColor="text1"/>
          <w:sz w:val="24"/>
          <w:szCs w:val="24"/>
        </w:rPr>
        <w:t>Akpotu</w:t>
      </w:r>
      <w:proofErr w:type="spellEnd"/>
      <w:r w:rsidRPr="00526F54">
        <w:rPr>
          <w:rFonts w:ascii="Times New Roman" w:hAnsi="Times New Roman" w:cs="Times New Roman"/>
          <w:color w:val="000000" w:themeColor="text1"/>
          <w:sz w:val="24"/>
          <w:szCs w:val="24"/>
        </w:rPr>
        <w:t xml:space="preserve">, and E. P. </w:t>
      </w:r>
      <w:proofErr w:type="spellStart"/>
      <w:r w:rsidRPr="00526F54">
        <w:rPr>
          <w:rFonts w:ascii="Times New Roman" w:hAnsi="Times New Roman" w:cs="Times New Roman"/>
          <w:color w:val="000000" w:themeColor="text1"/>
          <w:sz w:val="24"/>
          <w:szCs w:val="24"/>
        </w:rPr>
        <w:t>Oghuvbu</w:t>
      </w:r>
      <w:proofErr w:type="spellEnd"/>
      <w:r w:rsidRPr="00526F54">
        <w:rPr>
          <w:rFonts w:ascii="Times New Roman" w:hAnsi="Times New Roman" w:cs="Times New Roman"/>
          <w:color w:val="000000" w:themeColor="text1"/>
          <w:sz w:val="24"/>
          <w:szCs w:val="24"/>
        </w:rPr>
        <w:t xml:space="preserve"> (Eds) </w:t>
      </w:r>
      <w:r w:rsidRPr="00526F54">
        <w:rPr>
          <w:rFonts w:ascii="Times New Roman" w:hAnsi="Times New Roman" w:cs="Times New Roman"/>
          <w:i/>
          <w:iCs/>
          <w:color w:val="000000" w:themeColor="text1"/>
          <w:sz w:val="24"/>
          <w:szCs w:val="24"/>
        </w:rPr>
        <w:t>Investing in Education Emerging</w:t>
      </w:r>
      <w:r w:rsidRPr="00526F54">
        <w:rPr>
          <w:rFonts w:ascii="Times New Roman" w:hAnsi="Times New Roman" w:cs="Times New Roman"/>
          <w:color w:val="000000" w:themeColor="text1"/>
          <w:sz w:val="24"/>
          <w:szCs w:val="24"/>
        </w:rPr>
        <w:t xml:space="preserve"> </w:t>
      </w:r>
      <w:r w:rsidRPr="00526F54">
        <w:rPr>
          <w:rFonts w:ascii="Times New Roman" w:hAnsi="Times New Roman" w:cs="Times New Roman"/>
          <w:i/>
          <w:iCs/>
          <w:color w:val="000000" w:themeColor="text1"/>
          <w:sz w:val="24"/>
          <w:szCs w:val="24"/>
        </w:rPr>
        <w:t xml:space="preserve">Challenges </w:t>
      </w:r>
      <w:r w:rsidRPr="00526F54">
        <w:rPr>
          <w:rFonts w:ascii="Times New Roman" w:hAnsi="Times New Roman" w:cs="Times New Roman"/>
          <w:color w:val="000000" w:themeColor="text1"/>
          <w:sz w:val="24"/>
          <w:szCs w:val="24"/>
        </w:rPr>
        <w:t xml:space="preserve">NAEAP Delta State Chapter Publication </w:t>
      </w:r>
      <w:proofErr w:type="spellStart"/>
      <w:r w:rsidRPr="00526F54">
        <w:rPr>
          <w:rFonts w:ascii="Times New Roman" w:hAnsi="Times New Roman" w:cs="Times New Roman"/>
          <w:color w:val="000000" w:themeColor="text1"/>
          <w:sz w:val="24"/>
          <w:szCs w:val="24"/>
        </w:rPr>
        <w:t>Delsu</w:t>
      </w:r>
      <w:proofErr w:type="spellEnd"/>
      <w:r w:rsidRPr="00526F54">
        <w:rPr>
          <w:rFonts w:ascii="Times New Roman" w:hAnsi="Times New Roman" w:cs="Times New Roman"/>
          <w:color w:val="000000" w:themeColor="text1"/>
          <w:sz w:val="24"/>
          <w:szCs w:val="24"/>
        </w:rPr>
        <w:t xml:space="preserve"> Printing Press, </w:t>
      </w:r>
      <w:proofErr w:type="spellStart"/>
      <w:r w:rsidRPr="00526F54">
        <w:rPr>
          <w:rFonts w:ascii="Times New Roman" w:hAnsi="Times New Roman" w:cs="Times New Roman"/>
          <w:color w:val="000000" w:themeColor="text1"/>
          <w:sz w:val="24"/>
          <w:szCs w:val="24"/>
        </w:rPr>
        <w:t>Abraka</w:t>
      </w:r>
      <w:proofErr w:type="spellEnd"/>
      <w:r w:rsidRPr="00526F54">
        <w:rPr>
          <w:rFonts w:ascii="Times New Roman" w:hAnsi="Times New Roman" w:cs="Times New Roman"/>
          <w:color w:val="000000" w:themeColor="text1"/>
          <w:sz w:val="24"/>
          <w:szCs w:val="24"/>
        </w:rPr>
        <w:t>. Pp. 368-387.</w:t>
      </w:r>
    </w:p>
    <w:p w:rsidR="00467C90" w:rsidRPr="00526F54" w:rsidRDefault="00467C90" w:rsidP="00D22C56">
      <w:pPr>
        <w:autoSpaceDE w:val="0"/>
        <w:autoSpaceDN w:val="0"/>
        <w:adjustRightInd w:val="0"/>
        <w:spacing w:line="240" w:lineRule="auto"/>
        <w:ind w:left="720" w:hanging="720"/>
        <w:jc w:val="both"/>
        <w:rPr>
          <w:rFonts w:ascii="Times New Roman" w:hAnsi="Times New Roman" w:cs="Times New Roman"/>
          <w:color w:val="000000" w:themeColor="text1"/>
          <w:sz w:val="24"/>
          <w:szCs w:val="24"/>
        </w:rPr>
      </w:pPr>
      <w:r w:rsidRPr="00526F54">
        <w:rPr>
          <w:rFonts w:ascii="Times New Roman" w:hAnsi="Times New Roman" w:cs="Times New Roman"/>
          <w:color w:val="000000" w:themeColor="text1"/>
          <w:sz w:val="24"/>
          <w:szCs w:val="24"/>
        </w:rPr>
        <w:t xml:space="preserve">Okeke, B. A. (2013). Principles of guidance and counseling: An outline for beginners. SNAAP Press Ltd, Enugu. </w:t>
      </w:r>
    </w:p>
    <w:p w:rsidR="00467C90" w:rsidRPr="00526F54" w:rsidRDefault="00467C90" w:rsidP="00D22C56">
      <w:pPr>
        <w:pStyle w:val="Default"/>
        <w:spacing w:after="160"/>
        <w:ind w:left="720" w:hanging="720"/>
        <w:jc w:val="both"/>
        <w:rPr>
          <w:color w:val="000000" w:themeColor="text1"/>
        </w:rPr>
      </w:pPr>
      <w:r w:rsidRPr="00526F54">
        <w:rPr>
          <w:color w:val="000000" w:themeColor="text1"/>
        </w:rPr>
        <w:t xml:space="preserve">Okeke, N.U. (2008). Counseling Psychology in school and out of school setting. In P.N. </w:t>
      </w:r>
      <w:proofErr w:type="spellStart"/>
      <w:r w:rsidRPr="00526F54">
        <w:rPr>
          <w:color w:val="000000" w:themeColor="text1"/>
        </w:rPr>
        <w:t>Onwuasoanya</w:t>
      </w:r>
      <w:proofErr w:type="spellEnd"/>
      <w:r w:rsidRPr="00526F54">
        <w:rPr>
          <w:color w:val="000000" w:themeColor="text1"/>
        </w:rPr>
        <w:t xml:space="preserve">. (eds). </w:t>
      </w:r>
      <w:r w:rsidRPr="00526F54">
        <w:rPr>
          <w:i/>
          <w:iCs/>
          <w:color w:val="000000" w:themeColor="text1"/>
        </w:rPr>
        <w:t>Counseling psychology for Nigeria</w:t>
      </w:r>
      <w:r w:rsidRPr="00526F54">
        <w:rPr>
          <w:color w:val="000000" w:themeColor="text1"/>
        </w:rPr>
        <w:t xml:space="preserve">. </w:t>
      </w:r>
    </w:p>
    <w:p w:rsidR="00467C90" w:rsidRPr="00526F54" w:rsidRDefault="00467C90" w:rsidP="00D22C56">
      <w:pPr>
        <w:pStyle w:val="NormalWeb"/>
        <w:shd w:val="clear" w:color="auto" w:fill="FFFFFF"/>
        <w:spacing w:before="0" w:beforeAutospacing="0" w:after="160" w:afterAutospacing="0"/>
        <w:ind w:left="720" w:hanging="720"/>
        <w:rPr>
          <w:bCs/>
        </w:rPr>
      </w:pPr>
      <w:bookmarkStart w:id="1" w:name="_Hlk140048231"/>
      <w:r w:rsidRPr="00526F54">
        <w:rPr>
          <w:bCs/>
        </w:rPr>
        <w:t xml:space="preserve">Sawyer SM, Azzopardi PS, </w:t>
      </w:r>
      <w:proofErr w:type="spellStart"/>
      <w:r w:rsidRPr="00526F54">
        <w:rPr>
          <w:bCs/>
        </w:rPr>
        <w:t>Wickremarathne</w:t>
      </w:r>
      <w:proofErr w:type="spellEnd"/>
      <w:r w:rsidRPr="00526F54">
        <w:rPr>
          <w:bCs/>
        </w:rPr>
        <w:t xml:space="preserve"> D, Patton GC. (2018). </w:t>
      </w:r>
      <w:bookmarkEnd w:id="1"/>
      <w:r w:rsidRPr="00526F54">
        <w:rPr>
          <w:bCs/>
        </w:rPr>
        <w:t xml:space="preserve">The age of adolescence. Lancet Child </w:t>
      </w:r>
      <w:proofErr w:type="spellStart"/>
      <w:r w:rsidRPr="00526F54">
        <w:rPr>
          <w:bCs/>
        </w:rPr>
        <w:t>Adolesc</w:t>
      </w:r>
      <w:proofErr w:type="spellEnd"/>
      <w:r w:rsidRPr="00526F54">
        <w:rPr>
          <w:bCs/>
        </w:rPr>
        <w:t xml:space="preserve"> Health. 2(3):223-228. </w:t>
      </w:r>
      <w:proofErr w:type="spellStart"/>
      <w:r w:rsidRPr="00526F54">
        <w:rPr>
          <w:bCs/>
        </w:rPr>
        <w:t>doi</w:t>
      </w:r>
      <w:proofErr w:type="spellEnd"/>
      <w:r w:rsidRPr="00526F54">
        <w:rPr>
          <w:bCs/>
        </w:rPr>
        <w:t xml:space="preserve">: 10.1016/S2352-4642(18)30022-1. </w:t>
      </w:r>
    </w:p>
    <w:p w:rsidR="00467C90" w:rsidRPr="00526F54" w:rsidRDefault="00467C90" w:rsidP="00D22C56">
      <w:pPr>
        <w:shd w:val="clear" w:color="auto" w:fill="FFFFFF"/>
        <w:spacing w:after="150" w:line="240" w:lineRule="auto"/>
        <w:ind w:left="720" w:hanging="720"/>
        <w:jc w:val="both"/>
        <w:rPr>
          <w:rFonts w:ascii="Times New Roman" w:eastAsia="Times New Roman" w:hAnsi="Times New Roman" w:cs="Times New Roman"/>
          <w:color w:val="000000" w:themeColor="text1"/>
          <w:sz w:val="24"/>
          <w:szCs w:val="24"/>
        </w:rPr>
      </w:pPr>
      <w:proofErr w:type="spellStart"/>
      <w:r w:rsidRPr="00526F54">
        <w:rPr>
          <w:rFonts w:ascii="Times New Roman" w:eastAsia="Times New Roman" w:hAnsi="Times New Roman" w:cs="Times New Roman"/>
          <w:color w:val="000000" w:themeColor="text1"/>
          <w:sz w:val="24"/>
          <w:szCs w:val="24"/>
        </w:rPr>
        <w:t>Söylemez</w:t>
      </w:r>
      <w:proofErr w:type="spellEnd"/>
      <w:r w:rsidRPr="00526F54">
        <w:rPr>
          <w:rFonts w:ascii="Times New Roman" w:eastAsia="Times New Roman" w:hAnsi="Times New Roman" w:cs="Times New Roman"/>
          <w:color w:val="000000" w:themeColor="text1"/>
          <w:sz w:val="24"/>
          <w:szCs w:val="24"/>
        </w:rPr>
        <w:t>, A. (2017). Cognitive behavior therapy with couples and family relationships.</w:t>
      </w:r>
      <w:r w:rsidR="00422A29" w:rsidRPr="00526F54">
        <w:rPr>
          <w:rFonts w:ascii="Times New Roman" w:eastAsia="Times New Roman" w:hAnsi="Times New Roman" w:cs="Times New Roman"/>
          <w:color w:val="000000" w:themeColor="text1"/>
          <w:sz w:val="24"/>
          <w:szCs w:val="24"/>
        </w:rPr>
        <w:t xml:space="preserve"> </w:t>
      </w:r>
      <w:r w:rsidRPr="00526F54">
        <w:rPr>
          <w:rFonts w:ascii="Times New Roman" w:eastAsia="Times New Roman" w:hAnsi="Times New Roman" w:cs="Times New Roman"/>
          <w:i/>
          <w:iCs/>
          <w:color w:val="000000" w:themeColor="text1"/>
          <w:sz w:val="24"/>
          <w:szCs w:val="24"/>
        </w:rPr>
        <w:t>Journal of Family, Counseling, and Education, 2, </w:t>
      </w:r>
      <w:r w:rsidRPr="00526F54">
        <w:rPr>
          <w:rFonts w:ascii="Times New Roman" w:eastAsia="Times New Roman" w:hAnsi="Times New Roman" w:cs="Times New Roman"/>
          <w:color w:val="000000" w:themeColor="text1"/>
          <w:sz w:val="24"/>
          <w:szCs w:val="24"/>
        </w:rPr>
        <w:t>72–76.</w:t>
      </w:r>
    </w:p>
    <w:p w:rsidR="00467C90" w:rsidRPr="00526F54" w:rsidRDefault="00467C90" w:rsidP="00D22C56">
      <w:pPr>
        <w:shd w:val="clear" w:color="auto" w:fill="FFFFFF"/>
        <w:spacing w:after="150" w:line="240" w:lineRule="auto"/>
        <w:ind w:left="720" w:hanging="720"/>
        <w:jc w:val="both"/>
        <w:rPr>
          <w:rFonts w:ascii="Times New Roman" w:eastAsia="Times New Roman" w:hAnsi="Times New Roman" w:cs="Times New Roman"/>
          <w:color w:val="000000" w:themeColor="text1"/>
          <w:sz w:val="24"/>
          <w:szCs w:val="24"/>
        </w:rPr>
      </w:pPr>
      <w:r w:rsidRPr="00526F54">
        <w:rPr>
          <w:rFonts w:ascii="Times New Roman" w:eastAsia="Times New Roman" w:hAnsi="Times New Roman" w:cs="Times New Roman"/>
          <w:color w:val="000000" w:themeColor="text1"/>
          <w:sz w:val="24"/>
          <w:szCs w:val="24"/>
        </w:rPr>
        <w:t>Spillers, C. S. (2007). An existential framework for understanding the counseling needs of clients. </w:t>
      </w:r>
      <w:r w:rsidRPr="00526F54">
        <w:rPr>
          <w:rFonts w:ascii="Times New Roman" w:eastAsia="Times New Roman" w:hAnsi="Times New Roman" w:cs="Times New Roman"/>
          <w:i/>
          <w:iCs/>
          <w:color w:val="000000" w:themeColor="text1"/>
          <w:sz w:val="24"/>
          <w:szCs w:val="24"/>
        </w:rPr>
        <w:t>American Journal of Speech-Language Pathology, 16,</w:t>
      </w:r>
      <w:r w:rsidRPr="00526F54">
        <w:rPr>
          <w:rFonts w:ascii="Times New Roman" w:eastAsia="Times New Roman" w:hAnsi="Times New Roman" w:cs="Times New Roman"/>
          <w:color w:val="000000" w:themeColor="text1"/>
          <w:sz w:val="24"/>
          <w:szCs w:val="24"/>
        </w:rPr>
        <w:t> 191–197.</w:t>
      </w:r>
    </w:p>
    <w:p w:rsidR="00467C90" w:rsidRPr="00526F54" w:rsidRDefault="00467C90" w:rsidP="00D22C56">
      <w:pPr>
        <w:shd w:val="clear" w:color="auto" w:fill="FFFFFF"/>
        <w:spacing w:after="150" w:line="240" w:lineRule="auto"/>
        <w:ind w:left="720" w:hanging="720"/>
        <w:jc w:val="both"/>
        <w:rPr>
          <w:rFonts w:ascii="Times New Roman" w:eastAsia="Times New Roman" w:hAnsi="Times New Roman" w:cs="Times New Roman"/>
          <w:color w:val="000000" w:themeColor="text1"/>
          <w:sz w:val="24"/>
          <w:szCs w:val="24"/>
        </w:rPr>
      </w:pPr>
      <w:proofErr w:type="spellStart"/>
      <w:r w:rsidRPr="00526F54">
        <w:rPr>
          <w:rFonts w:ascii="Times New Roman" w:eastAsia="Times New Roman" w:hAnsi="Times New Roman" w:cs="Times New Roman"/>
          <w:color w:val="000000" w:themeColor="text1"/>
          <w:sz w:val="24"/>
          <w:szCs w:val="24"/>
        </w:rPr>
        <w:t>Tellis</w:t>
      </w:r>
      <w:proofErr w:type="spellEnd"/>
      <w:r w:rsidRPr="00526F54">
        <w:rPr>
          <w:rFonts w:ascii="Times New Roman" w:eastAsia="Times New Roman" w:hAnsi="Times New Roman" w:cs="Times New Roman"/>
          <w:color w:val="000000" w:themeColor="text1"/>
          <w:sz w:val="24"/>
          <w:szCs w:val="24"/>
        </w:rPr>
        <w:t>, C. M., &amp; Barone, O. R. (2018). </w:t>
      </w:r>
      <w:r w:rsidRPr="00526F54">
        <w:rPr>
          <w:rFonts w:ascii="Times New Roman" w:eastAsia="Times New Roman" w:hAnsi="Times New Roman" w:cs="Times New Roman"/>
          <w:i/>
          <w:iCs/>
          <w:color w:val="000000" w:themeColor="text1"/>
          <w:sz w:val="24"/>
          <w:szCs w:val="24"/>
        </w:rPr>
        <w:t>Counseling and interviewing in speech-language pathology and audiology: A therapy resource.</w:t>
      </w:r>
      <w:r w:rsidRPr="00526F54">
        <w:rPr>
          <w:rFonts w:ascii="Times New Roman" w:eastAsia="Times New Roman" w:hAnsi="Times New Roman" w:cs="Times New Roman"/>
          <w:color w:val="000000" w:themeColor="text1"/>
          <w:sz w:val="24"/>
          <w:szCs w:val="24"/>
        </w:rPr>
        <w:t> Burlington, MA: Jones &amp; Bartlett Learning.</w:t>
      </w:r>
    </w:p>
    <w:p w:rsidR="00417FD9" w:rsidRPr="00526F54" w:rsidRDefault="00417FD9" w:rsidP="00D22C56">
      <w:pPr>
        <w:pStyle w:val="NormalWeb"/>
        <w:shd w:val="clear" w:color="auto" w:fill="FFFFFF"/>
        <w:spacing w:before="0" w:beforeAutospacing="0" w:after="150" w:afterAutospacing="0"/>
        <w:rPr>
          <w:b/>
          <w:bCs/>
        </w:rPr>
      </w:pPr>
      <w:bookmarkStart w:id="2" w:name="_Hlk139629830"/>
    </w:p>
    <w:p w:rsidR="00C81E28" w:rsidRPr="00526F54" w:rsidRDefault="00F136CA" w:rsidP="00D22C56">
      <w:pPr>
        <w:pStyle w:val="NormalWeb"/>
        <w:shd w:val="clear" w:color="auto" w:fill="FFFFFF"/>
        <w:spacing w:before="0" w:beforeAutospacing="0" w:after="150" w:afterAutospacing="0"/>
        <w:rPr>
          <w:b/>
          <w:color w:val="000000" w:themeColor="text1"/>
        </w:rPr>
      </w:pPr>
      <w:r w:rsidRPr="00526F54">
        <w:rPr>
          <w:b/>
          <w:bCs/>
        </w:rPr>
        <w:t>ACKNOWLEDGEMENTS</w:t>
      </w:r>
      <w:r w:rsidRPr="00526F54">
        <w:rPr>
          <w:b/>
          <w:color w:val="000000" w:themeColor="text1"/>
        </w:rPr>
        <w:t xml:space="preserve"> </w:t>
      </w:r>
    </w:p>
    <w:p w:rsidR="00A6593B" w:rsidRPr="00526F54" w:rsidRDefault="00D22C56" w:rsidP="00D22C56">
      <w:pPr>
        <w:pStyle w:val="NormalWeb"/>
        <w:shd w:val="clear" w:color="auto" w:fill="FFFFFF"/>
        <w:spacing w:before="0" w:beforeAutospacing="0" w:after="150" w:afterAutospacing="0"/>
        <w:rPr>
          <w:b/>
          <w:color w:val="000000" w:themeColor="text1"/>
        </w:rPr>
      </w:pPr>
      <w:r w:rsidRPr="00526F54">
        <w:rPr>
          <w:b/>
          <w:color w:val="000000" w:themeColor="text1"/>
        </w:rPr>
        <w:t>Authors contribution</w:t>
      </w:r>
    </w:p>
    <w:p w:rsidR="00A6593B" w:rsidRPr="00526F54" w:rsidRDefault="00D22C56" w:rsidP="00417FD9">
      <w:pPr>
        <w:pStyle w:val="NormalWeb"/>
        <w:shd w:val="clear" w:color="auto" w:fill="FFFFFF"/>
        <w:spacing w:before="0" w:beforeAutospacing="0" w:after="0" w:afterAutospacing="0"/>
        <w:jc w:val="both"/>
        <w:rPr>
          <w:color w:val="000000" w:themeColor="text1"/>
        </w:rPr>
      </w:pPr>
      <w:r w:rsidRPr="00526F54">
        <w:rPr>
          <w:color w:val="000000" w:themeColor="text1"/>
        </w:rPr>
        <w:lastRenderedPageBreak/>
        <w:t>All authors developed the concept for this article. The initial draft was written by P.E.  and A.B. subsequently edited by O.P and UB. M.A. and L.P. developed the theory and performed the computations</w:t>
      </w:r>
      <w:r w:rsidR="00A6593B" w:rsidRPr="00526F54">
        <w:rPr>
          <w:color w:val="000000" w:themeColor="text1"/>
        </w:rPr>
        <w:t>. P.E. and A.B. verified the analytical methods and supervised the findings of this work. All authors discussed the results and cont</w:t>
      </w:r>
      <w:r w:rsidRPr="00526F54">
        <w:rPr>
          <w:color w:val="000000" w:themeColor="text1"/>
        </w:rPr>
        <w:t xml:space="preserve">ributed to the final manuscript, and subsequently read and approved the final version for publication.  </w:t>
      </w:r>
    </w:p>
    <w:p w:rsidR="00417FD9" w:rsidRPr="00526F54" w:rsidRDefault="00417FD9" w:rsidP="00D22C56">
      <w:pPr>
        <w:pStyle w:val="NormalWeb"/>
        <w:shd w:val="clear" w:color="auto" w:fill="FFFFFF"/>
        <w:spacing w:before="0" w:beforeAutospacing="0" w:after="150" w:afterAutospacing="0"/>
        <w:rPr>
          <w:b/>
          <w:color w:val="000000" w:themeColor="text1"/>
        </w:rPr>
      </w:pPr>
    </w:p>
    <w:p w:rsidR="00A6593B" w:rsidRPr="00526F54" w:rsidRDefault="00A6593B" w:rsidP="00D22C56">
      <w:pPr>
        <w:pStyle w:val="NormalWeb"/>
        <w:shd w:val="clear" w:color="auto" w:fill="FFFFFF"/>
        <w:spacing w:before="0" w:beforeAutospacing="0" w:after="150" w:afterAutospacing="0"/>
        <w:rPr>
          <w:b/>
          <w:color w:val="000000" w:themeColor="text1"/>
        </w:rPr>
      </w:pPr>
      <w:r w:rsidRPr="00526F54">
        <w:rPr>
          <w:b/>
          <w:color w:val="000000" w:themeColor="text1"/>
        </w:rPr>
        <w:t xml:space="preserve">Funding </w:t>
      </w:r>
    </w:p>
    <w:p w:rsidR="00A6593B" w:rsidRPr="00526F54" w:rsidRDefault="00A6593B" w:rsidP="00D22C56">
      <w:pPr>
        <w:pStyle w:val="NormalWeb"/>
        <w:shd w:val="clear" w:color="auto" w:fill="FFFFFF"/>
        <w:spacing w:before="0" w:beforeAutospacing="0" w:after="150" w:afterAutospacing="0"/>
        <w:jc w:val="both"/>
        <w:rPr>
          <w:color w:val="000000" w:themeColor="text1"/>
        </w:rPr>
      </w:pPr>
      <w:r w:rsidRPr="00526F54">
        <w:rPr>
          <w:color w:val="000000" w:themeColor="text1"/>
        </w:rPr>
        <w:t>All funding for this study is provided by the Authors, as such there is no external funding.</w:t>
      </w:r>
    </w:p>
    <w:p w:rsidR="00A6593B" w:rsidRPr="00526F54" w:rsidRDefault="00A6593B" w:rsidP="00D22C56">
      <w:pPr>
        <w:pStyle w:val="NormalWeb"/>
        <w:shd w:val="clear" w:color="auto" w:fill="FFFFFF"/>
        <w:spacing w:before="0" w:beforeAutospacing="0" w:after="150" w:afterAutospacing="0"/>
        <w:rPr>
          <w:b/>
          <w:color w:val="000000" w:themeColor="text1"/>
        </w:rPr>
      </w:pPr>
    </w:p>
    <w:p w:rsidR="00A6593B" w:rsidRPr="00526F54" w:rsidRDefault="00A6593B" w:rsidP="00D22C56">
      <w:pPr>
        <w:pStyle w:val="NormalWeb"/>
        <w:shd w:val="clear" w:color="auto" w:fill="FFFFFF"/>
        <w:spacing w:before="0" w:beforeAutospacing="0" w:after="150" w:afterAutospacing="0"/>
        <w:rPr>
          <w:b/>
          <w:color w:val="000000" w:themeColor="text1"/>
        </w:rPr>
      </w:pPr>
      <w:r w:rsidRPr="00526F54">
        <w:rPr>
          <w:b/>
          <w:color w:val="000000" w:themeColor="text1"/>
        </w:rPr>
        <w:t xml:space="preserve">Declaration of conflicting Interest </w:t>
      </w:r>
    </w:p>
    <w:p w:rsidR="00A6593B" w:rsidRPr="00526F54" w:rsidRDefault="00A6593B" w:rsidP="001D2CF0">
      <w:pPr>
        <w:pStyle w:val="NormalWeb"/>
        <w:shd w:val="clear" w:color="auto" w:fill="FFFFFF"/>
        <w:spacing w:before="0" w:beforeAutospacing="0" w:after="150" w:afterAutospacing="0"/>
        <w:jc w:val="both"/>
        <w:rPr>
          <w:color w:val="000000" w:themeColor="text1"/>
        </w:rPr>
      </w:pPr>
      <w:r w:rsidRPr="00526F54">
        <w:rPr>
          <w:color w:val="000000" w:themeColor="text1"/>
        </w:rPr>
        <w:t>There is no conflicting interest in the course of writing and publishing this research study. Therefore, all authors involved agree that the publication should be proceeded with.</w:t>
      </w:r>
      <w:bookmarkEnd w:id="2"/>
    </w:p>
    <w:sectPr w:rsidR="00A6593B" w:rsidRPr="00526F54" w:rsidSect="00334A7D">
      <w:footerReference w:type="default" r:id="rId2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E9F" w:rsidRDefault="00873E9F" w:rsidP="005F3B75">
      <w:pPr>
        <w:spacing w:after="0" w:line="240" w:lineRule="auto"/>
      </w:pPr>
      <w:r>
        <w:separator/>
      </w:r>
    </w:p>
  </w:endnote>
  <w:endnote w:type="continuationSeparator" w:id="0">
    <w:p w:rsidR="00873E9F" w:rsidRDefault="00873E9F" w:rsidP="005F3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Cambria Math">
    <w:panose1 w:val="00000000000000000000"/>
    <w:charset w:val="00"/>
    <w:family w:val="roman"/>
    <w:pitch w:val="variable"/>
    <w:sig w:usb0="A00002EF" w:usb1="420020EB" w:usb2="00000000" w:usb3="00000000" w:csb0="0000019F" w:csb1="00000000"/>
  </w:font>
  <w:font w:name="Cambria">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1203185"/>
      <w:docPartObj>
        <w:docPartGallery w:val="Page Numbers (Bottom of Page)"/>
        <w:docPartUnique/>
      </w:docPartObj>
    </w:sdtPr>
    <w:sdtEndPr>
      <w:rPr>
        <w:noProof/>
      </w:rPr>
    </w:sdtEndPr>
    <w:sdtContent>
      <w:p w:rsidR="00EE0ED2" w:rsidRDefault="00EE0ED2">
        <w:pPr>
          <w:pStyle w:val="Footer"/>
          <w:jc w:val="center"/>
        </w:pPr>
        <w:r>
          <w:fldChar w:fldCharType="begin"/>
        </w:r>
        <w:r>
          <w:instrText xml:space="preserve"> PAGE   \* MERGEFORMAT </w:instrText>
        </w:r>
        <w:r>
          <w:fldChar w:fldCharType="separate"/>
        </w:r>
        <w:r w:rsidR="00C873E9">
          <w:rPr>
            <w:noProof/>
          </w:rPr>
          <w:t>1</w:t>
        </w:r>
        <w:r>
          <w:rPr>
            <w:noProof/>
          </w:rPr>
          <w:fldChar w:fldCharType="end"/>
        </w:r>
      </w:p>
    </w:sdtContent>
  </w:sdt>
  <w:p w:rsidR="00EE0ED2" w:rsidRDefault="00EE0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E9F" w:rsidRDefault="00873E9F" w:rsidP="005F3B75">
      <w:pPr>
        <w:spacing w:after="0" w:line="240" w:lineRule="auto"/>
      </w:pPr>
      <w:r>
        <w:separator/>
      </w:r>
    </w:p>
  </w:footnote>
  <w:footnote w:type="continuationSeparator" w:id="0">
    <w:p w:rsidR="00873E9F" w:rsidRDefault="00873E9F" w:rsidP="005F3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5568D"/>
    <w:multiLevelType w:val="hybridMultilevel"/>
    <w:tmpl w:val="A26CA192"/>
    <w:lvl w:ilvl="0" w:tplc="05587B24">
      <w:start w:val="3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74C0B"/>
    <w:multiLevelType w:val="hybridMultilevel"/>
    <w:tmpl w:val="C9122E0C"/>
    <w:lvl w:ilvl="0" w:tplc="F3F24112">
      <w:start w:val="1"/>
      <w:numFmt w:val="lowerRoman"/>
      <w:lvlText w:val="%1."/>
      <w:lvlJc w:val="left"/>
      <w:pPr>
        <w:ind w:left="1080" w:hanging="720"/>
      </w:pPr>
      <w:rPr>
        <w:rFonts w:ascii="Times New Roman" w:eastAsiaTheme="minorHAnsi"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F4A38"/>
    <w:multiLevelType w:val="hybridMultilevel"/>
    <w:tmpl w:val="34AC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0364B"/>
    <w:multiLevelType w:val="hybridMultilevel"/>
    <w:tmpl w:val="24540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CE"/>
    <w:rsid w:val="00016543"/>
    <w:rsid w:val="000965B4"/>
    <w:rsid w:val="000A1489"/>
    <w:rsid w:val="000B149B"/>
    <w:rsid w:val="000B5910"/>
    <w:rsid w:val="000C2A0A"/>
    <w:rsid w:val="000C3461"/>
    <w:rsid w:val="000D7511"/>
    <w:rsid w:val="000E1279"/>
    <w:rsid w:val="000E60CE"/>
    <w:rsid w:val="001025D8"/>
    <w:rsid w:val="0011307A"/>
    <w:rsid w:val="00114D8D"/>
    <w:rsid w:val="00116DAA"/>
    <w:rsid w:val="00120939"/>
    <w:rsid w:val="00132E08"/>
    <w:rsid w:val="00153B22"/>
    <w:rsid w:val="001A0979"/>
    <w:rsid w:val="001C16C7"/>
    <w:rsid w:val="001D17A6"/>
    <w:rsid w:val="001D2CF0"/>
    <w:rsid w:val="001D7095"/>
    <w:rsid w:val="001E7183"/>
    <w:rsid w:val="001F2FB1"/>
    <w:rsid w:val="00212DB2"/>
    <w:rsid w:val="00235ABC"/>
    <w:rsid w:val="00287663"/>
    <w:rsid w:val="002876D0"/>
    <w:rsid w:val="00287E87"/>
    <w:rsid w:val="002E2350"/>
    <w:rsid w:val="00321ADF"/>
    <w:rsid w:val="00321DAB"/>
    <w:rsid w:val="00330A11"/>
    <w:rsid w:val="00334A7D"/>
    <w:rsid w:val="00341C16"/>
    <w:rsid w:val="00347562"/>
    <w:rsid w:val="003603EE"/>
    <w:rsid w:val="003701F7"/>
    <w:rsid w:val="003720CE"/>
    <w:rsid w:val="00373F6B"/>
    <w:rsid w:val="003808C4"/>
    <w:rsid w:val="00391278"/>
    <w:rsid w:val="003B6254"/>
    <w:rsid w:val="003C20CB"/>
    <w:rsid w:val="003C4FD6"/>
    <w:rsid w:val="003C6012"/>
    <w:rsid w:val="003E364F"/>
    <w:rsid w:val="003E7590"/>
    <w:rsid w:val="003F1F97"/>
    <w:rsid w:val="0041351D"/>
    <w:rsid w:val="00417FD9"/>
    <w:rsid w:val="00422A29"/>
    <w:rsid w:val="004272B7"/>
    <w:rsid w:val="00433C21"/>
    <w:rsid w:val="00467C90"/>
    <w:rsid w:val="004A2C3B"/>
    <w:rsid w:val="004B3CC0"/>
    <w:rsid w:val="004C1BFC"/>
    <w:rsid w:val="004C70D9"/>
    <w:rsid w:val="004E48D1"/>
    <w:rsid w:val="005263F9"/>
    <w:rsid w:val="00526F54"/>
    <w:rsid w:val="00536043"/>
    <w:rsid w:val="00547DA7"/>
    <w:rsid w:val="00555D7E"/>
    <w:rsid w:val="0057545B"/>
    <w:rsid w:val="00590C0B"/>
    <w:rsid w:val="005976D5"/>
    <w:rsid w:val="005B3F52"/>
    <w:rsid w:val="005E3A1F"/>
    <w:rsid w:val="005F3B75"/>
    <w:rsid w:val="00637398"/>
    <w:rsid w:val="00653872"/>
    <w:rsid w:val="00672723"/>
    <w:rsid w:val="00675E27"/>
    <w:rsid w:val="006A5C25"/>
    <w:rsid w:val="006B4291"/>
    <w:rsid w:val="006F68D4"/>
    <w:rsid w:val="00710821"/>
    <w:rsid w:val="00721852"/>
    <w:rsid w:val="00756FBF"/>
    <w:rsid w:val="00763786"/>
    <w:rsid w:val="0076610C"/>
    <w:rsid w:val="007674BE"/>
    <w:rsid w:val="00773B95"/>
    <w:rsid w:val="007923B9"/>
    <w:rsid w:val="007A37B6"/>
    <w:rsid w:val="007A42BB"/>
    <w:rsid w:val="007C06FD"/>
    <w:rsid w:val="007C6BDF"/>
    <w:rsid w:val="007E27B5"/>
    <w:rsid w:val="008041A4"/>
    <w:rsid w:val="00813FBF"/>
    <w:rsid w:val="00837689"/>
    <w:rsid w:val="008517BC"/>
    <w:rsid w:val="008552EF"/>
    <w:rsid w:val="00873E9F"/>
    <w:rsid w:val="00885273"/>
    <w:rsid w:val="008A3F61"/>
    <w:rsid w:val="008A4044"/>
    <w:rsid w:val="008A5C7C"/>
    <w:rsid w:val="008D205E"/>
    <w:rsid w:val="00911E4A"/>
    <w:rsid w:val="00937494"/>
    <w:rsid w:val="009464C9"/>
    <w:rsid w:val="00952FAE"/>
    <w:rsid w:val="00960781"/>
    <w:rsid w:val="00990B73"/>
    <w:rsid w:val="00996E30"/>
    <w:rsid w:val="009A3C2E"/>
    <w:rsid w:val="009A6A0E"/>
    <w:rsid w:val="009C3A36"/>
    <w:rsid w:val="009C6A7B"/>
    <w:rsid w:val="009D1DB0"/>
    <w:rsid w:val="009D272E"/>
    <w:rsid w:val="009E307D"/>
    <w:rsid w:val="00A33933"/>
    <w:rsid w:val="00A56163"/>
    <w:rsid w:val="00A6593B"/>
    <w:rsid w:val="00A7437D"/>
    <w:rsid w:val="00A92EFB"/>
    <w:rsid w:val="00AA4F6F"/>
    <w:rsid w:val="00AB3D0E"/>
    <w:rsid w:val="00AC42F3"/>
    <w:rsid w:val="00AC527D"/>
    <w:rsid w:val="00AD5AEC"/>
    <w:rsid w:val="00AE0F0A"/>
    <w:rsid w:val="00AE1D6E"/>
    <w:rsid w:val="00AF40E0"/>
    <w:rsid w:val="00B07B37"/>
    <w:rsid w:val="00B15926"/>
    <w:rsid w:val="00B177FC"/>
    <w:rsid w:val="00B34829"/>
    <w:rsid w:val="00B547C2"/>
    <w:rsid w:val="00B54D3D"/>
    <w:rsid w:val="00B55704"/>
    <w:rsid w:val="00B645C0"/>
    <w:rsid w:val="00B74FD9"/>
    <w:rsid w:val="00B82B58"/>
    <w:rsid w:val="00B86FCC"/>
    <w:rsid w:val="00BB03EE"/>
    <w:rsid w:val="00BB5C28"/>
    <w:rsid w:val="00BC1A69"/>
    <w:rsid w:val="00BC402A"/>
    <w:rsid w:val="00BD62B5"/>
    <w:rsid w:val="00BF2F65"/>
    <w:rsid w:val="00BF4CEF"/>
    <w:rsid w:val="00BF51AF"/>
    <w:rsid w:val="00C052A5"/>
    <w:rsid w:val="00C11DB6"/>
    <w:rsid w:val="00C317F9"/>
    <w:rsid w:val="00C370E9"/>
    <w:rsid w:val="00C37B35"/>
    <w:rsid w:val="00C43954"/>
    <w:rsid w:val="00C51E45"/>
    <w:rsid w:val="00C6046D"/>
    <w:rsid w:val="00C61069"/>
    <w:rsid w:val="00C66D5B"/>
    <w:rsid w:val="00C67B32"/>
    <w:rsid w:val="00C723D5"/>
    <w:rsid w:val="00C81E28"/>
    <w:rsid w:val="00C873E9"/>
    <w:rsid w:val="00C946B3"/>
    <w:rsid w:val="00C96754"/>
    <w:rsid w:val="00C972A2"/>
    <w:rsid w:val="00CA0335"/>
    <w:rsid w:val="00CA1348"/>
    <w:rsid w:val="00CB149B"/>
    <w:rsid w:val="00CB3181"/>
    <w:rsid w:val="00CC3128"/>
    <w:rsid w:val="00CE58A6"/>
    <w:rsid w:val="00D04C4E"/>
    <w:rsid w:val="00D17986"/>
    <w:rsid w:val="00D22C56"/>
    <w:rsid w:val="00D27DE8"/>
    <w:rsid w:val="00D47DB5"/>
    <w:rsid w:val="00D506EC"/>
    <w:rsid w:val="00D81643"/>
    <w:rsid w:val="00DB18BF"/>
    <w:rsid w:val="00DB1BDD"/>
    <w:rsid w:val="00DB5A92"/>
    <w:rsid w:val="00DC073C"/>
    <w:rsid w:val="00DD0CD1"/>
    <w:rsid w:val="00DD3570"/>
    <w:rsid w:val="00DF074E"/>
    <w:rsid w:val="00E0566E"/>
    <w:rsid w:val="00E339B3"/>
    <w:rsid w:val="00E61BEB"/>
    <w:rsid w:val="00E67E9E"/>
    <w:rsid w:val="00E8540B"/>
    <w:rsid w:val="00E8647F"/>
    <w:rsid w:val="00E86E70"/>
    <w:rsid w:val="00E92FB6"/>
    <w:rsid w:val="00EB2853"/>
    <w:rsid w:val="00EC74CE"/>
    <w:rsid w:val="00ED43B9"/>
    <w:rsid w:val="00EE0ED2"/>
    <w:rsid w:val="00EF705F"/>
    <w:rsid w:val="00F136CA"/>
    <w:rsid w:val="00F1504D"/>
    <w:rsid w:val="00F235A9"/>
    <w:rsid w:val="00F320C6"/>
    <w:rsid w:val="00F5240B"/>
    <w:rsid w:val="00F62229"/>
    <w:rsid w:val="00F622E1"/>
    <w:rsid w:val="00F64A4A"/>
    <w:rsid w:val="00F6547A"/>
    <w:rsid w:val="00F6672F"/>
    <w:rsid w:val="00F801A3"/>
    <w:rsid w:val="00F86046"/>
    <w:rsid w:val="00F943AB"/>
    <w:rsid w:val="00FA6D72"/>
    <w:rsid w:val="00FC6318"/>
    <w:rsid w:val="00FE0D3F"/>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8F944"/>
  <w15:docId w15:val="{C06706B8-C147-406E-B752-518DB285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4C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52A5"/>
    <w:pPr>
      <w:spacing w:after="0" w:line="240" w:lineRule="auto"/>
    </w:pPr>
  </w:style>
  <w:style w:type="character" w:styleId="Hyperlink">
    <w:name w:val="Hyperlink"/>
    <w:basedOn w:val="DefaultParagraphFont"/>
    <w:uiPriority w:val="99"/>
    <w:unhideWhenUsed/>
    <w:rsid w:val="00960781"/>
    <w:rPr>
      <w:color w:val="0000FF" w:themeColor="hyperlink"/>
      <w:u w:val="single"/>
    </w:rPr>
  </w:style>
  <w:style w:type="paragraph" w:styleId="ListParagraph">
    <w:name w:val="List Paragraph"/>
    <w:basedOn w:val="Normal"/>
    <w:uiPriority w:val="34"/>
    <w:qFormat/>
    <w:rsid w:val="00FE0D3F"/>
    <w:pPr>
      <w:spacing w:after="200" w:line="276" w:lineRule="auto"/>
      <w:ind w:left="720"/>
      <w:contextualSpacing/>
    </w:pPr>
  </w:style>
  <w:style w:type="paragraph" w:styleId="BalloonText">
    <w:name w:val="Balloon Text"/>
    <w:basedOn w:val="Normal"/>
    <w:link w:val="BalloonTextChar"/>
    <w:uiPriority w:val="99"/>
    <w:semiHidden/>
    <w:unhideWhenUsed/>
    <w:rsid w:val="007C6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BDF"/>
    <w:rPr>
      <w:rFonts w:ascii="Tahoma" w:hAnsi="Tahoma" w:cs="Tahoma"/>
      <w:sz w:val="16"/>
      <w:szCs w:val="16"/>
    </w:rPr>
  </w:style>
  <w:style w:type="paragraph" w:styleId="NormalWeb">
    <w:name w:val="Normal (Web)"/>
    <w:basedOn w:val="Normal"/>
    <w:uiPriority w:val="99"/>
    <w:unhideWhenUsed/>
    <w:rsid w:val="007218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21852"/>
  </w:style>
  <w:style w:type="character" w:customStyle="1" w:styleId="fcup0c">
    <w:name w:val="fcup0c"/>
    <w:basedOn w:val="DefaultParagraphFont"/>
    <w:rsid w:val="00773B95"/>
  </w:style>
  <w:style w:type="paragraph" w:customStyle="1" w:styleId="Default">
    <w:name w:val="Default"/>
    <w:rsid w:val="00AC527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F3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B75"/>
  </w:style>
  <w:style w:type="paragraph" w:styleId="Footer">
    <w:name w:val="footer"/>
    <w:basedOn w:val="Normal"/>
    <w:link w:val="FooterChar"/>
    <w:uiPriority w:val="99"/>
    <w:unhideWhenUsed/>
    <w:rsid w:val="005F3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B75"/>
  </w:style>
  <w:style w:type="character" w:styleId="UnresolvedMention">
    <w:name w:val="Unresolved Mention"/>
    <w:basedOn w:val="DefaultParagraphFont"/>
    <w:uiPriority w:val="99"/>
    <w:semiHidden/>
    <w:unhideWhenUsed/>
    <w:rsid w:val="00113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255250">
      <w:bodyDiv w:val="1"/>
      <w:marLeft w:val="0"/>
      <w:marRight w:val="0"/>
      <w:marTop w:val="0"/>
      <w:marBottom w:val="0"/>
      <w:divBdr>
        <w:top w:val="none" w:sz="0" w:space="0" w:color="auto"/>
        <w:left w:val="none" w:sz="0" w:space="0" w:color="auto"/>
        <w:bottom w:val="none" w:sz="0" w:space="0" w:color="auto"/>
        <w:right w:val="none" w:sz="0" w:space="0" w:color="auto"/>
      </w:divBdr>
    </w:div>
    <w:div w:id="899949276">
      <w:bodyDiv w:val="1"/>
      <w:marLeft w:val="0"/>
      <w:marRight w:val="0"/>
      <w:marTop w:val="0"/>
      <w:marBottom w:val="0"/>
      <w:divBdr>
        <w:top w:val="none" w:sz="0" w:space="0" w:color="auto"/>
        <w:left w:val="none" w:sz="0" w:space="0" w:color="auto"/>
        <w:bottom w:val="none" w:sz="0" w:space="0" w:color="auto"/>
        <w:right w:val="none" w:sz="0" w:space="0" w:color="auto"/>
      </w:divBdr>
    </w:div>
    <w:div w:id="963075191">
      <w:bodyDiv w:val="1"/>
      <w:marLeft w:val="0"/>
      <w:marRight w:val="0"/>
      <w:marTop w:val="0"/>
      <w:marBottom w:val="0"/>
      <w:divBdr>
        <w:top w:val="none" w:sz="0" w:space="0" w:color="auto"/>
        <w:left w:val="none" w:sz="0" w:space="0" w:color="auto"/>
        <w:bottom w:val="none" w:sz="0" w:space="0" w:color="auto"/>
        <w:right w:val="none" w:sz="0" w:space="0" w:color="auto"/>
      </w:divBdr>
    </w:div>
    <w:div w:id="1509252765">
      <w:bodyDiv w:val="1"/>
      <w:marLeft w:val="0"/>
      <w:marRight w:val="0"/>
      <w:marTop w:val="0"/>
      <w:marBottom w:val="0"/>
      <w:divBdr>
        <w:top w:val="none" w:sz="0" w:space="0" w:color="auto"/>
        <w:left w:val="none" w:sz="0" w:space="0" w:color="auto"/>
        <w:bottom w:val="none" w:sz="0" w:space="0" w:color="auto"/>
        <w:right w:val="none" w:sz="0" w:space="0" w:color="auto"/>
      </w:divBdr>
      <w:divsChild>
        <w:div w:id="1938321194">
          <w:marLeft w:val="0"/>
          <w:marRight w:val="0"/>
          <w:marTop w:val="75"/>
          <w:marBottom w:val="0"/>
          <w:divBdr>
            <w:top w:val="single" w:sz="6" w:space="0" w:color="DDDDDD"/>
            <w:left w:val="single" w:sz="6" w:space="0" w:color="DDDDDD"/>
            <w:bottom w:val="single" w:sz="6" w:space="0" w:color="DDDDDD"/>
            <w:right w:val="single" w:sz="6" w:space="0" w:color="DDDDDD"/>
          </w:divBdr>
          <w:divsChild>
            <w:div w:id="740519603">
              <w:marLeft w:val="0"/>
              <w:marRight w:val="0"/>
              <w:marTop w:val="0"/>
              <w:marBottom w:val="0"/>
              <w:divBdr>
                <w:top w:val="none" w:sz="0" w:space="0" w:color="auto"/>
                <w:left w:val="none" w:sz="0" w:space="0" w:color="auto"/>
                <w:bottom w:val="none" w:sz="0" w:space="0" w:color="auto"/>
                <w:right w:val="none" w:sz="0" w:space="0" w:color="auto"/>
              </w:divBdr>
              <w:divsChild>
                <w:div w:id="1514032551">
                  <w:marLeft w:val="0"/>
                  <w:marRight w:val="0"/>
                  <w:marTop w:val="0"/>
                  <w:marBottom w:val="0"/>
                  <w:divBdr>
                    <w:top w:val="single" w:sz="6" w:space="6" w:color="DDDDDD"/>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insider.com/clause/seeking-advice" TargetMode="External"/><Relationship Id="rId13" Type="http://schemas.openxmlformats.org/officeDocument/2006/relationships/hyperlink" Target="https://www.lawinsider.com/clause/emotional" TargetMode="External"/><Relationship Id="rId18" Type="http://schemas.openxmlformats.org/officeDocument/2006/relationships/hyperlink" Target="https://www.lawinsider.com/clause/the-persona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lawinsider.com/dictionary/caller" TargetMode="External"/><Relationship Id="rId12" Type="http://schemas.openxmlformats.org/officeDocument/2006/relationships/hyperlink" Target="https://www.lawinsider.com/clause/relationship" TargetMode="External"/><Relationship Id="rId17" Type="http://schemas.openxmlformats.org/officeDocument/2006/relationships/hyperlink" Target="https://www.lawinsider.com/clause/actual" TargetMode="External"/><Relationship Id="rId2" Type="http://schemas.openxmlformats.org/officeDocument/2006/relationships/styles" Target="styles.xml"/><Relationship Id="rId16" Type="http://schemas.openxmlformats.org/officeDocument/2006/relationships/hyperlink" Target="https://www.lawinsider.com/clause/consist-of" TargetMode="External"/><Relationship Id="rId20" Type="http://schemas.openxmlformats.org/officeDocument/2006/relationships/hyperlink" Target="https://www.lawinsider.com/clause/obta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insider.com/clause/marital" TargetMode="External"/><Relationship Id="rId5" Type="http://schemas.openxmlformats.org/officeDocument/2006/relationships/footnotes" Target="footnotes.xml"/><Relationship Id="rId15" Type="http://schemas.openxmlformats.org/officeDocument/2006/relationships/hyperlink" Target="https://www.lawinsider.com/clause/the-service" TargetMode="External"/><Relationship Id="rId23" Type="http://schemas.openxmlformats.org/officeDocument/2006/relationships/theme" Target="theme/theme1.xml"/><Relationship Id="rId10" Type="http://schemas.openxmlformats.org/officeDocument/2006/relationships/hyperlink" Target="https://www.lawinsider.com/clause/a-personal" TargetMode="External"/><Relationship Id="rId19" Type="http://schemas.openxmlformats.org/officeDocument/2006/relationships/hyperlink" Target="https://www.lawinsider.com/clause/information" TargetMode="External"/><Relationship Id="rId4" Type="http://schemas.openxmlformats.org/officeDocument/2006/relationships/webSettings" Target="webSettings.xml"/><Relationship Id="rId9" Type="http://schemas.openxmlformats.org/officeDocument/2006/relationships/hyperlink" Target="https://www.lawinsider.com/clause/in-relation-to" TargetMode="External"/><Relationship Id="rId14" Type="http://schemas.openxmlformats.org/officeDocument/2006/relationships/hyperlink" Target="https://www.lawinsider.com/clause/problem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19</Pages>
  <Words>5682</Words>
  <Characters>32388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IBOK</dc:creator>
  <cp:lastModifiedBy>PINK COMPUTERS</cp:lastModifiedBy>
  <cp:revision>21</cp:revision>
  <cp:lastPrinted>2022-12-03T08:28:00Z</cp:lastPrinted>
  <dcterms:created xsi:type="dcterms:W3CDTF">2023-07-07T12:57:00Z</dcterms:created>
  <dcterms:modified xsi:type="dcterms:W3CDTF">2023-12-31T13:06:00Z</dcterms:modified>
</cp:coreProperties>
</file>