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BE66" w14:textId="738BB078" w:rsidR="00F21544" w:rsidRPr="00E436CE" w:rsidRDefault="004F63F3">
      <w:pPr>
        <w:rPr>
          <w:b/>
        </w:rPr>
      </w:pPr>
      <w:r>
        <w:rPr>
          <w:b/>
        </w:rPr>
        <w:t xml:space="preserve">Disaggregating Political Authority: </w:t>
      </w:r>
      <w:r w:rsidR="00A95202" w:rsidRPr="00E436CE">
        <w:rPr>
          <w:b/>
        </w:rPr>
        <w:t>What’s Wrong with Rawlsian Civil Disobedience</w:t>
      </w:r>
      <w:r w:rsidR="007A1690" w:rsidRPr="00E436CE">
        <w:rPr>
          <w:b/>
        </w:rPr>
        <w:t>?</w:t>
      </w:r>
    </w:p>
    <w:p w14:paraId="4B7B1423" w14:textId="77777777" w:rsidR="00E74CFB" w:rsidRPr="00E436CE" w:rsidRDefault="00E74CFB">
      <w:bookmarkStart w:id="0" w:name="_GoBack"/>
      <w:bookmarkEnd w:id="0"/>
    </w:p>
    <w:p w14:paraId="4BC06EB0" w14:textId="77777777" w:rsidR="00FC3BF8" w:rsidRPr="00E436CE" w:rsidRDefault="00FC3BF8">
      <w:pPr>
        <w:rPr>
          <w:b/>
        </w:rPr>
      </w:pPr>
      <w:r w:rsidRPr="00E436CE">
        <w:rPr>
          <w:b/>
        </w:rPr>
        <w:t>Introduction</w:t>
      </w:r>
    </w:p>
    <w:p w14:paraId="7D75C0D8" w14:textId="77A14FA6" w:rsidR="00A95202" w:rsidRPr="00E436CE" w:rsidRDefault="00E436CE" w:rsidP="00EC1BD0">
      <w:pPr>
        <w:rPr>
          <w:szCs w:val="22"/>
        </w:rPr>
      </w:pPr>
      <w:r>
        <w:t xml:space="preserve">The definition and justifiability of civil disobedience are rightly significant questions in contemporary political debates. Controversies like that over the jailing of three anti-fracking protesters </w:t>
      </w:r>
      <w:r w:rsidR="009E0C6B">
        <w:t>in the UK in September 2018 for climbing on top of lorries only demonstrate the importance of understanding when and under what conditions illegal protest may nonetheless be appropriate</w:t>
      </w:r>
      <w:r w:rsidR="00D43052">
        <w:t xml:space="preserve"> or excusable</w:t>
      </w:r>
      <w:sdt>
        <w:sdtPr>
          <w:id w:val="-2040962492"/>
          <w:citation/>
        </w:sdtPr>
        <w:sdtEndPr/>
        <w:sdtContent>
          <w:r w:rsidR="009E0C6B">
            <w:fldChar w:fldCharType="begin"/>
          </w:r>
          <w:r w:rsidR="00EC1BD0">
            <w:instrText xml:space="preserve">CITATION BBC18 \l 2057 </w:instrText>
          </w:r>
          <w:r w:rsidR="009E0C6B">
            <w:fldChar w:fldCharType="separate"/>
          </w:r>
          <w:r w:rsidR="00EC1BD0">
            <w:rPr>
              <w:noProof/>
            </w:rPr>
            <w:t xml:space="preserve"> (BBC News, 2018)</w:t>
          </w:r>
          <w:r w:rsidR="009E0C6B">
            <w:fldChar w:fldCharType="end"/>
          </w:r>
        </w:sdtContent>
      </w:sdt>
      <w:r w:rsidR="009E0C6B">
        <w:t xml:space="preserve">. Political theorists and philosophers </w:t>
      </w:r>
      <w:r w:rsidR="00EC1BD0">
        <w:t xml:space="preserve">hoping to contribute to those debates </w:t>
      </w:r>
      <w:r w:rsidR="009E0C6B">
        <w:t>often shape their discussions of what civil disobedience is and when resort to it might be reasonable around what they take to be John Rawls’ canonical discussion</w:t>
      </w:r>
      <w:r w:rsidR="00EC1BD0">
        <w:t>, typically critically.</w:t>
      </w:r>
      <w:r w:rsidR="00A95202" w:rsidRPr="00E436CE">
        <w:t xml:space="preserve"> According to a wide range of theorists, Rawls’ </w:t>
      </w:r>
      <w:r w:rsidR="00C96B6A" w:rsidRPr="00E436CE">
        <w:t>theory gives too much weight to obeying the law and wrongly restricts the circumstances in which civil disobedience is acceptable</w:t>
      </w:r>
      <w:sdt>
        <w:sdtPr>
          <w:id w:val="-2110570739"/>
          <w:citation/>
        </w:sdtPr>
        <w:sdtEndPr/>
        <w:sdtContent>
          <w:r w:rsidR="002A7381" w:rsidRPr="00E436CE">
            <w:fldChar w:fldCharType="begin"/>
          </w:r>
          <w:r w:rsidR="002A7381" w:rsidRPr="00E436CE">
            <w:instrText xml:space="preserve">CITATION Wil \p 436ff \l 2057 </w:instrText>
          </w:r>
          <w:r w:rsidR="002A7381" w:rsidRPr="00E436CE">
            <w:fldChar w:fldCharType="separate"/>
          </w:r>
          <w:r w:rsidR="00CD1039" w:rsidRPr="00E436CE">
            <w:rPr>
              <w:noProof/>
            </w:rPr>
            <w:t xml:space="preserve"> (Scheuerman, 2015, p. 436ff)</w:t>
          </w:r>
          <w:r w:rsidR="002A7381" w:rsidRPr="00E436CE">
            <w:fldChar w:fldCharType="end"/>
          </w:r>
        </w:sdtContent>
      </w:sdt>
      <w:r w:rsidR="00C96B6A" w:rsidRPr="00E436CE">
        <w:t>. There are at least two perspectives which agree on this pair of related faults. Both radical democrats like Robin Celikates and liberal moralists like Kimberley Brownlee find Rawls’ insistence on fidelity to law, even while breaking it, inappropriate. While Celikates theorise</w:t>
      </w:r>
      <w:r w:rsidR="005C1935" w:rsidRPr="00E436CE">
        <w:t>s</w:t>
      </w:r>
      <w:r w:rsidR="00C96B6A" w:rsidRPr="00E436CE">
        <w:t xml:space="preserve"> civil disobedience as </w:t>
      </w:r>
      <w:r w:rsidR="00C96B6A" w:rsidRPr="00E436CE">
        <w:rPr>
          <w:szCs w:val="22"/>
        </w:rPr>
        <w:t>“an expression of a democratic practice of collective self-determination” and Brownlee sees it as part of a right to express conscientious conviction, neither is satisfied with Rawls’ account of how civil disobedience can stabilize a nearly just society</w:t>
      </w:r>
      <w:sdt>
        <w:sdtPr>
          <w:rPr>
            <w:szCs w:val="22"/>
          </w:rPr>
          <w:id w:val="-18700829"/>
          <w:citation/>
        </w:sdtPr>
        <w:sdtEndPr/>
        <w:sdtContent>
          <w:r w:rsidR="002A7381" w:rsidRPr="00E436CE">
            <w:rPr>
              <w:szCs w:val="22"/>
            </w:rPr>
            <w:fldChar w:fldCharType="begin"/>
          </w:r>
          <w:r>
            <w:rPr>
              <w:szCs w:val="22"/>
            </w:rPr>
            <w:instrText xml:space="preserve">CITATION Cel16 \p 41 \t  \m Kim12 \p 141ff \t  \l 2057 </w:instrText>
          </w:r>
          <w:r w:rsidR="002A7381" w:rsidRPr="00E436CE">
            <w:rPr>
              <w:szCs w:val="22"/>
            </w:rPr>
            <w:fldChar w:fldCharType="separate"/>
          </w:r>
          <w:r>
            <w:rPr>
              <w:noProof/>
              <w:szCs w:val="22"/>
            </w:rPr>
            <w:t xml:space="preserve"> </w:t>
          </w:r>
          <w:r w:rsidRPr="00E436CE">
            <w:rPr>
              <w:noProof/>
              <w:szCs w:val="22"/>
            </w:rPr>
            <w:t>(Celikates, 2016, p. 41; Brownlee, 2012, p. 141ff)</w:t>
          </w:r>
          <w:r w:rsidR="002A7381" w:rsidRPr="00E436CE">
            <w:rPr>
              <w:szCs w:val="22"/>
            </w:rPr>
            <w:fldChar w:fldCharType="end"/>
          </w:r>
        </w:sdtContent>
      </w:sdt>
      <w:r w:rsidR="00460272" w:rsidRPr="00E436CE">
        <w:rPr>
          <w:szCs w:val="22"/>
        </w:rPr>
        <w:t>.</w:t>
      </w:r>
    </w:p>
    <w:p w14:paraId="2F281338" w14:textId="1889726F" w:rsidR="005C1935" w:rsidRPr="00E436CE" w:rsidRDefault="005C1935">
      <w:pPr>
        <w:rPr>
          <w:szCs w:val="22"/>
        </w:rPr>
      </w:pPr>
      <w:r w:rsidRPr="00E436CE">
        <w:rPr>
          <w:szCs w:val="22"/>
        </w:rPr>
        <w:t xml:space="preserve">In this paper, I argue that this is back to front. Rawls’ theory of when </w:t>
      </w:r>
      <w:r w:rsidR="00534CF7" w:rsidRPr="00E436CE">
        <w:rPr>
          <w:szCs w:val="22"/>
        </w:rPr>
        <w:t xml:space="preserve">illegal </w:t>
      </w:r>
      <w:r w:rsidRPr="00E436CE">
        <w:rPr>
          <w:szCs w:val="22"/>
        </w:rPr>
        <w:t>political protest is justified is</w:t>
      </w:r>
      <w:r w:rsidR="00534CF7" w:rsidRPr="00E436CE">
        <w:rPr>
          <w:szCs w:val="22"/>
        </w:rPr>
        <w:t>, if anything,</w:t>
      </w:r>
      <w:r w:rsidRPr="00E436CE">
        <w:rPr>
          <w:szCs w:val="22"/>
        </w:rPr>
        <w:t xml:space="preserve"> too permissive rather than too restrictive. The critiques of Rawls ignore the quite specific problem which frame his discussions of civil disobedience and its justification. Ignoring that frame</w:t>
      </w:r>
      <w:r w:rsidR="00FF7EFF" w:rsidRPr="00E436CE">
        <w:rPr>
          <w:szCs w:val="22"/>
        </w:rPr>
        <w:t>, of disobedience in a society where justice requires obedience to the law,</w:t>
      </w:r>
      <w:r w:rsidRPr="00E436CE">
        <w:rPr>
          <w:szCs w:val="22"/>
        </w:rPr>
        <w:t xml:space="preserve"> means they fail to see how radical Rawls’ stance on the authority of the law is. It is simply false to say, as Celikates does, that Rawls only allows civil disobedience when it is </w:t>
      </w:r>
      <w:r w:rsidR="00534CF7" w:rsidRPr="00E436CE">
        <w:rPr>
          <w:szCs w:val="22"/>
        </w:rPr>
        <w:t xml:space="preserve">a </w:t>
      </w:r>
      <w:r w:rsidRPr="00E436CE">
        <w:rPr>
          <w:szCs w:val="22"/>
        </w:rPr>
        <w:t>coordinated last resort</w:t>
      </w:r>
      <w:r w:rsidR="00534CF7" w:rsidRPr="00E436CE">
        <w:rPr>
          <w:szCs w:val="22"/>
        </w:rPr>
        <w:t>,</w:t>
      </w:r>
      <w:r w:rsidRPr="00E436CE">
        <w:rPr>
          <w:szCs w:val="22"/>
        </w:rPr>
        <w:t xml:space="preserve"> targeting clear violations of the basic liberties or fair equality of opportunity </w:t>
      </w:r>
      <w:r w:rsidR="009332DB" w:rsidRPr="00E436CE">
        <w:rPr>
          <w:szCs w:val="22"/>
        </w:rPr>
        <w:t>or that it “exclude[s] from view… socio-economic inequality, as well as procedural and institutional shortcomings in democratic political systems”</w:t>
      </w:r>
      <w:sdt>
        <w:sdtPr>
          <w:rPr>
            <w:szCs w:val="22"/>
          </w:rPr>
          <w:id w:val="235607550"/>
          <w:citation/>
        </w:sdtPr>
        <w:sdtEndPr/>
        <w:sdtContent>
          <w:r w:rsidR="003C29F6" w:rsidRPr="00E436CE">
            <w:rPr>
              <w:szCs w:val="22"/>
            </w:rPr>
            <w:fldChar w:fldCharType="begin"/>
          </w:r>
          <w:r w:rsidR="003C29F6" w:rsidRPr="00E436CE">
            <w:rPr>
              <w:szCs w:val="22"/>
            </w:rPr>
            <w:instrText xml:space="preserve">CITATION Cel16 \p 39 \n  \t  \m Cel17 \p 986 \n  \t  \l 2057 </w:instrText>
          </w:r>
          <w:r w:rsidR="003C29F6" w:rsidRPr="00E436CE">
            <w:rPr>
              <w:szCs w:val="22"/>
            </w:rPr>
            <w:fldChar w:fldCharType="separate"/>
          </w:r>
          <w:r w:rsidR="00CD1039" w:rsidRPr="00E436CE">
            <w:rPr>
              <w:noProof/>
              <w:szCs w:val="22"/>
            </w:rPr>
            <w:t xml:space="preserve"> (2016, p. 39; 2017, p. 986)</w:t>
          </w:r>
          <w:r w:rsidR="003C29F6" w:rsidRPr="00E436CE">
            <w:rPr>
              <w:szCs w:val="22"/>
            </w:rPr>
            <w:fldChar w:fldCharType="end"/>
          </w:r>
        </w:sdtContent>
      </w:sdt>
      <w:r w:rsidR="003C29F6" w:rsidRPr="00E436CE">
        <w:rPr>
          <w:szCs w:val="22"/>
        </w:rPr>
        <w:t xml:space="preserve">. </w:t>
      </w:r>
      <w:r w:rsidR="009332DB" w:rsidRPr="00E436CE">
        <w:rPr>
          <w:szCs w:val="22"/>
        </w:rPr>
        <w:t>Rawls’</w:t>
      </w:r>
      <w:r w:rsidR="008B3F4F" w:rsidRPr="00E436CE">
        <w:rPr>
          <w:szCs w:val="22"/>
        </w:rPr>
        <w:t xml:space="preserve"> </w:t>
      </w:r>
      <w:r w:rsidR="009332DB" w:rsidRPr="00E436CE">
        <w:rPr>
          <w:szCs w:val="22"/>
        </w:rPr>
        <w:t xml:space="preserve">restrictive </w:t>
      </w:r>
      <w:r w:rsidR="008B3F4F" w:rsidRPr="00E436CE">
        <w:rPr>
          <w:szCs w:val="22"/>
        </w:rPr>
        <w:t xml:space="preserve">conditions </w:t>
      </w:r>
      <w:r w:rsidR="009332DB" w:rsidRPr="00E436CE">
        <w:rPr>
          <w:szCs w:val="22"/>
        </w:rPr>
        <w:t>for politically-motivated law breaking apply only</w:t>
      </w:r>
      <w:r w:rsidRPr="00E436CE">
        <w:rPr>
          <w:szCs w:val="22"/>
        </w:rPr>
        <w:t xml:space="preserve"> in nearly just societies, and </w:t>
      </w:r>
      <w:r w:rsidR="00FF7EFF" w:rsidRPr="00E436CE">
        <w:rPr>
          <w:szCs w:val="22"/>
        </w:rPr>
        <w:t xml:space="preserve">as I show, </w:t>
      </w:r>
      <w:r w:rsidRPr="00E436CE">
        <w:rPr>
          <w:szCs w:val="22"/>
        </w:rPr>
        <w:t xml:space="preserve">the criteria for being nearly just </w:t>
      </w:r>
      <w:r w:rsidR="00B05D9B" w:rsidRPr="00E436CE">
        <w:rPr>
          <w:szCs w:val="22"/>
        </w:rPr>
        <w:t xml:space="preserve">are extremely demanding, at least relative to conditions in most contemporary societies. </w:t>
      </w:r>
      <w:r w:rsidR="009332DB" w:rsidRPr="00E436CE">
        <w:rPr>
          <w:szCs w:val="22"/>
        </w:rPr>
        <w:t xml:space="preserve">Equally, Brownlee’s claim that Rawls’ theory “can say nothing about the myriad of new of forms of… disobedience such as international, transnational and cyber disobedience” </w:t>
      </w:r>
      <w:r w:rsidR="0040279C" w:rsidRPr="00E436CE">
        <w:rPr>
          <w:szCs w:val="22"/>
        </w:rPr>
        <w:t xml:space="preserve">because of its focus on fidelity to law </w:t>
      </w:r>
      <w:r w:rsidR="003C29F6" w:rsidRPr="00E436CE">
        <w:rPr>
          <w:szCs w:val="22"/>
        </w:rPr>
        <w:t>is inaccurate</w:t>
      </w:r>
      <w:sdt>
        <w:sdtPr>
          <w:rPr>
            <w:szCs w:val="22"/>
          </w:rPr>
          <w:id w:val="-1884088162"/>
          <w:citation/>
        </w:sdtPr>
        <w:sdtEndPr/>
        <w:sdtContent>
          <w:r w:rsidR="003C29F6" w:rsidRPr="00E436CE">
            <w:rPr>
              <w:szCs w:val="22"/>
            </w:rPr>
            <w:fldChar w:fldCharType="begin"/>
          </w:r>
          <w:r w:rsidR="003C29F6" w:rsidRPr="00E436CE">
            <w:rPr>
              <w:szCs w:val="22"/>
            </w:rPr>
            <w:instrText xml:space="preserve">CITATION Bro17 \p 969 \n  \t  \l 2057 </w:instrText>
          </w:r>
          <w:r w:rsidR="003C29F6" w:rsidRPr="00E436CE">
            <w:rPr>
              <w:szCs w:val="22"/>
            </w:rPr>
            <w:fldChar w:fldCharType="separate"/>
          </w:r>
          <w:r w:rsidR="00CD1039" w:rsidRPr="00E436CE">
            <w:rPr>
              <w:noProof/>
              <w:szCs w:val="22"/>
            </w:rPr>
            <w:t xml:space="preserve"> (2017, p. 969)</w:t>
          </w:r>
          <w:r w:rsidR="003C29F6" w:rsidRPr="00E436CE">
            <w:rPr>
              <w:szCs w:val="22"/>
            </w:rPr>
            <w:fldChar w:fldCharType="end"/>
          </w:r>
        </w:sdtContent>
      </w:sdt>
      <w:r w:rsidR="003C29F6" w:rsidRPr="00E436CE">
        <w:rPr>
          <w:szCs w:val="22"/>
        </w:rPr>
        <w:t>.</w:t>
      </w:r>
      <w:r w:rsidR="009332DB" w:rsidRPr="00E436CE">
        <w:rPr>
          <w:szCs w:val="22"/>
        </w:rPr>
        <w:t xml:space="preserve"> It ignores Rawls’ endorsement of whatever forms of disobedience seem to </w:t>
      </w:r>
      <w:r w:rsidR="00CB0101" w:rsidRPr="00E436CE">
        <w:rPr>
          <w:szCs w:val="22"/>
        </w:rPr>
        <w:t>“</w:t>
      </w:r>
      <w:r w:rsidR="009332DB" w:rsidRPr="00E436CE">
        <w:rPr>
          <w:szCs w:val="22"/>
        </w:rPr>
        <w:t>promise some success</w:t>
      </w:r>
      <w:r w:rsidR="00CB0101" w:rsidRPr="00E436CE">
        <w:rPr>
          <w:szCs w:val="22"/>
        </w:rPr>
        <w:t>”</w:t>
      </w:r>
      <w:r w:rsidR="009332DB" w:rsidRPr="00E436CE">
        <w:rPr>
          <w:szCs w:val="22"/>
        </w:rPr>
        <w:t xml:space="preserve"> when faced with u</w:t>
      </w:r>
      <w:r w:rsidR="005377E8" w:rsidRPr="00E436CE">
        <w:rPr>
          <w:szCs w:val="22"/>
        </w:rPr>
        <w:t>njust institutions</w:t>
      </w:r>
      <w:sdt>
        <w:sdtPr>
          <w:rPr>
            <w:szCs w:val="22"/>
          </w:rPr>
          <w:id w:val="1993666775"/>
          <w:citation/>
        </w:sdtPr>
        <w:sdtEndPr/>
        <w:sdtContent>
          <w:r w:rsidR="003C29F6" w:rsidRPr="00E436CE">
            <w:rPr>
              <w:szCs w:val="22"/>
            </w:rPr>
            <w:fldChar w:fldCharType="begin"/>
          </w:r>
          <w:r w:rsidR="003C29F6" w:rsidRPr="00E436CE">
            <w:rPr>
              <w:szCs w:val="22"/>
            </w:rPr>
            <w:instrText xml:space="preserve">CITATION Joh71 \p 353 \n  \t  \l 2057 </w:instrText>
          </w:r>
          <w:r w:rsidR="003C29F6" w:rsidRPr="00E436CE">
            <w:rPr>
              <w:szCs w:val="22"/>
            </w:rPr>
            <w:fldChar w:fldCharType="separate"/>
          </w:r>
          <w:r w:rsidR="00CD1039" w:rsidRPr="00E436CE">
            <w:rPr>
              <w:noProof/>
              <w:szCs w:val="22"/>
            </w:rPr>
            <w:t xml:space="preserve"> (1971, p. 353)</w:t>
          </w:r>
          <w:r w:rsidR="003C29F6" w:rsidRPr="00E436CE">
            <w:rPr>
              <w:szCs w:val="22"/>
            </w:rPr>
            <w:fldChar w:fldCharType="end"/>
          </w:r>
        </w:sdtContent>
      </w:sdt>
      <w:r w:rsidR="005377E8" w:rsidRPr="00E436CE">
        <w:rPr>
          <w:szCs w:val="22"/>
        </w:rPr>
        <w:t xml:space="preserve">. </w:t>
      </w:r>
      <w:r w:rsidR="00B05D9B" w:rsidRPr="00E436CE">
        <w:rPr>
          <w:szCs w:val="22"/>
        </w:rPr>
        <w:t xml:space="preserve">Perhaps, as critics claim, Rawls is wrong about </w:t>
      </w:r>
      <w:r w:rsidR="00B05D9B" w:rsidRPr="00E436CE">
        <w:rPr>
          <w:szCs w:val="22"/>
        </w:rPr>
        <w:lastRenderedPageBreak/>
        <w:t>how to characterize civil disobedience. Their further</w:t>
      </w:r>
      <w:r w:rsidR="00534CF7" w:rsidRPr="00E436CE">
        <w:rPr>
          <w:szCs w:val="22"/>
        </w:rPr>
        <w:t xml:space="preserve"> and more fundamental</w:t>
      </w:r>
      <w:r w:rsidR="00B05D9B" w:rsidRPr="00E436CE">
        <w:rPr>
          <w:szCs w:val="22"/>
        </w:rPr>
        <w:t xml:space="preserve"> claim about his view about when </w:t>
      </w:r>
      <w:r w:rsidR="00F43C25" w:rsidRPr="00E436CE">
        <w:rPr>
          <w:szCs w:val="22"/>
        </w:rPr>
        <w:t xml:space="preserve">civil </w:t>
      </w:r>
      <w:r w:rsidR="0040279C" w:rsidRPr="00E436CE">
        <w:rPr>
          <w:szCs w:val="22"/>
        </w:rPr>
        <w:t xml:space="preserve">and other forms of </w:t>
      </w:r>
      <w:r w:rsidR="00F43C25" w:rsidRPr="00E436CE">
        <w:rPr>
          <w:szCs w:val="22"/>
        </w:rPr>
        <w:t>disobedience</w:t>
      </w:r>
      <w:r w:rsidR="00B05D9B" w:rsidRPr="00E436CE">
        <w:rPr>
          <w:szCs w:val="22"/>
        </w:rPr>
        <w:t xml:space="preserve"> </w:t>
      </w:r>
      <w:r w:rsidR="0040279C" w:rsidRPr="00E436CE">
        <w:rPr>
          <w:szCs w:val="22"/>
        </w:rPr>
        <w:t>are</w:t>
      </w:r>
      <w:r w:rsidR="00B05D9B" w:rsidRPr="00E436CE">
        <w:rPr>
          <w:szCs w:val="22"/>
        </w:rPr>
        <w:t xml:space="preserve"> appropriate is, however, based on a misunderstanding.</w:t>
      </w:r>
    </w:p>
    <w:p w14:paraId="0B539F5A" w14:textId="6BAC3D60" w:rsidR="00FC63F9" w:rsidRPr="00E436CE" w:rsidRDefault="00FC63F9">
      <w:pPr>
        <w:rPr>
          <w:szCs w:val="22"/>
        </w:rPr>
      </w:pPr>
      <w:r w:rsidRPr="00E436CE">
        <w:rPr>
          <w:szCs w:val="22"/>
        </w:rPr>
        <w:t xml:space="preserve">This under-appreciated feature of Rawls’ theory of civil disobedience is important because it illuminates a general difficulty with work on political protest and resistance. Rawls’ theory is permissive because he treats any political order which </w:t>
      </w:r>
      <w:r w:rsidR="00FF7EFF" w:rsidRPr="00E436CE">
        <w:rPr>
          <w:szCs w:val="22"/>
        </w:rPr>
        <w:t>is not “at least as just as it is reasonable to expect under the circumstances”</w:t>
      </w:r>
      <w:r w:rsidRPr="00E436CE">
        <w:rPr>
          <w:szCs w:val="22"/>
        </w:rPr>
        <w:t xml:space="preserve"> as “a </w:t>
      </w:r>
      <w:r w:rsidR="008D3DD2" w:rsidRPr="00E436CE">
        <w:rPr>
          <w:szCs w:val="22"/>
        </w:rPr>
        <w:t>kind</w:t>
      </w:r>
      <w:r w:rsidRPr="00E436CE">
        <w:rPr>
          <w:szCs w:val="22"/>
        </w:rPr>
        <w:t xml:space="preserve"> of extortion, even violence”</w:t>
      </w:r>
      <w:r w:rsidR="008D3DD2" w:rsidRPr="00E436CE">
        <w:rPr>
          <w:szCs w:val="22"/>
        </w:rPr>
        <w:t xml:space="preserve"> to which even consent cannot bind us</w:t>
      </w:r>
      <w:sdt>
        <w:sdtPr>
          <w:rPr>
            <w:szCs w:val="22"/>
          </w:rPr>
          <w:id w:val="-1979531148"/>
          <w:citation/>
        </w:sdtPr>
        <w:sdtEndPr/>
        <w:sdtContent>
          <w:r w:rsidR="003C29F6" w:rsidRPr="00E436CE">
            <w:rPr>
              <w:szCs w:val="22"/>
            </w:rPr>
            <w:fldChar w:fldCharType="begin"/>
          </w:r>
          <w:r w:rsidR="003C29F6" w:rsidRPr="00E436CE">
            <w:rPr>
              <w:szCs w:val="22"/>
            </w:rPr>
            <w:instrText xml:space="preserve">CITATION Joh71 \p 343 \n  \t  \l 2057 </w:instrText>
          </w:r>
          <w:r w:rsidR="003C29F6" w:rsidRPr="00E436CE">
            <w:rPr>
              <w:szCs w:val="22"/>
            </w:rPr>
            <w:fldChar w:fldCharType="separate"/>
          </w:r>
          <w:r w:rsidR="00CD1039" w:rsidRPr="00E436CE">
            <w:rPr>
              <w:noProof/>
              <w:szCs w:val="22"/>
            </w:rPr>
            <w:t xml:space="preserve"> (1971, p. 343)</w:t>
          </w:r>
          <w:r w:rsidR="003C29F6" w:rsidRPr="00E436CE">
            <w:rPr>
              <w:szCs w:val="22"/>
            </w:rPr>
            <w:fldChar w:fldCharType="end"/>
          </w:r>
        </w:sdtContent>
      </w:sdt>
      <w:r w:rsidRPr="00E436CE">
        <w:rPr>
          <w:szCs w:val="22"/>
        </w:rPr>
        <w:t xml:space="preserve">. His theory of political authority is both binary and demanding. Political orders either are fully authoritative or lack all authority, and the threshold at which they become authoritative is </w:t>
      </w:r>
      <w:r w:rsidR="008B3F4F" w:rsidRPr="00E436CE">
        <w:rPr>
          <w:szCs w:val="22"/>
        </w:rPr>
        <w:t xml:space="preserve">often </w:t>
      </w:r>
      <w:r w:rsidRPr="00E436CE">
        <w:rPr>
          <w:szCs w:val="22"/>
        </w:rPr>
        <w:t xml:space="preserve">very high. Even if other theorists of civil disobedience and political protest do not necessarily agree with Rawls about where the boundary between authoritative and non-authoritative political orders lies, they </w:t>
      </w:r>
      <w:r w:rsidR="00CB0101" w:rsidRPr="00E436CE">
        <w:rPr>
          <w:szCs w:val="22"/>
        </w:rPr>
        <w:t xml:space="preserve">typically, deliberately or not, </w:t>
      </w:r>
      <w:r w:rsidRPr="00E436CE">
        <w:rPr>
          <w:szCs w:val="22"/>
        </w:rPr>
        <w:t>share his understanding of it as a sharp division. That, I try to show here, is a mistake.</w:t>
      </w:r>
      <w:r w:rsidR="00123CAC" w:rsidRPr="00E436CE">
        <w:rPr>
          <w:szCs w:val="22"/>
        </w:rPr>
        <w:t xml:space="preserve"> Rawls’ theory, along with most other discussions of civil disobedience and political protest, does not distinguish between the different forms of authority which a political order may possess or lack. That failure to distinguish different kinds of authority a political order may possess leads to a failure to distinguish different </w:t>
      </w:r>
      <w:r w:rsidR="008D3DD2" w:rsidRPr="00E436CE">
        <w:rPr>
          <w:szCs w:val="22"/>
        </w:rPr>
        <w:t xml:space="preserve">situations in which different </w:t>
      </w:r>
      <w:r w:rsidR="00123CAC" w:rsidRPr="00E436CE">
        <w:rPr>
          <w:szCs w:val="22"/>
        </w:rPr>
        <w:t xml:space="preserve">forms of </w:t>
      </w:r>
      <w:r w:rsidR="00C10EA5" w:rsidRPr="00E436CE">
        <w:rPr>
          <w:szCs w:val="22"/>
        </w:rPr>
        <w:t xml:space="preserve">illegal </w:t>
      </w:r>
      <w:r w:rsidR="00123CAC" w:rsidRPr="00E436CE">
        <w:rPr>
          <w:szCs w:val="22"/>
        </w:rPr>
        <w:t>protest</w:t>
      </w:r>
      <w:r w:rsidR="00C10EA5" w:rsidRPr="00E436CE">
        <w:rPr>
          <w:szCs w:val="22"/>
        </w:rPr>
        <w:t xml:space="preserve"> and resistance</w:t>
      </w:r>
      <w:r w:rsidR="00123CAC" w:rsidRPr="00E436CE">
        <w:rPr>
          <w:szCs w:val="22"/>
        </w:rPr>
        <w:t xml:space="preserve"> are acceptable. </w:t>
      </w:r>
      <w:r w:rsidR="00C10EA5" w:rsidRPr="00E436CE">
        <w:rPr>
          <w:szCs w:val="22"/>
        </w:rPr>
        <w:t>A campaign of s</w:t>
      </w:r>
      <w:r w:rsidR="00123CAC" w:rsidRPr="00E436CE">
        <w:rPr>
          <w:szCs w:val="22"/>
        </w:rPr>
        <w:t>abota</w:t>
      </w:r>
      <w:r w:rsidR="00C10EA5" w:rsidRPr="00E436CE">
        <w:rPr>
          <w:szCs w:val="22"/>
        </w:rPr>
        <w:t>ge is not the same as a series of sit-ins, and a plausible theory of when it is appropriate to break the law</w:t>
      </w:r>
      <w:r w:rsidR="00534CF7" w:rsidRPr="00E436CE">
        <w:rPr>
          <w:szCs w:val="22"/>
        </w:rPr>
        <w:t xml:space="preserve"> to commit either</w:t>
      </w:r>
      <w:r w:rsidR="00C10EA5" w:rsidRPr="00E436CE">
        <w:rPr>
          <w:szCs w:val="22"/>
        </w:rPr>
        <w:t xml:space="preserve"> will need to be alive to differences between them that may be relevant to their justifiability. The frame Rawls uses for his account of civil disobedience means that it cannot be sensitive in that way. That is the most deep-seated and basic problem with his account of civil disobedience, as it is with many others.</w:t>
      </w:r>
    </w:p>
    <w:p w14:paraId="7ED9E91B" w14:textId="785D331D" w:rsidR="008D3DD2" w:rsidRPr="00E436CE" w:rsidRDefault="0066617A" w:rsidP="002A4F9C">
      <w:pPr>
        <w:rPr>
          <w:szCs w:val="22"/>
        </w:rPr>
      </w:pPr>
      <w:r w:rsidRPr="00E436CE">
        <w:rPr>
          <w:szCs w:val="22"/>
        </w:rPr>
        <w:t>The rest of this paper proceeds as follows. First, I outline Rawls’ theory of civil disobedience. I pay particular attention to the frame in which Raw</w:t>
      </w:r>
      <w:r w:rsidR="00F86880" w:rsidRPr="00E436CE">
        <w:rPr>
          <w:szCs w:val="22"/>
        </w:rPr>
        <w:t>ls sees civil disobedience as in need of theorising</w:t>
      </w:r>
      <w:r w:rsidRPr="00E436CE">
        <w:rPr>
          <w:szCs w:val="22"/>
        </w:rPr>
        <w:t xml:space="preserve">, since it </w:t>
      </w:r>
      <w:r w:rsidR="00534CF7" w:rsidRPr="00E436CE">
        <w:rPr>
          <w:szCs w:val="22"/>
        </w:rPr>
        <w:t>is</w:t>
      </w:r>
      <w:r w:rsidRPr="00E436CE">
        <w:rPr>
          <w:szCs w:val="22"/>
        </w:rPr>
        <w:t xml:space="preserve"> widely misunderstood in contemporary discussions. This frame</w:t>
      </w:r>
      <w:r w:rsidR="003A7EEF" w:rsidRPr="00E436CE">
        <w:rPr>
          <w:szCs w:val="22"/>
        </w:rPr>
        <w:t>, of a conflict of duties which exists only in situations of near justice,</w:t>
      </w:r>
      <w:r w:rsidRPr="00E436CE">
        <w:rPr>
          <w:szCs w:val="22"/>
        </w:rPr>
        <w:t xml:space="preserve"> shapes what Rawls says about what civil disobedience is and when it is justified, and his claims about at least the latter of those cannot be properly understood outside of that frame. I then move on to </w:t>
      </w:r>
      <w:r w:rsidR="0020570C" w:rsidRPr="00E436CE">
        <w:rPr>
          <w:szCs w:val="22"/>
        </w:rPr>
        <w:t>alternative accounts which criticize Rawls</w:t>
      </w:r>
      <w:r w:rsidRPr="00E436CE">
        <w:rPr>
          <w:szCs w:val="22"/>
        </w:rPr>
        <w:t xml:space="preserve">, </w:t>
      </w:r>
      <w:r w:rsidR="00460272" w:rsidRPr="00E436CE">
        <w:rPr>
          <w:szCs w:val="22"/>
        </w:rPr>
        <w:t>focusing on</w:t>
      </w:r>
      <w:r w:rsidR="0020570C" w:rsidRPr="00E436CE">
        <w:rPr>
          <w:szCs w:val="22"/>
        </w:rPr>
        <w:t xml:space="preserve"> Kimberley Brownlee’s and Robin Celikates’ discussions. Their otherwise rather different </w:t>
      </w:r>
      <w:r w:rsidR="00460272" w:rsidRPr="00E436CE">
        <w:rPr>
          <w:szCs w:val="22"/>
        </w:rPr>
        <w:t>work shares</w:t>
      </w:r>
      <w:r w:rsidR="0020570C" w:rsidRPr="00E436CE">
        <w:rPr>
          <w:szCs w:val="22"/>
        </w:rPr>
        <w:t xml:space="preserve"> an understanding of what Rawls’ view is and where and when it applies. This shared misunderstanding undermines their critiques of Rawls, at least insofar as those critiques target his</w:t>
      </w:r>
      <w:r w:rsidR="000E29FD" w:rsidRPr="00E436CE">
        <w:rPr>
          <w:szCs w:val="22"/>
        </w:rPr>
        <w:t xml:space="preserve"> position about civil disobedience’s acceptability. It </w:t>
      </w:r>
      <w:r w:rsidR="005252FC" w:rsidRPr="00E436CE">
        <w:rPr>
          <w:szCs w:val="22"/>
        </w:rPr>
        <w:t>also helps</w:t>
      </w:r>
      <w:r w:rsidR="000E29FD" w:rsidRPr="00E436CE">
        <w:rPr>
          <w:szCs w:val="22"/>
        </w:rPr>
        <w:t xml:space="preserve"> explain the </w:t>
      </w:r>
      <w:r w:rsidR="005252FC" w:rsidRPr="00E436CE">
        <w:rPr>
          <w:szCs w:val="22"/>
        </w:rPr>
        <w:t>inadequacy</w:t>
      </w:r>
      <w:r w:rsidR="000E29FD" w:rsidRPr="00E436CE">
        <w:rPr>
          <w:szCs w:val="22"/>
        </w:rPr>
        <w:t xml:space="preserve"> of the positive positions they espouse. The third and final section moves on to explain what is really wrong with Rawls’ theory of civil disobedience. I </w:t>
      </w:r>
      <w:r w:rsidR="007F76A7" w:rsidRPr="00E436CE">
        <w:rPr>
          <w:szCs w:val="22"/>
        </w:rPr>
        <w:t>argue that</w:t>
      </w:r>
      <w:r w:rsidR="000E29FD" w:rsidRPr="00E436CE">
        <w:rPr>
          <w:szCs w:val="22"/>
        </w:rPr>
        <w:t xml:space="preserve"> </w:t>
      </w:r>
      <w:r w:rsidR="000E29FD" w:rsidRPr="00E436CE">
        <w:rPr>
          <w:szCs w:val="22"/>
        </w:rPr>
        <w:lastRenderedPageBreak/>
        <w:t xml:space="preserve">Rawls and others are wrong to view a political order’s liability to illegal protest and resistance as </w:t>
      </w:r>
      <w:r w:rsidR="007F76A7" w:rsidRPr="00E436CE">
        <w:rPr>
          <w:szCs w:val="22"/>
        </w:rPr>
        <w:t xml:space="preserve">an all or nothing matter. Using somewhat stylized historical </w:t>
      </w:r>
      <w:r w:rsidR="000E29FD" w:rsidRPr="00E436CE">
        <w:rPr>
          <w:szCs w:val="22"/>
        </w:rPr>
        <w:t xml:space="preserve">cases as well as </w:t>
      </w:r>
      <w:r w:rsidR="00F86880" w:rsidRPr="00E436CE">
        <w:rPr>
          <w:szCs w:val="22"/>
        </w:rPr>
        <w:t xml:space="preserve">various pieces of </w:t>
      </w:r>
      <w:r w:rsidR="000E29FD" w:rsidRPr="00E436CE">
        <w:rPr>
          <w:szCs w:val="22"/>
        </w:rPr>
        <w:t>theoretical work</w:t>
      </w:r>
      <w:r w:rsidR="007F76A7" w:rsidRPr="00E436CE">
        <w:rPr>
          <w:szCs w:val="22"/>
        </w:rPr>
        <w:t>, I suggest that a political order’s liability to illegal protest and resistance needs to be disaggregated. The acceptability of citizens taking the law into their own hands to further their political goals will depend on what forms of authority their political order possesses. Exactly what those forms of authority are will depend on the available justifications for and explanations of different kinds of structuring coercion. I cannot hope to settle that here. However, I can try to show that different considerations are relevant when a political order attempts to structure its members’ lives in different ways.</w:t>
      </w:r>
    </w:p>
    <w:p w14:paraId="7D860B10" w14:textId="77777777" w:rsidR="00EB3867" w:rsidRPr="00E436CE" w:rsidRDefault="00EB3867" w:rsidP="002A4F9C"/>
    <w:p w14:paraId="67190E71" w14:textId="08D0A0E8" w:rsidR="00086D6D" w:rsidRPr="00E436CE" w:rsidRDefault="00115559" w:rsidP="002A4F9C">
      <w:r w:rsidRPr="00E436CE">
        <w:rPr>
          <w:b/>
        </w:rPr>
        <w:t>The Special Case of a Nearly Just Society</w:t>
      </w:r>
    </w:p>
    <w:p w14:paraId="374009D9" w14:textId="1AF3B5D0" w:rsidR="00B64E32" w:rsidRPr="00E436CE" w:rsidRDefault="0071357E" w:rsidP="002A4F9C">
      <w:r w:rsidRPr="00E436CE">
        <w:t>When John Rawls begins his discussion of civil disobedience</w:t>
      </w:r>
      <w:r w:rsidR="00097133" w:rsidRPr="00E436CE">
        <w:t xml:space="preserve"> in </w:t>
      </w:r>
      <w:r w:rsidR="00097133" w:rsidRPr="00E436CE">
        <w:rPr>
          <w:i/>
        </w:rPr>
        <w:t>A Theory of Justice</w:t>
      </w:r>
      <w:r w:rsidRPr="00E436CE">
        <w:t>, he is quite clear about the circumstances in which he intends the justification he provides to apply.</w:t>
      </w:r>
      <w:r w:rsidR="00396E86" w:rsidRPr="00E436CE">
        <w:rPr>
          <w:rStyle w:val="FootnoteReference"/>
        </w:rPr>
        <w:footnoteReference w:id="1"/>
      </w:r>
      <w:r w:rsidRPr="00E436CE">
        <w:t xml:space="preserve"> His theory is “designed only for the special case of a nearly just society, one that is well-ordered for the most part but in which some serious violations of justice nevertheless do occur”</w:t>
      </w:r>
      <w:sdt>
        <w:sdtPr>
          <w:id w:val="-2145734737"/>
          <w:citation/>
        </w:sdtPr>
        <w:sdtEndPr/>
        <w:sdtContent>
          <w:r w:rsidR="003C29F6" w:rsidRPr="00E436CE">
            <w:fldChar w:fldCharType="begin"/>
          </w:r>
          <w:r w:rsidR="003C29F6" w:rsidRPr="00E436CE">
            <w:instrText xml:space="preserve">CITATION Joh71 \p 363 \n  \t  \l 2057 </w:instrText>
          </w:r>
          <w:r w:rsidR="003C29F6" w:rsidRPr="00E436CE">
            <w:fldChar w:fldCharType="separate"/>
          </w:r>
          <w:r w:rsidR="00CD1039" w:rsidRPr="00E436CE">
            <w:rPr>
              <w:noProof/>
            </w:rPr>
            <w:t xml:space="preserve"> (1971, p. 363)</w:t>
          </w:r>
          <w:r w:rsidR="003C29F6" w:rsidRPr="00E436CE">
            <w:fldChar w:fldCharType="end"/>
          </w:r>
        </w:sdtContent>
      </w:sdt>
      <w:r w:rsidRPr="00E436CE">
        <w:t xml:space="preserve">. </w:t>
      </w:r>
      <w:r w:rsidR="008B12F4" w:rsidRPr="00E436CE">
        <w:t xml:space="preserve">These societies present a special case because the </w:t>
      </w:r>
      <w:r w:rsidR="00B64E32" w:rsidRPr="00E436CE">
        <w:t>natural duty to support and further just institutions</w:t>
      </w:r>
      <w:r w:rsidR="008B12F4" w:rsidRPr="00E436CE">
        <w:t xml:space="preserve"> can generate competing imperatives. </w:t>
      </w:r>
      <w:r w:rsidR="00286928" w:rsidRPr="00E436CE">
        <w:t>On the one hand,</w:t>
      </w:r>
      <w:r w:rsidR="00A65405" w:rsidRPr="00E436CE">
        <w:t xml:space="preserve"> t</w:t>
      </w:r>
      <w:r w:rsidR="00F44911" w:rsidRPr="00E436CE">
        <w:t>heir members will be required to obey democratically-mandated laws because they are “required to support a just constitution</w:t>
      </w:r>
      <w:r w:rsidR="00F94A38" w:rsidRPr="00E436CE">
        <w:t>”</w:t>
      </w:r>
      <w:r w:rsidR="00F44911" w:rsidRPr="00E436CE">
        <w:t xml:space="preserve">. </w:t>
      </w:r>
      <w:r w:rsidR="00286928" w:rsidRPr="00E436CE">
        <w:t>On the other</w:t>
      </w:r>
      <w:r w:rsidR="00F44911" w:rsidRPr="00E436CE">
        <w:t>, these laws will not necessarily be just</w:t>
      </w:r>
      <w:r w:rsidR="008456B8" w:rsidRPr="00E436CE">
        <w:t xml:space="preserve"> in themselves</w:t>
      </w:r>
      <w:r w:rsidR="00286928" w:rsidRPr="00E436CE">
        <w:t xml:space="preserve"> because majorities are “bound to make mistakes”</w:t>
      </w:r>
      <w:sdt>
        <w:sdtPr>
          <w:id w:val="-1310706823"/>
          <w:citation/>
        </w:sdtPr>
        <w:sdtEndPr/>
        <w:sdtContent>
          <w:r w:rsidR="003C29F6" w:rsidRPr="00E436CE">
            <w:fldChar w:fldCharType="begin"/>
          </w:r>
          <w:r w:rsidR="003C29F6" w:rsidRPr="00E436CE">
            <w:instrText xml:space="preserve">CITATION Joh71 \p 354 \n  \t  \l 2057 </w:instrText>
          </w:r>
          <w:r w:rsidR="003C29F6" w:rsidRPr="00E436CE">
            <w:fldChar w:fldCharType="separate"/>
          </w:r>
          <w:r w:rsidR="00CD1039" w:rsidRPr="00E436CE">
            <w:rPr>
              <w:noProof/>
            </w:rPr>
            <w:t xml:space="preserve"> (1971, p. 354)</w:t>
          </w:r>
          <w:r w:rsidR="003C29F6" w:rsidRPr="00E436CE">
            <w:fldChar w:fldCharType="end"/>
          </w:r>
        </w:sdtContent>
      </w:sdt>
      <w:r w:rsidR="00F44911" w:rsidRPr="00E436CE">
        <w:t xml:space="preserve">. As a result, conflicts between “the duty to comply with laws enacted by a legislative majority” and “the duty to oppose injustice” </w:t>
      </w:r>
      <w:r w:rsidR="006238A3" w:rsidRPr="00E436CE">
        <w:t xml:space="preserve">may </w:t>
      </w:r>
      <w:r w:rsidR="00F44911" w:rsidRPr="00E436CE">
        <w:t>arise.</w:t>
      </w:r>
      <w:r w:rsidR="006238A3" w:rsidRPr="00E436CE">
        <w:t xml:space="preserve"> </w:t>
      </w:r>
      <w:r w:rsidR="00286928" w:rsidRPr="00E436CE">
        <w:t>Rawls’ theory of civil disobedience aims to solve a problem which arises “only within a more or less just democratic state” and so “does not apply to other forms of government”</w:t>
      </w:r>
      <w:sdt>
        <w:sdtPr>
          <w:id w:val="1759014752"/>
          <w:citation/>
        </w:sdtPr>
        <w:sdtEndPr/>
        <w:sdtContent>
          <w:r w:rsidR="003C29F6" w:rsidRPr="00E436CE">
            <w:fldChar w:fldCharType="begin"/>
          </w:r>
          <w:r w:rsidR="003C29F6" w:rsidRPr="00E436CE">
            <w:instrText xml:space="preserve">CITATION Joh71 \p 363 \n  \t  \l 2057 </w:instrText>
          </w:r>
          <w:r w:rsidR="003C29F6" w:rsidRPr="00E436CE">
            <w:fldChar w:fldCharType="separate"/>
          </w:r>
          <w:r w:rsidR="00CD1039" w:rsidRPr="00E436CE">
            <w:rPr>
              <w:noProof/>
            </w:rPr>
            <w:t xml:space="preserve"> (1971, p. 363)</w:t>
          </w:r>
          <w:r w:rsidR="003C29F6" w:rsidRPr="00E436CE">
            <w:fldChar w:fldCharType="end"/>
          </w:r>
        </w:sdtContent>
      </w:sdt>
      <w:r w:rsidR="00B64E32" w:rsidRPr="00E436CE">
        <w:t xml:space="preserve">. </w:t>
      </w:r>
      <w:r w:rsidR="00E837F9" w:rsidRPr="00E436CE">
        <w:t>Its requirements are not meant for societies which are not at least nearly just, because those societies do not have that conflict within that natural duty to support and further just institutions.</w:t>
      </w:r>
    </w:p>
    <w:p w14:paraId="76E8BF7F" w14:textId="47AA3143" w:rsidR="00CD65F9" w:rsidRPr="00E436CE" w:rsidRDefault="00B00A75" w:rsidP="002A4F9C">
      <w:r w:rsidRPr="00E436CE">
        <w:t>In this sense, Rawls’ discussion of civil disobedience is part of his account of political authority. The</w:t>
      </w:r>
      <w:r w:rsidR="00B64E32" w:rsidRPr="00E436CE">
        <w:t xml:space="preserve"> discussion of civil disobedience in </w:t>
      </w:r>
      <w:r w:rsidR="00B64E32" w:rsidRPr="00E436CE">
        <w:rPr>
          <w:i/>
        </w:rPr>
        <w:t>A Theory of Justice</w:t>
      </w:r>
      <w:r w:rsidR="00B64E32" w:rsidRPr="00E436CE">
        <w:t xml:space="preserve"> occurs in a chapter on duty and obligation. The other sections of that chapter </w:t>
      </w:r>
      <w:r w:rsidR="00DE0834" w:rsidRPr="00E436CE">
        <w:t xml:space="preserve">deal with a natural duty to support and further </w:t>
      </w:r>
      <w:r w:rsidR="00DE0834" w:rsidRPr="00E436CE">
        <w:lastRenderedPageBreak/>
        <w:t xml:space="preserve">just institutions, the principle of fair play, when in general unjust laws should be obeyed and the particular justification of majority rule before </w:t>
      </w:r>
      <w:r w:rsidR="00EB3867" w:rsidRPr="00E436CE">
        <w:t>it moves</w:t>
      </w:r>
      <w:r w:rsidR="00DE0834" w:rsidRPr="00E436CE">
        <w:t xml:space="preserve"> on to civil disobedience and conscientious refusal. For Rawls, </w:t>
      </w:r>
      <w:r w:rsidR="005252FC" w:rsidRPr="00E436CE">
        <w:t>to theorize</w:t>
      </w:r>
      <w:r w:rsidR="00DE0834" w:rsidRPr="00E436CE">
        <w:t xml:space="preserve"> civil disobedience and conscientious refusal</w:t>
      </w:r>
      <w:r w:rsidR="005252FC" w:rsidRPr="00E436CE">
        <w:t>,</w:t>
      </w:r>
      <w:r w:rsidR="00DE0834" w:rsidRPr="00E436CE">
        <w:t xml:space="preserve"> </w:t>
      </w:r>
      <w:r w:rsidR="005252FC" w:rsidRPr="00E436CE">
        <w:t xml:space="preserve">“we </w:t>
      </w:r>
      <w:r w:rsidR="00DE0834" w:rsidRPr="00E436CE">
        <w:t xml:space="preserve">must </w:t>
      </w:r>
      <w:r w:rsidR="005252FC" w:rsidRPr="00E436CE">
        <w:t xml:space="preserve">first discuss… </w:t>
      </w:r>
      <w:r w:rsidR="00DE0834" w:rsidRPr="00E436CE">
        <w:t>political duty and obligation”</w:t>
      </w:r>
      <w:sdt>
        <w:sdtPr>
          <w:id w:val="-1499727095"/>
          <w:citation/>
        </w:sdtPr>
        <w:sdtEndPr/>
        <w:sdtContent>
          <w:r w:rsidR="003C29F6" w:rsidRPr="00E436CE">
            <w:fldChar w:fldCharType="begin"/>
          </w:r>
          <w:r w:rsidR="003C29F6" w:rsidRPr="00E436CE">
            <w:instrText xml:space="preserve">CITATION Joh71 \p 352 \n  \t  \l 2057 </w:instrText>
          </w:r>
          <w:r w:rsidR="003C29F6" w:rsidRPr="00E436CE">
            <w:fldChar w:fldCharType="separate"/>
          </w:r>
          <w:r w:rsidR="00CD1039" w:rsidRPr="00E436CE">
            <w:rPr>
              <w:noProof/>
            </w:rPr>
            <w:t xml:space="preserve"> (1971, p. 352)</w:t>
          </w:r>
          <w:r w:rsidR="003C29F6" w:rsidRPr="00E436CE">
            <w:fldChar w:fldCharType="end"/>
          </w:r>
        </w:sdtContent>
      </w:sdt>
      <w:r w:rsidR="005252FC" w:rsidRPr="00E436CE">
        <w:t xml:space="preserve">. Only in that context can we understand the potentially competing duties to obey or disobey the law and when and to whom they apply. Unless we understand those duties, </w:t>
      </w:r>
      <w:r w:rsidR="00CD65F9" w:rsidRPr="00E436CE">
        <w:t>we will not see where a problem of civil disobedience arises.</w:t>
      </w:r>
      <w:r w:rsidR="00E837F9" w:rsidRPr="00E436CE">
        <w:t xml:space="preserve"> </w:t>
      </w:r>
      <w:r w:rsidR="003A7EEF" w:rsidRPr="00E436CE">
        <w:t xml:space="preserve">For Rawls, that is only </w:t>
      </w:r>
      <w:r w:rsidR="00196D51" w:rsidRPr="00E436CE">
        <w:t xml:space="preserve">in </w:t>
      </w:r>
      <w:r w:rsidR="003A7EEF" w:rsidRPr="00E436CE">
        <w:t>nearly just societies.</w:t>
      </w:r>
    </w:p>
    <w:p w14:paraId="42B006B2" w14:textId="069BA60D" w:rsidR="00286928" w:rsidRPr="00E436CE" w:rsidRDefault="00B00A75" w:rsidP="002A4F9C">
      <w:r w:rsidRPr="00E436CE">
        <w:t xml:space="preserve">Rawls’ theory of political authority </w:t>
      </w:r>
      <w:r w:rsidR="001E4A8C" w:rsidRPr="00E436CE">
        <w:t xml:space="preserve">in </w:t>
      </w:r>
      <w:r w:rsidR="001E4A8C" w:rsidRPr="00E436CE">
        <w:rPr>
          <w:i/>
        </w:rPr>
        <w:t xml:space="preserve">A Theory of Justice </w:t>
      </w:r>
      <w:r w:rsidRPr="00E436CE">
        <w:t xml:space="preserve">explains the focus on nearly just societies in </w:t>
      </w:r>
      <w:r w:rsidR="001E4A8C" w:rsidRPr="00E436CE">
        <w:t xml:space="preserve">the </w:t>
      </w:r>
      <w:r w:rsidRPr="00E436CE">
        <w:t>theory of civil disobedience</w:t>
      </w:r>
      <w:r w:rsidR="001E4A8C" w:rsidRPr="00E436CE">
        <w:t xml:space="preserve"> he offers there</w:t>
      </w:r>
      <w:r w:rsidRPr="00E436CE">
        <w:t xml:space="preserve">. For example, </w:t>
      </w:r>
      <w:r w:rsidR="002A3646" w:rsidRPr="00E436CE">
        <w:t xml:space="preserve">when stipulating that focus, </w:t>
      </w:r>
      <w:r w:rsidRPr="00E436CE">
        <w:t>he says</w:t>
      </w:r>
      <w:r w:rsidR="00B64E32" w:rsidRPr="00E436CE">
        <w:t xml:space="preserve"> there is “no difficulty” </w:t>
      </w:r>
      <w:r w:rsidR="002A3646" w:rsidRPr="00E436CE">
        <w:t>in</w:t>
      </w:r>
      <w:r w:rsidR="00B64E32" w:rsidRPr="00E436CE">
        <w:t xml:space="preserve"> using illegal but peaceful protest “as a tactic for transforming or even overturning an unjust and corrupt system”</w:t>
      </w:r>
      <w:sdt>
        <w:sdtPr>
          <w:id w:val="-70667088"/>
          <w:citation/>
        </w:sdtPr>
        <w:sdtEndPr/>
        <w:sdtContent>
          <w:r w:rsidR="003C29F6" w:rsidRPr="00E436CE">
            <w:fldChar w:fldCharType="begin"/>
          </w:r>
          <w:r w:rsidR="003C29F6" w:rsidRPr="00E436CE">
            <w:instrText xml:space="preserve">CITATION Joh71 \p 363 \n  \t  \l 2057 </w:instrText>
          </w:r>
          <w:r w:rsidR="003C29F6" w:rsidRPr="00E436CE">
            <w:fldChar w:fldCharType="separate"/>
          </w:r>
          <w:r w:rsidR="00CD1039" w:rsidRPr="00E436CE">
            <w:rPr>
              <w:noProof/>
            </w:rPr>
            <w:t xml:space="preserve"> (1971, p. 363)</w:t>
          </w:r>
          <w:r w:rsidR="003C29F6" w:rsidRPr="00E436CE">
            <w:fldChar w:fldCharType="end"/>
          </w:r>
        </w:sdtContent>
      </w:sdt>
      <w:r w:rsidR="00B64E32" w:rsidRPr="00E436CE">
        <w:t>.</w:t>
      </w:r>
      <w:r w:rsidR="00CD65F9" w:rsidRPr="00E436CE">
        <w:t xml:space="preserve"> </w:t>
      </w:r>
      <w:r w:rsidRPr="00E436CE">
        <w:t xml:space="preserve">Given </w:t>
      </w:r>
      <w:r w:rsidR="001E4A8C" w:rsidRPr="00E436CE">
        <w:t xml:space="preserve">the relevant </w:t>
      </w:r>
      <w:r w:rsidRPr="00E436CE">
        <w:t>theory of political authority, w</w:t>
      </w:r>
      <w:r w:rsidR="00CD65F9" w:rsidRPr="00E436CE">
        <w:t xml:space="preserve">hy would there be? </w:t>
      </w:r>
      <w:r w:rsidRPr="00E436CE">
        <w:t xml:space="preserve">That </w:t>
      </w:r>
      <w:r w:rsidR="00CD65F9" w:rsidRPr="00E436CE">
        <w:t>theory relies on the natural duty to support and further just institutions</w:t>
      </w:r>
      <w:sdt>
        <w:sdtPr>
          <w:id w:val="2017053"/>
          <w:citation/>
        </w:sdtPr>
        <w:sdtEndPr/>
        <w:sdtContent>
          <w:r w:rsidR="003C29F6" w:rsidRPr="00E436CE">
            <w:fldChar w:fldCharType="begin"/>
          </w:r>
          <w:r w:rsidR="003C29F6" w:rsidRPr="00E436CE">
            <w:instrText xml:space="preserve">CITATION Joh71 \p 333ff \n  \t  \l 2057 </w:instrText>
          </w:r>
          <w:r w:rsidR="003C29F6" w:rsidRPr="00E436CE">
            <w:fldChar w:fldCharType="separate"/>
          </w:r>
          <w:r w:rsidR="00CD1039" w:rsidRPr="00E436CE">
            <w:rPr>
              <w:noProof/>
            </w:rPr>
            <w:t xml:space="preserve"> (1971, p. 333ff)</w:t>
          </w:r>
          <w:r w:rsidR="003C29F6" w:rsidRPr="00E436CE">
            <w:fldChar w:fldCharType="end"/>
          </w:r>
        </w:sdtContent>
      </w:sdt>
      <w:r w:rsidR="00CD65F9" w:rsidRPr="00E436CE">
        <w:t xml:space="preserve">. </w:t>
      </w:r>
      <w:r w:rsidR="00817455" w:rsidRPr="00E436CE">
        <w:t>The natural duty includes a “duty to oppose injustice” and</w:t>
      </w:r>
      <w:r w:rsidR="00CD65F9" w:rsidRPr="00E436CE">
        <w:t xml:space="preserve"> doing so peacefully could hardly be problematic</w:t>
      </w:r>
      <w:r w:rsidR="001E4A8C" w:rsidRPr="00E436CE">
        <w:t xml:space="preserve"> in itself</w:t>
      </w:r>
      <w:r w:rsidR="00817455" w:rsidRPr="00E436CE">
        <w:t xml:space="preserve"> (1971, p. 363)</w:t>
      </w:r>
      <w:r w:rsidR="00CD65F9" w:rsidRPr="00E436CE">
        <w:t>. There is only a</w:t>
      </w:r>
      <w:r w:rsidRPr="00E436CE">
        <w:t xml:space="preserve"> </w:t>
      </w:r>
      <w:r w:rsidRPr="00E436CE">
        <w:rPr>
          <w:i/>
        </w:rPr>
        <w:t>prima facie</w:t>
      </w:r>
      <w:r w:rsidR="00CD65F9" w:rsidRPr="00E436CE">
        <w:t xml:space="preserve"> question about civil disobedience</w:t>
      </w:r>
      <w:r w:rsidR="002A3646" w:rsidRPr="00E436CE">
        <w:t>’s justifiability</w:t>
      </w:r>
      <w:r w:rsidR="00CD65F9" w:rsidRPr="00E436CE">
        <w:t xml:space="preserve"> when </w:t>
      </w:r>
      <w:r w:rsidR="005E49A0" w:rsidRPr="00E436CE">
        <w:t>there is a duty to obey the law because of its status as the law</w:t>
      </w:r>
      <w:r w:rsidR="00B1130F" w:rsidRPr="00E436CE">
        <w:t>, as there “normally” is in “a state of near justice”</w:t>
      </w:r>
      <w:r w:rsidR="00817455" w:rsidRPr="00E436CE">
        <w:t xml:space="preserve"> (1971, </w:t>
      </w:r>
      <w:r w:rsidR="00B1130F" w:rsidRPr="00E436CE">
        <w:t>p.354)</w:t>
      </w:r>
      <w:r w:rsidR="005E49A0" w:rsidRPr="00E436CE">
        <w:t>. If there is no such duty to obey the law,</w:t>
      </w:r>
      <w:r w:rsidR="00B1130F" w:rsidRPr="00E436CE">
        <w:t xml:space="preserve"> </w:t>
      </w:r>
      <w:r w:rsidR="00817455" w:rsidRPr="00E436CE">
        <w:t xml:space="preserve">as </w:t>
      </w:r>
      <w:r w:rsidR="00CD7B86" w:rsidRPr="00E436CE">
        <w:rPr>
          <w:i/>
        </w:rPr>
        <w:t>Theory of Justice</w:t>
      </w:r>
      <w:r w:rsidR="00817455" w:rsidRPr="00E436CE">
        <w:t xml:space="preserve"> repeatedly suggests </w:t>
      </w:r>
      <w:r w:rsidR="00CD7B86" w:rsidRPr="00E436CE">
        <w:t>there is not in unjust societies (see for instance 1971</w:t>
      </w:r>
      <w:r w:rsidR="00817455" w:rsidRPr="00E436CE">
        <w:t>,</w:t>
      </w:r>
      <w:r w:rsidR="00CD7B86" w:rsidRPr="00E436CE">
        <w:t xml:space="preserve"> p. 343),</w:t>
      </w:r>
      <w:r w:rsidR="00817455" w:rsidRPr="00E436CE">
        <w:t xml:space="preserve"> </w:t>
      </w:r>
      <w:r w:rsidR="002A3646" w:rsidRPr="00E436CE">
        <w:t xml:space="preserve">then </w:t>
      </w:r>
      <w:r w:rsidR="005E49A0" w:rsidRPr="00E436CE">
        <w:t xml:space="preserve">there is a strong </w:t>
      </w:r>
      <w:r w:rsidR="005E49A0" w:rsidRPr="00E436CE">
        <w:rPr>
          <w:i/>
        </w:rPr>
        <w:t>pro tanto</w:t>
      </w:r>
      <w:r w:rsidR="005E49A0" w:rsidRPr="00E436CE">
        <w:t xml:space="preserve"> case in favour of a permission for peacefully breaking it so as to draw attention to alleged injustice</w:t>
      </w:r>
      <w:r w:rsidR="00CD7B86" w:rsidRPr="00E436CE">
        <w:t>s</w:t>
      </w:r>
      <w:r w:rsidR="007F53A1" w:rsidRPr="00E436CE">
        <w:t>.</w:t>
      </w:r>
    </w:p>
    <w:p w14:paraId="41E7B584" w14:textId="096BF195" w:rsidR="001E1CEA" w:rsidRPr="00E436CE" w:rsidRDefault="00E837F9" w:rsidP="00391C03">
      <w:r w:rsidRPr="00E436CE">
        <w:t xml:space="preserve">The restriction of Rawls’ theory of civil disobedience to </w:t>
      </w:r>
      <w:r w:rsidR="003254FC" w:rsidRPr="00E436CE">
        <w:t xml:space="preserve">nearly just societies defines its scope narrowly. It is not quite straightforward to see what Rawls means by a nearly just society, but he does offer three criteria in the course of his discussion of compliance with unjust laws. </w:t>
      </w:r>
      <w:r w:rsidR="00AC78D7" w:rsidRPr="00E436CE">
        <w:t>He first distinguishes two ways societies may be unjust</w:t>
      </w:r>
      <w:r w:rsidR="00CD7B86" w:rsidRPr="00E436CE">
        <w:t xml:space="preserve"> and so forfeit the entitlement to have their laws obeyed automatically</w:t>
      </w:r>
      <w:r w:rsidR="00AC78D7" w:rsidRPr="00E436CE">
        <w:t>. Societies may be unjust because in spite their endorsement of his principles of justice, they fail to meet their requirements. Alternatively, a society may be unjust because it endorses different, inadequate standards of justice</w:t>
      </w:r>
      <w:sdt>
        <w:sdtPr>
          <w:id w:val="1170830051"/>
          <w:citation/>
        </w:sdtPr>
        <w:sdtEndPr/>
        <w:sdtContent>
          <w:r w:rsidR="003C29F6" w:rsidRPr="00E436CE">
            <w:fldChar w:fldCharType="begin"/>
          </w:r>
          <w:r w:rsidR="003C29F6" w:rsidRPr="00E436CE">
            <w:instrText xml:space="preserve">CITATION Joh71 \p 352 \n  \t  \l 2057 </w:instrText>
          </w:r>
          <w:r w:rsidR="003C29F6" w:rsidRPr="00E436CE">
            <w:fldChar w:fldCharType="separate"/>
          </w:r>
          <w:r w:rsidR="00CD1039" w:rsidRPr="00E436CE">
            <w:rPr>
              <w:noProof/>
            </w:rPr>
            <w:t xml:space="preserve"> (1971, p. 352)</w:t>
          </w:r>
          <w:r w:rsidR="003C29F6" w:rsidRPr="00E436CE">
            <w:fldChar w:fldCharType="end"/>
          </w:r>
        </w:sdtContent>
      </w:sdt>
      <w:r w:rsidR="00AC78D7" w:rsidRPr="00E436CE">
        <w:t>.</w:t>
      </w:r>
      <w:r w:rsidR="003254FC" w:rsidRPr="00E436CE">
        <w:t xml:space="preserve"> </w:t>
      </w:r>
      <w:r w:rsidR="00C92F35" w:rsidRPr="00E436CE">
        <w:t>Rawls</w:t>
      </w:r>
      <w:r w:rsidR="003254FC" w:rsidRPr="00E436CE">
        <w:t xml:space="preserve"> then </w:t>
      </w:r>
      <w:r w:rsidR="00AC78D7" w:rsidRPr="00E436CE">
        <w:t xml:space="preserve">says </w:t>
      </w:r>
      <w:r w:rsidR="003254FC" w:rsidRPr="00E436CE">
        <w:t>that a society “regulated by principles favoring narrow class interests”</w:t>
      </w:r>
      <w:r w:rsidR="00AC78D7" w:rsidRPr="00E436CE">
        <w:t xml:space="preserve"> is a clear case of the latter</w:t>
      </w:r>
      <w:r w:rsidR="00C92F35" w:rsidRPr="00E436CE">
        <w:t xml:space="preserve"> kind of unjust society</w:t>
      </w:r>
      <w:sdt>
        <w:sdtPr>
          <w:id w:val="-1024626910"/>
          <w:citation/>
        </w:sdtPr>
        <w:sdtEndPr/>
        <w:sdtContent>
          <w:r w:rsidR="001E1CEA" w:rsidRPr="00E436CE">
            <w:fldChar w:fldCharType="begin"/>
          </w:r>
          <w:r w:rsidR="001E1CEA" w:rsidRPr="00E436CE">
            <w:instrText xml:space="preserve">CITATION Joh71 \p 353 \n  \t  \l 2057 </w:instrText>
          </w:r>
          <w:r w:rsidR="001E1CEA" w:rsidRPr="00E436CE">
            <w:fldChar w:fldCharType="separate"/>
          </w:r>
          <w:r w:rsidR="00CD1039" w:rsidRPr="00E436CE">
            <w:rPr>
              <w:noProof/>
            </w:rPr>
            <w:t xml:space="preserve"> (1971, p. 353)</w:t>
          </w:r>
          <w:r w:rsidR="001E1CEA" w:rsidRPr="00E436CE">
            <w:fldChar w:fldCharType="end"/>
          </w:r>
        </w:sdtContent>
      </w:sdt>
      <w:r w:rsidR="00AC78D7" w:rsidRPr="00E436CE">
        <w:t>.</w:t>
      </w:r>
      <w:r w:rsidR="00C92F35" w:rsidRPr="00E436CE">
        <w:t xml:space="preserve"> His discussion of the inevitable imperfections of majority rule</w:t>
      </w:r>
      <w:r w:rsidR="00B64F26" w:rsidRPr="00E436CE">
        <w:t xml:space="preserve"> seems concerned with injustices caused by failur</w:t>
      </w:r>
      <w:r w:rsidR="0027325E" w:rsidRPr="00E436CE">
        <w:t>es to live up to his principles and</w:t>
      </w:r>
      <w:r w:rsidR="00C92F35" w:rsidRPr="00E436CE">
        <w:t xml:space="preserve"> provides the other two criteria. Majority rule’s imperfections </w:t>
      </w:r>
      <w:r w:rsidR="00ED3E3D" w:rsidRPr="00E436CE">
        <w:t>do not have to be complied with</w:t>
      </w:r>
      <w:r w:rsidR="00C92F35" w:rsidRPr="00E436CE">
        <w:t xml:space="preserve"> when the burden of injustice is not “more or less evenly distributed over different groups” in the long run. </w:t>
      </w:r>
      <w:r w:rsidR="00ED3E3D" w:rsidRPr="00E436CE">
        <w:t xml:space="preserve">If a minority has “suffered from injustice for many years”, the law does not bind it any more. </w:t>
      </w:r>
      <w:r w:rsidR="00C92F35" w:rsidRPr="00E436CE">
        <w:t xml:space="preserve">Equally, </w:t>
      </w:r>
      <w:r w:rsidR="00B64F26" w:rsidRPr="00E436CE">
        <w:t xml:space="preserve">a society </w:t>
      </w:r>
      <w:r w:rsidR="0027325E" w:rsidRPr="00E436CE">
        <w:t>cannot require</w:t>
      </w:r>
      <w:r w:rsidR="00B64F26" w:rsidRPr="00E436CE">
        <w:t xml:space="preserve"> </w:t>
      </w:r>
      <w:r w:rsidR="00C92F35" w:rsidRPr="00E436CE">
        <w:t xml:space="preserve">citizens </w:t>
      </w:r>
      <w:r w:rsidR="00B64F26" w:rsidRPr="00E436CE">
        <w:t>“</w:t>
      </w:r>
      <w:r w:rsidR="00C92F35" w:rsidRPr="00E436CE">
        <w:t>to acquiesce in the denial of [their] basic liberties</w:t>
      </w:r>
      <w:r w:rsidR="0027325E" w:rsidRPr="00E436CE">
        <w:t xml:space="preserve">”. Victims of this injustice are under no duty to comply, since it could not be demanded </w:t>
      </w:r>
      <w:r w:rsidR="0027325E" w:rsidRPr="00E436CE">
        <w:lastRenderedPageBreak/>
        <w:t>by “the duty of justice in the original position” or “the</w:t>
      </w:r>
      <w:r w:rsidR="00391C03" w:rsidRPr="00E436CE">
        <w:t xml:space="preserve"> understanding of the</w:t>
      </w:r>
      <w:r w:rsidR="0027325E" w:rsidRPr="00E436CE">
        <w:t xml:space="preserve"> rights of the majority in the constitutional convention”</w:t>
      </w:r>
      <w:sdt>
        <w:sdtPr>
          <w:id w:val="-2029317231"/>
          <w:citation/>
        </w:sdtPr>
        <w:sdtEndPr/>
        <w:sdtContent>
          <w:r w:rsidR="001E1CEA" w:rsidRPr="00E436CE">
            <w:fldChar w:fldCharType="begin"/>
          </w:r>
          <w:r w:rsidR="001E1CEA" w:rsidRPr="00E436CE">
            <w:instrText xml:space="preserve">CITATION Joh71 \p 355 \n  \t  \l 2057 </w:instrText>
          </w:r>
          <w:r w:rsidR="001E1CEA" w:rsidRPr="00E436CE">
            <w:fldChar w:fldCharType="separate"/>
          </w:r>
          <w:r w:rsidR="00CD1039" w:rsidRPr="00E436CE">
            <w:rPr>
              <w:noProof/>
            </w:rPr>
            <w:t xml:space="preserve"> (1971, p. 355)</w:t>
          </w:r>
          <w:r w:rsidR="001E1CEA" w:rsidRPr="00E436CE">
            <w:fldChar w:fldCharType="end"/>
          </w:r>
        </w:sdtContent>
      </w:sdt>
      <w:r w:rsidR="00B64F26" w:rsidRPr="00E436CE">
        <w:t>.</w:t>
      </w:r>
    </w:p>
    <w:p w14:paraId="1796657B" w14:textId="5449E2EA" w:rsidR="00C92F35" w:rsidRPr="00E436CE" w:rsidRDefault="0027325E" w:rsidP="00391C03">
      <w:r w:rsidRPr="00E436CE">
        <w:t>On this understanding of a nearly just society, very few contemporary societies are nearly just. Most fall into the first of Rawls’ two categories of injustice by failing to endorse his principles or even anything reasonably like them. Many are in fact regulated by principles favouring narrow class interests, as the persistent growth of income and wealth inequality over the past four decades shows. Even societies which do endorse something reasonably like Rawls’ principles are often condemned by that quite general trend towards higher levels of inequality</w:t>
      </w:r>
      <w:r w:rsidR="00391C03" w:rsidRPr="00E436CE">
        <w:t>, both within and between generations</w:t>
      </w:r>
      <w:r w:rsidRPr="00E436CE">
        <w:t>. The burden of injustice has not been more or less evenly distributed over different groups, but has fallen primarily on the poor</w:t>
      </w:r>
      <w:r w:rsidR="00391C03" w:rsidRPr="00E436CE">
        <w:t xml:space="preserve"> and economically marginalized. Increases in punitive police power and electronic surveillance might well also be problematic under the requirement that the basic liberties are protected. </w:t>
      </w:r>
      <w:r w:rsidR="00EB3867" w:rsidRPr="00E436CE">
        <w:t>T</w:t>
      </w:r>
      <w:r w:rsidR="00391C03" w:rsidRPr="00E436CE">
        <w:t xml:space="preserve">he case Rawls’ view might </w:t>
      </w:r>
      <w:r w:rsidR="00EB3867" w:rsidRPr="00E436CE">
        <w:t xml:space="preserve">otherwise </w:t>
      </w:r>
      <w:r w:rsidR="00391C03" w:rsidRPr="00E436CE">
        <w:t>be most clearly taken to apply to, the struggle to enforce Black Americans’ civil rights in the United States,</w:t>
      </w:r>
      <w:r w:rsidR="00EB3867" w:rsidRPr="00E436CE">
        <w:t xml:space="preserve"> </w:t>
      </w:r>
      <w:r w:rsidR="00391C03" w:rsidRPr="00E436CE">
        <w:t>ca</w:t>
      </w:r>
      <w:r w:rsidR="0008738A" w:rsidRPr="00E436CE">
        <w:t>nnot be covered by his theory. At a</w:t>
      </w:r>
      <w:r w:rsidR="00741009" w:rsidRPr="00E436CE">
        <w:t xml:space="preserve"> bare</w:t>
      </w:r>
      <w:r w:rsidR="0008738A" w:rsidRPr="00E436CE">
        <w:t xml:space="preserve"> minimum, t</w:t>
      </w:r>
      <w:r w:rsidR="00391C03" w:rsidRPr="00E436CE">
        <w:t xml:space="preserve">he persistent systematic denial of basic rights to and discrimination against a racial minority </w:t>
      </w:r>
      <w:r w:rsidR="00741009" w:rsidRPr="00E436CE">
        <w:t>shows the United States was so far from realising any ostensible commitment to Rawls’ two principl</w:t>
      </w:r>
      <w:r w:rsidR="00DD6044" w:rsidRPr="00E436CE">
        <w:t>es as to fail to be nearly just</w:t>
      </w:r>
      <w:r w:rsidR="00391C03" w:rsidRPr="00E436CE">
        <w:t>. On his account, it seems like Martin Luther King and others struggling to dismantle Jim Crow had “</w:t>
      </w:r>
      <w:r w:rsidR="00C92F35" w:rsidRPr="00E436CE">
        <w:t>no recourse but to oppose the prevailing conception a</w:t>
      </w:r>
      <w:r w:rsidR="00391C03" w:rsidRPr="00E436CE">
        <w:t>nd the institutions it justifie[d]</w:t>
      </w:r>
      <w:r w:rsidR="00C92F35" w:rsidRPr="00E436CE">
        <w:t xml:space="preserve"> in such ways as promise</w:t>
      </w:r>
      <w:r w:rsidR="00391C03" w:rsidRPr="00E436CE">
        <w:t>[d]</w:t>
      </w:r>
      <w:r w:rsidR="00C92F35" w:rsidRPr="00E436CE">
        <w:t xml:space="preserve"> some success”</w:t>
      </w:r>
      <w:sdt>
        <w:sdtPr>
          <w:id w:val="-845785675"/>
          <w:citation/>
        </w:sdtPr>
        <w:sdtEndPr/>
        <w:sdtContent>
          <w:r w:rsidR="002F069A" w:rsidRPr="00E436CE">
            <w:fldChar w:fldCharType="begin"/>
          </w:r>
          <w:r w:rsidR="002F069A" w:rsidRPr="00E436CE">
            <w:instrText xml:space="preserve">CITATION Joh71 \p 353 \n  \t  \l 2057 </w:instrText>
          </w:r>
          <w:r w:rsidR="002F069A" w:rsidRPr="00E436CE">
            <w:fldChar w:fldCharType="separate"/>
          </w:r>
          <w:r w:rsidR="00CD1039" w:rsidRPr="00E436CE">
            <w:rPr>
              <w:noProof/>
            </w:rPr>
            <w:t xml:space="preserve"> (1971, p. 353)</w:t>
          </w:r>
          <w:r w:rsidR="002F069A" w:rsidRPr="00E436CE">
            <w:fldChar w:fldCharType="end"/>
          </w:r>
        </w:sdtContent>
      </w:sdt>
      <w:r w:rsidR="00C92F35" w:rsidRPr="00E436CE">
        <w:t>.</w:t>
      </w:r>
      <w:r w:rsidR="00396E86" w:rsidRPr="00E436CE">
        <w:t xml:space="preserve"> </w:t>
      </w:r>
      <w:r w:rsidR="00967926" w:rsidRPr="00E436CE">
        <w:t xml:space="preserve">Rawls himself </w:t>
      </w:r>
      <w:r w:rsidR="002F069A" w:rsidRPr="00E436CE">
        <w:t>may well</w:t>
      </w:r>
      <w:r w:rsidR="00967926" w:rsidRPr="00E436CE">
        <w:t xml:space="preserve"> not to have understood this,</w:t>
      </w:r>
      <w:r w:rsidR="00BB5000" w:rsidRPr="00E436CE">
        <w:rPr>
          <w:rStyle w:val="FootnoteReference"/>
        </w:rPr>
        <w:footnoteReference w:id="2"/>
      </w:r>
      <w:r w:rsidR="00967926" w:rsidRPr="00E436CE">
        <w:t xml:space="preserve"> but it is hard to see how else the requirements the theory gives for near justice could be interpreted.</w:t>
      </w:r>
      <w:r w:rsidR="001E1D85" w:rsidRPr="00E436CE">
        <w:t xml:space="preserve"> </w:t>
      </w:r>
    </w:p>
    <w:p w14:paraId="01157F86" w14:textId="69C39A0C" w:rsidR="005040D4" w:rsidRPr="00E436CE" w:rsidRDefault="00391C03" w:rsidP="00391C03">
      <w:r w:rsidRPr="00E436CE">
        <w:t xml:space="preserve">The narrowness of Rawls’ theory </w:t>
      </w:r>
      <w:r w:rsidR="009E434A" w:rsidRPr="00E436CE">
        <w:t>explains many of its features.</w:t>
      </w:r>
      <w:r w:rsidR="0008738A" w:rsidRPr="00E436CE">
        <w:t xml:space="preserve"> His emphasis on </w:t>
      </w:r>
      <w:r w:rsidR="00773FE7" w:rsidRPr="00E436CE">
        <w:t xml:space="preserve">civil disobedience’s </w:t>
      </w:r>
      <w:r w:rsidR="008D767D" w:rsidRPr="00E436CE">
        <w:t xml:space="preserve">public, </w:t>
      </w:r>
      <w:r w:rsidR="00773FE7" w:rsidRPr="00E436CE">
        <w:t>fidelity to the law and appeal to the majority’s sense of justice, like his insistence that it must be a last resort</w:t>
      </w:r>
      <w:r w:rsidR="009B1A15" w:rsidRPr="00E436CE">
        <w:t xml:space="preserve"> directed at substantial and clear injustices</w:t>
      </w:r>
      <w:r w:rsidR="00773FE7" w:rsidRPr="00E436CE">
        <w:t xml:space="preserve">, </w:t>
      </w:r>
      <w:r w:rsidR="009B1A15" w:rsidRPr="00E436CE">
        <w:t>are a result of the role he gives it. For Rawls, civil disobedience stabilizes a just or nearly just society by assuring its members that departures from justice, though inevitable, will be minimized</w:t>
      </w:r>
      <w:sdt>
        <w:sdtPr>
          <w:id w:val="1452671905"/>
          <w:citation/>
        </w:sdtPr>
        <w:sdtEndPr/>
        <w:sdtContent>
          <w:r w:rsidR="002F069A" w:rsidRPr="00E436CE">
            <w:fldChar w:fldCharType="begin"/>
          </w:r>
          <w:r w:rsidR="002F069A" w:rsidRPr="00E436CE">
            <w:instrText xml:space="preserve">CITATION Joh71 \p 383ff \n  \t  \l 2057 </w:instrText>
          </w:r>
          <w:r w:rsidR="002F069A" w:rsidRPr="00E436CE">
            <w:fldChar w:fldCharType="separate"/>
          </w:r>
          <w:r w:rsidR="00CD1039" w:rsidRPr="00E436CE">
            <w:rPr>
              <w:noProof/>
            </w:rPr>
            <w:t xml:space="preserve"> (1971, p. 383ff)</w:t>
          </w:r>
          <w:r w:rsidR="002F069A" w:rsidRPr="00E436CE">
            <w:fldChar w:fldCharType="end"/>
          </w:r>
        </w:sdtContent>
      </w:sdt>
      <w:r w:rsidR="009B1A15" w:rsidRPr="00E436CE">
        <w:t xml:space="preserve">. Peaceful illegal protest can only play that role if it is restricted though. Rawls fears that if it were acceptable to resort to civil disobedience whenever a group lost out in the democratic process, then it would no longer be able to play its stabilizing role. </w:t>
      </w:r>
      <w:r w:rsidR="008D767D" w:rsidRPr="00E436CE">
        <w:t xml:space="preserve">Citizens </w:t>
      </w:r>
      <w:r w:rsidR="00FC04F8" w:rsidRPr="00E436CE">
        <w:t xml:space="preserve">would no longer be </w:t>
      </w:r>
      <w:r w:rsidR="00FC04F8" w:rsidRPr="00E436CE">
        <w:lastRenderedPageBreak/>
        <w:t>reasonably assured</w:t>
      </w:r>
      <w:r w:rsidR="008D767D" w:rsidRPr="00E436CE">
        <w:t xml:space="preserve"> that others were doing their part and not taking advantage </w:t>
      </w:r>
      <w:r w:rsidR="005040D4" w:rsidRPr="00E436CE">
        <w:t>of them and their institutions.</w:t>
      </w:r>
    </w:p>
    <w:p w14:paraId="658129EE" w14:textId="2ED0457D" w:rsidR="00391C03" w:rsidRPr="00E436CE" w:rsidRDefault="003F7F02" w:rsidP="00391C03">
      <w:r w:rsidRPr="00E436CE">
        <w:t>That</w:t>
      </w:r>
      <w:r w:rsidR="00FC04F8" w:rsidRPr="00E436CE">
        <w:t xml:space="preserve"> claim</w:t>
      </w:r>
      <w:r w:rsidR="005040D4" w:rsidRPr="00E436CE">
        <w:t xml:space="preserve"> about civil disobedience’s </w:t>
      </w:r>
      <w:r w:rsidRPr="00E436CE">
        <w:t xml:space="preserve">role and </w:t>
      </w:r>
      <w:r w:rsidR="005040D4" w:rsidRPr="00E436CE">
        <w:t>justification</w:t>
      </w:r>
      <w:r w:rsidR="00FC04F8" w:rsidRPr="00E436CE">
        <w:t xml:space="preserve">, like Rawls’ about how civil disobedience ought to be characterized, may well be false or in some other way inappropriate or wrongheaded. It is important to see about what it is a claim though. It is a claim about the operation of civil disobedience in just or nearly just societies, where the natural duty of justice otherwise requires obedience to the law. Most contemporary societies are, by Rawls’ criteria, not nearly just. </w:t>
      </w:r>
      <w:r w:rsidR="00967926" w:rsidRPr="00E436CE">
        <w:t xml:space="preserve">That means Rawls’ account of when civil disobedience is justified in nearly just societies does not explain when it or any other form of disobedience is justified in societies with which we are familiar. However, the problematic to which that account responds is clear about whether the law has any authority as such </w:t>
      </w:r>
      <w:r w:rsidR="00225105" w:rsidRPr="00E436CE">
        <w:t xml:space="preserve">in societies which are not even nearly just. </w:t>
      </w:r>
      <w:r w:rsidR="001734E5" w:rsidRPr="00E436CE">
        <w:t>Rawls’</w:t>
      </w:r>
      <w:r w:rsidR="005040D4" w:rsidRPr="00E436CE">
        <w:t xml:space="preserve"> theory treats </w:t>
      </w:r>
      <w:r w:rsidR="00FC04F8" w:rsidRPr="00E436CE">
        <w:t xml:space="preserve">peaceful </w:t>
      </w:r>
      <w:r w:rsidR="005040D4" w:rsidRPr="00E436CE">
        <w:t xml:space="preserve">law-breaking in contemporary societies as more or less automatically permissible, at least if it aims at putting right an injustice. </w:t>
      </w:r>
      <w:r w:rsidR="001E1D85" w:rsidRPr="00E436CE">
        <w:t xml:space="preserve">The duty to oppose injustice whose conflict with a duty to obey just institutions Rawls’ theory seeks to address is no longer in conflict, because there is no longer any relevant duty to obey just institutions. </w:t>
      </w:r>
      <w:r w:rsidR="00D47482" w:rsidRPr="00E436CE">
        <w:t>There may be duties to take effective means to the ends of justice or to avoid unnecessary or excessive harm when seeking to overturn injustice, but these are not duties of respect for the law. Nonviolent illegal opposition is “surely… justified” in “an unjust and corrupt system”</w:t>
      </w:r>
      <w:sdt>
        <w:sdtPr>
          <w:id w:val="417526437"/>
          <w:citation/>
        </w:sdtPr>
        <w:sdtEndPr/>
        <w:sdtContent>
          <w:r w:rsidR="00672ED2" w:rsidRPr="00E436CE">
            <w:fldChar w:fldCharType="begin"/>
          </w:r>
          <w:r w:rsidR="00672ED2" w:rsidRPr="00E436CE">
            <w:instrText xml:space="preserve">CITATION Joh71 \p 363 \n  \t  \l 2057 </w:instrText>
          </w:r>
          <w:r w:rsidR="00672ED2" w:rsidRPr="00E436CE">
            <w:fldChar w:fldCharType="separate"/>
          </w:r>
          <w:r w:rsidR="00CD1039" w:rsidRPr="00E436CE">
            <w:rPr>
              <w:noProof/>
            </w:rPr>
            <w:t xml:space="preserve"> (1971, p. 363)</w:t>
          </w:r>
          <w:r w:rsidR="00672ED2" w:rsidRPr="00E436CE">
            <w:fldChar w:fldCharType="end"/>
          </w:r>
        </w:sdtContent>
      </w:sdt>
      <w:r w:rsidR="00D47482" w:rsidRPr="00E436CE">
        <w:t xml:space="preserve">. </w:t>
      </w:r>
      <w:r w:rsidR="005040D4" w:rsidRPr="00E436CE">
        <w:t xml:space="preserve">On Rawls’ account, members of societies like the UK, the USA and liberal democracies of northern Europe do not have </w:t>
      </w:r>
      <w:r w:rsidRPr="00E436CE">
        <w:t>a duty to obey the law simply because it is the law. While they may be restricted by their moral responsibilities to others, there is no standing problem with them breaking the law</w:t>
      </w:r>
      <w:r w:rsidR="00497F68" w:rsidRPr="00E436CE">
        <w:t xml:space="preserve"> as such</w:t>
      </w:r>
      <w:r w:rsidRPr="00E436CE">
        <w:t xml:space="preserve">. </w:t>
      </w:r>
      <w:r w:rsidR="005040D4" w:rsidRPr="00E436CE">
        <w:t xml:space="preserve">Criticisms </w:t>
      </w:r>
      <w:r w:rsidRPr="00E436CE">
        <w:t xml:space="preserve">of Rawls’ account of civil disobedience </w:t>
      </w:r>
      <w:r w:rsidR="005040D4" w:rsidRPr="00E436CE">
        <w:t xml:space="preserve">which focus on the ways in which seemingly acceptable contemporary examples of principled and peaceful law-breaking do not meet </w:t>
      </w:r>
      <w:r w:rsidRPr="00E436CE">
        <w:t>his</w:t>
      </w:r>
      <w:r w:rsidR="005040D4" w:rsidRPr="00E436CE">
        <w:t xml:space="preserve"> criteria </w:t>
      </w:r>
      <w:r w:rsidRPr="00E436CE">
        <w:t xml:space="preserve">for its justification </w:t>
      </w:r>
      <w:r w:rsidR="005040D4" w:rsidRPr="00E436CE">
        <w:t>are misplaced.</w:t>
      </w:r>
      <w:r w:rsidRPr="00E436CE">
        <w:t xml:space="preserve"> Those criteria do not apply </w:t>
      </w:r>
      <w:r w:rsidR="005715C9" w:rsidRPr="00E436CE">
        <w:t xml:space="preserve">to protest </w:t>
      </w:r>
      <w:r w:rsidRPr="00E436CE">
        <w:t>in contemporary societies.</w:t>
      </w:r>
    </w:p>
    <w:p w14:paraId="659CE921" w14:textId="77777777" w:rsidR="00497F68" w:rsidRPr="00E436CE" w:rsidRDefault="00497F68" w:rsidP="00391C03">
      <w:pPr>
        <w:rPr>
          <w:b/>
        </w:rPr>
      </w:pPr>
    </w:p>
    <w:p w14:paraId="4FA886C8" w14:textId="0F4780CC" w:rsidR="00497F68" w:rsidRPr="00E436CE" w:rsidRDefault="00497F68" w:rsidP="00391C03">
      <w:pPr>
        <w:rPr>
          <w:b/>
        </w:rPr>
      </w:pPr>
      <w:r w:rsidRPr="00E436CE">
        <w:rPr>
          <w:b/>
        </w:rPr>
        <w:t>Misplaced Moralisms</w:t>
      </w:r>
    </w:p>
    <w:p w14:paraId="7ED1DEBA" w14:textId="2C2B48B0" w:rsidR="00FE7B1E" w:rsidRPr="00E436CE" w:rsidRDefault="00460272" w:rsidP="0071075F">
      <w:r w:rsidRPr="00E436CE">
        <w:t>Rejections</w:t>
      </w:r>
      <w:r w:rsidR="0071075F" w:rsidRPr="00E436CE">
        <w:t xml:space="preserve"> of Rawls’ account of civil disobedience tend to fall into one or other of two rough categories. </w:t>
      </w:r>
      <w:r w:rsidR="00497F68" w:rsidRPr="00E436CE">
        <w:t xml:space="preserve">Theorists interested in and sympathetic to radical </w:t>
      </w:r>
      <w:r w:rsidR="005715C9" w:rsidRPr="00E436CE">
        <w:t>social</w:t>
      </w:r>
      <w:r w:rsidR="00497F68" w:rsidRPr="00E436CE">
        <w:t xml:space="preserve"> movements often criticize Rawls </w:t>
      </w:r>
      <w:r w:rsidR="005715C9" w:rsidRPr="00E436CE">
        <w:t xml:space="preserve">for having </w:t>
      </w:r>
      <w:r w:rsidR="00AF53F8" w:rsidRPr="00E436CE">
        <w:t>stripped protest</w:t>
      </w:r>
      <w:r w:rsidR="005715C9" w:rsidRPr="00E436CE">
        <w:t xml:space="preserve"> of its emancipatory potential</w:t>
      </w:r>
      <w:r w:rsidR="00AF53F8" w:rsidRPr="00E436CE">
        <w:t xml:space="preserve">. They </w:t>
      </w:r>
      <w:r w:rsidR="00F43C25" w:rsidRPr="00E436CE">
        <w:t>claim he insists</w:t>
      </w:r>
      <w:r w:rsidR="00AF53F8" w:rsidRPr="00E436CE">
        <w:t xml:space="preserve"> that protest support the existing order by neither being too disruptive nor framing its complaint in ways </w:t>
      </w:r>
      <w:r w:rsidR="00FC3340" w:rsidRPr="00E436CE">
        <w:t>that</w:t>
      </w:r>
      <w:r w:rsidR="00AF53F8" w:rsidRPr="00E436CE">
        <w:t xml:space="preserve"> fundamentally question the principles around which society is structured.</w:t>
      </w:r>
      <w:r w:rsidR="005A3C9D" w:rsidRPr="00E436CE">
        <w:t xml:space="preserve"> Even William Scheuerman, who is br</w:t>
      </w:r>
      <w:r w:rsidR="00FE7B1E" w:rsidRPr="00E436CE">
        <w:t>oadly sympathetic to Rawls’ emphasis on the rule of law</w:t>
      </w:r>
      <w:r w:rsidR="005A3C9D" w:rsidRPr="00E436CE">
        <w:t>, thinks that it is “susceptible to a range of democratic criticisms” because of its conservatism</w:t>
      </w:r>
      <w:sdt>
        <w:sdtPr>
          <w:id w:val="-1530871585"/>
          <w:citation/>
        </w:sdtPr>
        <w:sdtEndPr/>
        <w:sdtContent>
          <w:r w:rsidR="002F069A" w:rsidRPr="00E436CE">
            <w:fldChar w:fldCharType="begin"/>
          </w:r>
          <w:r w:rsidR="002F069A" w:rsidRPr="00E436CE">
            <w:instrText xml:space="preserve">CITATION Wil \p 437 \n  \t  \l 2057 </w:instrText>
          </w:r>
          <w:r w:rsidR="002F069A" w:rsidRPr="00E436CE">
            <w:fldChar w:fldCharType="separate"/>
          </w:r>
          <w:r w:rsidR="00CD1039" w:rsidRPr="00E436CE">
            <w:rPr>
              <w:noProof/>
            </w:rPr>
            <w:t xml:space="preserve"> (2015, p. 437)</w:t>
          </w:r>
          <w:r w:rsidR="002F069A" w:rsidRPr="00E436CE">
            <w:fldChar w:fldCharType="end"/>
          </w:r>
        </w:sdtContent>
      </w:sdt>
      <w:r w:rsidR="005A3C9D" w:rsidRPr="00E436CE">
        <w:t>.</w:t>
      </w:r>
      <w:r w:rsidR="005715C9" w:rsidRPr="00E436CE">
        <w:t xml:space="preserve"> Alternatively, theorists working more straightforwardly within the liberal analytical </w:t>
      </w:r>
      <w:r w:rsidR="005715C9" w:rsidRPr="00E436CE">
        <w:lastRenderedPageBreak/>
        <w:t xml:space="preserve">tradition find it problematic that Rawls </w:t>
      </w:r>
      <w:r w:rsidR="004829A3" w:rsidRPr="00E436CE">
        <w:t xml:space="preserve">allegedly </w:t>
      </w:r>
      <w:r w:rsidR="005715C9" w:rsidRPr="00E436CE">
        <w:t xml:space="preserve">requires individuals to ignore the demands of their conscience and </w:t>
      </w:r>
      <w:r w:rsidR="00AF53F8" w:rsidRPr="00E436CE">
        <w:t>comply with laws</w:t>
      </w:r>
      <w:r w:rsidR="005715C9" w:rsidRPr="00E436CE">
        <w:t xml:space="preserve"> prescribed by democratic majorities </w:t>
      </w:r>
      <w:r w:rsidR="00741009" w:rsidRPr="00E436CE">
        <w:t>they find wrongheaded or intolerable</w:t>
      </w:r>
      <w:r w:rsidR="00FE7B1E" w:rsidRPr="00E436CE">
        <w:t>.</w:t>
      </w:r>
    </w:p>
    <w:p w14:paraId="269D8B58" w14:textId="578B49F6" w:rsidR="000D0F75" w:rsidRPr="00E436CE" w:rsidRDefault="00AF53F8" w:rsidP="0071075F">
      <w:r w:rsidRPr="00E436CE">
        <w:t xml:space="preserve">These two camps differ in a range of ways. For example, they </w:t>
      </w:r>
      <w:r w:rsidR="003431F0" w:rsidRPr="00E436CE">
        <w:t xml:space="preserve">often </w:t>
      </w:r>
      <w:r w:rsidRPr="00E436CE">
        <w:t xml:space="preserve">understand democracy quite differently. The more radical theorists tend to frame and justify protest as </w:t>
      </w:r>
      <w:r w:rsidR="0071075F" w:rsidRPr="00E436CE">
        <w:t>a democratic practice correcting the shortcomings of the entrenched and oft</w:t>
      </w:r>
      <w:r w:rsidR="005A3C9D" w:rsidRPr="00E436CE">
        <w:t xml:space="preserve">en unjust orders we live within. </w:t>
      </w:r>
      <w:r w:rsidR="00D47482" w:rsidRPr="00E436CE">
        <w:t xml:space="preserve">Daniel </w:t>
      </w:r>
      <w:r w:rsidR="005A3C9D" w:rsidRPr="00E436CE">
        <w:t>Markovits</w:t>
      </w:r>
      <w:r w:rsidR="0071075F" w:rsidRPr="00E436CE">
        <w:t xml:space="preserve"> </w:t>
      </w:r>
      <w:r w:rsidR="005A3C9D" w:rsidRPr="00E436CE">
        <w:t xml:space="preserve">for example treats anti-globalization protests as illustrative of the kind of protest </w:t>
      </w:r>
      <w:r w:rsidR="00EE28EF" w:rsidRPr="00E436CE">
        <w:t>for which</w:t>
      </w:r>
      <w:r w:rsidR="005A3C9D" w:rsidRPr="00E436CE">
        <w:t xml:space="preserve"> more liberal concep</w:t>
      </w:r>
      <w:r w:rsidR="00EE28EF" w:rsidRPr="00E436CE">
        <w:t>tions cannot account</w:t>
      </w:r>
      <w:sdt>
        <w:sdtPr>
          <w:id w:val="-1924790897"/>
          <w:citation/>
        </w:sdtPr>
        <w:sdtEndPr/>
        <w:sdtContent>
          <w:r w:rsidR="002F069A" w:rsidRPr="00E436CE">
            <w:fldChar w:fldCharType="begin"/>
          </w:r>
          <w:r w:rsidR="002F069A" w:rsidRPr="00E436CE">
            <w:instrText xml:space="preserve">CITATION Mar05 \p 1950ff \n  \t  \l 2057 </w:instrText>
          </w:r>
          <w:r w:rsidR="002F069A" w:rsidRPr="00E436CE">
            <w:fldChar w:fldCharType="separate"/>
          </w:r>
          <w:r w:rsidR="00CD1039" w:rsidRPr="00E436CE">
            <w:rPr>
              <w:noProof/>
            </w:rPr>
            <w:t xml:space="preserve"> (2005, p. 1950ff)</w:t>
          </w:r>
          <w:r w:rsidR="002F069A" w:rsidRPr="00E436CE">
            <w:fldChar w:fldCharType="end"/>
          </w:r>
        </w:sdtContent>
      </w:sdt>
      <w:r w:rsidR="0071075F" w:rsidRPr="00E436CE">
        <w:t>.</w:t>
      </w:r>
      <w:r w:rsidRPr="00E436CE">
        <w:t xml:space="preserve"> The liberal moralists instead </w:t>
      </w:r>
      <w:r w:rsidR="003431F0" w:rsidRPr="00E436CE">
        <w:t xml:space="preserve">typically </w:t>
      </w:r>
      <w:r w:rsidRPr="00E436CE">
        <w:t xml:space="preserve">see democracy not as liberating but </w:t>
      </w:r>
      <w:r w:rsidR="00741009" w:rsidRPr="00E436CE">
        <w:t xml:space="preserve">as an impersonal coercive power, whose formal regulations can be as problematic as </w:t>
      </w:r>
      <w:r w:rsidR="00665528" w:rsidRPr="00E436CE">
        <w:t xml:space="preserve">those of </w:t>
      </w:r>
      <w:r w:rsidR="00741009" w:rsidRPr="00E436CE">
        <w:t>any other government</w:t>
      </w:r>
      <w:r w:rsidRPr="00E436CE">
        <w:t>.</w:t>
      </w:r>
      <w:r w:rsidR="00E72320" w:rsidRPr="00E436CE">
        <w:t xml:space="preserve"> </w:t>
      </w:r>
      <w:r w:rsidR="000D0F75" w:rsidRPr="00E436CE">
        <w:t xml:space="preserve">Both </w:t>
      </w:r>
      <w:r w:rsidR="00D47482" w:rsidRPr="00E436CE">
        <w:t xml:space="preserve">Ronald </w:t>
      </w:r>
      <w:r w:rsidR="000D0F75" w:rsidRPr="00E436CE">
        <w:t xml:space="preserve">Dworkin and </w:t>
      </w:r>
      <w:r w:rsidR="00D47482" w:rsidRPr="00E436CE">
        <w:t xml:space="preserve">Joseph </w:t>
      </w:r>
      <w:r w:rsidR="000D0F75" w:rsidRPr="00E436CE">
        <w:t>Raz treat conscientious objection as straightforwardly justified</w:t>
      </w:r>
      <w:r w:rsidR="00A42640" w:rsidRPr="00E436CE">
        <w:t xml:space="preserve"> in comparison to civil disobedience</w:t>
      </w:r>
      <w:r w:rsidR="000D0F75" w:rsidRPr="00E436CE">
        <w:t>. They are concerned about how anti-democratic protest may be only when it aims at changing the rules for all rather than simply carving out an exemption for some</w:t>
      </w:r>
      <w:sdt>
        <w:sdtPr>
          <w:id w:val="838279032"/>
          <w:citation/>
        </w:sdtPr>
        <w:sdtEndPr/>
        <w:sdtContent>
          <w:r w:rsidR="00672ED2" w:rsidRPr="00E436CE">
            <w:fldChar w:fldCharType="begin"/>
          </w:r>
          <w:r w:rsidR="00672ED2" w:rsidRPr="00E436CE">
            <w:instrText xml:space="preserve">CITATION Dwo86 \p 107ff \t  \m Jos79 \p 276ff \t  \l 2057 </w:instrText>
          </w:r>
          <w:r w:rsidR="00672ED2" w:rsidRPr="00E436CE">
            <w:fldChar w:fldCharType="separate"/>
          </w:r>
          <w:r w:rsidR="00CD1039" w:rsidRPr="00E436CE">
            <w:rPr>
              <w:noProof/>
            </w:rPr>
            <w:t xml:space="preserve"> (Dworkin, 1986, p. 107ff; Raz, 1979, p. 276ff)</w:t>
          </w:r>
          <w:r w:rsidR="00672ED2" w:rsidRPr="00E436CE">
            <w:fldChar w:fldCharType="end"/>
          </w:r>
        </w:sdtContent>
      </w:sdt>
      <w:r w:rsidR="003464BF" w:rsidRPr="00E436CE">
        <w:t>.</w:t>
      </w:r>
    </w:p>
    <w:p w14:paraId="561E0D1E" w14:textId="5E017C5B" w:rsidR="003D1480" w:rsidRPr="00E436CE" w:rsidRDefault="00FE7B1E" w:rsidP="00545F50">
      <w:r w:rsidRPr="00E436CE">
        <w:t xml:space="preserve">I focus here on two particularly stark versions of the radical democratic and liberal moralist accounts of civil disobedience and its justification, Robin Celikates and Kimberley Brownlee. They both engage with Rawls and, in their radicalism, make the direction and so the difficulties of these alternative understandings particularly clear. </w:t>
      </w:r>
      <w:r w:rsidR="00910102" w:rsidRPr="00E436CE">
        <w:t xml:space="preserve">Both of these </w:t>
      </w:r>
      <w:r w:rsidRPr="00E436CE">
        <w:t>alternatives to Rawls’ view</w:t>
      </w:r>
      <w:r w:rsidR="00910102" w:rsidRPr="00E436CE">
        <w:t>, however, replicate</w:t>
      </w:r>
      <w:r w:rsidR="00FC1F61" w:rsidRPr="00E436CE">
        <w:t>, perhaps not deliberately,</w:t>
      </w:r>
      <w:r w:rsidR="00910102" w:rsidRPr="00E436CE">
        <w:t xml:space="preserve"> one central feature of</w:t>
      </w:r>
      <w:r w:rsidRPr="00E436CE">
        <w:t xml:space="preserve"> his</w:t>
      </w:r>
      <w:r w:rsidR="00910102" w:rsidRPr="00E436CE">
        <w:t xml:space="preserve"> understanding of civil disobedience. Like Rawls, </w:t>
      </w:r>
      <w:r w:rsidRPr="00E436CE">
        <w:t>these</w:t>
      </w:r>
      <w:r w:rsidR="00910102" w:rsidRPr="00E436CE">
        <w:t xml:space="preserve"> critics do not disaggregate political authority. </w:t>
      </w:r>
      <w:r w:rsidR="00545F50" w:rsidRPr="00E436CE">
        <w:t>Both Brownlee and Celikates theorize civil disobedience in political orders they do not regard as authoritative.</w:t>
      </w:r>
      <w:r w:rsidR="003D1480" w:rsidRPr="00E436CE">
        <w:t xml:space="preserve"> This is clear from both their critiques of Rawls, which </w:t>
      </w:r>
      <w:r w:rsidRPr="00E436CE">
        <w:t>attack</w:t>
      </w:r>
      <w:r w:rsidR="00D9782C" w:rsidRPr="00E436CE">
        <w:t xml:space="preserve"> him as</w:t>
      </w:r>
      <w:r w:rsidRPr="00E436CE">
        <w:t xml:space="preserve"> if he were</w:t>
      </w:r>
      <w:r w:rsidR="00D9782C" w:rsidRPr="00E436CE">
        <w:t xml:space="preserve"> discussing a contemporary problem, and from the positive accounts they provide, which are not concerned to vindicate civil disobedience against the authority of the law.</w:t>
      </w:r>
      <w:r w:rsidR="00545F50" w:rsidRPr="00E436CE">
        <w:t xml:space="preserve"> </w:t>
      </w:r>
    </w:p>
    <w:p w14:paraId="619F518E" w14:textId="139052A5" w:rsidR="003D1480" w:rsidRPr="00E436CE" w:rsidRDefault="00FA0A58" w:rsidP="002A4F9C">
      <w:pPr>
        <w:rPr>
          <w:szCs w:val="22"/>
        </w:rPr>
      </w:pPr>
      <w:r w:rsidRPr="00E436CE">
        <w:t>Robin Celikates</w:t>
      </w:r>
      <w:r w:rsidR="00FC3340" w:rsidRPr="00E436CE">
        <w:t xml:space="preserve"> positions his account of civil disobedience as a rejection of liberal accounts, of which he treats Rawls’ as exemplary, and their justification of it only as a last resort for protecting “basic principles of justice and individual rights”</w:t>
      </w:r>
      <w:sdt>
        <w:sdtPr>
          <w:id w:val="-1355407831"/>
          <w:citation/>
        </w:sdtPr>
        <w:sdtEndPr/>
        <w:sdtContent>
          <w:r w:rsidR="00672ED2" w:rsidRPr="00E436CE">
            <w:fldChar w:fldCharType="begin"/>
          </w:r>
          <w:r w:rsidR="00672ED2" w:rsidRPr="00E436CE">
            <w:instrText xml:space="preserve">CITATION Cel17 \p 986 \n  \t  \l 2057 </w:instrText>
          </w:r>
          <w:r w:rsidR="00672ED2" w:rsidRPr="00E436CE">
            <w:fldChar w:fldCharType="separate"/>
          </w:r>
          <w:r w:rsidR="00CD1039" w:rsidRPr="00E436CE">
            <w:rPr>
              <w:noProof/>
            </w:rPr>
            <w:t xml:space="preserve"> (2017, p. 986)</w:t>
          </w:r>
          <w:r w:rsidR="00672ED2" w:rsidRPr="00E436CE">
            <w:fldChar w:fldCharType="end"/>
          </w:r>
        </w:sdtContent>
      </w:sdt>
      <w:r w:rsidR="00944D8C" w:rsidRPr="00E436CE">
        <w:t>. As I have already noted, as a criticism of Rawls’ theory, this is deeply misleading. I</w:t>
      </w:r>
      <w:r w:rsidRPr="00E436CE">
        <w:rPr>
          <w:szCs w:val="22"/>
        </w:rPr>
        <w:t xml:space="preserve">t ignores Rawls’ restriction of his account to nearly just societies and his repeated claim that societies which are not nearly just have no political authority. </w:t>
      </w:r>
      <w:r w:rsidR="00D46054" w:rsidRPr="00E436CE">
        <w:rPr>
          <w:szCs w:val="22"/>
        </w:rPr>
        <w:t>Celikates</w:t>
      </w:r>
      <w:r w:rsidR="00092EC6" w:rsidRPr="00E436CE">
        <w:rPr>
          <w:szCs w:val="22"/>
        </w:rPr>
        <w:t>’</w:t>
      </w:r>
      <w:r w:rsidR="00D46054" w:rsidRPr="00E436CE">
        <w:rPr>
          <w:szCs w:val="22"/>
        </w:rPr>
        <w:t xml:space="preserve"> interest in “the social and political reality of protest and its normative grammar” </w:t>
      </w:r>
      <w:r w:rsidR="00092EC6" w:rsidRPr="00E436CE">
        <w:rPr>
          <w:szCs w:val="22"/>
        </w:rPr>
        <w:t xml:space="preserve">in the here and now </w:t>
      </w:r>
      <w:r w:rsidR="000667AE" w:rsidRPr="00E436CE">
        <w:rPr>
          <w:szCs w:val="22"/>
        </w:rPr>
        <w:t>means he frequently refers to</w:t>
      </w:r>
      <w:r w:rsidR="00092EC6" w:rsidRPr="00E436CE">
        <w:rPr>
          <w:szCs w:val="22"/>
        </w:rPr>
        <w:t xml:space="preserve"> contemporary pro</w:t>
      </w:r>
      <w:r w:rsidR="006A4C90" w:rsidRPr="00E436CE">
        <w:rPr>
          <w:szCs w:val="22"/>
        </w:rPr>
        <w:t>test movements and tactics</w:t>
      </w:r>
      <w:sdt>
        <w:sdtPr>
          <w:rPr>
            <w:szCs w:val="22"/>
          </w:rPr>
          <w:id w:val="2129966193"/>
          <w:citation/>
        </w:sdtPr>
        <w:sdtEndPr/>
        <w:sdtContent>
          <w:r w:rsidR="00672ED2" w:rsidRPr="00E436CE">
            <w:rPr>
              <w:szCs w:val="22"/>
            </w:rPr>
            <w:fldChar w:fldCharType="begin"/>
          </w:r>
          <w:r w:rsidR="00672ED2" w:rsidRPr="00E436CE">
            <w:rPr>
              <w:szCs w:val="22"/>
            </w:rPr>
            <w:instrText xml:space="preserve">CITATION Cel16 \p 40 \n  \t  \l 2057 </w:instrText>
          </w:r>
          <w:r w:rsidR="00672ED2" w:rsidRPr="00E436CE">
            <w:rPr>
              <w:szCs w:val="22"/>
            </w:rPr>
            <w:fldChar w:fldCharType="separate"/>
          </w:r>
          <w:r w:rsidR="00CD1039" w:rsidRPr="00E436CE">
            <w:rPr>
              <w:noProof/>
              <w:szCs w:val="22"/>
            </w:rPr>
            <w:t xml:space="preserve"> (2016, p. 40)</w:t>
          </w:r>
          <w:r w:rsidR="00672ED2" w:rsidRPr="00E436CE">
            <w:rPr>
              <w:szCs w:val="22"/>
            </w:rPr>
            <w:fldChar w:fldCharType="end"/>
          </w:r>
        </w:sdtContent>
      </w:sdt>
      <w:r w:rsidR="00092EC6" w:rsidRPr="00E436CE">
        <w:rPr>
          <w:szCs w:val="22"/>
        </w:rPr>
        <w:t xml:space="preserve">. He </w:t>
      </w:r>
      <w:r w:rsidR="000667AE" w:rsidRPr="00E436CE">
        <w:rPr>
          <w:szCs w:val="22"/>
        </w:rPr>
        <w:t>uses</w:t>
      </w:r>
      <w:r w:rsidR="00092EC6" w:rsidRPr="00E436CE">
        <w:rPr>
          <w:szCs w:val="22"/>
        </w:rPr>
        <w:t xml:space="preserve"> blockades of ports meant to prevent the</w:t>
      </w:r>
      <w:r w:rsidR="00DD6044" w:rsidRPr="00E436CE">
        <w:rPr>
          <w:szCs w:val="22"/>
        </w:rPr>
        <w:t xml:space="preserve"> deportation of migrants and </w:t>
      </w:r>
      <w:r w:rsidR="00092EC6" w:rsidRPr="00E436CE">
        <w:rPr>
          <w:szCs w:val="22"/>
        </w:rPr>
        <w:t>animal rights activists’ use of “a politics of cost-levying designed to alter the incentive structure of those who will otherwise remain indifferent”</w:t>
      </w:r>
      <w:r w:rsidR="000667AE" w:rsidRPr="00E436CE">
        <w:rPr>
          <w:szCs w:val="22"/>
        </w:rPr>
        <w:t xml:space="preserve"> as examples of practices Rawls’ theory cannot properly characterize</w:t>
      </w:r>
      <w:r w:rsidR="00092EC6" w:rsidRPr="00E436CE">
        <w:rPr>
          <w:szCs w:val="22"/>
        </w:rPr>
        <w:t xml:space="preserve">, for </w:t>
      </w:r>
      <w:r w:rsidR="000667AE" w:rsidRPr="00E436CE">
        <w:rPr>
          <w:szCs w:val="22"/>
        </w:rPr>
        <w:t>instance</w:t>
      </w:r>
      <w:sdt>
        <w:sdtPr>
          <w:rPr>
            <w:szCs w:val="22"/>
          </w:rPr>
          <w:id w:val="-1892955562"/>
          <w:citation/>
        </w:sdtPr>
        <w:sdtEndPr/>
        <w:sdtContent>
          <w:r w:rsidR="00672ED2" w:rsidRPr="00E436CE">
            <w:rPr>
              <w:szCs w:val="22"/>
            </w:rPr>
            <w:fldChar w:fldCharType="begin"/>
          </w:r>
          <w:r w:rsidR="00672ED2" w:rsidRPr="00E436CE">
            <w:rPr>
              <w:szCs w:val="22"/>
            </w:rPr>
            <w:instrText xml:space="preserve">CITATION Cel16 \p 38 \n  \t  \l 2057 </w:instrText>
          </w:r>
          <w:r w:rsidR="00672ED2" w:rsidRPr="00E436CE">
            <w:rPr>
              <w:szCs w:val="22"/>
            </w:rPr>
            <w:fldChar w:fldCharType="separate"/>
          </w:r>
          <w:r w:rsidR="00CD1039" w:rsidRPr="00E436CE">
            <w:rPr>
              <w:noProof/>
              <w:szCs w:val="22"/>
            </w:rPr>
            <w:t xml:space="preserve"> (2016, p. 38)</w:t>
          </w:r>
          <w:r w:rsidR="00672ED2" w:rsidRPr="00E436CE">
            <w:rPr>
              <w:szCs w:val="22"/>
            </w:rPr>
            <w:fldChar w:fldCharType="end"/>
          </w:r>
        </w:sdtContent>
      </w:sdt>
      <w:r w:rsidR="00092EC6" w:rsidRPr="00E436CE">
        <w:rPr>
          <w:szCs w:val="22"/>
        </w:rPr>
        <w:t xml:space="preserve">. </w:t>
      </w:r>
      <w:r w:rsidR="000667AE" w:rsidRPr="00E436CE">
        <w:rPr>
          <w:szCs w:val="22"/>
        </w:rPr>
        <w:t xml:space="preserve">Rawls’ theory is </w:t>
      </w:r>
      <w:r w:rsidR="000667AE" w:rsidRPr="00E436CE">
        <w:rPr>
          <w:szCs w:val="22"/>
        </w:rPr>
        <w:lastRenderedPageBreak/>
        <w:t>not meant to cover the political struggles Celikates evokes here though. Those struggles take place in a society which is not nearly just, and Rawls thinks justifying peaceful illegal protest in such societies is very easy, at least as long as it aims at making them more just. The problem Rawls’ account of civil disobedience aims to resolve is not present in those societies.</w:t>
      </w:r>
      <w:r w:rsidR="00944D8C" w:rsidRPr="00E436CE">
        <w:rPr>
          <w:rStyle w:val="FootnoteReference"/>
          <w:szCs w:val="22"/>
        </w:rPr>
        <w:footnoteReference w:id="3"/>
      </w:r>
    </w:p>
    <w:p w14:paraId="37C294DB" w14:textId="7B2AB97F" w:rsidR="000667AE" w:rsidRPr="00E436CE" w:rsidRDefault="004A0895" w:rsidP="00851BCF">
      <w:r w:rsidRPr="00E436CE">
        <w:t xml:space="preserve">It is also clear that </w:t>
      </w:r>
      <w:r w:rsidR="00A55059" w:rsidRPr="00E436CE">
        <w:t>Celikates does</w:t>
      </w:r>
      <w:r w:rsidRPr="00E436CE">
        <w:t xml:space="preserve"> not view contemporary political orders as authoritative</w:t>
      </w:r>
      <w:r w:rsidR="00851BCF" w:rsidRPr="00E436CE">
        <w:t>. For Celikates, civil disobedience is justified as “as a dynamizing counterweight to the rigidifying tendencies of state institutions”. This counterweight is necessary because those subject to state power often find that in representative democracies, “the official and regular institutional channels of action and communication are closed to them or are ineffective in getting their objections across”</w:t>
      </w:r>
      <w:sdt>
        <w:sdtPr>
          <w:id w:val="-1381172630"/>
          <w:citation/>
        </w:sdtPr>
        <w:sdtEndPr/>
        <w:sdtContent>
          <w:r w:rsidR="00E96F5D" w:rsidRPr="00E436CE">
            <w:fldChar w:fldCharType="begin"/>
          </w:r>
          <w:r w:rsidR="00E96F5D" w:rsidRPr="00E436CE">
            <w:instrText xml:space="preserve">CITATION Cel16 \p 41 \n  \t  \m Rob14 \p 223 \n  \t  \l 2057 </w:instrText>
          </w:r>
          <w:r w:rsidR="00E96F5D" w:rsidRPr="00E436CE">
            <w:fldChar w:fldCharType="separate"/>
          </w:r>
          <w:r w:rsidR="00CD1039" w:rsidRPr="00E436CE">
            <w:rPr>
              <w:noProof/>
            </w:rPr>
            <w:t xml:space="preserve"> (2016, p. 41; 2014, p. 223)</w:t>
          </w:r>
          <w:r w:rsidR="00E96F5D" w:rsidRPr="00E436CE">
            <w:fldChar w:fldCharType="end"/>
          </w:r>
        </w:sdtContent>
      </w:sdt>
      <w:r w:rsidR="001A11D1" w:rsidRPr="00E436CE">
        <w:t xml:space="preserve">. Contemporary societies do not meet the standards necessary to qualify as democratic. Civil disobedience is justified because it helps to democratize them. </w:t>
      </w:r>
      <w:r w:rsidRPr="00E436CE">
        <w:t>The civilly disobedient have an authority that the institutions whose rules they break lack.</w:t>
      </w:r>
      <w:r w:rsidR="00CB1320" w:rsidRPr="00E436CE">
        <w:t xml:space="preserve"> The cases Celikates is interested in are not only outside the scope of Rawls’ account on its own terms, but are conceptualized by Celikates as </w:t>
      </w:r>
      <w:r w:rsidR="00EB3867" w:rsidRPr="00E436CE">
        <w:t>a response</w:t>
      </w:r>
      <w:r w:rsidR="00CB1320" w:rsidRPr="00E436CE">
        <w:t xml:space="preserve"> to the </w:t>
      </w:r>
      <w:r w:rsidR="006927C1" w:rsidRPr="00E436CE">
        <w:t xml:space="preserve">exact </w:t>
      </w:r>
      <w:r w:rsidR="00CB1320" w:rsidRPr="00E436CE">
        <w:t>opposite of the problem that occupied Rawls.</w:t>
      </w:r>
      <w:r w:rsidR="00A55059" w:rsidRPr="00E436CE">
        <w:t xml:space="preserve"> As William Smith notes, a justification of civil disobedience on the grounds of its democratizing effects must at least be sceptical about the authority of the political orders it opposes</w:t>
      </w:r>
      <w:sdt>
        <w:sdtPr>
          <w:id w:val="1835334266"/>
          <w:citation/>
        </w:sdtPr>
        <w:sdtEndPr/>
        <w:sdtContent>
          <w:r w:rsidR="00E96F5D" w:rsidRPr="00E436CE">
            <w:fldChar w:fldCharType="begin"/>
          </w:r>
          <w:r w:rsidR="00E96F5D" w:rsidRPr="00E436CE">
            <w:instrText xml:space="preserve">CITATION Wil13 \p 9 \n  \t  \l 2057 </w:instrText>
          </w:r>
          <w:r w:rsidR="00E96F5D" w:rsidRPr="00E436CE">
            <w:fldChar w:fldCharType="separate"/>
          </w:r>
          <w:r w:rsidR="00CD1039" w:rsidRPr="00E436CE">
            <w:rPr>
              <w:noProof/>
            </w:rPr>
            <w:t xml:space="preserve"> (2013, p. 9)</w:t>
          </w:r>
          <w:r w:rsidR="00E96F5D" w:rsidRPr="00E436CE">
            <w:fldChar w:fldCharType="end"/>
          </w:r>
        </w:sdtContent>
      </w:sdt>
      <w:r w:rsidR="00A55059" w:rsidRPr="00E436CE">
        <w:t>.</w:t>
      </w:r>
      <w:r w:rsidR="00CB1320" w:rsidRPr="00E436CE">
        <w:t xml:space="preserve"> Celikates wants a theory of civil disobedience in political orders which have no particular authority. Rawls’ theory aimed to explain how civil disobedience could be justified, even when political authority was otherwise completely binding. Even if Rawls’ theory covered the cases in which Celikates is interested, treating it as an ans</w:t>
      </w:r>
      <w:r w:rsidR="00A55059" w:rsidRPr="00E436CE">
        <w:t>wer to the same problem would still distort it</w:t>
      </w:r>
      <w:r w:rsidR="00CB1320" w:rsidRPr="00E436CE">
        <w:t>. The core of the disagreement would be over the authority in general of the political order, and not over the relatively circumscribed problem of civil disobedience’s permissibility.</w:t>
      </w:r>
    </w:p>
    <w:p w14:paraId="077ED972" w14:textId="00F32FA3" w:rsidR="006927C1" w:rsidRPr="00E436CE" w:rsidRDefault="006927C1" w:rsidP="00FF3D93">
      <w:pPr>
        <w:rPr>
          <w:rFonts w:cs="Times-Roman"/>
          <w:szCs w:val="22"/>
        </w:rPr>
      </w:pPr>
      <w:r w:rsidRPr="00E436CE">
        <w:rPr>
          <w:szCs w:val="22"/>
        </w:rPr>
        <w:t xml:space="preserve">Celikates’ scepticism about contemporary societies’ political authority </w:t>
      </w:r>
      <w:r w:rsidR="00FF3D93" w:rsidRPr="00E436CE">
        <w:rPr>
          <w:szCs w:val="22"/>
        </w:rPr>
        <w:t>may explain</w:t>
      </w:r>
      <w:r w:rsidRPr="00E436CE">
        <w:rPr>
          <w:szCs w:val="22"/>
        </w:rPr>
        <w:t xml:space="preserve"> the way he objects to Rawls’ characterization of civil disobedience. Celikates does not require illegal protest to remain peaceful, faithful to the law even </w:t>
      </w:r>
      <w:r w:rsidRPr="00E436CE">
        <w:rPr>
          <w:i/>
          <w:szCs w:val="22"/>
        </w:rPr>
        <w:t>in</w:t>
      </w:r>
      <w:r w:rsidRPr="00E436CE">
        <w:rPr>
          <w:szCs w:val="22"/>
        </w:rPr>
        <w:t xml:space="preserve"> </w:t>
      </w:r>
      <w:r w:rsidRPr="00E436CE">
        <w:rPr>
          <w:i/>
          <w:szCs w:val="22"/>
        </w:rPr>
        <w:t>extremis</w:t>
      </w:r>
      <w:r w:rsidRPr="00E436CE">
        <w:rPr>
          <w:szCs w:val="22"/>
        </w:rPr>
        <w:t>, or to appeal to the majority’s sense of justice in order to c</w:t>
      </w:r>
      <w:r w:rsidR="006A4C90" w:rsidRPr="00E436CE">
        <w:rPr>
          <w:szCs w:val="22"/>
        </w:rPr>
        <w:t>ount as civil disobedience</w:t>
      </w:r>
      <w:r w:rsidRPr="00E436CE">
        <w:rPr>
          <w:szCs w:val="22"/>
        </w:rPr>
        <w:t xml:space="preserve">. </w:t>
      </w:r>
      <w:r w:rsidR="000C5634" w:rsidRPr="00E436CE">
        <w:rPr>
          <w:szCs w:val="22"/>
        </w:rPr>
        <w:t>Civil disobedience must provide an opportunity for protesters to reclaim “the political capacities of citizens that the state… denies them”</w:t>
      </w:r>
      <w:sdt>
        <w:sdtPr>
          <w:rPr>
            <w:szCs w:val="22"/>
          </w:rPr>
          <w:id w:val="-627693281"/>
          <w:citation/>
        </w:sdtPr>
        <w:sdtEndPr/>
        <w:sdtContent>
          <w:r w:rsidR="00E96F5D" w:rsidRPr="00E436CE">
            <w:rPr>
              <w:szCs w:val="22"/>
            </w:rPr>
            <w:fldChar w:fldCharType="begin"/>
          </w:r>
          <w:r w:rsidR="00E96F5D" w:rsidRPr="00E436CE">
            <w:rPr>
              <w:szCs w:val="22"/>
            </w:rPr>
            <w:instrText xml:space="preserve">CITATION Cel16 \p 43 \n  \t  \l 2057 </w:instrText>
          </w:r>
          <w:r w:rsidR="00E96F5D" w:rsidRPr="00E436CE">
            <w:rPr>
              <w:szCs w:val="22"/>
            </w:rPr>
            <w:fldChar w:fldCharType="separate"/>
          </w:r>
          <w:r w:rsidR="00CD1039" w:rsidRPr="00E436CE">
            <w:rPr>
              <w:noProof/>
              <w:szCs w:val="22"/>
            </w:rPr>
            <w:t xml:space="preserve"> (2016, p. 43)</w:t>
          </w:r>
          <w:r w:rsidR="00E96F5D" w:rsidRPr="00E436CE">
            <w:rPr>
              <w:szCs w:val="22"/>
            </w:rPr>
            <w:fldChar w:fldCharType="end"/>
          </w:r>
        </w:sdtContent>
      </w:sdt>
      <w:r w:rsidR="000C5634" w:rsidRPr="00E436CE">
        <w:rPr>
          <w:szCs w:val="22"/>
        </w:rPr>
        <w:t xml:space="preserve">. That requires that they are able to challenge it as confrontationally as they feel necessary, and so need to be entitled </w:t>
      </w:r>
      <w:r w:rsidRPr="00E436CE">
        <w:rPr>
          <w:szCs w:val="22"/>
        </w:rPr>
        <w:t xml:space="preserve">blur and cross the boundary between violence and non-violence. </w:t>
      </w:r>
      <w:r w:rsidR="00FF3D93" w:rsidRPr="00E436CE">
        <w:rPr>
          <w:szCs w:val="22"/>
        </w:rPr>
        <w:t>Celikates’ remarkably broad characterization of civil disobedience as “</w:t>
      </w:r>
      <w:r w:rsidR="00FF3D93" w:rsidRPr="00E436CE">
        <w:rPr>
          <w:rFonts w:cs="Times-Roman"/>
          <w:szCs w:val="22"/>
        </w:rPr>
        <w:t xml:space="preserve">as an intentionally </w:t>
      </w:r>
      <w:r w:rsidR="00FF3D93" w:rsidRPr="00E436CE">
        <w:rPr>
          <w:rFonts w:cs="Times-Roman"/>
          <w:szCs w:val="22"/>
        </w:rPr>
        <w:lastRenderedPageBreak/>
        <w:t>unlawful and principled collective act of protest” aiming to change “specific laws, policies or institutions” reflects his insistence on radical political change</w:t>
      </w:r>
      <w:sdt>
        <w:sdtPr>
          <w:rPr>
            <w:rFonts w:cs="Times-Roman"/>
            <w:szCs w:val="22"/>
          </w:rPr>
          <w:id w:val="1286236976"/>
          <w:citation/>
        </w:sdtPr>
        <w:sdtEndPr/>
        <w:sdtContent>
          <w:r w:rsidR="00077C27" w:rsidRPr="00E436CE">
            <w:rPr>
              <w:rFonts w:cs="Times-Roman"/>
              <w:szCs w:val="22"/>
            </w:rPr>
            <w:fldChar w:fldCharType="begin"/>
          </w:r>
          <w:r w:rsidR="00077C27" w:rsidRPr="00E436CE">
            <w:rPr>
              <w:rFonts w:cs="Times-Roman"/>
              <w:szCs w:val="22"/>
            </w:rPr>
            <w:instrText xml:space="preserve">CITATION Cel16 \p 39 \n  \t  \l 2057 </w:instrText>
          </w:r>
          <w:r w:rsidR="00077C27" w:rsidRPr="00E436CE">
            <w:rPr>
              <w:rFonts w:cs="Times-Roman"/>
              <w:szCs w:val="22"/>
            </w:rPr>
            <w:fldChar w:fldCharType="separate"/>
          </w:r>
          <w:r w:rsidR="00CD1039" w:rsidRPr="00E436CE">
            <w:rPr>
              <w:rFonts w:cs="Times-Roman"/>
              <w:noProof/>
              <w:szCs w:val="22"/>
            </w:rPr>
            <w:t xml:space="preserve"> (2016, p. 39)</w:t>
          </w:r>
          <w:r w:rsidR="00077C27" w:rsidRPr="00E436CE">
            <w:rPr>
              <w:rFonts w:cs="Times-Roman"/>
              <w:szCs w:val="22"/>
            </w:rPr>
            <w:fldChar w:fldCharType="end"/>
          </w:r>
        </w:sdtContent>
      </w:sdt>
      <w:r w:rsidR="00FF3D93" w:rsidRPr="00E436CE">
        <w:rPr>
          <w:rFonts w:cs="Times-Roman"/>
          <w:szCs w:val="22"/>
        </w:rPr>
        <w:t xml:space="preserve">. Any </w:t>
      </w:r>
      <w:r w:rsidR="00665528" w:rsidRPr="00E436CE">
        <w:rPr>
          <w:rFonts w:cs="Times-Roman"/>
          <w:szCs w:val="22"/>
        </w:rPr>
        <w:t>form</w:t>
      </w:r>
      <w:r w:rsidR="00FF3D93" w:rsidRPr="00E436CE">
        <w:rPr>
          <w:rFonts w:cs="Times-Roman"/>
          <w:szCs w:val="22"/>
        </w:rPr>
        <w:t xml:space="preserve"> of illegal political activity apart from conscientious objection and “full-scale revolutionary revolt”</w:t>
      </w:r>
      <w:r w:rsidR="00E96F5D" w:rsidRPr="00E436CE">
        <w:rPr>
          <w:rFonts w:cs="Times-Roman"/>
          <w:szCs w:val="22"/>
        </w:rPr>
        <w:t xml:space="preserve"> or </w:t>
      </w:r>
      <w:r w:rsidR="00E96F5D" w:rsidRPr="00E436CE">
        <w:t>“military action aiming at the destruction of an enemy”</w:t>
      </w:r>
      <w:r w:rsidR="00FF3D93" w:rsidRPr="00E436CE">
        <w:rPr>
          <w:rFonts w:cs="Times-Roman"/>
          <w:szCs w:val="22"/>
        </w:rPr>
        <w:t xml:space="preserve"> should be unders</w:t>
      </w:r>
      <w:r w:rsidR="006A4C90" w:rsidRPr="00E436CE">
        <w:rPr>
          <w:rFonts w:cs="Times-Roman"/>
          <w:szCs w:val="22"/>
        </w:rPr>
        <w:t>tood as civil disobedience</w:t>
      </w:r>
      <w:sdt>
        <w:sdtPr>
          <w:rPr>
            <w:rFonts w:cs="Times-Roman"/>
            <w:szCs w:val="22"/>
          </w:rPr>
          <w:id w:val="-1640871090"/>
          <w:citation/>
        </w:sdtPr>
        <w:sdtEndPr/>
        <w:sdtContent>
          <w:r w:rsidR="00E96F5D" w:rsidRPr="00E436CE">
            <w:rPr>
              <w:rFonts w:cs="Times-Roman"/>
              <w:szCs w:val="22"/>
            </w:rPr>
            <w:fldChar w:fldCharType="begin"/>
          </w:r>
          <w:r w:rsidR="00E96F5D" w:rsidRPr="00E436CE">
            <w:rPr>
              <w:rFonts w:cs="Times-Roman"/>
              <w:szCs w:val="22"/>
            </w:rPr>
            <w:instrText xml:space="preserve">CITATION Cel16 \p 39 \n  \t  \m Cel17 \p 986 \n  \t  \l 2057 </w:instrText>
          </w:r>
          <w:r w:rsidR="00E96F5D" w:rsidRPr="00E436CE">
            <w:rPr>
              <w:rFonts w:cs="Times-Roman"/>
              <w:szCs w:val="22"/>
            </w:rPr>
            <w:fldChar w:fldCharType="separate"/>
          </w:r>
          <w:r w:rsidR="00CD1039" w:rsidRPr="00E436CE">
            <w:rPr>
              <w:rFonts w:cs="Times-Roman"/>
              <w:noProof/>
              <w:szCs w:val="22"/>
            </w:rPr>
            <w:t xml:space="preserve"> (2016, p. 39; 2017, p. 986)</w:t>
          </w:r>
          <w:r w:rsidR="00E96F5D" w:rsidRPr="00E436CE">
            <w:rPr>
              <w:rFonts w:cs="Times-Roman"/>
              <w:szCs w:val="22"/>
            </w:rPr>
            <w:fldChar w:fldCharType="end"/>
          </w:r>
        </w:sdtContent>
      </w:sdt>
      <w:r w:rsidR="00FF3D93" w:rsidRPr="00E436CE">
        <w:rPr>
          <w:rFonts w:cs="Times-Roman"/>
          <w:szCs w:val="22"/>
        </w:rPr>
        <w:t>.</w:t>
      </w:r>
      <w:r w:rsidR="00F11D7F" w:rsidRPr="00E436CE">
        <w:rPr>
          <w:rFonts w:cs="Times-Roman"/>
          <w:szCs w:val="22"/>
        </w:rPr>
        <w:t xml:space="preserve"> Since Celikates is clear that this does not rule out violence, t</w:t>
      </w:r>
      <w:r w:rsidR="00FF3D93" w:rsidRPr="00E436CE">
        <w:rPr>
          <w:rFonts w:cs="Times-Roman"/>
          <w:szCs w:val="22"/>
        </w:rPr>
        <w:t xml:space="preserve">his is </w:t>
      </w:r>
      <w:r w:rsidR="001F563D" w:rsidRPr="00E436CE">
        <w:rPr>
          <w:rFonts w:cs="Times-Roman"/>
          <w:szCs w:val="22"/>
        </w:rPr>
        <w:t xml:space="preserve">unhelpfully inclusive. Intimidating </w:t>
      </w:r>
      <w:r w:rsidR="00665528" w:rsidRPr="00E436CE">
        <w:rPr>
          <w:rFonts w:cs="Times-Roman"/>
          <w:szCs w:val="22"/>
        </w:rPr>
        <w:t xml:space="preserve">government </w:t>
      </w:r>
      <w:r w:rsidR="001F563D" w:rsidRPr="00E436CE">
        <w:rPr>
          <w:rFonts w:cs="Times-Roman"/>
          <w:szCs w:val="22"/>
        </w:rPr>
        <w:t xml:space="preserve">representatives or agents with physical violence is not usefully categorized as the same activity as organizing sit-ins or strikes, even if they are all permissible. Rawls’ definition of civil disobedience may too restrictive because of the role he gives it, dictated by his view of political authority and the problem it gives his theory to solve. However, Celikates’ is too broad </w:t>
      </w:r>
      <w:r w:rsidR="009C2F0C" w:rsidRPr="00E436CE">
        <w:rPr>
          <w:rFonts w:cs="Times-Roman"/>
          <w:szCs w:val="22"/>
        </w:rPr>
        <w:t>because he is instead interested in the exact opposite of Rawls’ problem and so gives civil disobedience a strikingly different role.</w:t>
      </w:r>
    </w:p>
    <w:p w14:paraId="79B77D78" w14:textId="0B09BE9E" w:rsidR="00346F81" w:rsidRPr="00E436CE" w:rsidRDefault="00F8353B" w:rsidP="00FF3D93">
      <w:pPr>
        <w:rPr>
          <w:rFonts w:cs="Times-Roman"/>
          <w:szCs w:val="22"/>
        </w:rPr>
      </w:pPr>
      <w:r w:rsidRPr="00E436CE">
        <w:rPr>
          <w:rFonts w:cs="Times-Roman"/>
          <w:szCs w:val="22"/>
        </w:rPr>
        <w:t xml:space="preserve">Kimberley Brownlee thinks of civil disobedience differently again. For her, it is </w:t>
      </w:r>
      <w:r w:rsidR="00346F81" w:rsidRPr="00E436CE">
        <w:rPr>
          <w:rFonts w:cs="Times-Roman"/>
          <w:szCs w:val="22"/>
        </w:rPr>
        <w:t>permissible</w:t>
      </w:r>
      <w:r w:rsidRPr="00E436CE">
        <w:rPr>
          <w:rFonts w:cs="Times-Roman"/>
          <w:szCs w:val="22"/>
        </w:rPr>
        <w:t xml:space="preserve"> when it is an act of conscience, whether or not that conscience is related to principles of justice like Rawls’. </w:t>
      </w:r>
      <w:r w:rsidR="000C5634" w:rsidRPr="00E436CE">
        <w:rPr>
          <w:rFonts w:cs="Times-Roman"/>
          <w:szCs w:val="22"/>
        </w:rPr>
        <w:t>There is a right to express conscientious conviction based “first, in a principle of humanistic respect for deep moral conviction, and second, in an acknowledgment of the overly burdensome pressure that society and the law place on us when they coerce us always to privilege the law before our deeply held moral convictions”</w:t>
      </w:r>
      <w:sdt>
        <w:sdtPr>
          <w:rPr>
            <w:rFonts w:cs="Times-Roman"/>
            <w:szCs w:val="22"/>
          </w:rPr>
          <w:id w:val="-1481151954"/>
          <w:citation/>
        </w:sdtPr>
        <w:sdtEndPr/>
        <w:sdtContent>
          <w:r w:rsidR="00077C27" w:rsidRPr="00E436CE">
            <w:rPr>
              <w:rFonts w:cs="Times-Roman"/>
              <w:szCs w:val="22"/>
            </w:rPr>
            <w:fldChar w:fldCharType="begin"/>
          </w:r>
          <w:r w:rsidR="00077C27" w:rsidRPr="00E436CE">
            <w:rPr>
              <w:rFonts w:cs="Times-Roman"/>
              <w:szCs w:val="22"/>
            </w:rPr>
            <w:instrText xml:space="preserve">CITATION Kim12 \p 144 \n  \t  \l 2057 </w:instrText>
          </w:r>
          <w:r w:rsidR="00077C27" w:rsidRPr="00E436CE">
            <w:rPr>
              <w:rFonts w:cs="Times-Roman"/>
              <w:szCs w:val="22"/>
            </w:rPr>
            <w:fldChar w:fldCharType="separate"/>
          </w:r>
          <w:r w:rsidR="00CD1039" w:rsidRPr="00E436CE">
            <w:rPr>
              <w:rFonts w:cs="Times-Roman"/>
              <w:noProof/>
              <w:szCs w:val="22"/>
            </w:rPr>
            <w:t xml:space="preserve"> (2012, p. 144)</w:t>
          </w:r>
          <w:r w:rsidR="00077C27" w:rsidRPr="00E436CE">
            <w:rPr>
              <w:rFonts w:cs="Times-Roman"/>
              <w:szCs w:val="22"/>
            </w:rPr>
            <w:fldChar w:fldCharType="end"/>
          </w:r>
        </w:sdtContent>
      </w:sdt>
      <w:r w:rsidR="000C5634" w:rsidRPr="00E436CE">
        <w:rPr>
          <w:rFonts w:cs="Times-Roman"/>
          <w:szCs w:val="22"/>
        </w:rPr>
        <w:t xml:space="preserve">. </w:t>
      </w:r>
      <w:r w:rsidR="00636BC6" w:rsidRPr="00E436CE">
        <w:rPr>
          <w:rFonts w:cs="Times-Roman"/>
          <w:szCs w:val="22"/>
        </w:rPr>
        <w:t>This right grounds a permission to disobey the law even in “a reasonably good society… founded on morally legitimate principles and values”. The value of conscience outweighs these principles and values, even though they “are standardly thought to trump whatever values support non-conformity with formal expectations” like those of the law</w:t>
      </w:r>
      <w:sdt>
        <w:sdtPr>
          <w:rPr>
            <w:rFonts w:cs="Times-Roman"/>
            <w:szCs w:val="22"/>
          </w:rPr>
          <w:id w:val="1532772045"/>
          <w:citation/>
        </w:sdtPr>
        <w:sdtEndPr/>
        <w:sdtContent>
          <w:r w:rsidR="00077C27" w:rsidRPr="00E436CE">
            <w:rPr>
              <w:rFonts w:cs="Times-Roman"/>
              <w:szCs w:val="22"/>
            </w:rPr>
            <w:fldChar w:fldCharType="begin"/>
          </w:r>
          <w:r w:rsidR="00077C27" w:rsidRPr="00E436CE">
            <w:rPr>
              <w:rFonts w:cs="Times-Roman"/>
              <w:szCs w:val="22"/>
            </w:rPr>
            <w:instrText xml:space="preserve">CITATION Kim12 \p 86 \n  \t  \l 2057 </w:instrText>
          </w:r>
          <w:r w:rsidR="00077C27" w:rsidRPr="00E436CE">
            <w:rPr>
              <w:rFonts w:cs="Times-Roman"/>
              <w:szCs w:val="22"/>
            </w:rPr>
            <w:fldChar w:fldCharType="separate"/>
          </w:r>
          <w:r w:rsidR="00CD1039" w:rsidRPr="00E436CE">
            <w:rPr>
              <w:rFonts w:cs="Times-Roman"/>
              <w:noProof/>
              <w:szCs w:val="22"/>
            </w:rPr>
            <w:t xml:space="preserve"> (2012, p. 86)</w:t>
          </w:r>
          <w:r w:rsidR="00077C27" w:rsidRPr="00E436CE">
            <w:rPr>
              <w:rFonts w:cs="Times-Roman"/>
              <w:szCs w:val="22"/>
            </w:rPr>
            <w:fldChar w:fldCharType="end"/>
          </w:r>
        </w:sdtContent>
      </w:sdt>
      <w:r w:rsidR="00636BC6" w:rsidRPr="00E436CE">
        <w:rPr>
          <w:rFonts w:cs="Times-Roman"/>
          <w:szCs w:val="22"/>
        </w:rPr>
        <w:t xml:space="preserve">. On Brownlee’s account, political authority does not </w:t>
      </w:r>
      <w:r w:rsidR="00346F81" w:rsidRPr="00E436CE">
        <w:rPr>
          <w:rFonts w:cs="Times-Roman"/>
          <w:szCs w:val="22"/>
        </w:rPr>
        <w:t xml:space="preserve">even </w:t>
      </w:r>
      <w:r w:rsidR="00636BC6" w:rsidRPr="00E436CE">
        <w:rPr>
          <w:rFonts w:cs="Times-Roman"/>
          <w:szCs w:val="22"/>
        </w:rPr>
        <w:t xml:space="preserve">extend to an entitlement to </w:t>
      </w:r>
      <w:r w:rsidR="00346F81" w:rsidRPr="00E436CE">
        <w:rPr>
          <w:rFonts w:cs="Times-Roman"/>
          <w:szCs w:val="22"/>
        </w:rPr>
        <w:t>punish its subjects for breaking the law if they are acting conscientiously, let alone to one to require them to obey it</w:t>
      </w:r>
      <w:sdt>
        <w:sdtPr>
          <w:rPr>
            <w:rFonts w:cs="Times-Roman"/>
            <w:szCs w:val="22"/>
          </w:rPr>
          <w:id w:val="1537391406"/>
          <w:citation/>
        </w:sdtPr>
        <w:sdtEndPr/>
        <w:sdtContent>
          <w:r w:rsidR="00077C27" w:rsidRPr="00E436CE">
            <w:rPr>
              <w:rFonts w:cs="Times-Roman"/>
              <w:szCs w:val="22"/>
            </w:rPr>
            <w:fldChar w:fldCharType="begin"/>
          </w:r>
          <w:r w:rsidR="00077C27" w:rsidRPr="00E436CE">
            <w:rPr>
              <w:rFonts w:cs="Times-Roman"/>
              <w:szCs w:val="22"/>
            </w:rPr>
            <w:instrText xml:space="preserve">CITATION Kim12 \p 239 \n  \t  \l 2057 </w:instrText>
          </w:r>
          <w:r w:rsidR="00077C27" w:rsidRPr="00E436CE">
            <w:rPr>
              <w:rFonts w:cs="Times-Roman"/>
              <w:szCs w:val="22"/>
            </w:rPr>
            <w:fldChar w:fldCharType="separate"/>
          </w:r>
          <w:r w:rsidR="00CD1039" w:rsidRPr="00E436CE">
            <w:rPr>
              <w:rFonts w:cs="Times-Roman"/>
              <w:noProof/>
              <w:szCs w:val="22"/>
            </w:rPr>
            <w:t xml:space="preserve"> (2012, p. 239)</w:t>
          </w:r>
          <w:r w:rsidR="00077C27" w:rsidRPr="00E436CE">
            <w:rPr>
              <w:rFonts w:cs="Times-Roman"/>
              <w:szCs w:val="22"/>
            </w:rPr>
            <w:fldChar w:fldCharType="end"/>
          </w:r>
        </w:sdtContent>
      </w:sdt>
      <w:r w:rsidR="00346F81" w:rsidRPr="00E436CE">
        <w:rPr>
          <w:rFonts w:cs="Times-Roman"/>
          <w:szCs w:val="22"/>
        </w:rPr>
        <w:t>.</w:t>
      </w:r>
      <w:r w:rsidR="00E94AF3" w:rsidRPr="00E436CE">
        <w:rPr>
          <w:rFonts w:cs="Times-Roman"/>
          <w:szCs w:val="22"/>
        </w:rPr>
        <w:t xml:space="preserve"> </w:t>
      </w:r>
    </w:p>
    <w:p w14:paraId="4A0A3658" w14:textId="26339C13" w:rsidR="00D87CB3" w:rsidRPr="00E436CE" w:rsidRDefault="00346F81" w:rsidP="00FF3D93">
      <w:pPr>
        <w:rPr>
          <w:rFonts w:cs="Times-Roman"/>
          <w:szCs w:val="22"/>
        </w:rPr>
      </w:pPr>
      <w:r w:rsidRPr="00E436CE">
        <w:rPr>
          <w:rFonts w:cs="Times-Roman"/>
          <w:szCs w:val="22"/>
        </w:rPr>
        <w:t xml:space="preserve">Like Celikates, </w:t>
      </w:r>
      <w:r w:rsidR="006C4146" w:rsidRPr="00E436CE">
        <w:rPr>
          <w:rFonts w:cs="Times-Roman"/>
          <w:szCs w:val="22"/>
        </w:rPr>
        <w:t>Brownlee’s</w:t>
      </w:r>
      <w:r w:rsidRPr="00E436CE">
        <w:rPr>
          <w:rFonts w:cs="Times-Roman"/>
          <w:szCs w:val="22"/>
        </w:rPr>
        <w:t xml:space="preserve"> account of civil disobedience is structured by a background assumption about the authority of political orders exactly opposite to that which structures Rawls’</w:t>
      </w:r>
      <w:r w:rsidR="00A155EE" w:rsidRPr="00E436CE">
        <w:rPr>
          <w:rFonts w:cs="Times-Roman"/>
          <w:szCs w:val="22"/>
        </w:rPr>
        <w:t xml:space="preserve"> account. </w:t>
      </w:r>
      <w:r w:rsidR="006C4146" w:rsidRPr="00E436CE">
        <w:rPr>
          <w:rFonts w:cs="Times-Roman"/>
          <w:szCs w:val="22"/>
        </w:rPr>
        <w:t xml:space="preserve">Her insistence </w:t>
      </w:r>
      <w:r w:rsidR="0061550E" w:rsidRPr="00E436CE">
        <w:rPr>
          <w:rFonts w:cs="Times-Roman"/>
          <w:szCs w:val="22"/>
        </w:rPr>
        <w:t>that “general adherence to formal norms is deeply morally problematic” even in a reasonably good society is symptomatic of her attitude towards claims of political authority</w:t>
      </w:r>
      <w:sdt>
        <w:sdtPr>
          <w:rPr>
            <w:rFonts w:cs="Times-Roman"/>
            <w:szCs w:val="22"/>
          </w:rPr>
          <w:id w:val="1730189182"/>
          <w:citation/>
        </w:sdtPr>
        <w:sdtEndPr/>
        <w:sdtContent>
          <w:r w:rsidR="00077C27" w:rsidRPr="00E436CE">
            <w:rPr>
              <w:rFonts w:cs="Times-Roman"/>
              <w:szCs w:val="22"/>
            </w:rPr>
            <w:fldChar w:fldCharType="begin"/>
          </w:r>
          <w:r w:rsidR="00077C27" w:rsidRPr="00E436CE">
            <w:rPr>
              <w:rFonts w:cs="Times-Roman"/>
              <w:szCs w:val="22"/>
            </w:rPr>
            <w:instrText xml:space="preserve">CITATION Kim12 \p 96 \n  \t  \l 2057 </w:instrText>
          </w:r>
          <w:r w:rsidR="00077C27" w:rsidRPr="00E436CE">
            <w:rPr>
              <w:rFonts w:cs="Times-Roman"/>
              <w:szCs w:val="22"/>
            </w:rPr>
            <w:fldChar w:fldCharType="separate"/>
          </w:r>
          <w:r w:rsidR="00CD1039" w:rsidRPr="00E436CE">
            <w:rPr>
              <w:rFonts w:cs="Times-Roman"/>
              <w:noProof/>
              <w:szCs w:val="22"/>
            </w:rPr>
            <w:t xml:space="preserve"> (2012, p. 96)</w:t>
          </w:r>
          <w:r w:rsidR="00077C27" w:rsidRPr="00E436CE">
            <w:rPr>
              <w:rFonts w:cs="Times-Roman"/>
              <w:szCs w:val="22"/>
            </w:rPr>
            <w:fldChar w:fldCharType="end"/>
          </w:r>
        </w:sdtContent>
      </w:sdt>
      <w:r w:rsidR="0061550E" w:rsidRPr="00E436CE">
        <w:rPr>
          <w:rFonts w:cs="Times-Roman"/>
          <w:szCs w:val="22"/>
        </w:rPr>
        <w:t xml:space="preserve">. </w:t>
      </w:r>
      <w:r w:rsidR="006C4146" w:rsidRPr="00E436CE">
        <w:rPr>
          <w:rFonts w:cs="Times-Roman"/>
          <w:szCs w:val="22"/>
        </w:rPr>
        <w:t>For example, she is very quick with objections focusing on the disrespect of disobeying a democratically-mandated decision or officials. These objections are raised only so that we can be assured that civil disobedience contributes to democracy by continuing debate and empowering minorities. There is no real explanation of why individual conscience should weigh so heavily against the decided will of a majority, even in cases where the majority is right</w:t>
      </w:r>
      <w:sdt>
        <w:sdtPr>
          <w:rPr>
            <w:rFonts w:cs="Times-Roman"/>
            <w:szCs w:val="22"/>
          </w:rPr>
          <w:id w:val="1404557782"/>
          <w:citation/>
        </w:sdtPr>
        <w:sdtEndPr/>
        <w:sdtContent>
          <w:r w:rsidR="00077C27" w:rsidRPr="00E436CE">
            <w:rPr>
              <w:rFonts w:cs="Times-Roman"/>
              <w:szCs w:val="22"/>
            </w:rPr>
            <w:fldChar w:fldCharType="begin"/>
          </w:r>
          <w:r w:rsidR="00077C27" w:rsidRPr="00E436CE">
            <w:rPr>
              <w:rFonts w:cs="Times-Roman"/>
              <w:szCs w:val="22"/>
            </w:rPr>
            <w:instrText xml:space="preserve">CITATION Kim12 \p "109-10, 174-178" \n  \t  \l 2057 </w:instrText>
          </w:r>
          <w:r w:rsidR="00077C27" w:rsidRPr="00E436CE">
            <w:rPr>
              <w:rFonts w:cs="Times-Roman"/>
              <w:szCs w:val="22"/>
            </w:rPr>
            <w:fldChar w:fldCharType="separate"/>
          </w:r>
          <w:r w:rsidR="00CD1039" w:rsidRPr="00E436CE">
            <w:rPr>
              <w:rFonts w:cs="Times-Roman"/>
              <w:noProof/>
              <w:szCs w:val="22"/>
            </w:rPr>
            <w:t xml:space="preserve"> (2012, pp. 109-10, 174-178)</w:t>
          </w:r>
          <w:r w:rsidR="00077C27" w:rsidRPr="00E436CE">
            <w:rPr>
              <w:rFonts w:cs="Times-Roman"/>
              <w:szCs w:val="22"/>
            </w:rPr>
            <w:fldChar w:fldCharType="end"/>
          </w:r>
        </w:sdtContent>
      </w:sdt>
      <w:r w:rsidR="006C4146" w:rsidRPr="00E436CE">
        <w:rPr>
          <w:rFonts w:cs="Times-Roman"/>
          <w:szCs w:val="22"/>
        </w:rPr>
        <w:t xml:space="preserve">. </w:t>
      </w:r>
      <w:r w:rsidR="0061550E" w:rsidRPr="00E436CE">
        <w:rPr>
          <w:rFonts w:cs="Times-Roman"/>
          <w:szCs w:val="22"/>
        </w:rPr>
        <w:t>Whereas Rawls treats democratic majorities as entitled to govern</w:t>
      </w:r>
      <w:r w:rsidR="00E94AF3" w:rsidRPr="00E436CE">
        <w:rPr>
          <w:rFonts w:cs="Times-Roman"/>
          <w:szCs w:val="22"/>
        </w:rPr>
        <w:t xml:space="preserve"> in nearly just societies</w:t>
      </w:r>
      <w:r w:rsidR="0061550E" w:rsidRPr="00E436CE">
        <w:rPr>
          <w:rFonts w:cs="Times-Roman"/>
          <w:szCs w:val="22"/>
        </w:rPr>
        <w:t>, Brownlee instead thinks that individuals are not just likely to know better than them</w:t>
      </w:r>
      <w:sdt>
        <w:sdtPr>
          <w:rPr>
            <w:rFonts w:cs="Times-Roman"/>
            <w:szCs w:val="22"/>
          </w:rPr>
          <w:id w:val="314155108"/>
          <w:citation/>
        </w:sdtPr>
        <w:sdtEndPr/>
        <w:sdtContent>
          <w:r w:rsidR="00077C27" w:rsidRPr="00E436CE">
            <w:rPr>
              <w:rFonts w:cs="Times-Roman"/>
              <w:szCs w:val="22"/>
            </w:rPr>
            <w:fldChar w:fldCharType="begin"/>
          </w:r>
          <w:r w:rsidR="00077C27" w:rsidRPr="00E436CE">
            <w:rPr>
              <w:rFonts w:cs="Times-Roman"/>
              <w:szCs w:val="22"/>
            </w:rPr>
            <w:instrText xml:space="preserve">CITATION Kim12 \p 95 \n  \t  \l 2057 </w:instrText>
          </w:r>
          <w:r w:rsidR="00077C27" w:rsidRPr="00E436CE">
            <w:rPr>
              <w:rFonts w:cs="Times-Roman"/>
              <w:szCs w:val="22"/>
            </w:rPr>
            <w:fldChar w:fldCharType="separate"/>
          </w:r>
          <w:r w:rsidR="00CD1039" w:rsidRPr="00E436CE">
            <w:rPr>
              <w:rFonts w:cs="Times-Roman"/>
              <w:noProof/>
              <w:szCs w:val="22"/>
            </w:rPr>
            <w:t xml:space="preserve"> (2012, p. 95)</w:t>
          </w:r>
          <w:r w:rsidR="00077C27" w:rsidRPr="00E436CE">
            <w:rPr>
              <w:rFonts w:cs="Times-Roman"/>
              <w:szCs w:val="22"/>
            </w:rPr>
            <w:fldChar w:fldCharType="end"/>
          </w:r>
        </w:sdtContent>
      </w:sdt>
      <w:r w:rsidR="0061550E" w:rsidRPr="00E436CE">
        <w:rPr>
          <w:rFonts w:cs="Times-Roman"/>
          <w:szCs w:val="22"/>
        </w:rPr>
        <w:t xml:space="preserve"> but that</w:t>
      </w:r>
      <w:r w:rsidR="00D87CB3" w:rsidRPr="00E436CE">
        <w:rPr>
          <w:rFonts w:cs="Times-Roman"/>
          <w:szCs w:val="22"/>
        </w:rPr>
        <w:t xml:space="preserve"> when they are conscientious,</w:t>
      </w:r>
      <w:r w:rsidR="0061550E" w:rsidRPr="00E436CE">
        <w:rPr>
          <w:rFonts w:cs="Times-Roman"/>
          <w:szCs w:val="22"/>
        </w:rPr>
        <w:t xml:space="preserve"> this </w:t>
      </w:r>
      <w:r w:rsidR="0061550E" w:rsidRPr="00E436CE">
        <w:rPr>
          <w:rFonts w:cs="Times-Roman"/>
          <w:szCs w:val="22"/>
        </w:rPr>
        <w:lastRenderedPageBreak/>
        <w:t>entitles th</w:t>
      </w:r>
      <w:r w:rsidR="00D87CB3" w:rsidRPr="00E436CE">
        <w:rPr>
          <w:rFonts w:cs="Times-Roman"/>
          <w:szCs w:val="22"/>
        </w:rPr>
        <w:t>em to disregard their commands.</w:t>
      </w:r>
      <w:r w:rsidR="00E94AF3" w:rsidRPr="00E436CE">
        <w:rPr>
          <w:rFonts w:cs="Times-Roman"/>
          <w:szCs w:val="22"/>
        </w:rPr>
        <w:t xml:space="preserve"> This degree of scepticism about political authority is effectively an endorsement of philosophical anarchism.</w:t>
      </w:r>
    </w:p>
    <w:p w14:paraId="52A94EA3" w14:textId="35BB44EA" w:rsidR="00C53D26" w:rsidRPr="00E436CE" w:rsidRDefault="00D87CB3" w:rsidP="00FF3D93">
      <w:pPr>
        <w:rPr>
          <w:rFonts w:cs="Times-Roman"/>
          <w:szCs w:val="22"/>
        </w:rPr>
      </w:pPr>
      <w:r w:rsidRPr="00E436CE">
        <w:rPr>
          <w:rFonts w:cs="Times-Roman"/>
          <w:szCs w:val="22"/>
        </w:rPr>
        <w:t>In that sense, like Celikates, Brownlee is not interested in Rawls’ problem of civil disobedience</w:t>
      </w:r>
      <w:r w:rsidR="00037784" w:rsidRPr="00E436CE">
        <w:rPr>
          <w:rFonts w:cs="Times-Roman"/>
          <w:szCs w:val="22"/>
        </w:rPr>
        <w:t>, although she does not acknowledge that</w:t>
      </w:r>
      <w:r w:rsidRPr="00E436CE">
        <w:rPr>
          <w:rFonts w:cs="Times-Roman"/>
          <w:szCs w:val="22"/>
        </w:rPr>
        <w:t xml:space="preserve">. </w:t>
      </w:r>
      <w:r w:rsidR="001F3283" w:rsidRPr="00E436CE">
        <w:rPr>
          <w:rFonts w:cs="Times-Roman"/>
          <w:szCs w:val="22"/>
        </w:rPr>
        <w:t xml:space="preserve">Her rejection of his account of civility in favour of her conscience-focused account </w:t>
      </w:r>
      <w:r w:rsidR="00037784" w:rsidRPr="00E436CE">
        <w:rPr>
          <w:rFonts w:cs="Times-Roman"/>
          <w:szCs w:val="22"/>
        </w:rPr>
        <w:t xml:space="preserve">neither mentions that Rawls’ theory focuses on a conflict within a duty of justice nor its </w:t>
      </w:r>
      <w:r w:rsidR="00037784" w:rsidRPr="00E436CE">
        <w:rPr>
          <w:rFonts w:cs="Times-Roman"/>
          <w:i/>
          <w:szCs w:val="22"/>
        </w:rPr>
        <w:t>laissez-faire</w:t>
      </w:r>
      <w:r w:rsidR="00037784" w:rsidRPr="00E436CE">
        <w:rPr>
          <w:rFonts w:cs="Times-Roman"/>
          <w:szCs w:val="22"/>
        </w:rPr>
        <w:t xml:space="preserve"> attitude to peaceful law-breakin</w:t>
      </w:r>
      <w:r w:rsidR="00F36A36" w:rsidRPr="00E436CE">
        <w:rPr>
          <w:rFonts w:cs="Times-Roman"/>
          <w:szCs w:val="22"/>
        </w:rPr>
        <w:t>g in unjust societies like ours</w:t>
      </w:r>
      <w:sdt>
        <w:sdtPr>
          <w:rPr>
            <w:rFonts w:cs="Times-Roman"/>
            <w:szCs w:val="22"/>
          </w:rPr>
          <w:id w:val="-693761516"/>
          <w:citation/>
        </w:sdtPr>
        <w:sdtEndPr/>
        <w:sdtContent>
          <w:r w:rsidR="00077C27" w:rsidRPr="00E436CE">
            <w:rPr>
              <w:rFonts w:cs="Times-Roman"/>
              <w:szCs w:val="22"/>
            </w:rPr>
            <w:fldChar w:fldCharType="begin"/>
          </w:r>
          <w:r w:rsidR="00077C27" w:rsidRPr="00E436CE">
            <w:rPr>
              <w:rFonts w:cs="Times-Roman"/>
              <w:szCs w:val="22"/>
            </w:rPr>
            <w:instrText xml:space="preserve">CITATION Kim12 \p 21ff \n  \t  \l 2057 </w:instrText>
          </w:r>
          <w:r w:rsidR="00077C27" w:rsidRPr="00E436CE">
            <w:rPr>
              <w:rFonts w:cs="Times-Roman"/>
              <w:szCs w:val="22"/>
            </w:rPr>
            <w:fldChar w:fldCharType="separate"/>
          </w:r>
          <w:r w:rsidR="00CD1039" w:rsidRPr="00E436CE">
            <w:rPr>
              <w:rFonts w:cs="Times-Roman"/>
              <w:noProof/>
              <w:szCs w:val="22"/>
            </w:rPr>
            <w:t xml:space="preserve"> (2012, p. 21ff)</w:t>
          </w:r>
          <w:r w:rsidR="00077C27" w:rsidRPr="00E436CE">
            <w:rPr>
              <w:rFonts w:cs="Times-Roman"/>
              <w:szCs w:val="22"/>
            </w:rPr>
            <w:fldChar w:fldCharType="end"/>
          </w:r>
        </w:sdtContent>
      </w:sdt>
      <w:r w:rsidR="001F3283" w:rsidRPr="00E436CE">
        <w:rPr>
          <w:rFonts w:cs="Times-Roman"/>
          <w:szCs w:val="22"/>
        </w:rPr>
        <w:t xml:space="preserve">. </w:t>
      </w:r>
      <w:r w:rsidR="00037784" w:rsidRPr="00E436CE">
        <w:rPr>
          <w:rFonts w:cs="Times-Roman"/>
          <w:szCs w:val="22"/>
        </w:rPr>
        <w:t>Brownlee’s own, alternative, understanding of the issue is implausible though.</w:t>
      </w:r>
      <w:r w:rsidR="00C3577F" w:rsidRPr="00E436CE">
        <w:rPr>
          <w:rFonts w:cs="Times-Roman"/>
          <w:szCs w:val="22"/>
        </w:rPr>
        <w:t xml:space="preserve"> </w:t>
      </w:r>
      <w:r w:rsidR="005E2A8B" w:rsidRPr="00E436CE">
        <w:rPr>
          <w:rFonts w:cs="Times-Roman"/>
          <w:szCs w:val="22"/>
        </w:rPr>
        <w:t>She grounds the</w:t>
      </w:r>
      <w:r w:rsidR="006D2828" w:rsidRPr="00E436CE">
        <w:rPr>
          <w:rFonts w:cs="Times-Roman"/>
          <w:szCs w:val="22"/>
        </w:rPr>
        <w:t xml:space="preserve"> right to disobey in a right to express conscientious convictions. Convictions are conscientious when they </w:t>
      </w:r>
      <w:r w:rsidR="001B2E84" w:rsidRPr="00E436CE">
        <w:rPr>
          <w:rFonts w:cs="Times-Roman"/>
          <w:szCs w:val="22"/>
        </w:rPr>
        <w:t>meet formal conditions of</w:t>
      </w:r>
      <w:r w:rsidR="006D2828" w:rsidRPr="00E436CE">
        <w:rPr>
          <w:rFonts w:cs="Times-Roman"/>
          <w:szCs w:val="22"/>
        </w:rPr>
        <w:t xml:space="preserve"> </w:t>
      </w:r>
      <w:r w:rsidR="001B2E84" w:rsidRPr="00E436CE">
        <w:rPr>
          <w:rFonts w:cs="Times-Roman"/>
          <w:szCs w:val="22"/>
        </w:rPr>
        <w:t>consistency</w:t>
      </w:r>
      <w:r w:rsidR="006D2828" w:rsidRPr="00E436CE">
        <w:rPr>
          <w:rFonts w:cs="Times-Roman"/>
          <w:szCs w:val="22"/>
        </w:rPr>
        <w:t>, universal</w:t>
      </w:r>
      <w:r w:rsidR="001B2E84" w:rsidRPr="00E436CE">
        <w:rPr>
          <w:rFonts w:cs="Times-Roman"/>
          <w:szCs w:val="22"/>
        </w:rPr>
        <w:t>ity</w:t>
      </w:r>
      <w:r w:rsidR="006D2828" w:rsidRPr="00E436CE">
        <w:rPr>
          <w:rFonts w:cs="Times-Roman"/>
          <w:szCs w:val="22"/>
        </w:rPr>
        <w:t>, non-evasive</w:t>
      </w:r>
      <w:r w:rsidR="001B2E84" w:rsidRPr="00E436CE">
        <w:rPr>
          <w:rFonts w:cs="Times-Roman"/>
          <w:szCs w:val="22"/>
        </w:rPr>
        <w:t>ness and communication, and so almost any convictions</w:t>
      </w:r>
      <w:r w:rsidR="006D2828" w:rsidRPr="00E436CE">
        <w:rPr>
          <w:rFonts w:cs="Times-Roman"/>
          <w:szCs w:val="22"/>
        </w:rPr>
        <w:t xml:space="preserve"> </w:t>
      </w:r>
      <w:r w:rsidR="001B2E84" w:rsidRPr="00E436CE">
        <w:rPr>
          <w:rFonts w:cs="Times-Roman"/>
          <w:szCs w:val="22"/>
        </w:rPr>
        <w:t>can be conscientious</w:t>
      </w:r>
      <w:sdt>
        <w:sdtPr>
          <w:rPr>
            <w:rFonts w:cs="Times-Roman"/>
            <w:szCs w:val="22"/>
          </w:rPr>
          <w:id w:val="395482613"/>
          <w:citation/>
        </w:sdtPr>
        <w:sdtEndPr/>
        <w:sdtContent>
          <w:r w:rsidR="00077C27" w:rsidRPr="00E436CE">
            <w:rPr>
              <w:rFonts w:cs="Times-Roman"/>
              <w:szCs w:val="22"/>
            </w:rPr>
            <w:fldChar w:fldCharType="begin"/>
          </w:r>
          <w:r w:rsidR="00077C27" w:rsidRPr="00E436CE">
            <w:rPr>
              <w:rFonts w:cs="Times-Roman"/>
              <w:szCs w:val="22"/>
            </w:rPr>
            <w:instrText xml:space="preserve">CITATION Kim12 \p 29ff \n  \t  \l 2057 </w:instrText>
          </w:r>
          <w:r w:rsidR="00077C27" w:rsidRPr="00E436CE">
            <w:rPr>
              <w:rFonts w:cs="Times-Roman"/>
              <w:szCs w:val="22"/>
            </w:rPr>
            <w:fldChar w:fldCharType="separate"/>
          </w:r>
          <w:r w:rsidR="00CD1039" w:rsidRPr="00E436CE">
            <w:rPr>
              <w:rFonts w:cs="Times-Roman"/>
              <w:noProof/>
              <w:szCs w:val="22"/>
            </w:rPr>
            <w:t xml:space="preserve"> (2012, p. 29ff)</w:t>
          </w:r>
          <w:r w:rsidR="00077C27" w:rsidRPr="00E436CE">
            <w:rPr>
              <w:rFonts w:cs="Times-Roman"/>
              <w:szCs w:val="22"/>
            </w:rPr>
            <w:fldChar w:fldCharType="end"/>
          </w:r>
        </w:sdtContent>
      </w:sdt>
      <w:r w:rsidR="006D2828" w:rsidRPr="00E436CE">
        <w:rPr>
          <w:rFonts w:cs="Times-Roman"/>
          <w:szCs w:val="22"/>
        </w:rPr>
        <w:t xml:space="preserve">. </w:t>
      </w:r>
      <w:r w:rsidR="001B2E84" w:rsidRPr="00E436CE">
        <w:rPr>
          <w:rFonts w:cs="Times-Roman"/>
          <w:szCs w:val="22"/>
        </w:rPr>
        <w:t xml:space="preserve">The incredibly wide scope of such a right </w:t>
      </w:r>
      <w:r w:rsidR="00037784" w:rsidRPr="00E436CE">
        <w:rPr>
          <w:rFonts w:cs="Times-Roman"/>
          <w:szCs w:val="22"/>
        </w:rPr>
        <w:t>comes close to</w:t>
      </w:r>
      <w:r w:rsidR="001B2E84" w:rsidRPr="00E436CE">
        <w:rPr>
          <w:rFonts w:cs="Times-Roman"/>
          <w:szCs w:val="22"/>
        </w:rPr>
        <w:t xml:space="preserve"> a</w:t>
      </w:r>
      <w:r w:rsidR="00623C07" w:rsidRPr="00E436CE">
        <w:rPr>
          <w:rFonts w:cs="Times-Roman"/>
          <w:szCs w:val="22"/>
        </w:rPr>
        <w:t xml:space="preserve"> rejection of politics as such. Any attempt to coordinate to provide public goods is at the mercy of anyone who feels that it violates one of their moral or religious commitments. Yet a political order just is a structure providing public goods, including the public good of a stable background against which hopefully free and fa</w:t>
      </w:r>
      <w:r w:rsidR="00EE4349" w:rsidRPr="00E436CE">
        <w:rPr>
          <w:rFonts w:cs="Times-Roman"/>
          <w:szCs w:val="22"/>
        </w:rPr>
        <w:t>ir interactions can take place.</w:t>
      </w:r>
      <w:r w:rsidR="00C53D26" w:rsidRPr="00E436CE">
        <w:rPr>
          <w:rFonts w:cs="Times-Roman"/>
          <w:szCs w:val="22"/>
        </w:rPr>
        <w:t xml:space="preserve"> The breadth of Brownlee’s putative </w:t>
      </w:r>
      <w:r w:rsidR="001F3283" w:rsidRPr="00E436CE">
        <w:rPr>
          <w:rFonts w:cs="Times-Roman"/>
          <w:szCs w:val="22"/>
        </w:rPr>
        <w:t xml:space="preserve">individual </w:t>
      </w:r>
      <w:r w:rsidR="00C53D26" w:rsidRPr="00E436CE">
        <w:rPr>
          <w:rFonts w:cs="Times-Roman"/>
          <w:szCs w:val="22"/>
        </w:rPr>
        <w:t xml:space="preserve">right </w:t>
      </w:r>
      <w:r w:rsidR="001F3283" w:rsidRPr="00E436CE">
        <w:rPr>
          <w:rFonts w:cs="Times-Roman"/>
          <w:szCs w:val="22"/>
        </w:rPr>
        <w:t xml:space="preserve">against political decisions </w:t>
      </w:r>
      <w:r w:rsidR="00C53D26" w:rsidRPr="00E436CE">
        <w:rPr>
          <w:rFonts w:cs="Times-Roman"/>
          <w:szCs w:val="22"/>
        </w:rPr>
        <w:t xml:space="preserve">makes it entirely unsurprising that </w:t>
      </w:r>
      <w:r w:rsidR="001F3283" w:rsidRPr="00E436CE">
        <w:rPr>
          <w:rFonts w:cs="Times-Roman"/>
          <w:szCs w:val="22"/>
        </w:rPr>
        <w:t>her</w:t>
      </w:r>
      <w:r w:rsidR="00C53D26" w:rsidRPr="00E436CE">
        <w:rPr>
          <w:rFonts w:cs="Times-Roman"/>
          <w:szCs w:val="22"/>
        </w:rPr>
        <w:t xml:space="preserve"> list of important roles society</w:t>
      </w:r>
      <w:r w:rsidR="001F3283" w:rsidRPr="00E436CE">
        <w:rPr>
          <w:rFonts w:cs="Times-Roman"/>
          <w:szCs w:val="22"/>
        </w:rPr>
        <w:t xml:space="preserve"> needs to fill does not include politician</w:t>
      </w:r>
      <w:sdt>
        <w:sdtPr>
          <w:rPr>
            <w:rFonts w:cs="Times-Roman"/>
            <w:szCs w:val="22"/>
          </w:rPr>
          <w:id w:val="695511424"/>
          <w:citation/>
        </w:sdtPr>
        <w:sdtEndPr/>
        <w:sdtContent>
          <w:r w:rsidR="00077C27" w:rsidRPr="00E436CE">
            <w:rPr>
              <w:rFonts w:cs="Times-Roman"/>
              <w:szCs w:val="22"/>
            </w:rPr>
            <w:fldChar w:fldCharType="begin"/>
          </w:r>
          <w:r w:rsidR="00077C27" w:rsidRPr="00E436CE">
            <w:rPr>
              <w:rFonts w:cs="Times-Roman"/>
              <w:szCs w:val="22"/>
            </w:rPr>
            <w:instrText xml:space="preserve">CITATION Kim12 \p 94 \n  \t  \l 2057 </w:instrText>
          </w:r>
          <w:r w:rsidR="00077C27" w:rsidRPr="00E436CE">
            <w:rPr>
              <w:rFonts w:cs="Times-Roman"/>
              <w:szCs w:val="22"/>
            </w:rPr>
            <w:fldChar w:fldCharType="separate"/>
          </w:r>
          <w:r w:rsidR="00CD1039" w:rsidRPr="00E436CE">
            <w:rPr>
              <w:rFonts w:cs="Times-Roman"/>
              <w:noProof/>
              <w:szCs w:val="22"/>
            </w:rPr>
            <w:t xml:space="preserve"> (2012, p. 94)</w:t>
          </w:r>
          <w:r w:rsidR="00077C27" w:rsidRPr="00E436CE">
            <w:rPr>
              <w:rFonts w:cs="Times-Roman"/>
              <w:szCs w:val="22"/>
            </w:rPr>
            <w:fldChar w:fldCharType="end"/>
          </w:r>
        </w:sdtContent>
      </w:sdt>
      <w:r w:rsidR="001F3283" w:rsidRPr="00E436CE">
        <w:rPr>
          <w:rFonts w:cs="Times-Roman"/>
          <w:szCs w:val="22"/>
        </w:rPr>
        <w:t>.</w:t>
      </w:r>
    </w:p>
    <w:p w14:paraId="731D90A6" w14:textId="65158D94" w:rsidR="00FF3D93" w:rsidRPr="00E436CE" w:rsidRDefault="00EE4349">
      <w:pPr>
        <w:rPr>
          <w:rFonts w:cs="Times-Roman"/>
          <w:szCs w:val="22"/>
        </w:rPr>
      </w:pPr>
      <w:r w:rsidRPr="00E436CE">
        <w:rPr>
          <w:rFonts w:cs="Times-Roman"/>
          <w:szCs w:val="22"/>
        </w:rPr>
        <w:t xml:space="preserve">Even within a roughly liberal democratic politics, Brownlee’s insistence on a right to express conscientious convictions is only not destructive because that politics typically accepts the democratic authority that she rejects. </w:t>
      </w:r>
      <w:r w:rsidR="00C53D26" w:rsidRPr="00E436CE">
        <w:rPr>
          <w:rFonts w:cs="Times-Roman"/>
          <w:szCs w:val="22"/>
        </w:rPr>
        <w:t>If people generally accepted Brownlee’s position that conscientious convictions ground a right to disobey any formal rules conflicting with them, a</w:t>
      </w:r>
      <w:r w:rsidR="00093413" w:rsidRPr="00E436CE">
        <w:rPr>
          <w:rFonts w:cs="Times-Roman"/>
          <w:szCs w:val="22"/>
        </w:rPr>
        <w:t xml:space="preserve">ll regulation of issues someone thinks turns on a deep moral question </w:t>
      </w:r>
      <w:r w:rsidR="00C53D26" w:rsidRPr="00E436CE">
        <w:rPr>
          <w:rFonts w:cs="Times-Roman"/>
          <w:szCs w:val="22"/>
        </w:rPr>
        <w:t xml:space="preserve">would be threatened. </w:t>
      </w:r>
      <w:r w:rsidR="00093413" w:rsidRPr="00E436CE">
        <w:rPr>
          <w:rFonts w:cs="Times-Roman"/>
          <w:szCs w:val="22"/>
        </w:rPr>
        <w:t xml:space="preserve">Since any issue may turn on a deep moral question for someone, this threatens all regulation. </w:t>
      </w:r>
      <w:r w:rsidR="004D7DC7" w:rsidRPr="00E436CE">
        <w:rPr>
          <w:rFonts w:cs="Times-Roman"/>
          <w:szCs w:val="22"/>
        </w:rPr>
        <w:t>Brownlee’s defence of her view tends to emphasize cases of disobedience in the defence of good liberal causes, like the Californian anaesthesiologists who refused to oversee lethal injections</w:t>
      </w:r>
      <w:sdt>
        <w:sdtPr>
          <w:rPr>
            <w:rFonts w:cs="Times-Roman"/>
            <w:szCs w:val="22"/>
          </w:rPr>
          <w:id w:val="319853316"/>
          <w:citation/>
        </w:sdtPr>
        <w:sdtEndPr/>
        <w:sdtContent>
          <w:r w:rsidR="00077C27" w:rsidRPr="00E436CE">
            <w:rPr>
              <w:rFonts w:cs="Times-Roman"/>
              <w:szCs w:val="22"/>
            </w:rPr>
            <w:fldChar w:fldCharType="begin"/>
          </w:r>
          <w:r w:rsidR="00077C27" w:rsidRPr="00E436CE">
            <w:rPr>
              <w:rFonts w:cs="Times-Roman"/>
              <w:szCs w:val="22"/>
            </w:rPr>
            <w:instrText xml:space="preserve">CITATION Kim12 \p 85 \n  \t  \l 2057 </w:instrText>
          </w:r>
          <w:r w:rsidR="00077C27" w:rsidRPr="00E436CE">
            <w:rPr>
              <w:rFonts w:cs="Times-Roman"/>
              <w:szCs w:val="22"/>
            </w:rPr>
            <w:fldChar w:fldCharType="separate"/>
          </w:r>
          <w:r w:rsidR="00CD1039" w:rsidRPr="00E436CE">
            <w:rPr>
              <w:rFonts w:cs="Times-Roman"/>
              <w:noProof/>
              <w:szCs w:val="22"/>
            </w:rPr>
            <w:t xml:space="preserve"> (2012, p. 85)</w:t>
          </w:r>
          <w:r w:rsidR="00077C27" w:rsidRPr="00E436CE">
            <w:rPr>
              <w:rFonts w:cs="Times-Roman"/>
              <w:szCs w:val="22"/>
            </w:rPr>
            <w:fldChar w:fldCharType="end"/>
          </w:r>
        </w:sdtContent>
      </w:sdt>
      <w:r w:rsidR="004D7DC7" w:rsidRPr="00E436CE">
        <w:rPr>
          <w:rFonts w:cs="Times-Roman"/>
          <w:szCs w:val="22"/>
        </w:rPr>
        <w:t>. There is no requirement though that conscientious convictions be liberal or democratic</w:t>
      </w:r>
      <w:r w:rsidR="0049056E" w:rsidRPr="00E436CE">
        <w:rPr>
          <w:rFonts w:cs="Times-Roman"/>
          <w:szCs w:val="22"/>
        </w:rPr>
        <w:t>.</w:t>
      </w:r>
      <w:r w:rsidR="002B56C2" w:rsidRPr="00E436CE">
        <w:rPr>
          <w:rFonts w:cs="Times-Roman"/>
          <w:szCs w:val="22"/>
        </w:rPr>
        <w:t xml:space="preserve"> </w:t>
      </w:r>
      <w:r w:rsidR="004D7DC7" w:rsidRPr="00E436CE">
        <w:rPr>
          <w:rFonts w:cs="Times-Roman"/>
          <w:szCs w:val="22"/>
        </w:rPr>
        <w:t xml:space="preserve">Officials might conscientiously work to undermine liberal reforms of a patriarchal and authoritarian religious organization, or to preserve its illicit influence over democratic political procedures. Brownlee’s right to express conscientious convictions </w:t>
      </w:r>
      <w:r w:rsidR="00562158" w:rsidRPr="00E436CE">
        <w:rPr>
          <w:rFonts w:cs="Times-Roman"/>
          <w:szCs w:val="22"/>
        </w:rPr>
        <w:t>would allow</w:t>
      </w:r>
      <w:r w:rsidR="004D7DC7" w:rsidRPr="00E436CE">
        <w:rPr>
          <w:rFonts w:cs="Times-Roman"/>
          <w:szCs w:val="22"/>
        </w:rPr>
        <w:t xml:space="preserve"> the systematic disruption of </w:t>
      </w:r>
      <w:r w:rsidR="00355D6F" w:rsidRPr="00E436CE">
        <w:rPr>
          <w:rFonts w:cs="Times-Roman"/>
          <w:szCs w:val="22"/>
        </w:rPr>
        <w:t xml:space="preserve">all political orders </w:t>
      </w:r>
      <w:r w:rsidR="004D7DC7" w:rsidRPr="00E436CE">
        <w:rPr>
          <w:rFonts w:cs="Times-Roman"/>
          <w:szCs w:val="22"/>
        </w:rPr>
        <w:t xml:space="preserve">in the name of any ideal whose supporters are </w:t>
      </w:r>
      <w:r w:rsidR="00387931" w:rsidRPr="00E436CE">
        <w:rPr>
          <w:rFonts w:cs="Times-Roman"/>
          <w:szCs w:val="22"/>
        </w:rPr>
        <w:t xml:space="preserve">sufficiently </w:t>
      </w:r>
      <w:r w:rsidR="00C53D26" w:rsidRPr="00E436CE">
        <w:rPr>
          <w:rFonts w:cs="Times-Roman"/>
          <w:szCs w:val="22"/>
        </w:rPr>
        <w:t xml:space="preserve">numerous or </w:t>
      </w:r>
      <w:r w:rsidR="00387931" w:rsidRPr="00E436CE">
        <w:rPr>
          <w:rFonts w:cs="Times-Roman"/>
          <w:szCs w:val="22"/>
        </w:rPr>
        <w:t>empowered to make their defections significant. There may often be very good grounds for systematically disrupting political orders, but the mere fact of conscientious conviction cannot be enough, given how broad that category is. Politics cannot take place without deciding morally controversial questions and that must mean sometimes requiring people t</w:t>
      </w:r>
      <w:r w:rsidR="00355D6F" w:rsidRPr="00E436CE">
        <w:rPr>
          <w:rFonts w:cs="Times-Roman"/>
          <w:szCs w:val="22"/>
        </w:rPr>
        <w:t>o act against their conscience.</w:t>
      </w:r>
    </w:p>
    <w:p w14:paraId="79CE8AD8" w14:textId="35322421" w:rsidR="00DA0499" w:rsidRPr="00E436CE" w:rsidRDefault="001F3283">
      <w:pPr>
        <w:rPr>
          <w:rFonts w:cs="Times-Roman"/>
          <w:szCs w:val="22"/>
        </w:rPr>
      </w:pPr>
      <w:r w:rsidRPr="00E436CE">
        <w:rPr>
          <w:rFonts w:cs="Times-Roman"/>
          <w:szCs w:val="22"/>
        </w:rPr>
        <w:lastRenderedPageBreak/>
        <w:t xml:space="preserve">Both Brownlee and Celikates assume that the problem of civil disobedience is a different one from that on which Rawls’ account focuses. </w:t>
      </w:r>
      <w:r w:rsidR="00423B7B" w:rsidRPr="00E436CE">
        <w:rPr>
          <w:rFonts w:cs="Times-Roman"/>
          <w:szCs w:val="22"/>
        </w:rPr>
        <w:t xml:space="preserve">Their theories focus on contemporary societies and treat the civilly disobedient as under no particular duty to obey the law. </w:t>
      </w:r>
      <w:r w:rsidR="00DA0499" w:rsidRPr="00E436CE">
        <w:rPr>
          <w:rFonts w:cs="Times-Roman"/>
          <w:szCs w:val="22"/>
        </w:rPr>
        <w:t xml:space="preserve">In contrast, </w:t>
      </w:r>
      <w:r w:rsidR="00423B7B" w:rsidRPr="00E436CE">
        <w:rPr>
          <w:rFonts w:cs="Times-Roman"/>
          <w:szCs w:val="22"/>
        </w:rPr>
        <w:t>Rawls’ theory does not apply to contemporary societies</w:t>
      </w:r>
      <w:r w:rsidR="00A42640" w:rsidRPr="00E436CE">
        <w:rPr>
          <w:rFonts w:cs="Times-Roman"/>
          <w:szCs w:val="22"/>
        </w:rPr>
        <w:t>,</w:t>
      </w:r>
      <w:r w:rsidR="00423B7B" w:rsidRPr="00E436CE">
        <w:rPr>
          <w:rFonts w:cs="Times-Roman"/>
          <w:szCs w:val="22"/>
        </w:rPr>
        <w:t xml:space="preserve"> </w:t>
      </w:r>
      <w:r w:rsidR="00DA0499" w:rsidRPr="00E436CE">
        <w:rPr>
          <w:rFonts w:cs="Times-Roman"/>
          <w:szCs w:val="22"/>
        </w:rPr>
        <w:t>which do</w:t>
      </w:r>
      <w:r w:rsidR="00423B7B" w:rsidRPr="00E436CE">
        <w:rPr>
          <w:rFonts w:cs="Times-Roman"/>
          <w:szCs w:val="22"/>
        </w:rPr>
        <w:t xml:space="preserve"> not meet his criteria for near justice</w:t>
      </w:r>
      <w:r w:rsidR="00A42640" w:rsidRPr="00E436CE">
        <w:rPr>
          <w:rFonts w:cs="Times-Roman"/>
          <w:szCs w:val="22"/>
        </w:rPr>
        <w:t>,</w:t>
      </w:r>
      <w:r w:rsidR="00423B7B" w:rsidRPr="00E436CE">
        <w:rPr>
          <w:rFonts w:cs="Times-Roman"/>
          <w:szCs w:val="22"/>
        </w:rPr>
        <w:t xml:space="preserve"> and </w:t>
      </w:r>
      <w:r w:rsidR="00DA0499" w:rsidRPr="00E436CE">
        <w:rPr>
          <w:rFonts w:cs="Times-Roman"/>
          <w:szCs w:val="22"/>
        </w:rPr>
        <w:t xml:space="preserve">seeks to justify </w:t>
      </w:r>
      <w:r w:rsidR="00423B7B" w:rsidRPr="00E436CE">
        <w:rPr>
          <w:rFonts w:cs="Times-Roman"/>
          <w:szCs w:val="22"/>
        </w:rPr>
        <w:t>c</w:t>
      </w:r>
      <w:r w:rsidR="00DA0499" w:rsidRPr="00E436CE">
        <w:rPr>
          <w:rFonts w:cs="Times-Roman"/>
          <w:szCs w:val="22"/>
        </w:rPr>
        <w:t>ivil disobedience in the face of a general duty to obey the law.</w:t>
      </w:r>
      <w:r w:rsidR="00423B7B" w:rsidRPr="00E436CE">
        <w:rPr>
          <w:rFonts w:cs="Times-Roman"/>
          <w:szCs w:val="22"/>
        </w:rPr>
        <w:t xml:space="preserve"> </w:t>
      </w:r>
      <w:r w:rsidR="00DA0499" w:rsidRPr="00E436CE">
        <w:rPr>
          <w:rFonts w:cs="Times-Roman"/>
          <w:szCs w:val="22"/>
        </w:rPr>
        <w:t>Predictably then, Brownlee and Celikates understand civil disobedience and its justifications differently from Rawls</w:t>
      </w:r>
      <w:r w:rsidR="00443389" w:rsidRPr="00E436CE">
        <w:rPr>
          <w:rFonts w:cs="Times-Roman"/>
          <w:szCs w:val="22"/>
        </w:rPr>
        <w:t>. In both cases, the way they understand the problem of civil disobedience</w:t>
      </w:r>
      <w:r w:rsidRPr="00E436CE">
        <w:rPr>
          <w:rFonts w:cs="Times-Roman"/>
          <w:szCs w:val="22"/>
        </w:rPr>
        <w:t xml:space="preserve"> </w:t>
      </w:r>
      <w:r w:rsidR="00423B7B" w:rsidRPr="00E436CE">
        <w:rPr>
          <w:rFonts w:cs="Times-Roman"/>
          <w:szCs w:val="22"/>
        </w:rPr>
        <w:t>causes trouble for their accounts</w:t>
      </w:r>
      <w:r w:rsidRPr="00E436CE">
        <w:rPr>
          <w:rFonts w:cs="Times-Roman"/>
          <w:szCs w:val="22"/>
        </w:rPr>
        <w:t xml:space="preserve">. </w:t>
      </w:r>
      <w:r w:rsidR="00562FD8" w:rsidRPr="00E436CE">
        <w:rPr>
          <w:rFonts w:cs="Times-Roman"/>
          <w:szCs w:val="22"/>
        </w:rPr>
        <w:t xml:space="preserve">As we have just seen, </w:t>
      </w:r>
      <w:r w:rsidRPr="00E436CE">
        <w:rPr>
          <w:rFonts w:cs="Times-Roman"/>
          <w:szCs w:val="22"/>
        </w:rPr>
        <w:t xml:space="preserve">Brownlee’s </w:t>
      </w:r>
      <w:r w:rsidR="00423B7B" w:rsidRPr="00E436CE">
        <w:rPr>
          <w:rFonts w:cs="Times-Roman"/>
          <w:szCs w:val="22"/>
        </w:rPr>
        <w:t>theory</w:t>
      </w:r>
      <w:r w:rsidRPr="00E436CE">
        <w:rPr>
          <w:rFonts w:cs="Times-Roman"/>
          <w:szCs w:val="22"/>
        </w:rPr>
        <w:t xml:space="preserve"> is </w:t>
      </w:r>
      <w:r w:rsidR="00443389" w:rsidRPr="00E436CE">
        <w:rPr>
          <w:rFonts w:cs="Times-Roman"/>
          <w:szCs w:val="22"/>
        </w:rPr>
        <w:t xml:space="preserve">profoundly anti-political </w:t>
      </w:r>
      <w:r w:rsidR="00423B7B" w:rsidRPr="00E436CE">
        <w:rPr>
          <w:rFonts w:cs="Times-Roman"/>
          <w:szCs w:val="22"/>
        </w:rPr>
        <w:t xml:space="preserve">because of her commitment to the supreme importance of </w:t>
      </w:r>
      <w:r w:rsidR="00E94AF3" w:rsidRPr="00E436CE">
        <w:rPr>
          <w:rFonts w:cs="Times-Roman"/>
          <w:szCs w:val="22"/>
        </w:rPr>
        <w:t>conscientious conviction</w:t>
      </w:r>
      <w:r w:rsidR="00562FD8" w:rsidRPr="00E436CE">
        <w:rPr>
          <w:rFonts w:cs="Times-Roman"/>
          <w:szCs w:val="22"/>
        </w:rPr>
        <w:t>.</w:t>
      </w:r>
      <w:r w:rsidR="00443389" w:rsidRPr="00E436CE">
        <w:rPr>
          <w:rFonts w:cs="Times-Roman"/>
          <w:szCs w:val="22"/>
        </w:rPr>
        <w:t xml:space="preserve"> Celikates </w:t>
      </w:r>
      <w:r w:rsidR="00562FD8" w:rsidRPr="00E436CE">
        <w:rPr>
          <w:rFonts w:cs="Times-Roman"/>
          <w:szCs w:val="22"/>
        </w:rPr>
        <w:t xml:space="preserve">instead </w:t>
      </w:r>
      <w:r w:rsidR="00443389" w:rsidRPr="00E436CE">
        <w:rPr>
          <w:rFonts w:cs="Times-Roman"/>
          <w:szCs w:val="22"/>
        </w:rPr>
        <w:t>treats any illegal political activity other than full-scale revolution</w:t>
      </w:r>
      <w:r w:rsidR="00196D51" w:rsidRPr="00E436CE">
        <w:rPr>
          <w:rFonts w:cs="Times-Roman"/>
          <w:szCs w:val="22"/>
        </w:rPr>
        <w:t xml:space="preserve"> or destruction of an enemy</w:t>
      </w:r>
      <w:r w:rsidR="00443389" w:rsidRPr="00E436CE">
        <w:rPr>
          <w:rFonts w:cs="Times-Roman"/>
          <w:szCs w:val="22"/>
        </w:rPr>
        <w:t xml:space="preserve"> as </w:t>
      </w:r>
      <w:r w:rsidR="00002206" w:rsidRPr="00E436CE">
        <w:rPr>
          <w:rFonts w:cs="Times-Roman"/>
          <w:szCs w:val="22"/>
        </w:rPr>
        <w:t>capable of justification as standard</w:t>
      </w:r>
      <w:r w:rsidR="00443389" w:rsidRPr="00E436CE">
        <w:rPr>
          <w:rFonts w:cs="Times-Roman"/>
          <w:szCs w:val="22"/>
        </w:rPr>
        <w:t xml:space="preserve"> civil disobedience. </w:t>
      </w:r>
      <w:r w:rsidR="00665528" w:rsidRPr="00E436CE">
        <w:rPr>
          <w:rFonts w:cs="Times-Roman"/>
          <w:szCs w:val="22"/>
        </w:rPr>
        <w:t>It is not helpful though to treat the activities of the</w:t>
      </w:r>
      <w:r w:rsidR="00443389" w:rsidRPr="00E436CE">
        <w:rPr>
          <w:rFonts w:cs="Times-Roman"/>
          <w:szCs w:val="22"/>
        </w:rPr>
        <w:t xml:space="preserve"> </w:t>
      </w:r>
      <w:r w:rsidR="002817D4" w:rsidRPr="00E436CE">
        <w:rPr>
          <w:rFonts w:cs="Times-Roman"/>
          <w:szCs w:val="22"/>
        </w:rPr>
        <w:t xml:space="preserve">Angry Brigade, the </w:t>
      </w:r>
      <w:r w:rsidR="00443389" w:rsidRPr="00E436CE">
        <w:rPr>
          <w:rFonts w:cs="Times-Roman"/>
          <w:szCs w:val="22"/>
        </w:rPr>
        <w:t>Baader-Meinhof gang or the Brigate Rosse</w:t>
      </w:r>
      <w:r w:rsidR="00E94AF3" w:rsidRPr="00E436CE">
        <w:rPr>
          <w:rFonts w:cs="Times-Roman"/>
          <w:szCs w:val="22"/>
        </w:rPr>
        <w:t>, none of which themselves aimed to overturn the state</w:t>
      </w:r>
      <w:r w:rsidR="00196D51" w:rsidRPr="00E436CE">
        <w:rPr>
          <w:rFonts w:cs="Times-Roman"/>
          <w:szCs w:val="22"/>
        </w:rPr>
        <w:t xml:space="preserve"> or destroy the forces of law and order</w:t>
      </w:r>
      <w:r w:rsidR="00E94AF3" w:rsidRPr="00E436CE">
        <w:rPr>
          <w:rFonts w:cs="Times-Roman"/>
          <w:szCs w:val="22"/>
        </w:rPr>
        <w:t>,</w:t>
      </w:r>
      <w:r w:rsidR="00443389" w:rsidRPr="00E436CE">
        <w:rPr>
          <w:rFonts w:cs="Times-Roman"/>
          <w:szCs w:val="22"/>
        </w:rPr>
        <w:t xml:space="preserve"> as justified in the same way as Rosa Parks’</w:t>
      </w:r>
      <w:r w:rsidR="00423B7B" w:rsidRPr="00E436CE">
        <w:rPr>
          <w:rFonts w:cs="Times-Roman"/>
          <w:szCs w:val="22"/>
        </w:rPr>
        <w:t xml:space="preserve"> refusal to give up her seat.</w:t>
      </w:r>
      <w:r w:rsidR="00A42640" w:rsidRPr="00E436CE">
        <w:rPr>
          <w:rFonts w:cs="Times-Roman"/>
          <w:szCs w:val="22"/>
        </w:rPr>
        <w:t xml:space="preserve"> The problems both views </w:t>
      </w:r>
      <w:r w:rsidR="00333236" w:rsidRPr="00E436CE">
        <w:rPr>
          <w:rFonts w:cs="Times-Roman"/>
          <w:szCs w:val="22"/>
        </w:rPr>
        <w:t>face suggest that not only are they not superior solutions to Rawls’ different problem, but they are not even appropriate solutions to their own puzzles. Any similarly motivated and structured view would face similar difficulties, if perhaps not at quite the same level of gravity.</w:t>
      </w:r>
    </w:p>
    <w:p w14:paraId="41A1B921" w14:textId="3C23BF41" w:rsidR="001F3283" w:rsidRPr="00E436CE" w:rsidRDefault="00443389">
      <w:pPr>
        <w:rPr>
          <w:rFonts w:cs="Times-Roman"/>
          <w:szCs w:val="22"/>
        </w:rPr>
      </w:pPr>
      <w:r w:rsidRPr="00E436CE">
        <w:rPr>
          <w:rFonts w:cs="Times-Roman"/>
          <w:szCs w:val="22"/>
        </w:rPr>
        <w:t>However, the structure of both Brownlee</w:t>
      </w:r>
      <w:r w:rsidR="002817D4" w:rsidRPr="00E436CE">
        <w:rPr>
          <w:rFonts w:cs="Times-Roman"/>
          <w:szCs w:val="22"/>
        </w:rPr>
        <w:t>’s</w:t>
      </w:r>
      <w:r w:rsidRPr="00E436CE">
        <w:rPr>
          <w:rFonts w:cs="Times-Roman"/>
          <w:szCs w:val="22"/>
        </w:rPr>
        <w:t xml:space="preserve"> and </w:t>
      </w:r>
      <w:r w:rsidR="002817D4" w:rsidRPr="00E436CE">
        <w:rPr>
          <w:rFonts w:cs="Times-Roman"/>
          <w:szCs w:val="22"/>
        </w:rPr>
        <w:t xml:space="preserve">Celikates’ views in one way matches Rawls’. </w:t>
      </w:r>
      <w:r w:rsidR="00423B7B" w:rsidRPr="00E436CE">
        <w:rPr>
          <w:rFonts w:cs="Times-Roman"/>
          <w:szCs w:val="22"/>
        </w:rPr>
        <w:t xml:space="preserve">Rawls treats political authority as either entirely present when societies are at least nearly just or entirely absent when they are not. His view of political authority is in that sense binary. Brownlee and Celikates both deny that </w:t>
      </w:r>
      <w:r w:rsidR="00DA0499" w:rsidRPr="00E436CE">
        <w:rPr>
          <w:rFonts w:cs="Times-Roman"/>
          <w:szCs w:val="22"/>
        </w:rPr>
        <w:t>the civilly disobedient are under any duty to obey the law at all, and in that sense treat political authority as entirely absent. Neither give any sense that there are gradations in political authority</w:t>
      </w:r>
      <w:r w:rsidR="00F21E51" w:rsidRPr="00E436CE">
        <w:rPr>
          <w:rFonts w:cs="Times-Roman"/>
          <w:szCs w:val="22"/>
        </w:rPr>
        <w:t xml:space="preserve"> and in that sense, </w:t>
      </w:r>
      <w:r w:rsidR="00FC1F61" w:rsidRPr="00E436CE">
        <w:rPr>
          <w:rFonts w:cs="Times-Roman"/>
          <w:szCs w:val="22"/>
        </w:rPr>
        <w:t xml:space="preserve">although they may not intend to, </w:t>
      </w:r>
      <w:r w:rsidR="00F21E51" w:rsidRPr="00E436CE">
        <w:rPr>
          <w:rFonts w:cs="Times-Roman"/>
          <w:szCs w:val="22"/>
        </w:rPr>
        <w:t xml:space="preserve">like Rawls, fail to disaggregate </w:t>
      </w:r>
      <w:r w:rsidR="00E31959" w:rsidRPr="00E436CE">
        <w:rPr>
          <w:rFonts w:cs="Times-Roman"/>
          <w:szCs w:val="22"/>
        </w:rPr>
        <w:t xml:space="preserve">or separate out different forms of </w:t>
      </w:r>
      <w:r w:rsidR="00F21E51" w:rsidRPr="00E436CE">
        <w:rPr>
          <w:rFonts w:cs="Times-Roman"/>
          <w:szCs w:val="22"/>
        </w:rPr>
        <w:t>political authority</w:t>
      </w:r>
      <w:r w:rsidR="00DA0499" w:rsidRPr="00E436CE">
        <w:rPr>
          <w:rFonts w:cs="Times-Roman"/>
          <w:szCs w:val="22"/>
        </w:rPr>
        <w:t xml:space="preserve">. </w:t>
      </w:r>
      <w:r w:rsidR="00F21E51" w:rsidRPr="00E436CE">
        <w:rPr>
          <w:rFonts w:cs="Times-Roman"/>
          <w:szCs w:val="22"/>
        </w:rPr>
        <w:t>Brownlee simply denies that there is any political authority at all. That is the implication of her claims about the breadth of a right to express conscientious conviction</w:t>
      </w:r>
      <w:r w:rsidR="00562FD8" w:rsidRPr="00E436CE">
        <w:rPr>
          <w:rFonts w:cs="Times-Roman"/>
          <w:szCs w:val="22"/>
        </w:rPr>
        <w:t xml:space="preserve"> </w:t>
      </w:r>
      <w:r w:rsidR="00F21E51" w:rsidRPr="00E436CE">
        <w:rPr>
          <w:rFonts w:cs="Times-Roman"/>
          <w:szCs w:val="22"/>
        </w:rPr>
        <w:t xml:space="preserve">and that </w:t>
      </w:r>
      <w:r w:rsidR="00562FD8" w:rsidRPr="00E436CE">
        <w:rPr>
          <w:rFonts w:cs="Times-Roman"/>
          <w:szCs w:val="22"/>
        </w:rPr>
        <w:t xml:space="preserve">obedience in </w:t>
      </w:r>
      <w:r w:rsidR="00DA0499" w:rsidRPr="00E436CE">
        <w:rPr>
          <w:rFonts w:cs="Times-Roman"/>
          <w:szCs w:val="22"/>
        </w:rPr>
        <w:t xml:space="preserve">a reasonably good society </w:t>
      </w:r>
      <w:r w:rsidR="00562FD8" w:rsidRPr="00E436CE">
        <w:rPr>
          <w:rFonts w:cs="Times-Roman"/>
          <w:szCs w:val="22"/>
        </w:rPr>
        <w:t>founded and consistently acting on morally legitimate values is ‘deeply morally problematic’</w:t>
      </w:r>
      <w:r w:rsidR="00F21E51" w:rsidRPr="00E436CE">
        <w:rPr>
          <w:rFonts w:cs="Times-Roman"/>
          <w:szCs w:val="22"/>
        </w:rPr>
        <w:t>. If political authority does not exist, it cannot be disaggregated</w:t>
      </w:r>
      <w:r w:rsidR="00E31959" w:rsidRPr="00E436CE">
        <w:rPr>
          <w:rFonts w:cs="Times-Roman"/>
          <w:szCs w:val="22"/>
        </w:rPr>
        <w:t xml:space="preserve"> or separated out</w:t>
      </w:r>
      <w:r w:rsidR="00F21E51" w:rsidRPr="00E436CE">
        <w:rPr>
          <w:rFonts w:cs="Times-Roman"/>
          <w:szCs w:val="22"/>
        </w:rPr>
        <w:t>.</w:t>
      </w:r>
      <w:r w:rsidR="00562FD8" w:rsidRPr="00E436CE">
        <w:rPr>
          <w:rFonts w:cs="Times-Roman"/>
          <w:szCs w:val="22"/>
        </w:rPr>
        <w:t xml:space="preserve"> </w:t>
      </w:r>
      <w:r w:rsidR="00F21E51" w:rsidRPr="00E436CE">
        <w:rPr>
          <w:rFonts w:cs="Times-Roman"/>
          <w:szCs w:val="22"/>
        </w:rPr>
        <w:t xml:space="preserve">Celikates instead </w:t>
      </w:r>
      <w:r w:rsidR="00E31959" w:rsidRPr="00E436CE">
        <w:rPr>
          <w:rFonts w:cs="Times-Roman"/>
          <w:szCs w:val="22"/>
        </w:rPr>
        <w:t xml:space="preserve">seems to treat political authority as binary in much the way Rawls does. On the one hand, contemporary society lacks any entitlement to command its subjects while on the other, those acting under </w:t>
      </w:r>
      <w:r w:rsidR="000B775F" w:rsidRPr="00E436CE">
        <w:rPr>
          <w:rFonts w:cs="Times-Roman"/>
          <w:szCs w:val="22"/>
        </w:rPr>
        <w:t xml:space="preserve">the democratic justification </w:t>
      </w:r>
      <w:r w:rsidR="00E31959" w:rsidRPr="00E436CE">
        <w:rPr>
          <w:rFonts w:cs="Times-Roman"/>
          <w:szCs w:val="22"/>
        </w:rPr>
        <w:t xml:space="preserve">his expansive definition of civil disobedience </w:t>
      </w:r>
      <w:r w:rsidR="000B775F" w:rsidRPr="00E436CE">
        <w:rPr>
          <w:rFonts w:cs="Times-Roman"/>
          <w:szCs w:val="22"/>
        </w:rPr>
        <w:t xml:space="preserve">provides </w:t>
      </w:r>
      <w:r w:rsidR="00BD5F75" w:rsidRPr="00E436CE">
        <w:rPr>
          <w:rFonts w:cs="Times-Roman"/>
          <w:szCs w:val="22"/>
        </w:rPr>
        <w:t>always seem to be</w:t>
      </w:r>
      <w:r w:rsidR="000B775F" w:rsidRPr="00E436CE">
        <w:rPr>
          <w:rFonts w:cs="Times-Roman"/>
          <w:szCs w:val="22"/>
        </w:rPr>
        <w:t xml:space="preserve"> within their rights</w:t>
      </w:r>
      <w:r w:rsidR="00E31959" w:rsidRPr="00E436CE">
        <w:rPr>
          <w:rFonts w:cs="Times-Roman"/>
          <w:szCs w:val="22"/>
        </w:rPr>
        <w:t xml:space="preserve">. The absence of any residual normative powers for our political orders coupled with the contrastingly </w:t>
      </w:r>
      <w:r w:rsidR="009D16B4" w:rsidRPr="00E436CE">
        <w:rPr>
          <w:rFonts w:cs="Times-Roman"/>
          <w:szCs w:val="22"/>
        </w:rPr>
        <w:t>comparatively unrestricted</w:t>
      </w:r>
      <w:r w:rsidR="00E31959" w:rsidRPr="00E436CE">
        <w:rPr>
          <w:rFonts w:cs="Times-Roman"/>
          <w:szCs w:val="22"/>
        </w:rPr>
        <w:t xml:space="preserve"> entitlement for protesters </w:t>
      </w:r>
      <w:r w:rsidR="002F63ED" w:rsidRPr="00E436CE">
        <w:rPr>
          <w:rFonts w:cs="Times-Roman"/>
          <w:szCs w:val="22"/>
        </w:rPr>
        <w:t xml:space="preserve">attempting to remake those orders </w:t>
      </w:r>
      <w:r w:rsidR="00E31959" w:rsidRPr="00E436CE">
        <w:rPr>
          <w:rFonts w:cs="Times-Roman"/>
          <w:szCs w:val="22"/>
        </w:rPr>
        <w:t xml:space="preserve">suggests </w:t>
      </w:r>
      <w:r w:rsidR="002F63ED" w:rsidRPr="00E436CE">
        <w:rPr>
          <w:rFonts w:cs="Times-Roman"/>
          <w:szCs w:val="22"/>
        </w:rPr>
        <w:t xml:space="preserve">political </w:t>
      </w:r>
      <w:r w:rsidR="00E31959" w:rsidRPr="00E436CE">
        <w:rPr>
          <w:rFonts w:cs="Times-Roman"/>
          <w:szCs w:val="22"/>
        </w:rPr>
        <w:t xml:space="preserve">authority must be complete if it exists at all. </w:t>
      </w:r>
      <w:r w:rsidR="0061240D" w:rsidRPr="00E436CE">
        <w:rPr>
          <w:rFonts w:cs="Times-Roman"/>
          <w:szCs w:val="22"/>
        </w:rPr>
        <w:t xml:space="preserve">If Rawls’ view is problematic because it fails to distinguish different forms of political authority a political order may possess </w:t>
      </w:r>
      <w:r w:rsidR="0061240D" w:rsidRPr="00E436CE">
        <w:rPr>
          <w:rFonts w:cs="Times-Roman"/>
          <w:szCs w:val="22"/>
        </w:rPr>
        <w:lastRenderedPageBreak/>
        <w:t>or lack, then Brownlee’s and Celikates’ theories will also struggle</w:t>
      </w:r>
      <w:r w:rsidR="00562158" w:rsidRPr="00E436CE">
        <w:rPr>
          <w:rFonts w:cs="Times-Roman"/>
          <w:szCs w:val="22"/>
        </w:rPr>
        <w:t xml:space="preserve"> for that reason, whatever other problems they may have</w:t>
      </w:r>
      <w:r w:rsidR="0061240D" w:rsidRPr="00E436CE">
        <w:rPr>
          <w:rFonts w:cs="Times-Roman"/>
          <w:szCs w:val="22"/>
        </w:rPr>
        <w:t>.</w:t>
      </w:r>
    </w:p>
    <w:p w14:paraId="72A63629" w14:textId="77777777" w:rsidR="000B775F" w:rsidRPr="00E436CE" w:rsidRDefault="000B775F">
      <w:pPr>
        <w:rPr>
          <w:rFonts w:cs="Times-Roman"/>
          <w:szCs w:val="22"/>
        </w:rPr>
      </w:pPr>
    </w:p>
    <w:p w14:paraId="6D78BBE7" w14:textId="56F4F5F4" w:rsidR="000B775F" w:rsidRPr="00E436CE" w:rsidRDefault="000B775F">
      <w:pPr>
        <w:rPr>
          <w:rFonts w:cs="Times-Roman"/>
          <w:b/>
          <w:szCs w:val="22"/>
        </w:rPr>
      </w:pPr>
      <w:r w:rsidRPr="00E436CE">
        <w:rPr>
          <w:rFonts w:cs="Times-Roman"/>
          <w:b/>
          <w:szCs w:val="22"/>
        </w:rPr>
        <w:t>A Kind of Extortion</w:t>
      </w:r>
      <w:r w:rsidR="002F63ED" w:rsidRPr="00E436CE">
        <w:rPr>
          <w:rFonts w:cs="Times-Roman"/>
          <w:b/>
          <w:szCs w:val="22"/>
        </w:rPr>
        <w:t>?</w:t>
      </w:r>
    </w:p>
    <w:p w14:paraId="0E8C8376" w14:textId="0726DE12" w:rsidR="002F63ED" w:rsidRPr="00E436CE" w:rsidRDefault="002F63ED">
      <w:pPr>
        <w:rPr>
          <w:rFonts w:cs="Times-Roman"/>
          <w:szCs w:val="22"/>
        </w:rPr>
      </w:pPr>
      <w:r w:rsidRPr="00E436CE">
        <w:rPr>
          <w:rFonts w:cs="Times-Roman"/>
          <w:szCs w:val="22"/>
        </w:rPr>
        <w:t xml:space="preserve">Rawls’ insistence that societies which do not meet his criteria for near justice are a form of extortion </w:t>
      </w:r>
      <w:r w:rsidR="00562158" w:rsidRPr="00E436CE">
        <w:rPr>
          <w:rFonts w:cs="Times-Roman"/>
          <w:szCs w:val="22"/>
        </w:rPr>
        <w:t xml:space="preserve">to which not even consent would give authority </w:t>
      </w:r>
      <w:r w:rsidRPr="00E436CE">
        <w:rPr>
          <w:rFonts w:cs="Times-Roman"/>
          <w:szCs w:val="22"/>
        </w:rPr>
        <w:t xml:space="preserve">is in a number of ways attractive. For one thing, it highlights the particularity of the circumstances in which civil disobedience needs </w:t>
      </w:r>
      <w:r w:rsidR="00CE3A1D" w:rsidRPr="00E436CE">
        <w:rPr>
          <w:rFonts w:cs="Times-Roman"/>
          <w:szCs w:val="22"/>
        </w:rPr>
        <w:t xml:space="preserve">to adopt the particularly respectful stance his theory requires of it. There is no need to be so respectful when political power is exploitative and dominating. Relatedly, it is a way of insisting that </w:t>
      </w:r>
      <w:r w:rsidR="00E1283B" w:rsidRPr="00E436CE">
        <w:rPr>
          <w:rFonts w:cs="Times-Roman"/>
          <w:szCs w:val="22"/>
        </w:rPr>
        <w:t>“</w:t>
      </w:r>
      <w:r w:rsidR="00CE3A1D" w:rsidRPr="00E436CE">
        <w:rPr>
          <w:rFonts w:cs="Times-Roman"/>
          <w:szCs w:val="22"/>
        </w:rPr>
        <w:t>justice is the first virtue of social institutions</w:t>
      </w:r>
      <w:r w:rsidR="00E1283B" w:rsidRPr="00E436CE">
        <w:rPr>
          <w:rFonts w:cs="Times-Roman"/>
          <w:szCs w:val="22"/>
        </w:rPr>
        <w:t>”. If each person’s “inviolability founded on justice” means that “laws and institutions no matter how efficient or well-arranged must be reformed or abolished if they are unjust”, then political authority must be binary in the way Rawls claims</w:t>
      </w:r>
      <w:r w:rsidR="00333236" w:rsidRPr="00E436CE">
        <w:rPr>
          <w:rFonts w:cs="Times-Roman"/>
          <w:szCs w:val="22"/>
        </w:rPr>
        <w:t xml:space="preserve">. Just as we should abandon beliefs which turn out to be false no matter what other virtues they may have, so </w:t>
      </w:r>
      <w:r w:rsidR="00E266BC" w:rsidRPr="00E436CE">
        <w:rPr>
          <w:rFonts w:cs="Times-Roman"/>
          <w:szCs w:val="22"/>
        </w:rPr>
        <w:t xml:space="preserve">justice should be a necessary condition for </w:t>
      </w:r>
      <w:r w:rsidR="00934252" w:rsidRPr="00E436CE">
        <w:rPr>
          <w:rFonts w:cs="Times-Roman"/>
          <w:szCs w:val="22"/>
        </w:rPr>
        <w:t>offering support to</w:t>
      </w:r>
      <w:r w:rsidR="00E266BC" w:rsidRPr="00E436CE">
        <w:rPr>
          <w:rFonts w:cs="Times-Roman"/>
          <w:szCs w:val="22"/>
        </w:rPr>
        <w:t xml:space="preserve"> political institutions</w:t>
      </w:r>
      <w:sdt>
        <w:sdtPr>
          <w:rPr>
            <w:rFonts w:cs="Times-Roman"/>
            <w:szCs w:val="22"/>
          </w:rPr>
          <w:id w:val="1331642524"/>
          <w:citation/>
        </w:sdtPr>
        <w:sdtEndPr/>
        <w:sdtContent>
          <w:r w:rsidR="007646A7" w:rsidRPr="00E436CE">
            <w:rPr>
              <w:rFonts w:cs="Times-Roman"/>
              <w:szCs w:val="22"/>
            </w:rPr>
            <w:fldChar w:fldCharType="begin"/>
          </w:r>
          <w:r w:rsidR="007646A7" w:rsidRPr="00E436CE">
            <w:rPr>
              <w:rFonts w:cs="Times-Roman"/>
              <w:szCs w:val="22"/>
            </w:rPr>
            <w:instrText xml:space="preserve">CITATION Joh71 \p 3 \n  \t  \l 2057 </w:instrText>
          </w:r>
          <w:r w:rsidR="007646A7" w:rsidRPr="00E436CE">
            <w:rPr>
              <w:rFonts w:cs="Times-Roman"/>
              <w:szCs w:val="22"/>
            </w:rPr>
            <w:fldChar w:fldCharType="separate"/>
          </w:r>
          <w:r w:rsidR="00CD1039" w:rsidRPr="00E436CE">
            <w:rPr>
              <w:rFonts w:cs="Times-Roman"/>
              <w:noProof/>
              <w:szCs w:val="22"/>
            </w:rPr>
            <w:t xml:space="preserve"> (1971, p. 3)</w:t>
          </w:r>
          <w:r w:rsidR="007646A7" w:rsidRPr="00E436CE">
            <w:rPr>
              <w:rFonts w:cs="Times-Roman"/>
              <w:szCs w:val="22"/>
            </w:rPr>
            <w:fldChar w:fldCharType="end"/>
          </w:r>
        </w:sdtContent>
      </w:sdt>
      <w:r w:rsidR="00E1283B" w:rsidRPr="00E436CE">
        <w:rPr>
          <w:rFonts w:cs="Times-Roman"/>
          <w:szCs w:val="22"/>
        </w:rPr>
        <w:t>. Unjust societies must lack political authority if justice is to be given the central and foundational role Rawls claims for it.</w:t>
      </w:r>
    </w:p>
    <w:p w14:paraId="1F8A1CB2" w14:textId="3825C9E1" w:rsidR="00D72CE3" w:rsidRPr="00E436CE" w:rsidRDefault="00E1283B">
      <w:pPr>
        <w:rPr>
          <w:bCs/>
        </w:rPr>
      </w:pPr>
      <w:r w:rsidRPr="00E436CE">
        <w:rPr>
          <w:rFonts w:cs="Times-Roman"/>
          <w:szCs w:val="22"/>
        </w:rPr>
        <w:t>It is therefore not surprising that Rawls’ view</w:t>
      </w:r>
      <w:r w:rsidR="00F75FE8" w:rsidRPr="00E436CE">
        <w:rPr>
          <w:rFonts w:cs="Times-Roman"/>
          <w:szCs w:val="22"/>
        </w:rPr>
        <w:t xml:space="preserve"> of political authority</w:t>
      </w:r>
      <w:r w:rsidRPr="00E436CE">
        <w:rPr>
          <w:rFonts w:cs="Times-Roman"/>
          <w:szCs w:val="22"/>
        </w:rPr>
        <w:t xml:space="preserve">, particularly given his role in Anglophone political philosophy and theory, </w:t>
      </w:r>
      <w:r w:rsidR="00D92DF1" w:rsidRPr="00E436CE">
        <w:rPr>
          <w:rFonts w:cs="Times-Roman"/>
          <w:szCs w:val="22"/>
        </w:rPr>
        <w:t>is reasonably widely shared amongst contemporary political philosophers and theorists working in that tradition.</w:t>
      </w:r>
      <w:r w:rsidR="00924E99" w:rsidRPr="00E436CE">
        <w:t xml:space="preserve"> </w:t>
      </w:r>
      <w:r w:rsidR="00055FFF" w:rsidRPr="00E436CE">
        <w:t xml:space="preserve">For example, A. John Simmons </w:t>
      </w:r>
      <w:r w:rsidR="00F91382" w:rsidRPr="00E436CE">
        <w:t xml:space="preserve">accepts this simple view of political authority even though he otherwise disagrees with Rawls and many other contemporary political philosophers about how a political order might come to be authoritative. </w:t>
      </w:r>
      <w:r w:rsidR="00DF5E4F" w:rsidRPr="00E436CE">
        <w:t>Part of Simmons’ attack on other views about the grounding of political authority is a distinction between justification and legitimacy he argues is important but widely neglected</w:t>
      </w:r>
      <w:r w:rsidR="00EB2690" w:rsidRPr="00E436CE">
        <w:t xml:space="preserve">. </w:t>
      </w:r>
      <w:r w:rsidR="00F91382" w:rsidRPr="00E436CE">
        <w:t xml:space="preserve">Only the </w:t>
      </w:r>
      <w:r w:rsidR="006F1495" w:rsidRPr="00E436CE">
        <w:t>trans</w:t>
      </w:r>
      <w:r w:rsidR="00F91382" w:rsidRPr="00E436CE">
        <w:t xml:space="preserve">actional criteria of legitimacy and not </w:t>
      </w:r>
      <w:r w:rsidR="006F1495" w:rsidRPr="00E436CE">
        <w:t>the more generic</w:t>
      </w:r>
      <w:r w:rsidR="00F91382" w:rsidRPr="00E436CE">
        <w:t>, typically instrumental, criteria of justification ground political authority</w:t>
      </w:r>
      <w:sdt>
        <w:sdtPr>
          <w:id w:val="582961153"/>
          <w:citation/>
        </w:sdtPr>
        <w:sdtEndPr/>
        <w:sdtContent>
          <w:r w:rsidR="007646A7" w:rsidRPr="00E436CE">
            <w:fldChar w:fldCharType="begin"/>
          </w:r>
          <w:r w:rsidR="007646A7" w:rsidRPr="00E436CE">
            <w:instrText xml:space="preserve">CITATION Sim99 \p 764 \n  \t  \l 2057 </w:instrText>
          </w:r>
          <w:r w:rsidR="007646A7" w:rsidRPr="00E436CE">
            <w:fldChar w:fldCharType="separate"/>
          </w:r>
          <w:r w:rsidR="00CD1039" w:rsidRPr="00E436CE">
            <w:rPr>
              <w:noProof/>
            </w:rPr>
            <w:t xml:space="preserve"> (1999, p. 764)</w:t>
          </w:r>
          <w:r w:rsidR="007646A7" w:rsidRPr="00E436CE">
            <w:fldChar w:fldCharType="end"/>
          </w:r>
        </w:sdtContent>
      </w:sdt>
      <w:r w:rsidR="00F91382" w:rsidRPr="00E436CE">
        <w:t xml:space="preserve">. </w:t>
      </w:r>
      <w:r w:rsidR="00DF5E4F" w:rsidRPr="00E436CE">
        <w:t>Still, on Simmons’ account,</w:t>
      </w:r>
      <w:r w:rsidR="00F91382" w:rsidRPr="00E436CE">
        <w:rPr>
          <w:bCs/>
        </w:rPr>
        <w:t xml:space="preserve"> </w:t>
      </w:r>
      <w:r w:rsidR="00DF5E4F" w:rsidRPr="00E436CE">
        <w:rPr>
          <w:bCs/>
        </w:rPr>
        <w:t>i</w:t>
      </w:r>
      <w:r w:rsidR="00F91382" w:rsidRPr="00E436CE">
        <w:rPr>
          <w:bCs/>
        </w:rPr>
        <w:t>f and where a state is legitimate, it is fully legitimate</w:t>
      </w:r>
      <w:r w:rsidR="00A30BC5" w:rsidRPr="00E436CE">
        <w:rPr>
          <w:bCs/>
        </w:rPr>
        <w:t xml:space="preserve"> and</w:t>
      </w:r>
      <w:r w:rsidR="00DF5E4F" w:rsidRPr="00E436CE">
        <w:rPr>
          <w:bCs/>
        </w:rPr>
        <w:t xml:space="preserve"> possesses </w:t>
      </w:r>
      <w:r w:rsidR="006F1495" w:rsidRPr="00E436CE">
        <w:rPr>
          <w:bCs/>
        </w:rPr>
        <w:t>“a right, held against subjects, to be obeyed”</w:t>
      </w:r>
      <w:r w:rsidR="00DF5E4F" w:rsidRPr="00E436CE">
        <w:rPr>
          <w:bCs/>
        </w:rPr>
        <w:t>.</w:t>
      </w:r>
      <w:r w:rsidR="006F1495" w:rsidRPr="00E436CE">
        <w:rPr>
          <w:bCs/>
        </w:rPr>
        <w:t xml:space="preserve"> Those who consent to the state are bound by its decisions and those who do not are </w:t>
      </w:r>
      <w:r w:rsidR="0049056E" w:rsidRPr="00E436CE">
        <w:rPr>
          <w:bCs/>
        </w:rPr>
        <w:t>not, at all</w:t>
      </w:r>
      <w:sdt>
        <w:sdtPr>
          <w:rPr>
            <w:bCs/>
          </w:rPr>
          <w:id w:val="-453553432"/>
          <w:citation/>
        </w:sdtPr>
        <w:sdtEndPr/>
        <w:sdtContent>
          <w:r w:rsidR="007646A7" w:rsidRPr="00E436CE">
            <w:rPr>
              <w:bCs/>
            </w:rPr>
            <w:fldChar w:fldCharType="begin"/>
          </w:r>
          <w:r w:rsidR="007646A7" w:rsidRPr="00E436CE">
            <w:rPr>
              <w:bCs/>
            </w:rPr>
            <w:instrText xml:space="preserve">CITATION Sim99 \p 746 \n  \t  \l 2057 </w:instrText>
          </w:r>
          <w:r w:rsidR="007646A7" w:rsidRPr="00E436CE">
            <w:rPr>
              <w:bCs/>
            </w:rPr>
            <w:fldChar w:fldCharType="separate"/>
          </w:r>
          <w:r w:rsidR="00CD1039" w:rsidRPr="00E436CE">
            <w:rPr>
              <w:bCs/>
              <w:noProof/>
            </w:rPr>
            <w:t xml:space="preserve"> </w:t>
          </w:r>
          <w:r w:rsidR="00CD1039" w:rsidRPr="00E436CE">
            <w:rPr>
              <w:noProof/>
            </w:rPr>
            <w:t>(1999, p. 746)</w:t>
          </w:r>
          <w:r w:rsidR="007646A7" w:rsidRPr="00E436CE">
            <w:rPr>
              <w:bCs/>
            </w:rPr>
            <w:fldChar w:fldCharType="end"/>
          </w:r>
        </w:sdtContent>
      </w:sdt>
      <w:r w:rsidR="006F1495" w:rsidRPr="00E436CE">
        <w:rPr>
          <w:bCs/>
        </w:rPr>
        <w:t>.</w:t>
      </w:r>
    </w:p>
    <w:p w14:paraId="1BEF7D89" w14:textId="3CD6B930" w:rsidR="00EB2690" w:rsidRPr="00E436CE" w:rsidRDefault="003A4B04">
      <w:pPr>
        <w:rPr>
          <w:bCs/>
        </w:rPr>
      </w:pPr>
      <w:r w:rsidRPr="00E436CE">
        <w:rPr>
          <w:bCs/>
        </w:rPr>
        <w:t>Similarly, T</w:t>
      </w:r>
      <w:r w:rsidR="007646A7" w:rsidRPr="00E436CE">
        <w:rPr>
          <w:bCs/>
        </w:rPr>
        <w:t>h</w:t>
      </w:r>
      <w:r w:rsidRPr="00E436CE">
        <w:rPr>
          <w:bCs/>
        </w:rPr>
        <w:t>om</w:t>
      </w:r>
      <w:r w:rsidR="007646A7" w:rsidRPr="00E436CE">
        <w:rPr>
          <w:bCs/>
        </w:rPr>
        <w:t>as</w:t>
      </w:r>
      <w:r w:rsidRPr="00E436CE">
        <w:rPr>
          <w:bCs/>
        </w:rPr>
        <w:t xml:space="preserve"> </w:t>
      </w:r>
      <w:r w:rsidR="00F1288C" w:rsidRPr="00E436CE">
        <w:rPr>
          <w:bCs/>
        </w:rPr>
        <w:t>Christiano</w:t>
      </w:r>
      <w:r w:rsidR="00D72CE3" w:rsidRPr="00E436CE">
        <w:rPr>
          <w:bCs/>
        </w:rPr>
        <w:t xml:space="preserve"> endorses, wittingly or otherwise, Rawls’ commitment to a binary and undifferentiated account of political authority</w:t>
      </w:r>
      <w:r w:rsidR="00F1288C" w:rsidRPr="00E436CE">
        <w:rPr>
          <w:bCs/>
        </w:rPr>
        <w:t xml:space="preserve"> in his </w:t>
      </w:r>
      <w:r w:rsidR="00F1288C" w:rsidRPr="00E436CE">
        <w:rPr>
          <w:bCs/>
          <w:i/>
        </w:rPr>
        <w:t xml:space="preserve">Stanford Encyclopaedia </w:t>
      </w:r>
      <w:r w:rsidR="00F1288C" w:rsidRPr="00E436CE">
        <w:rPr>
          <w:bCs/>
        </w:rPr>
        <w:t>entry on ‘Authority’</w:t>
      </w:r>
      <w:r w:rsidR="00D72CE3" w:rsidRPr="00E436CE">
        <w:rPr>
          <w:bCs/>
        </w:rPr>
        <w:t>.</w:t>
      </w:r>
      <w:r w:rsidR="00F1288C" w:rsidRPr="00E436CE">
        <w:rPr>
          <w:bCs/>
        </w:rPr>
        <w:t xml:space="preserve"> He</w:t>
      </w:r>
      <w:r w:rsidR="00D72CE3" w:rsidRPr="00E436CE">
        <w:rPr>
          <w:bCs/>
        </w:rPr>
        <w:t xml:space="preserve"> </w:t>
      </w:r>
      <w:r w:rsidR="00F1288C" w:rsidRPr="00E436CE">
        <w:rPr>
          <w:bCs/>
        </w:rPr>
        <w:t>argues that the content-independence of duties to obey political authority mean that “one must obey the authority because it is the authority"</w:t>
      </w:r>
      <w:r w:rsidR="00C0152B" w:rsidRPr="00E436CE">
        <w:rPr>
          <w:bCs/>
        </w:rPr>
        <w:t>.</w:t>
      </w:r>
      <w:r w:rsidR="00F1288C" w:rsidRPr="00E436CE">
        <w:rPr>
          <w:bCs/>
        </w:rPr>
        <w:t xml:space="preserve"> </w:t>
      </w:r>
      <w:r w:rsidR="00D72CE3" w:rsidRPr="00E436CE">
        <w:rPr>
          <w:bCs/>
        </w:rPr>
        <w:t>If you don’t have to obey, regardless of what the command is, then it is not an authority</w:t>
      </w:r>
      <w:sdt>
        <w:sdtPr>
          <w:rPr>
            <w:bCs/>
          </w:rPr>
          <w:id w:val="1827935958"/>
          <w:citation/>
        </w:sdtPr>
        <w:sdtEndPr/>
        <w:sdtContent>
          <w:r w:rsidR="00F1288C" w:rsidRPr="00E436CE">
            <w:rPr>
              <w:bCs/>
            </w:rPr>
            <w:fldChar w:fldCharType="begin"/>
          </w:r>
          <w:r w:rsidR="00F1288C" w:rsidRPr="00E436CE">
            <w:rPr>
              <w:bCs/>
            </w:rPr>
            <w:instrText xml:space="preserve">CITATION Chr13 \n  \t  \l 2057 </w:instrText>
          </w:r>
          <w:r w:rsidR="00F1288C" w:rsidRPr="00E436CE">
            <w:rPr>
              <w:bCs/>
            </w:rPr>
            <w:fldChar w:fldCharType="separate"/>
          </w:r>
          <w:r w:rsidR="00CD1039" w:rsidRPr="00E436CE">
            <w:rPr>
              <w:bCs/>
              <w:noProof/>
            </w:rPr>
            <w:t xml:space="preserve"> </w:t>
          </w:r>
          <w:r w:rsidR="00CD1039" w:rsidRPr="00E436CE">
            <w:rPr>
              <w:noProof/>
            </w:rPr>
            <w:t>(2013)</w:t>
          </w:r>
          <w:r w:rsidR="00F1288C" w:rsidRPr="00E436CE">
            <w:rPr>
              <w:bCs/>
            </w:rPr>
            <w:fldChar w:fldCharType="end"/>
          </w:r>
        </w:sdtContent>
      </w:sdt>
      <w:r w:rsidR="00D72CE3" w:rsidRPr="00E436CE">
        <w:rPr>
          <w:bCs/>
        </w:rPr>
        <w:t>. The conceptual possibility of an authority that can sometimes been ignored</w:t>
      </w:r>
      <w:r w:rsidR="006C6787" w:rsidRPr="00E436CE">
        <w:rPr>
          <w:bCs/>
        </w:rPr>
        <w:t xml:space="preserve"> or has different kinds of power in different </w:t>
      </w:r>
      <w:r w:rsidR="006C6787" w:rsidRPr="00E436CE">
        <w:rPr>
          <w:bCs/>
        </w:rPr>
        <w:lastRenderedPageBreak/>
        <w:t xml:space="preserve">domains is ruled out. That Christiano would make this claim in a highly regarded reference work like the </w:t>
      </w:r>
      <w:r w:rsidR="006C6787" w:rsidRPr="00E436CE">
        <w:rPr>
          <w:bCs/>
          <w:i/>
        </w:rPr>
        <w:t>Stanford Encyclopaedia</w:t>
      </w:r>
      <w:r w:rsidR="006C6787" w:rsidRPr="00E436CE">
        <w:rPr>
          <w:bCs/>
        </w:rPr>
        <w:t>, and before he engages with theories of what might justify or ground authority, shows how much a part of the conceptual furniture something like Rawls’ view is.</w:t>
      </w:r>
    </w:p>
    <w:p w14:paraId="2E92D737" w14:textId="0337A71D" w:rsidR="00934252" w:rsidRPr="00E436CE" w:rsidRDefault="00934252">
      <w:pPr>
        <w:rPr>
          <w:bCs/>
        </w:rPr>
      </w:pPr>
      <w:r w:rsidRPr="00E436CE">
        <w:rPr>
          <w:bCs/>
        </w:rPr>
        <w:t xml:space="preserve">This agreement that political authority is binary in this sense </w:t>
      </w:r>
      <w:r w:rsidR="00D76B0A" w:rsidRPr="00E436CE">
        <w:rPr>
          <w:bCs/>
        </w:rPr>
        <w:t xml:space="preserve">does not depend on agreeing with </w:t>
      </w:r>
      <w:r w:rsidR="006C6787" w:rsidRPr="00E436CE">
        <w:rPr>
          <w:bCs/>
        </w:rPr>
        <w:t xml:space="preserve">Christiano, </w:t>
      </w:r>
      <w:r w:rsidR="00D76B0A" w:rsidRPr="00E436CE">
        <w:rPr>
          <w:bCs/>
        </w:rPr>
        <w:t>Rawls and Simmons</w:t>
      </w:r>
      <w:r w:rsidRPr="00E436CE">
        <w:rPr>
          <w:bCs/>
        </w:rPr>
        <w:t xml:space="preserve"> about what </w:t>
      </w:r>
      <w:r w:rsidR="00D76B0A" w:rsidRPr="00E436CE">
        <w:rPr>
          <w:bCs/>
        </w:rPr>
        <w:t xml:space="preserve">the concept of </w:t>
      </w:r>
      <w:r w:rsidRPr="00E436CE">
        <w:rPr>
          <w:bCs/>
        </w:rPr>
        <w:t xml:space="preserve">political authority involves. For example, </w:t>
      </w:r>
      <w:r w:rsidR="00D31DE4" w:rsidRPr="00E436CE">
        <w:rPr>
          <w:bCs/>
        </w:rPr>
        <w:t>Arthur Isak Applbaum has argued that Simmons</w:t>
      </w:r>
      <w:r w:rsidR="00D76B0A" w:rsidRPr="00E436CE">
        <w:rPr>
          <w:bCs/>
        </w:rPr>
        <w:t xml:space="preserve"> </w:t>
      </w:r>
      <w:r w:rsidR="00D31DE4" w:rsidRPr="00E436CE">
        <w:rPr>
          <w:bCs/>
        </w:rPr>
        <w:t>is wrong to tie legitimacy so tightly to an obligation to obey as a matter of definition</w:t>
      </w:r>
      <w:r w:rsidR="004008E4" w:rsidRPr="00E436CE">
        <w:rPr>
          <w:bCs/>
        </w:rPr>
        <w:t>, and so by extension that Christiano and Rawls also are</w:t>
      </w:r>
      <w:r w:rsidR="00D31DE4" w:rsidRPr="00E436CE">
        <w:rPr>
          <w:bCs/>
        </w:rPr>
        <w:t xml:space="preserve">. </w:t>
      </w:r>
      <w:r w:rsidR="004008E4" w:rsidRPr="00E436CE">
        <w:rPr>
          <w:bCs/>
        </w:rPr>
        <w:t xml:space="preserve">Applbaum </w:t>
      </w:r>
      <w:r w:rsidR="00D31DE4" w:rsidRPr="00E436CE">
        <w:rPr>
          <w:bCs/>
        </w:rPr>
        <w:t>instead argues for the possibility of understanding legitimacy in terms of a power to alter the normative situation</w:t>
      </w:r>
      <w:r w:rsidR="00C0152B" w:rsidRPr="00E436CE">
        <w:rPr>
          <w:rFonts w:cs="Bembo"/>
          <w:sz w:val="20"/>
          <w:szCs w:val="20"/>
        </w:rPr>
        <w:t xml:space="preserve"> </w:t>
      </w:r>
      <w:sdt>
        <w:sdtPr>
          <w:rPr>
            <w:rFonts w:cs="Bembo"/>
            <w:sz w:val="20"/>
            <w:szCs w:val="20"/>
          </w:rPr>
          <w:id w:val="-579590227"/>
          <w:citation/>
        </w:sdtPr>
        <w:sdtEndPr/>
        <w:sdtContent>
          <w:r w:rsidR="00C0152B" w:rsidRPr="00E436CE">
            <w:rPr>
              <w:rFonts w:cs="Bembo"/>
              <w:sz w:val="20"/>
              <w:szCs w:val="20"/>
            </w:rPr>
            <w:fldChar w:fldCharType="begin"/>
          </w:r>
          <w:r w:rsidR="00C0152B" w:rsidRPr="00E436CE">
            <w:rPr>
              <w:rFonts w:cs="Bembo"/>
              <w:sz w:val="20"/>
              <w:szCs w:val="20"/>
            </w:rPr>
            <w:instrText xml:space="preserve">CITATION App10 \p 218ff \n  \t  \l 2057 </w:instrText>
          </w:r>
          <w:r w:rsidR="00C0152B" w:rsidRPr="00E436CE">
            <w:rPr>
              <w:rFonts w:cs="Bembo"/>
              <w:sz w:val="20"/>
              <w:szCs w:val="20"/>
            </w:rPr>
            <w:fldChar w:fldCharType="separate"/>
          </w:r>
          <w:r w:rsidR="00CD1039" w:rsidRPr="00E436CE">
            <w:rPr>
              <w:rFonts w:cs="Bembo"/>
              <w:noProof/>
              <w:sz w:val="20"/>
              <w:szCs w:val="20"/>
            </w:rPr>
            <w:t>(2010, p. 218ff)</w:t>
          </w:r>
          <w:r w:rsidR="00C0152B" w:rsidRPr="00E436CE">
            <w:rPr>
              <w:rFonts w:cs="Bembo"/>
              <w:sz w:val="20"/>
              <w:szCs w:val="20"/>
            </w:rPr>
            <w:fldChar w:fldCharType="end"/>
          </w:r>
        </w:sdtContent>
      </w:sdt>
      <w:r w:rsidR="00D31DE4" w:rsidRPr="00E436CE">
        <w:rPr>
          <w:bCs/>
        </w:rPr>
        <w:t>.</w:t>
      </w:r>
      <w:r w:rsidR="00C0152B" w:rsidRPr="00E436CE">
        <w:rPr>
          <w:bCs/>
        </w:rPr>
        <w:t xml:space="preserve"> </w:t>
      </w:r>
      <w:r w:rsidR="007523E8" w:rsidRPr="00E436CE">
        <w:rPr>
          <w:bCs/>
        </w:rPr>
        <w:t xml:space="preserve">A court’s declaration may be authoritative without its subjects having a duty to obey if, say, it changes the </w:t>
      </w:r>
      <w:r w:rsidR="00D76B0A" w:rsidRPr="00E436CE">
        <w:rPr>
          <w:bCs/>
        </w:rPr>
        <w:t>Hohfeldian permissions and privileges</w:t>
      </w:r>
      <w:r w:rsidR="007523E8" w:rsidRPr="00E436CE">
        <w:rPr>
          <w:bCs/>
        </w:rPr>
        <w:t xml:space="preserve"> they have towards each other</w:t>
      </w:r>
      <w:r w:rsidR="003924E0" w:rsidRPr="00E436CE">
        <w:rPr>
          <w:bCs/>
        </w:rPr>
        <w:t xml:space="preserve">. </w:t>
      </w:r>
      <w:r w:rsidR="00D76B0A" w:rsidRPr="00E436CE">
        <w:rPr>
          <w:bCs/>
        </w:rPr>
        <w:t xml:space="preserve">Applbaum may well be right that authority involves “a moral power to… change relevant social facts in ways that change the subject’s </w:t>
      </w:r>
      <w:r w:rsidR="0049056E" w:rsidRPr="00E436CE">
        <w:rPr>
          <w:bCs/>
        </w:rPr>
        <w:t>normative situation”</w:t>
      </w:r>
      <w:sdt>
        <w:sdtPr>
          <w:rPr>
            <w:bCs/>
          </w:rPr>
          <w:id w:val="-837388051"/>
          <w:citation/>
        </w:sdtPr>
        <w:sdtEndPr/>
        <w:sdtContent>
          <w:r w:rsidR="00C0152B" w:rsidRPr="00E436CE">
            <w:rPr>
              <w:bCs/>
            </w:rPr>
            <w:fldChar w:fldCharType="begin"/>
          </w:r>
          <w:r w:rsidR="00C0152B" w:rsidRPr="00E436CE">
            <w:rPr>
              <w:bCs/>
            </w:rPr>
            <w:instrText xml:space="preserve">CITATION App10 \p 237 \n  \t  \l 2057 </w:instrText>
          </w:r>
          <w:r w:rsidR="00C0152B" w:rsidRPr="00E436CE">
            <w:rPr>
              <w:bCs/>
            </w:rPr>
            <w:fldChar w:fldCharType="separate"/>
          </w:r>
          <w:r w:rsidR="00CD1039" w:rsidRPr="00E436CE">
            <w:rPr>
              <w:bCs/>
              <w:noProof/>
            </w:rPr>
            <w:t xml:space="preserve"> </w:t>
          </w:r>
          <w:r w:rsidR="00CD1039" w:rsidRPr="00E436CE">
            <w:rPr>
              <w:noProof/>
            </w:rPr>
            <w:t>(2010, p. 237)</w:t>
          </w:r>
          <w:r w:rsidR="00C0152B" w:rsidRPr="00E436CE">
            <w:rPr>
              <w:bCs/>
            </w:rPr>
            <w:fldChar w:fldCharType="end"/>
          </w:r>
        </w:sdtContent>
      </w:sdt>
      <w:r w:rsidR="00D76B0A" w:rsidRPr="00E436CE">
        <w:rPr>
          <w:bCs/>
        </w:rPr>
        <w:t xml:space="preserve">. Nothing in his account </w:t>
      </w:r>
      <w:r w:rsidR="003924E0" w:rsidRPr="00E436CE">
        <w:rPr>
          <w:bCs/>
        </w:rPr>
        <w:t>requires</w:t>
      </w:r>
      <w:r w:rsidR="00D76B0A" w:rsidRPr="00E436CE">
        <w:rPr>
          <w:bCs/>
        </w:rPr>
        <w:t xml:space="preserve"> though that </w:t>
      </w:r>
      <w:r w:rsidR="003924E0" w:rsidRPr="00E436CE">
        <w:rPr>
          <w:bCs/>
        </w:rPr>
        <w:t xml:space="preserve">the content of such a power differs between different authorities. In that sense, disagreement about the concept of political authority does not threaten consensus about political authority being, as </w:t>
      </w:r>
      <w:r w:rsidR="004008E4" w:rsidRPr="00E436CE">
        <w:rPr>
          <w:bCs/>
        </w:rPr>
        <w:t xml:space="preserve">Christiano, </w:t>
      </w:r>
      <w:r w:rsidR="003924E0" w:rsidRPr="00E436CE">
        <w:rPr>
          <w:bCs/>
        </w:rPr>
        <w:t>Rawls and Simmons claim, either entirely present or entirely absent.</w:t>
      </w:r>
    </w:p>
    <w:p w14:paraId="6618195E" w14:textId="75109AFE" w:rsidR="00F22344" w:rsidRPr="00E436CE" w:rsidRDefault="00F22344" w:rsidP="00F22344">
      <w:pPr>
        <w:rPr>
          <w:bCs/>
        </w:rPr>
      </w:pPr>
      <w:r w:rsidRPr="00E436CE">
        <w:rPr>
          <w:bCs/>
        </w:rPr>
        <w:t xml:space="preserve">Rawls’ view of political authority of course changed over his career. </w:t>
      </w:r>
      <w:r w:rsidRPr="00E436CE">
        <w:rPr>
          <w:bCs/>
          <w:i/>
        </w:rPr>
        <w:t>Political Liberalism</w:t>
      </w:r>
      <w:r w:rsidRPr="00E436CE">
        <w:rPr>
          <w:bCs/>
        </w:rPr>
        <w:t xml:space="preserve"> does not require states to be nearly just to be authoritative. It requires instead that they meet the requirements of the liberal principle of legitimacy, and so have and respect a “constitution the essentials of which all citizens as free and equal may reasonably be expected to endorse in light of principles and ideals acceptable to their common human reason”</w:t>
      </w:r>
      <w:sdt>
        <w:sdtPr>
          <w:rPr>
            <w:bCs/>
          </w:rPr>
          <w:id w:val="865640564"/>
          <w:citation/>
        </w:sdtPr>
        <w:sdtEndPr/>
        <w:sdtContent>
          <w:r w:rsidR="00C0152B" w:rsidRPr="00E436CE">
            <w:rPr>
              <w:bCs/>
            </w:rPr>
            <w:fldChar w:fldCharType="begin"/>
          </w:r>
          <w:r w:rsidR="00C0152B" w:rsidRPr="00E436CE">
            <w:rPr>
              <w:bCs/>
            </w:rPr>
            <w:instrText xml:space="preserve">CITATION Raw05 \p 137 \n  \t  \l 2057 </w:instrText>
          </w:r>
          <w:r w:rsidR="00C0152B" w:rsidRPr="00E436CE">
            <w:rPr>
              <w:bCs/>
            </w:rPr>
            <w:fldChar w:fldCharType="separate"/>
          </w:r>
          <w:r w:rsidR="00CD1039" w:rsidRPr="00E436CE">
            <w:rPr>
              <w:bCs/>
              <w:noProof/>
            </w:rPr>
            <w:t xml:space="preserve"> </w:t>
          </w:r>
          <w:r w:rsidR="00CD1039" w:rsidRPr="00E436CE">
            <w:rPr>
              <w:noProof/>
            </w:rPr>
            <w:t>(2005, p. 137)</w:t>
          </w:r>
          <w:r w:rsidR="00C0152B" w:rsidRPr="00E436CE">
            <w:rPr>
              <w:bCs/>
            </w:rPr>
            <w:fldChar w:fldCharType="end"/>
          </w:r>
        </w:sdtContent>
      </w:sdt>
      <w:r w:rsidRPr="00E436CE">
        <w:rPr>
          <w:bCs/>
        </w:rPr>
        <w:t>. Public reason provides the details of what free and equal citizens may reasonably be expected to endorse in this sense. It requires a liberal conception, that identifies and prioritizes a set of basic liberties, and ensures all citizens have adequate means to make use of them. Only the basic liberties are relevantly constitutionally essential, given the scope for disagreement over socio-economic measures, and so protection of them makes political power legitimate and so authoritative</w:t>
      </w:r>
      <w:sdt>
        <w:sdtPr>
          <w:rPr>
            <w:bCs/>
          </w:rPr>
          <w:id w:val="-886946787"/>
          <w:citation/>
        </w:sdtPr>
        <w:sdtEndPr/>
        <w:sdtContent>
          <w:r w:rsidR="00C0152B" w:rsidRPr="00E436CE">
            <w:rPr>
              <w:bCs/>
            </w:rPr>
            <w:fldChar w:fldCharType="begin"/>
          </w:r>
          <w:r w:rsidR="00C0152B" w:rsidRPr="00E436CE">
            <w:rPr>
              <w:bCs/>
            </w:rPr>
            <w:instrText xml:space="preserve">CITATION Raw05 \p 223ff \t  \l 2057 </w:instrText>
          </w:r>
          <w:r w:rsidR="00C0152B" w:rsidRPr="00E436CE">
            <w:rPr>
              <w:bCs/>
            </w:rPr>
            <w:fldChar w:fldCharType="separate"/>
          </w:r>
          <w:r w:rsidR="00CD1039" w:rsidRPr="00E436CE">
            <w:rPr>
              <w:bCs/>
              <w:noProof/>
            </w:rPr>
            <w:t xml:space="preserve"> </w:t>
          </w:r>
          <w:r w:rsidR="00CD1039" w:rsidRPr="00E436CE">
            <w:rPr>
              <w:noProof/>
            </w:rPr>
            <w:t>(Rawls, 2005, p. 223ff)</w:t>
          </w:r>
          <w:r w:rsidR="00C0152B" w:rsidRPr="00E436CE">
            <w:rPr>
              <w:bCs/>
            </w:rPr>
            <w:fldChar w:fldCharType="end"/>
          </w:r>
        </w:sdtContent>
      </w:sdt>
      <w:r w:rsidRPr="00E436CE">
        <w:rPr>
          <w:bCs/>
        </w:rPr>
        <w:t xml:space="preserve">. Regimes which do not protect the basic liberties, however, violate the liberal principle of legitimacy and so presumably are illegitimate. In that sense, although Rawls changed the criteria by which he judged whether a regime was authoritative, the basic structure of his view remained the same. </w:t>
      </w:r>
      <w:r w:rsidRPr="00E436CE">
        <w:rPr>
          <w:bCs/>
          <w:i/>
        </w:rPr>
        <w:t>Political Liberalism</w:t>
      </w:r>
      <w:r w:rsidRPr="00E436CE">
        <w:rPr>
          <w:bCs/>
        </w:rPr>
        <w:t xml:space="preserve">’s theory of political authority is binary in much the same way as </w:t>
      </w:r>
      <w:r w:rsidRPr="00E436CE">
        <w:rPr>
          <w:bCs/>
          <w:i/>
        </w:rPr>
        <w:t>A Theory of Justice</w:t>
      </w:r>
      <w:r w:rsidRPr="00E436CE">
        <w:rPr>
          <w:bCs/>
        </w:rPr>
        <w:t>’s is.</w:t>
      </w:r>
    </w:p>
    <w:p w14:paraId="657770E7" w14:textId="65CDFB44" w:rsidR="006F1495" w:rsidRPr="00E436CE" w:rsidRDefault="006F1495">
      <w:pPr>
        <w:rPr>
          <w:bCs/>
        </w:rPr>
      </w:pPr>
      <w:r w:rsidRPr="00E436CE">
        <w:rPr>
          <w:bCs/>
        </w:rPr>
        <w:t>This view of political authority also characterizes debates around civil disobedience. It is not just Brownlee and Celikates who do not disaggregate political authority</w:t>
      </w:r>
      <w:r w:rsidR="004A02E7" w:rsidRPr="00E436CE">
        <w:rPr>
          <w:bCs/>
        </w:rPr>
        <w:t xml:space="preserve">, or theorists like David Lefkowitz and William Smith whose work follows Rawls in trying to understand civil </w:t>
      </w:r>
      <w:r w:rsidR="004A02E7" w:rsidRPr="00E436CE">
        <w:rPr>
          <w:bCs/>
        </w:rPr>
        <w:lastRenderedPageBreak/>
        <w:t>disobedience in otherwise authoritative states</w:t>
      </w:r>
      <w:sdt>
        <w:sdtPr>
          <w:rPr>
            <w:bCs/>
          </w:rPr>
          <w:id w:val="-716592267"/>
          <w:citation/>
        </w:sdtPr>
        <w:sdtEndPr/>
        <w:sdtContent>
          <w:r w:rsidR="00C0152B" w:rsidRPr="00E436CE">
            <w:rPr>
              <w:bCs/>
            </w:rPr>
            <w:fldChar w:fldCharType="begin"/>
          </w:r>
          <w:r w:rsidR="00C0152B" w:rsidRPr="00E436CE">
            <w:rPr>
              <w:bCs/>
            </w:rPr>
            <w:instrText>CITATION Lef07 \l 2057  \m Wil13</w:instrText>
          </w:r>
          <w:r w:rsidR="00C0152B" w:rsidRPr="00E436CE">
            <w:rPr>
              <w:bCs/>
            </w:rPr>
            <w:fldChar w:fldCharType="separate"/>
          </w:r>
          <w:r w:rsidR="00CD1039" w:rsidRPr="00E436CE">
            <w:rPr>
              <w:bCs/>
              <w:noProof/>
            </w:rPr>
            <w:t xml:space="preserve"> </w:t>
          </w:r>
          <w:r w:rsidR="00CD1039" w:rsidRPr="00E436CE">
            <w:rPr>
              <w:noProof/>
            </w:rPr>
            <w:t>(Lefkowitz, 2007; Smith, 2013)</w:t>
          </w:r>
          <w:r w:rsidR="00C0152B" w:rsidRPr="00E436CE">
            <w:rPr>
              <w:bCs/>
            </w:rPr>
            <w:fldChar w:fldCharType="end"/>
          </w:r>
        </w:sdtContent>
      </w:sdt>
      <w:r w:rsidRPr="00E436CE">
        <w:rPr>
          <w:bCs/>
        </w:rPr>
        <w:t>.</w:t>
      </w:r>
      <w:r w:rsidR="00365143" w:rsidRPr="00E436CE">
        <w:rPr>
          <w:bCs/>
        </w:rPr>
        <w:t xml:space="preserve"> </w:t>
      </w:r>
      <w:r w:rsidR="00A30BC5" w:rsidRPr="00E436CE">
        <w:rPr>
          <w:bCs/>
        </w:rPr>
        <w:t xml:space="preserve">David Lyons neatly illustrates the failure to disaggregate political authority in his critique of much work on civil disobedience and its appropriateness and permissibility. On the one hand, Lyons rightly criticizes contemporary political philosophers </w:t>
      </w:r>
      <w:r w:rsidR="00874B03" w:rsidRPr="00E436CE">
        <w:rPr>
          <w:bCs/>
        </w:rPr>
        <w:t>for</w:t>
      </w:r>
      <w:r w:rsidR="00A30BC5" w:rsidRPr="00E436CE">
        <w:rPr>
          <w:bCs/>
        </w:rPr>
        <w:t xml:space="preserve"> treating regimes targeted by paradigmatic examples of civil disobedience </w:t>
      </w:r>
      <w:r w:rsidR="006A4C90" w:rsidRPr="00E436CE">
        <w:rPr>
          <w:bCs/>
        </w:rPr>
        <w:t>as generally authoritative</w:t>
      </w:r>
      <w:r w:rsidR="00A30BC5" w:rsidRPr="00E436CE">
        <w:rPr>
          <w:bCs/>
        </w:rPr>
        <w:t xml:space="preserve">. </w:t>
      </w:r>
      <w:r w:rsidR="00874B03" w:rsidRPr="00E436CE">
        <w:rPr>
          <w:bCs/>
        </w:rPr>
        <w:t>On the other, he denies that contemporary societies are just enough for their members to be obligated to obey them</w:t>
      </w:r>
      <w:r w:rsidR="00167413" w:rsidRPr="00E436CE">
        <w:rPr>
          <w:bCs/>
        </w:rPr>
        <w:t xml:space="preserve"> at all</w:t>
      </w:r>
      <w:r w:rsidR="00874B03" w:rsidRPr="00E436CE">
        <w:rPr>
          <w:bCs/>
        </w:rPr>
        <w:t>. Their “significant, deeply entrenched, systematic injustice” means there is no “morally significant difference between lawful and unlawful resistance”</w:t>
      </w:r>
      <w:sdt>
        <w:sdtPr>
          <w:rPr>
            <w:bCs/>
          </w:rPr>
          <w:id w:val="-1430111472"/>
          <w:citation/>
        </w:sdtPr>
        <w:sdtEndPr/>
        <w:sdtContent>
          <w:r w:rsidR="00365143" w:rsidRPr="00E436CE">
            <w:rPr>
              <w:bCs/>
            </w:rPr>
            <w:fldChar w:fldCharType="begin"/>
          </w:r>
          <w:r w:rsidR="00365143" w:rsidRPr="00E436CE">
            <w:rPr>
              <w:bCs/>
            </w:rPr>
            <w:instrText xml:space="preserve">CITATION Lyo98 \p 46 \t  \l 2057 </w:instrText>
          </w:r>
          <w:r w:rsidR="00365143" w:rsidRPr="00E436CE">
            <w:rPr>
              <w:bCs/>
            </w:rPr>
            <w:fldChar w:fldCharType="separate"/>
          </w:r>
          <w:r w:rsidR="00CD1039" w:rsidRPr="00E436CE">
            <w:rPr>
              <w:bCs/>
              <w:noProof/>
            </w:rPr>
            <w:t xml:space="preserve"> </w:t>
          </w:r>
          <w:r w:rsidR="00CD1039" w:rsidRPr="00E436CE">
            <w:rPr>
              <w:noProof/>
            </w:rPr>
            <w:t>(Lyons, 1998, p. 46)</w:t>
          </w:r>
          <w:r w:rsidR="00365143" w:rsidRPr="00E436CE">
            <w:rPr>
              <w:bCs/>
            </w:rPr>
            <w:fldChar w:fldCharType="end"/>
          </w:r>
        </w:sdtContent>
      </w:sdt>
      <w:r w:rsidR="00874B03" w:rsidRPr="00E436CE">
        <w:rPr>
          <w:bCs/>
        </w:rPr>
        <w:t xml:space="preserve">. Like Rawls, from whom he derives his criterion for the absence of political authority, Lyons </w:t>
      </w:r>
      <w:r w:rsidR="00906AA9" w:rsidRPr="00E436CE">
        <w:rPr>
          <w:bCs/>
        </w:rPr>
        <w:t xml:space="preserve">has </w:t>
      </w:r>
      <w:r w:rsidR="00D858DF" w:rsidRPr="00E436CE">
        <w:rPr>
          <w:bCs/>
        </w:rPr>
        <w:t xml:space="preserve">a </w:t>
      </w:r>
      <w:r w:rsidR="00906AA9" w:rsidRPr="00E436CE">
        <w:rPr>
          <w:bCs/>
        </w:rPr>
        <w:t>binary and demanding view of political authority. Either we assume “that obedience to law requires justification” or a “moral obligation to obey the law”</w:t>
      </w:r>
      <w:r w:rsidR="00D858DF" w:rsidRPr="00E436CE">
        <w:rPr>
          <w:bCs/>
        </w:rPr>
        <w:t xml:space="preserve"> a</w:t>
      </w:r>
      <w:r w:rsidR="006A4C90" w:rsidRPr="00E436CE">
        <w:rPr>
          <w:bCs/>
        </w:rPr>
        <w:t>s such</w:t>
      </w:r>
      <w:sdt>
        <w:sdtPr>
          <w:rPr>
            <w:bCs/>
          </w:rPr>
          <w:id w:val="624664743"/>
          <w:citation/>
        </w:sdtPr>
        <w:sdtEndPr/>
        <w:sdtContent>
          <w:r w:rsidR="008B6D82" w:rsidRPr="00E436CE">
            <w:rPr>
              <w:bCs/>
            </w:rPr>
            <w:fldChar w:fldCharType="begin"/>
          </w:r>
          <w:r w:rsidR="008B6D82" w:rsidRPr="00E436CE">
            <w:rPr>
              <w:bCs/>
            </w:rPr>
            <w:instrText xml:space="preserve">CITATION Lyo98 \p 33 \n  \t  \l 2057 </w:instrText>
          </w:r>
          <w:r w:rsidR="008B6D82" w:rsidRPr="00E436CE">
            <w:rPr>
              <w:bCs/>
            </w:rPr>
            <w:fldChar w:fldCharType="separate"/>
          </w:r>
          <w:r w:rsidR="00CD1039" w:rsidRPr="00E436CE">
            <w:rPr>
              <w:bCs/>
              <w:noProof/>
            </w:rPr>
            <w:t xml:space="preserve"> </w:t>
          </w:r>
          <w:r w:rsidR="00CD1039" w:rsidRPr="00E436CE">
            <w:rPr>
              <w:noProof/>
            </w:rPr>
            <w:t>(1998, p. 33)</w:t>
          </w:r>
          <w:r w:rsidR="008B6D82" w:rsidRPr="00E436CE">
            <w:rPr>
              <w:bCs/>
            </w:rPr>
            <w:fldChar w:fldCharType="end"/>
          </w:r>
        </w:sdtContent>
      </w:sdt>
      <w:r w:rsidR="00D858DF" w:rsidRPr="00E436CE">
        <w:rPr>
          <w:bCs/>
        </w:rPr>
        <w:t>.</w:t>
      </w:r>
      <w:r w:rsidR="00906AA9" w:rsidRPr="00E436CE">
        <w:rPr>
          <w:bCs/>
        </w:rPr>
        <w:t xml:space="preserve"> </w:t>
      </w:r>
      <w:r w:rsidR="003924E0" w:rsidRPr="00E436CE">
        <w:rPr>
          <w:bCs/>
        </w:rPr>
        <w:t xml:space="preserve">Similarly, Candice Delmas argues </w:t>
      </w:r>
      <w:r w:rsidR="0061274D" w:rsidRPr="00E436CE">
        <w:rPr>
          <w:bCs/>
        </w:rPr>
        <w:t xml:space="preserve">against what she sees as mistaken presumption of authority in much work on civil disobedience. </w:t>
      </w:r>
      <w:r w:rsidR="004A02E7" w:rsidRPr="00E436CE">
        <w:rPr>
          <w:bCs/>
        </w:rPr>
        <w:t>For her,</w:t>
      </w:r>
      <w:r w:rsidR="003924E0" w:rsidRPr="00E436CE">
        <w:rPr>
          <w:bCs/>
        </w:rPr>
        <w:t xml:space="preserve"> the same duties </w:t>
      </w:r>
      <w:r w:rsidR="00151917" w:rsidRPr="00E436CE">
        <w:rPr>
          <w:bCs/>
        </w:rPr>
        <w:t xml:space="preserve">of </w:t>
      </w:r>
      <w:r w:rsidR="0061274D" w:rsidRPr="00E436CE">
        <w:rPr>
          <w:bCs/>
        </w:rPr>
        <w:t>justice and fairness</w:t>
      </w:r>
      <w:r w:rsidR="00151917" w:rsidRPr="00E436CE">
        <w:rPr>
          <w:bCs/>
        </w:rPr>
        <w:t xml:space="preserve"> </w:t>
      </w:r>
      <w:r w:rsidR="00B801C1" w:rsidRPr="00E436CE">
        <w:rPr>
          <w:bCs/>
        </w:rPr>
        <w:t>that</w:t>
      </w:r>
      <w:r w:rsidR="003924E0" w:rsidRPr="00E436CE">
        <w:rPr>
          <w:bCs/>
        </w:rPr>
        <w:t xml:space="preserve"> require that we obey just regimes also require </w:t>
      </w:r>
      <w:r w:rsidR="00167413" w:rsidRPr="00E436CE">
        <w:rPr>
          <w:bCs/>
        </w:rPr>
        <w:t xml:space="preserve">we </w:t>
      </w:r>
      <w:r w:rsidR="003924E0" w:rsidRPr="00E436CE">
        <w:rPr>
          <w:bCs/>
        </w:rPr>
        <w:t>disobey unjust regimes</w:t>
      </w:r>
      <w:sdt>
        <w:sdtPr>
          <w:rPr>
            <w:bCs/>
          </w:rPr>
          <w:id w:val="699138158"/>
          <w:citation/>
        </w:sdtPr>
        <w:sdtEndPr/>
        <w:sdtContent>
          <w:r w:rsidR="008B6D82" w:rsidRPr="00E436CE">
            <w:rPr>
              <w:bCs/>
            </w:rPr>
            <w:fldChar w:fldCharType="begin"/>
          </w:r>
          <w:r w:rsidR="008B6D82" w:rsidRPr="00E436CE">
            <w:rPr>
              <w:bCs/>
            </w:rPr>
            <w:instrText xml:space="preserve">CITATION Del17 \n  \t  \m Del14 \n  \t  \l 2057 </w:instrText>
          </w:r>
          <w:r w:rsidR="008B6D82" w:rsidRPr="00E436CE">
            <w:rPr>
              <w:bCs/>
            </w:rPr>
            <w:fldChar w:fldCharType="separate"/>
          </w:r>
          <w:r w:rsidR="00CD1039" w:rsidRPr="00E436CE">
            <w:rPr>
              <w:bCs/>
              <w:noProof/>
            </w:rPr>
            <w:t xml:space="preserve"> </w:t>
          </w:r>
          <w:r w:rsidR="00CD1039" w:rsidRPr="00E436CE">
            <w:rPr>
              <w:noProof/>
            </w:rPr>
            <w:t>(2017; 2014)</w:t>
          </w:r>
          <w:r w:rsidR="008B6D82" w:rsidRPr="00E436CE">
            <w:rPr>
              <w:bCs/>
            </w:rPr>
            <w:fldChar w:fldCharType="end"/>
          </w:r>
        </w:sdtContent>
      </w:sdt>
    </w:p>
    <w:p w14:paraId="01696E65" w14:textId="7CC84591" w:rsidR="00CE3A1D" w:rsidRPr="00E436CE" w:rsidRDefault="00B531A4">
      <w:pPr>
        <w:rPr>
          <w:rFonts w:cs="Times-Roman"/>
          <w:szCs w:val="22"/>
        </w:rPr>
      </w:pPr>
      <w:r w:rsidRPr="00E436CE">
        <w:rPr>
          <w:rFonts w:cs="Times-Roman"/>
          <w:szCs w:val="22"/>
        </w:rPr>
        <w:t xml:space="preserve">However, </w:t>
      </w:r>
      <w:r w:rsidR="00507303" w:rsidRPr="00E436CE">
        <w:rPr>
          <w:rFonts w:cs="Times-Roman"/>
          <w:szCs w:val="22"/>
        </w:rPr>
        <w:t xml:space="preserve">such a binary </w:t>
      </w:r>
      <w:r w:rsidRPr="00E436CE">
        <w:rPr>
          <w:rFonts w:cs="Times-Roman"/>
          <w:szCs w:val="22"/>
        </w:rPr>
        <w:t xml:space="preserve">view of political authority is problematic when considering the permissibility of civil disobedience and political protest and resistance in general. On such a view, law-breaking is either generally permissible or generally impermissible. </w:t>
      </w:r>
      <w:r w:rsidR="0072190D" w:rsidRPr="00E436CE">
        <w:rPr>
          <w:rFonts w:cs="Times-Roman"/>
          <w:szCs w:val="22"/>
        </w:rPr>
        <w:t xml:space="preserve">If a political order lacks authority, then it lacks all authority and </w:t>
      </w:r>
      <w:r w:rsidR="00002206" w:rsidRPr="00E436CE">
        <w:rPr>
          <w:rFonts w:cs="Times-Roman"/>
          <w:szCs w:val="22"/>
        </w:rPr>
        <w:t>it has no right to command its members</w:t>
      </w:r>
      <w:r w:rsidR="0072190D" w:rsidRPr="00E436CE">
        <w:rPr>
          <w:rFonts w:cs="Times-Roman"/>
          <w:szCs w:val="22"/>
        </w:rPr>
        <w:t xml:space="preserve">. </w:t>
      </w:r>
      <w:r w:rsidRPr="00E436CE">
        <w:rPr>
          <w:rFonts w:cs="Times-Roman"/>
          <w:szCs w:val="22"/>
        </w:rPr>
        <w:t>Any nuance in judgments about particul</w:t>
      </w:r>
      <w:r w:rsidR="00E55CA2" w:rsidRPr="00E436CE">
        <w:rPr>
          <w:rFonts w:cs="Times-Roman"/>
          <w:szCs w:val="22"/>
        </w:rPr>
        <w:t>ar instances of law-breaking is</w:t>
      </w:r>
      <w:r w:rsidRPr="00E436CE">
        <w:rPr>
          <w:rFonts w:cs="Times-Roman"/>
          <w:szCs w:val="22"/>
        </w:rPr>
        <w:t xml:space="preserve"> derived not from political considerations, but </w:t>
      </w:r>
      <w:r w:rsidR="00E55CA2" w:rsidRPr="00E436CE">
        <w:rPr>
          <w:rFonts w:cs="Times-Roman"/>
          <w:szCs w:val="22"/>
        </w:rPr>
        <w:t>moral prescriptions like that not to “expose innocent persons to risks they have not agreed to assume”</w:t>
      </w:r>
      <w:r w:rsidR="00CD1039" w:rsidRPr="00E436CE">
        <w:rPr>
          <w:rFonts w:cs="Times-Roman"/>
          <w:noProof/>
          <w:szCs w:val="22"/>
        </w:rPr>
        <w:t xml:space="preserve"> (Lyons, 1998, p. 36; see also Delmas, 2016)</w:t>
      </w:r>
      <w:r w:rsidR="00E55CA2" w:rsidRPr="00E436CE">
        <w:rPr>
          <w:rFonts w:cs="Times-Roman"/>
          <w:szCs w:val="22"/>
        </w:rPr>
        <w:t xml:space="preserve">. </w:t>
      </w:r>
      <w:r w:rsidR="0072190D" w:rsidRPr="00E436CE">
        <w:rPr>
          <w:rFonts w:cs="Times-Roman"/>
          <w:szCs w:val="22"/>
        </w:rPr>
        <w:t>That may mean that most people should obey the law most of the time because</w:t>
      </w:r>
      <w:r w:rsidR="00A4707B" w:rsidRPr="00E436CE">
        <w:rPr>
          <w:rFonts w:cs="Times-Roman"/>
          <w:szCs w:val="22"/>
        </w:rPr>
        <w:t>, for example,</w:t>
      </w:r>
      <w:r w:rsidR="0072190D" w:rsidRPr="00E436CE">
        <w:rPr>
          <w:rFonts w:cs="Times-Roman"/>
          <w:szCs w:val="22"/>
        </w:rPr>
        <w:t xml:space="preserve"> much of what the law standardly forbids is anyway morally prohibited. Nonetheless, c</w:t>
      </w:r>
      <w:r w:rsidR="00E55CA2" w:rsidRPr="00E436CE">
        <w:rPr>
          <w:rFonts w:cs="Times-Roman"/>
          <w:szCs w:val="22"/>
        </w:rPr>
        <w:t xml:space="preserve">onsiderations about the </w:t>
      </w:r>
      <w:r w:rsidR="0072190D" w:rsidRPr="00E436CE">
        <w:rPr>
          <w:rFonts w:cs="Times-Roman"/>
          <w:szCs w:val="22"/>
        </w:rPr>
        <w:t xml:space="preserve">regime itself and particularly its </w:t>
      </w:r>
      <w:r w:rsidR="00E55CA2" w:rsidRPr="00E436CE">
        <w:rPr>
          <w:rFonts w:cs="Times-Roman"/>
          <w:szCs w:val="22"/>
        </w:rPr>
        <w:t xml:space="preserve">relation to its subjects are excluded. </w:t>
      </w:r>
      <w:r w:rsidR="0072190D" w:rsidRPr="00E436CE">
        <w:rPr>
          <w:rFonts w:cs="Times-Roman"/>
          <w:szCs w:val="22"/>
        </w:rPr>
        <w:t>It is irrelevant to the appropriateness of particular forms of protest or resistance that</w:t>
      </w:r>
      <w:r w:rsidR="00E55CA2" w:rsidRPr="00E436CE">
        <w:rPr>
          <w:rFonts w:cs="Times-Roman"/>
          <w:szCs w:val="22"/>
        </w:rPr>
        <w:t xml:space="preserve"> a regime enjoys broad public su</w:t>
      </w:r>
      <w:r w:rsidR="0072190D" w:rsidRPr="00E436CE">
        <w:rPr>
          <w:rFonts w:cs="Times-Roman"/>
          <w:szCs w:val="22"/>
        </w:rPr>
        <w:t>pport or</w:t>
      </w:r>
      <w:r w:rsidR="00E55CA2" w:rsidRPr="00E436CE">
        <w:rPr>
          <w:rFonts w:cs="Times-Roman"/>
          <w:szCs w:val="22"/>
        </w:rPr>
        <w:t xml:space="preserve"> </w:t>
      </w:r>
      <w:r w:rsidR="0072190D" w:rsidRPr="00E436CE">
        <w:rPr>
          <w:rFonts w:cs="Times-Roman"/>
          <w:szCs w:val="22"/>
        </w:rPr>
        <w:t>relies on</w:t>
      </w:r>
      <w:r w:rsidR="00E55CA2" w:rsidRPr="00E436CE">
        <w:rPr>
          <w:rFonts w:cs="Times-Roman"/>
          <w:szCs w:val="22"/>
        </w:rPr>
        <w:t xml:space="preserve"> brutal</w:t>
      </w:r>
      <w:r w:rsidR="0072190D" w:rsidRPr="00E436CE">
        <w:rPr>
          <w:rFonts w:cs="Times-Roman"/>
          <w:szCs w:val="22"/>
        </w:rPr>
        <w:t xml:space="preserve"> and</w:t>
      </w:r>
      <w:r w:rsidR="00E55CA2" w:rsidRPr="00E436CE">
        <w:rPr>
          <w:rFonts w:cs="Times-Roman"/>
          <w:szCs w:val="22"/>
        </w:rPr>
        <w:t xml:space="preserve"> ille</w:t>
      </w:r>
      <w:r w:rsidR="0072190D" w:rsidRPr="00E436CE">
        <w:rPr>
          <w:rFonts w:cs="Times-Roman"/>
          <w:szCs w:val="22"/>
        </w:rPr>
        <w:t>gal violence</w:t>
      </w:r>
      <w:r w:rsidR="00A4707B" w:rsidRPr="00E436CE">
        <w:rPr>
          <w:rFonts w:cs="Times-Roman"/>
          <w:szCs w:val="22"/>
        </w:rPr>
        <w:t xml:space="preserve"> against its subjects</w:t>
      </w:r>
      <w:r w:rsidR="0072190D" w:rsidRPr="00E436CE">
        <w:rPr>
          <w:rFonts w:cs="Times-Roman"/>
          <w:szCs w:val="22"/>
        </w:rPr>
        <w:t xml:space="preserve"> to sustain itself</w:t>
      </w:r>
      <w:r w:rsidR="00A4707B" w:rsidRPr="00E436CE">
        <w:rPr>
          <w:rFonts w:cs="Times-Roman"/>
          <w:szCs w:val="22"/>
        </w:rPr>
        <w:t>. That</w:t>
      </w:r>
      <w:r w:rsidR="00AD6E6D" w:rsidRPr="00E436CE">
        <w:rPr>
          <w:rFonts w:cs="Times-Roman"/>
          <w:szCs w:val="22"/>
        </w:rPr>
        <w:t xml:space="preserve"> view about protest and resistance</w:t>
      </w:r>
      <w:r w:rsidR="00002206" w:rsidRPr="00E436CE">
        <w:rPr>
          <w:rFonts w:cs="Times-Roman"/>
          <w:szCs w:val="22"/>
        </w:rPr>
        <w:t xml:space="preserve"> is implausible, as hopefully will be clear from relatively brief reflection.</w:t>
      </w:r>
    </w:p>
    <w:p w14:paraId="58B87951" w14:textId="6AA62A5E" w:rsidR="00A4707B" w:rsidRPr="00E436CE" w:rsidRDefault="00A4707B">
      <w:pPr>
        <w:rPr>
          <w:rFonts w:cs="Times-Roman"/>
          <w:szCs w:val="22"/>
        </w:rPr>
      </w:pPr>
      <w:r w:rsidRPr="00E436CE">
        <w:rPr>
          <w:rFonts w:cs="Times-Roman"/>
          <w:szCs w:val="22"/>
        </w:rPr>
        <w:t xml:space="preserve">We can see that </w:t>
      </w:r>
      <w:r w:rsidR="00507303" w:rsidRPr="00E436CE">
        <w:rPr>
          <w:rFonts w:cs="Times-Roman"/>
          <w:szCs w:val="22"/>
        </w:rPr>
        <w:t>a binary</w:t>
      </w:r>
      <w:r w:rsidRPr="00E436CE">
        <w:rPr>
          <w:rFonts w:cs="Times-Roman"/>
          <w:szCs w:val="22"/>
        </w:rPr>
        <w:t xml:space="preserve"> view of political authority is problematic if we compare two somewhat stylized historical cases. In 1961, the ANC abandoned its commitment to peaceful protest. In the aftermath of the massacre at Sharpeville and the deployment of troops to break an illegal strike</w:t>
      </w:r>
      <w:r w:rsidR="0035665D" w:rsidRPr="00E436CE">
        <w:rPr>
          <w:rFonts w:cs="Times-Roman"/>
          <w:szCs w:val="22"/>
        </w:rPr>
        <w:t xml:space="preserve"> </w:t>
      </w:r>
      <w:r w:rsidR="005659F8" w:rsidRPr="00E436CE">
        <w:rPr>
          <w:rFonts w:cs="Times-Roman"/>
          <w:szCs w:val="22"/>
        </w:rPr>
        <w:t xml:space="preserve">protesting against </w:t>
      </w:r>
      <w:r w:rsidR="0035665D" w:rsidRPr="00E436CE">
        <w:rPr>
          <w:rFonts w:cs="Times-Roman"/>
          <w:szCs w:val="22"/>
        </w:rPr>
        <w:t>a whites-only referendum on declaring a republic, the ANC formed</w:t>
      </w:r>
      <w:r w:rsidR="003E422B" w:rsidRPr="00E436CE">
        <w:rPr>
          <w:rFonts w:cs="Times-Roman"/>
          <w:szCs w:val="22"/>
        </w:rPr>
        <w:t xml:space="preserve"> an armed wing,</w:t>
      </w:r>
      <w:r w:rsidR="0035665D" w:rsidRPr="00E436CE">
        <w:rPr>
          <w:rFonts w:cs="Times-Roman"/>
          <w:szCs w:val="22"/>
        </w:rPr>
        <w:t xml:space="preserve"> Umkhonto we Sizwe</w:t>
      </w:r>
      <w:r w:rsidR="003E422B" w:rsidRPr="00E436CE">
        <w:rPr>
          <w:rFonts w:cs="Times-Roman"/>
          <w:szCs w:val="22"/>
        </w:rPr>
        <w:t>,</w:t>
      </w:r>
      <w:r w:rsidR="0035665D" w:rsidRPr="00E436CE">
        <w:rPr>
          <w:rFonts w:cs="Times-Roman"/>
          <w:szCs w:val="22"/>
        </w:rPr>
        <w:t xml:space="preserve"> and started a campaign of sabotage</w:t>
      </w:r>
      <w:r w:rsidR="00685868" w:rsidRPr="00E436CE">
        <w:rPr>
          <w:rFonts w:cs="Times-Roman"/>
          <w:szCs w:val="22"/>
        </w:rPr>
        <w:t xml:space="preserve"> </w:t>
      </w:r>
      <w:r w:rsidR="00C711B4" w:rsidRPr="00E436CE">
        <w:rPr>
          <w:rFonts w:cs="Times-Roman"/>
          <w:szCs w:val="22"/>
        </w:rPr>
        <w:t>of government installations</w:t>
      </w:r>
      <w:r w:rsidR="0035665D" w:rsidRPr="00E436CE">
        <w:rPr>
          <w:rFonts w:cs="Times-Roman"/>
          <w:szCs w:val="22"/>
        </w:rPr>
        <w:t xml:space="preserve">. </w:t>
      </w:r>
      <w:r w:rsidR="005659F8" w:rsidRPr="00E436CE">
        <w:rPr>
          <w:rFonts w:cs="Times-Roman"/>
          <w:szCs w:val="22"/>
        </w:rPr>
        <w:t xml:space="preserve">In 1990, Margaret Thatcher’s Conservative Government in the UK abandoned plans to reform local authority funding by replacing a variable property tax with a fixed </w:t>
      </w:r>
      <w:r w:rsidR="00685868" w:rsidRPr="00E436CE">
        <w:rPr>
          <w:rFonts w:cs="Times-Roman"/>
          <w:szCs w:val="22"/>
        </w:rPr>
        <w:t xml:space="preserve">charge for each adult </w:t>
      </w:r>
      <w:r w:rsidR="00685868" w:rsidRPr="00E436CE">
        <w:rPr>
          <w:rFonts w:cs="Times-Roman"/>
          <w:szCs w:val="22"/>
        </w:rPr>
        <w:lastRenderedPageBreak/>
        <w:t>resident, widely known as the Poll Tax</w:t>
      </w:r>
      <w:r w:rsidR="005659F8" w:rsidRPr="00E436CE">
        <w:rPr>
          <w:rFonts w:cs="Times-Roman"/>
          <w:szCs w:val="22"/>
        </w:rPr>
        <w:t xml:space="preserve">. The abandonment was prompted by organized attempts to systematically </w:t>
      </w:r>
      <w:r w:rsidR="00685868" w:rsidRPr="00E436CE">
        <w:rPr>
          <w:rFonts w:cs="Times-Roman"/>
          <w:szCs w:val="22"/>
        </w:rPr>
        <w:t>and illegally undermine</w:t>
      </w:r>
      <w:r w:rsidR="005659F8" w:rsidRPr="00E436CE">
        <w:rPr>
          <w:rFonts w:cs="Times-Roman"/>
          <w:szCs w:val="22"/>
        </w:rPr>
        <w:t xml:space="preserve"> </w:t>
      </w:r>
      <w:r w:rsidR="00685868" w:rsidRPr="00E436CE">
        <w:rPr>
          <w:rFonts w:cs="Times-Roman"/>
          <w:szCs w:val="22"/>
        </w:rPr>
        <w:t xml:space="preserve">the mechanisms used </w:t>
      </w:r>
      <w:r w:rsidR="005659F8" w:rsidRPr="00E436CE">
        <w:rPr>
          <w:rFonts w:cs="Times-Roman"/>
          <w:szCs w:val="22"/>
        </w:rPr>
        <w:t xml:space="preserve">to collect the tax </w:t>
      </w:r>
      <w:r w:rsidR="00C711B4" w:rsidRPr="00E436CE">
        <w:rPr>
          <w:rFonts w:cs="Times-Roman"/>
          <w:szCs w:val="22"/>
        </w:rPr>
        <w:t xml:space="preserve">as well as </w:t>
      </w:r>
      <w:r w:rsidR="005659F8" w:rsidRPr="00E436CE">
        <w:rPr>
          <w:rFonts w:cs="Times-Roman"/>
          <w:szCs w:val="22"/>
        </w:rPr>
        <w:t>widespread protest</w:t>
      </w:r>
      <w:r w:rsidR="00C711B4" w:rsidRPr="00E436CE">
        <w:rPr>
          <w:rFonts w:cs="Times-Roman"/>
          <w:szCs w:val="22"/>
        </w:rPr>
        <w:t xml:space="preserve"> that culminated</w:t>
      </w:r>
      <w:r w:rsidR="005659F8" w:rsidRPr="00E436CE">
        <w:rPr>
          <w:rFonts w:cs="Times-Roman"/>
          <w:szCs w:val="22"/>
        </w:rPr>
        <w:t xml:space="preserve"> in a riot in central London. </w:t>
      </w:r>
      <w:r w:rsidR="00685868" w:rsidRPr="00E436CE">
        <w:rPr>
          <w:rFonts w:cs="Times-Roman"/>
          <w:szCs w:val="22"/>
        </w:rPr>
        <w:t>An undifferentiated view of political authority cannot make plausible judgments about both of these cases simultaneously. Any plausible</w:t>
      </w:r>
      <w:r w:rsidR="00562158" w:rsidRPr="00E436CE">
        <w:rPr>
          <w:rFonts w:cs="Times-Roman"/>
          <w:szCs w:val="22"/>
        </w:rPr>
        <w:t xml:space="preserve"> undifferentiated</w:t>
      </w:r>
      <w:r w:rsidR="00685868" w:rsidRPr="00E436CE">
        <w:rPr>
          <w:rFonts w:cs="Times-Roman"/>
          <w:szCs w:val="22"/>
        </w:rPr>
        <w:t xml:space="preserve"> view of political authority must deny </w:t>
      </w:r>
      <w:r w:rsidR="00562158" w:rsidRPr="00E436CE">
        <w:rPr>
          <w:rFonts w:cs="Times-Roman"/>
          <w:szCs w:val="22"/>
        </w:rPr>
        <w:t>that the</w:t>
      </w:r>
      <w:r w:rsidR="00685868" w:rsidRPr="00E436CE">
        <w:rPr>
          <w:rFonts w:cs="Times-Roman"/>
          <w:szCs w:val="22"/>
        </w:rPr>
        <w:t xml:space="preserve"> apartheid regime</w:t>
      </w:r>
      <w:r w:rsidR="00562158" w:rsidRPr="00E436CE">
        <w:rPr>
          <w:rFonts w:cs="Times-Roman"/>
          <w:szCs w:val="22"/>
        </w:rPr>
        <w:t xml:space="preserve"> was authoritative</w:t>
      </w:r>
      <w:r w:rsidR="00685868" w:rsidRPr="00E436CE">
        <w:rPr>
          <w:rFonts w:cs="Times-Roman"/>
          <w:szCs w:val="22"/>
        </w:rPr>
        <w:t>. Yet this poses questions about how it judges the campaign against the Poll Tax.</w:t>
      </w:r>
      <w:r w:rsidR="0053394A" w:rsidRPr="00E436CE">
        <w:rPr>
          <w:rStyle w:val="FootnoteReference"/>
          <w:rFonts w:cs="Times-Roman"/>
          <w:szCs w:val="22"/>
        </w:rPr>
        <w:footnoteReference w:id="4"/>
      </w:r>
      <w:r w:rsidR="00685868" w:rsidRPr="00E436CE">
        <w:rPr>
          <w:rFonts w:cs="Times-Roman"/>
          <w:szCs w:val="22"/>
        </w:rPr>
        <w:t xml:space="preserve"> If Thatcher’</w:t>
      </w:r>
      <w:r w:rsidR="004B7566" w:rsidRPr="00E436CE">
        <w:rPr>
          <w:rFonts w:cs="Times-Roman"/>
          <w:szCs w:val="22"/>
        </w:rPr>
        <w:t>s g</w:t>
      </w:r>
      <w:r w:rsidR="00685868" w:rsidRPr="00E436CE">
        <w:rPr>
          <w:rFonts w:cs="Times-Roman"/>
          <w:szCs w:val="22"/>
        </w:rPr>
        <w:t>overnment was illegitimate, the campaign against the Poll Tax was in principle entitled to use the same methods as the ANC. If Thatcher’s government was legitimate</w:t>
      </w:r>
      <w:r w:rsidR="00C711B4" w:rsidRPr="00E436CE">
        <w:rPr>
          <w:rFonts w:cs="Times-Roman"/>
          <w:szCs w:val="22"/>
        </w:rPr>
        <w:t xml:space="preserve">, then the campaign to prevent the tax’s collection </w:t>
      </w:r>
      <w:r w:rsidR="003E422B" w:rsidRPr="00E436CE">
        <w:rPr>
          <w:rFonts w:cs="Times-Roman"/>
          <w:szCs w:val="22"/>
        </w:rPr>
        <w:t xml:space="preserve">can only have been acceptable under </w:t>
      </w:r>
      <w:r w:rsidR="00562158" w:rsidRPr="00E436CE">
        <w:rPr>
          <w:rFonts w:cs="Times-Roman"/>
          <w:szCs w:val="22"/>
        </w:rPr>
        <w:t xml:space="preserve">something like </w:t>
      </w:r>
      <w:r w:rsidR="003E422B" w:rsidRPr="00E436CE">
        <w:rPr>
          <w:rFonts w:cs="Times-Roman"/>
          <w:szCs w:val="22"/>
        </w:rPr>
        <w:t>the special justification for civil disobedience’s peculiarly respectful law-breaking</w:t>
      </w:r>
      <w:r w:rsidR="00562158" w:rsidRPr="00E436CE">
        <w:rPr>
          <w:rFonts w:cs="Times-Roman"/>
          <w:szCs w:val="22"/>
        </w:rPr>
        <w:t xml:space="preserve"> provided by Rawls</w:t>
      </w:r>
      <w:r w:rsidR="00C711B4" w:rsidRPr="00E436CE">
        <w:rPr>
          <w:rFonts w:cs="Times-Roman"/>
          <w:szCs w:val="22"/>
        </w:rPr>
        <w:t xml:space="preserve">. Neither of those judgments seem plausible. It would have been wrong for the anti-Poll Tax campaign to start destroying electricity substations but it </w:t>
      </w:r>
      <w:r w:rsidR="00562158" w:rsidRPr="00E436CE">
        <w:rPr>
          <w:rFonts w:cs="Times-Roman"/>
          <w:szCs w:val="22"/>
        </w:rPr>
        <w:t>was not wrong for them to adopt tactics too disruptive and confrontational to be captured by something like Rawls’ account of civil disobedience.</w:t>
      </w:r>
    </w:p>
    <w:p w14:paraId="0FC79A8B" w14:textId="73A1494A" w:rsidR="004B7566" w:rsidRPr="00E436CE" w:rsidRDefault="004B7566">
      <w:pPr>
        <w:rPr>
          <w:rFonts w:cs="Times-Roman"/>
          <w:szCs w:val="22"/>
        </w:rPr>
      </w:pPr>
      <w:r w:rsidRPr="00E436CE">
        <w:rPr>
          <w:rFonts w:cs="Times-Roman"/>
          <w:szCs w:val="22"/>
        </w:rPr>
        <w:t xml:space="preserve">The differences between the methods it was appropriate for the anti-Poll Tax campaign and for the ANC to use are not reducible to straightforward individual moral considerations. They relate to the character of the two different regimes against which they were struggling. The Thatcher government was formed from the largest party following an election in which almost all adult residents could vote. In contrast, the ANC was formed to fight </w:t>
      </w:r>
      <w:r w:rsidR="00D4512E" w:rsidRPr="00E436CE">
        <w:rPr>
          <w:rFonts w:cs="Times-Roman"/>
          <w:szCs w:val="22"/>
        </w:rPr>
        <w:t>against the political exclusion</w:t>
      </w:r>
      <w:r w:rsidRPr="00E436CE">
        <w:rPr>
          <w:rFonts w:cs="Times-Roman"/>
          <w:szCs w:val="22"/>
        </w:rPr>
        <w:t xml:space="preserve"> of the majority of South Africa’s residents. </w:t>
      </w:r>
      <w:r w:rsidR="00EC5840" w:rsidRPr="00E436CE">
        <w:rPr>
          <w:rFonts w:cs="Times-Roman"/>
          <w:szCs w:val="22"/>
        </w:rPr>
        <w:t xml:space="preserve">Thatcher had not already used massive domestic deployments of the army to defeat the anti-Poll Tax campaigners or banned those they represented from </w:t>
      </w:r>
      <w:r w:rsidR="00AC0F65" w:rsidRPr="00E436CE">
        <w:rPr>
          <w:rFonts w:cs="Times-Roman"/>
          <w:szCs w:val="22"/>
        </w:rPr>
        <w:t xml:space="preserve">entering or </w:t>
      </w:r>
      <w:r w:rsidR="00EC5840" w:rsidRPr="00E436CE">
        <w:rPr>
          <w:rFonts w:cs="Times-Roman"/>
          <w:szCs w:val="22"/>
        </w:rPr>
        <w:t>owning property in most of the country. Poverty and economic exclu</w:t>
      </w:r>
      <w:r w:rsidR="003E422B" w:rsidRPr="00E436CE">
        <w:rPr>
          <w:rFonts w:cs="Times-Roman"/>
          <w:szCs w:val="22"/>
        </w:rPr>
        <w:t xml:space="preserve">sion and exploitation were on </w:t>
      </w:r>
      <w:r w:rsidR="00EC5840" w:rsidRPr="00E436CE">
        <w:rPr>
          <w:rFonts w:cs="Times-Roman"/>
          <w:szCs w:val="22"/>
        </w:rPr>
        <w:t>different scale</w:t>
      </w:r>
      <w:r w:rsidR="003E422B" w:rsidRPr="00E436CE">
        <w:rPr>
          <w:rFonts w:cs="Times-Roman"/>
          <w:szCs w:val="22"/>
        </w:rPr>
        <w:t>s</w:t>
      </w:r>
      <w:r w:rsidR="00EC5840" w:rsidRPr="00E436CE">
        <w:rPr>
          <w:rFonts w:cs="Times-Roman"/>
          <w:szCs w:val="22"/>
        </w:rPr>
        <w:t xml:space="preserve"> in apartheid South</w:t>
      </w:r>
      <w:r w:rsidR="00D4512E" w:rsidRPr="00E436CE">
        <w:rPr>
          <w:rFonts w:cs="Times-Roman"/>
          <w:szCs w:val="22"/>
        </w:rPr>
        <w:t xml:space="preserve"> Africa </w:t>
      </w:r>
      <w:r w:rsidR="003E422B" w:rsidRPr="00E436CE">
        <w:rPr>
          <w:rFonts w:cs="Times-Roman"/>
          <w:szCs w:val="22"/>
        </w:rPr>
        <w:t>and</w:t>
      </w:r>
      <w:r w:rsidR="00D4512E" w:rsidRPr="00E436CE">
        <w:rPr>
          <w:rFonts w:cs="Times-Roman"/>
          <w:szCs w:val="22"/>
        </w:rPr>
        <w:t xml:space="preserve"> the UK in the 1990</w:t>
      </w:r>
      <w:r w:rsidR="00EC5840" w:rsidRPr="00E436CE">
        <w:rPr>
          <w:rFonts w:cs="Times-Roman"/>
          <w:szCs w:val="22"/>
        </w:rPr>
        <w:t>.</w:t>
      </w:r>
      <w:r w:rsidR="002F0F2C" w:rsidRPr="00E436CE">
        <w:rPr>
          <w:rFonts w:cs="Times-Roman"/>
          <w:szCs w:val="22"/>
        </w:rPr>
        <w:t xml:space="preserve"> The</w:t>
      </w:r>
      <w:r w:rsidR="00D4512E" w:rsidRPr="00E436CE">
        <w:rPr>
          <w:rFonts w:cs="Times-Roman"/>
          <w:szCs w:val="22"/>
        </w:rPr>
        <w:t xml:space="preserve"> relevance of these </w:t>
      </w:r>
      <w:r w:rsidR="002F0F2C" w:rsidRPr="00E436CE">
        <w:rPr>
          <w:rFonts w:cs="Times-Roman"/>
          <w:szCs w:val="22"/>
        </w:rPr>
        <w:t xml:space="preserve">differences </w:t>
      </w:r>
      <w:r w:rsidR="00D4512E" w:rsidRPr="00E436CE">
        <w:rPr>
          <w:rFonts w:cs="Times-Roman"/>
          <w:szCs w:val="22"/>
        </w:rPr>
        <w:t>is</w:t>
      </w:r>
      <w:r w:rsidR="002F0F2C" w:rsidRPr="00E436CE">
        <w:rPr>
          <w:rFonts w:cs="Times-Roman"/>
          <w:szCs w:val="22"/>
        </w:rPr>
        <w:t xml:space="preserve"> not </w:t>
      </w:r>
      <w:r w:rsidR="00D4512E" w:rsidRPr="00E436CE">
        <w:rPr>
          <w:rFonts w:cs="Times-Roman"/>
          <w:szCs w:val="22"/>
        </w:rPr>
        <w:t xml:space="preserve">captured by prohibitions on risking innocents or on physical aggression. The ANC was entitled to use a wider range of methods than the anti-Poll Tax campaign because the regime it opposed was </w:t>
      </w:r>
      <w:r w:rsidR="003E422B" w:rsidRPr="00E436CE">
        <w:rPr>
          <w:rFonts w:cs="Times-Roman"/>
          <w:szCs w:val="22"/>
        </w:rPr>
        <w:t xml:space="preserve">much </w:t>
      </w:r>
      <w:r w:rsidR="00D4512E" w:rsidRPr="00E436CE">
        <w:rPr>
          <w:rFonts w:cs="Times-Roman"/>
          <w:szCs w:val="22"/>
        </w:rPr>
        <w:t xml:space="preserve">more gravely unjust and so lacked </w:t>
      </w:r>
      <w:r w:rsidR="003E422B" w:rsidRPr="00E436CE">
        <w:rPr>
          <w:rFonts w:cs="Times-Roman"/>
          <w:szCs w:val="22"/>
        </w:rPr>
        <w:t xml:space="preserve">various forms of </w:t>
      </w:r>
      <w:r w:rsidR="00D4512E" w:rsidRPr="00E436CE">
        <w:rPr>
          <w:rFonts w:cs="Times-Roman"/>
          <w:szCs w:val="22"/>
        </w:rPr>
        <w:t>authority that the UK Government had.</w:t>
      </w:r>
      <w:r w:rsidR="009E5613" w:rsidRPr="00E436CE">
        <w:rPr>
          <w:rFonts w:cs="Times-Roman"/>
          <w:szCs w:val="22"/>
        </w:rPr>
        <w:t xml:space="preserve"> </w:t>
      </w:r>
      <w:r w:rsidR="002F3B65" w:rsidRPr="00E436CE">
        <w:rPr>
          <w:rFonts w:cs="Times-Roman"/>
          <w:szCs w:val="22"/>
        </w:rPr>
        <w:t>When Nelson Mandela was tried for treason in 1964, he</w:t>
      </w:r>
      <w:r w:rsidR="00345731" w:rsidRPr="00E436CE">
        <w:rPr>
          <w:rFonts w:cs="Times-Roman"/>
          <w:szCs w:val="22"/>
        </w:rPr>
        <w:t xml:space="preserve"> </w:t>
      </w:r>
      <w:r w:rsidR="002F3B65" w:rsidRPr="00E436CE">
        <w:rPr>
          <w:rFonts w:cs="Times-Roman"/>
          <w:szCs w:val="22"/>
        </w:rPr>
        <w:t>claimed</w:t>
      </w:r>
      <w:r w:rsidR="00345731" w:rsidRPr="00E436CE">
        <w:rPr>
          <w:rFonts w:cs="Times-Roman"/>
          <w:szCs w:val="22"/>
        </w:rPr>
        <w:t xml:space="preserve"> the alternatives facing the ANC when it formed Umkhonto we Sizwe</w:t>
      </w:r>
      <w:r w:rsidR="00501938" w:rsidRPr="00E436CE">
        <w:rPr>
          <w:rFonts w:cs="Times-Roman"/>
          <w:szCs w:val="22"/>
        </w:rPr>
        <w:t xml:space="preserve"> </w:t>
      </w:r>
      <w:r w:rsidR="00501938" w:rsidRPr="00E436CE">
        <w:rPr>
          <w:rFonts w:cs="Times-Roman"/>
          <w:szCs w:val="22"/>
        </w:rPr>
        <w:lastRenderedPageBreak/>
        <w:t>were</w:t>
      </w:r>
      <w:r w:rsidR="00345731" w:rsidRPr="00E436CE">
        <w:rPr>
          <w:rFonts w:cs="Times-Roman"/>
          <w:szCs w:val="22"/>
        </w:rPr>
        <w:t xml:space="preserve"> to “submit or fight”, and </w:t>
      </w:r>
      <w:r w:rsidR="002F3B65" w:rsidRPr="00E436CE">
        <w:rPr>
          <w:rFonts w:cs="Times-Roman"/>
          <w:szCs w:val="22"/>
        </w:rPr>
        <w:t xml:space="preserve">that </w:t>
      </w:r>
      <w:r w:rsidR="00345731" w:rsidRPr="00E436CE">
        <w:rPr>
          <w:rFonts w:cs="Times-Roman"/>
          <w:szCs w:val="22"/>
        </w:rPr>
        <w:t xml:space="preserve">submission </w:t>
      </w:r>
      <w:r w:rsidR="00AD6E6D" w:rsidRPr="00E436CE">
        <w:rPr>
          <w:rFonts w:cs="Times-Roman"/>
          <w:szCs w:val="22"/>
        </w:rPr>
        <w:t>was morally impossible, an</w:t>
      </w:r>
      <w:r w:rsidR="002F3B65" w:rsidRPr="00E436CE">
        <w:rPr>
          <w:rFonts w:cs="Times-Roman"/>
          <w:szCs w:val="22"/>
        </w:rPr>
        <w:t xml:space="preserve"> “a</w:t>
      </w:r>
      <w:r w:rsidR="00CB462E" w:rsidRPr="00E436CE">
        <w:rPr>
          <w:rFonts w:cs="Times-Roman"/>
          <w:szCs w:val="22"/>
        </w:rPr>
        <w:t>bject surrender”</w:t>
      </w:r>
      <w:sdt>
        <w:sdtPr>
          <w:rPr>
            <w:rFonts w:cs="Times-Roman"/>
            <w:szCs w:val="22"/>
          </w:rPr>
          <w:id w:val="410512348"/>
          <w:citation/>
        </w:sdtPr>
        <w:sdtEndPr/>
        <w:sdtContent>
          <w:r w:rsidR="00827338" w:rsidRPr="00E436CE">
            <w:rPr>
              <w:rFonts w:cs="Times-Roman"/>
              <w:szCs w:val="22"/>
            </w:rPr>
            <w:fldChar w:fldCharType="begin"/>
          </w:r>
          <w:r w:rsidR="00827338" w:rsidRPr="00E436CE">
            <w:rPr>
              <w:rFonts w:cs="Times-Roman"/>
              <w:szCs w:val="22"/>
            </w:rPr>
            <w:instrText xml:space="preserve"> CITATION Man64 \l 2057 </w:instrText>
          </w:r>
          <w:r w:rsidR="00827338" w:rsidRPr="00E436CE">
            <w:rPr>
              <w:rFonts w:cs="Times-Roman"/>
              <w:szCs w:val="22"/>
            </w:rPr>
            <w:fldChar w:fldCharType="separate"/>
          </w:r>
          <w:r w:rsidR="00CD1039" w:rsidRPr="00E436CE">
            <w:rPr>
              <w:rFonts w:cs="Times-Roman"/>
              <w:noProof/>
              <w:szCs w:val="22"/>
            </w:rPr>
            <w:t xml:space="preserve"> (Mandela, 1964)</w:t>
          </w:r>
          <w:r w:rsidR="00827338" w:rsidRPr="00E436CE">
            <w:rPr>
              <w:rFonts w:cs="Times-Roman"/>
              <w:szCs w:val="22"/>
            </w:rPr>
            <w:fldChar w:fldCharType="end"/>
          </w:r>
        </w:sdtContent>
      </w:sdt>
      <w:r w:rsidR="002F3B65" w:rsidRPr="00E436CE">
        <w:rPr>
          <w:rFonts w:cs="Times-Roman"/>
          <w:szCs w:val="22"/>
        </w:rPr>
        <w:t>. Anti-Poll tax campaigners could not have reasonably made similar claims.</w:t>
      </w:r>
    </w:p>
    <w:p w14:paraId="0C716159" w14:textId="0A6DCCA2" w:rsidR="00837366" w:rsidRPr="00E436CE" w:rsidRDefault="003E422B">
      <w:pPr>
        <w:rPr>
          <w:rFonts w:cs="Times-Roman"/>
          <w:szCs w:val="22"/>
        </w:rPr>
      </w:pPr>
      <w:r w:rsidRPr="00E436CE">
        <w:rPr>
          <w:rFonts w:cs="Times-Roman"/>
          <w:szCs w:val="22"/>
        </w:rPr>
        <w:t xml:space="preserve">It is implausible then to think that political authority is binary in the way that most contemporary work in political philosophy and theory generally, and in discussions of civil disobedience in particular, assumes. That understanding of political authority seems </w:t>
      </w:r>
      <w:r w:rsidR="005B1035" w:rsidRPr="00E436CE">
        <w:rPr>
          <w:rFonts w:cs="Times-Roman"/>
          <w:szCs w:val="22"/>
        </w:rPr>
        <w:t xml:space="preserve">to lead to mistakes about the acceptability of different forms of resistance and protest in different regimes. Political theorists and philosophers should adopt a more nuanced approach that can differentiate between different failures of legitimacy instead. </w:t>
      </w:r>
      <w:r w:rsidR="00837366" w:rsidRPr="00E436CE">
        <w:rPr>
          <w:rFonts w:cs="Times-Roman"/>
          <w:szCs w:val="22"/>
        </w:rPr>
        <w:t>If political theorists and philosophers do not adopt such an approach, they will be forced to appeal to moral and perhaps strategic considerations to justify judgments about the appropriateness of different forms of protest and resistance. That though looks implausible</w:t>
      </w:r>
      <w:r w:rsidR="00FD4168" w:rsidRPr="00E436CE">
        <w:rPr>
          <w:rFonts w:cs="Times-Roman"/>
          <w:szCs w:val="22"/>
        </w:rPr>
        <w:t>, whether the appeal is considerations to about what we owe to each other personally or the effectiveness of different forms of resistance</w:t>
      </w:r>
      <w:r w:rsidR="00837366" w:rsidRPr="00E436CE">
        <w:rPr>
          <w:rFonts w:cs="Times-Roman"/>
          <w:szCs w:val="22"/>
        </w:rPr>
        <w:t>. Different kinds of regimes are liable to different kinds of opposition</w:t>
      </w:r>
      <w:r w:rsidR="00FD4168" w:rsidRPr="00E436CE">
        <w:rPr>
          <w:rFonts w:cs="Times-Roman"/>
          <w:szCs w:val="22"/>
        </w:rPr>
        <w:t>, as the examples of the formation of Umkhonto we Sizwe and the anti-Poll Tax campaign suggest</w:t>
      </w:r>
      <w:r w:rsidR="00837366" w:rsidRPr="00E436CE">
        <w:rPr>
          <w:rFonts w:cs="Times-Roman"/>
          <w:szCs w:val="22"/>
        </w:rPr>
        <w:t>. They lack different kinds of authority.</w:t>
      </w:r>
    </w:p>
    <w:p w14:paraId="0B99DA36" w14:textId="3C376B40" w:rsidR="002F3B65" w:rsidRPr="00E436CE" w:rsidRDefault="005B1035">
      <w:pPr>
        <w:rPr>
          <w:rFonts w:cs="Times-Roman"/>
          <w:szCs w:val="22"/>
        </w:rPr>
      </w:pPr>
      <w:r w:rsidRPr="00E436CE">
        <w:rPr>
          <w:rFonts w:cs="Times-Roman"/>
          <w:szCs w:val="22"/>
        </w:rPr>
        <w:t>Cécile Laborde’s work on disaggregating freedom of religion is suggestive here</w:t>
      </w:r>
      <w:sdt>
        <w:sdtPr>
          <w:rPr>
            <w:rFonts w:cs="Times-Roman"/>
            <w:szCs w:val="22"/>
          </w:rPr>
          <w:id w:val="1508482976"/>
          <w:citation/>
        </w:sdtPr>
        <w:sdtEndPr/>
        <w:sdtContent>
          <w:r w:rsidR="005D7F29" w:rsidRPr="00E436CE">
            <w:rPr>
              <w:rFonts w:cs="Times-Roman"/>
              <w:szCs w:val="22"/>
            </w:rPr>
            <w:fldChar w:fldCharType="begin"/>
          </w:r>
          <w:r w:rsidR="00A81BA5" w:rsidRPr="00E436CE">
            <w:rPr>
              <w:rFonts w:cs="Times-Roman"/>
              <w:szCs w:val="22"/>
            </w:rPr>
            <w:instrText xml:space="preserve">CITATION Lab15 \n  \t  \l 2057 </w:instrText>
          </w:r>
          <w:r w:rsidR="005D7F29" w:rsidRPr="00E436CE">
            <w:rPr>
              <w:rFonts w:cs="Times-Roman"/>
              <w:szCs w:val="22"/>
            </w:rPr>
            <w:fldChar w:fldCharType="separate"/>
          </w:r>
          <w:r w:rsidR="00CD1039" w:rsidRPr="00E436CE">
            <w:rPr>
              <w:rFonts w:cs="Times-Roman"/>
              <w:noProof/>
              <w:szCs w:val="22"/>
            </w:rPr>
            <w:t xml:space="preserve"> (2015)</w:t>
          </w:r>
          <w:r w:rsidR="005D7F29" w:rsidRPr="00E436CE">
            <w:rPr>
              <w:rFonts w:cs="Times-Roman"/>
              <w:szCs w:val="22"/>
            </w:rPr>
            <w:fldChar w:fldCharType="end"/>
          </w:r>
        </w:sdtContent>
      </w:sdt>
      <w:r w:rsidRPr="00E436CE">
        <w:rPr>
          <w:rFonts w:cs="Times-Roman"/>
          <w:szCs w:val="22"/>
        </w:rPr>
        <w:t xml:space="preserve">. </w:t>
      </w:r>
      <w:r w:rsidR="000919E9" w:rsidRPr="00E436CE">
        <w:rPr>
          <w:rFonts w:cs="Times-Roman"/>
          <w:szCs w:val="22"/>
        </w:rPr>
        <w:t xml:space="preserve">Laborde argues that prevailing conceptions of freedom of religion use a conception of religion which privileges conscience over practice, the religious over the non-religious or both. The solution is to disaggregate the way various goods which </w:t>
      </w:r>
      <w:r w:rsidR="0013596B" w:rsidRPr="00E436CE">
        <w:rPr>
          <w:rFonts w:cs="Times-Roman"/>
          <w:szCs w:val="22"/>
        </w:rPr>
        <w:t>have been</w:t>
      </w:r>
      <w:r w:rsidR="000919E9" w:rsidRPr="00E436CE">
        <w:rPr>
          <w:rFonts w:cs="Times-Roman"/>
          <w:szCs w:val="22"/>
        </w:rPr>
        <w:t xml:space="preserve"> protected under the banner of freedom of religion. In particular, Laborde argues that freedom of religion properly protects adherents from interference in at least four ways. </w:t>
      </w:r>
      <w:r w:rsidR="00B10418" w:rsidRPr="00E436CE">
        <w:rPr>
          <w:rFonts w:cs="Times-Roman"/>
          <w:szCs w:val="22"/>
        </w:rPr>
        <w:t>Religion is all at once a conception of the good life, a source of conscientious moral obligation, a key feature of identity and a mode of human association. Each of these aspects of religion has a different normative valence and so requires distinctive forms of protection. Only by disaggregating freedom of religion can the appropriate forms of religious practice and belief be protected in the right way. Political authority needs to be disaggregated in the same way, so that we can see when regimes are authoritative and when they are not.</w:t>
      </w:r>
    </w:p>
    <w:p w14:paraId="6D0D437C" w14:textId="48F75A13" w:rsidR="00843229" w:rsidRPr="00E436CE" w:rsidRDefault="0013596B">
      <w:pPr>
        <w:rPr>
          <w:rFonts w:cs="Times-Roman"/>
          <w:szCs w:val="22"/>
        </w:rPr>
      </w:pPr>
      <w:r w:rsidRPr="00E436CE">
        <w:rPr>
          <w:rFonts w:cs="Times-Roman"/>
          <w:szCs w:val="22"/>
        </w:rPr>
        <w:t xml:space="preserve">Bernard Williams’ </w:t>
      </w:r>
      <w:r w:rsidR="00262E24" w:rsidRPr="00E436CE">
        <w:rPr>
          <w:rFonts w:cs="Times-Roman"/>
          <w:szCs w:val="22"/>
        </w:rPr>
        <w:t xml:space="preserve">theorising of the </w:t>
      </w:r>
      <w:r w:rsidRPr="00E436CE">
        <w:rPr>
          <w:rFonts w:cs="Times-Roman"/>
          <w:szCs w:val="22"/>
        </w:rPr>
        <w:t>first political question, of “the securing of order, protection, safety, trust and the conditions of cooperation”</w:t>
      </w:r>
      <w:r w:rsidR="00262E24" w:rsidRPr="00E436CE">
        <w:rPr>
          <w:rFonts w:cs="Times-Roman"/>
          <w:szCs w:val="22"/>
        </w:rPr>
        <w:t>,</w:t>
      </w:r>
      <w:r w:rsidR="00BF4CD5" w:rsidRPr="00E436CE">
        <w:rPr>
          <w:rFonts w:cs="Times-Roman"/>
          <w:szCs w:val="22"/>
        </w:rPr>
        <w:t xml:space="preserve"> can help in performing this disaggregation of political authority</w:t>
      </w:r>
      <w:sdt>
        <w:sdtPr>
          <w:rPr>
            <w:rFonts w:cs="Times-Roman"/>
            <w:szCs w:val="22"/>
          </w:rPr>
          <w:id w:val="-777795543"/>
          <w:citation/>
        </w:sdtPr>
        <w:sdtEndPr/>
        <w:sdtContent>
          <w:r w:rsidR="00A81BA5" w:rsidRPr="00E436CE">
            <w:rPr>
              <w:rFonts w:cs="Times-Roman"/>
              <w:szCs w:val="22"/>
            </w:rPr>
            <w:fldChar w:fldCharType="begin"/>
          </w:r>
          <w:r w:rsidR="00A81BA5" w:rsidRPr="00E436CE">
            <w:rPr>
              <w:rFonts w:cs="Times-Roman"/>
              <w:szCs w:val="22"/>
            </w:rPr>
            <w:instrText xml:space="preserve">CITATION Ber05 \p 3 \n  \t  \l 2057 </w:instrText>
          </w:r>
          <w:r w:rsidR="00A81BA5" w:rsidRPr="00E436CE">
            <w:rPr>
              <w:rFonts w:cs="Times-Roman"/>
              <w:szCs w:val="22"/>
            </w:rPr>
            <w:fldChar w:fldCharType="separate"/>
          </w:r>
          <w:r w:rsidR="00CD1039" w:rsidRPr="00E436CE">
            <w:rPr>
              <w:rFonts w:cs="Times-Roman"/>
              <w:noProof/>
              <w:szCs w:val="22"/>
            </w:rPr>
            <w:t xml:space="preserve"> (2005, p. 3)</w:t>
          </w:r>
          <w:r w:rsidR="00A81BA5" w:rsidRPr="00E436CE">
            <w:rPr>
              <w:rFonts w:cs="Times-Roman"/>
              <w:szCs w:val="22"/>
            </w:rPr>
            <w:fldChar w:fldCharType="end"/>
          </w:r>
        </w:sdtContent>
      </w:sdt>
      <w:r w:rsidRPr="00E436CE">
        <w:rPr>
          <w:rFonts w:cs="Times-Roman"/>
          <w:szCs w:val="22"/>
        </w:rPr>
        <w:t>. As Williams repea</w:t>
      </w:r>
      <w:r w:rsidR="00BF4CD5" w:rsidRPr="00E436CE">
        <w:rPr>
          <w:rFonts w:cs="Times-Roman"/>
          <w:szCs w:val="22"/>
        </w:rPr>
        <w:t>tedly emphasizes, answering his first political</w:t>
      </w:r>
      <w:r w:rsidRPr="00E436CE">
        <w:rPr>
          <w:rFonts w:cs="Times-Roman"/>
          <w:szCs w:val="22"/>
        </w:rPr>
        <w:t xml:space="preserve"> question involves offering an explanation </w:t>
      </w:r>
      <w:r w:rsidR="00262E24" w:rsidRPr="00E436CE">
        <w:rPr>
          <w:rFonts w:cs="Times-Roman"/>
          <w:szCs w:val="22"/>
        </w:rPr>
        <w:t>to particular people. A regime’s answer needs to make sense to those for whom it claims it is authoritative. In that sense, answers to the first political question</w:t>
      </w:r>
      <w:r w:rsidR="009E3614" w:rsidRPr="00E436CE">
        <w:rPr>
          <w:rFonts w:cs="Times-Roman"/>
          <w:szCs w:val="22"/>
        </w:rPr>
        <w:t xml:space="preserve"> are historically variable. For example, </w:t>
      </w:r>
      <w:r w:rsidR="00634CCE" w:rsidRPr="00E436CE">
        <w:rPr>
          <w:rFonts w:cs="Times-Roman"/>
          <w:szCs w:val="22"/>
        </w:rPr>
        <w:t xml:space="preserve">for Williams, </w:t>
      </w:r>
      <w:r w:rsidR="009E3614" w:rsidRPr="00E436CE">
        <w:rPr>
          <w:rFonts w:cs="Times-Roman"/>
          <w:szCs w:val="22"/>
        </w:rPr>
        <w:t>l</w:t>
      </w:r>
      <w:r w:rsidR="00262E24" w:rsidRPr="00E436CE">
        <w:rPr>
          <w:rFonts w:cs="Times-Roman"/>
          <w:szCs w:val="22"/>
        </w:rPr>
        <w:t>iberalism’s answer to it is a historical</w:t>
      </w:r>
      <w:r w:rsidR="009E3614" w:rsidRPr="00E436CE">
        <w:rPr>
          <w:rFonts w:cs="Times-Roman"/>
          <w:szCs w:val="22"/>
        </w:rPr>
        <w:t>ly-situated response to various specific historical</w:t>
      </w:r>
      <w:r w:rsidR="00262E24" w:rsidRPr="00E436CE">
        <w:rPr>
          <w:rFonts w:cs="Times-Roman"/>
          <w:szCs w:val="22"/>
        </w:rPr>
        <w:t xml:space="preserve"> development</w:t>
      </w:r>
      <w:r w:rsidR="009E3614" w:rsidRPr="00E436CE">
        <w:rPr>
          <w:rFonts w:cs="Times-Roman"/>
          <w:szCs w:val="22"/>
        </w:rPr>
        <w:t>s</w:t>
      </w:r>
      <w:r w:rsidR="00262E24" w:rsidRPr="00E436CE">
        <w:rPr>
          <w:rFonts w:cs="Times-Roman"/>
          <w:szCs w:val="22"/>
        </w:rPr>
        <w:t xml:space="preserve">, and one which is troubled by its failure to see itself as </w:t>
      </w:r>
      <w:r w:rsidR="009E3614" w:rsidRPr="00E436CE">
        <w:rPr>
          <w:rFonts w:cs="Times-Roman"/>
          <w:szCs w:val="22"/>
        </w:rPr>
        <w:t>in that way historical</w:t>
      </w:r>
      <w:sdt>
        <w:sdtPr>
          <w:rPr>
            <w:rFonts w:cs="Times-Roman"/>
            <w:szCs w:val="22"/>
          </w:rPr>
          <w:id w:val="2035843152"/>
          <w:citation/>
        </w:sdtPr>
        <w:sdtEndPr/>
        <w:sdtContent>
          <w:r w:rsidR="00A81BA5" w:rsidRPr="00E436CE">
            <w:rPr>
              <w:rFonts w:cs="Times-Roman"/>
              <w:szCs w:val="22"/>
            </w:rPr>
            <w:fldChar w:fldCharType="begin"/>
          </w:r>
          <w:r w:rsidR="00A81BA5" w:rsidRPr="00E436CE">
            <w:rPr>
              <w:rFonts w:cs="Times-Roman"/>
              <w:szCs w:val="22"/>
            </w:rPr>
            <w:instrText xml:space="preserve">CITATION Ber05 \p 7ff \n  \t  \l 2057 </w:instrText>
          </w:r>
          <w:r w:rsidR="00A81BA5" w:rsidRPr="00E436CE">
            <w:rPr>
              <w:rFonts w:cs="Times-Roman"/>
              <w:szCs w:val="22"/>
            </w:rPr>
            <w:fldChar w:fldCharType="separate"/>
          </w:r>
          <w:r w:rsidR="00CD1039" w:rsidRPr="00E436CE">
            <w:rPr>
              <w:rFonts w:cs="Times-Roman"/>
              <w:noProof/>
              <w:szCs w:val="22"/>
            </w:rPr>
            <w:t xml:space="preserve"> (2005, p. 7ff)</w:t>
          </w:r>
          <w:r w:rsidR="00A81BA5" w:rsidRPr="00E436CE">
            <w:rPr>
              <w:rFonts w:cs="Times-Roman"/>
              <w:szCs w:val="22"/>
            </w:rPr>
            <w:fldChar w:fldCharType="end"/>
          </w:r>
        </w:sdtContent>
      </w:sdt>
      <w:r w:rsidR="00262E24" w:rsidRPr="00E436CE">
        <w:rPr>
          <w:rFonts w:cs="Times-Roman"/>
          <w:szCs w:val="22"/>
        </w:rPr>
        <w:t xml:space="preserve">. </w:t>
      </w:r>
      <w:r w:rsidR="009E3614" w:rsidRPr="00E436CE">
        <w:rPr>
          <w:rFonts w:cs="Times-Roman"/>
          <w:szCs w:val="22"/>
        </w:rPr>
        <w:t xml:space="preserve">Williams’ theorising is </w:t>
      </w:r>
      <w:r w:rsidR="009E3614" w:rsidRPr="00E436CE">
        <w:rPr>
          <w:rFonts w:cs="Times-Roman"/>
          <w:szCs w:val="22"/>
        </w:rPr>
        <w:lastRenderedPageBreak/>
        <w:t xml:space="preserve">helpful here though because it prompts thinking about the various different goods a political order might provide and the different ways in which those different goods might be understood to ground its authority over its members. </w:t>
      </w:r>
      <w:r w:rsidR="00FD4168" w:rsidRPr="00E436CE">
        <w:rPr>
          <w:rFonts w:cs="Times-Roman"/>
          <w:szCs w:val="22"/>
        </w:rPr>
        <w:t xml:space="preserve"> </w:t>
      </w:r>
      <w:r w:rsidR="00BB35E9" w:rsidRPr="00E436CE">
        <w:rPr>
          <w:rFonts w:cs="Times-Roman"/>
          <w:szCs w:val="22"/>
        </w:rPr>
        <w:t>In that way, his emphasis on the variable and contextual explanations and justifications of political authority offers resources we might use to perform an operation on political authority analogous to that Laborde has performed on religious liberty.</w:t>
      </w:r>
      <w:r w:rsidR="00634CCE" w:rsidRPr="00E436CE">
        <w:rPr>
          <w:rFonts w:cs="Times-Roman"/>
          <w:szCs w:val="22"/>
        </w:rPr>
        <w:t xml:space="preserve"> Instead of thinking of authority as one thing, we may think of it as potentially being made up of many different things.</w:t>
      </w:r>
    </w:p>
    <w:p w14:paraId="64D26875" w14:textId="3BC1E911" w:rsidR="00B10418" w:rsidRPr="00E436CE" w:rsidRDefault="00BB35E9">
      <w:pPr>
        <w:rPr>
          <w:rFonts w:cs="Times-Roman"/>
          <w:szCs w:val="22"/>
        </w:rPr>
      </w:pPr>
      <w:r w:rsidRPr="00E436CE">
        <w:rPr>
          <w:rFonts w:cs="Times-Roman"/>
          <w:szCs w:val="22"/>
        </w:rPr>
        <w:t>For example, for Williams, l</w:t>
      </w:r>
      <w:r w:rsidR="009E3614" w:rsidRPr="00E436CE">
        <w:rPr>
          <w:rFonts w:cs="Times-Roman"/>
          <w:szCs w:val="22"/>
        </w:rPr>
        <w:t xml:space="preserve">iberalism is successful around here and now </w:t>
      </w:r>
      <w:r w:rsidR="00BD710F" w:rsidRPr="00E436CE">
        <w:rPr>
          <w:rFonts w:cs="Times-Roman"/>
          <w:szCs w:val="22"/>
        </w:rPr>
        <w:t xml:space="preserve">in part </w:t>
      </w:r>
      <w:r w:rsidR="009E3614" w:rsidRPr="00E436CE">
        <w:rPr>
          <w:rFonts w:cs="Times-Roman"/>
          <w:szCs w:val="22"/>
        </w:rPr>
        <w:t xml:space="preserve">because it responds to the demystification of various hierarchies which were once able to legitimate themselves as in some way natural. </w:t>
      </w:r>
      <w:r w:rsidR="00493D58" w:rsidRPr="00E436CE">
        <w:rPr>
          <w:rFonts w:cs="Times-Roman"/>
          <w:szCs w:val="22"/>
        </w:rPr>
        <w:t xml:space="preserve">That does not show though that a regime reproducing and reliant on demystified hierarchies is therefore wholly illegitimate for liberals. </w:t>
      </w:r>
      <w:r w:rsidR="00BD710F" w:rsidRPr="00E436CE">
        <w:rPr>
          <w:rFonts w:cs="Times-Roman"/>
          <w:szCs w:val="22"/>
        </w:rPr>
        <w:t>Such an order still provides basic Hobbesian goods, and insofar as that provision can be disentangled from its maintenance of unacceptable inequalities,</w:t>
      </w:r>
      <w:r w:rsidR="00843229" w:rsidRPr="00E436CE">
        <w:rPr>
          <w:rFonts w:cs="Times-Roman"/>
          <w:szCs w:val="22"/>
        </w:rPr>
        <w:t xml:space="preserve"> it may still be authoritative. A</w:t>
      </w:r>
      <w:r w:rsidR="00493D58" w:rsidRPr="00E436CE">
        <w:rPr>
          <w:rFonts w:cs="Times-Roman"/>
          <w:szCs w:val="22"/>
        </w:rPr>
        <w:t xml:space="preserve">s Williams himself puts it, it is “illuminating… to ask </w:t>
      </w:r>
      <w:r w:rsidR="00493D58" w:rsidRPr="00E436CE">
        <w:rPr>
          <w:rFonts w:cs="Times-Roman"/>
          <w:i/>
          <w:szCs w:val="22"/>
        </w:rPr>
        <w:t>how far</w:t>
      </w:r>
      <w:r w:rsidR="00493D58" w:rsidRPr="00E436CE">
        <w:rPr>
          <w:rFonts w:cs="Times-Roman"/>
          <w:szCs w:val="22"/>
        </w:rPr>
        <w:t xml:space="preserve">, and in </w:t>
      </w:r>
      <w:r w:rsidR="00493D58" w:rsidRPr="00E436CE">
        <w:rPr>
          <w:rFonts w:cs="Times-Roman"/>
          <w:i/>
          <w:szCs w:val="22"/>
        </w:rPr>
        <w:t>what respects</w:t>
      </w:r>
      <w:r w:rsidR="00493D58" w:rsidRPr="00E436CE">
        <w:rPr>
          <w:rFonts w:cs="Times-Roman"/>
          <w:szCs w:val="22"/>
        </w:rPr>
        <w:t>, a given society… is an example of the human capacity for intelligible order, or of the human tendency for unmediated coercion”</w:t>
      </w:r>
      <w:sdt>
        <w:sdtPr>
          <w:rPr>
            <w:rFonts w:cs="Times-Roman"/>
            <w:szCs w:val="22"/>
          </w:rPr>
          <w:id w:val="1287005364"/>
          <w:citation/>
        </w:sdtPr>
        <w:sdtEndPr/>
        <w:sdtContent>
          <w:r w:rsidR="00A81BA5" w:rsidRPr="00E436CE">
            <w:rPr>
              <w:rFonts w:cs="Times-Roman"/>
              <w:szCs w:val="22"/>
            </w:rPr>
            <w:fldChar w:fldCharType="begin"/>
          </w:r>
          <w:r w:rsidR="00A81BA5" w:rsidRPr="00E436CE">
            <w:rPr>
              <w:rFonts w:cs="Times-Roman"/>
              <w:szCs w:val="22"/>
            </w:rPr>
            <w:instrText xml:space="preserve">CITATION Ber05 \p "10. Emphases added" \n  \t  \l 2057 </w:instrText>
          </w:r>
          <w:r w:rsidR="00A81BA5" w:rsidRPr="00E436CE">
            <w:rPr>
              <w:rFonts w:cs="Times-Roman"/>
              <w:szCs w:val="22"/>
            </w:rPr>
            <w:fldChar w:fldCharType="separate"/>
          </w:r>
          <w:r w:rsidR="00CD1039" w:rsidRPr="00E436CE">
            <w:rPr>
              <w:rFonts w:cs="Times-Roman"/>
              <w:noProof/>
              <w:szCs w:val="22"/>
            </w:rPr>
            <w:t xml:space="preserve"> (2005, p. 10. Emphases added)</w:t>
          </w:r>
          <w:r w:rsidR="00A81BA5" w:rsidRPr="00E436CE">
            <w:rPr>
              <w:rFonts w:cs="Times-Roman"/>
              <w:szCs w:val="22"/>
            </w:rPr>
            <w:fldChar w:fldCharType="end"/>
          </w:r>
        </w:sdtContent>
      </w:sdt>
      <w:r w:rsidR="00493D58" w:rsidRPr="00E436CE">
        <w:rPr>
          <w:rFonts w:cs="Times-Roman"/>
          <w:szCs w:val="22"/>
        </w:rPr>
        <w:t>.</w:t>
      </w:r>
      <w:r w:rsidR="00BD710F" w:rsidRPr="00E436CE">
        <w:rPr>
          <w:rFonts w:cs="Times-Roman"/>
          <w:szCs w:val="22"/>
        </w:rPr>
        <w:t xml:space="preserve"> It would be strange</w:t>
      </w:r>
      <w:r w:rsidR="00843229" w:rsidRPr="00E436CE">
        <w:rPr>
          <w:rFonts w:cs="Times-Roman"/>
          <w:szCs w:val="22"/>
        </w:rPr>
        <w:t>, for example,</w:t>
      </w:r>
      <w:r w:rsidR="00BD710F" w:rsidRPr="00E436CE">
        <w:rPr>
          <w:rFonts w:cs="Times-Roman"/>
          <w:szCs w:val="22"/>
        </w:rPr>
        <w:t xml:space="preserve"> to understand the political order in Great Britain under Queen Victoria as wholly illegitimate, despite </w:t>
      </w:r>
      <w:r w:rsidR="00843229" w:rsidRPr="00E436CE">
        <w:rPr>
          <w:rFonts w:cs="Times-Roman"/>
          <w:szCs w:val="22"/>
        </w:rPr>
        <w:t>its widely protested denial of formal political participation rights to the substantial majority of the adult population</w:t>
      </w:r>
      <w:r w:rsidR="00BD710F" w:rsidRPr="00E436CE">
        <w:rPr>
          <w:rFonts w:cs="Times-Roman"/>
          <w:szCs w:val="22"/>
        </w:rPr>
        <w:t>.</w:t>
      </w:r>
      <w:r w:rsidR="007963E0" w:rsidRPr="00E436CE">
        <w:rPr>
          <w:rStyle w:val="FootnoteReference"/>
          <w:rFonts w:cs="Times-Roman"/>
          <w:szCs w:val="22"/>
        </w:rPr>
        <w:footnoteReference w:id="5"/>
      </w:r>
      <w:r w:rsidR="00BD710F" w:rsidRPr="00E436CE">
        <w:rPr>
          <w:rFonts w:cs="Times-Roman"/>
          <w:szCs w:val="22"/>
        </w:rPr>
        <w:t xml:space="preserve"> </w:t>
      </w:r>
      <w:r w:rsidR="00843229" w:rsidRPr="00E436CE">
        <w:rPr>
          <w:rFonts w:cs="Times-Roman"/>
          <w:szCs w:val="22"/>
        </w:rPr>
        <w:t>Despite that surface similarity, it was not a regime like that of apartheid South Africa. It did not structure its entire economic, social and political order around</w:t>
      </w:r>
      <w:r w:rsidR="00777F38" w:rsidRPr="00E436CE">
        <w:rPr>
          <w:rFonts w:cs="Times-Roman"/>
          <w:szCs w:val="22"/>
        </w:rPr>
        <w:t xml:space="preserve"> such a</w:t>
      </w:r>
      <w:r w:rsidR="00843229" w:rsidRPr="00E436CE">
        <w:rPr>
          <w:rFonts w:cs="Times-Roman"/>
          <w:szCs w:val="22"/>
        </w:rPr>
        <w:t xml:space="preserve"> steep</w:t>
      </w:r>
      <w:r w:rsidR="00777F38" w:rsidRPr="00E436CE">
        <w:rPr>
          <w:rFonts w:cs="Times-Roman"/>
          <w:szCs w:val="22"/>
        </w:rPr>
        <w:t>, comprehensive</w:t>
      </w:r>
      <w:r w:rsidR="00843229" w:rsidRPr="00E436CE">
        <w:rPr>
          <w:rFonts w:cs="Times-Roman"/>
          <w:szCs w:val="22"/>
        </w:rPr>
        <w:t xml:space="preserve"> and brutal</w:t>
      </w:r>
      <w:r w:rsidR="00386AEA" w:rsidRPr="00E436CE">
        <w:rPr>
          <w:rFonts w:cs="Times-Roman"/>
          <w:szCs w:val="22"/>
        </w:rPr>
        <w:t>ly enforced</w:t>
      </w:r>
      <w:r w:rsidR="00843229" w:rsidRPr="00E436CE">
        <w:rPr>
          <w:rFonts w:cs="Times-Roman"/>
          <w:szCs w:val="22"/>
        </w:rPr>
        <w:t xml:space="preserve"> hierarchy in which position was fixed at birth. Even for us now, Victorian </w:t>
      </w:r>
      <w:r w:rsidR="00386AEA" w:rsidRPr="00E436CE">
        <w:rPr>
          <w:rFonts w:cs="Times-Roman"/>
          <w:szCs w:val="22"/>
        </w:rPr>
        <w:t xml:space="preserve">governments of </w:t>
      </w:r>
      <w:r w:rsidR="00843229" w:rsidRPr="00E436CE">
        <w:rPr>
          <w:rFonts w:cs="Times-Roman"/>
          <w:szCs w:val="22"/>
        </w:rPr>
        <w:t xml:space="preserve">Great Britain </w:t>
      </w:r>
      <w:r w:rsidR="00634CCE" w:rsidRPr="00E436CE">
        <w:rPr>
          <w:rFonts w:cs="Times-Roman"/>
          <w:szCs w:val="22"/>
        </w:rPr>
        <w:t>do not seem</w:t>
      </w:r>
      <w:r w:rsidR="00386AEA" w:rsidRPr="00E436CE">
        <w:rPr>
          <w:rFonts w:cs="Times-Roman"/>
          <w:szCs w:val="22"/>
        </w:rPr>
        <w:t xml:space="preserve"> as illegitimate as the apartheid regime was. Obviously their subjects did not generally experience them as illegitimate in the way subjects of the apartheid regime did.</w:t>
      </w:r>
    </w:p>
    <w:p w14:paraId="7BA56019" w14:textId="681DA706" w:rsidR="00CA7A9D" w:rsidRPr="00E436CE" w:rsidRDefault="006456C5" w:rsidP="005A1CF6">
      <w:pPr>
        <w:rPr>
          <w:rFonts w:cs="Times-Roman"/>
        </w:rPr>
      </w:pPr>
      <w:r w:rsidRPr="00E436CE">
        <w:rPr>
          <w:rFonts w:cs="Times-Roman"/>
        </w:rPr>
        <w:t>Attempting to disentangle the failures and successes of various political orders is obviously difficult.</w:t>
      </w:r>
      <w:r w:rsidR="00164165" w:rsidRPr="00E436CE">
        <w:rPr>
          <w:rFonts w:cs="Times-Roman"/>
        </w:rPr>
        <w:t xml:space="preserve"> Identifying the relevant standards and to what exactly they apply, and how both of those relate to each other</w:t>
      </w:r>
      <w:r w:rsidR="00BF4CD5" w:rsidRPr="00E436CE">
        <w:rPr>
          <w:rFonts w:cs="Times-Roman"/>
        </w:rPr>
        <w:t>,</w:t>
      </w:r>
      <w:r w:rsidR="00164165" w:rsidRPr="00E436CE">
        <w:rPr>
          <w:rFonts w:cs="Times-Roman"/>
        </w:rPr>
        <w:t xml:space="preserve"> will not be straightforward. Consider for </w:t>
      </w:r>
      <w:r w:rsidR="00B2109A" w:rsidRPr="00E436CE">
        <w:rPr>
          <w:rFonts w:cs="Times-Roman"/>
        </w:rPr>
        <w:t xml:space="preserve">instance </w:t>
      </w:r>
      <w:r w:rsidR="00E4742F" w:rsidRPr="00E436CE">
        <w:rPr>
          <w:rFonts w:cs="Times-Roman"/>
        </w:rPr>
        <w:t xml:space="preserve">criticisms of contemporary political philosophy as excessively abstract which </w:t>
      </w:r>
      <w:r w:rsidR="00BF4CD5" w:rsidRPr="00E436CE">
        <w:rPr>
          <w:rFonts w:cs="Times-Roman"/>
        </w:rPr>
        <w:t>stress</w:t>
      </w:r>
      <w:r w:rsidR="00E4742F" w:rsidRPr="00E436CE">
        <w:rPr>
          <w:rFonts w:cs="Times-Roman"/>
        </w:rPr>
        <w:t xml:space="preserve"> </w:t>
      </w:r>
      <w:r w:rsidR="00764BA0" w:rsidRPr="00E436CE">
        <w:rPr>
          <w:rFonts w:cs="Times-Roman"/>
        </w:rPr>
        <w:t xml:space="preserve">the </w:t>
      </w:r>
      <w:r w:rsidR="00B2109A" w:rsidRPr="00E436CE">
        <w:rPr>
          <w:rFonts w:cs="Times-Roman"/>
        </w:rPr>
        <w:t xml:space="preserve">importance of the </w:t>
      </w:r>
      <w:r w:rsidR="00764BA0" w:rsidRPr="00E436CE">
        <w:rPr>
          <w:rFonts w:cs="Times-Roman"/>
        </w:rPr>
        <w:t>context-dependen</w:t>
      </w:r>
      <w:r w:rsidR="00B2109A" w:rsidRPr="00E436CE">
        <w:rPr>
          <w:rFonts w:cs="Times-Roman"/>
        </w:rPr>
        <w:t>ce of judgments about how we ought to act</w:t>
      </w:r>
      <w:sdt>
        <w:sdtPr>
          <w:rPr>
            <w:rFonts w:cs="Times-Roman"/>
          </w:rPr>
          <w:id w:val="1773588714"/>
          <w:citation/>
        </w:sdtPr>
        <w:sdtEndPr/>
        <w:sdtContent>
          <w:r w:rsidR="00A81BA5" w:rsidRPr="00E436CE">
            <w:rPr>
              <w:rFonts w:cs="Times-Roman"/>
            </w:rPr>
            <w:fldChar w:fldCharType="begin"/>
          </w:r>
          <w:r w:rsidR="00D57A52" w:rsidRPr="00E436CE">
            <w:rPr>
              <w:rFonts w:cs="Times-Roman"/>
            </w:rPr>
            <w:instrText xml:space="preserve">CITATION Halng \m Jub16 \m San08 \m Wil01 \t  \l 2057 </w:instrText>
          </w:r>
          <w:r w:rsidR="00A81BA5" w:rsidRPr="00E436CE">
            <w:rPr>
              <w:rFonts w:cs="Times-Roman"/>
            </w:rPr>
            <w:fldChar w:fldCharType="separate"/>
          </w:r>
          <w:r w:rsidR="00CD1039" w:rsidRPr="00E436CE">
            <w:rPr>
              <w:rFonts w:cs="Times-Roman"/>
              <w:noProof/>
            </w:rPr>
            <w:t xml:space="preserve"> (Hall, forthcoming; Jubb, 2016; Sangiovanni, 2008; Williams, 2001)</w:t>
          </w:r>
          <w:r w:rsidR="00A81BA5" w:rsidRPr="00E436CE">
            <w:rPr>
              <w:rFonts w:cs="Times-Roman"/>
            </w:rPr>
            <w:fldChar w:fldCharType="end"/>
          </w:r>
        </w:sdtContent>
      </w:sdt>
      <w:r w:rsidR="00673E23" w:rsidRPr="00E436CE">
        <w:rPr>
          <w:rFonts w:cs="Times-Roman"/>
        </w:rPr>
        <w:t xml:space="preserve">. </w:t>
      </w:r>
      <w:r w:rsidR="00B2109A" w:rsidRPr="00E436CE">
        <w:rPr>
          <w:rFonts w:cs="Times-Roman"/>
        </w:rPr>
        <w:t>On this kind of account</w:t>
      </w:r>
      <w:r w:rsidR="004D1278" w:rsidRPr="00E436CE">
        <w:rPr>
          <w:rFonts w:cs="Times-Roman"/>
        </w:rPr>
        <w:t xml:space="preserve">, the generalizability of judgments about both concepts like liberty and practices like camping </w:t>
      </w:r>
      <w:r w:rsidR="00B2109A" w:rsidRPr="00E436CE">
        <w:rPr>
          <w:rFonts w:cs="Times-Roman"/>
        </w:rPr>
        <w:t>are</w:t>
      </w:r>
      <w:r w:rsidR="004D1278" w:rsidRPr="00E436CE">
        <w:rPr>
          <w:rFonts w:cs="Times-Roman"/>
        </w:rPr>
        <w:t xml:space="preserve"> restricted by the way they assume</w:t>
      </w:r>
      <w:r w:rsidR="002B21D5" w:rsidRPr="00E436CE">
        <w:rPr>
          <w:rFonts w:cs="Times-Roman"/>
        </w:rPr>
        <w:t>, at least in most contemporary political philosophy,</w:t>
      </w:r>
      <w:r w:rsidR="004D1278" w:rsidRPr="00E436CE">
        <w:rPr>
          <w:rFonts w:cs="Times-Roman"/>
        </w:rPr>
        <w:t xml:space="preserve"> the particular context of “(Western) </w:t>
      </w:r>
      <w:r w:rsidR="004D1278" w:rsidRPr="00E436CE">
        <w:rPr>
          <w:rFonts w:cs="Times-Roman"/>
        </w:rPr>
        <w:lastRenderedPageBreak/>
        <w:t>modernity”</w:t>
      </w:r>
      <w:sdt>
        <w:sdtPr>
          <w:rPr>
            <w:rFonts w:cs="Times-Roman"/>
          </w:rPr>
          <w:id w:val="519436825"/>
          <w:citation/>
        </w:sdtPr>
        <w:sdtEndPr/>
        <w:sdtContent>
          <w:r w:rsidR="00D57A52" w:rsidRPr="00E436CE">
            <w:rPr>
              <w:rFonts w:cs="Times-Roman"/>
            </w:rPr>
            <w:fldChar w:fldCharType="begin"/>
          </w:r>
          <w:r w:rsidR="00D57A52" w:rsidRPr="00E436CE">
            <w:rPr>
              <w:rFonts w:cs="Times-Roman"/>
            </w:rPr>
            <w:instrText xml:space="preserve">CITATION Jub16 \p 73 \l 2057 </w:instrText>
          </w:r>
          <w:r w:rsidR="00D57A52" w:rsidRPr="00E436CE">
            <w:rPr>
              <w:rFonts w:cs="Times-Roman"/>
            </w:rPr>
            <w:fldChar w:fldCharType="separate"/>
          </w:r>
          <w:r w:rsidR="00CD1039" w:rsidRPr="00E436CE">
            <w:rPr>
              <w:rFonts w:cs="Times-Roman"/>
              <w:noProof/>
            </w:rPr>
            <w:t xml:space="preserve"> (Jubb, 2016, p. 73)</w:t>
          </w:r>
          <w:r w:rsidR="00D57A52" w:rsidRPr="00E436CE">
            <w:rPr>
              <w:rFonts w:cs="Times-Roman"/>
            </w:rPr>
            <w:fldChar w:fldCharType="end"/>
          </w:r>
        </w:sdtContent>
      </w:sdt>
      <w:r w:rsidR="004D1278" w:rsidRPr="00E436CE">
        <w:rPr>
          <w:rFonts w:cs="Times-Roman"/>
        </w:rPr>
        <w:t xml:space="preserve">. </w:t>
      </w:r>
      <w:r w:rsidR="00634CCE" w:rsidRPr="00E436CE">
        <w:rPr>
          <w:rFonts w:cs="Times-Roman"/>
        </w:rPr>
        <w:t>If that is correct, then</w:t>
      </w:r>
      <w:r w:rsidR="00673E23" w:rsidRPr="00E436CE">
        <w:rPr>
          <w:rFonts w:cs="Times-Roman"/>
        </w:rPr>
        <w:t xml:space="preserve"> understanding judgments </w:t>
      </w:r>
      <w:r w:rsidR="004D1278" w:rsidRPr="00E436CE">
        <w:rPr>
          <w:rFonts w:cs="Times-Roman"/>
        </w:rPr>
        <w:t xml:space="preserve">and </w:t>
      </w:r>
      <w:r w:rsidR="00634CCE" w:rsidRPr="00E436CE">
        <w:rPr>
          <w:rFonts w:cs="Times-Roman"/>
        </w:rPr>
        <w:t>their relation to other judgments</w:t>
      </w:r>
      <w:r w:rsidR="004D1278" w:rsidRPr="00E436CE">
        <w:rPr>
          <w:rFonts w:cs="Times-Roman"/>
        </w:rPr>
        <w:t xml:space="preserve"> </w:t>
      </w:r>
      <w:r w:rsidR="00DA523E" w:rsidRPr="00E436CE">
        <w:rPr>
          <w:rFonts w:cs="Times-Roman"/>
        </w:rPr>
        <w:t>means understanding how they are shaped by their context, including by how they fit into that context and all th</w:t>
      </w:r>
      <w:r w:rsidR="002B21D5" w:rsidRPr="00E436CE">
        <w:rPr>
          <w:rFonts w:cs="Times-Roman"/>
        </w:rPr>
        <w:t xml:space="preserve">e constraints that apply to it. Judgments about political authority, whether general or particular, presumably then have to be related </w:t>
      </w:r>
      <w:r w:rsidR="00B2109A" w:rsidRPr="00E436CE">
        <w:rPr>
          <w:rFonts w:cs="Times-Roman"/>
        </w:rPr>
        <w:t xml:space="preserve">both </w:t>
      </w:r>
      <w:r w:rsidR="002B21D5" w:rsidRPr="00E436CE">
        <w:rPr>
          <w:rFonts w:cs="Times-Roman"/>
        </w:rPr>
        <w:t>to each other and a broader context.</w:t>
      </w:r>
      <w:r w:rsidR="00865CA8" w:rsidRPr="00E436CE">
        <w:rPr>
          <w:rFonts w:cs="Times-Roman"/>
        </w:rPr>
        <w:t xml:space="preserve"> </w:t>
      </w:r>
      <w:r w:rsidR="00865CA8" w:rsidRPr="00E436CE">
        <w:t xml:space="preserve">Disaggregating political authority </w:t>
      </w:r>
      <w:r w:rsidR="00943BF3" w:rsidRPr="00E436CE">
        <w:t>will</w:t>
      </w:r>
      <w:r w:rsidR="00865CA8" w:rsidRPr="00E436CE">
        <w:t xml:space="preserve"> then</w:t>
      </w:r>
      <w:r w:rsidR="00943BF3" w:rsidRPr="00E436CE">
        <w:t xml:space="preserve"> require working both from the </w:t>
      </w:r>
      <w:r w:rsidR="00865CA8" w:rsidRPr="00E436CE">
        <w:t>inside out</w:t>
      </w:r>
      <w:r w:rsidR="00943BF3" w:rsidRPr="00E436CE">
        <w:t xml:space="preserve"> and the </w:t>
      </w:r>
      <w:r w:rsidR="00865CA8" w:rsidRPr="00E436CE">
        <w:t>outside in</w:t>
      </w:r>
      <w:r w:rsidR="00943BF3" w:rsidRPr="00E436CE">
        <w:t xml:space="preserve">, and at the same time. </w:t>
      </w:r>
      <w:r w:rsidR="00634CCE" w:rsidRPr="00E436CE">
        <w:t>That suggest</w:t>
      </w:r>
      <w:r w:rsidR="0092235D" w:rsidRPr="00E436CE">
        <w:t>s</w:t>
      </w:r>
      <w:r w:rsidR="00634CCE" w:rsidRPr="00E436CE">
        <w:t xml:space="preserve"> it</w:t>
      </w:r>
      <w:r w:rsidR="00B10601" w:rsidRPr="00E436CE">
        <w:t xml:space="preserve"> is not </w:t>
      </w:r>
      <w:r w:rsidR="00E37650" w:rsidRPr="00E436CE">
        <w:t xml:space="preserve">a project I can </w:t>
      </w:r>
      <w:r w:rsidR="00A539EF" w:rsidRPr="00E436CE">
        <w:t>realistically complete</w:t>
      </w:r>
      <w:r w:rsidR="00B10601" w:rsidRPr="00E436CE">
        <w:t xml:space="preserve"> in the remainder of this paper.</w:t>
      </w:r>
    </w:p>
    <w:p w14:paraId="47BBF935" w14:textId="08DA920D" w:rsidR="00785DB5" w:rsidRPr="00E436CE" w:rsidRDefault="00A539EF" w:rsidP="005A1CF6">
      <w:r w:rsidRPr="00E436CE">
        <w:t xml:space="preserve">However, I can offer some reflections on </w:t>
      </w:r>
      <w:r w:rsidR="00D37250" w:rsidRPr="00E436CE">
        <w:t xml:space="preserve">one of the two instances of political protest I have already mentioned that may help illustrate the kinds of questions such a project might raise. One way of understanding the acceptability of the anti-Poll Tax campaign would be to draw a distinction between a responsive and </w:t>
      </w:r>
      <w:r w:rsidR="00510913" w:rsidRPr="00E436CE">
        <w:t xml:space="preserve">a fully </w:t>
      </w:r>
      <w:r w:rsidR="00D37250" w:rsidRPr="00E436CE">
        <w:t>democratic</w:t>
      </w:r>
      <w:r w:rsidR="00D9570F" w:rsidRPr="00E436CE">
        <w:t xml:space="preserve"> regime. On this account, a</w:t>
      </w:r>
      <w:r w:rsidR="00F014B4" w:rsidRPr="00E436CE">
        <w:t xml:space="preserve"> responsive regime is sensitive to the political preferences of its subjects, even if it does not qualify as </w:t>
      </w:r>
      <w:r w:rsidR="00510913" w:rsidRPr="00E436CE">
        <w:t xml:space="preserve">fully </w:t>
      </w:r>
      <w:r w:rsidR="00F014B4" w:rsidRPr="00E436CE">
        <w:t xml:space="preserve">democratic by giving them all equal rights to participate in determining its policy. The subjects of a responsive regime are not obedient simply because they are coerced, but accept, perhaps only grudgingly but </w:t>
      </w:r>
      <w:r w:rsidR="00AC0F65" w:rsidRPr="00E436CE">
        <w:t xml:space="preserve">equally </w:t>
      </w:r>
      <w:r w:rsidR="00F014B4" w:rsidRPr="00E436CE">
        <w:t xml:space="preserve">perhaps quite happily, that their government is entitled to maintain their social and political order. A </w:t>
      </w:r>
      <w:r w:rsidR="00510913" w:rsidRPr="00E436CE">
        <w:t xml:space="preserve">fully </w:t>
      </w:r>
      <w:r w:rsidR="00F014B4" w:rsidRPr="00E436CE">
        <w:t>democratic regime</w:t>
      </w:r>
      <w:r w:rsidR="00943BF3" w:rsidRPr="00E436CE">
        <w:t>, as well as being broadly accepted,</w:t>
      </w:r>
      <w:r w:rsidR="008404D6" w:rsidRPr="00E436CE">
        <w:t xml:space="preserve"> will be able to demonstrate that it is governing according</w:t>
      </w:r>
      <w:r w:rsidR="00F014B4" w:rsidRPr="00E436CE">
        <w:t xml:space="preserve"> </w:t>
      </w:r>
      <w:r w:rsidR="00BF4CD5" w:rsidRPr="00E436CE">
        <w:t xml:space="preserve">a </w:t>
      </w:r>
      <w:r w:rsidR="00F014B4" w:rsidRPr="00E436CE">
        <w:t xml:space="preserve">public or general will in a way that </w:t>
      </w:r>
      <w:r w:rsidR="008404D6" w:rsidRPr="00E436CE">
        <w:t>a responsive regime will not</w:t>
      </w:r>
      <w:r w:rsidR="00D9570F" w:rsidRPr="00E436CE">
        <w:t>. However,</w:t>
      </w:r>
      <w:r w:rsidR="008404D6" w:rsidRPr="00E436CE">
        <w:t xml:space="preserve"> that difference does not seem to be enough to strip a responsive regime of all its authority. </w:t>
      </w:r>
      <w:r w:rsidR="00D9570F" w:rsidRPr="00E436CE">
        <w:t xml:space="preserve">A fully democratic regime may be more authoritative, since it can point to a public or general will that mandates its decisions or at least its decision-making power. It might not be liable to organized illegal frustration of its policy. </w:t>
      </w:r>
      <w:r w:rsidR="00510913" w:rsidRPr="00E436CE">
        <w:t>In contrast,</w:t>
      </w:r>
      <w:r w:rsidR="008404D6" w:rsidRPr="00E436CE">
        <w:t xml:space="preserve"> a responsive regime </w:t>
      </w:r>
      <w:r w:rsidR="00510913" w:rsidRPr="00E436CE">
        <w:t xml:space="preserve">could </w:t>
      </w:r>
      <w:r w:rsidR="00785DB5" w:rsidRPr="00E436CE">
        <w:t>lack that protection, since its authority comes from acquiescence rather than decided will. That authority still might protect it from</w:t>
      </w:r>
      <w:r w:rsidR="00510913" w:rsidRPr="00E436CE">
        <w:t xml:space="preserve"> systematic illegal resista</w:t>
      </w:r>
      <w:r w:rsidR="00865CA8" w:rsidRPr="00E436CE">
        <w:t>nce to its rule in general or</w:t>
      </w:r>
      <w:r w:rsidR="00510913" w:rsidRPr="00E436CE">
        <w:t xml:space="preserve"> removal through extraconstitutional means</w:t>
      </w:r>
      <w:r w:rsidR="00785DB5" w:rsidRPr="00E436CE">
        <w:t xml:space="preserve"> though. The boundaries of acquiescence can legitimately be tested, but they cannot be forced.</w:t>
      </w:r>
    </w:p>
    <w:p w14:paraId="4746E0AD" w14:textId="2C15CD21" w:rsidR="00E33635" w:rsidRPr="00E436CE" w:rsidRDefault="00785DB5" w:rsidP="005A1CF6">
      <w:r w:rsidRPr="00E436CE">
        <w:t xml:space="preserve">That understanding would fit well with the methods used by the anti-Poll Tax campaign. The Thatcher government </w:t>
      </w:r>
      <w:r w:rsidR="00991233" w:rsidRPr="00E436CE">
        <w:t>did not have a full democratic mandate</w:t>
      </w:r>
      <w:r w:rsidRPr="00E436CE">
        <w:t>. It had an unassailable legislative majority despite nearly 60% of votes being for other parties and well over half for national parties which explicitly rejected its political programme wholesale. In that sense, this sketch of a distinction would allow for the campaign’s attempt to make the tax unenforceable. That presumably speaks in favour of it. That it is also able to explain why it would have been wrong to attempt to widen and deepen the campaign seems to me a point in its favour</w:t>
      </w:r>
      <w:r w:rsidR="00991233" w:rsidRPr="00E436CE">
        <w:t xml:space="preserve">, though others may disagree. </w:t>
      </w:r>
      <w:r w:rsidR="00AC0F65" w:rsidRPr="00E436CE">
        <w:t xml:space="preserve">Responsive regimes ought not to be generally systematically opposed or extraconstitutionally removed. </w:t>
      </w:r>
      <w:r w:rsidR="00991233" w:rsidRPr="00E436CE">
        <w:t>The discussion is not supposed to convince though, even if it would be disappointing if it</w:t>
      </w:r>
      <w:r w:rsidR="008B3F4F" w:rsidRPr="00E436CE">
        <w:t>s claims had no appeal</w:t>
      </w:r>
      <w:r w:rsidR="00991233" w:rsidRPr="00E436CE">
        <w:t xml:space="preserve">. Instead, its point is to illustrate the kinds of </w:t>
      </w:r>
      <w:r w:rsidR="00991233" w:rsidRPr="00E436CE">
        <w:lastRenderedPageBreak/>
        <w:t>considerations which are likely to be relevant when disaggregating political authority. Anna Stilz argues that there are three criteria a political order must meet in order to be authoritative</w:t>
      </w:r>
      <w:sdt>
        <w:sdtPr>
          <w:id w:val="2053120624"/>
          <w:citation/>
        </w:sdtPr>
        <w:sdtEndPr/>
        <w:sdtContent>
          <w:r w:rsidR="00D57A52" w:rsidRPr="00E436CE">
            <w:fldChar w:fldCharType="begin"/>
          </w:r>
          <w:r w:rsidR="00D57A52" w:rsidRPr="00E436CE">
            <w:instrText xml:space="preserve">CITATION Ann \p 89ff \n  \t  \l 2057 </w:instrText>
          </w:r>
          <w:r w:rsidR="00D57A52" w:rsidRPr="00E436CE">
            <w:fldChar w:fldCharType="separate"/>
          </w:r>
          <w:r w:rsidR="00CD1039" w:rsidRPr="00E436CE">
            <w:rPr>
              <w:noProof/>
            </w:rPr>
            <w:t xml:space="preserve"> (2009, p. 89ff)</w:t>
          </w:r>
          <w:r w:rsidR="00D57A52" w:rsidRPr="00E436CE">
            <w:fldChar w:fldCharType="end"/>
          </w:r>
        </w:sdtContent>
      </w:sdt>
      <w:r w:rsidR="00991233" w:rsidRPr="00E436CE">
        <w:t>. This is a mistake, especially given how demanding her criteria are. Democratic but socially inegalitarian states have some authority for the</w:t>
      </w:r>
      <w:r w:rsidR="00BF4CD5" w:rsidRPr="00E436CE">
        <w:t>ir</w:t>
      </w:r>
      <w:r w:rsidR="00991233" w:rsidRPr="00E436CE">
        <w:t xml:space="preserve"> refusal to consistently treat all their members as equals. There is a sense in which their members </w:t>
      </w:r>
      <w:r w:rsidR="00943BF3" w:rsidRPr="00E436CE">
        <w:t>accept</w:t>
      </w:r>
      <w:r w:rsidR="00991233" w:rsidRPr="00E436CE">
        <w:t xml:space="preserve"> that refusal, and that </w:t>
      </w:r>
      <w:r w:rsidR="00943BF3" w:rsidRPr="00E436CE">
        <w:t>acceptance</w:t>
      </w:r>
      <w:r w:rsidR="00991233" w:rsidRPr="00E436CE">
        <w:t xml:space="preserve"> is owed a certain kind of respect. Sketching the distinction between fully democratic and responsive regimes in the context of the anti-Poll Tax campaign is meant to illustrate how we might understand what that respect involves.</w:t>
      </w:r>
    </w:p>
    <w:p w14:paraId="214AABB2" w14:textId="77777777" w:rsidR="005A1CF6" w:rsidRPr="00E436CE" w:rsidRDefault="005A1CF6">
      <w:pPr>
        <w:rPr>
          <w:rFonts w:cs="Bembo"/>
          <w:szCs w:val="22"/>
        </w:rPr>
      </w:pPr>
    </w:p>
    <w:p w14:paraId="3A3F59AF" w14:textId="512774A5" w:rsidR="00CA7A9D" w:rsidRPr="00E436CE" w:rsidRDefault="00AC0F65">
      <w:pPr>
        <w:rPr>
          <w:rFonts w:cs="Bembo"/>
          <w:b/>
          <w:szCs w:val="22"/>
        </w:rPr>
      </w:pPr>
      <w:r w:rsidRPr="00E436CE">
        <w:rPr>
          <w:rFonts w:cs="Bembo"/>
          <w:b/>
          <w:szCs w:val="22"/>
        </w:rPr>
        <w:t>Conclusion</w:t>
      </w:r>
    </w:p>
    <w:p w14:paraId="13A49BD8" w14:textId="11916569" w:rsidR="00355D6F" w:rsidRPr="00E436CE" w:rsidRDefault="00AC0F65">
      <w:pPr>
        <w:rPr>
          <w:rFonts w:cs="Bembo"/>
          <w:szCs w:val="22"/>
        </w:rPr>
      </w:pPr>
      <w:r w:rsidRPr="00E436CE">
        <w:rPr>
          <w:rFonts w:cs="Bembo"/>
          <w:szCs w:val="22"/>
        </w:rPr>
        <w:t xml:space="preserve">This paper has three aims. First, it tries to show that </w:t>
      </w:r>
      <w:r w:rsidR="00992493" w:rsidRPr="00E436CE">
        <w:rPr>
          <w:rFonts w:cs="Bembo"/>
          <w:szCs w:val="22"/>
        </w:rPr>
        <w:t xml:space="preserve">two prominent strands of critique of </w:t>
      </w:r>
      <w:r w:rsidRPr="00E436CE">
        <w:rPr>
          <w:rFonts w:cs="Bembo"/>
          <w:szCs w:val="22"/>
        </w:rPr>
        <w:t xml:space="preserve">Rawls’ view about civil disobedience </w:t>
      </w:r>
      <w:r w:rsidR="00992493" w:rsidRPr="00E436CE">
        <w:rPr>
          <w:rFonts w:cs="Bembo"/>
          <w:szCs w:val="22"/>
        </w:rPr>
        <w:t xml:space="preserve">are seriously damaged by their misunderstanding of the problem his theory tries to answer. Second, it argues that like much of contemporary political theory and philosophy, these two critiques share the view of the structure of political authority which shapes Rawls’ theory. Their position on the other side of a stark division requires agreement with Rawls that there is such a stark division. Third, this paper tries to show that dividing political orders into those with authority and those without it is implausible, particularly when it comes to understanding protest and resistance. </w:t>
      </w:r>
      <w:r w:rsidR="00837366" w:rsidRPr="00E436CE">
        <w:rPr>
          <w:rFonts w:cs="Bembo"/>
          <w:szCs w:val="22"/>
        </w:rPr>
        <w:t>Instead political philosophers and theorists need to develop a disaggregated model of political authority, perhaps along the lines of Cécile Laborde’s disaggregated model of freedom of religion.</w:t>
      </w:r>
    </w:p>
    <w:p w14:paraId="5B6B425A" w14:textId="61421158" w:rsidR="00D57A52" w:rsidRPr="00E436CE" w:rsidRDefault="00D57A52">
      <w:pPr>
        <w:rPr>
          <w:rFonts w:cs="Bembo"/>
          <w:szCs w:val="22"/>
        </w:rPr>
      </w:pPr>
      <w:r w:rsidRPr="00E436CE">
        <w:rPr>
          <w:rFonts w:cs="Bembo"/>
          <w:szCs w:val="22"/>
        </w:rPr>
        <w:br w:type="page"/>
      </w:r>
    </w:p>
    <w:sdt>
      <w:sdtPr>
        <w:rPr>
          <w:rFonts w:ascii="Cambria" w:eastAsia="Times New Roman" w:hAnsi="Cambria" w:cs="Times New Roman"/>
          <w:color w:val="auto"/>
          <w:sz w:val="22"/>
          <w:szCs w:val="24"/>
          <w:lang w:val="en-GB"/>
        </w:rPr>
        <w:id w:val="-881405733"/>
        <w:docPartObj>
          <w:docPartGallery w:val="Bibliographies"/>
          <w:docPartUnique/>
        </w:docPartObj>
      </w:sdtPr>
      <w:sdtEndPr/>
      <w:sdtContent>
        <w:p w14:paraId="0364D9D0" w14:textId="0545E700" w:rsidR="00D57A52" w:rsidRPr="00E436CE" w:rsidRDefault="00D57A52">
          <w:pPr>
            <w:pStyle w:val="Heading1"/>
            <w:rPr>
              <w:color w:val="auto"/>
            </w:rPr>
          </w:pPr>
          <w:r w:rsidRPr="00E436CE">
            <w:rPr>
              <w:color w:val="auto"/>
            </w:rPr>
            <w:t>Bibliography</w:t>
          </w:r>
        </w:p>
        <w:sdt>
          <w:sdtPr>
            <w:id w:val="111145805"/>
            <w:bibliography/>
          </w:sdtPr>
          <w:sdtEndPr/>
          <w:sdtContent>
            <w:p w14:paraId="3BBAA990" w14:textId="77777777" w:rsidR="00EC1BD0" w:rsidRDefault="00D57A52" w:rsidP="00EC1BD0">
              <w:pPr>
                <w:pStyle w:val="Bibliography"/>
                <w:ind w:left="720" w:hanging="720"/>
                <w:rPr>
                  <w:noProof/>
                  <w:sz w:val="24"/>
                  <w:lang w:val="en-US"/>
                </w:rPr>
              </w:pPr>
              <w:r w:rsidRPr="00E436CE">
                <w:fldChar w:fldCharType="begin"/>
              </w:r>
              <w:r w:rsidRPr="00E436CE">
                <w:instrText xml:space="preserve"> BIBLIOGRAPHY </w:instrText>
              </w:r>
              <w:r w:rsidRPr="00E436CE">
                <w:fldChar w:fldCharType="separate"/>
              </w:r>
              <w:r w:rsidR="00EC1BD0">
                <w:rPr>
                  <w:noProof/>
                  <w:lang w:val="en-US"/>
                </w:rPr>
                <w:t xml:space="preserve">Applbaum, A. I. (2010). Legitimacy without the Duty to Obey. </w:t>
              </w:r>
              <w:r w:rsidR="00EC1BD0">
                <w:rPr>
                  <w:i/>
                  <w:iCs/>
                  <w:noProof/>
                  <w:lang w:val="en-US"/>
                </w:rPr>
                <w:t>Philosophy and Public Affairs, 38</w:t>
              </w:r>
              <w:r w:rsidR="00EC1BD0">
                <w:rPr>
                  <w:noProof/>
                  <w:lang w:val="en-US"/>
                </w:rPr>
                <w:t>(3), 215-239.</w:t>
              </w:r>
            </w:p>
            <w:p w14:paraId="0307BDBA" w14:textId="77777777" w:rsidR="00EC1BD0" w:rsidRDefault="00EC1BD0" w:rsidP="00EC1BD0">
              <w:pPr>
                <w:pStyle w:val="Bibliography"/>
                <w:ind w:left="720" w:hanging="720"/>
                <w:rPr>
                  <w:noProof/>
                  <w:lang w:val="en-US"/>
                </w:rPr>
              </w:pPr>
              <w:r>
                <w:rPr>
                  <w:noProof/>
                  <w:lang w:val="en-US"/>
                </w:rPr>
                <w:t xml:space="preserve">BBC News. (2018, October 17). </w:t>
              </w:r>
              <w:r>
                <w:rPr>
                  <w:i/>
                  <w:iCs/>
                  <w:noProof/>
                  <w:lang w:val="en-US"/>
                </w:rPr>
                <w:t>Three Jailed Fracking Protesters Freed on Appeal</w:t>
              </w:r>
              <w:r>
                <w:rPr>
                  <w:noProof/>
                  <w:lang w:val="en-US"/>
                </w:rPr>
                <w:t>. Retrieved November 7, 2018, from BBC News: https://www.bbc.co.uk/news/uk-england-lancashire-45888172</w:t>
              </w:r>
            </w:p>
            <w:p w14:paraId="5B0635D3" w14:textId="77777777" w:rsidR="00EC1BD0" w:rsidRDefault="00EC1BD0" w:rsidP="00EC1BD0">
              <w:pPr>
                <w:pStyle w:val="Bibliography"/>
                <w:ind w:left="720" w:hanging="720"/>
                <w:rPr>
                  <w:noProof/>
                  <w:lang w:val="en-US"/>
                </w:rPr>
              </w:pPr>
              <w:r>
                <w:rPr>
                  <w:noProof/>
                  <w:lang w:val="en-US"/>
                </w:rPr>
                <w:t xml:space="preserve">Brownlee, K. (2012). </w:t>
              </w:r>
              <w:r>
                <w:rPr>
                  <w:i/>
                  <w:iCs/>
                  <w:noProof/>
                  <w:lang w:val="en-US"/>
                </w:rPr>
                <w:t>Conscience and Conviction: The Case for Civil Disobedience.</w:t>
              </w:r>
              <w:r>
                <w:rPr>
                  <w:noProof/>
                  <w:lang w:val="en-US"/>
                </w:rPr>
                <w:t xml:space="preserve"> Oxford: Oxford University Press.</w:t>
              </w:r>
            </w:p>
            <w:p w14:paraId="184BD4C5" w14:textId="77777777" w:rsidR="00EC1BD0" w:rsidRDefault="00EC1BD0" w:rsidP="00EC1BD0">
              <w:pPr>
                <w:pStyle w:val="Bibliography"/>
                <w:ind w:left="720" w:hanging="720"/>
                <w:rPr>
                  <w:noProof/>
                  <w:lang w:val="en-US"/>
                </w:rPr>
              </w:pPr>
              <w:r>
                <w:rPr>
                  <w:noProof/>
                  <w:lang w:val="en-US"/>
                </w:rPr>
                <w:t xml:space="preserve">Brownlee, K. (2017). The Civil Disobedience of Edward Snowden: A Response to William Scheuerman. </w:t>
              </w:r>
              <w:r>
                <w:rPr>
                  <w:i/>
                  <w:iCs/>
                  <w:noProof/>
                  <w:lang w:val="en-US"/>
                </w:rPr>
                <w:t>Philosophy and Social Criticism, 42</w:t>
              </w:r>
              <w:r>
                <w:rPr>
                  <w:noProof/>
                  <w:lang w:val="en-US"/>
                </w:rPr>
                <w:t>(10), 965-970.</w:t>
              </w:r>
            </w:p>
            <w:p w14:paraId="302E5060" w14:textId="77777777" w:rsidR="00EC1BD0" w:rsidRDefault="00EC1BD0" w:rsidP="00EC1BD0">
              <w:pPr>
                <w:pStyle w:val="Bibliography"/>
                <w:ind w:left="720" w:hanging="720"/>
                <w:rPr>
                  <w:noProof/>
                  <w:lang w:val="en-US"/>
                </w:rPr>
              </w:pPr>
              <w:r>
                <w:rPr>
                  <w:noProof/>
                  <w:lang w:val="en-US"/>
                </w:rPr>
                <w:t xml:space="preserve">Celikates, R. (2014). Civil Disobedience as a Practice of Civic Freedom. In J. Tully, </w:t>
              </w:r>
              <w:r>
                <w:rPr>
                  <w:i/>
                  <w:iCs/>
                  <w:noProof/>
                  <w:lang w:val="en-US"/>
                </w:rPr>
                <w:t>On Global Citizenship: James Tully in Dialogue</w:t>
              </w:r>
              <w:r>
                <w:rPr>
                  <w:noProof/>
                  <w:lang w:val="en-US"/>
                </w:rPr>
                <w:t xml:space="preserve"> (pp. 207-228). London: Bloomsbury.</w:t>
              </w:r>
            </w:p>
            <w:p w14:paraId="7BCE3F4C" w14:textId="77777777" w:rsidR="00EC1BD0" w:rsidRDefault="00EC1BD0" w:rsidP="00EC1BD0">
              <w:pPr>
                <w:pStyle w:val="Bibliography"/>
                <w:ind w:left="720" w:hanging="720"/>
                <w:rPr>
                  <w:noProof/>
                  <w:lang w:val="en-US"/>
                </w:rPr>
              </w:pPr>
              <w:r>
                <w:rPr>
                  <w:noProof/>
                  <w:lang w:val="en-US"/>
                </w:rPr>
                <w:t xml:space="preserve">Celikates, R. (2016). Rethinking Civil Disobedience as a Practice of Contestation - Beyond the Liberal Paradigm. </w:t>
              </w:r>
              <w:r>
                <w:rPr>
                  <w:i/>
                  <w:iCs/>
                  <w:noProof/>
                  <w:lang w:val="en-US"/>
                </w:rPr>
                <w:t>Constellations, 23</w:t>
              </w:r>
              <w:r>
                <w:rPr>
                  <w:noProof/>
                  <w:lang w:val="en-US"/>
                </w:rPr>
                <w:t>(1), 37-45.</w:t>
              </w:r>
            </w:p>
            <w:p w14:paraId="325F514E" w14:textId="77777777" w:rsidR="00EC1BD0" w:rsidRDefault="00EC1BD0" w:rsidP="00EC1BD0">
              <w:pPr>
                <w:pStyle w:val="Bibliography"/>
                <w:ind w:left="720" w:hanging="720"/>
                <w:rPr>
                  <w:noProof/>
                  <w:lang w:val="en-US"/>
                </w:rPr>
              </w:pPr>
              <w:r>
                <w:rPr>
                  <w:noProof/>
                  <w:lang w:val="en-US"/>
                </w:rPr>
                <w:t xml:space="preserve">Celikates, R. (2017). Democratizing Civil Disobedience. </w:t>
              </w:r>
              <w:r>
                <w:rPr>
                  <w:i/>
                  <w:iCs/>
                  <w:noProof/>
                  <w:lang w:val="en-US"/>
                </w:rPr>
                <w:t>Philosophy and Social Criticism, 42</w:t>
              </w:r>
              <w:r>
                <w:rPr>
                  <w:noProof/>
                  <w:lang w:val="en-US"/>
                </w:rPr>
                <w:t>(10), 982-994.</w:t>
              </w:r>
            </w:p>
            <w:p w14:paraId="0DBED935" w14:textId="77777777" w:rsidR="00EC1BD0" w:rsidRDefault="00EC1BD0" w:rsidP="00EC1BD0">
              <w:pPr>
                <w:pStyle w:val="Bibliography"/>
                <w:ind w:left="720" w:hanging="720"/>
                <w:rPr>
                  <w:noProof/>
                  <w:lang w:val="en-US"/>
                </w:rPr>
              </w:pPr>
              <w:r>
                <w:rPr>
                  <w:noProof/>
                  <w:lang w:val="en-US"/>
                </w:rPr>
                <w:t xml:space="preserve">Christiano, T. (2013). </w:t>
              </w:r>
              <w:r>
                <w:rPr>
                  <w:i/>
                  <w:iCs/>
                  <w:noProof/>
                  <w:lang w:val="en-US"/>
                </w:rPr>
                <w:t>Authority</w:t>
              </w:r>
              <w:r>
                <w:rPr>
                  <w:noProof/>
                  <w:lang w:val="en-US"/>
                </w:rPr>
                <w:t>. (E. N. Zalta, Editor) Retrieved from Stanford Encyclopaedia of Philosophy, Spring 2013 Edition: https://plato.stanford.edu/archives/spring2013/entries/authority</w:t>
              </w:r>
            </w:p>
            <w:p w14:paraId="6D9F7EBF" w14:textId="77777777" w:rsidR="00EC1BD0" w:rsidRDefault="00EC1BD0" w:rsidP="00EC1BD0">
              <w:pPr>
                <w:pStyle w:val="Bibliography"/>
                <w:ind w:left="720" w:hanging="720"/>
                <w:rPr>
                  <w:noProof/>
                  <w:lang w:val="en-US"/>
                </w:rPr>
              </w:pPr>
              <w:r>
                <w:rPr>
                  <w:noProof/>
                  <w:lang w:val="en-US"/>
                </w:rPr>
                <w:t xml:space="preserve">Delmas, C. (2014). Political Resistance: A Matter of Fairness. </w:t>
              </w:r>
              <w:r>
                <w:rPr>
                  <w:i/>
                  <w:iCs/>
                  <w:noProof/>
                  <w:lang w:val="en-US"/>
                </w:rPr>
                <w:t>Law and Philosophy, 33</w:t>
              </w:r>
              <w:r>
                <w:rPr>
                  <w:noProof/>
                  <w:lang w:val="en-US"/>
                </w:rPr>
                <w:t>(4), 465-488.</w:t>
              </w:r>
            </w:p>
            <w:p w14:paraId="1ACE63F1" w14:textId="77777777" w:rsidR="00EC1BD0" w:rsidRDefault="00EC1BD0" w:rsidP="00EC1BD0">
              <w:pPr>
                <w:pStyle w:val="Bibliography"/>
                <w:ind w:left="720" w:hanging="720"/>
                <w:rPr>
                  <w:noProof/>
                  <w:lang w:val="en-US"/>
                </w:rPr>
              </w:pPr>
              <w:r>
                <w:rPr>
                  <w:noProof/>
                  <w:lang w:val="en-US"/>
                </w:rPr>
                <w:t xml:space="preserve">Delmas, C. (2016). Political Resistance for Hedgehogs. In W. Waluchow, &amp; S. Sciaraffa (Eds.), </w:t>
              </w:r>
              <w:r>
                <w:rPr>
                  <w:i/>
                  <w:iCs/>
                  <w:noProof/>
                  <w:lang w:val="en-US"/>
                </w:rPr>
                <w:t>The Legacy of Ronald Dworkin</w:t>
              </w:r>
              <w:r>
                <w:rPr>
                  <w:noProof/>
                  <w:lang w:val="en-US"/>
                </w:rPr>
                <w:t xml:space="preserve"> (pp. 25-48). Oxford: Oxford University Press.</w:t>
              </w:r>
            </w:p>
            <w:p w14:paraId="7ADCE672" w14:textId="77777777" w:rsidR="00EC1BD0" w:rsidRDefault="00EC1BD0" w:rsidP="00EC1BD0">
              <w:pPr>
                <w:pStyle w:val="Bibliography"/>
                <w:ind w:left="720" w:hanging="720"/>
                <w:rPr>
                  <w:noProof/>
                  <w:lang w:val="en-US"/>
                </w:rPr>
              </w:pPr>
              <w:r>
                <w:rPr>
                  <w:noProof/>
                  <w:lang w:val="en-US"/>
                </w:rPr>
                <w:t xml:space="preserve">Delmas, C. (2017). Disobedience, Civil and Otherwise. </w:t>
              </w:r>
              <w:r>
                <w:rPr>
                  <w:i/>
                  <w:iCs/>
                  <w:noProof/>
                  <w:lang w:val="en-US"/>
                </w:rPr>
                <w:t>Criminal Law and Philosophy, 11</w:t>
              </w:r>
              <w:r>
                <w:rPr>
                  <w:noProof/>
                  <w:lang w:val="en-US"/>
                </w:rPr>
                <w:t>(1), 195-211.</w:t>
              </w:r>
            </w:p>
            <w:p w14:paraId="078191B6" w14:textId="77777777" w:rsidR="00EC1BD0" w:rsidRDefault="00EC1BD0" w:rsidP="00EC1BD0">
              <w:pPr>
                <w:pStyle w:val="Bibliography"/>
                <w:ind w:left="720" w:hanging="720"/>
                <w:rPr>
                  <w:noProof/>
                  <w:lang w:val="en-US"/>
                </w:rPr>
              </w:pPr>
              <w:r>
                <w:rPr>
                  <w:noProof/>
                  <w:lang w:val="en-US"/>
                </w:rPr>
                <w:t xml:space="preserve">Dworkin, R. (1986). </w:t>
              </w:r>
              <w:r>
                <w:rPr>
                  <w:i/>
                  <w:iCs/>
                  <w:noProof/>
                  <w:lang w:val="en-US"/>
                </w:rPr>
                <w:t>A Matter of Principle.</w:t>
              </w:r>
              <w:r>
                <w:rPr>
                  <w:noProof/>
                  <w:lang w:val="en-US"/>
                </w:rPr>
                <w:t xml:space="preserve"> Cambridge: Harvard University Press.</w:t>
              </w:r>
            </w:p>
            <w:p w14:paraId="10BFB4FB" w14:textId="77777777" w:rsidR="00EC1BD0" w:rsidRDefault="00EC1BD0" w:rsidP="00EC1BD0">
              <w:pPr>
                <w:pStyle w:val="Bibliography"/>
                <w:ind w:left="720" w:hanging="720"/>
                <w:rPr>
                  <w:noProof/>
                  <w:lang w:val="en-US"/>
                </w:rPr>
              </w:pPr>
              <w:r>
                <w:rPr>
                  <w:noProof/>
                  <w:lang w:val="en-US"/>
                </w:rPr>
                <w:t xml:space="preserve">Hall, E. (forthcoming). How to Do Realistic Political Theory (and Why you Might Want to). </w:t>
              </w:r>
              <w:r>
                <w:rPr>
                  <w:i/>
                  <w:iCs/>
                  <w:noProof/>
                  <w:lang w:val="en-US"/>
                </w:rPr>
                <w:t>European Journal of Political Theory</w:t>
              </w:r>
              <w:r>
                <w:rPr>
                  <w:noProof/>
                  <w:lang w:val="en-US"/>
                </w:rPr>
                <w:t>. doi:10.1177/1474885115577820</w:t>
              </w:r>
            </w:p>
            <w:p w14:paraId="258ECE10" w14:textId="77777777" w:rsidR="00EC1BD0" w:rsidRDefault="00EC1BD0" w:rsidP="00EC1BD0">
              <w:pPr>
                <w:pStyle w:val="Bibliography"/>
                <w:ind w:left="720" w:hanging="720"/>
                <w:rPr>
                  <w:noProof/>
                  <w:lang w:val="en-US"/>
                </w:rPr>
              </w:pPr>
              <w:r>
                <w:rPr>
                  <w:noProof/>
                  <w:lang w:val="en-US"/>
                </w:rPr>
                <w:t xml:space="preserve">Jubb, R. (2016). "Recover it from the Facts as We Know Them": Practice-Dependence's Predescessors. </w:t>
              </w:r>
              <w:r>
                <w:rPr>
                  <w:i/>
                  <w:iCs/>
                  <w:noProof/>
                  <w:lang w:val="en-US"/>
                </w:rPr>
                <w:t>Journal of Moral Philosophy, 13</w:t>
              </w:r>
              <w:r>
                <w:rPr>
                  <w:noProof/>
                  <w:lang w:val="en-US"/>
                </w:rPr>
                <w:t>(1), 77-99.</w:t>
              </w:r>
            </w:p>
            <w:p w14:paraId="7283FD39" w14:textId="77777777" w:rsidR="00EC1BD0" w:rsidRDefault="00EC1BD0" w:rsidP="00EC1BD0">
              <w:pPr>
                <w:pStyle w:val="Bibliography"/>
                <w:ind w:left="720" w:hanging="720"/>
                <w:rPr>
                  <w:noProof/>
                  <w:lang w:val="en-US"/>
                </w:rPr>
              </w:pPr>
              <w:r>
                <w:rPr>
                  <w:noProof/>
                  <w:lang w:val="en-US"/>
                </w:rPr>
                <w:t xml:space="preserve">Laborde, C. (2015). Religion in the Law: The Disaggregation Approach. </w:t>
              </w:r>
              <w:r>
                <w:rPr>
                  <w:i/>
                  <w:iCs/>
                  <w:noProof/>
                  <w:lang w:val="en-US"/>
                </w:rPr>
                <w:t>Law and Philosophy, 34</w:t>
              </w:r>
              <w:r>
                <w:rPr>
                  <w:noProof/>
                  <w:lang w:val="en-US"/>
                </w:rPr>
                <w:t>(6), 581-600.</w:t>
              </w:r>
            </w:p>
            <w:p w14:paraId="4C966380" w14:textId="77777777" w:rsidR="00EC1BD0" w:rsidRDefault="00EC1BD0" w:rsidP="00EC1BD0">
              <w:pPr>
                <w:pStyle w:val="Bibliography"/>
                <w:ind w:left="720" w:hanging="720"/>
                <w:rPr>
                  <w:noProof/>
                  <w:lang w:val="en-US"/>
                </w:rPr>
              </w:pPr>
              <w:r>
                <w:rPr>
                  <w:noProof/>
                  <w:lang w:val="en-US"/>
                </w:rPr>
                <w:lastRenderedPageBreak/>
                <w:t xml:space="preserve">Lefkowitz, D. (2007). On a Moral Right to Civil Disobedience. </w:t>
              </w:r>
              <w:r>
                <w:rPr>
                  <w:i/>
                  <w:iCs/>
                  <w:noProof/>
                  <w:lang w:val="en-US"/>
                </w:rPr>
                <w:t>Ethics, 117</w:t>
              </w:r>
              <w:r>
                <w:rPr>
                  <w:noProof/>
                  <w:lang w:val="en-US"/>
                </w:rPr>
                <w:t>(2), 202-233.</w:t>
              </w:r>
            </w:p>
            <w:p w14:paraId="4073FFA4" w14:textId="77777777" w:rsidR="00EC1BD0" w:rsidRDefault="00EC1BD0" w:rsidP="00EC1BD0">
              <w:pPr>
                <w:pStyle w:val="Bibliography"/>
                <w:ind w:left="720" w:hanging="720"/>
                <w:rPr>
                  <w:noProof/>
                  <w:lang w:val="en-US"/>
                </w:rPr>
              </w:pPr>
              <w:r>
                <w:rPr>
                  <w:noProof/>
                  <w:lang w:val="en-US"/>
                </w:rPr>
                <w:t xml:space="preserve">Lyons, D. (1998). Moral Judgment, Historical Reality and Civil Disobedience. </w:t>
              </w:r>
              <w:r>
                <w:rPr>
                  <w:i/>
                  <w:iCs/>
                  <w:noProof/>
                  <w:lang w:val="en-US"/>
                </w:rPr>
                <w:t>Philosophy and Public Affairs, 27</w:t>
              </w:r>
              <w:r>
                <w:rPr>
                  <w:noProof/>
                  <w:lang w:val="en-US"/>
                </w:rPr>
                <w:t>(1), 31-49.</w:t>
              </w:r>
            </w:p>
            <w:p w14:paraId="3D22FDC3" w14:textId="77777777" w:rsidR="00EC1BD0" w:rsidRDefault="00EC1BD0" w:rsidP="00EC1BD0">
              <w:pPr>
                <w:pStyle w:val="Bibliography"/>
                <w:ind w:left="720" w:hanging="720"/>
                <w:rPr>
                  <w:noProof/>
                  <w:lang w:val="en-US"/>
                </w:rPr>
              </w:pPr>
              <w:r>
                <w:rPr>
                  <w:noProof/>
                  <w:lang w:val="en-US"/>
                </w:rPr>
                <w:t xml:space="preserve">Mandela, N. (1964). </w:t>
              </w:r>
              <w:r>
                <w:rPr>
                  <w:i/>
                  <w:iCs/>
                  <w:noProof/>
                  <w:lang w:val="en-US"/>
                </w:rPr>
                <w:t>Statement from the Dock at the Opening of the Defence Case at the Rivonia Trial ("I am Prepared to Die").</w:t>
              </w:r>
              <w:r>
                <w:rPr>
                  <w:noProof/>
                  <w:lang w:val="en-US"/>
                </w:rPr>
                <w:t xml:space="preserve"> Retrieved 6 3, 2016, from http://www.anc.org.za.show.php?id=3430</w:t>
              </w:r>
            </w:p>
            <w:p w14:paraId="026DEAC0" w14:textId="77777777" w:rsidR="00EC1BD0" w:rsidRDefault="00EC1BD0" w:rsidP="00EC1BD0">
              <w:pPr>
                <w:pStyle w:val="Bibliography"/>
                <w:ind w:left="720" w:hanging="720"/>
                <w:rPr>
                  <w:noProof/>
                  <w:lang w:val="en-US"/>
                </w:rPr>
              </w:pPr>
              <w:r>
                <w:rPr>
                  <w:noProof/>
                  <w:lang w:val="en-US"/>
                </w:rPr>
                <w:t xml:space="preserve">Markovits, D. (2005). Democratic Disobedience. </w:t>
              </w:r>
              <w:r>
                <w:rPr>
                  <w:i/>
                  <w:iCs/>
                  <w:noProof/>
                  <w:lang w:val="en-US"/>
                </w:rPr>
                <w:t>Yale Law Journal, 114</w:t>
              </w:r>
              <w:r>
                <w:rPr>
                  <w:noProof/>
                  <w:lang w:val="en-US"/>
                </w:rPr>
                <w:t>(8), 1897-1952.</w:t>
              </w:r>
            </w:p>
            <w:p w14:paraId="4DD3711C" w14:textId="77777777" w:rsidR="00EC1BD0" w:rsidRDefault="00EC1BD0" w:rsidP="00EC1BD0">
              <w:pPr>
                <w:pStyle w:val="Bibliography"/>
                <w:ind w:left="720" w:hanging="720"/>
                <w:rPr>
                  <w:noProof/>
                  <w:lang w:val="en-US"/>
                </w:rPr>
              </w:pPr>
              <w:r>
                <w:rPr>
                  <w:noProof/>
                  <w:lang w:val="en-US"/>
                </w:rPr>
                <w:t xml:space="preserve">Pineda, E. (forthcoming). </w:t>
              </w:r>
              <w:r>
                <w:rPr>
                  <w:i/>
                  <w:iCs/>
                  <w:noProof/>
                  <w:lang w:val="en-US"/>
                </w:rPr>
                <w:t>The Awful Roar: Civil Disobedience in the Wake of the Civil Rights Movement.</w:t>
              </w:r>
              <w:r>
                <w:rPr>
                  <w:noProof/>
                  <w:lang w:val="en-US"/>
                </w:rPr>
                <w:t xml:space="preserve"> Oxford: Oxford University Press.</w:t>
              </w:r>
            </w:p>
            <w:p w14:paraId="43A72334" w14:textId="77777777" w:rsidR="00EC1BD0" w:rsidRDefault="00EC1BD0" w:rsidP="00EC1BD0">
              <w:pPr>
                <w:pStyle w:val="Bibliography"/>
                <w:ind w:left="720" w:hanging="720"/>
                <w:rPr>
                  <w:noProof/>
                  <w:lang w:val="en-US"/>
                </w:rPr>
              </w:pPr>
              <w:r>
                <w:rPr>
                  <w:noProof/>
                  <w:lang w:val="en-US"/>
                </w:rPr>
                <w:t xml:space="preserve">Rawls, J. (1971). </w:t>
              </w:r>
              <w:r>
                <w:rPr>
                  <w:i/>
                  <w:iCs/>
                  <w:noProof/>
                  <w:lang w:val="en-US"/>
                </w:rPr>
                <w:t>A Theory of Justice.</w:t>
              </w:r>
              <w:r>
                <w:rPr>
                  <w:noProof/>
                  <w:lang w:val="en-US"/>
                </w:rPr>
                <w:t xml:space="preserve"> Cambridge: Harvard University press.</w:t>
              </w:r>
            </w:p>
            <w:p w14:paraId="7DFE5F2C" w14:textId="77777777" w:rsidR="00EC1BD0" w:rsidRDefault="00EC1BD0" w:rsidP="00EC1BD0">
              <w:pPr>
                <w:pStyle w:val="Bibliography"/>
                <w:ind w:left="720" w:hanging="720"/>
                <w:rPr>
                  <w:noProof/>
                  <w:lang w:val="en-US"/>
                </w:rPr>
              </w:pPr>
              <w:r>
                <w:rPr>
                  <w:noProof/>
                  <w:lang w:val="en-US"/>
                </w:rPr>
                <w:t xml:space="preserve">Rawls, J. (2005). </w:t>
              </w:r>
              <w:r>
                <w:rPr>
                  <w:i/>
                  <w:iCs/>
                  <w:noProof/>
                  <w:lang w:val="en-US"/>
                </w:rPr>
                <w:t>Political Liberalism.</w:t>
              </w:r>
              <w:r>
                <w:rPr>
                  <w:noProof/>
                  <w:lang w:val="en-US"/>
                </w:rPr>
                <w:t xml:space="preserve"> New York: Columbia University Press.</w:t>
              </w:r>
            </w:p>
            <w:p w14:paraId="229620A9" w14:textId="77777777" w:rsidR="00EC1BD0" w:rsidRDefault="00EC1BD0" w:rsidP="00EC1BD0">
              <w:pPr>
                <w:pStyle w:val="Bibliography"/>
                <w:ind w:left="720" w:hanging="720"/>
                <w:rPr>
                  <w:noProof/>
                  <w:lang w:val="en-US"/>
                </w:rPr>
              </w:pPr>
              <w:r>
                <w:rPr>
                  <w:noProof/>
                  <w:lang w:val="en-US"/>
                </w:rPr>
                <w:t xml:space="preserve">Raz, J. (1979). </w:t>
              </w:r>
              <w:r>
                <w:rPr>
                  <w:i/>
                  <w:iCs/>
                  <w:noProof/>
                  <w:lang w:val="en-US"/>
                </w:rPr>
                <w:t>The Authority of Law.</w:t>
              </w:r>
              <w:r>
                <w:rPr>
                  <w:noProof/>
                  <w:lang w:val="en-US"/>
                </w:rPr>
                <w:t xml:space="preserve"> Oxford: Clarendon Press.</w:t>
              </w:r>
            </w:p>
            <w:p w14:paraId="746FA8AA" w14:textId="77777777" w:rsidR="00EC1BD0" w:rsidRDefault="00EC1BD0" w:rsidP="00EC1BD0">
              <w:pPr>
                <w:pStyle w:val="Bibliography"/>
                <w:ind w:left="720" w:hanging="720"/>
                <w:rPr>
                  <w:noProof/>
                  <w:lang w:val="en-US"/>
                </w:rPr>
              </w:pPr>
              <w:r>
                <w:rPr>
                  <w:noProof/>
                  <w:lang w:val="en-US"/>
                </w:rPr>
                <w:t xml:space="preserve">Sabl, A. (2001). Looking Forward to Justice: Rawlsian Civil Disobedience and its Non-Rawlsian Lessons. </w:t>
              </w:r>
              <w:r>
                <w:rPr>
                  <w:i/>
                  <w:iCs/>
                  <w:noProof/>
                  <w:lang w:val="en-US"/>
                </w:rPr>
                <w:t>Journal of Political Philosophy, 9</w:t>
              </w:r>
              <w:r>
                <w:rPr>
                  <w:noProof/>
                  <w:lang w:val="en-US"/>
                </w:rPr>
                <w:t>(3), 307-330.</w:t>
              </w:r>
            </w:p>
            <w:p w14:paraId="7AA68794" w14:textId="77777777" w:rsidR="00EC1BD0" w:rsidRDefault="00EC1BD0" w:rsidP="00EC1BD0">
              <w:pPr>
                <w:pStyle w:val="Bibliography"/>
                <w:ind w:left="720" w:hanging="720"/>
                <w:rPr>
                  <w:noProof/>
                  <w:lang w:val="en-US"/>
                </w:rPr>
              </w:pPr>
              <w:r>
                <w:rPr>
                  <w:noProof/>
                  <w:lang w:val="en-US"/>
                </w:rPr>
                <w:t xml:space="preserve">Sangiovanni, A. (2008). Justice and the Priority of Politics to Morality. </w:t>
              </w:r>
              <w:r>
                <w:rPr>
                  <w:i/>
                  <w:iCs/>
                  <w:noProof/>
                  <w:lang w:val="en-US"/>
                </w:rPr>
                <w:t>Journal of Political Philosophy, 16</w:t>
              </w:r>
              <w:r>
                <w:rPr>
                  <w:noProof/>
                  <w:lang w:val="en-US"/>
                </w:rPr>
                <w:t>(2), 137-164.</w:t>
              </w:r>
            </w:p>
            <w:p w14:paraId="61AC227D" w14:textId="77777777" w:rsidR="00EC1BD0" w:rsidRDefault="00EC1BD0" w:rsidP="00EC1BD0">
              <w:pPr>
                <w:pStyle w:val="Bibliography"/>
                <w:ind w:left="720" w:hanging="720"/>
                <w:rPr>
                  <w:noProof/>
                  <w:lang w:val="en-US"/>
                </w:rPr>
              </w:pPr>
              <w:r>
                <w:rPr>
                  <w:noProof/>
                  <w:lang w:val="en-US"/>
                </w:rPr>
                <w:t xml:space="preserve">Scheuerman, W. (2015). Recent Theories of Civil Disobedience: An Anti-Legal Turn? </w:t>
              </w:r>
              <w:r>
                <w:rPr>
                  <w:i/>
                  <w:iCs/>
                  <w:noProof/>
                  <w:lang w:val="en-US"/>
                </w:rPr>
                <w:t>Journal of Political Philosophy, 23</w:t>
              </w:r>
              <w:r>
                <w:rPr>
                  <w:noProof/>
                  <w:lang w:val="en-US"/>
                </w:rPr>
                <w:t>(4), 427-449.</w:t>
              </w:r>
            </w:p>
            <w:p w14:paraId="23B3FAA4" w14:textId="77777777" w:rsidR="00EC1BD0" w:rsidRDefault="00EC1BD0" w:rsidP="00EC1BD0">
              <w:pPr>
                <w:pStyle w:val="Bibliography"/>
                <w:ind w:left="720" w:hanging="720"/>
                <w:rPr>
                  <w:noProof/>
                  <w:lang w:val="en-US"/>
                </w:rPr>
              </w:pPr>
              <w:r>
                <w:rPr>
                  <w:noProof/>
                  <w:lang w:val="en-US"/>
                </w:rPr>
                <w:t xml:space="preserve">Shelby, T. (2007). Justice, Deviance and the Dark Ghetto. </w:t>
              </w:r>
              <w:r>
                <w:rPr>
                  <w:i/>
                  <w:iCs/>
                  <w:noProof/>
                  <w:lang w:val="en-US"/>
                </w:rPr>
                <w:t>Philosophy and Public Affairs, 35</w:t>
              </w:r>
              <w:r>
                <w:rPr>
                  <w:noProof/>
                  <w:lang w:val="en-US"/>
                </w:rPr>
                <w:t>(2), 126-160.</w:t>
              </w:r>
            </w:p>
            <w:p w14:paraId="4AA32844" w14:textId="77777777" w:rsidR="00EC1BD0" w:rsidRDefault="00EC1BD0" w:rsidP="00EC1BD0">
              <w:pPr>
                <w:pStyle w:val="Bibliography"/>
                <w:ind w:left="720" w:hanging="720"/>
                <w:rPr>
                  <w:noProof/>
                  <w:lang w:val="en-US"/>
                </w:rPr>
              </w:pPr>
              <w:r>
                <w:rPr>
                  <w:noProof/>
                  <w:lang w:val="en-US"/>
                </w:rPr>
                <w:t xml:space="preserve">Simmons, A. J. (1999). Justification and Legitimacy. </w:t>
              </w:r>
              <w:r>
                <w:rPr>
                  <w:i/>
                  <w:iCs/>
                  <w:noProof/>
                  <w:lang w:val="en-US"/>
                </w:rPr>
                <w:t>Ethics, 109</w:t>
              </w:r>
              <w:r>
                <w:rPr>
                  <w:noProof/>
                  <w:lang w:val="en-US"/>
                </w:rPr>
                <w:t>(4), 739-771.</w:t>
              </w:r>
            </w:p>
            <w:p w14:paraId="704C8581" w14:textId="77777777" w:rsidR="00EC1BD0" w:rsidRDefault="00EC1BD0" w:rsidP="00EC1BD0">
              <w:pPr>
                <w:pStyle w:val="Bibliography"/>
                <w:ind w:left="720" w:hanging="720"/>
                <w:rPr>
                  <w:noProof/>
                  <w:lang w:val="en-US"/>
                </w:rPr>
              </w:pPr>
              <w:r>
                <w:rPr>
                  <w:noProof/>
                  <w:lang w:val="en-US"/>
                </w:rPr>
                <w:t xml:space="preserve">Smith, W. (2013). </w:t>
              </w:r>
              <w:r>
                <w:rPr>
                  <w:i/>
                  <w:iCs/>
                  <w:noProof/>
                  <w:lang w:val="en-US"/>
                </w:rPr>
                <w:t>Civil Disobedience and Deliberative Democracy.</w:t>
              </w:r>
              <w:r>
                <w:rPr>
                  <w:noProof/>
                  <w:lang w:val="en-US"/>
                </w:rPr>
                <w:t xml:space="preserve"> London: Routledge.</w:t>
              </w:r>
            </w:p>
            <w:p w14:paraId="42AA86AC" w14:textId="77777777" w:rsidR="00EC1BD0" w:rsidRDefault="00EC1BD0" w:rsidP="00EC1BD0">
              <w:pPr>
                <w:pStyle w:val="Bibliography"/>
                <w:ind w:left="720" w:hanging="720"/>
                <w:rPr>
                  <w:noProof/>
                  <w:lang w:val="en-US"/>
                </w:rPr>
              </w:pPr>
              <w:r>
                <w:rPr>
                  <w:noProof/>
                  <w:lang w:val="en-US"/>
                </w:rPr>
                <w:t xml:space="preserve">Stilz, A. (2009). </w:t>
              </w:r>
              <w:r>
                <w:rPr>
                  <w:i/>
                  <w:iCs/>
                  <w:noProof/>
                  <w:lang w:val="en-US"/>
                </w:rPr>
                <w:t>Liberal Loyalty: Freedom, Obligation and the State.</w:t>
              </w:r>
              <w:r>
                <w:rPr>
                  <w:noProof/>
                  <w:lang w:val="en-US"/>
                </w:rPr>
                <w:t xml:space="preserve"> Princeton: Princeton University Press.</w:t>
              </w:r>
            </w:p>
            <w:p w14:paraId="22FD420A" w14:textId="77777777" w:rsidR="00EC1BD0" w:rsidRDefault="00EC1BD0" w:rsidP="00EC1BD0">
              <w:pPr>
                <w:pStyle w:val="Bibliography"/>
                <w:ind w:left="720" w:hanging="720"/>
                <w:rPr>
                  <w:noProof/>
                  <w:lang w:val="en-US"/>
                </w:rPr>
              </w:pPr>
              <w:r>
                <w:rPr>
                  <w:noProof/>
                  <w:lang w:val="en-US"/>
                </w:rPr>
                <w:t xml:space="preserve">Williams, B. (2001). From Freedom to Liberty: The Construction of a Political Value. </w:t>
              </w:r>
              <w:r>
                <w:rPr>
                  <w:i/>
                  <w:iCs/>
                  <w:noProof/>
                  <w:lang w:val="en-US"/>
                </w:rPr>
                <w:t>Philosophy and Public Affairs, 30</w:t>
              </w:r>
              <w:r>
                <w:rPr>
                  <w:noProof/>
                  <w:lang w:val="en-US"/>
                </w:rPr>
                <w:t>(1), 3-26.</w:t>
              </w:r>
            </w:p>
            <w:p w14:paraId="68DB2D08" w14:textId="77777777" w:rsidR="00EC1BD0" w:rsidRDefault="00EC1BD0" w:rsidP="00EC1BD0">
              <w:pPr>
                <w:pStyle w:val="Bibliography"/>
                <w:ind w:left="720" w:hanging="720"/>
                <w:rPr>
                  <w:noProof/>
                  <w:lang w:val="en-US"/>
                </w:rPr>
              </w:pPr>
              <w:r>
                <w:rPr>
                  <w:noProof/>
                  <w:lang w:val="en-US"/>
                </w:rPr>
                <w:t xml:space="preserve">Williams, B. (2005). Realism and Moralism in Political Theory. In B. Williams, &amp; G. Hawthorn (Ed.), </w:t>
              </w:r>
              <w:r>
                <w:rPr>
                  <w:i/>
                  <w:iCs/>
                  <w:noProof/>
                  <w:lang w:val="en-US"/>
                </w:rPr>
                <w:t>In the Beginning Was the Deed</w:t>
              </w:r>
              <w:r>
                <w:rPr>
                  <w:noProof/>
                  <w:lang w:val="en-US"/>
                </w:rPr>
                <w:t xml:space="preserve"> (pp. 1-17). Oxford: Princeton University Press.</w:t>
              </w:r>
            </w:p>
            <w:p w14:paraId="4F04C50C" w14:textId="7AF788BE" w:rsidR="00D57A52" w:rsidRPr="00E436CE" w:rsidRDefault="00D57A52" w:rsidP="00EC1BD0">
              <w:r w:rsidRPr="00E436CE">
                <w:rPr>
                  <w:b/>
                  <w:bCs/>
                  <w:noProof/>
                </w:rPr>
                <w:fldChar w:fldCharType="end"/>
              </w:r>
            </w:p>
          </w:sdtContent>
        </w:sdt>
      </w:sdtContent>
    </w:sdt>
    <w:p w14:paraId="3CDD6EF5" w14:textId="77777777" w:rsidR="00D57A52" w:rsidRPr="00E436CE" w:rsidRDefault="00D57A52">
      <w:pPr>
        <w:rPr>
          <w:rFonts w:cs="Bembo"/>
          <w:szCs w:val="22"/>
        </w:rPr>
      </w:pPr>
    </w:p>
    <w:sectPr w:rsidR="00D57A52" w:rsidRPr="00E436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1AD6F" w14:textId="77777777" w:rsidR="009D727C" w:rsidRDefault="009D727C" w:rsidP="00EE5812">
      <w:pPr>
        <w:spacing w:after="0" w:line="240" w:lineRule="auto"/>
      </w:pPr>
      <w:r>
        <w:separator/>
      </w:r>
    </w:p>
  </w:endnote>
  <w:endnote w:type="continuationSeparator" w:id="0">
    <w:p w14:paraId="6FF4C1CF" w14:textId="77777777" w:rsidR="009D727C" w:rsidRDefault="009D727C" w:rsidP="00EE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B1F10" w14:textId="77777777" w:rsidR="009D727C" w:rsidRDefault="009D727C" w:rsidP="00EE5812">
      <w:pPr>
        <w:spacing w:after="0" w:line="240" w:lineRule="auto"/>
      </w:pPr>
      <w:r>
        <w:separator/>
      </w:r>
    </w:p>
  </w:footnote>
  <w:footnote w:type="continuationSeparator" w:id="0">
    <w:p w14:paraId="268A4A53" w14:textId="77777777" w:rsidR="009D727C" w:rsidRDefault="009D727C" w:rsidP="00EE5812">
      <w:pPr>
        <w:spacing w:after="0" w:line="240" w:lineRule="auto"/>
      </w:pPr>
      <w:r>
        <w:continuationSeparator/>
      </w:r>
    </w:p>
  </w:footnote>
  <w:footnote w:id="1">
    <w:p w14:paraId="21B3D7BE" w14:textId="67F83D7D" w:rsidR="00396E86" w:rsidRPr="00AA1360" w:rsidRDefault="00396E86" w:rsidP="00AA1360">
      <w:pPr>
        <w:pStyle w:val="FootnoteText"/>
        <w:spacing w:after="120"/>
      </w:pPr>
      <w:r w:rsidRPr="00AA1360">
        <w:rPr>
          <w:rStyle w:val="FootnoteReference"/>
        </w:rPr>
        <w:footnoteRef/>
      </w:r>
      <w:r w:rsidRPr="00AA1360">
        <w:t xml:space="preserve"> I focus throughout my account of Rawls’ theory of civil disobedience on his discussion in </w:t>
      </w:r>
      <w:r w:rsidRPr="00AA1360">
        <w:rPr>
          <w:i/>
        </w:rPr>
        <w:t>A Theory of Justice</w:t>
      </w:r>
      <w:r w:rsidRPr="00AA1360">
        <w:t xml:space="preserve">. Although Rawls does refer to the Civil Rights struggle and in particular Martin Luther King in </w:t>
      </w:r>
      <w:r w:rsidRPr="00AA1360">
        <w:rPr>
          <w:i/>
        </w:rPr>
        <w:t xml:space="preserve">Political Liberalism </w:t>
      </w:r>
      <w:sdt>
        <w:sdtPr>
          <w:rPr>
            <w:i/>
          </w:rPr>
          <w:id w:val="-1690372011"/>
          <w:citation/>
        </w:sdtPr>
        <w:sdtEndPr/>
        <w:sdtContent>
          <w:r w:rsidR="003C29F6">
            <w:rPr>
              <w:i/>
            </w:rPr>
            <w:fldChar w:fldCharType="begin"/>
          </w:r>
          <w:r w:rsidR="003C29F6">
            <w:instrText xml:space="preserve">CITATION Raw05 \p "247n, 250, 464" \n  \t  \l 2057 </w:instrText>
          </w:r>
          <w:r w:rsidR="003C29F6">
            <w:rPr>
              <w:i/>
            </w:rPr>
            <w:fldChar w:fldCharType="separate"/>
          </w:r>
          <w:r w:rsidR="00CD1039">
            <w:rPr>
              <w:noProof/>
            </w:rPr>
            <w:t>(2005, pp. 247n, 250, 464)</w:t>
          </w:r>
          <w:r w:rsidR="003C29F6">
            <w:rPr>
              <w:i/>
            </w:rPr>
            <w:fldChar w:fldCharType="end"/>
          </w:r>
        </w:sdtContent>
      </w:sdt>
      <w:r w:rsidRPr="00AA1360">
        <w:t>, his interest there is primarily in how to understand the restrictions imposed by public reason, rather than when law-breaking is permissible. There is no systematic discussion of</w:t>
      </w:r>
      <w:r w:rsidR="001734E5" w:rsidRPr="00AA1360">
        <w:t xml:space="preserve"> civil disobedience</w:t>
      </w:r>
      <w:r w:rsidRPr="00AA1360">
        <w:t xml:space="preserve">. Rawls’ critics have for similar reasons also tended to focus on his discussion in </w:t>
      </w:r>
      <w:r w:rsidRPr="00AA1360">
        <w:rPr>
          <w:i/>
        </w:rPr>
        <w:t>A Theory of Justice</w:t>
      </w:r>
      <w:r w:rsidRPr="00AA1360">
        <w:t xml:space="preserve">. I discuss changes in Rawls’ account of political authority between </w:t>
      </w:r>
      <w:r w:rsidRPr="00AA1360">
        <w:rPr>
          <w:i/>
        </w:rPr>
        <w:t>A Theory of Justice</w:t>
      </w:r>
      <w:r w:rsidRPr="00AA1360">
        <w:t xml:space="preserve"> and </w:t>
      </w:r>
      <w:r w:rsidRPr="00AA1360">
        <w:rPr>
          <w:i/>
        </w:rPr>
        <w:t>Political Liberalism</w:t>
      </w:r>
      <w:r w:rsidRPr="00AA1360">
        <w:t xml:space="preserve"> when I come to discuss political authority in the last section of the paper.</w:t>
      </w:r>
    </w:p>
  </w:footnote>
  <w:footnote w:id="2">
    <w:p w14:paraId="34EC07C0" w14:textId="1D7AEA63" w:rsidR="00BB5000" w:rsidRPr="00BB5000" w:rsidRDefault="00BB5000">
      <w:pPr>
        <w:pStyle w:val="FootnoteText"/>
      </w:pPr>
      <w:r w:rsidRPr="00E436CE">
        <w:rPr>
          <w:rStyle w:val="FootnoteReference"/>
        </w:rPr>
        <w:footnoteRef/>
      </w:r>
      <w:r w:rsidRPr="00E436CE">
        <w:t xml:space="preserve"> </w:t>
      </w:r>
      <w:r w:rsidR="00B131CE" w:rsidRPr="00E436CE">
        <w:t xml:space="preserve">It is hard to infer Rawls’ own view from the discussion in </w:t>
      </w:r>
      <w:r w:rsidR="00B131CE" w:rsidRPr="00E436CE">
        <w:rPr>
          <w:i/>
        </w:rPr>
        <w:t>Theory of Justice</w:t>
      </w:r>
      <w:r w:rsidR="00B131CE" w:rsidRPr="00E436CE">
        <w:t xml:space="preserve">. There are many reasons for not saying all </w:t>
      </w:r>
      <w:r w:rsidR="00196D51" w:rsidRPr="00E436CE">
        <w:t xml:space="preserve">the relevant things </w:t>
      </w:r>
      <w:r w:rsidR="00B131CE" w:rsidRPr="00E436CE">
        <w:t xml:space="preserve">one believes in philosophical texts, just as there are for rejecting the idea that authors fully understand all the implications of everything they say and so are authoritative over its interpretation. Even if the discussion in </w:t>
      </w:r>
      <w:r w:rsidR="00B131CE" w:rsidRPr="00E436CE">
        <w:rPr>
          <w:i/>
        </w:rPr>
        <w:t>Theory</w:t>
      </w:r>
      <w:r w:rsidR="00B131CE" w:rsidRPr="00E436CE">
        <w:t xml:space="preserve"> </w:t>
      </w:r>
      <w:r w:rsidRPr="00E436CE">
        <w:t xml:space="preserve">was intended for judging </w:t>
      </w:r>
      <w:r w:rsidR="00B131CE" w:rsidRPr="00E436CE">
        <w:t xml:space="preserve">then-contemporary </w:t>
      </w:r>
      <w:r w:rsidRPr="00E436CE">
        <w:t xml:space="preserve">cases like the Civil Rights Movement, that </w:t>
      </w:r>
      <w:r w:rsidR="002B6053" w:rsidRPr="00E436CE">
        <w:t>does not have to have been</w:t>
      </w:r>
      <w:r w:rsidRPr="00E436CE">
        <w:t xml:space="preserve"> because Rawls himself believed the United States was then nearly just</w:t>
      </w:r>
      <w:r w:rsidR="00B131CE" w:rsidRPr="00E436CE">
        <w:t xml:space="preserve">, any more than he must have always acted in accordance with </w:t>
      </w:r>
      <w:r w:rsidR="00196D51" w:rsidRPr="00E436CE">
        <w:t>the theory he professed at any given time</w:t>
      </w:r>
      <w:r w:rsidR="00B131CE" w:rsidRPr="00E436CE">
        <w:t xml:space="preserve">. </w:t>
      </w:r>
    </w:p>
  </w:footnote>
  <w:footnote w:id="3">
    <w:p w14:paraId="2B2154B1" w14:textId="236AD6FB" w:rsidR="00944D8C" w:rsidRPr="00AA1360" w:rsidRDefault="00944D8C" w:rsidP="00AA1360">
      <w:pPr>
        <w:pStyle w:val="FootnoteText"/>
        <w:spacing w:after="120"/>
      </w:pPr>
      <w:r w:rsidRPr="00AA1360">
        <w:rPr>
          <w:rStyle w:val="FootnoteReference"/>
        </w:rPr>
        <w:footnoteRef/>
      </w:r>
      <w:r w:rsidRPr="00AA1360">
        <w:t xml:space="preserve"> Celikates</w:t>
      </w:r>
      <w:r w:rsidR="00E96F5D">
        <w:t xml:space="preserve"> does discuss R</w:t>
      </w:r>
      <w:r w:rsidRPr="00AA1360">
        <w:t>awls’ restriction of his theory of civil disobedience to nearly just societies</w:t>
      </w:r>
      <w:r w:rsidR="00E96F5D">
        <w:t>, but</w:t>
      </w:r>
      <w:r w:rsidR="004C335F">
        <w:t xml:space="preserve"> </w:t>
      </w:r>
      <w:r w:rsidR="004C335F" w:rsidRPr="00AA1360">
        <w:t xml:space="preserve">focuses on the restriction’s failings as a piece of non-ideal theory, </w:t>
      </w:r>
      <w:r w:rsidR="004C335F">
        <w:t>which</w:t>
      </w:r>
      <w:r w:rsidR="004C335F" w:rsidRPr="00AA1360">
        <w:t xml:space="preserve"> </w:t>
      </w:r>
      <w:r w:rsidR="004C335F">
        <w:t xml:space="preserve">allegedly </w:t>
      </w:r>
      <w:r w:rsidR="004C335F" w:rsidRPr="00AA1360">
        <w:t>makes the theory incapable of guiding us in our even less ideal circumstances</w:t>
      </w:r>
      <w:r w:rsidR="004C335F">
        <w:t xml:space="preserve"> </w:t>
      </w:r>
      <w:sdt>
        <w:sdtPr>
          <w:id w:val="-593786041"/>
          <w:citation/>
        </w:sdtPr>
        <w:sdtEndPr/>
        <w:sdtContent>
          <w:r w:rsidR="004C335F">
            <w:fldChar w:fldCharType="begin"/>
          </w:r>
          <w:r w:rsidR="004C335F">
            <w:instrText xml:space="preserve">CITATION Rob14 \p "221ff, 224" \n  \t  \l 2057 </w:instrText>
          </w:r>
          <w:r w:rsidR="004C335F">
            <w:fldChar w:fldCharType="separate"/>
          </w:r>
          <w:r w:rsidR="00CD1039">
            <w:rPr>
              <w:noProof/>
            </w:rPr>
            <w:t>(2014, pp. 221ff, 224)</w:t>
          </w:r>
          <w:r w:rsidR="004C335F">
            <w:fldChar w:fldCharType="end"/>
          </w:r>
        </w:sdtContent>
      </w:sdt>
      <w:r w:rsidR="004C335F" w:rsidRPr="00AA1360">
        <w:t>. This ignores what Rawls’ theory quite clearly says about those even less ideal circumstances, that the law has no authority as such.</w:t>
      </w:r>
    </w:p>
  </w:footnote>
  <w:footnote w:id="4">
    <w:p w14:paraId="7EBE3EAF" w14:textId="4FD3128C" w:rsidR="0053394A" w:rsidRPr="0092235D" w:rsidRDefault="0053394A">
      <w:pPr>
        <w:pStyle w:val="FootnoteText"/>
        <w:rPr>
          <w:color w:val="FF0000"/>
        </w:rPr>
      </w:pPr>
      <w:r>
        <w:rPr>
          <w:rStyle w:val="FootnoteReference"/>
        </w:rPr>
        <w:footnoteRef/>
      </w:r>
      <w:r>
        <w:t xml:space="preserve"> </w:t>
      </w:r>
      <w:r w:rsidRPr="002A461D">
        <w:t xml:space="preserve">This case is </w:t>
      </w:r>
      <w:r w:rsidRPr="002A461D">
        <w:rPr>
          <w:rFonts w:cs="Times-Roman"/>
          <w:szCs w:val="22"/>
        </w:rPr>
        <w:t xml:space="preserve">also problematic for theorists like Andrew Sabl whose accounts of civil disobedience rely on the way </w:t>
      </w:r>
      <w:r w:rsidR="00634CCE" w:rsidRPr="002A461D">
        <w:rPr>
          <w:rFonts w:cs="Times-Roman"/>
          <w:szCs w:val="22"/>
        </w:rPr>
        <w:t xml:space="preserve">its </w:t>
      </w:r>
      <w:r w:rsidRPr="002A461D">
        <w:rPr>
          <w:rFonts w:cs="Times-Roman"/>
          <w:szCs w:val="22"/>
        </w:rPr>
        <w:t>fidelity to law signals commitment to reciprocity and cooperation. Signalling commitment to those goods is required by Sabl where making a moral appeal to the governing majority or elite has a realistic prospect of encouraging them to extend provision of those goods to the marginalized and excluded. This makes the case for civil disobedience depend “not on current obligation but on the desire not to foreclose future cooperation”</w:t>
      </w:r>
      <w:sdt>
        <w:sdtPr>
          <w:rPr>
            <w:rFonts w:cs="Times-Roman"/>
            <w:szCs w:val="22"/>
          </w:rPr>
          <w:id w:val="19128995"/>
          <w:citation/>
        </w:sdtPr>
        <w:sdtEndPr/>
        <w:sdtContent>
          <w:r w:rsidR="008B6D82">
            <w:rPr>
              <w:rFonts w:cs="Times-Roman"/>
              <w:szCs w:val="22"/>
            </w:rPr>
            <w:fldChar w:fldCharType="begin"/>
          </w:r>
          <w:r w:rsidR="008B6D82">
            <w:rPr>
              <w:rFonts w:cs="Times-Roman"/>
              <w:szCs w:val="22"/>
            </w:rPr>
            <w:instrText xml:space="preserve">CITATION Sab01 \p 310 \t  \l 2057 </w:instrText>
          </w:r>
          <w:r w:rsidR="008B6D82">
            <w:rPr>
              <w:rFonts w:cs="Times-Roman"/>
              <w:szCs w:val="22"/>
            </w:rPr>
            <w:fldChar w:fldCharType="separate"/>
          </w:r>
          <w:r w:rsidR="00CD1039">
            <w:rPr>
              <w:rFonts w:cs="Times-Roman"/>
              <w:noProof/>
              <w:szCs w:val="22"/>
            </w:rPr>
            <w:t xml:space="preserve"> </w:t>
          </w:r>
          <w:r w:rsidR="00CD1039" w:rsidRPr="00CD1039">
            <w:rPr>
              <w:rFonts w:cs="Times-Roman"/>
              <w:noProof/>
              <w:szCs w:val="22"/>
            </w:rPr>
            <w:t>(Sabl, 2001, p. 310)</w:t>
          </w:r>
          <w:r w:rsidR="008B6D82">
            <w:rPr>
              <w:rFonts w:cs="Times-Roman"/>
              <w:szCs w:val="22"/>
            </w:rPr>
            <w:fldChar w:fldCharType="end"/>
          </w:r>
        </w:sdtContent>
      </w:sdt>
      <w:r w:rsidRPr="002A461D">
        <w:rPr>
          <w:rFonts w:cs="Times-Roman"/>
          <w:szCs w:val="22"/>
        </w:rPr>
        <w:t>. This makes it hard to explain the permissibility of the anti-Poll Tax campaign. Either the Thatcher government did not even meet the criteria of piecewise justice Victorian Britain and the Jim Crow USA did, or, as William Scheuerman’s more expansive account suggests, the campaign of deliberate frustration of clear and procedurally legitimate government policy by violating and evading all its requirements and any attempts to enforce them realized the virtues of fidelity to law. Neither of these seem to me plausible.</w:t>
      </w:r>
    </w:p>
  </w:footnote>
  <w:footnote w:id="5">
    <w:p w14:paraId="3171347D" w14:textId="1D11C108" w:rsidR="007963E0" w:rsidRPr="00AA1360" w:rsidRDefault="007963E0" w:rsidP="00AA1360">
      <w:pPr>
        <w:pStyle w:val="FootnoteText"/>
        <w:spacing w:after="120"/>
      </w:pPr>
      <w:r w:rsidRPr="00AA1360">
        <w:rPr>
          <w:rStyle w:val="FootnoteReference"/>
        </w:rPr>
        <w:footnoteRef/>
      </w:r>
      <w:r w:rsidRPr="00AA1360">
        <w:t xml:space="preserve"> To be clear, this is a claim about Victorian Great Britain and not Victorian Ireland or the Empire beyond </w:t>
      </w:r>
      <w:r w:rsidR="00BF4CD5" w:rsidRPr="00AA1360">
        <w:t xml:space="preserve">the </w:t>
      </w:r>
      <w:r w:rsidRPr="00AA1360">
        <w:t>British Isles. The Victorian regimes in Ireland and the settler colonies and imperial possessions outside Europe involved steep, comprehensive and brutally enforced hierarchies</w:t>
      </w:r>
      <w:r w:rsidR="00B27650" w:rsidRPr="00AA1360">
        <w:t xml:space="preserve"> and were widely rejected and resisted. As such, they lacked the legitimacy the regime in Great Britain possessed.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0F"/>
    <w:rsid w:val="00002206"/>
    <w:rsid w:val="00002506"/>
    <w:rsid w:val="000033F2"/>
    <w:rsid w:val="00004D0E"/>
    <w:rsid w:val="00006D9A"/>
    <w:rsid w:val="0001142B"/>
    <w:rsid w:val="000220C2"/>
    <w:rsid w:val="00022996"/>
    <w:rsid w:val="0002322F"/>
    <w:rsid w:val="00025A12"/>
    <w:rsid w:val="00031391"/>
    <w:rsid w:val="00037784"/>
    <w:rsid w:val="00043492"/>
    <w:rsid w:val="0005178C"/>
    <w:rsid w:val="00055FFF"/>
    <w:rsid w:val="00063B8F"/>
    <w:rsid w:val="00063DED"/>
    <w:rsid w:val="000667AE"/>
    <w:rsid w:val="00066D8C"/>
    <w:rsid w:val="00070A47"/>
    <w:rsid w:val="00072840"/>
    <w:rsid w:val="00077C27"/>
    <w:rsid w:val="000821C4"/>
    <w:rsid w:val="00086D6D"/>
    <w:rsid w:val="0008738A"/>
    <w:rsid w:val="0008786D"/>
    <w:rsid w:val="0008791C"/>
    <w:rsid w:val="000919E9"/>
    <w:rsid w:val="00092EC6"/>
    <w:rsid w:val="00093413"/>
    <w:rsid w:val="00097133"/>
    <w:rsid w:val="0009793C"/>
    <w:rsid w:val="000A1399"/>
    <w:rsid w:val="000A1729"/>
    <w:rsid w:val="000A2182"/>
    <w:rsid w:val="000A358A"/>
    <w:rsid w:val="000B370D"/>
    <w:rsid w:val="000B775F"/>
    <w:rsid w:val="000B780D"/>
    <w:rsid w:val="000B787D"/>
    <w:rsid w:val="000C10DB"/>
    <w:rsid w:val="000C5634"/>
    <w:rsid w:val="000C61E0"/>
    <w:rsid w:val="000C6680"/>
    <w:rsid w:val="000D0DD6"/>
    <w:rsid w:val="000D0F75"/>
    <w:rsid w:val="000D19E7"/>
    <w:rsid w:val="000D26BB"/>
    <w:rsid w:val="000D5D0F"/>
    <w:rsid w:val="000E0AD9"/>
    <w:rsid w:val="000E0FCF"/>
    <w:rsid w:val="000E2640"/>
    <w:rsid w:val="000E29FD"/>
    <w:rsid w:val="000E42FC"/>
    <w:rsid w:val="000E4CF1"/>
    <w:rsid w:val="000F503D"/>
    <w:rsid w:val="000F6CBD"/>
    <w:rsid w:val="0011503B"/>
    <w:rsid w:val="00115559"/>
    <w:rsid w:val="00123CAC"/>
    <w:rsid w:val="001255F7"/>
    <w:rsid w:val="00132563"/>
    <w:rsid w:val="0013399B"/>
    <w:rsid w:val="00133CCB"/>
    <w:rsid w:val="00135162"/>
    <w:rsid w:val="0013596B"/>
    <w:rsid w:val="00135FF0"/>
    <w:rsid w:val="00136904"/>
    <w:rsid w:val="00140459"/>
    <w:rsid w:val="00141478"/>
    <w:rsid w:val="00146510"/>
    <w:rsid w:val="00146C0F"/>
    <w:rsid w:val="00150C4C"/>
    <w:rsid w:val="00151917"/>
    <w:rsid w:val="001553F4"/>
    <w:rsid w:val="00155A31"/>
    <w:rsid w:val="001600BA"/>
    <w:rsid w:val="001615DF"/>
    <w:rsid w:val="00164165"/>
    <w:rsid w:val="00166D6B"/>
    <w:rsid w:val="00167413"/>
    <w:rsid w:val="001734E5"/>
    <w:rsid w:val="00183467"/>
    <w:rsid w:val="00183E77"/>
    <w:rsid w:val="00183F0B"/>
    <w:rsid w:val="0018732B"/>
    <w:rsid w:val="00194BD4"/>
    <w:rsid w:val="00196D51"/>
    <w:rsid w:val="001A11D1"/>
    <w:rsid w:val="001A2ADD"/>
    <w:rsid w:val="001A384F"/>
    <w:rsid w:val="001A38BD"/>
    <w:rsid w:val="001A6103"/>
    <w:rsid w:val="001A7A7D"/>
    <w:rsid w:val="001B0C95"/>
    <w:rsid w:val="001B2E84"/>
    <w:rsid w:val="001B4B79"/>
    <w:rsid w:val="001B5652"/>
    <w:rsid w:val="001B6E5D"/>
    <w:rsid w:val="001C68A0"/>
    <w:rsid w:val="001C7661"/>
    <w:rsid w:val="001D0473"/>
    <w:rsid w:val="001E025D"/>
    <w:rsid w:val="001E1CEA"/>
    <w:rsid w:val="001E1D85"/>
    <w:rsid w:val="001E4A8C"/>
    <w:rsid w:val="001E60EA"/>
    <w:rsid w:val="001E6F67"/>
    <w:rsid w:val="001F1D37"/>
    <w:rsid w:val="001F3283"/>
    <w:rsid w:val="001F563D"/>
    <w:rsid w:val="0020570C"/>
    <w:rsid w:val="002129A7"/>
    <w:rsid w:val="00212D47"/>
    <w:rsid w:val="002160D5"/>
    <w:rsid w:val="0022048A"/>
    <w:rsid w:val="00225105"/>
    <w:rsid w:val="00225D35"/>
    <w:rsid w:val="00230918"/>
    <w:rsid w:val="00231215"/>
    <w:rsid w:val="002314A8"/>
    <w:rsid w:val="0023275C"/>
    <w:rsid w:val="00243E3F"/>
    <w:rsid w:val="00245E98"/>
    <w:rsid w:val="00246EE9"/>
    <w:rsid w:val="002520A5"/>
    <w:rsid w:val="00255267"/>
    <w:rsid w:val="00256043"/>
    <w:rsid w:val="00256293"/>
    <w:rsid w:val="0026236A"/>
    <w:rsid w:val="00262E24"/>
    <w:rsid w:val="0027325E"/>
    <w:rsid w:val="00274FED"/>
    <w:rsid w:val="0027583C"/>
    <w:rsid w:val="00275F9C"/>
    <w:rsid w:val="00276207"/>
    <w:rsid w:val="0028055B"/>
    <w:rsid w:val="002817D4"/>
    <w:rsid w:val="00281C87"/>
    <w:rsid w:val="00285F73"/>
    <w:rsid w:val="00286928"/>
    <w:rsid w:val="00293F93"/>
    <w:rsid w:val="00294A50"/>
    <w:rsid w:val="002A1A16"/>
    <w:rsid w:val="002A30B7"/>
    <w:rsid w:val="002A3646"/>
    <w:rsid w:val="002A461D"/>
    <w:rsid w:val="002A4F9C"/>
    <w:rsid w:val="002A6F85"/>
    <w:rsid w:val="002A7381"/>
    <w:rsid w:val="002B21D5"/>
    <w:rsid w:val="002B56C2"/>
    <w:rsid w:val="002B6053"/>
    <w:rsid w:val="002C0614"/>
    <w:rsid w:val="002C5821"/>
    <w:rsid w:val="002D10FF"/>
    <w:rsid w:val="002D4BF0"/>
    <w:rsid w:val="002D4D4D"/>
    <w:rsid w:val="002E0F91"/>
    <w:rsid w:val="002E1207"/>
    <w:rsid w:val="002E2F09"/>
    <w:rsid w:val="002E34E0"/>
    <w:rsid w:val="002F069A"/>
    <w:rsid w:val="002F0F2C"/>
    <w:rsid w:val="002F3B65"/>
    <w:rsid w:val="002F3E92"/>
    <w:rsid w:val="002F63ED"/>
    <w:rsid w:val="0030519A"/>
    <w:rsid w:val="00305CA2"/>
    <w:rsid w:val="0031615D"/>
    <w:rsid w:val="00316564"/>
    <w:rsid w:val="00320897"/>
    <w:rsid w:val="00322A3D"/>
    <w:rsid w:val="00322D09"/>
    <w:rsid w:val="00322F83"/>
    <w:rsid w:val="0032446A"/>
    <w:rsid w:val="003254FC"/>
    <w:rsid w:val="00330F6C"/>
    <w:rsid w:val="00333236"/>
    <w:rsid w:val="003345A7"/>
    <w:rsid w:val="003431F0"/>
    <w:rsid w:val="00345731"/>
    <w:rsid w:val="00345C3A"/>
    <w:rsid w:val="003464BF"/>
    <w:rsid w:val="00346F81"/>
    <w:rsid w:val="00352096"/>
    <w:rsid w:val="00355D6F"/>
    <w:rsid w:val="0035665D"/>
    <w:rsid w:val="00363D5A"/>
    <w:rsid w:val="00365143"/>
    <w:rsid w:val="00371E1D"/>
    <w:rsid w:val="00376185"/>
    <w:rsid w:val="003816C5"/>
    <w:rsid w:val="0038643A"/>
    <w:rsid w:val="00386AEA"/>
    <w:rsid w:val="00387931"/>
    <w:rsid w:val="003900F7"/>
    <w:rsid w:val="003904E5"/>
    <w:rsid w:val="00391C03"/>
    <w:rsid w:val="003924E0"/>
    <w:rsid w:val="00396E86"/>
    <w:rsid w:val="003A146B"/>
    <w:rsid w:val="003A1B4D"/>
    <w:rsid w:val="003A4B04"/>
    <w:rsid w:val="003A5D0A"/>
    <w:rsid w:val="003A78F1"/>
    <w:rsid w:val="003A7EEF"/>
    <w:rsid w:val="003B08E4"/>
    <w:rsid w:val="003B0FD2"/>
    <w:rsid w:val="003B310C"/>
    <w:rsid w:val="003B348F"/>
    <w:rsid w:val="003B4298"/>
    <w:rsid w:val="003C02F3"/>
    <w:rsid w:val="003C29F6"/>
    <w:rsid w:val="003D1480"/>
    <w:rsid w:val="003D205E"/>
    <w:rsid w:val="003D3084"/>
    <w:rsid w:val="003D41FB"/>
    <w:rsid w:val="003E422B"/>
    <w:rsid w:val="003E5543"/>
    <w:rsid w:val="003F5082"/>
    <w:rsid w:val="003F7F02"/>
    <w:rsid w:val="00400815"/>
    <w:rsid w:val="004008E4"/>
    <w:rsid w:val="0040279C"/>
    <w:rsid w:val="00402B9E"/>
    <w:rsid w:val="004154CE"/>
    <w:rsid w:val="00420528"/>
    <w:rsid w:val="00421692"/>
    <w:rsid w:val="00422A5E"/>
    <w:rsid w:val="00423B7B"/>
    <w:rsid w:val="004263EF"/>
    <w:rsid w:val="00434D44"/>
    <w:rsid w:val="00436D68"/>
    <w:rsid w:val="00441C20"/>
    <w:rsid w:val="00443389"/>
    <w:rsid w:val="00451A3E"/>
    <w:rsid w:val="00453320"/>
    <w:rsid w:val="00460272"/>
    <w:rsid w:val="00463977"/>
    <w:rsid w:val="00463CF6"/>
    <w:rsid w:val="0046652B"/>
    <w:rsid w:val="0047490D"/>
    <w:rsid w:val="00475946"/>
    <w:rsid w:val="004829A3"/>
    <w:rsid w:val="0048386E"/>
    <w:rsid w:val="00490555"/>
    <w:rsid w:val="0049056E"/>
    <w:rsid w:val="00493D58"/>
    <w:rsid w:val="00495052"/>
    <w:rsid w:val="00495304"/>
    <w:rsid w:val="00495FE8"/>
    <w:rsid w:val="00496C15"/>
    <w:rsid w:val="004972FC"/>
    <w:rsid w:val="00497F68"/>
    <w:rsid w:val="004A02E7"/>
    <w:rsid w:val="004A0895"/>
    <w:rsid w:val="004A3386"/>
    <w:rsid w:val="004A756B"/>
    <w:rsid w:val="004B7566"/>
    <w:rsid w:val="004C23B5"/>
    <w:rsid w:val="004C335F"/>
    <w:rsid w:val="004C449E"/>
    <w:rsid w:val="004D1278"/>
    <w:rsid w:val="004D7DC7"/>
    <w:rsid w:val="004E1A54"/>
    <w:rsid w:val="004E27F3"/>
    <w:rsid w:val="004E61B8"/>
    <w:rsid w:val="004E78F9"/>
    <w:rsid w:val="004F134A"/>
    <w:rsid w:val="004F274F"/>
    <w:rsid w:val="004F32CC"/>
    <w:rsid w:val="004F6100"/>
    <w:rsid w:val="004F63F3"/>
    <w:rsid w:val="00501938"/>
    <w:rsid w:val="005040D4"/>
    <w:rsid w:val="00504E8D"/>
    <w:rsid w:val="00506F83"/>
    <w:rsid w:val="00507303"/>
    <w:rsid w:val="00510913"/>
    <w:rsid w:val="00510F3E"/>
    <w:rsid w:val="00514BAE"/>
    <w:rsid w:val="00515ECA"/>
    <w:rsid w:val="00516EAA"/>
    <w:rsid w:val="005174C1"/>
    <w:rsid w:val="00520DDB"/>
    <w:rsid w:val="00523654"/>
    <w:rsid w:val="005252FC"/>
    <w:rsid w:val="00532F40"/>
    <w:rsid w:val="0053394A"/>
    <w:rsid w:val="005346C0"/>
    <w:rsid w:val="00534CF7"/>
    <w:rsid w:val="005377E8"/>
    <w:rsid w:val="00545F50"/>
    <w:rsid w:val="005532CF"/>
    <w:rsid w:val="00554FA0"/>
    <w:rsid w:val="00561206"/>
    <w:rsid w:val="00562158"/>
    <w:rsid w:val="00562FD8"/>
    <w:rsid w:val="00563465"/>
    <w:rsid w:val="005659F8"/>
    <w:rsid w:val="005676D4"/>
    <w:rsid w:val="005715C9"/>
    <w:rsid w:val="005722E7"/>
    <w:rsid w:val="005734A5"/>
    <w:rsid w:val="00582D58"/>
    <w:rsid w:val="00583F7B"/>
    <w:rsid w:val="005861A8"/>
    <w:rsid w:val="005909A1"/>
    <w:rsid w:val="005A0FFE"/>
    <w:rsid w:val="005A1CF6"/>
    <w:rsid w:val="005A3C9D"/>
    <w:rsid w:val="005A7269"/>
    <w:rsid w:val="005B1035"/>
    <w:rsid w:val="005B1878"/>
    <w:rsid w:val="005B3CD1"/>
    <w:rsid w:val="005C1935"/>
    <w:rsid w:val="005C2911"/>
    <w:rsid w:val="005C3154"/>
    <w:rsid w:val="005D172F"/>
    <w:rsid w:val="005D4B8E"/>
    <w:rsid w:val="005D5464"/>
    <w:rsid w:val="005D7F29"/>
    <w:rsid w:val="005E23E1"/>
    <w:rsid w:val="005E2A8B"/>
    <w:rsid w:val="005E49A0"/>
    <w:rsid w:val="005E53B9"/>
    <w:rsid w:val="005E7203"/>
    <w:rsid w:val="005F3E23"/>
    <w:rsid w:val="005F5C5F"/>
    <w:rsid w:val="005F63A3"/>
    <w:rsid w:val="005F6F8C"/>
    <w:rsid w:val="006007C0"/>
    <w:rsid w:val="0061240D"/>
    <w:rsid w:val="0061274D"/>
    <w:rsid w:val="00614136"/>
    <w:rsid w:val="0061550E"/>
    <w:rsid w:val="00620517"/>
    <w:rsid w:val="00621CC9"/>
    <w:rsid w:val="0062243B"/>
    <w:rsid w:val="00622F34"/>
    <w:rsid w:val="006238A3"/>
    <w:rsid w:val="00623C07"/>
    <w:rsid w:val="00623EE4"/>
    <w:rsid w:val="0062770F"/>
    <w:rsid w:val="0063222D"/>
    <w:rsid w:val="0063243F"/>
    <w:rsid w:val="0063386B"/>
    <w:rsid w:val="00634CCE"/>
    <w:rsid w:val="006358D5"/>
    <w:rsid w:val="00636BC6"/>
    <w:rsid w:val="00643CEA"/>
    <w:rsid w:val="006456C5"/>
    <w:rsid w:val="006465DE"/>
    <w:rsid w:val="00646621"/>
    <w:rsid w:val="006532A5"/>
    <w:rsid w:val="00653DAF"/>
    <w:rsid w:val="006540D3"/>
    <w:rsid w:val="00656894"/>
    <w:rsid w:val="00660E7F"/>
    <w:rsid w:val="00661723"/>
    <w:rsid w:val="0066266B"/>
    <w:rsid w:val="00665528"/>
    <w:rsid w:val="0066617A"/>
    <w:rsid w:val="00666CE3"/>
    <w:rsid w:val="00671C39"/>
    <w:rsid w:val="00671D84"/>
    <w:rsid w:val="00672ED2"/>
    <w:rsid w:val="00673E23"/>
    <w:rsid w:val="00674773"/>
    <w:rsid w:val="00677587"/>
    <w:rsid w:val="00685868"/>
    <w:rsid w:val="006858D5"/>
    <w:rsid w:val="006879D9"/>
    <w:rsid w:val="00690B11"/>
    <w:rsid w:val="00692346"/>
    <w:rsid w:val="006927C1"/>
    <w:rsid w:val="00693A12"/>
    <w:rsid w:val="006956A2"/>
    <w:rsid w:val="006A4C90"/>
    <w:rsid w:val="006B37AD"/>
    <w:rsid w:val="006C2FED"/>
    <w:rsid w:val="006C4146"/>
    <w:rsid w:val="006C6787"/>
    <w:rsid w:val="006C6F29"/>
    <w:rsid w:val="006D0827"/>
    <w:rsid w:val="006D2828"/>
    <w:rsid w:val="006D3D12"/>
    <w:rsid w:val="006D60E2"/>
    <w:rsid w:val="006D7ABE"/>
    <w:rsid w:val="006F082D"/>
    <w:rsid w:val="006F0D22"/>
    <w:rsid w:val="006F0F30"/>
    <w:rsid w:val="006F1495"/>
    <w:rsid w:val="006F52A3"/>
    <w:rsid w:val="006F6E5F"/>
    <w:rsid w:val="00700891"/>
    <w:rsid w:val="0071075F"/>
    <w:rsid w:val="007116D6"/>
    <w:rsid w:val="0071357E"/>
    <w:rsid w:val="00713901"/>
    <w:rsid w:val="0072190D"/>
    <w:rsid w:val="0072527E"/>
    <w:rsid w:val="00725740"/>
    <w:rsid w:val="00730CC9"/>
    <w:rsid w:val="007310AB"/>
    <w:rsid w:val="007310E9"/>
    <w:rsid w:val="00732286"/>
    <w:rsid w:val="00733108"/>
    <w:rsid w:val="00735729"/>
    <w:rsid w:val="0073693C"/>
    <w:rsid w:val="00741009"/>
    <w:rsid w:val="00742228"/>
    <w:rsid w:val="00744A01"/>
    <w:rsid w:val="00750F91"/>
    <w:rsid w:val="007523E8"/>
    <w:rsid w:val="00755984"/>
    <w:rsid w:val="0075632E"/>
    <w:rsid w:val="00760D1D"/>
    <w:rsid w:val="007646A7"/>
    <w:rsid w:val="00764BA0"/>
    <w:rsid w:val="007715FA"/>
    <w:rsid w:val="00773FE7"/>
    <w:rsid w:val="00774819"/>
    <w:rsid w:val="00777DAE"/>
    <w:rsid w:val="00777F38"/>
    <w:rsid w:val="00782D4D"/>
    <w:rsid w:val="00783472"/>
    <w:rsid w:val="00785DB5"/>
    <w:rsid w:val="007860AC"/>
    <w:rsid w:val="00790310"/>
    <w:rsid w:val="007963E0"/>
    <w:rsid w:val="007968DB"/>
    <w:rsid w:val="007A1690"/>
    <w:rsid w:val="007A6E6A"/>
    <w:rsid w:val="007B0771"/>
    <w:rsid w:val="007B4888"/>
    <w:rsid w:val="007C5851"/>
    <w:rsid w:val="007C7B50"/>
    <w:rsid w:val="007D0D83"/>
    <w:rsid w:val="007D4380"/>
    <w:rsid w:val="007E075C"/>
    <w:rsid w:val="007F2F02"/>
    <w:rsid w:val="007F52B2"/>
    <w:rsid w:val="007F53A1"/>
    <w:rsid w:val="007F76A7"/>
    <w:rsid w:val="00802E1B"/>
    <w:rsid w:val="00806EF0"/>
    <w:rsid w:val="00807F60"/>
    <w:rsid w:val="00817455"/>
    <w:rsid w:val="00827338"/>
    <w:rsid w:val="008322D5"/>
    <w:rsid w:val="00837366"/>
    <w:rsid w:val="008404D6"/>
    <w:rsid w:val="00841067"/>
    <w:rsid w:val="0084244B"/>
    <w:rsid w:val="00843229"/>
    <w:rsid w:val="008456B8"/>
    <w:rsid w:val="0084612A"/>
    <w:rsid w:val="00851BCF"/>
    <w:rsid w:val="0085375F"/>
    <w:rsid w:val="00861705"/>
    <w:rsid w:val="00861A85"/>
    <w:rsid w:val="00863BC8"/>
    <w:rsid w:val="00865CA8"/>
    <w:rsid w:val="0087217A"/>
    <w:rsid w:val="008730DA"/>
    <w:rsid w:val="00874B03"/>
    <w:rsid w:val="00880842"/>
    <w:rsid w:val="00880A4C"/>
    <w:rsid w:val="00882F80"/>
    <w:rsid w:val="00886E87"/>
    <w:rsid w:val="00891833"/>
    <w:rsid w:val="00893B11"/>
    <w:rsid w:val="00895EBD"/>
    <w:rsid w:val="008A1EA3"/>
    <w:rsid w:val="008A2AA8"/>
    <w:rsid w:val="008A3A62"/>
    <w:rsid w:val="008B12F4"/>
    <w:rsid w:val="008B3F4F"/>
    <w:rsid w:val="008B6D82"/>
    <w:rsid w:val="008C08D0"/>
    <w:rsid w:val="008C65FA"/>
    <w:rsid w:val="008D27E0"/>
    <w:rsid w:val="008D37FD"/>
    <w:rsid w:val="008D3DD2"/>
    <w:rsid w:val="008D767D"/>
    <w:rsid w:val="008D7C2C"/>
    <w:rsid w:val="008E50B2"/>
    <w:rsid w:val="008F109A"/>
    <w:rsid w:val="008F44CE"/>
    <w:rsid w:val="008F5F60"/>
    <w:rsid w:val="0090156B"/>
    <w:rsid w:val="00906AA9"/>
    <w:rsid w:val="00907671"/>
    <w:rsid w:val="00910102"/>
    <w:rsid w:val="0091125E"/>
    <w:rsid w:val="009141C2"/>
    <w:rsid w:val="0092235D"/>
    <w:rsid w:val="00924137"/>
    <w:rsid w:val="00924E99"/>
    <w:rsid w:val="00932D19"/>
    <w:rsid w:val="009332DB"/>
    <w:rsid w:val="00934252"/>
    <w:rsid w:val="00937CA4"/>
    <w:rsid w:val="009428CE"/>
    <w:rsid w:val="00943BF3"/>
    <w:rsid w:val="00944D8C"/>
    <w:rsid w:val="00951DA7"/>
    <w:rsid w:val="00951DCA"/>
    <w:rsid w:val="00952E61"/>
    <w:rsid w:val="009628D6"/>
    <w:rsid w:val="009643DE"/>
    <w:rsid w:val="00967926"/>
    <w:rsid w:val="00974497"/>
    <w:rsid w:val="00975B01"/>
    <w:rsid w:val="009843AB"/>
    <w:rsid w:val="00984A99"/>
    <w:rsid w:val="00991233"/>
    <w:rsid w:val="00991A52"/>
    <w:rsid w:val="00992493"/>
    <w:rsid w:val="00992AC4"/>
    <w:rsid w:val="00992F50"/>
    <w:rsid w:val="009A2592"/>
    <w:rsid w:val="009B1A15"/>
    <w:rsid w:val="009B59D9"/>
    <w:rsid w:val="009C13AB"/>
    <w:rsid w:val="009C29D4"/>
    <w:rsid w:val="009C2F0C"/>
    <w:rsid w:val="009C40DC"/>
    <w:rsid w:val="009D16B4"/>
    <w:rsid w:val="009D30FD"/>
    <w:rsid w:val="009D3BE5"/>
    <w:rsid w:val="009D4131"/>
    <w:rsid w:val="009D727C"/>
    <w:rsid w:val="009E0C6B"/>
    <w:rsid w:val="009E2AE7"/>
    <w:rsid w:val="009E3614"/>
    <w:rsid w:val="009E434A"/>
    <w:rsid w:val="009E5613"/>
    <w:rsid w:val="009F0E03"/>
    <w:rsid w:val="009F0F1E"/>
    <w:rsid w:val="009F769C"/>
    <w:rsid w:val="00A02F03"/>
    <w:rsid w:val="00A06A10"/>
    <w:rsid w:val="00A155EE"/>
    <w:rsid w:val="00A1652F"/>
    <w:rsid w:val="00A30BC5"/>
    <w:rsid w:val="00A31CF5"/>
    <w:rsid w:val="00A37DEA"/>
    <w:rsid w:val="00A41F30"/>
    <w:rsid w:val="00A42640"/>
    <w:rsid w:val="00A4707B"/>
    <w:rsid w:val="00A539EF"/>
    <w:rsid w:val="00A55059"/>
    <w:rsid w:val="00A5632F"/>
    <w:rsid w:val="00A616AC"/>
    <w:rsid w:val="00A65405"/>
    <w:rsid w:val="00A65D9B"/>
    <w:rsid w:val="00A66520"/>
    <w:rsid w:val="00A67A69"/>
    <w:rsid w:val="00A71400"/>
    <w:rsid w:val="00A759E7"/>
    <w:rsid w:val="00A7704F"/>
    <w:rsid w:val="00A81BA5"/>
    <w:rsid w:val="00A8571A"/>
    <w:rsid w:val="00A9025A"/>
    <w:rsid w:val="00A925AA"/>
    <w:rsid w:val="00A95202"/>
    <w:rsid w:val="00AA1360"/>
    <w:rsid w:val="00AA57D2"/>
    <w:rsid w:val="00AB61A4"/>
    <w:rsid w:val="00AC0F65"/>
    <w:rsid w:val="00AC6C73"/>
    <w:rsid w:val="00AC78D7"/>
    <w:rsid w:val="00AD68D8"/>
    <w:rsid w:val="00AD6E6D"/>
    <w:rsid w:val="00AF13DF"/>
    <w:rsid w:val="00AF3712"/>
    <w:rsid w:val="00AF4EBA"/>
    <w:rsid w:val="00AF53F8"/>
    <w:rsid w:val="00AF7E16"/>
    <w:rsid w:val="00B00A75"/>
    <w:rsid w:val="00B035C2"/>
    <w:rsid w:val="00B05D9B"/>
    <w:rsid w:val="00B10418"/>
    <w:rsid w:val="00B10601"/>
    <w:rsid w:val="00B10E8D"/>
    <w:rsid w:val="00B1130F"/>
    <w:rsid w:val="00B131CE"/>
    <w:rsid w:val="00B14105"/>
    <w:rsid w:val="00B15BB7"/>
    <w:rsid w:val="00B2109A"/>
    <w:rsid w:val="00B22286"/>
    <w:rsid w:val="00B22FF2"/>
    <w:rsid w:val="00B24166"/>
    <w:rsid w:val="00B27650"/>
    <w:rsid w:val="00B3175C"/>
    <w:rsid w:val="00B3488C"/>
    <w:rsid w:val="00B3645D"/>
    <w:rsid w:val="00B37127"/>
    <w:rsid w:val="00B4120C"/>
    <w:rsid w:val="00B452AF"/>
    <w:rsid w:val="00B46B1B"/>
    <w:rsid w:val="00B50701"/>
    <w:rsid w:val="00B5241E"/>
    <w:rsid w:val="00B531A4"/>
    <w:rsid w:val="00B60441"/>
    <w:rsid w:val="00B62E3F"/>
    <w:rsid w:val="00B64E32"/>
    <w:rsid w:val="00B64F26"/>
    <w:rsid w:val="00B70504"/>
    <w:rsid w:val="00B711BE"/>
    <w:rsid w:val="00B729E0"/>
    <w:rsid w:val="00B7340F"/>
    <w:rsid w:val="00B735FD"/>
    <w:rsid w:val="00B74D51"/>
    <w:rsid w:val="00B801C1"/>
    <w:rsid w:val="00B80D04"/>
    <w:rsid w:val="00B82BDC"/>
    <w:rsid w:val="00B93327"/>
    <w:rsid w:val="00B958F2"/>
    <w:rsid w:val="00BA43EC"/>
    <w:rsid w:val="00BA796D"/>
    <w:rsid w:val="00BB35E9"/>
    <w:rsid w:val="00BB404D"/>
    <w:rsid w:val="00BB5000"/>
    <w:rsid w:val="00BB5E3C"/>
    <w:rsid w:val="00BC2B0B"/>
    <w:rsid w:val="00BC3953"/>
    <w:rsid w:val="00BD5F75"/>
    <w:rsid w:val="00BD710F"/>
    <w:rsid w:val="00BE7C3B"/>
    <w:rsid w:val="00BF321F"/>
    <w:rsid w:val="00BF4840"/>
    <w:rsid w:val="00BF49D2"/>
    <w:rsid w:val="00BF4CD5"/>
    <w:rsid w:val="00BF5B45"/>
    <w:rsid w:val="00BF7EFF"/>
    <w:rsid w:val="00C0152B"/>
    <w:rsid w:val="00C04305"/>
    <w:rsid w:val="00C06A93"/>
    <w:rsid w:val="00C101E8"/>
    <w:rsid w:val="00C1058D"/>
    <w:rsid w:val="00C10EA5"/>
    <w:rsid w:val="00C13609"/>
    <w:rsid w:val="00C15835"/>
    <w:rsid w:val="00C176C0"/>
    <w:rsid w:val="00C24AAD"/>
    <w:rsid w:val="00C26E73"/>
    <w:rsid w:val="00C35404"/>
    <w:rsid w:val="00C3577F"/>
    <w:rsid w:val="00C363B0"/>
    <w:rsid w:val="00C41D68"/>
    <w:rsid w:val="00C43456"/>
    <w:rsid w:val="00C53D26"/>
    <w:rsid w:val="00C573BF"/>
    <w:rsid w:val="00C678DE"/>
    <w:rsid w:val="00C711B4"/>
    <w:rsid w:val="00C72B10"/>
    <w:rsid w:val="00C72F59"/>
    <w:rsid w:val="00C74ADA"/>
    <w:rsid w:val="00C74D23"/>
    <w:rsid w:val="00C77837"/>
    <w:rsid w:val="00C86F81"/>
    <w:rsid w:val="00C90710"/>
    <w:rsid w:val="00C916D7"/>
    <w:rsid w:val="00C92F35"/>
    <w:rsid w:val="00C936A4"/>
    <w:rsid w:val="00C9436A"/>
    <w:rsid w:val="00C94571"/>
    <w:rsid w:val="00C96B6A"/>
    <w:rsid w:val="00CA362C"/>
    <w:rsid w:val="00CA3948"/>
    <w:rsid w:val="00CA7A9D"/>
    <w:rsid w:val="00CB0101"/>
    <w:rsid w:val="00CB0AAD"/>
    <w:rsid w:val="00CB1320"/>
    <w:rsid w:val="00CB462E"/>
    <w:rsid w:val="00CB4D5D"/>
    <w:rsid w:val="00CB5ABF"/>
    <w:rsid w:val="00CC187B"/>
    <w:rsid w:val="00CC5524"/>
    <w:rsid w:val="00CC7D67"/>
    <w:rsid w:val="00CD1039"/>
    <w:rsid w:val="00CD34B3"/>
    <w:rsid w:val="00CD58FC"/>
    <w:rsid w:val="00CD65F9"/>
    <w:rsid w:val="00CD68A5"/>
    <w:rsid w:val="00CD6F01"/>
    <w:rsid w:val="00CD7B86"/>
    <w:rsid w:val="00CE22B5"/>
    <w:rsid w:val="00CE3A1D"/>
    <w:rsid w:val="00CE3D8D"/>
    <w:rsid w:val="00CE7630"/>
    <w:rsid w:val="00CF0B24"/>
    <w:rsid w:val="00CF69EF"/>
    <w:rsid w:val="00CF6B2E"/>
    <w:rsid w:val="00CF7B28"/>
    <w:rsid w:val="00D03763"/>
    <w:rsid w:val="00D045F9"/>
    <w:rsid w:val="00D06047"/>
    <w:rsid w:val="00D06CB9"/>
    <w:rsid w:val="00D22ED5"/>
    <w:rsid w:val="00D24402"/>
    <w:rsid w:val="00D250FB"/>
    <w:rsid w:val="00D31A84"/>
    <w:rsid w:val="00D31DE4"/>
    <w:rsid w:val="00D360BF"/>
    <w:rsid w:val="00D36897"/>
    <w:rsid w:val="00D37250"/>
    <w:rsid w:val="00D37E66"/>
    <w:rsid w:val="00D417B5"/>
    <w:rsid w:val="00D418C7"/>
    <w:rsid w:val="00D43052"/>
    <w:rsid w:val="00D43480"/>
    <w:rsid w:val="00D438A6"/>
    <w:rsid w:val="00D4512E"/>
    <w:rsid w:val="00D46054"/>
    <w:rsid w:val="00D47482"/>
    <w:rsid w:val="00D50AB2"/>
    <w:rsid w:val="00D51B69"/>
    <w:rsid w:val="00D538D5"/>
    <w:rsid w:val="00D57A52"/>
    <w:rsid w:val="00D67817"/>
    <w:rsid w:val="00D72CE3"/>
    <w:rsid w:val="00D73A49"/>
    <w:rsid w:val="00D73EB0"/>
    <w:rsid w:val="00D73F30"/>
    <w:rsid w:val="00D76B0A"/>
    <w:rsid w:val="00D8097B"/>
    <w:rsid w:val="00D82436"/>
    <w:rsid w:val="00D858DF"/>
    <w:rsid w:val="00D86E79"/>
    <w:rsid w:val="00D87CB3"/>
    <w:rsid w:val="00D908E7"/>
    <w:rsid w:val="00D90BB2"/>
    <w:rsid w:val="00D92DF1"/>
    <w:rsid w:val="00D9570F"/>
    <w:rsid w:val="00D97758"/>
    <w:rsid w:val="00D9782C"/>
    <w:rsid w:val="00DA0499"/>
    <w:rsid w:val="00DA0D00"/>
    <w:rsid w:val="00DA32AC"/>
    <w:rsid w:val="00DA4743"/>
    <w:rsid w:val="00DA523E"/>
    <w:rsid w:val="00DA6C24"/>
    <w:rsid w:val="00DB3FE6"/>
    <w:rsid w:val="00DC0C54"/>
    <w:rsid w:val="00DC127A"/>
    <w:rsid w:val="00DD115B"/>
    <w:rsid w:val="00DD5A4E"/>
    <w:rsid w:val="00DD6044"/>
    <w:rsid w:val="00DE0834"/>
    <w:rsid w:val="00DE0BF8"/>
    <w:rsid w:val="00DE281D"/>
    <w:rsid w:val="00DE3B0E"/>
    <w:rsid w:val="00DE4F4D"/>
    <w:rsid w:val="00DE57E5"/>
    <w:rsid w:val="00DE5E78"/>
    <w:rsid w:val="00DE6A20"/>
    <w:rsid w:val="00DF0703"/>
    <w:rsid w:val="00DF08C9"/>
    <w:rsid w:val="00DF2BE5"/>
    <w:rsid w:val="00DF5E4F"/>
    <w:rsid w:val="00DF7EC9"/>
    <w:rsid w:val="00E01ED2"/>
    <w:rsid w:val="00E05449"/>
    <w:rsid w:val="00E0578C"/>
    <w:rsid w:val="00E1283B"/>
    <w:rsid w:val="00E16610"/>
    <w:rsid w:val="00E1683A"/>
    <w:rsid w:val="00E20755"/>
    <w:rsid w:val="00E21DCB"/>
    <w:rsid w:val="00E22EA7"/>
    <w:rsid w:val="00E25F41"/>
    <w:rsid w:val="00E266BC"/>
    <w:rsid w:val="00E31959"/>
    <w:rsid w:val="00E33635"/>
    <w:rsid w:val="00E3369F"/>
    <w:rsid w:val="00E34B62"/>
    <w:rsid w:val="00E37446"/>
    <w:rsid w:val="00E37650"/>
    <w:rsid w:val="00E378E9"/>
    <w:rsid w:val="00E432D4"/>
    <w:rsid w:val="00E436CE"/>
    <w:rsid w:val="00E4742F"/>
    <w:rsid w:val="00E553CB"/>
    <w:rsid w:val="00E55CA2"/>
    <w:rsid w:val="00E6088E"/>
    <w:rsid w:val="00E62877"/>
    <w:rsid w:val="00E6303F"/>
    <w:rsid w:val="00E644D7"/>
    <w:rsid w:val="00E71E16"/>
    <w:rsid w:val="00E72320"/>
    <w:rsid w:val="00E74CFB"/>
    <w:rsid w:val="00E774CF"/>
    <w:rsid w:val="00E837F9"/>
    <w:rsid w:val="00E83E57"/>
    <w:rsid w:val="00E90958"/>
    <w:rsid w:val="00E91395"/>
    <w:rsid w:val="00E94AF3"/>
    <w:rsid w:val="00E960AF"/>
    <w:rsid w:val="00E96F5D"/>
    <w:rsid w:val="00EA000F"/>
    <w:rsid w:val="00EB21C2"/>
    <w:rsid w:val="00EB2690"/>
    <w:rsid w:val="00EB3867"/>
    <w:rsid w:val="00EB4A40"/>
    <w:rsid w:val="00EB7839"/>
    <w:rsid w:val="00EC1BD0"/>
    <w:rsid w:val="00EC1FF0"/>
    <w:rsid w:val="00EC3CEC"/>
    <w:rsid w:val="00EC5840"/>
    <w:rsid w:val="00EC6549"/>
    <w:rsid w:val="00ED2814"/>
    <w:rsid w:val="00ED3E3D"/>
    <w:rsid w:val="00ED4F32"/>
    <w:rsid w:val="00EE1CFD"/>
    <w:rsid w:val="00EE28EF"/>
    <w:rsid w:val="00EE4349"/>
    <w:rsid w:val="00EE5812"/>
    <w:rsid w:val="00EE5D34"/>
    <w:rsid w:val="00EF156C"/>
    <w:rsid w:val="00EF7DB2"/>
    <w:rsid w:val="00F00E7F"/>
    <w:rsid w:val="00F014B4"/>
    <w:rsid w:val="00F02D11"/>
    <w:rsid w:val="00F05E71"/>
    <w:rsid w:val="00F100E3"/>
    <w:rsid w:val="00F11D7F"/>
    <w:rsid w:val="00F12424"/>
    <w:rsid w:val="00F1288C"/>
    <w:rsid w:val="00F17C4D"/>
    <w:rsid w:val="00F20F1D"/>
    <w:rsid w:val="00F21544"/>
    <w:rsid w:val="00F21E51"/>
    <w:rsid w:val="00F22344"/>
    <w:rsid w:val="00F36A36"/>
    <w:rsid w:val="00F42B9C"/>
    <w:rsid w:val="00F4386B"/>
    <w:rsid w:val="00F43C25"/>
    <w:rsid w:val="00F44911"/>
    <w:rsid w:val="00F458DA"/>
    <w:rsid w:val="00F45C41"/>
    <w:rsid w:val="00F51BB3"/>
    <w:rsid w:val="00F52C12"/>
    <w:rsid w:val="00F54C8C"/>
    <w:rsid w:val="00F54DC8"/>
    <w:rsid w:val="00F54E68"/>
    <w:rsid w:val="00F6358E"/>
    <w:rsid w:val="00F642A8"/>
    <w:rsid w:val="00F742CB"/>
    <w:rsid w:val="00F755E3"/>
    <w:rsid w:val="00F75FE8"/>
    <w:rsid w:val="00F8353B"/>
    <w:rsid w:val="00F86880"/>
    <w:rsid w:val="00F91382"/>
    <w:rsid w:val="00F94A38"/>
    <w:rsid w:val="00FA0A58"/>
    <w:rsid w:val="00FB1F5B"/>
    <w:rsid w:val="00FB61C1"/>
    <w:rsid w:val="00FB7662"/>
    <w:rsid w:val="00FB7BFE"/>
    <w:rsid w:val="00FC04F8"/>
    <w:rsid w:val="00FC1F61"/>
    <w:rsid w:val="00FC3340"/>
    <w:rsid w:val="00FC3BF8"/>
    <w:rsid w:val="00FC5E4A"/>
    <w:rsid w:val="00FC63F9"/>
    <w:rsid w:val="00FC6E1B"/>
    <w:rsid w:val="00FD2041"/>
    <w:rsid w:val="00FD3447"/>
    <w:rsid w:val="00FD4168"/>
    <w:rsid w:val="00FD7257"/>
    <w:rsid w:val="00FD7E68"/>
    <w:rsid w:val="00FE0FE7"/>
    <w:rsid w:val="00FE1E14"/>
    <w:rsid w:val="00FE2812"/>
    <w:rsid w:val="00FE7B1E"/>
    <w:rsid w:val="00FF3132"/>
    <w:rsid w:val="00FF3D93"/>
    <w:rsid w:val="00FF41F3"/>
    <w:rsid w:val="00FF7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888E"/>
  <w15:docId w15:val="{ECE6779B-CD8C-4BBD-B786-AA651DC1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CFB"/>
    <w:rPr>
      <w:rFonts w:ascii="Cambria" w:hAnsi="Cambria" w:cs="Times New Roman"/>
      <w:szCs w:val="24"/>
    </w:rPr>
  </w:style>
  <w:style w:type="paragraph" w:styleId="Heading1">
    <w:name w:val="heading 1"/>
    <w:basedOn w:val="Normal"/>
    <w:next w:val="Normal"/>
    <w:link w:val="Heading1Char"/>
    <w:uiPriority w:val="9"/>
    <w:qFormat/>
    <w:rsid w:val="00D57A5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E58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812"/>
    <w:rPr>
      <w:rFonts w:ascii="Cambria" w:hAnsi="Cambria" w:cs="Times New Roman"/>
      <w:sz w:val="20"/>
      <w:szCs w:val="20"/>
    </w:rPr>
  </w:style>
  <w:style w:type="character" w:styleId="FootnoteReference">
    <w:name w:val="footnote reference"/>
    <w:basedOn w:val="DefaultParagraphFont"/>
    <w:unhideWhenUsed/>
    <w:rsid w:val="00EE5812"/>
    <w:rPr>
      <w:vertAlign w:val="superscript"/>
    </w:rPr>
  </w:style>
  <w:style w:type="character" w:styleId="Hyperlink">
    <w:name w:val="Hyperlink"/>
    <w:basedOn w:val="DefaultParagraphFont"/>
    <w:uiPriority w:val="99"/>
    <w:unhideWhenUsed/>
    <w:rsid w:val="00E74CFB"/>
    <w:rPr>
      <w:color w:val="0000FF" w:themeColor="hyperlink"/>
      <w:u w:val="single"/>
    </w:rPr>
  </w:style>
  <w:style w:type="paragraph" w:styleId="Header">
    <w:name w:val="header"/>
    <w:basedOn w:val="Normal"/>
    <w:link w:val="HeaderChar"/>
    <w:uiPriority w:val="99"/>
    <w:unhideWhenUsed/>
    <w:rsid w:val="005A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FFE"/>
    <w:rPr>
      <w:rFonts w:ascii="Cambria" w:hAnsi="Cambria" w:cs="Times New Roman"/>
      <w:szCs w:val="24"/>
    </w:rPr>
  </w:style>
  <w:style w:type="paragraph" w:styleId="Footer">
    <w:name w:val="footer"/>
    <w:basedOn w:val="Normal"/>
    <w:link w:val="FooterChar"/>
    <w:uiPriority w:val="99"/>
    <w:unhideWhenUsed/>
    <w:rsid w:val="005A0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FFE"/>
    <w:rPr>
      <w:rFonts w:ascii="Cambria" w:hAnsi="Cambria" w:cs="Times New Roman"/>
      <w:szCs w:val="24"/>
    </w:rPr>
  </w:style>
  <w:style w:type="character" w:styleId="CommentReference">
    <w:name w:val="annotation reference"/>
    <w:basedOn w:val="DefaultParagraphFont"/>
    <w:uiPriority w:val="99"/>
    <w:semiHidden/>
    <w:unhideWhenUsed/>
    <w:rsid w:val="00506F83"/>
    <w:rPr>
      <w:sz w:val="16"/>
      <w:szCs w:val="16"/>
    </w:rPr>
  </w:style>
  <w:style w:type="paragraph" w:styleId="CommentText">
    <w:name w:val="annotation text"/>
    <w:basedOn w:val="Normal"/>
    <w:link w:val="CommentTextChar"/>
    <w:uiPriority w:val="99"/>
    <w:semiHidden/>
    <w:unhideWhenUsed/>
    <w:rsid w:val="00506F83"/>
    <w:pPr>
      <w:spacing w:line="240" w:lineRule="auto"/>
    </w:pPr>
    <w:rPr>
      <w:sz w:val="20"/>
      <w:szCs w:val="20"/>
    </w:rPr>
  </w:style>
  <w:style w:type="character" w:customStyle="1" w:styleId="CommentTextChar">
    <w:name w:val="Comment Text Char"/>
    <w:basedOn w:val="DefaultParagraphFont"/>
    <w:link w:val="CommentText"/>
    <w:uiPriority w:val="99"/>
    <w:semiHidden/>
    <w:rsid w:val="00506F83"/>
    <w:rPr>
      <w:rFonts w:ascii="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06F83"/>
    <w:rPr>
      <w:b/>
      <w:bCs/>
    </w:rPr>
  </w:style>
  <w:style w:type="character" w:customStyle="1" w:styleId="CommentSubjectChar">
    <w:name w:val="Comment Subject Char"/>
    <w:basedOn w:val="CommentTextChar"/>
    <w:link w:val="CommentSubject"/>
    <w:uiPriority w:val="99"/>
    <w:semiHidden/>
    <w:rsid w:val="00506F83"/>
    <w:rPr>
      <w:rFonts w:ascii="Cambria" w:hAnsi="Cambria" w:cs="Times New Roman"/>
      <w:b/>
      <w:bCs/>
      <w:sz w:val="20"/>
      <w:szCs w:val="20"/>
    </w:rPr>
  </w:style>
  <w:style w:type="paragraph" w:styleId="BalloonText">
    <w:name w:val="Balloon Text"/>
    <w:basedOn w:val="Normal"/>
    <w:link w:val="BalloonTextChar"/>
    <w:uiPriority w:val="99"/>
    <w:semiHidden/>
    <w:unhideWhenUsed/>
    <w:rsid w:val="00506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83"/>
    <w:rPr>
      <w:rFonts w:ascii="Tahoma" w:hAnsi="Tahoma" w:cs="Tahoma"/>
      <w:sz w:val="16"/>
      <w:szCs w:val="16"/>
    </w:rPr>
  </w:style>
  <w:style w:type="paragraph" w:styleId="ListParagraph">
    <w:name w:val="List Paragraph"/>
    <w:basedOn w:val="Normal"/>
    <w:uiPriority w:val="34"/>
    <w:qFormat/>
    <w:rsid w:val="00891833"/>
    <w:pPr>
      <w:ind w:left="720"/>
      <w:contextualSpacing/>
    </w:pPr>
  </w:style>
  <w:style w:type="paragraph" w:styleId="Revision">
    <w:name w:val="Revision"/>
    <w:hidden/>
    <w:uiPriority w:val="99"/>
    <w:semiHidden/>
    <w:rsid w:val="00DE0BF8"/>
    <w:pPr>
      <w:spacing w:after="0" w:line="240" w:lineRule="auto"/>
    </w:pPr>
    <w:rPr>
      <w:rFonts w:ascii="Cambria" w:hAnsi="Cambria" w:cs="Times New Roman"/>
      <w:szCs w:val="24"/>
    </w:rPr>
  </w:style>
  <w:style w:type="character" w:customStyle="1" w:styleId="Heading1Char">
    <w:name w:val="Heading 1 Char"/>
    <w:basedOn w:val="DefaultParagraphFont"/>
    <w:link w:val="Heading1"/>
    <w:uiPriority w:val="9"/>
    <w:rsid w:val="00D57A52"/>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D57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876">
      <w:bodyDiv w:val="1"/>
      <w:marLeft w:val="0"/>
      <w:marRight w:val="0"/>
      <w:marTop w:val="0"/>
      <w:marBottom w:val="0"/>
      <w:divBdr>
        <w:top w:val="none" w:sz="0" w:space="0" w:color="auto"/>
        <w:left w:val="none" w:sz="0" w:space="0" w:color="auto"/>
        <w:bottom w:val="none" w:sz="0" w:space="0" w:color="auto"/>
        <w:right w:val="none" w:sz="0" w:space="0" w:color="auto"/>
      </w:divBdr>
    </w:div>
    <w:div w:id="2896841">
      <w:bodyDiv w:val="1"/>
      <w:marLeft w:val="0"/>
      <w:marRight w:val="0"/>
      <w:marTop w:val="0"/>
      <w:marBottom w:val="0"/>
      <w:divBdr>
        <w:top w:val="none" w:sz="0" w:space="0" w:color="auto"/>
        <w:left w:val="none" w:sz="0" w:space="0" w:color="auto"/>
        <w:bottom w:val="none" w:sz="0" w:space="0" w:color="auto"/>
        <w:right w:val="none" w:sz="0" w:space="0" w:color="auto"/>
      </w:divBdr>
    </w:div>
    <w:div w:id="3948249">
      <w:bodyDiv w:val="1"/>
      <w:marLeft w:val="0"/>
      <w:marRight w:val="0"/>
      <w:marTop w:val="0"/>
      <w:marBottom w:val="0"/>
      <w:divBdr>
        <w:top w:val="none" w:sz="0" w:space="0" w:color="auto"/>
        <w:left w:val="none" w:sz="0" w:space="0" w:color="auto"/>
        <w:bottom w:val="none" w:sz="0" w:space="0" w:color="auto"/>
        <w:right w:val="none" w:sz="0" w:space="0" w:color="auto"/>
      </w:divBdr>
    </w:div>
    <w:div w:id="16126713">
      <w:bodyDiv w:val="1"/>
      <w:marLeft w:val="0"/>
      <w:marRight w:val="0"/>
      <w:marTop w:val="0"/>
      <w:marBottom w:val="0"/>
      <w:divBdr>
        <w:top w:val="none" w:sz="0" w:space="0" w:color="auto"/>
        <w:left w:val="none" w:sz="0" w:space="0" w:color="auto"/>
        <w:bottom w:val="none" w:sz="0" w:space="0" w:color="auto"/>
        <w:right w:val="none" w:sz="0" w:space="0" w:color="auto"/>
      </w:divBdr>
    </w:div>
    <w:div w:id="17852820">
      <w:bodyDiv w:val="1"/>
      <w:marLeft w:val="0"/>
      <w:marRight w:val="0"/>
      <w:marTop w:val="0"/>
      <w:marBottom w:val="0"/>
      <w:divBdr>
        <w:top w:val="none" w:sz="0" w:space="0" w:color="auto"/>
        <w:left w:val="none" w:sz="0" w:space="0" w:color="auto"/>
        <w:bottom w:val="none" w:sz="0" w:space="0" w:color="auto"/>
        <w:right w:val="none" w:sz="0" w:space="0" w:color="auto"/>
      </w:divBdr>
    </w:div>
    <w:div w:id="29376676">
      <w:bodyDiv w:val="1"/>
      <w:marLeft w:val="0"/>
      <w:marRight w:val="0"/>
      <w:marTop w:val="0"/>
      <w:marBottom w:val="0"/>
      <w:divBdr>
        <w:top w:val="none" w:sz="0" w:space="0" w:color="auto"/>
        <w:left w:val="none" w:sz="0" w:space="0" w:color="auto"/>
        <w:bottom w:val="none" w:sz="0" w:space="0" w:color="auto"/>
        <w:right w:val="none" w:sz="0" w:space="0" w:color="auto"/>
      </w:divBdr>
    </w:div>
    <w:div w:id="30964916">
      <w:bodyDiv w:val="1"/>
      <w:marLeft w:val="0"/>
      <w:marRight w:val="0"/>
      <w:marTop w:val="0"/>
      <w:marBottom w:val="0"/>
      <w:divBdr>
        <w:top w:val="none" w:sz="0" w:space="0" w:color="auto"/>
        <w:left w:val="none" w:sz="0" w:space="0" w:color="auto"/>
        <w:bottom w:val="none" w:sz="0" w:space="0" w:color="auto"/>
        <w:right w:val="none" w:sz="0" w:space="0" w:color="auto"/>
      </w:divBdr>
    </w:div>
    <w:div w:id="31350527">
      <w:bodyDiv w:val="1"/>
      <w:marLeft w:val="0"/>
      <w:marRight w:val="0"/>
      <w:marTop w:val="0"/>
      <w:marBottom w:val="0"/>
      <w:divBdr>
        <w:top w:val="none" w:sz="0" w:space="0" w:color="auto"/>
        <w:left w:val="none" w:sz="0" w:space="0" w:color="auto"/>
        <w:bottom w:val="none" w:sz="0" w:space="0" w:color="auto"/>
        <w:right w:val="none" w:sz="0" w:space="0" w:color="auto"/>
      </w:divBdr>
    </w:div>
    <w:div w:id="34698743">
      <w:bodyDiv w:val="1"/>
      <w:marLeft w:val="0"/>
      <w:marRight w:val="0"/>
      <w:marTop w:val="0"/>
      <w:marBottom w:val="0"/>
      <w:divBdr>
        <w:top w:val="none" w:sz="0" w:space="0" w:color="auto"/>
        <w:left w:val="none" w:sz="0" w:space="0" w:color="auto"/>
        <w:bottom w:val="none" w:sz="0" w:space="0" w:color="auto"/>
        <w:right w:val="none" w:sz="0" w:space="0" w:color="auto"/>
      </w:divBdr>
    </w:div>
    <w:div w:id="35861297">
      <w:bodyDiv w:val="1"/>
      <w:marLeft w:val="0"/>
      <w:marRight w:val="0"/>
      <w:marTop w:val="0"/>
      <w:marBottom w:val="0"/>
      <w:divBdr>
        <w:top w:val="none" w:sz="0" w:space="0" w:color="auto"/>
        <w:left w:val="none" w:sz="0" w:space="0" w:color="auto"/>
        <w:bottom w:val="none" w:sz="0" w:space="0" w:color="auto"/>
        <w:right w:val="none" w:sz="0" w:space="0" w:color="auto"/>
      </w:divBdr>
    </w:div>
    <w:div w:id="39482937">
      <w:bodyDiv w:val="1"/>
      <w:marLeft w:val="0"/>
      <w:marRight w:val="0"/>
      <w:marTop w:val="0"/>
      <w:marBottom w:val="0"/>
      <w:divBdr>
        <w:top w:val="none" w:sz="0" w:space="0" w:color="auto"/>
        <w:left w:val="none" w:sz="0" w:space="0" w:color="auto"/>
        <w:bottom w:val="none" w:sz="0" w:space="0" w:color="auto"/>
        <w:right w:val="none" w:sz="0" w:space="0" w:color="auto"/>
      </w:divBdr>
    </w:div>
    <w:div w:id="42798271">
      <w:bodyDiv w:val="1"/>
      <w:marLeft w:val="0"/>
      <w:marRight w:val="0"/>
      <w:marTop w:val="0"/>
      <w:marBottom w:val="0"/>
      <w:divBdr>
        <w:top w:val="none" w:sz="0" w:space="0" w:color="auto"/>
        <w:left w:val="none" w:sz="0" w:space="0" w:color="auto"/>
        <w:bottom w:val="none" w:sz="0" w:space="0" w:color="auto"/>
        <w:right w:val="none" w:sz="0" w:space="0" w:color="auto"/>
      </w:divBdr>
    </w:div>
    <w:div w:id="48572283">
      <w:bodyDiv w:val="1"/>
      <w:marLeft w:val="0"/>
      <w:marRight w:val="0"/>
      <w:marTop w:val="0"/>
      <w:marBottom w:val="0"/>
      <w:divBdr>
        <w:top w:val="none" w:sz="0" w:space="0" w:color="auto"/>
        <w:left w:val="none" w:sz="0" w:space="0" w:color="auto"/>
        <w:bottom w:val="none" w:sz="0" w:space="0" w:color="auto"/>
        <w:right w:val="none" w:sz="0" w:space="0" w:color="auto"/>
      </w:divBdr>
    </w:div>
    <w:div w:id="52240751">
      <w:bodyDiv w:val="1"/>
      <w:marLeft w:val="0"/>
      <w:marRight w:val="0"/>
      <w:marTop w:val="0"/>
      <w:marBottom w:val="0"/>
      <w:divBdr>
        <w:top w:val="none" w:sz="0" w:space="0" w:color="auto"/>
        <w:left w:val="none" w:sz="0" w:space="0" w:color="auto"/>
        <w:bottom w:val="none" w:sz="0" w:space="0" w:color="auto"/>
        <w:right w:val="none" w:sz="0" w:space="0" w:color="auto"/>
      </w:divBdr>
    </w:div>
    <w:div w:id="55981341">
      <w:bodyDiv w:val="1"/>
      <w:marLeft w:val="0"/>
      <w:marRight w:val="0"/>
      <w:marTop w:val="0"/>
      <w:marBottom w:val="0"/>
      <w:divBdr>
        <w:top w:val="none" w:sz="0" w:space="0" w:color="auto"/>
        <w:left w:val="none" w:sz="0" w:space="0" w:color="auto"/>
        <w:bottom w:val="none" w:sz="0" w:space="0" w:color="auto"/>
        <w:right w:val="none" w:sz="0" w:space="0" w:color="auto"/>
      </w:divBdr>
    </w:div>
    <w:div w:id="56245387">
      <w:bodyDiv w:val="1"/>
      <w:marLeft w:val="0"/>
      <w:marRight w:val="0"/>
      <w:marTop w:val="0"/>
      <w:marBottom w:val="0"/>
      <w:divBdr>
        <w:top w:val="none" w:sz="0" w:space="0" w:color="auto"/>
        <w:left w:val="none" w:sz="0" w:space="0" w:color="auto"/>
        <w:bottom w:val="none" w:sz="0" w:space="0" w:color="auto"/>
        <w:right w:val="none" w:sz="0" w:space="0" w:color="auto"/>
      </w:divBdr>
    </w:div>
    <w:div w:id="56634749">
      <w:bodyDiv w:val="1"/>
      <w:marLeft w:val="0"/>
      <w:marRight w:val="0"/>
      <w:marTop w:val="0"/>
      <w:marBottom w:val="0"/>
      <w:divBdr>
        <w:top w:val="none" w:sz="0" w:space="0" w:color="auto"/>
        <w:left w:val="none" w:sz="0" w:space="0" w:color="auto"/>
        <w:bottom w:val="none" w:sz="0" w:space="0" w:color="auto"/>
        <w:right w:val="none" w:sz="0" w:space="0" w:color="auto"/>
      </w:divBdr>
    </w:div>
    <w:div w:id="65348565">
      <w:bodyDiv w:val="1"/>
      <w:marLeft w:val="0"/>
      <w:marRight w:val="0"/>
      <w:marTop w:val="0"/>
      <w:marBottom w:val="0"/>
      <w:divBdr>
        <w:top w:val="none" w:sz="0" w:space="0" w:color="auto"/>
        <w:left w:val="none" w:sz="0" w:space="0" w:color="auto"/>
        <w:bottom w:val="none" w:sz="0" w:space="0" w:color="auto"/>
        <w:right w:val="none" w:sz="0" w:space="0" w:color="auto"/>
      </w:divBdr>
    </w:div>
    <w:div w:id="70389585">
      <w:bodyDiv w:val="1"/>
      <w:marLeft w:val="0"/>
      <w:marRight w:val="0"/>
      <w:marTop w:val="0"/>
      <w:marBottom w:val="0"/>
      <w:divBdr>
        <w:top w:val="none" w:sz="0" w:space="0" w:color="auto"/>
        <w:left w:val="none" w:sz="0" w:space="0" w:color="auto"/>
        <w:bottom w:val="none" w:sz="0" w:space="0" w:color="auto"/>
        <w:right w:val="none" w:sz="0" w:space="0" w:color="auto"/>
      </w:divBdr>
    </w:div>
    <w:div w:id="76950492">
      <w:bodyDiv w:val="1"/>
      <w:marLeft w:val="0"/>
      <w:marRight w:val="0"/>
      <w:marTop w:val="0"/>
      <w:marBottom w:val="0"/>
      <w:divBdr>
        <w:top w:val="none" w:sz="0" w:space="0" w:color="auto"/>
        <w:left w:val="none" w:sz="0" w:space="0" w:color="auto"/>
        <w:bottom w:val="none" w:sz="0" w:space="0" w:color="auto"/>
        <w:right w:val="none" w:sz="0" w:space="0" w:color="auto"/>
      </w:divBdr>
    </w:div>
    <w:div w:id="84420439">
      <w:bodyDiv w:val="1"/>
      <w:marLeft w:val="0"/>
      <w:marRight w:val="0"/>
      <w:marTop w:val="0"/>
      <w:marBottom w:val="0"/>
      <w:divBdr>
        <w:top w:val="none" w:sz="0" w:space="0" w:color="auto"/>
        <w:left w:val="none" w:sz="0" w:space="0" w:color="auto"/>
        <w:bottom w:val="none" w:sz="0" w:space="0" w:color="auto"/>
        <w:right w:val="none" w:sz="0" w:space="0" w:color="auto"/>
      </w:divBdr>
    </w:div>
    <w:div w:id="100028098">
      <w:bodyDiv w:val="1"/>
      <w:marLeft w:val="0"/>
      <w:marRight w:val="0"/>
      <w:marTop w:val="0"/>
      <w:marBottom w:val="0"/>
      <w:divBdr>
        <w:top w:val="none" w:sz="0" w:space="0" w:color="auto"/>
        <w:left w:val="none" w:sz="0" w:space="0" w:color="auto"/>
        <w:bottom w:val="none" w:sz="0" w:space="0" w:color="auto"/>
        <w:right w:val="none" w:sz="0" w:space="0" w:color="auto"/>
      </w:divBdr>
    </w:div>
    <w:div w:id="101388301">
      <w:bodyDiv w:val="1"/>
      <w:marLeft w:val="0"/>
      <w:marRight w:val="0"/>
      <w:marTop w:val="0"/>
      <w:marBottom w:val="0"/>
      <w:divBdr>
        <w:top w:val="none" w:sz="0" w:space="0" w:color="auto"/>
        <w:left w:val="none" w:sz="0" w:space="0" w:color="auto"/>
        <w:bottom w:val="none" w:sz="0" w:space="0" w:color="auto"/>
        <w:right w:val="none" w:sz="0" w:space="0" w:color="auto"/>
      </w:divBdr>
    </w:div>
    <w:div w:id="110519245">
      <w:bodyDiv w:val="1"/>
      <w:marLeft w:val="0"/>
      <w:marRight w:val="0"/>
      <w:marTop w:val="0"/>
      <w:marBottom w:val="0"/>
      <w:divBdr>
        <w:top w:val="none" w:sz="0" w:space="0" w:color="auto"/>
        <w:left w:val="none" w:sz="0" w:space="0" w:color="auto"/>
        <w:bottom w:val="none" w:sz="0" w:space="0" w:color="auto"/>
        <w:right w:val="none" w:sz="0" w:space="0" w:color="auto"/>
      </w:divBdr>
    </w:div>
    <w:div w:id="113328599">
      <w:bodyDiv w:val="1"/>
      <w:marLeft w:val="0"/>
      <w:marRight w:val="0"/>
      <w:marTop w:val="0"/>
      <w:marBottom w:val="0"/>
      <w:divBdr>
        <w:top w:val="none" w:sz="0" w:space="0" w:color="auto"/>
        <w:left w:val="none" w:sz="0" w:space="0" w:color="auto"/>
        <w:bottom w:val="none" w:sz="0" w:space="0" w:color="auto"/>
        <w:right w:val="none" w:sz="0" w:space="0" w:color="auto"/>
      </w:divBdr>
    </w:div>
    <w:div w:id="116409065">
      <w:bodyDiv w:val="1"/>
      <w:marLeft w:val="0"/>
      <w:marRight w:val="0"/>
      <w:marTop w:val="0"/>
      <w:marBottom w:val="0"/>
      <w:divBdr>
        <w:top w:val="none" w:sz="0" w:space="0" w:color="auto"/>
        <w:left w:val="none" w:sz="0" w:space="0" w:color="auto"/>
        <w:bottom w:val="none" w:sz="0" w:space="0" w:color="auto"/>
        <w:right w:val="none" w:sz="0" w:space="0" w:color="auto"/>
      </w:divBdr>
    </w:div>
    <w:div w:id="116609384">
      <w:bodyDiv w:val="1"/>
      <w:marLeft w:val="0"/>
      <w:marRight w:val="0"/>
      <w:marTop w:val="0"/>
      <w:marBottom w:val="0"/>
      <w:divBdr>
        <w:top w:val="none" w:sz="0" w:space="0" w:color="auto"/>
        <w:left w:val="none" w:sz="0" w:space="0" w:color="auto"/>
        <w:bottom w:val="none" w:sz="0" w:space="0" w:color="auto"/>
        <w:right w:val="none" w:sz="0" w:space="0" w:color="auto"/>
      </w:divBdr>
    </w:div>
    <w:div w:id="127673645">
      <w:bodyDiv w:val="1"/>
      <w:marLeft w:val="0"/>
      <w:marRight w:val="0"/>
      <w:marTop w:val="0"/>
      <w:marBottom w:val="0"/>
      <w:divBdr>
        <w:top w:val="none" w:sz="0" w:space="0" w:color="auto"/>
        <w:left w:val="none" w:sz="0" w:space="0" w:color="auto"/>
        <w:bottom w:val="none" w:sz="0" w:space="0" w:color="auto"/>
        <w:right w:val="none" w:sz="0" w:space="0" w:color="auto"/>
      </w:divBdr>
    </w:div>
    <w:div w:id="131558130">
      <w:bodyDiv w:val="1"/>
      <w:marLeft w:val="0"/>
      <w:marRight w:val="0"/>
      <w:marTop w:val="0"/>
      <w:marBottom w:val="0"/>
      <w:divBdr>
        <w:top w:val="none" w:sz="0" w:space="0" w:color="auto"/>
        <w:left w:val="none" w:sz="0" w:space="0" w:color="auto"/>
        <w:bottom w:val="none" w:sz="0" w:space="0" w:color="auto"/>
        <w:right w:val="none" w:sz="0" w:space="0" w:color="auto"/>
      </w:divBdr>
    </w:div>
    <w:div w:id="161049272">
      <w:bodyDiv w:val="1"/>
      <w:marLeft w:val="0"/>
      <w:marRight w:val="0"/>
      <w:marTop w:val="0"/>
      <w:marBottom w:val="0"/>
      <w:divBdr>
        <w:top w:val="none" w:sz="0" w:space="0" w:color="auto"/>
        <w:left w:val="none" w:sz="0" w:space="0" w:color="auto"/>
        <w:bottom w:val="none" w:sz="0" w:space="0" w:color="auto"/>
        <w:right w:val="none" w:sz="0" w:space="0" w:color="auto"/>
      </w:divBdr>
    </w:div>
    <w:div w:id="161093108">
      <w:bodyDiv w:val="1"/>
      <w:marLeft w:val="0"/>
      <w:marRight w:val="0"/>
      <w:marTop w:val="0"/>
      <w:marBottom w:val="0"/>
      <w:divBdr>
        <w:top w:val="none" w:sz="0" w:space="0" w:color="auto"/>
        <w:left w:val="none" w:sz="0" w:space="0" w:color="auto"/>
        <w:bottom w:val="none" w:sz="0" w:space="0" w:color="auto"/>
        <w:right w:val="none" w:sz="0" w:space="0" w:color="auto"/>
      </w:divBdr>
    </w:div>
    <w:div w:id="161431508">
      <w:bodyDiv w:val="1"/>
      <w:marLeft w:val="0"/>
      <w:marRight w:val="0"/>
      <w:marTop w:val="0"/>
      <w:marBottom w:val="0"/>
      <w:divBdr>
        <w:top w:val="none" w:sz="0" w:space="0" w:color="auto"/>
        <w:left w:val="none" w:sz="0" w:space="0" w:color="auto"/>
        <w:bottom w:val="none" w:sz="0" w:space="0" w:color="auto"/>
        <w:right w:val="none" w:sz="0" w:space="0" w:color="auto"/>
      </w:divBdr>
    </w:div>
    <w:div w:id="169679400">
      <w:bodyDiv w:val="1"/>
      <w:marLeft w:val="0"/>
      <w:marRight w:val="0"/>
      <w:marTop w:val="0"/>
      <w:marBottom w:val="0"/>
      <w:divBdr>
        <w:top w:val="none" w:sz="0" w:space="0" w:color="auto"/>
        <w:left w:val="none" w:sz="0" w:space="0" w:color="auto"/>
        <w:bottom w:val="none" w:sz="0" w:space="0" w:color="auto"/>
        <w:right w:val="none" w:sz="0" w:space="0" w:color="auto"/>
      </w:divBdr>
    </w:div>
    <w:div w:id="171335608">
      <w:bodyDiv w:val="1"/>
      <w:marLeft w:val="0"/>
      <w:marRight w:val="0"/>
      <w:marTop w:val="0"/>
      <w:marBottom w:val="0"/>
      <w:divBdr>
        <w:top w:val="none" w:sz="0" w:space="0" w:color="auto"/>
        <w:left w:val="none" w:sz="0" w:space="0" w:color="auto"/>
        <w:bottom w:val="none" w:sz="0" w:space="0" w:color="auto"/>
        <w:right w:val="none" w:sz="0" w:space="0" w:color="auto"/>
      </w:divBdr>
    </w:div>
    <w:div w:id="171802381">
      <w:bodyDiv w:val="1"/>
      <w:marLeft w:val="0"/>
      <w:marRight w:val="0"/>
      <w:marTop w:val="0"/>
      <w:marBottom w:val="0"/>
      <w:divBdr>
        <w:top w:val="none" w:sz="0" w:space="0" w:color="auto"/>
        <w:left w:val="none" w:sz="0" w:space="0" w:color="auto"/>
        <w:bottom w:val="none" w:sz="0" w:space="0" w:color="auto"/>
        <w:right w:val="none" w:sz="0" w:space="0" w:color="auto"/>
      </w:divBdr>
    </w:div>
    <w:div w:id="173349060">
      <w:bodyDiv w:val="1"/>
      <w:marLeft w:val="0"/>
      <w:marRight w:val="0"/>
      <w:marTop w:val="0"/>
      <w:marBottom w:val="0"/>
      <w:divBdr>
        <w:top w:val="none" w:sz="0" w:space="0" w:color="auto"/>
        <w:left w:val="none" w:sz="0" w:space="0" w:color="auto"/>
        <w:bottom w:val="none" w:sz="0" w:space="0" w:color="auto"/>
        <w:right w:val="none" w:sz="0" w:space="0" w:color="auto"/>
      </w:divBdr>
    </w:div>
    <w:div w:id="178784009">
      <w:bodyDiv w:val="1"/>
      <w:marLeft w:val="0"/>
      <w:marRight w:val="0"/>
      <w:marTop w:val="0"/>
      <w:marBottom w:val="0"/>
      <w:divBdr>
        <w:top w:val="none" w:sz="0" w:space="0" w:color="auto"/>
        <w:left w:val="none" w:sz="0" w:space="0" w:color="auto"/>
        <w:bottom w:val="none" w:sz="0" w:space="0" w:color="auto"/>
        <w:right w:val="none" w:sz="0" w:space="0" w:color="auto"/>
      </w:divBdr>
    </w:div>
    <w:div w:id="181018186">
      <w:bodyDiv w:val="1"/>
      <w:marLeft w:val="0"/>
      <w:marRight w:val="0"/>
      <w:marTop w:val="0"/>
      <w:marBottom w:val="0"/>
      <w:divBdr>
        <w:top w:val="none" w:sz="0" w:space="0" w:color="auto"/>
        <w:left w:val="none" w:sz="0" w:space="0" w:color="auto"/>
        <w:bottom w:val="none" w:sz="0" w:space="0" w:color="auto"/>
        <w:right w:val="none" w:sz="0" w:space="0" w:color="auto"/>
      </w:divBdr>
    </w:div>
    <w:div w:id="185408460">
      <w:bodyDiv w:val="1"/>
      <w:marLeft w:val="0"/>
      <w:marRight w:val="0"/>
      <w:marTop w:val="0"/>
      <w:marBottom w:val="0"/>
      <w:divBdr>
        <w:top w:val="none" w:sz="0" w:space="0" w:color="auto"/>
        <w:left w:val="none" w:sz="0" w:space="0" w:color="auto"/>
        <w:bottom w:val="none" w:sz="0" w:space="0" w:color="auto"/>
        <w:right w:val="none" w:sz="0" w:space="0" w:color="auto"/>
      </w:divBdr>
    </w:div>
    <w:div w:id="185600693">
      <w:bodyDiv w:val="1"/>
      <w:marLeft w:val="0"/>
      <w:marRight w:val="0"/>
      <w:marTop w:val="0"/>
      <w:marBottom w:val="0"/>
      <w:divBdr>
        <w:top w:val="none" w:sz="0" w:space="0" w:color="auto"/>
        <w:left w:val="none" w:sz="0" w:space="0" w:color="auto"/>
        <w:bottom w:val="none" w:sz="0" w:space="0" w:color="auto"/>
        <w:right w:val="none" w:sz="0" w:space="0" w:color="auto"/>
      </w:divBdr>
    </w:div>
    <w:div w:id="186912580">
      <w:bodyDiv w:val="1"/>
      <w:marLeft w:val="0"/>
      <w:marRight w:val="0"/>
      <w:marTop w:val="0"/>
      <w:marBottom w:val="0"/>
      <w:divBdr>
        <w:top w:val="none" w:sz="0" w:space="0" w:color="auto"/>
        <w:left w:val="none" w:sz="0" w:space="0" w:color="auto"/>
        <w:bottom w:val="none" w:sz="0" w:space="0" w:color="auto"/>
        <w:right w:val="none" w:sz="0" w:space="0" w:color="auto"/>
      </w:divBdr>
    </w:div>
    <w:div w:id="191194336">
      <w:bodyDiv w:val="1"/>
      <w:marLeft w:val="0"/>
      <w:marRight w:val="0"/>
      <w:marTop w:val="0"/>
      <w:marBottom w:val="0"/>
      <w:divBdr>
        <w:top w:val="none" w:sz="0" w:space="0" w:color="auto"/>
        <w:left w:val="none" w:sz="0" w:space="0" w:color="auto"/>
        <w:bottom w:val="none" w:sz="0" w:space="0" w:color="auto"/>
        <w:right w:val="none" w:sz="0" w:space="0" w:color="auto"/>
      </w:divBdr>
    </w:div>
    <w:div w:id="192575778">
      <w:bodyDiv w:val="1"/>
      <w:marLeft w:val="0"/>
      <w:marRight w:val="0"/>
      <w:marTop w:val="0"/>
      <w:marBottom w:val="0"/>
      <w:divBdr>
        <w:top w:val="none" w:sz="0" w:space="0" w:color="auto"/>
        <w:left w:val="none" w:sz="0" w:space="0" w:color="auto"/>
        <w:bottom w:val="none" w:sz="0" w:space="0" w:color="auto"/>
        <w:right w:val="none" w:sz="0" w:space="0" w:color="auto"/>
      </w:divBdr>
    </w:div>
    <w:div w:id="193999579">
      <w:bodyDiv w:val="1"/>
      <w:marLeft w:val="0"/>
      <w:marRight w:val="0"/>
      <w:marTop w:val="0"/>
      <w:marBottom w:val="0"/>
      <w:divBdr>
        <w:top w:val="none" w:sz="0" w:space="0" w:color="auto"/>
        <w:left w:val="none" w:sz="0" w:space="0" w:color="auto"/>
        <w:bottom w:val="none" w:sz="0" w:space="0" w:color="auto"/>
        <w:right w:val="none" w:sz="0" w:space="0" w:color="auto"/>
      </w:divBdr>
    </w:div>
    <w:div w:id="200676896">
      <w:bodyDiv w:val="1"/>
      <w:marLeft w:val="0"/>
      <w:marRight w:val="0"/>
      <w:marTop w:val="0"/>
      <w:marBottom w:val="0"/>
      <w:divBdr>
        <w:top w:val="none" w:sz="0" w:space="0" w:color="auto"/>
        <w:left w:val="none" w:sz="0" w:space="0" w:color="auto"/>
        <w:bottom w:val="none" w:sz="0" w:space="0" w:color="auto"/>
        <w:right w:val="none" w:sz="0" w:space="0" w:color="auto"/>
      </w:divBdr>
    </w:div>
    <w:div w:id="201749263">
      <w:bodyDiv w:val="1"/>
      <w:marLeft w:val="0"/>
      <w:marRight w:val="0"/>
      <w:marTop w:val="0"/>
      <w:marBottom w:val="0"/>
      <w:divBdr>
        <w:top w:val="none" w:sz="0" w:space="0" w:color="auto"/>
        <w:left w:val="none" w:sz="0" w:space="0" w:color="auto"/>
        <w:bottom w:val="none" w:sz="0" w:space="0" w:color="auto"/>
        <w:right w:val="none" w:sz="0" w:space="0" w:color="auto"/>
      </w:divBdr>
    </w:div>
    <w:div w:id="202332671">
      <w:bodyDiv w:val="1"/>
      <w:marLeft w:val="0"/>
      <w:marRight w:val="0"/>
      <w:marTop w:val="0"/>
      <w:marBottom w:val="0"/>
      <w:divBdr>
        <w:top w:val="none" w:sz="0" w:space="0" w:color="auto"/>
        <w:left w:val="none" w:sz="0" w:space="0" w:color="auto"/>
        <w:bottom w:val="none" w:sz="0" w:space="0" w:color="auto"/>
        <w:right w:val="none" w:sz="0" w:space="0" w:color="auto"/>
      </w:divBdr>
    </w:div>
    <w:div w:id="205022922">
      <w:bodyDiv w:val="1"/>
      <w:marLeft w:val="0"/>
      <w:marRight w:val="0"/>
      <w:marTop w:val="0"/>
      <w:marBottom w:val="0"/>
      <w:divBdr>
        <w:top w:val="none" w:sz="0" w:space="0" w:color="auto"/>
        <w:left w:val="none" w:sz="0" w:space="0" w:color="auto"/>
        <w:bottom w:val="none" w:sz="0" w:space="0" w:color="auto"/>
        <w:right w:val="none" w:sz="0" w:space="0" w:color="auto"/>
      </w:divBdr>
    </w:div>
    <w:div w:id="206727025">
      <w:bodyDiv w:val="1"/>
      <w:marLeft w:val="0"/>
      <w:marRight w:val="0"/>
      <w:marTop w:val="0"/>
      <w:marBottom w:val="0"/>
      <w:divBdr>
        <w:top w:val="none" w:sz="0" w:space="0" w:color="auto"/>
        <w:left w:val="none" w:sz="0" w:space="0" w:color="auto"/>
        <w:bottom w:val="none" w:sz="0" w:space="0" w:color="auto"/>
        <w:right w:val="none" w:sz="0" w:space="0" w:color="auto"/>
      </w:divBdr>
    </w:div>
    <w:div w:id="208304696">
      <w:bodyDiv w:val="1"/>
      <w:marLeft w:val="0"/>
      <w:marRight w:val="0"/>
      <w:marTop w:val="0"/>
      <w:marBottom w:val="0"/>
      <w:divBdr>
        <w:top w:val="none" w:sz="0" w:space="0" w:color="auto"/>
        <w:left w:val="none" w:sz="0" w:space="0" w:color="auto"/>
        <w:bottom w:val="none" w:sz="0" w:space="0" w:color="auto"/>
        <w:right w:val="none" w:sz="0" w:space="0" w:color="auto"/>
      </w:divBdr>
    </w:div>
    <w:div w:id="209610281">
      <w:bodyDiv w:val="1"/>
      <w:marLeft w:val="0"/>
      <w:marRight w:val="0"/>
      <w:marTop w:val="0"/>
      <w:marBottom w:val="0"/>
      <w:divBdr>
        <w:top w:val="none" w:sz="0" w:space="0" w:color="auto"/>
        <w:left w:val="none" w:sz="0" w:space="0" w:color="auto"/>
        <w:bottom w:val="none" w:sz="0" w:space="0" w:color="auto"/>
        <w:right w:val="none" w:sz="0" w:space="0" w:color="auto"/>
      </w:divBdr>
    </w:div>
    <w:div w:id="221841654">
      <w:bodyDiv w:val="1"/>
      <w:marLeft w:val="0"/>
      <w:marRight w:val="0"/>
      <w:marTop w:val="0"/>
      <w:marBottom w:val="0"/>
      <w:divBdr>
        <w:top w:val="none" w:sz="0" w:space="0" w:color="auto"/>
        <w:left w:val="none" w:sz="0" w:space="0" w:color="auto"/>
        <w:bottom w:val="none" w:sz="0" w:space="0" w:color="auto"/>
        <w:right w:val="none" w:sz="0" w:space="0" w:color="auto"/>
      </w:divBdr>
    </w:div>
    <w:div w:id="222062667">
      <w:bodyDiv w:val="1"/>
      <w:marLeft w:val="0"/>
      <w:marRight w:val="0"/>
      <w:marTop w:val="0"/>
      <w:marBottom w:val="0"/>
      <w:divBdr>
        <w:top w:val="none" w:sz="0" w:space="0" w:color="auto"/>
        <w:left w:val="none" w:sz="0" w:space="0" w:color="auto"/>
        <w:bottom w:val="none" w:sz="0" w:space="0" w:color="auto"/>
        <w:right w:val="none" w:sz="0" w:space="0" w:color="auto"/>
      </w:divBdr>
    </w:div>
    <w:div w:id="236136770">
      <w:bodyDiv w:val="1"/>
      <w:marLeft w:val="0"/>
      <w:marRight w:val="0"/>
      <w:marTop w:val="0"/>
      <w:marBottom w:val="0"/>
      <w:divBdr>
        <w:top w:val="none" w:sz="0" w:space="0" w:color="auto"/>
        <w:left w:val="none" w:sz="0" w:space="0" w:color="auto"/>
        <w:bottom w:val="none" w:sz="0" w:space="0" w:color="auto"/>
        <w:right w:val="none" w:sz="0" w:space="0" w:color="auto"/>
      </w:divBdr>
    </w:div>
    <w:div w:id="241532460">
      <w:bodyDiv w:val="1"/>
      <w:marLeft w:val="0"/>
      <w:marRight w:val="0"/>
      <w:marTop w:val="0"/>
      <w:marBottom w:val="0"/>
      <w:divBdr>
        <w:top w:val="none" w:sz="0" w:space="0" w:color="auto"/>
        <w:left w:val="none" w:sz="0" w:space="0" w:color="auto"/>
        <w:bottom w:val="none" w:sz="0" w:space="0" w:color="auto"/>
        <w:right w:val="none" w:sz="0" w:space="0" w:color="auto"/>
      </w:divBdr>
    </w:div>
    <w:div w:id="241570604">
      <w:bodyDiv w:val="1"/>
      <w:marLeft w:val="0"/>
      <w:marRight w:val="0"/>
      <w:marTop w:val="0"/>
      <w:marBottom w:val="0"/>
      <w:divBdr>
        <w:top w:val="none" w:sz="0" w:space="0" w:color="auto"/>
        <w:left w:val="none" w:sz="0" w:space="0" w:color="auto"/>
        <w:bottom w:val="none" w:sz="0" w:space="0" w:color="auto"/>
        <w:right w:val="none" w:sz="0" w:space="0" w:color="auto"/>
      </w:divBdr>
    </w:div>
    <w:div w:id="243295467">
      <w:bodyDiv w:val="1"/>
      <w:marLeft w:val="0"/>
      <w:marRight w:val="0"/>
      <w:marTop w:val="0"/>
      <w:marBottom w:val="0"/>
      <w:divBdr>
        <w:top w:val="none" w:sz="0" w:space="0" w:color="auto"/>
        <w:left w:val="none" w:sz="0" w:space="0" w:color="auto"/>
        <w:bottom w:val="none" w:sz="0" w:space="0" w:color="auto"/>
        <w:right w:val="none" w:sz="0" w:space="0" w:color="auto"/>
      </w:divBdr>
    </w:div>
    <w:div w:id="246574788">
      <w:bodyDiv w:val="1"/>
      <w:marLeft w:val="0"/>
      <w:marRight w:val="0"/>
      <w:marTop w:val="0"/>
      <w:marBottom w:val="0"/>
      <w:divBdr>
        <w:top w:val="none" w:sz="0" w:space="0" w:color="auto"/>
        <w:left w:val="none" w:sz="0" w:space="0" w:color="auto"/>
        <w:bottom w:val="none" w:sz="0" w:space="0" w:color="auto"/>
        <w:right w:val="none" w:sz="0" w:space="0" w:color="auto"/>
      </w:divBdr>
    </w:div>
    <w:div w:id="246960675">
      <w:bodyDiv w:val="1"/>
      <w:marLeft w:val="0"/>
      <w:marRight w:val="0"/>
      <w:marTop w:val="0"/>
      <w:marBottom w:val="0"/>
      <w:divBdr>
        <w:top w:val="none" w:sz="0" w:space="0" w:color="auto"/>
        <w:left w:val="none" w:sz="0" w:space="0" w:color="auto"/>
        <w:bottom w:val="none" w:sz="0" w:space="0" w:color="auto"/>
        <w:right w:val="none" w:sz="0" w:space="0" w:color="auto"/>
      </w:divBdr>
    </w:div>
    <w:div w:id="265038532">
      <w:bodyDiv w:val="1"/>
      <w:marLeft w:val="0"/>
      <w:marRight w:val="0"/>
      <w:marTop w:val="0"/>
      <w:marBottom w:val="0"/>
      <w:divBdr>
        <w:top w:val="none" w:sz="0" w:space="0" w:color="auto"/>
        <w:left w:val="none" w:sz="0" w:space="0" w:color="auto"/>
        <w:bottom w:val="none" w:sz="0" w:space="0" w:color="auto"/>
        <w:right w:val="none" w:sz="0" w:space="0" w:color="auto"/>
      </w:divBdr>
    </w:div>
    <w:div w:id="266276957">
      <w:bodyDiv w:val="1"/>
      <w:marLeft w:val="0"/>
      <w:marRight w:val="0"/>
      <w:marTop w:val="0"/>
      <w:marBottom w:val="0"/>
      <w:divBdr>
        <w:top w:val="none" w:sz="0" w:space="0" w:color="auto"/>
        <w:left w:val="none" w:sz="0" w:space="0" w:color="auto"/>
        <w:bottom w:val="none" w:sz="0" w:space="0" w:color="auto"/>
        <w:right w:val="none" w:sz="0" w:space="0" w:color="auto"/>
      </w:divBdr>
    </w:div>
    <w:div w:id="272320367">
      <w:bodyDiv w:val="1"/>
      <w:marLeft w:val="0"/>
      <w:marRight w:val="0"/>
      <w:marTop w:val="0"/>
      <w:marBottom w:val="0"/>
      <w:divBdr>
        <w:top w:val="none" w:sz="0" w:space="0" w:color="auto"/>
        <w:left w:val="none" w:sz="0" w:space="0" w:color="auto"/>
        <w:bottom w:val="none" w:sz="0" w:space="0" w:color="auto"/>
        <w:right w:val="none" w:sz="0" w:space="0" w:color="auto"/>
      </w:divBdr>
    </w:div>
    <w:div w:id="272442192">
      <w:bodyDiv w:val="1"/>
      <w:marLeft w:val="0"/>
      <w:marRight w:val="0"/>
      <w:marTop w:val="0"/>
      <w:marBottom w:val="0"/>
      <w:divBdr>
        <w:top w:val="none" w:sz="0" w:space="0" w:color="auto"/>
        <w:left w:val="none" w:sz="0" w:space="0" w:color="auto"/>
        <w:bottom w:val="none" w:sz="0" w:space="0" w:color="auto"/>
        <w:right w:val="none" w:sz="0" w:space="0" w:color="auto"/>
      </w:divBdr>
    </w:div>
    <w:div w:id="279799936">
      <w:bodyDiv w:val="1"/>
      <w:marLeft w:val="0"/>
      <w:marRight w:val="0"/>
      <w:marTop w:val="0"/>
      <w:marBottom w:val="0"/>
      <w:divBdr>
        <w:top w:val="none" w:sz="0" w:space="0" w:color="auto"/>
        <w:left w:val="none" w:sz="0" w:space="0" w:color="auto"/>
        <w:bottom w:val="none" w:sz="0" w:space="0" w:color="auto"/>
        <w:right w:val="none" w:sz="0" w:space="0" w:color="auto"/>
      </w:divBdr>
    </w:div>
    <w:div w:id="282663118">
      <w:bodyDiv w:val="1"/>
      <w:marLeft w:val="0"/>
      <w:marRight w:val="0"/>
      <w:marTop w:val="0"/>
      <w:marBottom w:val="0"/>
      <w:divBdr>
        <w:top w:val="none" w:sz="0" w:space="0" w:color="auto"/>
        <w:left w:val="none" w:sz="0" w:space="0" w:color="auto"/>
        <w:bottom w:val="none" w:sz="0" w:space="0" w:color="auto"/>
        <w:right w:val="none" w:sz="0" w:space="0" w:color="auto"/>
      </w:divBdr>
    </w:div>
    <w:div w:id="289553688">
      <w:bodyDiv w:val="1"/>
      <w:marLeft w:val="0"/>
      <w:marRight w:val="0"/>
      <w:marTop w:val="0"/>
      <w:marBottom w:val="0"/>
      <w:divBdr>
        <w:top w:val="none" w:sz="0" w:space="0" w:color="auto"/>
        <w:left w:val="none" w:sz="0" w:space="0" w:color="auto"/>
        <w:bottom w:val="none" w:sz="0" w:space="0" w:color="auto"/>
        <w:right w:val="none" w:sz="0" w:space="0" w:color="auto"/>
      </w:divBdr>
    </w:div>
    <w:div w:id="294408366">
      <w:bodyDiv w:val="1"/>
      <w:marLeft w:val="0"/>
      <w:marRight w:val="0"/>
      <w:marTop w:val="0"/>
      <w:marBottom w:val="0"/>
      <w:divBdr>
        <w:top w:val="none" w:sz="0" w:space="0" w:color="auto"/>
        <w:left w:val="none" w:sz="0" w:space="0" w:color="auto"/>
        <w:bottom w:val="none" w:sz="0" w:space="0" w:color="auto"/>
        <w:right w:val="none" w:sz="0" w:space="0" w:color="auto"/>
      </w:divBdr>
    </w:div>
    <w:div w:id="302122922">
      <w:bodyDiv w:val="1"/>
      <w:marLeft w:val="0"/>
      <w:marRight w:val="0"/>
      <w:marTop w:val="0"/>
      <w:marBottom w:val="0"/>
      <w:divBdr>
        <w:top w:val="none" w:sz="0" w:space="0" w:color="auto"/>
        <w:left w:val="none" w:sz="0" w:space="0" w:color="auto"/>
        <w:bottom w:val="none" w:sz="0" w:space="0" w:color="auto"/>
        <w:right w:val="none" w:sz="0" w:space="0" w:color="auto"/>
      </w:divBdr>
    </w:div>
    <w:div w:id="302856490">
      <w:bodyDiv w:val="1"/>
      <w:marLeft w:val="0"/>
      <w:marRight w:val="0"/>
      <w:marTop w:val="0"/>
      <w:marBottom w:val="0"/>
      <w:divBdr>
        <w:top w:val="none" w:sz="0" w:space="0" w:color="auto"/>
        <w:left w:val="none" w:sz="0" w:space="0" w:color="auto"/>
        <w:bottom w:val="none" w:sz="0" w:space="0" w:color="auto"/>
        <w:right w:val="none" w:sz="0" w:space="0" w:color="auto"/>
      </w:divBdr>
    </w:div>
    <w:div w:id="309482759">
      <w:bodyDiv w:val="1"/>
      <w:marLeft w:val="0"/>
      <w:marRight w:val="0"/>
      <w:marTop w:val="0"/>
      <w:marBottom w:val="0"/>
      <w:divBdr>
        <w:top w:val="none" w:sz="0" w:space="0" w:color="auto"/>
        <w:left w:val="none" w:sz="0" w:space="0" w:color="auto"/>
        <w:bottom w:val="none" w:sz="0" w:space="0" w:color="auto"/>
        <w:right w:val="none" w:sz="0" w:space="0" w:color="auto"/>
      </w:divBdr>
    </w:div>
    <w:div w:id="314142140">
      <w:bodyDiv w:val="1"/>
      <w:marLeft w:val="0"/>
      <w:marRight w:val="0"/>
      <w:marTop w:val="0"/>
      <w:marBottom w:val="0"/>
      <w:divBdr>
        <w:top w:val="none" w:sz="0" w:space="0" w:color="auto"/>
        <w:left w:val="none" w:sz="0" w:space="0" w:color="auto"/>
        <w:bottom w:val="none" w:sz="0" w:space="0" w:color="auto"/>
        <w:right w:val="none" w:sz="0" w:space="0" w:color="auto"/>
      </w:divBdr>
    </w:div>
    <w:div w:id="317270749">
      <w:bodyDiv w:val="1"/>
      <w:marLeft w:val="0"/>
      <w:marRight w:val="0"/>
      <w:marTop w:val="0"/>
      <w:marBottom w:val="0"/>
      <w:divBdr>
        <w:top w:val="none" w:sz="0" w:space="0" w:color="auto"/>
        <w:left w:val="none" w:sz="0" w:space="0" w:color="auto"/>
        <w:bottom w:val="none" w:sz="0" w:space="0" w:color="auto"/>
        <w:right w:val="none" w:sz="0" w:space="0" w:color="auto"/>
      </w:divBdr>
    </w:div>
    <w:div w:id="318772200">
      <w:bodyDiv w:val="1"/>
      <w:marLeft w:val="0"/>
      <w:marRight w:val="0"/>
      <w:marTop w:val="0"/>
      <w:marBottom w:val="0"/>
      <w:divBdr>
        <w:top w:val="none" w:sz="0" w:space="0" w:color="auto"/>
        <w:left w:val="none" w:sz="0" w:space="0" w:color="auto"/>
        <w:bottom w:val="none" w:sz="0" w:space="0" w:color="auto"/>
        <w:right w:val="none" w:sz="0" w:space="0" w:color="auto"/>
      </w:divBdr>
    </w:div>
    <w:div w:id="322202658">
      <w:bodyDiv w:val="1"/>
      <w:marLeft w:val="0"/>
      <w:marRight w:val="0"/>
      <w:marTop w:val="0"/>
      <w:marBottom w:val="0"/>
      <w:divBdr>
        <w:top w:val="none" w:sz="0" w:space="0" w:color="auto"/>
        <w:left w:val="none" w:sz="0" w:space="0" w:color="auto"/>
        <w:bottom w:val="none" w:sz="0" w:space="0" w:color="auto"/>
        <w:right w:val="none" w:sz="0" w:space="0" w:color="auto"/>
      </w:divBdr>
    </w:div>
    <w:div w:id="324163331">
      <w:bodyDiv w:val="1"/>
      <w:marLeft w:val="0"/>
      <w:marRight w:val="0"/>
      <w:marTop w:val="0"/>
      <w:marBottom w:val="0"/>
      <w:divBdr>
        <w:top w:val="none" w:sz="0" w:space="0" w:color="auto"/>
        <w:left w:val="none" w:sz="0" w:space="0" w:color="auto"/>
        <w:bottom w:val="none" w:sz="0" w:space="0" w:color="auto"/>
        <w:right w:val="none" w:sz="0" w:space="0" w:color="auto"/>
      </w:divBdr>
    </w:div>
    <w:div w:id="328295878">
      <w:bodyDiv w:val="1"/>
      <w:marLeft w:val="0"/>
      <w:marRight w:val="0"/>
      <w:marTop w:val="0"/>
      <w:marBottom w:val="0"/>
      <w:divBdr>
        <w:top w:val="none" w:sz="0" w:space="0" w:color="auto"/>
        <w:left w:val="none" w:sz="0" w:space="0" w:color="auto"/>
        <w:bottom w:val="none" w:sz="0" w:space="0" w:color="auto"/>
        <w:right w:val="none" w:sz="0" w:space="0" w:color="auto"/>
      </w:divBdr>
    </w:div>
    <w:div w:id="329219783">
      <w:bodyDiv w:val="1"/>
      <w:marLeft w:val="0"/>
      <w:marRight w:val="0"/>
      <w:marTop w:val="0"/>
      <w:marBottom w:val="0"/>
      <w:divBdr>
        <w:top w:val="none" w:sz="0" w:space="0" w:color="auto"/>
        <w:left w:val="none" w:sz="0" w:space="0" w:color="auto"/>
        <w:bottom w:val="none" w:sz="0" w:space="0" w:color="auto"/>
        <w:right w:val="none" w:sz="0" w:space="0" w:color="auto"/>
      </w:divBdr>
    </w:div>
    <w:div w:id="331876562">
      <w:bodyDiv w:val="1"/>
      <w:marLeft w:val="0"/>
      <w:marRight w:val="0"/>
      <w:marTop w:val="0"/>
      <w:marBottom w:val="0"/>
      <w:divBdr>
        <w:top w:val="none" w:sz="0" w:space="0" w:color="auto"/>
        <w:left w:val="none" w:sz="0" w:space="0" w:color="auto"/>
        <w:bottom w:val="none" w:sz="0" w:space="0" w:color="auto"/>
        <w:right w:val="none" w:sz="0" w:space="0" w:color="auto"/>
      </w:divBdr>
    </w:div>
    <w:div w:id="335502717">
      <w:bodyDiv w:val="1"/>
      <w:marLeft w:val="0"/>
      <w:marRight w:val="0"/>
      <w:marTop w:val="0"/>
      <w:marBottom w:val="0"/>
      <w:divBdr>
        <w:top w:val="none" w:sz="0" w:space="0" w:color="auto"/>
        <w:left w:val="none" w:sz="0" w:space="0" w:color="auto"/>
        <w:bottom w:val="none" w:sz="0" w:space="0" w:color="auto"/>
        <w:right w:val="none" w:sz="0" w:space="0" w:color="auto"/>
      </w:divBdr>
    </w:div>
    <w:div w:id="339553695">
      <w:bodyDiv w:val="1"/>
      <w:marLeft w:val="0"/>
      <w:marRight w:val="0"/>
      <w:marTop w:val="0"/>
      <w:marBottom w:val="0"/>
      <w:divBdr>
        <w:top w:val="none" w:sz="0" w:space="0" w:color="auto"/>
        <w:left w:val="none" w:sz="0" w:space="0" w:color="auto"/>
        <w:bottom w:val="none" w:sz="0" w:space="0" w:color="auto"/>
        <w:right w:val="none" w:sz="0" w:space="0" w:color="auto"/>
      </w:divBdr>
    </w:div>
    <w:div w:id="340935918">
      <w:bodyDiv w:val="1"/>
      <w:marLeft w:val="0"/>
      <w:marRight w:val="0"/>
      <w:marTop w:val="0"/>
      <w:marBottom w:val="0"/>
      <w:divBdr>
        <w:top w:val="none" w:sz="0" w:space="0" w:color="auto"/>
        <w:left w:val="none" w:sz="0" w:space="0" w:color="auto"/>
        <w:bottom w:val="none" w:sz="0" w:space="0" w:color="auto"/>
        <w:right w:val="none" w:sz="0" w:space="0" w:color="auto"/>
      </w:divBdr>
    </w:div>
    <w:div w:id="341014386">
      <w:bodyDiv w:val="1"/>
      <w:marLeft w:val="0"/>
      <w:marRight w:val="0"/>
      <w:marTop w:val="0"/>
      <w:marBottom w:val="0"/>
      <w:divBdr>
        <w:top w:val="none" w:sz="0" w:space="0" w:color="auto"/>
        <w:left w:val="none" w:sz="0" w:space="0" w:color="auto"/>
        <w:bottom w:val="none" w:sz="0" w:space="0" w:color="auto"/>
        <w:right w:val="none" w:sz="0" w:space="0" w:color="auto"/>
      </w:divBdr>
    </w:div>
    <w:div w:id="341129703">
      <w:bodyDiv w:val="1"/>
      <w:marLeft w:val="0"/>
      <w:marRight w:val="0"/>
      <w:marTop w:val="0"/>
      <w:marBottom w:val="0"/>
      <w:divBdr>
        <w:top w:val="none" w:sz="0" w:space="0" w:color="auto"/>
        <w:left w:val="none" w:sz="0" w:space="0" w:color="auto"/>
        <w:bottom w:val="none" w:sz="0" w:space="0" w:color="auto"/>
        <w:right w:val="none" w:sz="0" w:space="0" w:color="auto"/>
      </w:divBdr>
    </w:div>
    <w:div w:id="347483329">
      <w:bodyDiv w:val="1"/>
      <w:marLeft w:val="0"/>
      <w:marRight w:val="0"/>
      <w:marTop w:val="0"/>
      <w:marBottom w:val="0"/>
      <w:divBdr>
        <w:top w:val="none" w:sz="0" w:space="0" w:color="auto"/>
        <w:left w:val="none" w:sz="0" w:space="0" w:color="auto"/>
        <w:bottom w:val="none" w:sz="0" w:space="0" w:color="auto"/>
        <w:right w:val="none" w:sz="0" w:space="0" w:color="auto"/>
      </w:divBdr>
    </w:div>
    <w:div w:id="347753866">
      <w:bodyDiv w:val="1"/>
      <w:marLeft w:val="0"/>
      <w:marRight w:val="0"/>
      <w:marTop w:val="0"/>
      <w:marBottom w:val="0"/>
      <w:divBdr>
        <w:top w:val="none" w:sz="0" w:space="0" w:color="auto"/>
        <w:left w:val="none" w:sz="0" w:space="0" w:color="auto"/>
        <w:bottom w:val="none" w:sz="0" w:space="0" w:color="auto"/>
        <w:right w:val="none" w:sz="0" w:space="0" w:color="auto"/>
      </w:divBdr>
    </w:div>
    <w:div w:id="352730935">
      <w:bodyDiv w:val="1"/>
      <w:marLeft w:val="0"/>
      <w:marRight w:val="0"/>
      <w:marTop w:val="0"/>
      <w:marBottom w:val="0"/>
      <w:divBdr>
        <w:top w:val="none" w:sz="0" w:space="0" w:color="auto"/>
        <w:left w:val="none" w:sz="0" w:space="0" w:color="auto"/>
        <w:bottom w:val="none" w:sz="0" w:space="0" w:color="auto"/>
        <w:right w:val="none" w:sz="0" w:space="0" w:color="auto"/>
      </w:divBdr>
    </w:div>
    <w:div w:id="363167695">
      <w:bodyDiv w:val="1"/>
      <w:marLeft w:val="0"/>
      <w:marRight w:val="0"/>
      <w:marTop w:val="0"/>
      <w:marBottom w:val="0"/>
      <w:divBdr>
        <w:top w:val="none" w:sz="0" w:space="0" w:color="auto"/>
        <w:left w:val="none" w:sz="0" w:space="0" w:color="auto"/>
        <w:bottom w:val="none" w:sz="0" w:space="0" w:color="auto"/>
        <w:right w:val="none" w:sz="0" w:space="0" w:color="auto"/>
      </w:divBdr>
    </w:div>
    <w:div w:id="366298243">
      <w:bodyDiv w:val="1"/>
      <w:marLeft w:val="0"/>
      <w:marRight w:val="0"/>
      <w:marTop w:val="0"/>
      <w:marBottom w:val="0"/>
      <w:divBdr>
        <w:top w:val="none" w:sz="0" w:space="0" w:color="auto"/>
        <w:left w:val="none" w:sz="0" w:space="0" w:color="auto"/>
        <w:bottom w:val="none" w:sz="0" w:space="0" w:color="auto"/>
        <w:right w:val="none" w:sz="0" w:space="0" w:color="auto"/>
      </w:divBdr>
    </w:div>
    <w:div w:id="366759602">
      <w:bodyDiv w:val="1"/>
      <w:marLeft w:val="0"/>
      <w:marRight w:val="0"/>
      <w:marTop w:val="0"/>
      <w:marBottom w:val="0"/>
      <w:divBdr>
        <w:top w:val="none" w:sz="0" w:space="0" w:color="auto"/>
        <w:left w:val="none" w:sz="0" w:space="0" w:color="auto"/>
        <w:bottom w:val="none" w:sz="0" w:space="0" w:color="auto"/>
        <w:right w:val="none" w:sz="0" w:space="0" w:color="auto"/>
      </w:divBdr>
    </w:div>
    <w:div w:id="366832973">
      <w:bodyDiv w:val="1"/>
      <w:marLeft w:val="0"/>
      <w:marRight w:val="0"/>
      <w:marTop w:val="0"/>
      <w:marBottom w:val="0"/>
      <w:divBdr>
        <w:top w:val="none" w:sz="0" w:space="0" w:color="auto"/>
        <w:left w:val="none" w:sz="0" w:space="0" w:color="auto"/>
        <w:bottom w:val="none" w:sz="0" w:space="0" w:color="auto"/>
        <w:right w:val="none" w:sz="0" w:space="0" w:color="auto"/>
      </w:divBdr>
    </w:div>
    <w:div w:id="370883843">
      <w:bodyDiv w:val="1"/>
      <w:marLeft w:val="0"/>
      <w:marRight w:val="0"/>
      <w:marTop w:val="0"/>
      <w:marBottom w:val="0"/>
      <w:divBdr>
        <w:top w:val="none" w:sz="0" w:space="0" w:color="auto"/>
        <w:left w:val="none" w:sz="0" w:space="0" w:color="auto"/>
        <w:bottom w:val="none" w:sz="0" w:space="0" w:color="auto"/>
        <w:right w:val="none" w:sz="0" w:space="0" w:color="auto"/>
      </w:divBdr>
    </w:div>
    <w:div w:id="372123713">
      <w:bodyDiv w:val="1"/>
      <w:marLeft w:val="0"/>
      <w:marRight w:val="0"/>
      <w:marTop w:val="0"/>
      <w:marBottom w:val="0"/>
      <w:divBdr>
        <w:top w:val="none" w:sz="0" w:space="0" w:color="auto"/>
        <w:left w:val="none" w:sz="0" w:space="0" w:color="auto"/>
        <w:bottom w:val="none" w:sz="0" w:space="0" w:color="auto"/>
        <w:right w:val="none" w:sz="0" w:space="0" w:color="auto"/>
      </w:divBdr>
    </w:div>
    <w:div w:id="381951073">
      <w:bodyDiv w:val="1"/>
      <w:marLeft w:val="0"/>
      <w:marRight w:val="0"/>
      <w:marTop w:val="0"/>
      <w:marBottom w:val="0"/>
      <w:divBdr>
        <w:top w:val="none" w:sz="0" w:space="0" w:color="auto"/>
        <w:left w:val="none" w:sz="0" w:space="0" w:color="auto"/>
        <w:bottom w:val="none" w:sz="0" w:space="0" w:color="auto"/>
        <w:right w:val="none" w:sz="0" w:space="0" w:color="auto"/>
      </w:divBdr>
    </w:div>
    <w:div w:id="396824995">
      <w:bodyDiv w:val="1"/>
      <w:marLeft w:val="0"/>
      <w:marRight w:val="0"/>
      <w:marTop w:val="0"/>
      <w:marBottom w:val="0"/>
      <w:divBdr>
        <w:top w:val="none" w:sz="0" w:space="0" w:color="auto"/>
        <w:left w:val="none" w:sz="0" w:space="0" w:color="auto"/>
        <w:bottom w:val="none" w:sz="0" w:space="0" w:color="auto"/>
        <w:right w:val="none" w:sz="0" w:space="0" w:color="auto"/>
      </w:divBdr>
    </w:div>
    <w:div w:id="406927062">
      <w:bodyDiv w:val="1"/>
      <w:marLeft w:val="0"/>
      <w:marRight w:val="0"/>
      <w:marTop w:val="0"/>
      <w:marBottom w:val="0"/>
      <w:divBdr>
        <w:top w:val="none" w:sz="0" w:space="0" w:color="auto"/>
        <w:left w:val="none" w:sz="0" w:space="0" w:color="auto"/>
        <w:bottom w:val="none" w:sz="0" w:space="0" w:color="auto"/>
        <w:right w:val="none" w:sz="0" w:space="0" w:color="auto"/>
      </w:divBdr>
    </w:div>
    <w:div w:id="426196833">
      <w:bodyDiv w:val="1"/>
      <w:marLeft w:val="0"/>
      <w:marRight w:val="0"/>
      <w:marTop w:val="0"/>
      <w:marBottom w:val="0"/>
      <w:divBdr>
        <w:top w:val="none" w:sz="0" w:space="0" w:color="auto"/>
        <w:left w:val="none" w:sz="0" w:space="0" w:color="auto"/>
        <w:bottom w:val="none" w:sz="0" w:space="0" w:color="auto"/>
        <w:right w:val="none" w:sz="0" w:space="0" w:color="auto"/>
      </w:divBdr>
    </w:div>
    <w:div w:id="436878028">
      <w:bodyDiv w:val="1"/>
      <w:marLeft w:val="0"/>
      <w:marRight w:val="0"/>
      <w:marTop w:val="0"/>
      <w:marBottom w:val="0"/>
      <w:divBdr>
        <w:top w:val="none" w:sz="0" w:space="0" w:color="auto"/>
        <w:left w:val="none" w:sz="0" w:space="0" w:color="auto"/>
        <w:bottom w:val="none" w:sz="0" w:space="0" w:color="auto"/>
        <w:right w:val="none" w:sz="0" w:space="0" w:color="auto"/>
      </w:divBdr>
    </w:div>
    <w:div w:id="441925609">
      <w:bodyDiv w:val="1"/>
      <w:marLeft w:val="0"/>
      <w:marRight w:val="0"/>
      <w:marTop w:val="0"/>
      <w:marBottom w:val="0"/>
      <w:divBdr>
        <w:top w:val="none" w:sz="0" w:space="0" w:color="auto"/>
        <w:left w:val="none" w:sz="0" w:space="0" w:color="auto"/>
        <w:bottom w:val="none" w:sz="0" w:space="0" w:color="auto"/>
        <w:right w:val="none" w:sz="0" w:space="0" w:color="auto"/>
      </w:divBdr>
    </w:div>
    <w:div w:id="443379383">
      <w:bodyDiv w:val="1"/>
      <w:marLeft w:val="0"/>
      <w:marRight w:val="0"/>
      <w:marTop w:val="0"/>
      <w:marBottom w:val="0"/>
      <w:divBdr>
        <w:top w:val="none" w:sz="0" w:space="0" w:color="auto"/>
        <w:left w:val="none" w:sz="0" w:space="0" w:color="auto"/>
        <w:bottom w:val="none" w:sz="0" w:space="0" w:color="auto"/>
        <w:right w:val="none" w:sz="0" w:space="0" w:color="auto"/>
      </w:divBdr>
    </w:div>
    <w:div w:id="444160837">
      <w:bodyDiv w:val="1"/>
      <w:marLeft w:val="0"/>
      <w:marRight w:val="0"/>
      <w:marTop w:val="0"/>
      <w:marBottom w:val="0"/>
      <w:divBdr>
        <w:top w:val="none" w:sz="0" w:space="0" w:color="auto"/>
        <w:left w:val="none" w:sz="0" w:space="0" w:color="auto"/>
        <w:bottom w:val="none" w:sz="0" w:space="0" w:color="auto"/>
        <w:right w:val="none" w:sz="0" w:space="0" w:color="auto"/>
      </w:divBdr>
    </w:div>
    <w:div w:id="446698945">
      <w:bodyDiv w:val="1"/>
      <w:marLeft w:val="0"/>
      <w:marRight w:val="0"/>
      <w:marTop w:val="0"/>
      <w:marBottom w:val="0"/>
      <w:divBdr>
        <w:top w:val="none" w:sz="0" w:space="0" w:color="auto"/>
        <w:left w:val="none" w:sz="0" w:space="0" w:color="auto"/>
        <w:bottom w:val="none" w:sz="0" w:space="0" w:color="auto"/>
        <w:right w:val="none" w:sz="0" w:space="0" w:color="auto"/>
      </w:divBdr>
    </w:div>
    <w:div w:id="460148207">
      <w:bodyDiv w:val="1"/>
      <w:marLeft w:val="0"/>
      <w:marRight w:val="0"/>
      <w:marTop w:val="0"/>
      <w:marBottom w:val="0"/>
      <w:divBdr>
        <w:top w:val="none" w:sz="0" w:space="0" w:color="auto"/>
        <w:left w:val="none" w:sz="0" w:space="0" w:color="auto"/>
        <w:bottom w:val="none" w:sz="0" w:space="0" w:color="auto"/>
        <w:right w:val="none" w:sz="0" w:space="0" w:color="auto"/>
      </w:divBdr>
    </w:div>
    <w:div w:id="464474551">
      <w:bodyDiv w:val="1"/>
      <w:marLeft w:val="0"/>
      <w:marRight w:val="0"/>
      <w:marTop w:val="0"/>
      <w:marBottom w:val="0"/>
      <w:divBdr>
        <w:top w:val="none" w:sz="0" w:space="0" w:color="auto"/>
        <w:left w:val="none" w:sz="0" w:space="0" w:color="auto"/>
        <w:bottom w:val="none" w:sz="0" w:space="0" w:color="auto"/>
        <w:right w:val="none" w:sz="0" w:space="0" w:color="auto"/>
      </w:divBdr>
    </w:div>
    <w:div w:id="467434322">
      <w:bodyDiv w:val="1"/>
      <w:marLeft w:val="0"/>
      <w:marRight w:val="0"/>
      <w:marTop w:val="0"/>
      <w:marBottom w:val="0"/>
      <w:divBdr>
        <w:top w:val="none" w:sz="0" w:space="0" w:color="auto"/>
        <w:left w:val="none" w:sz="0" w:space="0" w:color="auto"/>
        <w:bottom w:val="none" w:sz="0" w:space="0" w:color="auto"/>
        <w:right w:val="none" w:sz="0" w:space="0" w:color="auto"/>
      </w:divBdr>
    </w:div>
    <w:div w:id="473373776">
      <w:bodyDiv w:val="1"/>
      <w:marLeft w:val="0"/>
      <w:marRight w:val="0"/>
      <w:marTop w:val="0"/>
      <w:marBottom w:val="0"/>
      <w:divBdr>
        <w:top w:val="none" w:sz="0" w:space="0" w:color="auto"/>
        <w:left w:val="none" w:sz="0" w:space="0" w:color="auto"/>
        <w:bottom w:val="none" w:sz="0" w:space="0" w:color="auto"/>
        <w:right w:val="none" w:sz="0" w:space="0" w:color="auto"/>
      </w:divBdr>
    </w:div>
    <w:div w:id="475146853">
      <w:bodyDiv w:val="1"/>
      <w:marLeft w:val="0"/>
      <w:marRight w:val="0"/>
      <w:marTop w:val="0"/>
      <w:marBottom w:val="0"/>
      <w:divBdr>
        <w:top w:val="none" w:sz="0" w:space="0" w:color="auto"/>
        <w:left w:val="none" w:sz="0" w:space="0" w:color="auto"/>
        <w:bottom w:val="none" w:sz="0" w:space="0" w:color="auto"/>
        <w:right w:val="none" w:sz="0" w:space="0" w:color="auto"/>
      </w:divBdr>
    </w:div>
    <w:div w:id="484132652">
      <w:bodyDiv w:val="1"/>
      <w:marLeft w:val="0"/>
      <w:marRight w:val="0"/>
      <w:marTop w:val="0"/>
      <w:marBottom w:val="0"/>
      <w:divBdr>
        <w:top w:val="none" w:sz="0" w:space="0" w:color="auto"/>
        <w:left w:val="none" w:sz="0" w:space="0" w:color="auto"/>
        <w:bottom w:val="none" w:sz="0" w:space="0" w:color="auto"/>
        <w:right w:val="none" w:sz="0" w:space="0" w:color="auto"/>
      </w:divBdr>
    </w:div>
    <w:div w:id="489563654">
      <w:bodyDiv w:val="1"/>
      <w:marLeft w:val="0"/>
      <w:marRight w:val="0"/>
      <w:marTop w:val="0"/>
      <w:marBottom w:val="0"/>
      <w:divBdr>
        <w:top w:val="none" w:sz="0" w:space="0" w:color="auto"/>
        <w:left w:val="none" w:sz="0" w:space="0" w:color="auto"/>
        <w:bottom w:val="none" w:sz="0" w:space="0" w:color="auto"/>
        <w:right w:val="none" w:sz="0" w:space="0" w:color="auto"/>
      </w:divBdr>
    </w:div>
    <w:div w:id="498498778">
      <w:bodyDiv w:val="1"/>
      <w:marLeft w:val="0"/>
      <w:marRight w:val="0"/>
      <w:marTop w:val="0"/>
      <w:marBottom w:val="0"/>
      <w:divBdr>
        <w:top w:val="none" w:sz="0" w:space="0" w:color="auto"/>
        <w:left w:val="none" w:sz="0" w:space="0" w:color="auto"/>
        <w:bottom w:val="none" w:sz="0" w:space="0" w:color="auto"/>
        <w:right w:val="none" w:sz="0" w:space="0" w:color="auto"/>
      </w:divBdr>
    </w:div>
    <w:div w:id="501093626">
      <w:bodyDiv w:val="1"/>
      <w:marLeft w:val="0"/>
      <w:marRight w:val="0"/>
      <w:marTop w:val="0"/>
      <w:marBottom w:val="0"/>
      <w:divBdr>
        <w:top w:val="none" w:sz="0" w:space="0" w:color="auto"/>
        <w:left w:val="none" w:sz="0" w:space="0" w:color="auto"/>
        <w:bottom w:val="none" w:sz="0" w:space="0" w:color="auto"/>
        <w:right w:val="none" w:sz="0" w:space="0" w:color="auto"/>
      </w:divBdr>
    </w:div>
    <w:div w:id="516311824">
      <w:bodyDiv w:val="1"/>
      <w:marLeft w:val="0"/>
      <w:marRight w:val="0"/>
      <w:marTop w:val="0"/>
      <w:marBottom w:val="0"/>
      <w:divBdr>
        <w:top w:val="none" w:sz="0" w:space="0" w:color="auto"/>
        <w:left w:val="none" w:sz="0" w:space="0" w:color="auto"/>
        <w:bottom w:val="none" w:sz="0" w:space="0" w:color="auto"/>
        <w:right w:val="none" w:sz="0" w:space="0" w:color="auto"/>
      </w:divBdr>
    </w:div>
    <w:div w:id="520434117">
      <w:bodyDiv w:val="1"/>
      <w:marLeft w:val="0"/>
      <w:marRight w:val="0"/>
      <w:marTop w:val="0"/>
      <w:marBottom w:val="0"/>
      <w:divBdr>
        <w:top w:val="none" w:sz="0" w:space="0" w:color="auto"/>
        <w:left w:val="none" w:sz="0" w:space="0" w:color="auto"/>
        <w:bottom w:val="none" w:sz="0" w:space="0" w:color="auto"/>
        <w:right w:val="none" w:sz="0" w:space="0" w:color="auto"/>
      </w:divBdr>
    </w:div>
    <w:div w:id="520554018">
      <w:bodyDiv w:val="1"/>
      <w:marLeft w:val="0"/>
      <w:marRight w:val="0"/>
      <w:marTop w:val="0"/>
      <w:marBottom w:val="0"/>
      <w:divBdr>
        <w:top w:val="none" w:sz="0" w:space="0" w:color="auto"/>
        <w:left w:val="none" w:sz="0" w:space="0" w:color="auto"/>
        <w:bottom w:val="none" w:sz="0" w:space="0" w:color="auto"/>
        <w:right w:val="none" w:sz="0" w:space="0" w:color="auto"/>
      </w:divBdr>
    </w:div>
    <w:div w:id="528688972">
      <w:bodyDiv w:val="1"/>
      <w:marLeft w:val="0"/>
      <w:marRight w:val="0"/>
      <w:marTop w:val="0"/>
      <w:marBottom w:val="0"/>
      <w:divBdr>
        <w:top w:val="none" w:sz="0" w:space="0" w:color="auto"/>
        <w:left w:val="none" w:sz="0" w:space="0" w:color="auto"/>
        <w:bottom w:val="none" w:sz="0" w:space="0" w:color="auto"/>
        <w:right w:val="none" w:sz="0" w:space="0" w:color="auto"/>
      </w:divBdr>
    </w:div>
    <w:div w:id="539897279">
      <w:bodyDiv w:val="1"/>
      <w:marLeft w:val="0"/>
      <w:marRight w:val="0"/>
      <w:marTop w:val="0"/>
      <w:marBottom w:val="0"/>
      <w:divBdr>
        <w:top w:val="none" w:sz="0" w:space="0" w:color="auto"/>
        <w:left w:val="none" w:sz="0" w:space="0" w:color="auto"/>
        <w:bottom w:val="none" w:sz="0" w:space="0" w:color="auto"/>
        <w:right w:val="none" w:sz="0" w:space="0" w:color="auto"/>
      </w:divBdr>
    </w:div>
    <w:div w:id="550312909">
      <w:bodyDiv w:val="1"/>
      <w:marLeft w:val="0"/>
      <w:marRight w:val="0"/>
      <w:marTop w:val="0"/>
      <w:marBottom w:val="0"/>
      <w:divBdr>
        <w:top w:val="none" w:sz="0" w:space="0" w:color="auto"/>
        <w:left w:val="none" w:sz="0" w:space="0" w:color="auto"/>
        <w:bottom w:val="none" w:sz="0" w:space="0" w:color="auto"/>
        <w:right w:val="none" w:sz="0" w:space="0" w:color="auto"/>
      </w:divBdr>
    </w:div>
    <w:div w:id="566382461">
      <w:bodyDiv w:val="1"/>
      <w:marLeft w:val="0"/>
      <w:marRight w:val="0"/>
      <w:marTop w:val="0"/>
      <w:marBottom w:val="0"/>
      <w:divBdr>
        <w:top w:val="none" w:sz="0" w:space="0" w:color="auto"/>
        <w:left w:val="none" w:sz="0" w:space="0" w:color="auto"/>
        <w:bottom w:val="none" w:sz="0" w:space="0" w:color="auto"/>
        <w:right w:val="none" w:sz="0" w:space="0" w:color="auto"/>
      </w:divBdr>
    </w:div>
    <w:div w:id="566957011">
      <w:bodyDiv w:val="1"/>
      <w:marLeft w:val="0"/>
      <w:marRight w:val="0"/>
      <w:marTop w:val="0"/>
      <w:marBottom w:val="0"/>
      <w:divBdr>
        <w:top w:val="none" w:sz="0" w:space="0" w:color="auto"/>
        <w:left w:val="none" w:sz="0" w:space="0" w:color="auto"/>
        <w:bottom w:val="none" w:sz="0" w:space="0" w:color="auto"/>
        <w:right w:val="none" w:sz="0" w:space="0" w:color="auto"/>
      </w:divBdr>
    </w:div>
    <w:div w:id="576983126">
      <w:bodyDiv w:val="1"/>
      <w:marLeft w:val="0"/>
      <w:marRight w:val="0"/>
      <w:marTop w:val="0"/>
      <w:marBottom w:val="0"/>
      <w:divBdr>
        <w:top w:val="none" w:sz="0" w:space="0" w:color="auto"/>
        <w:left w:val="none" w:sz="0" w:space="0" w:color="auto"/>
        <w:bottom w:val="none" w:sz="0" w:space="0" w:color="auto"/>
        <w:right w:val="none" w:sz="0" w:space="0" w:color="auto"/>
      </w:divBdr>
    </w:div>
    <w:div w:id="579485924">
      <w:bodyDiv w:val="1"/>
      <w:marLeft w:val="0"/>
      <w:marRight w:val="0"/>
      <w:marTop w:val="0"/>
      <w:marBottom w:val="0"/>
      <w:divBdr>
        <w:top w:val="none" w:sz="0" w:space="0" w:color="auto"/>
        <w:left w:val="none" w:sz="0" w:space="0" w:color="auto"/>
        <w:bottom w:val="none" w:sz="0" w:space="0" w:color="auto"/>
        <w:right w:val="none" w:sz="0" w:space="0" w:color="auto"/>
      </w:divBdr>
    </w:div>
    <w:div w:id="580791607">
      <w:bodyDiv w:val="1"/>
      <w:marLeft w:val="0"/>
      <w:marRight w:val="0"/>
      <w:marTop w:val="0"/>
      <w:marBottom w:val="0"/>
      <w:divBdr>
        <w:top w:val="none" w:sz="0" w:space="0" w:color="auto"/>
        <w:left w:val="none" w:sz="0" w:space="0" w:color="auto"/>
        <w:bottom w:val="none" w:sz="0" w:space="0" w:color="auto"/>
        <w:right w:val="none" w:sz="0" w:space="0" w:color="auto"/>
      </w:divBdr>
    </w:div>
    <w:div w:id="582450372">
      <w:bodyDiv w:val="1"/>
      <w:marLeft w:val="0"/>
      <w:marRight w:val="0"/>
      <w:marTop w:val="0"/>
      <w:marBottom w:val="0"/>
      <w:divBdr>
        <w:top w:val="none" w:sz="0" w:space="0" w:color="auto"/>
        <w:left w:val="none" w:sz="0" w:space="0" w:color="auto"/>
        <w:bottom w:val="none" w:sz="0" w:space="0" w:color="auto"/>
        <w:right w:val="none" w:sz="0" w:space="0" w:color="auto"/>
      </w:divBdr>
    </w:div>
    <w:div w:id="585112284">
      <w:bodyDiv w:val="1"/>
      <w:marLeft w:val="0"/>
      <w:marRight w:val="0"/>
      <w:marTop w:val="0"/>
      <w:marBottom w:val="0"/>
      <w:divBdr>
        <w:top w:val="none" w:sz="0" w:space="0" w:color="auto"/>
        <w:left w:val="none" w:sz="0" w:space="0" w:color="auto"/>
        <w:bottom w:val="none" w:sz="0" w:space="0" w:color="auto"/>
        <w:right w:val="none" w:sz="0" w:space="0" w:color="auto"/>
      </w:divBdr>
    </w:div>
    <w:div w:id="600450144">
      <w:bodyDiv w:val="1"/>
      <w:marLeft w:val="0"/>
      <w:marRight w:val="0"/>
      <w:marTop w:val="0"/>
      <w:marBottom w:val="0"/>
      <w:divBdr>
        <w:top w:val="none" w:sz="0" w:space="0" w:color="auto"/>
        <w:left w:val="none" w:sz="0" w:space="0" w:color="auto"/>
        <w:bottom w:val="none" w:sz="0" w:space="0" w:color="auto"/>
        <w:right w:val="none" w:sz="0" w:space="0" w:color="auto"/>
      </w:divBdr>
    </w:div>
    <w:div w:id="605119263">
      <w:bodyDiv w:val="1"/>
      <w:marLeft w:val="0"/>
      <w:marRight w:val="0"/>
      <w:marTop w:val="0"/>
      <w:marBottom w:val="0"/>
      <w:divBdr>
        <w:top w:val="none" w:sz="0" w:space="0" w:color="auto"/>
        <w:left w:val="none" w:sz="0" w:space="0" w:color="auto"/>
        <w:bottom w:val="none" w:sz="0" w:space="0" w:color="auto"/>
        <w:right w:val="none" w:sz="0" w:space="0" w:color="auto"/>
      </w:divBdr>
    </w:div>
    <w:div w:id="614605257">
      <w:bodyDiv w:val="1"/>
      <w:marLeft w:val="0"/>
      <w:marRight w:val="0"/>
      <w:marTop w:val="0"/>
      <w:marBottom w:val="0"/>
      <w:divBdr>
        <w:top w:val="none" w:sz="0" w:space="0" w:color="auto"/>
        <w:left w:val="none" w:sz="0" w:space="0" w:color="auto"/>
        <w:bottom w:val="none" w:sz="0" w:space="0" w:color="auto"/>
        <w:right w:val="none" w:sz="0" w:space="0" w:color="auto"/>
      </w:divBdr>
    </w:div>
    <w:div w:id="615017547">
      <w:bodyDiv w:val="1"/>
      <w:marLeft w:val="0"/>
      <w:marRight w:val="0"/>
      <w:marTop w:val="0"/>
      <w:marBottom w:val="0"/>
      <w:divBdr>
        <w:top w:val="none" w:sz="0" w:space="0" w:color="auto"/>
        <w:left w:val="none" w:sz="0" w:space="0" w:color="auto"/>
        <w:bottom w:val="none" w:sz="0" w:space="0" w:color="auto"/>
        <w:right w:val="none" w:sz="0" w:space="0" w:color="auto"/>
      </w:divBdr>
    </w:div>
    <w:div w:id="617180846">
      <w:bodyDiv w:val="1"/>
      <w:marLeft w:val="0"/>
      <w:marRight w:val="0"/>
      <w:marTop w:val="0"/>
      <w:marBottom w:val="0"/>
      <w:divBdr>
        <w:top w:val="none" w:sz="0" w:space="0" w:color="auto"/>
        <w:left w:val="none" w:sz="0" w:space="0" w:color="auto"/>
        <w:bottom w:val="none" w:sz="0" w:space="0" w:color="auto"/>
        <w:right w:val="none" w:sz="0" w:space="0" w:color="auto"/>
      </w:divBdr>
    </w:div>
    <w:div w:id="620497736">
      <w:bodyDiv w:val="1"/>
      <w:marLeft w:val="0"/>
      <w:marRight w:val="0"/>
      <w:marTop w:val="0"/>
      <w:marBottom w:val="0"/>
      <w:divBdr>
        <w:top w:val="none" w:sz="0" w:space="0" w:color="auto"/>
        <w:left w:val="none" w:sz="0" w:space="0" w:color="auto"/>
        <w:bottom w:val="none" w:sz="0" w:space="0" w:color="auto"/>
        <w:right w:val="none" w:sz="0" w:space="0" w:color="auto"/>
      </w:divBdr>
    </w:div>
    <w:div w:id="623195619">
      <w:bodyDiv w:val="1"/>
      <w:marLeft w:val="0"/>
      <w:marRight w:val="0"/>
      <w:marTop w:val="0"/>
      <w:marBottom w:val="0"/>
      <w:divBdr>
        <w:top w:val="none" w:sz="0" w:space="0" w:color="auto"/>
        <w:left w:val="none" w:sz="0" w:space="0" w:color="auto"/>
        <w:bottom w:val="none" w:sz="0" w:space="0" w:color="auto"/>
        <w:right w:val="none" w:sz="0" w:space="0" w:color="auto"/>
      </w:divBdr>
    </w:div>
    <w:div w:id="624044333">
      <w:bodyDiv w:val="1"/>
      <w:marLeft w:val="0"/>
      <w:marRight w:val="0"/>
      <w:marTop w:val="0"/>
      <w:marBottom w:val="0"/>
      <w:divBdr>
        <w:top w:val="none" w:sz="0" w:space="0" w:color="auto"/>
        <w:left w:val="none" w:sz="0" w:space="0" w:color="auto"/>
        <w:bottom w:val="none" w:sz="0" w:space="0" w:color="auto"/>
        <w:right w:val="none" w:sz="0" w:space="0" w:color="auto"/>
      </w:divBdr>
    </w:div>
    <w:div w:id="628515965">
      <w:bodyDiv w:val="1"/>
      <w:marLeft w:val="0"/>
      <w:marRight w:val="0"/>
      <w:marTop w:val="0"/>
      <w:marBottom w:val="0"/>
      <w:divBdr>
        <w:top w:val="none" w:sz="0" w:space="0" w:color="auto"/>
        <w:left w:val="none" w:sz="0" w:space="0" w:color="auto"/>
        <w:bottom w:val="none" w:sz="0" w:space="0" w:color="auto"/>
        <w:right w:val="none" w:sz="0" w:space="0" w:color="auto"/>
      </w:divBdr>
    </w:div>
    <w:div w:id="631861341">
      <w:bodyDiv w:val="1"/>
      <w:marLeft w:val="0"/>
      <w:marRight w:val="0"/>
      <w:marTop w:val="0"/>
      <w:marBottom w:val="0"/>
      <w:divBdr>
        <w:top w:val="none" w:sz="0" w:space="0" w:color="auto"/>
        <w:left w:val="none" w:sz="0" w:space="0" w:color="auto"/>
        <w:bottom w:val="none" w:sz="0" w:space="0" w:color="auto"/>
        <w:right w:val="none" w:sz="0" w:space="0" w:color="auto"/>
      </w:divBdr>
    </w:div>
    <w:div w:id="632947000">
      <w:bodyDiv w:val="1"/>
      <w:marLeft w:val="0"/>
      <w:marRight w:val="0"/>
      <w:marTop w:val="0"/>
      <w:marBottom w:val="0"/>
      <w:divBdr>
        <w:top w:val="none" w:sz="0" w:space="0" w:color="auto"/>
        <w:left w:val="none" w:sz="0" w:space="0" w:color="auto"/>
        <w:bottom w:val="none" w:sz="0" w:space="0" w:color="auto"/>
        <w:right w:val="none" w:sz="0" w:space="0" w:color="auto"/>
      </w:divBdr>
    </w:div>
    <w:div w:id="636255004">
      <w:bodyDiv w:val="1"/>
      <w:marLeft w:val="0"/>
      <w:marRight w:val="0"/>
      <w:marTop w:val="0"/>
      <w:marBottom w:val="0"/>
      <w:divBdr>
        <w:top w:val="none" w:sz="0" w:space="0" w:color="auto"/>
        <w:left w:val="none" w:sz="0" w:space="0" w:color="auto"/>
        <w:bottom w:val="none" w:sz="0" w:space="0" w:color="auto"/>
        <w:right w:val="none" w:sz="0" w:space="0" w:color="auto"/>
      </w:divBdr>
    </w:div>
    <w:div w:id="644553175">
      <w:bodyDiv w:val="1"/>
      <w:marLeft w:val="0"/>
      <w:marRight w:val="0"/>
      <w:marTop w:val="0"/>
      <w:marBottom w:val="0"/>
      <w:divBdr>
        <w:top w:val="none" w:sz="0" w:space="0" w:color="auto"/>
        <w:left w:val="none" w:sz="0" w:space="0" w:color="auto"/>
        <w:bottom w:val="none" w:sz="0" w:space="0" w:color="auto"/>
        <w:right w:val="none" w:sz="0" w:space="0" w:color="auto"/>
      </w:divBdr>
    </w:div>
    <w:div w:id="654377173">
      <w:bodyDiv w:val="1"/>
      <w:marLeft w:val="0"/>
      <w:marRight w:val="0"/>
      <w:marTop w:val="0"/>
      <w:marBottom w:val="0"/>
      <w:divBdr>
        <w:top w:val="none" w:sz="0" w:space="0" w:color="auto"/>
        <w:left w:val="none" w:sz="0" w:space="0" w:color="auto"/>
        <w:bottom w:val="none" w:sz="0" w:space="0" w:color="auto"/>
        <w:right w:val="none" w:sz="0" w:space="0" w:color="auto"/>
      </w:divBdr>
    </w:div>
    <w:div w:id="654574103">
      <w:bodyDiv w:val="1"/>
      <w:marLeft w:val="0"/>
      <w:marRight w:val="0"/>
      <w:marTop w:val="0"/>
      <w:marBottom w:val="0"/>
      <w:divBdr>
        <w:top w:val="none" w:sz="0" w:space="0" w:color="auto"/>
        <w:left w:val="none" w:sz="0" w:space="0" w:color="auto"/>
        <w:bottom w:val="none" w:sz="0" w:space="0" w:color="auto"/>
        <w:right w:val="none" w:sz="0" w:space="0" w:color="auto"/>
      </w:divBdr>
    </w:div>
    <w:div w:id="659429835">
      <w:bodyDiv w:val="1"/>
      <w:marLeft w:val="0"/>
      <w:marRight w:val="0"/>
      <w:marTop w:val="0"/>
      <w:marBottom w:val="0"/>
      <w:divBdr>
        <w:top w:val="none" w:sz="0" w:space="0" w:color="auto"/>
        <w:left w:val="none" w:sz="0" w:space="0" w:color="auto"/>
        <w:bottom w:val="none" w:sz="0" w:space="0" w:color="auto"/>
        <w:right w:val="none" w:sz="0" w:space="0" w:color="auto"/>
      </w:divBdr>
    </w:div>
    <w:div w:id="664361736">
      <w:bodyDiv w:val="1"/>
      <w:marLeft w:val="0"/>
      <w:marRight w:val="0"/>
      <w:marTop w:val="0"/>
      <w:marBottom w:val="0"/>
      <w:divBdr>
        <w:top w:val="none" w:sz="0" w:space="0" w:color="auto"/>
        <w:left w:val="none" w:sz="0" w:space="0" w:color="auto"/>
        <w:bottom w:val="none" w:sz="0" w:space="0" w:color="auto"/>
        <w:right w:val="none" w:sz="0" w:space="0" w:color="auto"/>
      </w:divBdr>
    </w:div>
    <w:div w:id="670065819">
      <w:bodyDiv w:val="1"/>
      <w:marLeft w:val="0"/>
      <w:marRight w:val="0"/>
      <w:marTop w:val="0"/>
      <w:marBottom w:val="0"/>
      <w:divBdr>
        <w:top w:val="none" w:sz="0" w:space="0" w:color="auto"/>
        <w:left w:val="none" w:sz="0" w:space="0" w:color="auto"/>
        <w:bottom w:val="none" w:sz="0" w:space="0" w:color="auto"/>
        <w:right w:val="none" w:sz="0" w:space="0" w:color="auto"/>
      </w:divBdr>
    </w:div>
    <w:div w:id="671681251">
      <w:bodyDiv w:val="1"/>
      <w:marLeft w:val="0"/>
      <w:marRight w:val="0"/>
      <w:marTop w:val="0"/>
      <w:marBottom w:val="0"/>
      <w:divBdr>
        <w:top w:val="none" w:sz="0" w:space="0" w:color="auto"/>
        <w:left w:val="none" w:sz="0" w:space="0" w:color="auto"/>
        <w:bottom w:val="none" w:sz="0" w:space="0" w:color="auto"/>
        <w:right w:val="none" w:sz="0" w:space="0" w:color="auto"/>
      </w:divBdr>
    </w:div>
    <w:div w:id="675572977">
      <w:bodyDiv w:val="1"/>
      <w:marLeft w:val="0"/>
      <w:marRight w:val="0"/>
      <w:marTop w:val="0"/>
      <w:marBottom w:val="0"/>
      <w:divBdr>
        <w:top w:val="none" w:sz="0" w:space="0" w:color="auto"/>
        <w:left w:val="none" w:sz="0" w:space="0" w:color="auto"/>
        <w:bottom w:val="none" w:sz="0" w:space="0" w:color="auto"/>
        <w:right w:val="none" w:sz="0" w:space="0" w:color="auto"/>
      </w:divBdr>
    </w:div>
    <w:div w:id="678653755">
      <w:bodyDiv w:val="1"/>
      <w:marLeft w:val="0"/>
      <w:marRight w:val="0"/>
      <w:marTop w:val="0"/>
      <w:marBottom w:val="0"/>
      <w:divBdr>
        <w:top w:val="none" w:sz="0" w:space="0" w:color="auto"/>
        <w:left w:val="none" w:sz="0" w:space="0" w:color="auto"/>
        <w:bottom w:val="none" w:sz="0" w:space="0" w:color="auto"/>
        <w:right w:val="none" w:sz="0" w:space="0" w:color="auto"/>
      </w:divBdr>
    </w:div>
    <w:div w:id="707343552">
      <w:bodyDiv w:val="1"/>
      <w:marLeft w:val="0"/>
      <w:marRight w:val="0"/>
      <w:marTop w:val="0"/>
      <w:marBottom w:val="0"/>
      <w:divBdr>
        <w:top w:val="none" w:sz="0" w:space="0" w:color="auto"/>
        <w:left w:val="none" w:sz="0" w:space="0" w:color="auto"/>
        <w:bottom w:val="none" w:sz="0" w:space="0" w:color="auto"/>
        <w:right w:val="none" w:sz="0" w:space="0" w:color="auto"/>
      </w:divBdr>
    </w:div>
    <w:div w:id="718356559">
      <w:bodyDiv w:val="1"/>
      <w:marLeft w:val="0"/>
      <w:marRight w:val="0"/>
      <w:marTop w:val="0"/>
      <w:marBottom w:val="0"/>
      <w:divBdr>
        <w:top w:val="none" w:sz="0" w:space="0" w:color="auto"/>
        <w:left w:val="none" w:sz="0" w:space="0" w:color="auto"/>
        <w:bottom w:val="none" w:sz="0" w:space="0" w:color="auto"/>
        <w:right w:val="none" w:sz="0" w:space="0" w:color="auto"/>
      </w:divBdr>
    </w:div>
    <w:div w:id="719289150">
      <w:bodyDiv w:val="1"/>
      <w:marLeft w:val="0"/>
      <w:marRight w:val="0"/>
      <w:marTop w:val="0"/>
      <w:marBottom w:val="0"/>
      <w:divBdr>
        <w:top w:val="none" w:sz="0" w:space="0" w:color="auto"/>
        <w:left w:val="none" w:sz="0" w:space="0" w:color="auto"/>
        <w:bottom w:val="none" w:sz="0" w:space="0" w:color="auto"/>
        <w:right w:val="none" w:sz="0" w:space="0" w:color="auto"/>
      </w:divBdr>
    </w:div>
    <w:div w:id="727875084">
      <w:bodyDiv w:val="1"/>
      <w:marLeft w:val="0"/>
      <w:marRight w:val="0"/>
      <w:marTop w:val="0"/>
      <w:marBottom w:val="0"/>
      <w:divBdr>
        <w:top w:val="none" w:sz="0" w:space="0" w:color="auto"/>
        <w:left w:val="none" w:sz="0" w:space="0" w:color="auto"/>
        <w:bottom w:val="none" w:sz="0" w:space="0" w:color="auto"/>
        <w:right w:val="none" w:sz="0" w:space="0" w:color="auto"/>
      </w:divBdr>
    </w:div>
    <w:div w:id="729307599">
      <w:bodyDiv w:val="1"/>
      <w:marLeft w:val="0"/>
      <w:marRight w:val="0"/>
      <w:marTop w:val="0"/>
      <w:marBottom w:val="0"/>
      <w:divBdr>
        <w:top w:val="none" w:sz="0" w:space="0" w:color="auto"/>
        <w:left w:val="none" w:sz="0" w:space="0" w:color="auto"/>
        <w:bottom w:val="none" w:sz="0" w:space="0" w:color="auto"/>
        <w:right w:val="none" w:sz="0" w:space="0" w:color="auto"/>
      </w:divBdr>
    </w:div>
    <w:div w:id="730889350">
      <w:bodyDiv w:val="1"/>
      <w:marLeft w:val="0"/>
      <w:marRight w:val="0"/>
      <w:marTop w:val="0"/>
      <w:marBottom w:val="0"/>
      <w:divBdr>
        <w:top w:val="none" w:sz="0" w:space="0" w:color="auto"/>
        <w:left w:val="none" w:sz="0" w:space="0" w:color="auto"/>
        <w:bottom w:val="none" w:sz="0" w:space="0" w:color="auto"/>
        <w:right w:val="none" w:sz="0" w:space="0" w:color="auto"/>
      </w:divBdr>
    </w:div>
    <w:div w:id="732239022">
      <w:bodyDiv w:val="1"/>
      <w:marLeft w:val="0"/>
      <w:marRight w:val="0"/>
      <w:marTop w:val="0"/>
      <w:marBottom w:val="0"/>
      <w:divBdr>
        <w:top w:val="none" w:sz="0" w:space="0" w:color="auto"/>
        <w:left w:val="none" w:sz="0" w:space="0" w:color="auto"/>
        <w:bottom w:val="none" w:sz="0" w:space="0" w:color="auto"/>
        <w:right w:val="none" w:sz="0" w:space="0" w:color="auto"/>
      </w:divBdr>
    </w:div>
    <w:div w:id="745805677">
      <w:bodyDiv w:val="1"/>
      <w:marLeft w:val="0"/>
      <w:marRight w:val="0"/>
      <w:marTop w:val="0"/>
      <w:marBottom w:val="0"/>
      <w:divBdr>
        <w:top w:val="none" w:sz="0" w:space="0" w:color="auto"/>
        <w:left w:val="none" w:sz="0" w:space="0" w:color="auto"/>
        <w:bottom w:val="none" w:sz="0" w:space="0" w:color="auto"/>
        <w:right w:val="none" w:sz="0" w:space="0" w:color="auto"/>
      </w:divBdr>
    </w:div>
    <w:div w:id="749739829">
      <w:bodyDiv w:val="1"/>
      <w:marLeft w:val="0"/>
      <w:marRight w:val="0"/>
      <w:marTop w:val="0"/>
      <w:marBottom w:val="0"/>
      <w:divBdr>
        <w:top w:val="none" w:sz="0" w:space="0" w:color="auto"/>
        <w:left w:val="none" w:sz="0" w:space="0" w:color="auto"/>
        <w:bottom w:val="none" w:sz="0" w:space="0" w:color="auto"/>
        <w:right w:val="none" w:sz="0" w:space="0" w:color="auto"/>
      </w:divBdr>
    </w:div>
    <w:div w:id="750932000">
      <w:bodyDiv w:val="1"/>
      <w:marLeft w:val="0"/>
      <w:marRight w:val="0"/>
      <w:marTop w:val="0"/>
      <w:marBottom w:val="0"/>
      <w:divBdr>
        <w:top w:val="none" w:sz="0" w:space="0" w:color="auto"/>
        <w:left w:val="none" w:sz="0" w:space="0" w:color="auto"/>
        <w:bottom w:val="none" w:sz="0" w:space="0" w:color="auto"/>
        <w:right w:val="none" w:sz="0" w:space="0" w:color="auto"/>
      </w:divBdr>
    </w:div>
    <w:div w:id="753479095">
      <w:bodyDiv w:val="1"/>
      <w:marLeft w:val="0"/>
      <w:marRight w:val="0"/>
      <w:marTop w:val="0"/>
      <w:marBottom w:val="0"/>
      <w:divBdr>
        <w:top w:val="none" w:sz="0" w:space="0" w:color="auto"/>
        <w:left w:val="none" w:sz="0" w:space="0" w:color="auto"/>
        <w:bottom w:val="none" w:sz="0" w:space="0" w:color="auto"/>
        <w:right w:val="none" w:sz="0" w:space="0" w:color="auto"/>
      </w:divBdr>
    </w:div>
    <w:div w:id="757756347">
      <w:bodyDiv w:val="1"/>
      <w:marLeft w:val="0"/>
      <w:marRight w:val="0"/>
      <w:marTop w:val="0"/>
      <w:marBottom w:val="0"/>
      <w:divBdr>
        <w:top w:val="none" w:sz="0" w:space="0" w:color="auto"/>
        <w:left w:val="none" w:sz="0" w:space="0" w:color="auto"/>
        <w:bottom w:val="none" w:sz="0" w:space="0" w:color="auto"/>
        <w:right w:val="none" w:sz="0" w:space="0" w:color="auto"/>
      </w:divBdr>
    </w:div>
    <w:div w:id="762146479">
      <w:bodyDiv w:val="1"/>
      <w:marLeft w:val="0"/>
      <w:marRight w:val="0"/>
      <w:marTop w:val="0"/>
      <w:marBottom w:val="0"/>
      <w:divBdr>
        <w:top w:val="none" w:sz="0" w:space="0" w:color="auto"/>
        <w:left w:val="none" w:sz="0" w:space="0" w:color="auto"/>
        <w:bottom w:val="none" w:sz="0" w:space="0" w:color="auto"/>
        <w:right w:val="none" w:sz="0" w:space="0" w:color="auto"/>
      </w:divBdr>
    </w:div>
    <w:div w:id="762267152">
      <w:bodyDiv w:val="1"/>
      <w:marLeft w:val="0"/>
      <w:marRight w:val="0"/>
      <w:marTop w:val="0"/>
      <w:marBottom w:val="0"/>
      <w:divBdr>
        <w:top w:val="none" w:sz="0" w:space="0" w:color="auto"/>
        <w:left w:val="none" w:sz="0" w:space="0" w:color="auto"/>
        <w:bottom w:val="none" w:sz="0" w:space="0" w:color="auto"/>
        <w:right w:val="none" w:sz="0" w:space="0" w:color="auto"/>
      </w:divBdr>
    </w:div>
    <w:div w:id="765229975">
      <w:bodyDiv w:val="1"/>
      <w:marLeft w:val="0"/>
      <w:marRight w:val="0"/>
      <w:marTop w:val="0"/>
      <w:marBottom w:val="0"/>
      <w:divBdr>
        <w:top w:val="none" w:sz="0" w:space="0" w:color="auto"/>
        <w:left w:val="none" w:sz="0" w:space="0" w:color="auto"/>
        <w:bottom w:val="none" w:sz="0" w:space="0" w:color="auto"/>
        <w:right w:val="none" w:sz="0" w:space="0" w:color="auto"/>
      </w:divBdr>
    </w:div>
    <w:div w:id="774904880">
      <w:bodyDiv w:val="1"/>
      <w:marLeft w:val="0"/>
      <w:marRight w:val="0"/>
      <w:marTop w:val="0"/>
      <w:marBottom w:val="0"/>
      <w:divBdr>
        <w:top w:val="none" w:sz="0" w:space="0" w:color="auto"/>
        <w:left w:val="none" w:sz="0" w:space="0" w:color="auto"/>
        <w:bottom w:val="none" w:sz="0" w:space="0" w:color="auto"/>
        <w:right w:val="none" w:sz="0" w:space="0" w:color="auto"/>
      </w:divBdr>
    </w:div>
    <w:div w:id="776675259">
      <w:bodyDiv w:val="1"/>
      <w:marLeft w:val="0"/>
      <w:marRight w:val="0"/>
      <w:marTop w:val="0"/>
      <w:marBottom w:val="0"/>
      <w:divBdr>
        <w:top w:val="none" w:sz="0" w:space="0" w:color="auto"/>
        <w:left w:val="none" w:sz="0" w:space="0" w:color="auto"/>
        <w:bottom w:val="none" w:sz="0" w:space="0" w:color="auto"/>
        <w:right w:val="none" w:sz="0" w:space="0" w:color="auto"/>
      </w:divBdr>
    </w:div>
    <w:div w:id="777717408">
      <w:bodyDiv w:val="1"/>
      <w:marLeft w:val="0"/>
      <w:marRight w:val="0"/>
      <w:marTop w:val="0"/>
      <w:marBottom w:val="0"/>
      <w:divBdr>
        <w:top w:val="none" w:sz="0" w:space="0" w:color="auto"/>
        <w:left w:val="none" w:sz="0" w:space="0" w:color="auto"/>
        <w:bottom w:val="none" w:sz="0" w:space="0" w:color="auto"/>
        <w:right w:val="none" w:sz="0" w:space="0" w:color="auto"/>
      </w:divBdr>
    </w:div>
    <w:div w:id="784427577">
      <w:bodyDiv w:val="1"/>
      <w:marLeft w:val="0"/>
      <w:marRight w:val="0"/>
      <w:marTop w:val="0"/>
      <w:marBottom w:val="0"/>
      <w:divBdr>
        <w:top w:val="none" w:sz="0" w:space="0" w:color="auto"/>
        <w:left w:val="none" w:sz="0" w:space="0" w:color="auto"/>
        <w:bottom w:val="none" w:sz="0" w:space="0" w:color="auto"/>
        <w:right w:val="none" w:sz="0" w:space="0" w:color="auto"/>
      </w:divBdr>
    </w:div>
    <w:div w:id="789982053">
      <w:bodyDiv w:val="1"/>
      <w:marLeft w:val="0"/>
      <w:marRight w:val="0"/>
      <w:marTop w:val="0"/>
      <w:marBottom w:val="0"/>
      <w:divBdr>
        <w:top w:val="none" w:sz="0" w:space="0" w:color="auto"/>
        <w:left w:val="none" w:sz="0" w:space="0" w:color="auto"/>
        <w:bottom w:val="none" w:sz="0" w:space="0" w:color="auto"/>
        <w:right w:val="none" w:sz="0" w:space="0" w:color="auto"/>
      </w:divBdr>
    </w:div>
    <w:div w:id="809788981">
      <w:bodyDiv w:val="1"/>
      <w:marLeft w:val="0"/>
      <w:marRight w:val="0"/>
      <w:marTop w:val="0"/>
      <w:marBottom w:val="0"/>
      <w:divBdr>
        <w:top w:val="none" w:sz="0" w:space="0" w:color="auto"/>
        <w:left w:val="none" w:sz="0" w:space="0" w:color="auto"/>
        <w:bottom w:val="none" w:sz="0" w:space="0" w:color="auto"/>
        <w:right w:val="none" w:sz="0" w:space="0" w:color="auto"/>
      </w:divBdr>
    </w:div>
    <w:div w:id="819152822">
      <w:bodyDiv w:val="1"/>
      <w:marLeft w:val="0"/>
      <w:marRight w:val="0"/>
      <w:marTop w:val="0"/>
      <w:marBottom w:val="0"/>
      <w:divBdr>
        <w:top w:val="none" w:sz="0" w:space="0" w:color="auto"/>
        <w:left w:val="none" w:sz="0" w:space="0" w:color="auto"/>
        <w:bottom w:val="none" w:sz="0" w:space="0" w:color="auto"/>
        <w:right w:val="none" w:sz="0" w:space="0" w:color="auto"/>
      </w:divBdr>
    </w:div>
    <w:div w:id="823744956">
      <w:bodyDiv w:val="1"/>
      <w:marLeft w:val="0"/>
      <w:marRight w:val="0"/>
      <w:marTop w:val="0"/>
      <w:marBottom w:val="0"/>
      <w:divBdr>
        <w:top w:val="none" w:sz="0" w:space="0" w:color="auto"/>
        <w:left w:val="none" w:sz="0" w:space="0" w:color="auto"/>
        <w:bottom w:val="none" w:sz="0" w:space="0" w:color="auto"/>
        <w:right w:val="none" w:sz="0" w:space="0" w:color="auto"/>
      </w:divBdr>
    </w:div>
    <w:div w:id="824786820">
      <w:bodyDiv w:val="1"/>
      <w:marLeft w:val="0"/>
      <w:marRight w:val="0"/>
      <w:marTop w:val="0"/>
      <w:marBottom w:val="0"/>
      <w:divBdr>
        <w:top w:val="none" w:sz="0" w:space="0" w:color="auto"/>
        <w:left w:val="none" w:sz="0" w:space="0" w:color="auto"/>
        <w:bottom w:val="none" w:sz="0" w:space="0" w:color="auto"/>
        <w:right w:val="none" w:sz="0" w:space="0" w:color="auto"/>
      </w:divBdr>
    </w:div>
    <w:div w:id="826166611">
      <w:bodyDiv w:val="1"/>
      <w:marLeft w:val="0"/>
      <w:marRight w:val="0"/>
      <w:marTop w:val="0"/>
      <w:marBottom w:val="0"/>
      <w:divBdr>
        <w:top w:val="none" w:sz="0" w:space="0" w:color="auto"/>
        <w:left w:val="none" w:sz="0" w:space="0" w:color="auto"/>
        <w:bottom w:val="none" w:sz="0" w:space="0" w:color="auto"/>
        <w:right w:val="none" w:sz="0" w:space="0" w:color="auto"/>
      </w:divBdr>
    </w:div>
    <w:div w:id="826944935">
      <w:bodyDiv w:val="1"/>
      <w:marLeft w:val="0"/>
      <w:marRight w:val="0"/>
      <w:marTop w:val="0"/>
      <w:marBottom w:val="0"/>
      <w:divBdr>
        <w:top w:val="none" w:sz="0" w:space="0" w:color="auto"/>
        <w:left w:val="none" w:sz="0" w:space="0" w:color="auto"/>
        <w:bottom w:val="none" w:sz="0" w:space="0" w:color="auto"/>
        <w:right w:val="none" w:sz="0" w:space="0" w:color="auto"/>
      </w:divBdr>
    </w:div>
    <w:div w:id="830026394">
      <w:bodyDiv w:val="1"/>
      <w:marLeft w:val="0"/>
      <w:marRight w:val="0"/>
      <w:marTop w:val="0"/>
      <w:marBottom w:val="0"/>
      <w:divBdr>
        <w:top w:val="none" w:sz="0" w:space="0" w:color="auto"/>
        <w:left w:val="none" w:sz="0" w:space="0" w:color="auto"/>
        <w:bottom w:val="none" w:sz="0" w:space="0" w:color="auto"/>
        <w:right w:val="none" w:sz="0" w:space="0" w:color="auto"/>
      </w:divBdr>
    </w:div>
    <w:div w:id="855537452">
      <w:bodyDiv w:val="1"/>
      <w:marLeft w:val="0"/>
      <w:marRight w:val="0"/>
      <w:marTop w:val="0"/>
      <w:marBottom w:val="0"/>
      <w:divBdr>
        <w:top w:val="none" w:sz="0" w:space="0" w:color="auto"/>
        <w:left w:val="none" w:sz="0" w:space="0" w:color="auto"/>
        <w:bottom w:val="none" w:sz="0" w:space="0" w:color="auto"/>
        <w:right w:val="none" w:sz="0" w:space="0" w:color="auto"/>
      </w:divBdr>
    </w:div>
    <w:div w:id="862400492">
      <w:bodyDiv w:val="1"/>
      <w:marLeft w:val="0"/>
      <w:marRight w:val="0"/>
      <w:marTop w:val="0"/>
      <w:marBottom w:val="0"/>
      <w:divBdr>
        <w:top w:val="none" w:sz="0" w:space="0" w:color="auto"/>
        <w:left w:val="none" w:sz="0" w:space="0" w:color="auto"/>
        <w:bottom w:val="none" w:sz="0" w:space="0" w:color="auto"/>
        <w:right w:val="none" w:sz="0" w:space="0" w:color="auto"/>
      </w:divBdr>
    </w:div>
    <w:div w:id="862598032">
      <w:bodyDiv w:val="1"/>
      <w:marLeft w:val="0"/>
      <w:marRight w:val="0"/>
      <w:marTop w:val="0"/>
      <w:marBottom w:val="0"/>
      <w:divBdr>
        <w:top w:val="none" w:sz="0" w:space="0" w:color="auto"/>
        <w:left w:val="none" w:sz="0" w:space="0" w:color="auto"/>
        <w:bottom w:val="none" w:sz="0" w:space="0" w:color="auto"/>
        <w:right w:val="none" w:sz="0" w:space="0" w:color="auto"/>
      </w:divBdr>
    </w:div>
    <w:div w:id="865288312">
      <w:bodyDiv w:val="1"/>
      <w:marLeft w:val="0"/>
      <w:marRight w:val="0"/>
      <w:marTop w:val="0"/>
      <w:marBottom w:val="0"/>
      <w:divBdr>
        <w:top w:val="none" w:sz="0" w:space="0" w:color="auto"/>
        <w:left w:val="none" w:sz="0" w:space="0" w:color="auto"/>
        <w:bottom w:val="none" w:sz="0" w:space="0" w:color="auto"/>
        <w:right w:val="none" w:sz="0" w:space="0" w:color="auto"/>
      </w:divBdr>
    </w:div>
    <w:div w:id="870609348">
      <w:bodyDiv w:val="1"/>
      <w:marLeft w:val="0"/>
      <w:marRight w:val="0"/>
      <w:marTop w:val="0"/>
      <w:marBottom w:val="0"/>
      <w:divBdr>
        <w:top w:val="none" w:sz="0" w:space="0" w:color="auto"/>
        <w:left w:val="none" w:sz="0" w:space="0" w:color="auto"/>
        <w:bottom w:val="none" w:sz="0" w:space="0" w:color="auto"/>
        <w:right w:val="none" w:sz="0" w:space="0" w:color="auto"/>
      </w:divBdr>
    </w:div>
    <w:div w:id="872111189">
      <w:bodyDiv w:val="1"/>
      <w:marLeft w:val="0"/>
      <w:marRight w:val="0"/>
      <w:marTop w:val="0"/>
      <w:marBottom w:val="0"/>
      <w:divBdr>
        <w:top w:val="none" w:sz="0" w:space="0" w:color="auto"/>
        <w:left w:val="none" w:sz="0" w:space="0" w:color="auto"/>
        <w:bottom w:val="none" w:sz="0" w:space="0" w:color="auto"/>
        <w:right w:val="none" w:sz="0" w:space="0" w:color="auto"/>
      </w:divBdr>
    </w:div>
    <w:div w:id="885485149">
      <w:bodyDiv w:val="1"/>
      <w:marLeft w:val="0"/>
      <w:marRight w:val="0"/>
      <w:marTop w:val="0"/>
      <w:marBottom w:val="0"/>
      <w:divBdr>
        <w:top w:val="none" w:sz="0" w:space="0" w:color="auto"/>
        <w:left w:val="none" w:sz="0" w:space="0" w:color="auto"/>
        <w:bottom w:val="none" w:sz="0" w:space="0" w:color="auto"/>
        <w:right w:val="none" w:sz="0" w:space="0" w:color="auto"/>
      </w:divBdr>
    </w:div>
    <w:div w:id="889731358">
      <w:bodyDiv w:val="1"/>
      <w:marLeft w:val="0"/>
      <w:marRight w:val="0"/>
      <w:marTop w:val="0"/>
      <w:marBottom w:val="0"/>
      <w:divBdr>
        <w:top w:val="none" w:sz="0" w:space="0" w:color="auto"/>
        <w:left w:val="none" w:sz="0" w:space="0" w:color="auto"/>
        <w:bottom w:val="none" w:sz="0" w:space="0" w:color="auto"/>
        <w:right w:val="none" w:sz="0" w:space="0" w:color="auto"/>
      </w:divBdr>
    </w:div>
    <w:div w:id="891574491">
      <w:bodyDiv w:val="1"/>
      <w:marLeft w:val="0"/>
      <w:marRight w:val="0"/>
      <w:marTop w:val="0"/>
      <w:marBottom w:val="0"/>
      <w:divBdr>
        <w:top w:val="none" w:sz="0" w:space="0" w:color="auto"/>
        <w:left w:val="none" w:sz="0" w:space="0" w:color="auto"/>
        <w:bottom w:val="none" w:sz="0" w:space="0" w:color="auto"/>
        <w:right w:val="none" w:sz="0" w:space="0" w:color="auto"/>
      </w:divBdr>
    </w:div>
    <w:div w:id="894194398">
      <w:bodyDiv w:val="1"/>
      <w:marLeft w:val="0"/>
      <w:marRight w:val="0"/>
      <w:marTop w:val="0"/>
      <w:marBottom w:val="0"/>
      <w:divBdr>
        <w:top w:val="none" w:sz="0" w:space="0" w:color="auto"/>
        <w:left w:val="none" w:sz="0" w:space="0" w:color="auto"/>
        <w:bottom w:val="none" w:sz="0" w:space="0" w:color="auto"/>
        <w:right w:val="none" w:sz="0" w:space="0" w:color="auto"/>
      </w:divBdr>
    </w:div>
    <w:div w:id="906957291">
      <w:bodyDiv w:val="1"/>
      <w:marLeft w:val="0"/>
      <w:marRight w:val="0"/>
      <w:marTop w:val="0"/>
      <w:marBottom w:val="0"/>
      <w:divBdr>
        <w:top w:val="none" w:sz="0" w:space="0" w:color="auto"/>
        <w:left w:val="none" w:sz="0" w:space="0" w:color="auto"/>
        <w:bottom w:val="none" w:sz="0" w:space="0" w:color="auto"/>
        <w:right w:val="none" w:sz="0" w:space="0" w:color="auto"/>
      </w:divBdr>
    </w:div>
    <w:div w:id="908147677">
      <w:bodyDiv w:val="1"/>
      <w:marLeft w:val="0"/>
      <w:marRight w:val="0"/>
      <w:marTop w:val="0"/>
      <w:marBottom w:val="0"/>
      <w:divBdr>
        <w:top w:val="none" w:sz="0" w:space="0" w:color="auto"/>
        <w:left w:val="none" w:sz="0" w:space="0" w:color="auto"/>
        <w:bottom w:val="none" w:sz="0" w:space="0" w:color="auto"/>
        <w:right w:val="none" w:sz="0" w:space="0" w:color="auto"/>
      </w:divBdr>
    </w:div>
    <w:div w:id="912662791">
      <w:bodyDiv w:val="1"/>
      <w:marLeft w:val="0"/>
      <w:marRight w:val="0"/>
      <w:marTop w:val="0"/>
      <w:marBottom w:val="0"/>
      <w:divBdr>
        <w:top w:val="none" w:sz="0" w:space="0" w:color="auto"/>
        <w:left w:val="none" w:sz="0" w:space="0" w:color="auto"/>
        <w:bottom w:val="none" w:sz="0" w:space="0" w:color="auto"/>
        <w:right w:val="none" w:sz="0" w:space="0" w:color="auto"/>
      </w:divBdr>
    </w:div>
    <w:div w:id="918903279">
      <w:bodyDiv w:val="1"/>
      <w:marLeft w:val="0"/>
      <w:marRight w:val="0"/>
      <w:marTop w:val="0"/>
      <w:marBottom w:val="0"/>
      <w:divBdr>
        <w:top w:val="none" w:sz="0" w:space="0" w:color="auto"/>
        <w:left w:val="none" w:sz="0" w:space="0" w:color="auto"/>
        <w:bottom w:val="none" w:sz="0" w:space="0" w:color="auto"/>
        <w:right w:val="none" w:sz="0" w:space="0" w:color="auto"/>
      </w:divBdr>
    </w:div>
    <w:div w:id="920407843">
      <w:bodyDiv w:val="1"/>
      <w:marLeft w:val="0"/>
      <w:marRight w:val="0"/>
      <w:marTop w:val="0"/>
      <w:marBottom w:val="0"/>
      <w:divBdr>
        <w:top w:val="none" w:sz="0" w:space="0" w:color="auto"/>
        <w:left w:val="none" w:sz="0" w:space="0" w:color="auto"/>
        <w:bottom w:val="none" w:sz="0" w:space="0" w:color="auto"/>
        <w:right w:val="none" w:sz="0" w:space="0" w:color="auto"/>
      </w:divBdr>
    </w:div>
    <w:div w:id="921111876">
      <w:bodyDiv w:val="1"/>
      <w:marLeft w:val="0"/>
      <w:marRight w:val="0"/>
      <w:marTop w:val="0"/>
      <w:marBottom w:val="0"/>
      <w:divBdr>
        <w:top w:val="none" w:sz="0" w:space="0" w:color="auto"/>
        <w:left w:val="none" w:sz="0" w:space="0" w:color="auto"/>
        <w:bottom w:val="none" w:sz="0" w:space="0" w:color="auto"/>
        <w:right w:val="none" w:sz="0" w:space="0" w:color="auto"/>
      </w:divBdr>
    </w:div>
    <w:div w:id="934173867">
      <w:bodyDiv w:val="1"/>
      <w:marLeft w:val="0"/>
      <w:marRight w:val="0"/>
      <w:marTop w:val="0"/>
      <w:marBottom w:val="0"/>
      <w:divBdr>
        <w:top w:val="none" w:sz="0" w:space="0" w:color="auto"/>
        <w:left w:val="none" w:sz="0" w:space="0" w:color="auto"/>
        <w:bottom w:val="none" w:sz="0" w:space="0" w:color="auto"/>
        <w:right w:val="none" w:sz="0" w:space="0" w:color="auto"/>
      </w:divBdr>
    </w:div>
    <w:div w:id="946618372">
      <w:bodyDiv w:val="1"/>
      <w:marLeft w:val="0"/>
      <w:marRight w:val="0"/>
      <w:marTop w:val="0"/>
      <w:marBottom w:val="0"/>
      <w:divBdr>
        <w:top w:val="none" w:sz="0" w:space="0" w:color="auto"/>
        <w:left w:val="none" w:sz="0" w:space="0" w:color="auto"/>
        <w:bottom w:val="none" w:sz="0" w:space="0" w:color="auto"/>
        <w:right w:val="none" w:sz="0" w:space="0" w:color="auto"/>
      </w:divBdr>
    </w:div>
    <w:div w:id="946620239">
      <w:bodyDiv w:val="1"/>
      <w:marLeft w:val="0"/>
      <w:marRight w:val="0"/>
      <w:marTop w:val="0"/>
      <w:marBottom w:val="0"/>
      <w:divBdr>
        <w:top w:val="none" w:sz="0" w:space="0" w:color="auto"/>
        <w:left w:val="none" w:sz="0" w:space="0" w:color="auto"/>
        <w:bottom w:val="none" w:sz="0" w:space="0" w:color="auto"/>
        <w:right w:val="none" w:sz="0" w:space="0" w:color="auto"/>
      </w:divBdr>
    </w:div>
    <w:div w:id="948124254">
      <w:bodyDiv w:val="1"/>
      <w:marLeft w:val="0"/>
      <w:marRight w:val="0"/>
      <w:marTop w:val="0"/>
      <w:marBottom w:val="0"/>
      <w:divBdr>
        <w:top w:val="none" w:sz="0" w:space="0" w:color="auto"/>
        <w:left w:val="none" w:sz="0" w:space="0" w:color="auto"/>
        <w:bottom w:val="none" w:sz="0" w:space="0" w:color="auto"/>
        <w:right w:val="none" w:sz="0" w:space="0" w:color="auto"/>
      </w:divBdr>
    </w:div>
    <w:div w:id="950016303">
      <w:bodyDiv w:val="1"/>
      <w:marLeft w:val="0"/>
      <w:marRight w:val="0"/>
      <w:marTop w:val="0"/>
      <w:marBottom w:val="0"/>
      <w:divBdr>
        <w:top w:val="none" w:sz="0" w:space="0" w:color="auto"/>
        <w:left w:val="none" w:sz="0" w:space="0" w:color="auto"/>
        <w:bottom w:val="none" w:sz="0" w:space="0" w:color="auto"/>
        <w:right w:val="none" w:sz="0" w:space="0" w:color="auto"/>
      </w:divBdr>
    </w:div>
    <w:div w:id="956524704">
      <w:bodyDiv w:val="1"/>
      <w:marLeft w:val="0"/>
      <w:marRight w:val="0"/>
      <w:marTop w:val="0"/>
      <w:marBottom w:val="0"/>
      <w:divBdr>
        <w:top w:val="none" w:sz="0" w:space="0" w:color="auto"/>
        <w:left w:val="none" w:sz="0" w:space="0" w:color="auto"/>
        <w:bottom w:val="none" w:sz="0" w:space="0" w:color="auto"/>
        <w:right w:val="none" w:sz="0" w:space="0" w:color="auto"/>
      </w:divBdr>
    </w:div>
    <w:div w:id="964233217">
      <w:bodyDiv w:val="1"/>
      <w:marLeft w:val="0"/>
      <w:marRight w:val="0"/>
      <w:marTop w:val="0"/>
      <w:marBottom w:val="0"/>
      <w:divBdr>
        <w:top w:val="none" w:sz="0" w:space="0" w:color="auto"/>
        <w:left w:val="none" w:sz="0" w:space="0" w:color="auto"/>
        <w:bottom w:val="none" w:sz="0" w:space="0" w:color="auto"/>
        <w:right w:val="none" w:sz="0" w:space="0" w:color="auto"/>
      </w:divBdr>
    </w:div>
    <w:div w:id="964775021">
      <w:bodyDiv w:val="1"/>
      <w:marLeft w:val="0"/>
      <w:marRight w:val="0"/>
      <w:marTop w:val="0"/>
      <w:marBottom w:val="0"/>
      <w:divBdr>
        <w:top w:val="none" w:sz="0" w:space="0" w:color="auto"/>
        <w:left w:val="none" w:sz="0" w:space="0" w:color="auto"/>
        <w:bottom w:val="none" w:sz="0" w:space="0" w:color="auto"/>
        <w:right w:val="none" w:sz="0" w:space="0" w:color="auto"/>
      </w:divBdr>
    </w:div>
    <w:div w:id="973564310">
      <w:bodyDiv w:val="1"/>
      <w:marLeft w:val="0"/>
      <w:marRight w:val="0"/>
      <w:marTop w:val="0"/>
      <w:marBottom w:val="0"/>
      <w:divBdr>
        <w:top w:val="none" w:sz="0" w:space="0" w:color="auto"/>
        <w:left w:val="none" w:sz="0" w:space="0" w:color="auto"/>
        <w:bottom w:val="none" w:sz="0" w:space="0" w:color="auto"/>
        <w:right w:val="none" w:sz="0" w:space="0" w:color="auto"/>
      </w:divBdr>
    </w:div>
    <w:div w:id="974138791">
      <w:bodyDiv w:val="1"/>
      <w:marLeft w:val="0"/>
      <w:marRight w:val="0"/>
      <w:marTop w:val="0"/>
      <w:marBottom w:val="0"/>
      <w:divBdr>
        <w:top w:val="none" w:sz="0" w:space="0" w:color="auto"/>
        <w:left w:val="none" w:sz="0" w:space="0" w:color="auto"/>
        <w:bottom w:val="none" w:sz="0" w:space="0" w:color="auto"/>
        <w:right w:val="none" w:sz="0" w:space="0" w:color="auto"/>
      </w:divBdr>
    </w:div>
    <w:div w:id="987978302">
      <w:bodyDiv w:val="1"/>
      <w:marLeft w:val="0"/>
      <w:marRight w:val="0"/>
      <w:marTop w:val="0"/>
      <w:marBottom w:val="0"/>
      <w:divBdr>
        <w:top w:val="none" w:sz="0" w:space="0" w:color="auto"/>
        <w:left w:val="none" w:sz="0" w:space="0" w:color="auto"/>
        <w:bottom w:val="none" w:sz="0" w:space="0" w:color="auto"/>
        <w:right w:val="none" w:sz="0" w:space="0" w:color="auto"/>
      </w:divBdr>
    </w:div>
    <w:div w:id="992680384">
      <w:bodyDiv w:val="1"/>
      <w:marLeft w:val="0"/>
      <w:marRight w:val="0"/>
      <w:marTop w:val="0"/>
      <w:marBottom w:val="0"/>
      <w:divBdr>
        <w:top w:val="none" w:sz="0" w:space="0" w:color="auto"/>
        <w:left w:val="none" w:sz="0" w:space="0" w:color="auto"/>
        <w:bottom w:val="none" w:sz="0" w:space="0" w:color="auto"/>
        <w:right w:val="none" w:sz="0" w:space="0" w:color="auto"/>
      </w:divBdr>
    </w:div>
    <w:div w:id="997995604">
      <w:bodyDiv w:val="1"/>
      <w:marLeft w:val="0"/>
      <w:marRight w:val="0"/>
      <w:marTop w:val="0"/>
      <w:marBottom w:val="0"/>
      <w:divBdr>
        <w:top w:val="none" w:sz="0" w:space="0" w:color="auto"/>
        <w:left w:val="none" w:sz="0" w:space="0" w:color="auto"/>
        <w:bottom w:val="none" w:sz="0" w:space="0" w:color="auto"/>
        <w:right w:val="none" w:sz="0" w:space="0" w:color="auto"/>
      </w:divBdr>
    </w:div>
    <w:div w:id="1010369536">
      <w:bodyDiv w:val="1"/>
      <w:marLeft w:val="0"/>
      <w:marRight w:val="0"/>
      <w:marTop w:val="0"/>
      <w:marBottom w:val="0"/>
      <w:divBdr>
        <w:top w:val="none" w:sz="0" w:space="0" w:color="auto"/>
        <w:left w:val="none" w:sz="0" w:space="0" w:color="auto"/>
        <w:bottom w:val="none" w:sz="0" w:space="0" w:color="auto"/>
        <w:right w:val="none" w:sz="0" w:space="0" w:color="auto"/>
      </w:divBdr>
    </w:div>
    <w:div w:id="1015959681">
      <w:bodyDiv w:val="1"/>
      <w:marLeft w:val="0"/>
      <w:marRight w:val="0"/>
      <w:marTop w:val="0"/>
      <w:marBottom w:val="0"/>
      <w:divBdr>
        <w:top w:val="none" w:sz="0" w:space="0" w:color="auto"/>
        <w:left w:val="none" w:sz="0" w:space="0" w:color="auto"/>
        <w:bottom w:val="none" w:sz="0" w:space="0" w:color="auto"/>
        <w:right w:val="none" w:sz="0" w:space="0" w:color="auto"/>
      </w:divBdr>
    </w:div>
    <w:div w:id="1017274073">
      <w:bodyDiv w:val="1"/>
      <w:marLeft w:val="0"/>
      <w:marRight w:val="0"/>
      <w:marTop w:val="0"/>
      <w:marBottom w:val="0"/>
      <w:divBdr>
        <w:top w:val="none" w:sz="0" w:space="0" w:color="auto"/>
        <w:left w:val="none" w:sz="0" w:space="0" w:color="auto"/>
        <w:bottom w:val="none" w:sz="0" w:space="0" w:color="auto"/>
        <w:right w:val="none" w:sz="0" w:space="0" w:color="auto"/>
      </w:divBdr>
    </w:div>
    <w:div w:id="1019628313">
      <w:bodyDiv w:val="1"/>
      <w:marLeft w:val="0"/>
      <w:marRight w:val="0"/>
      <w:marTop w:val="0"/>
      <w:marBottom w:val="0"/>
      <w:divBdr>
        <w:top w:val="none" w:sz="0" w:space="0" w:color="auto"/>
        <w:left w:val="none" w:sz="0" w:space="0" w:color="auto"/>
        <w:bottom w:val="none" w:sz="0" w:space="0" w:color="auto"/>
        <w:right w:val="none" w:sz="0" w:space="0" w:color="auto"/>
      </w:divBdr>
    </w:div>
    <w:div w:id="1024867917">
      <w:bodyDiv w:val="1"/>
      <w:marLeft w:val="0"/>
      <w:marRight w:val="0"/>
      <w:marTop w:val="0"/>
      <w:marBottom w:val="0"/>
      <w:divBdr>
        <w:top w:val="none" w:sz="0" w:space="0" w:color="auto"/>
        <w:left w:val="none" w:sz="0" w:space="0" w:color="auto"/>
        <w:bottom w:val="none" w:sz="0" w:space="0" w:color="auto"/>
        <w:right w:val="none" w:sz="0" w:space="0" w:color="auto"/>
      </w:divBdr>
    </w:div>
    <w:div w:id="1025595960">
      <w:bodyDiv w:val="1"/>
      <w:marLeft w:val="0"/>
      <w:marRight w:val="0"/>
      <w:marTop w:val="0"/>
      <w:marBottom w:val="0"/>
      <w:divBdr>
        <w:top w:val="none" w:sz="0" w:space="0" w:color="auto"/>
        <w:left w:val="none" w:sz="0" w:space="0" w:color="auto"/>
        <w:bottom w:val="none" w:sz="0" w:space="0" w:color="auto"/>
        <w:right w:val="none" w:sz="0" w:space="0" w:color="auto"/>
      </w:divBdr>
    </w:div>
    <w:div w:id="1030372206">
      <w:bodyDiv w:val="1"/>
      <w:marLeft w:val="0"/>
      <w:marRight w:val="0"/>
      <w:marTop w:val="0"/>
      <w:marBottom w:val="0"/>
      <w:divBdr>
        <w:top w:val="none" w:sz="0" w:space="0" w:color="auto"/>
        <w:left w:val="none" w:sz="0" w:space="0" w:color="auto"/>
        <w:bottom w:val="none" w:sz="0" w:space="0" w:color="auto"/>
        <w:right w:val="none" w:sz="0" w:space="0" w:color="auto"/>
      </w:divBdr>
    </w:div>
    <w:div w:id="1043477704">
      <w:bodyDiv w:val="1"/>
      <w:marLeft w:val="0"/>
      <w:marRight w:val="0"/>
      <w:marTop w:val="0"/>
      <w:marBottom w:val="0"/>
      <w:divBdr>
        <w:top w:val="none" w:sz="0" w:space="0" w:color="auto"/>
        <w:left w:val="none" w:sz="0" w:space="0" w:color="auto"/>
        <w:bottom w:val="none" w:sz="0" w:space="0" w:color="auto"/>
        <w:right w:val="none" w:sz="0" w:space="0" w:color="auto"/>
      </w:divBdr>
    </w:div>
    <w:div w:id="1050887212">
      <w:bodyDiv w:val="1"/>
      <w:marLeft w:val="0"/>
      <w:marRight w:val="0"/>
      <w:marTop w:val="0"/>
      <w:marBottom w:val="0"/>
      <w:divBdr>
        <w:top w:val="none" w:sz="0" w:space="0" w:color="auto"/>
        <w:left w:val="none" w:sz="0" w:space="0" w:color="auto"/>
        <w:bottom w:val="none" w:sz="0" w:space="0" w:color="auto"/>
        <w:right w:val="none" w:sz="0" w:space="0" w:color="auto"/>
      </w:divBdr>
    </w:div>
    <w:div w:id="1053692910">
      <w:bodyDiv w:val="1"/>
      <w:marLeft w:val="0"/>
      <w:marRight w:val="0"/>
      <w:marTop w:val="0"/>
      <w:marBottom w:val="0"/>
      <w:divBdr>
        <w:top w:val="none" w:sz="0" w:space="0" w:color="auto"/>
        <w:left w:val="none" w:sz="0" w:space="0" w:color="auto"/>
        <w:bottom w:val="none" w:sz="0" w:space="0" w:color="auto"/>
        <w:right w:val="none" w:sz="0" w:space="0" w:color="auto"/>
      </w:divBdr>
    </w:div>
    <w:div w:id="1061947033">
      <w:bodyDiv w:val="1"/>
      <w:marLeft w:val="0"/>
      <w:marRight w:val="0"/>
      <w:marTop w:val="0"/>
      <w:marBottom w:val="0"/>
      <w:divBdr>
        <w:top w:val="none" w:sz="0" w:space="0" w:color="auto"/>
        <w:left w:val="none" w:sz="0" w:space="0" w:color="auto"/>
        <w:bottom w:val="none" w:sz="0" w:space="0" w:color="auto"/>
        <w:right w:val="none" w:sz="0" w:space="0" w:color="auto"/>
      </w:divBdr>
    </w:div>
    <w:div w:id="1066338911">
      <w:bodyDiv w:val="1"/>
      <w:marLeft w:val="0"/>
      <w:marRight w:val="0"/>
      <w:marTop w:val="0"/>
      <w:marBottom w:val="0"/>
      <w:divBdr>
        <w:top w:val="none" w:sz="0" w:space="0" w:color="auto"/>
        <w:left w:val="none" w:sz="0" w:space="0" w:color="auto"/>
        <w:bottom w:val="none" w:sz="0" w:space="0" w:color="auto"/>
        <w:right w:val="none" w:sz="0" w:space="0" w:color="auto"/>
      </w:divBdr>
    </w:div>
    <w:div w:id="1071536342">
      <w:bodyDiv w:val="1"/>
      <w:marLeft w:val="0"/>
      <w:marRight w:val="0"/>
      <w:marTop w:val="0"/>
      <w:marBottom w:val="0"/>
      <w:divBdr>
        <w:top w:val="none" w:sz="0" w:space="0" w:color="auto"/>
        <w:left w:val="none" w:sz="0" w:space="0" w:color="auto"/>
        <w:bottom w:val="none" w:sz="0" w:space="0" w:color="auto"/>
        <w:right w:val="none" w:sz="0" w:space="0" w:color="auto"/>
      </w:divBdr>
    </w:div>
    <w:div w:id="1075008190">
      <w:bodyDiv w:val="1"/>
      <w:marLeft w:val="0"/>
      <w:marRight w:val="0"/>
      <w:marTop w:val="0"/>
      <w:marBottom w:val="0"/>
      <w:divBdr>
        <w:top w:val="none" w:sz="0" w:space="0" w:color="auto"/>
        <w:left w:val="none" w:sz="0" w:space="0" w:color="auto"/>
        <w:bottom w:val="none" w:sz="0" w:space="0" w:color="auto"/>
        <w:right w:val="none" w:sz="0" w:space="0" w:color="auto"/>
      </w:divBdr>
    </w:div>
    <w:div w:id="1090127734">
      <w:bodyDiv w:val="1"/>
      <w:marLeft w:val="0"/>
      <w:marRight w:val="0"/>
      <w:marTop w:val="0"/>
      <w:marBottom w:val="0"/>
      <w:divBdr>
        <w:top w:val="none" w:sz="0" w:space="0" w:color="auto"/>
        <w:left w:val="none" w:sz="0" w:space="0" w:color="auto"/>
        <w:bottom w:val="none" w:sz="0" w:space="0" w:color="auto"/>
        <w:right w:val="none" w:sz="0" w:space="0" w:color="auto"/>
      </w:divBdr>
    </w:div>
    <w:div w:id="1095440766">
      <w:bodyDiv w:val="1"/>
      <w:marLeft w:val="0"/>
      <w:marRight w:val="0"/>
      <w:marTop w:val="0"/>
      <w:marBottom w:val="0"/>
      <w:divBdr>
        <w:top w:val="none" w:sz="0" w:space="0" w:color="auto"/>
        <w:left w:val="none" w:sz="0" w:space="0" w:color="auto"/>
        <w:bottom w:val="none" w:sz="0" w:space="0" w:color="auto"/>
        <w:right w:val="none" w:sz="0" w:space="0" w:color="auto"/>
      </w:divBdr>
    </w:div>
    <w:div w:id="1097866121">
      <w:bodyDiv w:val="1"/>
      <w:marLeft w:val="0"/>
      <w:marRight w:val="0"/>
      <w:marTop w:val="0"/>
      <w:marBottom w:val="0"/>
      <w:divBdr>
        <w:top w:val="none" w:sz="0" w:space="0" w:color="auto"/>
        <w:left w:val="none" w:sz="0" w:space="0" w:color="auto"/>
        <w:bottom w:val="none" w:sz="0" w:space="0" w:color="auto"/>
        <w:right w:val="none" w:sz="0" w:space="0" w:color="auto"/>
      </w:divBdr>
    </w:div>
    <w:div w:id="1100181281">
      <w:bodyDiv w:val="1"/>
      <w:marLeft w:val="0"/>
      <w:marRight w:val="0"/>
      <w:marTop w:val="0"/>
      <w:marBottom w:val="0"/>
      <w:divBdr>
        <w:top w:val="none" w:sz="0" w:space="0" w:color="auto"/>
        <w:left w:val="none" w:sz="0" w:space="0" w:color="auto"/>
        <w:bottom w:val="none" w:sz="0" w:space="0" w:color="auto"/>
        <w:right w:val="none" w:sz="0" w:space="0" w:color="auto"/>
      </w:divBdr>
    </w:div>
    <w:div w:id="1108890349">
      <w:bodyDiv w:val="1"/>
      <w:marLeft w:val="0"/>
      <w:marRight w:val="0"/>
      <w:marTop w:val="0"/>
      <w:marBottom w:val="0"/>
      <w:divBdr>
        <w:top w:val="none" w:sz="0" w:space="0" w:color="auto"/>
        <w:left w:val="none" w:sz="0" w:space="0" w:color="auto"/>
        <w:bottom w:val="none" w:sz="0" w:space="0" w:color="auto"/>
        <w:right w:val="none" w:sz="0" w:space="0" w:color="auto"/>
      </w:divBdr>
    </w:div>
    <w:div w:id="1109622539">
      <w:bodyDiv w:val="1"/>
      <w:marLeft w:val="0"/>
      <w:marRight w:val="0"/>
      <w:marTop w:val="0"/>
      <w:marBottom w:val="0"/>
      <w:divBdr>
        <w:top w:val="none" w:sz="0" w:space="0" w:color="auto"/>
        <w:left w:val="none" w:sz="0" w:space="0" w:color="auto"/>
        <w:bottom w:val="none" w:sz="0" w:space="0" w:color="auto"/>
        <w:right w:val="none" w:sz="0" w:space="0" w:color="auto"/>
      </w:divBdr>
    </w:div>
    <w:div w:id="1112633570">
      <w:bodyDiv w:val="1"/>
      <w:marLeft w:val="0"/>
      <w:marRight w:val="0"/>
      <w:marTop w:val="0"/>
      <w:marBottom w:val="0"/>
      <w:divBdr>
        <w:top w:val="none" w:sz="0" w:space="0" w:color="auto"/>
        <w:left w:val="none" w:sz="0" w:space="0" w:color="auto"/>
        <w:bottom w:val="none" w:sz="0" w:space="0" w:color="auto"/>
        <w:right w:val="none" w:sz="0" w:space="0" w:color="auto"/>
      </w:divBdr>
    </w:div>
    <w:div w:id="1113864502">
      <w:bodyDiv w:val="1"/>
      <w:marLeft w:val="0"/>
      <w:marRight w:val="0"/>
      <w:marTop w:val="0"/>
      <w:marBottom w:val="0"/>
      <w:divBdr>
        <w:top w:val="none" w:sz="0" w:space="0" w:color="auto"/>
        <w:left w:val="none" w:sz="0" w:space="0" w:color="auto"/>
        <w:bottom w:val="none" w:sz="0" w:space="0" w:color="auto"/>
        <w:right w:val="none" w:sz="0" w:space="0" w:color="auto"/>
      </w:divBdr>
    </w:div>
    <w:div w:id="1115714553">
      <w:bodyDiv w:val="1"/>
      <w:marLeft w:val="0"/>
      <w:marRight w:val="0"/>
      <w:marTop w:val="0"/>
      <w:marBottom w:val="0"/>
      <w:divBdr>
        <w:top w:val="none" w:sz="0" w:space="0" w:color="auto"/>
        <w:left w:val="none" w:sz="0" w:space="0" w:color="auto"/>
        <w:bottom w:val="none" w:sz="0" w:space="0" w:color="auto"/>
        <w:right w:val="none" w:sz="0" w:space="0" w:color="auto"/>
      </w:divBdr>
    </w:div>
    <w:div w:id="1117918249">
      <w:bodyDiv w:val="1"/>
      <w:marLeft w:val="0"/>
      <w:marRight w:val="0"/>
      <w:marTop w:val="0"/>
      <w:marBottom w:val="0"/>
      <w:divBdr>
        <w:top w:val="none" w:sz="0" w:space="0" w:color="auto"/>
        <w:left w:val="none" w:sz="0" w:space="0" w:color="auto"/>
        <w:bottom w:val="none" w:sz="0" w:space="0" w:color="auto"/>
        <w:right w:val="none" w:sz="0" w:space="0" w:color="auto"/>
      </w:divBdr>
    </w:div>
    <w:div w:id="1118794929">
      <w:bodyDiv w:val="1"/>
      <w:marLeft w:val="0"/>
      <w:marRight w:val="0"/>
      <w:marTop w:val="0"/>
      <w:marBottom w:val="0"/>
      <w:divBdr>
        <w:top w:val="none" w:sz="0" w:space="0" w:color="auto"/>
        <w:left w:val="none" w:sz="0" w:space="0" w:color="auto"/>
        <w:bottom w:val="none" w:sz="0" w:space="0" w:color="auto"/>
        <w:right w:val="none" w:sz="0" w:space="0" w:color="auto"/>
      </w:divBdr>
    </w:div>
    <w:div w:id="1124075295">
      <w:bodyDiv w:val="1"/>
      <w:marLeft w:val="0"/>
      <w:marRight w:val="0"/>
      <w:marTop w:val="0"/>
      <w:marBottom w:val="0"/>
      <w:divBdr>
        <w:top w:val="none" w:sz="0" w:space="0" w:color="auto"/>
        <w:left w:val="none" w:sz="0" w:space="0" w:color="auto"/>
        <w:bottom w:val="none" w:sz="0" w:space="0" w:color="auto"/>
        <w:right w:val="none" w:sz="0" w:space="0" w:color="auto"/>
      </w:divBdr>
    </w:div>
    <w:div w:id="1125588346">
      <w:bodyDiv w:val="1"/>
      <w:marLeft w:val="0"/>
      <w:marRight w:val="0"/>
      <w:marTop w:val="0"/>
      <w:marBottom w:val="0"/>
      <w:divBdr>
        <w:top w:val="none" w:sz="0" w:space="0" w:color="auto"/>
        <w:left w:val="none" w:sz="0" w:space="0" w:color="auto"/>
        <w:bottom w:val="none" w:sz="0" w:space="0" w:color="auto"/>
        <w:right w:val="none" w:sz="0" w:space="0" w:color="auto"/>
      </w:divBdr>
    </w:div>
    <w:div w:id="1127510998">
      <w:bodyDiv w:val="1"/>
      <w:marLeft w:val="0"/>
      <w:marRight w:val="0"/>
      <w:marTop w:val="0"/>
      <w:marBottom w:val="0"/>
      <w:divBdr>
        <w:top w:val="none" w:sz="0" w:space="0" w:color="auto"/>
        <w:left w:val="none" w:sz="0" w:space="0" w:color="auto"/>
        <w:bottom w:val="none" w:sz="0" w:space="0" w:color="auto"/>
        <w:right w:val="none" w:sz="0" w:space="0" w:color="auto"/>
      </w:divBdr>
    </w:div>
    <w:div w:id="1135371517">
      <w:bodyDiv w:val="1"/>
      <w:marLeft w:val="0"/>
      <w:marRight w:val="0"/>
      <w:marTop w:val="0"/>
      <w:marBottom w:val="0"/>
      <w:divBdr>
        <w:top w:val="none" w:sz="0" w:space="0" w:color="auto"/>
        <w:left w:val="none" w:sz="0" w:space="0" w:color="auto"/>
        <w:bottom w:val="none" w:sz="0" w:space="0" w:color="auto"/>
        <w:right w:val="none" w:sz="0" w:space="0" w:color="auto"/>
      </w:divBdr>
    </w:div>
    <w:div w:id="1141113745">
      <w:bodyDiv w:val="1"/>
      <w:marLeft w:val="0"/>
      <w:marRight w:val="0"/>
      <w:marTop w:val="0"/>
      <w:marBottom w:val="0"/>
      <w:divBdr>
        <w:top w:val="none" w:sz="0" w:space="0" w:color="auto"/>
        <w:left w:val="none" w:sz="0" w:space="0" w:color="auto"/>
        <w:bottom w:val="none" w:sz="0" w:space="0" w:color="auto"/>
        <w:right w:val="none" w:sz="0" w:space="0" w:color="auto"/>
      </w:divBdr>
    </w:div>
    <w:div w:id="1148941798">
      <w:bodyDiv w:val="1"/>
      <w:marLeft w:val="0"/>
      <w:marRight w:val="0"/>
      <w:marTop w:val="0"/>
      <w:marBottom w:val="0"/>
      <w:divBdr>
        <w:top w:val="none" w:sz="0" w:space="0" w:color="auto"/>
        <w:left w:val="none" w:sz="0" w:space="0" w:color="auto"/>
        <w:bottom w:val="none" w:sz="0" w:space="0" w:color="auto"/>
        <w:right w:val="none" w:sz="0" w:space="0" w:color="auto"/>
      </w:divBdr>
    </w:div>
    <w:div w:id="1152864590">
      <w:bodyDiv w:val="1"/>
      <w:marLeft w:val="0"/>
      <w:marRight w:val="0"/>
      <w:marTop w:val="0"/>
      <w:marBottom w:val="0"/>
      <w:divBdr>
        <w:top w:val="none" w:sz="0" w:space="0" w:color="auto"/>
        <w:left w:val="none" w:sz="0" w:space="0" w:color="auto"/>
        <w:bottom w:val="none" w:sz="0" w:space="0" w:color="auto"/>
        <w:right w:val="none" w:sz="0" w:space="0" w:color="auto"/>
      </w:divBdr>
    </w:div>
    <w:div w:id="1159803816">
      <w:bodyDiv w:val="1"/>
      <w:marLeft w:val="0"/>
      <w:marRight w:val="0"/>
      <w:marTop w:val="0"/>
      <w:marBottom w:val="0"/>
      <w:divBdr>
        <w:top w:val="none" w:sz="0" w:space="0" w:color="auto"/>
        <w:left w:val="none" w:sz="0" w:space="0" w:color="auto"/>
        <w:bottom w:val="none" w:sz="0" w:space="0" w:color="auto"/>
        <w:right w:val="none" w:sz="0" w:space="0" w:color="auto"/>
      </w:divBdr>
    </w:div>
    <w:div w:id="1166168371">
      <w:bodyDiv w:val="1"/>
      <w:marLeft w:val="0"/>
      <w:marRight w:val="0"/>
      <w:marTop w:val="0"/>
      <w:marBottom w:val="0"/>
      <w:divBdr>
        <w:top w:val="none" w:sz="0" w:space="0" w:color="auto"/>
        <w:left w:val="none" w:sz="0" w:space="0" w:color="auto"/>
        <w:bottom w:val="none" w:sz="0" w:space="0" w:color="auto"/>
        <w:right w:val="none" w:sz="0" w:space="0" w:color="auto"/>
      </w:divBdr>
    </w:div>
    <w:div w:id="1173108059">
      <w:bodyDiv w:val="1"/>
      <w:marLeft w:val="0"/>
      <w:marRight w:val="0"/>
      <w:marTop w:val="0"/>
      <w:marBottom w:val="0"/>
      <w:divBdr>
        <w:top w:val="none" w:sz="0" w:space="0" w:color="auto"/>
        <w:left w:val="none" w:sz="0" w:space="0" w:color="auto"/>
        <w:bottom w:val="none" w:sz="0" w:space="0" w:color="auto"/>
        <w:right w:val="none" w:sz="0" w:space="0" w:color="auto"/>
      </w:divBdr>
    </w:div>
    <w:div w:id="1174108535">
      <w:bodyDiv w:val="1"/>
      <w:marLeft w:val="0"/>
      <w:marRight w:val="0"/>
      <w:marTop w:val="0"/>
      <w:marBottom w:val="0"/>
      <w:divBdr>
        <w:top w:val="none" w:sz="0" w:space="0" w:color="auto"/>
        <w:left w:val="none" w:sz="0" w:space="0" w:color="auto"/>
        <w:bottom w:val="none" w:sz="0" w:space="0" w:color="auto"/>
        <w:right w:val="none" w:sz="0" w:space="0" w:color="auto"/>
      </w:divBdr>
    </w:div>
    <w:div w:id="1196963068">
      <w:bodyDiv w:val="1"/>
      <w:marLeft w:val="0"/>
      <w:marRight w:val="0"/>
      <w:marTop w:val="0"/>
      <w:marBottom w:val="0"/>
      <w:divBdr>
        <w:top w:val="none" w:sz="0" w:space="0" w:color="auto"/>
        <w:left w:val="none" w:sz="0" w:space="0" w:color="auto"/>
        <w:bottom w:val="none" w:sz="0" w:space="0" w:color="auto"/>
        <w:right w:val="none" w:sz="0" w:space="0" w:color="auto"/>
      </w:divBdr>
    </w:div>
    <w:div w:id="1200048201">
      <w:bodyDiv w:val="1"/>
      <w:marLeft w:val="0"/>
      <w:marRight w:val="0"/>
      <w:marTop w:val="0"/>
      <w:marBottom w:val="0"/>
      <w:divBdr>
        <w:top w:val="none" w:sz="0" w:space="0" w:color="auto"/>
        <w:left w:val="none" w:sz="0" w:space="0" w:color="auto"/>
        <w:bottom w:val="none" w:sz="0" w:space="0" w:color="auto"/>
        <w:right w:val="none" w:sz="0" w:space="0" w:color="auto"/>
      </w:divBdr>
    </w:div>
    <w:div w:id="1205216017">
      <w:bodyDiv w:val="1"/>
      <w:marLeft w:val="0"/>
      <w:marRight w:val="0"/>
      <w:marTop w:val="0"/>
      <w:marBottom w:val="0"/>
      <w:divBdr>
        <w:top w:val="none" w:sz="0" w:space="0" w:color="auto"/>
        <w:left w:val="none" w:sz="0" w:space="0" w:color="auto"/>
        <w:bottom w:val="none" w:sz="0" w:space="0" w:color="auto"/>
        <w:right w:val="none" w:sz="0" w:space="0" w:color="auto"/>
      </w:divBdr>
    </w:div>
    <w:div w:id="1206140282">
      <w:bodyDiv w:val="1"/>
      <w:marLeft w:val="0"/>
      <w:marRight w:val="0"/>
      <w:marTop w:val="0"/>
      <w:marBottom w:val="0"/>
      <w:divBdr>
        <w:top w:val="none" w:sz="0" w:space="0" w:color="auto"/>
        <w:left w:val="none" w:sz="0" w:space="0" w:color="auto"/>
        <w:bottom w:val="none" w:sz="0" w:space="0" w:color="auto"/>
        <w:right w:val="none" w:sz="0" w:space="0" w:color="auto"/>
      </w:divBdr>
    </w:div>
    <w:div w:id="1215971432">
      <w:bodyDiv w:val="1"/>
      <w:marLeft w:val="0"/>
      <w:marRight w:val="0"/>
      <w:marTop w:val="0"/>
      <w:marBottom w:val="0"/>
      <w:divBdr>
        <w:top w:val="none" w:sz="0" w:space="0" w:color="auto"/>
        <w:left w:val="none" w:sz="0" w:space="0" w:color="auto"/>
        <w:bottom w:val="none" w:sz="0" w:space="0" w:color="auto"/>
        <w:right w:val="none" w:sz="0" w:space="0" w:color="auto"/>
      </w:divBdr>
    </w:div>
    <w:div w:id="1220097243">
      <w:bodyDiv w:val="1"/>
      <w:marLeft w:val="0"/>
      <w:marRight w:val="0"/>
      <w:marTop w:val="0"/>
      <w:marBottom w:val="0"/>
      <w:divBdr>
        <w:top w:val="none" w:sz="0" w:space="0" w:color="auto"/>
        <w:left w:val="none" w:sz="0" w:space="0" w:color="auto"/>
        <w:bottom w:val="none" w:sz="0" w:space="0" w:color="auto"/>
        <w:right w:val="none" w:sz="0" w:space="0" w:color="auto"/>
      </w:divBdr>
    </w:div>
    <w:div w:id="1220939839">
      <w:bodyDiv w:val="1"/>
      <w:marLeft w:val="0"/>
      <w:marRight w:val="0"/>
      <w:marTop w:val="0"/>
      <w:marBottom w:val="0"/>
      <w:divBdr>
        <w:top w:val="none" w:sz="0" w:space="0" w:color="auto"/>
        <w:left w:val="none" w:sz="0" w:space="0" w:color="auto"/>
        <w:bottom w:val="none" w:sz="0" w:space="0" w:color="auto"/>
        <w:right w:val="none" w:sz="0" w:space="0" w:color="auto"/>
      </w:divBdr>
    </w:div>
    <w:div w:id="1221480162">
      <w:bodyDiv w:val="1"/>
      <w:marLeft w:val="0"/>
      <w:marRight w:val="0"/>
      <w:marTop w:val="0"/>
      <w:marBottom w:val="0"/>
      <w:divBdr>
        <w:top w:val="none" w:sz="0" w:space="0" w:color="auto"/>
        <w:left w:val="none" w:sz="0" w:space="0" w:color="auto"/>
        <w:bottom w:val="none" w:sz="0" w:space="0" w:color="auto"/>
        <w:right w:val="none" w:sz="0" w:space="0" w:color="auto"/>
      </w:divBdr>
    </w:div>
    <w:div w:id="1221552867">
      <w:bodyDiv w:val="1"/>
      <w:marLeft w:val="0"/>
      <w:marRight w:val="0"/>
      <w:marTop w:val="0"/>
      <w:marBottom w:val="0"/>
      <w:divBdr>
        <w:top w:val="none" w:sz="0" w:space="0" w:color="auto"/>
        <w:left w:val="none" w:sz="0" w:space="0" w:color="auto"/>
        <w:bottom w:val="none" w:sz="0" w:space="0" w:color="auto"/>
        <w:right w:val="none" w:sz="0" w:space="0" w:color="auto"/>
      </w:divBdr>
    </w:div>
    <w:div w:id="1229725129">
      <w:bodyDiv w:val="1"/>
      <w:marLeft w:val="0"/>
      <w:marRight w:val="0"/>
      <w:marTop w:val="0"/>
      <w:marBottom w:val="0"/>
      <w:divBdr>
        <w:top w:val="none" w:sz="0" w:space="0" w:color="auto"/>
        <w:left w:val="none" w:sz="0" w:space="0" w:color="auto"/>
        <w:bottom w:val="none" w:sz="0" w:space="0" w:color="auto"/>
        <w:right w:val="none" w:sz="0" w:space="0" w:color="auto"/>
      </w:divBdr>
    </w:div>
    <w:div w:id="1233004835">
      <w:bodyDiv w:val="1"/>
      <w:marLeft w:val="0"/>
      <w:marRight w:val="0"/>
      <w:marTop w:val="0"/>
      <w:marBottom w:val="0"/>
      <w:divBdr>
        <w:top w:val="none" w:sz="0" w:space="0" w:color="auto"/>
        <w:left w:val="none" w:sz="0" w:space="0" w:color="auto"/>
        <w:bottom w:val="none" w:sz="0" w:space="0" w:color="auto"/>
        <w:right w:val="none" w:sz="0" w:space="0" w:color="auto"/>
      </w:divBdr>
    </w:div>
    <w:div w:id="1233658979">
      <w:bodyDiv w:val="1"/>
      <w:marLeft w:val="0"/>
      <w:marRight w:val="0"/>
      <w:marTop w:val="0"/>
      <w:marBottom w:val="0"/>
      <w:divBdr>
        <w:top w:val="none" w:sz="0" w:space="0" w:color="auto"/>
        <w:left w:val="none" w:sz="0" w:space="0" w:color="auto"/>
        <w:bottom w:val="none" w:sz="0" w:space="0" w:color="auto"/>
        <w:right w:val="none" w:sz="0" w:space="0" w:color="auto"/>
      </w:divBdr>
    </w:div>
    <w:div w:id="1236890610">
      <w:bodyDiv w:val="1"/>
      <w:marLeft w:val="0"/>
      <w:marRight w:val="0"/>
      <w:marTop w:val="0"/>
      <w:marBottom w:val="0"/>
      <w:divBdr>
        <w:top w:val="none" w:sz="0" w:space="0" w:color="auto"/>
        <w:left w:val="none" w:sz="0" w:space="0" w:color="auto"/>
        <w:bottom w:val="none" w:sz="0" w:space="0" w:color="auto"/>
        <w:right w:val="none" w:sz="0" w:space="0" w:color="auto"/>
      </w:divBdr>
    </w:div>
    <w:div w:id="1241403685">
      <w:bodyDiv w:val="1"/>
      <w:marLeft w:val="0"/>
      <w:marRight w:val="0"/>
      <w:marTop w:val="0"/>
      <w:marBottom w:val="0"/>
      <w:divBdr>
        <w:top w:val="none" w:sz="0" w:space="0" w:color="auto"/>
        <w:left w:val="none" w:sz="0" w:space="0" w:color="auto"/>
        <w:bottom w:val="none" w:sz="0" w:space="0" w:color="auto"/>
        <w:right w:val="none" w:sz="0" w:space="0" w:color="auto"/>
      </w:divBdr>
    </w:div>
    <w:div w:id="1247108999">
      <w:bodyDiv w:val="1"/>
      <w:marLeft w:val="0"/>
      <w:marRight w:val="0"/>
      <w:marTop w:val="0"/>
      <w:marBottom w:val="0"/>
      <w:divBdr>
        <w:top w:val="none" w:sz="0" w:space="0" w:color="auto"/>
        <w:left w:val="none" w:sz="0" w:space="0" w:color="auto"/>
        <w:bottom w:val="none" w:sz="0" w:space="0" w:color="auto"/>
        <w:right w:val="none" w:sz="0" w:space="0" w:color="auto"/>
      </w:divBdr>
    </w:div>
    <w:div w:id="1252741128">
      <w:bodyDiv w:val="1"/>
      <w:marLeft w:val="0"/>
      <w:marRight w:val="0"/>
      <w:marTop w:val="0"/>
      <w:marBottom w:val="0"/>
      <w:divBdr>
        <w:top w:val="none" w:sz="0" w:space="0" w:color="auto"/>
        <w:left w:val="none" w:sz="0" w:space="0" w:color="auto"/>
        <w:bottom w:val="none" w:sz="0" w:space="0" w:color="auto"/>
        <w:right w:val="none" w:sz="0" w:space="0" w:color="auto"/>
      </w:divBdr>
    </w:div>
    <w:div w:id="1272937635">
      <w:bodyDiv w:val="1"/>
      <w:marLeft w:val="0"/>
      <w:marRight w:val="0"/>
      <w:marTop w:val="0"/>
      <w:marBottom w:val="0"/>
      <w:divBdr>
        <w:top w:val="none" w:sz="0" w:space="0" w:color="auto"/>
        <w:left w:val="none" w:sz="0" w:space="0" w:color="auto"/>
        <w:bottom w:val="none" w:sz="0" w:space="0" w:color="auto"/>
        <w:right w:val="none" w:sz="0" w:space="0" w:color="auto"/>
      </w:divBdr>
    </w:div>
    <w:div w:id="1288119440">
      <w:bodyDiv w:val="1"/>
      <w:marLeft w:val="0"/>
      <w:marRight w:val="0"/>
      <w:marTop w:val="0"/>
      <w:marBottom w:val="0"/>
      <w:divBdr>
        <w:top w:val="none" w:sz="0" w:space="0" w:color="auto"/>
        <w:left w:val="none" w:sz="0" w:space="0" w:color="auto"/>
        <w:bottom w:val="none" w:sz="0" w:space="0" w:color="auto"/>
        <w:right w:val="none" w:sz="0" w:space="0" w:color="auto"/>
      </w:divBdr>
    </w:div>
    <w:div w:id="1294479964">
      <w:bodyDiv w:val="1"/>
      <w:marLeft w:val="0"/>
      <w:marRight w:val="0"/>
      <w:marTop w:val="0"/>
      <w:marBottom w:val="0"/>
      <w:divBdr>
        <w:top w:val="none" w:sz="0" w:space="0" w:color="auto"/>
        <w:left w:val="none" w:sz="0" w:space="0" w:color="auto"/>
        <w:bottom w:val="none" w:sz="0" w:space="0" w:color="auto"/>
        <w:right w:val="none" w:sz="0" w:space="0" w:color="auto"/>
      </w:divBdr>
    </w:div>
    <w:div w:id="1298881066">
      <w:bodyDiv w:val="1"/>
      <w:marLeft w:val="0"/>
      <w:marRight w:val="0"/>
      <w:marTop w:val="0"/>
      <w:marBottom w:val="0"/>
      <w:divBdr>
        <w:top w:val="none" w:sz="0" w:space="0" w:color="auto"/>
        <w:left w:val="none" w:sz="0" w:space="0" w:color="auto"/>
        <w:bottom w:val="none" w:sz="0" w:space="0" w:color="auto"/>
        <w:right w:val="none" w:sz="0" w:space="0" w:color="auto"/>
      </w:divBdr>
    </w:div>
    <w:div w:id="1302153102">
      <w:bodyDiv w:val="1"/>
      <w:marLeft w:val="0"/>
      <w:marRight w:val="0"/>
      <w:marTop w:val="0"/>
      <w:marBottom w:val="0"/>
      <w:divBdr>
        <w:top w:val="none" w:sz="0" w:space="0" w:color="auto"/>
        <w:left w:val="none" w:sz="0" w:space="0" w:color="auto"/>
        <w:bottom w:val="none" w:sz="0" w:space="0" w:color="auto"/>
        <w:right w:val="none" w:sz="0" w:space="0" w:color="auto"/>
      </w:divBdr>
    </w:div>
    <w:div w:id="1304853555">
      <w:bodyDiv w:val="1"/>
      <w:marLeft w:val="0"/>
      <w:marRight w:val="0"/>
      <w:marTop w:val="0"/>
      <w:marBottom w:val="0"/>
      <w:divBdr>
        <w:top w:val="none" w:sz="0" w:space="0" w:color="auto"/>
        <w:left w:val="none" w:sz="0" w:space="0" w:color="auto"/>
        <w:bottom w:val="none" w:sz="0" w:space="0" w:color="auto"/>
        <w:right w:val="none" w:sz="0" w:space="0" w:color="auto"/>
      </w:divBdr>
    </w:div>
    <w:div w:id="1319263803">
      <w:bodyDiv w:val="1"/>
      <w:marLeft w:val="0"/>
      <w:marRight w:val="0"/>
      <w:marTop w:val="0"/>
      <w:marBottom w:val="0"/>
      <w:divBdr>
        <w:top w:val="none" w:sz="0" w:space="0" w:color="auto"/>
        <w:left w:val="none" w:sz="0" w:space="0" w:color="auto"/>
        <w:bottom w:val="none" w:sz="0" w:space="0" w:color="auto"/>
        <w:right w:val="none" w:sz="0" w:space="0" w:color="auto"/>
      </w:divBdr>
    </w:div>
    <w:div w:id="1319453916">
      <w:bodyDiv w:val="1"/>
      <w:marLeft w:val="0"/>
      <w:marRight w:val="0"/>
      <w:marTop w:val="0"/>
      <w:marBottom w:val="0"/>
      <w:divBdr>
        <w:top w:val="none" w:sz="0" w:space="0" w:color="auto"/>
        <w:left w:val="none" w:sz="0" w:space="0" w:color="auto"/>
        <w:bottom w:val="none" w:sz="0" w:space="0" w:color="auto"/>
        <w:right w:val="none" w:sz="0" w:space="0" w:color="auto"/>
      </w:divBdr>
    </w:div>
    <w:div w:id="1337071689">
      <w:bodyDiv w:val="1"/>
      <w:marLeft w:val="0"/>
      <w:marRight w:val="0"/>
      <w:marTop w:val="0"/>
      <w:marBottom w:val="0"/>
      <w:divBdr>
        <w:top w:val="none" w:sz="0" w:space="0" w:color="auto"/>
        <w:left w:val="none" w:sz="0" w:space="0" w:color="auto"/>
        <w:bottom w:val="none" w:sz="0" w:space="0" w:color="auto"/>
        <w:right w:val="none" w:sz="0" w:space="0" w:color="auto"/>
      </w:divBdr>
    </w:div>
    <w:div w:id="1341154800">
      <w:bodyDiv w:val="1"/>
      <w:marLeft w:val="0"/>
      <w:marRight w:val="0"/>
      <w:marTop w:val="0"/>
      <w:marBottom w:val="0"/>
      <w:divBdr>
        <w:top w:val="none" w:sz="0" w:space="0" w:color="auto"/>
        <w:left w:val="none" w:sz="0" w:space="0" w:color="auto"/>
        <w:bottom w:val="none" w:sz="0" w:space="0" w:color="auto"/>
        <w:right w:val="none" w:sz="0" w:space="0" w:color="auto"/>
      </w:divBdr>
    </w:div>
    <w:div w:id="1342928310">
      <w:bodyDiv w:val="1"/>
      <w:marLeft w:val="0"/>
      <w:marRight w:val="0"/>
      <w:marTop w:val="0"/>
      <w:marBottom w:val="0"/>
      <w:divBdr>
        <w:top w:val="none" w:sz="0" w:space="0" w:color="auto"/>
        <w:left w:val="none" w:sz="0" w:space="0" w:color="auto"/>
        <w:bottom w:val="none" w:sz="0" w:space="0" w:color="auto"/>
        <w:right w:val="none" w:sz="0" w:space="0" w:color="auto"/>
      </w:divBdr>
    </w:div>
    <w:div w:id="1353262397">
      <w:bodyDiv w:val="1"/>
      <w:marLeft w:val="0"/>
      <w:marRight w:val="0"/>
      <w:marTop w:val="0"/>
      <w:marBottom w:val="0"/>
      <w:divBdr>
        <w:top w:val="none" w:sz="0" w:space="0" w:color="auto"/>
        <w:left w:val="none" w:sz="0" w:space="0" w:color="auto"/>
        <w:bottom w:val="none" w:sz="0" w:space="0" w:color="auto"/>
        <w:right w:val="none" w:sz="0" w:space="0" w:color="auto"/>
      </w:divBdr>
    </w:div>
    <w:div w:id="1361781790">
      <w:bodyDiv w:val="1"/>
      <w:marLeft w:val="0"/>
      <w:marRight w:val="0"/>
      <w:marTop w:val="0"/>
      <w:marBottom w:val="0"/>
      <w:divBdr>
        <w:top w:val="none" w:sz="0" w:space="0" w:color="auto"/>
        <w:left w:val="none" w:sz="0" w:space="0" w:color="auto"/>
        <w:bottom w:val="none" w:sz="0" w:space="0" w:color="auto"/>
        <w:right w:val="none" w:sz="0" w:space="0" w:color="auto"/>
      </w:divBdr>
    </w:div>
    <w:div w:id="1366564897">
      <w:bodyDiv w:val="1"/>
      <w:marLeft w:val="0"/>
      <w:marRight w:val="0"/>
      <w:marTop w:val="0"/>
      <w:marBottom w:val="0"/>
      <w:divBdr>
        <w:top w:val="none" w:sz="0" w:space="0" w:color="auto"/>
        <w:left w:val="none" w:sz="0" w:space="0" w:color="auto"/>
        <w:bottom w:val="none" w:sz="0" w:space="0" w:color="auto"/>
        <w:right w:val="none" w:sz="0" w:space="0" w:color="auto"/>
      </w:divBdr>
    </w:div>
    <w:div w:id="1367221799">
      <w:bodyDiv w:val="1"/>
      <w:marLeft w:val="0"/>
      <w:marRight w:val="0"/>
      <w:marTop w:val="0"/>
      <w:marBottom w:val="0"/>
      <w:divBdr>
        <w:top w:val="none" w:sz="0" w:space="0" w:color="auto"/>
        <w:left w:val="none" w:sz="0" w:space="0" w:color="auto"/>
        <w:bottom w:val="none" w:sz="0" w:space="0" w:color="auto"/>
        <w:right w:val="none" w:sz="0" w:space="0" w:color="auto"/>
      </w:divBdr>
    </w:div>
    <w:div w:id="1376352279">
      <w:bodyDiv w:val="1"/>
      <w:marLeft w:val="0"/>
      <w:marRight w:val="0"/>
      <w:marTop w:val="0"/>
      <w:marBottom w:val="0"/>
      <w:divBdr>
        <w:top w:val="none" w:sz="0" w:space="0" w:color="auto"/>
        <w:left w:val="none" w:sz="0" w:space="0" w:color="auto"/>
        <w:bottom w:val="none" w:sz="0" w:space="0" w:color="auto"/>
        <w:right w:val="none" w:sz="0" w:space="0" w:color="auto"/>
      </w:divBdr>
    </w:div>
    <w:div w:id="1395932093">
      <w:bodyDiv w:val="1"/>
      <w:marLeft w:val="0"/>
      <w:marRight w:val="0"/>
      <w:marTop w:val="0"/>
      <w:marBottom w:val="0"/>
      <w:divBdr>
        <w:top w:val="none" w:sz="0" w:space="0" w:color="auto"/>
        <w:left w:val="none" w:sz="0" w:space="0" w:color="auto"/>
        <w:bottom w:val="none" w:sz="0" w:space="0" w:color="auto"/>
        <w:right w:val="none" w:sz="0" w:space="0" w:color="auto"/>
      </w:divBdr>
    </w:div>
    <w:div w:id="1396006707">
      <w:bodyDiv w:val="1"/>
      <w:marLeft w:val="0"/>
      <w:marRight w:val="0"/>
      <w:marTop w:val="0"/>
      <w:marBottom w:val="0"/>
      <w:divBdr>
        <w:top w:val="none" w:sz="0" w:space="0" w:color="auto"/>
        <w:left w:val="none" w:sz="0" w:space="0" w:color="auto"/>
        <w:bottom w:val="none" w:sz="0" w:space="0" w:color="auto"/>
        <w:right w:val="none" w:sz="0" w:space="0" w:color="auto"/>
      </w:divBdr>
    </w:div>
    <w:div w:id="1397125480">
      <w:bodyDiv w:val="1"/>
      <w:marLeft w:val="0"/>
      <w:marRight w:val="0"/>
      <w:marTop w:val="0"/>
      <w:marBottom w:val="0"/>
      <w:divBdr>
        <w:top w:val="none" w:sz="0" w:space="0" w:color="auto"/>
        <w:left w:val="none" w:sz="0" w:space="0" w:color="auto"/>
        <w:bottom w:val="none" w:sz="0" w:space="0" w:color="auto"/>
        <w:right w:val="none" w:sz="0" w:space="0" w:color="auto"/>
      </w:divBdr>
    </w:div>
    <w:div w:id="1422097084">
      <w:bodyDiv w:val="1"/>
      <w:marLeft w:val="0"/>
      <w:marRight w:val="0"/>
      <w:marTop w:val="0"/>
      <w:marBottom w:val="0"/>
      <w:divBdr>
        <w:top w:val="none" w:sz="0" w:space="0" w:color="auto"/>
        <w:left w:val="none" w:sz="0" w:space="0" w:color="auto"/>
        <w:bottom w:val="none" w:sz="0" w:space="0" w:color="auto"/>
        <w:right w:val="none" w:sz="0" w:space="0" w:color="auto"/>
      </w:divBdr>
    </w:div>
    <w:div w:id="1424915871">
      <w:bodyDiv w:val="1"/>
      <w:marLeft w:val="0"/>
      <w:marRight w:val="0"/>
      <w:marTop w:val="0"/>
      <w:marBottom w:val="0"/>
      <w:divBdr>
        <w:top w:val="none" w:sz="0" w:space="0" w:color="auto"/>
        <w:left w:val="none" w:sz="0" w:space="0" w:color="auto"/>
        <w:bottom w:val="none" w:sz="0" w:space="0" w:color="auto"/>
        <w:right w:val="none" w:sz="0" w:space="0" w:color="auto"/>
      </w:divBdr>
    </w:div>
    <w:div w:id="1429276491">
      <w:bodyDiv w:val="1"/>
      <w:marLeft w:val="0"/>
      <w:marRight w:val="0"/>
      <w:marTop w:val="0"/>
      <w:marBottom w:val="0"/>
      <w:divBdr>
        <w:top w:val="none" w:sz="0" w:space="0" w:color="auto"/>
        <w:left w:val="none" w:sz="0" w:space="0" w:color="auto"/>
        <w:bottom w:val="none" w:sz="0" w:space="0" w:color="auto"/>
        <w:right w:val="none" w:sz="0" w:space="0" w:color="auto"/>
      </w:divBdr>
    </w:div>
    <w:div w:id="1429422649">
      <w:bodyDiv w:val="1"/>
      <w:marLeft w:val="0"/>
      <w:marRight w:val="0"/>
      <w:marTop w:val="0"/>
      <w:marBottom w:val="0"/>
      <w:divBdr>
        <w:top w:val="none" w:sz="0" w:space="0" w:color="auto"/>
        <w:left w:val="none" w:sz="0" w:space="0" w:color="auto"/>
        <w:bottom w:val="none" w:sz="0" w:space="0" w:color="auto"/>
        <w:right w:val="none" w:sz="0" w:space="0" w:color="auto"/>
      </w:divBdr>
    </w:div>
    <w:div w:id="1432505760">
      <w:bodyDiv w:val="1"/>
      <w:marLeft w:val="0"/>
      <w:marRight w:val="0"/>
      <w:marTop w:val="0"/>
      <w:marBottom w:val="0"/>
      <w:divBdr>
        <w:top w:val="none" w:sz="0" w:space="0" w:color="auto"/>
        <w:left w:val="none" w:sz="0" w:space="0" w:color="auto"/>
        <w:bottom w:val="none" w:sz="0" w:space="0" w:color="auto"/>
        <w:right w:val="none" w:sz="0" w:space="0" w:color="auto"/>
      </w:divBdr>
    </w:div>
    <w:div w:id="1434976590">
      <w:bodyDiv w:val="1"/>
      <w:marLeft w:val="0"/>
      <w:marRight w:val="0"/>
      <w:marTop w:val="0"/>
      <w:marBottom w:val="0"/>
      <w:divBdr>
        <w:top w:val="none" w:sz="0" w:space="0" w:color="auto"/>
        <w:left w:val="none" w:sz="0" w:space="0" w:color="auto"/>
        <w:bottom w:val="none" w:sz="0" w:space="0" w:color="auto"/>
        <w:right w:val="none" w:sz="0" w:space="0" w:color="auto"/>
      </w:divBdr>
    </w:div>
    <w:div w:id="1440103183">
      <w:bodyDiv w:val="1"/>
      <w:marLeft w:val="0"/>
      <w:marRight w:val="0"/>
      <w:marTop w:val="0"/>
      <w:marBottom w:val="0"/>
      <w:divBdr>
        <w:top w:val="none" w:sz="0" w:space="0" w:color="auto"/>
        <w:left w:val="none" w:sz="0" w:space="0" w:color="auto"/>
        <w:bottom w:val="none" w:sz="0" w:space="0" w:color="auto"/>
        <w:right w:val="none" w:sz="0" w:space="0" w:color="auto"/>
      </w:divBdr>
    </w:div>
    <w:div w:id="1440755116">
      <w:bodyDiv w:val="1"/>
      <w:marLeft w:val="0"/>
      <w:marRight w:val="0"/>
      <w:marTop w:val="0"/>
      <w:marBottom w:val="0"/>
      <w:divBdr>
        <w:top w:val="none" w:sz="0" w:space="0" w:color="auto"/>
        <w:left w:val="none" w:sz="0" w:space="0" w:color="auto"/>
        <w:bottom w:val="none" w:sz="0" w:space="0" w:color="auto"/>
        <w:right w:val="none" w:sz="0" w:space="0" w:color="auto"/>
      </w:divBdr>
    </w:div>
    <w:div w:id="1441988718">
      <w:bodyDiv w:val="1"/>
      <w:marLeft w:val="0"/>
      <w:marRight w:val="0"/>
      <w:marTop w:val="0"/>
      <w:marBottom w:val="0"/>
      <w:divBdr>
        <w:top w:val="none" w:sz="0" w:space="0" w:color="auto"/>
        <w:left w:val="none" w:sz="0" w:space="0" w:color="auto"/>
        <w:bottom w:val="none" w:sz="0" w:space="0" w:color="auto"/>
        <w:right w:val="none" w:sz="0" w:space="0" w:color="auto"/>
      </w:divBdr>
    </w:div>
    <w:div w:id="1451316221">
      <w:bodyDiv w:val="1"/>
      <w:marLeft w:val="0"/>
      <w:marRight w:val="0"/>
      <w:marTop w:val="0"/>
      <w:marBottom w:val="0"/>
      <w:divBdr>
        <w:top w:val="none" w:sz="0" w:space="0" w:color="auto"/>
        <w:left w:val="none" w:sz="0" w:space="0" w:color="auto"/>
        <w:bottom w:val="none" w:sz="0" w:space="0" w:color="auto"/>
        <w:right w:val="none" w:sz="0" w:space="0" w:color="auto"/>
      </w:divBdr>
    </w:div>
    <w:div w:id="1451630255">
      <w:bodyDiv w:val="1"/>
      <w:marLeft w:val="0"/>
      <w:marRight w:val="0"/>
      <w:marTop w:val="0"/>
      <w:marBottom w:val="0"/>
      <w:divBdr>
        <w:top w:val="none" w:sz="0" w:space="0" w:color="auto"/>
        <w:left w:val="none" w:sz="0" w:space="0" w:color="auto"/>
        <w:bottom w:val="none" w:sz="0" w:space="0" w:color="auto"/>
        <w:right w:val="none" w:sz="0" w:space="0" w:color="auto"/>
      </w:divBdr>
    </w:div>
    <w:div w:id="1452432082">
      <w:bodyDiv w:val="1"/>
      <w:marLeft w:val="0"/>
      <w:marRight w:val="0"/>
      <w:marTop w:val="0"/>
      <w:marBottom w:val="0"/>
      <w:divBdr>
        <w:top w:val="none" w:sz="0" w:space="0" w:color="auto"/>
        <w:left w:val="none" w:sz="0" w:space="0" w:color="auto"/>
        <w:bottom w:val="none" w:sz="0" w:space="0" w:color="auto"/>
        <w:right w:val="none" w:sz="0" w:space="0" w:color="auto"/>
      </w:divBdr>
    </w:div>
    <w:div w:id="1453209246">
      <w:bodyDiv w:val="1"/>
      <w:marLeft w:val="0"/>
      <w:marRight w:val="0"/>
      <w:marTop w:val="0"/>
      <w:marBottom w:val="0"/>
      <w:divBdr>
        <w:top w:val="none" w:sz="0" w:space="0" w:color="auto"/>
        <w:left w:val="none" w:sz="0" w:space="0" w:color="auto"/>
        <w:bottom w:val="none" w:sz="0" w:space="0" w:color="auto"/>
        <w:right w:val="none" w:sz="0" w:space="0" w:color="auto"/>
      </w:divBdr>
    </w:div>
    <w:div w:id="1455632618">
      <w:bodyDiv w:val="1"/>
      <w:marLeft w:val="0"/>
      <w:marRight w:val="0"/>
      <w:marTop w:val="0"/>
      <w:marBottom w:val="0"/>
      <w:divBdr>
        <w:top w:val="none" w:sz="0" w:space="0" w:color="auto"/>
        <w:left w:val="none" w:sz="0" w:space="0" w:color="auto"/>
        <w:bottom w:val="none" w:sz="0" w:space="0" w:color="auto"/>
        <w:right w:val="none" w:sz="0" w:space="0" w:color="auto"/>
      </w:divBdr>
    </w:div>
    <w:div w:id="1462377349">
      <w:bodyDiv w:val="1"/>
      <w:marLeft w:val="0"/>
      <w:marRight w:val="0"/>
      <w:marTop w:val="0"/>
      <w:marBottom w:val="0"/>
      <w:divBdr>
        <w:top w:val="none" w:sz="0" w:space="0" w:color="auto"/>
        <w:left w:val="none" w:sz="0" w:space="0" w:color="auto"/>
        <w:bottom w:val="none" w:sz="0" w:space="0" w:color="auto"/>
        <w:right w:val="none" w:sz="0" w:space="0" w:color="auto"/>
      </w:divBdr>
    </w:div>
    <w:div w:id="1463647134">
      <w:bodyDiv w:val="1"/>
      <w:marLeft w:val="0"/>
      <w:marRight w:val="0"/>
      <w:marTop w:val="0"/>
      <w:marBottom w:val="0"/>
      <w:divBdr>
        <w:top w:val="none" w:sz="0" w:space="0" w:color="auto"/>
        <w:left w:val="none" w:sz="0" w:space="0" w:color="auto"/>
        <w:bottom w:val="none" w:sz="0" w:space="0" w:color="auto"/>
        <w:right w:val="none" w:sz="0" w:space="0" w:color="auto"/>
      </w:divBdr>
    </w:div>
    <w:div w:id="1465387146">
      <w:bodyDiv w:val="1"/>
      <w:marLeft w:val="0"/>
      <w:marRight w:val="0"/>
      <w:marTop w:val="0"/>
      <w:marBottom w:val="0"/>
      <w:divBdr>
        <w:top w:val="none" w:sz="0" w:space="0" w:color="auto"/>
        <w:left w:val="none" w:sz="0" w:space="0" w:color="auto"/>
        <w:bottom w:val="none" w:sz="0" w:space="0" w:color="auto"/>
        <w:right w:val="none" w:sz="0" w:space="0" w:color="auto"/>
      </w:divBdr>
    </w:div>
    <w:div w:id="1472022680">
      <w:bodyDiv w:val="1"/>
      <w:marLeft w:val="0"/>
      <w:marRight w:val="0"/>
      <w:marTop w:val="0"/>
      <w:marBottom w:val="0"/>
      <w:divBdr>
        <w:top w:val="none" w:sz="0" w:space="0" w:color="auto"/>
        <w:left w:val="none" w:sz="0" w:space="0" w:color="auto"/>
        <w:bottom w:val="none" w:sz="0" w:space="0" w:color="auto"/>
        <w:right w:val="none" w:sz="0" w:space="0" w:color="auto"/>
      </w:divBdr>
    </w:div>
    <w:div w:id="1472554427">
      <w:bodyDiv w:val="1"/>
      <w:marLeft w:val="0"/>
      <w:marRight w:val="0"/>
      <w:marTop w:val="0"/>
      <w:marBottom w:val="0"/>
      <w:divBdr>
        <w:top w:val="none" w:sz="0" w:space="0" w:color="auto"/>
        <w:left w:val="none" w:sz="0" w:space="0" w:color="auto"/>
        <w:bottom w:val="none" w:sz="0" w:space="0" w:color="auto"/>
        <w:right w:val="none" w:sz="0" w:space="0" w:color="auto"/>
      </w:divBdr>
    </w:div>
    <w:div w:id="1472871306">
      <w:bodyDiv w:val="1"/>
      <w:marLeft w:val="0"/>
      <w:marRight w:val="0"/>
      <w:marTop w:val="0"/>
      <w:marBottom w:val="0"/>
      <w:divBdr>
        <w:top w:val="none" w:sz="0" w:space="0" w:color="auto"/>
        <w:left w:val="none" w:sz="0" w:space="0" w:color="auto"/>
        <w:bottom w:val="none" w:sz="0" w:space="0" w:color="auto"/>
        <w:right w:val="none" w:sz="0" w:space="0" w:color="auto"/>
      </w:divBdr>
    </w:div>
    <w:div w:id="1474643915">
      <w:bodyDiv w:val="1"/>
      <w:marLeft w:val="0"/>
      <w:marRight w:val="0"/>
      <w:marTop w:val="0"/>
      <w:marBottom w:val="0"/>
      <w:divBdr>
        <w:top w:val="none" w:sz="0" w:space="0" w:color="auto"/>
        <w:left w:val="none" w:sz="0" w:space="0" w:color="auto"/>
        <w:bottom w:val="none" w:sz="0" w:space="0" w:color="auto"/>
        <w:right w:val="none" w:sz="0" w:space="0" w:color="auto"/>
      </w:divBdr>
    </w:div>
    <w:div w:id="1484082001">
      <w:bodyDiv w:val="1"/>
      <w:marLeft w:val="0"/>
      <w:marRight w:val="0"/>
      <w:marTop w:val="0"/>
      <w:marBottom w:val="0"/>
      <w:divBdr>
        <w:top w:val="none" w:sz="0" w:space="0" w:color="auto"/>
        <w:left w:val="none" w:sz="0" w:space="0" w:color="auto"/>
        <w:bottom w:val="none" w:sz="0" w:space="0" w:color="auto"/>
        <w:right w:val="none" w:sz="0" w:space="0" w:color="auto"/>
      </w:divBdr>
    </w:div>
    <w:div w:id="1486702744">
      <w:bodyDiv w:val="1"/>
      <w:marLeft w:val="0"/>
      <w:marRight w:val="0"/>
      <w:marTop w:val="0"/>
      <w:marBottom w:val="0"/>
      <w:divBdr>
        <w:top w:val="none" w:sz="0" w:space="0" w:color="auto"/>
        <w:left w:val="none" w:sz="0" w:space="0" w:color="auto"/>
        <w:bottom w:val="none" w:sz="0" w:space="0" w:color="auto"/>
        <w:right w:val="none" w:sz="0" w:space="0" w:color="auto"/>
      </w:divBdr>
    </w:div>
    <w:div w:id="1488746890">
      <w:bodyDiv w:val="1"/>
      <w:marLeft w:val="0"/>
      <w:marRight w:val="0"/>
      <w:marTop w:val="0"/>
      <w:marBottom w:val="0"/>
      <w:divBdr>
        <w:top w:val="none" w:sz="0" w:space="0" w:color="auto"/>
        <w:left w:val="none" w:sz="0" w:space="0" w:color="auto"/>
        <w:bottom w:val="none" w:sz="0" w:space="0" w:color="auto"/>
        <w:right w:val="none" w:sz="0" w:space="0" w:color="auto"/>
      </w:divBdr>
    </w:div>
    <w:div w:id="1494948762">
      <w:bodyDiv w:val="1"/>
      <w:marLeft w:val="0"/>
      <w:marRight w:val="0"/>
      <w:marTop w:val="0"/>
      <w:marBottom w:val="0"/>
      <w:divBdr>
        <w:top w:val="none" w:sz="0" w:space="0" w:color="auto"/>
        <w:left w:val="none" w:sz="0" w:space="0" w:color="auto"/>
        <w:bottom w:val="none" w:sz="0" w:space="0" w:color="auto"/>
        <w:right w:val="none" w:sz="0" w:space="0" w:color="auto"/>
      </w:divBdr>
    </w:div>
    <w:div w:id="1498185623">
      <w:bodyDiv w:val="1"/>
      <w:marLeft w:val="0"/>
      <w:marRight w:val="0"/>
      <w:marTop w:val="0"/>
      <w:marBottom w:val="0"/>
      <w:divBdr>
        <w:top w:val="none" w:sz="0" w:space="0" w:color="auto"/>
        <w:left w:val="none" w:sz="0" w:space="0" w:color="auto"/>
        <w:bottom w:val="none" w:sz="0" w:space="0" w:color="auto"/>
        <w:right w:val="none" w:sz="0" w:space="0" w:color="auto"/>
      </w:divBdr>
    </w:div>
    <w:div w:id="1499542072">
      <w:bodyDiv w:val="1"/>
      <w:marLeft w:val="0"/>
      <w:marRight w:val="0"/>
      <w:marTop w:val="0"/>
      <w:marBottom w:val="0"/>
      <w:divBdr>
        <w:top w:val="none" w:sz="0" w:space="0" w:color="auto"/>
        <w:left w:val="none" w:sz="0" w:space="0" w:color="auto"/>
        <w:bottom w:val="none" w:sz="0" w:space="0" w:color="auto"/>
        <w:right w:val="none" w:sz="0" w:space="0" w:color="auto"/>
      </w:divBdr>
    </w:div>
    <w:div w:id="1501966641">
      <w:bodyDiv w:val="1"/>
      <w:marLeft w:val="0"/>
      <w:marRight w:val="0"/>
      <w:marTop w:val="0"/>
      <w:marBottom w:val="0"/>
      <w:divBdr>
        <w:top w:val="none" w:sz="0" w:space="0" w:color="auto"/>
        <w:left w:val="none" w:sz="0" w:space="0" w:color="auto"/>
        <w:bottom w:val="none" w:sz="0" w:space="0" w:color="auto"/>
        <w:right w:val="none" w:sz="0" w:space="0" w:color="auto"/>
      </w:divBdr>
    </w:div>
    <w:div w:id="1505777252">
      <w:bodyDiv w:val="1"/>
      <w:marLeft w:val="0"/>
      <w:marRight w:val="0"/>
      <w:marTop w:val="0"/>
      <w:marBottom w:val="0"/>
      <w:divBdr>
        <w:top w:val="none" w:sz="0" w:space="0" w:color="auto"/>
        <w:left w:val="none" w:sz="0" w:space="0" w:color="auto"/>
        <w:bottom w:val="none" w:sz="0" w:space="0" w:color="auto"/>
        <w:right w:val="none" w:sz="0" w:space="0" w:color="auto"/>
      </w:divBdr>
    </w:div>
    <w:div w:id="1506020813">
      <w:bodyDiv w:val="1"/>
      <w:marLeft w:val="0"/>
      <w:marRight w:val="0"/>
      <w:marTop w:val="0"/>
      <w:marBottom w:val="0"/>
      <w:divBdr>
        <w:top w:val="none" w:sz="0" w:space="0" w:color="auto"/>
        <w:left w:val="none" w:sz="0" w:space="0" w:color="auto"/>
        <w:bottom w:val="none" w:sz="0" w:space="0" w:color="auto"/>
        <w:right w:val="none" w:sz="0" w:space="0" w:color="auto"/>
      </w:divBdr>
    </w:div>
    <w:div w:id="1506283955">
      <w:bodyDiv w:val="1"/>
      <w:marLeft w:val="0"/>
      <w:marRight w:val="0"/>
      <w:marTop w:val="0"/>
      <w:marBottom w:val="0"/>
      <w:divBdr>
        <w:top w:val="none" w:sz="0" w:space="0" w:color="auto"/>
        <w:left w:val="none" w:sz="0" w:space="0" w:color="auto"/>
        <w:bottom w:val="none" w:sz="0" w:space="0" w:color="auto"/>
        <w:right w:val="none" w:sz="0" w:space="0" w:color="auto"/>
      </w:divBdr>
    </w:div>
    <w:div w:id="1511799350">
      <w:bodyDiv w:val="1"/>
      <w:marLeft w:val="0"/>
      <w:marRight w:val="0"/>
      <w:marTop w:val="0"/>
      <w:marBottom w:val="0"/>
      <w:divBdr>
        <w:top w:val="none" w:sz="0" w:space="0" w:color="auto"/>
        <w:left w:val="none" w:sz="0" w:space="0" w:color="auto"/>
        <w:bottom w:val="none" w:sz="0" w:space="0" w:color="auto"/>
        <w:right w:val="none" w:sz="0" w:space="0" w:color="auto"/>
      </w:divBdr>
    </w:div>
    <w:div w:id="1512571604">
      <w:bodyDiv w:val="1"/>
      <w:marLeft w:val="0"/>
      <w:marRight w:val="0"/>
      <w:marTop w:val="0"/>
      <w:marBottom w:val="0"/>
      <w:divBdr>
        <w:top w:val="none" w:sz="0" w:space="0" w:color="auto"/>
        <w:left w:val="none" w:sz="0" w:space="0" w:color="auto"/>
        <w:bottom w:val="none" w:sz="0" w:space="0" w:color="auto"/>
        <w:right w:val="none" w:sz="0" w:space="0" w:color="auto"/>
      </w:divBdr>
    </w:div>
    <w:div w:id="1518153732">
      <w:bodyDiv w:val="1"/>
      <w:marLeft w:val="0"/>
      <w:marRight w:val="0"/>
      <w:marTop w:val="0"/>
      <w:marBottom w:val="0"/>
      <w:divBdr>
        <w:top w:val="none" w:sz="0" w:space="0" w:color="auto"/>
        <w:left w:val="none" w:sz="0" w:space="0" w:color="auto"/>
        <w:bottom w:val="none" w:sz="0" w:space="0" w:color="auto"/>
        <w:right w:val="none" w:sz="0" w:space="0" w:color="auto"/>
      </w:divBdr>
    </w:div>
    <w:div w:id="1519808743">
      <w:bodyDiv w:val="1"/>
      <w:marLeft w:val="0"/>
      <w:marRight w:val="0"/>
      <w:marTop w:val="0"/>
      <w:marBottom w:val="0"/>
      <w:divBdr>
        <w:top w:val="none" w:sz="0" w:space="0" w:color="auto"/>
        <w:left w:val="none" w:sz="0" w:space="0" w:color="auto"/>
        <w:bottom w:val="none" w:sz="0" w:space="0" w:color="auto"/>
        <w:right w:val="none" w:sz="0" w:space="0" w:color="auto"/>
      </w:divBdr>
    </w:div>
    <w:div w:id="1521165743">
      <w:bodyDiv w:val="1"/>
      <w:marLeft w:val="0"/>
      <w:marRight w:val="0"/>
      <w:marTop w:val="0"/>
      <w:marBottom w:val="0"/>
      <w:divBdr>
        <w:top w:val="none" w:sz="0" w:space="0" w:color="auto"/>
        <w:left w:val="none" w:sz="0" w:space="0" w:color="auto"/>
        <w:bottom w:val="none" w:sz="0" w:space="0" w:color="auto"/>
        <w:right w:val="none" w:sz="0" w:space="0" w:color="auto"/>
      </w:divBdr>
    </w:div>
    <w:div w:id="1521239532">
      <w:bodyDiv w:val="1"/>
      <w:marLeft w:val="0"/>
      <w:marRight w:val="0"/>
      <w:marTop w:val="0"/>
      <w:marBottom w:val="0"/>
      <w:divBdr>
        <w:top w:val="none" w:sz="0" w:space="0" w:color="auto"/>
        <w:left w:val="none" w:sz="0" w:space="0" w:color="auto"/>
        <w:bottom w:val="none" w:sz="0" w:space="0" w:color="auto"/>
        <w:right w:val="none" w:sz="0" w:space="0" w:color="auto"/>
      </w:divBdr>
    </w:div>
    <w:div w:id="1521697542">
      <w:bodyDiv w:val="1"/>
      <w:marLeft w:val="0"/>
      <w:marRight w:val="0"/>
      <w:marTop w:val="0"/>
      <w:marBottom w:val="0"/>
      <w:divBdr>
        <w:top w:val="none" w:sz="0" w:space="0" w:color="auto"/>
        <w:left w:val="none" w:sz="0" w:space="0" w:color="auto"/>
        <w:bottom w:val="none" w:sz="0" w:space="0" w:color="auto"/>
        <w:right w:val="none" w:sz="0" w:space="0" w:color="auto"/>
      </w:divBdr>
    </w:div>
    <w:div w:id="1521815726">
      <w:bodyDiv w:val="1"/>
      <w:marLeft w:val="0"/>
      <w:marRight w:val="0"/>
      <w:marTop w:val="0"/>
      <w:marBottom w:val="0"/>
      <w:divBdr>
        <w:top w:val="none" w:sz="0" w:space="0" w:color="auto"/>
        <w:left w:val="none" w:sz="0" w:space="0" w:color="auto"/>
        <w:bottom w:val="none" w:sz="0" w:space="0" w:color="auto"/>
        <w:right w:val="none" w:sz="0" w:space="0" w:color="auto"/>
      </w:divBdr>
    </w:div>
    <w:div w:id="1522744530">
      <w:bodyDiv w:val="1"/>
      <w:marLeft w:val="0"/>
      <w:marRight w:val="0"/>
      <w:marTop w:val="0"/>
      <w:marBottom w:val="0"/>
      <w:divBdr>
        <w:top w:val="none" w:sz="0" w:space="0" w:color="auto"/>
        <w:left w:val="none" w:sz="0" w:space="0" w:color="auto"/>
        <w:bottom w:val="none" w:sz="0" w:space="0" w:color="auto"/>
        <w:right w:val="none" w:sz="0" w:space="0" w:color="auto"/>
      </w:divBdr>
    </w:div>
    <w:div w:id="1531720973">
      <w:bodyDiv w:val="1"/>
      <w:marLeft w:val="0"/>
      <w:marRight w:val="0"/>
      <w:marTop w:val="0"/>
      <w:marBottom w:val="0"/>
      <w:divBdr>
        <w:top w:val="none" w:sz="0" w:space="0" w:color="auto"/>
        <w:left w:val="none" w:sz="0" w:space="0" w:color="auto"/>
        <w:bottom w:val="none" w:sz="0" w:space="0" w:color="auto"/>
        <w:right w:val="none" w:sz="0" w:space="0" w:color="auto"/>
      </w:divBdr>
    </w:div>
    <w:div w:id="1531802279">
      <w:bodyDiv w:val="1"/>
      <w:marLeft w:val="0"/>
      <w:marRight w:val="0"/>
      <w:marTop w:val="0"/>
      <w:marBottom w:val="0"/>
      <w:divBdr>
        <w:top w:val="none" w:sz="0" w:space="0" w:color="auto"/>
        <w:left w:val="none" w:sz="0" w:space="0" w:color="auto"/>
        <w:bottom w:val="none" w:sz="0" w:space="0" w:color="auto"/>
        <w:right w:val="none" w:sz="0" w:space="0" w:color="auto"/>
      </w:divBdr>
    </w:div>
    <w:div w:id="1540124421">
      <w:bodyDiv w:val="1"/>
      <w:marLeft w:val="0"/>
      <w:marRight w:val="0"/>
      <w:marTop w:val="0"/>
      <w:marBottom w:val="0"/>
      <w:divBdr>
        <w:top w:val="none" w:sz="0" w:space="0" w:color="auto"/>
        <w:left w:val="none" w:sz="0" w:space="0" w:color="auto"/>
        <w:bottom w:val="none" w:sz="0" w:space="0" w:color="auto"/>
        <w:right w:val="none" w:sz="0" w:space="0" w:color="auto"/>
      </w:divBdr>
    </w:div>
    <w:div w:id="1544365976">
      <w:bodyDiv w:val="1"/>
      <w:marLeft w:val="0"/>
      <w:marRight w:val="0"/>
      <w:marTop w:val="0"/>
      <w:marBottom w:val="0"/>
      <w:divBdr>
        <w:top w:val="none" w:sz="0" w:space="0" w:color="auto"/>
        <w:left w:val="none" w:sz="0" w:space="0" w:color="auto"/>
        <w:bottom w:val="none" w:sz="0" w:space="0" w:color="auto"/>
        <w:right w:val="none" w:sz="0" w:space="0" w:color="auto"/>
      </w:divBdr>
    </w:div>
    <w:div w:id="1549147568">
      <w:bodyDiv w:val="1"/>
      <w:marLeft w:val="0"/>
      <w:marRight w:val="0"/>
      <w:marTop w:val="0"/>
      <w:marBottom w:val="0"/>
      <w:divBdr>
        <w:top w:val="none" w:sz="0" w:space="0" w:color="auto"/>
        <w:left w:val="none" w:sz="0" w:space="0" w:color="auto"/>
        <w:bottom w:val="none" w:sz="0" w:space="0" w:color="auto"/>
        <w:right w:val="none" w:sz="0" w:space="0" w:color="auto"/>
      </w:divBdr>
    </w:div>
    <w:div w:id="1551573973">
      <w:bodyDiv w:val="1"/>
      <w:marLeft w:val="0"/>
      <w:marRight w:val="0"/>
      <w:marTop w:val="0"/>
      <w:marBottom w:val="0"/>
      <w:divBdr>
        <w:top w:val="none" w:sz="0" w:space="0" w:color="auto"/>
        <w:left w:val="none" w:sz="0" w:space="0" w:color="auto"/>
        <w:bottom w:val="none" w:sz="0" w:space="0" w:color="auto"/>
        <w:right w:val="none" w:sz="0" w:space="0" w:color="auto"/>
      </w:divBdr>
    </w:div>
    <w:div w:id="1555654455">
      <w:bodyDiv w:val="1"/>
      <w:marLeft w:val="0"/>
      <w:marRight w:val="0"/>
      <w:marTop w:val="0"/>
      <w:marBottom w:val="0"/>
      <w:divBdr>
        <w:top w:val="none" w:sz="0" w:space="0" w:color="auto"/>
        <w:left w:val="none" w:sz="0" w:space="0" w:color="auto"/>
        <w:bottom w:val="none" w:sz="0" w:space="0" w:color="auto"/>
        <w:right w:val="none" w:sz="0" w:space="0" w:color="auto"/>
      </w:divBdr>
    </w:div>
    <w:div w:id="1556308704">
      <w:bodyDiv w:val="1"/>
      <w:marLeft w:val="0"/>
      <w:marRight w:val="0"/>
      <w:marTop w:val="0"/>
      <w:marBottom w:val="0"/>
      <w:divBdr>
        <w:top w:val="none" w:sz="0" w:space="0" w:color="auto"/>
        <w:left w:val="none" w:sz="0" w:space="0" w:color="auto"/>
        <w:bottom w:val="none" w:sz="0" w:space="0" w:color="auto"/>
        <w:right w:val="none" w:sz="0" w:space="0" w:color="auto"/>
      </w:divBdr>
    </w:div>
    <w:div w:id="1558391622">
      <w:bodyDiv w:val="1"/>
      <w:marLeft w:val="0"/>
      <w:marRight w:val="0"/>
      <w:marTop w:val="0"/>
      <w:marBottom w:val="0"/>
      <w:divBdr>
        <w:top w:val="none" w:sz="0" w:space="0" w:color="auto"/>
        <w:left w:val="none" w:sz="0" w:space="0" w:color="auto"/>
        <w:bottom w:val="none" w:sz="0" w:space="0" w:color="auto"/>
        <w:right w:val="none" w:sz="0" w:space="0" w:color="auto"/>
      </w:divBdr>
    </w:div>
    <w:div w:id="1558587719">
      <w:bodyDiv w:val="1"/>
      <w:marLeft w:val="0"/>
      <w:marRight w:val="0"/>
      <w:marTop w:val="0"/>
      <w:marBottom w:val="0"/>
      <w:divBdr>
        <w:top w:val="none" w:sz="0" w:space="0" w:color="auto"/>
        <w:left w:val="none" w:sz="0" w:space="0" w:color="auto"/>
        <w:bottom w:val="none" w:sz="0" w:space="0" w:color="auto"/>
        <w:right w:val="none" w:sz="0" w:space="0" w:color="auto"/>
      </w:divBdr>
    </w:div>
    <w:div w:id="1559710668">
      <w:bodyDiv w:val="1"/>
      <w:marLeft w:val="0"/>
      <w:marRight w:val="0"/>
      <w:marTop w:val="0"/>
      <w:marBottom w:val="0"/>
      <w:divBdr>
        <w:top w:val="none" w:sz="0" w:space="0" w:color="auto"/>
        <w:left w:val="none" w:sz="0" w:space="0" w:color="auto"/>
        <w:bottom w:val="none" w:sz="0" w:space="0" w:color="auto"/>
        <w:right w:val="none" w:sz="0" w:space="0" w:color="auto"/>
      </w:divBdr>
    </w:div>
    <w:div w:id="1562523575">
      <w:bodyDiv w:val="1"/>
      <w:marLeft w:val="0"/>
      <w:marRight w:val="0"/>
      <w:marTop w:val="0"/>
      <w:marBottom w:val="0"/>
      <w:divBdr>
        <w:top w:val="none" w:sz="0" w:space="0" w:color="auto"/>
        <w:left w:val="none" w:sz="0" w:space="0" w:color="auto"/>
        <w:bottom w:val="none" w:sz="0" w:space="0" w:color="auto"/>
        <w:right w:val="none" w:sz="0" w:space="0" w:color="auto"/>
      </w:divBdr>
    </w:div>
    <w:div w:id="1566379808">
      <w:bodyDiv w:val="1"/>
      <w:marLeft w:val="0"/>
      <w:marRight w:val="0"/>
      <w:marTop w:val="0"/>
      <w:marBottom w:val="0"/>
      <w:divBdr>
        <w:top w:val="none" w:sz="0" w:space="0" w:color="auto"/>
        <w:left w:val="none" w:sz="0" w:space="0" w:color="auto"/>
        <w:bottom w:val="none" w:sz="0" w:space="0" w:color="auto"/>
        <w:right w:val="none" w:sz="0" w:space="0" w:color="auto"/>
      </w:divBdr>
    </w:div>
    <w:div w:id="1579552759">
      <w:bodyDiv w:val="1"/>
      <w:marLeft w:val="0"/>
      <w:marRight w:val="0"/>
      <w:marTop w:val="0"/>
      <w:marBottom w:val="0"/>
      <w:divBdr>
        <w:top w:val="none" w:sz="0" w:space="0" w:color="auto"/>
        <w:left w:val="none" w:sz="0" w:space="0" w:color="auto"/>
        <w:bottom w:val="none" w:sz="0" w:space="0" w:color="auto"/>
        <w:right w:val="none" w:sz="0" w:space="0" w:color="auto"/>
      </w:divBdr>
    </w:div>
    <w:div w:id="1580478671">
      <w:bodyDiv w:val="1"/>
      <w:marLeft w:val="0"/>
      <w:marRight w:val="0"/>
      <w:marTop w:val="0"/>
      <w:marBottom w:val="0"/>
      <w:divBdr>
        <w:top w:val="none" w:sz="0" w:space="0" w:color="auto"/>
        <w:left w:val="none" w:sz="0" w:space="0" w:color="auto"/>
        <w:bottom w:val="none" w:sz="0" w:space="0" w:color="auto"/>
        <w:right w:val="none" w:sz="0" w:space="0" w:color="auto"/>
      </w:divBdr>
    </w:div>
    <w:div w:id="1583486420">
      <w:bodyDiv w:val="1"/>
      <w:marLeft w:val="0"/>
      <w:marRight w:val="0"/>
      <w:marTop w:val="0"/>
      <w:marBottom w:val="0"/>
      <w:divBdr>
        <w:top w:val="none" w:sz="0" w:space="0" w:color="auto"/>
        <w:left w:val="none" w:sz="0" w:space="0" w:color="auto"/>
        <w:bottom w:val="none" w:sz="0" w:space="0" w:color="auto"/>
        <w:right w:val="none" w:sz="0" w:space="0" w:color="auto"/>
      </w:divBdr>
    </w:div>
    <w:div w:id="1588151433">
      <w:bodyDiv w:val="1"/>
      <w:marLeft w:val="0"/>
      <w:marRight w:val="0"/>
      <w:marTop w:val="0"/>
      <w:marBottom w:val="0"/>
      <w:divBdr>
        <w:top w:val="none" w:sz="0" w:space="0" w:color="auto"/>
        <w:left w:val="none" w:sz="0" w:space="0" w:color="auto"/>
        <w:bottom w:val="none" w:sz="0" w:space="0" w:color="auto"/>
        <w:right w:val="none" w:sz="0" w:space="0" w:color="auto"/>
      </w:divBdr>
    </w:div>
    <w:div w:id="1594243740">
      <w:bodyDiv w:val="1"/>
      <w:marLeft w:val="0"/>
      <w:marRight w:val="0"/>
      <w:marTop w:val="0"/>
      <w:marBottom w:val="0"/>
      <w:divBdr>
        <w:top w:val="none" w:sz="0" w:space="0" w:color="auto"/>
        <w:left w:val="none" w:sz="0" w:space="0" w:color="auto"/>
        <w:bottom w:val="none" w:sz="0" w:space="0" w:color="auto"/>
        <w:right w:val="none" w:sz="0" w:space="0" w:color="auto"/>
      </w:divBdr>
    </w:div>
    <w:div w:id="1594819380">
      <w:bodyDiv w:val="1"/>
      <w:marLeft w:val="0"/>
      <w:marRight w:val="0"/>
      <w:marTop w:val="0"/>
      <w:marBottom w:val="0"/>
      <w:divBdr>
        <w:top w:val="none" w:sz="0" w:space="0" w:color="auto"/>
        <w:left w:val="none" w:sz="0" w:space="0" w:color="auto"/>
        <w:bottom w:val="none" w:sz="0" w:space="0" w:color="auto"/>
        <w:right w:val="none" w:sz="0" w:space="0" w:color="auto"/>
      </w:divBdr>
    </w:div>
    <w:div w:id="1596355644">
      <w:bodyDiv w:val="1"/>
      <w:marLeft w:val="0"/>
      <w:marRight w:val="0"/>
      <w:marTop w:val="0"/>
      <w:marBottom w:val="0"/>
      <w:divBdr>
        <w:top w:val="none" w:sz="0" w:space="0" w:color="auto"/>
        <w:left w:val="none" w:sz="0" w:space="0" w:color="auto"/>
        <w:bottom w:val="none" w:sz="0" w:space="0" w:color="auto"/>
        <w:right w:val="none" w:sz="0" w:space="0" w:color="auto"/>
      </w:divBdr>
    </w:div>
    <w:div w:id="1603879283">
      <w:bodyDiv w:val="1"/>
      <w:marLeft w:val="0"/>
      <w:marRight w:val="0"/>
      <w:marTop w:val="0"/>
      <w:marBottom w:val="0"/>
      <w:divBdr>
        <w:top w:val="none" w:sz="0" w:space="0" w:color="auto"/>
        <w:left w:val="none" w:sz="0" w:space="0" w:color="auto"/>
        <w:bottom w:val="none" w:sz="0" w:space="0" w:color="auto"/>
        <w:right w:val="none" w:sz="0" w:space="0" w:color="auto"/>
      </w:divBdr>
    </w:div>
    <w:div w:id="1604147760">
      <w:bodyDiv w:val="1"/>
      <w:marLeft w:val="0"/>
      <w:marRight w:val="0"/>
      <w:marTop w:val="0"/>
      <w:marBottom w:val="0"/>
      <w:divBdr>
        <w:top w:val="none" w:sz="0" w:space="0" w:color="auto"/>
        <w:left w:val="none" w:sz="0" w:space="0" w:color="auto"/>
        <w:bottom w:val="none" w:sz="0" w:space="0" w:color="auto"/>
        <w:right w:val="none" w:sz="0" w:space="0" w:color="auto"/>
      </w:divBdr>
    </w:div>
    <w:div w:id="1605461084">
      <w:bodyDiv w:val="1"/>
      <w:marLeft w:val="0"/>
      <w:marRight w:val="0"/>
      <w:marTop w:val="0"/>
      <w:marBottom w:val="0"/>
      <w:divBdr>
        <w:top w:val="none" w:sz="0" w:space="0" w:color="auto"/>
        <w:left w:val="none" w:sz="0" w:space="0" w:color="auto"/>
        <w:bottom w:val="none" w:sz="0" w:space="0" w:color="auto"/>
        <w:right w:val="none" w:sz="0" w:space="0" w:color="auto"/>
      </w:divBdr>
    </w:div>
    <w:div w:id="1612128538">
      <w:bodyDiv w:val="1"/>
      <w:marLeft w:val="0"/>
      <w:marRight w:val="0"/>
      <w:marTop w:val="0"/>
      <w:marBottom w:val="0"/>
      <w:divBdr>
        <w:top w:val="none" w:sz="0" w:space="0" w:color="auto"/>
        <w:left w:val="none" w:sz="0" w:space="0" w:color="auto"/>
        <w:bottom w:val="none" w:sz="0" w:space="0" w:color="auto"/>
        <w:right w:val="none" w:sz="0" w:space="0" w:color="auto"/>
      </w:divBdr>
    </w:div>
    <w:div w:id="1612585448">
      <w:bodyDiv w:val="1"/>
      <w:marLeft w:val="0"/>
      <w:marRight w:val="0"/>
      <w:marTop w:val="0"/>
      <w:marBottom w:val="0"/>
      <w:divBdr>
        <w:top w:val="none" w:sz="0" w:space="0" w:color="auto"/>
        <w:left w:val="none" w:sz="0" w:space="0" w:color="auto"/>
        <w:bottom w:val="none" w:sz="0" w:space="0" w:color="auto"/>
        <w:right w:val="none" w:sz="0" w:space="0" w:color="auto"/>
      </w:divBdr>
    </w:div>
    <w:div w:id="1614705226">
      <w:bodyDiv w:val="1"/>
      <w:marLeft w:val="0"/>
      <w:marRight w:val="0"/>
      <w:marTop w:val="0"/>
      <w:marBottom w:val="0"/>
      <w:divBdr>
        <w:top w:val="none" w:sz="0" w:space="0" w:color="auto"/>
        <w:left w:val="none" w:sz="0" w:space="0" w:color="auto"/>
        <w:bottom w:val="none" w:sz="0" w:space="0" w:color="auto"/>
        <w:right w:val="none" w:sz="0" w:space="0" w:color="auto"/>
      </w:divBdr>
    </w:div>
    <w:div w:id="1615332019">
      <w:bodyDiv w:val="1"/>
      <w:marLeft w:val="0"/>
      <w:marRight w:val="0"/>
      <w:marTop w:val="0"/>
      <w:marBottom w:val="0"/>
      <w:divBdr>
        <w:top w:val="none" w:sz="0" w:space="0" w:color="auto"/>
        <w:left w:val="none" w:sz="0" w:space="0" w:color="auto"/>
        <w:bottom w:val="none" w:sz="0" w:space="0" w:color="auto"/>
        <w:right w:val="none" w:sz="0" w:space="0" w:color="auto"/>
      </w:divBdr>
    </w:div>
    <w:div w:id="1616136700">
      <w:bodyDiv w:val="1"/>
      <w:marLeft w:val="0"/>
      <w:marRight w:val="0"/>
      <w:marTop w:val="0"/>
      <w:marBottom w:val="0"/>
      <w:divBdr>
        <w:top w:val="none" w:sz="0" w:space="0" w:color="auto"/>
        <w:left w:val="none" w:sz="0" w:space="0" w:color="auto"/>
        <w:bottom w:val="none" w:sz="0" w:space="0" w:color="auto"/>
        <w:right w:val="none" w:sz="0" w:space="0" w:color="auto"/>
      </w:divBdr>
    </w:div>
    <w:div w:id="1617447343">
      <w:bodyDiv w:val="1"/>
      <w:marLeft w:val="0"/>
      <w:marRight w:val="0"/>
      <w:marTop w:val="0"/>
      <w:marBottom w:val="0"/>
      <w:divBdr>
        <w:top w:val="none" w:sz="0" w:space="0" w:color="auto"/>
        <w:left w:val="none" w:sz="0" w:space="0" w:color="auto"/>
        <w:bottom w:val="none" w:sz="0" w:space="0" w:color="auto"/>
        <w:right w:val="none" w:sz="0" w:space="0" w:color="auto"/>
      </w:divBdr>
    </w:div>
    <w:div w:id="1620604010">
      <w:bodyDiv w:val="1"/>
      <w:marLeft w:val="0"/>
      <w:marRight w:val="0"/>
      <w:marTop w:val="0"/>
      <w:marBottom w:val="0"/>
      <w:divBdr>
        <w:top w:val="none" w:sz="0" w:space="0" w:color="auto"/>
        <w:left w:val="none" w:sz="0" w:space="0" w:color="auto"/>
        <w:bottom w:val="none" w:sz="0" w:space="0" w:color="auto"/>
        <w:right w:val="none" w:sz="0" w:space="0" w:color="auto"/>
      </w:divBdr>
    </w:div>
    <w:div w:id="1627008997">
      <w:bodyDiv w:val="1"/>
      <w:marLeft w:val="0"/>
      <w:marRight w:val="0"/>
      <w:marTop w:val="0"/>
      <w:marBottom w:val="0"/>
      <w:divBdr>
        <w:top w:val="none" w:sz="0" w:space="0" w:color="auto"/>
        <w:left w:val="none" w:sz="0" w:space="0" w:color="auto"/>
        <w:bottom w:val="none" w:sz="0" w:space="0" w:color="auto"/>
        <w:right w:val="none" w:sz="0" w:space="0" w:color="auto"/>
      </w:divBdr>
    </w:div>
    <w:div w:id="1628658829">
      <w:bodyDiv w:val="1"/>
      <w:marLeft w:val="0"/>
      <w:marRight w:val="0"/>
      <w:marTop w:val="0"/>
      <w:marBottom w:val="0"/>
      <w:divBdr>
        <w:top w:val="none" w:sz="0" w:space="0" w:color="auto"/>
        <w:left w:val="none" w:sz="0" w:space="0" w:color="auto"/>
        <w:bottom w:val="none" w:sz="0" w:space="0" w:color="auto"/>
        <w:right w:val="none" w:sz="0" w:space="0" w:color="auto"/>
      </w:divBdr>
    </w:div>
    <w:div w:id="1630941079">
      <w:bodyDiv w:val="1"/>
      <w:marLeft w:val="0"/>
      <w:marRight w:val="0"/>
      <w:marTop w:val="0"/>
      <w:marBottom w:val="0"/>
      <w:divBdr>
        <w:top w:val="none" w:sz="0" w:space="0" w:color="auto"/>
        <w:left w:val="none" w:sz="0" w:space="0" w:color="auto"/>
        <w:bottom w:val="none" w:sz="0" w:space="0" w:color="auto"/>
        <w:right w:val="none" w:sz="0" w:space="0" w:color="auto"/>
      </w:divBdr>
    </w:div>
    <w:div w:id="1633779391">
      <w:bodyDiv w:val="1"/>
      <w:marLeft w:val="0"/>
      <w:marRight w:val="0"/>
      <w:marTop w:val="0"/>
      <w:marBottom w:val="0"/>
      <w:divBdr>
        <w:top w:val="none" w:sz="0" w:space="0" w:color="auto"/>
        <w:left w:val="none" w:sz="0" w:space="0" w:color="auto"/>
        <w:bottom w:val="none" w:sz="0" w:space="0" w:color="auto"/>
        <w:right w:val="none" w:sz="0" w:space="0" w:color="auto"/>
      </w:divBdr>
    </w:div>
    <w:div w:id="1640916584">
      <w:bodyDiv w:val="1"/>
      <w:marLeft w:val="0"/>
      <w:marRight w:val="0"/>
      <w:marTop w:val="0"/>
      <w:marBottom w:val="0"/>
      <w:divBdr>
        <w:top w:val="none" w:sz="0" w:space="0" w:color="auto"/>
        <w:left w:val="none" w:sz="0" w:space="0" w:color="auto"/>
        <w:bottom w:val="none" w:sz="0" w:space="0" w:color="auto"/>
        <w:right w:val="none" w:sz="0" w:space="0" w:color="auto"/>
      </w:divBdr>
    </w:div>
    <w:div w:id="1642685324">
      <w:bodyDiv w:val="1"/>
      <w:marLeft w:val="0"/>
      <w:marRight w:val="0"/>
      <w:marTop w:val="0"/>
      <w:marBottom w:val="0"/>
      <w:divBdr>
        <w:top w:val="none" w:sz="0" w:space="0" w:color="auto"/>
        <w:left w:val="none" w:sz="0" w:space="0" w:color="auto"/>
        <w:bottom w:val="none" w:sz="0" w:space="0" w:color="auto"/>
        <w:right w:val="none" w:sz="0" w:space="0" w:color="auto"/>
      </w:divBdr>
    </w:div>
    <w:div w:id="1645621957">
      <w:bodyDiv w:val="1"/>
      <w:marLeft w:val="0"/>
      <w:marRight w:val="0"/>
      <w:marTop w:val="0"/>
      <w:marBottom w:val="0"/>
      <w:divBdr>
        <w:top w:val="none" w:sz="0" w:space="0" w:color="auto"/>
        <w:left w:val="none" w:sz="0" w:space="0" w:color="auto"/>
        <w:bottom w:val="none" w:sz="0" w:space="0" w:color="auto"/>
        <w:right w:val="none" w:sz="0" w:space="0" w:color="auto"/>
      </w:divBdr>
    </w:div>
    <w:div w:id="1661889177">
      <w:bodyDiv w:val="1"/>
      <w:marLeft w:val="0"/>
      <w:marRight w:val="0"/>
      <w:marTop w:val="0"/>
      <w:marBottom w:val="0"/>
      <w:divBdr>
        <w:top w:val="none" w:sz="0" w:space="0" w:color="auto"/>
        <w:left w:val="none" w:sz="0" w:space="0" w:color="auto"/>
        <w:bottom w:val="none" w:sz="0" w:space="0" w:color="auto"/>
        <w:right w:val="none" w:sz="0" w:space="0" w:color="auto"/>
      </w:divBdr>
    </w:div>
    <w:div w:id="1663001084">
      <w:bodyDiv w:val="1"/>
      <w:marLeft w:val="0"/>
      <w:marRight w:val="0"/>
      <w:marTop w:val="0"/>
      <w:marBottom w:val="0"/>
      <w:divBdr>
        <w:top w:val="none" w:sz="0" w:space="0" w:color="auto"/>
        <w:left w:val="none" w:sz="0" w:space="0" w:color="auto"/>
        <w:bottom w:val="none" w:sz="0" w:space="0" w:color="auto"/>
        <w:right w:val="none" w:sz="0" w:space="0" w:color="auto"/>
      </w:divBdr>
    </w:div>
    <w:div w:id="1669483170">
      <w:bodyDiv w:val="1"/>
      <w:marLeft w:val="0"/>
      <w:marRight w:val="0"/>
      <w:marTop w:val="0"/>
      <w:marBottom w:val="0"/>
      <w:divBdr>
        <w:top w:val="none" w:sz="0" w:space="0" w:color="auto"/>
        <w:left w:val="none" w:sz="0" w:space="0" w:color="auto"/>
        <w:bottom w:val="none" w:sz="0" w:space="0" w:color="auto"/>
        <w:right w:val="none" w:sz="0" w:space="0" w:color="auto"/>
      </w:divBdr>
    </w:div>
    <w:div w:id="1681926246">
      <w:bodyDiv w:val="1"/>
      <w:marLeft w:val="0"/>
      <w:marRight w:val="0"/>
      <w:marTop w:val="0"/>
      <w:marBottom w:val="0"/>
      <w:divBdr>
        <w:top w:val="none" w:sz="0" w:space="0" w:color="auto"/>
        <w:left w:val="none" w:sz="0" w:space="0" w:color="auto"/>
        <w:bottom w:val="none" w:sz="0" w:space="0" w:color="auto"/>
        <w:right w:val="none" w:sz="0" w:space="0" w:color="auto"/>
      </w:divBdr>
    </w:div>
    <w:div w:id="1685594036">
      <w:bodyDiv w:val="1"/>
      <w:marLeft w:val="0"/>
      <w:marRight w:val="0"/>
      <w:marTop w:val="0"/>
      <w:marBottom w:val="0"/>
      <w:divBdr>
        <w:top w:val="none" w:sz="0" w:space="0" w:color="auto"/>
        <w:left w:val="none" w:sz="0" w:space="0" w:color="auto"/>
        <w:bottom w:val="none" w:sz="0" w:space="0" w:color="auto"/>
        <w:right w:val="none" w:sz="0" w:space="0" w:color="auto"/>
      </w:divBdr>
    </w:div>
    <w:div w:id="1687949276">
      <w:bodyDiv w:val="1"/>
      <w:marLeft w:val="0"/>
      <w:marRight w:val="0"/>
      <w:marTop w:val="0"/>
      <w:marBottom w:val="0"/>
      <w:divBdr>
        <w:top w:val="none" w:sz="0" w:space="0" w:color="auto"/>
        <w:left w:val="none" w:sz="0" w:space="0" w:color="auto"/>
        <w:bottom w:val="none" w:sz="0" w:space="0" w:color="auto"/>
        <w:right w:val="none" w:sz="0" w:space="0" w:color="auto"/>
      </w:divBdr>
    </w:div>
    <w:div w:id="1692681915">
      <w:bodyDiv w:val="1"/>
      <w:marLeft w:val="0"/>
      <w:marRight w:val="0"/>
      <w:marTop w:val="0"/>
      <w:marBottom w:val="0"/>
      <w:divBdr>
        <w:top w:val="none" w:sz="0" w:space="0" w:color="auto"/>
        <w:left w:val="none" w:sz="0" w:space="0" w:color="auto"/>
        <w:bottom w:val="none" w:sz="0" w:space="0" w:color="auto"/>
        <w:right w:val="none" w:sz="0" w:space="0" w:color="auto"/>
      </w:divBdr>
    </w:div>
    <w:div w:id="1694453990">
      <w:bodyDiv w:val="1"/>
      <w:marLeft w:val="0"/>
      <w:marRight w:val="0"/>
      <w:marTop w:val="0"/>
      <w:marBottom w:val="0"/>
      <w:divBdr>
        <w:top w:val="none" w:sz="0" w:space="0" w:color="auto"/>
        <w:left w:val="none" w:sz="0" w:space="0" w:color="auto"/>
        <w:bottom w:val="none" w:sz="0" w:space="0" w:color="auto"/>
        <w:right w:val="none" w:sz="0" w:space="0" w:color="auto"/>
      </w:divBdr>
    </w:div>
    <w:div w:id="1695955382">
      <w:bodyDiv w:val="1"/>
      <w:marLeft w:val="0"/>
      <w:marRight w:val="0"/>
      <w:marTop w:val="0"/>
      <w:marBottom w:val="0"/>
      <w:divBdr>
        <w:top w:val="none" w:sz="0" w:space="0" w:color="auto"/>
        <w:left w:val="none" w:sz="0" w:space="0" w:color="auto"/>
        <w:bottom w:val="none" w:sz="0" w:space="0" w:color="auto"/>
        <w:right w:val="none" w:sz="0" w:space="0" w:color="auto"/>
      </w:divBdr>
    </w:div>
    <w:div w:id="1695960538">
      <w:bodyDiv w:val="1"/>
      <w:marLeft w:val="0"/>
      <w:marRight w:val="0"/>
      <w:marTop w:val="0"/>
      <w:marBottom w:val="0"/>
      <w:divBdr>
        <w:top w:val="none" w:sz="0" w:space="0" w:color="auto"/>
        <w:left w:val="none" w:sz="0" w:space="0" w:color="auto"/>
        <w:bottom w:val="none" w:sz="0" w:space="0" w:color="auto"/>
        <w:right w:val="none" w:sz="0" w:space="0" w:color="auto"/>
      </w:divBdr>
    </w:div>
    <w:div w:id="1708481135">
      <w:bodyDiv w:val="1"/>
      <w:marLeft w:val="0"/>
      <w:marRight w:val="0"/>
      <w:marTop w:val="0"/>
      <w:marBottom w:val="0"/>
      <w:divBdr>
        <w:top w:val="none" w:sz="0" w:space="0" w:color="auto"/>
        <w:left w:val="none" w:sz="0" w:space="0" w:color="auto"/>
        <w:bottom w:val="none" w:sz="0" w:space="0" w:color="auto"/>
        <w:right w:val="none" w:sz="0" w:space="0" w:color="auto"/>
      </w:divBdr>
    </w:div>
    <w:div w:id="1712681191">
      <w:bodyDiv w:val="1"/>
      <w:marLeft w:val="0"/>
      <w:marRight w:val="0"/>
      <w:marTop w:val="0"/>
      <w:marBottom w:val="0"/>
      <w:divBdr>
        <w:top w:val="none" w:sz="0" w:space="0" w:color="auto"/>
        <w:left w:val="none" w:sz="0" w:space="0" w:color="auto"/>
        <w:bottom w:val="none" w:sz="0" w:space="0" w:color="auto"/>
        <w:right w:val="none" w:sz="0" w:space="0" w:color="auto"/>
      </w:divBdr>
    </w:div>
    <w:div w:id="1714577225">
      <w:bodyDiv w:val="1"/>
      <w:marLeft w:val="0"/>
      <w:marRight w:val="0"/>
      <w:marTop w:val="0"/>
      <w:marBottom w:val="0"/>
      <w:divBdr>
        <w:top w:val="none" w:sz="0" w:space="0" w:color="auto"/>
        <w:left w:val="none" w:sz="0" w:space="0" w:color="auto"/>
        <w:bottom w:val="none" w:sz="0" w:space="0" w:color="auto"/>
        <w:right w:val="none" w:sz="0" w:space="0" w:color="auto"/>
      </w:divBdr>
    </w:div>
    <w:div w:id="1722749667">
      <w:bodyDiv w:val="1"/>
      <w:marLeft w:val="0"/>
      <w:marRight w:val="0"/>
      <w:marTop w:val="0"/>
      <w:marBottom w:val="0"/>
      <w:divBdr>
        <w:top w:val="none" w:sz="0" w:space="0" w:color="auto"/>
        <w:left w:val="none" w:sz="0" w:space="0" w:color="auto"/>
        <w:bottom w:val="none" w:sz="0" w:space="0" w:color="auto"/>
        <w:right w:val="none" w:sz="0" w:space="0" w:color="auto"/>
      </w:divBdr>
    </w:div>
    <w:div w:id="1725525180">
      <w:bodyDiv w:val="1"/>
      <w:marLeft w:val="0"/>
      <w:marRight w:val="0"/>
      <w:marTop w:val="0"/>
      <w:marBottom w:val="0"/>
      <w:divBdr>
        <w:top w:val="none" w:sz="0" w:space="0" w:color="auto"/>
        <w:left w:val="none" w:sz="0" w:space="0" w:color="auto"/>
        <w:bottom w:val="none" w:sz="0" w:space="0" w:color="auto"/>
        <w:right w:val="none" w:sz="0" w:space="0" w:color="auto"/>
      </w:divBdr>
    </w:div>
    <w:div w:id="1728138698">
      <w:bodyDiv w:val="1"/>
      <w:marLeft w:val="0"/>
      <w:marRight w:val="0"/>
      <w:marTop w:val="0"/>
      <w:marBottom w:val="0"/>
      <w:divBdr>
        <w:top w:val="none" w:sz="0" w:space="0" w:color="auto"/>
        <w:left w:val="none" w:sz="0" w:space="0" w:color="auto"/>
        <w:bottom w:val="none" w:sz="0" w:space="0" w:color="auto"/>
        <w:right w:val="none" w:sz="0" w:space="0" w:color="auto"/>
      </w:divBdr>
    </w:div>
    <w:div w:id="1730375594">
      <w:bodyDiv w:val="1"/>
      <w:marLeft w:val="0"/>
      <w:marRight w:val="0"/>
      <w:marTop w:val="0"/>
      <w:marBottom w:val="0"/>
      <w:divBdr>
        <w:top w:val="none" w:sz="0" w:space="0" w:color="auto"/>
        <w:left w:val="none" w:sz="0" w:space="0" w:color="auto"/>
        <w:bottom w:val="none" w:sz="0" w:space="0" w:color="auto"/>
        <w:right w:val="none" w:sz="0" w:space="0" w:color="auto"/>
      </w:divBdr>
    </w:div>
    <w:div w:id="1731151653">
      <w:bodyDiv w:val="1"/>
      <w:marLeft w:val="0"/>
      <w:marRight w:val="0"/>
      <w:marTop w:val="0"/>
      <w:marBottom w:val="0"/>
      <w:divBdr>
        <w:top w:val="none" w:sz="0" w:space="0" w:color="auto"/>
        <w:left w:val="none" w:sz="0" w:space="0" w:color="auto"/>
        <w:bottom w:val="none" w:sz="0" w:space="0" w:color="auto"/>
        <w:right w:val="none" w:sz="0" w:space="0" w:color="auto"/>
      </w:divBdr>
    </w:div>
    <w:div w:id="1732922080">
      <w:bodyDiv w:val="1"/>
      <w:marLeft w:val="0"/>
      <w:marRight w:val="0"/>
      <w:marTop w:val="0"/>
      <w:marBottom w:val="0"/>
      <w:divBdr>
        <w:top w:val="none" w:sz="0" w:space="0" w:color="auto"/>
        <w:left w:val="none" w:sz="0" w:space="0" w:color="auto"/>
        <w:bottom w:val="none" w:sz="0" w:space="0" w:color="auto"/>
        <w:right w:val="none" w:sz="0" w:space="0" w:color="auto"/>
      </w:divBdr>
    </w:div>
    <w:div w:id="1740206172">
      <w:bodyDiv w:val="1"/>
      <w:marLeft w:val="0"/>
      <w:marRight w:val="0"/>
      <w:marTop w:val="0"/>
      <w:marBottom w:val="0"/>
      <w:divBdr>
        <w:top w:val="none" w:sz="0" w:space="0" w:color="auto"/>
        <w:left w:val="none" w:sz="0" w:space="0" w:color="auto"/>
        <w:bottom w:val="none" w:sz="0" w:space="0" w:color="auto"/>
        <w:right w:val="none" w:sz="0" w:space="0" w:color="auto"/>
      </w:divBdr>
    </w:div>
    <w:div w:id="1743486200">
      <w:bodyDiv w:val="1"/>
      <w:marLeft w:val="0"/>
      <w:marRight w:val="0"/>
      <w:marTop w:val="0"/>
      <w:marBottom w:val="0"/>
      <w:divBdr>
        <w:top w:val="none" w:sz="0" w:space="0" w:color="auto"/>
        <w:left w:val="none" w:sz="0" w:space="0" w:color="auto"/>
        <w:bottom w:val="none" w:sz="0" w:space="0" w:color="auto"/>
        <w:right w:val="none" w:sz="0" w:space="0" w:color="auto"/>
      </w:divBdr>
    </w:div>
    <w:div w:id="1748452093">
      <w:bodyDiv w:val="1"/>
      <w:marLeft w:val="0"/>
      <w:marRight w:val="0"/>
      <w:marTop w:val="0"/>
      <w:marBottom w:val="0"/>
      <w:divBdr>
        <w:top w:val="none" w:sz="0" w:space="0" w:color="auto"/>
        <w:left w:val="none" w:sz="0" w:space="0" w:color="auto"/>
        <w:bottom w:val="none" w:sz="0" w:space="0" w:color="auto"/>
        <w:right w:val="none" w:sz="0" w:space="0" w:color="auto"/>
      </w:divBdr>
    </w:div>
    <w:div w:id="1757702254">
      <w:bodyDiv w:val="1"/>
      <w:marLeft w:val="0"/>
      <w:marRight w:val="0"/>
      <w:marTop w:val="0"/>
      <w:marBottom w:val="0"/>
      <w:divBdr>
        <w:top w:val="none" w:sz="0" w:space="0" w:color="auto"/>
        <w:left w:val="none" w:sz="0" w:space="0" w:color="auto"/>
        <w:bottom w:val="none" w:sz="0" w:space="0" w:color="auto"/>
        <w:right w:val="none" w:sz="0" w:space="0" w:color="auto"/>
      </w:divBdr>
    </w:div>
    <w:div w:id="1759474644">
      <w:bodyDiv w:val="1"/>
      <w:marLeft w:val="0"/>
      <w:marRight w:val="0"/>
      <w:marTop w:val="0"/>
      <w:marBottom w:val="0"/>
      <w:divBdr>
        <w:top w:val="none" w:sz="0" w:space="0" w:color="auto"/>
        <w:left w:val="none" w:sz="0" w:space="0" w:color="auto"/>
        <w:bottom w:val="none" w:sz="0" w:space="0" w:color="auto"/>
        <w:right w:val="none" w:sz="0" w:space="0" w:color="auto"/>
      </w:divBdr>
    </w:div>
    <w:div w:id="1760367832">
      <w:bodyDiv w:val="1"/>
      <w:marLeft w:val="0"/>
      <w:marRight w:val="0"/>
      <w:marTop w:val="0"/>
      <w:marBottom w:val="0"/>
      <w:divBdr>
        <w:top w:val="none" w:sz="0" w:space="0" w:color="auto"/>
        <w:left w:val="none" w:sz="0" w:space="0" w:color="auto"/>
        <w:bottom w:val="none" w:sz="0" w:space="0" w:color="auto"/>
        <w:right w:val="none" w:sz="0" w:space="0" w:color="auto"/>
      </w:divBdr>
    </w:div>
    <w:div w:id="1767920912">
      <w:bodyDiv w:val="1"/>
      <w:marLeft w:val="0"/>
      <w:marRight w:val="0"/>
      <w:marTop w:val="0"/>
      <w:marBottom w:val="0"/>
      <w:divBdr>
        <w:top w:val="none" w:sz="0" w:space="0" w:color="auto"/>
        <w:left w:val="none" w:sz="0" w:space="0" w:color="auto"/>
        <w:bottom w:val="none" w:sz="0" w:space="0" w:color="auto"/>
        <w:right w:val="none" w:sz="0" w:space="0" w:color="auto"/>
      </w:divBdr>
    </w:div>
    <w:div w:id="1769037845">
      <w:bodyDiv w:val="1"/>
      <w:marLeft w:val="0"/>
      <w:marRight w:val="0"/>
      <w:marTop w:val="0"/>
      <w:marBottom w:val="0"/>
      <w:divBdr>
        <w:top w:val="none" w:sz="0" w:space="0" w:color="auto"/>
        <w:left w:val="none" w:sz="0" w:space="0" w:color="auto"/>
        <w:bottom w:val="none" w:sz="0" w:space="0" w:color="auto"/>
        <w:right w:val="none" w:sz="0" w:space="0" w:color="auto"/>
      </w:divBdr>
    </w:div>
    <w:div w:id="1777165335">
      <w:bodyDiv w:val="1"/>
      <w:marLeft w:val="0"/>
      <w:marRight w:val="0"/>
      <w:marTop w:val="0"/>
      <w:marBottom w:val="0"/>
      <w:divBdr>
        <w:top w:val="none" w:sz="0" w:space="0" w:color="auto"/>
        <w:left w:val="none" w:sz="0" w:space="0" w:color="auto"/>
        <w:bottom w:val="none" w:sz="0" w:space="0" w:color="auto"/>
        <w:right w:val="none" w:sz="0" w:space="0" w:color="auto"/>
      </w:divBdr>
    </w:div>
    <w:div w:id="1778135252">
      <w:bodyDiv w:val="1"/>
      <w:marLeft w:val="0"/>
      <w:marRight w:val="0"/>
      <w:marTop w:val="0"/>
      <w:marBottom w:val="0"/>
      <w:divBdr>
        <w:top w:val="none" w:sz="0" w:space="0" w:color="auto"/>
        <w:left w:val="none" w:sz="0" w:space="0" w:color="auto"/>
        <w:bottom w:val="none" w:sz="0" w:space="0" w:color="auto"/>
        <w:right w:val="none" w:sz="0" w:space="0" w:color="auto"/>
      </w:divBdr>
    </w:div>
    <w:div w:id="1779829475">
      <w:bodyDiv w:val="1"/>
      <w:marLeft w:val="0"/>
      <w:marRight w:val="0"/>
      <w:marTop w:val="0"/>
      <w:marBottom w:val="0"/>
      <w:divBdr>
        <w:top w:val="none" w:sz="0" w:space="0" w:color="auto"/>
        <w:left w:val="none" w:sz="0" w:space="0" w:color="auto"/>
        <w:bottom w:val="none" w:sz="0" w:space="0" w:color="auto"/>
        <w:right w:val="none" w:sz="0" w:space="0" w:color="auto"/>
      </w:divBdr>
    </w:div>
    <w:div w:id="1782451676">
      <w:bodyDiv w:val="1"/>
      <w:marLeft w:val="0"/>
      <w:marRight w:val="0"/>
      <w:marTop w:val="0"/>
      <w:marBottom w:val="0"/>
      <w:divBdr>
        <w:top w:val="none" w:sz="0" w:space="0" w:color="auto"/>
        <w:left w:val="none" w:sz="0" w:space="0" w:color="auto"/>
        <w:bottom w:val="none" w:sz="0" w:space="0" w:color="auto"/>
        <w:right w:val="none" w:sz="0" w:space="0" w:color="auto"/>
      </w:divBdr>
    </w:div>
    <w:div w:id="1797136532">
      <w:bodyDiv w:val="1"/>
      <w:marLeft w:val="0"/>
      <w:marRight w:val="0"/>
      <w:marTop w:val="0"/>
      <w:marBottom w:val="0"/>
      <w:divBdr>
        <w:top w:val="none" w:sz="0" w:space="0" w:color="auto"/>
        <w:left w:val="none" w:sz="0" w:space="0" w:color="auto"/>
        <w:bottom w:val="none" w:sz="0" w:space="0" w:color="auto"/>
        <w:right w:val="none" w:sz="0" w:space="0" w:color="auto"/>
      </w:divBdr>
    </w:div>
    <w:div w:id="1798180743">
      <w:bodyDiv w:val="1"/>
      <w:marLeft w:val="0"/>
      <w:marRight w:val="0"/>
      <w:marTop w:val="0"/>
      <w:marBottom w:val="0"/>
      <w:divBdr>
        <w:top w:val="none" w:sz="0" w:space="0" w:color="auto"/>
        <w:left w:val="none" w:sz="0" w:space="0" w:color="auto"/>
        <w:bottom w:val="none" w:sz="0" w:space="0" w:color="auto"/>
        <w:right w:val="none" w:sz="0" w:space="0" w:color="auto"/>
      </w:divBdr>
    </w:div>
    <w:div w:id="1800565918">
      <w:bodyDiv w:val="1"/>
      <w:marLeft w:val="0"/>
      <w:marRight w:val="0"/>
      <w:marTop w:val="0"/>
      <w:marBottom w:val="0"/>
      <w:divBdr>
        <w:top w:val="none" w:sz="0" w:space="0" w:color="auto"/>
        <w:left w:val="none" w:sz="0" w:space="0" w:color="auto"/>
        <w:bottom w:val="none" w:sz="0" w:space="0" w:color="auto"/>
        <w:right w:val="none" w:sz="0" w:space="0" w:color="auto"/>
      </w:divBdr>
    </w:div>
    <w:div w:id="1800806387">
      <w:bodyDiv w:val="1"/>
      <w:marLeft w:val="0"/>
      <w:marRight w:val="0"/>
      <w:marTop w:val="0"/>
      <w:marBottom w:val="0"/>
      <w:divBdr>
        <w:top w:val="none" w:sz="0" w:space="0" w:color="auto"/>
        <w:left w:val="none" w:sz="0" w:space="0" w:color="auto"/>
        <w:bottom w:val="none" w:sz="0" w:space="0" w:color="auto"/>
        <w:right w:val="none" w:sz="0" w:space="0" w:color="auto"/>
      </w:divBdr>
    </w:div>
    <w:div w:id="1813057218">
      <w:bodyDiv w:val="1"/>
      <w:marLeft w:val="0"/>
      <w:marRight w:val="0"/>
      <w:marTop w:val="0"/>
      <w:marBottom w:val="0"/>
      <w:divBdr>
        <w:top w:val="none" w:sz="0" w:space="0" w:color="auto"/>
        <w:left w:val="none" w:sz="0" w:space="0" w:color="auto"/>
        <w:bottom w:val="none" w:sz="0" w:space="0" w:color="auto"/>
        <w:right w:val="none" w:sz="0" w:space="0" w:color="auto"/>
      </w:divBdr>
    </w:div>
    <w:div w:id="1819614694">
      <w:bodyDiv w:val="1"/>
      <w:marLeft w:val="0"/>
      <w:marRight w:val="0"/>
      <w:marTop w:val="0"/>
      <w:marBottom w:val="0"/>
      <w:divBdr>
        <w:top w:val="none" w:sz="0" w:space="0" w:color="auto"/>
        <w:left w:val="none" w:sz="0" w:space="0" w:color="auto"/>
        <w:bottom w:val="none" w:sz="0" w:space="0" w:color="auto"/>
        <w:right w:val="none" w:sz="0" w:space="0" w:color="auto"/>
      </w:divBdr>
    </w:div>
    <w:div w:id="1825271518">
      <w:bodyDiv w:val="1"/>
      <w:marLeft w:val="0"/>
      <w:marRight w:val="0"/>
      <w:marTop w:val="0"/>
      <w:marBottom w:val="0"/>
      <w:divBdr>
        <w:top w:val="none" w:sz="0" w:space="0" w:color="auto"/>
        <w:left w:val="none" w:sz="0" w:space="0" w:color="auto"/>
        <w:bottom w:val="none" w:sz="0" w:space="0" w:color="auto"/>
        <w:right w:val="none" w:sz="0" w:space="0" w:color="auto"/>
      </w:divBdr>
    </w:div>
    <w:div w:id="1828209859">
      <w:bodyDiv w:val="1"/>
      <w:marLeft w:val="0"/>
      <w:marRight w:val="0"/>
      <w:marTop w:val="0"/>
      <w:marBottom w:val="0"/>
      <w:divBdr>
        <w:top w:val="none" w:sz="0" w:space="0" w:color="auto"/>
        <w:left w:val="none" w:sz="0" w:space="0" w:color="auto"/>
        <w:bottom w:val="none" w:sz="0" w:space="0" w:color="auto"/>
        <w:right w:val="none" w:sz="0" w:space="0" w:color="auto"/>
      </w:divBdr>
    </w:div>
    <w:div w:id="1829706600">
      <w:bodyDiv w:val="1"/>
      <w:marLeft w:val="0"/>
      <w:marRight w:val="0"/>
      <w:marTop w:val="0"/>
      <w:marBottom w:val="0"/>
      <w:divBdr>
        <w:top w:val="none" w:sz="0" w:space="0" w:color="auto"/>
        <w:left w:val="none" w:sz="0" w:space="0" w:color="auto"/>
        <w:bottom w:val="none" w:sz="0" w:space="0" w:color="auto"/>
        <w:right w:val="none" w:sz="0" w:space="0" w:color="auto"/>
      </w:divBdr>
    </w:div>
    <w:div w:id="1838416880">
      <w:bodyDiv w:val="1"/>
      <w:marLeft w:val="0"/>
      <w:marRight w:val="0"/>
      <w:marTop w:val="0"/>
      <w:marBottom w:val="0"/>
      <w:divBdr>
        <w:top w:val="none" w:sz="0" w:space="0" w:color="auto"/>
        <w:left w:val="none" w:sz="0" w:space="0" w:color="auto"/>
        <w:bottom w:val="none" w:sz="0" w:space="0" w:color="auto"/>
        <w:right w:val="none" w:sz="0" w:space="0" w:color="auto"/>
      </w:divBdr>
    </w:div>
    <w:div w:id="1840852681">
      <w:bodyDiv w:val="1"/>
      <w:marLeft w:val="0"/>
      <w:marRight w:val="0"/>
      <w:marTop w:val="0"/>
      <w:marBottom w:val="0"/>
      <w:divBdr>
        <w:top w:val="none" w:sz="0" w:space="0" w:color="auto"/>
        <w:left w:val="none" w:sz="0" w:space="0" w:color="auto"/>
        <w:bottom w:val="none" w:sz="0" w:space="0" w:color="auto"/>
        <w:right w:val="none" w:sz="0" w:space="0" w:color="auto"/>
      </w:divBdr>
    </w:div>
    <w:div w:id="1857648046">
      <w:bodyDiv w:val="1"/>
      <w:marLeft w:val="0"/>
      <w:marRight w:val="0"/>
      <w:marTop w:val="0"/>
      <w:marBottom w:val="0"/>
      <w:divBdr>
        <w:top w:val="none" w:sz="0" w:space="0" w:color="auto"/>
        <w:left w:val="none" w:sz="0" w:space="0" w:color="auto"/>
        <w:bottom w:val="none" w:sz="0" w:space="0" w:color="auto"/>
        <w:right w:val="none" w:sz="0" w:space="0" w:color="auto"/>
      </w:divBdr>
    </w:div>
    <w:div w:id="1859540131">
      <w:bodyDiv w:val="1"/>
      <w:marLeft w:val="0"/>
      <w:marRight w:val="0"/>
      <w:marTop w:val="0"/>
      <w:marBottom w:val="0"/>
      <w:divBdr>
        <w:top w:val="none" w:sz="0" w:space="0" w:color="auto"/>
        <w:left w:val="none" w:sz="0" w:space="0" w:color="auto"/>
        <w:bottom w:val="none" w:sz="0" w:space="0" w:color="auto"/>
        <w:right w:val="none" w:sz="0" w:space="0" w:color="auto"/>
      </w:divBdr>
    </w:div>
    <w:div w:id="1862355780">
      <w:bodyDiv w:val="1"/>
      <w:marLeft w:val="0"/>
      <w:marRight w:val="0"/>
      <w:marTop w:val="0"/>
      <w:marBottom w:val="0"/>
      <w:divBdr>
        <w:top w:val="none" w:sz="0" w:space="0" w:color="auto"/>
        <w:left w:val="none" w:sz="0" w:space="0" w:color="auto"/>
        <w:bottom w:val="none" w:sz="0" w:space="0" w:color="auto"/>
        <w:right w:val="none" w:sz="0" w:space="0" w:color="auto"/>
      </w:divBdr>
    </w:div>
    <w:div w:id="1880581596">
      <w:bodyDiv w:val="1"/>
      <w:marLeft w:val="0"/>
      <w:marRight w:val="0"/>
      <w:marTop w:val="0"/>
      <w:marBottom w:val="0"/>
      <w:divBdr>
        <w:top w:val="none" w:sz="0" w:space="0" w:color="auto"/>
        <w:left w:val="none" w:sz="0" w:space="0" w:color="auto"/>
        <w:bottom w:val="none" w:sz="0" w:space="0" w:color="auto"/>
        <w:right w:val="none" w:sz="0" w:space="0" w:color="auto"/>
      </w:divBdr>
    </w:div>
    <w:div w:id="1890913581">
      <w:bodyDiv w:val="1"/>
      <w:marLeft w:val="0"/>
      <w:marRight w:val="0"/>
      <w:marTop w:val="0"/>
      <w:marBottom w:val="0"/>
      <w:divBdr>
        <w:top w:val="none" w:sz="0" w:space="0" w:color="auto"/>
        <w:left w:val="none" w:sz="0" w:space="0" w:color="auto"/>
        <w:bottom w:val="none" w:sz="0" w:space="0" w:color="auto"/>
        <w:right w:val="none" w:sz="0" w:space="0" w:color="auto"/>
      </w:divBdr>
    </w:div>
    <w:div w:id="1897887374">
      <w:bodyDiv w:val="1"/>
      <w:marLeft w:val="0"/>
      <w:marRight w:val="0"/>
      <w:marTop w:val="0"/>
      <w:marBottom w:val="0"/>
      <w:divBdr>
        <w:top w:val="none" w:sz="0" w:space="0" w:color="auto"/>
        <w:left w:val="none" w:sz="0" w:space="0" w:color="auto"/>
        <w:bottom w:val="none" w:sz="0" w:space="0" w:color="auto"/>
        <w:right w:val="none" w:sz="0" w:space="0" w:color="auto"/>
      </w:divBdr>
    </w:div>
    <w:div w:id="1898200505">
      <w:bodyDiv w:val="1"/>
      <w:marLeft w:val="0"/>
      <w:marRight w:val="0"/>
      <w:marTop w:val="0"/>
      <w:marBottom w:val="0"/>
      <w:divBdr>
        <w:top w:val="none" w:sz="0" w:space="0" w:color="auto"/>
        <w:left w:val="none" w:sz="0" w:space="0" w:color="auto"/>
        <w:bottom w:val="none" w:sz="0" w:space="0" w:color="auto"/>
        <w:right w:val="none" w:sz="0" w:space="0" w:color="auto"/>
      </w:divBdr>
    </w:div>
    <w:div w:id="1914970599">
      <w:bodyDiv w:val="1"/>
      <w:marLeft w:val="0"/>
      <w:marRight w:val="0"/>
      <w:marTop w:val="0"/>
      <w:marBottom w:val="0"/>
      <w:divBdr>
        <w:top w:val="none" w:sz="0" w:space="0" w:color="auto"/>
        <w:left w:val="none" w:sz="0" w:space="0" w:color="auto"/>
        <w:bottom w:val="none" w:sz="0" w:space="0" w:color="auto"/>
        <w:right w:val="none" w:sz="0" w:space="0" w:color="auto"/>
      </w:divBdr>
    </w:div>
    <w:div w:id="1915234556">
      <w:bodyDiv w:val="1"/>
      <w:marLeft w:val="0"/>
      <w:marRight w:val="0"/>
      <w:marTop w:val="0"/>
      <w:marBottom w:val="0"/>
      <w:divBdr>
        <w:top w:val="none" w:sz="0" w:space="0" w:color="auto"/>
        <w:left w:val="none" w:sz="0" w:space="0" w:color="auto"/>
        <w:bottom w:val="none" w:sz="0" w:space="0" w:color="auto"/>
        <w:right w:val="none" w:sz="0" w:space="0" w:color="auto"/>
      </w:divBdr>
    </w:div>
    <w:div w:id="1917587412">
      <w:bodyDiv w:val="1"/>
      <w:marLeft w:val="0"/>
      <w:marRight w:val="0"/>
      <w:marTop w:val="0"/>
      <w:marBottom w:val="0"/>
      <w:divBdr>
        <w:top w:val="none" w:sz="0" w:space="0" w:color="auto"/>
        <w:left w:val="none" w:sz="0" w:space="0" w:color="auto"/>
        <w:bottom w:val="none" w:sz="0" w:space="0" w:color="auto"/>
        <w:right w:val="none" w:sz="0" w:space="0" w:color="auto"/>
      </w:divBdr>
    </w:div>
    <w:div w:id="1921327816">
      <w:bodyDiv w:val="1"/>
      <w:marLeft w:val="0"/>
      <w:marRight w:val="0"/>
      <w:marTop w:val="0"/>
      <w:marBottom w:val="0"/>
      <w:divBdr>
        <w:top w:val="none" w:sz="0" w:space="0" w:color="auto"/>
        <w:left w:val="none" w:sz="0" w:space="0" w:color="auto"/>
        <w:bottom w:val="none" w:sz="0" w:space="0" w:color="auto"/>
        <w:right w:val="none" w:sz="0" w:space="0" w:color="auto"/>
      </w:divBdr>
    </w:div>
    <w:div w:id="1925534394">
      <w:bodyDiv w:val="1"/>
      <w:marLeft w:val="0"/>
      <w:marRight w:val="0"/>
      <w:marTop w:val="0"/>
      <w:marBottom w:val="0"/>
      <w:divBdr>
        <w:top w:val="none" w:sz="0" w:space="0" w:color="auto"/>
        <w:left w:val="none" w:sz="0" w:space="0" w:color="auto"/>
        <w:bottom w:val="none" w:sz="0" w:space="0" w:color="auto"/>
        <w:right w:val="none" w:sz="0" w:space="0" w:color="auto"/>
      </w:divBdr>
    </w:div>
    <w:div w:id="1929345626">
      <w:bodyDiv w:val="1"/>
      <w:marLeft w:val="0"/>
      <w:marRight w:val="0"/>
      <w:marTop w:val="0"/>
      <w:marBottom w:val="0"/>
      <w:divBdr>
        <w:top w:val="none" w:sz="0" w:space="0" w:color="auto"/>
        <w:left w:val="none" w:sz="0" w:space="0" w:color="auto"/>
        <w:bottom w:val="none" w:sz="0" w:space="0" w:color="auto"/>
        <w:right w:val="none" w:sz="0" w:space="0" w:color="auto"/>
      </w:divBdr>
    </w:div>
    <w:div w:id="1931087725">
      <w:bodyDiv w:val="1"/>
      <w:marLeft w:val="0"/>
      <w:marRight w:val="0"/>
      <w:marTop w:val="0"/>
      <w:marBottom w:val="0"/>
      <w:divBdr>
        <w:top w:val="none" w:sz="0" w:space="0" w:color="auto"/>
        <w:left w:val="none" w:sz="0" w:space="0" w:color="auto"/>
        <w:bottom w:val="none" w:sz="0" w:space="0" w:color="auto"/>
        <w:right w:val="none" w:sz="0" w:space="0" w:color="auto"/>
      </w:divBdr>
    </w:div>
    <w:div w:id="1931813020">
      <w:bodyDiv w:val="1"/>
      <w:marLeft w:val="0"/>
      <w:marRight w:val="0"/>
      <w:marTop w:val="0"/>
      <w:marBottom w:val="0"/>
      <w:divBdr>
        <w:top w:val="none" w:sz="0" w:space="0" w:color="auto"/>
        <w:left w:val="none" w:sz="0" w:space="0" w:color="auto"/>
        <w:bottom w:val="none" w:sz="0" w:space="0" w:color="auto"/>
        <w:right w:val="none" w:sz="0" w:space="0" w:color="auto"/>
      </w:divBdr>
    </w:div>
    <w:div w:id="1933510529">
      <w:bodyDiv w:val="1"/>
      <w:marLeft w:val="0"/>
      <w:marRight w:val="0"/>
      <w:marTop w:val="0"/>
      <w:marBottom w:val="0"/>
      <w:divBdr>
        <w:top w:val="none" w:sz="0" w:space="0" w:color="auto"/>
        <w:left w:val="none" w:sz="0" w:space="0" w:color="auto"/>
        <w:bottom w:val="none" w:sz="0" w:space="0" w:color="auto"/>
        <w:right w:val="none" w:sz="0" w:space="0" w:color="auto"/>
      </w:divBdr>
    </w:div>
    <w:div w:id="1938521837">
      <w:bodyDiv w:val="1"/>
      <w:marLeft w:val="0"/>
      <w:marRight w:val="0"/>
      <w:marTop w:val="0"/>
      <w:marBottom w:val="0"/>
      <w:divBdr>
        <w:top w:val="none" w:sz="0" w:space="0" w:color="auto"/>
        <w:left w:val="none" w:sz="0" w:space="0" w:color="auto"/>
        <w:bottom w:val="none" w:sz="0" w:space="0" w:color="auto"/>
        <w:right w:val="none" w:sz="0" w:space="0" w:color="auto"/>
      </w:divBdr>
    </w:div>
    <w:div w:id="1947693007">
      <w:bodyDiv w:val="1"/>
      <w:marLeft w:val="0"/>
      <w:marRight w:val="0"/>
      <w:marTop w:val="0"/>
      <w:marBottom w:val="0"/>
      <w:divBdr>
        <w:top w:val="none" w:sz="0" w:space="0" w:color="auto"/>
        <w:left w:val="none" w:sz="0" w:space="0" w:color="auto"/>
        <w:bottom w:val="none" w:sz="0" w:space="0" w:color="auto"/>
        <w:right w:val="none" w:sz="0" w:space="0" w:color="auto"/>
      </w:divBdr>
    </w:div>
    <w:div w:id="1953398668">
      <w:bodyDiv w:val="1"/>
      <w:marLeft w:val="0"/>
      <w:marRight w:val="0"/>
      <w:marTop w:val="0"/>
      <w:marBottom w:val="0"/>
      <w:divBdr>
        <w:top w:val="none" w:sz="0" w:space="0" w:color="auto"/>
        <w:left w:val="none" w:sz="0" w:space="0" w:color="auto"/>
        <w:bottom w:val="none" w:sz="0" w:space="0" w:color="auto"/>
        <w:right w:val="none" w:sz="0" w:space="0" w:color="auto"/>
      </w:divBdr>
    </w:div>
    <w:div w:id="1957903917">
      <w:bodyDiv w:val="1"/>
      <w:marLeft w:val="0"/>
      <w:marRight w:val="0"/>
      <w:marTop w:val="0"/>
      <w:marBottom w:val="0"/>
      <w:divBdr>
        <w:top w:val="none" w:sz="0" w:space="0" w:color="auto"/>
        <w:left w:val="none" w:sz="0" w:space="0" w:color="auto"/>
        <w:bottom w:val="none" w:sz="0" w:space="0" w:color="auto"/>
        <w:right w:val="none" w:sz="0" w:space="0" w:color="auto"/>
      </w:divBdr>
    </w:div>
    <w:div w:id="1966541996">
      <w:bodyDiv w:val="1"/>
      <w:marLeft w:val="0"/>
      <w:marRight w:val="0"/>
      <w:marTop w:val="0"/>
      <w:marBottom w:val="0"/>
      <w:divBdr>
        <w:top w:val="none" w:sz="0" w:space="0" w:color="auto"/>
        <w:left w:val="none" w:sz="0" w:space="0" w:color="auto"/>
        <w:bottom w:val="none" w:sz="0" w:space="0" w:color="auto"/>
        <w:right w:val="none" w:sz="0" w:space="0" w:color="auto"/>
      </w:divBdr>
    </w:div>
    <w:div w:id="1966885692">
      <w:bodyDiv w:val="1"/>
      <w:marLeft w:val="0"/>
      <w:marRight w:val="0"/>
      <w:marTop w:val="0"/>
      <w:marBottom w:val="0"/>
      <w:divBdr>
        <w:top w:val="none" w:sz="0" w:space="0" w:color="auto"/>
        <w:left w:val="none" w:sz="0" w:space="0" w:color="auto"/>
        <w:bottom w:val="none" w:sz="0" w:space="0" w:color="auto"/>
        <w:right w:val="none" w:sz="0" w:space="0" w:color="auto"/>
      </w:divBdr>
    </w:div>
    <w:div w:id="1968465541">
      <w:bodyDiv w:val="1"/>
      <w:marLeft w:val="0"/>
      <w:marRight w:val="0"/>
      <w:marTop w:val="0"/>
      <w:marBottom w:val="0"/>
      <w:divBdr>
        <w:top w:val="none" w:sz="0" w:space="0" w:color="auto"/>
        <w:left w:val="none" w:sz="0" w:space="0" w:color="auto"/>
        <w:bottom w:val="none" w:sz="0" w:space="0" w:color="auto"/>
        <w:right w:val="none" w:sz="0" w:space="0" w:color="auto"/>
      </w:divBdr>
    </w:div>
    <w:div w:id="1971746663">
      <w:bodyDiv w:val="1"/>
      <w:marLeft w:val="0"/>
      <w:marRight w:val="0"/>
      <w:marTop w:val="0"/>
      <w:marBottom w:val="0"/>
      <w:divBdr>
        <w:top w:val="none" w:sz="0" w:space="0" w:color="auto"/>
        <w:left w:val="none" w:sz="0" w:space="0" w:color="auto"/>
        <w:bottom w:val="none" w:sz="0" w:space="0" w:color="auto"/>
        <w:right w:val="none" w:sz="0" w:space="0" w:color="auto"/>
      </w:divBdr>
    </w:div>
    <w:div w:id="1978878485">
      <w:bodyDiv w:val="1"/>
      <w:marLeft w:val="0"/>
      <w:marRight w:val="0"/>
      <w:marTop w:val="0"/>
      <w:marBottom w:val="0"/>
      <w:divBdr>
        <w:top w:val="none" w:sz="0" w:space="0" w:color="auto"/>
        <w:left w:val="none" w:sz="0" w:space="0" w:color="auto"/>
        <w:bottom w:val="none" w:sz="0" w:space="0" w:color="auto"/>
        <w:right w:val="none" w:sz="0" w:space="0" w:color="auto"/>
      </w:divBdr>
    </w:div>
    <w:div w:id="1982924084">
      <w:bodyDiv w:val="1"/>
      <w:marLeft w:val="0"/>
      <w:marRight w:val="0"/>
      <w:marTop w:val="0"/>
      <w:marBottom w:val="0"/>
      <w:divBdr>
        <w:top w:val="none" w:sz="0" w:space="0" w:color="auto"/>
        <w:left w:val="none" w:sz="0" w:space="0" w:color="auto"/>
        <w:bottom w:val="none" w:sz="0" w:space="0" w:color="auto"/>
        <w:right w:val="none" w:sz="0" w:space="0" w:color="auto"/>
      </w:divBdr>
    </w:div>
    <w:div w:id="1983340662">
      <w:bodyDiv w:val="1"/>
      <w:marLeft w:val="0"/>
      <w:marRight w:val="0"/>
      <w:marTop w:val="0"/>
      <w:marBottom w:val="0"/>
      <w:divBdr>
        <w:top w:val="none" w:sz="0" w:space="0" w:color="auto"/>
        <w:left w:val="none" w:sz="0" w:space="0" w:color="auto"/>
        <w:bottom w:val="none" w:sz="0" w:space="0" w:color="auto"/>
        <w:right w:val="none" w:sz="0" w:space="0" w:color="auto"/>
      </w:divBdr>
    </w:div>
    <w:div w:id="1984239600">
      <w:bodyDiv w:val="1"/>
      <w:marLeft w:val="0"/>
      <w:marRight w:val="0"/>
      <w:marTop w:val="0"/>
      <w:marBottom w:val="0"/>
      <w:divBdr>
        <w:top w:val="none" w:sz="0" w:space="0" w:color="auto"/>
        <w:left w:val="none" w:sz="0" w:space="0" w:color="auto"/>
        <w:bottom w:val="none" w:sz="0" w:space="0" w:color="auto"/>
        <w:right w:val="none" w:sz="0" w:space="0" w:color="auto"/>
      </w:divBdr>
    </w:div>
    <w:div w:id="2003507555">
      <w:bodyDiv w:val="1"/>
      <w:marLeft w:val="0"/>
      <w:marRight w:val="0"/>
      <w:marTop w:val="0"/>
      <w:marBottom w:val="0"/>
      <w:divBdr>
        <w:top w:val="none" w:sz="0" w:space="0" w:color="auto"/>
        <w:left w:val="none" w:sz="0" w:space="0" w:color="auto"/>
        <w:bottom w:val="none" w:sz="0" w:space="0" w:color="auto"/>
        <w:right w:val="none" w:sz="0" w:space="0" w:color="auto"/>
      </w:divBdr>
    </w:div>
    <w:div w:id="2015374058">
      <w:bodyDiv w:val="1"/>
      <w:marLeft w:val="0"/>
      <w:marRight w:val="0"/>
      <w:marTop w:val="0"/>
      <w:marBottom w:val="0"/>
      <w:divBdr>
        <w:top w:val="none" w:sz="0" w:space="0" w:color="auto"/>
        <w:left w:val="none" w:sz="0" w:space="0" w:color="auto"/>
        <w:bottom w:val="none" w:sz="0" w:space="0" w:color="auto"/>
        <w:right w:val="none" w:sz="0" w:space="0" w:color="auto"/>
      </w:divBdr>
    </w:div>
    <w:div w:id="2022849869">
      <w:bodyDiv w:val="1"/>
      <w:marLeft w:val="0"/>
      <w:marRight w:val="0"/>
      <w:marTop w:val="0"/>
      <w:marBottom w:val="0"/>
      <w:divBdr>
        <w:top w:val="none" w:sz="0" w:space="0" w:color="auto"/>
        <w:left w:val="none" w:sz="0" w:space="0" w:color="auto"/>
        <w:bottom w:val="none" w:sz="0" w:space="0" w:color="auto"/>
        <w:right w:val="none" w:sz="0" w:space="0" w:color="auto"/>
      </w:divBdr>
    </w:div>
    <w:div w:id="2032607403">
      <w:bodyDiv w:val="1"/>
      <w:marLeft w:val="0"/>
      <w:marRight w:val="0"/>
      <w:marTop w:val="0"/>
      <w:marBottom w:val="0"/>
      <w:divBdr>
        <w:top w:val="none" w:sz="0" w:space="0" w:color="auto"/>
        <w:left w:val="none" w:sz="0" w:space="0" w:color="auto"/>
        <w:bottom w:val="none" w:sz="0" w:space="0" w:color="auto"/>
        <w:right w:val="none" w:sz="0" w:space="0" w:color="auto"/>
      </w:divBdr>
    </w:div>
    <w:div w:id="2043283000">
      <w:bodyDiv w:val="1"/>
      <w:marLeft w:val="0"/>
      <w:marRight w:val="0"/>
      <w:marTop w:val="0"/>
      <w:marBottom w:val="0"/>
      <w:divBdr>
        <w:top w:val="none" w:sz="0" w:space="0" w:color="auto"/>
        <w:left w:val="none" w:sz="0" w:space="0" w:color="auto"/>
        <w:bottom w:val="none" w:sz="0" w:space="0" w:color="auto"/>
        <w:right w:val="none" w:sz="0" w:space="0" w:color="auto"/>
      </w:divBdr>
    </w:div>
    <w:div w:id="2045715778">
      <w:bodyDiv w:val="1"/>
      <w:marLeft w:val="0"/>
      <w:marRight w:val="0"/>
      <w:marTop w:val="0"/>
      <w:marBottom w:val="0"/>
      <w:divBdr>
        <w:top w:val="none" w:sz="0" w:space="0" w:color="auto"/>
        <w:left w:val="none" w:sz="0" w:space="0" w:color="auto"/>
        <w:bottom w:val="none" w:sz="0" w:space="0" w:color="auto"/>
        <w:right w:val="none" w:sz="0" w:space="0" w:color="auto"/>
      </w:divBdr>
    </w:div>
    <w:div w:id="2047096011">
      <w:bodyDiv w:val="1"/>
      <w:marLeft w:val="0"/>
      <w:marRight w:val="0"/>
      <w:marTop w:val="0"/>
      <w:marBottom w:val="0"/>
      <w:divBdr>
        <w:top w:val="none" w:sz="0" w:space="0" w:color="auto"/>
        <w:left w:val="none" w:sz="0" w:space="0" w:color="auto"/>
        <w:bottom w:val="none" w:sz="0" w:space="0" w:color="auto"/>
        <w:right w:val="none" w:sz="0" w:space="0" w:color="auto"/>
      </w:divBdr>
    </w:div>
    <w:div w:id="2059821856">
      <w:bodyDiv w:val="1"/>
      <w:marLeft w:val="0"/>
      <w:marRight w:val="0"/>
      <w:marTop w:val="0"/>
      <w:marBottom w:val="0"/>
      <w:divBdr>
        <w:top w:val="none" w:sz="0" w:space="0" w:color="auto"/>
        <w:left w:val="none" w:sz="0" w:space="0" w:color="auto"/>
        <w:bottom w:val="none" w:sz="0" w:space="0" w:color="auto"/>
        <w:right w:val="none" w:sz="0" w:space="0" w:color="auto"/>
      </w:divBdr>
    </w:div>
    <w:div w:id="2059932955">
      <w:bodyDiv w:val="1"/>
      <w:marLeft w:val="0"/>
      <w:marRight w:val="0"/>
      <w:marTop w:val="0"/>
      <w:marBottom w:val="0"/>
      <w:divBdr>
        <w:top w:val="none" w:sz="0" w:space="0" w:color="auto"/>
        <w:left w:val="none" w:sz="0" w:space="0" w:color="auto"/>
        <w:bottom w:val="none" w:sz="0" w:space="0" w:color="auto"/>
        <w:right w:val="none" w:sz="0" w:space="0" w:color="auto"/>
      </w:divBdr>
    </w:div>
    <w:div w:id="2062750413">
      <w:bodyDiv w:val="1"/>
      <w:marLeft w:val="0"/>
      <w:marRight w:val="0"/>
      <w:marTop w:val="0"/>
      <w:marBottom w:val="0"/>
      <w:divBdr>
        <w:top w:val="none" w:sz="0" w:space="0" w:color="auto"/>
        <w:left w:val="none" w:sz="0" w:space="0" w:color="auto"/>
        <w:bottom w:val="none" w:sz="0" w:space="0" w:color="auto"/>
        <w:right w:val="none" w:sz="0" w:space="0" w:color="auto"/>
      </w:divBdr>
    </w:div>
    <w:div w:id="2063750383">
      <w:bodyDiv w:val="1"/>
      <w:marLeft w:val="0"/>
      <w:marRight w:val="0"/>
      <w:marTop w:val="0"/>
      <w:marBottom w:val="0"/>
      <w:divBdr>
        <w:top w:val="none" w:sz="0" w:space="0" w:color="auto"/>
        <w:left w:val="none" w:sz="0" w:space="0" w:color="auto"/>
        <w:bottom w:val="none" w:sz="0" w:space="0" w:color="auto"/>
        <w:right w:val="none" w:sz="0" w:space="0" w:color="auto"/>
      </w:divBdr>
    </w:div>
    <w:div w:id="2071466124">
      <w:bodyDiv w:val="1"/>
      <w:marLeft w:val="0"/>
      <w:marRight w:val="0"/>
      <w:marTop w:val="0"/>
      <w:marBottom w:val="0"/>
      <w:divBdr>
        <w:top w:val="none" w:sz="0" w:space="0" w:color="auto"/>
        <w:left w:val="none" w:sz="0" w:space="0" w:color="auto"/>
        <w:bottom w:val="none" w:sz="0" w:space="0" w:color="auto"/>
        <w:right w:val="none" w:sz="0" w:space="0" w:color="auto"/>
      </w:divBdr>
    </w:div>
    <w:div w:id="2081975104">
      <w:bodyDiv w:val="1"/>
      <w:marLeft w:val="0"/>
      <w:marRight w:val="0"/>
      <w:marTop w:val="0"/>
      <w:marBottom w:val="0"/>
      <w:divBdr>
        <w:top w:val="none" w:sz="0" w:space="0" w:color="auto"/>
        <w:left w:val="none" w:sz="0" w:space="0" w:color="auto"/>
        <w:bottom w:val="none" w:sz="0" w:space="0" w:color="auto"/>
        <w:right w:val="none" w:sz="0" w:space="0" w:color="auto"/>
      </w:divBdr>
    </w:div>
    <w:div w:id="2083873703">
      <w:bodyDiv w:val="1"/>
      <w:marLeft w:val="0"/>
      <w:marRight w:val="0"/>
      <w:marTop w:val="0"/>
      <w:marBottom w:val="0"/>
      <w:divBdr>
        <w:top w:val="none" w:sz="0" w:space="0" w:color="auto"/>
        <w:left w:val="none" w:sz="0" w:space="0" w:color="auto"/>
        <w:bottom w:val="none" w:sz="0" w:space="0" w:color="auto"/>
        <w:right w:val="none" w:sz="0" w:space="0" w:color="auto"/>
      </w:divBdr>
    </w:div>
    <w:div w:id="2089299687">
      <w:bodyDiv w:val="1"/>
      <w:marLeft w:val="0"/>
      <w:marRight w:val="0"/>
      <w:marTop w:val="0"/>
      <w:marBottom w:val="0"/>
      <w:divBdr>
        <w:top w:val="none" w:sz="0" w:space="0" w:color="auto"/>
        <w:left w:val="none" w:sz="0" w:space="0" w:color="auto"/>
        <w:bottom w:val="none" w:sz="0" w:space="0" w:color="auto"/>
        <w:right w:val="none" w:sz="0" w:space="0" w:color="auto"/>
      </w:divBdr>
    </w:div>
    <w:div w:id="2092922746">
      <w:bodyDiv w:val="1"/>
      <w:marLeft w:val="0"/>
      <w:marRight w:val="0"/>
      <w:marTop w:val="0"/>
      <w:marBottom w:val="0"/>
      <w:divBdr>
        <w:top w:val="none" w:sz="0" w:space="0" w:color="auto"/>
        <w:left w:val="none" w:sz="0" w:space="0" w:color="auto"/>
        <w:bottom w:val="none" w:sz="0" w:space="0" w:color="auto"/>
        <w:right w:val="none" w:sz="0" w:space="0" w:color="auto"/>
      </w:divBdr>
    </w:div>
    <w:div w:id="2095734283">
      <w:bodyDiv w:val="1"/>
      <w:marLeft w:val="0"/>
      <w:marRight w:val="0"/>
      <w:marTop w:val="0"/>
      <w:marBottom w:val="0"/>
      <w:divBdr>
        <w:top w:val="none" w:sz="0" w:space="0" w:color="auto"/>
        <w:left w:val="none" w:sz="0" w:space="0" w:color="auto"/>
        <w:bottom w:val="none" w:sz="0" w:space="0" w:color="auto"/>
        <w:right w:val="none" w:sz="0" w:space="0" w:color="auto"/>
      </w:divBdr>
    </w:div>
    <w:div w:id="2100907673">
      <w:bodyDiv w:val="1"/>
      <w:marLeft w:val="0"/>
      <w:marRight w:val="0"/>
      <w:marTop w:val="0"/>
      <w:marBottom w:val="0"/>
      <w:divBdr>
        <w:top w:val="none" w:sz="0" w:space="0" w:color="auto"/>
        <w:left w:val="none" w:sz="0" w:space="0" w:color="auto"/>
        <w:bottom w:val="none" w:sz="0" w:space="0" w:color="auto"/>
        <w:right w:val="none" w:sz="0" w:space="0" w:color="auto"/>
      </w:divBdr>
    </w:div>
    <w:div w:id="2100979160">
      <w:bodyDiv w:val="1"/>
      <w:marLeft w:val="0"/>
      <w:marRight w:val="0"/>
      <w:marTop w:val="0"/>
      <w:marBottom w:val="0"/>
      <w:divBdr>
        <w:top w:val="none" w:sz="0" w:space="0" w:color="auto"/>
        <w:left w:val="none" w:sz="0" w:space="0" w:color="auto"/>
        <w:bottom w:val="none" w:sz="0" w:space="0" w:color="auto"/>
        <w:right w:val="none" w:sz="0" w:space="0" w:color="auto"/>
      </w:divBdr>
    </w:div>
    <w:div w:id="2103334675">
      <w:bodyDiv w:val="1"/>
      <w:marLeft w:val="0"/>
      <w:marRight w:val="0"/>
      <w:marTop w:val="0"/>
      <w:marBottom w:val="0"/>
      <w:divBdr>
        <w:top w:val="none" w:sz="0" w:space="0" w:color="auto"/>
        <w:left w:val="none" w:sz="0" w:space="0" w:color="auto"/>
        <w:bottom w:val="none" w:sz="0" w:space="0" w:color="auto"/>
        <w:right w:val="none" w:sz="0" w:space="0" w:color="auto"/>
      </w:divBdr>
    </w:div>
    <w:div w:id="2103987011">
      <w:bodyDiv w:val="1"/>
      <w:marLeft w:val="0"/>
      <w:marRight w:val="0"/>
      <w:marTop w:val="0"/>
      <w:marBottom w:val="0"/>
      <w:divBdr>
        <w:top w:val="none" w:sz="0" w:space="0" w:color="auto"/>
        <w:left w:val="none" w:sz="0" w:space="0" w:color="auto"/>
        <w:bottom w:val="none" w:sz="0" w:space="0" w:color="auto"/>
        <w:right w:val="none" w:sz="0" w:space="0" w:color="auto"/>
      </w:divBdr>
    </w:div>
    <w:div w:id="2106218715">
      <w:bodyDiv w:val="1"/>
      <w:marLeft w:val="0"/>
      <w:marRight w:val="0"/>
      <w:marTop w:val="0"/>
      <w:marBottom w:val="0"/>
      <w:divBdr>
        <w:top w:val="none" w:sz="0" w:space="0" w:color="auto"/>
        <w:left w:val="none" w:sz="0" w:space="0" w:color="auto"/>
        <w:bottom w:val="none" w:sz="0" w:space="0" w:color="auto"/>
        <w:right w:val="none" w:sz="0" w:space="0" w:color="auto"/>
      </w:divBdr>
    </w:div>
    <w:div w:id="2108887529">
      <w:bodyDiv w:val="1"/>
      <w:marLeft w:val="0"/>
      <w:marRight w:val="0"/>
      <w:marTop w:val="0"/>
      <w:marBottom w:val="0"/>
      <w:divBdr>
        <w:top w:val="none" w:sz="0" w:space="0" w:color="auto"/>
        <w:left w:val="none" w:sz="0" w:space="0" w:color="auto"/>
        <w:bottom w:val="none" w:sz="0" w:space="0" w:color="auto"/>
        <w:right w:val="none" w:sz="0" w:space="0" w:color="auto"/>
      </w:divBdr>
    </w:div>
    <w:div w:id="2110470663">
      <w:bodyDiv w:val="1"/>
      <w:marLeft w:val="0"/>
      <w:marRight w:val="0"/>
      <w:marTop w:val="0"/>
      <w:marBottom w:val="0"/>
      <w:divBdr>
        <w:top w:val="none" w:sz="0" w:space="0" w:color="auto"/>
        <w:left w:val="none" w:sz="0" w:space="0" w:color="auto"/>
        <w:bottom w:val="none" w:sz="0" w:space="0" w:color="auto"/>
        <w:right w:val="none" w:sz="0" w:space="0" w:color="auto"/>
      </w:divBdr>
    </w:div>
    <w:div w:id="2116902340">
      <w:bodyDiv w:val="1"/>
      <w:marLeft w:val="0"/>
      <w:marRight w:val="0"/>
      <w:marTop w:val="0"/>
      <w:marBottom w:val="0"/>
      <w:divBdr>
        <w:top w:val="none" w:sz="0" w:space="0" w:color="auto"/>
        <w:left w:val="none" w:sz="0" w:space="0" w:color="auto"/>
        <w:bottom w:val="none" w:sz="0" w:space="0" w:color="auto"/>
        <w:right w:val="none" w:sz="0" w:space="0" w:color="auto"/>
      </w:divBdr>
    </w:div>
    <w:div w:id="2117603505">
      <w:bodyDiv w:val="1"/>
      <w:marLeft w:val="0"/>
      <w:marRight w:val="0"/>
      <w:marTop w:val="0"/>
      <w:marBottom w:val="0"/>
      <w:divBdr>
        <w:top w:val="none" w:sz="0" w:space="0" w:color="auto"/>
        <w:left w:val="none" w:sz="0" w:space="0" w:color="auto"/>
        <w:bottom w:val="none" w:sz="0" w:space="0" w:color="auto"/>
        <w:right w:val="none" w:sz="0" w:space="0" w:color="auto"/>
      </w:divBdr>
    </w:div>
    <w:div w:id="2119107029">
      <w:bodyDiv w:val="1"/>
      <w:marLeft w:val="0"/>
      <w:marRight w:val="0"/>
      <w:marTop w:val="0"/>
      <w:marBottom w:val="0"/>
      <w:divBdr>
        <w:top w:val="none" w:sz="0" w:space="0" w:color="auto"/>
        <w:left w:val="none" w:sz="0" w:space="0" w:color="auto"/>
        <w:bottom w:val="none" w:sz="0" w:space="0" w:color="auto"/>
        <w:right w:val="none" w:sz="0" w:space="0" w:color="auto"/>
      </w:divBdr>
    </w:div>
    <w:div w:id="2125495465">
      <w:bodyDiv w:val="1"/>
      <w:marLeft w:val="0"/>
      <w:marRight w:val="0"/>
      <w:marTop w:val="0"/>
      <w:marBottom w:val="0"/>
      <w:divBdr>
        <w:top w:val="none" w:sz="0" w:space="0" w:color="auto"/>
        <w:left w:val="none" w:sz="0" w:space="0" w:color="auto"/>
        <w:bottom w:val="none" w:sz="0" w:space="0" w:color="auto"/>
        <w:right w:val="none" w:sz="0" w:space="0" w:color="auto"/>
      </w:divBdr>
    </w:div>
    <w:div w:id="2136555872">
      <w:bodyDiv w:val="1"/>
      <w:marLeft w:val="0"/>
      <w:marRight w:val="0"/>
      <w:marTop w:val="0"/>
      <w:marBottom w:val="0"/>
      <w:divBdr>
        <w:top w:val="none" w:sz="0" w:space="0" w:color="auto"/>
        <w:left w:val="none" w:sz="0" w:space="0" w:color="auto"/>
        <w:bottom w:val="none" w:sz="0" w:space="0" w:color="auto"/>
        <w:right w:val="none" w:sz="0" w:space="0" w:color="auto"/>
      </w:divBdr>
    </w:div>
    <w:div w:id="2143888705">
      <w:bodyDiv w:val="1"/>
      <w:marLeft w:val="0"/>
      <w:marRight w:val="0"/>
      <w:marTop w:val="0"/>
      <w:marBottom w:val="0"/>
      <w:divBdr>
        <w:top w:val="none" w:sz="0" w:space="0" w:color="auto"/>
        <w:left w:val="none" w:sz="0" w:space="0" w:color="auto"/>
        <w:bottom w:val="none" w:sz="0" w:space="0" w:color="auto"/>
        <w:right w:val="none" w:sz="0" w:space="0" w:color="auto"/>
      </w:divBdr>
    </w:div>
    <w:div w:id="2144731934">
      <w:bodyDiv w:val="1"/>
      <w:marLeft w:val="0"/>
      <w:marRight w:val="0"/>
      <w:marTop w:val="0"/>
      <w:marBottom w:val="0"/>
      <w:divBdr>
        <w:top w:val="none" w:sz="0" w:space="0" w:color="auto"/>
        <w:left w:val="none" w:sz="0" w:space="0" w:color="auto"/>
        <w:bottom w:val="none" w:sz="0" w:space="0" w:color="auto"/>
        <w:right w:val="none" w:sz="0" w:space="0" w:color="auto"/>
      </w:divBdr>
    </w:div>
    <w:div w:id="21468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b:Tag>
    <b:SourceType>JournalArticle</b:SourceType>
    <b:Guid>{D9C3DCD1-5E47-40B3-8544-260E87907A8F}</b:Guid>
    <b:Author>
      <b:Author>
        <b:NameList>
          <b:Person>
            <b:Last>Scheuerman</b:Last>
            <b:First>William</b:First>
          </b:Person>
        </b:NameList>
      </b:Author>
    </b:Author>
    <b:JournalName>Journal of Political Philosophy</b:JournalName>
    <b:Title>Recent Theories of Civil Disobedience: An Anti-Legal Turn?</b:Title>
    <b:Year>2015</b:Year>
    <b:Pages>427-449</b:Pages>
    <b:Volume>23</b:Volume>
    <b:Issue>4</b:Issue>
    <b:RefOrder>2</b:RefOrder>
  </b:Source>
  <b:Source>
    <b:Tag>Cel16</b:Tag>
    <b:SourceType>JournalArticle</b:SourceType>
    <b:Guid>{F7BA7D95-A9A0-46CE-8D13-619592653825}</b:Guid>
    <b:Author>
      <b:Author>
        <b:NameList>
          <b:Person>
            <b:Last>Celikates</b:Last>
            <b:First>Robin</b:First>
          </b:Person>
        </b:NameList>
      </b:Author>
    </b:Author>
    <b:Title>Rethinking Civil Disobedience as a Practice of Contestation - Beyond the Liberal Paradigm</b:Title>
    <b:JournalName>Constellations</b:JournalName>
    <b:Year>2016</b:Year>
    <b:Pages>37-45</b:Pages>
    <b:Volume>23</b:Volume>
    <b:Issue>1</b:Issue>
    <b:RefOrder>3</b:RefOrder>
  </b:Source>
  <b:Source>
    <b:Tag>Kim12</b:Tag>
    <b:SourceType>Book</b:SourceType>
    <b:Guid>{967A030F-4721-42B0-85FA-27A54438B9CF}</b:Guid>
    <b:Title>Conscience and Conviction: The Case for Civil Disobedience</b:Title>
    <b:Year>2012</b:Year>
    <b:Author>
      <b:Author>
        <b:NameList>
          <b:Person>
            <b:Last>Brownlee</b:Last>
            <b:First>Kimberley</b:First>
          </b:Person>
        </b:NameList>
      </b:Author>
    </b:Author>
    <b:City>Oxford</b:City>
    <b:Publisher>Oxford University Press</b:Publisher>
    <b:RefOrder>4</b:RefOrder>
  </b:Source>
  <b:Source>
    <b:Tag>Cel17</b:Tag>
    <b:SourceType>JournalArticle</b:SourceType>
    <b:Guid>{608BC93A-25FC-41B1-9419-A1F5BEF13AE3}</b:Guid>
    <b:Author>
      <b:Author>
        <b:NameList>
          <b:Person>
            <b:Last>Celikates</b:Last>
            <b:First>Robin</b:First>
          </b:Person>
        </b:NameList>
      </b:Author>
    </b:Author>
    <b:Title>Democratizing Civil Disobedience</b:Title>
    <b:Year>2017</b:Year>
    <b:JournalName>Philosophy and Social Criticism</b:JournalName>
    <b:Pages>982-994</b:Pages>
    <b:Volume>42</b:Volume>
    <b:Issue>10</b:Issue>
    <b:RefOrder>5</b:RefOrder>
  </b:Source>
  <b:Source>
    <b:Tag>Bro17</b:Tag>
    <b:SourceType>JournalArticle</b:SourceType>
    <b:Guid>{EAFD4DDB-652C-4C4F-A4DC-0E3C4FA78DD6}</b:Guid>
    <b:Author>
      <b:Author>
        <b:NameList>
          <b:Person>
            <b:Last>Brownlee</b:Last>
            <b:First>Kimberley</b:First>
          </b:Person>
        </b:NameList>
      </b:Author>
    </b:Author>
    <b:Title>The Civil Disobedience of Edward Snowden: A Response to William Scheuerman</b:Title>
    <b:JournalName>Philosophy and Social Criticism</b:JournalName>
    <b:Year>2017</b:Year>
    <b:Pages>965-970</b:Pages>
    <b:Volume>42</b:Volume>
    <b:Issue>10</b:Issue>
    <b:RefOrder>6</b:RefOrder>
  </b:Source>
  <b:Source>
    <b:Tag>Joh71</b:Tag>
    <b:SourceType>Book</b:SourceType>
    <b:Guid>{3435EE31-4853-4E48-8CA4-A7F4E99D8F2D}</b:Guid>
    <b:Title>A Theory of Justice</b:Title>
    <b:Year>1971</b:Year>
    <b:Author>
      <b:Author>
        <b:NameList>
          <b:Person>
            <b:Last>Rawls</b:Last>
            <b:First>John</b:First>
          </b:Person>
        </b:NameList>
      </b:Author>
    </b:Author>
    <b:City>Cambridge</b:City>
    <b:Publisher>Harvard University press</b:Publisher>
    <b:RefOrder>7</b:RefOrder>
  </b:Source>
  <b:Source>
    <b:Tag>Raw05</b:Tag>
    <b:SourceType>Book</b:SourceType>
    <b:Guid>{56000D89-7427-473D-B113-0BAE9A39309D}</b:Guid>
    <b:Author>
      <b:Author>
        <b:NameList>
          <b:Person>
            <b:Last>Rawls</b:Last>
            <b:First>John</b:First>
          </b:Person>
        </b:NameList>
      </b:Author>
    </b:Author>
    <b:Title>Political Liberalism</b:Title>
    <b:Year>2005</b:Year>
    <b:City>New York</b:City>
    <b:Publisher>Columbia University Press</b:Publisher>
    <b:RefOrder>16</b:RefOrder>
  </b:Source>
  <b:Source>
    <b:Tag>Mar05</b:Tag>
    <b:SourceType>JournalArticle</b:SourceType>
    <b:Guid>{4EE1B16B-2AD0-4391-BC9A-D871C15679D3}</b:Guid>
    <b:Title>Democratic Disobedience</b:Title>
    <b:Year>2005</b:Year>
    <b:Author>
      <b:Author>
        <b:NameList>
          <b:Person>
            <b:Last>Markovits</b:Last>
            <b:First>Daniel</b:First>
          </b:Person>
        </b:NameList>
      </b:Author>
    </b:Author>
    <b:JournalName>Yale Law Journal</b:JournalName>
    <b:Pages>1897-1952</b:Pages>
    <b:Volume>114</b:Volume>
    <b:Issue>8</b:Issue>
    <b:RefOrder>8</b:RefOrder>
  </b:Source>
  <b:Source>
    <b:Tag>Dwo86</b:Tag>
    <b:SourceType>Book</b:SourceType>
    <b:Guid>{612218AF-8643-4B94-B53F-50E5B52346D3}</b:Guid>
    <b:Author>
      <b:Author>
        <b:NameList>
          <b:Person>
            <b:Last>Dworkin</b:Last>
            <b:First>Ronald</b:First>
          </b:Person>
        </b:NameList>
      </b:Author>
    </b:Author>
    <b:Title>A Matter of Principle</b:Title>
    <b:Year>1986</b:Year>
    <b:City>Cambridge</b:City>
    <b:Publisher>Harvard University Press</b:Publisher>
    <b:RefOrder>9</b:RefOrder>
  </b:Source>
  <b:Source>
    <b:Tag>Jos79</b:Tag>
    <b:SourceType>Book</b:SourceType>
    <b:Guid>{0C594251-AE83-46FF-BE13-3C9C02A6E9D6}</b:Guid>
    <b:Author>
      <b:Author>
        <b:NameList>
          <b:Person>
            <b:Last>Raz</b:Last>
            <b:First>Joseph</b:First>
          </b:Person>
        </b:NameList>
      </b:Author>
    </b:Author>
    <b:Title>The Authority of Law</b:Title>
    <b:Year>1979</b:Year>
    <b:City>Oxford</b:City>
    <b:Publisher>Clarendon Press</b:Publisher>
    <b:RefOrder>10</b:RefOrder>
  </b:Source>
  <b:Source>
    <b:Tag>Rob14</b:Tag>
    <b:SourceType>BookSection</b:SourceType>
    <b:Guid>{1151E832-1F47-4EFE-B526-BBA686F701E0}</b:Guid>
    <b:Title>Civil Disobedience as a Practice of Civic Freedom</b:Title>
    <b:Year>2014</b:Year>
    <b:City>London</b:City>
    <b:Publisher>Bloomsbury</b:Publisher>
    <b:Author>
      <b:Author>
        <b:NameList>
          <b:Person>
            <b:Last>Celikates</b:Last>
            <b:First>Robin</b:First>
          </b:Person>
        </b:NameList>
      </b:Author>
      <b:BookAuthor>
        <b:NameList>
          <b:Person>
            <b:Last>Tully</b:Last>
            <b:First>James</b:First>
          </b:Person>
        </b:NameList>
      </b:BookAuthor>
    </b:Author>
    <b:BookTitle>On Global Citizenship: James Tully in Dialogue</b:BookTitle>
    <b:Pages>207-228</b:Pages>
    <b:RefOrder>11</b:RefOrder>
  </b:Source>
  <b:Source>
    <b:Tag>Wil13</b:Tag>
    <b:SourceType>Book</b:SourceType>
    <b:Guid>{C0453119-5EA3-4DEE-B550-BF7F893A5DEF}</b:Guid>
    <b:Title>Civil Disobedience and Deliberative Democracy</b:Title>
    <b:Year>2013</b:Year>
    <b:City>London</b:City>
    <b:Publisher>Routledge</b:Publisher>
    <b:Author>
      <b:Author>
        <b:NameList>
          <b:Person>
            <b:Last>Smith</b:Last>
            <b:First>William</b:First>
          </b:Person>
        </b:NameList>
      </b:Author>
    </b:Author>
    <b:RefOrder>12</b:RefOrder>
  </b:Source>
  <b:Source>
    <b:Tag>Sim99</b:Tag>
    <b:SourceType>JournalArticle</b:SourceType>
    <b:Guid>{B572DA9E-3CCB-4844-BC09-B57761AA7448}</b:Guid>
    <b:Title>Justification and Legitimacy</b:Title>
    <b:Year>1999</b:Year>
    <b:Pages>739-771</b:Pages>
    <b:Author>
      <b:Author>
        <b:NameList>
          <b:Person>
            <b:Last>Simmons</b:Last>
            <b:First>A.</b:First>
            <b:Middle>John</b:Middle>
          </b:Person>
        </b:NameList>
      </b:Author>
    </b:Author>
    <b:JournalName>Ethics</b:JournalName>
    <b:Volume>109</b:Volume>
    <b:Issue>4</b:Issue>
    <b:RefOrder>13</b:RefOrder>
  </b:Source>
  <b:Source>
    <b:Tag>Chr13</b:Tag>
    <b:SourceType>InternetSite</b:SourceType>
    <b:Guid>{378637A2-4CB1-49C9-91C6-CDDD45818B83}</b:Guid>
    <b:Title>Authority</b:Title>
    <b:Year>2013</b:Year>
    <b:InternetSiteTitle>Stanford Encyclopaedia of Philosophy, Spring 2013 Edition</b:InternetSiteTitle>
    <b:URL>https://plato.stanford.edu/archives/spring2013/entries/authority</b:URL>
    <b:Author>
      <b:Author>
        <b:NameList>
          <b:Person>
            <b:Last>Christiano</b:Last>
            <b:First>Thomas</b:First>
          </b:Person>
        </b:NameList>
      </b:Author>
      <b:Editor>
        <b:NameList>
          <b:Person>
            <b:Last>Zalta</b:Last>
            <b:First>Edward</b:First>
            <b:Middle>N.</b:Middle>
          </b:Person>
        </b:NameList>
      </b:Editor>
    </b:Author>
    <b:RefOrder>14</b:RefOrder>
  </b:Source>
  <b:Source>
    <b:Tag>App10</b:Tag>
    <b:SourceType>JournalArticle</b:SourceType>
    <b:Guid>{5F1C0C56-9750-4D63-B669-E3568D72EE5C}</b:Guid>
    <b:Title>Legitimacy without the Duty to Obey</b:Title>
    <b:Year>2010</b:Year>
    <b:JournalName>Philosophy and Public Affairs</b:JournalName>
    <b:Pages>215-239</b:Pages>
    <b:Author>
      <b:Author>
        <b:NameList>
          <b:Person>
            <b:Last>Applbaum</b:Last>
            <b:First>Arthur</b:First>
            <b:Middle>Isak</b:Middle>
          </b:Person>
        </b:NameList>
      </b:Author>
    </b:Author>
    <b:Volume>38</b:Volume>
    <b:Issue>3</b:Issue>
    <b:RefOrder>15</b:RefOrder>
  </b:Source>
  <b:Source>
    <b:Tag>Lef07</b:Tag>
    <b:SourceType>JournalArticle</b:SourceType>
    <b:Guid>{417D77F4-2C24-41EB-B4E8-A51163EC0220}</b:Guid>
    <b:Author>
      <b:Author>
        <b:NameList>
          <b:Person>
            <b:Last>Lefkowitz</b:Last>
            <b:First>David</b:First>
          </b:Person>
        </b:NameList>
      </b:Author>
    </b:Author>
    <b:Title>On a Moral Right to Civil Disobedience</b:Title>
    <b:JournalName>Ethics</b:JournalName>
    <b:Year>2007</b:Year>
    <b:Pages>202-233</b:Pages>
    <b:Volume>117</b:Volume>
    <b:Issue>2</b:Issue>
    <b:RefOrder>17</b:RefOrder>
  </b:Source>
  <b:Source>
    <b:Tag>Lyo98</b:Tag>
    <b:SourceType>JournalArticle</b:SourceType>
    <b:Guid>{8E7874E3-4A6B-45ED-87FF-40CF108E7F50}</b:Guid>
    <b:Author>
      <b:Author>
        <b:NameList>
          <b:Person>
            <b:Last>Lyons</b:Last>
            <b:First>David</b:First>
          </b:Person>
        </b:NameList>
      </b:Author>
    </b:Author>
    <b:Title>Moral Judgment, Historical Reality and Civil Disobedience</b:Title>
    <b:JournalName>Philosophy and Public Affairs</b:JournalName>
    <b:Year>1998</b:Year>
    <b:Pages>31-49</b:Pages>
    <b:Volume>27</b:Volume>
    <b:Issue>1</b:Issue>
    <b:RefOrder>18</b:RefOrder>
  </b:Source>
  <b:Source>
    <b:Tag>Del14</b:Tag>
    <b:SourceType>JournalArticle</b:SourceType>
    <b:Guid>{9C1B7FE5-C552-49B6-A0B0-C77ABEFAE3AD}</b:Guid>
    <b:Author>
      <b:Author>
        <b:NameList>
          <b:Person>
            <b:Last>Delmas</b:Last>
            <b:First>Candice</b:First>
          </b:Person>
        </b:NameList>
      </b:Author>
    </b:Author>
    <b:Title>Political Resistance: A Matter of Fairness</b:Title>
    <b:JournalName>Law and Philosophy</b:JournalName>
    <b:Year>2014</b:Year>
    <b:Pages>465-488</b:Pages>
    <b:Volume>33</b:Volume>
    <b:Issue>4</b:Issue>
    <b:RefOrder>20</b:RefOrder>
  </b:Source>
  <b:Source>
    <b:Tag>Del17</b:Tag>
    <b:SourceType>JournalArticle</b:SourceType>
    <b:Guid>{5C26BAA6-64D1-459A-93F9-3ED32097F5D2}</b:Guid>
    <b:Author>
      <b:Author>
        <b:NameList>
          <b:Person>
            <b:Last>Delmas</b:Last>
            <b:First>Candice</b:First>
          </b:Person>
        </b:NameList>
      </b:Author>
    </b:Author>
    <b:Title>Disobedience, Civil and Otherwise</b:Title>
    <b:JournalName>Criminal Law and Philosophy</b:JournalName>
    <b:Year>2017</b:Year>
    <b:Pages>195-211</b:Pages>
    <b:Volume>11</b:Volume>
    <b:Issue>1</b:Issue>
    <b:RefOrder>19</b:RefOrder>
  </b:Source>
  <b:Source>
    <b:Tag>Sab01</b:Tag>
    <b:SourceType>JournalArticle</b:SourceType>
    <b:Guid>{5E555F4E-D089-40C9-8A9C-2AFA4907A61C}</b:Guid>
    <b:Author>
      <b:Author>
        <b:NameList>
          <b:Person>
            <b:Last>Sabl</b:Last>
            <b:First>Andrew</b:First>
          </b:Person>
        </b:NameList>
      </b:Author>
    </b:Author>
    <b:Title>Looking Forward to Justice: Rawlsian Civil Disobedience and its Non-Rawlsian Lessons</b:Title>
    <b:JournalName>Journal of Political Philosophy</b:JournalName>
    <b:Year>2001</b:Year>
    <b:Pages>307-330</b:Pages>
    <b:Volume>9</b:Volume>
    <b:Issue>3</b:Issue>
    <b:RefOrder>29</b:RefOrder>
  </b:Source>
  <b:Source>
    <b:Tag>Man64</b:Tag>
    <b:SourceType>DocumentFromInternetSite</b:SourceType>
    <b:Guid>{FEA67759-96AF-44E2-8408-915146F46252}</b:Guid>
    <b:Title>Statement from the Dock at the Opening of the Defence Case at the Rivonia Trial ("I am Prepared to Die")</b:Title>
    <b:Year>1964</b:Year>
    <b:URL>http://www.anc.org.za.show.php?id=3430</b:URL>
    <b:Author>
      <b:Author>
        <b:NameList>
          <b:Person>
            <b:Last>Mandela</b:Last>
            <b:First>Nelson</b:First>
          </b:Person>
        </b:NameList>
      </b:Author>
    </b:Author>
    <b:YearAccessed>2016</b:YearAccessed>
    <b:MonthAccessed>6</b:MonthAccessed>
    <b:DayAccessed>3</b:DayAccessed>
    <b:RefOrder>21</b:RefOrder>
  </b:Source>
  <b:Source>
    <b:Tag>Lab15</b:Tag>
    <b:SourceType>JournalArticle</b:SourceType>
    <b:Guid>{57509697-809E-4E28-944A-AF614837BCBF}</b:Guid>
    <b:Title>Religion in the Law: The Disaggregation Approach</b:Title>
    <b:Year>2015</b:Year>
    <b:Author>
      <b:Author>
        <b:NameList>
          <b:Person>
            <b:Last>Laborde</b:Last>
            <b:First>Cecile</b:First>
          </b:Person>
        </b:NameList>
      </b:Author>
    </b:Author>
    <b:JournalName>Law and Philosophy</b:JournalName>
    <b:Pages>581-600</b:Pages>
    <b:Volume>34</b:Volume>
    <b:Issue>6</b:Issue>
    <b:RefOrder>22</b:RefOrder>
  </b:Source>
  <b:Source>
    <b:Tag>Ber05</b:Tag>
    <b:SourceType>BookSection</b:SourceType>
    <b:Guid>{A58C81BB-B44C-4045-BFAD-80D9A543D093}</b:Guid>
    <b:Title>Realism and Moralism in Political Theory</b:Title>
    <b:Year>2005</b:Year>
    <b:City>Oxford</b:City>
    <b:Publisher>Princeton University Press</b:Publisher>
    <b:Author>
      <b:Author>
        <b:NameList>
          <b:Person>
            <b:Last>Williams</b:Last>
            <b:First>Bernard</b:First>
          </b:Person>
        </b:NameList>
      </b:Author>
      <b:BookAuthor>
        <b:NameList>
          <b:Person>
            <b:Last>Williams</b:Last>
            <b:First>Bernard</b:First>
          </b:Person>
        </b:NameList>
      </b:BookAuthor>
      <b:Editor>
        <b:NameList>
          <b:Person>
            <b:Last>Hawthorn</b:Last>
            <b:First>Geoffrey</b:First>
          </b:Person>
        </b:NameList>
      </b:Editor>
    </b:Author>
    <b:BookTitle>In the Beginning Was the Deed</b:BookTitle>
    <b:Pages>1-17</b:Pages>
    <b:RefOrder>23</b:RefOrder>
  </b:Source>
  <b:Source>
    <b:Tag>Halng</b:Tag>
    <b:SourceType>JournalArticle</b:SourceType>
    <b:Guid>{B18CB4B4-E28B-4FD7-B4AF-6C7B6D9E0617}</b:Guid>
    <b:Author>
      <b:Author>
        <b:NameList>
          <b:Person>
            <b:Last>Hall</b:Last>
            <b:First>Edward</b:First>
          </b:Person>
        </b:NameList>
      </b:Author>
    </b:Author>
    <b:Title>How to Do Realistic Political Theory (and Why you Might Want to)</b:Title>
    <b:JournalName>European Journal of Political Theory</b:JournalName>
    <b:Year>forthcoming</b:Year>
    <b:DOI>10.1177/1474885115577820</b:DOI>
    <b:RefOrder>24</b:RefOrder>
  </b:Source>
  <b:Source>
    <b:Tag>Jub16</b:Tag>
    <b:SourceType>JournalArticle</b:SourceType>
    <b:Guid>{D6A72433-69FB-487E-847B-E127E85143E0}</b:Guid>
    <b:Author>
      <b:Author>
        <b:NameList>
          <b:Person>
            <b:Last>Jubb</b:Last>
            <b:First>Robert</b:First>
          </b:Person>
        </b:NameList>
      </b:Author>
    </b:Author>
    <b:Title>"Recover it from the Facts as We Know Them": Practice-Dependence's Predescessors</b:Title>
    <b:JournalName>Journal of Moral Philosophy</b:JournalName>
    <b:Year>2016</b:Year>
    <b:Pages>77-99</b:Pages>
    <b:Volume>13</b:Volume>
    <b:Issue>1</b:Issue>
    <b:RefOrder>25</b:RefOrder>
  </b:Source>
  <b:Source>
    <b:Tag>San08</b:Tag>
    <b:SourceType>JournalArticle</b:SourceType>
    <b:Guid>{22DA5748-10E6-41D1-A792-72A19F1A9F60}</b:Guid>
    <b:Author>
      <b:Author>
        <b:NameList>
          <b:Person>
            <b:Last>Sangiovanni</b:Last>
            <b:First>Andrea</b:First>
          </b:Person>
        </b:NameList>
      </b:Author>
    </b:Author>
    <b:Title>Justice and the Priority of Politics to Morality</b:Title>
    <b:JournalName>Journal of Political Philosophy</b:JournalName>
    <b:Year>2008</b:Year>
    <b:Pages>137-164</b:Pages>
    <b:Volume>16</b:Volume>
    <b:Issue>2</b:Issue>
    <b:RefOrder>26</b:RefOrder>
  </b:Source>
  <b:Source>
    <b:Tag>Wil01</b:Tag>
    <b:SourceType>JournalArticle</b:SourceType>
    <b:Guid>{687CF6FD-AE75-4F29-94E8-F7E116FB238F}</b:Guid>
    <b:Author>
      <b:Author>
        <b:NameList>
          <b:Person>
            <b:Last>Williams</b:Last>
            <b:First>Bernard</b:First>
          </b:Person>
        </b:NameList>
      </b:Author>
    </b:Author>
    <b:Title>From Freedom to Liberty: The Construction of a Political Value</b:Title>
    <b:JournalName>Philosophy and Public Affairs</b:JournalName>
    <b:Year>2001</b:Year>
    <b:Pages>3-26</b:Pages>
    <b:Volume>30</b:Volume>
    <b:Issue>1</b:Issue>
    <b:RefOrder>27</b:RefOrder>
  </b:Source>
  <b:Source>
    <b:Tag>Ann</b:Tag>
    <b:SourceType>Book</b:SourceType>
    <b:Guid>{F1053396-0E95-4FD8-B07D-87B6F2D4567F}</b:Guid>
    <b:Author>
      <b:Author>
        <b:NameList>
          <b:Person>
            <b:Last>Stilz</b:Last>
            <b:First>Anna</b:First>
          </b:Person>
        </b:NameList>
      </b:Author>
    </b:Author>
    <b:Title>Liberal Loyalty: Freedom, Obligation and the State</b:Title>
    <b:Year>2009</b:Year>
    <b:City>Princeton</b:City>
    <b:Publisher>Princeton University Press</b:Publisher>
    <b:RefOrder>28</b:RefOrder>
  </b:Source>
  <b:Source>
    <b:Tag>She07</b:Tag>
    <b:SourceType>JournalArticle</b:SourceType>
    <b:Guid>{D16E212B-97CF-4B3B-868D-AA4A54484A5B}</b:Guid>
    <b:Title>Justice, Deviance and the Dark Ghetto</b:Title>
    <b:Year>2007</b:Year>
    <b:Author>
      <b:Author>
        <b:NameList>
          <b:Person>
            <b:Last>Shelby</b:Last>
            <b:First>Tommie</b:First>
          </b:Person>
        </b:NameList>
      </b:Author>
    </b:Author>
    <b:JournalName>Philosophy and Public Affairs</b:JournalName>
    <b:Pages>126-160</b:Pages>
    <b:Volume>35</b:Volume>
    <b:Issue>2</b:Issue>
    <b:RefOrder>30</b:RefOrder>
  </b:Source>
  <b:Source>
    <b:Tag>Ering</b:Tag>
    <b:SourceType>Book</b:SourceType>
    <b:Guid>{9DB46A09-331F-4403-BC42-C77ADEA5C23E}</b:Guid>
    <b:Author>
      <b:Author>
        <b:NameList>
          <b:Person>
            <b:Last>Pineda</b:Last>
            <b:First>Erin</b:First>
          </b:Person>
        </b:NameList>
      </b:Author>
    </b:Author>
    <b:Title>The Awful Roar: Civil Disobedience in the Wake of the Civil Rights Movement</b:Title>
    <b:Year>forthcoming</b:Year>
    <b:City>Oxford</b:City>
    <b:Publisher>Oxford University Press</b:Publisher>
    <b:RefOrder>31</b:RefOrder>
  </b:Source>
  <b:Source>
    <b:Tag>Del16</b:Tag>
    <b:SourceType>BookSection</b:SourceType>
    <b:Guid>{EB921339-00D5-4DEF-9BED-5DE0B7C6F4CC}</b:Guid>
    <b:Title>Political Resistance for Hedgehogs</b:Title>
    <b:Year>2016</b:Year>
    <b:City>Oxford</b:City>
    <b:Publisher>Oxford University Press</b:Publisher>
    <b:Author>
      <b:Author>
        <b:NameList>
          <b:Person>
            <b:Last>Delmas</b:Last>
            <b:First>Candice</b:First>
          </b:Person>
        </b:NameList>
      </b:Author>
      <b:Editor>
        <b:NameList>
          <b:Person>
            <b:Last>Waluchow</b:Last>
            <b:First>Will</b:First>
          </b:Person>
          <b:Person>
            <b:Last>Sciaraffa</b:Last>
            <b:First>Stefan</b:First>
          </b:Person>
        </b:NameList>
      </b:Editor>
    </b:Author>
    <b:BookTitle>The Legacy of Ronald Dworkin</b:BookTitle>
    <b:Pages>25-48</b:Pages>
    <b:RefOrder>32</b:RefOrder>
  </b:Source>
  <b:Source>
    <b:Tag>BBC18</b:Tag>
    <b:SourceType>InternetSite</b:SourceType>
    <b:Guid>{6EFA6F5C-BD78-41F9-960F-3590712799DC}</b:Guid>
    <b:Title>Three Jailed Fracking Protesters Freed on Appeal</b:Title>
    <b:Year>2018</b:Year>
    <b:Author>
      <b:Author>
        <b:Corporate>BBC News</b:Corporate>
      </b:Author>
    </b:Author>
    <b:InternetSiteTitle>BBC News</b:InternetSiteTitle>
    <b:Month>October</b:Month>
    <b:Day>17</b:Day>
    <b:URL>https://www.bbc.co.uk/news/uk-england-lancashire-45888172</b:URL>
    <b:YearAccessed>2018</b:YearAccessed>
    <b:MonthAccessed>November</b:MonthAccessed>
    <b:DayAccessed>7</b:DayAccessed>
    <b:RefOrder>1</b:RefOrder>
  </b:Source>
</b:Sources>
</file>

<file path=customXml/itemProps1.xml><?xml version="1.0" encoding="utf-8"?>
<ds:datastoreItem xmlns:ds="http://schemas.openxmlformats.org/officeDocument/2006/customXml" ds:itemID="{E281B26F-DC51-4475-A4C9-9E7CADCD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9772</Words>
  <Characters>53360</Characters>
  <Application>Microsoft Office Word</Application>
  <DocSecurity>0</DocSecurity>
  <Lines>721</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No-one</dc:creator>
  <cp:lastModifiedBy>Rob</cp:lastModifiedBy>
  <cp:revision>6</cp:revision>
  <cp:lastPrinted>2015-10-06T13:11:00Z</cp:lastPrinted>
  <dcterms:created xsi:type="dcterms:W3CDTF">2018-11-07T17:59:00Z</dcterms:created>
  <dcterms:modified xsi:type="dcterms:W3CDTF">2018-11-07T19:52:00Z</dcterms:modified>
</cp:coreProperties>
</file>