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 #1 HW#1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Plato’s Cratylus: The two Theories of the correction of Names, 45 pgs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http://www.jstor.org.libris.mtsac.edu/stable/pdf/20126110.pdf?refreqid=excelsior%3A8b5100daa294fc4543886d5958f54499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2.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Plato’s Parmenides: “Another Interpretation” 20 pgs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http://www.jstor.org.libris.mtsac.edu/stable/pdf/20123909.pdf?refreqid=excelsior%3A105e9df9b32e9fb2dc8f21497532628c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3.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Eleatic Metaphysics in Plato’s Parmenides: Zeno’s Puzzle of Plurality, 19 pgs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http://www.jstor.org.libris.mtsac.edu/stable/pdf/25670738.pdf?refreqid=excelsior%3A6a7f8c446c974c49e6b71cef5c914ac8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4.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Plato’s Parmenides: A Dramatic Reading, 32 pgs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https://mtsac.on.worldcat.org/oclc/4839668541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Jessika Dunn </w:t>
    </w:r>
  </w:p>
  <w:p w:rsidR="00000000" w:rsidDel="00000000" w:rsidP="00000000" w:rsidRDefault="00000000" w:rsidRPr="00000000">
    <w:pPr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PHIL 5 M/W 8AM</w:t>
    </w:r>
  </w:p>
  <w:p w:rsidR="00000000" w:rsidDel="00000000" w:rsidP="00000000" w:rsidRDefault="00000000" w:rsidRPr="00000000">
    <w:pPr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Alexander</w:t>
    </w:r>
  </w:p>
  <w:p w:rsidR="00000000" w:rsidDel="00000000" w:rsidP="00000000" w:rsidRDefault="00000000" w:rsidRPr="00000000">
    <w:pPr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Wednesday 9/ 6/17</w:t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5" Type="http://schemas.openxmlformats.org/officeDocument/2006/relationships/hyperlink" Target="http://www.jstor.org.libris.mtsac.edu/stable/pdf/20126110.pdf?refreqid=excelsior%3A8b5100daa294fc4543886d5958f54499" TargetMode="External"/><Relationship Id="rId6" Type="http://schemas.openxmlformats.org/officeDocument/2006/relationships/hyperlink" Target="http://www.jstor.org.libris.mtsac.edu/stable/pdf/20123909.pdf?refreqid=excelsior%3A105e9df9b32e9fb2dc8f21497532628c" TargetMode="External"/><Relationship Id="rId7" Type="http://schemas.openxmlformats.org/officeDocument/2006/relationships/hyperlink" Target="http://www.jstor.org.libris.mtsac.edu/stable/pdf/25670738.pdf?refreqid=excelsior%3A6a7f8c446c974c49e6b71cef5c914ac8" TargetMode="External"/><Relationship Id="rId8" Type="http://schemas.openxmlformats.org/officeDocument/2006/relationships/hyperlink" Target="https://mtsac.on.worldcat.org/oclc/4839668541" TargetMode="External"/></Relationships>
</file>