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7FA9B" w14:textId="2F970C27" w:rsidR="00C75433" w:rsidRPr="00FD181D" w:rsidRDefault="00CA08B2" w:rsidP="00FD181D">
      <w:pPr>
        <w:spacing w:before="100" w:beforeAutospacing="1" w:after="100" w:afterAutospacing="1" w:line="480" w:lineRule="auto"/>
        <w:contextualSpacing/>
        <w:jc w:val="center"/>
        <w:rPr>
          <w:rFonts w:ascii="Cambria" w:hAnsi="Cambria" w:cstheme="minorHAnsi"/>
          <w:b/>
          <w:bCs/>
          <w:sz w:val="24"/>
          <w:szCs w:val="24"/>
          <w:u w:val="single"/>
        </w:rPr>
      </w:pPr>
      <w:r w:rsidRPr="00FD181D">
        <w:rPr>
          <w:rFonts w:ascii="Cambria" w:hAnsi="Cambria" w:cstheme="minorHAnsi"/>
          <w:b/>
          <w:bCs/>
          <w:sz w:val="24"/>
          <w:szCs w:val="24"/>
          <w:u w:val="single"/>
        </w:rPr>
        <w:t>Doxastic Agent</w:t>
      </w:r>
      <w:r w:rsidR="00E12EE8" w:rsidRPr="00FD181D">
        <w:rPr>
          <w:rFonts w:ascii="Cambria" w:hAnsi="Cambria" w:cstheme="minorHAnsi"/>
          <w:b/>
          <w:bCs/>
          <w:sz w:val="24"/>
          <w:szCs w:val="24"/>
          <w:u w:val="single"/>
        </w:rPr>
        <w:t>’</w:t>
      </w:r>
      <w:r w:rsidR="00F50A6E" w:rsidRPr="00FD181D">
        <w:rPr>
          <w:rFonts w:ascii="Cambria" w:hAnsi="Cambria" w:cstheme="minorHAnsi"/>
          <w:b/>
          <w:bCs/>
          <w:sz w:val="24"/>
          <w:szCs w:val="24"/>
          <w:u w:val="single"/>
        </w:rPr>
        <w:t>s</w:t>
      </w:r>
      <w:r w:rsidRPr="00FD181D">
        <w:rPr>
          <w:rFonts w:ascii="Cambria" w:hAnsi="Cambria" w:cstheme="minorHAnsi"/>
          <w:b/>
          <w:bCs/>
          <w:sz w:val="24"/>
          <w:szCs w:val="24"/>
          <w:u w:val="single"/>
        </w:rPr>
        <w:t xml:space="preserve"> Awareness</w:t>
      </w:r>
    </w:p>
    <w:p w14:paraId="19D56135" w14:textId="77777777" w:rsidR="001B3A26" w:rsidRPr="00FD181D" w:rsidRDefault="001B3A26" w:rsidP="00FD181D">
      <w:pPr>
        <w:spacing w:before="100" w:beforeAutospacing="1" w:after="100" w:afterAutospacing="1" w:line="480" w:lineRule="auto"/>
        <w:contextualSpacing/>
        <w:rPr>
          <w:rFonts w:ascii="Cambria" w:hAnsi="Cambria" w:cstheme="minorHAnsi"/>
          <w:bCs/>
          <w:sz w:val="24"/>
          <w:szCs w:val="24"/>
        </w:rPr>
      </w:pPr>
    </w:p>
    <w:p w14:paraId="1DA7D61F" w14:textId="07CB04EE" w:rsidR="00892877" w:rsidRPr="00FD181D" w:rsidRDefault="001D0356" w:rsidP="00FD181D">
      <w:pPr>
        <w:spacing w:before="100" w:beforeAutospacing="1" w:after="100" w:afterAutospacing="1" w:line="480" w:lineRule="auto"/>
        <w:contextualSpacing/>
        <w:rPr>
          <w:rFonts w:ascii="Cambria" w:hAnsi="Cambria" w:cstheme="minorHAnsi"/>
          <w:bCs/>
          <w:sz w:val="24"/>
          <w:szCs w:val="24"/>
        </w:rPr>
      </w:pPr>
      <w:r w:rsidRPr="00FD181D">
        <w:rPr>
          <w:rFonts w:ascii="Cambria" w:hAnsi="Cambria" w:cstheme="minorHAnsi"/>
          <w:bCs/>
          <w:sz w:val="24"/>
          <w:szCs w:val="24"/>
        </w:rPr>
        <w:t>When performing actions, we can be aware of what we are doing in virtue of being the one doing it.</w:t>
      </w:r>
      <w:r w:rsidR="0053670E" w:rsidRPr="00FD181D">
        <w:rPr>
          <w:rFonts w:ascii="Cambria" w:hAnsi="Cambria" w:cstheme="minorHAnsi"/>
          <w:bCs/>
          <w:sz w:val="24"/>
          <w:szCs w:val="24"/>
        </w:rPr>
        <w:t xml:space="preserve"> O</w:t>
      </w:r>
      <w:r w:rsidR="006D34A2" w:rsidRPr="00FD181D">
        <w:rPr>
          <w:rFonts w:ascii="Cambria" w:hAnsi="Cambria" w:cstheme="minorHAnsi"/>
          <w:bCs/>
          <w:sz w:val="24"/>
          <w:szCs w:val="24"/>
        </w:rPr>
        <w:t>r</w:t>
      </w:r>
      <w:r w:rsidR="0053670E" w:rsidRPr="00FD181D">
        <w:rPr>
          <w:rFonts w:ascii="Cambria" w:hAnsi="Cambria" w:cstheme="minorHAnsi"/>
          <w:bCs/>
          <w:sz w:val="24"/>
          <w:szCs w:val="24"/>
        </w:rPr>
        <w:t>,</w:t>
      </w:r>
      <w:r w:rsidR="006D34A2" w:rsidRPr="00FD181D">
        <w:rPr>
          <w:rFonts w:ascii="Cambria" w:hAnsi="Cambria" w:cstheme="minorHAnsi"/>
          <w:bCs/>
          <w:sz w:val="24"/>
          <w:szCs w:val="24"/>
        </w:rPr>
        <w:t xml:space="preserve"> at the very least, we </w:t>
      </w:r>
      <w:r w:rsidR="00823721" w:rsidRPr="00FD181D">
        <w:rPr>
          <w:rFonts w:ascii="Cambria" w:hAnsi="Cambria" w:cstheme="minorHAnsi"/>
          <w:bCs/>
          <w:sz w:val="24"/>
          <w:szCs w:val="24"/>
        </w:rPr>
        <w:t>can be</w:t>
      </w:r>
      <w:r w:rsidR="006D34A2" w:rsidRPr="00FD181D">
        <w:rPr>
          <w:rFonts w:ascii="Cambria" w:hAnsi="Cambria" w:cstheme="minorHAnsi"/>
          <w:bCs/>
          <w:sz w:val="24"/>
          <w:szCs w:val="24"/>
        </w:rPr>
        <w:t xml:space="preserve"> aware </w:t>
      </w:r>
      <w:r w:rsidR="009B17A3" w:rsidRPr="00FD181D">
        <w:rPr>
          <w:rFonts w:ascii="Cambria" w:hAnsi="Cambria" w:cstheme="minorHAnsi"/>
          <w:bCs/>
          <w:sz w:val="24"/>
          <w:szCs w:val="24"/>
        </w:rPr>
        <w:t>that we are</w:t>
      </w:r>
      <w:r w:rsidR="006D34A2" w:rsidRPr="00FD181D">
        <w:rPr>
          <w:rFonts w:ascii="Cambria" w:hAnsi="Cambria" w:cstheme="minorHAnsi"/>
          <w:bCs/>
          <w:sz w:val="24"/>
          <w:szCs w:val="24"/>
        </w:rPr>
        <w:t xml:space="preserve"> doing </w:t>
      </w:r>
      <w:r w:rsidR="006D34A2" w:rsidRPr="00FD181D">
        <w:rPr>
          <w:rFonts w:ascii="Cambria" w:hAnsi="Cambria" w:cstheme="minorHAnsi"/>
          <w:bCs/>
          <w:i/>
          <w:iCs/>
          <w:sz w:val="24"/>
          <w:szCs w:val="24"/>
        </w:rPr>
        <w:t>something</w:t>
      </w:r>
      <w:r w:rsidR="006D34A2" w:rsidRPr="00FD181D">
        <w:rPr>
          <w:rFonts w:ascii="Cambria" w:hAnsi="Cambria" w:cstheme="minorHAnsi"/>
          <w:bCs/>
          <w:sz w:val="24"/>
          <w:szCs w:val="24"/>
        </w:rPr>
        <w:t xml:space="preserve">. </w:t>
      </w:r>
      <w:r w:rsidR="00E836C0" w:rsidRPr="00FD181D">
        <w:rPr>
          <w:rFonts w:ascii="Cambria" w:hAnsi="Cambria" w:cstheme="minorHAnsi"/>
          <w:bCs/>
          <w:sz w:val="24"/>
          <w:szCs w:val="24"/>
        </w:rPr>
        <w:t xml:space="preserve">While </w:t>
      </w:r>
      <w:r w:rsidR="0053670E" w:rsidRPr="00FD181D">
        <w:rPr>
          <w:rFonts w:ascii="Cambria" w:hAnsi="Cambria" w:cstheme="minorHAnsi"/>
          <w:bCs/>
          <w:sz w:val="24"/>
          <w:szCs w:val="24"/>
        </w:rPr>
        <w:t>to an extent contested</w:t>
      </w:r>
      <w:r w:rsidR="00E836C0" w:rsidRPr="00FD181D">
        <w:rPr>
          <w:rFonts w:ascii="Cambria" w:hAnsi="Cambria" w:cstheme="minorHAnsi"/>
          <w:bCs/>
          <w:sz w:val="24"/>
          <w:szCs w:val="24"/>
        </w:rPr>
        <w:t>, this is nevertheless a familiar claim</w:t>
      </w:r>
      <w:r w:rsidR="00FE350B" w:rsidRPr="00FD181D">
        <w:rPr>
          <w:rFonts w:ascii="Cambria" w:hAnsi="Cambria" w:cstheme="minorHAnsi"/>
          <w:bCs/>
          <w:sz w:val="24"/>
          <w:szCs w:val="24"/>
        </w:rPr>
        <w:t xml:space="preserve"> </w:t>
      </w:r>
      <w:r w:rsidR="001E2DB2">
        <w:rPr>
          <w:rFonts w:ascii="Cambria" w:hAnsi="Cambria" w:cstheme="minorHAnsi"/>
          <w:bCs/>
          <w:sz w:val="24"/>
          <w:szCs w:val="24"/>
        </w:rPr>
        <w:t>– t</w:t>
      </w:r>
      <w:r w:rsidR="00E836C0" w:rsidRPr="00FD181D">
        <w:rPr>
          <w:rFonts w:ascii="Cambria" w:hAnsi="Cambria" w:cstheme="minorHAnsi"/>
          <w:bCs/>
          <w:sz w:val="24"/>
          <w:szCs w:val="24"/>
        </w:rPr>
        <w:t xml:space="preserve">hat </w:t>
      </w:r>
      <w:r w:rsidR="00CF4E53" w:rsidRPr="00FD181D">
        <w:rPr>
          <w:rFonts w:ascii="Cambria" w:hAnsi="Cambria" w:cstheme="minorHAnsi"/>
          <w:bCs/>
          <w:sz w:val="24"/>
          <w:szCs w:val="24"/>
        </w:rPr>
        <w:t>we can enjoy a so-called ‘agent</w:t>
      </w:r>
      <w:r w:rsidR="00F50A6E" w:rsidRPr="00FD181D">
        <w:rPr>
          <w:rFonts w:ascii="Cambria" w:hAnsi="Cambria" w:cstheme="minorHAnsi"/>
          <w:bCs/>
          <w:sz w:val="24"/>
          <w:szCs w:val="24"/>
        </w:rPr>
        <w:t>’s</w:t>
      </w:r>
      <w:r w:rsidR="00CF4E53" w:rsidRPr="00FD181D">
        <w:rPr>
          <w:rFonts w:ascii="Cambria" w:hAnsi="Cambria" w:cstheme="minorHAnsi"/>
          <w:bCs/>
          <w:sz w:val="24"/>
          <w:szCs w:val="24"/>
        </w:rPr>
        <w:t xml:space="preserve"> awareness’ and/or ‘sense of agency’ in acting on the world. </w:t>
      </w:r>
      <w:r w:rsidR="00E836C0" w:rsidRPr="00FD181D">
        <w:rPr>
          <w:rFonts w:ascii="Cambria" w:hAnsi="Cambria" w:cstheme="minorHAnsi"/>
          <w:bCs/>
          <w:sz w:val="24"/>
          <w:szCs w:val="24"/>
        </w:rPr>
        <w:t xml:space="preserve">For example, suppose that Sally is opening a jar. The thought is that she </w:t>
      </w:r>
      <w:r w:rsidR="00892877" w:rsidRPr="00FD181D">
        <w:rPr>
          <w:rFonts w:ascii="Cambria" w:hAnsi="Cambria" w:cstheme="minorHAnsi"/>
          <w:bCs/>
          <w:sz w:val="24"/>
          <w:szCs w:val="24"/>
        </w:rPr>
        <w:t>can be aware of opening the jar even if her eyes are closed, and arguably even if her fingers happen to be numb.</w:t>
      </w:r>
      <w:r w:rsidR="003F6690">
        <w:rPr>
          <w:rFonts w:ascii="Cambria" w:hAnsi="Cambria" w:cstheme="minorHAnsi"/>
          <w:bCs/>
          <w:sz w:val="24"/>
          <w:szCs w:val="24"/>
        </w:rPr>
        <w:t xml:space="preserve"> </w:t>
      </w:r>
      <w:r w:rsidR="003F6690" w:rsidRPr="0090144B">
        <w:rPr>
          <w:rFonts w:ascii="Cambria" w:hAnsi="Cambria" w:cstheme="minorHAnsi"/>
          <w:bCs/>
          <w:sz w:val="24"/>
          <w:szCs w:val="24"/>
        </w:rPr>
        <w:t xml:space="preserve">Or in any case, her experience is different from </w:t>
      </w:r>
      <w:bookmarkStart w:id="0" w:name="_Hlk172807315"/>
      <w:r w:rsidR="00AC38A3" w:rsidRPr="00127030">
        <w:rPr>
          <w:rFonts w:ascii="Cambria" w:hAnsi="Cambria" w:cstheme="minorHAnsi"/>
          <w:bCs/>
          <w:sz w:val="24"/>
          <w:szCs w:val="24"/>
        </w:rPr>
        <w:t>how it would be</w:t>
      </w:r>
      <w:r w:rsidR="00AC38A3">
        <w:rPr>
          <w:rFonts w:ascii="Cambria" w:hAnsi="Cambria" w:cstheme="minorHAnsi"/>
          <w:b/>
          <w:sz w:val="24"/>
          <w:szCs w:val="24"/>
        </w:rPr>
        <w:t xml:space="preserve"> </w:t>
      </w:r>
      <w:bookmarkEnd w:id="0"/>
      <w:r w:rsidR="003F6690" w:rsidRPr="0090144B">
        <w:rPr>
          <w:rFonts w:ascii="Cambria" w:hAnsi="Cambria" w:cstheme="minorHAnsi"/>
          <w:bCs/>
          <w:sz w:val="24"/>
          <w:szCs w:val="24"/>
        </w:rPr>
        <w:t>if she passively watche</w:t>
      </w:r>
      <w:r w:rsidR="00AC38A3">
        <w:rPr>
          <w:rFonts w:ascii="Cambria" w:hAnsi="Cambria" w:cstheme="minorHAnsi"/>
          <w:bCs/>
          <w:sz w:val="24"/>
          <w:szCs w:val="24"/>
        </w:rPr>
        <w:t>d</w:t>
      </w:r>
      <w:r w:rsidR="003F6690" w:rsidRPr="0090144B">
        <w:rPr>
          <w:rFonts w:ascii="Cambria" w:hAnsi="Cambria" w:cstheme="minorHAnsi"/>
          <w:bCs/>
          <w:sz w:val="24"/>
          <w:szCs w:val="24"/>
        </w:rPr>
        <w:t xml:space="preserve"> things happen to her.</w:t>
      </w:r>
      <w:r w:rsidR="00892877" w:rsidRPr="0090144B">
        <w:rPr>
          <w:rFonts w:ascii="Cambria" w:hAnsi="Cambria" w:cstheme="minorHAnsi"/>
          <w:bCs/>
          <w:sz w:val="24"/>
          <w:szCs w:val="24"/>
        </w:rPr>
        <w:t xml:space="preserve"> </w:t>
      </w:r>
      <w:r w:rsidR="00F34B42">
        <w:rPr>
          <w:rFonts w:ascii="Cambria" w:hAnsi="Cambria" w:cstheme="minorHAnsi"/>
          <w:bCs/>
          <w:sz w:val="24"/>
          <w:szCs w:val="24"/>
        </w:rPr>
        <w:t>S</w:t>
      </w:r>
      <w:r w:rsidR="00892877" w:rsidRPr="00FD181D">
        <w:rPr>
          <w:rFonts w:ascii="Cambria" w:hAnsi="Cambria" w:cstheme="minorHAnsi"/>
          <w:bCs/>
          <w:sz w:val="24"/>
          <w:szCs w:val="24"/>
        </w:rPr>
        <w:t xml:space="preserve">he wouldn’t be surprised to find the jar unscrewed once she opens her eyes </w:t>
      </w:r>
      <w:r w:rsidR="001E2DB2">
        <w:rPr>
          <w:rFonts w:ascii="Cambria" w:hAnsi="Cambria" w:cstheme="minorHAnsi"/>
          <w:bCs/>
          <w:sz w:val="24"/>
          <w:szCs w:val="24"/>
        </w:rPr>
        <w:t>– t</w:t>
      </w:r>
      <w:r w:rsidR="00F57EBF" w:rsidRPr="00FD181D">
        <w:rPr>
          <w:rFonts w:ascii="Cambria" w:hAnsi="Cambria" w:cstheme="minorHAnsi"/>
          <w:bCs/>
          <w:sz w:val="24"/>
          <w:szCs w:val="24"/>
        </w:rPr>
        <w:t>he jar is open</w:t>
      </w:r>
      <w:r w:rsidR="00892877" w:rsidRPr="00FD181D">
        <w:rPr>
          <w:rFonts w:ascii="Cambria" w:hAnsi="Cambria" w:cstheme="minorHAnsi"/>
          <w:bCs/>
          <w:sz w:val="24"/>
          <w:szCs w:val="24"/>
        </w:rPr>
        <w:t xml:space="preserve"> because </w:t>
      </w:r>
      <w:r w:rsidR="00892877" w:rsidRPr="00FD181D">
        <w:rPr>
          <w:rFonts w:ascii="Cambria" w:hAnsi="Cambria" w:cstheme="minorHAnsi"/>
          <w:bCs/>
          <w:i/>
          <w:iCs/>
          <w:sz w:val="24"/>
          <w:szCs w:val="24"/>
        </w:rPr>
        <w:t xml:space="preserve">she </w:t>
      </w:r>
      <w:r w:rsidR="00892877" w:rsidRPr="00FD181D">
        <w:rPr>
          <w:rFonts w:ascii="Cambria" w:hAnsi="Cambria" w:cstheme="minorHAnsi"/>
          <w:bCs/>
          <w:sz w:val="24"/>
          <w:szCs w:val="24"/>
        </w:rPr>
        <w:t xml:space="preserve">opened it. </w:t>
      </w:r>
      <w:r w:rsidR="00823721" w:rsidRPr="00FD181D">
        <w:rPr>
          <w:rFonts w:ascii="Cambria" w:hAnsi="Cambria" w:cstheme="minorHAnsi"/>
          <w:bCs/>
          <w:sz w:val="24"/>
          <w:szCs w:val="24"/>
        </w:rPr>
        <w:t>And t</w:t>
      </w:r>
      <w:r w:rsidR="00892877" w:rsidRPr="00FD181D">
        <w:rPr>
          <w:rFonts w:ascii="Cambria" w:hAnsi="Cambria" w:cstheme="minorHAnsi"/>
          <w:bCs/>
          <w:sz w:val="24"/>
          <w:szCs w:val="24"/>
        </w:rPr>
        <w:t xml:space="preserve">he thought isn’t just that we can form beliefs about what we are doing. </w:t>
      </w:r>
      <w:r w:rsidR="00823721" w:rsidRPr="00FD181D">
        <w:rPr>
          <w:rFonts w:ascii="Cambria" w:hAnsi="Cambria" w:cstheme="minorHAnsi"/>
          <w:bCs/>
          <w:sz w:val="24"/>
          <w:szCs w:val="24"/>
        </w:rPr>
        <w:t>It</w:t>
      </w:r>
      <w:r w:rsidR="00892877" w:rsidRPr="00FD181D">
        <w:rPr>
          <w:rFonts w:ascii="Cambria" w:hAnsi="Cambria" w:cstheme="minorHAnsi"/>
          <w:bCs/>
          <w:sz w:val="24"/>
          <w:szCs w:val="24"/>
        </w:rPr>
        <w:t xml:space="preserve"> is a claim </w:t>
      </w:r>
      <w:r w:rsidR="00E836C0" w:rsidRPr="00FD181D">
        <w:rPr>
          <w:rFonts w:ascii="Cambria" w:hAnsi="Cambria" w:cstheme="minorHAnsi"/>
          <w:bCs/>
          <w:sz w:val="24"/>
          <w:szCs w:val="24"/>
        </w:rPr>
        <w:t>about certain forms of</w:t>
      </w:r>
      <w:r w:rsidR="00892877" w:rsidRPr="00FD181D">
        <w:rPr>
          <w:rFonts w:ascii="Cambria" w:hAnsi="Cambria" w:cstheme="minorHAnsi"/>
          <w:bCs/>
          <w:sz w:val="24"/>
          <w:szCs w:val="24"/>
        </w:rPr>
        <w:t xml:space="preserve"> conscious experience which can then ground our self-ascriptions. </w:t>
      </w:r>
    </w:p>
    <w:p w14:paraId="7607072C" w14:textId="7907B084" w:rsidR="006D34A2" w:rsidRPr="00FD181D" w:rsidRDefault="006D34A2" w:rsidP="00FD181D">
      <w:pPr>
        <w:spacing w:before="100" w:beforeAutospacing="1" w:after="100" w:afterAutospacing="1" w:line="480" w:lineRule="auto"/>
        <w:ind w:firstLine="720"/>
        <w:contextualSpacing/>
        <w:rPr>
          <w:rFonts w:ascii="Cambria" w:hAnsi="Cambria" w:cstheme="minorHAnsi"/>
          <w:bCs/>
          <w:sz w:val="24"/>
          <w:szCs w:val="24"/>
        </w:rPr>
      </w:pPr>
      <w:r w:rsidRPr="00FD181D">
        <w:rPr>
          <w:rFonts w:ascii="Cambria" w:hAnsi="Cambria" w:cstheme="minorHAnsi"/>
          <w:bCs/>
          <w:sz w:val="24"/>
          <w:szCs w:val="24"/>
        </w:rPr>
        <w:t xml:space="preserve">Standardly, philosophers have limited </w:t>
      </w:r>
      <w:r w:rsidR="00CF4E53" w:rsidRPr="00FD181D">
        <w:rPr>
          <w:rFonts w:ascii="Cambria" w:hAnsi="Cambria" w:cstheme="minorHAnsi"/>
          <w:bCs/>
          <w:sz w:val="24"/>
          <w:szCs w:val="24"/>
        </w:rPr>
        <w:t>the</w:t>
      </w:r>
      <w:r w:rsidRPr="00FD181D">
        <w:rPr>
          <w:rFonts w:ascii="Cambria" w:hAnsi="Cambria" w:cstheme="minorHAnsi"/>
          <w:bCs/>
          <w:sz w:val="24"/>
          <w:szCs w:val="24"/>
        </w:rPr>
        <w:t xml:space="preserve"> scope</w:t>
      </w:r>
      <w:r w:rsidR="00CF4E53" w:rsidRPr="00FD181D">
        <w:rPr>
          <w:rFonts w:ascii="Cambria" w:hAnsi="Cambria" w:cstheme="minorHAnsi"/>
          <w:bCs/>
          <w:sz w:val="24"/>
          <w:szCs w:val="24"/>
        </w:rPr>
        <w:t xml:space="preserve"> of agent’s awareness</w:t>
      </w:r>
      <w:r w:rsidRPr="00FD181D">
        <w:rPr>
          <w:rFonts w:ascii="Cambria" w:hAnsi="Cambria" w:cstheme="minorHAnsi"/>
          <w:bCs/>
          <w:sz w:val="24"/>
          <w:szCs w:val="24"/>
        </w:rPr>
        <w:t xml:space="preserve"> to intentional actions, or at the very least actions </w:t>
      </w:r>
      <w:r w:rsidR="001E2DB2">
        <w:rPr>
          <w:rFonts w:ascii="Cambria" w:hAnsi="Cambria" w:cstheme="minorHAnsi"/>
          <w:bCs/>
          <w:sz w:val="24"/>
          <w:szCs w:val="24"/>
        </w:rPr>
        <w:t>– a</w:t>
      </w:r>
      <w:r w:rsidRPr="00FD181D">
        <w:rPr>
          <w:rFonts w:ascii="Cambria" w:hAnsi="Cambria" w:cstheme="minorHAnsi"/>
          <w:bCs/>
          <w:sz w:val="24"/>
          <w:szCs w:val="24"/>
        </w:rPr>
        <w:t>s we might initially expect. In contrast, I argue here that agent</w:t>
      </w:r>
      <w:r w:rsidR="00F50A6E" w:rsidRPr="00FD181D">
        <w:rPr>
          <w:rFonts w:ascii="Cambria" w:hAnsi="Cambria" w:cstheme="minorHAnsi"/>
          <w:bCs/>
          <w:sz w:val="24"/>
          <w:szCs w:val="24"/>
        </w:rPr>
        <w:t>’s</w:t>
      </w:r>
      <w:r w:rsidRPr="00FD181D">
        <w:rPr>
          <w:rFonts w:ascii="Cambria" w:hAnsi="Cambria" w:cstheme="minorHAnsi"/>
          <w:bCs/>
          <w:sz w:val="24"/>
          <w:szCs w:val="24"/>
        </w:rPr>
        <w:t xml:space="preserve"> awareness also extends to beliefs. This is to broaden the framework to introduce </w:t>
      </w:r>
      <w:r w:rsidRPr="00FD181D">
        <w:rPr>
          <w:rFonts w:ascii="Cambria" w:hAnsi="Cambria" w:cstheme="minorHAnsi"/>
          <w:bCs/>
          <w:i/>
          <w:iCs/>
          <w:sz w:val="24"/>
          <w:szCs w:val="24"/>
        </w:rPr>
        <w:t>doxastic agent</w:t>
      </w:r>
      <w:r w:rsidR="00F50A6E" w:rsidRPr="00FD181D">
        <w:rPr>
          <w:rFonts w:ascii="Cambria" w:hAnsi="Cambria" w:cstheme="minorHAnsi"/>
          <w:bCs/>
          <w:i/>
          <w:iCs/>
          <w:sz w:val="24"/>
          <w:szCs w:val="24"/>
        </w:rPr>
        <w:t>’s</w:t>
      </w:r>
      <w:r w:rsidRPr="00FD181D">
        <w:rPr>
          <w:rFonts w:ascii="Cambria" w:hAnsi="Cambria" w:cstheme="minorHAnsi"/>
          <w:bCs/>
          <w:i/>
          <w:iCs/>
          <w:sz w:val="24"/>
          <w:szCs w:val="24"/>
        </w:rPr>
        <w:t xml:space="preserve"> awareness</w:t>
      </w:r>
      <w:r w:rsidRPr="00FD181D">
        <w:rPr>
          <w:rFonts w:ascii="Cambria" w:hAnsi="Cambria" w:cstheme="minorHAnsi"/>
          <w:bCs/>
          <w:sz w:val="24"/>
          <w:szCs w:val="24"/>
        </w:rPr>
        <w:t xml:space="preserve">: an agentive awareness of making up one’s mind and keeping it made up with regards to one’s beliefs. Such awareness is possible because our awareness of performing a given action can be more or less rich, and I will suggest that in performing certain mental actions we see ourselves as forming and sustaining our beliefs. </w:t>
      </w:r>
      <w:r w:rsidR="00FF0525" w:rsidRPr="00FD181D">
        <w:rPr>
          <w:rFonts w:ascii="Cambria" w:hAnsi="Cambria" w:cstheme="minorHAnsi"/>
          <w:bCs/>
          <w:sz w:val="24"/>
          <w:szCs w:val="24"/>
        </w:rPr>
        <w:t xml:space="preserve">For example, suppose that Julia deliberates about Smith. She weighs the pros and cons and makes up her mind, thus concluding that Smith is a bad politician. I want to say that in doing all this, Julia is aware of making up her mind and forming a belief. </w:t>
      </w:r>
      <w:r w:rsidRPr="00FD181D">
        <w:rPr>
          <w:rFonts w:ascii="Cambria" w:hAnsi="Cambria" w:cstheme="minorHAnsi"/>
          <w:bCs/>
          <w:sz w:val="24"/>
          <w:szCs w:val="24"/>
        </w:rPr>
        <w:t xml:space="preserve">This is still to ground the relevant awareness in our performance of </w:t>
      </w:r>
      <w:r w:rsidRPr="00FD181D">
        <w:rPr>
          <w:rFonts w:ascii="Cambria" w:hAnsi="Cambria" w:cstheme="minorHAnsi"/>
          <w:bCs/>
          <w:sz w:val="24"/>
          <w:szCs w:val="24"/>
        </w:rPr>
        <w:lastRenderedPageBreak/>
        <w:t>actions, but to argue that in this way</w:t>
      </w:r>
      <w:r w:rsidR="009B17A3" w:rsidRPr="00FD181D">
        <w:rPr>
          <w:rFonts w:ascii="Cambria" w:hAnsi="Cambria" w:cstheme="minorHAnsi"/>
          <w:bCs/>
          <w:sz w:val="24"/>
          <w:szCs w:val="24"/>
        </w:rPr>
        <w:t xml:space="preserve"> our experience</w:t>
      </w:r>
      <w:r w:rsidRPr="00FD181D">
        <w:rPr>
          <w:rFonts w:ascii="Cambria" w:hAnsi="Cambria" w:cstheme="minorHAnsi"/>
          <w:bCs/>
          <w:sz w:val="24"/>
          <w:szCs w:val="24"/>
        </w:rPr>
        <w:t xml:space="preserve"> can also encompass an awareness of mental </w:t>
      </w:r>
      <w:r w:rsidRPr="00FD181D">
        <w:rPr>
          <w:rFonts w:ascii="Cambria" w:hAnsi="Cambria" w:cstheme="minorHAnsi"/>
          <w:bCs/>
          <w:i/>
          <w:iCs/>
          <w:sz w:val="24"/>
          <w:szCs w:val="24"/>
        </w:rPr>
        <w:t xml:space="preserve">states. </w:t>
      </w:r>
    </w:p>
    <w:p w14:paraId="6AE5630D" w14:textId="0CA3AFC2" w:rsidR="006D34A2" w:rsidRPr="00FD181D" w:rsidRDefault="006D34A2" w:rsidP="00FD181D">
      <w:pPr>
        <w:spacing w:before="100" w:beforeAutospacing="1" w:after="100" w:afterAutospacing="1" w:line="480" w:lineRule="auto"/>
        <w:ind w:firstLine="720"/>
        <w:contextualSpacing/>
        <w:rPr>
          <w:rFonts w:ascii="Cambria" w:hAnsi="Cambria" w:cstheme="minorHAnsi"/>
          <w:bCs/>
          <w:sz w:val="24"/>
          <w:szCs w:val="24"/>
        </w:rPr>
      </w:pPr>
      <w:r w:rsidRPr="00FD181D">
        <w:rPr>
          <w:rFonts w:ascii="Cambria" w:hAnsi="Cambria" w:cstheme="minorHAnsi"/>
          <w:bCs/>
          <w:sz w:val="24"/>
          <w:szCs w:val="24"/>
        </w:rPr>
        <w:t>In order to grip onto its significance, I initially motivate doxastic agent’s awareness as a way of accounting for our self-knowledge of belief, and in particular, our use of the so-called ‘transparency method’. I also offer independent arguments, and the thesis bears additional importance for the agent</w:t>
      </w:r>
      <w:r w:rsidR="00F50A6E" w:rsidRPr="00FD181D">
        <w:rPr>
          <w:rFonts w:ascii="Cambria" w:hAnsi="Cambria" w:cstheme="minorHAnsi"/>
          <w:bCs/>
          <w:sz w:val="24"/>
          <w:szCs w:val="24"/>
        </w:rPr>
        <w:t>’s</w:t>
      </w:r>
      <w:r w:rsidRPr="00FD181D">
        <w:rPr>
          <w:rFonts w:ascii="Cambria" w:hAnsi="Cambria" w:cstheme="minorHAnsi"/>
          <w:bCs/>
          <w:sz w:val="24"/>
          <w:szCs w:val="24"/>
        </w:rPr>
        <w:t xml:space="preserve"> awareness and sense of agency research programme. </w:t>
      </w:r>
    </w:p>
    <w:p w14:paraId="7D15C7FB" w14:textId="636F2A0A" w:rsidR="006D34A2" w:rsidRPr="00FD181D" w:rsidRDefault="006D34A2" w:rsidP="00FD181D">
      <w:pPr>
        <w:spacing w:before="100" w:beforeAutospacing="1" w:after="100" w:afterAutospacing="1" w:line="480" w:lineRule="auto"/>
        <w:ind w:firstLine="720"/>
        <w:contextualSpacing/>
        <w:rPr>
          <w:rFonts w:ascii="Cambria" w:hAnsi="Cambria" w:cstheme="minorHAnsi"/>
          <w:bCs/>
          <w:sz w:val="24"/>
          <w:szCs w:val="24"/>
        </w:rPr>
      </w:pPr>
      <w:r w:rsidRPr="00FD181D">
        <w:rPr>
          <w:rFonts w:ascii="Cambria" w:hAnsi="Cambria" w:cstheme="minorHAnsi"/>
          <w:bCs/>
          <w:sz w:val="24"/>
          <w:szCs w:val="24"/>
        </w:rPr>
        <w:t xml:space="preserve">The paper proceeds as follows. In §1, I introduce the question of what warrants our self-ascriptions of belief.  By way of a reply in §2, I start presenting the thesis on the table </w:t>
      </w:r>
      <w:r w:rsidR="001E2DB2">
        <w:rPr>
          <w:rFonts w:ascii="Cambria" w:hAnsi="Cambria" w:cstheme="minorHAnsi"/>
          <w:bCs/>
          <w:sz w:val="24"/>
          <w:szCs w:val="24"/>
        </w:rPr>
        <w:t>– t</w:t>
      </w:r>
      <w:r w:rsidRPr="00FD181D">
        <w:rPr>
          <w:rFonts w:ascii="Cambria" w:hAnsi="Cambria" w:cstheme="minorHAnsi"/>
          <w:bCs/>
          <w:sz w:val="24"/>
          <w:szCs w:val="24"/>
        </w:rPr>
        <w:t>hat we have a</w:t>
      </w:r>
      <w:r w:rsidR="005E0292" w:rsidRPr="00FD181D">
        <w:rPr>
          <w:rFonts w:ascii="Cambria" w:hAnsi="Cambria" w:cstheme="minorHAnsi"/>
          <w:bCs/>
          <w:sz w:val="24"/>
          <w:szCs w:val="24"/>
        </w:rPr>
        <w:t>n agentive</w:t>
      </w:r>
      <w:r w:rsidRPr="00FD181D">
        <w:rPr>
          <w:rFonts w:ascii="Cambria" w:hAnsi="Cambria" w:cstheme="minorHAnsi"/>
          <w:bCs/>
          <w:sz w:val="24"/>
          <w:szCs w:val="24"/>
        </w:rPr>
        <w:t xml:space="preserve"> awareness of </w:t>
      </w:r>
      <w:r w:rsidR="0051455F" w:rsidRPr="00FD181D">
        <w:rPr>
          <w:rFonts w:ascii="Cambria" w:hAnsi="Cambria" w:cstheme="minorHAnsi"/>
          <w:bCs/>
          <w:sz w:val="24"/>
          <w:szCs w:val="24"/>
        </w:rPr>
        <w:t>them</w:t>
      </w:r>
      <w:r w:rsidRPr="00FD181D">
        <w:rPr>
          <w:rFonts w:ascii="Cambria" w:hAnsi="Cambria" w:cstheme="minorHAnsi"/>
          <w:bCs/>
          <w:sz w:val="24"/>
          <w:szCs w:val="24"/>
        </w:rPr>
        <w:t xml:space="preserve">. This prior awareness, I propose, grounds our self-ascriptions. In §3, I offer additional arguments </w:t>
      </w:r>
      <w:r w:rsidR="00CF4E53" w:rsidRPr="00FD181D">
        <w:rPr>
          <w:rFonts w:ascii="Cambria" w:hAnsi="Cambria" w:cstheme="minorHAnsi"/>
          <w:bCs/>
          <w:sz w:val="24"/>
          <w:szCs w:val="24"/>
        </w:rPr>
        <w:t>that we can possess doxastic agent’s awareness</w:t>
      </w:r>
      <w:r w:rsidRPr="00FD181D">
        <w:rPr>
          <w:rFonts w:ascii="Cambria" w:hAnsi="Cambria" w:cstheme="minorHAnsi"/>
          <w:bCs/>
          <w:sz w:val="24"/>
          <w:szCs w:val="24"/>
        </w:rPr>
        <w:t xml:space="preserve">. </w:t>
      </w:r>
    </w:p>
    <w:p w14:paraId="38E8E4E7" w14:textId="101965FA" w:rsidR="003F5B96" w:rsidRDefault="0008245C" w:rsidP="001E2DB2">
      <w:pPr>
        <w:spacing w:before="100" w:beforeAutospacing="1" w:after="100" w:afterAutospacing="1" w:line="480" w:lineRule="auto"/>
        <w:ind w:firstLine="720"/>
        <w:contextualSpacing/>
        <w:rPr>
          <w:rFonts w:ascii="Cambria" w:hAnsi="Cambria" w:cstheme="minorHAnsi"/>
          <w:bCs/>
          <w:sz w:val="24"/>
          <w:szCs w:val="24"/>
        </w:rPr>
      </w:pPr>
      <w:r w:rsidRPr="00FD181D">
        <w:rPr>
          <w:rFonts w:ascii="Cambria" w:hAnsi="Cambria" w:cstheme="minorHAnsi"/>
          <w:bCs/>
          <w:sz w:val="24"/>
          <w:szCs w:val="24"/>
        </w:rPr>
        <w:t>I also want to clarify</w:t>
      </w:r>
      <w:r w:rsidR="00C97312" w:rsidRPr="00FD181D">
        <w:rPr>
          <w:rFonts w:ascii="Cambria" w:hAnsi="Cambria" w:cstheme="minorHAnsi"/>
          <w:bCs/>
          <w:sz w:val="24"/>
          <w:szCs w:val="24"/>
        </w:rPr>
        <w:t xml:space="preserve"> </w:t>
      </w:r>
      <w:r w:rsidR="004C4F2C" w:rsidRPr="00FD181D">
        <w:rPr>
          <w:rFonts w:ascii="Cambria" w:hAnsi="Cambria" w:cstheme="minorHAnsi"/>
          <w:bCs/>
          <w:sz w:val="24"/>
          <w:szCs w:val="24"/>
        </w:rPr>
        <w:t xml:space="preserve">that </w:t>
      </w:r>
      <w:r w:rsidR="00A05B41" w:rsidRPr="00FD181D">
        <w:rPr>
          <w:rFonts w:ascii="Cambria" w:hAnsi="Cambria" w:cstheme="minorHAnsi"/>
          <w:bCs/>
          <w:sz w:val="24"/>
          <w:szCs w:val="24"/>
        </w:rPr>
        <w:t xml:space="preserve">my ultimate aim in this paper is </w:t>
      </w:r>
      <w:r w:rsidR="00EA5A5C" w:rsidRPr="00FD181D">
        <w:rPr>
          <w:rFonts w:ascii="Cambria" w:hAnsi="Cambria" w:cstheme="minorHAnsi"/>
          <w:bCs/>
          <w:sz w:val="24"/>
          <w:szCs w:val="24"/>
        </w:rPr>
        <w:t xml:space="preserve">to </w:t>
      </w:r>
      <w:r w:rsidR="00C97312" w:rsidRPr="00FD181D">
        <w:rPr>
          <w:rFonts w:ascii="Cambria" w:hAnsi="Cambria" w:cstheme="minorHAnsi"/>
          <w:bCs/>
          <w:sz w:val="24"/>
          <w:szCs w:val="24"/>
        </w:rPr>
        <w:t xml:space="preserve">advocate </w:t>
      </w:r>
      <w:r w:rsidR="006D5A97" w:rsidRPr="00FD181D">
        <w:rPr>
          <w:rFonts w:ascii="Cambria" w:hAnsi="Cambria" w:cstheme="minorHAnsi"/>
          <w:bCs/>
          <w:sz w:val="24"/>
          <w:szCs w:val="24"/>
        </w:rPr>
        <w:t xml:space="preserve">relevant phenomenological and epistemic </w:t>
      </w:r>
      <w:r w:rsidR="00C97312" w:rsidRPr="00FD181D">
        <w:rPr>
          <w:rFonts w:ascii="Cambria" w:hAnsi="Cambria" w:cstheme="minorHAnsi"/>
          <w:bCs/>
          <w:sz w:val="24"/>
          <w:szCs w:val="24"/>
        </w:rPr>
        <w:t>parit</w:t>
      </w:r>
      <w:r w:rsidR="006D5A97" w:rsidRPr="00FD181D">
        <w:rPr>
          <w:rFonts w:ascii="Cambria" w:hAnsi="Cambria" w:cstheme="minorHAnsi"/>
          <w:bCs/>
          <w:sz w:val="24"/>
          <w:szCs w:val="24"/>
        </w:rPr>
        <w:t>ies</w:t>
      </w:r>
      <w:r w:rsidR="00C97312" w:rsidRPr="00FD181D">
        <w:rPr>
          <w:rFonts w:ascii="Cambria" w:hAnsi="Cambria" w:cstheme="minorHAnsi"/>
          <w:bCs/>
          <w:sz w:val="24"/>
          <w:szCs w:val="24"/>
        </w:rPr>
        <w:t xml:space="preserve"> </w:t>
      </w:r>
      <w:r w:rsidR="00C70F84" w:rsidRPr="00FD181D">
        <w:rPr>
          <w:rFonts w:ascii="Cambria" w:hAnsi="Cambria" w:cstheme="minorHAnsi"/>
          <w:bCs/>
          <w:sz w:val="24"/>
          <w:szCs w:val="24"/>
        </w:rPr>
        <w:t xml:space="preserve">from the practical domain to that of </w:t>
      </w:r>
      <w:r w:rsidR="00C97312" w:rsidRPr="00FD181D">
        <w:rPr>
          <w:rFonts w:ascii="Cambria" w:hAnsi="Cambria" w:cstheme="minorHAnsi"/>
          <w:bCs/>
          <w:sz w:val="24"/>
          <w:szCs w:val="24"/>
        </w:rPr>
        <w:t xml:space="preserve">belief. </w:t>
      </w:r>
      <w:r w:rsidR="00AF4723" w:rsidRPr="00FD181D">
        <w:rPr>
          <w:rFonts w:ascii="Cambria" w:hAnsi="Cambria" w:cstheme="minorHAnsi"/>
          <w:bCs/>
          <w:sz w:val="24"/>
          <w:szCs w:val="24"/>
        </w:rPr>
        <w:t xml:space="preserve">To a large extent, for example, </w:t>
      </w:r>
      <w:r w:rsidR="004C19DD" w:rsidRPr="00FD181D">
        <w:rPr>
          <w:rFonts w:ascii="Cambria" w:hAnsi="Cambria" w:cstheme="minorHAnsi"/>
          <w:bCs/>
          <w:sz w:val="24"/>
          <w:szCs w:val="24"/>
        </w:rPr>
        <w:t xml:space="preserve">I will assume that </w:t>
      </w:r>
      <w:r w:rsidR="00C70F84" w:rsidRPr="00FD181D">
        <w:rPr>
          <w:rFonts w:ascii="Cambria" w:hAnsi="Cambria" w:cstheme="minorHAnsi"/>
          <w:bCs/>
          <w:sz w:val="24"/>
          <w:szCs w:val="24"/>
        </w:rPr>
        <w:t xml:space="preserve">we </w:t>
      </w:r>
      <w:r w:rsidR="003F5B96" w:rsidRPr="00FD181D">
        <w:rPr>
          <w:rFonts w:ascii="Cambria" w:hAnsi="Cambria" w:cstheme="minorHAnsi"/>
          <w:bCs/>
          <w:sz w:val="24"/>
          <w:szCs w:val="24"/>
        </w:rPr>
        <w:t xml:space="preserve">at least sometimes </w:t>
      </w:r>
      <w:r w:rsidR="00C70F84" w:rsidRPr="00FD181D">
        <w:rPr>
          <w:rFonts w:ascii="Cambria" w:hAnsi="Cambria" w:cstheme="minorHAnsi"/>
          <w:bCs/>
          <w:sz w:val="24"/>
          <w:szCs w:val="24"/>
        </w:rPr>
        <w:t xml:space="preserve">have </w:t>
      </w:r>
      <w:r w:rsidR="00C91C00" w:rsidRPr="00FD181D">
        <w:rPr>
          <w:rFonts w:ascii="Cambria" w:hAnsi="Cambria" w:cstheme="minorHAnsi"/>
          <w:bCs/>
          <w:sz w:val="24"/>
          <w:szCs w:val="24"/>
        </w:rPr>
        <w:t>a distinctive form of experience</w:t>
      </w:r>
      <w:r w:rsidR="00C70F84" w:rsidRPr="00FD181D">
        <w:rPr>
          <w:rFonts w:ascii="Cambria" w:hAnsi="Cambria" w:cstheme="minorHAnsi"/>
          <w:bCs/>
          <w:sz w:val="24"/>
          <w:szCs w:val="24"/>
        </w:rPr>
        <w:t xml:space="preserve"> </w:t>
      </w:r>
      <w:r w:rsidR="00C91C00" w:rsidRPr="00FD181D">
        <w:rPr>
          <w:rFonts w:ascii="Cambria" w:hAnsi="Cambria" w:cstheme="minorHAnsi"/>
          <w:bCs/>
          <w:sz w:val="24"/>
          <w:szCs w:val="24"/>
        </w:rPr>
        <w:t xml:space="preserve">when we act </w:t>
      </w:r>
      <w:r w:rsidR="002A2955" w:rsidRPr="00FD181D">
        <w:rPr>
          <w:rFonts w:ascii="Cambria" w:hAnsi="Cambria" w:cstheme="minorHAnsi"/>
          <w:bCs/>
          <w:sz w:val="24"/>
          <w:szCs w:val="24"/>
        </w:rPr>
        <w:t xml:space="preserve">and </w:t>
      </w:r>
      <w:r w:rsidR="009C70B6" w:rsidRPr="00FD181D">
        <w:rPr>
          <w:rFonts w:ascii="Cambria" w:hAnsi="Cambria" w:cstheme="minorHAnsi"/>
          <w:bCs/>
          <w:sz w:val="24"/>
          <w:szCs w:val="24"/>
        </w:rPr>
        <w:t>which</w:t>
      </w:r>
      <w:r w:rsidR="00C91C00" w:rsidRPr="00FD181D">
        <w:rPr>
          <w:rFonts w:ascii="Cambria" w:hAnsi="Cambria" w:cstheme="minorHAnsi"/>
          <w:bCs/>
          <w:sz w:val="24"/>
          <w:szCs w:val="24"/>
        </w:rPr>
        <w:t xml:space="preserve"> represents what we are doing</w:t>
      </w:r>
      <w:r w:rsidR="00C70F84" w:rsidRPr="00FD181D">
        <w:rPr>
          <w:rFonts w:ascii="Cambria" w:hAnsi="Cambria" w:cstheme="minorHAnsi"/>
          <w:bCs/>
          <w:sz w:val="24"/>
          <w:szCs w:val="24"/>
        </w:rPr>
        <w:t xml:space="preserve">. </w:t>
      </w:r>
      <w:r w:rsidR="004C19DD" w:rsidRPr="00FD181D">
        <w:rPr>
          <w:rFonts w:ascii="Cambria" w:hAnsi="Cambria" w:cstheme="minorHAnsi"/>
          <w:bCs/>
          <w:sz w:val="24"/>
          <w:szCs w:val="24"/>
        </w:rPr>
        <w:t xml:space="preserve">But ultimately, I would also be </w:t>
      </w:r>
      <w:r w:rsidR="004C4F2C" w:rsidRPr="00FD181D">
        <w:rPr>
          <w:rFonts w:ascii="Cambria" w:hAnsi="Cambria" w:cstheme="minorHAnsi"/>
          <w:bCs/>
          <w:sz w:val="24"/>
          <w:szCs w:val="24"/>
        </w:rPr>
        <w:t>satisfied</w:t>
      </w:r>
      <w:r w:rsidR="004C19DD" w:rsidRPr="00FD181D">
        <w:rPr>
          <w:rFonts w:ascii="Cambria" w:hAnsi="Cambria" w:cstheme="minorHAnsi"/>
          <w:bCs/>
          <w:sz w:val="24"/>
          <w:szCs w:val="24"/>
        </w:rPr>
        <w:t xml:space="preserve"> if </w:t>
      </w:r>
      <w:r w:rsidR="003D59A0" w:rsidRPr="00FD181D">
        <w:rPr>
          <w:rFonts w:ascii="Cambria" w:hAnsi="Cambria" w:cstheme="minorHAnsi"/>
          <w:bCs/>
          <w:sz w:val="24"/>
          <w:szCs w:val="24"/>
        </w:rPr>
        <w:t>the reader</w:t>
      </w:r>
      <w:r w:rsidR="004C19DD" w:rsidRPr="00FD181D">
        <w:rPr>
          <w:rFonts w:ascii="Cambria" w:hAnsi="Cambria" w:cstheme="minorHAnsi"/>
          <w:bCs/>
          <w:sz w:val="24"/>
          <w:szCs w:val="24"/>
        </w:rPr>
        <w:t xml:space="preserve"> extend</w:t>
      </w:r>
      <w:r w:rsidR="003D59A0" w:rsidRPr="00FD181D">
        <w:rPr>
          <w:rFonts w:ascii="Cambria" w:hAnsi="Cambria" w:cstheme="minorHAnsi"/>
          <w:bCs/>
          <w:sz w:val="24"/>
          <w:szCs w:val="24"/>
        </w:rPr>
        <w:t>ed</w:t>
      </w:r>
      <w:r w:rsidR="004C19DD" w:rsidRPr="00FD181D">
        <w:rPr>
          <w:rFonts w:ascii="Cambria" w:hAnsi="Cambria" w:cstheme="minorHAnsi"/>
          <w:bCs/>
          <w:sz w:val="24"/>
          <w:szCs w:val="24"/>
        </w:rPr>
        <w:t xml:space="preserve"> </w:t>
      </w:r>
      <w:r w:rsidR="003D59A0" w:rsidRPr="00FD181D">
        <w:rPr>
          <w:rFonts w:ascii="Cambria" w:hAnsi="Cambria" w:cstheme="minorHAnsi"/>
          <w:bCs/>
          <w:sz w:val="24"/>
          <w:szCs w:val="24"/>
        </w:rPr>
        <w:t xml:space="preserve">their </w:t>
      </w:r>
      <w:r w:rsidR="009C70B6" w:rsidRPr="00FD181D">
        <w:rPr>
          <w:rFonts w:ascii="Cambria" w:hAnsi="Cambria" w:cstheme="minorHAnsi"/>
          <w:bCs/>
          <w:sz w:val="24"/>
          <w:szCs w:val="24"/>
        </w:rPr>
        <w:t xml:space="preserve">preferred </w:t>
      </w:r>
      <w:r w:rsidR="004C19DD" w:rsidRPr="00FD181D">
        <w:rPr>
          <w:rFonts w:ascii="Cambria" w:hAnsi="Cambria" w:cstheme="minorHAnsi"/>
          <w:bCs/>
          <w:sz w:val="24"/>
          <w:szCs w:val="24"/>
        </w:rPr>
        <w:t>deflationary picture of agent</w:t>
      </w:r>
      <w:r w:rsidR="00F50A6E" w:rsidRPr="00FD181D">
        <w:rPr>
          <w:rFonts w:ascii="Cambria" w:hAnsi="Cambria" w:cstheme="minorHAnsi"/>
          <w:bCs/>
          <w:sz w:val="24"/>
          <w:szCs w:val="24"/>
        </w:rPr>
        <w:t>’s</w:t>
      </w:r>
      <w:r w:rsidR="004C19DD" w:rsidRPr="00FD181D">
        <w:rPr>
          <w:rFonts w:ascii="Cambria" w:hAnsi="Cambria" w:cstheme="minorHAnsi"/>
          <w:bCs/>
          <w:sz w:val="24"/>
          <w:szCs w:val="24"/>
        </w:rPr>
        <w:t xml:space="preserve"> awareness </w:t>
      </w:r>
      <w:r w:rsidR="00C70F84" w:rsidRPr="00FD181D">
        <w:rPr>
          <w:rFonts w:ascii="Cambria" w:hAnsi="Cambria" w:cstheme="minorHAnsi"/>
          <w:bCs/>
          <w:sz w:val="24"/>
          <w:szCs w:val="24"/>
        </w:rPr>
        <w:t>to</w:t>
      </w:r>
      <w:r w:rsidR="004C4F2C" w:rsidRPr="00FD181D">
        <w:rPr>
          <w:rFonts w:ascii="Cambria" w:hAnsi="Cambria" w:cstheme="minorHAnsi"/>
          <w:bCs/>
          <w:sz w:val="24"/>
          <w:szCs w:val="24"/>
        </w:rPr>
        <w:t xml:space="preserve"> </w:t>
      </w:r>
      <w:r w:rsidR="00EA5A5C" w:rsidRPr="00FD181D">
        <w:rPr>
          <w:rFonts w:ascii="Cambria" w:hAnsi="Cambria" w:cstheme="minorHAnsi"/>
          <w:bCs/>
          <w:sz w:val="24"/>
          <w:szCs w:val="24"/>
        </w:rPr>
        <w:t>provide</w:t>
      </w:r>
      <w:r w:rsidR="004C4F2C" w:rsidRPr="00FD181D">
        <w:rPr>
          <w:rFonts w:ascii="Cambria" w:hAnsi="Cambria" w:cstheme="minorHAnsi"/>
          <w:bCs/>
          <w:sz w:val="24"/>
          <w:szCs w:val="24"/>
        </w:rPr>
        <w:t xml:space="preserve"> a similar account of </w:t>
      </w:r>
      <w:r w:rsidR="004C4F2C" w:rsidRPr="00FD181D">
        <w:rPr>
          <w:rFonts w:ascii="Cambria" w:hAnsi="Cambria" w:cstheme="minorHAnsi"/>
          <w:bCs/>
          <w:i/>
          <w:iCs/>
          <w:sz w:val="24"/>
          <w:szCs w:val="24"/>
        </w:rPr>
        <w:t>doxastic</w:t>
      </w:r>
      <w:r w:rsidR="004C4F2C" w:rsidRPr="00FD181D">
        <w:rPr>
          <w:rFonts w:ascii="Cambria" w:hAnsi="Cambria" w:cstheme="minorHAnsi"/>
          <w:bCs/>
          <w:sz w:val="24"/>
          <w:szCs w:val="24"/>
        </w:rPr>
        <w:t xml:space="preserve"> agent</w:t>
      </w:r>
      <w:r w:rsidR="00F50A6E" w:rsidRPr="00FD181D">
        <w:rPr>
          <w:rFonts w:ascii="Cambria" w:hAnsi="Cambria" w:cstheme="minorHAnsi"/>
          <w:bCs/>
          <w:sz w:val="24"/>
          <w:szCs w:val="24"/>
        </w:rPr>
        <w:t>’s</w:t>
      </w:r>
      <w:r w:rsidR="004C4F2C" w:rsidRPr="00FD181D">
        <w:rPr>
          <w:rFonts w:ascii="Cambria" w:hAnsi="Cambria" w:cstheme="minorHAnsi"/>
          <w:bCs/>
          <w:sz w:val="24"/>
          <w:szCs w:val="24"/>
        </w:rPr>
        <w:t xml:space="preserve"> awareness</w:t>
      </w:r>
      <w:r w:rsidR="004C19DD" w:rsidRPr="00FD181D">
        <w:rPr>
          <w:rFonts w:ascii="Cambria" w:hAnsi="Cambria" w:cstheme="minorHAnsi"/>
          <w:bCs/>
          <w:sz w:val="24"/>
          <w:szCs w:val="24"/>
        </w:rPr>
        <w:t xml:space="preserve">. </w:t>
      </w:r>
    </w:p>
    <w:p w14:paraId="308CBC10" w14:textId="77777777" w:rsidR="001E2DB2" w:rsidRPr="00FD181D" w:rsidRDefault="001E2DB2" w:rsidP="001E2DB2">
      <w:pPr>
        <w:spacing w:before="100" w:beforeAutospacing="1" w:after="100" w:afterAutospacing="1" w:line="480" w:lineRule="auto"/>
        <w:ind w:firstLine="720"/>
        <w:contextualSpacing/>
        <w:rPr>
          <w:rFonts w:ascii="Cambria" w:hAnsi="Cambria" w:cstheme="minorHAnsi"/>
          <w:bCs/>
          <w:sz w:val="24"/>
          <w:szCs w:val="24"/>
        </w:rPr>
      </w:pPr>
    </w:p>
    <w:p w14:paraId="7D70FB03" w14:textId="4C293B3E" w:rsidR="00CA08B2" w:rsidRPr="00FD181D" w:rsidRDefault="00CA08B2" w:rsidP="00FD181D">
      <w:pPr>
        <w:pStyle w:val="Heading1"/>
        <w:spacing w:before="100" w:beforeAutospacing="1" w:after="100" w:afterAutospacing="1" w:line="480" w:lineRule="auto"/>
        <w:rPr>
          <w:rFonts w:ascii="Cambria" w:hAnsi="Cambria" w:cstheme="minorHAnsi"/>
        </w:rPr>
      </w:pPr>
      <w:r w:rsidRPr="00FD181D">
        <w:rPr>
          <w:rFonts w:ascii="Cambria" w:hAnsi="Cambria" w:cstheme="minorHAnsi"/>
        </w:rPr>
        <w:t>1 Knowing our belief</w:t>
      </w:r>
      <w:r w:rsidR="00A05B41" w:rsidRPr="00FD181D">
        <w:rPr>
          <w:rFonts w:ascii="Cambria" w:hAnsi="Cambria" w:cstheme="minorHAnsi"/>
        </w:rPr>
        <w:t>s</w:t>
      </w:r>
      <w:r w:rsidRPr="00FD181D">
        <w:rPr>
          <w:rFonts w:ascii="Cambria" w:hAnsi="Cambria" w:cstheme="minorHAnsi"/>
        </w:rPr>
        <w:t xml:space="preserve">: </w:t>
      </w:r>
      <w:r w:rsidR="00730ADE" w:rsidRPr="00FD181D">
        <w:rPr>
          <w:rFonts w:ascii="Cambria" w:hAnsi="Cambria" w:cstheme="minorHAnsi"/>
        </w:rPr>
        <w:t>A</w:t>
      </w:r>
      <w:r w:rsidRPr="00FD181D">
        <w:rPr>
          <w:rFonts w:ascii="Cambria" w:hAnsi="Cambria" w:cstheme="minorHAnsi"/>
        </w:rPr>
        <w:t xml:space="preserve"> puzzle</w:t>
      </w:r>
    </w:p>
    <w:p w14:paraId="155C947D" w14:textId="32AA3CA5" w:rsidR="00C873A3" w:rsidRPr="00FD181D" w:rsidRDefault="00FE426F" w:rsidP="002A01EA">
      <w:pPr>
        <w:spacing w:before="100" w:beforeAutospacing="1" w:after="100" w:afterAutospacing="1" w:line="480" w:lineRule="auto"/>
        <w:contextualSpacing/>
        <w:rPr>
          <w:rFonts w:ascii="Cambria" w:hAnsi="Cambria" w:cstheme="minorHAnsi"/>
          <w:bCs/>
          <w:sz w:val="24"/>
          <w:szCs w:val="24"/>
        </w:rPr>
      </w:pPr>
      <w:r w:rsidRPr="00FD181D">
        <w:rPr>
          <w:rFonts w:ascii="Cambria" w:hAnsi="Cambria" w:cstheme="minorHAnsi"/>
          <w:bCs/>
          <w:sz w:val="24"/>
          <w:szCs w:val="24"/>
        </w:rPr>
        <w:t xml:space="preserve">In what way </w:t>
      </w:r>
      <w:r w:rsidR="00021531" w:rsidRPr="00FD181D">
        <w:rPr>
          <w:rFonts w:ascii="Cambria" w:hAnsi="Cambria" w:cstheme="minorHAnsi"/>
          <w:bCs/>
          <w:sz w:val="24"/>
          <w:szCs w:val="24"/>
        </w:rPr>
        <w:t>do</w:t>
      </w:r>
      <w:r w:rsidRPr="00FD181D">
        <w:rPr>
          <w:rFonts w:ascii="Cambria" w:hAnsi="Cambria" w:cstheme="minorHAnsi"/>
          <w:bCs/>
          <w:sz w:val="24"/>
          <w:szCs w:val="24"/>
        </w:rPr>
        <w:t xml:space="preserve"> we learn of our beliefs? </w:t>
      </w:r>
      <w:r w:rsidR="00021531" w:rsidRPr="00FD181D">
        <w:rPr>
          <w:rFonts w:ascii="Cambria" w:hAnsi="Cambria" w:cstheme="minorHAnsi"/>
          <w:bCs/>
          <w:sz w:val="24"/>
          <w:szCs w:val="24"/>
        </w:rPr>
        <w:t xml:space="preserve">In this section </w:t>
      </w:r>
      <w:r w:rsidR="00EA5A5C" w:rsidRPr="00FD181D">
        <w:rPr>
          <w:rFonts w:ascii="Cambria" w:hAnsi="Cambria" w:cstheme="minorHAnsi"/>
          <w:bCs/>
          <w:sz w:val="24"/>
          <w:szCs w:val="24"/>
        </w:rPr>
        <w:t>I set out</w:t>
      </w:r>
      <w:r w:rsidRPr="00FD181D">
        <w:rPr>
          <w:rFonts w:ascii="Cambria" w:hAnsi="Cambria" w:cstheme="minorHAnsi"/>
          <w:bCs/>
          <w:sz w:val="24"/>
          <w:szCs w:val="24"/>
        </w:rPr>
        <w:t xml:space="preserve"> the question, </w:t>
      </w:r>
      <w:r w:rsidR="00021531" w:rsidRPr="00FD181D">
        <w:rPr>
          <w:rFonts w:ascii="Cambria" w:hAnsi="Cambria" w:cstheme="minorHAnsi"/>
          <w:bCs/>
          <w:sz w:val="24"/>
          <w:szCs w:val="24"/>
        </w:rPr>
        <w:t xml:space="preserve">what I take to be the </w:t>
      </w:r>
      <w:r w:rsidRPr="00FD181D">
        <w:rPr>
          <w:rFonts w:ascii="Cambria" w:hAnsi="Cambria" w:cstheme="minorHAnsi"/>
          <w:bCs/>
          <w:sz w:val="24"/>
          <w:szCs w:val="24"/>
        </w:rPr>
        <w:t xml:space="preserve">most promising rough strategy, </w:t>
      </w:r>
      <w:r w:rsidR="00EA5A5C" w:rsidRPr="00FD181D">
        <w:rPr>
          <w:rFonts w:ascii="Cambria" w:hAnsi="Cambria" w:cstheme="minorHAnsi"/>
          <w:bCs/>
          <w:sz w:val="24"/>
          <w:szCs w:val="24"/>
        </w:rPr>
        <w:t>and several</w:t>
      </w:r>
      <w:r w:rsidR="001C1710" w:rsidRPr="00FD181D">
        <w:rPr>
          <w:rFonts w:ascii="Cambria" w:hAnsi="Cambria" w:cstheme="minorHAnsi"/>
          <w:bCs/>
          <w:sz w:val="24"/>
          <w:szCs w:val="24"/>
        </w:rPr>
        <w:t xml:space="preserve"> desiderata for</w:t>
      </w:r>
      <w:r w:rsidRPr="00FD181D">
        <w:rPr>
          <w:rFonts w:ascii="Cambria" w:hAnsi="Cambria" w:cstheme="minorHAnsi"/>
          <w:bCs/>
          <w:sz w:val="24"/>
          <w:szCs w:val="24"/>
        </w:rPr>
        <w:t xml:space="preserve"> </w:t>
      </w:r>
      <w:r w:rsidR="004748BD" w:rsidRPr="00FD181D">
        <w:rPr>
          <w:rFonts w:ascii="Cambria" w:hAnsi="Cambria" w:cstheme="minorHAnsi"/>
          <w:bCs/>
          <w:sz w:val="24"/>
          <w:szCs w:val="24"/>
        </w:rPr>
        <w:t xml:space="preserve">a </w:t>
      </w:r>
      <w:r w:rsidR="00021531" w:rsidRPr="00FD181D">
        <w:rPr>
          <w:rFonts w:ascii="Cambria" w:hAnsi="Cambria" w:cstheme="minorHAnsi"/>
          <w:bCs/>
          <w:sz w:val="24"/>
          <w:szCs w:val="24"/>
        </w:rPr>
        <w:t>precise answer</w:t>
      </w:r>
      <w:r w:rsidR="0079223D" w:rsidRPr="00FD181D">
        <w:rPr>
          <w:rFonts w:ascii="Cambria" w:hAnsi="Cambria" w:cstheme="minorHAnsi"/>
          <w:bCs/>
          <w:sz w:val="24"/>
          <w:szCs w:val="24"/>
        </w:rPr>
        <w:t>. I then</w:t>
      </w:r>
      <w:r w:rsidRPr="00FD181D">
        <w:rPr>
          <w:rFonts w:ascii="Cambria" w:hAnsi="Cambria" w:cstheme="minorHAnsi"/>
          <w:bCs/>
          <w:sz w:val="24"/>
          <w:szCs w:val="24"/>
        </w:rPr>
        <w:t xml:space="preserve"> </w:t>
      </w:r>
      <w:r w:rsidR="00021531" w:rsidRPr="00FD181D">
        <w:rPr>
          <w:rFonts w:ascii="Cambria" w:hAnsi="Cambria" w:cstheme="minorHAnsi"/>
          <w:bCs/>
          <w:sz w:val="24"/>
          <w:szCs w:val="24"/>
        </w:rPr>
        <w:t>introduc</w:t>
      </w:r>
      <w:r w:rsidR="0079223D" w:rsidRPr="00FD181D">
        <w:rPr>
          <w:rFonts w:ascii="Cambria" w:hAnsi="Cambria" w:cstheme="minorHAnsi"/>
          <w:bCs/>
          <w:sz w:val="24"/>
          <w:szCs w:val="24"/>
        </w:rPr>
        <w:t xml:space="preserve">e </w:t>
      </w:r>
      <w:r w:rsidR="00021531" w:rsidRPr="00FD181D">
        <w:rPr>
          <w:rFonts w:ascii="Cambria" w:hAnsi="Cambria" w:cstheme="minorHAnsi"/>
          <w:bCs/>
          <w:sz w:val="24"/>
          <w:szCs w:val="24"/>
        </w:rPr>
        <w:t>my picture of doxastic agent</w:t>
      </w:r>
      <w:r w:rsidR="00F50A6E" w:rsidRPr="00FD181D">
        <w:rPr>
          <w:rFonts w:ascii="Cambria" w:hAnsi="Cambria" w:cstheme="minorHAnsi"/>
          <w:bCs/>
          <w:sz w:val="24"/>
          <w:szCs w:val="24"/>
        </w:rPr>
        <w:t>’</w:t>
      </w:r>
      <w:r w:rsidR="00021531" w:rsidRPr="00FD181D">
        <w:rPr>
          <w:rFonts w:ascii="Cambria" w:hAnsi="Cambria" w:cstheme="minorHAnsi"/>
          <w:bCs/>
          <w:sz w:val="24"/>
          <w:szCs w:val="24"/>
        </w:rPr>
        <w:t xml:space="preserve">s awareness </w:t>
      </w:r>
      <w:r w:rsidRPr="00FD181D">
        <w:rPr>
          <w:rFonts w:ascii="Cambria" w:hAnsi="Cambria" w:cstheme="minorHAnsi"/>
          <w:bCs/>
          <w:sz w:val="24"/>
          <w:szCs w:val="24"/>
        </w:rPr>
        <w:t xml:space="preserve">in </w:t>
      </w:r>
      <w:r w:rsidR="00021531" w:rsidRPr="00FD181D">
        <w:rPr>
          <w:rFonts w:ascii="Cambria" w:hAnsi="Cambria" w:cstheme="minorHAnsi"/>
          <w:bCs/>
          <w:sz w:val="24"/>
          <w:szCs w:val="24"/>
        </w:rPr>
        <w:t>§</w:t>
      </w:r>
      <w:r w:rsidRPr="00FD181D">
        <w:rPr>
          <w:rFonts w:ascii="Cambria" w:hAnsi="Cambria" w:cstheme="minorHAnsi"/>
          <w:bCs/>
          <w:sz w:val="24"/>
          <w:szCs w:val="24"/>
        </w:rPr>
        <w:t xml:space="preserve">2 </w:t>
      </w:r>
      <w:r w:rsidR="00021531" w:rsidRPr="00FD181D">
        <w:rPr>
          <w:rFonts w:ascii="Cambria" w:hAnsi="Cambria" w:cstheme="minorHAnsi"/>
          <w:bCs/>
          <w:sz w:val="24"/>
          <w:szCs w:val="24"/>
        </w:rPr>
        <w:t>as</w:t>
      </w:r>
      <w:r w:rsidRPr="00FD181D">
        <w:rPr>
          <w:rFonts w:ascii="Cambria" w:hAnsi="Cambria" w:cstheme="minorHAnsi"/>
          <w:bCs/>
          <w:sz w:val="24"/>
          <w:szCs w:val="24"/>
        </w:rPr>
        <w:t xml:space="preserve"> way of </w:t>
      </w:r>
      <w:r w:rsidR="00E6089A" w:rsidRPr="00FD181D">
        <w:rPr>
          <w:rFonts w:ascii="Cambria" w:hAnsi="Cambria" w:cstheme="minorHAnsi"/>
          <w:bCs/>
          <w:sz w:val="24"/>
          <w:szCs w:val="24"/>
        </w:rPr>
        <w:t>providing a concrete account</w:t>
      </w:r>
      <w:r w:rsidR="00957BC6" w:rsidRPr="00FD181D">
        <w:rPr>
          <w:rFonts w:ascii="Cambria" w:hAnsi="Cambria" w:cstheme="minorHAnsi"/>
          <w:bCs/>
          <w:sz w:val="24"/>
          <w:szCs w:val="24"/>
        </w:rPr>
        <w:t xml:space="preserve">, and suggest that in deliberating and judging we have a prior </w:t>
      </w:r>
      <w:r w:rsidR="00957BC6" w:rsidRPr="00FD181D">
        <w:rPr>
          <w:rFonts w:ascii="Cambria" w:hAnsi="Cambria" w:cstheme="minorHAnsi"/>
          <w:bCs/>
          <w:sz w:val="24"/>
          <w:szCs w:val="24"/>
        </w:rPr>
        <w:lastRenderedPageBreak/>
        <w:t>awareness of our belief which warrants us in self-ascribing it. As such, this detour into self-knowledge highlights the broader significance of doxastic agent’s awareness. Further, this section partly functions as an argument to the best explanation, although it cannot be complete since eliminating all the possibilities would take too much time given the lively nature of this debate.</w:t>
      </w:r>
    </w:p>
    <w:p w14:paraId="7BE438B1" w14:textId="6388E7A4" w:rsidR="00DC5919" w:rsidRDefault="00E6089A" w:rsidP="00FD181D">
      <w:pPr>
        <w:spacing w:before="100" w:beforeAutospacing="1" w:after="100" w:afterAutospacing="1" w:line="480" w:lineRule="auto"/>
        <w:ind w:firstLine="720"/>
        <w:contextualSpacing/>
        <w:rPr>
          <w:rFonts w:ascii="Cambria" w:hAnsi="Cambria" w:cstheme="minorHAnsi"/>
          <w:bCs/>
          <w:sz w:val="24"/>
          <w:szCs w:val="24"/>
        </w:rPr>
      </w:pPr>
      <w:r w:rsidRPr="00FD181D">
        <w:rPr>
          <w:rFonts w:ascii="Cambria" w:hAnsi="Cambria" w:cstheme="minorHAnsi"/>
          <w:bCs/>
          <w:sz w:val="24"/>
          <w:szCs w:val="24"/>
        </w:rPr>
        <w:t>L</w:t>
      </w:r>
      <w:r w:rsidR="00FE426F" w:rsidRPr="00FD181D">
        <w:rPr>
          <w:rFonts w:ascii="Cambria" w:hAnsi="Cambria" w:cstheme="minorHAnsi"/>
          <w:bCs/>
          <w:sz w:val="24"/>
          <w:szCs w:val="24"/>
        </w:rPr>
        <w:t xml:space="preserve">et’s </w:t>
      </w:r>
      <w:r w:rsidRPr="00FD181D">
        <w:rPr>
          <w:rFonts w:ascii="Cambria" w:hAnsi="Cambria" w:cstheme="minorHAnsi"/>
          <w:bCs/>
          <w:sz w:val="24"/>
          <w:szCs w:val="24"/>
        </w:rPr>
        <w:t xml:space="preserve">start by </w:t>
      </w:r>
      <w:r w:rsidR="00AA3AD5" w:rsidRPr="00FD181D">
        <w:rPr>
          <w:rFonts w:ascii="Cambria" w:hAnsi="Cambria" w:cstheme="minorHAnsi"/>
          <w:bCs/>
          <w:sz w:val="24"/>
          <w:szCs w:val="24"/>
        </w:rPr>
        <w:t xml:space="preserve">saying </w:t>
      </w:r>
      <w:r w:rsidR="00F04CD5" w:rsidRPr="00FD181D">
        <w:rPr>
          <w:rFonts w:ascii="Cambria" w:hAnsi="Cambria" w:cstheme="minorHAnsi"/>
          <w:bCs/>
          <w:sz w:val="24"/>
          <w:szCs w:val="24"/>
        </w:rPr>
        <w:t>something about the nature of belief. Belief</w:t>
      </w:r>
      <w:r w:rsidR="00F26D35" w:rsidRPr="00FD181D">
        <w:rPr>
          <w:rFonts w:ascii="Cambria" w:hAnsi="Cambria" w:cstheme="minorHAnsi"/>
          <w:bCs/>
          <w:sz w:val="24"/>
          <w:szCs w:val="24"/>
        </w:rPr>
        <w:t xml:space="preserve"> </w:t>
      </w:r>
      <w:r w:rsidR="00F04CD5" w:rsidRPr="00FD181D">
        <w:rPr>
          <w:rFonts w:ascii="Cambria" w:hAnsi="Cambria" w:cstheme="minorHAnsi"/>
          <w:bCs/>
          <w:sz w:val="24"/>
          <w:szCs w:val="24"/>
        </w:rPr>
        <w:t xml:space="preserve">is a </w:t>
      </w:r>
      <w:r w:rsidR="00990090" w:rsidRPr="00FD181D">
        <w:rPr>
          <w:rFonts w:ascii="Cambria" w:hAnsi="Cambria" w:cstheme="minorHAnsi"/>
          <w:bCs/>
          <w:sz w:val="24"/>
          <w:szCs w:val="24"/>
        </w:rPr>
        <w:t xml:space="preserve">standing </w:t>
      </w:r>
      <w:r w:rsidR="000035E9" w:rsidRPr="00FD181D">
        <w:rPr>
          <w:rFonts w:ascii="Cambria" w:hAnsi="Cambria" w:cstheme="minorHAnsi"/>
          <w:bCs/>
          <w:sz w:val="24"/>
          <w:szCs w:val="24"/>
        </w:rPr>
        <w:t xml:space="preserve">state. </w:t>
      </w:r>
      <w:r w:rsidR="00F26D35" w:rsidRPr="00FD181D">
        <w:rPr>
          <w:rFonts w:ascii="Cambria" w:hAnsi="Cambria" w:cstheme="minorHAnsi"/>
          <w:bCs/>
          <w:sz w:val="24"/>
          <w:szCs w:val="24"/>
        </w:rPr>
        <w:t xml:space="preserve">For example, </w:t>
      </w:r>
      <w:r w:rsidR="000035E9" w:rsidRPr="00FD181D">
        <w:rPr>
          <w:rFonts w:ascii="Cambria" w:hAnsi="Cambria" w:cstheme="minorHAnsi"/>
          <w:bCs/>
          <w:sz w:val="24"/>
          <w:szCs w:val="24"/>
        </w:rPr>
        <w:t xml:space="preserve">I believe that </w:t>
      </w:r>
      <w:r w:rsidR="000035E9" w:rsidRPr="00FD181D">
        <w:rPr>
          <w:rFonts w:ascii="Cambria" w:hAnsi="Cambria" w:cstheme="minorHAnsi"/>
          <w:bCs/>
          <w:i/>
          <w:iCs/>
          <w:sz w:val="24"/>
          <w:szCs w:val="24"/>
        </w:rPr>
        <w:t>Barcelona is in Catalonia</w:t>
      </w:r>
      <w:r w:rsidR="000035E9" w:rsidRPr="00FD181D">
        <w:rPr>
          <w:rFonts w:ascii="Cambria" w:hAnsi="Cambria" w:cstheme="minorHAnsi"/>
          <w:bCs/>
          <w:sz w:val="24"/>
          <w:szCs w:val="24"/>
        </w:rPr>
        <w:t xml:space="preserve"> even when </w:t>
      </w:r>
      <w:r w:rsidR="007E0371" w:rsidRPr="00FD181D">
        <w:rPr>
          <w:rFonts w:ascii="Cambria" w:hAnsi="Cambria" w:cstheme="minorHAnsi"/>
          <w:bCs/>
          <w:sz w:val="24"/>
          <w:szCs w:val="24"/>
        </w:rPr>
        <w:t>not</w:t>
      </w:r>
      <w:r w:rsidR="00AA3AD5" w:rsidRPr="00FD181D">
        <w:rPr>
          <w:rFonts w:ascii="Cambria" w:hAnsi="Cambria" w:cstheme="minorHAnsi"/>
          <w:bCs/>
          <w:sz w:val="24"/>
          <w:szCs w:val="24"/>
        </w:rPr>
        <w:t xml:space="preserve"> c</w:t>
      </w:r>
      <w:r w:rsidR="00016AFA" w:rsidRPr="00FD181D">
        <w:rPr>
          <w:rFonts w:ascii="Cambria" w:hAnsi="Cambria" w:cstheme="minorHAnsi"/>
          <w:bCs/>
          <w:sz w:val="24"/>
          <w:szCs w:val="24"/>
        </w:rPr>
        <w:t xml:space="preserve">onsidering </w:t>
      </w:r>
      <w:r w:rsidR="00990090" w:rsidRPr="00FD181D">
        <w:rPr>
          <w:rFonts w:ascii="Cambria" w:hAnsi="Cambria" w:cstheme="minorHAnsi"/>
          <w:bCs/>
          <w:sz w:val="24"/>
          <w:szCs w:val="24"/>
        </w:rPr>
        <w:t xml:space="preserve">the matter at all. </w:t>
      </w:r>
      <w:r w:rsidR="004D4DAA" w:rsidRPr="00FD181D">
        <w:rPr>
          <w:rFonts w:ascii="Cambria" w:hAnsi="Cambria" w:cstheme="minorHAnsi"/>
          <w:bCs/>
          <w:sz w:val="24"/>
          <w:szCs w:val="24"/>
        </w:rPr>
        <w:t>The belief</w:t>
      </w:r>
      <w:r w:rsidR="0090547F" w:rsidRPr="00FD181D">
        <w:rPr>
          <w:rFonts w:ascii="Cambria" w:hAnsi="Cambria" w:cstheme="minorHAnsi"/>
          <w:bCs/>
          <w:sz w:val="24"/>
          <w:szCs w:val="24"/>
        </w:rPr>
        <w:t xml:space="preserve"> can be manifested</w:t>
      </w:r>
      <w:r w:rsidR="00990090" w:rsidRPr="00FD181D">
        <w:rPr>
          <w:rFonts w:ascii="Cambria" w:hAnsi="Cambria" w:cstheme="minorHAnsi"/>
          <w:bCs/>
          <w:sz w:val="24"/>
          <w:szCs w:val="24"/>
        </w:rPr>
        <w:t xml:space="preserve"> in various </w:t>
      </w:r>
      <w:r w:rsidR="004D4DAA" w:rsidRPr="00FD181D">
        <w:rPr>
          <w:rFonts w:ascii="Cambria" w:hAnsi="Cambria" w:cstheme="minorHAnsi"/>
          <w:bCs/>
          <w:sz w:val="24"/>
          <w:szCs w:val="24"/>
        </w:rPr>
        <w:t>ways</w:t>
      </w:r>
      <w:r w:rsidR="0090547F" w:rsidRPr="00FD181D">
        <w:rPr>
          <w:rFonts w:ascii="Cambria" w:hAnsi="Cambria" w:cstheme="minorHAnsi"/>
          <w:bCs/>
          <w:sz w:val="24"/>
          <w:szCs w:val="24"/>
        </w:rPr>
        <w:t xml:space="preserve">: e.g., I provide it as </w:t>
      </w:r>
      <w:r w:rsidR="004D4DAA" w:rsidRPr="00FD181D">
        <w:rPr>
          <w:rFonts w:ascii="Cambria" w:hAnsi="Cambria" w:cstheme="minorHAnsi"/>
          <w:bCs/>
          <w:sz w:val="24"/>
          <w:szCs w:val="24"/>
        </w:rPr>
        <w:t xml:space="preserve">an answer </w:t>
      </w:r>
      <w:r w:rsidR="00990090" w:rsidRPr="00FD181D">
        <w:rPr>
          <w:rFonts w:ascii="Cambria" w:hAnsi="Cambria" w:cstheme="minorHAnsi"/>
          <w:bCs/>
          <w:sz w:val="24"/>
          <w:szCs w:val="24"/>
        </w:rPr>
        <w:t xml:space="preserve">if someone </w:t>
      </w:r>
      <w:r w:rsidR="00F26D35" w:rsidRPr="00FD181D">
        <w:rPr>
          <w:rFonts w:ascii="Cambria" w:hAnsi="Cambria" w:cstheme="minorHAnsi"/>
          <w:bCs/>
          <w:sz w:val="24"/>
          <w:szCs w:val="24"/>
        </w:rPr>
        <w:t>queries</w:t>
      </w:r>
      <w:r w:rsidR="00990090" w:rsidRPr="00FD181D">
        <w:rPr>
          <w:rFonts w:ascii="Cambria" w:hAnsi="Cambria" w:cstheme="minorHAnsi"/>
          <w:bCs/>
          <w:sz w:val="24"/>
          <w:szCs w:val="24"/>
        </w:rPr>
        <w:t xml:space="preserve"> Barcelona’s location </w:t>
      </w:r>
      <w:r w:rsidR="0090547F" w:rsidRPr="00FD181D">
        <w:rPr>
          <w:rFonts w:ascii="Cambria" w:hAnsi="Cambria" w:cstheme="minorHAnsi"/>
          <w:bCs/>
          <w:sz w:val="24"/>
          <w:szCs w:val="24"/>
        </w:rPr>
        <w:t xml:space="preserve">and </w:t>
      </w:r>
      <w:r w:rsidR="003F5B96" w:rsidRPr="00FD181D">
        <w:rPr>
          <w:rFonts w:ascii="Cambria" w:hAnsi="Cambria" w:cstheme="minorHAnsi"/>
          <w:bCs/>
          <w:sz w:val="24"/>
          <w:szCs w:val="24"/>
        </w:rPr>
        <w:t xml:space="preserve">I will </w:t>
      </w:r>
      <w:r w:rsidR="0090547F" w:rsidRPr="00FD181D">
        <w:rPr>
          <w:rFonts w:ascii="Cambria" w:hAnsi="Cambria" w:cstheme="minorHAnsi"/>
          <w:bCs/>
          <w:sz w:val="24"/>
          <w:szCs w:val="24"/>
        </w:rPr>
        <w:t>visit Catalan websites when researching</w:t>
      </w:r>
      <w:r w:rsidR="004D4DAA" w:rsidRPr="00FD181D">
        <w:rPr>
          <w:rFonts w:ascii="Cambria" w:hAnsi="Cambria" w:cstheme="minorHAnsi"/>
          <w:bCs/>
          <w:sz w:val="24"/>
          <w:szCs w:val="24"/>
        </w:rPr>
        <w:t xml:space="preserve"> local trad</w:t>
      </w:r>
      <w:r w:rsidR="0090547F" w:rsidRPr="00FD181D">
        <w:rPr>
          <w:rFonts w:ascii="Cambria" w:hAnsi="Cambria" w:cstheme="minorHAnsi"/>
          <w:bCs/>
          <w:sz w:val="24"/>
          <w:szCs w:val="24"/>
        </w:rPr>
        <w:t>it</w:t>
      </w:r>
      <w:r w:rsidR="004D4DAA" w:rsidRPr="00FD181D">
        <w:rPr>
          <w:rFonts w:ascii="Cambria" w:hAnsi="Cambria" w:cstheme="minorHAnsi"/>
          <w:bCs/>
          <w:sz w:val="24"/>
          <w:szCs w:val="24"/>
        </w:rPr>
        <w:t>ions</w:t>
      </w:r>
      <w:r w:rsidR="00990090" w:rsidRPr="00FD181D">
        <w:rPr>
          <w:rFonts w:ascii="Cambria" w:hAnsi="Cambria" w:cstheme="minorHAnsi"/>
          <w:bCs/>
          <w:sz w:val="24"/>
          <w:szCs w:val="24"/>
        </w:rPr>
        <w:t xml:space="preserve">. But believing that </w:t>
      </w:r>
      <w:r w:rsidR="00F26D35" w:rsidRPr="00FD181D">
        <w:rPr>
          <w:rFonts w:ascii="Cambria" w:hAnsi="Cambria" w:cstheme="minorHAnsi"/>
          <w:bCs/>
          <w:i/>
          <w:iCs/>
          <w:sz w:val="24"/>
          <w:szCs w:val="24"/>
        </w:rPr>
        <w:t>Barcelona is in Catalonia</w:t>
      </w:r>
      <w:r w:rsidR="00990090" w:rsidRPr="00FD181D">
        <w:rPr>
          <w:rFonts w:ascii="Cambria" w:hAnsi="Cambria" w:cstheme="minorHAnsi"/>
          <w:bCs/>
          <w:sz w:val="24"/>
          <w:szCs w:val="24"/>
        </w:rPr>
        <w:t xml:space="preserve"> is not itself something I do, </w:t>
      </w:r>
      <w:r w:rsidR="00C61816" w:rsidRPr="00FD181D">
        <w:rPr>
          <w:rFonts w:ascii="Cambria" w:hAnsi="Cambria" w:cstheme="minorHAnsi"/>
          <w:bCs/>
          <w:sz w:val="24"/>
          <w:szCs w:val="24"/>
        </w:rPr>
        <w:t xml:space="preserve">or </w:t>
      </w:r>
      <w:r w:rsidR="00990090" w:rsidRPr="00FD181D">
        <w:rPr>
          <w:rFonts w:ascii="Cambria" w:hAnsi="Cambria" w:cstheme="minorHAnsi"/>
          <w:bCs/>
          <w:sz w:val="24"/>
          <w:szCs w:val="24"/>
        </w:rPr>
        <w:t xml:space="preserve">at least not in any straightforward </w:t>
      </w:r>
      <w:r w:rsidR="00DB5E18" w:rsidRPr="00FD181D">
        <w:rPr>
          <w:rFonts w:ascii="Cambria" w:hAnsi="Cambria" w:cstheme="minorHAnsi"/>
          <w:bCs/>
          <w:sz w:val="24"/>
          <w:szCs w:val="24"/>
        </w:rPr>
        <w:t>sense</w:t>
      </w:r>
      <w:r w:rsidR="00990090" w:rsidRPr="00FD181D">
        <w:rPr>
          <w:rFonts w:ascii="Cambria" w:hAnsi="Cambria" w:cstheme="minorHAnsi"/>
          <w:bCs/>
          <w:sz w:val="24"/>
          <w:szCs w:val="24"/>
        </w:rPr>
        <w:t>.</w:t>
      </w:r>
      <w:r w:rsidR="00990090" w:rsidRPr="00FD181D">
        <w:rPr>
          <w:rStyle w:val="FootnoteReference"/>
          <w:rFonts w:ascii="Cambria" w:hAnsi="Cambria" w:cstheme="minorHAnsi"/>
          <w:bCs/>
          <w:sz w:val="24"/>
          <w:szCs w:val="24"/>
        </w:rPr>
        <w:footnoteReference w:id="1"/>
      </w:r>
      <w:r w:rsidR="00990090" w:rsidRPr="00FD181D">
        <w:rPr>
          <w:rFonts w:ascii="Cambria" w:hAnsi="Cambria" w:cstheme="minorHAnsi"/>
          <w:bCs/>
          <w:sz w:val="24"/>
          <w:szCs w:val="24"/>
        </w:rPr>
        <w:t xml:space="preserve"> </w:t>
      </w:r>
      <w:r w:rsidR="0090547F" w:rsidRPr="00FD181D">
        <w:rPr>
          <w:rFonts w:ascii="Cambria" w:hAnsi="Cambria" w:cstheme="minorHAnsi"/>
          <w:bCs/>
          <w:sz w:val="24"/>
          <w:szCs w:val="24"/>
        </w:rPr>
        <w:t>On the other hand, j</w:t>
      </w:r>
      <w:r w:rsidR="000035E9" w:rsidRPr="00FD181D">
        <w:rPr>
          <w:rFonts w:ascii="Cambria" w:hAnsi="Cambria" w:cstheme="minorHAnsi"/>
          <w:bCs/>
          <w:sz w:val="24"/>
          <w:szCs w:val="24"/>
        </w:rPr>
        <w:t xml:space="preserve">udgement </w:t>
      </w:r>
      <w:r w:rsidR="003E2C3E" w:rsidRPr="00FD181D">
        <w:rPr>
          <w:rFonts w:ascii="Cambria" w:hAnsi="Cambria" w:cstheme="minorHAnsi"/>
          <w:bCs/>
          <w:sz w:val="24"/>
          <w:szCs w:val="24"/>
        </w:rPr>
        <w:t>is something like the event of sincere</w:t>
      </w:r>
      <w:r w:rsidR="00F26D35" w:rsidRPr="00FD181D">
        <w:rPr>
          <w:rFonts w:ascii="Cambria" w:hAnsi="Cambria" w:cstheme="minorHAnsi"/>
          <w:bCs/>
          <w:sz w:val="24"/>
          <w:szCs w:val="24"/>
        </w:rPr>
        <w:t>ly</w:t>
      </w:r>
      <w:r w:rsidR="003E2C3E" w:rsidRPr="00FD181D">
        <w:rPr>
          <w:rFonts w:ascii="Cambria" w:hAnsi="Cambria" w:cstheme="minorHAnsi"/>
          <w:bCs/>
          <w:sz w:val="24"/>
          <w:szCs w:val="24"/>
        </w:rPr>
        <w:t xml:space="preserve"> endors</w:t>
      </w:r>
      <w:r w:rsidR="00F26D35" w:rsidRPr="00FD181D">
        <w:rPr>
          <w:rFonts w:ascii="Cambria" w:hAnsi="Cambria" w:cstheme="minorHAnsi"/>
          <w:bCs/>
          <w:sz w:val="24"/>
          <w:szCs w:val="24"/>
        </w:rPr>
        <w:t>ing</w:t>
      </w:r>
      <w:r w:rsidR="003E2C3E" w:rsidRPr="00FD181D">
        <w:rPr>
          <w:rFonts w:ascii="Cambria" w:hAnsi="Cambria" w:cstheme="minorHAnsi"/>
          <w:bCs/>
          <w:sz w:val="24"/>
          <w:szCs w:val="24"/>
        </w:rPr>
        <w:t xml:space="preserve"> </w:t>
      </w:r>
      <w:r w:rsidR="00DB5E18" w:rsidRPr="00FD181D">
        <w:rPr>
          <w:rFonts w:ascii="Cambria" w:hAnsi="Cambria" w:cstheme="minorHAnsi"/>
          <w:bCs/>
          <w:sz w:val="24"/>
          <w:szCs w:val="24"/>
        </w:rPr>
        <w:t xml:space="preserve">a </w:t>
      </w:r>
      <w:r w:rsidR="003E2C3E" w:rsidRPr="00FD181D">
        <w:rPr>
          <w:rFonts w:ascii="Cambria" w:hAnsi="Cambria" w:cstheme="minorHAnsi"/>
          <w:bCs/>
          <w:sz w:val="24"/>
          <w:szCs w:val="24"/>
        </w:rPr>
        <w:t>proposition</w:t>
      </w:r>
      <w:r w:rsidR="003C7CEE" w:rsidRPr="00FD181D">
        <w:rPr>
          <w:rFonts w:ascii="Cambria" w:hAnsi="Cambria" w:cstheme="minorHAnsi"/>
          <w:bCs/>
          <w:sz w:val="24"/>
          <w:szCs w:val="24"/>
        </w:rPr>
        <w:t>, and is arguably also a (mental) action</w:t>
      </w:r>
      <w:r w:rsidR="003E2C3E" w:rsidRPr="00FD181D">
        <w:rPr>
          <w:rFonts w:ascii="Cambria" w:hAnsi="Cambria" w:cstheme="minorHAnsi"/>
          <w:bCs/>
          <w:sz w:val="24"/>
          <w:szCs w:val="24"/>
        </w:rPr>
        <w:t xml:space="preserve">. Suppose I judge </w:t>
      </w:r>
      <w:r w:rsidR="000035E9" w:rsidRPr="00FD181D">
        <w:rPr>
          <w:rFonts w:ascii="Cambria" w:hAnsi="Cambria" w:cstheme="minorHAnsi"/>
          <w:bCs/>
          <w:sz w:val="24"/>
          <w:szCs w:val="24"/>
        </w:rPr>
        <w:t xml:space="preserve">that </w:t>
      </w:r>
      <w:r w:rsidR="000035E9" w:rsidRPr="00FD181D">
        <w:rPr>
          <w:rFonts w:ascii="Cambria" w:hAnsi="Cambria" w:cstheme="minorHAnsi"/>
          <w:bCs/>
          <w:i/>
          <w:iCs/>
          <w:sz w:val="24"/>
          <w:szCs w:val="24"/>
        </w:rPr>
        <w:t>Barcelona is in Catalonia</w:t>
      </w:r>
      <w:r w:rsidR="000035E9" w:rsidRPr="00FD181D">
        <w:rPr>
          <w:rFonts w:ascii="Cambria" w:hAnsi="Cambria" w:cstheme="minorHAnsi"/>
          <w:bCs/>
          <w:sz w:val="24"/>
          <w:szCs w:val="24"/>
        </w:rPr>
        <w:t xml:space="preserve">. </w:t>
      </w:r>
      <w:r w:rsidR="003E2C3E" w:rsidRPr="00FD181D">
        <w:rPr>
          <w:rFonts w:ascii="Cambria" w:hAnsi="Cambria" w:cstheme="minorHAnsi"/>
          <w:bCs/>
          <w:sz w:val="24"/>
          <w:szCs w:val="24"/>
        </w:rPr>
        <w:t xml:space="preserve">This is an occurrence which happens and then </w:t>
      </w:r>
      <w:r w:rsidR="0090547F" w:rsidRPr="00FD181D">
        <w:rPr>
          <w:rFonts w:ascii="Cambria" w:hAnsi="Cambria" w:cstheme="minorHAnsi"/>
          <w:bCs/>
          <w:sz w:val="24"/>
          <w:szCs w:val="24"/>
        </w:rPr>
        <w:t>passes</w:t>
      </w:r>
      <w:r w:rsidR="003E2C3E" w:rsidRPr="00FD181D">
        <w:rPr>
          <w:rFonts w:ascii="Cambria" w:hAnsi="Cambria" w:cstheme="minorHAnsi"/>
          <w:bCs/>
          <w:sz w:val="24"/>
          <w:szCs w:val="24"/>
        </w:rPr>
        <w:t xml:space="preserve">. </w:t>
      </w:r>
      <w:r w:rsidR="009336A1" w:rsidRPr="00FD181D">
        <w:rPr>
          <w:rFonts w:ascii="Cambria" w:hAnsi="Cambria" w:cstheme="minorHAnsi"/>
          <w:bCs/>
          <w:sz w:val="24"/>
          <w:szCs w:val="24"/>
        </w:rPr>
        <w:t>And i</w:t>
      </w:r>
      <w:r w:rsidR="000035E9" w:rsidRPr="00FD181D">
        <w:rPr>
          <w:rFonts w:ascii="Cambria" w:hAnsi="Cambria" w:cstheme="minorHAnsi"/>
          <w:bCs/>
          <w:sz w:val="24"/>
          <w:szCs w:val="24"/>
        </w:rPr>
        <w:t xml:space="preserve">t is something I do. </w:t>
      </w:r>
    </w:p>
    <w:p w14:paraId="7B3512A7" w14:textId="0A803D86" w:rsidR="000035E9" w:rsidRPr="00FD181D" w:rsidRDefault="003E2C3E" w:rsidP="00DC5919">
      <w:pPr>
        <w:spacing w:before="100" w:beforeAutospacing="1" w:after="100" w:afterAutospacing="1" w:line="480" w:lineRule="auto"/>
        <w:ind w:firstLine="720"/>
        <w:contextualSpacing/>
        <w:rPr>
          <w:rFonts w:ascii="Cambria" w:hAnsi="Cambria" w:cstheme="minorHAnsi"/>
          <w:bCs/>
          <w:sz w:val="24"/>
          <w:szCs w:val="24"/>
        </w:rPr>
      </w:pPr>
      <w:r w:rsidRPr="00FD181D">
        <w:rPr>
          <w:rFonts w:ascii="Cambria" w:hAnsi="Cambria" w:cstheme="minorHAnsi"/>
          <w:bCs/>
          <w:sz w:val="24"/>
          <w:szCs w:val="24"/>
        </w:rPr>
        <w:t xml:space="preserve">That said, belief and judgement </w:t>
      </w:r>
      <w:r w:rsidR="00DB5E18" w:rsidRPr="00FD181D">
        <w:rPr>
          <w:rFonts w:ascii="Cambria" w:hAnsi="Cambria" w:cstheme="minorHAnsi"/>
          <w:bCs/>
          <w:sz w:val="24"/>
          <w:szCs w:val="24"/>
        </w:rPr>
        <w:t>do</w:t>
      </w:r>
      <w:r w:rsidRPr="00FD181D">
        <w:rPr>
          <w:rFonts w:ascii="Cambria" w:hAnsi="Cambria" w:cstheme="minorHAnsi"/>
          <w:bCs/>
          <w:sz w:val="24"/>
          <w:szCs w:val="24"/>
        </w:rPr>
        <w:t xml:space="preserve"> importantly relate</w:t>
      </w:r>
      <w:r w:rsidR="00B102F4" w:rsidRPr="00FD181D">
        <w:rPr>
          <w:rFonts w:ascii="Cambria" w:hAnsi="Cambria" w:cstheme="minorHAnsi"/>
          <w:bCs/>
          <w:sz w:val="24"/>
          <w:szCs w:val="24"/>
        </w:rPr>
        <w:t xml:space="preserve"> (see </w:t>
      </w:r>
      <w:r w:rsidR="00B102F4" w:rsidRPr="00A83F14">
        <w:rPr>
          <w:rFonts w:ascii="Cambria" w:hAnsi="Cambria" w:cstheme="minorHAnsi"/>
          <w:bCs/>
          <w:sz w:val="24"/>
          <w:szCs w:val="24"/>
        </w:rPr>
        <w:t>e.g.</w:t>
      </w:r>
      <w:r w:rsidR="00F34B42">
        <w:rPr>
          <w:rFonts w:ascii="Cambria" w:hAnsi="Cambria" w:cstheme="minorHAnsi"/>
          <w:bCs/>
          <w:sz w:val="24"/>
          <w:szCs w:val="24"/>
        </w:rPr>
        <w:t>,</w:t>
      </w:r>
      <w:r w:rsidR="00B102F4" w:rsidRPr="00A83F14">
        <w:rPr>
          <w:rFonts w:ascii="Cambria" w:hAnsi="Cambria" w:cstheme="minorHAnsi"/>
          <w:bCs/>
          <w:sz w:val="24"/>
          <w:szCs w:val="24"/>
        </w:rPr>
        <w:t xml:space="preserve"> Peacocke 1998</w:t>
      </w:r>
      <w:r w:rsidR="00A14FCC">
        <w:rPr>
          <w:rFonts w:ascii="Cambria" w:hAnsi="Cambria" w:cstheme="minorHAnsi"/>
          <w:bCs/>
          <w:sz w:val="24"/>
          <w:szCs w:val="24"/>
        </w:rPr>
        <w:t>: 90</w:t>
      </w:r>
      <w:r w:rsidR="00B102F4" w:rsidRPr="00FD181D">
        <w:rPr>
          <w:rFonts w:ascii="Cambria" w:hAnsi="Cambria" w:cstheme="minorHAnsi"/>
          <w:bCs/>
          <w:sz w:val="24"/>
          <w:szCs w:val="24"/>
        </w:rPr>
        <w:t>)</w:t>
      </w:r>
      <w:r w:rsidRPr="00FD181D">
        <w:rPr>
          <w:rFonts w:ascii="Cambria" w:hAnsi="Cambria" w:cstheme="minorHAnsi"/>
          <w:bCs/>
          <w:sz w:val="24"/>
          <w:szCs w:val="24"/>
        </w:rPr>
        <w:t>. Par</w:t>
      </w:r>
      <w:r w:rsidR="00DB5E18" w:rsidRPr="00FD181D">
        <w:rPr>
          <w:rFonts w:ascii="Cambria" w:hAnsi="Cambria" w:cstheme="minorHAnsi"/>
          <w:bCs/>
          <w:sz w:val="24"/>
          <w:szCs w:val="24"/>
        </w:rPr>
        <w:t>adig</w:t>
      </w:r>
      <w:r w:rsidRPr="00FD181D">
        <w:rPr>
          <w:rFonts w:ascii="Cambria" w:hAnsi="Cambria" w:cstheme="minorHAnsi"/>
          <w:bCs/>
          <w:sz w:val="24"/>
          <w:szCs w:val="24"/>
        </w:rPr>
        <w:t xml:space="preserve">matically, judging </w:t>
      </w:r>
      <w:r w:rsidR="00DB5E18" w:rsidRPr="00FD181D">
        <w:rPr>
          <w:rFonts w:ascii="Cambria" w:hAnsi="Cambria" w:cstheme="minorHAnsi"/>
          <w:bCs/>
          <w:sz w:val="24"/>
          <w:szCs w:val="24"/>
        </w:rPr>
        <w:t xml:space="preserve">that </w:t>
      </w:r>
      <w:r w:rsidR="00DB5E18" w:rsidRPr="00FD181D">
        <w:rPr>
          <w:rFonts w:ascii="Cambria" w:hAnsi="Cambria" w:cstheme="minorHAnsi"/>
          <w:bCs/>
          <w:i/>
          <w:iCs/>
          <w:sz w:val="24"/>
          <w:szCs w:val="24"/>
        </w:rPr>
        <w:t>p is true</w:t>
      </w:r>
      <w:r w:rsidRPr="00FD181D">
        <w:rPr>
          <w:rFonts w:ascii="Cambria" w:hAnsi="Cambria" w:cstheme="minorHAnsi"/>
          <w:bCs/>
          <w:sz w:val="24"/>
          <w:szCs w:val="24"/>
        </w:rPr>
        <w:t xml:space="preserve"> is a way of coming to believe that </w:t>
      </w:r>
      <w:r w:rsidRPr="00FD181D">
        <w:rPr>
          <w:rFonts w:ascii="Cambria" w:hAnsi="Cambria" w:cstheme="minorHAnsi"/>
          <w:bCs/>
          <w:i/>
          <w:iCs/>
          <w:sz w:val="24"/>
          <w:szCs w:val="24"/>
        </w:rPr>
        <w:t>p</w:t>
      </w:r>
      <w:r w:rsidRPr="00FD181D">
        <w:rPr>
          <w:rFonts w:ascii="Cambria" w:hAnsi="Cambria" w:cstheme="minorHAnsi"/>
          <w:bCs/>
          <w:sz w:val="24"/>
          <w:szCs w:val="24"/>
        </w:rPr>
        <w:t xml:space="preserve"> </w:t>
      </w:r>
      <w:r w:rsidR="003C31B9">
        <w:rPr>
          <w:rFonts w:ascii="Cambria" w:hAnsi="Cambria" w:cstheme="minorHAnsi"/>
          <w:bCs/>
          <w:sz w:val="24"/>
          <w:szCs w:val="24"/>
        </w:rPr>
        <w:t xml:space="preserve">– </w:t>
      </w:r>
      <w:r w:rsidRPr="00FD181D">
        <w:rPr>
          <w:rFonts w:ascii="Cambria" w:hAnsi="Cambria" w:cstheme="minorHAnsi"/>
          <w:bCs/>
          <w:sz w:val="24"/>
          <w:szCs w:val="24"/>
        </w:rPr>
        <w:t xml:space="preserve">I can deliberate on some issue, judge in conclusion that </w:t>
      </w:r>
      <w:r w:rsidRPr="00FD181D">
        <w:rPr>
          <w:rFonts w:ascii="Cambria" w:hAnsi="Cambria" w:cstheme="minorHAnsi"/>
          <w:bCs/>
          <w:i/>
          <w:iCs/>
          <w:sz w:val="24"/>
          <w:szCs w:val="24"/>
        </w:rPr>
        <w:t>p is true</w:t>
      </w:r>
      <w:r w:rsidRPr="00FD181D">
        <w:rPr>
          <w:rFonts w:ascii="Cambria" w:hAnsi="Cambria" w:cstheme="minorHAnsi"/>
          <w:bCs/>
          <w:sz w:val="24"/>
          <w:szCs w:val="24"/>
        </w:rPr>
        <w:t xml:space="preserve"> and, standardly, come to believe that </w:t>
      </w:r>
      <w:r w:rsidRPr="00FD181D">
        <w:rPr>
          <w:rFonts w:ascii="Cambria" w:hAnsi="Cambria" w:cstheme="minorHAnsi"/>
          <w:bCs/>
          <w:i/>
          <w:iCs/>
          <w:sz w:val="24"/>
          <w:szCs w:val="24"/>
        </w:rPr>
        <w:t>p</w:t>
      </w:r>
      <w:r w:rsidRPr="00FD181D">
        <w:rPr>
          <w:rFonts w:ascii="Cambria" w:hAnsi="Cambria" w:cstheme="minorHAnsi"/>
          <w:bCs/>
          <w:sz w:val="24"/>
          <w:szCs w:val="24"/>
        </w:rPr>
        <w:t xml:space="preserve">. </w:t>
      </w:r>
      <w:r w:rsidR="00B311A3" w:rsidRPr="00FD181D">
        <w:rPr>
          <w:rFonts w:ascii="Cambria" w:hAnsi="Cambria" w:cstheme="minorHAnsi"/>
          <w:bCs/>
          <w:sz w:val="24"/>
          <w:szCs w:val="24"/>
        </w:rPr>
        <w:t>A</w:t>
      </w:r>
      <w:r w:rsidR="00FE426F" w:rsidRPr="00FD181D">
        <w:rPr>
          <w:rFonts w:ascii="Cambria" w:hAnsi="Cambria" w:cstheme="minorHAnsi"/>
          <w:bCs/>
          <w:sz w:val="24"/>
          <w:szCs w:val="24"/>
        </w:rPr>
        <w:t xml:space="preserve">nd </w:t>
      </w:r>
      <w:r w:rsidR="006A647E" w:rsidRPr="00FD181D">
        <w:rPr>
          <w:rFonts w:ascii="Cambria" w:hAnsi="Cambria" w:cstheme="minorHAnsi"/>
          <w:bCs/>
          <w:sz w:val="24"/>
          <w:szCs w:val="24"/>
        </w:rPr>
        <w:t>I</w:t>
      </w:r>
      <w:r w:rsidR="00DB5E18" w:rsidRPr="00FD181D">
        <w:rPr>
          <w:rFonts w:ascii="Cambria" w:hAnsi="Cambria" w:cstheme="minorHAnsi"/>
          <w:bCs/>
          <w:sz w:val="24"/>
          <w:szCs w:val="24"/>
        </w:rPr>
        <w:t xml:space="preserve"> can change</w:t>
      </w:r>
      <w:r w:rsidR="0090547F" w:rsidRPr="00FD181D">
        <w:rPr>
          <w:rFonts w:ascii="Cambria" w:hAnsi="Cambria" w:cstheme="minorHAnsi"/>
          <w:bCs/>
          <w:sz w:val="24"/>
          <w:szCs w:val="24"/>
        </w:rPr>
        <w:t xml:space="preserve"> my</w:t>
      </w:r>
      <w:r w:rsidR="00B311A3" w:rsidRPr="00FD181D">
        <w:rPr>
          <w:rFonts w:ascii="Cambria" w:hAnsi="Cambria" w:cstheme="minorHAnsi"/>
          <w:bCs/>
          <w:sz w:val="24"/>
          <w:szCs w:val="24"/>
        </w:rPr>
        <w:t xml:space="preserve"> belief</w:t>
      </w:r>
      <w:r w:rsidR="0090547F" w:rsidRPr="00FD181D">
        <w:rPr>
          <w:rFonts w:ascii="Cambria" w:hAnsi="Cambria" w:cstheme="minorHAnsi"/>
          <w:bCs/>
          <w:sz w:val="24"/>
          <w:szCs w:val="24"/>
        </w:rPr>
        <w:t>s</w:t>
      </w:r>
      <w:r w:rsidR="00DB5E18" w:rsidRPr="00FD181D">
        <w:rPr>
          <w:rFonts w:ascii="Cambria" w:hAnsi="Cambria" w:cstheme="minorHAnsi"/>
          <w:bCs/>
          <w:sz w:val="24"/>
          <w:szCs w:val="24"/>
        </w:rPr>
        <w:t xml:space="preserve"> by forming a different judgement on the issue</w:t>
      </w:r>
      <w:r w:rsidR="003C7CEE" w:rsidRPr="00FD181D">
        <w:rPr>
          <w:rFonts w:ascii="Cambria" w:hAnsi="Cambria" w:cstheme="minorHAnsi"/>
          <w:bCs/>
          <w:sz w:val="24"/>
          <w:szCs w:val="24"/>
        </w:rPr>
        <w:t xml:space="preserve">. E.g., </w:t>
      </w:r>
      <w:r w:rsidR="00DB5E18" w:rsidRPr="00FD181D">
        <w:rPr>
          <w:rFonts w:ascii="Cambria" w:hAnsi="Cambria" w:cstheme="minorHAnsi"/>
          <w:bCs/>
          <w:sz w:val="24"/>
          <w:szCs w:val="24"/>
        </w:rPr>
        <w:t>perhaps I</w:t>
      </w:r>
      <w:r w:rsidR="00E77346" w:rsidRPr="00FD181D">
        <w:rPr>
          <w:rFonts w:ascii="Cambria" w:hAnsi="Cambria" w:cstheme="minorHAnsi"/>
          <w:bCs/>
          <w:sz w:val="24"/>
          <w:szCs w:val="24"/>
        </w:rPr>
        <w:t xml:space="preserve"> initially judge that </w:t>
      </w:r>
      <w:r w:rsidR="00E77346" w:rsidRPr="00FD181D">
        <w:rPr>
          <w:rFonts w:ascii="Cambria" w:hAnsi="Cambria" w:cstheme="minorHAnsi"/>
          <w:bCs/>
          <w:i/>
          <w:iCs/>
          <w:sz w:val="24"/>
          <w:szCs w:val="24"/>
        </w:rPr>
        <w:t>Barcelona</w:t>
      </w:r>
      <w:r w:rsidR="006D5A97" w:rsidRPr="00FD181D">
        <w:rPr>
          <w:rFonts w:ascii="Cambria" w:hAnsi="Cambria" w:cstheme="minorHAnsi"/>
          <w:bCs/>
          <w:i/>
          <w:iCs/>
          <w:sz w:val="24"/>
          <w:szCs w:val="24"/>
        </w:rPr>
        <w:t xml:space="preserve"> is</w:t>
      </w:r>
      <w:r w:rsidR="00E77346" w:rsidRPr="00FD181D">
        <w:rPr>
          <w:rFonts w:ascii="Cambria" w:hAnsi="Cambria" w:cstheme="minorHAnsi"/>
          <w:bCs/>
          <w:i/>
          <w:iCs/>
          <w:sz w:val="24"/>
          <w:szCs w:val="24"/>
        </w:rPr>
        <w:t xml:space="preserve"> in </w:t>
      </w:r>
      <w:r w:rsidR="00F26D35" w:rsidRPr="00FD181D">
        <w:rPr>
          <w:rFonts w:ascii="Cambria" w:hAnsi="Cambria" w:cstheme="minorHAnsi"/>
          <w:bCs/>
          <w:i/>
          <w:iCs/>
          <w:sz w:val="24"/>
          <w:szCs w:val="24"/>
        </w:rPr>
        <w:t>Galicia</w:t>
      </w:r>
      <w:r w:rsidR="00E77346" w:rsidRPr="00FD181D">
        <w:rPr>
          <w:rFonts w:ascii="Cambria" w:hAnsi="Cambria" w:cstheme="minorHAnsi"/>
          <w:bCs/>
          <w:sz w:val="24"/>
          <w:szCs w:val="24"/>
        </w:rPr>
        <w:t xml:space="preserve"> and believe accordingly, before actually viewing a map and later concluding that </w:t>
      </w:r>
      <w:r w:rsidR="00E77346" w:rsidRPr="00FD181D">
        <w:rPr>
          <w:rFonts w:ascii="Cambria" w:hAnsi="Cambria" w:cstheme="minorHAnsi"/>
          <w:bCs/>
          <w:i/>
          <w:iCs/>
          <w:sz w:val="24"/>
          <w:szCs w:val="24"/>
        </w:rPr>
        <w:t>Barcelona is in Catalonia</w:t>
      </w:r>
      <w:r w:rsidR="00DB5E18" w:rsidRPr="00FD181D">
        <w:rPr>
          <w:rFonts w:ascii="Cambria" w:hAnsi="Cambria" w:cstheme="minorHAnsi"/>
          <w:bCs/>
          <w:sz w:val="24"/>
          <w:szCs w:val="24"/>
        </w:rPr>
        <w:t xml:space="preserve"> and updating my belief in line with this</w:t>
      </w:r>
      <w:r w:rsidR="00E77346" w:rsidRPr="00FD181D">
        <w:rPr>
          <w:rFonts w:ascii="Cambria" w:hAnsi="Cambria" w:cstheme="minorHAnsi"/>
          <w:bCs/>
          <w:sz w:val="24"/>
          <w:szCs w:val="24"/>
        </w:rPr>
        <w:t xml:space="preserve">. </w:t>
      </w:r>
      <w:r w:rsidR="00DB5E18" w:rsidRPr="00FD181D">
        <w:rPr>
          <w:rFonts w:ascii="Cambria" w:hAnsi="Cambria" w:cstheme="minorHAnsi"/>
          <w:bCs/>
          <w:sz w:val="24"/>
          <w:szCs w:val="24"/>
        </w:rPr>
        <w:t xml:space="preserve">And </w:t>
      </w:r>
      <w:r w:rsidR="0069531A" w:rsidRPr="00FD181D">
        <w:rPr>
          <w:rFonts w:ascii="Cambria" w:hAnsi="Cambria" w:cstheme="minorHAnsi"/>
          <w:bCs/>
          <w:sz w:val="24"/>
          <w:szCs w:val="24"/>
        </w:rPr>
        <w:t xml:space="preserve">judging </w:t>
      </w:r>
      <w:r w:rsidR="00B311A3" w:rsidRPr="00FD181D">
        <w:rPr>
          <w:rFonts w:ascii="Cambria" w:hAnsi="Cambria" w:cstheme="minorHAnsi"/>
          <w:bCs/>
          <w:sz w:val="24"/>
          <w:szCs w:val="24"/>
        </w:rPr>
        <w:t xml:space="preserve">that </w:t>
      </w:r>
      <w:r w:rsidR="0069531A" w:rsidRPr="00FD181D">
        <w:rPr>
          <w:rFonts w:ascii="Cambria" w:hAnsi="Cambria" w:cstheme="minorHAnsi"/>
          <w:bCs/>
          <w:i/>
          <w:iCs/>
          <w:sz w:val="24"/>
          <w:szCs w:val="24"/>
        </w:rPr>
        <w:t>p</w:t>
      </w:r>
      <w:r w:rsidR="0069531A" w:rsidRPr="00FD181D">
        <w:rPr>
          <w:rFonts w:ascii="Cambria" w:hAnsi="Cambria" w:cstheme="minorHAnsi"/>
          <w:bCs/>
          <w:sz w:val="24"/>
          <w:szCs w:val="24"/>
        </w:rPr>
        <w:t xml:space="preserve"> can manifest one’s standing belief that </w:t>
      </w:r>
      <w:r w:rsidR="0069531A" w:rsidRPr="00FD181D">
        <w:rPr>
          <w:rFonts w:ascii="Cambria" w:hAnsi="Cambria" w:cstheme="minorHAnsi"/>
          <w:bCs/>
          <w:i/>
          <w:iCs/>
          <w:sz w:val="24"/>
          <w:szCs w:val="24"/>
        </w:rPr>
        <w:t>p</w:t>
      </w:r>
      <w:r w:rsidR="00B102F4" w:rsidRPr="00FD181D">
        <w:rPr>
          <w:rFonts w:ascii="Cambria" w:hAnsi="Cambria" w:cstheme="minorHAnsi"/>
          <w:bCs/>
          <w:i/>
          <w:iCs/>
          <w:sz w:val="24"/>
          <w:szCs w:val="24"/>
        </w:rPr>
        <w:t xml:space="preserve">. </w:t>
      </w:r>
      <w:r w:rsidR="0069531A" w:rsidRPr="00FD181D">
        <w:rPr>
          <w:rFonts w:ascii="Cambria" w:hAnsi="Cambria" w:cstheme="minorHAnsi"/>
          <w:bCs/>
          <w:sz w:val="24"/>
          <w:szCs w:val="24"/>
        </w:rPr>
        <w:t xml:space="preserve">For </w:t>
      </w:r>
      <w:r w:rsidR="000035E9" w:rsidRPr="00FD181D">
        <w:rPr>
          <w:rFonts w:ascii="Cambria" w:hAnsi="Cambria" w:cstheme="minorHAnsi"/>
          <w:bCs/>
          <w:sz w:val="24"/>
          <w:szCs w:val="24"/>
        </w:rPr>
        <w:t xml:space="preserve">the most part, if </w:t>
      </w:r>
      <w:r w:rsidR="006A647E" w:rsidRPr="00FD181D">
        <w:rPr>
          <w:rFonts w:ascii="Cambria" w:hAnsi="Cambria" w:cstheme="minorHAnsi"/>
          <w:bCs/>
          <w:sz w:val="24"/>
          <w:szCs w:val="24"/>
        </w:rPr>
        <w:t>subjects</w:t>
      </w:r>
      <w:r w:rsidR="000035E9" w:rsidRPr="00FD181D">
        <w:rPr>
          <w:rFonts w:ascii="Cambria" w:hAnsi="Cambria" w:cstheme="minorHAnsi"/>
          <w:bCs/>
          <w:sz w:val="24"/>
          <w:szCs w:val="24"/>
        </w:rPr>
        <w:t xml:space="preserve"> believe that </w:t>
      </w:r>
      <w:r w:rsidR="000035E9" w:rsidRPr="00FD181D">
        <w:rPr>
          <w:rFonts w:ascii="Cambria" w:hAnsi="Cambria" w:cstheme="minorHAnsi"/>
          <w:bCs/>
          <w:i/>
          <w:iCs/>
          <w:sz w:val="24"/>
          <w:szCs w:val="24"/>
        </w:rPr>
        <w:t>p</w:t>
      </w:r>
      <w:r w:rsidR="00B311A3" w:rsidRPr="00FD181D">
        <w:rPr>
          <w:rFonts w:ascii="Cambria" w:hAnsi="Cambria" w:cstheme="minorHAnsi"/>
          <w:bCs/>
          <w:sz w:val="24"/>
          <w:szCs w:val="24"/>
        </w:rPr>
        <w:t>,</w:t>
      </w:r>
      <w:r w:rsidR="000035E9" w:rsidRPr="00FD181D">
        <w:rPr>
          <w:rFonts w:ascii="Cambria" w:hAnsi="Cambria" w:cstheme="minorHAnsi"/>
          <w:bCs/>
          <w:sz w:val="24"/>
          <w:szCs w:val="24"/>
        </w:rPr>
        <w:t xml:space="preserve"> </w:t>
      </w:r>
      <w:r w:rsidR="006A647E" w:rsidRPr="00FD181D">
        <w:rPr>
          <w:rFonts w:ascii="Cambria" w:hAnsi="Cambria" w:cstheme="minorHAnsi"/>
          <w:bCs/>
          <w:sz w:val="24"/>
          <w:szCs w:val="24"/>
        </w:rPr>
        <w:t>they</w:t>
      </w:r>
      <w:r w:rsidR="000035E9" w:rsidRPr="00FD181D">
        <w:rPr>
          <w:rFonts w:ascii="Cambria" w:hAnsi="Cambria" w:cstheme="minorHAnsi"/>
          <w:bCs/>
          <w:sz w:val="24"/>
          <w:szCs w:val="24"/>
        </w:rPr>
        <w:t xml:space="preserve"> will be disposed to judge that </w:t>
      </w:r>
      <w:r w:rsidR="000035E9" w:rsidRPr="00FD181D">
        <w:rPr>
          <w:rFonts w:ascii="Cambria" w:hAnsi="Cambria" w:cstheme="minorHAnsi"/>
          <w:bCs/>
          <w:i/>
          <w:iCs/>
          <w:sz w:val="24"/>
          <w:szCs w:val="24"/>
        </w:rPr>
        <w:t>p</w:t>
      </w:r>
      <w:r w:rsidR="000035E9" w:rsidRPr="00FD181D">
        <w:rPr>
          <w:rFonts w:ascii="Cambria" w:hAnsi="Cambria" w:cstheme="minorHAnsi"/>
          <w:bCs/>
          <w:sz w:val="24"/>
          <w:szCs w:val="24"/>
        </w:rPr>
        <w:t xml:space="preserve">. </w:t>
      </w:r>
      <w:r w:rsidR="00E77346" w:rsidRPr="00FD181D">
        <w:rPr>
          <w:rFonts w:ascii="Cambria" w:hAnsi="Cambria" w:cstheme="minorHAnsi"/>
          <w:bCs/>
          <w:sz w:val="24"/>
          <w:szCs w:val="24"/>
        </w:rPr>
        <w:t xml:space="preserve">But </w:t>
      </w:r>
      <w:r w:rsidR="000035E9" w:rsidRPr="00FD181D">
        <w:rPr>
          <w:rFonts w:ascii="Cambria" w:hAnsi="Cambria" w:cstheme="minorHAnsi"/>
          <w:bCs/>
          <w:sz w:val="24"/>
          <w:szCs w:val="24"/>
        </w:rPr>
        <w:t xml:space="preserve">I can </w:t>
      </w:r>
      <w:r w:rsidR="00CD2321" w:rsidRPr="00FD181D">
        <w:rPr>
          <w:rFonts w:ascii="Cambria" w:hAnsi="Cambria" w:cstheme="minorHAnsi"/>
          <w:bCs/>
          <w:sz w:val="24"/>
          <w:szCs w:val="24"/>
        </w:rPr>
        <w:t xml:space="preserve">also </w:t>
      </w:r>
      <w:r w:rsidR="000035E9" w:rsidRPr="00FD181D">
        <w:rPr>
          <w:rFonts w:ascii="Cambria" w:hAnsi="Cambria" w:cstheme="minorHAnsi"/>
          <w:bCs/>
          <w:sz w:val="24"/>
          <w:szCs w:val="24"/>
        </w:rPr>
        <w:t xml:space="preserve">allow for cases where </w:t>
      </w:r>
      <w:r w:rsidR="003C7CEE" w:rsidRPr="00FD181D">
        <w:rPr>
          <w:rFonts w:ascii="Cambria" w:hAnsi="Cambria" w:cstheme="minorHAnsi"/>
          <w:bCs/>
          <w:sz w:val="24"/>
          <w:szCs w:val="24"/>
        </w:rPr>
        <w:t xml:space="preserve">subjects </w:t>
      </w:r>
      <w:r w:rsidR="00CD2321" w:rsidRPr="00FD181D">
        <w:rPr>
          <w:rFonts w:ascii="Cambria" w:hAnsi="Cambria" w:cstheme="minorHAnsi"/>
          <w:bCs/>
          <w:sz w:val="24"/>
          <w:szCs w:val="24"/>
        </w:rPr>
        <w:t xml:space="preserve">aren’t </w:t>
      </w:r>
      <w:r w:rsidR="003C31B9">
        <w:rPr>
          <w:rFonts w:ascii="Cambria" w:hAnsi="Cambria" w:cstheme="minorHAnsi"/>
          <w:bCs/>
          <w:sz w:val="24"/>
          <w:szCs w:val="24"/>
        </w:rPr>
        <w:t xml:space="preserve">– </w:t>
      </w:r>
      <w:r w:rsidR="00CD2321" w:rsidRPr="00FD181D">
        <w:rPr>
          <w:rFonts w:ascii="Cambria" w:hAnsi="Cambria" w:cstheme="minorHAnsi"/>
          <w:bCs/>
          <w:sz w:val="24"/>
          <w:szCs w:val="24"/>
        </w:rPr>
        <w:t>instances of so-called</w:t>
      </w:r>
      <w:r w:rsidR="00F96B99" w:rsidRPr="00FD181D">
        <w:rPr>
          <w:rFonts w:ascii="Cambria" w:hAnsi="Cambria" w:cstheme="minorHAnsi"/>
          <w:bCs/>
          <w:sz w:val="24"/>
          <w:szCs w:val="24"/>
        </w:rPr>
        <w:t xml:space="preserve"> </w:t>
      </w:r>
      <w:r w:rsidR="00F96B99" w:rsidRPr="00FD181D">
        <w:rPr>
          <w:rFonts w:ascii="Cambria" w:hAnsi="Cambria" w:cstheme="minorHAnsi"/>
          <w:bCs/>
          <w:sz w:val="24"/>
          <w:szCs w:val="24"/>
        </w:rPr>
        <w:lastRenderedPageBreak/>
        <w:t>‘epistemic akrasia’</w:t>
      </w:r>
      <w:r w:rsidR="00AF7764" w:rsidRPr="00FD181D">
        <w:rPr>
          <w:rFonts w:ascii="Cambria" w:hAnsi="Cambria" w:cstheme="minorHAnsi"/>
          <w:bCs/>
          <w:sz w:val="24"/>
          <w:szCs w:val="24"/>
        </w:rPr>
        <w:t>. E</w:t>
      </w:r>
      <w:r w:rsidR="000035E9" w:rsidRPr="00FD181D">
        <w:rPr>
          <w:rFonts w:ascii="Cambria" w:hAnsi="Cambria" w:cstheme="minorHAnsi"/>
          <w:bCs/>
          <w:sz w:val="24"/>
          <w:szCs w:val="24"/>
        </w:rPr>
        <w:t>.g.</w:t>
      </w:r>
      <w:r w:rsidR="00B311A3" w:rsidRPr="00FD181D">
        <w:rPr>
          <w:rFonts w:ascii="Cambria" w:hAnsi="Cambria" w:cstheme="minorHAnsi"/>
          <w:bCs/>
          <w:sz w:val="24"/>
          <w:szCs w:val="24"/>
        </w:rPr>
        <w:t>,</w:t>
      </w:r>
      <w:r w:rsidR="000035E9" w:rsidRPr="00FD181D">
        <w:rPr>
          <w:rFonts w:ascii="Cambria" w:hAnsi="Cambria" w:cstheme="minorHAnsi"/>
          <w:bCs/>
          <w:sz w:val="24"/>
          <w:szCs w:val="24"/>
        </w:rPr>
        <w:t xml:space="preserve"> </w:t>
      </w:r>
      <w:r w:rsidR="00E77346" w:rsidRPr="00FD181D">
        <w:rPr>
          <w:rFonts w:ascii="Cambria" w:hAnsi="Cambria" w:cstheme="minorHAnsi"/>
          <w:bCs/>
          <w:sz w:val="24"/>
          <w:szCs w:val="24"/>
        </w:rPr>
        <w:t xml:space="preserve">suppose </w:t>
      </w:r>
      <w:r w:rsidR="006A647E" w:rsidRPr="00FD181D">
        <w:rPr>
          <w:rFonts w:ascii="Cambria" w:hAnsi="Cambria" w:cstheme="minorHAnsi"/>
          <w:bCs/>
          <w:sz w:val="24"/>
          <w:szCs w:val="24"/>
        </w:rPr>
        <w:t>Sally</w:t>
      </w:r>
      <w:r w:rsidR="00E77346" w:rsidRPr="00FD181D">
        <w:rPr>
          <w:rFonts w:ascii="Cambria" w:hAnsi="Cambria" w:cstheme="minorHAnsi"/>
          <w:bCs/>
          <w:sz w:val="24"/>
          <w:szCs w:val="24"/>
        </w:rPr>
        <w:t xml:space="preserve"> explicitly conclude</w:t>
      </w:r>
      <w:r w:rsidR="006A647E" w:rsidRPr="00FD181D">
        <w:rPr>
          <w:rFonts w:ascii="Cambria" w:hAnsi="Cambria" w:cstheme="minorHAnsi"/>
          <w:bCs/>
          <w:sz w:val="24"/>
          <w:szCs w:val="24"/>
        </w:rPr>
        <w:t>s</w:t>
      </w:r>
      <w:r w:rsidR="00E77346" w:rsidRPr="00FD181D">
        <w:rPr>
          <w:rFonts w:ascii="Cambria" w:hAnsi="Cambria" w:cstheme="minorHAnsi"/>
          <w:bCs/>
          <w:sz w:val="24"/>
          <w:szCs w:val="24"/>
        </w:rPr>
        <w:t xml:space="preserve"> that </w:t>
      </w:r>
      <w:r w:rsidR="006A647E" w:rsidRPr="00FD181D">
        <w:rPr>
          <w:rFonts w:ascii="Cambria" w:hAnsi="Cambria" w:cstheme="minorHAnsi"/>
          <w:bCs/>
          <w:sz w:val="24"/>
          <w:szCs w:val="24"/>
        </w:rPr>
        <w:t>a friend likes her</w:t>
      </w:r>
      <w:r w:rsidR="00E77346" w:rsidRPr="00FD181D">
        <w:rPr>
          <w:rFonts w:ascii="Cambria" w:hAnsi="Cambria" w:cstheme="minorHAnsi"/>
          <w:bCs/>
          <w:sz w:val="24"/>
          <w:szCs w:val="24"/>
        </w:rPr>
        <w:t xml:space="preserve">, but ever suspicious due to low self-esteem, </w:t>
      </w:r>
      <w:r w:rsidR="000352D7" w:rsidRPr="00FD181D">
        <w:rPr>
          <w:rFonts w:ascii="Cambria" w:hAnsi="Cambria" w:cstheme="minorHAnsi"/>
          <w:bCs/>
          <w:sz w:val="24"/>
          <w:szCs w:val="24"/>
        </w:rPr>
        <w:t>she</w:t>
      </w:r>
      <w:r w:rsidR="00E77346" w:rsidRPr="00FD181D">
        <w:rPr>
          <w:rFonts w:ascii="Cambria" w:hAnsi="Cambria" w:cstheme="minorHAnsi"/>
          <w:bCs/>
          <w:sz w:val="24"/>
          <w:szCs w:val="24"/>
        </w:rPr>
        <w:t xml:space="preserve"> fail</w:t>
      </w:r>
      <w:r w:rsidR="006A647E" w:rsidRPr="00FD181D">
        <w:rPr>
          <w:rFonts w:ascii="Cambria" w:hAnsi="Cambria" w:cstheme="minorHAnsi"/>
          <w:bCs/>
          <w:sz w:val="24"/>
          <w:szCs w:val="24"/>
        </w:rPr>
        <w:t>s</w:t>
      </w:r>
      <w:r w:rsidR="00E77346" w:rsidRPr="00FD181D">
        <w:rPr>
          <w:rFonts w:ascii="Cambria" w:hAnsi="Cambria" w:cstheme="minorHAnsi"/>
          <w:bCs/>
          <w:sz w:val="24"/>
          <w:szCs w:val="24"/>
        </w:rPr>
        <w:t xml:space="preserve"> to act accordingly</w:t>
      </w:r>
      <w:r w:rsidR="000352D7" w:rsidRPr="00FD181D">
        <w:rPr>
          <w:rFonts w:ascii="Cambria" w:hAnsi="Cambria" w:cstheme="minorHAnsi"/>
          <w:bCs/>
          <w:sz w:val="24"/>
          <w:szCs w:val="24"/>
        </w:rPr>
        <w:t>: she doesn’t trust her friend with secret</w:t>
      </w:r>
      <w:r w:rsidR="004D4DAA" w:rsidRPr="00FD181D">
        <w:rPr>
          <w:rFonts w:ascii="Cambria" w:hAnsi="Cambria" w:cstheme="minorHAnsi"/>
          <w:bCs/>
          <w:sz w:val="24"/>
          <w:szCs w:val="24"/>
        </w:rPr>
        <w:t>s</w:t>
      </w:r>
      <w:r w:rsidR="000352D7" w:rsidRPr="00FD181D">
        <w:rPr>
          <w:rFonts w:ascii="Cambria" w:hAnsi="Cambria" w:cstheme="minorHAnsi"/>
          <w:bCs/>
          <w:sz w:val="24"/>
          <w:szCs w:val="24"/>
        </w:rPr>
        <w:t xml:space="preserve">, </w:t>
      </w:r>
      <w:r w:rsidR="00DE0842" w:rsidRPr="00FD181D">
        <w:rPr>
          <w:rFonts w:ascii="Cambria" w:hAnsi="Cambria" w:cstheme="minorHAnsi"/>
          <w:bCs/>
          <w:sz w:val="24"/>
          <w:szCs w:val="24"/>
        </w:rPr>
        <w:t xml:space="preserve">she </w:t>
      </w:r>
      <w:r w:rsidR="000352D7" w:rsidRPr="00FD181D">
        <w:rPr>
          <w:rFonts w:ascii="Cambria" w:hAnsi="Cambria" w:cstheme="minorHAnsi"/>
          <w:bCs/>
          <w:sz w:val="24"/>
          <w:szCs w:val="24"/>
        </w:rPr>
        <w:t xml:space="preserve">seeks reassurance, </w:t>
      </w:r>
      <w:r w:rsidR="0079223D" w:rsidRPr="00FD181D">
        <w:rPr>
          <w:rFonts w:ascii="Cambria" w:hAnsi="Cambria" w:cstheme="minorHAnsi"/>
          <w:bCs/>
          <w:sz w:val="24"/>
          <w:szCs w:val="24"/>
        </w:rPr>
        <w:t xml:space="preserve">and </w:t>
      </w:r>
      <w:r w:rsidR="00B311A3" w:rsidRPr="00FD181D">
        <w:rPr>
          <w:rFonts w:ascii="Cambria" w:hAnsi="Cambria" w:cstheme="minorHAnsi"/>
          <w:bCs/>
          <w:sz w:val="24"/>
          <w:szCs w:val="24"/>
        </w:rPr>
        <w:t>engages in suspicious questioning</w:t>
      </w:r>
      <w:r w:rsidR="000352D7" w:rsidRPr="00FD181D">
        <w:rPr>
          <w:rFonts w:ascii="Cambria" w:hAnsi="Cambria" w:cstheme="minorHAnsi"/>
          <w:bCs/>
          <w:sz w:val="24"/>
          <w:szCs w:val="24"/>
        </w:rPr>
        <w:t xml:space="preserve"> when her friend says they’re busy etc.</w:t>
      </w:r>
      <w:r w:rsidR="00E77346" w:rsidRPr="00FD181D">
        <w:rPr>
          <w:rFonts w:ascii="Cambria" w:hAnsi="Cambria" w:cstheme="minorHAnsi"/>
          <w:bCs/>
          <w:sz w:val="24"/>
          <w:szCs w:val="24"/>
        </w:rPr>
        <w:t xml:space="preserve"> </w:t>
      </w:r>
      <w:r w:rsidR="000352D7" w:rsidRPr="00FD181D">
        <w:rPr>
          <w:rFonts w:ascii="Cambria" w:hAnsi="Cambria" w:cstheme="minorHAnsi"/>
          <w:bCs/>
          <w:sz w:val="24"/>
          <w:szCs w:val="24"/>
        </w:rPr>
        <w:t>I</w:t>
      </w:r>
      <w:r w:rsidR="006A647E" w:rsidRPr="00FD181D">
        <w:rPr>
          <w:rFonts w:ascii="Cambria" w:hAnsi="Cambria" w:cstheme="minorHAnsi"/>
          <w:bCs/>
          <w:sz w:val="24"/>
          <w:szCs w:val="24"/>
        </w:rPr>
        <w:t xml:space="preserve">n this case, I am happy to say that Sally </w:t>
      </w:r>
      <w:r w:rsidR="000035E9" w:rsidRPr="00FD181D">
        <w:rPr>
          <w:rFonts w:ascii="Cambria" w:hAnsi="Cambria" w:cstheme="minorHAnsi"/>
          <w:bCs/>
          <w:sz w:val="24"/>
          <w:szCs w:val="24"/>
        </w:rPr>
        <w:t>believe</w:t>
      </w:r>
      <w:r w:rsidR="00B47880" w:rsidRPr="00FD181D">
        <w:rPr>
          <w:rFonts w:ascii="Cambria" w:hAnsi="Cambria" w:cstheme="minorHAnsi"/>
          <w:bCs/>
          <w:sz w:val="24"/>
          <w:szCs w:val="24"/>
        </w:rPr>
        <w:t>s</w:t>
      </w:r>
      <w:r w:rsidR="000035E9" w:rsidRPr="00FD181D">
        <w:rPr>
          <w:rFonts w:ascii="Cambria" w:hAnsi="Cambria" w:cstheme="minorHAnsi"/>
          <w:bCs/>
          <w:sz w:val="24"/>
          <w:szCs w:val="24"/>
        </w:rPr>
        <w:t xml:space="preserve"> that </w:t>
      </w:r>
      <w:r w:rsidR="006A647E" w:rsidRPr="00FD181D">
        <w:rPr>
          <w:rFonts w:ascii="Cambria" w:hAnsi="Cambria" w:cstheme="minorHAnsi"/>
          <w:bCs/>
          <w:sz w:val="24"/>
          <w:szCs w:val="24"/>
        </w:rPr>
        <w:t>her</w:t>
      </w:r>
      <w:r w:rsidR="000035E9" w:rsidRPr="00FD181D">
        <w:rPr>
          <w:rFonts w:ascii="Cambria" w:hAnsi="Cambria" w:cstheme="minorHAnsi"/>
          <w:bCs/>
          <w:sz w:val="24"/>
          <w:szCs w:val="24"/>
        </w:rPr>
        <w:t xml:space="preserve"> friend </w:t>
      </w:r>
      <w:r w:rsidR="000352D7" w:rsidRPr="00FD181D">
        <w:rPr>
          <w:rFonts w:ascii="Cambria" w:hAnsi="Cambria" w:cstheme="minorHAnsi"/>
          <w:bCs/>
          <w:sz w:val="24"/>
          <w:szCs w:val="24"/>
        </w:rPr>
        <w:t>dislikes</w:t>
      </w:r>
      <w:r w:rsidR="00B47880" w:rsidRPr="00FD181D">
        <w:rPr>
          <w:rFonts w:ascii="Cambria" w:hAnsi="Cambria" w:cstheme="minorHAnsi"/>
          <w:bCs/>
          <w:sz w:val="24"/>
          <w:szCs w:val="24"/>
        </w:rPr>
        <w:t xml:space="preserve"> her</w:t>
      </w:r>
      <w:r w:rsidR="000352D7" w:rsidRPr="00FD181D">
        <w:rPr>
          <w:rFonts w:ascii="Cambria" w:hAnsi="Cambria" w:cstheme="minorHAnsi"/>
          <w:bCs/>
          <w:sz w:val="24"/>
          <w:szCs w:val="24"/>
        </w:rPr>
        <w:t xml:space="preserve"> </w:t>
      </w:r>
      <w:r w:rsidR="00B311A3" w:rsidRPr="00FD181D">
        <w:rPr>
          <w:rFonts w:ascii="Cambria" w:hAnsi="Cambria" w:cstheme="minorHAnsi"/>
          <w:bCs/>
          <w:sz w:val="24"/>
          <w:szCs w:val="24"/>
        </w:rPr>
        <w:t>despite the mismatch with what she judges to be true</w:t>
      </w:r>
      <w:r w:rsidR="000035E9" w:rsidRPr="00FD181D">
        <w:rPr>
          <w:rFonts w:ascii="Cambria" w:hAnsi="Cambria" w:cstheme="minorHAnsi"/>
          <w:bCs/>
          <w:sz w:val="24"/>
          <w:szCs w:val="24"/>
        </w:rPr>
        <w:t>.</w:t>
      </w:r>
      <w:r w:rsidR="00016AFA" w:rsidRPr="00FD181D">
        <w:rPr>
          <w:rStyle w:val="FootnoteReference"/>
          <w:rFonts w:ascii="Cambria" w:hAnsi="Cambria" w:cstheme="minorHAnsi"/>
          <w:bCs/>
          <w:sz w:val="24"/>
          <w:szCs w:val="24"/>
        </w:rPr>
        <w:footnoteReference w:id="2"/>
      </w:r>
      <w:r w:rsidR="000035E9" w:rsidRPr="00FD181D">
        <w:rPr>
          <w:rFonts w:ascii="Cambria" w:hAnsi="Cambria" w:cstheme="minorHAnsi"/>
          <w:bCs/>
          <w:sz w:val="24"/>
          <w:szCs w:val="24"/>
        </w:rPr>
        <w:t xml:space="preserve">  </w:t>
      </w:r>
    </w:p>
    <w:p w14:paraId="723709F0" w14:textId="4203DD02" w:rsidR="00771380" w:rsidRPr="00FD181D" w:rsidRDefault="00F46D37" w:rsidP="00FD181D">
      <w:pPr>
        <w:spacing w:before="100" w:beforeAutospacing="1" w:after="100" w:afterAutospacing="1" w:line="480" w:lineRule="auto"/>
        <w:ind w:firstLine="720"/>
        <w:contextualSpacing/>
        <w:rPr>
          <w:rFonts w:ascii="Cambria" w:hAnsi="Cambria" w:cstheme="minorHAnsi"/>
          <w:bCs/>
          <w:sz w:val="24"/>
          <w:szCs w:val="24"/>
        </w:rPr>
      </w:pPr>
      <w:r w:rsidRPr="00FD181D">
        <w:rPr>
          <w:rFonts w:ascii="Cambria" w:hAnsi="Cambria" w:cstheme="minorHAnsi"/>
          <w:bCs/>
          <w:sz w:val="24"/>
          <w:szCs w:val="24"/>
        </w:rPr>
        <w:t xml:space="preserve">Regarding the way in which we come to know our beliefs, an influential and plausible first pass is that we can use the so-called ‘transparency method’ (TM) first attributed to Evans (1982). </w:t>
      </w:r>
      <w:r w:rsidR="00A11150" w:rsidRPr="00FD181D">
        <w:rPr>
          <w:rFonts w:ascii="Cambria" w:hAnsi="Cambria" w:cstheme="minorHAnsi"/>
          <w:bCs/>
          <w:sz w:val="24"/>
          <w:szCs w:val="24"/>
        </w:rPr>
        <w:t xml:space="preserve">Suppose you ask me whether I believe that </w:t>
      </w:r>
      <w:r w:rsidR="00A11150" w:rsidRPr="00FD181D">
        <w:rPr>
          <w:rFonts w:ascii="Cambria" w:hAnsi="Cambria" w:cstheme="minorHAnsi"/>
          <w:bCs/>
          <w:i/>
          <w:iCs/>
          <w:sz w:val="24"/>
          <w:szCs w:val="24"/>
        </w:rPr>
        <w:t>it will rain</w:t>
      </w:r>
      <w:r w:rsidR="00A11150" w:rsidRPr="00FD181D">
        <w:rPr>
          <w:rFonts w:ascii="Cambria" w:hAnsi="Cambria" w:cstheme="minorHAnsi"/>
          <w:bCs/>
          <w:sz w:val="24"/>
          <w:szCs w:val="24"/>
        </w:rPr>
        <w:t xml:space="preserve">. </w:t>
      </w:r>
      <w:r w:rsidR="00DE69B6" w:rsidRPr="00FD181D">
        <w:rPr>
          <w:rFonts w:ascii="Cambria" w:hAnsi="Cambria" w:cstheme="minorHAnsi"/>
          <w:bCs/>
          <w:sz w:val="24"/>
          <w:szCs w:val="24"/>
        </w:rPr>
        <w:t xml:space="preserve">The thought is that I don’t turn my attention inward </w:t>
      </w:r>
      <w:r w:rsidR="00F524A8" w:rsidRPr="00FD181D">
        <w:rPr>
          <w:rFonts w:ascii="Cambria" w:hAnsi="Cambria" w:cstheme="minorHAnsi"/>
          <w:bCs/>
          <w:sz w:val="24"/>
          <w:szCs w:val="24"/>
        </w:rPr>
        <w:t xml:space="preserve">via </w:t>
      </w:r>
      <w:r w:rsidR="00552D05" w:rsidRPr="00FD181D">
        <w:rPr>
          <w:rFonts w:ascii="Cambria" w:hAnsi="Cambria" w:cstheme="minorHAnsi"/>
          <w:bCs/>
          <w:sz w:val="24"/>
          <w:szCs w:val="24"/>
        </w:rPr>
        <w:t>a</w:t>
      </w:r>
      <w:r w:rsidR="00F524A8" w:rsidRPr="00FD181D">
        <w:rPr>
          <w:rFonts w:ascii="Cambria" w:hAnsi="Cambria" w:cstheme="minorHAnsi"/>
          <w:bCs/>
          <w:sz w:val="24"/>
          <w:szCs w:val="24"/>
        </w:rPr>
        <w:t xml:space="preserve"> detection mechanism that monitors my mental states or </w:t>
      </w:r>
      <w:r w:rsidR="00881B37" w:rsidRPr="00FD181D">
        <w:rPr>
          <w:rFonts w:ascii="Cambria" w:hAnsi="Cambria" w:cstheme="minorHAnsi"/>
          <w:bCs/>
          <w:sz w:val="24"/>
          <w:szCs w:val="24"/>
        </w:rPr>
        <w:t>by considering evidence about myself such as my behaviour</w:t>
      </w:r>
      <w:r w:rsidR="00DE69B6" w:rsidRPr="00FD181D">
        <w:rPr>
          <w:rFonts w:ascii="Cambria" w:hAnsi="Cambria" w:cstheme="minorHAnsi"/>
          <w:bCs/>
          <w:sz w:val="24"/>
          <w:szCs w:val="24"/>
        </w:rPr>
        <w:t>.</w:t>
      </w:r>
      <w:r w:rsidR="00DE69B6" w:rsidRPr="00FD181D">
        <w:rPr>
          <w:rFonts w:ascii="Cambria" w:hAnsi="Cambria" w:cstheme="minorHAnsi"/>
          <w:bCs/>
          <w:sz w:val="24"/>
          <w:szCs w:val="24"/>
          <w:vertAlign w:val="superscript"/>
        </w:rPr>
        <w:footnoteReference w:id="3"/>
      </w:r>
      <w:r w:rsidR="00DE69B6" w:rsidRPr="00FD181D">
        <w:rPr>
          <w:rFonts w:ascii="Cambria" w:hAnsi="Cambria" w:cstheme="minorHAnsi"/>
          <w:bCs/>
          <w:sz w:val="24"/>
          <w:szCs w:val="24"/>
        </w:rPr>
        <w:t xml:space="preserve"> </w:t>
      </w:r>
      <w:r w:rsidR="008341FE" w:rsidRPr="00FD181D">
        <w:rPr>
          <w:rFonts w:ascii="Cambria" w:hAnsi="Cambria" w:cstheme="minorHAnsi"/>
          <w:bCs/>
          <w:sz w:val="24"/>
          <w:szCs w:val="24"/>
        </w:rPr>
        <w:t xml:space="preserve">Rather, </w:t>
      </w:r>
      <w:r w:rsidR="00D05BCF" w:rsidRPr="00FD181D">
        <w:rPr>
          <w:rFonts w:ascii="Cambria" w:hAnsi="Cambria" w:cstheme="minorHAnsi"/>
          <w:bCs/>
          <w:sz w:val="24"/>
          <w:szCs w:val="24"/>
        </w:rPr>
        <w:t xml:space="preserve">I </w:t>
      </w:r>
      <w:r w:rsidR="00DE69B6" w:rsidRPr="00FD181D">
        <w:rPr>
          <w:rFonts w:ascii="Cambria" w:hAnsi="Cambria" w:cstheme="minorHAnsi"/>
          <w:bCs/>
          <w:sz w:val="24"/>
          <w:szCs w:val="24"/>
        </w:rPr>
        <w:t>look</w:t>
      </w:r>
      <w:r w:rsidR="006433F0" w:rsidRPr="00FD181D">
        <w:rPr>
          <w:rFonts w:ascii="Cambria" w:hAnsi="Cambria" w:cstheme="minorHAnsi"/>
          <w:bCs/>
          <w:sz w:val="24"/>
          <w:szCs w:val="24"/>
        </w:rPr>
        <w:t xml:space="preserve"> outside and/or check </w:t>
      </w:r>
      <w:r w:rsidR="008D5DC6" w:rsidRPr="00FD181D">
        <w:rPr>
          <w:rFonts w:ascii="Cambria" w:hAnsi="Cambria" w:cstheme="minorHAnsi"/>
          <w:bCs/>
          <w:sz w:val="24"/>
          <w:szCs w:val="24"/>
        </w:rPr>
        <w:t>the weather forecast</w:t>
      </w:r>
      <w:r w:rsidR="006433F0" w:rsidRPr="00FD181D">
        <w:rPr>
          <w:rFonts w:ascii="Cambria" w:hAnsi="Cambria" w:cstheme="minorHAnsi"/>
          <w:bCs/>
          <w:sz w:val="24"/>
          <w:szCs w:val="24"/>
        </w:rPr>
        <w:t xml:space="preserve">. </w:t>
      </w:r>
      <w:r w:rsidR="008341FE" w:rsidRPr="00FD181D">
        <w:rPr>
          <w:rFonts w:ascii="Cambria" w:hAnsi="Cambria" w:cstheme="minorHAnsi"/>
          <w:bCs/>
          <w:sz w:val="24"/>
          <w:szCs w:val="24"/>
        </w:rPr>
        <w:t>Suppose o</w:t>
      </w:r>
      <w:r w:rsidR="006433F0" w:rsidRPr="00FD181D">
        <w:rPr>
          <w:rFonts w:ascii="Cambria" w:hAnsi="Cambria" w:cstheme="minorHAnsi"/>
          <w:bCs/>
          <w:sz w:val="24"/>
          <w:szCs w:val="24"/>
        </w:rPr>
        <w:t>n th</w:t>
      </w:r>
      <w:r w:rsidR="00991F33" w:rsidRPr="00FD181D">
        <w:rPr>
          <w:rFonts w:ascii="Cambria" w:hAnsi="Cambria" w:cstheme="minorHAnsi"/>
          <w:bCs/>
          <w:sz w:val="24"/>
          <w:szCs w:val="24"/>
        </w:rPr>
        <w:t>is</w:t>
      </w:r>
      <w:r w:rsidR="006433F0" w:rsidRPr="00FD181D">
        <w:rPr>
          <w:rFonts w:ascii="Cambria" w:hAnsi="Cambria" w:cstheme="minorHAnsi"/>
          <w:bCs/>
          <w:sz w:val="24"/>
          <w:szCs w:val="24"/>
        </w:rPr>
        <w:t xml:space="preserve"> basis I conclude that </w:t>
      </w:r>
      <w:r w:rsidR="006433F0" w:rsidRPr="00FD181D">
        <w:rPr>
          <w:rFonts w:ascii="Cambria" w:hAnsi="Cambria" w:cstheme="minorHAnsi"/>
          <w:bCs/>
          <w:i/>
          <w:iCs/>
          <w:sz w:val="24"/>
          <w:szCs w:val="24"/>
        </w:rPr>
        <w:t>it will rain</w:t>
      </w:r>
      <w:r w:rsidR="006433F0" w:rsidRPr="00FD181D">
        <w:rPr>
          <w:rFonts w:ascii="Cambria" w:hAnsi="Cambria" w:cstheme="minorHAnsi"/>
          <w:bCs/>
          <w:sz w:val="24"/>
          <w:szCs w:val="24"/>
        </w:rPr>
        <w:t xml:space="preserve">. I can thereby tell you </w:t>
      </w:r>
      <w:r w:rsidR="00AB3E05" w:rsidRPr="00FD181D">
        <w:rPr>
          <w:rFonts w:ascii="Cambria" w:hAnsi="Cambria" w:cstheme="minorHAnsi"/>
          <w:bCs/>
          <w:sz w:val="24"/>
          <w:szCs w:val="24"/>
        </w:rPr>
        <w:t xml:space="preserve">that </w:t>
      </w:r>
      <w:r w:rsidR="006433F0" w:rsidRPr="00FD181D">
        <w:rPr>
          <w:rFonts w:ascii="Cambria" w:hAnsi="Cambria" w:cstheme="minorHAnsi"/>
          <w:bCs/>
          <w:sz w:val="24"/>
          <w:szCs w:val="24"/>
        </w:rPr>
        <w:t xml:space="preserve">I believe </w:t>
      </w:r>
      <w:r w:rsidR="006433F0" w:rsidRPr="00FD181D">
        <w:rPr>
          <w:rFonts w:ascii="Cambria" w:hAnsi="Cambria" w:cstheme="minorHAnsi"/>
          <w:bCs/>
          <w:i/>
          <w:iCs/>
          <w:sz w:val="24"/>
          <w:szCs w:val="24"/>
        </w:rPr>
        <w:t>that it will rain.</w:t>
      </w:r>
      <w:r w:rsidR="00D05BCF" w:rsidRPr="00FD181D">
        <w:rPr>
          <w:rFonts w:ascii="Cambria" w:hAnsi="Cambria" w:cstheme="minorHAnsi"/>
          <w:bCs/>
          <w:i/>
          <w:iCs/>
          <w:sz w:val="24"/>
          <w:szCs w:val="24"/>
        </w:rPr>
        <w:t xml:space="preserve"> </w:t>
      </w:r>
      <w:r w:rsidR="00D05BCF" w:rsidRPr="00FD181D">
        <w:rPr>
          <w:rFonts w:ascii="Cambria" w:hAnsi="Cambria" w:cstheme="minorHAnsi"/>
          <w:bCs/>
          <w:sz w:val="24"/>
          <w:szCs w:val="24"/>
        </w:rPr>
        <w:t>T</w:t>
      </w:r>
      <w:r w:rsidR="006433F0" w:rsidRPr="00FD181D">
        <w:rPr>
          <w:rFonts w:ascii="Cambria" w:hAnsi="Cambria" w:cstheme="minorHAnsi"/>
          <w:bCs/>
          <w:sz w:val="24"/>
          <w:szCs w:val="24"/>
        </w:rPr>
        <w:t xml:space="preserve">he question about what I believe is </w:t>
      </w:r>
      <w:r w:rsidR="00ED112F" w:rsidRPr="00FD181D">
        <w:rPr>
          <w:rFonts w:ascii="Cambria" w:hAnsi="Cambria" w:cstheme="minorHAnsi"/>
          <w:bCs/>
          <w:sz w:val="24"/>
          <w:szCs w:val="24"/>
        </w:rPr>
        <w:t>‘</w:t>
      </w:r>
      <w:r w:rsidR="006433F0" w:rsidRPr="00FD181D">
        <w:rPr>
          <w:rFonts w:ascii="Cambria" w:hAnsi="Cambria" w:cstheme="minorHAnsi"/>
          <w:bCs/>
          <w:sz w:val="24"/>
          <w:szCs w:val="24"/>
        </w:rPr>
        <w:t>transparent</w:t>
      </w:r>
      <w:r w:rsidR="00ED112F" w:rsidRPr="00FD181D">
        <w:rPr>
          <w:rFonts w:ascii="Cambria" w:hAnsi="Cambria" w:cstheme="minorHAnsi"/>
          <w:bCs/>
          <w:sz w:val="24"/>
          <w:szCs w:val="24"/>
        </w:rPr>
        <w:t>’</w:t>
      </w:r>
      <w:r w:rsidR="006433F0" w:rsidRPr="00FD181D">
        <w:rPr>
          <w:rFonts w:ascii="Cambria" w:hAnsi="Cambria" w:cstheme="minorHAnsi"/>
          <w:bCs/>
          <w:i/>
          <w:iCs/>
          <w:sz w:val="24"/>
          <w:szCs w:val="24"/>
        </w:rPr>
        <w:t xml:space="preserve"> </w:t>
      </w:r>
      <w:r w:rsidR="006433F0" w:rsidRPr="00FD181D">
        <w:rPr>
          <w:rFonts w:ascii="Cambria" w:hAnsi="Cambria" w:cstheme="minorHAnsi"/>
          <w:bCs/>
          <w:sz w:val="24"/>
          <w:szCs w:val="24"/>
        </w:rPr>
        <w:t xml:space="preserve">to a question about the outside world. </w:t>
      </w:r>
    </w:p>
    <w:p w14:paraId="5F3EB88C" w14:textId="22D4E3A7" w:rsidR="00473CF9" w:rsidRPr="00FD181D" w:rsidRDefault="00771380" w:rsidP="00FD181D">
      <w:pPr>
        <w:spacing w:before="100" w:beforeAutospacing="1" w:after="100" w:afterAutospacing="1" w:line="480" w:lineRule="auto"/>
        <w:ind w:firstLine="720"/>
        <w:contextualSpacing/>
        <w:rPr>
          <w:rFonts w:ascii="Cambria" w:hAnsi="Cambria" w:cstheme="minorHAnsi"/>
          <w:bCs/>
          <w:sz w:val="24"/>
          <w:szCs w:val="24"/>
        </w:rPr>
      </w:pPr>
      <w:r w:rsidRPr="00FD181D">
        <w:rPr>
          <w:rFonts w:ascii="Cambria" w:hAnsi="Cambria" w:cstheme="minorHAnsi"/>
          <w:bCs/>
          <w:sz w:val="24"/>
          <w:szCs w:val="24"/>
        </w:rPr>
        <w:t>This raises the question of how</w:t>
      </w:r>
      <w:r w:rsidR="00AB3E05" w:rsidRPr="00FD181D">
        <w:rPr>
          <w:rFonts w:ascii="Cambria" w:hAnsi="Cambria" w:cstheme="minorHAnsi"/>
          <w:bCs/>
          <w:sz w:val="24"/>
          <w:szCs w:val="24"/>
        </w:rPr>
        <w:t xml:space="preserve"> </w:t>
      </w:r>
      <w:r w:rsidRPr="00FD181D">
        <w:rPr>
          <w:rFonts w:ascii="Cambria" w:hAnsi="Cambria" w:cstheme="minorHAnsi"/>
          <w:bCs/>
          <w:sz w:val="24"/>
          <w:szCs w:val="24"/>
        </w:rPr>
        <w:t xml:space="preserve">in fact </w:t>
      </w:r>
      <w:r w:rsidR="00B76FD0" w:rsidRPr="00FD181D">
        <w:rPr>
          <w:rFonts w:ascii="Cambria" w:hAnsi="Cambria" w:cstheme="minorHAnsi"/>
          <w:bCs/>
          <w:sz w:val="24"/>
          <w:szCs w:val="24"/>
        </w:rPr>
        <w:t xml:space="preserve">self-ascriptions </w:t>
      </w:r>
      <w:r w:rsidR="00AB3E05" w:rsidRPr="00FD181D">
        <w:rPr>
          <w:rFonts w:ascii="Cambria" w:hAnsi="Cambria" w:cstheme="minorHAnsi"/>
          <w:bCs/>
          <w:sz w:val="24"/>
          <w:szCs w:val="24"/>
        </w:rPr>
        <w:t xml:space="preserve">formed </w:t>
      </w:r>
      <w:r w:rsidR="00B76FD0" w:rsidRPr="00FD181D">
        <w:rPr>
          <w:rFonts w:ascii="Cambria" w:hAnsi="Cambria" w:cstheme="minorHAnsi"/>
          <w:bCs/>
          <w:sz w:val="24"/>
          <w:szCs w:val="24"/>
        </w:rPr>
        <w:t xml:space="preserve">using TM </w:t>
      </w:r>
      <w:r w:rsidR="00EF5F74" w:rsidRPr="00FD181D">
        <w:rPr>
          <w:rFonts w:ascii="Cambria" w:hAnsi="Cambria" w:cstheme="minorHAnsi"/>
          <w:bCs/>
          <w:sz w:val="24"/>
          <w:szCs w:val="24"/>
        </w:rPr>
        <w:t xml:space="preserve">are </w:t>
      </w:r>
      <w:r w:rsidR="007C7ED0" w:rsidRPr="00FD181D">
        <w:rPr>
          <w:rFonts w:ascii="Cambria" w:hAnsi="Cambria" w:cstheme="minorHAnsi"/>
          <w:bCs/>
          <w:sz w:val="24"/>
          <w:szCs w:val="24"/>
        </w:rPr>
        <w:t>rational and knowledge</w:t>
      </w:r>
      <w:r w:rsidRPr="00FD181D">
        <w:rPr>
          <w:rFonts w:ascii="Cambria" w:hAnsi="Cambria" w:cstheme="minorHAnsi"/>
          <w:bCs/>
          <w:sz w:val="24"/>
          <w:szCs w:val="24"/>
        </w:rPr>
        <w:t>able. After all, employing TM involves</w:t>
      </w:r>
      <w:r w:rsidR="00AB3E05" w:rsidRPr="00FD181D">
        <w:rPr>
          <w:rFonts w:ascii="Cambria" w:hAnsi="Cambria" w:cstheme="minorHAnsi"/>
          <w:bCs/>
          <w:sz w:val="24"/>
          <w:szCs w:val="24"/>
        </w:rPr>
        <w:t xml:space="preserve"> transitioning</w:t>
      </w:r>
      <w:r w:rsidR="00DE69B6" w:rsidRPr="00FD181D">
        <w:rPr>
          <w:rFonts w:ascii="Cambria" w:hAnsi="Cambria" w:cstheme="minorHAnsi"/>
          <w:bCs/>
          <w:sz w:val="24"/>
          <w:szCs w:val="24"/>
        </w:rPr>
        <w:t xml:space="preserve"> from a proposition about one subject matter to a conclusion about something entirely</w:t>
      </w:r>
      <w:r w:rsidRPr="00FD181D">
        <w:rPr>
          <w:rFonts w:ascii="Cambria" w:hAnsi="Cambria" w:cstheme="minorHAnsi"/>
          <w:bCs/>
          <w:sz w:val="24"/>
          <w:szCs w:val="24"/>
        </w:rPr>
        <w:t xml:space="preserve"> </w:t>
      </w:r>
      <w:r w:rsidR="00EF5F74" w:rsidRPr="00FD181D">
        <w:rPr>
          <w:rFonts w:ascii="Cambria" w:hAnsi="Cambria" w:cstheme="minorHAnsi"/>
          <w:bCs/>
          <w:sz w:val="24"/>
          <w:szCs w:val="24"/>
        </w:rPr>
        <w:t xml:space="preserve">different </w:t>
      </w:r>
      <w:r w:rsidRPr="00FD181D">
        <w:rPr>
          <w:rFonts w:ascii="Cambria" w:hAnsi="Cambria" w:cstheme="minorHAnsi"/>
          <w:bCs/>
          <w:sz w:val="24"/>
          <w:szCs w:val="24"/>
        </w:rPr>
        <w:t>(</w:t>
      </w:r>
      <w:r w:rsidR="00C96B15" w:rsidRPr="00FD181D">
        <w:rPr>
          <w:rFonts w:ascii="Cambria" w:hAnsi="Cambria" w:cstheme="minorHAnsi"/>
          <w:bCs/>
          <w:sz w:val="24"/>
          <w:szCs w:val="24"/>
        </w:rPr>
        <w:t xml:space="preserve">namely, </w:t>
      </w:r>
      <w:r w:rsidR="008D5DC6" w:rsidRPr="00FD181D">
        <w:rPr>
          <w:rFonts w:ascii="Cambria" w:hAnsi="Cambria" w:cstheme="minorHAnsi"/>
          <w:bCs/>
          <w:sz w:val="24"/>
          <w:szCs w:val="24"/>
        </w:rPr>
        <w:t xml:space="preserve">from </w:t>
      </w:r>
      <w:r w:rsidR="00DE69B6" w:rsidRPr="00FD181D">
        <w:rPr>
          <w:rFonts w:ascii="Cambria" w:hAnsi="Cambria" w:cstheme="minorHAnsi"/>
          <w:bCs/>
          <w:sz w:val="24"/>
          <w:szCs w:val="24"/>
        </w:rPr>
        <w:t>the outside world to my own mental states</w:t>
      </w:r>
      <w:r w:rsidRPr="00FD181D">
        <w:rPr>
          <w:rFonts w:ascii="Cambria" w:hAnsi="Cambria" w:cstheme="minorHAnsi"/>
          <w:bCs/>
          <w:sz w:val="24"/>
          <w:szCs w:val="24"/>
        </w:rPr>
        <w:t>).</w:t>
      </w:r>
      <w:r w:rsidR="00AB3E05" w:rsidRPr="00FD181D">
        <w:rPr>
          <w:rFonts w:ascii="Cambria" w:hAnsi="Cambria" w:cstheme="minorHAnsi"/>
          <w:bCs/>
          <w:sz w:val="24"/>
          <w:szCs w:val="24"/>
        </w:rPr>
        <w:t xml:space="preserve"> </w:t>
      </w:r>
      <w:bookmarkStart w:id="1" w:name="_Hlk101179206"/>
      <w:r w:rsidR="006031C6" w:rsidRPr="00FD181D">
        <w:rPr>
          <w:rFonts w:ascii="Cambria" w:hAnsi="Cambria" w:cstheme="minorHAnsi"/>
          <w:bCs/>
          <w:sz w:val="24"/>
          <w:szCs w:val="24"/>
        </w:rPr>
        <w:t xml:space="preserve">In the </w:t>
      </w:r>
      <w:r w:rsidR="008D5DC6" w:rsidRPr="00FD181D">
        <w:rPr>
          <w:rFonts w:ascii="Cambria" w:hAnsi="Cambria" w:cstheme="minorHAnsi"/>
          <w:bCs/>
          <w:sz w:val="24"/>
          <w:szCs w:val="24"/>
        </w:rPr>
        <w:t xml:space="preserve">rest </w:t>
      </w:r>
      <w:r w:rsidR="006031C6" w:rsidRPr="00FD181D">
        <w:rPr>
          <w:rFonts w:ascii="Cambria" w:hAnsi="Cambria" w:cstheme="minorHAnsi"/>
          <w:bCs/>
          <w:sz w:val="24"/>
          <w:szCs w:val="24"/>
        </w:rPr>
        <w:t xml:space="preserve">of this section, I note </w:t>
      </w:r>
      <w:r w:rsidR="00EF5F74" w:rsidRPr="00FD181D">
        <w:rPr>
          <w:rFonts w:ascii="Cambria" w:hAnsi="Cambria" w:cstheme="minorHAnsi"/>
          <w:bCs/>
          <w:sz w:val="24"/>
          <w:szCs w:val="24"/>
        </w:rPr>
        <w:t>several</w:t>
      </w:r>
      <w:r w:rsidR="00DE69B6" w:rsidRPr="00FD181D">
        <w:rPr>
          <w:rFonts w:ascii="Cambria" w:hAnsi="Cambria" w:cstheme="minorHAnsi"/>
          <w:bCs/>
          <w:sz w:val="24"/>
          <w:szCs w:val="24"/>
        </w:rPr>
        <w:t xml:space="preserve"> non-exhaustive </w:t>
      </w:r>
      <w:r w:rsidR="00E6089A" w:rsidRPr="00FD181D">
        <w:rPr>
          <w:rFonts w:ascii="Cambria" w:hAnsi="Cambria" w:cstheme="minorHAnsi"/>
          <w:bCs/>
          <w:sz w:val="24"/>
          <w:szCs w:val="24"/>
        </w:rPr>
        <w:t xml:space="preserve">desiderata for </w:t>
      </w:r>
      <w:r w:rsidR="00EF5F74" w:rsidRPr="00FD181D">
        <w:rPr>
          <w:rFonts w:ascii="Cambria" w:hAnsi="Cambria" w:cstheme="minorHAnsi"/>
          <w:bCs/>
          <w:sz w:val="24"/>
          <w:szCs w:val="24"/>
        </w:rPr>
        <w:t>our answer</w:t>
      </w:r>
      <w:r w:rsidR="004D6C59" w:rsidRPr="00FD181D">
        <w:rPr>
          <w:rFonts w:ascii="Cambria" w:hAnsi="Cambria" w:cstheme="minorHAnsi"/>
          <w:bCs/>
          <w:sz w:val="24"/>
          <w:szCs w:val="24"/>
        </w:rPr>
        <w:t xml:space="preserve"> to this question</w:t>
      </w:r>
      <w:r w:rsidR="006031C6" w:rsidRPr="00FD181D">
        <w:rPr>
          <w:rFonts w:ascii="Cambria" w:hAnsi="Cambria" w:cstheme="minorHAnsi"/>
          <w:bCs/>
          <w:sz w:val="24"/>
          <w:szCs w:val="24"/>
        </w:rPr>
        <w:t>.</w:t>
      </w:r>
      <w:r w:rsidR="004C340B" w:rsidRPr="00FD181D">
        <w:rPr>
          <w:rFonts w:ascii="Cambria" w:hAnsi="Cambria" w:cstheme="minorHAnsi"/>
          <w:bCs/>
          <w:sz w:val="24"/>
          <w:szCs w:val="24"/>
        </w:rPr>
        <w:t xml:space="preserve"> </w:t>
      </w:r>
      <w:bookmarkEnd w:id="1"/>
    </w:p>
    <w:p w14:paraId="75D7CAD0" w14:textId="77777777" w:rsidR="00FD181D" w:rsidRDefault="00FD181D" w:rsidP="00FD181D">
      <w:pPr>
        <w:spacing w:before="100" w:beforeAutospacing="1" w:after="100" w:afterAutospacing="1" w:line="480" w:lineRule="auto"/>
        <w:contextualSpacing/>
        <w:rPr>
          <w:rFonts w:ascii="Cambria" w:hAnsi="Cambria" w:cstheme="minorHAnsi"/>
          <w:bCs/>
          <w:sz w:val="24"/>
          <w:szCs w:val="24"/>
        </w:rPr>
      </w:pPr>
    </w:p>
    <w:p w14:paraId="6C3A27E4" w14:textId="7CD228A0" w:rsidR="00DE69B6" w:rsidRPr="00FD181D" w:rsidRDefault="00CA08B2" w:rsidP="005E3003">
      <w:pPr>
        <w:spacing w:before="100" w:beforeAutospacing="1" w:after="100" w:afterAutospacing="1" w:line="480" w:lineRule="auto"/>
        <w:contextualSpacing/>
        <w:rPr>
          <w:rFonts w:ascii="Cambria" w:hAnsi="Cambria" w:cstheme="minorHAnsi"/>
          <w:bCs/>
          <w:sz w:val="24"/>
          <w:szCs w:val="24"/>
        </w:rPr>
      </w:pPr>
      <w:r w:rsidRPr="00FD181D">
        <w:rPr>
          <w:rFonts w:ascii="Cambria" w:hAnsi="Cambria" w:cstheme="minorHAnsi"/>
          <w:bCs/>
          <w:sz w:val="24"/>
          <w:szCs w:val="24"/>
        </w:rPr>
        <w:t xml:space="preserve">1. </w:t>
      </w:r>
      <w:r w:rsidR="00DE69B6" w:rsidRPr="00FD181D">
        <w:rPr>
          <w:rFonts w:ascii="Cambria" w:hAnsi="Cambria" w:cstheme="minorHAnsi"/>
          <w:bCs/>
          <w:i/>
          <w:iCs/>
          <w:sz w:val="24"/>
          <w:szCs w:val="24"/>
        </w:rPr>
        <w:t>TM is not inferential</w:t>
      </w:r>
      <w:r w:rsidR="00DE69B6" w:rsidRPr="00FD181D">
        <w:rPr>
          <w:rFonts w:ascii="Cambria" w:hAnsi="Cambria" w:cstheme="minorHAnsi"/>
          <w:bCs/>
          <w:sz w:val="24"/>
          <w:szCs w:val="24"/>
        </w:rPr>
        <w:t xml:space="preserve">. </w:t>
      </w:r>
      <w:r w:rsidR="0002751B" w:rsidRPr="0090144B">
        <w:rPr>
          <w:rFonts w:ascii="Cambria" w:hAnsi="Cambria" w:cstheme="minorHAnsi"/>
          <w:bCs/>
          <w:sz w:val="24"/>
          <w:szCs w:val="24"/>
        </w:rPr>
        <w:t>A belief-forming process c</w:t>
      </w:r>
      <w:r w:rsidR="00AE223E" w:rsidRPr="0090144B">
        <w:rPr>
          <w:rFonts w:ascii="Cambria" w:hAnsi="Cambria" w:cstheme="minorHAnsi"/>
          <w:bCs/>
          <w:sz w:val="24"/>
          <w:szCs w:val="24"/>
        </w:rPr>
        <w:t xml:space="preserve">an </w:t>
      </w:r>
      <w:r w:rsidR="0002751B" w:rsidRPr="0090144B">
        <w:rPr>
          <w:rFonts w:ascii="Cambria" w:hAnsi="Cambria" w:cstheme="minorHAnsi"/>
          <w:bCs/>
          <w:sz w:val="24"/>
          <w:szCs w:val="24"/>
        </w:rPr>
        <w:t>be described as inferential in two ways</w:t>
      </w:r>
      <w:r w:rsidR="00507D0B" w:rsidRPr="0090144B">
        <w:rPr>
          <w:rFonts w:ascii="Cambria" w:hAnsi="Cambria" w:cstheme="minorHAnsi"/>
          <w:bCs/>
          <w:sz w:val="24"/>
          <w:szCs w:val="24"/>
        </w:rPr>
        <w:t xml:space="preserve"> (see </w:t>
      </w:r>
      <w:r w:rsidR="00507D0B" w:rsidRPr="0090144B">
        <w:rPr>
          <w:rFonts w:ascii="Cambria" w:hAnsi="Cambria" w:cstheme="minorHAnsi"/>
          <w:bCs/>
          <w:sz w:val="24"/>
          <w:szCs w:val="24"/>
        </w:rPr>
        <w:fldChar w:fldCharType="begin"/>
      </w:r>
      <w:r w:rsidR="00507D0B" w:rsidRPr="0090144B">
        <w:rPr>
          <w:rFonts w:ascii="Cambria" w:hAnsi="Cambria" w:cstheme="minorHAnsi"/>
          <w:bCs/>
          <w:sz w:val="24"/>
          <w:szCs w:val="24"/>
        </w:rPr>
        <w:instrText xml:space="preserve"> ADDIN ZOTERO_ITEM CSL_CITATION {"citationID":"gNKHYGiK","properties":{"formattedCitation":"(Cassam, 2014)","plainCitation":"(Cassam, 2014)","noteIndex":0},"citationItems":[{"id":4,"uris":["http://zotero.org/users/2123117/items/SQZ8QXWQ"],"itemData":{"id":4,"type":"book","event-place":"Oxford","publisher":"Oxford University Press","publisher-place":"Oxford","title":"Self-Knowledge for Humans","author":[{"family":"Cassam","given":"Quassim"}],"issued":{"date-parts":[["2014"]]}}}],"schema":"https://github.com/citation-style-language/schema/raw/master/csl-citation.json"} </w:instrText>
      </w:r>
      <w:r w:rsidR="00507D0B" w:rsidRPr="0090144B">
        <w:rPr>
          <w:rFonts w:ascii="Cambria" w:hAnsi="Cambria" w:cstheme="minorHAnsi"/>
          <w:bCs/>
          <w:sz w:val="24"/>
          <w:szCs w:val="24"/>
        </w:rPr>
        <w:fldChar w:fldCharType="separate"/>
      </w:r>
      <w:r w:rsidR="00507D0B" w:rsidRPr="0090144B">
        <w:rPr>
          <w:rFonts w:ascii="Cambria" w:hAnsi="Cambria"/>
          <w:bCs/>
          <w:sz w:val="24"/>
        </w:rPr>
        <w:t>Cassam 2014: 138-9)</w:t>
      </w:r>
      <w:r w:rsidR="00507D0B" w:rsidRPr="0090144B">
        <w:rPr>
          <w:rFonts w:ascii="Cambria" w:hAnsi="Cambria" w:cstheme="minorHAnsi"/>
          <w:bCs/>
          <w:sz w:val="24"/>
          <w:szCs w:val="24"/>
        </w:rPr>
        <w:fldChar w:fldCharType="end"/>
      </w:r>
      <w:r w:rsidR="0002751B" w:rsidRPr="0090144B">
        <w:rPr>
          <w:rFonts w:ascii="Cambria" w:hAnsi="Cambria" w:cstheme="minorHAnsi"/>
          <w:bCs/>
          <w:sz w:val="24"/>
          <w:szCs w:val="24"/>
        </w:rPr>
        <w:t xml:space="preserve">. One </w:t>
      </w:r>
      <w:r w:rsidR="00507D0B" w:rsidRPr="0090144B">
        <w:rPr>
          <w:rFonts w:ascii="Cambria" w:hAnsi="Cambria" w:cstheme="minorHAnsi"/>
          <w:bCs/>
          <w:sz w:val="24"/>
          <w:szCs w:val="24"/>
        </w:rPr>
        <w:t>concerns the psychological transitions involved.</w:t>
      </w:r>
      <w:r w:rsidR="00507D0B">
        <w:rPr>
          <w:rFonts w:ascii="Cambria" w:hAnsi="Cambria" w:cstheme="minorHAnsi"/>
          <w:b/>
          <w:color w:val="0070C0"/>
          <w:sz w:val="24"/>
          <w:szCs w:val="24"/>
        </w:rPr>
        <w:t xml:space="preserve"> </w:t>
      </w:r>
      <w:r w:rsidR="00EF5F74" w:rsidRPr="00FD181D">
        <w:rPr>
          <w:rFonts w:ascii="Cambria" w:hAnsi="Cambria" w:cstheme="minorHAnsi"/>
          <w:bCs/>
          <w:sz w:val="24"/>
          <w:szCs w:val="24"/>
        </w:rPr>
        <w:t xml:space="preserve">We </w:t>
      </w:r>
      <w:r w:rsidR="00DE69B6" w:rsidRPr="00FD181D">
        <w:rPr>
          <w:rFonts w:ascii="Cambria" w:hAnsi="Cambria" w:cstheme="minorHAnsi"/>
          <w:bCs/>
          <w:sz w:val="24"/>
          <w:szCs w:val="24"/>
        </w:rPr>
        <w:t>don’t deliberate thusly: ‘</w:t>
      </w:r>
      <w:r w:rsidR="00DE69B6" w:rsidRPr="00FD181D">
        <w:rPr>
          <w:rFonts w:ascii="Cambria" w:hAnsi="Cambria" w:cstheme="minorHAnsi"/>
          <w:bCs/>
          <w:i/>
          <w:iCs/>
          <w:sz w:val="24"/>
          <w:szCs w:val="24"/>
        </w:rPr>
        <w:t>p</w:t>
      </w:r>
      <w:r w:rsidR="00DE69B6" w:rsidRPr="00FD181D">
        <w:rPr>
          <w:rFonts w:ascii="Cambria" w:hAnsi="Cambria" w:cstheme="minorHAnsi"/>
          <w:bCs/>
          <w:sz w:val="24"/>
          <w:szCs w:val="24"/>
        </w:rPr>
        <w:t xml:space="preserve">, I have thereby judged that </w:t>
      </w:r>
      <w:r w:rsidR="00DE69B6" w:rsidRPr="00FD181D">
        <w:rPr>
          <w:rFonts w:ascii="Cambria" w:hAnsi="Cambria" w:cstheme="minorHAnsi"/>
          <w:bCs/>
          <w:i/>
          <w:iCs/>
          <w:sz w:val="24"/>
          <w:szCs w:val="24"/>
        </w:rPr>
        <w:t>p</w:t>
      </w:r>
      <w:r w:rsidR="00DE69B6" w:rsidRPr="00FD181D">
        <w:rPr>
          <w:rFonts w:ascii="Cambria" w:hAnsi="Cambria" w:cstheme="minorHAnsi"/>
          <w:bCs/>
          <w:sz w:val="24"/>
          <w:szCs w:val="24"/>
        </w:rPr>
        <w:t xml:space="preserve">, my beliefs and judgements </w:t>
      </w:r>
      <w:r w:rsidR="00DE69B6" w:rsidRPr="00FD181D">
        <w:rPr>
          <w:rFonts w:ascii="Cambria" w:hAnsi="Cambria" w:cstheme="minorHAnsi"/>
          <w:bCs/>
          <w:sz w:val="24"/>
          <w:szCs w:val="24"/>
        </w:rPr>
        <w:lastRenderedPageBreak/>
        <w:t xml:space="preserve">normally match up, therefore I believe that </w:t>
      </w:r>
      <w:r w:rsidR="00DE69B6" w:rsidRPr="00FD181D">
        <w:rPr>
          <w:rFonts w:ascii="Cambria" w:hAnsi="Cambria" w:cstheme="minorHAnsi"/>
          <w:bCs/>
          <w:i/>
          <w:iCs/>
          <w:sz w:val="24"/>
          <w:szCs w:val="24"/>
        </w:rPr>
        <w:t>p</w:t>
      </w:r>
      <w:r w:rsidR="00DE69B6" w:rsidRPr="00FD181D">
        <w:rPr>
          <w:rFonts w:ascii="Cambria" w:hAnsi="Cambria" w:cstheme="minorHAnsi"/>
          <w:bCs/>
          <w:sz w:val="24"/>
          <w:szCs w:val="24"/>
        </w:rPr>
        <w:t xml:space="preserve">’. </w:t>
      </w:r>
      <w:r w:rsidR="00507D0B" w:rsidRPr="0090144B">
        <w:rPr>
          <w:rFonts w:ascii="Cambria" w:hAnsi="Cambria" w:cstheme="minorHAnsi"/>
          <w:bCs/>
          <w:sz w:val="24"/>
          <w:szCs w:val="24"/>
        </w:rPr>
        <w:t xml:space="preserve">Belief formation could also be inferential in an epistemic sense. </w:t>
      </w:r>
      <w:bookmarkStart w:id="2" w:name="_Hlk172808285"/>
      <w:r w:rsidR="005E3003" w:rsidRPr="00127030">
        <w:rPr>
          <w:rFonts w:ascii="Cambria" w:hAnsi="Cambria" w:cstheme="minorHAnsi"/>
          <w:bCs/>
          <w:sz w:val="24"/>
          <w:szCs w:val="24"/>
        </w:rPr>
        <w:t xml:space="preserve">This would be to say that any justification for </w:t>
      </w:r>
      <w:r w:rsidR="00127030">
        <w:rPr>
          <w:rFonts w:ascii="Cambria" w:hAnsi="Cambria" w:cstheme="minorHAnsi"/>
          <w:bCs/>
          <w:sz w:val="24"/>
          <w:szCs w:val="24"/>
        </w:rPr>
        <w:t>one</w:t>
      </w:r>
      <w:r w:rsidR="005E3003" w:rsidRPr="00127030">
        <w:rPr>
          <w:rFonts w:ascii="Cambria" w:hAnsi="Cambria" w:cstheme="minorHAnsi"/>
          <w:bCs/>
          <w:sz w:val="24"/>
          <w:szCs w:val="24"/>
        </w:rPr>
        <w:t xml:space="preserve"> belief would be transmitted to the second</w:t>
      </w:r>
      <w:r w:rsidR="005E3003">
        <w:rPr>
          <w:rFonts w:ascii="Cambria" w:hAnsi="Cambria" w:cstheme="minorHAnsi"/>
          <w:bCs/>
          <w:sz w:val="24"/>
          <w:szCs w:val="24"/>
        </w:rPr>
        <w:t xml:space="preserve"> </w:t>
      </w:r>
      <w:bookmarkEnd w:id="2"/>
      <w:r w:rsidR="0002751B" w:rsidRPr="0090144B">
        <w:rPr>
          <w:rFonts w:ascii="Cambria" w:hAnsi="Cambria" w:cstheme="minorHAnsi"/>
          <w:bCs/>
          <w:sz w:val="24"/>
          <w:szCs w:val="24"/>
        </w:rPr>
        <w:t>(e.g.</w:t>
      </w:r>
      <w:r w:rsidR="00507D0B" w:rsidRPr="0090144B">
        <w:rPr>
          <w:rFonts w:ascii="Cambria" w:hAnsi="Cambria" w:cstheme="minorHAnsi"/>
          <w:bCs/>
          <w:sz w:val="24"/>
          <w:szCs w:val="24"/>
        </w:rPr>
        <w:t>,</w:t>
      </w:r>
      <w:r w:rsidR="0002751B" w:rsidRPr="0090144B">
        <w:rPr>
          <w:rFonts w:ascii="Cambria" w:hAnsi="Cambria" w:cstheme="minorHAnsi"/>
          <w:bCs/>
          <w:sz w:val="24"/>
          <w:szCs w:val="24"/>
        </w:rPr>
        <w:t xml:space="preserve"> from my belief that</w:t>
      </w:r>
      <w:r w:rsidR="00127030">
        <w:rPr>
          <w:rFonts w:ascii="Cambria" w:hAnsi="Cambria" w:cstheme="minorHAnsi"/>
          <w:bCs/>
          <w:sz w:val="24"/>
          <w:szCs w:val="24"/>
        </w:rPr>
        <w:t xml:space="preserve"> </w:t>
      </w:r>
      <w:r w:rsidR="00127030" w:rsidRPr="00246046">
        <w:rPr>
          <w:rFonts w:ascii="Cambria" w:hAnsi="Cambria" w:cstheme="minorHAnsi"/>
          <w:bCs/>
          <w:i/>
          <w:iCs/>
          <w:sz w:val="24"/>
          <w:szCs w:val="24"/>
        </w:rPr>
        <w:t>p</w:t>
      </w:r>
      <w:r w:rsidR="00127030">
        <w:rPr>
          <w:rFonts w:ascii="Cambria" w:hAnsi="Cambria" w:cstheme="minorHAnsi"/>
          <w:bCs/>
          <w:sz w:val="24"/>
          <w:szCs w:val="24"/>
        </w:rPr>
        <w:t xml:space="preserve">, or </w:t>
      </w:r>
      <w:r w:rsidR="00246046">
        <w:rPr>
          <w:rFonts w:ascii="Cambria" w:hAnsi="Cambria" w:cstheme="minorHAnsi"/>
          <w:bCs/>
          <w:sz w:val="24"/>
          <w:szCs w:val="24"/>
        </w:rPr>
        <w:t xml:space="preserve">my belief </w:t>
      </w:r>
      <w:r w:rsidR="00127030">
        <w:rPr>
          <w:rFonts w:ascii="Cambria" w:hAnsi="Cambria" w:cstheme="minorHAnsi"/>
          <w:bCs/>
          <w:sz w:val="24"/>
          <w:szCs w:val="24"/>
        </w:rPr>
        <w:t>that</w:t>
      </w:r>
      <w:r w:rsidR="0002751B" w:rsidRPr="0090144B">
        <w:rPr>
          <w:rFonts w:ascii="Cambria" w:hAnsi="Cambria" w:cstheme="minorHAnsi"/>
          <w:bCs/>
          <w:sz w:val="24"/>
          <w:szCs w:val="24"/>
        </w:rPr>
        <w:t xml:space="preserve"> I judge that </w:t>
      </w:r>
      <w:r w:rsidR="0002751B" w:rsidRPr="00246046">
        <w:rPr>
          <w:rFonts w:ascii="Cambria" w:hAnsi="Cambria" w:cstheme="minorHAnsi"/>
          <w:bCs/>
          <w:i/>
          <w:iCs/>
          <w:sz w:val="24"/>
          <w:szCs w:val="24"/>
        </w:rPr>
        <w:t>p</w:t>
      </w:r>
      <w:r w:rsidR="00246046">
        <w:rPr>
          <w:rFonts w:ascii="Cambria" w:hAnsi="Cambria" w:cstheme="minorHAnsi"/>
          <w:bCs/>
          <w:sz w:val="24"/>
          <w:szCs w:val="24"/>
        </w:rPr>
        <w:t>,</w:t>
      </w:r>
      <w:r w:rsidR="0002751B" w:rsidRPr="0090144B">
        <w:rPr>
          <w:rFonts w:ascii="Cambria" w:hAnsi="Cambria" w:cstheme="minorHAnsi"/>
          <w:bCs/>
          <w:sz w:val="24"/>
          <w:szCs w:val="24"/>
        </w:rPr>
        <w:t xml:space="preserve"> </w:t>
      </w:r>
      <w:r w:rsidR="00507D0B" w:rsidRPr="0090144B">
        <w:rPr>
          <w:rFonts w:ascii="Cambria" w:hAnsi="Cambria" w:cstheme="minorHAnsi"/>
          <w:bCs/>
          <w:sz w:val="24"/>
          <w:szCs w:val="24"/>
        </w:rPr>
        <w:t>as well as my</w:t>
      </w:r>
      <w:r w:rsidR="0002751B" w:rsidRPr="0090144B">
        <w:rPr>
          <w:rFonts w:ascii="Cambria" w:hAnsi="Cambria" w:cstheme="minorHAnsi"/>
          <w:bCs/>
          <w:sz w:val="24"/>
          <w:szCs w:val="24"/>
        </w:rPr>
        <w:t xml:space="preserve"> belief</w:t>
      </w:r>
      <w:r w:rsidR="00507D0B" w:rsidRPr="0090144B">
        <w:rPr>
          <w:rFonts w:ascii="Cambria" w:hAnsi="Cambria" w:cstheme="minorHAnsi"/>
          <w:bCs/>
          <w:sz w:val="24"/>
          <w:szCs w:val="24"/>
        </w:rPr>
        <w:t>s</w:t>
      </w:r>
      <w:r w:rsidR="0002751B" w:rsidRPr="0090144B">
        <w:rPr>
          <w:rFonts w:ascii="Cambria" w:hAnsi="Cambria" w:cstheme="minorHAnsi"/>
          <w:bCs/>
          <w:sz w:val="24"/>
          <w:szCs w:val="24"/>
        </w:rPr>
        <w:t xml:space="preserve"> in</w:t>
      </w:r>
      <w:r w:rsidR="00507D0B" w:rsidRPr="0090144B">
        <w:rPr>
          <w:rFonts w:ascii="Cambria" w:hAnsi="Cambria" w:cstheme="minorHAnsi"/>
          <w:bCs/>
          <w:sz w:val="24"/>
          <w:szCs w:val="24"/>
        </w:rPr>
        <w:t xml:space="preserve"> relevant</w:t>
      </w:r>
      <w:r w:rsidR="0002751B" w:rsidRPr="0090144B">
        <w:rPr>
          <w:rFonts w:ascii="Cambria" w:hAnsi="Cambria" w:cstheme="minorHAnsi"/>
          <w:bCs/>
          <w:sz w:val="24"/>
          <w:szCs w:val="24"/>
        </w:rPr>
        <w:t xml:space="preserve"> supporting propositions).</w:t>
      </w:r>
      <w:r w:rsidR="00D73AE3" w:rsidRPr="0090144B">
        <w:rPr>
          <w:rStyle w:val="FootnoteReference"/>
          <w:rFonts w:ascii="Cambria" w:hAnsi="Cambria" w:cstheme="minorHAnsi"/>
          <w:bCs/>
          <w:sz w:val="24"/>
          <w:szCs w:val="24"/>
        </w:rPr>
        <w:footnoteReference w:id="4"/>
      </w:r>
      <w:r w:rsidR="0002751B" w:rsidRPr="0090144B">
        <w:rPr>
          <w:rFonts w:ascii="Cambria" w:hAnsi="Cambria" w:cstheme="minorHAnsi"/>
          <w:bCs/>
          <w:sz w:val="24"/>
          <w:szCs w:val="24"/>
        </w:rPr>
        <w:t xml:space="preserve"> But this isn’t the case with transparency either</w:t>
      </w:r>
      <w:r w:rsidR="0002751B" w:rsidRPr="0090144B">
        <w:rPr>
          <w:rFonts w:ascii="Cambria" w:hAnsi="Cambria" w:cstheme="minorHAnsi"/>
          <w:bCs/>
          <w:color w:val="0070C0"/>
          <w:sz w:val="24"/>
          <w:szCs w:val="24"/>
        </w:rPr>
        <w:t xml:space="preserve"> </w:t>
      </w:r>
      <w:r w:rsidR="0002751B" w:rsidRPr="00FD181D">
        <w:rPr>
          <w:rFonts w:ascii="Cambria" w:hAnsi="Cambria" w:cstheme="minorHAnsi"/>
          <w:bCs/>
          <w:sz w:val="24"/>
          <w:szCs w:val="24"/>
        </w:rPr>
        <w:t xml:space="preserve">(pace Cassam </w:t>
      </w:r>
      <w:r w:rsidR="0002751B" w:rsidRPr="00FD181D">
        <w:rPr>
          <w:rFonts w:ascii="Cambria" w:hAnsi="Cambria" w:cstheme="minorHAnsi"/>
          <w:bCs/>
          <w:sz w:val="24"/>
          <w:szCs w:val="24"/>
        </w:rPr>
        <w:fldChar w:fldCharType="begin"/>
      </w:r>
      <w:r w:rsidR="0002751B" w:rsidRPr="00FD181D">
        <w:rPr>
          <w:rFonts w:ascii="Cambria" w:hAnsi="Cambria" w:cstheme="minorHAnsi"/>
          <w:bCs/>
          <w:sz w:val="24"/>
          <w:szCs w:val="24"/>
        </w:rPr>
        <w:instrText xml:space="preserve"> ADDIN ZOTERO_ITEM CSL_CITATION {"citationID":"7vYAyTjt","properties":{"formattedCitation":"(Cassam, 2014)","plainCitation":"(Cassam, 2014)","dontUpdate":true,"noteIndex":0},"citationItems":[{"id":4,"uris":["http://zotero.org/users/2123117/items/SQZ8QXWQ"],"itemData":{"id":4,"type":"book","event-place":"Oxford","publisher":"Oxford University Press","publisher-place":"Oxford","title":"Self-Knowledge for Humans","author":[{"family":"Cassam","given":"Quassim"}],"issued":{"date-parts":[["2014"]]}}}],"schema":"https://github.com/citation-style-language/schema/raw/master/csl-citation.json"} </w:instrText>
      </w:r>
      <w:r w:rsidR="0002751B" w:rsidRPr="00FD181D">
        <w:rPr>
          <w:rFonts w:ascii="Cambria" w:hAnsi="Cambria" w:cstheme="minorHAnsi"/>
          <w:bCs/>
          <w:sz w:val="24"/>
          <w:szCs w:val="24"/>
        </w:rPr>
        <w:fldChar w:fldCharType="separate"/>
      </w:r>
      <w:r w:rsidR="0002751B" w:rsidRPr="00FD181D">
        <w:rPr>
          <w:rFonts w:ascii="Cambria" w:hAnsi="Cambria" w:cstheme="minorHAnsi"/>
          <w:sz w:val="24"/>
          <w:szCs w:val="24"/>
        </w:rPr>
        <w:t>(2014)</w:t>
      </w:r>
      <w:r w:rsidR="0002751B" w:rsidRPr="00FD181D">
        <w:rPr>
          <w:rFonts w:ascii="Cambria" w:hAnsi="Cambria" w:cstheme="minorHAnsi"/>
          <w:bCs/>
          <w:sz w:val="24"/>
          <w:szCs w:val="24"/>
        </w:rPr>
        <w:fldChar w:fldCharType="end"/>
      </w:r>
      <w:r w:rsidR="0002751B" w:rsidRPr="0002751B">
        <w:rPr>
          <w:rFonts w:ascii="Cambria" w:hAnsi="Cambria" w:cstheme="minorHAnsi"/>
          <w:b/>
          <w:sz w:val="24"/>
          <w:szCs w:val="24"/>
        </w:rPr>
        <w:t xml:space="preserve">. </w:t>
      </w:r>
      <w:r w:rsidR="0002751B" w:rsidRPr="0002751B">
        <w:rPr>
          <w:rFonts w:ascii="Cambria" w:hAnsi="Cambria" w:cstheme="minorHAnsi"/>
          <w:bCs/>
          <w:sz w:val="24"/>
          <w:szCs w:val="24"/>
        </w:rPr>
        <w:t>If</w:t>
      </w:r>
      <w:r w:rsidR="0002751B">
        <w:rPr>
          <w:rFonts w:ascii="Cambria" w:hAnsi="Cambria" w:cstheme="minorHAnsi"/>
          <w:b/>
          <w:sz w:val="24"/>
          <w:szCs w:val="24"/>
        </w:rPr>
        <w:t xml:space="preserve"> </w:t>
      </w:r>
      <w:r w:rsidR="00DE69B6" w:rsidRPr="00FD181D">
        <w:rPr>
          <w:rFonts w:ascii="Cambria" w:hAnsi="Cambria" w:cstheme="minorHAnsi"/>
          <w:bCs/>
          <w:sz w:val="24"/>
          <w:szCs w:val="24"/>
        </w:rPr>
        <w:t xml:space="preserve">asked for the grounds of our self-ascription, we wouldn’t straightforwardly rattle off these considerations. </w:t>
      </w:r>
    </w:p>
    <w:p w14:paraId="151BEA78" w14:textId="77777777" w:rsidR="00FD181D" w:rsidRDefault="00FD181D" w:rsidP="00FD181D">
      <w:pPr>
        <w:spacing w:before="100" w:beforeAutospacing="1" w:after="100" w:afterAutospacing="1" w:line="480" w:lineRule="auto"/>
        <w:contextualSpacing/>
        <w:rPr>
          <w:rFonts w:ascii="Cambria" w:hAnsi="Cambria" w:cstheme="minorHAnsi"/>
          <w:bCs/>
          <w:sz w:val="24"/>
          <w:szCs w:val="24"/>
        </w:rPr>
      </w:pPr>
    </w:p>
    <w:p w14:paraId="04D08970" w14:textId="48084F74" w:rsidR="00BE3063" w:rsidRPr="00FD181D" w:rsidRDefault="00457B72" w:rsidP="00FD181D">
      <w:pPr>
        <w:spacing w:before="100" w:beforeAutospacing="1" w:after="100" w:afterAutospacing="1" w:line="480" w:lineRule="auto"/>
        <w:contextualSpacing/>
        <w:rPr>
          <w:rFonts w:ascii="Cambria" w:hAnsi="Cambria" w:cstheme="minorHAnsi"/>
          <w:bCs/>
          <w:sz w:val="24"/>
          <w:szCs w:val="24"/>
        </w:rPr>
      </w:pPr>
      <w:r w:rsidRPr="00FD181D">
        <w:rPr>
          <w:rFonts w:ascii="Cambria" w:hAnsi="Cambria" w:cstheme="minorHAnsi"/>
          <w:bCs/>
          <w:sz w:val="24"/>
          <w:szCs w:val="24"/>
        </w:rPr>
        <w:t xml:space="preserve">2. </w:t>
      </w:r>
      <w:r w:rsidR="00DE69B6" w:rsidRPr="00FD181D">
        <w:rPr>
          <w:rFonts w:ascii="Cambria" w:hAnsi="Cambria" w:cstheme="minorHAnsi"/>
          <w:bCs/>
          <w:i/>
          <w:iCs/>
          <w:sz w:val="24"/>
          <w:szCs w:val="24"/>
        </w:rPr>
        <w:t>Nevertheless, t</w:t>
      </w:r>
      <w:r w:rsidR="00955510" w:rsidRPr="00FD181D">
        <w:rPr>
          <w:rFonts w:ascii="Cambria" w:hAnsi="Cambria" w:cstheme="minorHAnsi"/>
          <w:bCs/>
          <w:i/>
          <w:iCs/>
          <w:sz w:val="24"/>
          <w:szCs w:val="24"/>
        </w:rPr>
        <w:t xml:space="preserve">he transition from ‘p’ to ‘I believe that p’ is one which seems rational to the subject </w:t>
      </w:r>
      <w:r w:rsidR="00CA08B2" w:rsidRPr="00FD181D">
        <w:rPr>
          <w:rFonts w:ascii="Cambria" w:hAnsi="Cambria" w:cstheme="minorHAnsi"/>
          <w:bCs/>
          <w:i/>
          <w:iCs/>
          <w:sz w:val="24"/>
          <w:szCs w:val="24"/>
        </w:rPr>
        <w:t>herself</w:t>
      </w:r>
      <w:r w:rsidR="00CA08B2" w:rsidRPr="00FD181D">
        <w:rPr>
          <w:rFonts w:ascii="Cambria" w:hAnsi="Cambria" w:cstheme="minorHAnsi"/>
          <w:bCs/>
          <w:sz w:val="24"/>
          <w:szCs w:val="24"/>
        </w:rPr>
        <w:t xml:space="preserve">. </w:t>
      </w:r>
      <w:r w:rsidR="00955510" w:rsidRPr="00FD181D">
        <w:rPr>
          <w:rFonts w:ascii="Cambria" w:hAnsi="Cambria" w:cstheme="minorHAnsi"/>
          <w:bCs/>
          <w:sz w:val="24"/>
          <w:szCs w:val="24"/>
        </w:rPr>
        <w:t xml:space="preserve">It is not simply reliable and one which results in warranted and knowledgeable self-ascriptions. </w:t>
      </w:r>
      <w:r w:rsidR="00B601EE" w:rsidRPr="00FD181D">
        <w:rPr>
          <w:rFonts w:ascii="Cambria" w:hAnsi="Cambria" w:cstheme="minorHAnsi"/>
          <w:bCs/>
          <w:sz w:val="24"/>
          <w:szCs w:val="24"/>
        </w:rPr>
        <w:t xml:space="preserve">After all, </w:t>
      </w:r>
      <w:r w:rsidR="00AD205D" w:rsidRPr="00FD181D">
        <w:rPr>
          <w:rFonts w:ascii="Cambria" w:hAnsi="Cambria" w:cstheme="minorHAnsi"/>
          <w:bCs/>
          <w:sz w:val="24"/>
          <w:szCs w:val="24"/>
        </w:rPr>
        <w:t xml:space="preserve">one’s conclusion might be epistemically valuable in </w:t>
      </w:r>
      <w:r w:rsidR="00951307">
        <w:rPr>
          <w:rFonts w:ascii="Cambria" w:hAnsi="Cambria" w:cstheme="minorHAnsi"/>
          <w:bCs/>
          <w:sz w:val="24"/>
          <w:szCs w:val="24"/>
        </w:rPr>
        <w:t xml:space="preserve">various </w:t>
      </w:r>
      <w:r w:rsidR="00AD205D" w:rsidRPr="00FD181D">
        <w:rPr>
          <w:rFonts w:ascii="Cambria" w:hAnsi="Cambria" w:cstheme="minorHAnsi"/>
          <w:bCs/>
          <w:sz w:val="24"/>
          <w:szCs w:val="24"/>
        </w:rPr>
        <w:t xml:space="preserve">sorts of ways without one being </w:t>
      </w:r>
      <w:r w:rsidR="00951307">
        <w:rPr>
          <w:rFonts w:ascii="Cambria" w:hAnsi="Cambria" w:cstheme="minorHAnsi"/>
          <w:bCs/>
          <w:sz w:val="24"/>
          <w:szCs w:val="24"/>
        </w:rPr>
        <w:t xml:space="preserve">at all </w:t>
      </w:r>
      <w:r w:rsidR="00AD205D" w:rsidRPr="00FD181D">
        <w:rPr>
          <w:rFonts w:ascii="Cambria" w:hAnsi="Cambria" w:cstheme="minorHAnsi"/>
          <w:bCs/>
          <w:sz w:val="24"/>
          <w:szCs w:val="24"/>
        </w:rPr>
        <w:t>aware of this. Yet upon using TM, t</w:t>
      </w:r>
      <w:r w:rsidR="00B601EE" w:rsidRPr="00FD181D">
        <w:rPr>
          <w:rFonts w:ascii="Cambria" w:hAnsi="Cambria" w:cstheme="minorHAnsi"/>
          <w:bCs/>
          <w:sz w:val="24"/>
          <w:szCs w:val="24"/>
        </w:rPr>
        <w:t xml:space="preserve">he resulting belief that </w:t>
      </w:r>
      <w:r w:rsidR="00B601EE" w:rsidRPr="00FD181D">
        <w:rPr>
          <w:rFonts w:ascii="Cambria" w:hAnsi="Cambria" w:cstheme="minorHAnsi"/>
          <w:bCs/>
          <w:i/>
          <w:iCs/>
          <w:sz w:val="24"/>
          <w:szCs w:val="24"/>
        </w:rPr>
        <w:t xml:space="preserve">I believe that p </w:t>
      </w:r>
      <w:r w:rsidR="00B601EE" w:rsidRPr="00FD181D">
        <w:rPr>
          <w:rFonts w:ascii="Cambria" w:hAnsi="Cambria" w:cstheme="minorHAnsi"/>
          <w:bCs/>
          <w:sz w:val="24"/>
          <w:szCs w:val="24"/>
        </w:rPr>
        <w:t xml:space="preserve">seems rational </w:t>
      </w:r>
      <w:r w:rsidR="00955510" w:rsidRPr="00FD181D">
        <w:rPr>
          <w:rFonts w:ascii="Cambria" w:hAnsi="Cambria" w:cstheme="minorHAnsi"/>
          <w:bCs/>
          <w:sz w:val="24"/>
          <w:szCs w:val="24"/>
        </w:rPr>
        <w:t xml:space="preserve">by the </w:t>
      </w:r>
      <w:r w:rsidR="00AD205D" w:rsidRPr="00FD181D">
        <w:rPr>
          <w:rFonts w:ascii="Cambria" w:hAnsi="Cambria" w:cstheme="minorHAnsi"/>
          <w:bCs/>
          <w:sz w:val="24"/>
          <w:szCs w:val="24"/>
        </w:rPr>
        <w:t>individual</w:t>
      </w:r>
      <w:r w:rsidR="00955510" w:rsidRPr="00FD181D">
        <w:rPr>
          <w:rFonts w:ascii="Cambria" w:hAnsi="Cambria" w:cstheme="minorHAnsi"/>
          <w:bCs/>
          <w:sz w:val="24"/>
          <w:szCs w:val="24"/>
        </w:rPr>
        <w:t>’s own lights</w:t>
      </w:r>
      <w:r w:rsidR="008314A0" w:rsidRPr="00FD181D">
        <w:rPr>
          <w:rFonts w:ascii="Cambria" w:hAnsi="Cambria" w:cstheme="minorHAnsi"/>
          <w:bCs/>
          <w:sz w:val="24"/>
          <w:szCs w:val="24"/>
        </w:rPr>
        <w:t xml:space="preserve">. </w:t>
      </w:r>
      <w:r w:rsidR="00397DE7" w:rsidRPr="00FD181D">
        <w:rPr>
          <w:rFonts w:ascii="Cambria" w:hAnsi="Cambria" w:cstheme="minorHAnsi"/>
          <w:bCs/>
          <w:sz w:val="24"/>
          <w:szCs w:val="24"/>
        </w:rPr>
        <w:t xml:space="preserve">For example, TM </w:t>
      </w:r>
      <w:r w:rsidR="00226DB6" w:rsidRPr="00FD181D">
        <w:rPr>
          <w:rFonts w:ascii="Cambria" w:hAnsi="Cambria" w:cstheme="minorHAnsi"/>
          <w:bCs/>
          <w:sz w:val="24"/>
          <w:szCs w:val="24"/>
        </w:rPr>
        <w:t xml:space="preserve">isn’t simply on par </w:t>
      </w:r>
      <w:r w:rsidR="00F21DC6" w:rsidRPr="00FD181D">
        <w:rPr>
          <w:rFonts w:ascii="Cambria" w:hAnsi="Cambria" w:cstheme="minorHAnsi"/>
          <w:bCs/>
          <w:sz w:val="24"/>
          <w:szCs w:val="24"/>
        </w:rPr>
        <w:t xml:space="preserve">from </w:t>
      </w:r>
      <w:r w:rsidR="00AD205D" w:rsidRPr="00FD181D">
        <w:rPr>
          <w:rFonts w:ascii="Cambria" w:hAnsi="Cambria" w:cstheme="minorHAnsi"/>
          <w:bCs/>
          <w:sz w:val="24"/>
          <w:szCs w:val="24"/>
        </w:rPr>
        <w:t>one’s</w:t>
      </w:r>
      <w:r w:rsidR="00F21DC6" w:rsidRPr="00FD181D">
        <w:rPr>
          <w:rFonts w:ascii="Cambria" w:hAnsi="Cambria" w:cstheme="minorHAnsi"/>
          <w:bCs/>
          <w:sz w:val="24"/>
          <w:szCs w:val="24"/>
        </w:rPr>
        <w:t xml:space="preserve"> own perspective</w:t>
      </w:r>
      <w:r w:rsidR="00226DB6" w:rsidRPr="00FD181D">
        <w:rPr>
          <w:rFonts w:ascii="Cambria" w:hAnsi="Cambria" w:cstheme="minorHAnsi"/>
          <w:bCs/>
          <w:sz w:val="24"/>
          <w:szCs w:val="24"/>
        </w:rPr>
        <w:t xml:space="preserve"> </w:t>
      </w:r>
      <w:r w:rsidR="00F21DC6" w:rsidRPr="00FD181D">
        <w:rPr>
          <w:rFonts w:ascii="Cambria" w:hAnsi="Cambria" w:cstheme="minorHAnsi"/>
          <w:bCs/>
          <w:sz w:val="24"/>
          <w:szCs w:val="24"/>
        </w:rPr>
        <w:t>with</w:t>
      </w:r>
      <w:r w:rsidR="00AD205D" w:rsidRPr="00FD181D">
        <w:rPr>
          <w:rFonts w:ascii="Cambria" w:hAnsi="Cambria" w:cstheme="minorHAnsi"/>
          <w:bCs/>
          <w:sz w:val="24"/>
          <w:szCs w:val="24"/>
        </w:rPr>
        <w:t xml:space="preserve"> </w:t>
      </w:r>
      <w:r w:rsidR="00F21DC6" w:rsidRPr="00FD181D">
        <w:rPr>
          <w:rFonts w:ascii="Cambria" w:hAnsi="Cambria" w:cstheme="minorHAnsi"/>
          <w:bCs/>
          <w:sz w:val="24"/>
          <w:szCs w:val="24"/>
        </w:rPr>
        <w:t>transition</w:t>
      </w:r>
      <w:r w:rsidR="00397DE7" w:rsidRPr="00FD181D">
        <w:rPr>
          <w:rFonts w:ascii="Cambria" w:hAnsi="Cambria" w:cstheme="minorHAnsi"/>
          <w:bCs/>
          <w:sz w:val="24"/>
          <w:szCs w:val="24"/>
        </w:rPr>
        <w:t xml:space="preserve">s </w:t>
      </w:r>
      <w:r w:rsidR="00F21DC6" w:rsidRPr="00FD181D">
        <w:rPr>
          <w:rFonts w:ascii="Cambria" w:hAnsi="Cambria" w:cstheme="minorHAnsi"/>
          <w:bCs/>
          <w:sz w:val="24"/>
          <w:szCs w:val="24"/>
        </w:rPr>
        <w:t xml:space="preserve">from ‘it will rain’ </w:t>
      </w:r>
      <w:r w:rsidR="00226DB6" w:rsidRPr="00FD181D">
        <w:rPr>
          <w:rFonts w:ascii="Cambria" w:hAnsi="Cambria" w:cstheme="minorHAnsi"/>
          <w:bCs/>
          <w:sz w:val="24"/>
          <w:szCs w:val="24"/>
        </w:rPr>
        <w:t>to ‘</w:t>
      </w:r>
      <w:r w:rsidR="00397DE7" w:rsidRPr="00FD181D">
        <w:rPr>
          <w:rFonts w:ascii="Cambria" w:hAnsi="Cambria" w:cstheme="minorHAnsi"/>
          <w:bCs/>
          <w:sz w:val="24"/>
          <w:szCs w:val="24"/>
        </w:rPr>
        <w:t xml:space="preserve">penguins exist’ </w:t>
      </w:r>
      <w:r w:rsidR="00226DB6" w:rsidRPr="00FD181D">
        <w:rPr>
          <w:rFonts w:ascii="Cambria" w:hAnsi="Cambria" w:cstheme="minorHAnsi"/>
          <w:bCs/>
          <w:sz w:val="24"/>
          <w:szCs w:val="24"/>
        </w:rPr>
        <w:t>or</w:t>
      </w:r>
      <w:r w:rsidR="00397DE7" w:rsidRPr="00FD181D">
        <w:rPr>
          <w:rFonts w:ascii="Cambria" w:hAnsi="Cambria" w:cstheme="minorHAnsi"/>
          <w:bCs/>
          <w:sz w:val="24"/>
          <w:szCs w:val="24"/>
        </w:rPr>
        <w:t xml:space="preserve"> even</w:t>
      </w:r>
      <w:r w:rsidR="00226DB6" w:rsidRPr="00FD181D">
        <w:rPr>
          <w:rFonts w:ascii="Cambria" w:hAnsi="Cambria" w:cstheme="minorHAnsi"/>
          <w:bCs/>
          <w:sz w:val="24"/>
          <w:szCs w:val="24"/>
        </w:rPr>
        <w:t xml:space="preserve"> ‘</w:t>
      </w:r>
      <w:r w:rsidR="00F21DC6" w:rsidRPr="00FD181D">
        <w:rPr>
          <w:rFonts w:ascii="Cambria" w:hAnsi="Cambria" w:cstheme="minorHAnsi"/>
          <w:bCs/>
          <w:sz w:val="24"/>
          <w:szCs w:val="24"/>
        </w:rPr>
        <w:t xml:space="preserve">my friend </w:t>
      </w:r>
      <w:r w:rsidR="00226DB6" w:rsidRPr="00FD181D">
        <w:rPr>
          <w:rFonts w:ascii="Cambria" w:hAnsi="Cambria" w:cstheme="minorHAnsi"/>
          <w:bCs/>
          <w:sz w:val="24"/>
          <w:szCs w:val="24"/>
        </w:rPr>
        <w:t>believes</w:t>
      </w:r>
      <w:r w:rsidR="00AD205D" w:rsidRPr="00FD181D">
        <w:rPr>
          <w:rFonts w:ascii="Cambria" w:hAnsi="Cambria" w:cstheme="minorHAnsi"/>
          <w:bCs/>
          <w:sz w:val="24"/>
          <w:szCs w:val="24"/>
        </w:rPr>
        <w:t xml:space="preserve"> that</w:t>
      </w:r>
      <w:r w:rsidR="00226DB6" w:rsidRPr="00FD181D">
        <w:rPr>
          <w:rFonts w:ascii="Cambria" w:hAnsi="Cambria" w:cstheme="minorHAnsi"/>
          <w:bCs/>
          <w:sz w:val="24"/>
          <w:szCs w:val="24"/>
        </w:rPr>
        <w:t xml:space="preserve"> it will rain’</w:t>
      </w:r>
      <w:r w:rsidR="00F21DC6" w:rsidRPr="00FD181D">
        <w:rPr>
          <w:rFonts w:ascii="Cambria" w:hAnsi="Cambria" w:cstheme="minorHAnsi"/>
          <w:bCs/>
          <w:sz w:val="24"/>
          <w:szCs w:val="24"/>
        </w:rPr>
        <w:t xml:space="preserve">. </w:t>
      </w:r>
      <w:r w:rsidR="00B601EE" w:rsidRPr="00FD181D">
        <w:rPr>
          <w:rFonts w:ascii="Cambria" w:hAnsi="Cambria" w:cstheme="minorHAnsi"/>
          <w:bCs/>
          <w:sz w:val="24"/>
          <w:szCs w:val="24"/>
        </w:rPr>
        <w:t xml:space="preserve">Employing TM is such that the conclusion </w:t>
      </w:r>
      <w:r w:rsidR="00F21DC6" w:rsidRPr="00FD181D">
        <w:rPr>
          <w:rFonts w:ascii="Cambria" w:hAnsi="Cambria" w:cstheme="minorHAnsi"/>
          <w:bCs/>
          <w:sz w:val="24"/>
          <w:szCs w:val="24"/>
        </w:rPr>
        <w:t xml:space="preserve">makes sense to the subject, and </w:t>
      </w:r>
      <w:r w:rsidR="008A33AF" w:rsidRPr="00FD181D">
        <w:rPr>
          <w:rFonts w:ascii="Cambria" w:hAnsi="Cambria" w:cstheme="minorHAnsi"/>
          <w:bCs/>
          <w:sz w:val="24"/>
          <w:szCs w:val="24"/>
        </w:rPr>
        <w:t>she recognises that the resulting belief has</w:t>
      </w:r>
      <w:r w:rsidR="00F21DC6" w:rsidRPr="00FD181D">
        <w:rPr>
          <w:rFonts w:ascii="Cambria" w:hAnsi="Cambria" w:cstheme="minorHAnsi"/>
          <w:bCs/>
          <w:sz w:val="24"/>
          <w:szCs w:val="24"/>
        </w:rPr>
        <w:t xml:space="preserve"> ‘something going for</w:t>
      </w:r>
      <w:r w:rsidR="008A33AF" w:rsidRPr="00FD181D">
        <w:rPr>
          <w:rFonts w:ascii="Cambria" w:hAnsi="Cambria" w:cstheme="minorHAnsi"/>
          <w:bCs/>
          <w:sz w:val="24"/>
          <w:szCs w:val="24"/>
        </w:rPr>
        <w:t xml:space="preserve"> it</w:t>
      </w:r>
      <w:r w:rsidR="00F21DC6" w:rsidRPr="00FD181D">
        <w:rPr>
          <w:rFonts w:ascii="Cambria" w:hAnsi="Cambria" w:cstheme="minorHAnsi"/>
          <w:bCs/>
          <w:sz w:val="24"/>
          <w:szCs w:val="24"/>
        </w:rPr>
        <w:t xml:space="preserve">’ </w:t>
      </w:r>
      <w:r w:rsidR="008A33AF" w:rsidRPr="00FD181D">
        <w:rPr>
          <w:rFonts w:ascii="Cambria" w:hAnsi="Cambria" w:cstheme="minorHAnsi"/>
          <w:bCs/>
          <w:sz w:val="24"/>
          <w:szCs w:val="24"/>
        </w:rPr>
        <w:t xml:space="preserve">epistemically </w:t>
      </w:r>
      <w:r w:rsidR="00F21DC6" w:rsidRPr="00FD181D">
        <w:rPr>
          <w:rFonts w:ascii="Cambria" w:hAnsi="Cambria" w:cstheme="minorHAnsi"/>
          <w:bCs/>
          <w:sz w:val="24"/>
          <w:szCs w:val="24"/>
        </w:rPr>
        <w:t>speak</w:t>
      </w:r>
      <w:r w:rsidR="008A33AF" w:rsidRPr="00FD181D">
        <w:rPr>
          <w:rFonts w:ascii="Cambria" w:hAnsi="Cambria" w:cstheme="minorHAnsi"/>
          <w:bCs/>
          <w:sz w:val="24"/>
          <w:szCs w:val="24"/>
        </w:rPr>
        <w:t>ing</w:t>
      </w:r>
      <w:r w:rsidR="00451AD1" w:rsidRPr="00FD181D">
        <w:rPr>
          <w:rFonts w:ascii="Cambria" w:hAnsi="Cambria" w:cstheme="minorHAnsi"/>
          <w:bCs/>
          <w:sz w:val="24"/>
          <w:szCs w:val="24"/>
        </w:rPr>
        <w:t>.</w:t>
      </w:r>
    </w:p>
    <w:p w14:paraId="15A33026" w14:textId="769FD579" w:rsidR="00BE3063" w:rsidRPr="00FD181D" w:rsidRDefault="008A33AF" w:rsidP="00FD181D">
      <w:pPr>
        <w:spacing w:before="100" w:beforeAutospacing="1" w:after="100" w:afterAutospacing="1" w:line="480" w:lineRule="auto"/>
        <w:ind w:firstLine="720"/>
        <w:contextualSpacing/>
        <w:rPr>
          <w:rFonts w:ascii="Cambria" w:hAnsi="Cambria" w:cstheme="minorHAnsi"/>
          <w:bCs/>
          <w:sz w:val="24"/>
          <w:szCs w:val="24"/>
        </w:rPr>
      </w:pPr>
      <w:r w:rsidRPr="00FD181D">
        <w:rPr>
          <w:rFonts w:ascii="Cambria" w:hAnsi="Cambria" w:cstheme="minorHAnsi"/>
          <w:bCs/>
          <w:sz w:val="24"/>
          <w:szCs w:val="24"/>
        </w:rPr>
        <w:t>Reliablist accounts of TM, such as</w:t>
      </w:r>
      <w:r w:rsidR="001C01BA" w:rsidRPr="00FD181D">
        <w:rPr>
          <w:rFonts w:ascii="Cambria" w:hAnsi="Cambria" w:cstheme="minorHAnsi"/>
          <w:bCs/>
          <w:sz w:val="24"/>
          <w:szCs w:val="24"/>
        </w:rPr>
        <w:t xml:space="preserve"> </w:t>
      </w:r>
      <w:r w:rsidRPr="00FD181D">
        <w:rPr>
          <w:rFonts w:ascii="Cambria" w:hAnsi="Cambria" w:cstheme="minorHAnsi"/>
          <w:bCs/>
          <w:sz w:val="24"/>
          <w:szCs w:val="24"/>
        </w:rPr>
        <w:t xml:space="preserve">Byrne </w:t>
      </w:r>
      <w:r w:rsidRPr="00FD181D">
        <w:rPr>
          <w:rFonts w:ascii="Cambria" w:hAnsi="Cambria" w:cstheme="minorHAnsi"/>
          <w:bCs/>
          <w:sz w:val="24"/>
          <w:szCs w:val="24"/>
        </w:rPr>
        <w:fldChar w:fldCharType="begin"/>
      </w:r>
      <w:r w:rsidR="006023C9" w:rsidRPr="00FD181D">
        <w:rPr>
          <w:rFonts w:ascii="Cambria" w:hAnsi="Cambria" w:cstheme="minorHAnsi"/>
          <w:bCs/>
          <w:sz w:val="24"/>
          <w:szCs w:val="24"/>
        </w:rPr>
        <w:instrText xml:space="preserve"> ADDIN ZOTERO_ITEM CSL_CITATION {"citationID":"JNcW3pyI","properties":{"formattedCitation":"(Byrne, 2018, 2011, 2005)","plainCitation":"(Byrne, 2018, 2011, 2005)","dontUpdate":true,"noteIndex":0},"citationItems":[{"id":205,"uris":["http://zotero.org/users/2123117/items/RGDUSSEY"],"itemData":{"id":205,"type":"book","event-place":"Oxford","publisher":"Oxford University Press","publisher-place":"Oxford","title":"Transparency and Self-Knowledge","author":[{"family":"Byrne","given":"Alex"}],"issued":{"date-parts":[["2018"]]}}},{"id":256,"uris":["http://zotero.org/users/2123117/items/WH2PA8IH"],"itemData":{"id":256,"type":"article-journal","container-title":"Proceedings of the Aristotelian Society Supplementary Volume","DOI":"10.1111/j.1467-8349.2011.00203.x","issue":"1","page":"201-221","title":"Transparency, Belief, Intention","volume":"85","author":[{"family":"Byrne","given":"Alex"}],"issued":{"date-parts":[["2011"]]}}},{"id":31,"uris":["http://zotero.org/users/2123117/items/PZ4T657H"],"itemData":{"id":31,"type":"article-journal","container-title":"Philosophical Topics","issue":"1","page":"79-104","title":"Introspection","volume":"33","author":[{"family":"Byrne","given":"Alex"}],"issued":{"date-parts":[["2005"]]}}}],"schema":"https://github.com/citation-style-language/schema/raw/master/csl-citation.json"} </w:instrText>
      </w:r>
      <w:r w:rsidRPr="00FD181D">
        <w:rPr>
          <w:rFonts w:ascii="Cambria" w:hAnsi="Cambria" w:cstheme="minorHAnsi"/>
          <w:bCs/>
          <w:sz w:val="24"/>
          <w:szCs w:val="24"/>
        </w:rPr>
        <w:fldChar w:fldCharType="separate"/>
      </w:r>
      <w:r w:rsidRPr="00FD181D">
        <w:rPr>
          <w:rFonts w:ascii="Cambria" w:hAnsi="Cambria" w:cstheme="minorHAnsi"/>
          <w:sz w:val="24"/>
          <w:szCs w:val="24"/>
        </w:rPr>
        <w:t>(2018, 2011, 2005)</w:t>
      </w:r>
      <w:r w:rsidRPr="00FD181D">
        <w:rPr>
          <w:rFonts w:ascii="Cambria" w:hAnsi="Cambria" w:cstheme="minorHAnsi"/>
          <w:bCs/>
          <w:sz w:val="24"/>
          <w:szCs w:val="24"/>
        </w:rPr>
        <w:fldChar w:fldCharType="end"/>
      </w:r>
      <w:r w:rsidRPr="00FD181D">
        <w:rPr>
          <w:rFonts w:ascii="Cambria" w:hAnsi="Cambria" w:cstheme="minorHAnsi"/>
          <w:bCs/>
          <w:sz w:val="24"/>
          <w:szCs w:val="24"/>
        </w:rPr>
        <w:t xml:space="preserve"> and </w:t>
      </w:r>
      <w:r w:rsidRPr="00FD181D">
        <w:rPr>
          <w:rFonts w:ascii="Cambria" w:hAnsi="Cambria" w:cstheme="minorHAnsi"/>
          <w:sz w:val="24"/>
          <w:szCs w:val="24"/>
        </w:rPr>
        <w:t xml:space="preserve">Fernández </w:t>
      </w:r>
      <w:r w:rsidRPr="00FD181D">
        <w:rPr>
          <w:rFonts w:ascii="Cambria" w:hAnsi="Cambria" w:cstheme="minorHAnsi"/>
          <w:bCs/>
          <w:sz w:val="24"/>
          <w:szCs w:val="24"/>
        </w:rPr>
        <w:fldChar w:fldCharType="begin"/>
      </w:r>
      <w:r w:rsidR="006023C9" w:rsidRPr="00FD181D">
        <w:rPr>
          <w:rFonts w:ascii="Cambria" w:hAnsi="Cambria" w:cstheme="minorHAnsi"/>
          <w:bCs/>
          <w:sz w:val="24"/>
          <w:szCs w:val="24"/>
        </w:rPr>
        <w:instrText xml:space="preserve"> ADDIN ZOTERO_ITEM CSL_CITATION {"citationID":"AKX5vtLT","properties":{"formattedCitation":"(Fern\\uc0\\u225{}ndez, 2013, 2003)","plainCitation":"(Fernández, 2013, 2003)","dontUpdate":true,"noteIndex":0},"citationItems":[{"id":298,"uris":["http://zotero.org/users/2123117/items/MCWM7K2B"],"itemData":{"id":298,"type":"book","event-place":"Oxford","publisher":"Oxford University Press","publisher-place":"Oxford","title":"Transparent Minds: A Study of Self-Knowledge","author":[{"family":"Fernández","given":"Jordi"}],"issued":{"date-parts":[["2013"]]}}},{"id":27,"uris":["http://zotero.org/users/2123117/items/N7SARFGG"],"itemData":{"id":27,"type":"article-journal","container-title":"Philosophical Quarterly","issue":"212","page":"352-372","title":"Privaleged Access Naturalized","volume":"53","author":[{"family":"Fernández","given":"Jordi"}],"issued":{"date-parts":[["2003"]]}}}],"schema":"https://github.com/citation-style-language/schema/raw/master/csl-citation.json"} </w:instrText>
      </w:r>
      <w:r w:rsidRPr="00FD181D">
        <w:rPr>
          <w:rFonts w:ascii="Cambria" w:hAnsi="Cambria" w:cstheme="minorHAnsi"/>
          <w:bCs/>
          <w:sz w:val="24"/>
          <w:szCs w:val="24"/>
        </w:rPr>
        <w:fldChar w:fldCharType="separate"/>
      </w:r>
      <w:r w:rsidRPr="00FD181D">
        <w:rPr>
          <w:rFonts w:ascii="Cambria" w:hAnsi="Cambria" w:cstheme="minorHAnsi"/>
          <w:sz w:val="24"/>
          <w:szCs w:val="24"/>
        </w:rPr>
        <w:t>(2013, 2003)</w:t>
      </w:r>
      <w:r w:rsidRPr="00FD181D">
        <w:rPr>
          <w:rFonts w:ascii="Cambria" w:hAnsi="Cambria" w:cstheme="minorHAnsi"/>
          <w:bCs/>
          <w:sz w:val="24"/>
          <w:szCs w:val="24"/>
        </w:rPr>
        <w:fldChar w:fldCharType="end"/>
      </w:r>
      <w:r w:rsidRPr="00FD181D">
        <w:rPr>
          <w:rFonts w:ascii="Cambria" w:hAnsi="Cambria" w:cstheme="minorHAnsi"/>
          <w:bCs/>
          <w:sz w:val="24"/>
          <w:szCs w:val="24"/>
        </w:rPr>
        <w:t>, fail to capture this</w:t>
      </w:r>
      <w:r w:rsidR="00B37193" w:rsidRPr="00FD181D">
        <w:rPr>
          <w:rFonts w:ascii="Cambria" w:hAnsi="Cambria" w:cstheme="minorHAnsi"/>
          <w:bCs/>
          <w:sz w:val="24"/>
          <w:szCs w:val="24"/>
        </w:rPr>
        <w:t xml:space="preserve">. </w:t>
      </w:r>
      <w:r w:rsidRPr="00FD181D">
        <w:rPr>
          <w:rFonts w:ascii="Cambria" w:hAnsi="Cambria" w:cstheme="minorHAnsi"/>
          <w:bCs/>
          <w:sz w:val="24"/>
          <w:szCs w:val="24"/>
        </w:rPr>
        <w:t>Roughly, they claim that one’s resulting self-ascription</w:t>
      </w:r>
      <w:r w:rsidR="00B37193" w:rsidRPr="00FD181D">
        <w:rPr>
          <w:rFonts w:ascii="Cambria" w:hAnsi="Cambria" w:cstheme="minorHAnsi"/>
          <w:bCs/>
          <w:sz w:val="24"/>
          <w:szCs w:val="24"/>
        </w:rPr>
        <w:t xml:space="preserve"> is warranted </w:t>
      </w:r>
      <w:r w:rsidRPr="00FD181D">
        <w:rPr>
          <w:rFonts w:ascii="Cambria" w:hAnsi="Cambria" w:cstheme="minorHAnsi"/>
          <w:bCs/>
          <w:sz w:val="24"/>
          <w:szCs w:val="24"/>
        </w:rPr>
        <w:t>in virtue of TM’s reliability</w:t>
      </w:r>
      <w:r w:rsidR="00B37193" w:rsidRPr="00FD181D">
        <w:rPr>
          <w:rFonts w:ascii="Cambria" w:hAnsi="Cambria" w:cstheme="minorHAnsi"/>
          <w:bCs/>
          <w:sz w:val="24"/>
          <w:szCs w:val="24"/>
        </w:rPr>
        <w:t xml:space="preserve"> </w:t>
      </w:r>
      <w:r w:rsidR="00246046">
        <w:rPr>
          <w:rFonts w:ascii="Cambria" w:hAnsi="Cambria" w:cstheme="minorHAnsi"/>
          <w:bCs/>
          <w:sz w:val="24"/>
          <w:szCs w:val="24"/>
        </w:rPr>
        <w:t>– a</w:t>
      </w:r>
      <w:r w:rsidR="00B37193" w:rsidRPr="00FD181D">
        <w:rPr>
          <w:rFonts w:ascii="Cambria" w:hAnsi="Cambria" w:cstheme="minorHAnsi"/>
          <w:bCs/>
          <w:sz w:val="24"/>
          <w:szCs w:val="24"/>
        </w:rPr>
        <w:t xml:space="preserve">fter all, when we judge that </w:t>
      </w:r>
      <w:r w:rsidR="00B37193" w:rsidRPr="00FD181D">
        <w:rPr>
          <w:rFonts w:ascii="Cambria" w:hAnsi="Cambria" w:cstheme="minorHAnsi"/>
          <w:bCs/>
          <w:i/>
          <w:iCs/>
          <w:sz w:val="24"/>
          <w:szCs w:val="24"/>
        </w:rPr>
        <w:t>p</w:t>
      </w:r>
      <w:r w:rsidR="00E368B8" w:rsidRPr="00FD181D">
        <w:rPr>
          <w:rFonts w:ascii="Cambria" w:hAnsi="Cambria" w:cstheme="minorHAnsi"/>
          <w:bCs/>
          <w:sz w:val="24"/>
          <w:szCs w:val="24"/>
        </w:rPr>
        <w:t xml:space="preserve">, </w:t>
      </w:r>
      <w:r w:rsidR="00B37193" w:rsidRPr="00FD181D">
        <w:rPr>
          <w:rFonts w:ascii="Cambria" w:hAnsi="Cambria" w:cstheme="minorHAnsi"/>
          <w:bCs/>
          <w:sz w:val="24"/>
          <w:szCs w:val="24"/>
        </w:rPr>
        <w:t>at the very least normally</w:t>
      </w:r>
      <w:r w:rsidR="00397DE7" w:rsidRPr="00FD181D">
        <w:rPr>
          <w:rFonts w:ascii="Cambria" w:hAnsi="Cambria" w:cstheme="minorHAnsi"/>
          <w:bCs/>
          <w:sz w:val="24"/>
          <w:szCs w:val="24"/>
        </w:rPr>
        <w:t xml:space="preserve"> we</w:t>
      </w:r>
      <w:r w:rsidR="00B37193" w:rsidRPr="00FD181D">
        <w:rPr>
          <w:rFonts w:ascii="Cambria" w:hAnsi="Cambria" w:cstheme="minorHAnsi"/>
          <w:bCs/>
          <w:sz w:val="24"/>
          <w:szCs w:val="24"/>
        </w:rPr>
        <w:t xml:space="preserve"> believe that </w:t>
      </w:r>
      <w:r w:rsidR="00B37193" w:rsidRPr="00FD181D">
        <w:rPr>
          <w:rFonts w:ascii="Cambria" w:hAnsi="Cambria" w:cstheme="minorHAnsi"/>
          <w:bCs/>
          <w:i/>
          <w:iCs/>
          <w:sz w:val="24"/>
          <w:szCs w:val="24"/>
        </w:rPr>
        <w:t>p</w:t>
      </w:r>
      <w:r w:rsidR="00E368B8" w:rsidRPr="00FD181D">
        <w:rPr>
          <w:rFonts w:ascii="Cambria" w:hAnsi="Cambria" w:cstheme="minorHAnsi"/>
          <w:bCs/>
          <w:sz w:val="24"/>
          <w:szCs w:val="24"/>
        </w:rPr>
        <w:t xml:space="preserve"> as well</w:t>
      </w:r>
      <w:r w:rsidR="00B37193" w:rsidRPr="00FD181D">
        <w:rPr>
          <w:rFonts w:ascii="Cambria" w:hAnsi="Cambria" w:cstheme="minorHAnsi"/>
          <w:bCs/>
          <w:sz w:val="24"/>
          <w:szCs w:val="24"/>
        </w:rPr>
        <w:t xml:space="preserve">. </w:t>
      </w:r>
      <w:r w:rsidR="00E368B8" w:rsidRPr="00FD181D">
        <w:rPr>
          <w:rFonts w:ascii="Cambria" w:hAnsi="Cambria" w:cstheme="minorHAnsi"/>
          <w:bCs/>
          <w:sz w:val="24"/>
          <w:szCs w:val="24"/>
        </w:rPr>
        <w:t xml:space="preserve">Yet </w:t>
      </w:r>
      <w:r w:rsidR="00B37193" w:rsidRPr="00FD181D">
        <w:rPr>
          <w:rFonts w:ascii="Cambria" w:hAnsi="Cambria" w:cstheme="minorHAnsi"/>
          <w:bCs/>
          <w:sz w:val="24"/>
          <w:szCs w:val="24"/>
        </w:rPr>
        <w:t xml:space="preserve">this isn’t to say that the subject </w:t>
      </w:r>
      <w:r w:rsidR="00353F3B" w:rsidRPr="00FD181D">
        <w:rPr>
          <w:rFonts w:ascii="Cambria" w:hAnsi="Cambria" w:cstheme="minorHAnsi"/>
          <w:bCs/>
          <w:sz w:val="24"/>
          <w:szCs w:val="24"/>
        </w:rPr>
        <w:t xml:space="preserve">herself </w:t>
      </w:r>
      <w:r w:rsidR="00B37193" w:rsidRPr="00FD181D">
        <w:rPr>
          <w:rFonts w:ascii="Cambria" w:hAnsi="Cambria" w:cstheme="minorHAnsi"/>
          <w:bCs/>
          <w:sz w:val="24"/>
          <w:szCs w:val="24"/>
        </w:rPr>
        <w:t>grasps this reliab</w:t>
      </w:r>
      <w:r w:rsidR="00353F3B" w:rsidRPr="00FD181D">
        <w:rPr>
          <w:rFonts w:ascii="Cambria" w:hAnsi="Cambria" w:cstheme="minorHAnsi"/>
          <w:bCs/>
          <w:sz w:val="24"/>
          <w:szCs w:val="24"/>
        </w:rPr>
        <w:t>le connection</w:t>
      </w:r>
      <w:r w:rsidR="006538B2" w:rsidRPr="00FD181D">
        <w:rPr>
          <w:rFonts w:ascii="Cambria" w:hAnsi="Cambria" w:cstheme="minorHAnsi"/>
          <w:bCs/>
          <w:sz w:val="24"/>
          <w:szCs w:val="24"/>
        </w:rPr>
        <w:t>.</w:t>
      </w:r>
      <w:r w:rsidR="00B37193" w:rsidRPr="00FD181D">
        <w:rPr>
          <w:rFonts w:ascii="Cambria" w:hAnsi="Cambria" w:cstheme="minorHAnsi"/>
          <w:bCs/>
          <w:sz w:val="24"/>
          <w:szCs w:val="24"/>
        </w:rPr>
        <w:t xml:space="preserve"> </w:t>
      </w:r>
    </w:p>
    <w:p w14:paraId="7F7ADF63" w14:textId="0A970F1B" w:rsidR="00EB02D3" w:rsidRPr="00FD181D" w:rsidRDefault="00E37CC5" w:rsidP="00FD181D">
      <w:pPr>
        <w:spacing w:before="100" w:beforeAutospacing="1" w:after="100" w:afterAutospacing="1" w:line="480" w:lineRule="auto"/>
        <w:ind w:firstLine="720"/>
        <w:contextualSpacing/>
        <w:rPr>
          <w:rFonts w:ascii="Cambria" w:hAnsi="Cambria" w:cstheme="minorHAnsi"/>
          <w:bCs/>
          <w:color w:val="FF0000"/>
          <w:sz w:val="24"/>
          <w:szCs w:val="24"/>
        </w:rPr>
      </w:pPr>
      <w:r w:rsidRPr="00FD181D">
        <w:rPr>
          <w:rFonts w:ascii="Cambria" w:hAnsi="Cambria" w:cstheme="minorHAnsi"/>
          <w:bCs/>
          <w:sz w:val="24"/>
          <w:szCs w:val="24"/>
        </w:rPr>
        <w:t>This also holds</w:t>
      </w:r>
      <w:r w:rsidR="00B37193" w:rsidRPr="00FD181D">
        <w:rPr>
          <w:rFonts w:ascii="Cambria" w:hAnsi="Cambria" w:cstheme="minorHAnsi"/>
          <w:bCs/>
          <w:sz w:val="24"/>
          <w:szCs w:val="24"/>
        </w:rPr>
        <w:t xml:space="preserve"> for </w:t>
      </w:r>
      <w:r w:rsidRPr="00FD181D">
        <w:rPr>
          <w:rFonts w:ascii="Cambria" w:hAnsi="Cambria" w:cstheme="minorHAnsi"/>
          <w:bCs/>
          <w:sz w:val="24"/>
          <w:szCs w:val="24"/>
        </w:rPr>
        <w:t>accounts that rely on</w:t>
      </w:r>
      <w:r w:rsidR="00B37193" w:rsidRPr="00FD181D">
        <w:rPr>
          <w:rFonts w:ascii="Cambria" w:hAnsi="Cambria" w:cstheme="minorHAnsi"/>
          <w:bCs/>
          <w:sz w:val="24"/>
          <w:szCs w:val="24"/>
        </w:rPr>
        <w:t xml:space="preserve"> transcendental entitlements </w:t>
      </w:r>
      <w:r w:rsidRPr="00FD181D">
        <w:rPr>
          <w:rFonts w:ascii="Cambria" w:hAnsi="Cambria" w:cstheme="minorHAnsi"/>
          <w:bCs/>
          <w:sz w:val="24"/>
          <w:szCs w:val="24"/>
        </w:rPr>
        <w:t>without</w:t>
      </w:r>
      <w:r w:rsidR="00B37193" w:rsidRPr="00FD181D">
        <w:rPr>
          <w:rFonts w:ascii="Cambria" w:hAnsi="Cambria" w:cstheme="minorHAnsi"/>
          <w:bCs/>
          <w:sz w:val="24"/>
          <w:szCs w:val="24"/>
        </w:rPr>
        <w:t xml:space="preserve"> appeal</w:t>
      </w:r>
      <w:r w:rsidRPr="00FD181D">
        <w:rPr>
          <w:rFonts w:ascii="Cambria" w:hAnsi="Cambria" w:cstheme="minorHAnsi"/>
          <w:bCs/>
          <w:sz w:val="24"/>
          <w:szCs w:val="24"/>
        </w:rPr>
        <w:t>ing</w:t>
      </w:r>
      <w:r w:rsidR="00B37193" w:rsidRPr="00FD181D">
        <w:rPr>
          <w:rFonts w:ascii="Cambria" w:hAnsi="Cambria" w:cstheme="minorHAnsi"/>
          <w:bCs/>
          <w:sz w:val="24"/>
          <w:szCs w:val="24"/>
        </w:rPr>
        <w:t xml:space="preserve"> to anything the subject can herself grasp</w:t>
      </w:r>
      <w:r w:rsidR="00C774AA" w:rsidRPr="00FD181D">
        <w:rPr>
          <w:rFonts w:ascii="Cambria" w:hAnsi="Cambria" w:cstheme="minorHAnsi"/>
          <w:bCs/>
          <w:sz w:val="24"/>
          <w:szCs w:val="24"/>
        </w:rPr>
        <w:t xml:space="preserve">. </w:t>
      </w:r>
      <w:r w:rsidR="000D1F3B" w:rsidRPr="00FD181D">
        <w:rPr>
          <w:rFonts w:ascii="Cambria" w:hAnsi="Cambria" w:cstheme="minorHAnsi"/>
          <w:bCs/>
          <w:sz w:val="24"/>
          <w:szCs w:val="24"/>
        </w:rPr>
        <w:t xml:space="preserve">We can see something like this in </w:t>
      </w:r>
      <w:r w:rsidR="00B37193" w:rsidRPr="00FD181D">
        <w:rPr>
          <w:rFonts w:ascii="Cambria" w:hAnsi="Cambria" w:cstheme="minorHAnsi"/>
          <w:bCs/>
          <w:sz w:val="24"/>
          <w:szCs w:val="24"/>
        </w:rPr>
        <w:lastRenderedPageBreak/>
        <w:t>Moran</w:t>
      </w:r>
      <w:r w:rsidR="00A968B1" w:rsidRPr="00FD181D">
        <w:rPr>
          <w:rFonts w:ascii="Cambria" w:hAnsi="Cambria" w:cstheme="minorHAnsi"/>
          <w:bCs/>
          <w:sz w:val="24"/>
          <w:szCs w:val="24"/>
        </w:rPr>
        <w:t xml:space="preserve"> </w:t>
      </w:r>
      <w:r w:rsidR="00A968B1" w:rsidRPr="00FD181D">
        <w:rPr>
          <w:rFonts w:ascii="Cambria" w:hAnsi="Cambria" w:cstheme="minorHAnsi"/>
          <w:bCs/>
          <w:sz w:val="24"/>
          <w:szCs w:val="24"/>
        </w:rPr>
        <w:fldChar w:fldCharType="begin"/>
      </w:r>
      <w:r w:rsidR="006023C9" w:rsidRPr="00FD181D">
        <w:rPr>
          <w:rFonts w:ascii="Cambria" w:hAnsi="Cambria" w:cstheme="minorHAnsi"/>
          <w:bCs/>
          <w:sz w:val="24"/>
          <w:szCs w:val="24"/>
        </w:rPr>
        <w:instrText xml:space="preserve"> ADDIN ZOTERO_ITEM CSL_CITATION {"citationID":"o4sPPtdW","properties":{"formattedCitation":"(Moran, 2003, 2001)","plainCitation":"(Moran, 2003, 2001)","dontUpdate":true,"noteIndex":0},"citationItems":[{"id":11,"uris":["http://zotero.org/users/2123117/items/5GRNVWQ5"],"itemData":{"id":11,"type":"article-journal","container-title":"European Journal of Philosophy","page":"402-419","title":"Responses to O'Brien and Shoemaker","volume":"11(3)","author":[{"family":"Moran","given":"Richard"}],"issued":{"date-parts":[["2003"]]}}},{"id":22,"uris":["http://zotero.org/users/2123117/items/4226VVDV"],"itemData":{"id":22,"type":"book","event-place":"Princeton; Oxford","publisher":"Princeton University  Press","publisher-place":"Princeton; Oxford","title":"Authority and Estrangement: An Essay on Self-Knowledge","author":[{"family":"Moran","given":"Richard"}],"issued":{"date-parts":[["2001"]]}}}],"schema":"https://github.com/citation-style-language/schema/raw/master/csl-citation.json"} </w:instrText>
      </w:r>
      <w:r w:rsidR="00A968B1" w:rsidRPr="00FD181D">
        <w:rPr>
          <w:rFonts w:ascii="Cambria" w:hAnsi="Cambria" w:cstheme="minorHAnsi"/>
          <w:bCs/>
          <w:sz w:val="24"/>
          <w:szCs w:val="24"/>
        </w:rPr>
        <w:fldChar w:fldCharType="separate"/>
      </w:r>
      <w:r w:rsidR="00A968B1" w:rsidRPr="00FD181D">
        <w:rPr>
          <w:rFonts w:ascii="Cambria" w:hAnsi="Cambria" w:cstheme="minorHAnsi"/>
          <w:sz w:val="24"/>
          <w:szCs w:val="24"/>
        </w:rPr>
        <w:t>(2003, 2001)</w:t>
      </w:r>
      <w:r w:rsidR="00A968B1" w:rsidRPr="00FD181D">
        <w:rPr>
          <w:rFonts w:ascii="Cambria" w:hAnsi="Cambria" w:cstheme="minorHAnsi"/>
          <w:bCs/>
          <w:sz w:val="24"/>
          <w:szCs w:val="24"/>
        </w:rPr>
        <w:fldChar w:fldCharType="end"/>
      </w:r>
      <w:r w:rsidR="00B37193" w:rsidRPr="00FD181D">
        <w:rPr>
          <w:rFonts w:ascii="Cambria" w:hAnsi="Cambria" w:cstheme="minorHAnsi"/>
          <w:bCs/>
          <w:sz w:val="24"/>
          <w:szCs w:val="24"/>
        </w:rPr>
        <w:t>.</w:t>
      </w:r>
      <w:r w:rsidR="00333BFA" w:rsidRPr="00FD181D">
        <w:rPr>
          <w:rFonts w:ascii="Cambria" w:hAnsi="Cambria" w:cstheme="minorHAnsi"/>
          <w:bCs/>
          <w:sz w:val="24"/>
          <w:szCs w:val="24"/>
        </w:rPr>
        <w:t xml:space="preserve"> </w:t>
      </w:r>
      <w:r w:rsidR="00C774AA" w:rsidRPr="00FD181D">
        <w:rPr>
          <w:rFonts w:ascii="Cambria" w:hAnsi="Cambria" w:cstheme="minorHAnsi"/>
          <w:bCs/>
          <w:sz w:val="24"/>
          <w:szCs w:val="24"/>
        </w:rPr>
        <w:t xml:space="preserve">Moran builds on the natural thought that </w:t>
      </w:r>
      <w:r w:rsidR="000D1F3B" w:rsidRPr="00FD181D">
        <w:rPr>
          <w:rFonts w:ascii="Cambria" w:hAnsi="Cambria" w:cstheme="minorHAnsi"/>
          <w:bCs/>
          <w:sz w:val="24"/>
          <w:szCs w:val="24"/>
        </w:rPr>
        <w:t xml:space="preserve">employing TM and considering whether </w:t>
      </w:r>
      <w:r w:rsidR="000D1F3B" w:rsidRPr="00FD181D">
        <w:rPr>
          <w:rFonts w:ascii="Cambria" w:hAnsi="Cambria" w:cstheme="minorHAnsi"/>
          <w:bCs/>
          <w:i/>
          <w:iCs/>
          <w:sz w:val="24"/>
          <w:szCs w:val="24"/>
        </w:rPr>
        <w:t xml:space="preserve">p </w:t>
      </w:r>
      <w:r w:rsidR="000D1F3B" w:rsidRPr="00FD181D">
        <w:rPr>
          <w:rFonts w:ascii="Cambria" w:hAnsi="Cambria" w:cstheme="minorHAnsi"/>
          <w:bCs/>
          <w:sz w:val="24"/>
          <w:szCs w:val="24"/>
        </w:rPr>
        <w:t>is true is a way of making up our minds</w:t>
      </w:r>
      <w:r w:rsidRPr="00FD181D">
        <w:rPr>
          <w:rFonts w:ascii="Cambria" w:hAnsi="Cambria" w:cstheme="minorHAnsi"/>
          <w:bCs/>
          <w:sz w:val="24"/>
          <w:szCs w:val="24"/>
        </w:rPr>
        <w:t xml:space="preserve"> on the subject of </w:t>
      </w:r>
      <w:r w:rsidRPr="00FD181D">
        <w:rPr>
          <w:rFonts w:ascii="Cambria" w:hAnsi="Cambria" w:cstheme="minorHAnsi"/>
          <w:bCs/>
          <w:i/>
          <w:iCs/>
          <w:sz w:val="24"/>
          <w:szCs w:val="24"/>
        </w:rPr>
        <w:t>p</w:t>
      </w:r>
      <w:r w:rsidR="000D1F3B" w:rsidRPr="00FD181D">
        <w:rPr>
          <w:rFonts w:ascii="Cambria" w:hAnsi="Cambria" w:cstheme="minorHAnsi"/>
          <w:bCs/>
          <w:sz w:val="24"/>
          <w:szCs w:val="24"/>
        </w:rPr>
        <w:t>. In making up our minds like this</w:t>
      </w:r>
      <w:r w:rsidR="00CE230C" w:rsidRPr="00FD181D">
        <w:rPr>
          <w:rFonts w:ascii="Cambria" w:hAnsi="Cambria" w:cstheme="minorHAnsi"/>
          <w:bCs/>
          <w:sz w:val="24"/>
          <w:szCs w:val="24"/>
        </w:rPr>
        <w:t>,</w:t>
      </w:r>
      <w:r w:rsidR="000D1F3B" w:rsidRPr="00FD181D">
        <w:rPr>
          <w:rFonts w:ascii="Cambria" w:hAnsi="Cambria" w:cstheme="minorHAnsi"/>
          <w:bCs/>
          <w:sz w:val="24"/>
          <w:szCs w:val="24"/>
        </w:rPr>
        <w:t xml:space="preserve"> </w:t>
      </w:r>
      <w:r w:rsidR="006C4C9E" w:rsidRPr="00FD181D">
        <w:rPr>
          <w:rFonts w:ascii="Cambria" w:hAnsi="Cambria" w:cstheme="minorHAnsi"/>
          <w:bCs/>
          <w:sz w:val="24"/>
          <w:szCs w:val="24"/>
        </w:rPr>
        <w:t>‘it is only because I assume that what I actually believe about X can be determined, made true by, my reflection on X itself, that I have the right to answer a question about my belief in a way that respects the Transparency Condition’ (2003: 406)</w:t>
      </w:r>
      <w:r w:rsidR="000D1F3B" w:rsidRPr="00FD181D">
        <w:rPr>
          <w:rFonts w:ascii="Cambria" w:hAnsi="Cambria" w:cstheme="minorHAnsi"/>
          <w:bCs/>
          <w:sz w:val="24"/>
          <w:szCs w:val="24"/>
        </w:rPr>
        <w:t>. A</w:t>
      </w:r>
      <w:r w:rsidR="00561A47" w:rsidRPr="00FD181D">
        <w:rPr>
          <w:rFonts w:ascii="Cambria" w:hAnsi="Cambria" w:cstheme="minorHAnsi"/>
          <w:bCs/>
          <w:sz w:val="24"/>
          <w:szCs w:val="24"/>
        </w:rPr>
        <w:t>nd we are entitled to this assumption because it is a precondition on engaging in deliberation</w:t>
      </w:r>
      <w:r w:rsidR="000D1F3B" w:rsidRPr="00FD181D">
        <w:rPr>
          <w:rFonts w:ascii="Cambria" w:hAnsi="Cambria" w:cstheme="minorHAnsi"/>
          <w:bCs/>
          <w:sz w:val="24"/>
          <w:szCs w:val="24"/>
        </w:rPr>
        <w:t xml:space="preserve"> in th</w:t>
      </w:r>
      <w:r w:rsidR="00951307">
        <w:rPr>
          <w:rFonts w:ascii="Cambria" w:hAnsi="Cambria" w:cstheme="minorHAnsi"/>
          <w:bCs/>
          <w:sz w:val="24"/>
          <w:szCs w:val="24"/>
        </w:rPr>
        <w:t xml:space="preserve">e </w:t>
      </w:r>
      <w:r w:rsidR="000D1F3B" w:rsidRPr="00FD181D">
        <w:rPr>
          <w:rFonts w:ascii="Cambria" w:hAnsi="Cambria" w:cstheme="minorHAnsi"/>
          <w:bCs/>
          <w:sz w:val="24"/>
          <w:szCs w:val="24"/>
        </w:rPr>
        <w:t>first place</w:t>
      </w:r>
      <w:r w:rsidR="00561A47" w:rsidRPr="00FD181D">
        <w:rPr>
          <w:rFonts w:ascii="Cambria" w:hAnsi="Cambria" w:cstheme="minorHAnsi"/>
          <w:bCs/>
          <w:sz w:val="24"/>
          <w:szCs w:val="24"/>
        </w:rPr>
        <w:t>.</w:t>
      </w:r>
      <w:r w:rsidR="00561A47" w:rsidRPr="00FD181D">
        <w:rPr>
          <w:rStyle w:val="FootnoteReference"/>
          <w:rFonts w:ascii="Cambria" w:hAnsi="Cambria" w:cstheme="minorHAnsi"/>
          <w:bCs/>
          <w:sz w:val="24"/>
          <w:szCs w:val="24"/>
        </w:rPr>
        <w:footnoteReference w:id="5"/>
      </w:r>
      <w:r w:rsidR="00073233" w:rsidRPr="00FD181D">
        <w:rPr>
          <w:rFonts w:ascii="Cambria" w:hAnsi="Cambria" w:cstheme="minorHAnsi"/>
          <w:bCs/>
          <w:sz w:val="24"/>
          <w:szCs w:val="24"/>
        </w:rPr>
        <w:t xml:space="preserve"> </w:t>
      </w:r>
      <w:r w:rsidR="00917E20" w:rsidRPr="00FD181D">
        <w:rPr>
          <w:rFonts w:ascii="Cambria" w:hAnsi="Cambria" w:cstheme="minorHAnsi"/>
          <w:bCs/>
          <w:sz w:val="24"/>
          <w:szCs w:val="24"/>
        </w:rPr>
        <w:t>There</w:t>
      </w:r>
      <w:r w:rsidR="00073233" w:rsidRPr="00FD181D">
        <w:rPr>
          <w:rFonts w:ascii="Cambria" w:hAnsi="Cambria" w:cstheme="minorHAnsi"/>
          <w:bCs/>
          <w:sz w:val="24"/>
          <w:szCs w:val="24"/>
        </w:rPr>
        <w:t xml:space="preserve"> is something germane about</w:t>
      </w:r>
      <w:r w:rsidR="00917E20" w:rsidRPr="00FD181D">
        <w:rPr>
          <w:rFonts w:ascii="Cambria" w:hAnsi="Cambria" w:cstheme="minorHAnsi"/>
          <w:bCs/>
          <w:sz w:val="24"/>
          <w:szCs w:val="24"/>
        </w:rPr>
        <w:t xml:space="preserve"> appeal</w:t>
      </w:r>
      <w:r w:rsidR="008C7AC4" w:rsidRPr="00FD181D">
        <w:rPr>
          <w:rFonts w:ascii="Cambria" w:hAnsi="Cambria" w:cstheme="minorHAnsi"/>
          <w:bCs/>
          <w:sz w:val="24"/>
          <w:szCs w:val="24"/>
        </w:rPr>
        <w:t>ing</w:t>
      </w:r>
      <w:r w:rsidR="00917E20" w:rsidRPr="00FD181D">
        <w:rPr>
          <w:rFonts w:ascii="Cambria" w:hAnsi="Cambria" w:cstheme="minorHAnsi"/>
          <w:bCs/>
          <w:sz w:val="24"/>
          <w:szCs w:val="24"/>
        </w:rPr>
        <w:t xml:space="preserve"> to prior assumptions about our capacity to </w:t>
      </w:r>
      <w:r w:rsidR="00CE230C" w:rsidRPr="00FD181D">
        <w:rPr>
          <w:rFonts w:ascii="Cambria" w:hAnsi="Cambria" w:cstheme="minorHAnsi"/>
          <w:bCs/>
          <w:sz w:val="24"/>
          <w:szCs w:val="24"/>
        </w:rPr>
        <w:t>determine what we think</w:t>
      </w:r>
      <w:r w:rsidR="00073233" w:rsidRPr="00FD181D">
        <w:rPr>
          <w:rFonts w:ascii="Cambria" w:hAnsi="Cambria" w:cstheme="minorHAnsi"/>
          <w:bCs/>
          <w:sz w:val="24"/>
          <w:szCs w:val="24"/>
        </w:rPr>
        <w:t xml:space="preserve">, and my eventual account will be </w:t>
      </w:r>
      <w:r w:rsidR="00917E20" w:rsidRPr="00FD181D">
        <w:rPr>
          <w:rFonts w:ascii="Cambria" w:hAnsi="Cambria" w:cstheme="minorHAnsi"/>
          <w:bCs/>
          <w:sz w:val="24"/>
          <w:szCs w:val="24"/>
        </w:rPr>
        <w:t xml:space="preserve">in some way </w:t>
      </w:r>
      <w:r w:rsidR="00073233" w:rsidRPr="00FD181D">
        <w:rPr>
          <w:rFonts w:ascii="Cambria" w:hAnsi="Cambria" w:cstheme="minorHAnsi"/>
          <w:bCs/>
          <w:sz w:val="24"/>
          <w:szCs w:val="24"/>
        </w:rPr>
        <w:t xml:space="preserve">sympathetic. But it’s not clear what </w:t>
      </w:r>
      <w:r w:rsidR="00917E20" w:rsidRPr="00FD181D">
        <w:rPr>
          <w:rFonts w:ascii="Cambria" w:hAnsi="Cambria" w:cstheme="minorHAnsi"/>
          <w:bCs/>
          <w:sz w:val="24"/>
          <w:szCs w:val="24"/>
        </w:rPr>
        <w:t xml:space="preserve">an </w:t>
      </w:r>
      <w:r w:rsidR="00CE230C" w:rsidRPr="00FD181D">
        <w:rPr>
          <w:rFonts w:ascii="Cambria" w:hAnsi="Cambria" w:cstheme="minorHAnsi"/>
          <w:bCs/>
          <w:sz w:val="24"/>
          <w:szCs w:val="24"/>
        </w:rPr>
        <w:t>‘</w:t>
      </w:r>
      <w:r w:rsidR="00917E20" w:rsidRPr="00FD181D">
        <w:rPr>
          <w:rFonts w:ascii="Cambria" w:hAnsi="Cambria" w:cstheme="minorHAnsi"/>
          <w:bCs/>
          <w:sz w:val="24"/>
          <w:szCs w:val="24"/>
        </w:rPr>
        <w:t>assumption</w:t>
      </w:r>
      <w:r w:rsidR="00CE230C" w:rsidRPr="00FD181D">
        <w:rPr>
          <w:rFonts w:ascii="Cambria" w:hAnsi="Cambria" w:cstheme="minorHAnsi"/>
          <w:bCs/>
          <w:sz w:val="24"/>
          <w:szCs w:val="24"/>
        </w:rPr>
        <w:t>’</w:t>
      </w:r>
      <w:r w:rsidR="00917E20" w:rsidRPr="00FD181D">
        <w:rPr>
          <w:rFonts w:ascii="Cambria" w:hAnsi="Cambria" w:cstheme="minorHAnsi"/>
          <w:bCs/>
          <w:sz w:val="24"/>
          <w:szCs w:val="24"/>
        </w:rPr>
        <w:t xml:space="preserve"> in this context </w:t>
      </w:r>
      <w:r w:rsidR="00073233" w:rsidRPr="00FD181D">
        <w:rPr>
          <w:rFonts w:ascii="Cambria" w:hAnsi="Cambria" w:cstheme="minorHAnsi"/>
          <w:bCs/>
          <w:sz w:val="24"/>
          <w:szCs w:val="24"/>
        </w:rPr>
        <w:t>amounts to</w:t>
      </w:r>
      <w:r w:rsidR="00824498">
        <w:rPr>
          <w:rFonts w:ascii="Cambria" w:hAnsi="Cambria" w:cstheme="minorHAnsi"/>
          <w:bCs/>
          <w:sz w:val="24"/>
          <w:szCs w:val="24"/>
        </w:rPr>
        <w:t xml:space="preserve"> </w:t>
      </w:r>
      <w:r w:rsidR="00824498" w:rsidRPr="0090144B">
        <w:rPr>
          <w:rFonts w:ascii="Cambria" w:hAnsi="Cambria" w:cstheme="minorHAnsi"/>
          <w:bCs/>
          <w:sz w:val="24"/>
          <w:szCs w:val="24"/>
        </w:rPr>
        <w:t>(which itself is a reason to doubt this proposal).</w:t>
      </w:r>
      <w:r w:rsidR="00824498" w:rsidRPr="00AE223E">
        <w:rPr>
          <w:rFonts w:ascii="Cambria" w:hAnsi="Cambria" w:cstheme="minorHAnsi"/>
          <w:b/>
          <w:sz w:val="24"/>
          <w:szCs w:val="24"/>
        </w:rPr>
        <w:t xml:space="preserve"> </w:t>
      </w:r>
      <w:r w:rsidR="00824498" w:rsidRPr="00AE223E">
        <w:rPr>
          <w:rFonts w:ascii="Cambria" w:hAnsi="Cambria" w:cstheme="minorHAnsi"/>
          <w:bCs/>
          <w:sz w:val="24"/>
          <w:szCs w:val="24"/>
        </w:rPr>
        <w:t>T</w:t>
      </w:r>
      <w:r w:rsidR="00073233" w:rsidRPr="00AE223E">
        <w:rPr>
          <w:rFonts w:ascii="Cambria" w:hAnsi="Cambria" w:cstheme="minorHAnsi"/>
          <w:bCs/>
          <w:sz w:val="24"/>
          <w:szCs w:val="24"/>
        </w:rPr>
        <w:t>he</w:t>
      </w:r>
      <w:r w:rsidR="00073233" w:rsidRPr="00FD181D">
        <w:rPr>
          <w:rFonts w:ascii="Cambria" w:hAnsi="Cambria" w:cstheme="minorHAnsi"/>
          <w:bCs/>
          <w:sz w:val="24"/>
          <w:szCs w:val="24"/>
        </w:rPr>
        <w:t xml:space="preserve"> standard way of cashing </w:t>
      </w:r>
      <w:r w:rsidR="008C7AC4" w:rsidRPr="00FD181D">
        <w:rPr>
          <w:rFonts w:ascii="Cambria" w:hAnsi="Cambria" w:cstheme="minorHAnsi"/>
          <w:bCs/>
          <w:sz w:val="24"/>
          <w:szCs w:val="24"/>
        </w:rPr>
        <w:t xml:space="preserve">out </w:t>
      </w:r>
      <w:r w:rsidR="00073233" w:rsidRPr="00FD181D">
        <w:rPr>
          <w:rFonts w:ascii="Cambria" w:hAnsi="Cambria" w:cstheme="minorHAnsi"/>
          <w:bCs/>
          <w:sz w:val="24"/>
          <w:szCs w:val="24"/>
        </w:rPr>
        <w:t xml:space="preserve">this </w:t>
      </w:r>
      <w:r w:rsidR="00A97BF0" w:rsidRPr="00FD181D">
        <w:rPr>
          <w:rFonts w:ascii="Cambria" w:hAnsi="Cambria" w:cstheme="minorHAnsi"/>
          <w:bCs/>
          <w:sz w:val="24"/>
          <w:szCs w:val="24"/>
        </w:rPr>
        <w:t>intuition</w:t>
      </w:r>
      <w:r w:rsidR="00073233" w:rsidRPr="00FD181D">
        <w:rPr>
          <w:rFonts w:ascii="Cambria" w:hAnsi="Cambria" w:cstheme="minorHAnsi"/>
          <w:bCs/>
          <w:sz w:val="24"/>
          <w:szCs w:val="24"/>
        </w:rPr>
        <w:t xml:space="preserve"> makes it seem like whatever the warrant is, it </w:t>
      </w:r>
      <w:r w:rsidR="008C7AC4" w:rsidRPr="00FD181D">
        <w:rPr>
          <w:rFonts w:ascii="Cambria" w:hAnsi="Cambria" w:cstheme="minorHAnsi"/>
          <w:bCs/>
          <w:sz w:val="24"/>
          <w:szCs w:val="24"/>
        </w:rPr>
        <w:t>falls</w:t>
      </w:r>
      <w:r w:rsidR="00073233" w:rsidRPr="00FD181D">
        <w:rPr>
          <w:rFonts w:ascii="Cambria" w:hAnsi="Cambria" w:cstheme="minorHAnsi"/>
          <w:bCs/>
          <w:sz w:val="24"/>
          <w:szCs w:val="24"/>
        </w:rPr>
        <w:t xml:space="preserve"> outside my grasp </w:t>
      </w:r>
      <w:r w:rsidR="00E51E6D">
        <w:rPr>
          <w:rFonts w:ascii="Cambria" w:hAnsi="Cambria" w:cstheme="minorHAnsi"/>
          <w:bCs/>
          <w:sz w:val="24"/>
          <w:szCs w:val="24"/>
        </w:rPr>
        <w:t>– i</w:t>
      </w:r>
      <w:r w:rsidR="00073233" w:rsidRPr="00FD181D">
        <w:rPr>
          <w:rFonts w:ascii="Cambria" w:hAnsi="Cambria" w:cstheme="minorHAnsi"/>
          <w:bCs/>
          <w:sz w:val="24"/>
          <w:szCs w:val="24"/>
        </w:rPr>
        <w:t xml:space="preserve">t is not a reason per se. </w:t>
      </w:r>
      <w:r w:rsidR="00CE230C" w:rsidRPr="00FD181D">
        <w:rPr>
          <w:rFonts w:ascii="Cambria" w:hAnsi="Cambria" w:cstheme="minorHAnsi"/>
          <w:bCs/>
          <w:sz w:val="24"/>
          <w:szCs w:val="24"/>
        </w:rPr>
        <w:t xml:space="preserve">Just because the subject happens to have this entitlement isn’t to say that </w:t>
      </w:r>
      <w:r w:rsidR="00784B46" w:rsidRPr="00FD181D">
        <w:rPr>
          <w:rFonts w:ascii="Cambria" w:hAnsi="Cambria" w:cstheme="minorHAnsi"/>
          <w:bCs/>
          <w:sz w:val="24"/>
          <w:szCs w:val="24"/>
        </w:rPr>
        <w:t>she</w:t>
      </w:r>
      <w:r w:rsidR="00CE230C" w:rsidRPr="00FD181D">
        <w:rPr>
          <w:rFonts w:ascii="Cambria" w:hAnsi="Cambria" w:cstheme="minorHAnsi"/>
          <w:bCs/>
          <w:sz w:val="24"/>
          <w:szCs w:val="24"/>
        </w:rPr>
        <w:t xml:space="preserve"> is at all aware of this </w:t>
      </w:r>
      <w:r w:rsidR="00C774AA" w:rsidRPr="00FD181D">
        <w:rPr>
          <w:rFonts w:ascii="Cambria" w:hAnsi="Cambria" w:cstheme="minorHAnsi"/>
          <w:bCs/>
          <w:sz w:val="24"/>
          <w:szCs w:val="24"/>
        </w:rPr>
        <w:fldChar w:fldCharType="begin"/>
      </w:r>
      <w:r w:rsidR="006023C9" w:rsidRPr="00FD181D">
        <w:rPr>
          <w:rFonts w:ascii="Cambria" w:hAnsi="Cambria" w:cstheme="minorHAnsi"/>
          <w:bCs/>
          <w:sz w:val="24"/>
          <w:szCs w:val="24"/>
        </w:rPr>
        <w:instrText xml:space="preserve"> ADDIN ZOTERO_ITEM CSL_CITATION {"citationID":"K5ginn9p","properties":{"formattedCitation":"(O\\uc0\\u8217{}Brien, 2005)","plainCitation":"(O’Brien, 2005)","dontUpdate":true,"noteIndex":0},"citationItems":[{"id":7,"uris":["http://zotero.org/users/2123117/items/7J7N539N"],"itemData":{"id":7,"type":"article-journal","container-title":"Philosophy and Phenomenological Research","page":"580-601","title":"Self-Knowledge, Agency and Force","volume":"71(3)","author":[{"family":"O'Brien","given":"Lucy"}],"issued":{"date-parts":[["2005"]]}}}],"schema":"https://github.com/citation-style-language/schema/raw/master/csl-citation.json"} </w:instrText>
      </w:r>
      <w:r w:rsidR="00C774AA" w:rsidRPr="00FD181D">
        <w:rPr>
          <w:rFonts w:ascii="Cambria" w:hAnsi="Cambria" w:cstheme="minorHAnsi"/>
          <w:bCs/>
          <w:sz w:val="24"/>
          <w:szCs w:val="24"/>
        </w:rPr>
        <w:fldChar w:fldCharType="separate"/>
      </w:r>
      <w:r w:rsidR="00C774AA" w:rsidRPr="00FD181D">
        <w:rPr>
          <w:rFonts w:ascii="Cambria" w:hAnsi="Cambria" w:cstheme="minorHAnsi"/>
          <w:bCs/>
          <w:sz w:val="24"/>
          <w:szCs w:val="24"/>
        </w:rPr>
        <w:t>(O’Brien 2005)</w:t>
      </w:r>
      <w:r w:rsidR="00C774AA" w:rsidRPr="00FD181D">
        <w:rPr>
          <w:rFonts w:ascii="Cambria" w:hAnsi="Cambria" w:cstheme="minorHAnsi"/>
          <w:bCs/>
          <w:sz w:val="24"/>
          <w:szCs w:val="24"/>
        </w:rPr>
        <w:fldChar w:fldCharType="end"/>
      </w:r>
      <w:r w:rsidR="00C774AA" w:rsidRPr="00FD181D">
        <w:rPr>
          <w:rFonts w:ascii="Cambria" w:hAnsi="Cambria" w:cstheme="minorHAnsi"/>
          <w:bCs/>
          <w:sz w:val="24"/>
          <w:szCs w:val="24"/>
        </w:rPr>
        <w:t>.</w:t>
      </w:r>
      <w:r w:rsidR="009E6D2E" w:rsidRPr="00FD181D">
        <w:rPr>
          <w:rFonts w:ascii="Cambria" w:hAnsi="Cambria" w:cstheme="minorHAnsi"/>
          <w:bCs/>
          <w:sz w:val="24"/>
          <w:szCs w:val="24"/>
        </w:rPr>
        <w:t xml:space="preserve"> </w:t>
      </w:r>
    </w:p>
    <w:p w14:paraId="43AFAE53" w14:textId="77777777" w:rsidR="0035126D" w:rsidRPr="00FD181D" w:rsidRDefault="0035126D" w:rsidP="00FD181D">
      <w:pPr>
        <w:spacing w:before="100" w:beforeAutospacing="1" w:after="100" w:afterAutospacing="1" w:line="480" w:lineRule="auto"/>
        <w:contextualSpacing/>
        <w:rPr>
          <w:rFonts w:ascii="Cambria" w:hAnsi="Cambria" w:cstheme="minorHAnsi"/>
          <w:bCs/>
          <w:sz w:val="24"/>
          <w:szCs w:val="24"/>
        </w:rPr>
      </w:pPr>
    </w:p>
    <w:p w14:paraId="6C8E5669" w14:textId="4ADD55FC" w:rsidR="00A2534B" w:rsidRDefault="0035126D" w:rsidP="00A2534B">
      <w:pPr>
        <w:spacing w:before="100" w:beforeAutospacing="1" w:after="100" w:afterAutospacing="1" w:line="480" w:lineRule="auto"/>
        <w:contextualSpacing/>
        <w:rPr>
          <w:rFonts w:ascii="Cambria" w:hAnsi="Cambria" w:cstheme="minorHAnsi"/>
          <w:bCs/>
          <w:sz w:val="24"/>
          <w:szCs w:val="24"/>
        </w:rPr>
      </w:pPr>
      <w:r w:rsidRPr="00FD181D">
        <w:rPr>
          <w:rFonts w:ascii="Cambria" w:hAnsi="Cambria" w:cstheme="minorHAnsi"/>
          <w:bCs/>
          <w:sz w:val="24"/>
          <w:szCs w:val="24"/>
        </w:rPr>
        <w:t xml:space="preserve">3. </w:t>
      </w:r>
      <w:r w:rsidR="001C6F5C" w:rsidRPr="00FD181D">
        <w:rPr>
          <w:rFonts w:ascii="Cambria" w:hAnsi="Cambria" w:cstheme="minorHAnsi"/>
          <w:bCs/>
          <w:i/>
          <w:iCs/>
          <w:sz w:val="24"/>
          <w:szCs w:val="24"/>
        </w:rPr>
        <w:t>TM forms part of a broader phenomenon: a</w:t>
      </w:r>
      <w:r w:rsidR="009D3AAA" w:rsidRPr="00FD181D">
        <w:rPr>
          <w:rFonts w:ascii="Cambria" w:hAnsi="Cambria" w:cstheme="minorHAnsi"/>
          <w:bCs/>
          <w:i/>
          <w:iCs/>
          <w:sz w:val="24"/>
          <w:szCs w:val="24"/>
        </w:rPr>
        <w:t xml:space="preserve">s a </w:t>
      </w:r>
      <w:r w:rsidRPr="00FD181D">
        <w:rPr>
          <w:rFonts w:ascii="Cambria" w:hAnsi="Cambria" w:cstheme="minorHAnsi"/>
          <w:bCs/>
          <w:i/>
          <w:iCs/>
          <w:sz w:val="24"/>
          <w:szCs w:val="24"/>
        </w:rPr>
        <w:t>general rule, reasoning, deliberation and judging all seem to put us in a position to self-ascribe our beliefs</w:t>
      </w:r>
      <w:r w:rsidR="009D3AAA" w:rsidRPr="00FD181D">
        <w:rPr>
          <w:rFonts w:ascii="Cambria" w:hAnsi="Cambria" w:cstheme="minorHAnsi"/>
          <w:bCs/>
          <w:i/>
          <w:iCs/>
          <w:sz w:val="24"/>
          <w:szCs w:val="24"/>
        </w:rPr>
        <w:t xml:space="preserve">, even when we haven’t set out to </w:t>
      </w:r>
      <w:r w:rsidR="003A4D09">
        <w:rPr>
          <w:rFonts w:ascii="Cambria" w:hAnsi="Cambria" w:cstheme="minorHAnsi"/>
          <w:bCs/>
          <w:i/>
          <w:iCs/>
          <w:sz w:val="24"/>
          <w:szCs w:val="24"/>
        </w:rPr>
        <w:t>do so</w:t>
      </w:r>
      <w:r w:rsidR="009D3AAA" w:rsidRPr="00FD181D">
        <w:rPr>
          <w:rFonts w:ascii="Cambria" w:hAnsi="Cambria" w:cstheme="minorHAnsi"/>
          <w:bCs/>
          <w:i/>
          <w:iCs/>
          <w:sz w:val="24"/>
          <w:szCs w:val="24"/>
        </w:rPr>
        <w:t>.</w:t>
      </w:r>
      <w:r w:rsidR="00783A34" w:rsidRPr="00FD181D">
        <w:rPr>
          <w:rFonts w:ascii="Cambria" w:hAnsi="Cambria" w:cstheme="minorHAnsi"/>
          <w:bCs/>
          <w:sz w:val="24"/>
          <w:szCs w:val="24"/>
        </w:rPr>
        <w:t xml:space="preserve"> </w:t>
      </w:r>
    </w:p>
    <w:p w14:paraId="3321EF64" w14:textId="198008F6" w:rsidR="000F661F" w:rsidRPr="000F661F" w:rsidRDefault="00A2534B" w:rsidP="000F661F">
      <w:pPr>
        <w:spacing w:before="100" w:beforeAutospacing="1" w:after="100" w:afterAutospacing="1" w:line="480" w:lineRule="auto"/>
        <w:contextualSpacing/>
        <w:rPr>
          <w:rFonts w:ascii="Cambria" w:hAnsi="Cambria" w:cstheme="minorHAnsi"/>
          <w:bCs/>
          <w:sz w:val="24"/>
          <w:szCs w:val="24"/>
        </w:rPr>
      </w:pPr>
      <w:r w:rsidRPr="0090144B">
        <w:rPr>
          <w:rFonts w:ascii="Cambria" w:hAnsi="Cambria" w:cstheme="minorHAnsi"/>
          <w:bCs/>
          <w:sz w:val="24"/>
          <w:szCs w:val="24"/>
        </w:rPr>
        <w:t xml:space="preserve">If we engage in a piece of reasoning and form a conclusion, and </w:t>
      </w:r>
      <w:r w:rsidRPr="0090144B">
        <w:rPr>
          <w:rFonts w:ascii="Cambria" w:hAnsi="Cambria" w:cstheme="minorHAnsi"/>
          <w:bCs/>
          <w:i/>
          <w:iCs/>
          <w:sz w:val="24"/>
          <w:szCs w:val="24"/>
        </w:rPr>
        <w:t>then</w:t>
      </w:r>
      <w:r w:rsidRPr="0090144B">
        <w:rPr>
          <w:rFonts w:ascii="Cambria" w:hAnsi="Cambria" w:cstheme="minorHAnsi"/>
          <w:bCs/>
          <w:sz w:val="24"/>
          <w:szCs w:val="24"/>
        </w:rPr>
        <w:t xml:space="preserve"> someone asks us what we believe on the matter, this reasoning presumably puts us in a position to cite our conclusion as what we believe. And it does so just as much as if someone asked us the question before</w:t>
      </w:r>
      <w:r w:rsidR="00644D99" w:rsidRPr="0090144B">
        <w:rPr>
          <w:rFonts w:ascii="Cambria" w:hAnsi="Cambria" w:cstheme="minorHAnsi"/>
          <w:bCs/>
          <w:sz w:val="24"/>
          <w:szCs w:val="24"/>
        </w:rPr>
        <w:t>hand</w:t>
      </w:r>
      <w:r w:rsidRPr="0090144B">
        <w:rPr>
          <w:rFonts w:ascii="Cambria" w:hAnsi="Cambria" w:cstheme="minorHAnsi"/>
          <w:bCs/>
          <w:sz w:val="24"/>
          <w:szCs w:val="24"/>
        </w:rPr>
        <w:t xml:space="preserve"> and not after</w:t>
      </w:r>
      <w:r w:rsidR="000F661F" w:rsidRPr="0090144B">
        <w:rPr>
          <w:rFonts w:ascii="Cambria" w:hAnsi="Cambria" w:cstheme="minorHAnsi"/>
          <w:bCs/>
          <w:sz w:val="24"/>
          <w:szCs w:val="24"/>
        </w:rPr>
        <w:t xml:space="preserve">. Or perhaps no one actually has to ask me this </w:t>
      </w:r>
      <w:r w:rsidR="000F661F" w:rsidRPr="0090144B">
        <w:rPr>
          <w:rFonts w:ascii="Cambria" w:hAnsi="Cambria" w:cstheme="minorHAnsi"/>
          <w:bCs/>
          <w:sz w:val="24"/>
          <w:szCs w:val="24"/>
        </w:rPr>
        <w:lastRenderedPageBreak/>
        <w:t xml:space="preserve">question, but I make this observation spontaneously (‘huh, I believe </w:t>
      </w:r>
      <w:r w:rsidR="000F661F" w:rsidRPr="0090144B">
        <w:rPr>
          <w:rFonts w:ascii="Cambria" w:hAnsi="Cambria" w:cstheme="minorHAnsi"/>
          <w:bCs/>
          <w:i/>
          <w:iCs/>
          <w:sz w:val="24"/>
          <w:szCs w:val="24"/>
        </w:rPr>
        <w:t>that</w:t>
      </w:r>
      <w:r w:rsidR="000F661F" w:rsidRPr="0090144B">
        <w:rPr>
          <w:rFonts w:ascii="Cambria" w:hAnsi="Cambria" w:cstheme="minorHAnsi"/>
          <w:bCs/>
          <w:sz w:val="24"/>
          <w:szCs w:val="24"/>
        </w:rPr>
        <w:t>!’).</w:t>
      </w:r>
      <w:r w:rsidR="000F661F">
        <w:rPr>
          <w:rFonts w:ascii="Cambria" w:hAnsi="Cambria" w:cstheme="minorHAnsi"/>
          <w:bCs/>
          <w:color w:val="0070C0"/>
          <w:sz w:val="24"/>
          <w:szCs w:val="24"/>
        </w:rPr>
        <w:t xml:space="preserve"> </w:t>
      </w:r>
      <w:r>
        <w:rPr>
          <w:rFonts w:ascii="Cambria" w:hAnsi="Cambria" w:cstheme="minorHAnsi"/>
          <w:bCs/>
          <w:color w:val="0070C0"/>
          <w:sz w:val="24"/>
          <w:szCs w:val="24"/>
        </w:rPr>
        <w:t xml:space="preserve"> </w:t>
      </w:r>
      <w:r w:rsidR="00F31D86" w:rsidRPr="00FD181D">
        <w:rPr>
          <w:rFonts w:ascii="Cambria" w:hAnsi="Cambria" w:cstheme="minorHAnsi"/>
          <w:bCs/>
          <w:sz w:val="24"/>
          <w:szCs w:val="24"/>
        </w:rPr>
        <w:t xml:space="preserve">Suppose </w:t>
      </w:r>
      <w:r w:rsidR="00133005" w:rsidRPr="00FD181D">
        <w:rPr>
          <w:rFonts w:ascii="Cambria" w:hAnsi="Cambria" w:cstheme="minorHAnsi"/>
          <w:bCs/>
          <w:sz w:val="24"/>
          <w:szCs w:val="24"/>
        </w:rPr>
        <w:t xml:space="preserve">that </w:t>
      </w:r>
      <w:r w:rsidR="00F31D86" w:rsidRPr="00FD181D">
        <w:rPr>
          <w:rFonts w:ascii="Cambria" w:hAnsi="Cambria" w:cstheme="minorHAnsi"/>
          <w:bCs/>
          <w:sz w:val="24"/>
          <w:szCs w:val="24"/>
        </w:rPr>
        <w:t xml:space="preserve">I happen to consider the weather and </w:t>
      </w:r>
      <w:r w:rsidR="0035126D" w:rsidRPr="00FD181D">
        <w:rPr>
          <w:rFonts w:ascii="Cambria" w:hAnsi="Cambria" w:cstheme="minorHAnsi"/>
          <w:bCs/>
          <w:sz w:val="24"/>
          <w:szCs w:val="24"/>
        </w:rPr>
        <w:t>conclude</w:t>
      </w:r>
      <w:r w:rsidR="00F31D86" w:rsidRPr="00FD181D">
        <w:rPr>
          <w:rFonts w:ascii="Cambria" w:hAnsi="Cambria" w:cstheme="minorHAnsi"/>
          <w:bCs/>
          <w:sz w:val="24"/>
          <w:szCs w:val="24"/>
        </w:rPr>
        <w:t xml:space="preserve"> that</w:t>
      </w:r>
      <w:r w:rsidR="0035126D" w:rsidRPr="00FD181D">
        <w:rPr>
          <w:rFonts w:ascii="Cambria" w:hAnsi="Cambria" w:cstheme="minorHAnsi"/>
          <w:bCs/>
          <w:sz w:val="24"/>
          <w:szCs w:val="24"/>
        </w:rPr>
        <w:t xml:space="preserve"> it will rain. I seem </w:t>
      </w:r>
      <w:r w:rsidR="00EC5978" w:rsidRPr="00FD181D">
        <w:rPr>
          <w:rFonts w:ascii="Cambria" w:hAnsi="Cambria" w:cstheme="minorHAnsi"/>
          <w:bCs/>
          <w:sz w:val="24"/>
          <w:szCs w:val="24"/>
        </w:rPr>
        <w:t>just as</w:t>
      </w:r>
      <w:r w:rsidR="0035126D" w:rsidRPr="00FD181D">
        <w:rPr>
          <w:rFonts w:ascii="Cambria" w:hAnsi="Cambria" w:cstheme="minorHAnsi"/>
          <w:bCs/>
          <w:sz w:val="24"/>
          <w:szCs w:val="24"/>
        </w:rPr>
        <w:t xml:space="preserve"> well</w:t>
      </w:r>
      <w:r w:rsidR="001C6F5C" w:rsidRPr="00FD181D">
        <w:rPr>
          <w:rFonts w:ascii="Cambria" w:hAnsi="Cambria" w:cstheme="minorHAnsi"/>
          <w:bCs/>
          <w:sz w:val="24"/>
          <w:szCs w:val="24"/>
        </w:rPr>
        <w:t>-</w:t>
      </w:r>
      <w:r w:rsidR="0035126D" w:rsidRPr="00FD181D">
        <w:rPr>
          <w:rFonts w:ascii="Cambria" w:hAnsi="Cambria" w:cstheme="minorHAnsi"/>
          <w:bCs/>
          <w:sz w:val="24"/>
          <w:szCs w:val="24"/>
        </w:rPr>
        <w:t xml:space="preserve">placed to </w:t>
      </w:r>
      <w:r w:rsidR="00133005" w:rsidRPr="00FD181D">
        <w:rPr>
          <w:rFonts w:ascii="Cambria" w:hAnsi="Cambria" w:cstheme="minorHAnsi"/>
          <w:bCs/>
          <w:sz w:val="24"/>
          <w:szCs w:val="24"/>
        </w:rPr>
        <w:t xml:space="preserve">then </w:t>
      </w:r>
      <w:r w:rsidR="0035126D" w:rsidRPr="00FD181D">
        <w:rPr>
          <w:rFonts w:ascii="Cambria" w:hAnsi="Cambria" w:cstheme="minorHAnsi"/>
          <w:bCs/>
          <w:sz w:val="24"/>
          <w:szCs w:val="24"/>
        </w:rPr>
        <w:t xml:space="preserve">self-ascribe </w:t>
      </w:r>
      <w:r w:rsidR="009D3AAA" w:rsidRPr="00FD181D">
        <w:rPr>
          <w:rFonts w:ascii="Cambria" w:hAnsi="Cambria" w:cstheme="minorHAnsi"/>
          <w:bCs/>
          <w:sz w:val="24"/>
          <w:szCs w:val="24"/>
        </w:rPr>
        <w:t xml:space="preserve">the belief that </w:t>
      </w:r>
      <w:r w:rsidR="009D3AAA" w:rsidRPr="00FD181D">
        <w:rPr>
          <w:rFonts w:ascii="Cambria" w:hAnsi="Cambria" w:cstheme="minorHAnsi"/>
          <w:bCs/>
          <w:i/>
          <w:iCs/>
          <w:sz w:val="24"/>
          <w:szCs w:val="24"/>
        </w:rPr>
        <w:t>it will rain</w:t>
      </w:r>
      <w:r w:rsidR="009D3AAA" w:rsidRPr="00FD181D">
        <w:rPr>
          <w:rFonts w:ascii="Cambria" w:hAnsi="Cambria" w:cstheme="minorHAnsi"/>
          <w:bCs/>
          <w:sz w:val="24"/>
          <w:szCs w:val="24"/>
        </w:rPr>
        <w:t xml:space="preserve"> </w:t>
      </w:r>
      <w:r w:rsidRPr="0090144B">
        <w:rPr>
          <w:rFonts w:ascii="Cambria" w:hAnsi="Cambria" w:cstheme="minorHAnsi"/>
          <w:bCs/>
          <w:sz w:val="24"/>
          <w:szCs w:val="24"/>
        </w:rPr>
        <w:t>if I so wish</w:t>
      </w:r>
      <w:r w:rsidRPr="00644D99">
        <w:rPr>
          <w:rFonts w:ascii="Cambria" w:hAnsi="Cambria" w:cstheme="minorHAnsi"/>
          <w:b/>
          <w:sz w:val="24"/>
          <w:szCs w:val="24"/>
        </w:rPr>
        <w:t xml:space="preserve"> </w:t>
      </w:r>
      <w:r w:rsidR="009D3AAA" w:rsidRPr="00FD181D">
        <w:rPr>
          <w:rFonts w:ascii="Cambria" w:hAnsi="Cambria" w:cstheme="minorHAnsi"/>
          <w:bCs/>
          <w:sz w:val="24"/>
          <w:szCs w:val="24"/>
        </w:rPr>
        <w:t>as if I was setting out</w:t>
      </w:r>
      <w:r w:rsidR="002B4F0E" w:rsidRPr="00FD181D">
        <w:rPr>
          <w:rFonts w:ascii="Cambria" w:hAnsi="Cambria" w:cstheme="minorHAnsi"/>
          <w:bCs/>
          <w:sz w:val="24"/>
          <w:szCs w:val="24"/>
        </w:rPr>
        <w:t xml:space="preserve"> from the start</w:t>
      </w:r>
      <w:r w:rsidR="009D3AAA" w:rsidRPr="00FD181D">
        <w:rPr>
          <w:rFonts w:ascii="Cambria" w:hAnsi="Cambria" w:cstheme="minorHAnsi"/>
          <w:bCs/>
          <w:sz w:val="24"/>
          <w:szCs w:val="24"/>
        </w:rPr>
        <w:t xml:space="preserve"> to answer</w:t>
      </w:r>
      <w:r w:rsidR="001C6F5C" w:rsidRPr="00FD181D">
        <w:rPr>
          <w:rFonts w:ascii="Cambria" w:hAnsi="Cambria" w:cstheme="minorHAnsi"/>
          <w:bCs/>
          <w:sz w:val="24"/>
          <w:szCs w:val="24"/>
        </w:rPr>
        <w:t xml:space="preserve"> a</w:t>
      </w:r>
      <w:r w:rsidR="009D3AAA" w:rsidRPr="00FD181D">
        <w:rPr>
          <w:rFonts w:ascii="Cambria" w:hAnsi="Cambria" w:cstheme="minorHAnsi"/>
          <w:bCs/>
          <w:sz w:val="24"/>
          <w:szCs w:val="24"/>
        </w:rPr>
        <w:t xml:space="preserve"> question about my mental life. </w:t>
      </w:r>
    </w:p>
    <w:p w14:paraId="5F359783" w14:textId="3C498044" w:rsidR="00644D99" w:rsidRPr="0090144B" w:rsidRDefault="001C6F5C" w:rsidP="0090144B">
      <w:pPr>
        <w:spacing w:before="100" w:beforeAutospacing="1" w:after="100" w:afterAutospacing="1" w:line="480" w:lineRule="auto"/>
        <w:ind w:firstLine="720"/>
        <w:contextualSpacing/>
        <w:rPr>
          <w:rFonts w:ascii="Cambria" w:hAnsi="Cambria" w:cstheme="minorHAnsi"/>
          <w:bCs/>
          <w:color w:val="FF0000"/>
          <w:sz w:val="24"/>
          <w:szCs w:val="24"/>
        </w:rPr>
      </w:pPr>
      <w:r w:rsidRPr="00FD181D">
        <w:rPr>
          <w:rFonts w:ascii="Cambria" w:hAnsi="Cambria" w:cstheme="minorHAnsi"/>
          <w:bCs/>
          <w:sz w:val="24"/>
          <w:szCs w:val="24"/>
        </w:rPr>
        <w:t>As such,</w:t>
      </w:r>
      <w:r w:rsidR="0035126D" w:rsidRPr="00FD181D">
        <w:rPr>
          <w:rFonts w:ascii="Cambria" w:hAnsi="Cambria" w:cstheme="minorHAnsi"/>
          <w:bCs/>
          <w:sz w:val="24"/>
          <w:szCs w:val="24"/>
        </w:rPr>
        <w:t xml:space="preserve"> </w:t>
      </w:r>
      <w:r w:rsidR="00F53377" w:rsidRPr="00FD181D">
        <w:rPr>
          <w:rFonts w:ascii="Cambria" w:hAnsi="Cambria" w:cstheme="minorHAnsi"/>
          <w:bCs/>
          <w:sz w:val="24"/>
          <w:szCs w:val="24"/>
        </w:rPr>
        <w:t xml:space="preserve">I find </w:t>
      </w:r>
      <w:r w:rsidR="0035126D" w:rsidRPr="00FD181D">
        <w:rPr>
          <w:rFonts w:ascii="Cambria" w:hAnsi="Cambria" w:cstheme="minorHAnsi"/>
          <w:bCs/>
          <w:sz w:val="24"/>
          <w:szCs w:val="24"/>
        </w:rPr>
        <w:t>A</w:t>
      </w:r>
      <w:r w:rsidR="008C7AC4" w:rsidRPr="00FD181D">
        <w:rPr>
          <w:rFonts w:ascii="Cambria" w:hAnsi="Cambria" w:cstheme="minorHAnsi"/>
          <w:bCs/>
          <w:sz w:val="24"/>
          <w:szCs w:val="24"/>
        </w:rPr>
        <w:t>ntonia</w:t>
      </w:r>
      <w:r w:rsidR="0035126D" w:rsidRPr="00FD181D">
        <w:rPr>
          <w:rFonts w:ascii="Cambria" w:hAnsi="Cambria" w:cstheme="minorHAnsi"/>
          <w:bCs/>
          <w:sz w:val="24"/>
          <w:szCs w:val="24"/>
        </w:rPr>
        <w:t xml:space="preserve"> Peacocke</w:t>
      </w:r>
      <w:r w:rsidRPr="00FD181D">
        <w:rPr>
          <w:rFonts w:ascii="Cambria" w:hAnsi="Cambria" w:cstheme="minorHAnsi"/>
          <w:bCs/>
          <w:sz w:val="24"/>
          <w:szCs w:val="24"/>
        </w:rPr>
        <w:t>’s</w:t>
      </w:r>
      <w:r w:rsidR="0035126D" w:rsidRPr="00FD181D">
        <w:rPr>
          <w:rFonts w:ascii="Cambria" w:hAnsi="Cambria" w:cstheme="minorHAnsi"/>
          <w:bCs/>
          <w:sz w:val="24"/>
          <w:szCs w:val="24"/>
        </w:rPr>
        <w:t xml:space="preserve"> </w:t>
      </w:r>
      <w:r w:rsidR="009D3AAA" w:rsidRPr="00FD181D">
        <w:rPr>
          <w:rFonts w:ascii="Cambria" w:hAnsi="Cambria" w:cstheme="minorHAnsi"/>
          <w:bCs/>
          <w:sz w:val="24"/>
          <w:szCs w:val="24"/>
        </w:rPr>
        <w:fldChar w:fldCharType="begin"/>
      </w:r>
      <w:r w:rsidR="006023C9" w:rsidRPr="00FD181D">
        <w:rPr>
          <w:rFonts w:ascii="Cambria" w:hAnsi="Cambria" w:cstheme="minorHAnsi"/>
          <w:bCs/>
          <w:sz w:val="24"/>
          <w:szCs w:val="24"/>
        </w:rPr>
        <w:instrText xml:space="preserve"> ADDIN ZOTERO_ITEM CSL_CITATION {"citationID":"wz8bCOLv","properties":{"formattedCitation":"(Peacocke, 2017)","plainCitation":"(Peacocke, 2017)","dontUpdate":true,"noteIndex":0},"citationItems":[{"id":475,"uris":["http://zotero.org/users/2123117/items/PE8UHQ2Z"],"itemData":{"id":475,"type":"article-journal","container-title":"Philosophical Studies","page":"353-377","title":"Embedded mental action in self-attribution of belief","volume":"174","author":[{"family":"Peacocke","given":"Antonia"}],"issued":{"date-parts":[["2017"]]}}}],"schema":"https://github.com/citation-style-language/schema/raw/master/csl-citation.json"} </w:instrText>
      </w:r>
      <w:r w:rsidR="009D3AAA" w:rsidRPr="00FD181D">
        <w:rPr>
          <w:rFonts w:ascii="Cambria" w:hAnsi="Cambria" w:cstheme="minorHAnsi"/>
          <w:bCs/>
          <w:sz w:val="24"/>
          <w:szCs w:val="24"/>
        </w:rPr>
        <w:fldChar w:fldCharType="separate"/>
      </w:r>
      <w:r w:rsidR="009D3AAA" w:rsidRPr="00FD181D">
        <w:rPr>
          <w:rFonts w:ascii="Cambria" w:hAnsi="Cambria" w:cstheme="minorHAnsi"/>
          <w:sz w:val="24"/>
          <w:szCs w:val="24"/>
        </w:rPr>
        <w:t>(2017)</w:t>
      </w:r>
      <w:r w:rsidR="009D3AAA" w:rsidRPr="00FD181D">
        <w:rPr>
          <w:rFonts w:ascii="Cambria" w:hAnsi="Cambria" w:cstheme="minorHAnsi"/>
          <w:bCs/>
          <w:sz w:val="24"/>
          <w:szCs w:val="24"/>
        </w:rPr>
        <w:fldChar w:fldCharType="end"/>
      </w:r>
      <w:r w:rsidRPr="00FD181D">
        <w:rPr>
          <w:rFonts w:ascii="Cambria" w:hAnsi="Cambria" w:cstheme="minorHAnsi"/>
          <w:bCs/>
          <w:sz w:val="24"/>
          <w:szCs w:val="24"/>
        </w:rPr>
        <w:t xml:space="preserve"> account of TM</w:t>
      </w:r>
      <w:r w:rsidR="00F53377" w:rsidRPr="00FD181D">
        <w:rPr>
          <w:rFonts w:ascii="Cambria" w:hAnsi="Cambria" w:cstheme="minorHAnsi"/>
          <w:bCs/>
          <w:sz w:val="24"/>
          <w:szCs w:val="24"/>
        </w:rPr>
        <w:t xml:space="preserve"> insufficient</w:t>
      </w:r>
      <w:r w:rsidR="0033243C">
        <w:rPr>
          <w:rFonts w:ascii="Cambria" w:hAnsi="Cambria" w:cstheme="minorHAnsi"/>
          <w:bCs/>
          <w:sz w:val="24"/>
          <w:szCs w:val="24"/>
        </w:rPr>
        <w:t xml:space="preserve">. </w:t>
      </w:r>
      <w:r w:rsidR="006630B5" w:rsidRPr="00FD181D">
        <w:rPr>
          <w:rFonts w:ascii="Cambria" w:hAnsi="Cambria" w:cstheme="minorHAnsi"/>
          <w:bCs/>
          <w:sz w:val="24"/>
          <w:szCs w:val="24"/>
        </w:rPr>
        <w:t>She writes</w:t>
      </w:r>
      <w:r w:rsidR="0020400D" w:rsidRPr="00FD181D">
        <w:rPr>
          <w:rFonts w:ascii="Cambria" w:hAnsi="Cambria" w:cstheme="minorHAnsi"/>
          <w:bCs/>
          <w:sz w:val="24"/>
          <w:szCs w:val="24"/>
        </w:rPr>
        <w:t xml:space="preserve"> that judging </w:t>
      </w:r>
      <w:r w:rsidR="006630B5" w:rsidRPr="00FD181D">
        <w:rPr>
          <w:rFonts w:ascii="Cambria" w:hAnsi="Cambria" w:cstheme="minorHAnsi"/>
          <w:bCs/>
          <w:sz w:val="24"/>
          <w:szCs w:val="24"/>
        </w:rPr>
        <w:t xml:space="preserve">that </w:t>
      </w:r>
      <w:r w:rsidR="0020400D" w:rsidRPr="00FD181D">
        <w:rPr>
          <w:rFonts w:ascii="Cambria" w:hAnsi="Cambria" w:cstheme="minorHAnsi"/>
          <w:bCs/>
          <w:i/>
          <w:iCs/>
          <w:sz w:val="24"/>
          <w:szCs w:val="24"/>
        </w:rPr>
        <w:t xml:space="preserve">p </w:t>
      </w:r>
      <w:r w:rsidR="00FB4DDD" w:rsidRPr="00FD181D">
        <w:rPr>
          <w:rFonts w:ascii="Cambria" w:hAnsi="Cambria" w:cstheme="minorHAnsi"/>
          <w:bCs/>
          <w:sz w:val="24"/>
          <w:szCs w:val="24"/>
        </w:rPr>
        <w:t xml:space="preserve">when employing </w:t>
      </w:r>
      <w:r w:rsidR="0020400D" w:rsidRPr="00FD181D">
        <w:rPr>
          <w:rFonts w:ascii="Cambria" w:hAnsi="Cambria" w:cstheme="minorHAnsi"/>
          <w:bCs/>
          <w:sz w:val="24"/>
          <w:szCs w:val="24"/>
        </w:rPr>
        <w:t>TM is an ‘embedded mental action’ as part of the broader intentional mental action of self-ascribing one’s belief</w:t>
      </w:r>
      <w:r w:rsidR="006630B5" w:rsidRPr="00FD181D">
        <w:rPr>
          <w:rFonts w:ascii="Cambria" w:hAnsi="Cambria" w:cstheme="minorHAnsi"/>
          <w:bCs/>
          <w:sz w:val="24"/>
          <w:szCs w:val="24"/>
        </w:rPr>
        <w:t xml:space="preserve">. As such, </w:t>
      </w:r>
      <w:r w:rsidR="0020400D" w:rsidRPr="00FD181D">
        <w:rPr>
          <w:rFonts w:ascii="Cambria" w:hAnsi="Cambria" w:cstheme="minorHAnsi"/>
          <w:bCs/>
          <w:sz w:val="24"/>
          <w:szCs w:val="24"/>
        </w:rPr>
        <w:t>‘you already self-attribute a belief</w:t>
      </w:r>
      <w:r w:rsidR="00D74C44" w:rsidRPr="00FD181D">
        <w:rPr>
          <w:rFonts w:ascii="Cambria" w:hAnsi="Cambria" w:cstheme="minorHAnsi"/>
          <w:bCs/>
          <w:sz w:val="24"/>
          <w:szCs w:val="24"/>
        </w:rPr>
        <w:t xml:space="preserve"> </w:t>
      </w:r>
      <w:r w:rsidR="0020400D" w:rsidRPr="00FD181D">
        <w:rPr>
          <w:rFonts w:ascii="Cambria" w:hAnsi="Cambria" w:cstheme="minorHAnsi"/>
          <w:bCs/>
          <w:sz w:val="24"/>
          <w:szCs w:val="24"/>
        </w:rPr>
        <w:t>with the same content just in making this judgment’ (</w:t>
      </w:r>
      <w:r w:rsidR="00D74C44" w:rsidRPr="00FD181D">
        <w:rPr>
          <w:rFonts w:ascii="Cambria" w:hAnsi="Cambria" w:cstheme="minorHAnsi"/>
          <w:bCs/>
          <w:sz w:val="24"/>
          <w:szCs w:val="24"/>
        </w:rPr>
        <w:t xml:space="preserve">2017: </w:t>
      </w:r>
      <w:r w:rsidR="0020400D" w:rsidRPr="00FD181D">
        <w:rPr>
          <w:rFonts w:ascii="Cambria" w:hAnsi="Cambria" w:cstheme="minorHAnsi"/>
          <w:bCs/>
          <w:sz w:val="24"/>
          <w:szCs w:val="24"/>
        </w:rPr>
        <w:t>365</w:t>
      </w:r>
      <w:r w:rsidR="00970B8D" w:rsidRPr="00FD181D">
        <w:rPr>
          <w:rFonts w:ascii="Cambria" w:hAnsi="Cambria" w:cstheme="minorHAnsi"/>
          <w:bCs/>
          <w:sz w:val="24"/>
          <w:szCs w:val="24"/>
        </w:rPr>
        <w:t>). T</w:t>
      </w:r>
      <w:r w:rsidR="006630B5" w:rsidRPr="00FD181D">
        <w:rPr>
          <w:rFonts w:ascii="Cambria" w:hAnsi="Cambria" w:cstheme="minorHAnsi"/>
          <w:bCs/>
          <w:sz w:val="24"/>
          <w:szCs w:val="24"/>
        </w:rPr>
        <w:t>he transition from ‘</w:t>
      </w:r>
      <w:r w:rsidR="006630B5" w:rsidRPr="00FD181D">
        <w:rPr>
          <w:rFonts w:ascii="Cambria" w:hAnsi="Cambria" w:cstheme="minorHAnsi"/>
          <w:bCs/>
          <w:i/>
          <w:iCs/>
          <w:sz w:val="24"/>
          <w:szCs w:val="24"/>
        </w:rPr>
        <w:t>p</w:t>
      </w:r>
      <w:r w:rsidR="006630B5" w:rsidRPr="00FD181D">
        <w:rPr>
          <w:rFonts w:ascii="Cambria" w:hAnsi="Cambria" w:cstheme="minorHAnsi"/>
          <w:bCs/>
          <w:sz w:val="24"/>
          <w:szCs w:val="24"/>
        </w:rPr>
        <w:t xml:space="preserve">’ to ‘I believe that </w:t>
      </w:r>
      <w:r w:rsidR="006630B5" w:rsidRPr="00FD181D">
        <w:rPr>
          <w:rFonts w:ascii="Cambria" w:hAnsi="Cambria" w:cstheme="minorHAnsi"/>
          <w:bCs/>
          <w:i/>
          <w:iCs/>
          <w:sz w:val="24"/>
          <w:szCs w:val="24"/>
        </w:rPr>
        <w:t>p</w:t>
      </w:r>
      <w:r w:rsidR="006630B5" w:rsidRPr="00FD181D">
        <w:rPr>
          <w:rFonts w:ascii="Cambria" w:hAnsi="Cambria" w:cstheme="minorHAnsi"/>
          <w:bCs/>
          <w:sz w:val="24"/>
          <w:szCs w:val="24"/>
        </w:rPr>
        <w:t xml:space="preserve">’ isn’t really a </w:t>
      </w:r>
      <w:r w:rsidR="00FB4DDD" w:rsidRPr="00FD181D">
        <w:rPr>
          <w:rFonts w:ascii="Cambria" w:hAnsi="Cambria" w:cstheme="minorHAnsi"/>
          <w:bCs/>
          <w:sz w:val="24"/>
          <w:szCs w:val="24"/>
        </w:rPr>
        <w:t>substantial ‘move’</w:t>
      </w:r>
      <w:r w:rsidR="006630B5" w:rsidRPr="00FD181D">
        <w:rPr>
          <w:rFonts w:ascii="Cambria" w:hAnsi="Cambria" w:cstheme="minorHAnsi"/>
          <w:bCs/>
          <w:sz w:val="24"/>
          <w:szCs w:val="24"/>
        </w:rPr>
        <w:t xml:space="preserve"> at all</w:t>
      </w:r>
      <w:r w:rsidR="0020400D" w:rsidRPr="00FD181D">
        <w:rPr>
          <w:rFonts w:ascii="Cambria" w:hAnsi="Cambria" w:cstheme="minorHAnsi"/>
          <w:bCs/>
          <w:sz w:val="24"/>
          <w:szCs w:val="24"/>
        </w:rPr>
        <w:t>.</w:t>
      </w:r>
      <w:r w:rsidR="00783A34" w:rsidRPr="00FD181D">
        <w:rPr>
          <w:rFonts w:ascii="Cambria" w:hAnsi="Cambria" w:cstheme="minorHAnsi"/>
          <w:bCs/>
          <w:sz w:val="24"/>
          <w:szCs w:val="24"/>
        </w:rPr>
        <w:t xml:space="preserve"> Th</w:t>
      </w:r>
      <w:r w:rsidR="00435AA7" w:rsidRPr="00FD181D">
        <w:rPr>
          <w:rFonts w:ascii="Cambria" w:hAnsi="Cambria" w:cstheme="minorHAnsi"/>
          <w:bCs/>
          <w:sz w:val="24"/>
          <w:szCs w:val="24"/>
        </w:rPr>
        <w:t>e</w:t>
      </w:r>
      <w:r w:rsidR="00783A34" w:rsidRPr="00FD181D">
        <w:rPr>
          <w:rFonts w:ascii="Cambria" w:hAnsi="Cambria" w:cstheme="minorHAnsi"/>
          <w:bCs/>
          <w:sz w:val="24"/>
          <w:szCs w:val="24"/>
        </w:rPr>
        <w:t xml:space="preserve"> self-ascription is warranted by a combination of agential awareness in performing this intentional mental action and</w:t>
      </w:r>
      <w:r w:rsidR="00FB4DDD" w:rsidRPr="00FD181D">
        <w:rPr>
          <w:rFonts w:ascii="Cambria" w:hAnsi="Cambria" w:cstheme="minorHAnsi"/>
          <w:bCs/>
          <w:sz w:val="24"/>
          <w:szCs w:val="24"/>
        </w:rPr>
        <w:t xml:space="preserve"> the</w:t>
      </w:r>
      <w:r w:rsidR="00783A34" w:rsidRPr="00FD181D">
        <w:rPr>
          <w:rFonts w:ascii="Cambria" w:hAnsi="Cambria" w:cstheme="minorHAnsi"/>
          <w:bCs/>
          <w:sz w:val="24"/>
          <w:szCs w:val="24"/>
        </w:rPr>
        <w:t xml:space="preserve"> conceptual grasp of belief</w:t>
      </w:r>
      <w:r w:rsidR="00FB4DDD" w:rsidRPr="00FD181D">
        <w:rPr>
          <w:rFonts w:ascii="Cambria" w:hAnsi="Cambria" w:cstheme="minorHAnsi"/>
          <w:bCs/>
          <w:sz w:val="24"/>
          <w:szCs w:val="24"/>
        </w:rPr>
        <w:t xml:space="preserve"> required </w:t>
      </w:r>
      <w:r w:rsidR="00970B8D" w:rsidRPr="00FD181D">
        <w:rPr>
          <w:rFonts w:ascii="Cambria" w:hAnsi="Cambria" w:cstheme="minorHAnsi"/>
          <w:bCs/>
          <w:sz w:val="24"/>
          <w:szCs w:val="24"/>
        </w:rPr>
        <w:t>to use</w:t>
      </w:r>
      <w:r w:rsidR="00FB4DDD" w:rsidRPr="00FD181D">
        <w:rPr>
          <w:rFonts w:ascii="Cambria" w:hAnsi="Cambria" w:cstheme="minorHAnsi"/>
          <w:bCs/>
          <w:sz w:val="24"/>
          <w:szCs w:val="24"/>
        </w:rPr>
        <w:t xml:space="preserve"> the method appropriately</w:t>
      </w:r>
      <w:r w:rsidR="00783A34" w:rsidRPr="00FD181D">
        <w:rPr>
          <w:rFonts w:ascii="Cambria" w:hAnsi="Cambria" w:cstheme="minorHAnsi"/>
          <w:bCs/>
          <w:sz w:val="24"/>
          <w:szCs w:val="24"/>
        </w:rPr>
        <w:t xml:space="preserve">. </w:t>
      </w:r>
      <w:r w:rsidR="00DC710A" w:rsidRPr="00FD181D">
        <w:rPr>
          <w:rFonts w:ascii="Cambria" w:hAnsi="Cambria" w:cstheme="minorHAnsi"/>
          <w:bCs/>
          <w:sz w:val="24"/>
          <w:szCs w:val="24"/>
        </w:rPr>
        <w:t>Again, I</w:t>
      </w:r>
      <w:r w:rsidR="00FB4DDD" w:rsidRPr="00FD181D">
        <w:rPr>
          <w:rFonts w:ascii="Cambria" w:hAnsi="Cambria" w:cstheme="minorHAnsi"/>
          <w:bCs/>
          <w:sz w:val="24"/>
          <w:szCs w:val="24"/>
        </w:rPr>
        <w:t xml:space="preserve"> have sympathies with this approach</w:t>
      </w:r>
      <w:r w:rsidR="00DC710A" w:rsidRPr="00FD181D">
        <w:rPr>
          <w:rFonts w:ascii="Cambria" w:hAnsi="Cambria" w:cstheme="minorHAnsi"/>
          <w:bCs/>
          <w:sz w:val="24"/>
          <w:szCs w:val="24"/>
        </w:rPr>
        <w:t>.</w:t>
      </w:r>
      <w:r w:rsidR="00FB4DDD" w:rsidRPr="00FD181D">
        <w:rPr>
          <w:rFonts w:ascii="Cambria" w:hAnsi="Cambria" w:cstheme="minorHAnsi"/>
          <w:bCs/>
          <w:sz w:val="24"/>
          <w:szCs w:val="24"/>
        </w:rPr>
        <w:t xml:space="preserve"> </w:t>
      </w:r>
      <w:r w:rsidR="00DC710A" w:rsidRPr="00FD181D">
        <w:rPr>
          <w:rFonts w:ascii="Cambria" w:hAnsi="Cambria" w:cstheme="minorHAnsi"/>
          <w:bCs/>
          <w:sz w:val="24"/>
          <w:szCs w:val="24"/>
        </w:rPr>
        <w:t>B</w:t>
      </w:r>
      <w:r w:rsidR="00FB4DDD" w:rsidRPr="00FD181D">
        <w:rPr>
          <w:rFonts w:ascii="Cambria" w:hAnsi="Cambria" w:cstheme="minorHAnsi"/>
          <w:bCs/>
          <w:sz w:val="24"/>
          <w:szCs w:val="24"/>
        </w:rPr>
        <w:t xml:space="preserve">ut </w:t>
      </w:r>
      <w:r w:rsidR="00435AA7" w:rsidRPr="00FD181D">
        <w:rPr>
          <w:rFonts w:ascii="Cambria" w:hAnsi="Cambria" w:cstheme="minorHAnsi"/>
          <w:bCs/>
          <w:sz w:val="24"/>
          <w:szCs w:val="24"/>
        </w:rPr>
        <w:t xml:space="preserve">whatever underpins the epistemology of TM will </w:t>
      </w:r>
      <w:r w:rsidR="00970B8D" w:rsidRPr="00FD181D">
        <w:rPr>
          <w:rFonts w:ascii="Cambria" w:hAnsi="Cambria" w:cstheme="minorHAnsi"/>
          <w:bCs/>
          <w:sz w:val="24"/>
          <w:szCs w:val="24"/>
        </w:rPr>
        <w:t xml:space="preserve">also </w:t>
      </w:r>
      <w:r w:rsidR="00FB4DDD" w:rsidRPr="00FD181D">
        <w:rPr>
          <w:rFonts w:ascii="Cambria" w:hAnsi="Cambria" w:cstheme="minorHAnsi"/>
          <w:bCs/>
          <w:sz w:val="24"/>
          <w:szCs w:val="24"/>
        </w:rPr>
        <w:t xml:space="preserve">plausibly </w:t>
      </w:r>
      <w:r w:rsidR="006D5A97" w:rsidRPr="00FD181D">
        <w:rPr>
          <w:rFonts w:ascii="Cambria" w:hAnsi="Cambria" w:cstheme="minorHAnsi"/>
          <w:bCs/>
          <w:sz w:val="24"/>
          <w:szCs w:val="24"/>
        </w:rPr>
        <w:t>operate</w:t>
      </w:r>
      <w:r w:rsidR="00FB4DDD" w:rsidRPr="00FD181D">
        <w:rPr>
          <w:rFonts w:ascii="Cambria" w:hAnsi="Cambria" w:cstheme="minorHAnsi"/>
          <w:bCs/>
          <w:sz w:val="24"/>
          <w:szCs w:val="24"/>
        </w:rPr>
        <w:t xml:space="preserve"> in</w:t>
      </w:r>
      <w:r w:rsidR="00970B8D" w:rsidRPr="00FD181D">
        <w:rPr>
          <w:rFonts w:ascii="Cambria" w:hAnsi="Cambria" w:cstheme="minorHAnsi"/>
          <w:bCs/>
          <w:sz w:val="24"/>
          <w:szCs w:val="24"/>
        </w:rPr>
        <w:t xml:space="preserve"> cases like the above where </w:t>
      </w:r>
      <w:r w:rsidR="00EC5978" w:rsidRPr="00FD181D">
        <w:rPr>
          <w:rFonts w:ascii="Cambria" w:hAnsi="Cambria" w:cstheme="minorHAnsi"/>
          <w:bCs/>
          <w:sz w:val="24"/>
          <w:szCs w:val="24"/>
        </w:rPr>
        <w:t>we</w:t>
      </w:r>
      <w:r w:rsidR="00970B8D" w:rsidRPr="00FD181D">
        <w:rPr>
          <w:rFonts w:ascii="Cambria" w:hAnsi="Cambria" w:cstheme="minorHAnsi"/>
          <w:bCs/>
          <w:sz w:val="24"/>
          <w:szCs w:val="24"/>
        </w:rPr>
        <w:t xml:space="preserve"> haven’t intentionally set out to learn of </w:t>
      </w:r>
      <w:r w:rsidR="00EC5978" w:rsidRPr="00FD181D">
        <w:rPr>
          <w:rFonts w:ascii="Cambria" w:hAnsi="Cambria" w:cstheme="minorHAnsi"/>
          <w:bCs/>
          <w:sz w:val="24"/>
          <w:szCs w:val="24"/>
        </w:rPr>
        <w:t xml:space="preserve">our </w:t>
      </w:r>
      <w:r w:rsidR="00970B8D" w:rsidRPr="00FD181D">
        <w:rPr>
          <w:rFonts w:ascii="Cambria" w:hAnsi="Cambria" w:cstheme="minorHAnsi"/>
          <w:bCs/>
          <w:sz w:val="24"/>
          <w:szCs w:val="24"/>
        </w:rPr>
        <w:t xml:space="preserve">beliefs. </w:t>
      </w:r>
    </w:p>
    <w:p w14:paraId="462A240F" w14:textId="77777777" w:rsidR="00644D99" w:rsidRPr="00FD181D" w:rsidRDefault="00644D99" w:rsidP="00FD181D">
      <w:pPr>
        <w:spacing w:before="100" w:beforeAutospacing="1" w:after="100" w:afterAutospacing="1" w:line="480" w:lineRule="auto"/>
        <w:contextualSpacing/>
        <w:rPr>
          <w:rFonts w:ascii="Cambria" w:hAnsi="Cambria" w:cstheme="minorHAnsi"/>
          <w:bCs/>
          <w:sz w:val="24"/>
          <w:szCs w:val="24"/>
        </w:rPr>
      </w:pPr>
    </w:p>
    <w:p w14:paraId="7FEBCAD8" w14:textId="13D1BB47" w:rsidR="00360A20" w:rsidRPr="00FD181D" w:rsidRDefault="00CA08B2" w:rsidP="00FD181D">
      <w:pPr>
        <w:spacing w:before="100" w:beforeAutospacing="1" w:after="100" w:afterAutospacing="1" w:line="480" w:lineRule="auto"/>
        <w:contextualSpacing/>
        <w:outlineLvl w:val="0"/>
        <w:rPr>
          <w:rFonts w:ascii="Cambria" w:hAnsi="Cambria" w:cstheme="minorHAnsi"/>
          <w:b/>
          <w:sz w:val="24"/>
          <w:szCs w:val="24"/>
          <w:u w:val="single"/>
        </w:rPr>
      </w:pPr>
      <w:r w:rsidRPr="00FD181D">
        <w:rPr>
          <w:rFonts w:ascii="Cambria" w:hAnsi="Cambria" w:cstheme="minorHAnsi"/>
          <w:b/>
          <w:sz w:val="24"/>
          <w:szCs w:val="24"/>
          <w:u w:val="single"/>
        </w:rPr>
        <w:t xml:space="preserve">2 Sketching an answer </w:t>
      </w:r>
    </w:p>
    <w:p w14:paraId="4B433209" w14:textId="602B27F1" w:rsidR="0028468C" w:rsidRPr="00FD181D" w:rsidRDefault="004D3381" w:rsidP="00E51E6D">
      <w:pPr>
        <w:spacing w:before="100" w:beforeAutospacing="1" w:after="100" w:afterAutospacing="1" w:line="480" w:lineRule="auto"/>
        <w:contextualSpacing/>
        <w:rPr>
          <w:rFonts w:ascii="Cambria" w:hAnsi="Cambria" w:cstheme="minorHAnsi"/>
          <w:bCs/>
          <w:sz w:val="24"/>
          <w:szCs w:val="24"/>
        </w:rPr>
      </w:pPr>
      <w:r w:rsidRPr="00FD181D">
        <w:rPr>
          <w:rFonts w:ascii="Cambria" w:hAnsi="Cambria" w:cstheme="minorHAnsi"/>
          <w:bCs/>
          <w:sz w:val="24"/>
          <w:szCs w:val="24"/>
        </w:rPr>
        <w:t>So far</w:t>
      </w:r>
      <w:r w:rsidR="00FC2E0F" w:rsidRPr="00FD181D">
        <w:rPr>
          <w:rFonts w:ascii="Cambria" w:hAnsi="Cambria" w:cstheme="minorHAnsi"/>
          <w:bCs/>
          <w:sz w:val="24"/>
          <w:szCs w:val="24"/>
        </w:rPr>
        <w:t xml:space="preserve"> </w:t>
      </w:r>
      <w:r w:rsidRPr="00FD181D">
        <w:rPr>
          <w:rFonts w:ascii="Cambria" w:hAnsi="Cambria" w:cstheme="minorHAnsi"/>
          <w:bCs/>
          <w:sz w:val="24"/>
          <w:szCs w:val="24"/>
        </w:rPr>
        <w:t>I have</w:t>
      </w:r>
      <w:r w:rsidR="00CC33EB" w:rsidRPr="00FD181D">
        <w:rPr>
          <w:rFonts w:ascii="Cambria" w:hAnsi="Cambria" w:cstheme="minorHAnsi"/>
          <w:bCs/>
          <w:sz w:val="24"/>
          <w:szCs w:val="24"/>
        </w:rPr>
        <w:t xml:space="preserve"> introduced an epistemological question: in what way does </w:t>
      </w:r>
      <w:r w:rsidR="00A42078" w:rsidRPr="00FD181D">
        <w:rPr>
          <w:rFonts w:ascii="Cambria" w:hAnsi="Cambria" w:cstheme="minorHAnsi"/>
          <w:bCs/>
          <w:sz w:val="24"/>
          <w:szCs w:val="24"/>
        </w:rPr>
        <w:t xml:space="preserve">answering the question </w:t>
      </w:r>
      <w:r w:rsidR="00EC5978" w:rsidRPr="00FD181D">
        <w:rPr>
          <w:rFonts w:ascii="Cambria" w:hAnsi="Cambria" w:cstheme="minorHAnsi"/>
          <w:bCs/>
          <w:sz w:val="24"/>
          <w:szCs w:val="24"/>
        </w:rPr>
        <w:t>‘</w:t>
      </w:r>
      <w:r w:rsidR="00A42078" w:rsidRPr="00FD181D">
        <w:rPr>
          <w:rFonts w:ascii="Cambria" w:hAnsi="Cambria" w:cstheme="minorHAnsi"/>
          <w:bCs/>
          <w:sz w:val="24"/>
          <w:szCs w:val="24"/>
        </w:rPr>
        <w:t>whether</w:t>
      </w:r>
      <w:r w:rsidR="00C13CC4" w:rsidRPr="00FD181D">
        <w:rPr>
          <w:rFonts w:ascii="Cambria" w:hAnsi="Cambria" w:cstheme="minorHAnsi"/>
          <w:bCs/>
          <w:sz w:val="24"/>
          <w:szCs w:val="24"/>
        </w:rPr>
        <w:t xml:space="preserve"> </w:t>
      </w:r>
      <w:r w:rsidR="00C13CC4" w:rsidRPr="00FD181D">
        <w:rPr>
          <w:rFonts w:ascii="Cambria" w:hAnsi="Cambria" w:cstheme="minorHAnsi"/>
          <w:bCs/>
          <w:i/>
          <w:iCs/>
          <w:sz w:val="24"/>
          <w:szCs w:val="24"/>
        </w:rPr>
        <w:t>p</w:t>
      </w:r>
      <w:r w:rsidR="00EC5978" w:rsidRPr="00FD181D">
        <w:rPr>
          <w:rFonts w:ascii="Cambria" w:hAnsi="Cambria" w:cstheme="minorHAnsi"/>
          <w:bCs/>
          <w:sz w:val="24"/>
          <w:szCs w:val="24"/>
        </w:rPr>
        <w:t xml:space="preserve">?’ </w:t>
      </w:r>
      <w:r w:rsidR="00407CE6" w:rsidRPr="00FD181D">
        <w:rPr>
          <w:rFonts w:ascii="Cambria" w:hAnsi="Cambria" w:cstheme="minorHAnsi"/>
          <w:bCs/>
          <w:sz w:val="24"/>
          <w:szCs w:val="24"/>
        </w:rPr>
        <w:t xml:space="preserve">put </w:t>
      </w:r>
      <w:r w:rsidR="00D94EC1" w:rsidRPr="00FD181D">
        <w:rPr>
          <w:rFonts w:ascii="Cambria" w:hAnsi="Cambria" w:cstheme="minorHAnsi"/>
          <w:bCs/>
          <w:sz w:val="24"/>
          <w:szCs w:val="24"/>
        </w:rPr>
        <w:t>one</w:t>
      </w:r>
      <w:r w:rsidR="00407CE6" w:rsidRPr="00FD181D">
        <w:rPr>
          <w:rFonts w:ascii="Cambria" w:hAnsi="Cambria" w:cstheme="minorHAnsi"/>
          <w:bCs/>
          <w:sz w:val="24"/>
          <w:szCs w:val="24"/>
        </w:rPr>
        <w:t xml:space="preserve"> in the position to learn whether </w:t>
      </w:r>
      <w:r w:rsidR="00D94EC1" w:rsidRPr="00FD181D">
        <w:rPr>
          <w:rFonts w:ascii="Cambria" w:hAnsi="Cambria" w:cstheme="minorHAnsi"/>
          <w:bCs/>
          <w:sz w:val="24"/>
          <w:szCs w:val="24"/>
        </w:rPr>
        <w:t xml:space="preserve">they </w:t>
      </w:r>
      <w:r w:rsidR="00407CE6" w:rsidRPr="00FD181D">
        <w:rPr>
          <w:rFonts w:ascii="Cambria" w:hAnsi="Cambria" w:cstheme="minorHAnsi"/>
          <w:bCs/>
          <w:sz w:val="24"/>
          <w:szCs w:val="24"/>
        </w:rPr>
        <w:t xml:space="preserve">believe that </w:t>
      </w:r>
      <w:r w:rsidR="00407CE6" w:rsidRPr="00FD181D">
        <w:rPr>
          <w:rFonts w:ascii="Cambria" w:hAnsi="Cambria" w:cstheme="minorHAnsi"/>
          <w:bCs/>
          <w:i/>
          <w:iCs/>
          <w:sz w:val="24"/>
          <w:szCs w:val="24"/>
        </w:rPr>
        <w:t>p</w:t>
      </w:r>
      <w:r w:rsidR="00FC2E0F" w:rsidRPr="00FD181D">
        <w:rPr>
          <w:rFonts w:ascii="Cambria" w:hAnsi="Cambria" w:cstheme="minorHAnsi"/>
          <w:bCs/>
          <w:sz w:val="24"/>
          <w:szCs w:val="24"/>
        </w:rPr>
        <w:t>?</w:t>
      </w:r>
      <w:r w:rsidR="00A42078" w:rsidRPr="00FD181D">
        <w:rPr>
          <w:rFonts w:ascii="Cambria" w:hAnsi="Cambria" w:cstheme="minorHAnsi"/>
          <w:bCs/>
          <w:sz w:val="24"/>
          <w:szCs w:val="24"/>
        </w:rPr>
        <w:t xml:space="preserve"> Primarily we might wonder how </w:t>
      </w:r>
      <w:r w:rsidR="00A65590" w:rsidRPr="00FD181D">
        <w:rPr>
          <w:rFonts w:ascii="Cambria" w:hAnsi="Cambria" w:cstheme="minorHAnsi"/>
          <w:bCs/>
          <w:sz w:val="24"/>
          <w:szCs w:val="24"/>
        </w:rPr>
        <w:t>judging</w:t>
      </w:r>
      <w:r w:rsidR="00470886" w:rsidRPr="00FD181D">
        <w:rPr>
          <w:rFonts w:ascii="Cambria" w:hAnsi="Cambria" w:cstheme="minorHAnsi"/>
          <w:bCs/>
          <w:sz w:val="24"/>
          <w:szCs w:val="24"/>
        </w:rPr>
        <w:t xml:space="preserve"> that</w:t>
      </w:r>
      <w:r w:rsidR="00A65590" w:rsidRPr="00FD181D">
        <w:rPr>
          <w:rFonts w:ascii="Cambria" w:hAnsi="Cambria" w:cstheme="minorHAnsi"/>
          <w:bCs/>
          <w:sz w:val="24"/>
          <w:szCs w:val="24"/>
        </w:rPr>
        <w:t xml:space="preserve"> </w:t>
      </w:r>
      <w:r w:rsidR="00A65590" w:rsidRPr="00FD181D">
        <w:rPr>
          <w:rFonts w:ascii="Cambria" w:hAnsi="Cambria" w:cstheme="minorHAnsi"/>
          <w:bCs/>
          <w:i/>
          <w:iCs/>
          <w:sz w:val="24"/>
          <w:szCs w:val="24"/>
        </w:rPr>
        <w:t xml:space="preserve">p </w:t>
      </w:r>
      <w:r w:rsidR="00A65590" w:rsidRPr="00FD181D">
        <w:rPr>
          <w:rFonts w:ascii="Cambria" w:hAnsi="Cambria" w:cstheme="minorHAnsi"/>
          <w:bCs/>
          <w:sz w:val="24"/>
          <w:szCs w:val="24"/>
        </w:rPr>
        <w:t xml:space="preserve">puts </w:t>
      </w:r>
      <w:r w:rsidR="00D94EC1" w:rsidRPr="00FD181D">
        <w:rPr>
          <w:rFonts w:ascii="Cambria" w:hAnsi="Cambria" w:cstheme="minorHAnsi"/>
          <w:bCs/>
          <w:sz w:val="24"/>
          <w:szCs w:val="24"/>
        </w:rPr>
        <w:t>one</w:t>
      </w:r>
      <w:r w:rsidR="00A65590" w:rsidRPr="00FD181D">
        <w:rPr>
          <w:rFonts w:ascii="Cambria" w:hAnsi="Cambria" w:cstheme="minorHAnsi"/>
          <w:bCs/>
          <w:sz w:val="24"/>
          <w:szCs w:val="24"/>
        </w:rPr>
        <w:t xml:space="preserve"> in this position, but </w:t>
      </w:r>
      <w:r w:rsidR="0026793A" w:rsidRPr="00FD181D">
        <w:rPr>
          <w:rFonts w:ascii="Cambria" w:hAnsi="Cambria" w:cstheme="minorHAnsi"/>
          <w:bCs/>
          <w:sz w:val="24"/>
          <w:szCs w:val="24"/>
        </w:rPr>
        <w:t>the broader process</w:t>
      </w:r>
      <w:r w:rsidR="00080A24" w:rsidRPr="00FD181D">
        <w:rPr>
          <w:rFonts w:ascii="Cambria" w:hAnsi="Cambria" w:cstheme="minorHAnsi"/>
          <w:bCs/>
          <w:sz w:val="24"/>
          <w:szCs w:val="24"/>
        </w:rPr>
        <w:t xml:space="preserve"> of</w:t>
      </w:r>
      <w:r w:rsidR="0026793A" w:rsidRPr="00FD181D">
        <w:rPr>
          <w:rFonts w:ascii="Cambria" w:hAnsi="Cambria" w:cstheme="minorHAnsi"/>
          <w:bCs/>
          <w:sz w:val="24"/>
          <w:szCs w:val="24"/>
        </w:rPr>
        <w:t xml:space="preserve"> </w:t>
      </w:r>
      <w:r w:rsidR="00A65590" w:rsidRPr="00FD181D">
        <w:rPr>
          <w:rFonts w:ascii="Cambria" w:hAnsi="Cambria" w:cstheme="minorHAnsi"/>
          <w:bCs/>
          <w:sz w:val="24"/>
          <w:szCs w:val="24"/>
        </w:rPr>
        <w:t>reasoning and deliberating</w:t>
      </w:r>
      <w:r w:rsidR="00A65590" w:rsidRPr="00FD181D">
        <w:rPr>
          <w:rFonts w:ascii="Cambria" w:hAnsi="Cambria" w:cstheme="minorHAnsi"/>
          <w:bCs/>
          <w:sz w:val="32"/>
          <w:szCs w:val="32"/>
        </w:rPr>
        <w:t xml:space="preserve"> </w:t>
      </w:r>
      <w:r w:rsidR="00C55FA9" w:rsidRPr="00FD181D">
        <w:rPr>
          <w:rFonts w:ascii="Cambria" w:hAnsi="Cambria" w:cstheme="minorHAnsi"/>
          <w:bCs/>
          <w:sz w:val="24"/>
          <w:szCs w:val="24"/>
        </w:rPr>
        <w:t>prior to the judgement</w:t>
      </w:r>
      <w:r w:rsidR="00C55FA9" w:rsidRPr="00FD181D">
        <w:rPr>
          <w:rFonts w:ascii="Cambria" w:hAnsi="Cambria" w:cstheme="minorHAnsi"/>
          <w:bCs/>
          <w:i/>
          <w:iCs/>
          <w:sz w:val="24"/>
          <w:szCs w:val="24"/>
        </w:rPr>
        <w:t xml:space="preserve"> </w:t>
      </w:r>
      <w:r w:rsidR="0026793A" w:rsidRPr="00FD181D">
        <w:rPr>
          <w:rFonts w:ascii="Cambria" w:hAnsi="Cambria" w:cstheme="minorHAnsi"/>
          <w:bCs/>
          <w:sz w:val="24"/>
          <w:szCs w:val="24"/>
        </w:rPr>
        <w:t xml:space="preserve">may well </w:t>
      </w:r>
      <w:r w:rsidR="00A65590" w:rsidRPr="00FD181D">
        <w:rPr>
          <w:rFonts w:ascii="Cambria" w:hAnsi="Cambria" w:cstheme="minorHAnsi"/>
          <w:bCs/>
          <w:sz w:val="24"/>
          <w:szCs w:val="24"/>
        </w:rPr>
        <w:t xml:space="preserve">also play a role. </w:t>
      </w:r>
      <w:r w:rsidR="00162C65" w:rsidRPr="00FD181D">
        <w:rPr>
          <w:rFonts w:ascii="Cambria" w:hAnsi="Cambria" w:cstheme="minorHAnsi"/>
          <w:bCs/>
          <w:sz w:val="24"/>
          <w:szCs w:val="24"/>
        </w:rPr>
        <w:t>I</w:t>
      </w:r>
      <w:r w:rsidR="00214636" w:rsidRPr="00FD181D">
        <w:rPr>
          <w:rFonts w:ascii="Cambria" w:hAnsi="Cambria" w:cstheme="minorHAnsi"/>
          <w:bCs/>
          <w:sz w:val="24"/>
          <w:szCs w:val="24"/>
        </w:rPr>
        <w:t>’ll</w:t>
      </w:r>
      <w:r w:rsidR="00F87F08" w:rsidRPr="00FD181D">
        <w:rPr>
          <w:rFonts w:ascii="Cambria" w:hAnsi="Cambria" w:cstheme="minorHAnsi"/>
          <w:bCs/>
          <w:sz w:val="24"/>
          <w:szCs w:val="24"/>
        </w:rPr>
        <w:t xml:space="preserve"> now introduce doxastic agent’s awareness as a way of </w:t>
      </w:r>
      <w:r w:rsidR="00D94EC1" w:rsidRPr="00FD181D">
        <w:rPr>
          <w:rFonts w:ascii="Cambria" w:hAnsi="Cambria" w:cstheme="minorHAnsi"/>
          <w:bCs/>
          <w:sz w:val="24"/>
          <w:szCs w:val="24"/>
        </w:rPr>
        <w:t xml:space="preserve">providing an </w:t>
      </w:r>
      <w:r w:rsidR="006D5A97" w:rsidRPr="00FD181D">
        <w:rPr>
          <w:rFonts w:ascii="Cambria" w:hAnsi="Cambria" w:cstheme="minorHAnsi"/>
          <w:bCs/>
          <w:sz w:val="24"/>
          <w:szCs w:val="24"/>
        </w:rPr>
        <w:t>answer</w:t>
      </w:r>
      <w:r w:rsidR="00F87F08" w:rsidRPr="00FD181D">
        <w:rPr>
          <w:rFonts w:ascii="Cambria" w:hAnsi="Cambria" w:cstheme="minorHAnsi"/>
          <w:bCs/>
          <w:sz w:val="24"/>
          <w:szCs w:val="24"/>
        </w:rPr>
        <w:t>. I</w:t>
      </w:r>
      <w:r w:rsidR="00162C65" w:rsidRPr="00FD181D">
        <w:rPr>
          <w:rFonts w:ascii="Cambria" w:hAnsi="Cambria" w:cstheme="minorHAnsi"/>
          <w:bCs/>
          <w:sz w:val="24"/>
          <w:szCs w:val="24"/>
        </w:rPr>
        <w:t xml:space="preserve"> first introduce </w:t>
      </w:r>
      <w:r w:rsidR="00A65590" w:rsidRPr="00FD181D">
        <w:rPr>
          <w:rFonts w:ascii="Cambria" w:hAnsi="Cambria" w:cstheme="minorHAnsi"/>
          <w:bCs/>
          <w:sz w:val="24"/>
          <w:szCs w:val="24"/>
        </w:rPr>
        <w:t xml:space="preserve">the </w:t>
      </w:r>
      <w:r w:rsidR="001137B6" w:rsidRPr="00FD181D">
        <w:rPr>
          <w:rFonts w:ascii="Cambria" w:hAnsi="Cambria" w:cstheme="minorHAnsi"/>
          <w:bCs/>
          <w:sz w:val="24"/>
          <w:szCs w:val="24"/>
        </w:rPr>
        <w:t xml:space="preserve">agent’s awareness framework </w:t>
      </w:r>
      <w:bookmarkStart w:id="3" w:name="_Hlk101173855"/>
      <w:r w:rsidR="001137B6" w:rsidRPr="00FD181D">
        <w:rPr>
          <w:rFonts w:ascii="Cambria" w:hAnsi="Cambria" w:cstheme="minorHAnsi"/>
          <w:bCs/>
          <w:sz w:val="24"/>
          <w:szCs w:val="24"/>
        </w:rPr>
        <w:t xml:space="preserve">(§2.1). </w:t>
      </w:r>
      <w:bookmarkEnd w:id="3"/>
      <w:r w:rsidR="001137B6" w:rsidRPr="00FD181D">
        <w:rPr>
          <w:rFonts w:ascii="Cambria" w:hAnsi="Cambria" w:cstheme="minorHAnsi"/>
          <w:bCs/>
          <w:sz w:val="24"/>
          <w:szCs w:val="24"/>
        </w:rPr>
        <w:t xml:space="preserve">I then set out doxastic agent’s awareness </w:t>
      </w:r>
      <w:r w:rsidR="00A65590" w:rsidRPr="00FD181D">
        <w:rPr>
          <w:rFonts w:ascii="Cambria" w:hAnsi="Cambria" w:cstheme="minorHAnsi"/>
          <w:bCs/>
          <w:sz w:val="24"/>
          <w:szCs w:val="24"/>
        </w:rPr>
        <w:t xml:space="preserve">and how </w:t>
      </w:r>
      <w:r w:rsidR="00080A24" w:rsidRPr="00FD181D">
        <w:rPr>
          <w:rFonts w:ascii="Cambria" w:hAnsi="Cambria" w:cstheme="minorHAnsi"/>
          <w:bCs/>
          <w:sz w:val="24"/>
          <w:szCs w:val="24"/>
        </w:rPr>
        <w:t>it</w:t>
      </w:r>
      <w:r w:rsidR="00A65590" w:rsidRPr="00FD181D">
        <w:rPr>
          <w:rFonts w:ascii="Cambria" w:hAnsi="Cambria" w:cstheme="minorHAnsi"/>
          <w:bCs/>
          <w:sz w:val="24"/>
          <w:szCs w:val="24"/>
        </w:rPr>
        <w:t xml:space="preserve"> might in fact be possible given that beliefs are states, not actions</w:t>
      </w:r>
      <w:r w:rsidR="001137B6" w:rsidRPr="00FD181D">
        <w:rPr>
          <w:rFonts w:ascii="Cambria" w:hAnsi="Cambria" w:cstheme="minorHAnsi"/>
          <w:bCs/>
          <w:sz w:val="24"/>
          <w:szCs w:val="24"/>
        </w:rPr>
        <w:t xml:space="preserve"> (§2.2)</w:t>
      </w:r>
      <w:r w:rsidR="00076DAD" w:rsidRPr="00FD181D">
        <w:rPr>
          <w:rFonts w:ascii="Cambria" w:hAnsi="Cambria" w:cstheme="minorHAnsi"/>
          <w:bCs/>
          <w:sz w:val="24"/>
          <w:szCs w:val="24"/>
        </w:rPr>
        <w:t xml:space="preserve">. </w:t>
      </w:r>
      <w:r w:rsidR="00457B72" w:rsidRPr="00FD181D">
        <w:rPr>
          <w:rFonts w:ascii="Cambria" w:hAnsi="Cambria" w:cstheme="minorHAnsi"/>
          <w:bCs/>
          <w:sz w:val="24"/>
          <w:szCs w:val="24"/>
        </w:rPr>
        <w:t xml:space="preserve">I end by </w:t>
      </w:r>
      <w:r w:rsidR="00F53377" w:rsidRPr="00FD181D">
        <w:rPr>
          <w:rFonts w:ascii="Cambria" w:hAnsi="Cambria" w:cstheme="minorHAnsi"/>
          <w:bCs/>
          <w:sz w:val="24"/>
          <w:szCs w:val="24"/>
        </w:rPr>
        <w:t>answering the initial</w:t>
      </w:r>
      <w:r w:rsidR="00457B72" w:rsidRPr="00FD181D">
        <w:rPr>
          <w:rFonts w:ascii="Cambria" w:hAnsi="Cambria" w:cstheme="minorHAnsi"/>
          <w:bCs/>
          <w:sz w:val="24"/>
          <w:szCs w:val="24"/>
        </w:rPr>
        <w:t xml:space="preserve"> question</w:t>
      </w:r>
      <w:r w:rsidR="00880BF0" w:rsidRPr="00FD181D">
        <w:rPr>
          <w:rFonts w:ascii="Cambria" w:hAnsi="Cambria" w:cstheme="minorHAnsi"/>
          <w:bCs/>
          <w:sz w:val="24"/>
          <w:szCs w:val="24"/>
        </w:rPr>
        <w:t xml:space="preserve"> </w:t>
      </w:r>
      <w:r w:rsidR="00457B72" w:rsidRPr="00FD181D">
        <w:rPr>
          <w:rFonts w:ascii="Cambria" w:hAnsi="Cambria" w:cstheme="minorHAnsi"/>
          <w:bCs/>
          <w:sz w:val="24"/>
          <w:szCs w:val="24"/>
        </w:rPr>
        <w:t>thus illustrating the view’s importance</w:t>
      </w:r>
      <w:r w:rsidR="00214636" w:rsidRPr="00FD181D">
        <w:rPr>
          <w:rFonts w:ascii="Cambria" w:hAnsi="Cambria" w:cstheme="minorHAnsi"/>
          <w:bCs/>
          <w:sz w:val="24"/>
          <w:szCs w:val="24"/>
        </w:rPr>
        <w:t xml:space="preserve"> (§2.3)</w:t>
      </w:r>
      <w:r w:rsidR="00790D1C" w:rsidRPr="00FD181D">
        <w:rPr>
          <w:rFonts w:ascii="Cambria" w:hAnsi="Cambria" w:cstheme="minorHAnsi"/>
          <w:bCs/>
          <w:sz w:val="24"/>
          <w:szCs w:val="24"/>
        </w:rPr>
        <w:t>,</w:t>
      </w:r>
      <w:r w:rsidR="00457B72" w:rsidRPr="00FD181D">
        <w:rPr>
          <w:rFonts w:ascii="Cambria" w:hAnsi="Cambria" w:cstheme="minorHAnsi"/>
          <w:bCs/>
          <w:sz w:val="24"/>
          <w:szCs w:val="24"/>
        </w:rPr>
        <w:t xml:space="preserve"> before presenting </w:t>
      </w:r>
      <w:r w:rsidR="00FC2E0F" w:rsidRPr="00FD181D">
        <w:rPr>
          <w:rFonts w:ascii="Cambria" w:hAnsi="Cambria" w:cstheme="minorHAnsi"/>
          <w:bCs/>
          <w:sz w:val="24"/>
          <w:szCs w:val="24"/>
        </w:rPr>
        <w:t>further</w:t>
      </w:r>
      <w:r w:rsidR="00457B72" w:rsidRPr="00FD181D">
        <w:rPr>
          <w:rFonts w:ascii="Cambria" w:hAnsi="Cambria" w:cstheme="minorHAnsi"/>
          <w:bCs/>
          <w:sz w:val="24"/>
          <w:szCs w:val="24"/>
        </w:rPr>
        <w:t xml:space="preserve"> arguments</w:t>
      </w:r>
      <w:r w:rsidR="00F2541B" w:rsidRPr="00FD181D">
        <w:rPr>
          <w:rFonts w:ascii="Cambria" w:hAnsi="Cambria" w:cstheme="minorHAnsi"/>
          <w:bCs/>
          <w:sz w:val="24"/>
          <w:szCs w:val="24"/>
        </w:rPr>
        <w:t xml:space="preserve"> in </w:t>
      </w:r>
      <w:bookmarkStart w:id="4" w:name="_Hlk101173662"/>
      <w:r w:rsidR="00F2541B" w:rsidRPr="00FD181D">
        <w:rPr>
          <w:rFonts w:ascii="Cambria" w:hAnsi="Cambria" w:cstheme="minorHAnsi"/>
          <w:bCs/>
          <w:sz w:val="24"/>
          <w:szCs w:val="24"/>
        </w:rPr>
        <w:t>§3</w:t>
      </w:r>
      <w:bookmarkEnd w:id="4"/>
      <w:r w:rsidR="00457B72" w:rsidRPr="00FD181D">
        <w:rPr>
          <w:rFonts w:ascii="Cambria" w:hAnsi="Cambria" w:cstheme="minorHAnsi"/>
          <w:bCs/>
          <w:sz w:val="24"/>
          <w:szCs w:val="24"/>
        </w:rPr>
        <w:t xml:space="preserve">. </w:t>
      </w:r>
    </w:p>
    <w:p w14:paraId="523ABB2B" w14:textId="0A3D6757" w:rsidR="004D3381" w:rsidRPr="00FD181D" w:rsidRDefault="000B2AD1" w:rsidP="00FD181D">
      <w:pPr>
        <w:pStyle w:val="Heading2"/>
        <w:spacing w:before="100" w:beforeAutospacing="1" w:after="100" w:afterAutospacing="1" w:line="480" w:lineRule="auto"/>
        <w:rPr>
          <w:rFonts w:ascii="Cambria" w:hAnsi="Cambria" w:cstheme="minorHAnsi"/>
        </w:rPr>
      </w:pPr>
      <w:r w:rsidRPr="00FD181D">
        <w:rPr>
          <w:rFonts w:ascii="Cambria" w:hAnsi="Cambria" w:cstheme="minorHAnsi"/>
        </w:rPr>
        <w:lastRenderedPageBreak/>
        <w:t>2.</w:t>
      </w:r>
      <w:r w:rsidR="00B20B1D" w:rsidRPr="00FD181D">
        <w:rPr>
          <w:rFonts w:ascii="Cambria" w:hAnsi="Cambria" w:cstheme="minorHAnsi"/>
        </w:rPr>
        <w:t>1</w:t>
      </w:r>
      <w:r w:rsidRPr="00FD181D">
        <w:rPr>
          <w:rFonts w:ascii="Cambria" w:hAnsi="Cambria" w:cstheme="minorHAnsi"/>
        </w:rPr>
        <w:t xml:space="preserve"> </w:t>
      </w:r>
      <w:r w:rsidR="004D3381" w:rsidRPr="00FD181D">
        <w:rPr>
          <w:rFonts w:ascii="Cambria" w:hAnsi="Cambria" w:cstheme="minorHAnsi"/>
        </w:rPr>
        <w:t>Agent’s awareness</w:t>
      </w:r>
    </w:p>
    <w:p w14:paraId="55E223DF" w14:textId="25BCE372" w:rsidR="00B13835" w:rsidRPr="00FD181D" w:rsidRDefault="00DD3AA2" w:rsidP="00FD181D">
      <w:pPr>
        <w:spacing w:before="100" w:beforeAutospacing="1" w:after="100" w:afterAutospacing="1" w:line="480" w:lineRule="auto"/>
        <w:contextualSpacing/>
        <w:rPr>
          <w:rFonts w:ascii="Cambria" w:hAnsi="Cambria" w:cstheme="minorHAnsi"/>
          <w:bCs/>
          <w:sz w:val="24"/>
          <w:szCs w:val="24"/>
        </w:rPr>
      </w:pPr>
      <w:r w:rsidRPr="00FD181D">
        <w:rPr>
          <w:rFonts w:ascii="Cambria" w:hAnsi="Cambria" w:cstheme="minorHAnsi"/>
          <w:bCs/>
          <w:sz w:val="24"/>
          <w:szCs w:val="24"/>
        </w:rPr>
        <w:t>A</w:t>
      </w:r>
      <w:r w:rsidR="00FC2E0F" w:rsidRPr="00FD181D">
        <w:rPr>
          <w:rFonts w:ascii="Cambria" w:hAnsi="Cambria" w:cstheme="minorHAnsi"/>
          <w:bCs/>
          <w:sz w:val="24"/>
          <w:szCs w:val="24"/>
        </w:rPr>
        <w:t>gent</w:t>
      </w:r>
      <w:r w:rsidR="00F50A6E" w:rsidRPr="00FD181D">
        <w:rPr>
          <w:rFonts w:ascii="Cambria" w:hAnsi="Cambria" w:cstheme="minorHAnsi"/>
          <w:bCs/>
          <w:sz w:val="24"/>
          <w:szCs w:val="24"/>
        </w:rPr>
        <w:t>’s</w:t>
      </w:r>
      <w:r w:rsidR="00FC2E0F" w:rsidRPr="00FD181D">
        <w:rPr>
          <w:rFonts w:ascii="Cambria" w:hAnsi="Cambria" w:cstheme="minorHAnsi"/>
          <w:bCs/>
          <w:sz w:val="24"/>
          <w:szCs w:val="24"/>
        </w:rPr>
        <w:t xml:space="preserve"> awareness</w:t>
      </w:r>
      <w:r w:rsidR="0008245C" w:rsidRPr="00FD181D">
        <w:rPr>
          <w:rFonts w:ascii="Cambria" w:hAnsi="Cambria" w:cstheme="minorHAnsi"/>
          <w:bCs/>
          <w:sz w:val="24"/>
          <w:szCs w:val="24"/>
        </w:rPr>
        <w:t xml:space="preserve"> i</w:t>
      </w:r>
      <w:r w:rsidR="00FC2E0F" w:rsidRPr="00FD181D">
        <w:rPr>
          <w:rFonts w:ascii="Cambria" w:hAnsi="Cambria" w:cstheme="minorHAnsi"/>
          <w:bCs/>
          <w:sz w:val="24"/>
          <w:szCs w:val="24"/>
        </w:rPr>
        <w:t xml:space="preserve">s </w:t>
      </w:r>
      <w:r w:rsidR="0008245C" w:rsidRPr="00FD181D">
        <w:rPr>
          <w:rFonts w:ascii="Cambria" w:hAnsi="Cambria" w:cstheme="minorHAnsi"/>
          <w:bCs/>
          <w:sz w:val="24"/>
          <w:szCs w:val="24"/>
        </w:rPr>
        <w:t xml:space="preserve">a </w:t>
      </w:r>
      <w:r w:rsidR="00F87F08" w:rsidRPr="00FD181D">
        <w:rPr>
          <w:rFonts w:ascii="Cambria" w:hAnsi="Cambria" w:cstheme="minorHAnsi"/>
          <w:bCs/>
          <w:sz w:val="24"/>
          <w:szCs w:val="24"/>
        </w:rPr>
        <w:t>pervasive</w:t>
      </w:r>
      <w:r w:rsidR="0008245C" w:rsidRPr="00FD181D">
        <w:rPr>
          <w:rFonts w:ascii="Cambria" w:hAnsi="Cambria" w:cstheme="minorHAnsi"/>
          <w:bCs/>
          <w:sz w:val="24"/>
          <w:szCs w:val="24"/>
        </w:rPr>
        <w:t xml:space="preserve"> phenomenon</w:t>
      </w:r>
      <w:r w:rsidR="00F87F08" w:rsidRPr="00FD181D">
        <w:rPr>
          <w:rFonts w:ascii="Cambria" w:hAnsi="Cambria" w:cstheme="minorHAnsi"/>
          <w:bCs/>
          <w:sz w:val="24"/>
          <w:szCs w:val="24"/>
        </w:rPr>
        <w:t xml:space="preserve"> but</w:t>
      </w:r>
      <w:r w:rsidRPr="00FD181D">
        <w:rPr>
          <w:rFonts w:ascii="Cambria" w:hAnsi="Cambria" w:cstheme="minorHAnsi"/>
          <w:bCs/>
          <w:sz w:val="24"/>
          <w:szCs w:val="24"/>
        </w:rPr>
        <w:t>,</w:t>
      </w:r>
      <w:r w:rsidR="00F87F08" w:rsidRPr="00FD181D">
        <w:rPr>
          <w:rFonts w:ascii="Cambria" w:hAnsi="Cambria" w:cstheme="minorHAnsi"/>
          <w:bCs/>
          <w:sz w:val="24"/>
          <w:szCs w:val="24"/>
        </w:rPr>
        <w:t xml:space="preserve"> I will discuss, standardly assumed to have certain limits. </w:t>
      </w:r>
      <w:r w:rsidR="00B765CE" w:rsidRPr="00FD181D">
        <w:rPr>
          <w:rFonts w:ascii="Cambria" w:hAnsi="Cambria" w:cstheme="minorHAnsi"/>
          <w:bCs/>
          <w:sz w:val="24"/>
          <w:szCs w:val="24"/>
        </w:rPr>
        <w:t>Recall the opening</w:t>
      </w:r>
      <w:r w:rsidR="006D5A97" w:rsidRPr="00FD181D">
        <w:rPr>
          <w:rFonts w:ascii="Cambria" w:hAnsi="Cambria" w:cstheme="minorHAnsi"/>
          <w:bCs/>
          <w:sz w:val="24"/>
          <w:szCs w:val="24"/>
        </w:rPr>
        <w:t xml:space="preserve"> scenario</w:t>
      </w:r>
      <w:r w:rsidR="00B765CE" w:rsidRPr="00FD181D">
        <w:rPr>
          <w:rFonts w:ascii="Cambria" w:hAnsi="Cambria" w:cstheme="minorHAnsi"/>
          <w:bCs/>
          <w:sz w:val="24"/>
          <w:szCs w:val="24"/>
        </w:rPr>
        <w:t xml:space="preserve"> </w:t>
      </w:r>
      <w:r w:rsidR="002D7463" w:rsidRPr="00FD181D">
        <w:rPr>
          <w:rFonts w:ascii="Cambria" w:hAnsi="Cambria" w:cstheme="minorHAnsi"/>
          <w:bCs/>
          <w:sz w:val="24"/>
          <w:szCs w:val="24"/>
        </w:rPr>
        <w:t>in which</w:t>
      </w:r>
      <w:r w:rsidR="00EE1E98" w:rsidRPr="00FD181D">
        <w:rPr>
          <w:rFonts w:ascii="Cambria" w:hAnsi="Cambria" w:cstheme="minorHAnsi"/>
          <w:bCs/>
          <w:sz w:val="24"/>
          <w:szCs w:val="24"/>
        </w:rPr>
        <w:t xml:space="preserve"> </w:t>
      </w:r>
      <w:r w:rsidR="002D7463" w:rsidRPr="00FD181D">
        <w:rPr>
          <w:rFonts w:ascii="Cambria" w:hAnsi="Cambria" w:cstheme="minorHAnsi"/>
          <w:bCs/>
          <w:sz w:val="24"/>
          <w:szCs w:val="24"/>
        </w:rPr>
        <w:t>Sally</w:t>
      </w:r>
      <w:r w:rsidR="00EE1E98" w:rsidRPr="00FD181D">
        <w:rPr>
          <w:rFonts w:ascii="Cambria" w:hAnsi="Cambria" w:cstheme="minorHAnsi"/>
          <w:bCs/>
          <w:sz w:val="24"/>
          <w:szCs w:val="24"/>
        </w:rPr>
        <w:t xml:space="preserve"> </w:t>
      </w:r>
      <w:r w:rsidR="001A7C5F" w:rsidRPr="00FD181D">
        <w:rPr>
          <w:rFonts w:ascii="Cambria" w:hAnsi="Cambria" w:cstheme="minorHAnsi"/>
          <w:bCs/>
          <w:sz w:val="24"/>
          <w:szCs w:val="24"/>
        </w:rPr>
        <w:t>i</w:t>
      </w:r>
      <w:r w:rsidR="008618DB" w:rsidRPr="00FD181D">
        <w:rPr>
          <w:rFonts w:ascii="Cambria" w:hAnsi="Cambria" w:cstheme="minorHAnsi"/>
          <w:bCs/>
          <w:sz w:val="24"/>
          <w:szCs w:val="24"/>
        </w:rPr>
        <w:t xml:space="preserve">s aware of opening </w:t>
      </w:r>
      <w:r w:rsidR="006D5A97" w:rsidRPr="00FD181D">
        <w:rPr>
          <w:rFonts w:ascii="Cambria" w:hAnsi="Cambria" w:cstheme="minorHAnsi"/>
          <w:bCs/>
          <w:sz w:val="24"/>
          <w:szCs w:val="24"/>
        </w:rPr>
        <w:t>the</w:t>
      </w:r>
      <w:r w:rsidR="008618DB" w:rsidRPr="00FD181D">
        <w:rPr>
          <w:rFonts w:ascii="Cambria" w:hAnsi="Cambria" w:cstheme="minorHAnsi"/>
          <w:bCs/>
          <w:sz w:val="24"/>
          <w:szCs w:val="24"/>
        </w:rPr>
        <w:t xml:space="preserve"> jar. This </w:t>
      </w:r>
      <w:r w:rsidR="006D5A97" w:rsidRPr="00FD181D">
        <w:rPr>
          <w:rFonts w:ascii="Cambria" w:hAnsi="Cambria" w:cstheme="minorHAnsi"/>
          <w:bCs/>
          <w:sz w:val="24"/>
          <w:szCs w:val="24"/>
        </w:rPr>
        <w:t>constitutes</w:t>
      </w:r>
      <w:r w:rsidR="008618DB" w:rsidRPr="00FD181D">
        <w:rPr>
          <w:rFonts w:ascii="Cambria" w:hAnsi="Cambria" w:cstheme="minorHAnsi"/>
          <w:bCs/>
          <w:sz w:val="24"/>
          <w:szCs w:val="24"/>
        </w:rPr>
        <w:t xml:space="preserve"> </w:t>
      </w:r>
      <w:r w:rsidRPr="00FD181D">
        <w:rPr>
          <w:rFonts w:ascii="Cambria" w:hAnsi="Cambria" w:cstheme="minorHAnsi"/>
          <w:bCs/>
          <w:sz w:val="24"/>
          <w:szCs w:val="24"/>
        </w:rPr>
        <w:t xml:space="preserve">just one of many </w:t>
      </w:r>
      <w:r w:rsidR="006D5A97" w:rsidRPr="00FD181D">
        <w:rPr>
          <w:rFonts w:ascii="Cambria" w:hAnsi="Cambria" w:cstheme="minorHAnsi"/>
          <w:bCs/>
          <w:sz w:val="24"/>
          <w:szCs w:val="24"/>
        </w:rPr>
        <w:t>examples</w:t>
      </w:r>
      <w:r w:rsidR="008618DB" w:rsidRPr="00FD181D">
        <w:rPr>
          <w:rFonts w:ascii="Cambria" w:hAnsi="Cambria" w:cstheme="minorHAnsi"/>
          <w:bCs/>
          <w:sz w:val="24"/>
          <w:szCs w:val="24"/>
        </w:rPr>
        <w:t>. When I dance, when I eat, when I walk, when I jump</w:t>
      </w:r>
      <w:r w:rsidR="00080A24" w:rsidRPr="00FD181D">
        <w:rPr>
          <w:rFonts w:ascii="Cambria" w:hAnsi="Cambria" w:cstheme="minorHAnsi"/>
          <w:bCs/>
          <w:sz w:val="24"/>
          <w:szCs w:val="24"/>
        </w:rPr>
        <w:t>….</w:t>
      </w:r>
      <w:r w:rsidR="008618DB" w:rsidRPr="00FD181D">
        <w:rPr>
          <w:rFonts w:ascii="Cambria" w:hAnsi="Cambria" w:cstheme="minorHAnsi"/>
          <w:bCs/>
          <w:sz w:val="24"/>
          <w:szCs w:val="24"/>
        </w:rPr>
        <w:t xml:space="preserve"> for the most part, I seem to be aware of what I </w:t>
      </w:r>
      <w:r w:rsidR="00C25A1B" w:rsidRPr="00FD181D">
        <w:rPr>
          <w:rFonts w:ascii="Cambria" w:hAnsi="Cambria" w:cstheme="minorHAnsi"/>
          <w:bCs/>
          <w:sz w:val="24"/>
          <w:szCs w:val="24"/>
        </w:rPr>
        <w:t xml:space="preserve">am </w:t>
      </w:r>
      <w:r w:rsidRPr="00FD181D">
        <w:rPr>
          <w:rFonts w:ascii="Cambria" w:hAnsi="Cambria" w:cstheme="minorHAnsi"/>
          <w:bCs/>
          <w:sz w:val="24"/>
          <w:szCs w:val="24"/>
        </w:rPr>
        <w:t>doing (or at least, trying to do)</w:t>
      </w:r>
      <w:r w:rsidR="00F87F08" w:rsidRPr="00FD181D">
        <w:rPr>
          <w:rFonts w:ascii="Cambria" w:hAnsi="Cambria" w:cstheme="minorHAnsi"/>
          <w:bCs/>
          <w:sz w:val="24"/>
          <w:szCs w:val="24"/>
        </w:rPr>
        <w:t xml:space="preserve">. </w:t>
      </w:r>
      <w:r w:rsidR="009A5C4B" w:rsidRPr="00FD181D">
        <w:rPr>
          <w:rFonts w:ascii="Cambria" w:hAnsi="Cambria" w:cstheme="minorHAnsi"/>
          <w:bCs/>
          <w:sz w:val="24"/>
          <w:szCs w:val="24"/>
        </w:rPr>
        <w:t xml:space="preserve">Contrast these with </w:t>
      </w:r>
      <w:r w:rsidR="006D5A97" w:rsidRPr="00FD181D">
        <w:rPr>
          <w:rFonts w:ascii="Cambria" w:hAnsi="Cambria" w:cstheme="minorHAnsi"/>
          <w:bCs/>
          <w:sz w:val="24"/>
          <w:szCs w:val="24"/>
        </w:rPr>
        <w:t>occasions</w:t>
      </w:r>
      <w:r w:rsidR="009A5C4B" w:rsidRPr="00FD181D">
        <w:rPr>
          <w:rFonts w:ascii="Cambria" w:hAnsi="Cambria" w:cstheme="minorHAnsi"/>
          <w:bCs/>
          <w:sz w:val="24"/>
          <w:szCs w:val="24"/>
        </w:rPr>
        <w:t xml:space="preserve"> in which </w:t>
      </w:r>
      <w:r w:rsidR="00B0216B" w:rsidRPr="00FD181D">
        <w:rPr>
          <w:rFonts w:ascii="Cambria" w:hAnsi="Cambria" w:cstheme="minorHAnsi"/>
          <w:bCs/>
          <w:sz w:val="24"/>
          <w:szCs w:val="24"/>
        </w:rPr>
        <w:t>I act without</w:t>
      </w:r>
      <w:r w:rsidR="00925FD2" w:rsidRPr="00FD181D">
        <w:rPr>
          <w:rFonts w:ascii="Cambria" w:hAnsi="Cambria" w:cstheme="minorHAnsi"/>
          <w:bCs/>
          <w:sz w:val="24"/>
          <w:szCs w:val="24"/>
        </w:rPr>
        <w:t xml:space="preserve"> being aware</w:t>
      </w:r>
      <w:r w:rsidR="00B0216B" w:rsidRPr="00FD181D">
        <w:rPr>
          <w:rFonts w:ascii="Cambria" w:hAnsi="Cambria" w:cstheme="minorHAnsi"/>
          <w:bCs/>
          <w:sz w:val="24"/>
          <w:szCs w:val="24"/>
        </w:rPr>
        <w:t xml:space="preserve">, such as </w:t>
      </w:r>
      <w:r w:rsidR="00925FD2" w:rsidRPr="00FD181D">
        <w:rPr>
          <w:rFonts w:ascii="Cambria" w:hAnsi="Cambria" w:cstheme="minorHAnsi"/>
          <w:bCs/>
          <w:sz w:val="24"/>
          <w:szCs w:val="24"/>
        </w:rPr>
        <w:t xml:space="preserve">tapping my foot absentmindedly until someone tells me to stop, or </w:t>
      </w:r>
      <w:r w:rsidR="009A5C4B" w:rsidRPr="00FD181D">
        <w:rPr>
          <w:rFonts w:ascii="Cambria" w:hAnsi="Cambria" w:cstheme="minorHAnsi"/>
          <w:bCs/>
          <w:sz w:val="24"/>
          <w:szCs w:val="24"/>
        </w:rPr>
        <w:t>unlocking my front door</w:t>
      </w:r>
      <w:r w:rsidR="00925FD2" w:rsidRPr="00FD181D">
        <w:rPr>
          <w:rFonts w:ascii="Cambria" w:hAnsi="Cambria" w:cstheme="minorHAnsi"/>
          <w:bCs/>
          <w:sz w:val="24"/>
          <w:szCs w:val="24"/>
        </w:rPr>
        <w:t xml:space="preserve"> on automatic pilot.</w:t>
      </w:r>
      <w:r w:rsidR="00B0216B" w:rsidRPr="00FD181D">
        <w:rPr>
          <w:rFonts w:ascii="Cambria" w:hAnsi="Cambria" w:cstheme="minorHAnsi"/>
          <w:bCs/>
          <w:sz w:val="24"/>
          <w:szCs w:val="24"/>
        </w:rPr>
        <w:t xml:space="preserve"> </w:t>
      </w:r>
    </w:p>
    <w:p w14:paraId="059DAE40" w14:textId="6DEF2DBD" w:rsidR="006674CD" w:rsidRPr="00FD181D" w:rsidRDefault="00880BF0" w:rsidP="00FD181D">
      <w:pPr>
        <w:spacing w:before="100" w:beforeAutospacing="1" w:after="100" w:afterAutospacing="1" w:line="480" w:lineRule="auto"/>
        <w:ind w:firstLine="720"/>
        <w:contextualSpacing/>
        <w:rPr>
          <w:rFonts w:ascii="Cambria" w:hAnsi="Cambria" w:cstheme="minorHAnsi"/>
          <w:bCs/>
          <w:sz w:val="24"/>
          <w:szCs w:val="24"/>
        </w:rPr>
      </w:pPr>
      <w:r w:rsidRPr="00FD181D">
        <w:rPr>
          <w:rFonts w:ascii="Cambria" w:hAnsi="Cambria" w:cstheme="minorHAnsi"/>
          <w:bCs/>
          <w:sz w:val="24"/>
          <w:szCs w:val="24"/>
        </w:rPr>
        <w:t xml:space="preserve">Let me </w:t>
      </w:r>
      <w:r w:rsidR="00B13835" w:rsidRPr="00FD181D">
        <w:rPr>
          <w:rFonts w:ascii="Cambria" w:hAnsi="Cambria" w:cstheme="minorHAnsi"/>
          <w:bCs/>
          <w:sz w:val="24"/>
          <w:szCs w:val="24"/>
        </w:rPr>
        <w:t>note several things about this awareness</w:t>
      </w:r>
      <w:r w:rsidRPr="00FD181D">
        <w:rPr>
          <w:rFonts w:ascii="Cambria" w:hAnsi="Cambria" w:cstheme="minorHAnsi"/>
          <w:bCs/>
          <w:sz w:val="24"/>
          <w:szCs w:val="24"/>
        </w:rPr>
        <w:t>. T</w:t>
      </w:r>
      <w:r w:rsidR="009A5C4B" w:rsidRPr="00FD181D">
        <w:rPr>
          <w:rFonts w:ascii="Cambria" w:hAnsi="Cambria" w:cstheme="minorHAnsi"/>
          <w:bCs/>
          <w:sz w:val="24"/>
          <w:szCs w:val="24"/>
        </w:rPr>
        <w:t xml:space="preserve">hat we sometimes have ‘agent’s awareness’ of what we are doing </w:t>
      </w:r>
      <w:r w:rsidR="00B84CA1" w:rsidRPr="00FD181D">
        <w:rPr>
          <w:rFonts w:ascii="Cambria" w:hAnsi="Cambria" w:cstheme="minorHAnsi"/>
          <w:bCs/>
          <w:sz w:val="24"/>
          <w:szCs w:val="24"/>
        </w:rPr>
        <w:t>is a claim at the level of experience and phenomenology</w:t>
      </w:r>
      <w:r w:rsidR="00B13835" w:rsidRPr="00FD181D">
        <w:rPr>
          <w:rFonts w:ascii="Cambria" w:hAnsi="Cambria" w:cstheme="minorHAnsi"/>
          <w:bCs/>
          <w:sz w:val="24"/>
          <w:szCs w:val="24"/>
        </w:rPr>
        <w:t>. I</w:t>
      </w:r>
      <w:r w:rsidR="00935B3B" w:rsidRPr="00FD181D">
        <w:rPr>
          <w:rFonts w:ascii="Cambria" w:hAnsi="Cambria" w:cstheme="minorHAnsi"/>
          <w:bCs/>
          <w:sz w:val="24"/>
          <w:szCs w:val="24"/>
        </w:rPr>
        <w:t>t isn’t simply that we form beliefs about what we are doing</w:t>
      </w:r>
      <w:r w:rsidR="006D5A97" w:rsidRPr="00FD181D">
        <w:rPr>
          <w:rFonts w:ascii="Cambria" w:hAnsi="Cambria" w:cstheme="minorHAnsi"/>
          <w:bCs/>
          <w:sz w:val="24"/>
          <w:szCs w:val="24"/>
        </w:rPr>
        <w:t>, i.e.</w:t>
      </w:r>
      <w:r w:rsidR="000C62D9">
        <w:rPr>
          <w:rFonts w:ascii="Cambria" w:hAnsi="Cambria" w:cstheme="minorHAnsi"/>
          <w:bCs/>
          <w:sz w:val="24"/>
          <w:szCs w:val="24"/>
        </w:rPr>
        <w:t>,</w:t>
      </w:r>
      <w:r w:rsidR="006D5A97" w:rsidRPr="00FD181D">
        <w:rPr>
          <w:rFonts w:ascii="Cambria" w:hAnsi="Cambria" w:cstheme="minorHAnsi"/>
          <w:bCs/>
          <w:sz w:val="24"/>
          <w:szCs w:val="24"/>
        </w:rPr>
        <w:t xml:space="preserve"> that we are aware of this in a purely epistemic sense</w:t>
      </w:r>
      <w:r w:rsidR="00B84CA1" w:rsidRPr="00FD181D">
        <w:rPr>
          <w:rFonts w:ascii="Cambria" w:hAnsi="Cambria" w:cstheme="minorHAnsi"/>
          <w:bCs/>
          <w:sz w:val="24"/>
          <w:szCs w:val="24"/>
        </w:rPr>
        <w:t xml:space="preserve">. This is like how I can </w:t>
      </w:r>
      <w:r w:rsidR="00032441" w:rsidRPr="00FD181D">
        <w:rPr>
          <w:rFonts w:ascii="Cambria" w:hAnsi="Cambria" w:cstheme="minorHAnsi"/>
          <w:bCs/>
          <w:sz w:val="24"/>
          <w:szCs w:val="24"/>
        </w:rPr>
        <w:t xml:space="preserve">be said to be </w:t>
      </w:r>
      <w:r w:rsidR="00B84CA1" w:rsidRPr="00FD181D">
        <w:rPr>
          <w:rFonts w:ascii="Cambria" w:hAnsi="Cambria" w:cstheme="minorHAnsi"/>
          <w:bCs/>
          <w:sz w:val="24"/>
          <w:szCs w:val="24"/>
        </w:rPr>
        <w:t xml:space="preserve">‘aware’ of my laptop both in virtue of </w:t>
      </w:r>
      <w:r w:rsidR="003E3A6B" w:rsidRPr="00FD181D">
        <w:rPr>
          <w:rFonts w:ascii="Cambria" w:hAnsi="Cambria" w:cstheme="minorHAnsi"/>
          <w:bCs/>
          <w:sz w:val="24"/>
          <w:szCs w:val="24"/>
        </w:rPr>
        <w:t>believing</w:t>
      </w:r>
      <w:r w:rsidR="00B84CA1" w:rsidRPr="00FD181D">
        <w:rPr>
          <w:rFonts w:ascii="Cambria" w:hAnsi="Cambria" w:cstheme="minorHAnsi"/>
          <w:bCs/>
          <w:sz w:val="24"/>
          <w:szCs w:val="24"/>
        </w:rPr>
        <w:t xml:space="preserve"> </w:t>
      </w:r>
      <w:r w:rsidR="00032441" w:rsidRPr="00FD181D">
        <w:rPr>
          <w:rFonts w:ascii="Cambria" w:hAnsi="Cambria" w:cstheme="minorHAnsi"/>
          <w:bCs/>
          <w:sz w:val="24"/>
          <w:szCs w:val="24"/>
        </w:rPr>
        <w:t xml:space="preserve">that my laptop is in front of me, and also </w:t>
      </w:r>
      <w:r w:rsidR="00B84CA1" w:rsidRPr="00FD181D">
        <w:rPr>
          <w:rFonts w:ascii="Cambria" w:hAnsi="Cambria" w:cstheme="minorHAnsi"/>
          <w:bCs/>
          <w:sz w:val="24"/>
          <w:szCs w:val="24"/>
        </w:rPr>
        <w:t>in having</w:t>
      </w:r>
      <w:r w:rsidR="00032441" w:rsidRPr="00FD181D">
        <w:rPr>
          <w:rFonts w:ascii="Cambria" w:hAnsi="Cambria" w:cstheme="minorHAnsi"/>
          <w:bCs/>
          <w:sz w:val="24"/>
          <w:szCs w:val="24"/>
        </w:rPr>
        <w:t xml:space="preserve"> a</w:t>
      </w:r>
      <w:r w:rsidR="00B84CA1" w:rsidRPr="00FD181D">
        <w:rPr>
          <w:rFonts w:ascii="Cambria" w:hAnsi="Cambria" w:cstheme="minorHAnsi"/>
          <w:bCs/>
          <w:sz w:val="24"/>
          <w:szCs w:val="24"/>
        </w:rPr>
        <w:t xml:space="preserve"> perceptual experience</w:t>
      </w:r>
      <w:r w:rsidR="00032441" w:rsidRPr="00FD181D">
        <w:rPr>
          <w:rFonts w:ascii="Cambria" w:hAnsi="Cambria" w:cstheme="minorHAnsi"/>
          <w:bCs/>
          <w:sz w:val="24"/>
          <w:szCs w:val="24"/>
        </w:rPr>
        <w:t>. I</w:t>
      </w:r>
      <w:r w:rsidR="00B84CA1" w:rsidRPr="00FD181D">
        <w:rPr>
          <w:rFonts w:ascii="Cambria" w:hAnsi="Cambria" w:cstheme="minorHAnsi"/>
          <w:bCs/>
          <w:sz w:val="24"/>
          <w:szCs w:val="24"/>
        </w:rPr>
        <w:t xml:space="preserve">ndeed, </w:t>
      </w:r>
      <w:r w:rsidR="006D5A97" w:rsidRPr="00FD181D">
        <w:rPr>
          <w:rFonts w:ascii="Cambria" w:hAnsi="Cambria" w:cstheme="minorHAnsi"/>
          <w:bCs/>
          <w:sz w:val="24"/>
          <w:szCs w:val="24"/>
        </w:rPr>
        <w:t>the latter</w:t>
      </w:r>
      <w:r w:rsidR="00B84CA1" w:rsidRPr="00FD181D">
        <w:rPr>
          <w:rFonts w:ascii="Cambria" w:hAnsi="Cambria" w:cstheme="minorHAnsi"/>
          <w:bCs/>
          <w:sz w:val="24"/>
          <w:szCs w:val="24"/>
        </w:rPr>
        <w:t xml:space="preserve"> often grounds the former.</w:t>
      </w:r>
      <w:r w:rsidR="005B6264" w:rsidRPr="00FD181D">
        <w:rPr>
          <w:rFonts w:ascii="Cambria" w:hAnsi="Cambria" w:cstheme="minorHAnsi"/>
          <w:bCs/>
          <w:sz w:val="24"/>
          <w:szCs w:val="24"/>
        </w:rPr>
        <w:t xml:space="preserve"> Li</w:t>
      </w:r>
      <w:r w:rsidR="00B13835" w:rsidRPr="00FD181D">
        <w:rPr>
          <w:rFonts w:ascii="Cambria" w:hAnsi="Cambria" w:cstheme="minorHAnsi"/>
          <w:bCs/>
          <w:sz w:val="24"/>
          <w:szCs w:val="24"/>
        </w:rPr>
        <w:t xml:space="preserve">kewise, we might think that our awareness of acting and </w:t>
      </w:r>
      <w:r w:rsidR="005B6264" w:rsidRPr="00FD181D">
        <w:rPr>
          <w:rFonts w:ascii="Cambria" w:hAnsi="Cambria" w:cstheme="minorHAnsi"/>
          <w:bCs/>
          <w:sz w:val="24"/>
          <w:szCs w:val="24"/>
        </w:rPr>
        <w:t xml:space="preserve">of </w:t>
      </w:r>
      <w:r w:rsidR="00B13835" w:rsidRPr="00FD181D">
        <w:rPr>
          <w:rFonts w:ascii="Cambria" w:hAnsi="Cambria" w:cstheme="minorHAnsi"/>
          <w:bCs/>
          <w:sz w:val="24"/>
          <w:szCs w:val="24"/>
        </w:rPr>
        <w:t xml:space="preserve">what we are doing can serve as the grounds for self-ascribing these actions. </w:t>
      </w:r>
      <w:r w:rsidR="00DF36DD" w:rsidRPr="00FD181D">
        <w:rPr>
          <w:rFonts w:ascii="Cambria" w:hAnsi="Cambria" w:cstheme="minorHAnsi"/>
          <w:bCs/>
          <w:sz w:val="24"/>
          <w:szCs w:val="24"/>
        </w:rPr>
        <w:t xml:space="preserve">And as </w:t>
      </w:r>
      <w:r w:rsidR="00032441" w:rsidRPr="00FD181D">
        <w:rPr>
          <w:rFonts w:ascii="Cambria" w:hAnsi="Cambria" w:cstheme="minorHAnsi"/>
          <w:bCs/>
          <w:sz w:val="24"/>
          <w:szCs w:val="24"/>
        </w:rPr>
        <w:t xml:space="preserve">with </w:t>
      </w:r>
      <w:r w:rsidR="00DF36DD" w:rsidRPr="00FD181D">
        <w:rPr>
          <w:rFonts w:ascii="Cambria" w:hAnsi="Cambria" w:cstheme="minorHAnsi"/>
          <w:bCs/>
          <w:sz w:val="24"/>
          <w:szCs w:val="24"/>
        </w:rPr>
        <w:t>perception</w:t>
      </w:r>
      <w:r w:rsidR="00032441" w:rsidRPr="00FD181D">
        <w:rPr>
          <w:rFonts w:ascii="Cambria" w:hAnsi="Cambria" w:cstheme="minorHAnsi"/>
          <w:bCs/>
          <w:sz w:val="24"/>
          <w:szCs w:val="24"/>
        </w:rPr>
        <w:t xml:space="preserve">, </w:t>
      </w:r>
      <w:r w:rsidR="00DF36DD" w:rsidRPr="00FD181D">
        <w:rPr>
          <w:rFonts w:ascii="Cambria" w:hAnsi="Cambria" w:cstheme="minorHAnsi"/>
          <w:bCs/>
          <w:sz w:val="24"/>
          <w:szCs w:val="24"/>
        </w:rPr>
        <w:t xml:space="preserve">I will take it that the experiential awareness could be non-veridicial. </w:t>
      </w:r>
      <w:r w:rsidR="00032441" w:rsidRPr="00FD181D">
        <w:rPr>
          <w:rFonts w:ascii="Cambria" w:hAnsi="Cambria" w:cstheme="minorHAnsi"/>
          <w:bCs/>
          <w:sz w:val="24"/>
          <w:szCs w:val="24"/>
        </w:rPr>
        <w:t xml:space="preserve">You can (arguably) have an experience as if a laptop is in front of you when it isn’t. </w:t>
      </w:r>
      <w:r w:rsidR="006D5A97" w:rsidRPr="00FD181D">
        <w:rPr>
          <w:rFonts w:ascii="Cambria" w:hAnsi="Cambria" w:cstheme="minorHAnsi"/>
          <w:bCs/>
          <w:sz w:val="24"/>
          <w:szCs w:val="24"/>
        </w:rPr>
        <w:t>Likewise,</w:t>
      </w:r>
      <w:r w:rsidR="00346CDF" w:rsidRPr="00FD181D">
        <w:rPr>
          <w:rFonts w:ascii="Cambria" w:hAnsi="Cambria" w:cstheme="minorHAnsi"/>
          <w:bCs/>
          <w:sz w:val="24"/>
          <w:szCs w:val="24"/>
        </w:rPr>
        <w:t xml:space="preserve"> I</w:t>
      </w:r>
      <w:r w:rsidR="00032441" w:rsidRPr="00FD181D">
        <w:rPr>
          <w:rFonts w:ascii="Cambria" w:hAnsi="Cambria" w:cstheme="minorHAnsi"/>
          <w:bCs/>
          <w:sz w:val="24"/>
          <w:szCs w:val="24"/>
        </w:rPr>
        <w:t xml:space="preserve"> allow that </w:t>
      </w:r>
      <w:r w:rsidR="00DF36DD" w:rsidRPr="00FD181D">
        <w:rPr>
          <w:rFonts w:ascii="Cambria" w:hAnsi="Cambria" w:cstheme="minorHAnsi"/>
          <w:bCs/>
          <w:sz w:val="24"/>
          <w:szCs w:val="24"/>
        </w:rPr>
        <w:t xml:space="preserve">you </w:t>
      </w:r>
      <w:r w:rsidR="00032441" w:rsidRPr="00FD181D">
        <w:rPr>
          <w:rFonts w:ascii="Cambria" w:hAnsi="Cambria" w:cstheme="minorHAnsi"/>
          <w:bCs/>
          <w:sz w:val="24"/>
          <w:szCs w:val="24"/>
        </w:rPr>
        <w:t>can have an experience as of</w:t>
      </w:r>
      <w:r w:rsidR="00DF36DD" w:rsidRPr="00FD181D">
        <w:rPr>
          <w:rFonts w:ascii="Cambria" w:hAnsi="Cambria" w:cstheme="minorHAnsi"/>
          <w:bCs/>
          <w:sz w:val="24"/>
          <w:szCs w:val="24"/>
        </w:rPr>
        <w:t xml:space="preserve"> doing something but </w:t>
      </w:r>
      <w:r w:rsidR="00032441" w:rsidRPr="00FD181D">
        <w:rPr>
          <w:rFonts w:ascii="Cambria" w:hAnsi="Cambria" w:cstheme="minorHAnsi"/>
          <w:bCs/>
          <w:sz w:val="24"/>
          <w:szCs w:val="24"/>
        </w:rPr>
        <w:t>where you fail</w:t>
      </w:r>
      <w:r w:rsidR="00DF36DD" w:rsidRPr="00FD181D">
        <w:rPr>
          <w:rFonts w:ascii="Cambria" w:hAnsi="Cambria" w:cstheme="minorHAnsi"/>
          <w:bCs/>
          <w:sz w:val="24"/>
          <w:szCs w:val="24"/>
        </w:rPr>
        <w:t xml:space="preserve"> </w:t>
      </w:r>
      <w:r w:rsidR="00032441" w:rsidRPr="00FD181D">
        <w:rPr>
          <w:rFonts w:ascii="Cambria" w:hAnsi="Cambria" w:cstheme="minorHAnsi"/>
          <w:bCs/>
          <w:sz w:val="24"/>
          <w:szCs w:val="24"/>
        </w:rPr>
        <w:t>to do</w:t>
      </w:r>
      <w:r w:rsidR="00DF36DD" w:rsidRPr="00FD181D">
        <w:rPr>
          <w:rFonts w:ascii="Cambria" w:hAnsi="Cambria" w:cstheme="minorHAnsi"/>
          <w:bCs/>
          <w:sz w:val="24"/>
          <w:szCs w:val="24"/>
        </w:rPr>
        <w:t xml:space="preserve"> anything at all</w:t>
      </w:r>
      <w:r w:rsidR="00935B3B" w:rsidRPr="00FD181D">
        <w:rPr>
          <w:rFonts w:ascii="Cambria" w:hAnsi="Cambria" w:cstheme="minorHAnsi"/>
          <w:bCs/>
          <w:sz w:val="24"/>
          <w:szCs w:val="24"/>
        </w:rPr>
        <w:t xml:space="preserve">, </w:t>
      </w:r>
      <w:r w:rsidR="00DF36DD" w:rsidRPr="00FD181D">
        <w:rPr>
          <w:rFonts w:ascii="Cambria" w:hAnsi="Cambria" w:cstheme="minorHAnsi"/>
          <w:bCs/>
          <w:sz w:val="24"/>
          <w:szCs w:val="24"/>
        </w:rPr>
        <w:t>e.g.</w:t>
      </w:r>
      <w:r w:rsidR="00BD07C6">
        <w:rPr>
          <w:rFonts w:ascii="Cambria" w:hAnsi="Cambria" w:cstheme="minorHAnsi"/>
          <w:bCs/>
          <w:sz w:val="24"/>
          <w:szCs w:val="24"/>
        </w:rPr>
        <w:t xml:space="preserve">, </w:t>
      </w:r>
      <w:r w:rsidR="005B6264" w:rsidRPr="00FD181D">
        <w:rPr>
          <w:rFonts w:ascii="Cambria" w:hAnsi="Cambria" w:cstheme="minorHAnsi"/>
          <w:bCs/>
          <w:sz w:val="24"/>
          <w:szCs w:val="24"/>
        </w:rPr>
        <w:t xml:space="preserve">in the case of </w:t>
      </w:r>
      <w:r w:rsidR="00DF36DD" w:rsidRPr="00FD181D">
        <w:rPr>
          <w:rFonts w:ascii="Cambria" w:hAnsi="Cambria" w:cstheme="minorHAnsi"/>
          <w:bCs/>
          <w:sz w:val="24"/>
          <w:szCs w:val="24"/>
        </w:rPr>
        <w:t>phantom limbs, or</w:t>
      </w:r>
      <w:r w:rsidR="005B6264" w:rsidRPr="00FD181D">
        <w:rPr>
          <w:rFonts w:ascii="Cambria" w:hAnsi="Cambria" w:cstheme="minorHAnsi"/>
          <w:bCs/>
          <w:sz w:val="24"/>
          <w:szCs w:val="24"/>
        </w:rPr>
        <w:t xml:space="preserve"> where you</w:t>
      </w:r>
      <w:r w:rsidR="00DF36DD" w:rsidRPr="00FD181D">
        <w:rPr>
          <w:rFonts w:ascii="Cambria" w:hAnsi="Cambria" w:cstheme="minorHAnsi"/>
          <w:bCs/>
          <w:sz w:val="24"/>
          <w:szCs w:val="24"/>
        </w:rPr>
        <w:t xml:space="preserve"> fail </w:t>
      </w:r>
      <w:r w:rsidR="00470886" w:rsidRPr="00FD181D">
        <w:rPr>
          <w:rFonts w:ascii="Cambria" w:hAnsi="Cambria" w:cstheme="minorHAnsi"/>
          <w:bCs/>
          <w:sz w:val="24"/>
          <w:szCs w:val="24"/>
        </w:rPr>
        <w:t>in</w:t>
      </w:r>
      <w:r w:rsidR="00DF36DD" w:rsidRPr="00FD181D">
        <w:rPr>
          <w:rFonts w:ascii="Cambria" w:hAnsi="Cambria" w:cstheme="minorHAnsi"/>
          <w:bCs/>
          <w:sz w:val="24"/>
          <w:szCs w:val="24"/>
        </w:rPr>
        <w:t xml:space="preserve"> performing that particular action type. </w:t>
      </w:r>
    </w:p>
    <w:p w14:paraId="127BB9C0" w14:textId="76E17989" w:rsidR="00075F52" w:rsidRPr="00FD181D" w:rsidRDefault="00CF7A87" w:rsidP="00397B6F">
      <w:pPr>
        <w:spacing w:before="100" w:beforeAutospacing="1" w:after="100" w:afterAutospacing="1" w:line="480" w:lineRule="auto"/>
        <w:ind w:firstLine="720"/>
        <w:contextualSpacing/>
        <w:rPr>
          <w:rFonts w:ascii="Cambria" w:hAnsi="Cambria" w:cstheme="minorHAnsi"/>
          <w:bCs/>
          <w:sz w:val="24"/>
          <w:szCs w:val="24"/>
        </w:rPr>
      </w:pPr>
      <w:r w:rsidRPr="00FD181D">
        <w:rPr>
          <w:rFonts w:ascii="Cambria" w:hAnsi="Cambria" w:cstheme="minorHAnsi"/>
          <w:bCs/>
          <w:sz w:val="24"/>
          <w:szCs w:val="24"/>
        </w:rPr>
        <w:t xml:space="preserve">Agent’s awareness </w:t>
      </w:r>
      <w:r w:rsidR="00637E0A" w:rsidRPr="00FD181D">
        <w:rPr>
          <w:rFonts w:ascii="Cambria" w:hAnsi="Cambria" w:cstheme="minorHAnsi"/>
          <w:bCs/>
          <w:sz w:val="24"/>
          <w:szCs w:val="24"/>
        </w:rPr>
        <w:t>cons</w:t>
      </w:r>
      <w:r w:rsidR="00AC19B4" w:rsidRPr="00FD181D">
        <w:rPr>
          <w:rFonts w:ascii="Cambria" w:hAnsi="Cambria" w:cstheme="minorHAnsi"/>
          <w:bCs/>
          <w:sz w:val="24"/>
          <w:szCs w:val="24"/>
        </w:rPr>
        <w:t>i</w:t>
      </w:r>
      <w:r w:rsidR="00637E0A" w:rsidRPr="00FD181D">
        <w:rPr>
          <w:rFonts w:ascii="Cambria" w:hAnsi="Cambria" w:cstheme="minorHAnsi"/>
          <w:bCs/>
          <w:sz w:val="24"/>
          <w:szCs w:val="24"/>
        </w:rPr>
        <w:t xml:space="preserve">sts in two core elements. First, </w:t>
      </w:r>
      <w:r w:rsidR="009D7AB3" w:rsidRPr="00FD181D">
        <w:rPr>
          <w:rFonts w:ascii="Cambria" w:hAnsi="Cambria" w:cstheme="minorHAnsi"/>
          <w:bCs/>
          <w:sz w:val="24"/>
          <w:szCs w:val="24"/>
        </w:rPr>
        <w:t xml:space="preserve">it </w:t>
      </w:r>
      <w:r w:rsidR="006D5A97" w:rsidRPr="00FD181D">
        <w:rPr>
          <w:rFonts w:ascii="Cambria" w:hAnsi="Cambria" w:cstheme="minorHAnsi"/>
          <w:bCs/>
          <w:sz w:val="24"/>
          <w:szCs w:val="24"/>
        </w:rPr>
        <w:t>involves</w:t>
      </w:r>
      <w:r w:rsidR="009D7AB3" w:rsidRPr="00FD181D">
        <w:rPr>
          <w:rFonts w:ascii="Cambria" w:hAnsi="Cambria" w:cstheme="minorHAnsi"/>
          <w:bCs/>
          <w:sz w:val="24"/>
          <w:szCs w:val="24"/>
        </w:rPr>
        <w:t xml:space="preserve"> an</w:t>
      </w:r>
      <w:r w:rsidR="00637E0A" w:rsidRPr="00FD181D">
        <w:rPr>
          <w:rFonts w:ascii="Cambria" w:hAnsi="Cambria" w:cstheme="minorHAnsi"/>
          <w:bCs/>
          <w:sz w:val="24"/>
          <w:szCs w:val="24"/>
        </w:rPr>
        <w:t xml:space="preserve"> experience </w:t>
      </w:r>
      <w:r w:rsidR="006674CD" w:rsidRPr="00FD181D">
        <w:rPr>
          <w:rFonts w:ascii="Cambria" w:hAnsi="Cambria" w:cstheme="minorHAnsi"/>
          <w:bCs/>
          <w:sz w:val="24"/>
          <w:szCs w:val="24"/>
        </w:rPr>
        <w:t>that you are</w:t>
      </w:r>
      <w:r w:rsidR="00637E0A" w:rsidRPr="00FD181D">
        <w:rPr>
          <w:rFonts w:ascii="Cambria" w:hAnsi="Cambria" w:cstheme="minorHAnsi"/>
          <w:bCs/>
          <w:sz w:val="24"/>
          <w:szCs w:val="24"/>
        </w:rPr>
        <w:t xml:space="preserve"> doing </w:t>
      </w:r>
      <w:r w:rsidR="00637E0A" w:rsidRPr="00FD181D">
        <w:rPr>
          <w:rFonts w:ascii="Cambria" w:hAnsi="Cambria" w:cstheme="minorHAnsi"/>
          <w:bCs/>
          <w:i/>
          <w:iCs/>
          <w:sz w:val="24"/>
          <w:szCs w:val="24"/>
        </w:rPr>
        <w:t>something</w:t>
      </w:r>
      <w:r w:rsidR="00DE5423" w:rsidRPr="00FD181D">
        <w:rPr>
          <w:rFonts w:ascii="Cambria" w:hAnsi="Cambria" w:cstheme="minorHAnsi"/>
          <w:bCs/>
          <w:i/>
          <w:iCs/>
          <w:sz w:val="24"/>
          <w:szCs w:val="24"/>
        </w:rPr>
        <w:t xml:space="preserve">. </w:t>
      </w:r>
      <w:r w:rsidR="009D7AB3" w:rsidRPr="00FD181D">
        <w:rPr>
          <w:rFonts w:ascii="Cambria" w:hAnsi="Cambria" w:cstheme="minorHAnsi"/>
          <w:bCs/>
          <w:sz w:val="24"/>
          <w:szCs w:val="24"/>
        </w:rPr>
        <w:t>Subjects</w:t>
      </w:r>
      <w:r w:rsidR="003D647C" w:rsidRPr="00FD181D">
        <w:rPr>
          <w:rFonts w:ascii="Cambria" w:hAnsi="Cambria" w:cstheme="minorHAnsi"/>
          <w:bCs/>
          <w:sz w:val="24"/>
          <w:szCs w:val="24"/>
        </w:rPr>
        <w:t xml:space="preserve"> experience this both when, say, opening jars and turning on lights.</w:t>
      </w:r>
      <w:r w:rsidR="00B84CA1" w:rsidRPr="00FD181D">
        <w:rPr>
          <w:rFonts w:ascii="Cambria" w:hAnsi="Cambria" w:cstheme="minorHAnsi"/>
          <w:bCs/>
          <w:sz w:val="24"/>
          <w:szCs w:val="24"/>
        </w:rPr>
        <w:t xml:space="preserve"> </w:t>
      </w:r>
      <w:r w:rsidR="00046096" w:rsidRPr="00FD181D">
        <w:rPr>
          <w:rFonts w:ascii="Cambria" w:hAnsi="Cambria" w:cstheme="minorHAnsi"/>
          <w:bCs/>
          <w:sz w:val="24"/>
          <w:szCs w:val="24"/>
        </w:rPr>
        <w:t xml:space="preserve">There is something it is like to do something and to exercise agency. </w:t>
      </w:r>
      <w:r w:rsidR="009D7AB3" w:rsidRPr="00FD181D">
        <w:rPr>
          <w:rFonts w:ascii="Cambria" w:hAnsi="Cambria" w:cstheme="minorHAnsi"/>
          <w:bCs/>
          <w:sz w:val="24"/>
          <w:szCs w:val="24"/>
        </w:rPr>
        <w:t>We can contrast this with</w:t>
      </w:r>
      <w:r w:rsidRPr="00FD181D">
        <w:rPr>
          <w:rFonts w:ascii="Cambria" w:hAnsi="Cambria" w:cstheme="minorHAnsi"/>
          <w:bCs/>
          <w:sz w:val="24"/>
          <w:szCs w:val="24"/>
        </w:rPr>
        <w:t xml:space="preserve"> merely </w:t>
      </w:r>
      <w:r w:rsidR="009D7AB3" w:rsidRPr="00FD181D">
        <w:rPr>
          <w:rFonts w:ascii="Cambria" w:hAnsi="Cambria" w:cstheme="minorHAnsi"/>
          <w:bCs/>
          <w:sz w:val="24"/>
          <w:szCs w:val="24"/>
        </w:rPr>
        <w:t xml:space="preserve">being </w:t>
      </w:r>
      <w:r w:rsidRPr="00FD181D">
        <w:rPr>
          <w:rFonts w:ascii="Cambria" w:hAnsi="Cambria" w:cstheme="minorHAnsi"/>
          <w:bCs/>
          <w:sz w:val="24"/>
          <w:szCs w:val="24"/>
        </w:rPr>
        <w:t xml:space="preserve">acted on </w:t>
      </w:r>
      <w:r w:rsidR="00CA240C" w:rsidRPr="00FD181D">
        <w:rPr>
          <w:rFonts w:ascii="Cambria" w:hAnsi="Cambria" w:cstheme="minorHAnsi"/>
          <w:bCs/>
          <w:sz w:val="24"/>
          <w:szCs w:val="24"/>
        </w:rPr>
        <w:t>or when</w:t>
      </w:r>
      <w:r w:rsidRPr="00FD181D">
        <w:rPr>
          <w:rFonts w:ascii="Cambria" w:hAnsi="Cambria" w:cstheme="minorHAnsi"/>
          <w:bCs/>
          <w:sz w:val="24"/>
          <w:szCs w:val="24"/>
        </w:rPr>
        <w:t xml:space="preserve"> things happen to </w:t>
      </w:r>
      <w:r w:rsidR="001B173D" w:rsidRPr="00FD181D">
        <w:rPr>
          <w:rFonts w:ascii="Cambria" w:hAnsi="Cambria" w:cstheme="minorHAnsi"/>
          <w:bCs/>
          <w:sz w:val="24"/>
          <w:szCs w:val="24"/>
        </w:rPr>
        <w:t>a subject</w:t>
      </w:r>
      <w:r w:rsidRPr="00FD181D">
        <w:rPr>
          <w:rFonts w:ascii="Cambria" w:hAnsi="Cambria" w:cstheme="minorHAnsi"/>
          <w:bCs/>
          <w:sz w:val="24"/>
          <w:szCs w:val="24"/>
        </w:rPr>
        <w:t xml:space="preserve">, </w:t>
      </w:r>
      <w:r w:rsidR="00CD7AC6" w:rsidRPr="00FD181D">
        <w:rPr>
          <w:rFonts w:ascii="Cambria" w:hAnsi="Cambria" w:cstheme="minorHAnsi"/>
          <w:bCs/>
          <w:sz w:val="24"/>
          <w:szCs w:val="24"/>
        </w:rPr>
        <w:lastRenderedPageBreak/>
        <w:t xml:space="preserve">such </w:t>
      </w:r>
      <w:r w:rsidR="001B173D" w:rsidRPr="00FD181D">
        <w:rPr>
          <w:rFonts w:ascii="Cambria" w:hAnsi="Cambria" w:cstheme="minorHAnsi"/>
          <w:bCs/>
          <w:sz w:val="24"/>
          <w:szCs w:val="24"/>
        </w:rPr>
        <w:t>as</w:t>
      </w:r>
      <w:r w:rsidR="00631064" w:rsidRPr="00FD181D">
        <w:rPr>
          <w:rFonts w:ascii="Cambria" w:hAnsi="Cambria" w:cstheme="minorHAnsi"/>
          <w:bCs/>
          <w:sz w:val="24"/>
          <w:szCs w:val="24"/>
        </w:rPr>
        <w:t xml:space="preserve"> spasming or</w:t>
      </w:r>
      <w:r w:rsidR="001B173D" w:rsidRPr="00FD181D">
        <w:rPr>
          <w:rFonts w:ascii="Cambria" w:hAnsi="Cambria" w:cstheme="minorHAnsi"/>
          <w:bCs/>
          <w:sz w:val="24"/>
          <w:szCs w:val="24"/>
        </w:rPr>
        <w:t xml:space="preserve"> </w:t>
      </w:r>
      <w:r w:rsidR="00CA240C" w:rsidRPr="00FD181D">
        <w:rPr>
          <w:rFonts w:ascii="Cambria" w:hAnsi="Cambria" w:cstheme="minorHAnsi"/>
          <w:bCs/>
          <w:sz w:val="24"/>
          <w:szCs w:val="24"/>
        </w:rPr>
        <w:t xml:space="preserve">having someone else move </w:t>
      </w:r>
      <w:r w:rsidR="009D7AB3" w:rsidRPr="00FD181D">
        <w:rPr>
          <w:rFonts w:ascii="Cambria" w:hAnsi="Cambria" w:cstheme="minorHAnsi"/>
          <w:bCs/>
          <w:sz w:val="24"/>
          <w:szCs w:val="24"/>
        </w:rPr>
        <w:t>their</w:t>
      </w:r>
      <w:r w:rsidR="00CA240C" w:rsidRPr="00FD181D">
        <w:rPr>
          <w:rFonts w:ascii="Cambria" w:hAnsi="Cambria" w:cstheme="minorHAnsi"/>
          <w:bCs/>
          <w:sz w:val="24"/>
          <w:szCs w:val="24"/>
        </w:rPr>
        <w:t xml:space="preserve"> hand like a puppet</w:t>
      </w:r>
      <w:r w:rsidRPr="00FD181D">
        <w:rPr>
          <w:rFonts w:ascii="Cambria" w:hAnsi="Cambria" w:cstheme="minorHAnsi"/>
          <w:bCs/>
          <w:sz w:val="24"/>
          <w:szCs w:val="24"/>
        </w:rPr>
        <w:t>.</w:t>
      </w:r>
      <w:r w:rsidR="00797CE2" w:rsidRPr="00FD181D">
        <w:rPr>
          <w:rStyle w:val="FootnoteReference"/>
          <w:rFonts w:ascii="Cambria" w:hAnsi="Cambria" w:cstheme="minorHAnsi"/>
          <w:bCs/>
          <w:sz w:val="24"/>
          <w:szCs w:val="24"/>
        </w:rPr>
        <w:footnoteReference w:id="6"/>
      </w:r>
      <w:r w:rsidR="00637E0A" w:rsidRPr="00FD181D">
        <w:rPr>
          <w:rFonts w:ascii="Cambria" w:hAnsi="Cambria" w:cstheme="minorHAnsi"/>
          <w:bCs/>
          <w:sz w:val="24"/>
          <w:szCs w:val="24"/>
        </w:rPr>
        <w:t xml:space="preserve"> </w:t>
      </w:r>
      <w:r w:rsidR="006674CD" w:rsidRPr="00FD181D">
        <w:rPr>
          <w:rFonts w:ascii="Cambria" w:hAnsi="Cambria" w:cstheme="minorHAnsi"/>
          <w:bCs/>
          <w:sz w:val="24"/>
          <w:szCs w:val="24"/>
        </w:rPr>
        <w:t xml:space="preserve">This is a first-personal </w:t>
      </w:r>
      <w:r w:rsidR="00AD01D3" w:rsidRPr="00FD181D">
        <w:rPr>
          <w:rFonts w:ascii="Cambria" w:hAnsi="Cambria" w:cstheme="minorHAnsi"/>
          <w:bCs/>
          <w:sz w:val="24"/>
          <w:szCs w:val="24"/>
        </w:rPr>
        <w:t xml:space="preserve">phenomenon </w:t>
      </w:r>
      <w:r w:rsidR="00BD07C6">
        <w:rPr>
          <w:rFonts w:ascii="Cambria" w:hAnsi="Cambria" w:cstheme="minorHAnsi"/>
          <w:bCs/>
          <w:sz w:val="24"/>
          <w:szCs w:val="24"/>
        </w:rPr>
        <w:t xml:space="preserve">– </w:t>
      </w:r>
      <w:r w:rsidR="00AD01D3" w:rsidRPr="00FD181D">
        <w:rPr>
          <w:rFonts w:ascii="Cambria" w:hAnsi="Cambria" w:cstheme="minorHAnsi"/>
          <w:bCs/>
          <w:sz w:val="24"/>
          <w:szCs w:val="24"/>
        </w:rPr>
        <w:t xml:space="preserve">it is an awareness that </w:t>
      </w:r>
      <w:r w:rsidR="00AD01D3" w:rsidRPr="00FD181D">
        <w:rPr>
          <w:rFonts w:ascii="Cambria" w:hAnsi="Cambria" w:cstheme="minorHAnsi"/>
          <w:bCs/>
          <w:i/>
          <w:iCs/>
          <w:sz w:val="24"/>
          <w:szCs w:val="24"/>
        </w:rPr>
        <w:t xml:space="preserve">you </w:t>
      </w:r>
      <w:r w:rsidR="00AD01D3" w:rsidRPr="00FD181D">
        <w:rPr>
          <w:rFonts w:ascii="Cambria" w:hAnsi="Cambria" w:cstheme="minorHAnsi"/>
          <w:bCs/>
          <w:sz w:val="24"/>
          <w:szCs w:val="24"/>
        </w:rPr>
        <w:t xml:space="preserve">are doing something. </w:t>
      </w:r>
      <w:r w:rsidR="00DE5423" w:rsidRPr="00FD181D">
        <w:rPr>
          <w:rFonts w:ascii="Cambria" w:hAnsi="Cambria" w:cstheme="minorHAnsi"/>
          <w:bCs/>
          <w:sz w:val="24"/>
          <w:szCs w:val="24"/>
        </w:rPr>
        <w:t xml:space="preserve">We can call this </w:t>
      </w:r>
      <w:r w:rsidR="00B13835" w:rsidRPr="00FD181D">
        <w:rPr>
          <w:rFonts w:ascii="Cambria" w:hAnsi="Cambria" w:cstheme="minorHAnsi"/>
          <w:bCs/>
          <w:sz w:val="24"/>
          <w:szCs w:val="24"/>
        </w:rPr>
        <w:t>experience of</w:t>
      </w:r>
      <w:r w:rsidR="00DE5423" w:rsidRPr="00FD181D">
        <w:rPr>
          <w:rFonts w:ascii="Cambria" w:hAnsi="Cambria" w:cstheme="minorHAnsi"/>
          <w:bCs/>
          <w:sz w:val="24"/>
          <w:szCs w:val="24"/>
        </w:rPr>
        <w:t xml:space="preserve"> acting the </w:t>
      </w:r>
      <w:r w:rsidR="00DE5423" w:rsidRPr="00FD181D">
        <w:rPr>
          <w:rFonts w:ascii="Cambria" w:hAnsi="Cambria" w:cstheme="minorHAnsi"/>
          <w:bCs/>
          <w:i/>
          <w:iCs/>
          <w:sz w:val="24"/>
          <w:szCs w:val="24"/>
        </w:rPr>
        <w:t>sense of agency</w:t>
      </w:r>
      <w:r w:rsidR="00DE5423" w:rsidRPr="00FD181D">
        <w:rPr>
          <w:rFonts w:ascii="Cambria" w:hAnsi="Cambria" w:cstheme="minorHAnsi"/>
          <w:bCs/>
          <w:sz w:val="24"/>
          <w:szCs w:val="24"/>
        </w:rPr>
        <w:t>.</w:t>
      </w:r>
    </w:p>
    <w:p w14:paraId="03C6BDCB" w14:textId="5F309441" w:rsidR="00D762E1" w:rsidRPr="00FD181D" w:rsidRDefault="00637E0A" w:rsidP="00FD181D">
      <w:pPr>
        <w:spacing w:before="100" w:beforeAutospacing="1" w:after="100" w:afterAutospacing="1" w:line="480" w:lineRule="auto"/>
        <w:ind w:firstLine="720"/>
        <w:contextualSpacing/>
        <w:rPr>
          <w:rFonts w:ascii="Cambria" w:hAnsi="Cambria" w:cstheme="minorHAnsi"/>
          <w:bCs/>
          <w:sz w:val="24"/>
          <w:szCs w:val="24"/>
        </w:rPr>
      </w:pPr>
      <w:r w:rsidRPr="00FD181D">
        <w:rPr>
          <w:rFonts w:ascii="Cambria" w:hAnsi="Cambria" w:cstheme="minorHAnsi"/>
          <w:bCs/>
          <w:sz w:val="24"/>
          <w:szCs w:val="24"/>
        </w:rPr>
        <w:t xml:space="preserve">Second, we </w:t>
      </w:r>
      <w:r w:rsidR="00127030">
        <w:rPr>
          <w:rFonts w:ascii="Cambria" w:hAnsi="Cambria" w:cstheme="minorHAnsi"/>
          <w:bCs/>
          <w:sz w:val="24"/>
          <w:szCs w:val="24"/>
        </w:rPr>
        <w:t xml:space="preserve">should also </w:t>
      </w:r>
      <w:r w:rsidRPr="00FD181D">
        <w:rPr>
          <w:rFonts w:ascii="Cambria" w:hAnsi="Cambria" w:cstheme="minorHAnsi"/>
          <w:bCs/>
          <w:sz w:val="24"/>
          <w:szCs w:val="24"/>
        </w:rPr>
        <w:t xml:space="preserve">appeal to an experience </w:t>
      </w:r>
      <w:r w:rsidR="006D5A97" w:rsidRPr="00FD181D">
        <w:rPr>
          <w:rFonts w:ascii="Cambria" w:hAnsi="Cambria" w:cstheme="minorHAnsi"/>
          <w:bCs/>
          <w:sz w:val="24"/>
          <w:szCs w:val="24"/>
        </w:rPr>
        <w:t>of</w:t>
      </w:r>
      <w:r w:rsidRPr="00FD181D">
        <w:rPr>
          <w:rFonts w:ascii="Cambria" w:hAnsi="Cambria" w:cstheme="minorHAnsi"/>
          <w:bCs/>
          <w:sz w:val="24"/>
          <w:szCs w:val="24"/>
        </w:rPr>
        <w:t xml:space="preserve"> doing </w:t>
      </w:r>
      <w:r w:rsidR="0033243C">
        <w:rPr>
          <w:rFonts w:ascii="Cambria" w:hAnsi="Cambria" w:cstheme="minorHAnsi"/>
          <w:bCs/>
          <w:i/>
          <w:iCs/>
          <w:sz w:val="24"/>
          <w:szCs w:val="24"/>
        </w:rPr>
        <w:t>one thing in particular</w:t>
      </w:r>
      <w:r w:rsidR="00D06BB8" w:rsidRPr="00FD181D">
        <w:rPr>
          <w:rFonts w:ascii="Cambria" w:hAnsi="Cambria" w:cstheme="minorHAnsi"/>
          <w:bCs/>
          <w:i/>
          <w:iCs/>
          <w:sz w:val="24"/>
          <w:szCs w:val="24"/>
        </w:rPr>
        <w:t xml:space="preserve"> </w:t>
      </w:r>
      <w:r w:rsidR="002601C4" w:rsidRPr="00FD181D">
        <w:rPr>
          <w:rFonts w:ascii="Cambria" w:hAnsi="Cambria" w:cstheme="minorHAnsi"/>
          <w:bCs/>
          <w:sz w:val="24"/>
          <w:szCs w:val="24"/>
        </w:rPr>
        <w:fldChar w:fldCharType="begin"/>
      </w:r>
      <w:r w:rsidR="00885C65">
        <w:rPr>
          <w:rFonts w:ascii="Cambria" w:hAnsi="Cambria" w:cstheme="minorHAnsi"/>
          <w:bCs/>
          <w:sz w:val="24"/>
          <w:szCs w:val="24"/>
        </w:rPr>
        <w:instrText xml:space="preserve"> ADDIN ZOTERO_ITEM CSL_CITATION {"citationID":"umLAO7sn","properties":{"formattedCitation":"(Marcel, 2003; O\\uc0\\u8217{}Brien, 2007; Peacocke, 2007, 2003; Pickard, 2004)","plainCitation":"(Marcel, 2003; O’Brien, 2007; Peacocke, 2007, 2003; Pickard, 2004)","dontUpdate":true,"noteIndex":0},"citationItems":[{"id":520,"uris":["http://zotero.org/users/2123117/items/8ICCSLKA"],"itemData":{"id":520,"type":"chapter","container-title":"Agency and Self-Awareness: Issues in Philosophy and Psychology","event-place":"Oxford","page":"48-93","publisher":"Clarendon Press","publisher-place":"Oxford","title":"The sense of agency: Awareness and ownership of action","author":[{"family":"Marcel","given":"Anthony J."}],"editor":[{"family":"Roessler","given":"Johannes"},{"family":"Eilan","given":"Naomi"}],"issued":{"date-parts":[["2003"]]}}},{"id":20,"uris":["http://zotero.org/users/2123117/items/PPUUSSH4"],"itemData":{"id":20,"type":"book","event-place":"Oxford; New York","publisher":"Oxford University Press","publisher-place":"Oxford; New York","title":"Self-Knowing Agents","author":[{"family":"O'Brien","given":"Lucy"}],"issued":{"date-parts":[["2007"]]}}},{"id":9,"uris":["http://zotero.org/users/2123117/items/PE5KAVDH"],"itemData":{"id":9,"type":"chapter","container-title":"Contemporary Debates in Philosophy of Mind","event-place":"Malden, MA","page":"358-376","publisher":"Blackwell","publisher-place":"Malden, MA","title":"Mental Action and Self-Awareness (I)","author":[{"family":"Peacocke","given":"Christopher"}],"editor":[{"family":"McLaughlin","given":"Brian P."},{"family":"Cohen","given":"Jonathan D."}],"issued":{"date-parts":[["2007"]]}}},{"id":218,"uris":["http://zotero.org/users/2123117/items/GZGKQG2J"],"itemData":{"id":218,"type":"chapter","container-title":"Agency and Self-Awareness: Issues in Philosophy and Psychology","event-place":"Oxford","page":"94-110","publisher":"Clarendon Press","publisher-place":"Oxford","title":"Action: Awareness, ownership, and knowledge","author":[{"family":"Peacocke","given":"Christopher"}],"editor":[{"family":"Roessler","given":"Johannes"},{"family":"Eilan","given":"Naomi"}],"issued":{"date-parts":[["2003"]]}}},{"id":476,"uris":["http://zotero.org/users/2123117/items/BT4K7F9E"],"itemData":{"id":476,"type":"article-journal","container-title":"Proceedings of the Aristotelian Society","page":"205-230","title":"Knowledge of Action Without Observation","volume":"105","author":[{"family":"Pickard","given":"Hanna"}],"issued":{"date-parts":[["2004"]]}}}],"schema":"https://github.com/citation-style-language/schema/raw/master/csl-citation.json"} </w:instrText>
      </w:r>
      <w:r w:rsidR="002601C4" w:rsidRPr="00FD181D">
        <w:rPr>
          <w:rFonts w:ascii="Cambria" w:hAnsi="Cambria" w:cstheme="minorHAnsi"/>
          <w:bCs/>
          <w:sz w:val="24"/>
          <w:szCs w:val="24"/>
        </w:rPr>
        <w:fldChar w:fldCharType="separate"/>
      </w:r>
      <w:r w:rsidR="00BE0A81" w:rsidRPr="00FD181D">
        <w:rPr>
          <w:rFonts w:ascii="Cambria" w:hAnsi="Cambria" w:cstheme="minorHAnsi"/>
          <w:sz w:val="24"/>
          <w:szCs w:val="24"/>
        </w:rPr>
        <w:t>(Marcel 2003, O’Brien 2007, Peacocke 2007, 2003, Pickard 2004)</w:t>
      </w:r>
      <w:r w:rsidR="002601C4" w:rsidRPr="00FD181D">
        <w:rPr>
          <w:rFonts w:ascii="Cambria" w:hAnsi="Cambria" w:cstheme="minorHAnsi"/>
          <w:bCs/>
          <w:sz w:val="24"/>
          <w:szCs w:val="24"/>
        </w:rPr>
        <w:fldChar w:fldCharType="end"/>
      </w:r>
      <w:r w:rsidR="00297FC1" w:rsidRPr="00FD181D">
        <w:rPr>
          <w:rFonts w:ascii="Cambria" w:hAnsi="Cambria" w:cstheme="minorHAnsi"/>
          <w:bCs/>
          <w:sz w:val="24"/>
          <w:szCs w:val="24"/>
        </w:rPr>
        <w:t xml:space="preserve">. </w:t>
      </w:r>
      <w:r w:rsidR="00B74B6C" w:rsidRPr="00FD181D">
        <w:rPr>
          <w:rFonts w:ascii="Cambria" w:hAnsi="Cambria" w:cstheme="minorHAnsi"/>
          <w:bCs/>
          <w:sz w:val="24"/>
          <w:szCs w:val="24"/>
        </w:rPr>
        <w:t xml:space="preserve">This would be a form of representational </w:t>
      </w:r>
      <w:r w:rsidR="006D5A97" w:rsidRPr="00FD181D">
        <w:rPr>
          <w:rFonts w:ascii="Cambria" w:hAnsi="Cambria" w:cstheme="minorHAnsi"/>
          <w:bCs/>
          <w:sz w:val="24"/>
          <w:szCs w:val="24"/>
        </w:rPr>
        <w:t xml:space="preserve">appearance </w:t>
      </w:r>
      <w:r w:rsidR="005B6264" w:rsidRPr="00FD181D">
        <w:rPr>
          <w:rFonts w:ascii="Cambria" w:hAnsi="Cambria" w:cstheme="minorHAnsi"/>
          <w:bCs/>
          <w:sz w:val="24"/>
          <w:szCs w:val="24"/>
        </w:rPr>
        <w:t>with the conten</w:t>
      </w:r>
      <w:r w:rsidR="00B74B6C" w:rsidRPr="00FD181D">
        <w:rPr>
          <w:rFonts w:ascii="Cambria" w:hAnsi="Cambria" w:cstheme="minorHAnsi"/>
          <w:bCs/>
          <w:sz w:val="24"/>
          <w:szCs w:val="24"/>
        </w:rPr>
        <w:t xml:space="preserve">t </w:t>
      </w:r>
      <w:r w:rsidR="00AD01D3" w:rsidRPr="00FD181D">
        <w:rPr>
          <w:rFonts w:ascii="Cambria" w:hAnsi="Cambria" w:cstheme="minorHAnsi"/>
          <w:bCs/>
          <w:sz w:val="24"/>
          <w:szCs w:val="24"/>
        </w:rPr>
        <w:t xml:space="preserve">not just that you are doing something, but specifically, what it is that you are doing. Or rather, it is a representation that you are doing something under a particular mode of description - e.g. you might just be aware of </w:t>
      </w:r>
      <w:r w:rsidR="00AD01D3" w:rsidRPr="00FD181D">
        <w:rPr>
          <w:rFonts w:ascii="Cambria" w:hAnsi="Cambria" w:cstheme="minorHAnsi"/>
          <w:bCs/>
          <w:i/>
          <w:iCs/>
          <w:sz w:val="24"/>
          <w:szCs w:val="24"/>
        </w:rPr>
        <w:t xml:space="preserve">flicking a light switch </w:t>
      </w:r>
      <w:r w:rsidR="00AD01D3" w:rsidRPr="00FD181D">
        <w:rPr>
          <w:rFonts w:ascii="Cambria" w:hAnsi="Cambria" w:cstheme="minorHAnsi"/>
          <w:bCs/>
          <w:sz w:val="24"/>
          <w:szCs w:val="24"/>
        </w:rPr>
        <w:t xml:space="preserve">and not </w:t>
      </w:r>
      <w:r w:rsidR="00DE5423" w:rsidRPr="00FD181D">
        <w:rPr>
          <w:rFonts w:ascii="Cambria" w:hAnsi="Cambria" w:cstheme="minorHAnsi"/>
          <w:bCs/>
          <w:i/>
          <w:iCs/>
          <w:sz w:val="24"/>
          <w:szCs w:val="24"/>
        </w:rPr>
        <w:t>short circuiting the house</w:t>
      </w:r>
      <w:r w:rsidR="00AD01D3" w:rsidRPr="00FD181D">
        <w:rPr>
          <w:rFonts w:ascii="Cambria" w:hAnsi="Cambria" w:cstheme="minorHAnsi"/>
          <w:bCs/>
          <w:sz w:val="24"/>
          <w:szCs w:val="24"/>
        </w:rPr>
        <w:t xml:space="preserve">. </w:t>
      </w:r>
      <w:r w:rsidR="00DE5423" w:rsidRPr="00FD181D">
        <w:rPr>
          <w:rFonts w:ascii="Cambria" w:hAnsi="Cambria" w:cstheme="minorHAnsi"/>
          <w:bCs/>
          <w:sz w:val="24"/>
          <w:szCs w:val="24"/>
        </w:rPr>
        <w:t xml:space="preserve">Positing an agent’s awareness of this sort is more </w:t>
      </w:r>
      <w:r w:rsidR="006D5A97" w:rsidRPr="00FD181D">
        <w:rPr>
          <w:rFonts w:ascii="Cambria" w:hAnsi="Cambria" w:cstheme="minorHAnsi"/>
          <w:bCs/>
          <w:sz w:val="24"/>
          <w:szCs w:val="24"/>
        </w:rPr>
        <w:t xml:space="preserve">demanding </w:t>
      </w:r>
      <w:r w:rsidR="00DE5423" w:rsidRPr="00FD181D">
        <w:rPr>
          <w:rFonts w:ascii="Cambria" w:hAnsi="Cambria" w:cstheme="minorHAnsi"/>
          <w:bCs/>
          <w:sz w:val="24"/>
          <w:szCs w:val="24"/>
        </w:rPr>
        <w:t xml:space="preserve">than simply </w:t>
      </w:r>
      <w:r w:rsidR="00063F3D" w:rsidRPr="00FD181D">
        <w:rPr>
          <w:rFonts w:ascii="Cambria" w:hAnsi="Cambria" w:cstheme="minorHAnsi"/>
          <w:bCs/>
          <w:sz w:val="24"/>
          <w:szCs w:val="24"/>
        </w:rPr>
        <w:t>the</w:t>
      </w:r>
      <w:r w:rsidR="00DE5423" w:rsidRPr="00FD181D">
        <w:rPr>
          <w:rFonts w:ascii="Cambria" w:hAnsi="Cambria" w:cstheme="minorHAnsi"/>
          <w:bCs/>
          <w:sz w:val="24"/>
          <w:szCs w:val="24"/>
        </w:rPr>
        <w:t xml:space="preserve"> sense of agency</w:t>
      </w:r>
      <w:r w:rsidR="003F30CE" w:rsidRPr="00FD181D">
        <w:rPr>
          <w:rFonts w:ascii="Cambria" w:hAnsi="Cambria" w:cstheme="minorHAnsi"/>
          <w:bCs/>
          <w:sz w:val="24"/>
          <w:szCs w:val="24"/>
        </w:rPr>
        <w:t>,</w:t>
      </w:r>
      <w:r w:rsidR="008E30E3" w:rsidRPr="00FD181D">
        <w:rPr>
          <w:rFonts w:ascii="Cambria" w:hAnsi="Cambria" w:cstheme="minorHAnsi"/>
          <w:bCs/>
          <w:sz w:val="24"/>
          <w:szCs w:val="24"/>
        </w:rPr>
        <w:t xml:space="preserve"> </w:t>
      </w:r>
      <w:r w:rsidR="003F30CE" w:rsidRPr="00FD181D">
        <w:rPr>
          <w:rFonts w:ascii="Cambria" w:hAnsi="Cambria" w:cstheme="minorHAnsi"/>
          <w:bCs/>
          <w:sz w:val="24"/>
          <w:szCs w:val="24"/>
        </w:rPr>
        <w:t>b</w:t>
      </w:r>
      <w:r w:rsidR="00904E7E" w:rsidRPr="00FD181D">
        <w:rPr>
          <w:rFonts w:ascii="Cambria" w:hAnsi="Cambria" w:cstheme="minorHAnsi"/>
          <w:bCs/>
          <w:sz w:val="24"/>
          <w:szCs w:val="24"/>
        </w:rPr>
        <w:t xml:space="preserve">ut </w:t>
      </w:r>
      <w:r w:rsidR="008E30E3" w:rsidRPr="00FD181D">
        <w:rPr>
          <w:rFonts w:ascii="Cambria" w:hAnsi="Cambria" w:cstheme="minorHAnsi"/>
          <w:bCs/>
          <w:sz w:val="24"/>
          <w:szCs w:val="24"/>
        </w:rPr>
        <w:t xml:space="preserve">I can </w:t>
      </w:r>
      <w:r w:rsidR="006A5EBE" w:rsidRPr="00FD181D">
        <w:rPr>
          <w:rFonts w:ascii="Cambria" w:hAnsi="Cambria" w:cstheme="minorHAnsi"/>
          <w:bCs/>
          <w:sz w:val="24"/>
          <w:szCs w:val="24"/>
        </w:rPr>
        <w:t xml:space="preserve">note several </w:t>
      </w:r>
      <w:r w:rsidR="008E30E3" w:rsidRPr="00FD181D">
        <w:rPr>
          <w:rFonts w:ascii="Cambria" w:hAnsi="Cambria" w:cstheme="minorHAnsi"/>
          <w:bCs/>
          <w:sz w:val="24"/>
          <w:szCs w:val="24"/>
        </w:rPr>
        <w:t>points in support</w:t>
      </w:r>
      <w:r w:rsidR="00922947" w:rsidRPr="00FD181D">
        <w:rPr>
          <w:rFonts w:ascii="Cambria" w:hAnsi="Cambria" w:cstheme="minorHAnsi"/>
          <w:bCs/>
          <w:sz w:val="24"/>
          <w:szCs w:val="24"/>
        </w:rPr>
        <w:t>:</w:t>
      </w:r>
      <w:r w:rsidR="00A95313" w:rsidRPr="00FD181D">
        <w:rPr>
          <w:rFonts w:ascii="Cambria" w:hAnsi="Cambria" w:cstheme="minorHAnsi"/>
          <w:bCs/>
          <w:sz w:val="24"/>
          <w:szCs w:val="24"/>
        </w:rPr>
        <w:t xml:space="preserve"> </w:t>
      </w:r>
      <w:r w:rsidR="00922947" w:rsidRPr="00FD181D">
        <w:rPr>
          <w:rFonts w:ascii="Cambria" w:hAnsi="Cambria" w:cstheme="minorHAnsi"/>
          <w:bCs/>
          <w:sz w:val="24"/>
          <w:szCs w:val="24"/>
        </w:rPr>
        <w:t>(</w:t>
      </w:r>
      <w:r w:rsidR="00C26853">
        <w:rPr>
          <w:rFonts w:ascii="Cambria" w:hAnsi="Cambria" w:cstheme="minorHAnsi"/>
          <w:bCs/>
          <w:sz w:val="24"/>
          <w:szCs w:val="24"/>
        </w:rPr>
        <w:t>1</w:t>
      </w:r>
      <w:r w:rsidR="00922947" w:rsidRPr="00FD181D">
        <w:rPr>
          <w:rFonts w:ascii="Cambria" w:hAnsi="Cambria" w:cstheme="minorHAnsi"/>
          <w:bCs/>
          <w:sz w:val="24"/>
          <w:szCs w:val="24"/>
        </w:rPr>
        <w:t>)</w:t>
      </w:r>
      <w:r w:rsidR="00797CE2" w:rsidRPr="00FD181D">
        <w:rPr>
          <w:rFonts w:ascii="Cambria" w:hAnsi="Cambria" w:cstheme="minorHAnsi"/>
          <w:bCs/>
          <w:sz w:val="24"/>
          <w:szCs w:val="24"/>
        </w:rPr>
        <w:t xml:space="preserve"> </w:t>
      </w:r>
      <w:r w:rsidR="00502911" w:rsidRPr="00FD181D">
        <w:rPr>
          <w:rFonts w:ascii="Cambria" w:hAnsi="Cambria" w:cstheme="minorHAnsi"/>
          <w:bCs/>
          <w:sz w:val="24"/>
          <w:szCs w:val="24"/>
        </w:rPr>
        <w:t>A</w:t>
      </w:r>
      <w:r w:rsidR="00797CE2" w:rsidRPr="00FD181D">
        <w:rPr>
          <w:rFonts w:ascii="Cambria" w:hAnsi="Cambria" w:cstheme="minorHAnsi"/>
          <w:bCs/>
          <w:sz w:val="24"/>
          <w:szCs w:val="24"/>
        </w:rPr>
        <w:t>s C</w:t>
      </w:r>
      <w:r w:rsidR="006A5EBE" w:rsidRPr="00FD181D">
        <w:rPr>
          <w:rFonts w:ascii="Cambria" w:hAnsi="Cambria" w:cstheme="minorHAnsi"/>
          <w:bCs/>
          <w:sz w:val="24"/>
          <w:szCs w:val="24"/>
        </w:rPr>
        <w:t>hristopher</w:t>
      </w:r>
      <w:r w:rsidR="00797CE2" w:rsidRPr="00FD181D">
        <w:rPr>
          <w:rFonts w:ascii="Cambria" w:hAnsi="Cambria" w:cstheme="minorHAnsi"/>
          <w:bCs/>
          <w:sz w:val="24"/>
          <w:szCs w:val="24"/>
        </w:rPr>
        <w:t xml:space="preserve"> Peacocke </w:t>
      </w:r>
      <w:r w:rsidR="003F30CE" w:rsidRPr="00FD181D">
        <w:rPr>
          <w:rFonts w:ascii="Cambria" w:hAnsi="Cambria" w:cstheme="minorHAnsi"/>
          <w:bCs/>
          <w:sz w:val="24"/>
          <w:szCs w:val="24"/>
        </w:rPr>
        <w:fldChar w:fldCharType="begin"/>
      </w:r>
      <w:r w:rsidR="006023C9" w:rsidRPr="00FD181D">
        <w:rPr>
          <w:rFonts w:ascii="Cambria" w:hAnsi="Cambria" w:cstheme="minorHAnsi"/>
          <w:bCs/>
          <w:sz w:val="24"/>
          <w:szCs w:val="24"/>
        </w:rPr>
        <w:instrText xml:space="preserve"> ADDIN ZOTERO_ITEM CSL_CITATION {"citationID":"mFbMyTUG","properties":{"formattedCitation":"(Peacocke, 2007)","plainCitation":"(Peacocke, 2007)","dontUpdate":true,"noteIndex":0},"citationItems":[{"id":9,"uris":["http://zotero.org/users/2123117/items/PE5KAVDH"],"itemData":{"id":9,"type":"chapter","container-title":"Contemporary Debates in Philosophy of Mind","event-place":"Malden, MA","page":"358-376","publisher":"Blackwell","publisher-place":"Malden, MA","title":"Mental Action and Self-Awareness (I)","author":[{"family":"Peacocke","given":"Christopher"}],"editor":[{"family":"McLaughlin","given":"Brian P."},{"family":"Cohen","given":"Jonathan D."}],"issued":{"date-parts":[["2007"]]}}}],"schema":"https://github.com/citation-style-language/schema/raw/master/csl-citation.json"} </w:instrText>
      </w:r>
      <w:r w:rsidR="003F30CE" w:rsidRPr="00FD181D">
        <w:rPr>
          <w:rFonts w:ascii="Cambria" w:hAnsi="Cambria" w:cstheme="minorHAnsi"/>
          <w:bCs/>
          <w:sz w:val="24"/>
          <w:szCs w:val="24"/>
        </w:rPr>
        <w:fldChar w:fldCharType="separate"/>
      </w:r>
      <w:r w:rsidR="003F30CE" w:rsidRPr="00FD181D">
        <w:rPr>
          <w:rFonts w:ascii="Cambria" w:hAnsi="Cambria" w:cstheme="minorHAnsi"/>
          <w:sz w:val="24"/>
        </w:rPr>
        <w:t>(2007)</w:t>
      </w:r>
      <w:r w:rsidR="003F30CE" w:rsidRPr="00FD181D">
        <w:rPr>
          <w:rFonts w:ascii="Cambria" w:hAnsi="Cambria" w:cstheme="minorHAnsi"/>
          <w:bCs/>
          <w:sz w:val="24"/>
          <w:szCs w:val="24"/>
        </w:rPr>
        <w:fldChar w:fldCharType="end"/>
      </w:r>
      <w:r w:rsidR="003F30CE" w:rsidRPr="00FD181D">
        <w:rPr>
          <w:rFonts w:ascii="Cambria" w:hAnsi="Cambria" w:cstheme="minorHAnsi"/>
          <w:bCs/>
          <w:sz w:val="24"/>
          <w:szCs w:val="24"/>
        </w:rPr>
        <w:t xml:space="preserve"> </w:t>
      </w:r>
      <w:r w:rsidR="00797CE2" w:rsidRPr="00FD181D">
        <w:rPr>
          <w:rFonts w:ascii="Cambria" w:hAnsi="Cambria" w:cstheme="minorHAnsi"/>
          <w:bCs/>
          <w:sz w:val="24"/>
          <w:szCs w:val="24"/>
        </w:rPr>
        <w:t>discusses</w:t>
      </w:r>
      <w:r w:rsidR="00904E7E" w:rsidRPr="00FD181D">
        <w:rPr>
          <w:rFonts w:ascii="Cambria" w:hAnsi="Cambria" w:cstheme="minorHAnsi"/>
          <w:bCs/>
          <w:sz w:val="24"/>
          <w:szCs w:val="24"/>
        </w:rPr>
        <w:t>, agent</w:t>
      </w:r>
      <w:r w:rsidR="00F50A6E" w:rsidRPr="00FD181D">
        <w:rPr>
          <w:rFonts w:ascii="Cambria" w:hAnsi="Cambria" w:cstheme="minorHAnsi"/>
          <w:bCs/>
          <w:sz w:val="24"/>
          <w:szCs w:val="24"/>
        </w:rPr>
        <w:t>’s</w:t>
      </w:r>
      <w:r w:rsidR="00904E7E" w:rsidRPr="00FD181D">
        <w:rPr>
          <w:rFonts w:ascii="Cambria" w:hAnsi="Cambria" w:cstheme="minorHAnsi"/>
          <w:bCs/>
          <w:sz w:val="24"/>
          <w:szCs w:val="24"/>
        </w:rPr>
        <w:t xml:space="preserve"> awareness of this sort enables </w:t>
      </w:r>
      <w:r w:rsidR="00631064" w:rsidRPr="00FD181D">
        <w:rPr>
          <w:rFonts w:ascii="Cambria" w:hAnsi="Cambria" w:cstheme="minorHAnsi"/>
          <w:bCs/>
          <w:sz w:val="24"/>
          <w:szCs w:val="24"/>
        </w:rPr>
        <w:t>us to</w:t>
      </w:r>
      <w:r w:rsidR="00A95313" w:rsidRPr="00FD181D">
        <w:rPr>
          <w:rFonts w:ascii="Cambria" w:hAnsi="Cambria" w:cstheme="minorHAnsi"/>
          <w:bCs/>
          <w:sz w:val="24"/>
          <w:szCs w:val="24"/>
        </w:rPr>
        <w:t xml:space="preserve"> demonstrative</w:t>
      </w:r>
      <w:r w:rsidR="00631064" w:rsidRPr="00FD181D">
        <w:rPr>
          <w:rFonts w:ascii="Cambria" w:hAnsi="Cambria" w:cstheme="minorHAnsi"/>
          <w:bCs/>
          <w:sz w:val="24"/>
          <w:szCs w:val="24"/>
        </w:rPr>
        <w:t>ly</w:t>
      </w:r>
      <w:r w:rsidR="00A95313" w:rsidRPr="00FD181D">
        <w:rPr>
          <w:rFonts w:ascii="Cambria" w:hAnsi="Cambria" w:cstheme="minorHAnsi"/>
          <w:bCs/>
          <w:sz w:val="24"/>
          <w:szCs w:val="24"/>
        </w:rPr>
        <w:t xml:space="preserve"> refer to a given action. </w:t>
      </w:r>
      <w:r w:rsidR="00DB1BEA" w:rsidRPr="00FD181D">
        <w:rPr>
          <w:rFonts w:ascii="Cambria" w:hAnsi="Cambria" w:cstheme="minorHAnsi"/>
          <w:bCs/>
          <w:sz w:val="24"/>
          <w:szCs w:val="24"/>
        </w:rPr>
        <w:t>I can</w:t>
      </w:r>
      <w:r w:rsidR="00DB1BEA" w:rsidRPr="005C7038">
        <w:rPr>
          <w:rFonts w:ascii="Cambria" w:hAnsi="Cambria" w:cstheme="minorHAnsi"/>
          <w:b/>
          <w:sz w:val="24"/>
          <w:szCs w:val="24"/>
        </w:rPr>
        <w:t xml:space="preserve"> </w:t>
      </w:r>
      <w:r w:rsidR="005C7038" w:rsidRPr="00127030">
        <w:rPr>
          <w:rFonts w:ascii="Cambria" w:hAnsi="Cambria" w:cstheme="minorHAnsi"/>
          <w:bCs/>
          <w:sz w:val="24"/>
          <w:szCs w:val="24"/>
        </w:rPr>
        <w:t>refer to</w:t>
      </w:r>
      <w:r w:rsidR="005C7038">
        <w:rPr>
          <w:rFonts w:ascii="Cambria" w:hAnsi="Cambria" w:cstheme="minorHAnsi"/>
          <w:b/>
          <w:sz w:val="24"/>
          <w:szCs w:val="24"/>
        </w:rPr>
        <w:t xml:space="preserve"> </w:t>
      </w:r>
      <w:r w:rsidR="00DB1BEA" w:rsidRPr="00FD181D">
        <w:rPr>
          <w:rFonts w:ascii="Cambria" w:hAnsi="Cambria" w:cstheme="minorHAnsi"/>
          <w:bCs/>
          <w:sz w:val="24"/>
          <w:szCs w:val="24"/>
        </w:rPr>
        <w:t>a climbing move as ‘that move’</w:t>
      </w:r>
      <w:r w:rsidR="00904E7E" w:rsidRPr="00FD181D">
        <w:rPr>
          <w:rFonts w:ascii="Cambria" w:hAnsi="Cambria" w:cstheme="minorHAnsi"/>
          <w:bCs/>
          <w:sz w:val="24"/>
          <w:szCs w:val="24"/>
        </w:rPr>
        <w:t xml:space="preserve"> which seems to require an awareness of </w:t>
      </w:r>
      <w:r w:rsidR="005C7038">
        <w:rPr>
          <w:rFonts w:ascii="Cambria" w:hAnsi="Cambria" w:cstheme="minorHAnsi"/>
          <w:bCs/>
          <w:sz w:val="24"/>
          <w:szCs w:val="24"/>
        </w:rPr>
        <w:t>the move itself</w:t>
      </w:r>
      <w:r w:rsidR="00904E7E" w:rsidRPr="00FD181D">
        <w:rPr>
          <w:rFonts w:ascii="Cambria" w:hAnsi="Cambria" w:cstheme="minorHAnsi"/>
          <w:bCs/>
          <w:sz w:val="24"/>
          <w:szCs w:val="24"/>
        </w:rPr>
        <w:t xml:space="preserve">, and not </w:t>
      </w:r>
      <w:r w:rsidR="005E3A91" w:rsidRPr="00FD181D">
        <w:rPr>
          <w:rFonts w:ascii="Cambria" w:hAnsi="Cambria" w:cstheme="minorHAnsi"/>
          <w:bCs/>
          <w:sz w:val="24"/>
          <w:szCs w:val="24"/>
        </w:rPr>
        <w:t>just that I am doing</w:t>
      </w:r>
      <w:r w:rsidR="00904E7E" w:rsidRPr="00FD181D">
        <w:rPr>
          <w:rFonts w:ascii="Cambria" w:hAnsi="Cambria" w:cstheme="minorHAnsi"/>
          <w:bCs/>
          <w:sz w:val="24"/>
          <w:szCs w:val="24"/>
        </w:rPr>
        <w:t xml:space="preserve"> </w:t>
      </w:r>
      <w:r w:rsidR="00904E7E" w:rsidRPr="00FD181D">
        <w:rPr>
          <w:rFonts w:ascii="Cambria" w:hAnsi="Cambria" w:cstheme="minorHAnsi"/>
          <w:bCs/>
          <w:i/>
          <w:iCs/>
          <w:sz w:val="24"/>
          <w:szCs w:val="24"/>
        </w:rPr>
        <w:t>something</w:t>
      </w:r>
      <w:r w:rsidR="007F334E">
        <w:rPr>
          <w:rFonts w:ascii="Cambria" w:hAnsi="Cambria" w:cstheme="minorHAnsi"/>
          <w:bCs/>
          <w:i/>
          <w:iCs/>
          <w:sz w:val="24"/>
          <w:szCs w:val="24"/>
        </w:rPr>
        <w:t xml:space="preserve"> </w:t>
      </w:r>
      <w:r w:rsidR="007F334E" w:rsidRPr="0090144B">
        <w:rPr>
          <w:rFonts w:ascii="Cambria" w:hAnsi="Cambria" w:cstheme="minorHAnsi"/>
          <w:bCs/>
          <w:sz w:val="24"/>
          <w:szCs w:val="24"/>
        </w:rPr>
        <w:t xml:space="preserve">(to clarify, this is awareness </w:t>
      </w:r>
      <w:r w:rsidR="007F334E" w:rsidRPr="0090144B">
        <w:rPr>
          <w:rFonts w:ascii="Cambria" w:hAnsi="Cambria" w:cstheme="minorHAnsi"/>
          <w:bCs/>
          <w:i/>
          <w:iCs/>
          <w:sz w:val="24"/>
          <w:szCs w:val="24"/>
        </w:rPr>
        <w:t xml:space="preserve">de re </w:t>
      </w:r>
      <w:r w:rsidR="007F334E" w:rsidRPr="0090144B">
        <w:rPr>
          <w:rFonts w:ascii="Cambria" w:hAnsi="Cambria" w:cstheme="minorHAnsi"/>
          <w:bCs/>
          <w:sz w:val="24"/>
          <w:szCs w:val="24"/>
        </w:rPr>
        <w:t xml:space="preserve">not </w:t>
      </w:r>
      <w:r w:rsidR="007F334E" w:rsidRPr="0090144B">
        <w:rPr>
          <w:rFonts w:ascii="Cambria" w:hAnsi="Cambria" w:cstheme="minorHAnsi"/>
          <w:bCs/>
          <w:i/>
          <w:iCs/>
          <w:sz w:val="24"/>
          <w:szCs w:val="24"/>
        </w:rPr>
        <w:t>de dicto</w:t>
      </w:r>
      <w:r w:rsidR="007F334E" w:rsidRPr="0090144B">
        <w:rPr>
          <w:rFonts w:ascii="Cambria" w:hAnsi="Cambria" w:cstheme="minorHAnsi"/>
          <w:bCs/>
          <w:sz w:val="24"/>
          <w:szCs w:val="24"/>
        </w:rPr>
        <w:t>)</w:t>
      </w:r>
      <w:r w:rsidR="00DB1BEA" w:rsidRPr="0090144B">
        <w:rPr>
          <w:rFonts w:ascii="Cambria" w:hAnsi="Cambria" w:cstheme="minorHAnsi"/>
          <w:bCs/>
          <w:sz w:val="24"/>
          <w:szCs w:val="24"/>
        </w:rPr>
        <w:t xml:space="preserve">. </w:t>
      </w:r>
      <w:bookmarkStart w:id="5" w:name="_Hlk79675090"/>
      <w:r w:rsidR="00922947" w:rsidRPr="00FD181D">
        <w:rPr>
          <w:rFonts w:ascii="Cambria" w:hAnsi="Cambria" w:cstheme="minorHAnsi"/>
          <w:bCs/>
          <w:sz w:val="24"/>
          <w:szCs w:val="24"/>
        </w:rPr>
        <w:t>(</w:t>
      </w:r>
      <w:r w:rsidR="00C26853">
        <w:rPr>
          <w:rFonts w:ascii="Cambria" w:hAnsi="Cambria" w:cstheme="minorHAnsi"/>
          <w:bCs/>
          <w:sz w:val="24"/>
          <w:szCs w:val="24"/>
        </w:rPr>
        <w:t>2</w:t>
      </w:r>
      <w:r w:rsidR="00922947" w:rsidRPr="00FD181D">
        <w:rPr>
          <w:rFonts w:ascii="Cambria" w:hAnsi="Cambria" w:cstheme="minorHAnsi"/>
          <w:bCs/>
          <w:sz w:val="24"/>
          <w:szCs w:val="24"/>
        </w:rPr>
        <w:t>)</w:t>
      </w:r>
      <w:r w:rsidRPr="00FD181D">
        <w:rPr>
          <w:rFonts w:ascii="Cambria" w:hAnsi="Cambria" w:cstheme="minorHAnsi"/>
          <w:bCs/>
          <w:sz w:val="24"/>
          <w:szCs w:val="24"/>
        </w:rPr>
        <w:t xml:space="preserve"> </w:t>
      </w:r>
      <w:r w:rsidR="00502911" w:rsidRPr="00FD181D">
        <w:rPr>
          <w:rFonts w:ascii="Cambria" w:hAnsi="Cambria" w:cstheme="minorHAnsi"/>
          <w:bCs/>
          <w:sz w:val="24"/>
          <w:szCs w:val="24"/>
        </w:rPr>
        <w:t>W</w:t>
      </w:r>
      <w:r w:rsidRPr="00FD181D">
        <w:rPr>
          <w:rFonts w:ascii="Cambria" w:hAnsi="Cambria" w:cstheme="minorHAnsi"/>
          <w:bCs/>
          <w:sz w:val="24"/>
          <w:szCs w:val="24"/>
        </w:rPr>
        <w:t xml:space="preserve">e seem to be aware of what precisely we are up to </w:t>
      </w:r>
      <w:r w:rsidR="00A95313" w:rsidRPr="00FD181D">
        <w:rPr>
          <w:rFonts w:ascii="Cambria" w:hAnsi="Cambria" w:cstheme="minorHAnsi"/>
          <w:bCs/>
          <w:sz w:val="24"/>
          <w:szCs w:val="24"/>
        </w:rPr>
        <w:t xml:space="preserve">in any given moment. Think, for example, about performing many sub-actions as part of </w:t>
      </w:r>
      <w:r w:rsidR="00FC3E2C" w:rsidRPr="00FD181D">
        <w:rPr>
          <w:rFonts w:ascii="Cambria" w:hAnsi="Cambria" w:cstheme="minorHAnsi"/>
          <w:bCs/>
          <w:sz w:val="24"/>
          <w:szCs w:val="24"/>
        </w:rPr>
        <w:t xml:space="preserve">cooking: turning on the kitchen lights, opening the jar, </w:t>
      </w:r>
      <w:r w:rsidR="00063F3D" w:rsidRPr="00FD181D">
        <w:rPr>
          <w:rFonts w:ascii="Cambria" w:hAnsi="Cambria" w:cstheme="minorHAnsi"/>
          <w:bCs/>
          <w:sz w:val="24"/>
          <w:szCs w:val="24"/>
        </w:rPr>
        <w:t xml:space="preserve">and </w:t>
      </w:r>
      <w:r w:rsidR="00FC3E2C" w:rsidRPr="00FD181D">
        <w:rPr>
          <w:rFonts w:ascii="Cambria" w:hAnsi="Cambria" w:cstheme="minorHAnsi"/>
          <w:bCs/>
          <w:sz w:val="24"/>
          <w:szCs w:val="24"/>
        </w:rPr>
        <w:t xml:space="preserve">chopping </w:t>
      </w:r>
      <w:r w:rsidR="006D5A97" w:rsidRPr="00FD181D">
        <w:rPr>
          <w:rFonts w:ascii="Cambria" w:hAnsi="Cambria" w:cstheme="minorHAnsi"/>
          <w:bCs/>
          <w:sz w:val="24"/>
          <w:szCs w:val="24"/>
        </w:rPr>
        <w:t>aubergine</w:t>
      </w:r>
      <w:r w:rsidR="00FC3E2C" w:rsidRPr="00FD181D">
        <w:rPr>
          <w:rFonts w:ascii="Cambria" w:hAnsi="Cambria" w:cstheme="minorHAnsi"/>
          <w:bCs/>
          <w:sz w:val="24"/>
          <w:szCs w:val="24"/>
        </w:rPr>
        <w:t xml:space="preserve"> in a precise way</w:t>
      </w:r>
      <w:r w:rsidR="00E32730" w:rsidRPr="00FD181D">
        <w:rPr>
          <w:rFonts w:ascii="Cambria" w:hAnsi="Cambria" w:cstheme="minorHAnsi"/>
          <w:bCs/>
          <w:sz w:val="24"/>
          <w:szCs w:val="24"/>
        </w:rPr>
        <w:t xml:space="preserve"> (not to thick and not too thin)</w:t>
      </w:r>
      <w:r w:rsidR="00FC3E2C" w:rsidRPr="00FD181D">
        <w:rPr>
          <w:rFonts w:ascii="Cambria" w:hAnsi="Cambria" w:cstheme="minorHAnsi"/>
          <w:bCs/>
          <w:sz w:val="24"/>
          <w:szCs w:val="24"/>
        </w:rPr>
        <w:t xml:space="preserve">. </w:t>
      </w:r>
      <w:r w:rsidR="00E32730" w:rsidRPr="00FD181D">
        <w:rPr>
          <w:rFonts w:ascii="Cambria" w:hAnsi="Cambria" w:cstheme="minorHAnsi"/>
          <w:bCs/>
          <w:sz w:val="24"/>
          <w:szCs w:val="24"/>
        </w:rPr>
        <w:t>We grasp what we are up</w:t>
      </w:r>
      <w:r w:rsidR="00631064" w:rsidRPr="00FD181D">
        <w:rPr>
          <w:rFonts w:ascii="Cambria" w:hAnsi="Cambria" w:cstheme="minorHAnsi"/>
          <w:bCs/>
          <w:sz w:val="24"/>
          <w:szCs w:val="24"/>
        </w:rPr>
        <w:t xml:space="preserve"> </w:t>
      </w:r>
      <w:r w:rsidR="00E32730" w:rsidRPr="00FD181D">
        <w:rPr>
          <w:rFonts w:ascii="Cambria" w:hAnsi="Cambria" w:cstheme="minorHAnsi"/>
          <w:bCs/>
          <w:sz w:val="24"/>
          <w:szCs w:val="24"/>
        </w:rPr>
        <w:t>to at e</w:t>
      </w:r>
      <w:r w:rsidR="00D537D7" w:rsidRPr="00FD181D">
        <w:rPr>
          <w:rFonts w:ascii="Cambria" w:hAnsi="Cambria" w:cstheme="minorHAnsi"/>
          <w:bCs/>
          <w:sz w:val="24"/>
          <w:szCs w:val="24"/>
        </w:rPr>
        <w:t>ach</w:t>
      </w:r>
      <w:r w:rsidR="00E32730" w:rsidRPr="00FD181D">
        <w:rPr>
          <w:rFonts w:ascii="Cambria" w:hAnsi="Cambria" w:cstheme="minorHAnsi"/>
          <w:bCs/>
          <w:sz w:val="24"/>
          <w:szCs w:val="24"/>
        </w:rPr>
        <w:t xml:space="preserve"> stage in the process. </w:t>
      </w:r>
      <w:r w:rsidR="007A2451" w:rsidRPr="00FD181D">
        <w:rPr>
          <w:rFonts w:ascii="Cambria" w:hAnsi="Cambria" w:cstheme="minorHAnsi"/>
          <w:bCs/>
          <w:sz w:val="24"/>
          <w:szCs w:val="24"/>
        </w:rPr>
        <w:t>But</w:t>
      </w:r>
      <w:r w:rsidR="00E32730" w:rsidRPr="00FD181D">
        <w:rPr>
          <w:rFonts w:ascii="Cambria" w:hAnsi="Cambria" w:cstheme="minorHAnsi"/>
          <w:bCs/>
          <w:sz w:val="24"/>
          <w:szCs w:val="24"/>
        </w:rPr>
        <w:t xml:space="preserve"> even though we are acting intentionally, we are not explicitly </w:t>
      </w:r>
      <w:r w:rsidR="00D63D52" w:rsidRPr="00FD181D">
        <w:rPr>
          <w:rFonts w:ascii="Cambria" w:hAnsi="Cambria" w:cstheme="minorHAnsi"/>
          <w:bCs/>
          <w:sz w:val="24"/>
          <w:szCs w:val="24"/>
        </w:rPr>
        <w:t>reflecting on</w:t>
      </w:r>
      <w:r w:rsidR="00E32730" w:rsidRPr="00FD181D">
        <w:rPr>
          <w:rFonts w:ascii="Cambria" w:hAnsi="Cambria" w:cstheme="minorHAnsi"/>
          <w:bCs/>
          <w:sz w:val="24"/>
          <w:szCs w:val="24"/>
        </w:rPr>
        <w:t xml:space="preserve"> those intentions</w:t>
      </w:r>
      <w:r w:rsidR="00D63D52" w:rsidRPr="00FD181D">
        <w:rPr>
          <w:rFonts w:ascii="Cambria" w:hAnsi="Cambria" w:cstheme="minorHAnsi"/>
          <w:bCs/>
          <w:sz w:val="24"/>
          <w:szCs w:val="24"/>
        </w:rPr>
        <w:t xml:space="preserve"> and neither </w:t>
      </w:r>
      <w:r w:rsidR="007C4DA5" w:rsidRPr="00FD181D">
        <w:rPr>
          <w:rFonts w:ascii="Cambria" w:hAnsi="Cambria" w:cstheme="minorHAnsi"/>
          <w:bCs/>
          <w:sz w:val="24"/>
          <w:szCs w:val="24"/>
        </w:rPr>
        <w:t xml:space="preserve">do we have explicit beliefs about what we are doing. </w:t>
      </w:r>
      <w:r w:rsidR="00D63D52" w:rsidRPr="00FD181D">
        <w:rPr>
          <w:rFonts w:ascii="Cambria" w:hAnsi="Cambria" w:cstheme="minorHAnsi"/>
          <w:bCs/>
          <w:sz w:val="24"/>
          <w:szCs w:val="24"/>
        </w:rPr>
        <w:t>W</w:t>
      </w:r>
      <w:r w:rsidR="007C4DA5" w:rsidRPr="00FD181D">
        <w:rPr>
          <w:rFonts w:ascii="Cambria" w:hAnsi="Cambria" w:cstheme="minorHAnsi"/>
          <w:bCs/>
          <w:sz w:val="24"/>
          <w:szCs w:val="24"/>
        </w:rPr>
        <w:t>e do a great many things when cooking and it would require too much cognitive clutter to entertain conscious beliefs at every stag</w:t>
      </w:r>
      <w:r w:rsidR="00D537D7" w:rsidRPr="00FD181D">
        <w:rPr>
          <w:rFonts w:ascii="Cambria" w:hAnsi="Cambria" w:cstheme="minorHAnsi"/>
          <w:bCs/>
          <w:sz w:val="24"/>
          <w:szCs w:val="24"/>
        </w:rPr>
        <w:t>e</w:t>
      </w:r>
      <w:r w:rsidR="007C4DA5" w:rsidRPr="00FD181D">
        <w:rPr>
          <w:rFonts w:ascii="Cambria" w:hAnsi="Cambria" w:cstheme="minorHAnsi"/>
          <w:bCs/>
          <w:sz w:val="24"/>
          <w:szCs w:val="24"/>
        </w:rPr>
        <w:t>.</w:t>
      </w:r>
    </w:p>
    <w:p w14:paraId="775B7C92" w14:textId="17F5070A" w:rsidR="00E83475" w:rsidRPr="00FD181D" w:rsidRDefault="000E3281" w:rsidP="00FD181D">
      <w:pPr>
        <w:spacing w:before="100" w:beforeAutospacing="1" w:after="100" w:afterAutospacing="1" w:line="480" w:lineRule="auto"/>
        <w:ind w:firstLine="720"/>
        <w:contextualSpacing/>
        <w:rPr>
          <w:rFonts w:ascii="Cambria" w:hAnsi="Cambria" w:cstheme="minorHAnsi"/>
          <w:bCs/>
          <w:sz w:val="24"/>
          <w:szCs w:val="24"/>
        </w:rPr>
      </w:pPr>
      <w:r w:rsidRPr="00FD181D">
        <w:rPr>
          <w:rFonts w:ascii="Cambria" w:hAnsi="Cambria" w:cstheme="minorHAnsi"/>
          <w:bCs/>
          <w:sz w:val="24"/>
          <w:szCs w:val="24"/>
        </w:rPr>
        <w:lastRenderedPageBreak/>
        <w:t>A</w:t>
      </w:r>
      <w:r w:rsidR="00637E0A" w:rsidRPr="00FD181D">
        <w:rPr>
          <w:rFonts w:ascii="Cambria" w:hAnsi="Cambria" w:cstheme="minorHAnsi"/>
          <w:bCs/>
          <w:sz w:val="24"/>
          <w:szCs w:val="24"/>
        </w:rPr>
        <w:t>gent</w:t>
      </w:r>
      <w:r w:rsidR="00F50A6E" w:rsidRPr="00FD181D">
        <w:rPr>
          <w:rFonts w:ascii="Cambria" w:hAnsi="Cambria" w:cstheme="minorHAnsi"/>
          <w:bCs/>
          <w:sz w:val="24"/>
          <w:szCs w:val="24"/>
        </w:rPr>
        <w:t>’s</w:t>
      </w:r>
      <w:r w:rsidR="00637E0A" w:rsidRPr="00FD181D">
        <w:rPr>
          <w:rFonts w:ascii="Cambria" w:hAnsi="Cambria" w:cstheme="minorHAnsi"/>
          <w:bCs/>
          <w:sz w:val="24"/>
          <w:szCs w:val="24"/>
        </w:rPr>
        <w:t xml:space="preserve"> awareness also arguably extends to </w:t>
      </w:r>
      <w:r w:rsidR="00637E0A" w:rsidRPr="00FD181D">
        <w:rPr>
          <w:rFonts w:ascii="Cambria" w:hAnsi="Cambria" w:cstheme="minorHAnsi"/>
          <w:bCs/>
          <w:i/>
          <w:iCs/>
          <w:sz w:val="24"/>
          <w:szCs w:val="24"/>
        </w:rPr>
        <w:t xml:space="preserve">mental </w:t>
      </w:r>
      <w:r w:rsidR="00637E0A" w:rsidRPr="00FD181D">
        <w:rPr>
          <w:rFonts w:ascii="Cambria" w:hAnsi="Cambria" w:cstheme="minorHAnsi"/>
          <w:bCs/>
          <w:sz w:val="24"/>
          <w:szCs w:val="24"/>
        </w:rPr>
        <w:t xml:space="preserve">actions. This </w:t>
      </w:r>
      <w:r w:rsidR="007A2451" w:rsidRPr="00FD181D">
        <w:rPr>
          <w:rFonts w:ascii="Cambria" w:hAnsi="Cambria" w:cstheme="minorHAnsi"/>
          <w:bCs/>
          <w:sz w:val="24"/>
          <w:szCs w:val="24"/>
        </w:rPr>
        <w:t xml:space="preserve">topic </w:t>
      </w:r>
      <w:r w:rsidR="00A1676B" w:rsidRPr="00FD181D">
        <w:rPr>
          <w:rFonts w:ascii="Cambria" w:hAnsi="Cambria" w:cstheme="minorHAnsi"/>
          <w:bCs/>
          <w:sz w:val="24"/>
          <w:szCs w:val="24"/>
        </w:rPr>
        <w:t>warrants</w:t>
      </w:r>
      <w:r w:rsidRPr="00FD181D">
        <w:rPr>
          <w:rFonts w:ascii="Cambria" w:hAnsi="Cambria" w:cstheme="minorHAnsi"/>
          <w:bCs/>
          <w:sz w:val="24"/>
          <w:szCs w:val="24"/>
        </w:rPr>
        <w:t xml:space="preserve"> some time </w:t>
      </w:r>
      <w:r w:rsidR="00637E0A" w:rsidRPr="00FD181D">
        <w:rPr>
          <w:rFonts w:ascii="Cambria" w:hAnsi="Cambria" w:cstheme="minorHAnsi"/>
          <w:bCs/>
          <w:sz w:val="24"/>
          <w:szCs w:val="24"/>
        </w:rPr>
        <w:t>because it</w:t>
      </w:r>
      <w:r w:rsidR="00563994" w:rsidRPr="00FD181D">
        <w:rPr>
          <w:rFonts w:ascii="Cambria" w:hAnsi="Cambria" w:cstheme="minorHAnsi"/>
          <w:bCs/>
          <w:sz w:val="24"/>
          <w:szCs w:val="24"/>
        </w:rPr>
        <w:t xml:space="preserve"> will </w:t>
      </w:r>
      <w:r w:rsidR="006D5A97" w:rsidRPr="00FD181D">
        <w:rPr>
          <w:rFonts w:ascii="Cambria" w:hAnsi="Cambria" w:cstheme="minorHAnsi"/>
          <w:bCs/>
          <w:sz w:val="24"/>
          <w:szCs w:val="24"/>
        </w:rPr>
        <w:t>help me</w:t>
      </w:r>
      <w:r w:rsidR="00563994" w:rsidRPr="00FD181D">
        <w:rPr>
          <w:rFonts w:ascii="Cambria" w:hAnsi="Cambria" w:cstheme="minorHAnsi"/>
          <w:bCs/>
          <w:sz w:val="24"/>
          <w:szCs w:val="24"/>
        </w:rPr>
        <w:t xml:space="preserve"> when developing my positive proposal and </w:t>
      </w:r>
      <w:r w:rsidR="006D5A97" w:rsidRPr="00FD181D">
        <w:rPr>
          <w:rFonts w:ascii="Cambria" w:hAnsi="Cambria" w:cstheme="minorHAnsi"/>
          <w:bCs/>
          <w:sz w:val="24"/>
          <w:szCs w:val="24"/>
        </w:rPr>
        <w:t xml:space="preserve">also </w:t>
      </w:r>
      <w:r w:rsidR="00A1676B" w:rsidRPr="00FD181D">
        <w:rPr>
          <w:rFonts w:ascii="Cambria" w:hAnsi="Cambria" w:cstheme="minorHAnsi"/>
          <w:bCs/>
          <w:sz w:val="24"/>
          <w:szCs w:val="24"/>
        </w:rPr>
        <w:t>allow me to</w:t>
      </w:r>
      <w:r w:rsidR="00563994" w:rsidRPr="00FD181D">
        <w:rPr>
          <w:rFonts w:ascii="Cambria" w:hAnsi="Cambria" w:cstheme="minorHAnsi"/>
          <w:bCs/>
          <w:sz w:val="24"/>
          <w:szCs w:val="24"/>
        </w:rPr>
        <w:t xml:space="preserve"> </w:t>
      </w:r>
      <w:r w:rsidR="00637E0A" w:rsidRPr="00FD181D">
        <w:rPr>
          <w:rFonts w:ascii="Cambria" w:hAnsi="Cambria" w:cstheme="minorHAnsi"/>
          <w:bCs/>
          <w:sz w:val="24"/>
          <w:szCs w:val="24"/>
        </w:rPr>
        <w:t xml:space="preserve">highlight the standard limit points of the </w:t>
      </w:r>
      <w:r w:rsidR="00563994" w:rsidRPr="00FD181D">
        <w:rPr>
          <w:rFonts w:ascii="Cambria" w:hAnsi="Cambria" w:cstheme="minorHAnsi"/>
          <w:bCs/>
          <w:sz w:val="24"/>
          <w:szCs w:val="24"/>
        </w:rPr>
        <w:t>agent</w:t>
      </w:r>
      <w:r w:rsidR="00F50A6E" w:rsidRPr="00FD181D">
        <w:rPr>
          <w:rFonts w:ascii="Cambria" w:hAnsi="Cambria" w:cstheme="minorHAnsi"/>
          <w:bCs/>
          <w:sz w:val="24"/>
          <w:szCs w:val="24"/>
        </w:rPr>
        <w:t>’s</w:t>
      </w:r>
      <w:r w:rsidR="00563994" w:rsidRPr="00FD181D">
        <w:rPr>
          <w:rFonts w:ascii="Cambria" w:hAnsi="Cambria" w:cstheme="minorHAnsi"/>
          <w:bCs/>
          <w:sz w:val="24"/>
          <w:szCs w:val="24"/>
        </w:rPr>
        <w:t xml:space="preserve"> awareness </w:t>
      </w:r>
      <w:r w:rsidR="00637E0A" w:rsidRPr="00FD181D">
        <w:rPr>
          <w:rFonts w:ascii="Cambria" w:hAnsi="Cambria" w:cstheme="minorHAnsi"/>
          <w:bCs/>
          <w:sz w:val="24"/>
          <w:szCs w:val="24"/>
        </w:rPr>
        <w:t>framework</w:t>
      </w:r>
      <w:r w:rsidR="00563994" w:rsidRPr="00FD181D">
        <w:rPr>
          <w:rFonts w:ascii="Cambria" w:hAnsi="Cambria" w:cstheme="minorHAnsi"/>
          <w:bCs/>
          <w:sz w:val="24"/>
          <w:szCs w:val="24"/>
        </w:rPr>
        <w:t>.</w:t>
      </w:r>
      <w:r w:rsidR="00637E0A" w:rsidRPr="00FD181D">
        <w:rPr>
          <w:rFonts w:ascii="Cambria" w:hAnsi="Cambria" w:cstheme="minorHAnsi"/>
          <w:bCs/>
          <w:sz w:val="24"/>
          <w:szCs w:val="24"/>
        </w:rPr>
        <w:t xml:space="preserve"> Mental</w:t>
      </w:r>
      <w:r w:rsidR="005E3A91" w:rsidRPr="00FD181D">
        <w:rPr>
          <w:rFonts w:ascii="Cambria" w:hAnsi="Cambria" w:cstheme="minorHAnsi"/>
          <w:bCs/>
          <w:sz w:val="24"/>
          <w:szCs w:val="24"/>
        </w:rPr>
        <w:t xml:space="preserve"> </w:t>
      </w:r>
      <w:r w:rsidR="00637E0A" w:rsidRPr="00FD181D">
        <w:rPr>
          <w:rFonts w:ascii="Cambria" w:hAnsi="Cambria" w:cstheme="minorHAnsi"/>
          <w:bCs/>
          <w:sz w:val="24"/>
          <w:szCs w:val="24"/>
        </w:rPr>
        <w:t>a</w:t>
      </w:r>
      <w:r w:rsidR="005E3A91" w:rsidRPr="00FD181D">
        <w:rPr>
          <w:rFonts w:ascii="Cambria" w:hAnsi="Cambria" w:cstheme="minorHAnsi"/>
          <w:bCs/>
          <w:sz w:val="24"/>
          <w:szCs w:val="24"/>
        </w:rPr>
        <w:t xml:space="preserve">ctions include </w:t>
      </w:r>
      <w:r w:rsidR="00715060" w:rsidRPr="00FD181D">
        <w:rPr>
          <w:rFonts w:ascii="Cambria" w:hAnsi="Cambria" w:cstheme="minorHAnsi"/>
          <w:bCs/>
          <w:sz w:val="24"/>
          <w:szCs w:val="24"/>
        </w:rPr>
        <w:t xml:space="preserve">thinking, </w:t>
      </w:r>
      <w:r w:rsidR="0013534E" w:rsidRPr="00FD181D">
        <w:rPr>
          <w:rFonts w:ascii="Cambria" w:hAnsi="Cambria" w:cstheme="minorHAnsi"/>
          <w:bCs/>
          <w:sz w:val="24"/>
          <w:szCs w:val="24"/>
        </w:rPr>
        <w:t xml:space="preserve">deliberating, calculating, reasoning, and judging. These are things we do </w:t>
      </w:r>
      <w:r w:rsidR="005E3A91" w:rsidRPr="00FD181D">
        <w:rPr>
          <w:rFonts w:ascii="Cambria" w:hAnsi="Cambria" w:cstheme="minorHAnsi"/>
          <w:bCs/>
          <w:sz w:val="24"/>
          <w:szCs w:val="24"/>
        </w:rPr>
        <w:t>(</w:t>
      </w:r>
      <w:r w:rsidRPr="00FD181D">
        <w:rPr>
          <w:rFonts w:ascii="Cambria" w:hAnsi="Cambria" w:cstheme="minorHAnsi"/>
          <w:bCs/>
          <w:sz w:val="24"/>
          <w:szCs w:val="24"/>
        </w:rPr>
        <w:t>a</w:t>
      </w:r>
      <w:r w:rsidR="005E3A91" w:rsidRPr="00FD181D">
        <w:rPr>
          <w:rFonts w:ascii="Cambria" w:hAnsi="Cambria" w:cstheme="minorHAnsi"/>
          <w:bCs/>
          <w:sz w:val="24"/>
          <w:szCs w:val="24"/>
        </w:rPr>
        <w:t>nd some</w:t>
      </w:r>
      <w:r w:rsidR="006D5A97" w:rsidRPr="00FD181D">
        <w:rPr>
          <w:rFonts w:ascii="Cambria" w:hAnsi="Cambria" w:cstheme="minorHAnsi"/>
          <w:bCs/>
          <w:sz w:val="24"/>
          <w:szCs w:val="24"/>
        </w:rPr>
        <w:t xml:space="preserve"> </w:t>
      </w:r>
      <w:r w:rsidR="00A1676B" w:rsidRPr="00FD181D">
        <w:rPr>
          <w:rFonts w:ascii="Cambria" w:hAnsi="Cambria" w:cstheme="minorHAnsi"/>
          <w:bCs/>
          <w:sz w:val="24"/>
          <w:szCs w:val="24"/>
        </w:rPr>
        <w:t>fall</w:t>
      </w:r>
      <w:r w:rsidR="005E3A91" w:rsidRPr="00FD181D">
        <w:rPr>
          <w:rFonts w:ascii="Cambria" w:hAnsi="Cambria" w:cstheme="minorHAnsi"/>
          <w:bCs/>
          <w:sz w:val="24"/>
          <w:szCs w:val="24"/>
        </w:rPr>
        <w:t xml:space="preserve"> under </w:t>
      </w:r>
      <w:r w:rsidR="00E579DE">
        <w:rPr>
          <w:rFonts w:ascii="Cambria" w:hAnsi="Cambria" w:cstheme="minorHAnsi"/>
          <w:bCs/>
          <w:sz w:val="24"/>
          <w:szCs w:val="24"/>
        </w:rPr>
        <w:t xml:space="preserve">our </w:t>
      </w:r>
      <w:r w:rsidR="005E3A91" w:rsidRPr="00FD181D">
        <w:rPr>
          <w:rFonts w:ascii="Cambria" w:hAnsi="Cambria" w:cstheme="minorHAnsi"/>
          <w:bCs/>
          <w:sz w:val="24"/>
          <w:szCs w:val="24"/>
        </w:rPr>
        <w:t>intentional control</w:t>
      </w:r>
      <w:r w:rsidR="00E579DE">
        <w:rPr>
          <w:rFonts w:ascii="Cambria" w:hAnsi="Cambria" w:cstheme="minorHAnsi"/>
          <w:bCs/>
          <w:sz w:val="24"/>
          <w:szCs w:val="24"/>
        </w:rPr>
        <w:t>).</w:t>
      </w:r>
      <w:r w:rsidR="005E3A91" w:rsidRPr="00FD181D">
        <w:rPr>
          <w:rFonts w:ascii="Cambria" w:hAnsi="Cambria" w:cstheme="minorHAnsi"/>
          <w:bCs/>
          <w:sz w:val="24"/>
          <w:szCs w:val="24"/>
        </w:rPr>
        <w:t xml:space="preserve"> </w:t>
      </w:r>
      <w:r w:rsidR="0013534E" w:rsidRPr="00FD181D">
        <w:rPr>
          <w:rFonts w:ascii="Cambria" w:hAnsi="Cambria" w:cstheme="minorHAnsi"/>
          <w:bCs/>
          <w:sz w:val="24"/>
          <w:szCs w:val="24"/>
        </w:rPr>
        <w:t>If</w:t>
      </w:r>
      <w:r w:rsidR="00E83475" w:rsidRPr="00FD181D">
        <w:rPr>
          <w:rFonts w:ascii="Cambria" w:hAnsi="Cambria" w:cstheme="minorHAnsi"/>
          <w:bCs/>
          <w:sz w:val="24"/>
          <w:szCs w:val="24"/>
        </w:rPr>
        <w:t xml:space="preserve"> we have </w:t>
      </w:r>
      <w:r w:rsidR="005E3A91" w:rsidRPr="00FD181D">
        <w:rPr>
          <w:rFonts w:ascii="Cambria" w:hAnsi="Cambria" w:cstheme="minorHAnsi"/>
          <w:bCs/>
          <w:sz w:val="24"/>
          <w:szCs w:val="24"/>
        </w:rPr>
        <w:t>agent</w:t>
      </w:r>
      <w:r w:rsidR="00F50A6E" w:rsidRPr="00FD181D">
        <w:rPr>
          <w:rFonts w:ascii="Cambria" w:hAnsi="Cambria" w:cstheme="minorHAnsi"/>
          <w:bCs/>
          <w:sz w:val="24"/>
          <w:szCs w:val="24"/>
        </w:rPr>
        <w:t>’s</w:t>
      </w:r>
      <w:r w:rsidR="005E3A91" w:rsidRPr="00FD181D">
        <w:rPr>
          <w:rFonts w:ascii="Cambria" w:hAnsi="Cambria" w:cstheme="minorHAnsi"/>
          <w:bCs/>
          <w:sz w:val="24"/>
          <w:szCs w:val="24"/>
        </w:rPr>
        <w:t xml:space="preserve"> awareness at all, it seems highly plausible it would extend in this direction. For example, </w:t>
      </w:r>
      <w:r w:rsidR="00E83475" w:rsidRPr="00FD181D">
        <w:rPr>
          <w:rFonts w:ascii="Cambria" w:hAnsi="Cambria" w:cstheme="minorHAnsi"/>
          <w:bCs/>
          <w:sz w:val="24"/>
          <w:szCs w:val="24"/>
        </w:rPr>
        <w:t xml:space="preserve">compare calculating on paper </w:t>
      </w:r>
      <w:r w:rsidR="00A1676B" w:rsidRPr="00FD181D">
        <w:rPr>
          <w:rFonts w:ascii="Cambria" w:hAnsi="Cambria" w:cstheme="minorHAnsi"/>
          <w:bCs/>
          <w:sz w:val="24"/>
          <w:szCs w:val="24"/>
        </w:rPr>
        <w:t xml:space="preserve">with </w:t>
      </w:r>
      <w:r w:rsidR="00E83475" w:rsidRPr="00FD181D">
        <w:rPr>
          <w:rFonts w:ascii="Cambria" w:hAnsi="Cambria" w:cstheme="minorHAnsi"/>
          <w:bCs/>
          <w:sz w:val="24"/>
          <w:szCs w:val="24"/>
        </w:rPr>
        <w:t>doing so in your head</w:t>
      </w:r>
      <w:r w:rsidR="00A1676B" w:rsidRPr="00FD181D">
        <w:rPr>
          <w:rFonts w:ascii="Cambria" w:hAnsi="Cambria" w:cstheme="minorHAnsi"/>
          <w:bCs/>
          <w:sz w:val="24"/>
          <w:szCs w:val="24"/>
        </w:rPr>
        <w:t>,</w:t>
      </w:r>
      <w:r w:rsidR="00E83475" w:rsidRPr="00FD181D">
        <w:rPr>
          <w:rFonts w:ascii="Cambria" w:hAnsi="Cambria" w:cstheme="minorHAnsi"/>
          <w:bCs/>
          <w:sz w:val="24"/>
          <w:szCs w:val="24"/>
        </w:rPr>
        <w:t xml:space="preserve"> or writing a syllogism down </w:t>
      </w:r>
      <w:r w:rsidR="00A1676B" w:rsidRPr="00FD181D">
        <w:rPr>
          <w:rFonts w:ascii="Cambria" w:hAnsi="Cambria" w:cstheme="minorHAnsi"/>
          <w:bCs/>
          <w:sz w:val="24"/>
          <w:szCs w:val="24"/>
        </w:rPr>
        <w:t>with</w:t>
      </w:r>
      <w:r w:rsidR="00E83475" w:rsidRPr="00FD181D">
        <w:rPr>
          <w:rFonts w:ascii="Cambria" w:hAnsi="Cambria" w:cstheme="minorHAnsi"/>
          <w:bCs/>
          <w:sz w:val="24"/>
          <w:szCs w:val="24"/>
        </w:rPr>
        <w:t xml:space="preserve"> figuring it out mentally</w:t>
      </w:r>
      <w:r w:rsidR="00432D1D" w:rsidRPr="00FD181D">
        <w:rPr>
          <w:rFonts w:ascii="Cambria" w:hAnsi="Cambria" w:cstheme="minorHAnsi"/>
          <w:bCs/>
          <w:sz w:val="24"/>
          <w:szCs w:val="24"/>
        </w:rPr>
        <w:t>. T</w:t>
      </w:r>
      <w:r w:rsidR="0013534E" w:rsidRPr="00FD181D">
        <w:rPr>
          <w:rFonts w:ascii="Cambria" w:hAnsi="Cambria" w:cstheme="minorHAnsi"/>
          <w:bCs/>
          <w:sz w:val="24"/>
          <w:szCs w:val="24"/>
        </w:rPr>
        <w:t>he</w:t>
      </w:r>
      <w:r w:rsidR="005E3A91" w:rsidRPr="00FD181D">
        <w:rPr>
          <w:rFonts w:ascii="Cambria" w:hAnsi="Cambria" w:cstheme="minorHAnsi"/>
          <w:bCs/>
          <w:sz w:val="24"/>
          <w:szCs w:val="24"/>
        </w:rPr>
        <w:t xml:space="preserve"> mental actions seem similar in certain relevant respects </w:t>
      </w:r>
      <w:r w:rsidR="006D5A97" w:rsidRPr="00FD181D">
        <w:rPr>
          <w:rFonts w:ascii="Cambria" w:hAnsi="Cambria" w:cstheme="minorHAnsi"/>
          <w:bCs/>
          <w:sz w:val="24"/>
          <w:szCs w:val="24"/>
        </w:rPr>
        <w:t xml:space="preserve">to their physical counterparts </w:t>
      </w:r>
      <w:r w:rsidR="005E3A91" w:rsidRPr="00FD181D">
        <w:rPr>
          <w:rFonts w:ascii="Cambria" w:hAnsi="Cambria" w:cstheme="minorHAnsi"/>
          <w:bCs/>
          <w:sz w:val="24"/>
          <w:szCs w:val="24"/>
        </w:rPr>
        <w:t>from our own perspective.</w:t>
      </w:r>
      <w:r w:rsidR="00E83475" w:rsidRPr="00FD181D">
        <w:rPr>
          <w:rFonts w:ascii="Cambria" w:hAnsi="Cambria" w:cstheme="minorHAnsi"/>
          <w:bCs/>
          <w:sz w:val="24"/>
          <w:szCs w:val="24"/>
        </w:rPr>
        <w:t xml:space="preserve"> </w:t>
      </w:r>
    </w:p>
    <w:p w14:paraId="4FD6DCEA" w14:textId="41784466" w:rsidR="0038390D" w:rsidRPr="00FD181D" w:rsidRDefault="00736ECF" w:rsidP="00FD181D">
      <w:pPr>
        <w:spacing w:before="100" w:beforeAutospacing="1" w:after="100" w:afterAutospacing="1" w:line="480" w:lineRule="auto"/>
        <w:ind w:firstLine="720"/>
        <w:contextualSpacing/>
        <w:rPr>
          <w:rFonts w:ascii="Cambria" w:hAnsi="Cambria" w:cstheme="minorHAnsi"/>
          <w:bCs/>
          <w:sz w:val="24"/>
          <w:szCs w:val="24"/>
        </w:rPr>
      </w:pPr>
      <w:r w:rsidRPr="00FD181D">
        <w:rPr>
          <w:rFonts w:ascii="Cambria" w:hAnsi="Cambria" w:cstheme="minorHAnsi"/>
          <w:bCs/>
          <w:sz w:val="24"/>
          <w:szCs w:val="24"/>
        </w:rPr>
        <w:t xml:space="preserve">The mental actions of thinking and judgement in particular have been discussed in this regard. </w:t>
      </w:r>
      <w:r w:rsidR="007D65E9" w:rsidRPr="00FD181D">
        <w:rPr>
          <w:rFonts w:ascii="Cambria" w:hAnsi="Cambria" w:cstheme="minorHAnsi"/>
          <w:bCs/>
          <w:sz w:val="24"/>
          <w:szCs w:val="24"/>
        </w:rPr>
        <w:t xml:space="preserve">For example, Campbell </w:t>
      </w:r>
      <w:r w:rsidR="007D65E9" w:rsidRPr="00FD181D">
        <w:rPr>
          <w:rFonts w:ascii="Cambria" w:hAnsi="Cambria" w:cstheme="minorHAnsi"/>
          <w:bCs/>
          <w:sz w:val="24"/>
          <w:szCs w:val="24"/>
        </w:rPr>
        <w:fldChar w:fldCharType="begin"/>
      </w:r>
      <w:r w:rsidR="006023C9" w:rsidRPr="00FD181D">
        <w:rPr>
          <w:rFonts w:ascii="Cambria" w:hAnsi="Cambria" w:cstheme="minorHAnsi"/>
          <w:bCs/>
          <w:sz w:val="24"/>
          <w:szCs w:val="24"/>
        </w:rPr>
        <w:instrText xml:space="preserve"> ADDIN ZOTERO_ITEM CSL_CITATION {"citationID":"bJYKpF1F","properties":{"formattedCitation":"(Campbell, 1999)","plainCitation":"(Campbell, 1999)","dontUpdate":true,"noteIndex":0},"citationItems":[{"id":349,"uris":["http://zotero.org/users/2123117/items/CLENE3DB"],"itemData":{"id":349,"type":"article-journal","container-title":"The Monist","issue":"4","page":"609-625","title":"Schizophrenia, the Space of Reasons, and Thinking as a Motor Process","volume":"82","author":[{"family":"Campbell","given":"John"}],"issued":{"date-parts":[["1999"]]}}}],"schema":"https://github.com/citation-style-language/schema/raw/master/csl-citation.json"} </w:instrText>
      </w:r>
      <w:r w:rsidR="007D65E9" w:rsidRPr="00FD181D">
        <w:rPr>
          <w:rFonts w:ascii="Cambria" w:hAnsi="Cambria" w:cstheme="minorHAnsi"/>
          <w:bCs/>
          <w:sz w:val="24"/>
          <w:szCs w:val="24"/>
        </w:rPr>
        <w:fldChar w:fldCharType="separate"/>
      </w:r>
      <w:r w:rsidR="007D65E9" w:rsidRPr="00FD181D">
        <w:rPr>
          <w:rFonts w:ascii="Cambria" w:hAnsi="Cambria" w:cstheme="minorHAnsi"/>
          <w:sz w:val="24"/>
        </w:rPr>
        <w:t>(1999)</w:t>
      </w:r>
      <w:r w:rsidR="007D65E9" w:rsidRPr="00FD181D">
        <w:rPr>
          <w:rFonts w:ascii="Cambria" w:hAnsi="Cambria" w:cstheme="minorHAnsi"/>
          <w:bCs/>
          <w:sz w:val="24"/>
          <w:szCs w:val="24"/>
        </w:rPr>
        <w:fldChar w:fldCharType="end"/>
      </w:r>
      <w:r w:rsidR="007D65E9" w:rsidRPr="00FD181D">
        <w:rPr>
          <w:rFonts w:ascii="Cambria" w:hAnsi="Cambria" w:cstheme="minorHAnsi"/>
          <w:bCs/>
          <w:sz w:val="24"/>
          <w:szCs w:val="24"/>
        </w:rPr>
        <w:t xml:space="preserve"> proposed that </w:t>
      </w:r>
      <w:r w:rsidRPr="00FD181D">
        <w:rPr>
          <w:rFonts w:ascii="Cambria" w:hAnsi="Cambria" w:cstheme="minorHAnsi"/>
          <w:bCs/>
          <w:sz w:val="24"/>
          <w:szCs w:val="24"/>
        </w:rPr>
        <w:t>thought</w:t>
      </w:r>
      <w:r w:rsidR="007D65E9" w:rsidRPr="00FD181D">
        <w:rPr>
          <w:rFonts w:ascii="Cambria" w:hAnsi="Cambria" w:cstheme="minorHAnsi"/>
          <w:bCs/>
          <w:sz w:val="24"/>
          <w:szCs w:val="24"/>
        </w:rPr>
        <w:t xml:space="preserve"> ha</w:t>
      </w:r>
      <w:r w:rsidRPr="00FD181D">
        <w:rPr>
          <w:rFonts w:ascii="Cambria" w:hAnsi="Cambria" w:cstheme="minorHAnsi"/>
          <w:bCs/>
          <w:sz w:val="24"/>
          <w:szCs w:val="24"/>
        </w:rPr>
        <w:t>s</w:t>
      </w:r>
      <w:r w:rsidR="007D65E9" w:rsidRPr="00FD181D">
        <w:rPr>
          <w:rFonts w:ascii="Cambria" w:hAnsi="Cambria" w:cstheme="minorHAnsi"/>
          <w:bCs/>
          <w:sz w:val="24"/>
          <w:szCs w:val="24"/>
        </w:rPr>
        <w:t xml:space="preserve"> a sense of agency. </w:t>
      </w:r>
      <w:r w:rsidR="000A0E78" w:rsidRPr="00FD181D">
        <w:rPr>
          <w:rFonts w:ascii="Cambria" w:hAnsi="Cambria" w:cstheme="minorHAnsi"/>
          <w:bCs/>
          <w:sz w:val="24"/>
          <w:szCs w:val="24"/>
        </w:rPr>
        <w:t xml:space="preserve">And </w:t>
      </w:r>
      <w:r w:rsidR="00902C51" w:rsidRPr="00FD181D">
        <w:rPr>
          <w:rFonts w:ascii="Cambria" w:hAnsi="Cambria" w:cstheme="minorHAnsi"/>
          <w:bCs/>
          <w:sz w:val="24"/>
          <w:szCs w:val="24"/>
        </w:rPr>
        <w:t>Doyle</w:t>
      </w:r>
      <w:r w:rsidR="00BB28AE" w:rsidRPr="00FD181D">
        <w:rPr>
          <w:rFonts w:ascii="Cambria" w:hAnsi="Cambria" w:cstheme="minorHAnsi"/>
          <w:bCs/>
          <w:sz w:val="24"/>
          <w:szCs w:val="24"/>
        </w:rPr>
        <w:t xml:space="preserve"> </w:t>
      </w:r>
      <w:r w:rsidR="000A0E78" w:rsidRPr="00FD181D">
        <w:rPr>
          <w:rFonts w:ascii="Cambria" w:hAnsi="Cambria" w:cstheme="minorHAnsi"/>
          <w:bCs/>
          <w:sz w:val="24"/>
          <w:szCs w:val="24"/>
        </w:rPr>
        <w:fldChar w:fldCharType="begin"/>
      </w:r>
      <w:r w:rsidR="00885C65">
        <w:rPr>
          <w:rFonts w:ascii="Cambria" w:hAnsi="Cambria" w:cstheme="minorHAnsi"/>
          <w:bCs/>
          <w:sz w:val="24"/>
          <w:szCs w:val="24"/>
        </w:rPr>
        <w:instrText xml:space="preserve"> ADDIN ZOTERO_ITEM CSL_CITATION {"citationID":"PtFHLRXs","properties":{"formattedCitation":"(Doyle, 2020, 2019)","plainCitation":"(Doyle, 2020, 2019)","dontUpdate":true,"noteIndex":0},"citationItems":[{"id":380,"uris":["http://zotero.org/users/2123117/items/684N4N2C"],"itemData":{"id":380,"type":"article-journal","container-title":"Erkenntnis","DOI":"https://doi.org/10.1007/s10670-020-00317-1","page":"2589–2608","title":"The Sense of Agency and the Epistemology of Thinking","volume":"87","author":[{"family":"Doyle","given":"Casey"}],"issued":{"date-parts":[["2022"]]}}},{"id":381,"uris":["http://zotero.org/users/2123117/items/KDU7KPMZ"],"itemData":{"id":381,"type":"article-journal","container-title":"European Journal of Philosophy","issue":"1","page":"148-161","title":"Agency and observation in knowledge of one's own thinking","volume":"27","author":[{"family":"Doyle","given":"Casey"}],"issued":{"date-parts":[["2019"]]}}}],"schema":"https://github.com/citation-style-language/schema/raw/master/csl-citation.json"} </w:instrText>
      </w:r>
      <w:r w:rsidR="000A0E78" w:rsidRPr="00FD181D">
        <w:rPr>
          <w:rFonts w:ascii="Cambria" w:hAnsi="Cambria" w:cstheme="minorHAnsi"/>
          <w:bCs/>
          <w:sz w:val="24"/>
          <w:szCs w:val="24"/>
        </w:rPr>
        <w:fldChar w:fldCharType="separate"/>
      </w:r>
      <w:r w:rsidR="000A0E78" w:rsidRPr="00FD181D">
        <w:rPr>
          <w:rFonts w:ascii="Cambria" w:hAnsi="Cambria" w:cstheme="minorHAnsi"/>
          <w:sz w:val="24"/>
        </w:rPr>
        <w:t>(2020, 2019)</w:t>
      </w:r>
      <w:r w:rsidR="000A0E78" w:rsidRPr="00FD181D">
        <w:rPr>
          <w:rFonts w:ascii="Cambria" w:hAnsi="Cambria" w:cstheme="minorHAnsi"/>
          <w:bCs/>
          <w:sz w:val="24"/>
          <w:szCs w:val="24"/>
        </w:rPr>
        <w:fldChar w:fldCharType="end"/>
      </w:r>
      <w:r w:rsidR="000A0E78" w:rsidRPr="00FD181D">
        <w:rPr>
          <w:rFonts w:ascii="Cambria" w:hAnsi="Cambria" w:cstheme="minorHAnsi"/>
          <w:bCs/>
          <w:sz w:val="24"/>
          <w:szCs w:val="24"/>
        </w:rPr>
        <w:t xml:space="preserve"> </w:t>
      </w:r>
      <w:r w:rsidR="00356953" w:rsidRPr="00FD181D">
        <w:rPr>
          <w:rFonts w:ascii="Cambria" w:hAnsi="Cambria" w:cstheme="minorHAnsi"/>
          <w:bCs/>
          <w:sz w:val="24"/>
          <w:szCs w:val="24"/>
        </w:rPr>
        <w:t xml:space="preserve">argues that we have an agent’s awareness more broadly of thinking which grounds our knowledge that we are thinking one thought in particular. </w:t>
      </w:r>
      <w:r w:rsidR="00EF13C9" w:rsidRPr="00FD181D">
        <w:rPr>
          <w:rFonts w:ascii="Cambria" w:hAnsi="Cambria" w:cstheme="minorHAnsi"/>
          <w:bCs/>
          <w:sz w:val="24"/>
          <w:szCs w:val="24"/>
        </w:rPr>
        <w:t xml:space="preserve">O’Brien </w:t>
      </w:r>
      <w:r w:rsidR="00EF13C9" w:rsidRPr="00FD181D">
        <w:rPr>
          <w:rFonts w:ascii="Cambria" w:hAnsi="Cambria" w:cstheme="minorHAnsi"/>
          <w:bCs/>
          <w:sz w:val="24"/>
          <w:szCs w:val="24"/>
        </w:rPr>
        <w:fldChar w:fldCharType="begin"/>
      </w:r>
      <w:r w:rsidR="006023C9" w:rsidRPr="00FD181D">
        <w:rPr>
          <w:rFonts w:ascii="Cambria" w:hAnsi="Cambria" w:cstheme="minorHAnsi"/>
          <w:bCs/>
          <w:sz w:val="24"/>
          <w:szCs w:val="24"/>
        </w:rPr>
        <w:instrText xml:space="preserve"> ADDIN ZOTERO_ITEM CSL_CITATION {"citationID":"QYh8Sd7G","properties":{"formattedCitation":"(O\\uc0\\u8217{}Brien, 2007, 2005)","plainCitation":"(O’Brien, 2007, 2005)","dontUpdate":true,"noteIndex":0},"citationItems":[{"id":20,"uris":["http://zotero.org/users/2123117/items/PPUUSSH4"],"itemData":{"id":20,"type":"book","event-place":"Oxford; New York","publisher":"Oxford University Press","publisher-place":"Oxford; New York","title":"Self-Knowing Agents","author":[{"family":"O'Brien","given":"Lucy"}],"issued":{"date-parts":[["2007"]]}}},{"id":7,"uris":["http://zotero.org/users/2123117/items/7J7N539N"],"itemData":{"id":7,"type":"article-journal","container-title":"Philosophy and Phenomenological Research","page":"580-601","title":"Self-Knowledge, Agency and Force","volume":"71(3)","author":[{"family":"O'Brien","given":"Lucy"}],"issued":{"date-parts":[["2005"]]}}}],"schema":"https://github.com/citation-style-language/schema/raw/master/csl-citation.json"} </w:instrText>
      </w:r>
      <w:r w:rsidR="00EF13C9" w:rsidRPr="00FD181D">
        <w:rPr>
          <w:rFonts w:ascii="Cambria" w:hAnsi="Cambria" w:cstheme="minorHAnsi"/>
          <w:bCs/>
          <w:sz w:val="24"/>
          <w:szCs w:val="24"/>
        </w:rPr>
        <w:fldChar w:fldCharType="separate"/>
      </w:r>
      <w:r w:rsidR="008827AD" w:rsidRPr="00FD181D">
        <w:rPr>
          <w:rFonts w:ascii="Cambria" w:hAnsi="Cambria" w:cstheme="minorHAnsi"/>
          <w:sz w:val="24"/>
          <w:szCs w:val="24"/>
        </w:rPr>
        <w:t>(2007, 2005)</w:t>
      </w:r>
      <w:r w:rsidR="00EF13C9" w:rsidRPr="00FD181D">
        <w:rPr>
          <w:rFonts w:ascii="Cambria" w:hAnsi="Cambria" w:cstheme="minorHAnsi"/>
          <w:bCs/>
          <w:sz w:val="24"/>
          <w:szCs w:val="24"/>
        </w:rPr>
        <w:fldChar w:fldCharType="end"/>
      </w:r>
      <w:r w:rsidR="00EF13C9" w:rsidRPr="00FD181D">
        <w:rPr>
          <w:rFonts w:ascii="Cambria" w:hAnsi="Cambria" w:cstheme="minorHAnsi"/>
          <w:bCs/>
          <w:sz w:val="24"/>
          <w:szCs w:val="24"/>
        </w:rPr>
        <w:t xml:space="preserve"> and Christophe</w:t>
      </w:r>
      <w:r w:rsidR="00D36B49" w:rsidRPr="00FD181D">
        <w:rPr>
          <w:rFonts w:ascii="Cambria" w:hAnsi="Cambria" w:cstheme="minorHAnsi"/>
          <w:bCs/>
          <w:sz w:val="24"/>
          <w:szCs w:val="24"/>
        </w:rPr>
        <w:t xml:space="preserve">r </w:t>
      </w:r>
      <w:r w:rsidR="00D36B49" w:rsidRPr="00FD181D">
        <w:rPr>
          <w:rFonts w:ascii="Cambria" w:hAnsi="Cambria" w:cstheme="minorHAnsi"/>
          <w:sz w:val="24"/>
        </w:rPr>
        <w:t xml:space="preserve">Peacocke </w:t>
      </w:r>
      <w:r w:rsidR="00D36B49" w:rsidRPr="00FD181D">
        <w:rPr>
          <w:rFonts w:ascii="Cambria" w:hAnsi="Cambria" w:cstheme="minorHAnsi"/>
          <w:bCs/>
          <w:sz w:val="24"/>
          <w:szCs w:val="24"/>
        </w:rPr>
        <w:fldChar w:fldCharType="begin"/>
      </w:r>
      <w:r w:rsidR="00885C65">
        <w:rPr>
          <w:rFonts w:ascii="Cambria" w:hAnsi="Cambria" w:cstheme="minorHAnsi"/>
          <w:bCs/>
          <w:sz w:val="24"/>
          <w:szCs w:val="24"/>
        </w:rPr>
        <w:instrText xml:space="preserve"> ADDIN ZOTERO_ITEM CSL_CITATION {"citationID":"bbyTZDzi","properties":{"formattedCitation":"(Peacocke, 2009, 2007)","plainCitation":"(Peacocke, 2009, 2007)","dontUpdate":true,"noteIndex":0},"citationItems":[{"id":8,"uris":["http://zotero.org/users/2123117/items/ZIU3ICMB"],"itemData":{"id":8,"type":"chapter","container-title":"Mental Actions","event-place":"Oxford; New York","page":"192- 214","publisher":"Oxford University Press","publisher-place":"Oxford; New York","title":"Mental Action and Self-Awareness (II)","author":[{"family":"Peacocke","given":"Christopher"}],"editor":[{"family":"O'Brien","given":"Lucy"},{"family":"Soteriou","given":"Matthew"}],"issued":{"date-parts":[["2009"]]}}},{"id":9,"uris":["http://zotero.org/users/2123117/items/PE5KAVDH"],"itemData":{"id":9,"type":"chapter","container-title":"Contemporary Debates in Philosophy of Mind","event-place":"Malden, MA","page":"358-376","publisher":"Blackwell","publisher-place":"Malden, MA","title":"Mental Action and Self-Awareness (I)","author":[{"family":"Peacocke","given":"Christopher"}],"editor":[{"family":"McLaughlin","given":"Brian P."},{"family":"Cohen","given":"Jonathan D."}],"issued":{"date-parts":[["2007"]]}}}],"schema":"https://github.com/citation-style-language/schema/raw/master/csl-citation.json"} </w:instrText>
      </w:r>
      <w:r w:rsidR="00D36B49" w:rsidRPr="00FD181D">
        <w:rPr>
          <w:rFonts w:ascii="Cambria" w:hAnsi="Cambria" w:cstheme="minorHAnsi"/>
          <w:bCs/>
          <w:sz w:val="24"/>
          <w:szCs w:val="24"/>
        </w:rPr>
        <w:fldChar w:fldCharType="separate"/>
      </w:r>
      <w:r w:rsidR="00D36B49" w:rsidRPr="00FD181D">
        <w:rPr>
          <w:rFonts w:ascii="Cambria" w:hAnsi="Cambria" w:cstheme="minorHAnsi"/>
          <w:sz w:val="24"/>
        </w:rPr>
        <w:t>(2009, 2007)</w:t>
      </w:r>
      <w:r w:rsidR="00D36B49" w:rsidRPr="00FD181D">
        <w:rPr>
          <w:rFonts w:ascii="Cambria" w:hAnsi="Cambria" w:cstheme="minorHAnsi"/>
          <w:bCs/>
          <w:sz w:val="24"/>
          <w:szCs w:val="24"/>
        </w:rPr>
        <w:fldChar w:fldCharType="end"/>
      </w:r>
      <w:r w:rsidR="008827AD" w:rsidRPr="00FD181D">
        <w:rPr>
          <w:rFonts w:ascii="Cambria" w:hAnsi="Cambria" w:cstheme="minorHAnsi"/>
          <w:bCs/>
          <w:sz w:val="24"/>
          <w:szCs w:val="24"/>
        </w:rPr>
        <w:t xml:space="preserve"> </w:t>
      </w:r>
      <w:r w:rsidR="00B2170B" w:rsidRPr="00FD181D">
        <w:rPr>
          <w:rFonts w:ascii="Cambria" w:hAnsi="Cambria" w:cstheme="minorHAnsi"/>
          <w:bCs/>
          <w:sz w:val="24"/>
          <w:szCs w:val="24"/>
        </w:rPr>
        <w:t xml:space="preserve">have </w:t>
      </w:r>
      <w:r w:rsidRPr="00FD181D">
        <w:rPr>
          <w:rFonts w:ascii="Cambria" w:hAnsi="Cambria" w:cstheme="minorHAnsi"/>
          <w:bCs/>
          <w:sz w:val="24"/>
          <w:szCs w:val="24"/>
        </w:rPr>
        <w:t xml:space="preserve">both </w:t>
      </w:r>
      <w:r w:rsidR="00B2170B" w:rsidRPr="00FD181D">
        <w:rPr>
          <w:rFonts w:ascii="Cambria" w:hAnsi="Cambria" w:cstheme="minorHAnsi"/>
          <w:bCs/>
          <w:sz w:val="24"/>
          <w:szCs w:val="24"/>
        </w:rPr>
        <w:t>argued that we have an agent’s awareness of judgement</w:t>
      </w:r>
      <w:r w:rsidR="006D5A97" w:rsidRPr="00FD181D">
        <w:rPr>
          <w:rFonts w:ascii="Cambria" w:hAnsi="Cambria" w:cstheme="minorHAnsi"/>
          <w:bCs/>
          <w:sz w:val="24"/>
          <w:szCs w:val="24"/>
        </w:rPr>
        <w:t>. They</w:t>
      </w:r>
      <w:r w:rsidR="00D96A4B" w:rsidRPr="00FD181D">
        <w:rPr>
          <w:rFonts w:ascii="Cambria" w:hAnsi="Cambria" w:cstheme="minorHAnsi"/>
          <w:bCs/>
          <w:sz w:val="24"/>
          <w:szCs w:val="24"/>
        </w:rPr>
        <w:t xml:space="preserve"> argue that we </w:t>
      </w:r>
      <w:r w:rsidR="00687AF9" w:rsidRPr="00FD181D">
        <w:rPr>
          <w:rFonts w:ascii="Cambria" w:hAnsi="Cambria" w:cstheme="minorHAnsi"/>
          <w:bCs/>
          <w:sz w:val="24"/>
          <w:szCs w:val="24"/>
        </w:rPr>
        <w:t xml:space="preserve">can </w:t>
      </w:r>
      <w:r w:rsidR="00D96A4B" w:rsidRPr="00FD181D">
        <w:rPr>
          <w:rFonts w:ascii="Cambria" w:hAnsi="Cambria" w:cstheme="minorHAnsi"/>
          <w:bCs/>
          <w:sz w:val="24"/>
          <w:szCs w:val="24"/>
        </w:rPr>
        <w:t>have experiential seeming</w:t>
      </w:r>
      <w:r w:rsidR="00687AF9" w:rsidRPr="00FD181D">
        <w:rPr>
          <w:rFonts w:ascii="Cambria" w:hAnsi="Cambria" w:cstheme="minorHAnsi"/>
          <w:bCs/>
          <w:sz w:val="24"/>
          <w:szCs w:val="24"/>
        </w:rPr>
        <w:t>s</w:t>
      </w:r>
      <w:r w:rsidR="00D96A4B" w:rsidRPr="00FD181D">
        <w:rPr>
          <w:rFonts w:ascii="Cambria" w:hAnsi="Cambria" w:cstheme="minorHAnsi"/>
          <w:bCs/>
          <w:sz w:val="24"/>
          <w:szCs w:val="24"/>
        </w:rPr>
        <w:t xml:space="preserve"> that represent us as making a particular judgement. </w:t>
      </w:r>
      <w:r w:rsidR="00472415" w:rsidRPr="00FD181D">
        <w:rPr>
          <w:rFonts w:ascii="Cambria" w:hAnsi="Cambria" w:cstheme="minorHAnsi"/>
          <w:bCs/>
          <w:sz w:val="24"/>
          <w:szCs w:val="24"/>
        </w:rPr>
        <w:t>I</w:t>
      </w:r>
      <w:r w:rsidR="008F491D" w:rsidRPr="00FD181D">
        <w:rPr>
          <w:rFonts w:ascii="Cambria" w:hAnsi="Cambria" w:cstheme="minorHAnsi"/>
          <w:bCs/>
          <w:sz w:val="24"/>
          <w:szCs w:val="24"/>
        </w:rPr>
        <w:t>mportantly</w:t>
      </w:r>
      <w:r w:rsidR="00472415" w:rsidRPr="00FD181D">
        <w:rPr>
          <w:rFonts w:ascii="Cambria" w:hAnsi="Cambria" w:cstheme="minorHAnsi"/>
          <w:bCs/>
          <w:sz w:val="24"/>
          <w:szCs w:val="24"/>
        </w:rPr>
        <w:t>, though</w:t>
      </w:r>
      <w:r w:rsidR="008F491D" w:rsidRPr="00FD181D">
        <w:rPr>
          <w:rFonts w:ascii="Cambria" w:hAnsi="Cambria" w:cstheme="minorHAnsi"/>
          <w:bCs/>
          <w:sz w:val="24"/>
          <w:szCs w:val="24"/>
        </w:rPr>
        <w:t>, despite</w:t>
      </w:r>
      <w:r w:rsidR="00472415" w:rsidRPr="00FD181D">
        <w:rPr>
          <w:rFonts w:ascii="Cambria" w:hAnsi="Cambria" w:cstheme="minorHAnsi"/>
          <w:bCs/>
          <w:sz w:val="24"/>
          <w:szCs w:val="24"/>
        </w:rPr>
        <w:t xml:space="preserve"> the</w:t>
      </w:r>
      <w:r w:rsidR="008F491D" w:rsidRPr="00FD181D">
        <w:rPr>
          <w:rFonts w:ascii="Cambria" w:hAnsi="Cambria" w:cstheme="minorHAnsi"/>
          <w:bCs/>
          <w:sz w:val="24"/>
          <w:szCs w:val="24"/>
        </w:rPr>
        <w:t xml:space="preserve"> tight relation </w:t>
      </w:r>
      <w:r w:rsidR="00472415" w:rsidRPr="00FD181D">
        <w:rPr>
          <w:rFonts w:ascii="Cambria" w:hAnsi="Cambria" w:cstheme="minorHAnsi"/>
          <w:bCs/>
          <w:sz w:val="24"/>
          <w:szCs w:val="24"/>
        </w:rPr>
        <w:t xml:space="preserve">between judgement and </w:t>
      </w:r>
      <w:r w:rsidR="008F491D" w:rsidRPr="00FD181D">
        <w:rPr>
          <w:rFonts w:ascii="Cambria" w:hAnsi="Cambria" w:cstheme="minorHAnsi"/>
          <w:bCs/>
          <w:sz w:val="24"/>
          <w:szCs w:val="24"/>
        </w:rPr>
        <w:t xml:space="preserve">belief, these accounts still only </w:t>
      </w:r>
      <w:r w:rsidR="000866BB" w:rsidRPr="00FD181D">
        <w:rPr>
          <w:rFonts w:ascii="Cambria" w:hAnsi="Cambria" w:cstheme="minorHAnsi"/>
          <w:bCs/>
          <w:sz w:val="24"/>
          <w:szCs w:val="24"/>
        </w:rPr>
        <w:t>posit an</w:t>
      </w:r>
      <w:r w:rsidR="008F491D" w:rsidRPr="00FD181D">
        <w:rPr>
          <w:rFonts w:ascii="Cambria" w:hAnsi="Cambria" w:cstheme="minorHAnsi"/>
          <w:bCs/>
          <w:sz w:val="24"/>
          <w:szCs w:val="24"/>
        </w:rPr>
        <w:t xml:space="preserve"> agent’s awareness of </w:t>
      </w:r>
      <w:r w:rsidR="008F491D" w:rsidRPr="00FD181D">
        <w:rPr>
          <w:rFonts w:ascii="Cambria" w:hAnsi="Cambria" w:cstheme="minorHAnsi"/>
          <w:bCs/>
          <w:i/>
          <w:iCs/>
          <w:sz w:val="24"/>
          <w:szCs w:val="24"/>
        </w:rPr>
        <w:t>judgement</w:t>
      </w:r>
      <w:r w:rsidR="008F491D" w:rsidRPr="00FD181D">
        <w:rPr>
          <w:rFonts w:ascii="Cambria" w:hAnsi="Cambria" w:cstheme="minorHAnsi"/>
          <w:bCs/>
          <w:sz w:val="24"/>
          <w:szCs w:val="24"/>
        </w:rPr>
        <w:t>.</w:t>
      </w:r>
      <w:r w:rsidR="000866BB" w:rsidRPr="00FD181D">
        <w:rPr>
          <w:rFonts w:ascii="Cambria" w:hAnsi="Cambria" w:cstheme="minorHAnsi"/>
          <w:bCs/>
          <w:sz w:val="24"/>
          <w:szCs w:val="24"/>
        </w:rPr>
        <w:t xml:space="preserve"> </w:t>
      </w:r>
      <w:bookmarkEnd w:id="5"/>
      <w:r w:rsidR="00585630" w:rsidRPr="00FD181D">
        <w:rPr>
          <w:rFonts w:ascii="Cambria" w:hAnsi="Cambria" w:cstheme="minorHAnsi"/>
          <w:bCs/>
          <w:sz w:val="24"/>
          <w:szCs w:val="24"/>
        </w:rPr>
        <w:t>The closest to blurring this gap</w:t>
      </w:r>
      <w:r w:rsidR="00875957" w:rsidRPr="00FD181D">
        <w:rPr>
          <w:rFonts w:ascii="Cambria" w:hAnsi="Cambria" w:cstheme="minorHAnsi"/>
          <w:bCs/>
          <w:sz w:val="24"/>
          <w:szCs w:val="24"/>
        </w:rPr>
        <w:t xml:space="preserve"> between agent’s awareness of </w:t>
      </w:r>
      <w:r w:rsidR="00DA3748" w:rsidRPr="00FD181D">
        <w:rPr>
          <w:rFonts w:ascii="Cambria" w:hAnsi="Cambria" w:cstheme="minorHAnsi"/>
          <w:bCs/>
          <w:sz w:val="24"/>
          <w:szCs w:val="24"/>
        </w:rPr>
        <w:t xml:space="preserve">mental </w:t>
      </w:r>
      <w:r w:rsidR="00875957" w:rsidRPr="00FD181D">
        <w:rPr>
          <w:rFonts w:ascii="Cambria" w:hAnsi="Cambria" w:cstheme="minorHAnsi"/>
          <w:bCs/>
          <w:sz w:val="24"/>
          <w:szCs w:val="24"/>
        </w:rPr>
        <w:t>action and related mental states</w:t>
      </w:r>
      <w:r w:rsidR="00585630" w:rsidRPr="00FD181D">
        <w:rPr>
          <w:rFonts w:ascii="Cambria" w:hAnsi="Cambria" w:cstheme="minorHAnsi"/>
          <w:bCs/>
          <w:sz w:val="24"/>
          <w:szCs w:val="24"/>
        </w:rPr>
        <w:t xml:space="preserve"> is A</w:t>
      </w:r>
      <w:r w:rsidR="00895E08" w:rsidRPr="00FD181D">
        <w:rPr>
          <w:rFonts w:ascii="Cambria" w:hAnsi="Cambria" w:cstheme="minorHAnsi"/>
          <w:bCs/>
          <w:sz w:val="24"/>
          <w:szCs w:val="24"/>
        </w:rPr>
        <w:t>ntonia</w:t>
      </w:r>
      <w:r w:rsidR="00585630" w:rsidRPr="00FD181D">
        <w:rPr>
          <w:rFonts w:ascii="Cambria" w:hAnsi="Cambria" w:cstheme="minorHAnsi"/>
          <w:bCs/>
          <w:sz w:val="24"/>
          <w:szCs w:val="24"/>
        </w:rPr>
        <w:t xml:space="preserve"> Peacocke’s </w:t>
      </w:r>
      <w:r w:rsidR="00DA3748" w:rsidRPr="00FD181D">
        <w:rPr>
          <w:rFonts w:ascii="Cambria" w:hAnsi="Cambria" w:cstheme="minorHAnsi"/>
          <w:bCs/>
          <w:sz w:val="24"/>
          <w:szCs w:val="24"/>
        </w:rPr>
        <w:fldChar w:fldCharType="begin"/>
      </w:r>
      <w:r w:rsidR="006023C9" w:rsidRPr="00FD181D">
        <w:rPr>
          <w:rFonts w:ascii="Cambria" w:hAnsi="Cambria" w:cstheme="minorHAnsi"/>
          <w:bCs/>
          <w:sz w:val="24"/>
          <w:szCs w:val="24"/>
        </w:rPr>
        <w:instrText xml:space="preserve"> ADDIN ZOTERO_ITEM CSL_CITATION {"citationID":"Yd7BJ0Xm","properties":{"formattedCitation":"(Peacocke, 2017)","plainCitation":"(Peacocke, 2017)","dontUpdate":true,"noteIndex":0},"citationItems":[{"id":475,"uris":["http://zotero.org/users/2123117/items/PE8UHQ2Z"],"itemData":{"id":475,"type":"article-journal","container-title":"Philosophical Studies","page":"353-377","title":"Embedded mental action in self-attribution of belief","volume":"174","author":[{"family":"Peacocke","given":"Antonia"}],"issued":{"date-parts":[["2017"]]}}}],"schema":"https://github.com/citation-style-language/schema/raw/master/csl-citation.json"} </w:instrText>
      </w:r>
      <w:r w:rsidR="00DA3748" w:rsidRPr="00FD181D">
        <w:rPr>
          <w:rFonts w:ascii="Cambria" w:hAnsi="Cambria" w:cstheme="minorHAnsi"/>
          <w:bCs/>
          <w:sz w:val="24"/>
          <w:szCs w:val="24"/>
        </w:rPr>
        <w:fldChar w:fldCharType="separate"/>
      </w:r>
      <w:r w:rsidR="00A31A74" w:rsidRPr="00FD181D">
        <w:rPr>
          <w:rFonts w:ascii="Cambria" w:hAnsi="Cambria" w:cstheme="minorHAnsi"/>
          <w:sz w:val="24"/>
        </w:rPr>
        <w:t>(2017)</w:t>
      </w:r>
      <w:r w:rsidR="00DA3748" w:rsidRPr="00FD181D">
        <w:rPr>
          <w:rFonts w:ascii="Cambria" w:hAnsi="Cambria" w:cstheme="minorHAnsi"/>
          <w:bCs/>
          <w:sz w:val="24"/>
          <w:szCs w:val="24"/>
        </w:rPr>
        <w:fldChar w:fldCharType="end"/>
      </w:r>
      <w:r w:rsidR="00A31A74" w:rsidRPr="00FD181D">
        <w:rPr>
          <w:rFonts w:ascii="Cambria" w:hAnsi="Cambria" w:cstheme="minorHAnsi"/>
          <w:bCs/>
          <w:sz w:val="24"/>
          <w:szCs w:val="24"/>
        </w:rPr>
        <w:t xml:space="preserve"> </w:t>
      </w:r>
      <w:r w:rsidR="00585630" w:rsidRPr="00FD181D">
        <w:rPr>
          <w:rFonts w:ascii="Cambria" w:hAnsi="Cambria" w:cstheme="minorHAnsi"/>
          <w:bCs/>
          <w:sz w:val="24"/>
          <w:szCs w:val="24"/>
        </w:rPr>
        <w:t xml:space="preserve">account. </w:t>
      </w:r>
      <w:r w:rsidR="00A31A74" w:rsidRPr="00FD181D">
        <w:rPr>
          <w:rFonts w:ascii="Cambria" w:hAnsi="Cambria" w:cstheme="minorHAnsi"/>
          <w:bCs/>
          <w:sz w:val="24"/>
          <w:szCs w:val="24"/>
        </w:rPr>
        <w:t>As discussed earlier</w:t>
      </w:r>
      <w:r w:rsidR="00D4070A" w:rsidRPr="00FD181D">
        <w:rPr>
          <w:rFonts w:ascii="Cambria" w:hAnsi="Cambria" w:cstheme="minorHAnsi"/>
          <w:bCs/>
          <w:sz w:val="24"/>
          <w:szCs w:val="24"/>
        </w:rPr>
        <w:t xml:space="preserve">, </w:t>
      </w:r>
      <w:r w:rsidR="00A54BAA">
        <w:rPr>
          <w:rFonts w:ascii="Cambria" w:hAnsi="Cambria" w:cstheme="minorHAnsi"/>
          <w:bCs/>
          <w:sz w:val="24"/>
          <w:szCs w:val="24"/>
        </w:rPr>
        <w:t>she</w:t>
      </w:r>
      <w:r w:rsidR="00A31A74" w:rsidRPr="00FD181D">
        <w:rPr>
          <w:rFonts w:ascii="Cambria" w:hAnsi="Cambria" w:cstheme="minorHAnsi"/>
          <w:bCs/>
          <w:sz w:val="24"/>
          <w:szCs w:val="24"/>
        </w:rPr>
        <w:t xml:space="preserve"> writes</w:t>
      </w:r>
      <w:r w:rsidR="00D4070A" w:rsidRPr="00FD181D">
        <w:rPr>
          <w:rFonts w:ascii="Cambria" w:hAnsi="Cambria" w:cstheme="minorHAnsi"/>
          <w:bCs/>
          <w:sz w:val="24"/>
          <w:szCs w:val="24"/>
        </w:rPr>
        <w:t xml:space="preserve"> that</w:t>
      </w:r>
      <w:r w:rsidR="00875957" w:rsidRPr="00FD181D">
        <w:rPr>
          <w:rFonts w:ascii="Cambria" w:hAnsi="Cambria" w:cstheme="minorHAnsi"/>
          <w:bCs/>
          <w:sz w:val="24"/>
          <w:szCs w:val="24"/>
        </w:rPr>
        <w:t xml:space="preserve"> </w:t>
      </w:r>
      <w:r w:rsidR="00A31A74" w:rsidRPr="00FD181D">
        <w:rPr>
          <w:rFonts w:ascii="Cambria" w:hAnsi="Cambria" w:cstheme="minorHAnsi"/>
          <w:bCs/>
          <w:sz w:val="24"/>
          <w:szCs w:val="24"/>
        </w:rPr>
        <w:t xml:space="preserve">when judging that </w:t>
      </w:r>
      <w:r w:rsidR="00A31A74" w:rsidRPr="00FD181D">
        <w:rPr>
          <w:rFonts w:ascii="Cambria" w:hAnsi="Cambria" w:cstheme="minorHAnsi"/>
          <w:bCs/>
          <w:i/>
          <w:iCs/>
          <w:sz w:val="24"/>
          <w:szCs w:val="24"/>
        </w:rPr>
        <w:t>p</w:t>
      </w:r>
      <w:r w:rsidR="00A31A74" w:rsidRPr="00FD181D">
        <w:rPr>
          <w:rFonts w:ascii="Cambria" w:hAnsi="Cambria" w:cstheme="minorHAnsi"/>
          <w:bCs/>
          <w:sz w:val="24"/>
          <w:szCs w:val="24"/>
        </w:rPr>
        <w:t xml:space="preserve"> </w:t>
      </w:r>
      <w:r w:rsidR="00745DC8" w:rsidRPr="00FD181D">
        <w:rPr>
          <w:rFonts w:ascii="Cambria" w:hAnsi="Cambria" w:cstheme="minorHAnsi"/>
          <w:bCs/>
          <w:sz w:val="24"/>
          <w:szCs w:val="24"/>
        </w:rPr>
        <w:t xml:space="preserve">while employing </w:t>
      </w:r>
      <w:r w:rsidR="00A31A74" w:rsidRPr="00FD181D">
        <w:rPr>
          <w:rFonts w:ascii="Cambria" w:hAnsi="Cambria" w:cstheme="minorHAnsi"/>
          <w:bCs/>
          <w:sz w:val="24"/>
          <w:szCs w:val="24"/>
        </w:rPr>
        <w:t xml:space="preserve">TM, we therein self-ascribe the belief that </w:t>
      </w:r>
      <w:r w:rsidR="00A31A74" w:rsidRPr="00FD181D">
        <w:rPr>
          <w:rFonts w:ascii="Cambria" w:hAnsi="Cambria" w:cstheme="minorHAnsi"/>
          <w:bCs/>
          <w:i/>
          <w:iCs/>
          <w:sz w:val="24"/>
          <w:szCs w:val="24"/>
        </w:rPr>
        <w:t xml:space="preserve">p </w:t>
      </w:r>
      <w:r w:rsidR="00A31A74" w:rsidRPr="00FD181D">
        <w:rPr>
          <w:rFonts w:ascii="Cambria" w:hAnsi="Cambria" w:cstheme="minorHAnsi"/>
          <w:bCs/>
          <w:sz w:val="24"/>
          <w:szCs w:val="24"/>
        </w:rPr>
        <w:t xml:space="preserve">and are aware of this. </w:t>
      </w:r>
      <w:r w:rsidR="0052587F" w:rsidRPr="00FD181D">
        <w:rPr>
          <w:rFonts w:ascii="Cambria" w:hAnsi="Cambria" w:cstheme="minorHAnsi"/>
          <w:bCs/>
          <w:sz w:val="24"/>
          <w:szCs w:val="24"/>
        </w:rPr>
        <w:t>But t</w:t>
      </w:r>
      <w:r w:rsidR="002E7CD7" w:rsidRPr="00FD181D">
        <w:rPr>
          <w:rFonts w:ascii="Cambria" w:hAnsi="Cambria" w:cstheme="minorHAnsi"/>
          <w:bCs/>
          <w:sz w:val="24"/>
          <w:szCs w:val="24"/>
        </w:rPr>
        <w:t xml:space="preserve">his is only to build in </w:t>
      </w:r>
      <w:r w:rsidR="008A01CC" w:rsidRPr="00FD181D">
        <w:rPr>
          <w:rFonts w:ascii="Cambria" w:hAnsi="Cambria" w:cstheme="minorHAnsi"/>
          <w:bCs/>
          <w:sz w:val="24"/>
          <w:szCs w:val="24"/>
        </w:rPr>
        <w:t>a</w:t>
      </w:r>
      <w:r w:rsidR="002E7CD7" w:rsidRPr="00FD181D">
        <w:rPr>
          <w:rFonts w:ascii="Cambria" w:hAnsi="Cambria" w:cstheme="minorHAnsi"/>
          <w:bCs/>
          <w:sz w:val="24"/>
          <w:szCs w:val="24"/>
        </w:rPr>
        <w:t xml:space="preserve"> richer content </w:t>
      </w:r>
      <w:r w:rsidR="0052587F" w:rsidRPr="00FD181D">
        <w:rPr>
          <w:rFonts w:ascii="Cambria" w:hAnsi="Cambria" w:cstheme="minorHAnsi"/>
          <w:bCs/>
          <w:sz w:val="24"/>
          <w:szCs w:val="24"/>
        </w:rPr>
        <w:t xml:space="preserve">to our agent’s awareness </w:t>
      </w:r>
      <w:r w:rsidR="002E7CD7" w:rsidRPr="00FD181D">
        <w:rPr>
          <w:rFonts w:ascii="Cambria" w:hAnsi="Cambria" w:cstheme="minorHAnsi"/>
          <w:bCs/>
          <w:sz w:val="24"/>
          <w:szCs w:val="24"/>
        </w:rPr>
        <w:t xml:space="preserve">in very specific situations. And it is to be aware of </w:t>
      </w:r>
      <w:r w:rsidR="002E7CD7" w:rsidRPr="00FD181D">
        <w:rPr>
          <w:rFonts w:ascii="Cambria" w:hAnsi="Cambria" w:cstheme="minorHAnsi"/>
          <w:bCs/>
          <w:i/>
          <w:iCs/>
          <w:sz w:val="24"/>
          <w:szCs w:val="24"/>
        </w:rPr>
        <w:t>self-ascribing</w:t>
      </w:r>
      <w:r w:rsidR="002E7CD7" w:rsidRPr="00FD181D">
        <w:rPr>
          <w:rFonts w:ascii="Cambria" w:hAnsi="Cambria" w:cstheme="minorHAnsi"/>
          <w:bCs/>
          <w:sz w:val="24"/>
          <w:szCs w:val="24"/>
        </w:rPr>
        <w:t xml:space="preserve"> one’s belief, where this is a mental action of self-ascription. It is not to be aware of one’s beliefs in a way </w:t>
      </w:r>
      <w:r w:rsidR="0052587F" w:rsidRPr="00FD181D">
        <w:rPr>
          <w:rFonts w:ascii="Cambria" w:hAnsi="Cambria" w:cstheme="minorHAnsi"/>
          <w:bCs/>
          <w:sz w:val="24"/>
          <w:szCs w:val="24"/>
        </w:rPr>
        <w:t>that stems from one’s agency over them</w:t>
      </w:r>
      <w:r w:rsidR="00745DC8" w:rsidRPr="00FD181D">
        <w:rPr>
          <w:rFonts w:ascii="Cambria" w:hAnsi="Cambria" w:cstheme="minorHAnsi"/>
          <w:bCs/>
          <w:sz w:val="24"/>
          <w:szCs w:val="24"/>
        </w:rPr>
        <w:t xml:space="preserve"> in themselves</w:t>
      </w:r>
      <w:r w:rsidR="0052587F" w:rsidRPr="00FD181D">
        <w:rPr>
          <w:rFonts w:ascii="Cambria" w:hAnsi="Cambria" w:cstheme="minorHAnsi"/>
          <w:bCs/>
          <w:sz w:val="24"/>
          <w:szCs w:val="24"/>
        </w:rPr>
        <w:t xml:space="preserve">. </w:t>
      </w:r>
    </w:p>
    <w:p w14:paraId="5ADD377F" w14:textId="0A6E7629" w:rsidR="00C2694B" w:rsidRPr="00FD181D" w:rsidRDefault="002444F6" w:rsidP="00FD181D">
      <w:pPr>
        <w:spacing w:before="100" w:beforeAutospacing="1" w:after="100" w:afterAutospacing="1" w:line="480" w:lineRule="auto"/>
        <w:ind w:firstLine="720"/>
        <w:contextualSpacing/>
        <w:rPr>
          <w:rFonts w:ascii="Cambria" w:hAnsi="Cambria" w:cstheme="minorHAnsi"/>
          <w:bCs/>
          <w:sz w:val="24"/>
          <w:szCs w:val="24"/>
        </w:rPr>
      </w:pPr>
      <w:r w:rsidRPr="00FD181D">
        <w:rPr>
          <w:rFonts w:ascii="Cambria" w:hAnsi="Cambria" w:cstheme="minorHAnsi"/>
          <w:bCs/>
          <w:sz w:val="24"/>
          <w:szCs w:val="24"/>
        </w:rPr>
        <w:lastRenderedPageBreak/>
        <w:t>I</w:t>
      </w:r>
      <w:r w:rsidR="00536C8D" w:rsidRPr="00FD181D">
        <w:rPr>
          <w:rFonts w:ascii="Cambria" w:hAnsi="Cambria" w:cstheme="minorHAnsi"/>
          <w:bCs/>
          <w:sz w:val="24"/>
          <w:szCs w:val="24"/>
        </w:rPr>
        <w:t xml:space="preserve">t should be obvious why we </w:t>
      </w:r>
      <w:r w:rsidR="00C2694B" w:rsidRPr="00FD181D">
        <w:rPr>
          <w:rFonts w:ascii="Cambria" w:hAnsi="Cambria" w:cstheme="minorHAnsi"/>
          <w:bCs/>
          <w:sz w:val="24"/>
          <w:szCs w:val="24"/>
        </w:rPr>
        <w:t>would</w:t>
      </w:r>
      <w:r w:rsidR="00FA0DC0" w:rsidRPr="00FD181D">
        <w:rPr>
          <w:rFonts w:ascii="Cambria" w:hAnsi="Cambria" w:cstheme="minorHAnsi"/>
          <w:bCs/>
          <w:sz w:val="24"/>
          <w:szCs w:val="24"/>
        </w:rPr>
        <w:t>n’</w:t>
      </w:r>
      <w:r w:rsidR="00C2694B" w:rsidRPr="00FD181D">
        <w:rPr>
          <w:rFonts w:ascii="Cambria" w:hAnsi="Cambria" w:cstheme="minorHAnsi"/>
          <w:bCs/>
          <w:sz w:val="24"/>
          <w:szCs w:val="24"/>
        </w:rPr>
        <w:t xml:space="preserve">t </w:t>
      </w:r>
      <w:r w:rsidR="00FA0DC0" w:rsidRPr="00FD181D">
        <w:rPr>
          <w:rFonts w:ascii="Cambria" w:hAnsi="Cambria" w:cstheme="minorHAnsi"/>
          <w:bCs/>
          <w:sz w:val="24"/>
          <w:szCs w:val="24"/>
        </w:rPr>
        <w:t xml:space="preserve">initially </w:t>
      </w:r>
      <w:r w:rsidR="00C2694B" w:rsidRPr="00FD181D">
        <w:rPr>
          <w:rFonts w:ascii="Cambria" w:hAnsi="Cambria" w:cstheme="minorHAnsi"/>
          <w:bCs/>
          <w:sz w:val="24"/>
          <w:szCs w:val="24"/>
        </w:rPr>
        <w:t>think</w:t>
      </w:r>
      <w:r w:rsidR="00536C8D" w:rsidRPr="00FD181D">
        <w:rPr>
          <w:rFonts w:ascii="Cambria" w:hAnsi="Cambria" w:cstheme="minorHAnsi"/>
          <w:bCs/>
          <w:sz w:val="24"/>
          <w:szCs w:val="24"/>
        </w:rPr>
        <w:t xml:space="preserve"> to extend the agent’s awareness framework to belief. </w:t>
      </w:r>
      <w:r w:rsidR="00C2694B" w:rsidRPr="00FD181D">
        <w:rPr>
          <w:rFonts w:ascii="Cambria" w:hAnsi="Cambria" w:cstheme="minorHAnsi"/>
          <w:bCs/>
          <w:sz w:val="24"/>
          <w:szCs w:val="24"/>
        </w:rPr>
        <w:t>Beliefs</w:t>
      </w:r>
      <w:r w:rsidR="00536C8D" w:rsidRPr="00FD181D">
        <w:rPr>
          <w:rFonts w:ascii="Cambria" w:hAnsi="Cambria" w:cstheme="minorHAnsi"/>
          <w:bCs/>
          <w:sz w:val="24"/>
          <w:szCs w:val="24"/>
        </w:rPr>
        <w:t xml:space="preserve"> are</w:t>
      </w:r>
      <w:r w:rsidR="00C2694B" w:rsidRPr="00FD181D">
        <w:rPr>
          <w:rFonts w:ascii="Cambria" w:hAnsi="Cambria" w:cstheme="minorHAnsi"/>
          <w:bCs/>
          <w:sz w:val="24"/>
          <w:szCs w:val="24"/>
        </w:rPr>
        <w:t xml:space="preserve"> standing</w:t>
      </w:r>
      <w:r w:rsidR="00536C8D" w:rsidRPr="00FD181D">
        <w:rPr>
          <w:rFonts w:ascii="Cambria" w:hAnsi="Cambria" w:cstheme="minorHAnsi"/>
          <w:bCs/>
          <w:sz w:val="24"/>
          <w:szCs w:val="24"/>
        </w:rPr>
        <w:t xml:space="preserve"> </w:t>
      </w:r>
      <w:r w:rsidR="00536C8D" w:rsidRPr="00FD181D">
        <w:rPr>
          <w:rFonts w:ascii="Cambria" w:hAnsi="Cambria" w:cstheme="minorHAnsi"/>
          <w:bCs/>
          <w:i/>
          <w:iCs/>
          <w:sz w:val="24"/>
          <w:szCs w:val="24"/>
        </w:rPr>
        <w:t>states</w:t>
      </w:r>
      <w:r w:rsidR="00282962" w:rsidRPr="00FD181D">
        <w:rPr>
          <w:rFonts w:ascii="Cambria" w:hAnsi="Cambria" w:cstheme="minorHAnsi"/>
          <w:bCs/>
          <w:sz w:val="24"/>
          <w:szCs w:val="24"/>
        </w:rPr>
        <w:t xml:space="preserve">: believing is not an action we can perform or something we can be straightforwardly said to do. </w:t>
      </w:r>
      <w:r w:rsidR="00681726" w:rsidRPr="00FD181D">
        <w:rPr>
          <w:rFonts w:ascii="Cambria" w:hAnsi="Cambria" w:cstheme="minorHAnsi"/>
          <w:bCs/>
          <w:sz w:val="24"/>
          <w:szCs w:val="24"/>
        </w:rPr>
        <w:t>Tying our shoelace is something we do</w:t>
      </w:r>
      <w:r w:rsidR="00D81AE7" w:rsidRPr="00FD181D">
        <w:rPr>
          <w:rFonts w:ascii="Cambria" w:hAnsi="Cambria" w:cstheme="minorHAnsi"/>
          <w:bCs/>
          <w:sz w:val="24"/>
          <w:szCs w:val="24"/>
        </w:rPr>
        <w:t>, as is</w:t>
      </w:r>
      <w:r w:rsidR="00681726" w:rsidRPr="00FD181D">
        <w:rPr>
          <w:rFonts w:ascii="Cambria" w:hAnsi="Cambria" w:cstheme="minorHAnsi"/>
          <w:bCs/>
          <w:sz w:val="24"/>
          <w:szCs w:val="24"/>
        </w:rPr>
        <w:t xml:space="preserve"> judging. But believing is not something we</w:t>
      </w:r>
      <w:r w:rsidR="00EF172C" w:rsidRPr="00FD181D">
        <w:rPr>
          <w:rFonts w:ascii="Cambria" w:hAnsi="Cambria" w:cstheme="minorHAnsi"/>
          <w:bCs/>
          <w:sz w:val="24"/>
          <w:szCs w:val="24"/>
        </w:rPr>
        <w:t xml:space="preserve"> do</w:t>
      </w:r>
      <w:r w:rsidR="006D5A97" w:rsidRPr="00FD181D">
        <w:rPr>
          <w:rFonts w:ascii="Cambria" w:hAnsi="Cambria" w:cstheme="minorHAnsi"/>
          <w:bCs/>
          <w:sz w:val="24"/>
          <w:szCs w:val="24"/>
        </w:rPr>
        <w:t>,</w:t>
      </w:r>
      <w:r w:rsidR="00EF172C" w:rsidRPr="00FD181D">
        <w:rPr>
          <w:rFonts w:ascii="Cambria" w:hAnsi="Cambria" w:cstheme="minorHAnsi"/>
          <w:bCs/>
          <w:sz w:val="24"/>
          <w:szCs w:val="24"/>
        </w:rPr>
        <w:t xml:space="preserve"> or at least not in the same way</w:t>
      </w:r>
      <w:r w:rsidR="00681726" w:rsidRPr="00FD181D">
        <w:rPr>
          <w:rFonts w:ascii="Cambria" w:hAnsi="Cambria" w:cstheme="minorHAnsi"/>
          <w:bCs/>
          <w:sz w:val="24"/>
          <w:szCs w:val="24"/>
        </w:rPr>
        <w:t>.</w:t>
      </w:r>
      <w:r w:rsidR="00536C8D" w:rsidRPr="00FD181D">
        <w:rPr>
          <w:rFonts w:ascii="Cambria" w:hAnsi="Cambria" w:cstheme="minorHAnsi"/>
          <w:bCs/>
          <w:sz w:val="24"/>
          <w:szCs w:val="24"/>
        </w:rPr>
        <w:t xml:space="preserve"> </w:t>
      </w:r>
    </w:p>
    <w:p w14:paraId="7F0A8A93" w14:textId="167A5442" w:rsidR="00D674D2" w:rsidRDefault="00563994" w:rsidP="004C2301">
      <w:pPr>
        <w:spacing w:before="100" w:beforeAutospacing="1" w:after="100" w:afterAutospacing="1" w:line="480" w:lineRule="auto"/>
        <w:ind w:firstLine="720"/>
        <w:contextualSpacing/>
        <w:rPr>
          <w:rFonts w:ascii="Cambria" w:hAnsi="Cambria" w:cstheme="minorHAnsi"/>
          <w:bCs/>
          <w:sz w:val="24"/>
          <w:szCs w:val="24"/>
        </w:rPr>
      </w:pPr>
      <w:bookmarkStart w:id="6" w:name="_Hlk101099888"/>
      <w:r w:rsidRPr="00127030">
        <w:rPr>
          <w:rFonts w:ascii="Cambria" w:hAnsi="Cambria" w:cstheme="minorHAnsi"/>
          <w:bCs/>
          <w:sz w:val="24"/>
          <w:szCs w:val="24"/>
        </w:rPr>
        <w:t xml:space="preserve">Before continuing, </w:t>
      </w:r>
      <w:r w:rsidR="005C7038" w:rsidRPr="00127030">
        <w:rPr>
          <w:rFonts w:ascii="Cambria" w:hAnsi="Cambria" w:cstheme="minorHAnsi"/>
          <w:bCs/>
          <w:sz w:val="24"/>
          <w:szCs w:val="24"/>
        </w:rPr>
        <w:t xml:space="preserve">it is worth noting that my claim is that we have an agent’s awareness of what we are doing, but </w:t>
      </w:r>
      <w:r w:rsidR="004C2301" w:rsidRPr="00127030">
        <w:rPr>
          <w:rFonts w:ascii="Cambria" w:hAnsi="Cambria" w:cstheme="minorHAnsi"/>
          <w:bCs/>
          <w:sz w:val="24"/>
          <w:szCs w:val="24"/>
        </w:rPr>
        <w:t xml:space="preserve">I don’t want to make a stand here on </w:t>
      </w:r>
      <w:r w:rsidR="005C7038" w:rsidRPr="00127030">
        <w:rPr>
          <w:rFonts w:ascii="Cambria" w:hAnsi="Cambria" w:cstheme="minorHAnsi"/>
          <w:bCs/>
          <w:sz w:val="24"/>
          <w:szCs w:val="24"/>
        </w:rPr>
        <w:t xml:space="preserve">whether it ultimately </w:t>
      </w:r>
      <w:r w:rsidR="00631064" w:rsidRPr="00127030">
        <w:rPr>
          <w:rFonts w:ascii="Cambria" w:hAnsi="Cambria" w:cstheme="minorHAnsi"/>
          <w:bCs/>
          <w:sz w:val="24"/>
          <w:szCs w:val="24"/>
        </w:rPr>
        <w:t>involves proprietary agentive phenomenology</w:t>
      </w:r>
      <w:r w:rsidR="003B38CF" w:rsidRPr="00127030">
        <w:rPr>
          <w:rFonts w:ascii="Cambria" w:hAnsi="Cambria" w:cstheme="minorHAnsi"/>
          <w:bCs/>
          <w:sz w:val="24"/>
          <w:szCs w:val="24"/>
        </w:rPr>
        <w:t>.</w:t>
      </w:r>
      <w:r w:rsidR="003B38CF" w:rsidRPr="00FD181D">
        <w:rPr>
          <w:rFonts w:ascii="Cambria" w:hAnsi="Cambria" w:cstheme="minorHAnsi"/>
          <w:bCs/>
          <w:sz w:val="24"/>
          <w:szCs w:val="24"/>
        </w:rPr>
        <w:t xml:space="preserve"> </w:t>
      </w:r>
      <w:bookmarkEnd w:id="6"/>
      <w:r w:rsidR="005C7038">
        <w:rPr>
          <w:rFonts w:ascii="Cambria" w:hAnsi="Cambria" w:cstheme="minorHAnsi"/>
          <w:bCs/>
          <w:sz w:val="24"/>
          <w:szCs w:val="24"/>
        </w:rPr>
        <w:t xml:space="preserve">This would be to say that </w:t>
      </w:r>
      <w:r w:rsidR="00631064" w:rsidRPr="00FD181D">
        <w:rPr>
          <w:rFonts w:ascii="Cambria" w:hAnsi="Cambria" w:cstheme="minorHAnsi"/>
          <w:bCs/>
          <w:sz w:val="24"/>
          <w:szCs w:val="24"/>
        </w:rPr>
        <w:t xml:space="preserve">agentive phenomenology is a distinct form of phenomenology which is irreducible to other </w:t>
      </w:r>
      <w:r w:rsidR="003B38CF" w:rsidRPr="00FD181D">
        <w:rPr>
          <w:rFonts w:ascii="Cambria" w:hAnsi="Cambria" w:cstheme="minorHAnsi"/>
          <w:bCs/>
          <w:sz w:val="24"/>
          <w:szCs w:val="24"/>
        </w:rPr>
        <w:t>elements</w:t>
      </w:r>
      <w:r w:rsidR="00631064" w:rsidRPr="00FD181D">
        <w:rPr>
          <w:rFonts w:ascii="Cambria" w:hAnsi="Cambria" w:cstheme="minorHAnsi"/>
          <w:bCs/>
          <w:sz w:val="24"/>
          <w:szCs w:val="24"/>
        </w:rPr>
        <w:t xml:space="preserve"> of experience. </w:t>
      </w:r>
      <w:r w:rsidR="00191AD8" w:rsidRPr="00FD181D">
        <w:rPr>
          <w:rFonts w:ascii="Cambria" w:hAnsi="Cambria" w:cstheme="minorHAnsi"/>
          <w:bCs/>
          <w:sz w:val="24"/>
          <w:szCs w:val="24"/>
        </w:rPr>
        <w:t>Following C</w:t>
      </w:r>
      <w:r w:rsidR="004C7E46">
        <w:rPr>
          <w:rFonts w:ascii="Cambria" w:hAnsi="Cambria" w:cstheme="minorHAnsi"/>
          <w:bCs/>
          <w:sz w:val="24"/>
          <w:szCs w:val="24"/>
        </w:rPr>
        <w:t>hristopher</w:t>
      </w:r>
      <w:r w:rsidR="00191AD8" w:rsidRPr="00FD181D">
        <w:rPr>
          <w:rFonts w:ascii="Cambria" w:hAnsi="Cambria" w:cstheme="minorHAnsi"/>
          <w:bCs/>
          <w:sz w:val="24"/>
          <w:szCs w:val="24"/>
        </w:rPr>
        <w:t xml:space="preserve"> Peacocke </w:t>
      </w:r>
      <w:r w:rsidR="00191AD8" w:rsidRPr="00FD181D">
        <w:rPr>
          <w:rFonts w:ascii="Cambria" w:hAnsi="Cambria" w:cstheme="minorHAnsi"/>
          <w:bCs/>
          <w:sz w:val="24"/>
          <w:szCs w:val="24"/>
        </w:rPr>
        <w:fldChar w:fldCharType="begin"/>
      </w:r>
      <w:r w:rsidR="006023C9" w:rsidRPr="00FD181D">
        <w:rPr>
          <w:rFonts w:ascii="Cambria" w:hAnsi="Cambria" w:cstheme="minorHAnsi"/>
          <w:bCs/>
          <w:sz w:val="24"/>
          <w:szCs w:val="24"/>
        </w:rPr>
        <w:instrText xml:space="preserve"> ADDIN ZOTERO_ITEM CSL_CITATION {"citationID":"44ckbGof","properties":{"formattedCitation":"(Peacocke, 2007)","plainCitation":"(Peacocke, 2007)","dontUpdate":true,"noteIndex":0},"citationItems":[{"id":9,"uris":["http://zotero.org/users/2123117/items/PE5KAVDH"],"itemData":{"id":9,"type":"chapter","container-title":"Contemporary Debates in Philosophy of Mind","event-place":"Malden, MA","page":"358-376","publisher":"Blackwell","publisher-place":"Malden, MA","title":"Mental Action and Self-Awareness (I)","author":[{"family":"Peacocke","given":"Christopher"}],"editor":[{"family":"McLaughlin","given":"Brian P."},{"family":"Cohen","given":"Jonathan D."}],"issued":{"date-parts":[["2007"]]}}}],"schema":"https://github.com/citation-style-language/schema/raw/master/csl-citation.json"} </w:instrText>
      </w:r>
      <w:r w:rsidR="00191AD8" w:rsidRPr="00FD181D">
        <w:rPr>
          <w:rFonts w:ascii="Cambria" w:hAnsi="Cambria" w:cstheme="minorHAnsi"/>
          <w:bCs/>
          <w:sz w:val="24"/>
          <w:szCs w:val="24"/>
        </w:rPr>
        <w:fldChar w:fldCharType="separate"/>
      </w:r>
      <w:r w:rsidR="00191AD8" w:rsidRPr="00FD181D">
        <w:rPr>
          <w:rFonts w:ascii="Cambria" w:hAnsi="Cambria" w:cstheme="minorHAnsi"/>
          <w:sz w:val="24"/>
        </w:rPr>
        <w:t>(2007)</w:t>
      </w:r>
      <w:r w:rsidR="00191AD8" w:rsidRPr="00FD181D">
        <w:rPr>
          <w:rFonts w:ascii="Cambria" w:hAnsi="Cambria" w:cstheme="minorHAnsi"/>
          <w:bCs/>
          <w:sz w:val="24"/>
          <w:szCs w:val="24"/>
        </w:rPr>
        <w:fldChar w:fldCharType="end"/>
      </w:r>
      <w:r w:rsidR="00191AD8" w:rsidRPr="00FD181D">
        <w:rPr>
          <w:rFonts w:ascii="Cambria" w:hAnsi="Cambria" w:cstheme="minorHAnsi"/>
          <w:bCs/>
          <w:sz w:val="24"/>
          <w:szCs w:val="24"/>
        </w:rPr>
        <w:t xml:space="preserve"> and </w:t>
      </w:r>
      <w:r w:rsidR="00191AD8" w:rsidRPr="00FD181D">
        <w:rPr>
          <w:rFonts w:ascii="Cambria" w:hAnsi="Cambria" w:cstheme="minorHAnsi"/>
          <w:sz w:val="24"/>
          <w:szCs w:val="24"/>
        </w:rPr>
        <w:t xml:space="preserve">O’Brien </w:t>
      </w:r>
      <w:r w:rsidR="00191AD8" w:rsidRPr="00FD181D">
        <w:rPr>
          <w:rFonts w:ascii="Cambria" w:hAnsi="Cambria" w:cstheme="minorHAnsi"/>
          <w:bCs/>
          <w:sz w:val="24"/>
          <w:szCs w:val="24"/>
        </w:rPr>
        <w:fldChar w:fldCharType="begin"/>
      </w:r>
      <w:r w:rsidR="006023C9" w:rsidRPr="00FD181D">
        <w:rPr>
          <w:rFonts w:ascii="Cambria" w:hAnsi="Cambria" w:cstheme="minorHAnsi"/>
          <w:bCs/>
          <w:sz w:val="24"/>
          <w:szCs w:val="24"/>
        </w:rPr>
        <w:instrText xml:space="preserve"> ADDIN ZOTERO_ITEM CSL_CITATION {"citationID":"mXHzdVB9","properties":{"formattedCitation":"(O\\uc0\\u8217{}Brien, 2007)","plainCitation":"(O’Brien, 2007)","dontUpdate":true,"noteIndex":0},"citationItems":[{"id":20,"uris":["http://zotero.org/users/2123117/items/PPUUSSH4"],"itemData":{"id":20,"type":"book","event-place":"Oxford; New York","publisher":"Oxford University Press","publisher-place":"Oxford; New York","title":"Self-Knowing Agents","author":[{"family":"O'Brien","given":"Lucy"}],"issued":{"date-parts":[["2007"]]}}}],"schema":"https://github.com/citation-style-language/schema/raw/master/csl-citation.json"} </w:instrText>
      </w:r>
      <w:r w:rsidR="00191AD8" w:rsidRPr="00FD181D">
        <w:rPr>
          <w:rFonts w:ascii="Cambria" w:hAnsi="Cambria" w:cstheme="minorHAnsi"/>
          <w:bCs/>
          <w:sz w:val="24"/>
          <w:szCs w:val="24"/>
        </w:rPr>
        <w:fldChar w:fldCharType="separate"/>
      </w:r>
      <w:r w:rsidR="00191AD8" w:rsidRPr="00FD181D">
        <w:rPr>
          <w:rFonts w:ascii="Cambria" w:hAnsi="Cambria" w:cstheme="minorHAnsi"/>
          <w:sz w:val="24"/>
          <w:szCs w:val="24"/>
        </w:rPr>
        <w:t>(2007)</w:t>
      </w:r>
      <w:r w:rsidR="00191AD8" w:rsidRPr="00FD181D">
        <w:rPr>
          <w:rFonts w:ascii="Cambria" w:hAnsi="Cambria" w:cstheme="minorHAnsi"/>
          <w:bCs/>
          <w:sz w:val="24"/>
          <w:szCs w:val="24"/>
        </w:rPr>
        <w:fldChar w:fldCharType="end"/>
      </w:r>
      <w:r w:rsidR="00191AD8" w:rsidRPr="00FD181D">
        <w:rPr>
          <w:rFonts w:ascii="Cambria" w:hAnsi="Cambria" w:cstheme="minorHAnsi"/>
          <w:bCs/>
          <w:sz w:val="24"/>
          <w:szCs w:val="24"/>
        </w:rPr>
        <w:t xml:space="preserve">, I think that we </w:t>
      </w:r>
      <w:r w:rsidR="00631064" w:rsidRPr="00FD181D">
        <w:rPr>
          <w:rFonts w:ascii="Cambria" w:hAnsi="Cambria" w:cstheme="minorHAnsi"/>
          <w:bCs/>
          <w:sz w:val="24"/>
          <w:szCs w:val="24"/>
        </w:rPr>
        <w:t xml:space="preserve">have an agent’s awareness that represents what we are doing and which also includes a proprietary sense of agency. But </w:t>
      </w:r>
      <w:r w:rsidR="00191AD8" w:rsidRPr="00FD181D">
        <w:rPr>
          <w:rFonts w:ascii="Cambria" w:hAnsi="Cambria" w:cstheme="minorHAnsi"/>
          <w:bCs/>
          <w:sz w:val="24"/>
          <w:szCs w:val="24"/>
        </w:rPr>
        <w:t>one</w:t>
      </w:r>
      <w:r w:rsidR="00631064" w:rsidRPr="00FD181D">
        <w:rPr>
          <w:rFonts w:ascii="Cambria" w:hAnsi="Cambria" w:cstheme="minorHAnsi"/>
          <w:bCs/>
          <w:sz w:val="24"/>
          <w:szCs w:val="24"/>
        </w:rPr>
        <w:t xml:space="preserve"> might deny this. Perhaps we just have an awareness of what we are doing which </w:t>
      </w:r>
      <w:r w:rsidR="00075F52" w:rsidRPr="00FD181D">
        <w:rPr>
          <w:rFonts w:ascii="Cambria" w:hAnsi="Cambria" w:cstheme="minorHAnsi"/>
          <w:bCs/>
          <w:sz w:val="24"/>
          <w:szCs w:val="24"/>
        </w:rPr>
        <w:t xml:space="preserve">ultimately reduces to </w:t>
      </w:r>
      <w:r w:rsidR="00631064" w:rsidRPr="00FD181D">
        <w:rPr>
          <w:rFonts w:ascii="Cambria" w:hAnsi="Cambria" w:cstheme="minorHAnsi"/>
          <w:bCs/>
          <w:sz w:val="24"/>
          <w:szCs w:val="24"/>
        </w:rPr>
        <w:t>visual</w:t>
      </w:r>
      <w:r w:rsidR="00075F52" w:rsidRPr="00FD181D">
        <w:rPr>
          <w:rFonts w:ascii="Cambria" w:hAnsi="Cambria" w:cstheme="minorHAnsi"/>
          <w:bCs/>
          <w:sz w:val="24"/>
          <w:szCs w:val="24"/>
        </w:rPr>
        <w:t>, propri</w:t>
      </w:r>
      <w:r w:rsidR="00B55F8B" w:rsidRPr="00FD181D">
        <w:rPr>
          <w:rFonts w:ascii="Cambria" w:hAnsi="Cambria" w:cstheme="minorHAnsi"/>
          <w:bCs/>
          <w:sz w:val="24"/>
          <w:szCs w:val="24"/>
        </w:rPr>
        <w:t>o</w:t>
      </w:r>
      <w:r w:rsidR="00075F52" w:rsidRPr="00FD181D">
        <w:rPr>
          <w:rFonts w:ascii="Cambria" w:hAnsi="Cambria" w:cstheme="minorHAnsi"/>
          <w:bCs/>
          <w:sz w:val="24"/>
          <w:szCs w:val="24"/>
        </w:rPr>
        <w:t>cepti</w:t>
      </w:r>
      <w:r w:rsidR="00D812D2" w:rsidRPr="00FD181D">
        <w:rPr>
          <w:rFonts w:ascii="Cambria" w:hAnsi="Cambria" w:cstheme="minorHAnsi"/>
          <w:bCs/>
          <w:sz w:val="24"/>
          <w:szCs w:val="24"/>
        </w:rPr>
        <w:t>ve</w:t>
      </w:r>
      <w:r w:rsidR="00075F52" w:rsidRPr="00FD181D">
        <w:rPr>
          <w:rFonts w:ascii="Cambria" w:hAnsi="Cambria" w:cstheme="minorHAnsi"/>
          <w:bCs/>
          <w:sz w:val="24"/>
          <w:szCs w:val="24"/>
        </w:rPr>
        <w:t>,</w:t>
      </w:r>
      <w:r w:rsidR="00631064" w:rsidRPr="00FD181D">
        <w:rPr>
          <w:rFonts w:ascii="Cambria" w:hAnsi="Cambria" w:cstheme="minorHAnsi"/>
          <w:bCs/>
          <w:sz w:val="24"/>
          <w:szCs w:val="24"/>
        </w:rPr>
        <w:t xml:space="preserve"> and</w:t>
      </w:r>
      <w:r w:rsidR="00075F52" w:rsidRPr="00FD181D">
        <w:rPr>
          <w:rFonts w:ascii="Cambria" w:hAnsi="Cambria" w:cstheme="minorHAnsi"/>
          <w:bCs/>
          <w:sz w:val="24"/>
          <w:szCs w:val="24"/>
        </w:rPr>
        <w:t xml:space="preserve">/or </w:t>
      </w:r>
      <w:r w:rsidR="00631064" w:rsidRPr="00FD181D">
        <w:rPr>
          <w:rFonts w:ascii="Cambria" w:hAnsi="Cambria" w:cstheme="minorHAnsi"/>
          <w:bCs/>
          <w:sz w:val="24"/>
          <w:szCs w:val="24"/>
        </w:rPr>
        <w:t>sensory experience</w:t>
      </w:r>
      <w:r w:rsidR="00075F52" w:rsidRPr="00FD181D">
        <w:rPr>
          <w:rFonts w:ascii="Cambria" w:hAnsi="Cambria" w:cstheme="minorHAnsi"/>
          <w:bCs/>
          <w:sz w:val="24"/>
          <w:szCs w:val="24"/>
        </w:rPr>
        <w:t>.</w:t>
      </w:r>
      <w:r w:rsidR="00B55F8B" w:rsidRPr="00FD181D">
        <w:rPr>
          <w:rFonts w:ascii="Cambria" w:hAnsi="Cambria" w:cstheme="minorHAnsi"/>
          <w:bCs/>
          <w:color w:val="2E74B5" w:themeColor="accent5" w:themeShade="BF"/>
          <w:sz w:val="24"/>
          <w:szCs w:val="24"/>
        </w:rPr>
        <w:t xml:space="preserve"> </w:t>
      </w:r>
      <w:r w:rsidR="00D812D2" w:rsidRPr="00FD181D">
        <w:rPr>
          <w:rFonts w:ascii="Cambria" w:hAnsi="Cambria" w:cstheme="minorHAnsi"/>
          <w:bCs/>
          <w:sz w:val="24"/>
          <w:szCs w:val="24"/>
        </w:rPr>
        <w:t xml:space="preserve">For example, </w:t>
      </w:r>
      <w:r w:rsidR="00631064" w:rsidRPr="00FD181D">
        <w:rPr>
          <w:rFonts w:ascii="Cambria" w:hAnsi="Cambria" w:cstheme="minorHAnsi"/>
          <w:bCs/>
          <w:sz w:val="24"/>
          <w:szCs w:val="24"/>
        </w:rPr>
        <w:t>Doyle</w:t>
      </w:r>
      <w:r w:rsidR="00B670D6" w:rsidRPr="00FD181D">
        <w:rPr>
          <w:rFonts w:ascii="Cambria" w:hAnsi="Cambria" w:cstheme="minorHAnsi"/>
          <w:bCs/>
          <w:sz w:val="24"/>
          <w:szCs w:val="24"/>
        </w:rPr>
        <w:t xml:space="preserve"> </w:t>
      </w:r>
      <w:r w:rsidR="00B670D6" w:rsidRPr="00FD181D">
        <w:rPr>
          <w:rFonts w:ascii="Cambria" w:hAnsi="Cambria" w:cstheme="minorHAnsi"/>
          <w:bCs/>
          <w:sz w:val="24"/>
          <w:szCs w:val="24"/>
        </w:rPr>
        <w:fldChar w:fldCharType="begin"/>
      </w:r>
      <w:r w:rsidR="00885C65">
        <w:rPr>
          <w:rFonts w:ascii="Cambria" w:hAnsi="Cambria" w:cstheme="minorHAnsi"/>
          <w:bCs/>
          <w:sz w:val="24"/>
          <w:szCs w:val="24"/>
        </w:rPr>
        <w:instrText xml:space="preserve"> ADDIN ZOTERO_ITEM CSL_CITATION {"citationID":"JUFbBtdA","properties":{"formattedCitation":"(Doyle, 2020, 2019)","plainCitation":"(Doyle, 2020, 2019)","dontUpdate":true,"noteIndex":0},"citationItems":[{"id":380,"uris":["http://zotero.org/users/2123117/items/684N4N2C"],"itemData":{"id":380,"type":"article-journal","container-title":"Erkenntnis","DOI":"https://doi.org/10.1007/s10670-020-00317-1","page":"2589–2608","title":"The Sense of Agency and the Epistemology of Thinking","volume":"87","author":[{"family":"Doyle","given":"Casey"}],"issued":{"date-parts":[["2022"]]}}},{"id":381,"uris":["http://zotero.org/users/2123117/items/KDU7KPMZ"],"itemData":{"id":381,"type":"article-journal","container-title":"European Journal of Philosophy","issue":"1","page":"148-161","title":"Agency and observation in knowledge of one's own thinking","volume":"27","author":[{"family":"Doyle","given":"Casey"}],"issued":{"date-parts":[["2019"]]}}}],"schema":"https://github.com/citation-style-language/schema/raw/master/csl-citation.json"} </w:instrText>
      </w:r>
      <w:r w:rsidR="00B670D6" w:rsidRPr="00FD181D">
        <w:rPr>
          <w:rFonts w:ascii="Cambria" w:hAnsi="Cambria" w:cstheme="minorHAnsi"/>
          <w:bCs/>
          <w:sz w:val="24"/>
          <w:szCs w:val="24"/>
        </w:rPr>
        <w:fldChar w:fldCharType="separate"/>
      </w:r>
      <w:r w:rsidR="00B670D6" w:rsidRPr="00FD181D">
        <w:rPr>
          <w:rFonts w:ascii="Cambria" w:hAnsi="Cambria" w:cs="Calibri"/>
          <w:sz w:val="24"/>
        </w:rPr>
        <w:t>(2020, 2019)</w:t>
      </w:r>
      <w:r w:rsidR="00B670D6" w:rsidRPr="00FD181D">
        <w:rPr>
          <w:rFonts w:ascii="Cambria" w:hAnsi="Cambria" w:cstheme="minorHAnsi"/>
          <w:bCs/>
          <w:sz w:val="24"/>
          <w:szCs w:val="24"/>
        </w:rPr>
        <w:fldChar w:fldCharType="end"/>
      </w:r>
      <w:r w:rsidR="00631064" w:rsidRPr="00FD181D">
        <w:rPr>
          <w:rFonts w:ascii="Cambria" w:hAnsi="Cambria" w:cstheme="minorHAnsi"/>
          <w:bCs/>
          <w:sz w:val="24"/>
          <w:szCs w:val="24"/>
        </w:rPr>
        <w:t xml:space="preserve"> is keen to avoid appealing to proprietary phenomenology in his account of agent’s awareness of thought, and argues that it is enough that one’s intentions infuse the </w:t>
      </w:r>
      <w:r w:rsidR="00635B44" w:rsidRPr="00FD181D">
        <w:rPr>
          <w:rFonts w:ascii="Cambria" w:hAnsi="Cambria" w:cstheme="minorHAnsi"/>
          <w:bCs/>
          <w:sz w:val="24"/>
          <w:szCs w:val="24"/>
        </w:rPr>
        <w:t>many common</w:t>
      </w:r>
      <w:r w:rsidR="00C67E24" w:rsidRPr="00FD181D">
        <w:rPr>
          <w:rFonts w:ascii="Cambria" w:hAnsi="Cambria" w:cstheme="minorHAnsi"/>
          <w:bCs/>
          <w:sz w:val="24"/>
          <w:szCs w:val="24"/>
        </w:rPr>
        <w:t>-or-</w:t>
      </w:r>
      <w:r w:rsidR="00635B44" w:rsidRPr="00FD181D">
        <w:rPr>
          <w:rFonts w:ascii="Cambria" w:hAnsi="Cambria" w:cstheme="minorHAnsi"/>
          <w:bCs/>
          <w:sz w:val="24"/>
          <w:szCs w:val="24"/>
        </w:rPr>
        <w:t xml:space="preserve">garden sensory experiences we enjoy when </w:t>
      </w:r>
      <w:r w:rsidR="00D812D2" w:rsidRPr="00FD181D">
        <w:rPr>
          <w:rFonts w:ascii="Cambria" w:hAnsi="Cambria" w:cstheme="minorHAnsi"/>
          <w:bCs/>
          <w:sz w:val="24"/>
          <w:szCs w:val="24"/>
        </w:rPr>
        <w:t>performing</w:t>
      </w:r>
      <w:r w:rsidR="0058788C" w:rsidRPr="00FD181D">
        <w:rPr>
          <w:rFonts w:ascii="Cambria" w:hAnsi="Cambria" w:cstheme="minorHAnsi"/>
          <w:bCs/>
          <w:sz w:val="24"/>
          <w:szCs w:val="24"/>
        </w:rPr>
        <w:t xml:space="preserve"> inner speech</w:t>
      </w:r>
      <w:r w:rsidR="00631064" w:rsidRPr="00FD181D">
        <w:rPr>
          <w:rFonts w:ascii="Cambria" w:hAnsi="Cambria" w:cstheme="minorHAnsi"/>
          <w:bCs/>
          <w:sz w:val="24"/>
          <w:szCs w:val="24"/>
        </w:rPr>
        <w:t xml:space="preserve">. This is important to note, since I can add qualifications to my own claim and one </w:t>
      </w:r>
      <w:r w:rsidR="002B5831" w:rsidRPr="00FD181D">
        <w:rPr>
          <w:rFonts w:ascii="Cambria" w:hAnsi="Cambria" w:cstheme="minorHAnsi"/>
          <w:bCs/>
          <w:sz w:val="24"/>
          <w:szCs w:val="24"/>
        </w:rPr>
        <w:t xml:space="preserve">could </w:t>
      </w:r>
      <w:r w:rsidR="00631064" w:rsidRPr="00FD181D">
        <w:rPr>
          <w:rFonts w:ascii="Cambria" w:hAnsi="Cambria" w:cstheme="minorHAnsi"/>
          <w:bCs/>
          <w:sz w:val="24"/>
          <w:szCs w:val="24"/>
        </w:rPr>
        <w:t xml:space="preserve">cash out </w:t>
      </w:r>
      <w:r w:rsidR="002B5831" w:rsidRPr="00FD181D">
        <w:rPr>
          <w:rFonts w:ascii="Cambria" w:hAnsi="Cambria" w:cstheme="minorHAnsi"/>
          <w:bCs/>
          <w:sz w:val="24"/>
          <w:szCs w:val="24"/>
        </w:rPr>
        <w:t>this paper’s broad message</w:t>
      </w:r>
      <w:r w:rsidR="00631064" w:rsidRPr="00FD181D">
        <w:rPr>
          <w:rFonts w:ascii="Cambria" w:hAnsi="Cambria" w:cstheme="minorHAnsi"/>
          <w:bCs/>
          <w:sz w:val="24"/>
          <w:szCs w:val="24"/>
        </w:rPr>
        <w:t xml:space="preserve"> without appealing to proprietary phenomenology. </w:t>
      </w:r>
      <w:r w:rsidR="006D5A97" w:rsidRPr="00FD181D">
        <w:rPr>
          <w:rFonts w:ascii="Cambria" w:hAnsi="Cambria" w:cstheme="minorHAnsi"/>
          <w:bCs/>
          <w:sz w:val="24"/>
          <w:szCs w:val="24"/>
        </w:rPr>
        <w:t xml:space="preserve">And it is for this reason that I have talked about ‘appearances’ as opposed to ‘seemings’ which would imply a more committal position of this sort (although I do think that doxastic agents awareness consists in representational </w:t>
      </w:r>
      <w:r w:rsidR="006D5A97" w:rsidRPr="00FD181D">
        <w:rPr>
          <w:rFonts w:ascii="Cambria" w:hAnsi="Cambria" w:cstheme="minorHAnsi"/>
          <w:bCs/>
          <w:i/>
          <w:iCs/>
          <w:sz w:val="24"/>
          <w:szCs w:val="24"/>
        </w:rPr>
        <w:t>seemings</w:t>
      </w:r>
      <w:r w:rsidR="006D5A97" w:rsidRPr="00FD181D">
        <w:rPr>
          <w:rFonts w:ascii="Cambria" w:hAnsi="Cambria" w:cstheme="minorHAnsi"/>
          <w:bCs/>
          <w:sz w:val="24"/>
          <w:szCs w:val="24"/>
        </w:rPr>
        <w:t>).</w:t>
      </w:r>
    </w:p>
    <w:p w14:paraId="6DB62F5B" w14:textId="77777777" w:rsidR="004C7E46" w:rsidRDefault="004C7E46" w:rsidP="004C2301">
      <w:pPr>
        <w:spacing w:before="100" w:beforeAutospacing="1" w:after="100" w:afterAutospacing="1" w:line="480" w:lineRule="auto"/>
        <w:ind w:firstLine="720"/>
        <w:contextualSpacing/>
        <w:rPr>
          <w:rFonts w:ascii="Cambria" w:hAnsi="Cambria" w:cstheme="minorHAnsi"/>
          <w:bCs/>
          <w:sz w:val="24"/>
          <w:szCs w:val="24"/>
        </w:rPr>
      </w:pPr>
    </w:p>
    <w:p w14:paraId="1A4FE125" w14:textId="77777777" w:rsidR="004C7E46" w:rsidRPr="004C2301" w:rsidRDefault="004C7E46" w:rsidP="004C2301">
      <w:pPr>
        <w:spacing w:before="100" w:beforeAutospacing="1" w:after="100" w:afterAutospacing="1" w:line="480" w:lineRule="auto"/>
        <w:ind w:firstLine="720"/>
        <w:contextualSpacing/>
        <w:rPr>
          <w:rFonts w:ascii="Cambria" w:hAnsi="Cambria" w:cstheme="minorHAnsi"/>
          <w:b/>
          <w:sz w:val="24"/>
          <w:szCs w:val="24"/>
        </w:rPr>
      </w:pPr>
    </w:p>
    <w:p w14:paraId="17AACB47" w14:textId="38DEB975" w:rsidR="00B765CE" w:rsidRPr="00FD181D" w:rsidRDefault="000B2AD1" w:rsidP="00FD181D">
      <w:pPr>
        <w:pStyle w:val="Heading2"/>
        <w:spacing w:before="100" w:beforeAutospacing="1" w:after="100" w:afterAutospacing="1" w:line="480" w:lineRule="auto"/>
        <w:rPr>
          <w:rFonts w:ascii="Cambria" w:hAnsi="Cambria" w:cstheme="minorHAnsi"/>
        </w:rPr>
      </w:pPr>
      <w:r w:rsidRPr="00FD181D">
        <w:rPr>
          <w:rFonts w:ascii="Cambria" w:hAnsi="Cambria" w:cstheme="minorHAnsi"/>
        </w:rPr>
        <w:lastRenderedPageBreak/>
        <w:t xml:space="preserve">2.2 </w:t>
      </w:r>
      <w:r w:rsidR="0038390D" w:rsidRPr="00FD181D">
        <w:rPr>
          <w:rFonts w:ascii="Cambria" w:hAnsi="Cambria" w:cstheme="minorHAnsi"/>
        </w:rPr>
        <w:t>Introducing doxastic agent’s awareness</w:t>
      </w:r>
    </w:p>
    <w:p w14:paraId="1C44FDE2" w14:textId="24D10DD4" w:rsidR="00DC3D59" w:rsidRPr="00FD181D" w:rsidRDefault="00BB428D" w:rsidP="00FD181D">
      <w:pPr>
        <w:spacing w:before="100" w:beforeAutospacing="1" w:after="100" w:afterAutospacing="1" w:line="480" w:lineRule="auto"/>
        <w:contextualSpacing/>
        <w:rPr>
          <w:rFonts w:ascii="Cambria" w:hAnsi="Cambria" w:cstheme="minorHAnsi"/>
          <w:bCs/>
          <w:sz w:val="24"/>
          <w:szCs w:val="24"/>
        </w:rPr>
      </w:pPr>
      <w:r w:rsidRPr="00FD181D">
        <w:rPr>
          <w:rFonts w:ascii="Cambria" w:hAnsi="Cambria" w:cstheme="minorHAnsi"/>
          <w:bCs/>
          <w:sz w:val="24"/>
          <w:szCs w:val="24"/>
        </w:rPr>
        <w:t>In face of the above,</w:t>
      </w:r>
      <w:r w:rsidR="00EF172C" w:rsidRPr="00FD181D">
        <w:rPr>
          <w:rFonts w:ascii="Cambria" w:hAnsi="Cambria" w:cstheme="minorHAnsi"/>
          <w:bCs/>
          <w:sz w:val="24"/>
          <w:szCs w:val="24"/>
        </w:rPr>
        <w:t xml:space="preserve"> I </w:t>
      </w:r>
      <w:r w:rsidR="003D7901" w:rsidRPr="00FD181D">
        <w:rPr>
          <w:rFonts w:ascii="Cambria" w:hAnsi="Cambria" w:cstheme="minorHAnsi"/>
          <w:bCs/>
          <w:sz w:val="24"/>
          <w:szCs w:val="24"/>
        </w:rPr>
        <w:t xml:space="preserve">propose </w:t>
      </w:r>
      <w:r w:rsidR="00EF172C" w:rsidRPr="00FD181D">
        <w:rPr>
          <w:rFonts w:ascii="Cambria" w:hAnsi="Cambria" w:cstheme="minorHAnsi"/>
          <w:bCs/>
          <w:sz w:val="24"/>
          <w:szCs w:val="24"/>
        </w:rPr>
        <w:t xml:space="preserve">that we </w:t>
      </w:r>
      <w:r w:rsidR="00AC2BB1" w:rsidRPr="00FD181D">
        <w:rPr>
          <w:rFonts w:ascii="Cambria" w:hAnsi="Cambria" w:cstheme="minorHAnsi"/>
          <w:bCs/>
          <w:sz w:val="24"/>
          <w:szCs w:val="24"/>
        </w:rPr>
        <w:t>do</w:t>
      </w:r>
      <w:r w:rsidRPr="00FD181D">
        <w:rPr>
          <w:rFonts w:ascii="Cambria" w:hAnsi="Cambria" w:cstheme="minorHAnsi"/>
          <w:bCs/>
          <w:sz w:val="24"/>
          <w:szCs w:val="24"/>
        </w:rPr>
        <w:t xml:space="preserve"> in fact</w:t>
      </w:r>
      <w:r w:rsidR="00EF172C" w:rsidRPr="00FD181D">
        <w:rPr>
          <w:rFonts w:ascii="Cambria" w:hAnsi="Cambria" w:cstheme="minorHAnsi"/>
          <w:bCs/>
          <w:sz w:val="24"/>
          <w:szCs w:val="24"/>
        </w:rPr>
        <w:t xml:space="preserve"> </w:t>
      </w:r>
      <w:r w:rsidR="00827A0A" w:rsidRPr="00FD181D">
        <w:rPr>
          <w:rFonts w:ascii="Cambria" w:hAnsi="Cambria" w:cstheme="minorHAnsi"/>
          <w:bCs/>
          <w:sz w:val="24"/>
          <w:szCs w:val="24"/>
        </w:rPr>
        <w:t xml:space="preserve">sometimes </w:t>
      </w:r>
      <w:r w:rsidR="00AC2BB1" w:rsidRPr="00FD181D">
        <w:rPr>
          <w:rFonts w:ascii="Cambria" w:hAnsi="Cambria" w:cstheme="minorHAnsi"/>
          <w:bCs/>
          <w:sz w:val="24"/>
          <w:szCs w:val="24"/>
        </w:rPr>
        <w:t>possess</w:t>
      </w:r>
      <w:r w:rsidR="00EF172C" w:rsidRPr="00FD181D">
        <w:rPr>
          <w:rFonts w:ascii="Cambria" w:hAnsi="Cambria" w:cstheme="minorHAnsi"/>
          <w:bCs/>
          <w:sz w:val="24"/>
          <w:szCs w:val="24"/>
        </w:rPr>
        <w:t xml:space="preserve"> </w:t>
      </w:r>
      <w:r w:rsidR="00827A0A" w:rsidRPr="00FD181D">
        <w:rPr>
          <w:rFonts w:ascii="Cambria" w:hAnsi="Cambria" w:cstheme="minorHAnsi"/>
          <w:bCs/>
          <w:sz w:val="24"/>
          <w:szCs w:val="24"/>
        </w:rPr>
        <w:t xml:space="preserve">an </w:t>
      </w:r>
      <w:r w:rsidR="00EF172C" w:rsidRPr="00FD181D">
        <w:rPr>
          <w:rFonts w:ascii="Cambria" w:hAnsi="Cambria" w:cstheme="minorHAnsi"/>
          <w:bCs/>
          <w:sz w:val="24"/>
          <w:szCs w:val="24"/>
        </w:rPr>
        <w:t xml:space="preserve">agent’s awareness </w:t>
      </w:r>
      <w:r w:rsidR="00CF6288" w:rsidRPr="00FD181D">
        <w:rPr>
          <w:rFonts w:ascii="Cambria" w:hAnsi="Cambria" w:cstheme="minorHAnsi"/>
          <w:bCs/>
          <w:sz w:val="24"/>
          <w:szCs w:val="24"/>
        </w:rPr>
        <w:t xml:space="preserve">concerning </w:t>
      </w:r>
      <w:r w:rsidR="00F86610" w:rsidRPr="00FD181D">
        <w:rPr>
          <w:rFonts w:ascii="Cambria" w:hAnsi="Cambria" w:cstheme="minorHAnsi"/>
          <w:bCs/>
          <w:sz w:val="24"/>
          <w:szCs w:val="24"/>
        </w:rPr>
        <w:t>our beliefs</w:t>
      </w:r>
      <w:r w:rsidR="004B4B21" w:rsidRPr="00FD181D">
        <w:rPr>
          <w:rFonts w:ascii="Cambria" w:hAnsi="Cambria" w:cstheme="minorHAnsi"/>
          <w:bCs/>
          <w:sz w:val="24"/>
          <w:szCs w:val="24"/>
        </w:rPr>
        <w:t xml:space="preserve">. </w:t>
      </w:r>
      <w:r w:rsidR="00AA46F6" w:rsidRPr="00FD181D">
        <w:rPr>
          <w:rFonts w:ascii="Cambria" w:hAnsi="Cambria" w:cstheme="minorHAnsi"/>
          <w:bCs/>
          <w:sz w:val="24"/>
          <w:szCs w:val="24"/>
        </w:rPr>
        <w:t xml:space="preserve">In particular, we have an </w:t>
      </w:r>
      <w:r w:rsidR="00D12661" w:rsidRPr="00FD181D">
        <w:rPr>
          <w:rFonts w:ascii="Cambria" w:hAnsi="Cambria" w:cstheme="minorHAnsi"/>
          <w:bCs/>
          <w:sz w:val="24"/>
          <w:szCs w:val="24"/>
        </w:rPr>
        <w:t>agent’s awareness of our beliefs in</w:t>
      </w:r>
      <w:r w:rsidR="00AA46F6" w:rsidRPr="00FD181D">
        <w:rPr>
          <w:rFonts w:ascii="Cambria" w:hAnsi="Cambria" w:cstheme="minorHAnsi"/>
          <w:bCs/>
          <w:sz w:val="24"/>
          <w:szCs w:val="24"/>
        </w:rPr>
        <w:t xml:space="preserve"> forming and sustaining </w:t>
      </w:r>
      <w:r w:rsidR="00D12661" w:rsidRPr="00FD181D">
        <w:rPr>
          <w:rFonts w:ascii="Cambria" w:hAnsi="Cambria" w:cstheme="minorHAnsi"/>
          <w:bCs/>
          <w:sz w:val="24"/>
          <w:szCs w:val="24"/>
        </w:rPr>
        <w:t>them</w:t>
      </w:r>
      <w:r w:rsidR="007E25ED" w:rsidRPr="00FD181D">
        <w:rPr>
          <w:rFonts w:ascii="Cambria" w:hAnsi="Cambria" w:cstheme="minorHAnsi"/>
          <w:bCs/>
          <w:sz w:val="24"/>
          <w:szCs w:val="24"/>
        </w:rPr>
        <w:t>, or</w:t>
      </w:r>
      <w:r w:rsidR="00D12661" w:rsidRPr="00FD181D">
        <w:rPr>
          <w:rFonts w:ascii="Cambria" w:hAnsi="Cambria" w:cstheme="minorHAnsi"/>
          <w:bCs/>
          <w:sz w:val="24"/>
          <w:szCs w:val="24"/>
        </w:rPr>
        <w:t xml:space="preserve"> </w:t>
      </w:r>
      <w:r w:rsidR="007E25ED" w:rsidRPr="00FD181D">
        <w:rPr>
          <w:rFonts w:ascii="Cambria" w:hAnsi="Cambria" w:cstheme="minorHAnsi"/>
          <w:bCs/>
          <w:sz w:val="24"/>
          <w:szCs w:val="24"/>
        </w:rPr>
        <w:t>m</w:t>
      </w:r>
      <w:r w:rsidR="00F86610" w:rsidRPr="00FD181D">
        <w:rPr>
          <w:rFonts w:ascii="Cambria" w:hAnsi="Cambria" w:cstheme="minorHAnsi"/>
          <w:bCs/>
          <w:sz w:val="24"/>
          <w:szCs w:val="24"/>
        </w:rPr>
        <w:t xml:space="preserve">ore </w:t>
      </w:r>
      <w:r w:rsidR="00547799" w:rsidRPr="00FD181D">
        <w:rPr>
          <w:rFonts w:ascii="Cambria" w:hAnsi="Cambria" w:cstheme="minorHAnsi"/>
          <w:bCs/>
          <w:sz w:val="24"/>
          <w:szCs w:val="24"/>
        </w:rPr>
        <w:t xml:space="preserve">colloquially, </w:t>
      </w:r>
      <w:r w:rsidR="007E25ED" w:rsidRPr="00FD181D">
        <w:rPr>
          <w:rFonts w:ascii="Cambria" w:hAnsi="Cambria" w:cstheme="minorHAnsi"/>
          <w:bCs/>
          <w:sz w:val="24"/>
          <w:szCs w:val="24"/>
        </w:rPr>
        <w:t>in</w:t>
      </w:r>
      <w:r w:rsidR="00547799" w:rsidRPr="00FD181D">
        <w:rPr>
          <w:rFonts w:ascii="Cambria" w:hAnsi="Cambria" w:cstheme="minorHAnsi"/>
          <w:bCs/>
          <w:sz w:val="24"/>
          <w:szCs w:val="24"/>
        </w:rPr>
        <w:t xml:space="preserve"> making our mind and keeping it made up</w:t>
      </w:r>
      <w:r w:rsidR="00D54AF5" w:rsidRPr="00FD181D">
        <w:rPr>
          <w:rFonts w:ascii="Cambria" w:hAnsi="Cambria" w:cstheme="minorHAnsi"/>
          <w:bCs/>
          <w:sz w:val="24"/>
          <w:szCs w:val="24"/>
        </w:rPr>
        <w:t xml:space="preserve">. </w:t>
      </w:r>
      <w:r w:rsidR="00D42803" w:rsidRPr="00FD181D">
        <w:rPr>
          <w:rFonts w:ascii="Cambria" w:hAnsi="Cambria" w:cstheme="minorHAnsi"/>
          <w:bCs/>
          <w:sz w:val="24"/>
          <w:szCs w:val="24"/>
        </w:rPr>
        <w:t xml:space="preserve">Indeed, </w:t>
      </w:r>
      <w:r w:rsidR="007E25ED" w:rsidRPr="00FD181D">
        <w:rPr>
          <w:rFonts w:ascii="Cambria" w:hAnsi="Cambria" w:cstheme="minorHAnsi"/>
          <w:bCs/>
          <w:sz w:val="24"/>
          <w:szCs w:val="24"/>
        </w:rPr>
        <w:t>this is to be</w:t>
      </w:r>
      <w:r w:rsidR="00D42803" w:rsidRPr="00FD181D">
        <w:rPr>
          <w:rFonts w:ascii="Cambria" w:hAnsi="Cambria" w:cstheme="minorHAnsi"/>
          <w:bCs/>
          <w:sz w:val="24"/>
          <w:szCs w:val="24"/>
        </w:rPr>
        <w:t xml:space="preserve"> </w:t>
      </w:r>
      <w:r w:rsidR="007E25ED" w:rsidRPr="00FD181D">
        <w:rPr>
          <w:rFonts w:ascii="Cambria" w:hAnsi="Cambria" w:cstheme="minorHAnsi"/>
          <w:bCs/>
          <w:sz w:val="24"/>
          <w:szCs w:val="24"/>
        </w:rPr>
        <w:t xml:space="preserve">aware </w:t>
      </w:r>
      <w:r w:rsidR="00D42803" w:rsidRPr="00FD181D">
        <w:rPr>
          <w:rFonts w:ascii="Cambria" w:hAnsi="Cambria" w:cstheme="minorHAnsi"/>
          <w:bCs/>
          <w:sz w:val="24"/>
          <w:szCs w:val="24"/>
        </w:rPr>
        <w:t xml:space="preserve">of our beliefs </w:t>
      </w:r>
      <w:r w:rsidR="00D42803" w:rsidRPr="00FD181D">
        <w:rPr>
          <w:rFonts w:ascii="Cambria" w:hAnsi="Cambria" w:cstheme="minorHAnsi"/>
          <w:bCs/>
          <w:i/>
          <w:iCs/>
          <w:sz w:val="24"/>
          <w:szCs w:val="24"/>
        </w:rPr>
        <w:t>as beliefs</w:t>
      </w:r>
      <w:r w:rsidR="00D42803" w:rsidRPr="00FD181D">
        <w:rPr>
          <w:rFonts w:ascii="Cambria" w:hAnsi="Cambria" w:cstheme="minorHAnsi"/>
          <w:bCs/>
          <w:sz w:val="24"/>
          <w:szCs w:val="24"/>
        </w:rPr>
        <w:t xml:space="preserve">, and not simply judged content which we </w:t>
      </w:r>
      <w:r w:rsidR="00827A0A" w:rsidRPr="00FD181D">
        <w:rPr>
          <w:rFonts w:ascii="Cambria" w:hAnsi="Cambria" w:cstheme="minorHAnsi"/>
          <w:bCs/>
          <w:sz w:val="24"/>
          <w:szCs w:val="24"/>
        </w:rPr>
        <w:t xml:space="preserve">also </w:t>
      </w:r>
      <w:r w:rsidR="00D42803" w:rsidRPr="00FD181D">
        <w:rPr>
          <w:rFonts w:ascii="Cambria" w:hAnsi="Cambria" w:cstheme="minorHAnsi"/>
          <w:bCs/>
          <w:sz w:val="24"/>
          <w:szCs w:val="24"/>
        </w:rPr>
        <w:t xml:space="preserve">happen to believe. </w:t>
      </w:r>
      <w:r w:rsidR="00FD181D">
        <w:rPr>
          <w:rFonts w:ascii="Cambria" w:hAnsi="Cambria" w:cstheme="minorHAnsi"/>
          <w:bCs/>
          <w:sz w:val="24"/>
          <w:szCs w:val="24"/>
        </w:rPr>
        <w:tab/>
      </w:r>
    </w:p>
    <w:p w14:paraId="6320EC8F" w14:textId="1FC97FFE" w:rsidR="00CF55E5" w:rsidRPr="00FD181D" w:rsidRDefault="00AA46F6" w:rsidP="00FD181D">
      <w:pPr>
        <w:spacing w:before="100" w:beforeAutospacing="1" w:after="100" w:afterAutospacing="1" w:line="480" w:lineRule="auto"/>
        <w:ind w:firstLine="720"/>
        <w:contextualSpacing/>
        <w:rPr>
          <w:rFonts w:ascii="Cambria" w:hAnsi="Cambria" w:cstheme="minorHAnsi"/>
          <w:bCs/>
          <w:sz w:val="24"/>
          <w:szCs w:val="24"/>
        </w:rPr>
      </w:pPr>
      <w:r w:rsidRPr="00FD181D">
        <w:rPr>
          <w:rFonts w:ascii="Cambria" w:hAnsi="Cambria" w:cstheme="minorHAnsi"/>
          <w:bCs/>
          <w:sz w:val="24"/>
          <w:szCs w:val="24"/>
        </w:rPr>
        <w:t>How does it</w:t>
      </w:r>
      <w:r w:rsidR="0051613E" w:rsidRPr="00FD181D">
        <w:rPr>
          <w:rFonts w:ascii="Cambria" w:hAnsi="Cambria" w:cstheme="minorHAnsi"/>
          <w:bCs/>
          <w:sz w:val="24"/>
          <w:szCs w:val="24"/>
        </w:rPr>
        <w:t xml:space="preserve"> make sense to extend the agent’s awareness framework in such a literal way from an awareness of action to also </w:t>
      </w:r>
      <w:r w:rsidR="00631A4F" w:rsidRPr="00FD181D">
        <w:rPr>
          <w:rFonts w:ascii="Cambria" w:hAnsi="Cambria" w:cstheme="minorHAnsi"/>
          <w:bCs/>
          <w:sz w:val="24"/>
          <w:szCs w:val="24"/>
        </w:rPr>
        <w:t xml:space="preserve">encompass </w:t>
      </w:r>
      <w:r w:rsidR="0051613E" w:rsidRPr="00FD181D">
        <w:rPr>
          <w:rFonts w:ascii="Cambria" w:hAnsi="Cambria" w:cstheme="minorHAnsi"/>
          <w:bCs/>
          <w:sz w:val="24"/>
          <w:szCs w:val="24"/>
        </w:rPr>
        <w:t>mental states</w:t>
      </w:r>
      <w:bookmarkStart w:id="7" w:name="_Hlk93753900"/>
      <w:r w:rsidRPr="00FD181D">
        <w:rPr>
          <w:rFonts w:ascii="Cambria" w:hAnsi="Cambria" w:cstheme="minorHAnsi"/>
          <w:bCs/>
          <w:sz w:val="24"/>
          <w:szCs w:val="24"/>
        </w:rPr>
        <w:t xml:space="preserve">? </w:t>
      </w:r>
    </w:p>
    <w:p w14:paraId="208C7E7C" w14:textId="3116E987" w:rsidR="002B0F53" w:rsidRDefault="00615889" w:rsidP="00397B6F">
      <w:pPr>
        <w:spacing w:before="100" w:beforeAutospacing="1" w:after="100" w:afterAutospacing="1" w:line="480" w:lineRule="auto"/>
        <w:ind w:firstLine="720"/>
        <w:contextualSpacing/>
        <w:rPr>
          <w:rFonts w:ascii="Cambria" w:hAnsi="Cambria" w:cstheme="minorHAnsi"/>
          <w:bCs/>
          <w:sz w:val="24"/>
          <w:szCs w:val="24"/>
        </w:rPr>
      </w:pPr>
      <w:r w:rsidRPr="00FD181D">
        <w:rPr>
          <w:rFonts w:ascii="Cambria" w:hAnsi="Cambria" w:cstheme="minorHAnsi"/>
          <w:bCs/>
          <w:sz w:val="24"/>
          <w:szCs w:val="24"/>
        </w:rPr>
        <w:t xml:space="preserve">The first step is to say that we can have an agent’s awareness of performing mental actions. As I suggested earlier, it is plausible to extend the framework in this way. </w:t>
      </w:r>
      <w:bookmarkEnd w:id="7"/>
      <w:r w:rsidR="0038330A" w:rsidRPr="00FD181D">
        <w:rPr>
          <w:rFonts w:ascii="Cambria" w:hAnsi="Cambria" w:cstheme="minorHAnsi"/>
          <w:bCs/>
          <w:sz w:val="24"/>
          <w:szCs w:val="24"/>
        </w:rPr>
        <w:t>Th</w:t>
      </w:r>
      <w:r w:rsidR="0075058E" w:rsidRPr="00FD181D">
        <w:rPr>
          <w:rFonts w:ascii="Cambria" w:hAnsi="Cambria" w:cstheme="minorHAnsi"/>
          <w:bCs/>
          <w:sz w:val="24"/>
          <w:szCs w:val="24"/>
        </w:rPr>
        <w:t xml:space="preserve">e second is to say that </w:t>
      </w:r>
      <w:r w:rsidR="002E01A6" w:rsidRPr="00FD181D">
        <w:rPr>
          <w:rFonts w:ascii="Cambria" w:hAnsi="Cambria" w:cstheme="minorHAnsi"/>
          <w:bCs/>
          <w:sz w:val="24"/>
          <w:szCs w:val="24"/>
        </w:rPr>
        <w:t xml:space="preserve">such actions </w:t>
      </w:r>
      <w:r w:rsidR="004A3E48" w:rsidRPr="00FD181D">
        <w:rPr>
          <w:rFonts w:ascii="Cambria" w:hAnsi="Cambria" w:cstheme="minorHAnsi"/>
          <w:bCs/>
          <w:sz w:val="24"/>
          <w:szCs w:val="24"/>
        </w:rPr>
        <w:t>play an important agentive role regarding our beliefs, and that the</w:t>
      </w:r>
      <w:r w:rsidR="003E52BE" w:rsidRPr="00FD181D">
        <w:rPr>
          <w:rFonts w:ascii="Cambria" w:hAnsi="Cambria" w:cstheme="minorHAnsi"/>
          <w:bCs/>
          <w:sz w:val="24"/>
          <w:szCs w:val="24"/>
        </w:rPr>
        <w:t xml:space="preserve">y help bring </w:t>
      </w:r>
      <w:r w:rsidR="004A3E48" w:rsidRPr="00FD181D">
        <w:rPr>
          <w:rFonts w:ascii="Cambria" w:hAnsi="Cambria" w:cstheme="minorHAnsi"/>
          <w:bCs/>
          <w:sz w:val="24"/>
          <w:szCs w:val="24"/>
        </w:rPr>
        <w:t xml:space="preserve">about </w:t>
      </w:r>
      <w:r w:rsidR="003E52BE" w:rsidRPr="00FD181D">
        <w:rPr>
          <w:rFonts w:ascii="Cambria" w:hAnsi="Cambria" w:cstheme="minorHAnsi"/>
          <w:bCs/>
          <w:sz w:val="24"/>
          <w:szCs w:val="24"/>
        </w:rPr>
        <w:t xml:space="preserve">the </w:t>
      </w:r>
      <w:r w:rsidR="004A3E48" w:rsidRPr="00FD181D">
        <w:rPr>
          <w:rFonts w:ascii="Cambria" w:hAnsi="Cambria" w:cstheme="minorHAnsi"/>
          <w:bCs/>
          <w:sz w:val="24"/>
          <w:szCs w:val="24"/>
        </w:rPr>
        <w:t>beliefs and/or keep</w:t>
      </w:r>
      <w:r w:rsidR="003E52BE" w:rsidRPr="00FD181D">
        <w:rPr>
          <w:rFonts w:ascii="Cambria" w:hAnsi="Cambria" w:cstheme="minorHAnsi"/>
          <w:bCs/>
          <w:sz w:val="24"/>
          <w:szCs w:val="24"/>
        </w:rPr>
        <w:t xml:space="preserve"> </w:t>
      </w:r>
      <w:r w:rsidR="004A3E48" w:rsidRPr="00FD181D">
        <w:rPr>
          <w:rFonts w:ascii="Cambria" w:hAnsi="Cambria" w:cstheme="minorHAnsi"/>
          <w:bCs/>
          <w:sz w:val="24"/>
          <w:szCs w:val="24"/>
        </w:rPr>
        <w:t>th</w:t>
      </w:r>
      <w:r w:rsidR="003E52BE" w:rsidRPr="00FD181D">
        <w:rPr>
          <w:rFonts w:ascii="Cambria" w:hAnsi="Cambria" w:cstheme="minorHAnsi"/>
          <w:bCs/>
          <w:sz w:val="24"/>
          <w:szCs w:val="24"/>
        </w:rPr>
        <w:t xml:space="preserve">em </w:t>
      </w:r>
      <w:r w:rsidR="004A3E48" w:rsidRPr="00FD181D">
        <w:rPr>
          <w:rFonts w:ascii="Cambria" w:hAnsi="Cambria" w:cstheme="minorHAnsi"/>
          <w:bCs/>
          <w:sz w:val="24"/>
          <w:szCs w:val="24"/>
        </w:rPr>
        <w:t xml:space="preserve">as they are. </w:t>
      </w:r>
      <w:r w:rsidR="00573243" w:rsidRPr="00FD181D">
        <w:rPr>
          <w:rFonts w:ascii="Cambria" w:hAnsi="Cambria" w:cstheme="minorHAnsi"/>
          <w:bCs/>
          <w:sz w:val="24"/>
          <w:szCs w:val="24"/>
        </w:rPr>
        <w:t xml:space="preserve">Regarding the nature of this agency, </w:t>
      </w:r>
      <w:r w:rsidR="00130804" w:rsidRPr="00127030">
        <w:rPr>
          <w:rFonts w:ascii="Cambria" w:hAnsi="Cambria" w:cstheme="minorHAnsi"/>
          <w:bCs/>
          <w:sz w:val="24"/>
          <w:szCs w:val="24"/>
        </w:rPr>
        <w:t>for the purposes of this paper</w:t>
      </w:r>
      <w:r w:rsidR="00573243" w:rsidRPr="00FD181D">
        <w:rPr>
          <w:rFonts w:ascii="Cambria" w:hAnsi="Cambria" w:cstheme="minorHAnsi"/>
          <w:bCs/>
          <w:sz w:val="24"/>
          <w:szCs w:val="24"/>
        </w:rPr>
        <w:t xml:space="preserve"> I just want to </w:t>
      </w:r>
      <w:r w:rsidR="00F57704" w:rsidRPr="00FD181D">
        <w:rPr>
          <w:rFonts w:ascii="Cambria" w:hAnsi="Cambria" w:cstheme="minorHAnsi"/>
          <w:bCs/>
          <w:sz w:val="24"/>
          <w:szCs w:val="24"/>
        </w:rPr>
        <w:t>claim</w:t>
      </w:r>
      <w:r w:rsidR="00573243" w:rsidRPr="00FD181D">
        <w:rPr>
          <w:rFonts w:ascii="Cambria" w:hAnsi="Cambria" w:cstheme="minorHAnsi"/>
          <w:bCs/>
          <w:sz w:val="24"/>
          <w:szCs w:val="24"/>
        </w:rPr>
        <w:t xml:space="preserve"> that we have some sort of say over our beliefs via performing the</w:t>
      </w:r>
      <w:r w:rsidR="00AC2BB1" w:rsidRPr="00FD181D">
        <w:rPr>
          <w:rFonts w:ascii="Cambria" w:hAnsi="Cambria" w:cstheme="minorHAnsi"/>
          <w:bCs/>
          <w:sz w:val="24"/>
          <w:szCs w:val="24"/>
        </w:rPr>
        <w:t xml:space="preserve"> relevant</w:t>
      </w:r>
      <w:r w:rsidR="00573243" w:rsidRPr="00FD181D">
        <w:rPr>
          <w:rFonts w:ascii="Cambria" w:hAnsi="Cambria" w:cstheme="minorHAnsi"/>
          <w:bCs/>
          <w:sz w:val="24"/>
          <w:szCs w:val="24"/>
        </w:rPr>
        <w:t xml:space="preserve"> </w:t>
      </w:r>
      <w:r w:rsidR="00F57704" w:rsidRPr="00FD181D">
        <w:rPr>
          <w:rFonts w:ascii="Cambria" w:hAnsi="Cambria" w:cstheme="minorHAnsi"/>
          <w:bCs/>
          <w:sz w:val="24"/>
          <w:szCs w:val="24"/>
        </w:rPr>
        <w:t xml:space="preserve">mental </w:t>
      </w:r>
      <w:r w:rsidR="00573243" w:rsidRPr="00FD181D">
        <w:rPr>
          <w:rFonts w:ascii="Cambria" w:hAnsi="Cambria" w:cstheme="minorHAnsi"/>
          <w:bCs/>
          <w:sz w:val="24"/>
          <w:szCs w:val="24"/>
        </w:rPr>
        <w:t>actions</w:t>
      </w:r>
      <w:r w:rsidR="00130804">
        <w:rPr>
          <w:rFonts w:ascii="Cambria" w:hAnsi="Cambria" w:cstheme="minorHAnsi"/>
          <w:bCs/>
          <w:sz w:val="24"/>
          <w:szCs w:val="24"/>
        </w:rPr>
        <w:t>.</w:t>
      </w:r>
    </w:p>
    <w:p w14:paraId="0274A679" w14:textId="19D831BE" w:rsidR="00B2420E" w:rsidRPr="006726DE" w:rsidRDefault="0075058E" w:rsidP="006726DE">
      <w:pPr>
        <w:spacing w:before="100" w:beforeAutospacing="1" w:after="100" w:afterAutospacing="1" w:line="480" w:lineRule="auto"/>
        <w:ind w:firstLine="720"/>
        <w:contextualSpacing/>
        <w:rPr>
          <w:rFonts w:ascii="Cambria" w:hAnsi="Cambria" w:cstheme="minorHAnsi"/>
          <w:bCs/>
          <w:color w:val="0070C0"/>
          <w:sz w:val="24"/>
          <w:szCs w:val="24"/>
        </w:rPr>
      </w:pPr>
      <w:r w:rsidRPr="00FD181D">
        <w:rPr>
          <w:rFonts w:ascii="Cambria" w:hAnsi="Cambria" w:cstheme="minorHAnsi"/>
          <w:bCs/>
          <w:sz w:val="24"/>
          <w:szCs w:val="24"/>
        </w:rPr>
        <w:t xml:space="preserve">The third </w:t>
      </w:r>
      <w:r w:rsidR="002B0F53">
        <w:rPr>
          <w:rFonts w:ascii="Cambria" w:hAnsi="Cambria" w:cstheme="minorHAnsi"/>
          <w:bCs/>
          <w:sz w:val="24"/>
          <w:szCs w:val="24"/>
        </w:rPr>
        <w:t xml:space="preserve">step </w:t>
      </w:r>
      <w:r w:rsidRPr="00FD181D">
        <w:rPr>
          <w:rFonts w:ascii="Cambria" w:hAnsi="Cambria" w:cstheme="minorHAnsi"/>
          <w:bCs/>
          <w:sz w:val="24"/>
          <w:szCs w:val="24"/>
        </w:rPr>
        <w:t xml:space="preserve">is to say that </w:t>
      </w:r>
      <w:r w:rsidR="00655F8E" w:rsidRPr="00FD181D">
        <w:rPr>
          <w:rFonts w:ascii="Cambria" w:hAnsi="Cambria" w:cstheme="minorHAnsi"/>
          <w:bCs/>
          <w:sz w:val="24"/>
          <w:szCs w:val="24"/>
        </w:rPr>
        <w:t xml:space="preserve">experiential awareness can be more or less rich. </w:t>
      </w:r>
      <w:r w:rsidR="00866AAB" w:rsidRPr="00FD181D">
        <w:rPr>
          <w:rFonts w:ascii="Cambria" w:hAnsi="Cambria" w:cstheme="minorHAnsi"/>
          <w:bCs/>
          <w:sz w:val="24"/>
          <w:szCs w:val="24"/>
        </w:rPr>
        <w:t xml:space="preserve">We are often aware of one thing </w:t>
      </w:r>
      <w:r w:rsidR="00866AAB" w:rsidRPr="00FD181D">
        <w:rPr>
          <w:rFonts w:ascii="Cambria" w:hAnsi="Cambria" w:cstheme="minorHAnsi"/>
          <w:bCs/>
          <w:i/>
          <w:iCs/>
          <w:sz w:val="24"/>
          <w:szCs w:val="24"/>
        </w:rPr>
        <w:t xml:space="preserve">as </w:t>
      </w:r>
      <w:r w:rsidR="00866AAB" w:rsidRPr="00FD181D">
        <w:rPr>
          <w:rFonts w:ascii="Cambria" w:hAnsi="Cambria" w:cstheme="minorHAnsi"/>
          <w:bCs/>
          <w:sz w:val="24"/>
          <w:szCs w:val="24"/>
        </w:rPr>
        <w:t xml:space="preserve">another. </w:t>
      </w:r>
      <w:r w:rsidR="00655F8E" w:rsidRPr="00FD181D">
        <w:rPr>
          <w:rFonts w:ascii="Cambria" w:hAnsi="Cambria" w:cstheme="minorHAnsi"/>
          <w:bCs/>
          <w:sz w:val="24"/>
          <w:szCs w:val="24"/>
        </w:rPr>
        <w:t xml:space="preserve">For example, we can </w:t>
      </w:r>
      <w:r w:rsidR="00866AAB" w:rsidRPr="00FD181D">
        <w:rPr>
          <w:rFonts w:ascii="Cambria" w:hAnsi="Cambria" w:cstheme="minorHAnsi"/>
          <w:bCs/>
          <w:sz w:val="24"/>
          <w:szCs w:val="24"/>
        </w:rPr>
        <w:t xml:space="preserve">be aware of an apple </w:t>
      </w:r>
      <w:r w:rsidR="00866AAB" w:rsidRPr="00FD181D">
        <w:rPr>
          <w:rFonts w:ascii="Cambria" w:hAnsi="Cambria" w:cstheme="minorHAnsi"/>
          <w:bCs/>
          <w:i/>
          <w:iCs/>
          <w:sz w:val="24"/>
          <w:szCs w:val="24"/>
        </w:rPr>
        <w:t>as</w:t>
      </w:r>
      <w:r w:rsidR="00866AAB" w:rsidRPr="00FD181D">
        <w:rPr>
          <w:rFonts w:ascii="Cambria" w:hAnsi="Cambria" w:cstheme="minorHAnsi"/>
          <w:bCs/>
          <w:sz w:val="24"/>
          <w:szCs w:val="24"/>
        </w:rPr>
        <w:t xml:space="preserve"> a Royal Gala apple. And this includes dispositional states and things that haven’t happened yet</w:t>
      </w:r>
      <w:r w:rsidR="00534F17" w:rsidRPr="00FD181D">
        <w:rPr>
          <w:rFonts w:ascii="Cambria" w:hAnsi="Cambria" w:cstheme="minorHAnsi"/>
          <w:bCs/>
          <w:sz w:val="24"/>
          <w:szCs w:val="24"/>
        </w:rPr>
        <w:t xml:space="preserve"> </w:t>
      </w:r>
      <w:r w:rsidR="004C7E46">
        <w:rPr>
          <w:rFonts w:ascii="Cambria" w:hAnsi="Cambria" w:cstheme="minorHAnsi"/>
          <w:bCs/>
          <w:sz w:val="24"/>
          <w:szCs w:val="24"/>
        </w:rPr>
        <w:t>– e</w:t>
      </w:r>
      <w:r w:rsidR="00534F17" w:rsidRPr="00FD181D">
        <w:rPr>
          <w:rFonts w:ascii="Cambria" w:hAnsi="Cambria" w:cstheme="minorHAnsi"/>
          <w:bCs/>
          <w:sz w:val="24"/>
          <w:szCs w:val="24"/>
        </w:rPr>
        <w:t>.g., w</w:t>
      </w:r>
      <w:r w:rsidR="00866AAB" w:rsidRPr="00FD181D">
        <w:rPr>
          <w:rFonts w:ascii="Cambria" w:hAnsi="Cambria" w:cstheme="minorHAnsi"/>
          <w:bCs/>
          <w:sz w:val="24"/>
          <w:szCs w:val="24"/>
        </w:rPr>
        <w:t xml:space="preserve">e can be aware of a glass </w:t>
      </w:r>
      <w:r w:rsidR="00866AAB" w:rsidRPr="00FD181D">
        <w:rPr>
          <w:rFonts w:ascii="Cambria" w:hAnsi="Cambria" w:cstheme="minorHAnsi"/>
          <w:bCs/>
          <w:i/>
          <w:iCs/>
          <w:sz w:val="24"/>
          <w:szCs w:val="24"/>
        </w:rPr>
        <w:t>as</w:t>
      </w:r>
      <w:r w:rsidR="00866AAB" w:rsidRPr="00FD181D">
        <w:rPr>
          <w:rFonts w:ascii="Cambria" w:hAnsi="Cambria" w:cstheme="minorHAnsi"/>
          <w:bCs/>
          <w:sz w:val="24"/>
          <w:szCs w:val="24"/>
        </w:rPr>
        <w:t xml:space="preserve"> fragile. </w:t>
      </w:r>
      <w:r w:rsidR="00534F17" w:rsidRPr="00FD181D">
        <w:rPr>
          <w:rFonts w:ascii="Cambria" w:hAnsi="Cambria" w:cstheme="minorHAnsi"/>
          <w:bCs/>
          <w:sz w:val="24"/>
          <w:szCs w:val="24"/>
        </w:rPr>
        <w:t xml:space="preserve">This also applies to action </w:t>
      </w:r>
      <w:r w:rsidR="004C7E46">
        <w:rPr>
          <w:rFonts w:ascii="Cambria" w:hAnsi="Cambria" w:cstheme="minorHAnsi"/>
          <w:bCs/>
          <w:sz w:val="24"/>
          <w:szCs w:val="24"/>
        </w:rPr>
        <w:t xml:space="preserve">– </w:t>
      </w:r>
      <w:r w:rsidR="00534F17" w:rsidRPr="00FD181D">
        <w:rPr>
          <w:rFonts w:ascii="Cambria" w:hAnsi="Cambria" w:cstheme="minorHAnsi"/>
          <w:bCs/>
          <w:sz w:val="24"/>
          <w:szCs w:val="24"/>
        </w:rPr>
        <w:t>w</w:t>
      </w:r>
      <w:r w:rsidR="00866AAB" w:rsidRPr="00FD181D">
        <w:rPr>
          <w:rFonts w:ascii="Cambria" w:hAnsi="Cambria" w:cstheme="minorHAnsi"/>
          <w:bCs/>
          <w:sz w:val="24"/>
          <w:szCs w:val="24"/>
        </w:rPr>
        <w:t xml:space="preserve">e can be aware of flicking a switch </w:t>
      </w:r>
      <w:r w:rsidR="00866AAB" w:rsidRPr="00FD181D">
        <w:rPr>
          <w:rFonts w:ascii="Cambria" w:hAnsi="Cambria" w:cstheme="minorHAnsi"/>
          <w:bCs/>
          <w:i/>
          <w:iCs/>
          <w:sz w:val="24"/>
          <w:szCs w:val="24"/>
        </w:rPr>
        <w:t>as</w:t>
      </w:r>
      <w:r w:rsidR="00866AAB" w:rsidRPr="00FD181D">
        <w:rPr>
          <w:rFonts w:ascii="Cambria" w:hAnsi="Cambria" w:cstheme="minorHAnsi"/>
          <w:bCs/>
          <w:sz w:val="24"/>
          <w:szCs w:val="24"/>
        </w:rPr>
        <w:t xml:space="preserve"> turning on the lights.</w:t>
      </w:r>
      <w:r w:rsidR="00866AAB" w:rsidRPr="00FD181D">
        <w:rPr>
          <w:rFonts w:ascii="Cambria" w:hAnsi="Cambria" w:cstheme="minorHAnsi"/>
          <w:bCs/>
          <w:sz w:val="24"/>
          <w:szCs w:val="24"/>
          <w:vertAlign w:val="superscript"/>
        </w:rPr>
        <w:footnoteReference w:id="7"/>
      </w:r>
      <w:r w:rsidR="00866AAB" w:rsidRPr="00FD181D">
        <w:rPr>
          <w:rFonts w:ascii="Cambria" w:hAnsi="Cambria" w:cstheme="minorHAnsi"/>
          <w:bCs/>
          <w:sz w:val="24"/>
          <w:szCs w:val="24"/>
        </w:rPr>
        <w:t xml:space="preserve"> </w:t>
      </w:r>
      <w:r w:rsidR="002B0F53" w:rsidRPr="0090144B">
        <w:rPr>
          <w:rFonts w:ascii="Cambria" w:hAnsi="Cambria" w:cstheme="minorHAnsi"/>
          <w:bCs/>
          <w:sz w:val="24"/>
          <w:szCs w:val="24"/>
        </w:rPr>
        <w:t xml:space="preserve">And in being aware of our action </w:t>
      </w:r>
      <w:r w:rsidR="001D1EF9" w:rsidRPr="0090144B">
        <w:rPr>
          <w:rFonts w:ascii="Cambria" w:hAnsi="Cambria" w:cstheme="minorHAnsi"/>
          <w:bCs/>
          <w:sz w:val="24"/>
          <w:szCs w:val="24"/>
        </w:rPr>
        <w:t>in a richer way</w:t>
      </w:r>
      <w:r w:rsidR="002B0F53" w:rsidRPr="0090144B">
        <w:rPr>
          <w:rFonts w:ascii="Cambria" w:hAnsi="Cambria" w:cstheme="minorHAnsi"/>
          <w:bCs/>
          <w:sz w:val="24"/>
          <w:szCs w:val="24"/>
        </w:rPr>
        <w:t>, this could be to also be aware of thereby bringing about and sustaining a certain state of affairs. Examples could include</w:t>
      </w:r>
      <w:r w:rsidR="006726DE" w:rsidRPr="0090144B">
        <w:rPr>
          <w:rFonts w:ascii="Cambria" w:hAnsi="Cambria" w:cstheme="minorHAnsi"/>
          <w:bCs/>
          <w:sz w:val="24"/>
          <w:szCs w:val="24"/>
        </w:rPr>
        <w:t xml:space="preserve">: </w:t>
      </w:r>
      <w:r w:rsidR="002B0F53" w:rsidRPr="0090144B">
        <w:rPr>
          <w:rFonts w:ascii="Cambria" w:hAnsi="Cambria" w:cstheme="minorHAnsi"/>
          <w:bCs/>
          <w:sz w:val="24"/>
          <w:szCs w:val="24"/>
        </w:rPr>
        <w:t>being aware of the light being on in virtue of turnin</w:t>
      </w:r>
      <w:r w:rsidR="006726DE" w:rsidRPr="0090144B">
        <w:rPr>
          <w:rFonts w:ascii="Cambria" w:hAnsi="Cambria" w:cstheme="minorHAnsi"/>
          <w:bCs/>
          <w:sz w:val="24"/>
          <w:szCs w:val="24"/>
        </w:rPr>
        <w:t xml:space="preserve">g on the light switch and keeping it pressed down; being </w:t>
      </w:r>
      <w:r w:rsidR="006726DE" w:rsidRPr="0090144B">
        <w:rPr>
          <w:rFonts w:ascii="Cambria" w:hAnsi="Cambria" w:cstheme="minorHAnsi"/>
          <w:bCs/>
          <w:sz w:val="24"/>
          <w:szCs w:val="24"/>
        </w:rPr>
        <w:lastRenderedPageBreak/>
        <w:t>aware of your arm being raised in virtue of raising it and keeping it raised; being aware of being in a squat position in virtue of holding and maintaining the squat.</w:t>
      </w:r>
      <w:r w:rsidR="006726DE">
        <w:rPr>
          <w:rFonts w:ascii="Cambria" w:hAnsi="Cambria" w:cstheme="minorHAnsi"/>
          <w:bCs/>
          <w:color w:val="0070C0"/>
          <w:sz w:val="24"/>
          <w:szCs w:val="24"/>
        </w:rPr>
        <w:t xml:space="preserve"> </w:t>
      </w:r>
      <w:r w:rsidR="00866AAB" w:rsidRPr="00FD181D">
        <w:rPr>
          <w:rFonts w:ascii="Cambria" w:hAnsi="Cambria" w:cstheme="minorHAnsi"/>
          <w:bCs/>
          <w:sz w:val="24"/>
          <w:szCs w:val="24"/>
        </w:rPr>
        <w:t xml:space="preserve">And, most relevantly for our purposes, </w:t>
      </w:r>
      <w:r w:rsidR="00240F55" w:rsidRPr="00FD181D">
        <w:rPr>
          <w:rFonts w:ascii="Cambria" w:hAnsi="Cambria" w:cstheme="minorHAnsi"/>
          <w:bCs/>
          <w:sz w:val="24"/>
          <w:szCs w:val="24"/>
        </w:rPr>
        <w:t>this</w:t>
      </w:r>
      <w:r w:rsidR="006726DE">
        <w:rPr>
          <w:rFonts w:ascii="Cambria" w:hAnsi="Cambria" w:cstheme="minorHAnsi"/>
          <w:bCs/>
          <w:sz w:val="24"/>
          <w:szCs w:val="24"/>
        </w:rPr>
        <w:t xml:space="preserve"> point </w:t>
      </w:r>
      <w:r w:rsidR="006726DE" w:rsidRPr="0090144B">
        <w:rPr>
          <w:rFonts w:ascii="Cambria" w:hAnsi="Cambria" w:cstheme="minorHAnsi"/>
          <w:bCs/>
          <w:sz w:val="24"/>
          <w:szCs w:val="24"/>
        </w:rPr>
        <w:t>about awareness being more or less rich</w:t>
      </w:r>
      <w:r w:rsidR="006726DE" w:rsidRPr="001D1EF9">
        <w:rPr>
          <w:rFonts w:ascii="Cambria" w:hAnsi="Cambria" w:cstheme="minorHAnsi"/>
          <w:b/>
          <w:sz w:val="24"/>
          <w:szCs w:val="24"/>
        </w:rPr>
        <w:t xml:space="preserve"> </w:t>
      </w:r>
      <w:r w:rsidR="00240F55" w:rsidRPr="00FD181D">
        <w:rPr>
          <w:rFonts w:ascii="Cambria" w:hAnsi="Cambria" w:cstheme="minorHAnsi"/>
          <w:bCs/>
          <w:sz w:val="24"/>
          <w:szCs w:val="24"/>
        </w:rPr>
        <w:t xml:space="preserve">also extends </w:t>
      </w:r>
      <w:r w:rsidR="00866AAB" w:rsidRPr="00FD181D">
        <w:rPr>
          <w:rFonts w:ascii="Cambria" w:hAnsi="Cambria" w:cstheme="minorHAnsi"/>
          <w:bCs/>
          <w:sz w:val="24"/>
          <w:szCs w:val="24"/>
        </w:rPr>
        <w:t xml:space="preserve">to </w:t>
      </w:r>
      <w:r w:rsidR="00866AAB" w:rsidRPr="00FD181D">
        <w:rPr>
          <w:rFonts w:ascii="Cambria" w:hAnsi="Cambria" w:cstheme="minorHAnsi"/>
          <w:bCs/>
          <w:i/>
          <w:iCs/>
          <w:sz w:val="24"/>
          <w:szCs w:val="24"/>
        </w:rPr>
        <w:t xml:space="preserve">mental </w:t>
      </w:r>
      <w:r w:rsidR="00866AAB" w:rsidRPr="00FD181D">
        <w:rPr>
          <w:rFonts w:ascii="Cambria" w:hAnsi="Cambria" w:cstheme="minorHAnsi"/>
          <w:bCs/>
          <w:sz w:val="24"/>
          <w:szCs w:val="24"/>
        </w:rPr>
        <w:t>action</w:t>
      </w:r>
      <w:r w:rsidR="006726DE">
        <w:rPr>
          <w:rFonts w:ascii="Cambria" w:hAnsi="Cambria" w:cstheme="minorHAnsi"/>
          <w:bCs/>
          <w:sz w:val="24"/>
          <w:szCs w:val="24"/>
        </w:rPr>
        <w:t xml:space="preserve">. For example, </w:t>
      </w:r>
      <w:r w:rsidR="00866AAB" w:rsidRPr="00FD181D">
        <w:rPr>
          <w:rFonts w:ascii="Cambria" w:hAnsi="Cambria" w:cstheme="minorHAnsi"/>
          <w:bCs/>
          <w:sz w:val="24"/>
          <w:szCs w:val="24"/>
        </w:rPr>
        <w:t xml:space="preserve">we can be aware of performing mental arithmetic </w:t>
      </w:r>
      <w:r w:rsidR="00866AAB" w:rsidRPr="00FD181D">
        <w:rPr>
          <w:rFonts w:ascii="Cambria" w:hAnsi="Cambria" w:cstheme="minorHAnsi"/>
          <w:bCs/>
          <w:i/>
          <w:iCs/>
          <w:sz w:val="24"/>
          <w:szCs w:val="24"/>
        </w:rPr>
        <w:t xml:space="preserve">as </w:t>
      </w:r>
      <w:r w:rsidR="00866AAB" w:rsidRPr="00FD181D">
        <w:rPr>
          <w:rFonts w:ascii="Cambria" w:hAnsi="Cambria" w:cstheme="minorHAnsi"/>
          <w:bCs/>
          <w:sz w:val="24"/>
          <w:szCs w:val="24"/>
        </w:rPr>
        <w:t xml:space="preserve">dividing the dinner </w:t>
      </w:r>
      <w:r w:rsidR="00130804">
        <w:rPr>
          <w:rFonts w:ascii="Cambria" w:hAnsi="Cambria" w:cstheme="minorHAnsi"/>
          <w:bCs/>
          <w:sz w:val="24"/>
          <w:szCs w:val="24"/>
        </w:rPr>
        <w:t>bill</w:t>
      </w:r>
      <w:r w:rsidR="00866AAB" w:rsidRPr="00FD181D">
        <w:rPr>
          <w:rFonts w:ascii="Cambria" w:hAnsi="Cambria" w:cstheme="minorHAnsi"/>
          <w:bCs/>
          <w:sz w:val="24"/>
          <w:szCs w:val="24"/>
        </w:rPr>
        <w:t>.</w:t>
      </w:r>
      <w:r w:rsidR="00866AAB" w:rsidRPr="00FD181D">
        <w:rPr>
          <w:rFonts w:ascii="Cambria" w:hAnsi="Cambria" w:cstheme="minorHAnsi"/>
          <w:bCs/>
          <w:sz w:val="24"/>
          <w:szCs w:val="24"/>
          <w:vertAlign w:val="superscript"/>
        </w:rPr>
        <w:footnoteReference w:id="8"/>
      </w:r>
      <w:r w:rsidR="00866AAB" w:rsidRPr="00FD181D">
        <w:rPr>
          <w:rFonts w:ascii="Cambria" w:hAnsi="Cambria" w:cstheme="minorHAnsi"/>
          <w:bCs/>
          <w:sz w:val="24"/>
          <w:szCs w:val="24"/>
        </w:rPr>
        <w:t xml:space="preserve"> </w:t>
      </w:r>
      <w:r w:rsidR="00655F8E" w:rsidRPr="00FD181D">
        <w:rPr>
          <w:rFonts w:ascii="Cambria" w:hAnsi="Cambria" w:cstheme="minorHAnsi"/>
          <w:bCs/>
          <w:sz w:val="24"/>
          <w:szCs w:val="24"/>
        </w:rPr>
        <w:t>I propose</w:t>
      </w:r>
      <w:r w:rsidR="00866AAB" w:rsidRPr="00FD181D">
        <w:rPr>
          <w:rFonts w:ascii="Cambria" w:hAnsi="Cambria" w:cstheme="minorHAnsi"/>
          <w:bCs/>
          <w:sz w:val="24"/>
          <w:szCs w:val="24"/>
        </w:rPr>
        <w:t xml:space="preserve"> that in reasoning and judging that </w:t>
      </w:r>
      <w:r w:rsidR="00866AAB" w:rsidRPr="00FD181D">
        <w:rPr>
          <w:rFonts w:ascii="Cambria" w:hAnsi="Cambria" w:cstheme="minorHAnsi"/>
          <w:bCs/>
          <w:i/>
          <w:iCs/>
          <w:sz w:val="24"/>
          <w:szCs w:val="24"/>
        </w:rPr>
        <w:t>p</w:t>
      </w:r>
      <w:r w:rsidR="00866AAB" w:rsidRPr="00FD181D">
        <w:rPr>
          <w:rFonts w:ascii="Cambria" w:hAnsi="Cambria" w:cstheme="minorHAnsi"/>
          <w:bCs/>
          <w:sz w:val="24"/>
          <w:szCs w:val="24"/>
        </w:rPr>
        <w:t>, we are aware of these mental actions in a richer sense: that of forming and sustaining our belief</w:t>
      </w:r>
      <w:r w:rsidR="004C7E46">
        <w:rPr>
          <w:rFonts w:ascii="Cambria" w:hAnsi="Cambria" w:cstheme="minorHAnsi"/>
          <w:bCs/>
          <w:sz w:val="24"/>
          <w:szCs w:val="24"/>
        </w:rPr>
        <w:t>s</w:t>
      </w:r>
      <w:r w:rsidR="00866AAB" w:rsidRPr="00FD181D">
        <w:rPr>
          <w:rFonts w:ascii="Cambria" w:hAnsi="Cambria" w:cstheme="minorHAnsi"/>
          <w:bCs/>
          <w:sz w:val="24"/>
          <w:szCs w:val="24"/>
        </w:rPr>
        <w:t xml:space="preserve"> (i.e.</w:t>
      </w:r>
      <w:r w:rsidR="004C7E46">
        <w:rPr>
          <w:rFonts w:ascii="Cambria" w:hAnsi="Cambria" w:cstheme="minorHAnsi"/>
          <w:bCs/>
          <w:sz w:val="24"/>
          <w:szCs w:val="24"/>
        </w:rPr>
        <w:t>,</w:t>
      </w:r>
      <w:r w:rsidR="00866AAB" w:rsidRPr="00FD181D">
        <w:rPr>
          <w:rFonts w:ascii="Cambria" w:hAnsi="Cambria" w:cstheme="minorHAnsi"/>
          <w:bCs/>
          <w:sz w:val="24"/>
          <w:szCs w:val="24"/>
        </w:rPr>
        <w:t xml:space="preserve"> making up our mind and keeping it made up). </w:t>
      </w:r>
      <w:r w:rsidR="00B2420E" w:rsidRPr="00FD181D">
        <w:rPr>
          <w:rFonts w:ascii="Cambria" w:hAnsi="Cambria" w:cstheme="minorHAnsi"/>
          <w:bCs/>
          <w:sz w:val="24"/>
          <w:szCs w:val="24"/>
        </w:rPr>
        <w:t xml:space="preserve">I understand this awareness in terms of some kind of </w:t>
      </w:r>
      <w:r w:rsidR="004C3C6D" w:rsidRPr="00FD181D">
        <w:rPr>
          <w:rFonts w:ascii="Cambria" w:hAnsi="Cambria" w:cstheme="minorHAnsi"/>
          <w:bCs/>
          <w:sz w:val="24"/>
          <w:szCs w:val="24"/>
        </w:rPr>
        <w:t xml:space="preserve">representational </w:t>
      </w:r>
      <w:r w:rsidR="006D5A97" w:rsidRPr="00FD181D">
        <w:rPr>
          <w:rFonts w:ascii="Cambria" w:hAnsi="Cambria" w:cstheme="minorHAnsi"/>
          <w:bCs/>
          <w:sz w:val="24"/>
          <w:szCs w:val="24"/>
        </w:rPr>
        <w:t>appearance</w:t>
      </w:r>
      <w:r w:rsidR="00B2420E" w:rsidRPr="00FD181D">
        <w:rPr>
          <w:rFonts w:ascii="Cambria" w:hAnsi="Cambria" w:cstheme="minorHAnsi"/>
          <w:bCs/>
          <w:sz w:val="24"/>
          <w:szCs w:val="24"/>
        </w:rPr>
        <w:t xml:space="preserve">. </w:t>
      </w:r>
      <w:r w:rsidR="00DD69EB" w:rsidRPr="00FD181D">
        <w:rPr>
          <w:rFonts w:ascii="Cambria" w:hAnsi="Cambria" w:cstheme="minorHAnsi"/>
          <w:bCs/>
          <w:sz w:val="24"/>
          <w:szCs w:val="24"/>
        </w:rPr>
        <w:t>On my account,</w:t>
      </w:r>
      <w:r w:rsidR="00B2420E" w:rsidRPr="00FD181D">
        <w:rPr>
          <w:rFonts w:ascii="Cambria" w:hAnsi="Cambria" w:cstheme="minorHAnsi"/>
          <w:bCs/>
          <w:sz w:val="24"/>
          <w:szCs w:val="24"/>
        </w:rPr>
        <w:t xml:space="preserve"> the</w:t>
      </w:r>
      <w:r w:rsidR="006D5A97" w:rsidRPr="00FD181D">
        <w:rPr>
          <w:rFonts w:ascii="Cambria" w:hAnsi="Cambria" w:cstheme="minorHAnsi"/>
          <w:bCs/>
          <w:sz w:val="24"/>
          <w:szCs w:val="24"/>
        </w:rPr>
        <w:t xml:space="preserve"> appearances</w:t>
      </w:r>
      <w:r w:rsidR="00B2420E" w:rsidRPr="00FD181D">
        <w:rPr>
          <w:rFonts w:ascii="Cambria" w:hAnsi="Cambria" w:cstheme="minorHAnsi"/>
          <w:bCs/>
          <w:sz w:val="24"/>
          <w:szCs w:val="24"/>
        </w:rPr>
        <w:t xml:space="preserve"> associated with making up </w:t>
      </w:r>
      <w:r w:rsidR="000D2CA7" w:rsidRPr="00FD181D">
        <w:rPr>
          <w:rFonts w:ascii="Cambria" w:hAnsi="Cambria" w:cstheme="minorHAnsi"/>
          <w:bCs/>
          <w:sz w:val="24"/>
          <w:szCs w:val="24"/>
        </w:rPr>
        <w:t>one’s</w:t>
      </w:r>
      <w:r w:rsidR="00B2420E" w:rsidRPr="00FD181D">
        <w:rPr>
          <w:rFonts w:ascii="Cambria" w:hAnsi="Cambria" w:cstheme="minorHAnsi"/>
          <w:bCs/>
          <w:sz w:val="24"/>
          <w:szCs w:val="24"/>
        </w:rPr>
        <w:t xml:space="preserve"> mind are richer so as to already make reference to </w:t>
      </w:r>
      <w:r w:rsidR="005F7CD1" w:rsidRPr="00FD181D">
        <w:rPr>
          <w:rFonts w:ascii="Cambria" w:hAnsi="Cambria" w:cstheme="minorHAnsi"/>
          <w:bCs/>
          <w:sz w:val="24"/>
          <w:szCs w:val="24"/>
        </w:rPr>
        <w:t xml:space="preserve">the resulting </w:t>
      </w:r>
      <w:r w:rsidR="00B2420E" w:rsidRPr="00FD181D">
        <w:rPr>
          <w:rFonts w:ascii="Cambria" w:hAnsi="Cambria" w:cstheme="minorHAnsi"/>
          <w:bCs/>
          <w:sz w:val="24"/>
          <w:szCs w:val="24"/>
        </w:rPr>
        <w:t xml:space="preserve">beliefs. </w:t>
      </w:r>
    </w:p>
    <w:p w14:paraId="1EEE3449" w14:textId="5FAF448A" w:rsidR="009C7168" w:rsidRDefault="00A35BB8" w:rsidP="009C7168">
      <w:pPr>
        <w:spacing w:before="100" w:beforeAutospacing="1" w:after="100" w:afterAutospacing="1" w:line="480" w:lineRule="auto"/>
        <w:ind w:firstLine="720"/>
        <w:contextualSpacing/>
        <w:rPr>
          <w:rFonts w:ascii="Cambria" w:hAnsi="Cambria" w:cstheme="minorHAnsi"/>
          <w:bCs/>
          <w:sz w:val="24"/>
          <w:szCs w:val="24"/>
        </w:rPr>
      </w:pPr>
      <w:r w:rsidRPr="0053634F">
        <w:rPr>
          <w:rFonts w:ascii="Cambria" w:hAnsi="Cambria" w:cstheme="minorHAnsi"/>
          <w:bCs/>
          <w:sz w:val="24"/>
          <w:szCs w:val="24"/>
        </w:rPr>
        <w:t>As such, doxastic agent</w:t>
      </w:r>
      <w:r w:rsidR="00F50A6E" w:rsidRPr="0053634F">
        <w:rPr>
          <w:rFonts w:ascii="Cambria" w:hAnsi="Cambria" w:cstheme="minorHAnsi"/>
          <w:bCs/>
          <w:sz w:val="24"/>
          <w:szCs w:val="24"/>
        </w:rPr>
        <w:t>’s</w:t>
      </w:r>
      <w:r w:rsidRPr="0053634F">
        <w:rPr>
          <w:rFonts w:ascii="Cambria" w:hAnsi="Cambria" w:cstheme="minorHAnsi"/>
          <w:bCs/>
          <w:sz w:val="24"/>
          <w:szCs w:val="24"/>
        </w:rPr>
        <w:t xml:space="preserve"> awareness rests on </w:t>
      </w:r>
      <w:r w:rsidR="00D12661" w:rsidRPr="0053634F">
        <w:rPr>
          <w:rFonts w:ascii="Cambria" w:hAnsi="Cambria" w:cstheme="minorHAnsi"/>
          <w:bCs/>
          <w:sz w:val="24"/>
          <w:szCs w:val="24"/>
        </w:rPr>
        <w:t xml:space="preserve">mental action, yet </w:t>
      </w:r>
      <w:r w:rsidR="00C32E89" w:rsidRPr="0053634F">
        <w:rPr>
          <w:rFonts w:ascii="Cambria" w:hAnsi="Cambria" w:cstheme="minorHAnsi"/>
          <w:bCs/>
          <w:sz w:val="24"/>
          <w:szCs w:val="24"/>
        </w:rPr>
        <w:t>I</w:t>
      </w:r>
      <w:r w:rsidR="000D2CA7" w:rsidRPr="0053634F">
        <w:rPr>
          <w:rFonts w:ascii="Cambria" w:hAnsi="Cambria" w:cstheme="minorHAnsi"/>
          <w:bCs/>
          <w:sz w:val="24"/>
          <w:szCs w:val="24"/>
        </w:rPr>
        <w:t xml:space="preserve"> have</w:t>
      </w:r>
      <w:r w:rsidR="00C32E89" w:rsidRPr="0053634F">
        <w:rPr>
          <w:rFonts w:ascii="Cambria" w:hAnsi="Cambria" w:cstheme="minorHAnsi"/>
          <w:bCs/>
          <w:sz w:val="24"/>
          <w:szCs w:val="24"/>
        </w:rPr>
        <w:t xml:space="preserve"> claim</w:t>
      </w:r>
      <w:r w:rsidR="000D2CA7" w:rsidRPr="0053634F">
        <w:rPr>
          <w:rFonts w:ascii="Cambria" w:hAnsi="Cambria" w:cstheme="minorHAnsi"/>
          <w:bCs/>
          <w:sz w:val="24"/>
          <w:szCs w:val="24"/>
        </w:rPr>
        <w:t>ed</w:t>
      </w:r>
      <w:r w:rsidR="00B2420E" w:rsidRPr="0053634F">
        <w:rPr>
          <w:rFonts w:ascii="Cambria" w:hAnsi="Cambria" w:cstheme="minorHAnsi"/>
          <w:bCs/>
          <w:sz w:val="24"/>
          <w:szCs w:val="24"/>
        </w:rPr>
        <w:t xml:space="preserve"> that we have an agentive awareness of belief </w:t>
      </w:r>
      <w:r w:rsidR="00B2420E" w:rsidRPr="0053634F">
        <w:rPr>
          <w:rFonts w:ascii="Cambria" w:hAnsi="Cambria" w:cstheme="minorHAnsi"/>
          <w:bCs/>
          <w:i/>
          <w:iCs/>
          <w:sz w:val="24"/>
          <w:szCs w:val="24"/>
        </w:rPr>
        <w:t>states</w:t>
      </w:r>
      <w:r w:rsidR="00631A4F" w:rsidRPr="0053634F">
        <w:rPr>
          <w:rFonts w:ascii="Cambria" w:hAnsi="Cambria" w:cstheme="minorHAnsi"/>
          <w:bCs/>
          <w:sz w:val="24"/>
          <w:szCs w:val="24"/>
        </w:rPr>
        <w:t xml:space="preserve"> and</w:t>
      </w:r>
      <w:r w:rsidR="004C7E46">
        <w:rPr>
          <w:rFonts w:ascii="Cambria" w:hAnsi="Cambria" w:cstheme="minorHAnsi"/>
          <w:bCs/>
          <w:sz w:val="24"/>
          <w:szCs w:val="24"/>
        </w:rPr>
        <w:t xml:space="preserve"> I</w:t>
      </w:r>
      <w:r w:rsidR="00631A4F" w:rsidRPr="0053634F">
        <w:rPr>
          <w:rFonts w:ascii="Cambria" w:hAnsi="Cambria" w:cstheme="minorHAnsi"/>
          <w:bCs/>
          <w:sz w:val="24"/>
          <w:szCs w:val="24"/>
        </w:rPr>
        <w:t xml:space="preserve"> have emphasised the significance of this</w:t>
      </w:r>
      <w:r w:rsidR="00C32E89" w:rsidRPr="0053634F">
        <w:rPr>
          <w:rFonts w:ascii="Cambria" w:hAnsi="Cambria" w:cstheme="minorHAnsi"/>
          <w:bCs/>
          <w:sz w:val="24"/>
          <w:szCs w:val="24"/>
        </w:rPr>
        <w:t>. This might seem</w:t>
      </w:r>
      <w:r w:rsidRPr="0053634F">
        <w:rPr>
          <w:rFonts w:ascii="Cambria" w:hAnsi="Cambria" w:cstheme="minorHAnsi"/>
          <w:bCs/>
          <w:sz w:val="24"/>
          <w:szCs w:val="24"/>
        </w:rPr>
        <w:t xml:space="preserve"> like</w:t>
      </w:r>
      <w:r w:rsidR="00C32E89" w:rsidRPr="0053634F">
        <w:rPr>
          <w:rFonts w:ascii="Cambria" w:hAnsi="Cambria" w:cstheme="minorHAnsi"/>
          <w:bCs/>
          <w:sz w:val="24"/>
          <w:szCs w:val="24"/>
        </w:rPr>
        <w:t xml:space="preserve"> a ‘cop out’ and </w:t>
      </w:r>
      <w:r w:rsidRPr="0053634F">
        <w:rPr>
          <w:rFonts w:ascii="Cambria" w:hAnsi="Cambria" w:cstheme="minorHAnsi"/>
          <w:bCs/>
          <w:sz w:val="24"/>
          <w:szCs w:val="24"/>
        </w:rPr>
        <w:t>that</w:t>
      </w:r>
      <w:r w:rsidR="00C32E89" w:rsidRPr="0053634F">
        <w:rPr>
          <w:rFonts w:ascii="Cambria" w:hAnsi="Cambria" w:cstheme="minorHAnsi"/>
          <w:bCs/>
          <w:sz w:val="24"/>
          <w:szCs w:val="24"/>
        </w:rPr>
        <w:t xml:space="preserve"> </w:t>
      </w:r>
      <w:r w:rsidR="00631A4F" w:rsidRPr="0053634F">
        <w:rPr>
          <w:rFonts w:ascii="Cambria" w:hAnsi="Cambria" w:cstheme="minorHAnsi"/>
          <w:bCs/>
          <w:sz w:val="24"/>
          <w:szCs w:val="24"/>
        </w:rPr>
        <w:t>the phenomenon on the table</w:t>
      </w:r>
      <w:r w:rsidR="00C32E89" w:rsidRPr="0053634F">
        <w:rPr>
          <w:rFonts w:ascii="Cambria" w:hAnsi="Cambria" w:cstheme="minorHAnsi"/>
          <w:bCs/>
          <w:sz w:val="24"/>
          <w:szCs w:val="24"/>
        </w:rPr>
        <w:t xml:space="preserve"> is not really an agent’s awareness of belief after all</w:t>
      </w:r>
      <w:r w:rsidR="00924EEF" w:rsidRPr="0053634F">
        <w:rPr>
          <w:rFonts w:ascii="Cambria" w:hAnsi="Cambria" w:cstheme="minorHAnsi"/>
          <w:bCs/>
          <w:sz w:val="24"/>
          <w:szCs w:val="24"/>
        </w:rPr>
        <w:t>,</w:t>
      </w:r>
      <w:r w:rsidR="00C32E89" w:rsidRPr="0053634F">
        <w:rPr>
          <w:rFonts w:ascii="Cambria" w:hAnsi="Cambria" w:cstheme="minorHAnsi"/>
          <w:bCs/>
          <w:sz w:val="24"/>
          <w:szCs w:val="24"/>
        </w:rPr>
        <w:t xml:space="preserve"> but just of mental actions</w:t>
      </w:r>
      <w:r w:rsidRPr="0053634F">
        <w:rPr>
          <w:rFonts w:ascii="Cambria" w:hAnsi="Cambria" w:cstheme="minorHAnsi"/>
          <w:bCs/>
          <w:sz w:val="24"/>
          <w:szCs w:val="24"/>
        </w:rPr>
        <w:t xml:space="preserve"> </w:t>
      </w:r>
      <w:r w:rsidR="004C3C6D" w:rsidRPr="0053634F">
        <w:rPr>
          <w:rFonts w:ascii="Cambria" w:hAnsi="Cambria" w:cstheme="minorHAnsi"/>
          <w:bCs/>
          <w:sz w:val="24"/>
          <w:szCs w:val="24"/>
        </w:rPr>
        <w:t>involved in making up our minds</w:t>
      </w:r>
      <w:r w:rsidR="00C32E89" w:rsidRPr="0053634F">
        <w:rPr>
          <w:rFonts w:ascii="Cambria" w:hAnsi="Cambria" w:cstheme="minorHAnsi"/>
          <w:bCs/>
          <w:sz w:val="24"/>
          <w:szCs w:val="24"/>
        </w:rPr>
        <w:t xml:space="preserve">. There is a sense in which this is true. And yet, performing these actions </w:t>
      </w:r>
      <w:r w:rsidR="00631A4F" w:rsidRPr="0053634F">
        <w:rPr>
          <w:rFonts w:ascii="Cambria" w:hAnsi="Cambria" w:cstheme="minorHAnsi"/>
          <w:bCs/>
          <w:sz w:val="24"/>
          <w:szCs w:val="24"/>
        </w:rPr>
        <w:t>is</w:t>
      </w:r>
      <w:r w:rsidR="00C32E89" w:rsidRPr="0053634F">
        <w:rPr>
          <w:rFonts w:ascii="Cambria" w:hAnsi="Cambria" w:cstheme="minorHAnsi"/>
          <w:bCs/>
          <w:sz w:val="24"/>
          <w:szCs w:val="24"/>
        </w:rPr>
        <w:t xml:space="preserve"> to exercise agency over our beliefs</w:t>
      </w:r>
      <w:r w:rsidR="00A30D0E" w:rsidRPr="0053634F">
        <w:rPr>
          <w:rFonts w:ascii="Cambria" w:hAnsi="Cambria" w:cstheme="minorHAnsi"/>
          <w:bCs/>
          <w:sz w:val="24"/>
          <w:szCs w:val="24"/>
        </w:rPr>
        <w:t>,</w:t>
      </w:r>
      <w:r w:rsidR="00C32E89" w:rsidRPr="0053634F">
        <w:rPr>
          <w:rFonts w:ascii="Cambria" w:hAnsi="Cambria" w:cstheme="minorHAnsi"/>
          <w:bCs/>
          <w:sz w:val="24"/>
          <w:szCs w:val="24"/>
        </w:rPr>
        <w:t xml:space="preserve"> and so the awareness is still grounded in our agentive relation to these states.</w:t>
      </w:r>
      <w:r w:rsidR="006D5A97" w:rsidRPr="00FD181D">
        <w:rPr>
          <w:rFonts w:ascii="Cambria" w:hAnsi="Cambria" w:cstheme="minorHAnsi"/>
          <w:bCs/>
          <w:sz w:val="24"/>
          <w:szCs w:val="24"/>
        </w:rPr>
        <w:t xml:space="preserve">  </w:t>
      </w:r>
    </w:p>
    <w:p w14:paraId="67A145BA" w14:textId="46A6A7FC" w:rsidR="006A4627" w:rsidRPr="008352BA" w:rsidRDefault="00591805" w:rsidP="009C7168">
      <w:pPr>
        <w:spacing w:before="100" w:beforeAutospacing="1" w:after="100" w:afterAutospacing="1" w:line="480" w:lineRule="auto"/>
        <w:ind w:firstLine="720"/>
        <w:contextualSpacing/>
        <w:rPr>
          <w:rFonts w:ascii="Cambria" w:hAnsi="Cambria" w:cstheme="minorHAnsi"/>
          <w:bCs/>
          <w:sz w:val="24"/>
          <w:szCs w:val="24"/>
        </w:rPr>
      </w:pPr>
      <w:r w:rsidRPr="0053634F">
        <w:rPr>
          <w:rFonts w:ascii="Cambria" w:hAnsi="Cambria" w:cstheme="minorHAnsi"/>
          <w:bCs/>
          <w:sz w:val="24"/>
          <w:szCs w:val="24"/>
        </w:rPr>
        <w:t xml:space="preserve">Indeed, I can still make this claim even while accepting a ‘process’ account of epistemic agency (which I do). </w:t>
      </w:r>
      <w:r w:rsidR="009C7168" w:rsidRPr="0053634F">
        <w:rPr>
          <w:rFonts w:ascii="Cambria" w:hAnsi="Cambria" w:cstheme="minorHAnsi"/>
          <w:bCs/>
          <w:sz w:val="24"/>
          <w:szCs w:val="24"/>
        </w:rPr>
        <w:t>According to process accounts</w:t>
      </w:r>
      <w:r w:rsidRPr="0053634F">
        <w:rPr>
          <w:rFonts w:ascii="Cambria" w:hAnsi="Cambria" w:cstheme="minorHAnsi"/>
          <w:bCs/>
          <w:sz w:val="24"/>
          <w:szCs w:val="24"/>
        </w:rPr>
        <w:t xml:space="preserve">, judging that </w:t>
      </w:r>
      <w:r w:rsidRPr="0053634F">
        <w:rPr>
          <w:rFonts w:ascii="Cambria" w:hAnsi="Cambria" w:cstheme="minorHAnsi"/>
          <w:bCs/>
          <w:i/>
          <w:iCs/>
          <w:sz w:val="24"/>
          <w:szCs w:val="24"/>
        </w:rPr>
        <w:t>p</w:t>
      </w:r>
      <w:r w:rsidRPr="0053634F">
        <w:rPr>
          <w:rFonts w:ascii="Cambria" w:hAnsi="Cambria" w:cstheme="minorHAnsi"/>
          <w:bCs/>
          <w:sz w:val="24"/>
          <w:szCs w:val="24"/>
        </w:rPr>
        <w:t xml:space="preserve"> </w:t>
      </w:r>
      <w:r w:rsidRPr="0053634F">
        <w:rPr>
          <w:rFonts w:ascii="Cambria" w:hAnsi="Cambria" w:cstheme="minorHAnsi"/>
          <w:bCs/>
          <w:i/>
          <w:iCs/>
          <w:sz w:val="24"/>
          <w:szCs w:val="24"/>
        </w:rPr>
        <w:t xml:space="preserve">causes </w:t>
      </w:r>
      <w:r w:rsidRPr="0053634F">
        <w:rPr>
          <w:rFonts w:ascii="Cambria" w:hAnsi="Cambria" w:cstheme="minorHAnsi"/>
          <w:bCs/>
          <w:sz w:val="24"/>
          <w:szCs w:val="24"/>
        </w:rPr>
        <w:t>one to</w:t>
      </w:r>
      <w:r w:rsidR="004C7E46">
        <w:rPr>
          <w:rFonts w:ascii="Cambria" w:hAnsi="Cambria" w:cstheme="minorHAnsi"/>
          <w:bCs/>
          <w:sz w:val="24"/>
          <w:szCs w:val="24"/>
        </w:rPr>
        <w:t xml:space="preserve"> have</w:t>
      </w:r>
      <w:r w:rsidRPr="0053634F">
        <w:rPr>
          <w:rFonts w:ascii="Cambria" w:hAnsi="Cambria" w:cstheme="minorHAnsi"/>
          <w:bCs/>
          <w:sz w:val="24"/>
          <w:szCs w:val="24"/>
        </w:rPr>
        <w:t xml:space="preserve"> the belief that </w:t>
      </w:r>
      <w:r w:rsidRPr="0053634F">
        <w:rPr>
          <w:rFonts w:ascii="Cambria" w:hAnsi="Cambria" w:cstheme="minorHAnsi"/>
          <w:bCs/>
          <w:i/>
          <w:iCs/>
          <w:sz w:val="24"/>
          <w:szCs w:val="24"/>
        </w:rPr>
        <w:t>p</w:t>
      </w:r>
      <w:r w:rsidRPr="0053634F">
        <w:rPr>
          <w:rFonts w:ascii="Cambria" w:hAnsi="Cambria" w:cstheme="minorHAnsi"/>
          <w:bCs/>
          <w:sz w:val="24"/>
          <w:szCs w:val="24"/>
        </w:rPr>
        <w:t xml:space="preserve">, as opposed to, </w:t>
      </w:r>
      <w:r w:rsidR="00775240" w:rsidRPr="0053634F">
        <w:rPr>
          <w:rFonts w:ascii="Cambria" w:hAnsi="Cambria" w:cstheme="minorHAnsi"/>
          <w:bCs/>
          <w:sz w:val="24"/>
          <w:szCs w:val="24"/>
        </w:rPr>
        <w:t xml:space="preserve">say, directly constituting that belief. </w:t>
      </w:r>
      <w:r w:rsidR="00363666" w:rsidRPr="0053634F">
        <w:rPr>
          <w:rFonts w:ascii="Cambria" w:hAnsi="Cambria" w:cstheme="minorHAnsi"/>
          <w:bCs/>
          <w:sz w:val="24"/>
          <w:szCs w:val="24"/>
        </w:rPr>
        <w:t>W</w:t>
      </w:r>
      <w:r w:rsidR="009C7168" w:rsidRPr="0053634F">
        <w:rPr>
          <w:rFonts w:ascii="Cambria" w:hAnsi="Cambria" w:cstheme="minorHAnsi"/>
          <w:bCs/>
          <w:sz w:val="24"/>
          <w:szCs w:val="24"/>
        </w:rPr>
        <w:t xml:space="preserve">e might </w:t>
      </w:r>
      <w:r w:rsidR="00363666" w:rsidRPr="0053634F">
        <w:rPr>
          <w:rFonts w:ascii="Cambria" w:hAnsi="Cambria" w:cstheme="minorHAnsi"/>
          <w:bCs/>
          <w:sz w:val="24"/>
          <w:szCs w:val="24"/>
        </w:rPr>
        <w:t xml:space="preserve">accordingly </w:t>
      </w:r>
      <w:r w:rsidR="009C7168" w:rsidRPr="0053634F">
        <w:rPr>
          <w:rFonts w:ascii="Cambria" w:hAnsi="Cambria" w:cstheme="minorHAnsi"/>
          <w:bCs/>
          <w:sz w:val="24"/>
          <w:szCs w:val="24"/>
        </w:rPr>
        <w:t xml:space="preserve">worry whether </w:t>
      </w:r>
      <w:r w:rsidR="00460444" w:rsidRPr="0053634F">
        <w:rPr>
          <w:rFonts w:ascii="Cambria" w:hAnsi="Cambria" w:cstheme="minorHAnsi"/>
          <w:bCs/>
          <w:sz w:val="24"/>
          <w:szCs w:val="24"/>
        </w:rPr>
        <w:t>one</w:t>
      </w:r>
      <w:r w:rsidR="00775240" w:rsidRPr="0053634F">
        <w:rPr>
          <w:rFonts w:ascii="Cambria" w:hAnsi="Cambria" w:cstheme="minorHAnsi"/>
          <w:bCs/>
          <w:sz w:val="24"/>
          <w:szCs w:val="24"/>
        </w:rPr>
        <w:t xml:space="preserve"> could have agent’s awareness of</w:t>
      </w:r>
      <w:r w:rsidR="00363666" w:rsidRPr="0053634F">
        <w:rPr>
          <w:rFonts w:ascii="Cambria" w:hAnsi="Cambria" w:cstheme="minorHAnsi"/>
          <w:bCs/>
          <w:sz w:val="24"/>
          <w:szCs w:val="24"/>
        </w:rPr>
        <w:t xml:space="preserve"> </w:t>
      </w:r>
      <w:r w:rsidR="00775240" w:rsidRPr="0053634F">
        <w:rPr>
          <w:rFonts w:ascii="Cambria" w:hAnsi="Cambria" w:cstheme="minorHAnsi"/>
          <w:bCs/>
          <w:sz w:val="24"/>
          <w:szCs w:val="24"/>
        </w:rPr>
        <w:t xml:space="preserve">a causal outcome of </w:t>
      </w:r>
      <w:r w:rsidR="00460444" w:rsidRPr="0053634F">
        <w:rPr>
          <w:rFonts w:ascii="Cambria" w:hAnsi="Cambria" w:cstheme="minorHAnsi"/>
          <w:bCs/>
          <w:sz w:val="24"/>
          <w:szCs w:val="24"/>
        </w:rPr>
        <w:t>an</w:t>
      </w:r>
      <w:r w:rsidR="00775240" w:rsidRPr="0053634F">
        <w:rPr>
          <w:rFonts w:ascii="Cambria" w:hAnsi="Cambria" w:cstheme="minorHAnsi"/>
          <w:bCs/>
          <w:sz w:val="24"/>
          <w:szCs w:val="24"/>
        </w:rPr>
        <w:t xml:space="preserve"> action. </w:t>
      </w:r>
      <w:r w:rsidR="009C7168" w:rsidRPr="0053634F">
        <w:rPr>
          <w:rFonts w:ascii="Cambria" w:hAnsi="Cambria" w:cstheme="minorHAnsi"/>
          <w:bCs/>
          <w:sz w:val="24"/>
          <w:szCs w:val="24"/>
        </w:rPr>
        <w:t xml:space="preserve">After all, even if I have </w:t>
      </w:r>
      <w:r w:rsidR="0085731E" w:rsidRPr="0053634F">
        <w:rPr>
          <w:rFonts w:ascii="Cambria" w:hAnsi="Cambria" w:cstheme="minorHAnsi"/>
          <w:bCs/>
          <w:sz w:val="24"/>
          <w:szCs w:val="24"/>
        </w:rPr>
        <w:t>agent’s awareness of turning on the light</w:t>
      </w:r>
      <w:r w:rsidR="009C7168" w:rsidRPr="0053634F">
        <w:rPr>
          <w:rFonts w:ascii="Cambria" w:hAnsi="Cambria" w:cstheme="minorHAnsi"/>
          <w:bCs/>
          <w:sz w:val="24"/>
          <w:szCs w:val="24"/>
        </w:rPr>
        <w:t xml:space="preserve">, I still need to use visual perception </w:t>
      </w:r>
      <w:r w:rsidR="000A2ED4" w:rsidRPr="0053634F">
        <w:rPr>
          <w:rFonts w:ascii="Cambria" w:hAnsi="Cambria" w:cstheme="minorHAnsi"/>
          <w:bCs/>
          <w:sz w:val="24"/>
          <w:szCs w:val="24"/>
        </w:rPr>
        <w:t xml:space="preserve">like everyone else </w:t>
      </w:r>
      <w:r w:rsidR="009C7168" w:rsidRPr="0053634F">
        <w:rPr>
          <w:rFonts w:ascii="Cambria" w:hAnsi="Cambria" w:cstheme="minorHAnsi"/>
          <w:bCs/>
          <w:sz w:val="24"/>
          <w:szCs w:val="24"/>
        </w:rPr>
        <w:t xml:space="preserve">to see if the room is </w:t>
      </w:r>
      <w:r w:rsidR="000A2ED4" w:rsidRPr="0053634F">
        <w:rPr>
          <w:rFonts w:ascii="Cambria" w:hAnsi="Cambria" w:cstheme="minorHAnsi"/>
          <w:bCs/>
          <w:sz w:val="24"/>
          <w:szCs w:val="24"/>
        </w:rPr>
        <w:t xml:space="preserve">in fact </w:t>
      </w:r>
      <w:r w:rsidR="009C7168" w:rsidRPr="0053634F">
        <w:rPr>
          <w:rFonts w:ascii="Cambria" w:hAnsi="Cambria" w:cstheme="minorHAnsi"/>
          <w:bCs/>
          <w:sz w:val="24"/>
          <w:szCs w:val="24"/>
        </w:rPr>
        <w:t>illuminated</w:t>
      </w:r>
      <w:r w:rsidR="000A2ED4" w:rsidRPr="0053634F">
        <w:rPr>
          <w:rFonts w:ascii="Cambria" w:hAnsi="Cambria" w:cstheme="minorHAnsi"/>
          <w:bCs/>
          <w:sz w:val="24"/>
          <w:szCs w:val="24"/>
        </w:rPr>
        <w:t>.</w:t>
      </w:r>
      <w:r w:rsidR="009C7168" w:rsidRPr="0053634F">
        <w:rPr>
          <w:rFonts w:ascii="Cambria" w:hAnsi="Cambria" w:cstheme="minorHAnsi"/>
          <w:bCs/>
          <w:sz w:val="24"/>
          <w:szCs w:val="24"/>
        </w:rPr>
        <w:t xml:space="preserve"> </w:t>
      </w:r>
      <w:r w:rsidR="006A4627" w:rsidRPr="0053634F">
        <w:rPr>
          <w:rFonts w:ascii="Cambria" w:hAnsi="Cambria" w:cstheme="minorHAnsi"/>
          <w:bCs/>
          <w:sz w:val="24"/>
          <w:szCs w:val="24"/>
        </w:rPr>
        <w:t xml:space="preserve">And so </w:t>
      </w:r>
      <w:r w:rsidR="006A4627" w:rsidRPr="0053634F">
        <w:rPr>
          <w:rFonts w:ascii="Cambria" w:hAnsi="Cambria" w:cstheme="minorHAnsi"/>
          <w:bCs/>
          <w:sz w:val="24"/>
          <w:szCs w:val="24"/>
        </w:rPr>
        <w:lastRenderedPageBreak/>
        <w:t xml:space="preserve">similarly, perhaps all I have is agent’s awareness of reasoning and judging, and not my </w:t>
      </w:r>
      <w:r w:rsidR="000A2ED4" w:rsidRPr="008352BA">
        <w:rPr>
          <w:rFonts w:ascii="Cambria" w:hAnsi="Cambria" w:cstheme="minorHAnsi"/>
          <w:bCs/>
          <w:sz w:val="24"/>
          <w:szCs w:val="24"/>
        </w:rPr>
        <w:t xml:space="preserve">resultant </w:t>
      </w:r>
      <w:r w:rsidR="006A4627" w:rsidRPr="008352BA">
        <w:rPr>
          <w:rFonts w:ascii="Cambria" w:hAnsi="Cambria" w:cstheme="minorHAnsi"/>
          <w:bCs/>
          <w:sz w:val="24"/>
          <w:szCs w:val="24"/>
        </w:rPr>
        <w:t>belief per se.</w:t>
      </w:r>
      <w:r w:rsidR="000A2ED4" w:rsidRPr="008352BA">
        <w:rPr>
          <w:rStyle w:val="FootnoteReference"/>
          <w:rFonts w:ascii="Cambria" w:hAnsi="Cambria" w:cstheme="minorHAnsi"/>
          <w:bCs/>
          <w:sz w:val="24"/>
          <w:szCs w:val="24"/>
        </w:rPr>
        <w:footnoteReference w:id="9"/>
      </w:r>
      <w:r w:rsidR="006A4627" w:rsidRPr="008352BA">
        <w:rPr>
          <w:rFonts w:ascii="Cambria" w:hAnsi="Cambria" w:cstheme="minorHAnsi"/>
          <w:bCs/>
          <w:sz w:val="24"/>
          <w:szCs w:val="24"/>
        </w:rPr>
        <w:t xml:space="preserve"> </w:t>
      </w:r>
    </w:p>
    <w:p w14:paraId="3FFF62B7" w14:textId="5273361E" w:rsidR="00591805" w:rsidRPr="008352BA" w:rsidRDefault="0053634F" w:rsidP="000B0176">
      <w:pPr>
        <w:spacing w:before="100" w:beforeAutospacing="1" w:after="100" w:afterAutospacing="1" w:line="480" w:lineRule="auto"/>
        <w:ind w:firstLine="720"/>
        <w:contextualSpacing/>
        <w:rPr>
          <w:rFonts w:ascii="Cambria" w:hAnsi="Cambria" w:cstheme="minorHAnsi"/>
          <w:bCs/>
          <w:sz w:val="24"/>
          <w:szCs w:val="24"/>
        </w:rPr>
      </w:pPr>
      <w:r w:rsidRPr="008352BA">
        <w:rPr>
          <w:rFonts w:ascii="Cambria" w:hAnsi="Cambria" w:cstheme="minorHAnsi"/>
          <w:bCs/>
          <w:sz w:val="24"/>
          <w:szCs w:val="24"/>
        </w:rPr>
        <w:t xml:space="preserve">But we </w:t>
      </w:r>
      <w:r w:rsidR="006A4627" w:rsidRPr="008352BA">
        <w:rPr>
          <w:rFonts w:ascii="Cambria" w:hAnsi="Cambria" w:cstheme="minorHAnsi"/>
          <w:bCs/>
          <w:sz w:val="24"/>
          <w:szCs w:val="24"/>
        </w:rPr>
        <w:t xml:space="preserve">can be aware of our actions under modes of descriptions that make reference to what would be a causal outcome. </w:t>
      </w:r>
      <w:r w:rsidR="008352BA" w:rsidRPr="008352BA">
        <w:rPr>
          <w:rFonts w:ascii="Cambria" w:hAnsi="Cambria" w:cstheme="minorHAnsi"/>
          <w:bCs/>
          <w:sz w:val="24"/>
          <w:szCs w:val="24"/>
        </w:rPr>
        <w:t>I</w:t>
      </w:r>
      <w:r w:rsidR="006A4627" w:rsidRPr="008352BA">
        <w:rPr>
          <w:rFonts w:ascii="Cambria" w:hAnsi="Cambria" w:cstheme="minorHAnsi"/>
          <w:bCs/>
          <w:sz w:val="24"/>
          <w:szCs w:val="24"/>
        </w:rPr>
        <w:t xml:space="preserve"> can be aware of flicking a switch as </w:t>
      </w:r>
      <w:r w:rsidR="006A4627" w:rsidRPr="008352BA">
        <w:rPr>
          <w:rFonts w:ascii="Cambria" w:hAnsi="Cambria" w:cstheme="minorHAnsi"/>
          <w:bCs/>
          <w:i/>
          <w:iCs/>
          <w:sz w:val="24"/>
          <w:szCs w:val="24"/>
        </w:rPr>
        <w:t>turning on the light</w:t>
      </w:r>
      <w:r w:rsidR="006A4627" w:rsidRPr="008352BA">
        <w:rPr>
          <w:rFonts w:ascii="Cambria" w:hAnsi="Cambria" w:cstheme="minorHAnsi"/>
          <w:bCs/>
          <w:sz w:val="24"/>
          <w:szCs w:val="24"/>
        </w:rPr>
        <w:t xml:space="preserve"> even though many causal processes are at work between my pressing the switch and the light turning on. I can be aware of writing </w:t>
      </w:r>
      <w:r w:rsidR="00854E45" w:rsidRPr="008352BA">
        <w:rPr>
          <w:rFonts w:ascii="Cambria" w:hAnsi="Cambria" w:cstheme="minorHAnsi"/>
          <w:bCs/>
          <w:sz w:val="24"/>
          <w:szCs w:val="24"/>
        </w:rPr>
        <w:t>the letter ‘a’</w:t>
      </w:r>
      <w:r w:rsidR="000B0176" w:rsidRPr="008352BA">
        <w:rPr>
          <w:rFonts w:ascii="Cambria" w:hAnsi="Cambria" w:cstheme="minorHAnsi"/>
          <w:bCs/>
          <w:sz w:val="24"/>
          <w:szCs w:val="24"/>
        </w:rPr>
        <w:t xml:space="preserve"> even though my hand moving causes </w:t>
      </w:r>
      <w:r w:rsidR="008352BA" w:rsidRPr="008352BA">
        <w:rPr>
          <w:rFonts w:ascii="Cambria" w:hAnsi="Cambria" w:cstheme="minorHAnsi"/>
          <w:bCs/>
          <w:sz w:val="24"/>
          <w:szCs w:val="24"/>
        </w:rPr>
        <w:t xml:space="preserve">the </w:t>
      </w:r>
      <w:r w:rsidR="000B0176" w:rsidRPr="008352BA">
        <w:rPr>
          <w:rFonts w:ascii="Cambria" w:hAnsi="Cambria" w:cstheme="minorHAnsi"/>
          <w:bCs/>
          <w:sz w:val="24"/>
          <w:szCs w:val="24"/>
        </w:rPr>
        <w:t xml:space="preserve">graphene to be deposited on the page. In this way, I can be aware of causing certain results – the illuminated room and the letter on the page – in so causing them. It </w:t>
      </w:r>
      <w:r w:rsidR="00C409BC" w:rsidRPr="008352BA">
        <w:rPr>
          <w:rFonts w:ascii="Cambria" w:hAnsi="Cambria" w:cstheme="minorHAnsi"/>
          <w:bCs/>
          <w:sz w:val="24"/>
          <w:szCs w:val="24"/>
        </w:rPr>
        <w:t xml:space="preserve">is not that I have to then also reflect on the resulting state of affairs separately. </w:t>
      </w:r>
      <w:r w:rsidR="000B0176" w:rsidRPr="008352BA">
        <w:rPr>
          <w:rFonts w:ascii="Cambria" w:hAnsi="Cambria" w:cstheme="minorHAnsi"/>
          <w:bCs/>
          <w:sz w:val="24"/>
          <w:szCs w:val="24"/>
        </w:rPr>
        <w:t xml:space="preserve">And similarly, I think that we can be aware of reasoning and judging </w:t>
      </w:r>
      <w:r w:rsidR="000B0176" w:rsidRPr="008352BA">
        <w:rPr>
          <w:rFonts w:ascii="Cambria" w:hAnsi="Cambria" w:cstheme="minorHAnsi"/>
          <w:bCs/>
          <w:i/>
          <w:iCs/>
          <w:sz w:val="24"/>
          <w:szCs w:val="24"/>
        </w:rPr>
        <w:t>as forming and maintaining our beliefs</w:t>
      </w:r>
      <w:r w:rsidR="000B0176" w:rsidRPr="008352BA">
        <w:rPr>
          <w:rFonts w:ascii="Cambria" w:hAnsi="Cambria" w:cstheme="minorHAnsi"/>
          <w:bCs/>
          <w:sz w:val="24"/>
          <w:szCs w:val="24"/>
        </w:rPr>
        <w:t xml:space="preserve">, even though this is a causal process. We are in this way aware of our beliefs, in </w:t>
      </w:r>
      <w:r w:rsidR="00854E45" w:rsidRPr="008352BA">
        <w:rPr>
          <w:rFonts w:ascii="Cambria" w:hAnsi="Cambria" w:cstheme="minorHAnsi"/>
          <w:bCs/>
          <w:sz w:val="24"/>
          <w:szCs w:val="24"/>
        </w:rPr>
        <w:t>virtue</w:t>
      </w:r>
      <w:r w:rsidR="000B0176" w:rsidRPr="008352BA">
        <w:rPr>
          <w:rFonts w:ascii="Cambria" w:hAnsi="Cambria" w:cstheme="minorHAnsi"/>
          <w:bCs/>
          <w:sz w:val="24"/>
          <w:szCs w:val="24"/>
        </w:rPr>
        <w:t xml:space="preserve"> of so causing them to come about and endure. </w:t>
      </w:r>
    </w:p>
    <w:p w14:paraId="282DC65B" w14:textId="6A036435" w:rsidR="00AA46F6" w:rsidRPr="00FD181D" w:rsidRDefault="00C92F65" w:rsidP="00FD181D">
      <w:pPr>
        <w:spacing w:before="100" w:beforeAutospacing="1" w:after="100" w:afterAutospacing="1" w:line="480" w:lineRule="auto"/>
        <w:ind w:firstLine="720"/>
        <w:contextualSpacing/>
        <w:rPr>
          <w:rFonts w:ascii="Cambria" w:hAnsi="Cambria" w:cstheme="minorHAnsi"/>
          <w:bCs/>
          <w:sz w:val="24"/>
          <w:szCs w:val="24"/>
        </w:rPr>
      </w:pPr>
      <w:r w:rsidRPr="00FD181D">
        <w:rPr>
          <w:rFonts w:ascii="Cambria" w:hAnsi="Cambria" w:cstheme="minorHAnsi"/>
          <w:bCs/>
          <w:sz w:val="24"/>
          <w:szCs w:val="24"/>
        </w:rPr>
        <w:t xml:space="preserve">I should note </w:t>
      </w:r>
      <w:r w:rsidR="00130804">
        <w:rPr>
          <w:rFonts w:ascii="Cambria" w:hAnsi="Cambria" w:cstheme="minorHAnsi"/>
          <w:bCs/>
          <w:sz w:val="24"/>
          <w:szCs w:val="24"/>
        </w:rPr>
        <w:t xml:space="preserve">two </w:t>
      </w:r>
      <w:r w:rsidRPr="00FD181D">
        <w:rPr>
          <w:rFonts w:ascii="Cambria" w:hAnsi="Cambria" w:cstheme="minorHAnsi"/>
          <w:bCs/>
          <w:sz w:val="24"/>
          <w:szCs w:val="24"/>
        </w:rPr>
        <w:t>points concerning</w:t>
      </w:r>
      <w:r w:rsidR="00AA46F6" w:rsidRPr="00FD181D">
        <w:rPr>
          <w:rFonts w:ascii="Cambria" w:hAnsi="Cambria" w:cstheme="minorHAnsi"/>
          <w:bCs/>
          <w:sz w:val="24"/>
          <w:szCs w:val="24"/>
        </w:rPr>
        <w:t xml:space="preserve"> the scope and limit</w:t>
      </w:r>
      <w:r w:rsidRPr="00FD181D">
        <w:rPr>
          <w:rFonts w:ascii="Cambria" w:hAnsi="Cambria" w:cstheme="minorHAnsi"/>
          <w:bCs/>
          <w:sz w:val="24"/>
          <w:szCs w:val="24"/>
        </w:rPr>
        <w:t>s of my proposal</w:t>
      </w:r>
      <w:r w:rsidR="00AA46F6" w:rsidRPr="00FD181D">
        <w:rPr>
          <w:rFonts w:ascii="Cambria" w:hAnsi="Cambria" w:cstheme="minorHAnsi"/>
          <w:bCs/>
          <w:sz w:val="24"/>
          <w:szCs w:val="24"/>
        </w:rPr>
        <w:t xml:space="preserve">. </w:t>
      </w:r>
    </w:p>
    <w:p w14:paraId="4DFFC4DF" w14:textId="79DA77FE" w:rsidR="001A6019" w:rsidRPr="00FD181D" w:rsidRDefault="00A30D0E" w:rsidP="00FD181D">
      <w:pPr>
        <w:spacing w:before="100" w:beforeAutospacing="1" w:after="100" w:afterAutospacing="1" w:line="480" w:lineRule="auto"/>
        <w:ind w:firstLine="720"/>
        <w:contextualSpacing/>
        <w:rPr>
          <w:rFonts w:ascii="Cambria" w:hAnsi="Cambria" w:cstheme="minorHAnsi"/>
          <w:bCs/>
          <w:sz w:val="24"/>
          <w:szCs w:val="24"/>
        </w:rPr>
      </w:pPr>
      <w:r w:rsidRPr="00FD181D">
        <w:rPr>
          <w:rFonts w:ascii="Cambria" w:hAnsi="Cambria" w:cstheme="minorHAnsi"/>
          <w:bCs/>
          <w:sz w:val="24"/>
          <w:szCs w:val="24"/>
        </w:rPr>
        <w:t>One, w</w:t>
      </w:r>
      <w:r w:rsidR="00AA46F6" w:rsidRPr="00FD181D">
        <w:rPr>
          <w:rFonts w:ascii="Cambria" w:hAnsi="Cambria" w:cstheme="minorHAnsi"/>
          <w:bCs/>
          <w:sz w:val="24"/>
          <w:szCs w:val="24"/>
        </w:rPr>
        <w:t>hen we do have agent</w:t>
      </w:r>
      <w:r w:rsidR="00F50A6E" w:rsidRPr="00FD181D">
        <w:rPr>
          <w:rFonts w:ascii="Cambria" w:hAnsi="Cambria" w:cstheme="minorHAnsi"/>
          <w:bCs/>
          <w:sz w:val="24"/>
          <w:szCs w:val="24"/>
        </w:rPr>
        <w:t>’s</w:t>
      </w:r>
      <w:r w:rsidR="00AA46F6" w:rsidRPr="00FD181D">
        <w:rPr>
          <w:rFonts w:ascii="Cambria" w:hAnsi="Cambria" w:cstheme="minorHAnsi"/>
          <w:bCs/>
          <w:sz w:val="24"/>
          <w:szCs w:val="24"/>
        </w:rPr>
        <w:t xml:space="preserve"> awareness of our beliefs, it will be when we engage in conscious reasoning</w:t>
      </w:r>
      <w:r w:rsidR="00C92F65" w:rsidRPr="00FD181D">
        <w:rPr>
          <w:rFonts w:ascii="Cambria" w:hAnsi="Cambria" w:cstheme="minorHAnsi"/>
          <w:bCs/>
          <w:sz w:val="24"/>
          <w:szCs w:val="24"/>
        </w:rPr>
        <w:t xml:space="preserve">, </w:t>
      </w:r>
      <w:r w:rsidR="00AA46F6" w:rsidRPr="00FD181D">
        <w:rPr>
          <w:rFonts w:ascii="Cambria" w:hAnsi="Cambria" w:cstheme="minorHAnsi"/>
          <w:bCs/>
          <w:sz w:val="24"/>
          <w:szCs w:val="24"/>
        </w:rPr>
        <w:t>deliberation</w:t>
      </w:r>
      <w:r w:rsidR="00A4396E" w:rsidRPr="00FD181D">
        <w:rPr>
          <w:rFonts w:ascii="Cambria" w:hAnsi="Cambria" w:cstheme="minorHAnsi"/>
          <w:bCs/>
          <w:sz w:val="24"/>
          <w:szCs w:val="24"/>
        </w:rPr>
        <w:t xml:space="preserve">, </w:t>
      </w:r>
      <w:r w:rsidR="00AA46F6" w:rsidRPr="00FD181D">
        <w:rPr>
          <w:rFonts w:ascii="Cambria" w:hAnsi="Cambria" w:cstheme="minorHAnsi"/>
          <w:bCs/>
          <w:sz w:val="24"/>
          <w:szCs w:val="24"/>
        </w:rPr>
        <w:t>and judgement</w:t>
      </w:r>
      <w:r w:rsidR="000E0D16">
        <w:rPr>
          <w:rFonts w:ascii="Cambria" w:hAnsi="Cambria" w:cstheme="minorHAnsi"/>
          <w:bCs/>
          <w:sz w:val="24"/>
          <w:szCs w:val="24"/>
        </w:rPr>
        <w:t xml:space="preserve">, </w:t>
      </w:r>
      <w:r w:rsidR="000E0D16" w:rsidRPr="0090144B">
        <w:rPr>
          <w:rFonts w:ascii="Cambria" w:hAnsi="Cambria" w:cstheme="minorHAnsi"/>
          <w:bCs/>
          <w:sz w:val="24"/>
          <w:szCs w:val="24"/>
        </w:rPr>
        <w:t xml:space="preserve">or at least </w:t>
      </w:r>
      <w:r w:rsidR="001D1EF9" w:rsidRPr="0090144B">
        <w:rPr>
          <w:rFonts w:ascii="Cambria" w:hAnsi="Cambria" w:cstheme="minorHAnsi"/>
          <w:bCs/>
          <w:sz w:val="24"/>
          <w:szCs w:val="24"/>
        </w:rPr>
        <w:t xml:space="preserve">this will be the case </w:t>
      </w:r>
      <w:r w:rsidR="000E0D16" w:rsidRPr="0090144B">
        <w:rPr>
          <w:rFonts w:ascii="Cambria" w:hAnsi="Cambria" w:cstheme="minorHAnsi"/>
          <w:bCs/>
          <w:sz w:val="24"/>
          <w:szCs w:val="24"/>
        </w:rPr>
        <w:t>paradigmatically</w:t>
      </w:r>
      <w:r w:rsidR="00AA46F6" w:rsidRPr="0090144B">
        <w:rPr>
          <w:rFonts w:ascii="Cambria" w:hAnsi="Cambria" w:cstheme="minorHAnsi"/>
          <w:bCs/>
          <w:sz w:val="24"/>
          <w:szCs w:val="24"/>
        </w:rPr>
        <w:t>.</w:t>
      </w:r>
      <w:r w:rsidR="001D1EF9" w:rsidRPr="0090144B">
        <w:rPr>
          <w:rStyle w:val="FootnoteReference"/>
          <w:rFonts w:ascii="Cambria" w:hAnsi="Cambria" w:cstheme="minorHAnsi"/>
          <w:bCs/>
          <w:sz w:val="24"/>
          <w:szCs w:val="24"/>
        </w:rPr>
        <w:footnoteReference w:id="10"/>
      </w:r>
      <w:r w:rsidR="000E0D16" w:rsidRPr="0090144B">
        <w:rPr>
          <w:rFonts w:ascii="Cambria" w:hAnsi="Cambria" w:cstheme="minorHAnsi"/>
          <w:bCs/>
          <w:sz w:val="24"/>
          <w:szCs w:val="24"/>
        </w:rPr>
        <w:t xml:space="preserve"> </w:t>
      </w:r>
      <w:r w:rsidR="001D1EF9" w:rsidRPr="001D1EF9">
        <w:rPr>
          <w:rFonts w:ascii="Cambria" w:hAnsi="Cambria" w:cstheme="minorHAnsi"/>
          <w:bCs/>
          <w:sz w:val="24"/>
          <w:szCs w:val="24"/>
        </w:rPr>
        <w:t>I don’t want to say that</w:t>
      </w:r>
      <w:r w:rsidR="000E0D16">
        <w:rPr>
          <w:rFonts w:ascii="Cambria" w:hAnsi="Cambria" w:cstheme="minorHAnsi"/>
          <w:bCs/>
          <w:color w:val="0070C0"/>
          <w:sz w:val="24"/>
          <w:szCs w:val="24"/>
        </w:rPr>
        <w:t xml:space="preserve"> </w:t>
      </w:r>
      <w:r w:rsidR="00D63532" w:rsidRPr="00FD181D">
        <w:rPr>
          <w:rFonts w:ascii="Cambria" w:hAnsi="Cambria" w:cstheme="minorHAnsi"/>
          <w:bCs/>
          <w:sz w:val="24"/>
          <w:szCs w:val="24"/>
        </w:rPr>
        <w:t>we are aware in this way of our beliefs all the time</w:t>
      </w:r>
      <w:r w:rsidR="00C92F65" w:rsidRPr="00FD181D">
        <w:rPr>
          <w:rFonts w:ascii="Cambria" w:hAnsi="Cambria" w:cstheme="minorHAnsi"/>
          <w:bCs/>
          <w:sz w:val="24"/>
          <w:szCs w:val="24"/>
        </w:rPr>
        <w:t xml:space="preserve">. I can therefore </w:t>
      </w:r>
      <w:r w:rsidR="00C1004F" w:rsidRPr="00FD181D">
        <w:rPr>
          <w:rFonts w:ascii="Cambria" w:hAnsi="Cambria" w:cstheme="minorHAnsi"/>
          <w:bCs/>
          <w:sz w:val="24"/>
          <w:szCs w:val="24"/>
        </w:rPr>
        <w:t>allow that beliefs can be formed automatically, that reasoning can be unconscious</w:t>
      </w:r>
      <w:r w:rsidR="00C92F65" w:rsidRPr="00FD181D">
        <w:rPr>
          <w:rFonts w:ascii="Cambria" w:hAnsi="Cambria" w:cstheme="minorHAnsi"/>
          <w:bCs/>
          <w:sz w:val="24"/>
          <w:szCs w:val="24"/>
        </w:rPr>
        <w:t xml:space="preserve">, and </w:t>
      </w:r>
      <w:r w:rsidR="00C1004F" w:rsidRPr="00FD181D">
        <w:rPr>
          <w:rFonts w:ascii="Cambria" w:hAnsi="Cambria" w:cstheme="minorHAnsi"/>
          <w:bCs/>
          <w:sz w:val="24"/>
          <w:szCs w:val="24"/>
        </w:rPr>
        <w:t xml:space="preserve">even that we can </w:t>
      </w:r>
      <w:r w:rsidR="00D63532" w:rsidRPr="00FD181D">
        <w:rPr>
          <w:rFonts w:ascii="Cambria" w:hAnsi="Cambria" w:cstheme="minorHAnsi"/>
          <w:bCs/>
          <w:sz w:val="24"/>
          <w:szCs w:val="24"/>
        </w:rPr>
        <w:t xml:space="preserve">engage in reasoning without </w:t>
      </w:r>
      <w:r w:rsidR="00130804" w:rsidRPr="00127030">
        <w:rPr>
          <w:rFonts w:ascii="Cambria" w:hAnsi="Cambria" w:cstheme="minorHAnsi"/>
          <w:bCs/>
          <w:sz w:val="24"/>
          <w:szCs w:val="24"/>
        </w:rPr>
        <w:t>experiencing</w:t>
      </w:r>
      <w:r w:rsidR="00130804">
        <w:rPr>
          <w:rFonts w:ascii="Cambria" w:hAnsi="Cambria" w:cstheme="minorHAnsi"/>
          <w:bCs/>
          <w:sz w:val="24"/>
          <w:szCs w:val="24"/>
        </w:rPr>
        <w:t xml:space="preserve"> </w:t>
      </w:r>
      <w:r w:rsidR="00D63532" w:rsidRPr="00FD181D">
        <w:rPr>
          <w:rFonts w:ascii="Cambria" w:hAnsi="Cambria" w:cstheme="minorHAnsi"/>
          <w:bCs/>
          <w:sz w:val="24"/>
          <w:szCs w:val="24"/>
        </w:rPr>
        <w:t>it in this richer sense</w:t>
      </w:r>
      <w:r w:rsidR="00C92F65" w:rsidRPr="00FD181D">
        <w:rPr>
          <w:rFonts w:ascii="Cambria" w:hAnsi="Cambria" w:cstheme="minorHAnsi"/>
          <w:bCs/>
          <w:sz w:val="24"/>
          <w:szCs w:val="24"/>
        </w:rPr>
        <w:t xml:space="preserve"> (though this isn’t to say that I </w:t>
      </w:r>
      <w:r w:rsidR="00A3083F" w:rsidRPr="00FD181D">
        <w:rPr>
          <w:rFonts w:ascii="Cambria" w:hAnsi="Cambria" w:cstheme="minorHAnsi"/>
          <w:bCs/>
          <w:sz w:val="24"/>
          <w:szCs w:val="24"/>
        </w:rPr>
        <w:t xml:space="preserve">myself </w:t>
      </w:r>
      <w:r w:rsidR="00C92F65" w:rsidRPr="00FD181D">
        <w:rPr>
          <w:rFonts w:ascii="Cambria" w:hAnsi="Cambria" w:cstheme="minorHAnsi"/>
          <w:bCs/>
          <w:sz w:val="24"/>
          <w:szCs w:val="24"/>
        </w:rPr>
        <w:t>endorse these</w:t>
      </w:r>
      <w:r w:rsidR="00924EEF" w:rsidRPr="00FD181D">
        <w:rPr>
          <w:rFonts w:ascii="Cambria" w:hAnsi="Cambria" w:cstheme="minorHAnsi"/>
          <w:bCs/>
          <w:sz w:val="24"/>
          <w:szCs w:val="24"/>
        </w:rPr>
        <w:t xml:space="preserve"> claims</w:t>
      </w:r>
      <w:r w:rsidR="00C92F65" w:rsidRPr="00FD181D">
        <w:rPr>
          <w:rFonts w:ascii="Cambria" w:hAnsi="Cambria" w:cstheme="minorHAnsi"/>
          <w:bCs/>
          <w:sz w:val="24"/>
          <w:szCs w:val="24"/>
        </w:rPr>
        <w:t xml:space="preserve"> </w:t>
      </w:r>
      <w:r w:rsidR="000F3FCE">
        <w:rPr>
          <w:rFonts w:ascii="Cambria" w:hAnsi="Cambria" w:cstheme="minorHAnsi"/>
          <w:bCs/>
          <w:sz w:val="24"/>
          <w:szCs w:val="24"/>
        </w:rPr>
        <w:t>– I</w:t>
      </w:r>
      <w:r w:rsidR="00C92F65" w:rsidRPr="00FD181D">
        <w:rPr>
          <w:rFonts w:ascii="Cambria" w:hAnsi="Cambria" w:cstheme="minorHAnsi"/>
          <w:bCs/>
          <w:sz w:val="24"/>
          <w:szCs w:val="24"/>
        </w:rPr>
        <w:t xml:space="preserve"> </w:t>
      </w:r>
      <w:r w:rsidR="00A3083F" w:rsidRPr="00FD181D">
        <w:rPr>
          <w:rFonts w:ascii="Cambria" w:hAnsi="Cambria" w:cstheme="minorHAnsi"/>
          <w:bCs/>
          <w:sz w:val="24"/>
          <w:szCs w:val="24"/>
        </w:rPr>
        <w:t xml:space="preserve">reject the last two). </w:t>
      </w:r>
      <w:r w:rsidR="001A6019" w:rsidRPr="00FD181D">
        <w:rPr>
          <w:rFonts w:ascii="Cambria" w:hAnsi="Cambria" w:cstheme="minorHAnsi"/>
          <w:bCs/>
          <w:sz w:val="24"/>
          <w:szCs w:val="24"/>
        </w:rPr>
        <w:t xml:space="preserve">This is important to emphasise. Gertler </w:t>
      </w:r>
      <w:r w:rsidR="00DD437C" w:rsidRPr="00FD181D">
        <w:rPr>
          <w:rFonts w:ascii="Cambria" w:hAnsi="Cambria" w:cstheme="minorHAnsi"/>
          <w:bCs/>
          <w:sz w:val="24"/>
          <w:szCs w:val="24"/>
        </w:rPr>
        <w:fldChar w:fldCharType="begin"/>
      </w:r>
      <w:r w:rsidR="00885C65">
        <w:rPr>
          <w:rFonts w:ascii="Cambria" w:hAnsi="Cambria" w:cstheme="minorHAnsi"/>
          <w:bCs/>
          <w:sz w:val="24"/>
          <w:szCs w:val="24"/>
        </w:rPr>
        <w:instrText xml:space="preserve"> ADDIN ZOTERO_ITEM CSL_CITATION {"citationID":"NlncYvI7","properties":{"formattedCitation":"(Gertler, 2021b)","plainCitation":"(Gertler, 2021b)","dontUpdate":true,"noteIndex":0},"citationItems":[{"id":477,"uris":["http://zotero.org/users/2123117/items/YVFMYBPF"],"itemData":{"id":477,"type":"chapter","container-title":"The Fragmented Mind","event-place":"Oxford","page":"325-349","publisher":"Oxford University Press","publisher-place":"Oxford","title":"Rational Agency and the Struggle to Believe What Your Reasons Dictate","author":[{"family":"Gertler","given":"Brie"}],"editor":[{"family":"Borgoni","given":"Christina"},{"family":"Dermann","given":"Dirk"},{"family":"Onofri","given":"Andrea"}],"issued":{"date-parts":[["2021"]]}}}],"schema":"https://github.com/citation-style-language/schema/raw/master/csl-citation.json"} </w:instrText>
      </w:r>
      <w:r w:rsidR="00DD437C" w:rsidRPr="00FD181D">
        <w:rPr>
          <w:rFonts w:ascii="Cambria" w:hAnsi="Cambria" w:cstheme="minorHAnsi"/>
          <w:bCs/>
          <w:sz w:val="24"/>
          <w:szCs w:val="24"/>
        </w:rPr>
        <w:fldChar w:fldCharType="separate"/>
      </w:r>
      <w:r w:rsidR="00DD437C" w:rsidRPr="00FD181D">
        <w:rPr>
          <w:rFonts w:ascii="Cambria" w:hAnsi="Cambria" w:cstheme="minorHAnsi"/>
          <w:sz w:val="24"/>
        </w:rPr>
        <w:t>(2021b)</w:t>
      </w:r>
      <w:r w:rsidR="00DD437C" w:rsidRPr="00FD181D">
        <w:rPr>
          <w:rFonts w:ascii="Cambria" w:hAnsi="Cambria" w:cstheme="minorHAnsi"/>
          <w:bCs/>
          <w:sz w:val="24"/>
          <w:szCs w:val="24"/>
        </w:rPr>
        <w:fldChar w:fldCharType="end"/>
      </w:r>
      <w:r w:rsidR="008E086E">
        <w:rPr>
          <w:rFonts w:ascii="Cambria" w:hAnsi="Cambria" w:cstheme="minorHAnsi"/>
          <w:bCs/>
          <w:sz w:val="24"/>
          <w:szCs w:val="24"/>
        </w:rPr>
        <w:t>,</w:t>
      </w:r>
      <w:r w:rsidR="00DD437C" w:rsidRPr="00FD181D">
        <w:rPr>
          <w:rFonts w:ascii="Cambria" w:hAnsi="Cambria" w:cstheme="minorHAnsi"/>
          <w:bCs/>
          <w:sz w:val="24"/>
          <w:szCs w:val="24"/>
        </w:rPr>
        <w:t xml:space="preserve"> </w:t>
      </w:r>
      <w:r w:rsidR="001A6019" w:rsidRPr="00FD181D">
        <w:rPr>
          <w:rFonts w:ascii="Cambria" w:hAnsi="Cambria" w:cstheme="minorHAnsi"/>
          <w:bCs/>
          <w:sz w:val="24"/>
          <w:szCs w:val="24"/>
        </w:rPr>
        <w:t>for example</w:t>
      </w:r>
      <w:r w:rsidR="008E086E">
        <w:rPr>
          <w:rFonts w:ascii="Cambria" w:hAnsi="Cambria" w:cstheme="minorHAnsi"/>
          <w:bCs/>
          <w:sz w:val="24"/>
          <w:szCs w:val="24"/>
        </w:rPr>
        <w:t>,</w:t>
      </w:r>
      <w:r w:rsidR="001A6019" w:rsidRPr="00FD181D">
        <w:rPr>
          <w:rFonts w:ascii="Cambria" w:hAnsi="Cambria" w:cstheme="minorHAnsi"/>
          <w:bCs/>
          <w:sz w:val="24"/>
          <w:szCs w:val="24"/>
        </w:rPr>
        <w:t xml:space="preserve"> objects to Moran’s claim that we can’t coherently engage in deliberation at all </w:t>
      </w:r>
      <w:r w:rsidR="001A6019" w:rsidRPr="00FD181D">
        <w:rPr>
          <w:rFonts w:ascii="Cambria" w:hAnsi="Cambria" w:cstheme="minorHAnsi"/>
          <w:bCs/>
          <w:sz w:val="24"/>
          <w:szCs w:val="24"/>
        </w:rPr>
        <w:lastRenderedPageBreak/>
        <w:t xml:space="preserve">unless we see ourselves as thereby directly forming our beliefs. Gertler responds that sometimes we can deliberate about whether </w:t>
      </w:r>
      <w:r w:rsidR="001A6019" w:rsidRPr="00FD181D">
        <w:rPr>
          <w:rFonts w:ascii="Cambria" w:hAnsi="Cambria" w:cstheme="minorHAnsi"/>
          <w:bCs/>
          <w:i/>
          <w:iCs/>
          <w:sz w:val="24"/>
          <w:szCs w:val="24"/>
        </w:rPr>
        <w:t>p</w:t>
      </w:r>
      <w:r w:rsidR="001A6019" w:rsidRPr="00FD181D">
        <w:rPr>
          <w:rFonts w:ascii="Cambria" w:hAnsi="Cambria" w:cstheme="minorHAnsi"/>
          <w:bCs/>
          <w:sz w:val="24"/>
          <w:szCs w:val="24"/>
        </w:rPr>
        <w:t xml:space="preserve"> is true knowing that this won’t directly determine our beliefs and that we might need to engage in roundabout methods to </w:t>
      </w:r>
      <w:r w:rsidR="00703E89" w:rsidRPr="00FD181D">
        <w:rPr>
          <w:rFonts w:ascii="Cambria" w:hAnsi="Cambria" w:cstheme="minorHAnsi"/>
          <w:bCs/>
          <w:sz w:val="24"/>
          <w:szCs w:val="24"/>
        </w:rPr>
        <w:t>bring them about</w:t>
      </w:r>
      <w:r w:rsidR="001A6019" w:rsidRPr="00FD181D">
        <w:rPr>
          <w:rFonts w:ascii="Cambria" w:hAnsi="Cambria" w:cstheme="minorHAnsi"/>
          <w:bCs/>
          <w:sz w:val="24"/>
          <w:szCs w:val="24"/>
        </w:rPr>
        <w:t>. I can accept this, but maintain that there will be a difference at the phenomenological level between such cases and the normal ones. They constitute exceptions which illustrate the general course of events.</w:t>
      </w:r>
    </w:p>
    <w:p w14:paraId="57D21B0A" w14:textId="0AB13D9B" w:rsidR="001159D6" w:rsidRPr="00FD181D" w:rsidRDefault="00A30D0E" w:rsidP="00FD181D">
      <w:pPr>
        <w:spacing w:before="100" w:beforeAutospacing="1" w:after="100" w:afterAutospacing="1" w:line="480" w:lineRule="auto"/>
        <w:ind w:firstLine="720"/>
        <w:contextualSpacing/>
        <w:rPr>
          <w:rFonts w:ascii="Cambria" w:hAnsi="Cambria" w:cstheme="minorHAnsi"/>
          <w:bCs/>
          <w:sz w:val="24"/>
          <w:szCs w:val="24"/>
        </w:rPr>
      </w:pPr>
      <w:r w:rsidRPr="00FD181D">
        <w:rPr>
          <w:rFonts w:ascii="Cambria" w:hAnsi="Cambria" w:cstheme="minorHAnsi"/>
          <w:bCs/>
          <w:sz w:val="24"/>
          <w:szCs w:val="24"/>
        </w:rPr>
        <w:t>Two, we</w:t>
      </w:r>
      <w:r w:rsidR="00BB2E1B" w:rsidRPr="00FD181D">
        <w:rPr>
          <w:rFonts w:ascii="Cambria" w:hAnsi="Cambria" w:cstheme="minorHAnsi"/>
          <w:bCs/>
          <w:sz w:val="24"/>
          <w:szCs w:val="24"/>
        </w:rPr>
        <w:t xml:space="preserve"> can </w:t>
      </w:r>
      <w:r w:rsidR="00A3083F" w:rsidRPr="00FD181D">
        <w:rPr>
          <w:rFonts w:ascii="Cambria" w:hAnsi="Cambria" w:cstheme="minorHAnsi"/>
          <w:bCs/>
          <w:sz w:val="24"/>
          <w:szCs w:val="24"/>
        </w:rPr>
        <w:t>be</w:t>
      </w:r>
      <w:r w:rsidR="00BB2E1B" w:rsidRPr="00FD181D">
        <w:rPr>
          <w:rFonts w:ascii="Cambria" w:hAnsi="Cambria" w:cstheme="minorHAnsi"/>
          <w:bCs/>
          <w:sz w:val="24"/>
          <w:szCs w:val="24"/>
        </w:rPr>
        <w:t xml:space="preserve"> aware as of exercising agency and making up o</w:t>
      </w:r>
      <w:r w:rsidR="00703E89" w:rsidRPr="00FD181D">
        <w:rPr>
          <w:rFonts w:ascii="Cambria" w:hAnsi="Cambria" w:cstheme="minorHAnsi"/>
          <w:bCs/>
          <w:sz w:val="24"/>
          <w:szCs w:val="24"/>
        </w:rPr>
        <w:t>ur</w:t>
      </w:r>
      <w:r w:rsidR="00BB2E1B" w:rsidRPr="00FD181D">
        <w:rPr>
          <w:rFonts w:ascii="Cambria" w:hAnsi="Cambria" w:cstheme="minorHAnsi"/>
          <w:bCs/>
          <w:sz w:val="24"/>
          <w:szCs w:val="24"/>
        </w:rPr>
        <w:t xml:space="preserve"> mind without actually doing so</w:t>
      </w:r>
      <w:r w:rsidR="003F227E" w:rsidRPr="00FD181D">
        <w:rPr>
          <w:rFonts w:ascii="Cambria" w:hAnsi="Cambria" w:cstheme="minorHAnsi"/>
          <w:bCs/>
          <w:sz w:val="24"/>
          <w:szCs w:val="24"/>
        </w:rPr>
        <w:t>, i.e.</w:t>
      </w:r>
      <w:r w:rsidR="00982E54" w:rsidRPr="00FD181D">
        <w:rPr>
          <w:rFonts w:ascii="Cambria" w:hAnsi="Cambria" w:cstheme="minorHAnsi"/>
          <w:bCs/>
          <w:sz w:val="24"/>
          <w:szCs w:val="24"/>
        </w:rPr>
        <w:t>,</w:t>
      </w:r>
      <w:r w:rsidR="003F227E" w:rsidRPr="00FD181D">
        <w:rPr>
          <w:rFonts w:ascii="Cambria" w:hAnsi="Cambria" w:cstheme="minorHAnsi"/>
          <w:bCs/>
          <w:sz w:val="24"/>
          <w:szCs w:val="24"/>
        </w:rPr>
        <w:t xml:space="preserve"> </w:t>
      </w:r>
      <w:r w:rsidR="00A3083F" w:rsidRPr="00FD181D">
        <w:rPr>
          <w:rFonts w:ascii="Cambria" w:hAnsi="Cambria" w:cstheme="minorHAnsi"/>
          <w:bCs/>
          <w:sz w:val="24"/>
          <w:szCs w:val="24"/>
        </w:rPr>
        <w:t>the proposed awareness</w:t>
      </w:r>
      <w:r w:rsidR="003F227E" w:rsidRPr="00FD181D">
        <w:rPr>
          <w:rFonts w:ascii="Cambria" w:hAnsi="Cambria" w:cstheme="minorHAnsi"/>
          <w:bCs/>
          <w:sz w:val="24"/>
          <w:szCs w:val="24"/>
        </w:rPr>
        <w:t xml:space="preserve"> </w:t>
      </w:r>
      <w:r w:rsidR="00A3083F" w:rsidRPr="00FD181D">
        <w:rPr>
          <w:rFonts w:ascii="Cambria" w:hAnsi="Cambria" w:cstheme="minorHAnsi"/>
          <w:bCs/>
          <w:sz w:val="24"/>
          <w:szCs w:val="24"/>
        </w:rPr>
        <w:t>can be</w:t>
      </w:r>
      <w:r w:rsidR="003F227E" w:rsidRPr="00FD181D">
        <w:rPr>
          <w:rFonts w:ascii="Cambria" w:hAnsi="Cambria" w:cstheme="minorHAnsi"/>
          <w:bCs/>
          <w:sz w:val="24"/>
          <w:szCs w:val="24"/>
        </w:rPr>
        <w:t xml:space="preserve"> non-factive</w:t>
      </w:r>
      <w:r w:rsidR="00BB2E1B" w:rsidRPr="00FD181D">
        <w:rPr>
          <w:rFonts w:ascii="Cambria" w:hAnsi="Cambria" w:cstheme="minorHAnsi"/>
          <w:bCs/>
          <w:sz w:val="24"/>
          <w:szCs w:val="24"/>
        </w:rPr>
        <w:t xml:space="preserve">. In this way, I allow that </w:t>
      </w:r>
      <w:r w:rsidR="00A4396E" w:rsidRPr="00FD181D">
        <w:rPr>
          <w:rFonts w:ascii="Cambria" w:hAnsi="Cambria" w:cstheme="minorHAnsi"/>
          <w:bCs/>
          <w:sz w:val="24"/>
          <w:szCs w:val="24"/>
        </w:rPr>
        <w:t>w</w:t>
      </w:r>
      <w:r w:rsidR="00BB2E1B" w:rsidRPr="00FD181D">
        <w:rPr>
          <w:rFonts w:ascii="Cambria" w:hAnsi="Cambria" w:cstheme="minorHAnsi"/>
          <w:bCs/>
          <w:sz w:val="24"/>
          <w:szCs w:val="24"/>
        </w:rPr>
        <w:t xml:space="preserve">e can judge that </w:t>
      </w:r>
      <w:r w:rsidR="00BB2E1B" w:rsidRPr="00FD181D">
        <w:rPr>
          <w:rFonts w:ascii="Cambria" w:hAnsi="Cambria" w:cstheme="minorHAnsi"/>
          <w:bCs/>
          <w:i/>
          <w:iCs/>
          <w:sz w:val="24"/>
          <w:szCs w:val="24"/>
        </w:rPr>
        <w:t>p</w:t>
      </w:r>
      <w:r w:rsidR="00BB2E1B" w:rsidRPr="00FD181D">
        <w:rPr>
          <w:rFonts w:ascii="Cambria" w:hAnsi="Cambria" w:cstheme="minorHAnsi"/>
          <w:bCs/>
          <w:sz w:val="24"/>
          <w:szCs w:val="24"/>
        </w:rPr>
        <w:t xml:space="preserve"> without believing that </w:t>
      </w:r>
      <w:r w:rsidR="00BB2E1B" w:rsidRPr="00FD181D">
        <w:rPr>
          <w:rFonts w:ascii="Cambria" w:hAnsi="Cambria" w:cstheme="minorHAnsi"/>
          <w:bCs/>
          <w:i/>
          <w:iCs/>
          <w:sz w:val="24"/>
          <w:szCs w:val="24"/>
        </w:rPr>
        <w:t>p</w:t>
      </w:r>
      <w:r w:rsidR="00BB2E1B" w:rsidRPr="00FD181D">
        <w:rPr>
          <w:rFonts w:ascii="Cambria" w:hAnsi="Cambria" w:cstheme="minorHAnsi"/>
          <w:bCs/>
          <w:sz w:val="24"/>
          <w:szCs w:val="24"/>
        </w:rPr>
        <w:t xml:space="preserve">, and might even mistakenly think that </w:t>
      </w:r>
      <w:r w:rsidR="00A4396E" w:rsidRPr="00FD181D">
        <w:rPr>
          <w:rFonts w:ascii="Cambria" w:hAnsi="Cambria" w:cstheme="minorHAnsi"/>
          <w:bCs/>
          <w:sz w:val="24"/>
          <w:szCs w:val="24"/>
        </w:rPr>
        <w:t>w</w:t>
      </w:r>
      <w:r w:rsidR="00BB2E1B" w:rsidRPr="00FD181D">
        <w:rPr>
          <w:rFonts w:ascii="Cambria" w:hAnsi="Cambria" w:cstheme="minorHAnsi"/>
          <w:bCs/>
          <w:sz w:val="24"/>
          <w:szCs w:val="24"/>
        </w:rPr>
        <w:t xml:space="preserve">e believe that </w:t>
      </w:r>
      <w:r w:rsidR="00BB2E1B" w:rsidRPr="00FD181D">
        <w:rPr>
          <w:rFonts w:ascii="Cambria" w:hAnsi="Cambria" w:cstheme="minorHAnsi"/>
          <w:bCs/>
          <w:i/>
          <w:iCs/>
          <w:sz w:val="24"/>
          <w:szCs w:val="24"/>
        </w:rPr>
        <w:t>p</w:t>
      </w:r>
      <w:r w:rsidR="00BB2E1B" w:rsidRPr="00FD181D">
        <w:rPr>
          <w:rFonts w:ascii="Cambria" w:hAnsi="Cambria" w:cstheme="minorHAnsi"/>
          <w:bCs/>
          <w:sz w:val="24"/>
          <w:szCs w:val="24"/>
        </w:rPr>
        <w:t xml:space="preserve"> on this basis. </w:t>
      </w:r>
      <w:r w:rsidR="001159D6" w:rsidRPr="00FD181D">
        <w:rPr>
          <w:rFonts w:ascii="Cambria" w:hAnsi="Cambria" w:cstheme="minorHAnsi"/>
          <w:bCs/>
          <w:sz w:val="24"/>
          <w:szCs w:val="24"/>
        </w:rPr>
        <w:t>I</w:t>
      </w:r>
      <w:r w:rsidR="004E3D12" w:rsidRPr="00FD181D">
        <w:rPr>
          <w:rFonts w:ascii="Cambria" w:hAnsi="Cambria" w:cstheme="minorHAnsi"/>
          <w:bCs/>
          <w:sz w:val="24"/>
          <w:szCs w:val="24"/>
        </w:rPr>
        <w:t>n</w:t>
      </w:r>
      <w:r w:rsidR="001159D6" w:rsidRPr="00FD181D">
        <w:rPr>
          <w:rFonts w:ascii="Cambria" w:hAnsi="Cambria" w:cstheme="minorHAnsi"/>
          <w:bCs/>
          <w:sz w:val="24"/>
          <w:szCs w:val="24"/>
        </w:rPr>
        <w:t xml:space="preserve"> these cases, using TM leads </w:t>
      </w:r>
      <w:r w:rsidR="00982E54" w:rsidRPr="00FD181D">
        <w:rPr>
          <w:rFonts w:ascii="Cambria" w:hAnsi="Cambria" w:cstheme="minorHAnsi"/>
          <w:bCs/>
          <w:sz w:val="24"/>
          <w:szCs w:val="24"/>
        </w:rPr>
        <w:t>u</w:t>
      </w:r>
      <w:r w:rsidR="001159D6" w:rsidRPr="00FD181D">
        <w:rPr>
          <w:rFonts w:ascii="Cambria" w:hAnsi="Cambria" w:cstheme="minorHAnsi"/>
          <w:bCs/>
          <w:sz w:val="24"/>
          <w:szCs w:val="24"/>
        </w:rPr>
        <w:t>s astray</w:t>
      </w:r>
      <w:r w:rsidR="004E3D12" w:rsidRPr="00FD181D">
        <w:rPr>
          <w:rFonts w:ascii="Cambria" w:hAnsi="Cambria" w:cstheme="minorHAnsi"/>
          <w:bCs/>
          <w:sz w:val="24"/>
          <w:szCs w:val="24"/>
        </w:rPr>
        <w:t>, and o</w:t>
      </w:r>
      <w:r w:rsidR="001159D6" w:rsidRPr="00FD181D">
        <w:rPr>
          <w:rFonts w:ascii="Cambria" w:hAnsi="Cambria" w:cstheme="minorHAnsi"/>
          <w:bCs/>
          <w:sz w:val="24"/>
          <w:szCs w:val="24"/>
        </w:rPr>
        <w:t>ur resulting self-ascription is warranted</w:t>
      </w:r>
      <w:r w:rsidR="00E37318" w:rsidRPr="00FD181D">
        <w:rPr>
          <w:rFonts w:ascii="Cambria" w:hAnsi="Cambria" w:cstheme="minorHAnsi"/>
          <w:bCs/>
          <w:sz w:val="24"/>
          <w:szCs w:val="24"/>
        </w:rPr>
        <w:t xml:space="preserve"> </w:t>
      </w:r>
      <w:r w:rsidR="001159D6" w:rsidRPr="00FD181D">
        <w:rPr>
          <w:rFonts w:ascii="Cambria" w:hAnsi="Cambria" w:cstheme="minorHAnsi"/>
          <w:bCs/>
          <w:sz w:val="24"/>
          <w:szCs w:val="24"/>
        </w:rPr>
        <w:t xml:space="preserve">but not knowledgeable. This is like how </w:t>
      </w:r>
      <w:r w:rsidR="00E37318" w:rsidRPr="00FD181D">
        <w:rPr>
          <w:rFonts w:ascii="Cambria" w:hAnsi="Cambria" w:cstheme="minorHAnsi"/>
          <w:bCs/>
          <w:sz w:val="24"/>
          <w:szCs w:val="24"/>
        </w:rPr>
        <w:t xml:space="preserve">a subject </w:t>
      </w:r>
      <w:r w:rsidR="001159D6" w:rsidRPr="00FD181D">
        <w:rPr>
          <w:rFonts w:ascii="Cambria" w:hAnsi="Cambria" w:cstheme="minorHAnsi"/>
          <w:bCs/>
          <w:sz w:val="24"/>
          <w:szCs w:val="24"/>
        </w:rPr>
        <w:t xml:space="preserve">might think that </w:t>
      </w:r>
      <w:r w:rsidR="00E37318" w:rsidRPr="00FD181D">
        <w:rPr>
          <w:rFonts w:ascii="Cambria" w:hAnsi="Cambria" w:cstheme="minorHAnsi"/>
          <w:bCs/>
          <w:sz w:val="24"/>
          <w:szCs w:val="24"/>
        </w:rPr>
        <w:t>they</w:t>
      </w:r>
      <w:r w:rsidR="001159D6" w:rsidRPr="00FD181D">
        <w:rPr>
          <w:rFonts w:ascii="Cambria" w:hAnsi="Cambria" w:cstheme="minorHAnsi"/>
          <w:bCs/>
          <w:sz w:val="24"/>
          <w:szCs w:val="24"/>
        </w:rPr>
        <w:t xml:space="preserve"> are switching on a light</w:t>
      </w:r>
      <w:r w:rsidR="004E3D12" w:rsidRPr="00FD181D">
        <w:rPr>
          <w:rFonts w:ascii="Cambria" w:hAnsi="Cambria" w:cstheme="minorHAnsi"/>
          <w:bCs/>
          <w:sz w:val="24"/>
          <w:szCs w:val="24"/>
        </w:rPr>
        <w:t xml:space="preserve">, and have an awareness </w:t>
      </w:r>
      <w:r w:rsidR="004E3D12" w:rsidRPr="00FD181D">
        <w:rPr>
          <w:rFonts w:ascii="Cambria" w:hAnsi="Cambria" w:cstheme="minorHAnsi"/>
          <w:bCs/>
          <w:i/>
          <w:iCs/>
          <w:sz w:val="24"/>
          <w:szCs w:val="24"/>
        </w:rPr>
        <w:t xml:space="preserve">as if </w:t>
      </w:r>
      <w:r w:rsidR="00E37318" w:rsidRPr="00FD181D">
        <w:rPr>
          <w:rFonts w:ascii="Cambria" w:hAnsi="Cambria" w:cstheme="minorHAnsi"/>
          <w:bCs/>
          <w:sz w:val="24"/>
          <w:szCs w:val="24"/>
        </w:rPr>
        <w:t xml:space="preserve">they </w:t>
      </w:r>
      <w:r w:rsidR="004E3D12" w:rsidRPr="00FD181D">
        <w:rPr>
          <w:rFonts w:ascii="Cambria" w:hAnsi="Cambria" w:cstheme="minorHAnsi"/>
          <w:bCs/>
          <w:sz w:val="24"/>
          <w:szCs w:val="24"/>
        </w:rPr>
        <w:t xml:space="preserve">were </w:t>
      </w:r>
      <w:r w:rsidR="00E37318" w:rsidRPr="00FD181D">
        <w:rPr>
          <w:rFonts w:ascii="Cambria" w:hAnsi="Cambria" w:cstheme="minorHAnsi"/>
          <w:bCs/>
          <w:sz w:val="24"/>
          <w:szCs w:val="24"/>
        </w:rPr>
        <w:t>doing so</w:t>
      </w:r>
      <w:r w:rsidR="004E3D12" w:rsidRPr="00FD181D">
        <w:rPr>
          <w:rFonts w:ascii="Cambria" w:hAnsi="Cambria" w:cstheme="minorHAnsi"/>
          <w:bCs/>
          <w:sz w:val="24"/>
          <w:szCs w:val="24"/>
        </w:rPr>
        <w:t>,</w:t>
      </w:r>
      <w:r w:rsidR="001159D6" w:rsidRPr="00FD181D">
        <w:rPr>
          <w:rFonts w:ascii="Cambria" w:hAnsi="Cambria" w:cstheme="minorHAnsi"/>
          <w:bCs/>
          <w:sz w:val="24"/>
          <w:szCs w:val="24"/>
        </w:rPr>
        <w:t xml:space="preserve"> when in fact </w:t>
      </w:r>
      <w:r w:rsidR="00E37318" w:rsidRPr="00FD181D">
        <w:rPr>
          <w:rFonts w:ascii="Cambria" w:hAnsi="Cambria" w:cstheme="minorHAnsi"/>
          <w:bCs/>
          <w:sz w:val="24"/>
          <w:szCs w:val="24"/>
        </w:rPr>
        <w:t>faulty</w:t>
      </w:r>
      <w:r w:rsidR="00BB2E1B" w:rsidRPr="00FD181D">
        <w:rPr>
          <w:rFonts w:ascii="Cambria" w:hAnsi="Cambria" w:cstheme="minorHAnsi"/>
          <w:bCs/>
          <w:sz w:val="24"/>
          <w:szCs w:val="24"/>
        </w:rPr>
        <w:t xml:space="preserve"> wiring </w:t>
      </w:r>
      <w:r w:rsidR="00E37318" w:rsidRPr="00FD181D">
        <w:rPr>
          <w:rFonts w:ascii="Cambria" w:hAnsi="Cambria" w:cstheme="minorHAnsi"/>
          <w:bCs/>
          <w:sz w:val="24"/>
          <w:szCs w:val="24"/>
        </w:rPr>
        <w:t>means that</w:t>
      </w:r>
      <w:r w:rsidR="00BB2E1B" w:rsidRPr="00FD181D">
        <w:rPr>
          <w:rFonts w:ascii="Cambria" w:hAnsi="Cambria" w:cstheme="minorHAnsi"/>
          <w:bCs/>
          <w:sz w:val="24"/>
          <w:szCs w:val="24"/>
        </w:rPr>
        <w:t xml:space="preserve"> the </w:t>
      </w:r>
      <w:r w:rsidR="00E37318" w:rsidRPr="00FD181D">
        <w:rPr>
          <w:rFonts w:ascii="Cambria" w:hAnsi="Cambria" w:cstheme="minorHAnsi"/>
          <w:bCs/>
          <w:sz w:val="24"/>
          <w:szCs w:val="24"/>
        </w:rPr>
        <w:t>room</w:t>
      </w:r>
      <w:r w:rsidR="00BB2E1B" w:rsidRPr="00FD181D">
        <w:rPr>
          <w:rFonts w:ascii="Cambria" w:hAnsi="Cambria" w:cstheme="minorHAnsi"/>
          <w:bCs/>
          <w:sz w:val="24"/>
          <w:szCs w:val="24"/>
        </w:rPr>
        <w:t xml:space="preserve"> remains dim. </w:t>
      </w:r>
    </w:p>
    <w:p w14:paraId="0E813BCC" w14:textId="77777777" w:rsidR="00BA174B" w:rsidRPr="00FD181D" w:rsidRDefault="00BA174B" w:rsidP="00FD181D">
      <w:pPr>
        <w:spacing w:before="100" w:beforeAutospacing="1" w:after="100" w:afterAutospacing="1" w:line="480" w:lineRule="auto"/>
        <w:contextualSpacing/>
        <w:rPr>
          <w:rFonts w:ascii="Cambria" w:hAnsi="Cambria" w:cstheme="minorHAnsi"/>
          <w:bCs/>
          <w:sz w:val="24"/>
          <w:szCs w:val="24"/>
        </w:rPr>
      </w:pPr>
    </w:p>
    <w:p w14:paraId="71EB00DA" w14:textId="4CD3F962" w:rsidR="004D3381" w:rsidRPr="00FD181D" w:rsidRDefault="00332093" w:rsidP="00FD181D">
      <w:pPr>
        <w:pStyle w:val="Heading2"/>
        <w:spacing w:before="100" w:beforeAutospacing="1" w:after="100" w:afterAutospacing="1" w:line="480" w:lineRule="auto"/>
        <w:rPr>
          <w:rFonts w:ascii="Cambria" w:hAnsi="Cambria" w:cstheme="minorHAnsi"/>
        </w:rPr>
      </w:pPr>
      <w:r w:rsidRPr="00FD181D">
        <w:rPr>
          <w:rFonts w:ascii="Cambria" w:hAnsi="Cambria" w:cstheme="minorHAnsi"/>
        </w:rPr>
        <w:t xml:space="preserve">2.3 </w:t>
      </w:r>
      <w:r w:rsidR="00DB66DC" w:rsidRPr="00FD181D">
        <w:rPr>
          <w:rFonts w:ascii="Cambria" w:hAnsi="Cambria" w:cstheme="minorHAnsi"/>
        </w:rPr>
        <w:t>Revisiting TM</w:t>
      </w:r>
    </w:p>
    <w:p w14:paraId="2711780B" w14:textId="3FE145E4" w:rsidR="00A82849" w:rsidRPr="00FD181D" w:rsidRDefault="000414B7" w:rsidP="00FD181D">
      <w:pPr>
        <w:spacing w:before="100" w:beforeAutospacing="1" w:after="100" w:afterAutospacing="1" w:line="480" w:lineRule="auto"/>
        <w:contextualSpacing/>
        <w:rPr>
          <w:rFonts w:ascii="Cambria" w:hAnsi="Cambria" w:cstheme="minorHAnsi"/>
          <w:bCs/>
          <w:sz w:val="24"/>
          <w:szCs w:val="24"/>
        </w:rPr>
      </w:pPr>
      <w:r w:rsidRPr="00FD181D">
        <w:rPr>
          <w:rFonts w:ascii="Cambria" w:hAnsi="Cambria" w:cstheme="minorHAnsi"/>
          <w:bCs/>
          <w:sz w:val="24"/>
          <w:szCs w:val="24"/>
        </w:rPr>
        <w:t xml:space="preserve">Recall </w:t>
      </w:r>
      <w:r w:rsidR="00D44BEC" w:rsidRPr="00FD181D">
        <w:rPr>
          <w:rFonts w:ascii="Cambria" w:hAnsi="Cambria" w:cstheme="minorHAnsi"/>
          <w:bCs/>
          <w:sz w:val="24"/>
          <w:szCs w:val="24"/>
        </w:rPr>
        <w:t>the</w:t>
      </w:r>
      <w:r w:rsidRPr="00FD181D">
        <w:rPr>
          <w:rFonts w:ascii="Cambria" w:hAnsi="Cambria" w:cstheme="minorHAnsi"/>
          <w:bCs/>
          <w:sz w:val="24"/>
          <w:szCs w:val="24"/>
        </w:rPr>
        <w:t xml:space="preserve"> </w:t>
      </w:r>
      <w:r w:rsidR="00356682" w:rsidRPr="00FD181D">
        <w:rPr>
          <w:rFonts w:ascii="Cambria" w:hAnsi="Cambria" w:cstheme="minorHAnsi"/>
          <w:bCs/>
          <w:sz w:val="24"/>
          <w:szCs w:val="24"/>
        </w:rPr>
        <w:t>puzzle</w:t>
      </w:r>
      <w:r w:rsidRPr="00FD181D">
        <w:rPr>
          <w:rFonts w:ascii="Cambria" w:hAnsi="Cambria" w:cstheme="minorHAnsi"/>
          <w:bCs/>
          <w:sz w:val="24"/>
          <w:szCs w:val="24"/>
        </w:rPr>
        <w:t xml:space="preserve"> regarding TM: how does answering </w:t>
      </w:r>
      <w:r w:rsidR="00103FDD" w:rsidRPr="00FD181D">
        <w:rPr>
          <w:rFonts w:ascii="Cambria" w:hAnsi="Cambria" w:cstheme="minorHAnsi"/>
          <w:bCs/>
          <w:sz w:val="24"/>
          <w:szCs w:val="24"/>
        </w:rPr>
        <w:t xml:space="preserve">a question about the external world put us in a position to knowledgeably answer </w:t>
      </w:r>
      <w:r w:rsidR="002B53C4" w:rsidRPr="00FD181D">
        <w:rPr>
          <w:rFonts w:ascii="Cambria" w:hAnsi="Cambria" w:cstheme="minorHAnsi"/>
          <w:bCs/>
          <w:sz w:val="24"/>
          <w:szCs w:val="24"/>
        </w:rPr>
        <w:t>a question</w:t>
      </w:r>
      <w:r w:rsidR="00103FDD" w:rsidRPr="00FD181D">
        <w:rPr>
          <w:rFonts w:ascii="Cambria" w:hAnsi="Cambria" w:cstheme="minorHAnsi"/>
          <w:bCs/>
          <w:sz w:val="24"/>
          <w:szCs w:val="24"/>
        </w:rPr>
        <w:t xml:space="preserve"> about our own mental states? I</w:t>
      </w:r>
      <w:r w:rsidR="00A53314" w:rsidRPr="00FD181D">
        <w:rPr>
          <w:rFonts w:ascii="Cambria" w:hAnsi="Cambria" w:cstheme="minorHAnsi"/>
          <w:bCs/>
          <w:sz w:val="24"/>
          <w:szCs w:val="24"/>
        </w:rPr>
        <w:t xml:space="preserve">ndeed, our use of TM </w:t>
      </w:r>
      <w:r w:rsidR="00924EEF" w:rsidRPr="00FD181D">
        <w:rPr>
          <w:rFonts w:ascii="Cambria" w:hAnsi="Cambria" w:cstheme="minorHAnsi"/>
          <w:bCs/>
          <w:sz w:val="24"/>
          <w:szCs w:val="24"/>
        </w:rPr>
        <w:t>forms part</w:t>
      </w:r>
      <w:r w:rsidR="00103FDD" w:rsidRPr="00FD181D">
        <w:rPr>
          <w:rFonts w:ascii="Cambria" w:hAnsi="Cambria" w:cstheme="minorHAnsi"/>
          <w:bCs/>
          <w:sz w:val="24"/>
          <w:szCs w:val="24"/>
        </w:rPr>
        <w:t xml:space="preserve"> of a broader phenomenon</w:t>
      </w:r>
      <w:r w:rsidR="00B9191D" w:rsidRPr="00FD181D">
        <w:rPr>
          <w:rFonts w:ascii="Cambria" w:hAnsi="Cambria" w:cstheme="minorHAnsi"/>
          <w:bCs/>
          <w:sz w:val="24"/>
          <w:szCs w:val="24"/>
        </w:rPr>
        <w:t>, whereby</w:t>
      </w:r>
      <w:r w:rsidR="00731043" w:rsidRPr="00FD181D">
        <w:rPr>
          <w:rFonts w:ascii="Cambria" w:hAnsi="Cambria" w:cstheme="minorHAnsi"/>
          <w:bCs/>
          <w:sz w:val="24"/>
          <w:szCs w:val="24"/>
        </w:rPr>
        <w:t xml:space="preserve"> </w:t>
      </w:r>
      <w:r w:rsidR="00B9191D" w:rsidRPr="00FD181D">
        <w:rPr>
          <w:rFonts w:ascii="Cambria" w:hAnsi="Cambria" w:cstheme="minorHAnsi"/>
          <w:bCs/>
          <w:sz w:val="24"/>
          <w:szCs w:val="24"/>
        </w:rPr>
        <w:t xml:space="preserve">theoretical reasoning in general seem to put us in a position to self-ascribe the resulting beliefs. </w:t>
      </w:r>
    </w:p>
    <w:p w14:paraId="3F6EEC4A" w14:textId="0723D151" w:rsidR="00DB66DC" w:rsidRPr="00FD181D" w:rsidRDefault="00BD25B4" w:rsidP="00FD181D">
      <w:pPr>
        <w:spacing w:before="100" w:beforeAutospacing="1" w:after="100" w:afterAutospacing="1" w:line="480" w:lineRule="auto"/>
        <w:ind w:firstLine="720"/>
        <w:contextualSpacing/>
        <w:rPr>
          <w:rFonts w:ascii="Cambria" w:hAnsi="Cambria" w:cstheme="minorHAnsi"/>
          <w:bCs/>
          <w:sz w:val="24"/>
          <w:szCs w:val="24"/>
        </w:rPr>
      </w:pPr>
      <w:r w:rsidRPr="00FD181D">
        <w:rPr>
          <w:rFonts w:ascii="Cambria" w:hAnsi="Cambria" w:cstheme="minorHAnsi"/>
          <w:bCs/>
          <w:sz w:val="24"/>
          <w:szCs w:val="24"/>
        </w:rPr>
        <w:t xml:space="preserve">Here </w:t>
      </w:r>
      <w:r w:rsidR="00B9191D" w:rsidRPr="00FD181D">
        <w:rPr>
          <w:rFonts w:ascii="Cambria" w:hAnsi="Cambria" w:cstheme="minorHAnsi"/>
          <w:bCs/>
          <w:sz w:val="24"/>
          <w:szCs w:val="24"/>
        </w:rPr>
        <w:t xml:space="preserve">I </w:t>
      </w:r>
      <w:r w:rsidRPr="00FD181D">
        <w:rPr>
          <w:rFonts w:ascii="Cambria" w:hAnsi="Cambria" w:cstheme="minorHAnsi"/>
          <w:bCs/>
          <w:sz w:val="24"/>
          <w:szCs w:val="24"/>
        </w:rPr>
        <w:t>can appeal to doxastic agent</w:t>
      </w:r>
      <w:r w:rsidR="00F50A6E" w:rsidRPr="00FD181D">
        <w:rPr>
          <w:rFonts w:ascii="Cambria" w:hAnsi="Cambria" w:cstheme="minorHAnsi"/>
          <w:bCs/>
          <w:sz w:val="24"/>
          <w:szCs w:val="24"/>
        </w:rPr>
        <w:t>’s</w:t>
      </w:r>
      <w:r w:rsidRPr="00FD181D">
        <w:rPr>
          <w:rFonts w:ascii="Cambria" w:hAnsi="Cambria" w:cstheme="minorHAnsi"/>
          <w:bCs/>
          <w:sz w:val="24"/>
          <w:szCs w:val="24"/>
        </w:rPr>
        <w:t xml:space="preserve"> awareness</w:t>
      </w:r>
      <w:r w:rsidR="003515A8" w:rsidRPr="00FD181D">
        <w:rPr>
          <w:rFonts w:ascii="Cambria" w:hAnsi="Cambria" w:cstheme="minorHAnsi"/>
          <w:bCs/>
          <w:sz w:val="24"/>
          <w:szCs w:val="24"/>
        </w:rPr>
        <w:t>. I</w:t>
      </w:r>
      <w:r w:rsidR="00DB66DC" w:rsidRPr="00FD181D">
        <w:rPr>
          <w:rFonts w:ascii="Cambria" w:hAnsi="Cambria" w:cstheme="minorHAnsi"/>
          <w:bCs/>
          <w:sz w:val="24"/>
          <w:szCs w:val="24"/>
        </w:rPr>
        <w:t xml:space="preserve">n deliberating and </w:t>
      </w:r>
      <w:r w:rsidR="00924EEF" w:rsidRPr="00FD181D">
        <w:rPr>
          <w:rFonts w:ascii="Cambria" w:hAnsi="Cambria" w:cstheme="minorHAnsi"/>
          <w:bCs/>
          <w:sz w:val="24"/>
          <w:szCs w:val="24"/>
        </w:rPr>
        <w:t>judging</w:t>
      </w:r>
      <w:r w:rsidR="00DB66DC" w:rsidRPr="00FD181D">
        <w:rPr>
          <w:rFonts w:ascii="Cambria" w:hAnsi="Cambria" w:cstheme="minorHAnsi"/>
          <w:bCs/>
          <w:sz w:val="24"/>
          <w:szCs w:val="24"/>
        </w:rPr>
        <w:t xml:space="preserve"> we are aware of forming and sustaining beliefs</w:t>
      </w:r>
      <w:r w:rsidR="0077145F" w:rsidRPr="00FD181D">
        <w:rPr>
          <w:rFonts w:ascii="Cambria" w:hAnsi="Cambria" w:cstheme="minorHAnsi"/>
          <w:bCs/>
          <w:i/>
          <w:iCs/>
          <w:sz w:val="24"/>
          <w:szCs w:val="24"/>
        </w:rPr>
        <w:t xml:space="preserve">, </w:t>
      </w:r>
      <w:r w:rsidR="0077145F" w:rsidRPr="00FD181D">
        <w:rPr>
          <w:rFonts w:ascii="Cambria" w:hAnsi="Cambria" w:cstheme="minorHAnsi"/>
          <w:bCs/>
          <w:sz w:val="24"/>
          <w:szCs w:val="24"/>
        </w:rPr>
        <w:t xml:space="preserve">i.e., making up our mind and keeping it made up with regards to our </w:t>
      </w:r>
      <w:r w:rsidR="0077145F" w:rsidRPr="00FD181D">
        <w:rPr>
          <w:rFonts w:ascii="Cambria" w:hAnsi="Cambria" w:cstheme="minorHAnsi"/>
          <w:bCs/>
          <w:i/>
          <w:iCs/>
          <w:sz w:val="24"/>
          <w:szCs w:val="24"/>
        </w:rPr>
        <w:t>beliefs</w:t>
      </w:r>
      <w:r w:rsidR="00DB66DC" w:rsidRPr="00FD181D">
        <w:rPr>
          <w:rFonts w:ascii="Cambria" w:hAnsi="Cambria" w:cstheme="minorHAnsi"/>
          <w:bCs/>
          <w:sz w:val="24"/>
          <w:szCs w:val="24"/>
        </w:rPr>
        <w:t xml:space="preserve">. We have this awareness when employing TM, </w:t>
      </w:r>
      <w:r w:rsidR="0029537D" w:rsidRPr="00FD181D">
        <w:rPr>
          <w:rFonts w:ascii="Cambria" w:hAnsi="Cambria" w:cstheme="minorHAnsi"/>
          <w:bCs/>
          <w:sz w:val="24"/>
          <w:szCs w:val="24"/>
        </w:rPr>
        <w:t>and</w:t>
      </w:r>
      <w:r w:rsidR="00DB66DC" w:rsidRPr="00FD181D">
        <w:rPr>
          <w:rFonts w:ascii="Cambria" w:hAnsi="Cambria" w:cstheme="minorHAnsi"/>
          <w:bCs/>
          <w:sz w:val="24"/>
          <w:szCs w:val="24"/>
        </w:rPr>
        <w:t xml:space="preserve"> also other occasions. </w:t>
      </w:r>
    </w:p>
    <w:p w14:paraId="77E997E0" w14:textId="22E7A48A" w:rsidR="00A90857" w:rsidRPr="00FD181D" w:rsidRDefault="00863B80" w:rsidP="00FD181D">
      <w:pPr>
        <w:spacing w:before="100" w:beforeAutospacing="1" w:after="100" w:afterAutospacing="1" w:line="480" w:lineRule="auto"/>
        <w:ind w:firstLine="720"/>
        <w:contextualSpacing/>
        <w:rPr>
          <w:rFonts w:ascii="Cambria" w:hAnsi="Cambria" w:cstheme="minorHAnsi"/>
          <w:bCs/>
          <w:sz w:val="24"/>
          <w:szCs w:val="24"/>
        </w:rPr>
      </w:pPr>
      <w:r w:rsidRPr="00FD181D">
        <w:rPr>
          <w:rFonts w:ascii="Cambria" w:hAnsi="Cambria" w:cstheme="minorHAnsi"/>
          <w:bCs/>
          <w:sz w:val="24"/>
          <w:szCs w:val="24"/>
        </w:rPr>
        <w:t xml:space="preserve">So in </w:t>
      </w:r>
      <w:r w:rsidR="003515A8" w:rsidRPr="00FD181D">
        <w:rPr>
          <w:rFonts w:ascii="Cambria" w:hAnsi="Cambria" w:cstheme="minorHAnsi"/>
          <w:bCs/>
          <w:sz w:val="24"/>
          <w:szCs w:val="24"/>
        </w:rPr>
        <w:t>a</w:t>
      </w:r>
      <w:r w:rsidRPr="00FD181D">
        <w:rPr>
          <w:rFonts w:ascii="Cambria" w:hAnsi="Cambria" w:cstheme="minorHAnsi"/>
          <w:bCs/>
          <w:sz w:val="24"/>
          <w:szCs w:val="24"/>
        </w:rPr>
        <w:t xml:space="preserve"> paradigm case</w:t>
      </w:r>
      <w:r w:rsidR="0077145F" w:rsidRPr="00FD181D">
        <w:rPr>
          <w:rFonts w:ascii="Cambria" w:hAnsi="Cambria" w:cstheme="minorHAnsi"/>
          <w:bCs/>
          <w:sz w:val="24"/>
          <w:szCs w:val="24"/>
        </w:rPr>
        <w:t>, for example</w:t>
      </w:r>
      <w:r w:rsidRPr="00FD181D">
        <w:rPr>
          <w:rFonts w:ascii="Cambria" w:hAnsi="Cambria" w:cstheme="minorHAnsi"/>
          <w:bCs/>
          <w:sz w:val="24"/>
          <w:szCs w:val="24"/>
        </w:rPr>
        <w:t xml:space="preserve">: </w:t>
      </w:r>
    </w:p>
    <w:p w14:paraId="4C68212D" w14:textId="63A22B32" w:rsidR="00DC7B85" w:rsidRPr="00FD181D" w:rsidRDefault="00CA08B2" w:rsidP="00FD181D">
      <w:pPr>
        <w:spacing w:before="100" w:beforeAutospacing="1" w:after="100" w:afterAutospacing="1" w:line="480" w:lineRule="auto"/>
        <w:ind w:left="720"/>
        <w:contextualSpacing/>
        <w:rPr>
          <w:rFonts w:ascii="Cambria" w:hAnsi="Cambria" w:cstheme="minorHAnsi"/>
          <w:bCs/>
          <w:sz w:val="24"/>
          <w:szCs w:val="24"/>
        </w:rPr>
      </w:pPr>
      <w:bookmarkStart w:id="8" w:name="_Hlk76838615"/>
      <w:r w:rsidRPr="00FD181D">
        <w:rPr>
          <w:rFonts w:ascii="Cambria" w:hAnsi="Cambria" w:cstheme="minorHAnsi"/>
          <w:bCs/>
          <w:sz w:val="24"/>
          <w:szCs w:val="24"/>
        </w:rPr>
        <w:lastRenderedPageBreak/>
        <w:t>S</w:t>
      </w:r>
      <w:r w:rsidR="003515A8" w:rsidRPr="00FD181D">
        <w:rPr>
          <w:rFonts w:ascii="Cambria" w:hAnsi="Cambria" w:cstheme="minorHAnsi"/>
          <w:bCs/>
          <w:sz w:val="24"/>
          <w:szCs w:val="24"/>
        </w:rPr>
        <w:t>uppose that S</w:t>
      </w:r>
      <w:r w:rsidRPr="00FD181D">
        <w:rPr>
          <w:rFonts w:ascii="Cambria" w:hAnsi="Cambria" w:cstheme="minorHAnsi"/>
          <w:bCs/>
          <w:sz w:val="24"/>
          <w:szCs w:val="24"/>
        </w:rPr>
        <w:t xml:space="preserve">ally </w:t>
      </w:r>
      <w:r w:rsidR="00356682" w:rsidRPr="00FD181D">
        <w:rPr>
          <w:rFonts w:ascii="Cambria" w:hAnsi="Cambria" w:cstheme="minorHAnsi"/>
          <w:bCs/>
          <w:sz w:val="24"/>
          <w:szCs w:val="24"/>
        </w:rPr>
        <w:t>w</w:t>
      </w:r>
      <w:r w:rsidR="000F3FCE">
        <w:rPr>
          <w:rFonts w:ascii="Cambria" w:hAnsi="Cambria" w:cstheme="minorHAnsi"/>
          <w:bCs/>
          <w:sz w:val="24"/>
          <w:szCs w:val="24"/>
        </w:rPr>
        <w:t>ants</w:t>
      </w:r>
      <w:r w:rsidR="00356682" w:rsidRPr="00FD181D">
        <w:rPr>
          <w:rFonts w:ascii="Cambria" w:hAnsi="Cambria" w:cstheme="minorHAnsi"/>
          <w:bCs/>
          <w:sz w:val="24"/>
          <w:szCs w:val="24"/>
        </w:rPr>
        <w:t xml:space="preserve"> </w:t>
      </w:r>
      <w:r w:rsidRPr="00FD181D">
        <w:rPr>
          <w:rFonts w:ascii="Cambria" w:hAnsi="Cambria" w:cstheme="minorHAnsi"/>
          <w:bCs/>
          <w:sz w:val="24"/>
          <w:szCs w:val="24"/>
        </w:rPr>
        <w:t xml:space="preserve">to know whether she </w:t>
      </w:r>
      <w:r w:rsidR="00DC7B85" w:rsidRPr="00FD181D">
        <w:rPr>
          <w:rFonts w:ascii="Cambria" w:hAnsi="Cambria" w:cstheme="minorHAnsi"/>
          <w:bCs/>
          <w:sz w:val="24"/>
          <w:szCs w:val="24"/>
        </w:rPr>
        <w:t xml:space="preserve">believes that </w:t>
      </w:r>
      <w:r w:rsidR="0023574A" w:rsidRPr="00FD181D">
        <w:rPr>
          <w:rFonts w:ascii="Cambria" w:hAnsi="Cambria" w:cstheme="minorHAnsi"/>
          <w:bCs/>
          <w:sz w:val="24"/>
          <w:szCs w:val="24"/>
        </w:rPr>
        <w:t>it’s raining outside</w:t>
      </w:r>
      <w:r w:rsidRPr="00FD181D">
        <w:rPr>
          <w:rFonts w:ascii="Cambria" w:hAnsi="Cambria" w:cstheme="minorHAnsi"/>
          <w:bCs/>
          <w:sz w:val="24"/>
          <w:szCs w:val="24"/>
        </w:rPr>
        <w:t xml:space="preserve">. She </w:t>
      </w:r>
      <w:r w:rsidR="0023574A" w:rsidRPr="00FD181D">
        <w:rPr>
          <w:rFonts w:ascii="Cambria" w:hAnsi="Cambria" w:cstheme="minorHAnsi"/>
          <w:bCs/>
          <w:sz w:val="24"/>
          <w:szCs w:val="24"/>
        </w:rPr>
        <w:t>deliberates</w:t>
      </w:r>
      <w:r w:rsidR="00356682" w:rsidRPr="00FD181D">
        <w:rPr>
          <w:rFonts w:ascii="Cambria" w:hAnsi="Cambria" w:cstheme="minorHAnsi"/>
          <w:bCs/>
          <w:sz w:val="24"/>
          <w:szCs w:val="24"/>
        </w:rPr>
        <w:t xml:space="preserve">, considers the ominous forecast and impending clouds, </w:t>
      </w:r>
      <w:r w:rsidR="0023574A" w:rsidRPr="00FD181D">
        <w:rPr>
          <w:rFonts w:ascii="Cambria" w:hAnsi="Cambria" w:cstheme="minorHAnsi"/>
          <w:bCs/>
          <w:sz w:val="24"/>
          <w:szCs w:val="24"/>
        </w:rPr>
        <w:t xml:space="preserve">and concludes that </w:t>
      </w:r>
      <w:r w:rsidR="0023574A" w:rsidRPr="00FD181D">
        <w:rPr>
          <w:rFonts w:ascii="Cambria" w:hAnsi="Cambria" w:cstheme="minorHAnsi"/>
          <w:bCs/>
          <w:i/>
          <w:iCs/>
          <w:sz w:val="24"/>
          <w:szCs w:val="24"/>
        </w:rPr>
        <w:t>it will rain</w:t>
      </w:r>
      <w:r w:rsidR="00505B52" w:rsidRPr="00FD181D">
        <w:rPr>
          <w:rFonts w:ascii="Cambria" w:hAnsi="Cambria" w:cstheme="minorHAnsi"/>
          <w:bCs/>
          <w:sz w:val="24"/>
          <w:szCs w:val="24"/>
        </w:rPr>
        <w:t xml:space="preserve">. From this she can then tell the questioner that she believes that </w:t>
      </w:r>
      <w:r w:rsidR="00505B52" w:rsidRPr="00FD181D">
        <w:rPr>
          <w:rFonts w:ascii="Cambria" w:hAnsi="Cambria" w:cstheme="minorHAnsi"/>
          <w:bCs/>
          <w:i/>
          <w:iCs/>
          <w:sz w:val="24"/>
          <w:szCs w:val="24"/>
        </w:rPr>
        <w:t>it will rain</w:t>
      </w:r>
      <w:r w:rsidR="00505B52" w:rsidRPr="00FD181D">
        <w:rPr>
          <w:rFonts w:ascii="Cambria" w:hAnsi="Cambria" w:cstheme="minorHAnsi"/>
          <w:bCs/>
          <w:sz w:val="24"/>
          <w:szCs w:val="24"/>
        </w:rPr>
        <w:t>. In deliberating</w:t>
      </w:r>
      <w:r w:rsidR="007C7285" w:rsidRPr="00FD181D">
        <w:rPr>
          <w:rFonts w:ascii="Cambria" w:hAnsi="Cambria" w:cstheme="minorHAnsi"/>
          <w:bCs/>
          <w:sz w:val="24"/>
          <w:szCs w:val="24"/>
        </w:rPr>
        <w:t xml:space="preserve"> and judging that </w:t>
      </w:r>
      <w:r w:rsidR="007C7285" w:rsidRPr="00FD181D">
        <w:rPr>
          <w:rFonts w:ascii="Cambria" w:hAnsi="Cambria" w:cstheme="minorHAnsi"/>
          <w:bCs/>
          <w:i/>
          <w:iCs/>
          <w:sz w:val="24"/>
          <w:szCs w:val="24"/>
        </w:rPr>
        <w:t>it will rain</w:t>
      </w:r>
      <w:r w:rsidR="00505B52" w:rsidRPr="00FD181D">
        <w:rPr>
          <w:rFonts w:ascii="Cambria" w:hAnsi="Cambria" w:cstheme="minorHAnsi"/>
          <w:bCs/>
          <w:sz w:val="24"/>
          <w:szCs w:val="24"/>
        </w:rPr>
        <w:t>, she is aware of making up her mind about whether it will rain</w:t>
      </w:r>
      <w:r w:rsidR="007C7285" w:rsidRPr="00FD181D">
        <w:rPr>
          <w:rFonts w:ascii="Cambria" w:hAnsi="Cambria" w:cstheme="minorHAnsi"/>
          <w:bCs/>
          <w:sz w:val="24"/>
          <w:szCs w:val="24"/>
        </w:rPr>
        <w:t xml:space="preserve">. In judging that </w:t>
      </w:r>
      <w:r w:rsidR="007C7285" w:rsidRPr="00FD181D">
        <w:rPr>
          <w:rFonts w:ascii="Cambria" w:hAnsi="Cambria" w:cstheme="minorHAnsi"/>
          <w:bCs/>
          <w:i/>
          <w:iCs/>
          <w:sz w:val="24"/>
          <w:szCs w:val="24"/>
        </w:rPr>
        <w:t>it will rain</w:t>
      </w:r>
      <w:r w:rsidR="007C7285" w:rsidRPr="00FD181D">
        <w:rPr>
          <w:rFonts w:ascii="Cambria" w:hAnsi="Cambria" w:cstheme="minorHAnsi"/>
          <w:bCs/>
          <w:sz w:val="24"/>
          <w:szCs w:val="24"/>
        </w:rPr>
        <w:t>, she is thereby aware of forming a belief with that specific content.</w:t>
      </w:r>
      <w:r w:rsidRPr="00FD181D">
        <w:rPr>
          <w:rFonts w:ascii="Cambria" w:hAnsi="Cambria" w:cstheme="minorHAnsi"/>
          <w:bCs/>
          <w:sz w:val="24"/>
          <w:szCs w:val="24"/>
        </w:rPr>
        <w:t xml:space="preserve"> This awareness warrants her in self-ascribing the </w:t>
      </w:r>
      <w:r w:rsidR="007C7285" w:rsidRPr="00FD181D">
        <w:rPr>
          <w:rFonts w:ascii="Cambria" w:hAnsi="Cambria" w:cstheme="minorHAnsi"/>
          <w:bCs/>
          <w:sz w:val="24"/>
          <w:szCs w:val="24"/>
        </w:rPr>
        <w:t xml:space="preserve">resulting </w:t>
      </w:r>
      <w:r w:rsidRPr="00FD181D">
        <w:rPr>
          <w:rFonts w:ascii="Cambria" w:hAnsi="Cambria" w:cstheme="minorHAnsi"/>
          <w:bCs/>
          <w:sz w:val="24"/>
          <w:szCs w:val="24"/>
        </w:rPr>
        <w:t xml:space="preserve">belief. </w:t>
      </w:r>
    </w:p>
    <w:p w14:paraId="4CA3E553" w14:textId="05D61A04" w:rsidR="001026D1" w:rsidRPr="00FD181D" w:rsidRDefault="001026D1" w:rsidP="00FD181D">
      <w:pPr>
        <w:spacing w:before="100" w:beforeAutospacing="1" w:after="100" w:afterAutospacing="1" w:line="480" w:lineRule="auto"/>
        <w:contextualSpacing/>
        <w:rPr>
          <w:rFonts w:ascii="Cambria" w:hAnsi="Cambria" w:cstheme="minorHAnsi"/>
          <w:bCs/>
          <w:sz w:val="24"/>
          <w:szCs w:val="24"/>
        </w:rPr>
      </w:pPr>
      <w:r w:rsidRPr="00FD181D">
        <w:rPr>
          <w:rFonts w:ascii="Cambria" w:hAnsi="Cambria" w:cstheme="minorHAnsi"/>
          <w:bCs/>
          <w:sz w:val="24"/>
          <w:szCs w:val="24"/>
        </w:rPr>
        <w:t xml:space="preserve">The thought is that </w:t>
      </w:r>
      <w:r w:rsidR="0077145F" w:rsidRPr="00FD181D">
        <w:rPr>
          <w:rFonts w:ascii="Cambria" w:hAnsi="Cambria" w:cstheme="minorHAnsi"/>
          <w:bCs/>
          <w:sz w:val="24"/>
          <w:szCs w:val="24"/>
        </w:rPr>
        <w:t>we are</w:t>
      </w:r>
      <w:r w:rsidRPr="00FD181D">
        <w:rPr>
          <w:rFonts w:ascii="Cambria" w:hAnsi="Cambria" w:cstheme="minorHAnsi"/>
          <w:bCs/>
          <w:sz w:val="24"/>
          <w:szCs w:val="24"/>
        </w:rPr>
        <w:t xml:space="preserve"> aware of making up </w:t>
      </w:r>
      <w:r w:rsidR="0077145F" w:rsidRPr="00FD181D">
        <w:rPr>
          <w:rFonts w:ascii="Cambria" w:hAnsi="Cambria" w:cstheme="minorHAnsi"/>
          <w:bCs/>
          <w:sz w:val="24"/>
          <w:szCs w:val="24"/>
        </w:rPr>
        <w:t>our</w:t>
      </w:r>
      <w:r w:rsidRPr="00FD181D">
        <w:rPr>
          <w:rFonts w:ascii="Cambria" w:hAnsi="Cambria" w:cstheme="minorHAnsi"/>
          <w:bCs/>
          <w:sz w:val="24"/>
          <w:szCs w:val="24"/>
        </w:rPr>
        <w:t xml:space="preserve"> mind</w:t>
      </w:r>
      <w:r w:rsidR="0077145F" w:rsidRPr="00FD181D">
        <w:rPr>
          <w:rFonts w:ascii="Cambria" w:hAnsi="Cambria" w:cstheme="minorHAnsi"/>
          <w:bCs/>
          <w:sz w:val="24"/>
          <w:szCs w:val="24"/>
        </w:rPr>
        <w:t>s</w:t>
      </w:r>
      <w:r w:rsidRPr="00FD181D">
        <w:rPr>
          <w:rFonts w:ascii="Cambria" w:hAnsi="Cambria" w:cstheme="minorHAnsi"/>
          <w:bCs/>
          <w:sz w:val="24"/>
          <w:szCs w:val="24"/>
        </w:rPr>
        <w:t xml:space="preserve"> with regards to </w:t>
      </w:r>
      <w:r w:rsidR="0077145F" w:rsidRPr="00FD181D">
        <w:rPr>
          <w:rFonts w:ascii="Cambria" w:hAnsi="Cambria" w:cstheme="minorHAnsi"/>
          <w:bCs/>
          <w:sz w:val="24"/>
          <w:szCs w:val="24"/>
        </w:rPr>
        <w:t>our</w:t>
      </w:r>
      <w:r w:rsidRPr="00FD181D">
        <w:rPr>
          <w:rFonts w:ascii="Cambria" w:hAnsi="Cambria" w:cstheme="minorHAnsi"/>
          <w:bCs/>
          <w:sz w:val="24"/>
          <w:szCs w:val="24"/>
        </w:rPr>
        <w:t xml:space="preserve"> </w:t>
      </w:r>
      <w:r w:rsidRPr="00FD181D">
        <w:rPr>
          <w:rFonts w:ascii="Cambria" w:hAnsi="Cambria" w:cstheme="minorHAnsi"/>
          <w:bCs/>
          <w:i/>
          <w:iCs/>
          <w:sz w:val="24"/>
          <w:szCs w:val="24"/>
        </w:rPr>
        <w:t xml:space="preserve">beliefs </w:t>
      </w:r>
      <w:r w:rsidRPr="00FD181D">
        <w:rPr>
          <w:rFonts w:ascii="Cambria" w:hAnsi="Cambria" w:cstheme="minorHAnsi"/>
          <w:bCs/>
          <w:sz w:val="24"/>
          <w:szCs w:val="24"/>
        </w:rPr>
        <w:t xml:space="preserve">right from the get go, </w:t>
      </w:r>
      <w:r w:rsidR="00A53314" w:rsidRPr="00FD181D">
        <w:rPr>
          <w:rFonts w:ascii="Cambria" w:hAnsi="Cambria" w:cstheme="minorHAnsi"/>
          <w:bCs/>
          <w:sz w:val="24"/>
          <w:szCs w:val="24"/>
        </w:rPr>
        <w:t>and that this awareness</w:t>
      </w:r>
      <w:r w:rsidRPr="00FD181D">
        <w:rPr>
          <w:rFonts w:ascii="Cambria" w:hAnsi="Cambria" w:cstheme="minorHAnsi"/>
          <w:bCs/>
          <w:sz w:val="24"/>
          <w:szCs w:val="24"/>
        </w:rPr>
        <w:t xml:space="preserve"> serves as the rational grounds for self-ascribing the</w:t>
      </w:r>
      <w:r w:rsidR="00A5671E" w:rsidRPr="00FD181D">
        <w:rPr>
          <w:rFonts w:ascii="Cambria" w:hAnsi="Cambria" w:cstheme="minorHAnsi"/>
          <w:bCs/>
          <w:sz w:val="24"/>
          <w:szCs w:val="24"/>
        </w:rPr>
        <w:t>se</w:t>
      </w:r>
      <w:r w:rsidRPr="00FD181D">
        <w:rPr>
          <w:rFonts w:ascii="Cambria" w:hAnsi="Cambria" w:cstheme="minorHAnsi"/>
          <w:bCs/>
          <w:sz w:val="24"/>
          <w:szCs w:val="24"/>
        </w:rPr>
        <w:t xml:space="preserve"> belief</w:t>
      </w:r>
      <w:r w:rsidR="00A5671E" w:rsidRPr="00FD181D">
        <w:rPr>
          <w:rFonts w:ascii="Cambria" w:hAnsi="Cambria" w:cstheme="minorHAnsi"/>
          <w:bCs/>
          <w:sz w:val="24"/>
          <w:szCs w:val="24"/>
        </w:rPr>
        <w:t>s</w:t>
      </w:r>
      <w:r w:rsidRPr="00FD181D">
        <w:rPr>
          <w:rFonts w:ascii="Cambria" w:hAnsi="Cambria" w:cstheme="minorHAnsi"/>
          <w:bCs/>
          <w:sz w:val="24"/>
          <w:szCs w:val="24"/>
        </w:rPr>
        <w:t xml:space="preserve">. </w:t>
      </w:r>
      <w:r w:rsidR="0077145F" w:rsidRPr="00FD181D">
        <w:rPr>
          <w:rFonts w:ascii="Cambria" w:hAnsi="Cambria" w:cstheme="minorHAnsi"/>
          <w:bCs/>
          <w:sz w:val="24"/>
          <w:szCs w:val="24"/>
        </w:rPr>
        <w:t>We</w:t>
      </w:r>
      <w:r w:rsidRPr="00FD181D">
        <w:rPr>
          <w:rFonts w:ascii="Cambria" w:hAnsi="Cambria" w:cstheme="minorHAnsi"/>
          <w:bCs/>
          <w:sz w:val="24"/>
          <w:szCs w:val="24"/>
        </w:rPr>
        <w:t xml:space="preserve"> </w:t>
      </w:r>
      <w:r w:rsidR="002C7280" w:rsidRPr="00FD181D">
        <w:rPr>
          <w:rFonts w:ascii="Cambria" w:hAnsi="Cambria" w:cstheme="minorHAnsi"/>
          <w:bCs/>
          <w:sz w:val="24"/>
          <w:szCs w:val="24"/>
        </w:rPr>
        <w:t>are</w:t>
      </w:r>
      <w:r w:rsidRPr="00FD181D">
        <w:rPr>
          <w:rFonts w:ascii="Cambria" w:hAnsi="Cambria" w:cstheme="minorHAnsi"/>
          <w:bCs/>
          <w:sz w:val="24"/>
          <w:szCs w:val="24"/>
        </w:rPr>
        <w:t xml:space="preserve"> aware of making up </w:t>
      </w:r>
      <w:r w:rsidR="0077145F" w:rsidRPr="00FD181D">
        <w:rPr>
          <w:rFonts w:ascii="Cambria" w:hAnsi="Cambria" w:cstheme="minorHAnsi"/>
          <w:bCs/>
          <w:sz w:val="24"/>
          <w:szCs w:val="24"/>
        </w:rPr>
        <w:t>our</w:t>
      </w:r>
      <w:r w:rsidRPr="00FD181D">
        <w:rPr>
          <w:rFonts w:ascii="Cambria" w:hAnsi="Cambria" w:cstheme="minorHAnsi"/>
          <w:bCs/>
          <w:sz w:val="24"/>
          <w:szCs w:val="24"/>
        </w:rPr>
        <w:t xml:space="preserve"> mind in general </w:t>
      </w:r>
      <w:r w:rsidR="00356682" w:rsidRPr="00FD181D">
        <w:rPr>
          <w:rFonts w:ascii="Cambria" w:hAnsi="Cambria" w:cstheme="minorHAnsi"/>
          <w:bCs/>
          <w:sz w:val="24"/>
          <w:szCs w:val="24"/>
        </w:rPr>
        <w:t>(i.e.</w:t>
      </w:r>
      <w:r w:rsidR="00C36F7B">
        <w:rPr>
          <w:rFonts w:ascii="Cambria" w:hAnsi="Cambria" w:cstheme="minorHAnsi"/>
          <w:bCs/>
          <w:sz w:val="24"/>
          <w:szCs w:val="24"/>
        </w:rPr>
        <w:t>,</w:t>
      </w:r>
      <w:r w:rsidR="00356682" w:rsidRPr="00FD181D">
        <w:rPr>
          <w:rFonts w:ascii="Cambria" w:hAnsi="Cambria" w:cstheme="minorHAnsi"/>
          <w:bCs/>
          <w:sz w:val="24"/>
          <w:szCs w:val="24"/>
        </w:rPr>
        <w:t xml:space="preserve"> forming </w:t>
      </w:r>
      <w:r w:rsidR="00356682" w:rsidRPr="00FD181D">
        <w:rPr>
          <w:rFonts w:ascii="Cambria" w:hAnsi="Cambria" w:cstheme="minorHAnsi"/>
          <w:bCs/>
          <w:i/>
          <w:iCs/>
          <w:sz w:val="24"/>
          <w:szCs w:val="24"/>
        </w:rPr>
        <w:t xml:space="preserve">a </w:t>
      </w:r>
      <w:r w:rsidR="00356682" w:rsidRPr="00FD181D">
        <w:rPr>
          <w:rFonts w:ascii="Cambria" w:hAnsi="Cambria" w:cstheme="minorHAnsi"/>
          <w:bCs/>
          <w:sz w:val="24"/>
          <w:szCs w:val="24"/>
        </w:rPr>
        <w:t xml:space="preserve">belief) </w:t>
      </w:r>
      <w:r w:rsidRPr="00FD181D">
        <w:rPr>
          <w:rFonts w:ascii="Cambria" w:hAnsi="Cambria" w:cstheme="minorHAnsi"/>
          <w:bCs/>
          <w:sz w:val="24"/>
          <w:szCs w:val="24"/>
        </w:rPr>
        <w:t xml:space="preserve">when reasoning. And then when </w:t>
      </w:r>
      <w:r w:rsidR="0077145F" w:rsidRPr="00FD181D">
        <w:rPr>
          <w:rFonts w:ascii="Cambria" w:hAnsi="Cambria" w:cstheme="minorHAnsi"/>
          <w:bCs/>
          <w:sz w:val="24"/>
          <w:szCs w:val="24"/>
        </w:rPr>
        <w:t>we</w:t>
      </w:r>
      <w:r w:rsidRPr="00FD181D">
        <w:rPr>
          <w:rFonts w:ascii="Cambria" w:hAnsi="Cambria" w:cstheme="minorHAnsi"/>
          <w:bCs/>
          <w:sz w:val="24"/>
          <w:szCs w:val="24"/>
        </w:rPr>
        <w:t xml:space="preserve"> judge that </w:t>
      </w:r>
      <w:r w:rsidRPr="00FD181D">
        <w:rPr>
          <w:rFonts w:ascii="Cambria" w:hAnsi="Cambria" w:cstheme="minorHAnsi"/>
          <w:bCs/>
          <w:i/>
          <w:iCs/>
          <w:sz w:val="24"/>
          <w:szCs w:val="24"/>
        </w:rPr>
        <w:t>p</w:t>
      </w:r>
      <w:r w:rsidRPr="00FD181D">
        <w:rPr>
          <w:rFonts w:ascii="Cambria" w:hAnsi="Cambria" w:cstheme="minorHAnsi"/>
          <w:bCs/>
          <w:sz w:val="24"/>
          <w:szCs w:val="24"/>
        </w:rPr>
        <w:t xml:space="preserve">, </w:t>
      </w:r>
      <w:r w:rsidR="0077145F" w:rsidRPr="00FD181D">
        <w:rPr>
          <w:rFonts w:ascii="Cambria" w:hAnsi="Cambria" w:cstheme="minorHAnsi"/>
          <w:bCs/>
          <w:sz w:val="24"/>
          <w:szCs w:val="24"/>
        </w:rPr>
        <w:t>we are</w:t>
      </w:r>
      <w:r w:rsidRPr="00FD181D">
        <w:rPr>
          <w:rFonts w:ascii="Cambria" w:hAnsi="Cambria" w:cstheme="minorHAnsi"/>
          <w:bCs/>
          <w:sz w:val="24"/>
          <w:szCs w:val="24"/>
        </w:rPr>
        <w:t xml:space="preserve"> aware of making up</w:t>
      </w:r>
      <w:r w:rsidR="0077145F" w:rsidRPr="00FD181D">
        <w:rPr>
          <w:rFonts w:ascii="Cambria" w:hAnsi="Cambria" w:cstheme="minorHAnsi"/>
          <w:bCs/>
          <w:sz w:val="24"/>
          <w:szCs w:val="24"/>
        </w:rPr>
        <w:t xml:space="preserve"> our</w:t>
      </w:r>
      <w:r w:rsidRPr="00FD181D">
        <w:rPr>
          <w:rFonts w:ascii="Cambria" w:hAnsi="Cambria" w:cstheme="minorHAnsi"/>
          <w:bCs/>
          <w:sz w:val="24"/>
          <w:szCs w:val="24"/>
        </w:rPr>
        <w:t xml:space="preserve"> mind and forming a belief with </w:t>
      </w:r>
      <w:r w:rsidR="00356682" w:rsidRPr="00FD181D">
        <w:rPr>
          <w:rFonts w:ascii="Cambria" w:hAnsi="Cambria" w:cstheme="minorHAnsi"/>
          <w:bCs/>
          <w:sz w:val="24"/>
          <w:szCs w:val="24"/>
        </w:rPr>
        <w:t>that specific content</w:t>
      </w:r>
      <w:r w:rsidRPr="00FD181D">
        <w:rPr>
          <w:rFonts w:ascii="Cambria" w:hAnsi="Cambria" w:cstheme="minorHAnsi"/>
          <w:bCs/>
          <w:sz w:val="24"/>
          <w:szCs w:val="24"/>
        </w:rPr>
        <w:t xml:space="preserve">. </w:t>
      </w:r>
    </w:p>
    <w:p w14:paraId="2F5096E7" w14:textId="49797270" w:rsidR="007C7285" w:rsidRPr="00131668" w:rsidRDefault="00B26414" w:rsidP="00387031">
      <w:pPr>
        <w:spacing w:before="100" w:beforeAutospacing="1" w:after="100" w:afterAutospacing="1" w:line="480" w:lineRule="auto"/>
        <w:ind w:firstLine="720"/>
        <w:contextualSpacing/>
        <w:rPr>
          <w:rFonts w:ascii="Cambria" w:hAnsi="Cambria" w:cstheme="minorHAnsi"/>
          <w:bCs/>
          <w:color w:val="FF0000"/>
          <w:sz w:val="24"/>
          <w:szCs w:val="24"/>
        </w:rPr>
      </w:pPr>
      <w:r w:rsidRPr="00FD181D">
        <w:rPr>
          <w:rFonts w:ascii="Cambria" w:hAnsi="Cambria" w:cstheme="minorHAnsi"/>
          <w:bCs/>
          <w:sz w:val="24"/>
          <w:szCs w:val="24"/>
        </w:rPr>
        <w:t>What about non-paradigm cases</w:t>
      </w:r>
      <w:r w:rsidR="00915BDC" w:rsidRPr="00FD181D">
        <w:rPr>
          <w:rFonts w:ascii="Cambria" w:hAnsi="Cambria" w:cstheme="minorHAnsi"/>
          <w:bCs/>
          <w:sz w:val="24"/>
          <w:szCs w:val="24"/>
        </w:rPr>
        <w:t xml:space="preserve">? First, </w:t>
      </w:r>
      <w:r w:rsidR="00A53314" w:rsidRPr="00FD181D">
        <w:rPr>
          <w:rFonts w:ascii="Cambria" w:hAnsi="Cambria" w:cstheme="minorHAnsi"/>
          <w:bCs/>
          <w:sz w:val="24"/>
          <w:szCs w:val="24"/>
        </w:rPr>
        <w:t xml:space="preserve">sometimes we might employ TM and in that process form a belief for the first time, but without deliberating per se. </w:t>
      </w:r>
      <w:r w:rsidR="00BA0F52" w:rsidRPr="00FD181D">
        <w:rPr>
          <w:rFonts w:ascii="Cambria" w:hAnsi="Cambria" w:cstheme="minorHAnsi"/>
          <w:bCs/>
          <w:sz w:val="24"/>
          <w:szCs w:val="24"/>
        </w:rPr>
        <w:t>E.g.</w:t>
      </w:r>
      <w:r w:rsidR="003515A8" w:rsidRPr="00FD181D">
        <w:rPr>
          <w:rFonts w:ascii="Cambria" w:hAnsi="Cambria" w:cstheme="minorHAnsi"/>
          <w:bCs/>
          <w:sz w:val="24"/>
          <w:szCs w:val="24"/>
        </w:rPr>
        <w:t>,</w:t>
      </w:r>
      <w:r w:rsidR="00BA0F52" w:rsidRPr="00FD181D">
        <w:rPr>
          <w:rFonts w:ascii="Cambria" w:hAnsi="Cambria" w:cstheme="minorHAnsi"/>
          <w:bCs/>
          <w:sz w:val="24"/>
          <w:szCs w:val="24"/>
        </w:rPr>
        <w:t xml:space="preserve"> </w:t>
      </w:r>
      <w:r w:rsidR="00915BDC" w:rsidRPr="00FD181D">
        <w:rPr>
          <w:rFonts w:ascii="Cambria" w:hAnsi="Cambria" w:cstheme="minorHAnsi"/>
          <w:bCs/>
          <w:sz w:val="24"/>
          <w:szCs w:val="24"/>
        </w:rPr>
        <w:t xml:space="preserve">suppose </w:t>
      </w:r>
      <w:r w:rsidR="00BA0F52" w:rsidRPr="00FD181D">
        <w:rPr>
          <w:rFonts w:ascii="Cambria" w:hAnsi="Cambria" w:cstheme="minorHAnsi"/>
          <w:bCs/>
          <w:sz w:val="24"/>
          <w:szCs w:val="24"/>
        </w:rPr>
        <w:t xml:space="preserve">you ask </w:t>
      </w:r>
      <w:r w:rsidR="003515A8" w:rsidRPr="00FD181D">
        <w:rPr>
          <w:rFonts w:ascii="Cambria" w:hAnsi="Cambria" w:cstheme="minorHAnsi"/>
          <w:bCs/>
          <w:sz w:val="24"/>
          <w:szCs w:val="24"/>
        </w:rPr>
        <w:t>Sally</w:t>
      </w:r>
      <w:r w:rsidR="00BA0F52" w:rsidRPr="00FD181D">
        <w:rPr>
          <w:rFonts w:ascii="Cambria" w:hAnsi="Cambria" w:cstheme="minorHAnsi"/>
          <w:bCs/>
          <w:sz w:val="24"/>
          <w:szCs w:val="24"/>
        </w:rPr>
        <w:t xml:space="preserve"> whether </w:t>
      </w:r>
      <w:r w:rsidR="00084291" w:rsidRPr="00FD181D">
        <w:rPr>
          <w:rFonts w:ascii="Cambria" w:hAnsi="Cambria" w:cstheme="minorHAnsi"/>
          <w:bCs/>
          <w:sz w:val="24"/>
          <w:szCs w:val="24"/>
        </w:rPr>
        <w:t>she</w:t>
      </w:r>
      <w:r w:rsidR="00BA0F52" w:rsidRPr="00FD181D">
        <w:rPr>
          <w:rFonts w:ascii="Cambria" w:hAnsi="Cambria" w:cstheme="minorHAnsi"/>
          <w:bCs/>
          <w:sz w:val="24"/>
          <w:szCs w:val="24"/>
        </w:rPr>
        <w:t xml:space="preserve"> believe</w:t>
      </w:r>
      <w:r w:rsidR="00084291" w:rsidRPr="00FD181D">
        <w:rPr>
          <w:rFonts w:ascii="Cambria" w:hAnsi="Cambria" w:cstheme="minorHAnsi"/>
          <w:bCs/>
          <w:sz w:val="24"/>
          <w:szCs w:val="24"/>
        </w:rPr>
        <w:t>s</w:t>
      </w:r>
      <w:r w:rsidR="00BA0F52" w:rsidRPr="00FD181D">
        <w:rPr>
          <w:rFonts w:ascii="Cambria" w:hAnsi="Cambria" w:cstheme="minorHAnsi"/>
          <w:bCs/>
          <w:sz w:val="24"/>
          <w:szCs w:val="24"/>
        </w:rPr>
        <w:t xml:space="preserve"> that </w:t>
      </w:r>
      <w:r w:rsidR="00BA0F52" w:rsidRPr="00FD181D">
        <w:rPr>
          <w:rFonts w:ascii="Cambria" w:hAnsi="Cambria" w:cstheme="minorHAnsi"/>
          <w:bCs/>
          <w:i/>
          <w:iCs/>
          <w:sz w:val="24"/>
          <w:szCs w:val="24"/>
        </w:rPr>
        <w:t>it will rain</w:t>
      </w:r>
      <w:r w:rsidR="007C7285" w:rsidRPr="00FD181D">
        <w:rPr>
          <w:rFonts w:ascii="Cambria" w:hAnsi="Cambria" w:cstheme="minorHAnsi"/>
          <w:bCs/>
          <w:sz w:val="24"/>
          <w:szCs w:val="24"/>
        </w:rPr>
        <w:t xml:space="preserve"> when </w:t>
      </w:r>
      <w:r w:rsidR="00084291" w:rsidRPr="00FD181D">
        <w:rPr>
          <w:rFonts w:ascii="Cambria" w:hAnsi="Cambria" w:cstheme="minorHAnsi"/>
          <w:bCs/>
          <w:sz w:val="24"/>
          <w:szCs w:val="24"/>
        </w:rPr>
        <w:t>she’s</w:t>
      </w:r>
      <w:r w:rsidR="007C7285" w:rsidRPr="00FD181D">
        <w:rPr>
          <w:rFonts w:ascii="Cambria" w:hAnsi="Cambria" w:cstheme="minorHAnsi"/>
          <w:bCs/>
          <w:sz w:val="24"/>
          <w:szCs w:val="24"/>
        </w:rPr>
        <w:t xml:space="preserve"> currently observing the grey clouds outside. In this case, </w:t>
      </w:r>
      <w:r w:rsidR="00084291" w:rsidRPr="00FD181D">
        <w:rPr>
          <w:rFonts w:ascii="Cambria" w:hAnsi="Cambria" w:cstheme="minorHAnsi"/>
          <w:bCs/>
          <w:sz w:val="24"/>
          <w:szCs w:val="24"/>
        </w:rPr>
        <w:t xml:space="preserve">she doesn’t </w:t>
      </w:r>
      <w:r w:rsidR="007C7285" w:rsidRPr="00FD181D">
        <w:rPr>
          <w:rFonts w:ascii="Cambria" w:hAnsi="Cambria" w:cstheme="minorHAnsi"/>
          <w:bCs/>
          <w:sz w:val="24"/>
          <w:szCs w:val="24"/>
        </w:rPr>
        <w:t xml:space="preserve">need to deliberate about the matter, and can simply conclude that </w:t>
      </w:r>
      <w:r w:rsidR="00BA0F52" w:rsidRPr="00FD181D">
        <w:rPr>
          <w:rFonts w:ascii="Cambria" w:hAnsi="Cambria" w:cstheme="minorHAnsi"/>
          <w:bCs/>
          <w:sz w:val="24"/>
          <w:szCs w:val="24"/>
        </w:rPr>
        <w:t xml:space="preserve">‘it will rain; I believe that </w:t>
      </w:r>
      <w:r w:rsidR="00BA0F52" w:rsidRPr="00FD181D">
        <w:rPr>
          <w:rFonts w:ascii="Cambria" w:hAnsi="Cambria" w:cstheme="minorHAnsi"/>
          <w:bCs/>
          <w:i/>
          <w:iCs/>
          <w:sz w:val="24"/>
          <w:szCs w:val="24"/>
        </w:rPr>
        <w:t>it will rain</w:t>
      </w:r>
      <w:r w:rsidR="007F380A" w:rsidRPr="00FD181D">
        <w:rPr>
          <w:rFonts w:ascii="Cambria" w:hAnsi="Cambria" w:cstheme="minorHAnsi"/>
          <w:bCs/>
          <w:sz w:val="24"/>
          <w:szCs w:val="24"/>
        </w:rPr>
        <w:t>’</w:t>
      </w:r>
      <w:r w:rsidR="00BA0F52" w:rsidRPr="00FD181D">
        <w:rPr>
          <w:rFonts w:ascii="Cambria" w:hAnsi="Cambria" w:cstheme="minorHAnsi"/>
          <w:bCs/>
          <w:sz w:val="24"/>
          <w:szCs w:val="24"/>
        </w:rPr>
        <w:t xml:space="preserve">. </w:t>
      </w:r>
      <w:r w:rsidR="005C0284" w:rsidRPr="00FD181D">
        <w:rPr>
          <w:rFonts w:ascii="Cambria" w:hAnsi="Cambria" w:cstheme="minorHAnsi"/>
          <w:bCs/>
          <w:sz w:val="24"/>
          <w:szCs w:val="24"/>
        </w:rPr>
        <w:t xml:space="preserve">In this case, I would say that </w:t>
      </w:r>
      <w:r w:rsidR="00D21C1F" w:rsidRPr="00FD181D">
        <w:rPr>
          <w:rFonts w:ascii="Cambria" w:hAnsi="Cambria" w:cstheme="minorHAnsi"/>
          <w:bCs/>
          <w:sz w:val="24"/>
          <w:szCs w:val="24"/>
        </w:rPr>
        <w:t>i</w:t>
      </w:r>
      <w:r w:rsidR="00CB15D8" w:rsidRPr="00FD181D">
        <w:rPr>
          <w:rFonts w:ascii="Cambria" w:hAnsi="Cambria" w:cstheme="minorHAnsi"/>
          <w:bCs/>
          <w:sz w:val="24"/>
          <w:szCs w:val="24"/>
        </w:rPr>
        <w:t>n</w:t>
      </w:r>
      <w:r w:rsidR="00BA0F52" w:rsidRPr="00FD181D">
        <w:rPr>
          <w:rFonts w:ascii="Cambria" w:hAnsi="Cambria" w:cstheme="minorHAnsi"/>
          <w:bCs/>
          <w:sz w:val="24"/>
          <w:szCs w:val="24"/>
        </w:rPr>
        <w:t xml:space="preserve"> judging </w:t>
      </w:r>
      <w:r w:rsidR="00CB15D8" w:rsidRPr="00FD181D">
        <w:rPr>
          <w:rFonts w:ascii="Cambria" w:hAnsi="Cambria" w:cstheme="minorHAnsi"/>
          <w:bCs/>
          <w:sz w:val="24"/>
          <w:szCs w:val="24"/>
        </w:rPr>
        <w:t xml:space="preserve">that </w:t>
      </w:r>
      <w:r w:rsidR="00BA0F52" w:rsidRPr="00FD181D">
        <w:rPr>
          <w:rFonts w:ascii="Cambria" w:hAnsi="Cambria" w:cstheme="minorHAnsi"/>
          <w:bCs/>
          <w:i/>
          <w:iCs/>
          <w:sz w:val="24"/>
          <w:szCs w:val="24"/>
        </w:rPr>
        <w:t>p</w:t>
      </w:r>
      <w:r w:rsidR="00BA0F52" w:rsidRPr="00FD181D">
        <w:rPr>
          <w:rFonts w:ascii="Cambria" w:hAnsi="Cambria" w:cstheme="minorHAnsi"/>
          <w:bCs/>
          <w:sz w:val="24"/>
          <w:szCs w:val="24"/>
        </w:rPr>
        <w:t xml:space="preserve">, </w:t>
      </w:r>
      <w:r w:rsidR="00131668" w:rsidRPr="00A3019E">
        <w:rPr>
          <w:rFonts w:ascii="Cambria" w:hAnsi="Cambria" w:cstheme="minorHAnsi"/>
          <w:bCs/>
          <w:sz w:val="24"/>
          <w:szCs w:val="24"/>
        </w:rPr>
        <w:t xml:space="preserve">Sally is aware of thereby </w:t>
      </w:r>
      <w:r w:rsidR="00A3019E" w:rsidRPr="00A3019E">
        <w:rPr>
          <w:rFonts w:ascii="Cambria" w:hAnsi="Cambria" w:cstheme="minorHAnsi"/>
          <w:bCs/>
          <w:sz w:val="24"/>
          <w:szCs w:val="24"/>
        </w:rPr>
        <w:t xml:space="preserve">making up her mind and forming the belief that </w:t>
      </w:r>
      <w:r w:rsidR="00A3019E" w:rsidRPr="00A3019E">
        <w:rPr>
          <w:rFonts w:ascii="Cambria" w:hAnsi="Cambria" w:cstheme="minorHAnsi"/>
          <w:bCs/>
          <w:i/>
          <w:iCs/>
          <w:sz w:val="24"/>
          <w:szCs w:val="24"/>
        </w:rPr>
        <w:t>p</w:t>
      </w:r>
      <w:r w:rsidR="00A3019E" w:rsidRPr="00A3019E">
        <w:rPr>
          <w:rFonts w:ascii="Cambria" w:hAnsi="Cambria" w:cstheme="minorHAnsi"/>
          <w:bCs/>
          <w:sz w:val="24"/>
          <w:szCs w:val="24"/>
        </w:rPr>
        <w:t xml:space="preserve">. </w:t>
      </w:r>
      <w:r w:rsidR="00131668" w:rsidRPr="00A3019E">
        <w:rPr>
          <w:rFonts w:ascii="Cambria" w:hAnsi="Cambria" w:cstheme="minorHAnsi"/>
          <w:bCs/>
          <w:sz w:val="24"/>
          <w:szCs w:val="24"/>
        </w:rPr>
        <w:t xml:space="preserve"> </w:t>
      </w:r>
    </w:p>
    <w:p w14:paraId="5FB8276E" w14:textId="5F546D7B" w:rsidR="00BA0F52" w:rsidRPr="00A3019E" w:rsidRDefault="00915BDC" w:rsidP="00B859CE">
      <w:pPr>
        <w:spacing w:before="100" w:beforeAutospacing="1" w:after="100" w:afterAutospacing="1" w:line="480" w:lineRule="auto"/>
        <w:ind w:firstLine="360"/>
        <w:contextualSpacing/>
        <w:rPr>
          <w:rFonts w:ascii="Cambria" w:hAnsi="Cambria" w:cstheme="minorHAnsi"/>
          <w:bCs/>
          <w:sz w:val="24"/>
          <w:szCs w:val="24"/>
        </w:rPr>
      </w:pPr>
      <w:r w:rsidRPr="00FD181D">
        <w:rPr>
          <w:rFonts w:ascii="Cambria" w:hAnsi="Cambria" w:cstheme="minorHAnsi"/>
          <w:bCs/>
          <w:sz w:val="24"/>
          <w:szCs w:val="24"/>
        </w:rPr>
        <w:t xml:space="preserve">Second, what </w:t>
      </w:r>
      <w:r w:rsidR="00BA0F52" w:rsidRPr="00FD181D">
        <w:rPr>
          <w:rFonts w:ascii="Cambria" w:hAnsi="Cambria" w:cstheme="minorHAnsi"/>
          <w:bCs/>
          <w:sz w:val="24"/>
          <w:szCs w:val="24"/>
        </w:rPr>
        <w:t>about when we use TM to ascribe beliefs we formed a while ago? E.g.</w:t>
      </w:r>
      <w:r w:rsidR="007F380A" w:rsidRPr="00FD181D">
        <w:rPr>
          <w:rFonts w:ascii="Cambria" w:hAnsi="Cambria" w:cstheme="minorHAnsi"/>
          <w:bCs/>
          <w:sz w:val="24"/>
          <w:szCs w:val="24"/>
        </w:rPr>
        <w:t>,</w:t>
      </w:r>
      <w:r w:rsidR="00BA0F52" w:rsidRPr="00FD181D">
        <w:rPr>
          <w:rFonts w:ascii="Cambria" w:hAnsi="Cambria" w:cstheme="minorHAnsi"/>
          <w:bCs/>
          <w:sz w:val="24"/>
          <w:szCs w:val="24"/>
        </w:rPr>
        <w:t xml:space="preserve"> </w:t>
      </w:r>
      <w:r w:rsidRPr="00FD181D">
        <w:rPr>
          <w:rFonts w:ascii="Cambria" w:hAnsi="Cambria" w:cstheme="minorHAnsi"/>
          <w:bCs/>
          <w:sz w:val="24"/>
          <w:szCs w:val="24"/>
        </w:rPr>
        <w:t xml:space="preserve">suppose </w:t>
      </w:r>
      <w:r w:rsidR="00BA0F52" w:rsidRPr="00FD181D">
        <w:rPr>
          <w:rFonts w:ascii="Cambria" w:hAnsi="Cambria" w:cstheme="minorHAnsi"/>
          <w:bCs/>
          <w:sz w:val="24"/>
          <w:szCs w:val="24"/>
        </w:rPr>
        <w:t xml:space="preserve">you ask </w:t>
      </w:r>
      <w:r w:rsidR="00084291" w:rsidRPr="00FD181D">
        <w:rPr>
          <w:rFonts w:ascii="Cambria" w:hAnsi="Cambria" w:cstheme="minorHAnsi"/>
          <w:bCs/>
          <w:sz w:val="24"/>
          <w:szCs w:val="24"/>
        </w:rPr>
        <w:t>Sally</w:t>
      </w:r>
      <w:r w:rsidR="00BA0F52" w:rsidRPr="00FD181D">
        <w:rPr>
          <w:rFonts w:ascii="Cambria" w:hAnsi="Cambria" w:cstheme="minorHAnsi"/>
          <w:bCs/>
          <w:sz w:val="24"/>
          <w:szCs w:val="24"/>
        </w:rPr>
        <w:t xml:space="preserve"> whether </w:t>
      </w:r>
      <w:r w:rsidR="00084291" w:rsidRPr="00FD181D">
        <w:rPr>
          <w:rFonts w:ascii="Cambria" w:hAnsi="Cambria" w:cstheme="minorHAnsi"/>
          <w:bCs/>
          <w:sz w:val="24"/>
          <w:szCs w:val="24"/>
        </w:rPr>
        <w:t xml:space="preserve">she </w:t>
      </w:r>
      <w:r w:rsidR="00BA0F52" w:rsidRPr="00FD181D">
        <w:rPr>
          <w:rFonts w:ascii="Cambria" w:hAnsi="Cambria" w:cstheme="minorHAnsi"/>
          <w:bCs/>
          <w:sz w:val="24"/>
          <w:szCs w:val="24"/>
        </w:rPr>
        <w:t>believe</w:t>
      </w:r>
      <w:r w:rsidR="00084291" w:rsidRPr="00FD181D">
        <w:rPr>
          <w:rFonts w:ascii="Cambria" w:hAnsi="Cambria" w:cstheme="minorHAnsi"/>
          <w:bCs/>
          <w:sz w:val="24"/>
          <w:szCs w:val="24"/>
        </w:rPr>
        <w:t>s</w:t>
      </w:r>
      <w:r w:rsidR="00BA0F52" w:rsidRPr="00FD181D">
        <w:rPr>
          <w:rFonts w:ascii="Cambria" w:hAnsi="Cambria" w:cstheme="minorHAnsi"/>
          <w:bCs/>
          <w:sz w:val="24"/>
          <w:szCs w:val="24"/>
        </w:rPr>
        <w:t xml:space="preserve"> that </w:t>
      </w:r>
      <w:r w:rsidR="00BA0F52" w:rsidRPr="00FD181D">
        <w:rPr>
          <w:rFonts w:ascii="Cambria" w:hAnsi="Cambria" w:cstheme="minorHAnsi"/>
          <w:bCs/>
          <w:i/>
          <w:iCs/>
          <w:sz w:val="24"/>
          <w:szCs w:val="24"/>
        </w:rPr>
        <w:t xml:space="preserve">Smith is a </w:t>
      </w:r>
      <w:r w:rsidR="003844A0" w:rsidRPr="00FD181D">
        <w:rPr>
          <w:rFonts w:ascii="Cambria" w:hAnsi="Cambria" w:cstheme="minorHAnsi"/>
          <w:bCs/>
          <w:i/>
          <w:iCs/>
          <w:sz w:val="24"/>
          <w:szCs w:val="24"/>
        </w:rPr>
        <w:t xml:space="preserve">good </w:t>
      </w:r>
      <w:r w:rsidR="00BA0F52" w:rsidRPr="00FD181D">
        <w:rPr>
          <w:rFonts w:ascii="Cambria" w:hAnsi="Cambria" w:cstheme="minorHAnsi"/>
          <w:bCs/>
          <w:i/>
          <w:iCs/>
          <w:sz w:val="24"/>
          <w:szCs w:val="24"/>
        </w:rPr>
        <w:t>politician</w:t>
      </w:r>
      <w:r w:rsidR="00BA0F52" w:rsidRPr="00FD181D">
        <w:rPr>
          <w:rFonts w:ascii="Cambria" w:hAnsi="Cambria" w:cstheme="minorHAnsi"/>
          <w:bCs/>
          <w:sz w:val="24"/>
          <w:szCs w:val="24"/>
        </w:rPr>
        <w:t xml:space="preserve"> and </w:t>
      </w:r>
      <w:r w:rsidR="00084291" w:rsidRPr="00FD181D">
        <w:rPr>
          <w:rFonts w:ascii="Cambria" w:hAnsi="Cambria" w:cstheme="minorHAnsi"/>
          <w:bCs/>
          <w:sz w:val="24"/>
          <w:szCs w:val="24"/>
        </w:rPr>
        <w:t>she</w:t>
      </w:r>
      <w:r w:rsidR="00BA0F52" w:rsidRPr="00FD181D">
        <w:rPr>
          <w:rFonts w:ascii="Cambria" w:hAnsi="Cambria" w:cstheme="minorHAnsi"/>
          <w:bCs/>
          <w:sz w:val="24"/>
          <w:szCs w:val="24"/>
        </w:rPr>
        <w:t xml:space="preserve"> happen</w:t>
      </w:r>
      <w:r w:rsidR="00084291" w:rsidRPr="00FD181D">
        <w:rPr>
          <w:rFonts w:ascii="Cambria" w:hAnsi="Cambria" w:cstheme="minorHAnsi"/>
          <w:bCs/>
          <w:sz w:val="24"/>
          <w:szCs w:val="24"/>
        </w:rPr>
        <w:t>s</w:t>
      </w:r>
      <w:r w:rsidR="00BA0F52" w:rsidRPr="00FD181D">
        <w:rPr>
          <w:rFonts w:ascii="Cambria" w:hAnsi="Cambria" w:cstheme="minorHAnsi"/>
          <w:bCs/>
          <w:sz w:val="24"/>
          <w:szCs w:val="24"/>
        </w:rPr>
        <w:t xml:space="preserve"> to have believed </w:t>
      </w:r>
      <w:r w:rsidR="00022D34">
        <w:rPr>
          <w:rFonts w:ascii="Cambria" w:hAnsi="Cambria" w:cstheme="minorHAnsi"/>
          <w:bCs/>
          <w:sz w:val="24"/>
          <w:szCs w:val="24"/>
        </w:rPr>
        <w:t xml:space="preserve">that </w:t>
      </w:r>
      <w:r w:rsidR="00084291" w:rsidRPr="00FD181D">
        <w:rPr>
          <w:rFonts w:ascii="Cambria" w:hAnsi="Cambria" w:cstheme="minorHAnsi"/>
          <w:bCs/>
          <w:sz w:val="24"/>
          <w:szCs w:val="24"/>
        </w:rPr>
        <w:t>it is the case</w:t>
      </w:r>
      <w:r w:rsidR="00BA0F52" w:rsidRPr="00FD181D">
        <w:rPr>
          <w:rFonts w:ascii="Cambria" w:hAnsi="Cambria" w:cstheme="minorHAnsi"/>
          <w:bCs/>
          <w:sz w:val="24"/>
          <w:szCs w:val="24"/>
        </w:rPr>
        <w:t xml:space="preserve"> for years. </w:t>
      </w:r>
      <w:r w:rsidR="00084291" w:rsidRPr="00FD181D">
        <w:rPr>
          <w:rFonts w:ascii="Cambria" w:hAnsi="Cambria" w:cstheme="minorHAnsi"/>
          <w:bCs/>
          <w:sz w:val="24"/>
          <w:szCs w:val="24"/>
        </w:rPr>
        <w:t xml:space="preserve">Sally </w:t>
      </w:r>
      <w:r w:rsidR="00BA0F52" w:rsidRPr="00FD181D">
        <w:rPr>
          <w:rFonts w:ascii="Cambria" w:hAnsi="Cambria" w:cstheme="minorHAnsi"/>
          <w:bCs/>
          <w:sz w:val="24"/>
          <w:szCs w:val="24"/>
        </w:rPr>
        <w:t>judge</w:t>
      </w:r>
      <w:r w:rsidR="007F380A" w:rsidRPr="00FD181D">
        <w:rPr>
          <w:rFonts w:ascii="Cambria" w:hAnsi="Cambria" w:cstheme="minorHAnsi"/>
          <w:bCs/>
          <w:sz w:val="24"/>
          <w:szCs w:val="24"/>
        </w:rPr>
        <w:t>s</w:t>
      </w:r>
      <w:r w:rsidR="00BA0F52" w:rsidRPr="00FD181D">
        <w:rPr>
          <w:rFonts w:ascii="Cambria" w:hAnsi="Cambria" w:cstheme="minorHAnsi"/>
          <w:bCs/>
          <w:sz w:val="24"/>
          <w:szCs w:val="24"/>
        </w:rPr>
        <w:t xml:space="preserve"> that</w:t>
      </w:r>
      <w:r w:rsidR="00084291" w:rsidRPr="00FD181D">
        <w:rPr>
          <w:rFonts w:ascii="Cambria" w:hAnsi="Cambria" w:cstheme="minorHAnsi"/>
          <w:bCs/>
          <w:sz w:val="24"/>
          <w:szCs w:val="24"/>
        </w:rPr>
        <w:t xml:space="preserve"> </w:t>
      </w:r>
      <w:r w:rsidR="00084291" w:rsidRPr="00FD181D">
        <w:rPr>
          <w:rFonts w:ascii="Cambria" w:hAnsi="Cambria" w:cstheme="minorHAnsi"/>
          <w:bCs/>
          <w:i/>
          <w:iCs/>
          <w:sz w:val="24"/>
          <w:szCs w:val="24"/>
        </w:rPr>
        <w:t>Smith is a good politician</w:t>
      </w:r>
      <w:r w:rsidR="00BA0F52" w:rsidRPr="00FD181D">
        <w:rPr>
          <w:rFonts w:ascii="Cambria" w:hAnsi="Cambria" w:cstheme="minorHAnsi"/>
          <w:bCs/>
          <w:sz w:val="24"/>
          <w:szCs w:val="24"/>
        </w:rPr>
        <w:t>, and do</w:t>
      </w:r>
      <w:r w:rsidR="00084291" w:rsidRPr="00FD181D">
        <w:rPr>
          <w:rFonts w:ascii="Cambria" w:hAnsi="Cambria" w:cstheme="minorHAnsi"/>
          <w:bCs/>
          <w:sz w:val="24"/>
          <w:szCs w:val="24"/>
        </w:rPr>
        <w:t>es</w:t>
      </w:r>
      <w:r w:rsidR="00BA0F52" w:rsidRPr="00FD181D">
        <w:rPr>
          <w:rFonts w:ascii="Cambria" w:hAnsi="Cambria" w:cstheme="minorHAnsi"/>
          <w:bCs/>
          <w:sz w:val="24"/>
          <w:szCs w:val="24"/>
        </w:rPr>
        <w:t xml:space="preserve"> so without deliberating or forming the belief anew. </w:t>
      </w:r>
      <w:r w:rsidR="00084291" w:rsidRPr="00FD181D">
        <w:rPr>
          <w:rFonts w:ascii="Cambria" w:hAnsi="Cambria" w:cstheme="minorHAnsi"/>
          <w:bCs/>
          <w:sz w:val="24"/>
          <w:szCs w:val="24"/>
        </w:rPr>
        <w:t>She</w:t>
      </w:r>
      <w:r w:rsidR="00BA0F52" w:rsidRPr="00FD181D">
        <w:rPr>
          <w:rFonts w:ascii="Cambria" w:hAnsi="Cambria" w:cstheme="minorHAnsi"/>
          <w:bCs/>
          <w:sz w:val="24"/>
          <w:szCs w:val="24"/>
        </w:rPr>
        <w:t xml:space="preserve"> can nevertheless self-ascribe the belief.</w:t>
      </w:r>
      <w:r w:rsidR="003844A0" w:rsidRPr="00FD181D">
        <w:rPr>
          <w:rFonts w:ascii="Cambria" w:hAnsi="Cambria" w:cstheme="minorHAnsi"/>
          <w:bCs/>
          <w:color w:val="2F5496" w:themeColor="accent1" w:themeShade="BF"/>
          <w:sz w:val="24"/>
          <w:szCs w:val="24"/>
        </w:rPr>
        <w:t xml:space="preserve"> </w:t>
      </w:r>
      <w:r w:rsidR="00BA0F52" w:rsidRPr="00FD181D">
        <w:rPr>
          <w:rFonts w:ascii="Cambria" w:hAnsi="Cambria" w:cstheme="minorHAnsi"/>
          <w:bCs/>
          <w:sz w:val="24"/>
          <w:szCs w:val="24"/>
        </w:rPr>
        <w:t xml:space="preserve">My gloss: </w:t>
      </w:r>
      <w:r w:rsidR="007F380A" w:rsidRPr="00FD181D">
        <w:rPr>
          <w:rFonts w:ascii="Cambria" w:hAnsi="Cambria" w:cstheme="minorHAnsi"/>
          <w:bCs/>
          <w:sz w:val="24"/>
          <w:szCs w:val="24"/>
        </w:rPr>
        <w:t>i</w:t>
      </w:r>
      <w:r w:rsidR="00BA0F52" w:rsidRPr="00FD181D">
        <w:rPr>
          <w:rFonts w:ascii="Cambria" w:hAnsi="Cambria" w:cstheme="minorHAnsi"/>
          <w:bCs/>
          <w:sz w:val="24"/>
          <w:szCs w:val="24"/>
        </w:rPr>
        <w:t>n</w:t>
      </w:r>
      <w:r w:rsidR="00A3019E">
        <w:rPr>
          <w:rFonts w:ascii="Cambria" w:hAnsi="Cambria" w:cstheme="minorHAnsi"/>
          <w:bCs/>
          <w:sz w:val="24"/>
          <w:szCs w:val="24"/>
        </w:rPr>
        <w:t xml:space="preserve"> judging that </w:t>
      </w:r>
      <w:r w:rsidR="00A3019E">
        <w:rPr>
          <w:rFonts w:ascii="Cambria" w:hAnsi="Cambria" w:cstheme="minorHAnsi"/>
          <w:bCs/>
          <w:i/>
          <w:iCs/>
          <w:sz w:val="24"/>
          <w:szCs w:val="24"/>
        </w:rPr>
        <w:t xml:space="preserve">Smith is a good politician, </w:t>
      </w:r>
      <w:r w:rsidR="00A3019E">
        <w:rPr>
          <w:rFonts w:ascii="Cambria" w:hAnsi="Cambria" w:cstheme="minorHAnsi"/>
          <w:bCs/>
          <w:sz w:val="24"/>
          <w:szCs w:val="24"/>
        </w:rPr>
        <w:t xml:space="preserve">Sally is aware of keeping her mind made up with regards to </w:t>
      </w:r>
      <w:r w:rsidR="00A3019E">
        <w:rPr>
          <w:rFonts w:ascii="Cambria" w:hAnsi="Cambria" w:cstheme="minorHAnsi"/>
          <w:bCs/>
          <w:i/>
          <w:iCs/>
          <w:sz w:val="24"/>
          <w:szCs w:val="24"/>
        </w:rPr>
        <w:t>p</w:t>
      </w:r>
      <w:r w:rsidR="00A3019E">
        <w:rPr>
          <w:rFonts w:ascii="Cambria" w:hAnsi="Cambria" w:cstheme="minorHAnsi"/>
          <w:bCs/>
          <w:sz w:val="24"/>
          <w:szCs w:val="24"/>
        </w:rPr>
        <w:t xml:space="preserve">. </w:t>
      </w:r>
      <w:r w:rsidR="0040474A" w:rsidRPr="0040474A">
        <w:rPr>
          <w:rFonts w:ascii="Cambria" w:hAnsi="Cambria" w:cstheme="minorHAnsi"/>
          <w:bCs/>
          <w:sz w:val="24"/>
          <w:szCs w:val="24"/>
        </w:rPr>
        <w:t xml:space="preserve">She can revise the belief if </w:t>
      </w:r>
      <w:r w:rsidR="0040474A" w:rsidRPr="0040474A">
        <w:rPr>
          <w:rFonts w:ascii="Cambria" w:hAnsi="Cambria" w:cstheme="minorHAnsi"/>
          <w:bCs/>
          <w:sz w:val="24"/>
          <w:szCs w:val="24"/>
        </w:rPr>
        <w:lastRenderedPageBreak/>
        <w:t xml:space="preserve">needs be (i.e., in light of the evidence), like how I can be aware of holding a squat as something which I am doing and continue to have control over </w:t>
      </w:r>
      <w:r w:rsidR="00022D34">
        <w:rPr>
          <w:rFonts w:ascii="Cambria" w:hAnsi="Cambria" w:cstheme="minorHAnsi"/>
          <w:bCs/>
          <w:sz w:val="24"/>
          <w:szCs w:val="24"/>
        </w:rPr>
        <w:t>–</w:t>
      </w:r>
      <w:r w:rsidR="0040474A" w:rsidRPr="0040474A">
        <w:rPr>
          <w:rFonts w:ascii="Cambria" w:hAnsi="Cambria" w:cstheme="minorHAnsi"/>
          <w:bCs/>
          <w:sz w:val="24"/>
          <w:szCs w:val="24"/>
        </w:rPr>
        <w:t xml:space="preserve"> I can stand up if necessary. </w:t>
      </w:r>
    </w:p>
    <w:p w14:paraId="499B8F8F" w14:textId="2645EDAD" w:rsidR="00D14F7B" w:rsidRPr="00FD181D" w:rsidRDefault="006A5601" w:rsidP="00FD181D">
      <w:pPr>
        <w:spacing w:before="100" w:beforeAutospacing="1" w:after="100" w:afterAutospacing="1" w:line="480" w:lineRule="auto"/>
        <w:ind w:firstLine="360"/>
        <w:contextualSpacing/>
        <w:rPr>
          <w:rFonts w:ascii="Cambria" w:hAnsi="Cambria" w:cstheme="minorHAnsi"/>
          <w:bCs/>
          <w:sz w:val="24"/>
          <w:szCs w:val="24"/>
        </w:rPr>
      </w:pPr>
      <w:r w:rsidRPr="00FD181D">
        <w:rPr>
          <w:rFonts w:ascii="Cambria" w:hAnsi="Cambria" w:cstheme="minorHAnsi"/>
          <w:bCs/>
          <w:sz w:val="24"/>
          <w:szCs w:val="24"/>
        </w:rPr>
        <w:t>Let’s</w:t>
      </w:r>
      <w:r w:rsidR="003D2903" w:rsidRPr="00FD181D">
        <w:rPr>
          <w:rFonts w:ascii="Cambria" w:hAnsi="Cambria" w:cstheme="minorHAnsi"/>
          <w:bCs/>
          <w:sz w:val="24"/>
          <w:szCs w:val="24"/>
        </w:rPr>
        <w:t xml:space="preserve"> now</w:t>
      </w:r>
      <w:r w:rsidRPr="00FD181D">
        <w:rPr>
          <w:rFonts w:ascii="Cambria" w:hAnsi="Cambria" w:cstheme="minorHAnsi"/>
          <w:bCs/>
          <w:sz w:val="24"/>
          <w:szCs w:val="24"/>
        </w:rPr>
        <w:t xml:space="preserve"> return to the </w:t>
      </w:r>
      <w:r w:rsidR="00D14F7B" w:rsidRPr="00FD181D">
        <w:rPr>
          <w:rFonts w:ascii="Cambria" w:hAnsi="Cambria" w:cstheme="minorHAnsi"/>
          <w:bCs/>
          <w:sz w:val="24"/>
          <w:szCs w:val="24"/>
        </w:rPr>
        <w:t>desiderata</w:t>
      </w:r>
      <w:r w:rsidR="003D2903" w:rsidRPr="00FD181D">
        <w:rPr>
          <w:rFonts w:ascii="Cambria" w:hAnsi="Cambria" w:cstheme="minorHAnsi"/>
          <w:bCs/>
          <w:sz w:val="24"/>
          <w:szCs w:val="24"/>
        </w:rPr>
        <w:t xml:space="preserve">, to note </w:t>
      </w:r>
      <w:r w:rsidR="00F83E3E" w:rsidRPr="00FD181D">
        <w:rPr>
          <w:rFonts w:ascii="Cambria" w:hAnsi="Cambria" w:cstheme="minorHAnsi"/>
          <w:bCs/>
          <w:sz w:val="24"/>
          <w:szCs w:val="24"/>
        </w:rPr>
        <w:t xml:space="preserve">my account’s </w:t>
      </w:r>
      <w:r w:rsidR="009E5089" w:rsidRPr="00FD181D">
        <w:rPr>
          <w:rFonts w:ascii="Cambria" w:hAnsi="Cambria" w:cstheme="minorHAnsi"/>
          <w:bCs/>
          <w:sz w:val="24"/>
          <w:szCs w:val="24"/>
        </w:rPr>
        <w:t>advantage</w:t>
      </w:r>
      <w:r w:rsidR="00F83E3E" w:rsidRPr="00FD181D">
        <w:rPr>
          <w:rFonts w:ascii="Cambria" w:hAnsi="Cambria" w:cstheme="minorHAnsi"/>
          <w:bCs/>
          <w:sz w:val="24"/>
          <w:szCs w:val="24"/>
        </w:rPr>
        <w:t>s</w:t>
      </w:r>
      <w:r w:rsidRPr="00FD181D">
        <w:rPr>
          <w:rFonts w:ascii="Cambria" w:hAnsi="Cambria" w:cstheme="minorHAnsi"/>
          <w:bCs/>
          <w:sz w:val="24"/>
          <w:szCs w:val="24"/>
        </w:rPr>
        <w:t>:</w:t>
      </w:r>
      <w:r w:rsidR="00D14F7B" w:rsidRPr="00FD181D">
        <w:rPr>
          <w:rFonts w:ascii="Cambria" w:hAnsi="Cambria" w:cstheme="minorHAnsi"/>
          <w:bCs/>
          <w:sz w:val="24"/>
          <w:szCs w:val="24"/>
        </w:rPr>
        <w:t xml:space="preserve"> </w:t>
      </w:r>
    </w:p>
    <w:p w14:paraId="55451358" w14:textId="12350A08" w:rsidR="0028468C" w:rsidRDefault="0028468C" w:rsidP="0028468C">
      <w:pPr>
        <w:spacing w:before="100" w:beforeAutospacing="1" w:after="100" w:afterAutospacing="1" w:line="480" w:lineRule="auto"/>
        <w:rPr>
          <w:rFonts w:ascii="Cambria" w:hAnsi="Cambria" w:cstheme="minorHAnsi"/>
          <w:bCs/>
          <w:i/>
          <w:iCs/>
          <w:sz w:val="24"/>
          <w:szCs w:val="24"/>
        </w:rPr>
      </w:pPr>
      <w:r>
        <w:rPr>
          <w:rFonts w:ascii="Cambria" w:hAnsi="Cambria" w:cstheme="minorHAnsi"/>
          <w:bCs/>
          <w:i/>
          <w:iCs/>
          <w:sz w:val="24"/>
          <w:szCs w:val="24"/>
        </w:rPr>
        <w:t xml:space="preserve">1. </w:t>
      </w:r>
      <w:r w:rsidR="00EC2B49" w:rsidRPr="0028468C">
        <w:rPr>
          <w:rFonts w:ascii="Cambria" w:hAnsi="Cambria" w:cstheme="minorHAnsi"/>
          <w:bCs/>
          <w:i/>
          <w:iCs/>
          <w:sz w:val="24"/>
          <w:szCs w:val="24"/>
        </w:rPr>
        <w:t xml:space="preserve">TM is non-inferential. </w:t>
      </w:r>
      <w:r w:rsidR="00690D81" w:rsidRPr="0090144B">
        <w:rPr>
          <w:rFonts w:ascii="Cambria" w:hAnsi="Cambria" w:cstheme="minorHAnsi"/>
          <w:bCs/>
          <w:sz w:val="24"/>
          <w:szCs w:val="24"/>
        </w:rPr>
        <w:t xml:space="preserve">We </w:t>
      </w:r>
      <w:r w:rsidR="00A0244E" w:rsidRPr="0090144B">
        <w:rPr>
          <w:rFonts w:ascii="Cambria" w:hAnsi="Cambria" w:cstheme="minorHAnsi"/>
          <w:bCs/>
          <w:sz w:val="24"/>
          <w:szCs w:val="24"/>
        </w:rPr>
        <w:t xml:space="preserve">don’t reason from our </w:t>
      </w:r>
      <w:r w:rsidR="00690D81" w:rsidRPr="0090144B">
        <w:rPr>
          <w:rFonts w:ascii="Cambria" w:hAnsi="Cambria" w:cstheme="minorHAnsi"/>
          <w:bCs/>
          <w:sz w:val="24"/>
          <w:szCs w:val="24"/>
        </w:rPr>
        <w:t xml:space="preserve">doxastic agent’s awareness </w:t>
      </w:r>
      <w:r w:rsidR="00752E24" w:rsidRPr="0090144B">
        <w:rPr>
          <w:rFonts w:ascii="Cambria" w:hAnsi="Cambria" w:cstheme="minorHAnsi"/>
          <w:bCs/>
          <w:sz w:val="24"/>
          <w:szCs w:val="24"/>
        </w:rPr>
        <w:t xml:space="preserve">or </w:t>
      </w:r>
      <w:r w:rsidR="00A0244E" w:rsidRPr="0090144B">
        <w:rPr>
          <w:rFonts w:ascii="Cambria" w:hAnsi="Cambria" w:cstheme="minorHAnsi"/>
          <w:bCs/>
          <w:sz w:val="24"/>
          <w:szCs w:val="24"/>
        </w:rPr>
        <w:t>use it as a premise from which we deliberate</w:t>
      </w:r>
      <w:r w:rsidR="00690D81" w:rsidRPr="0090144B">
        <w:rPr>
          <w:rFonts w:ascii="Cambria" w:hAnsi="Cambria" w:cstheme="minorHAnsi"/>
          <w:bCs/>
          <w:sz w:val="24"/>
          <w:szCs w:val="24"/>
        </w:rPr>
        <w:t xml:space="preserve">. </w:t>
      </w:r>
      <w:r w:rsidR="00A0244E" w:rsidRPr="0090144B">
        <w:rPr>
          <w:rFonts w:ascii="Cambria" w:hAnsi="Cambria" w:cstheme="minorHAnsi"/>
          <w:bCs/>
          <w:sz w:val="24"/>
          <w:szCs w:val="24"/>
        </w:rPr>
        <w:t>And neither is TM inferential epistemically speaking on this account.</w:t>
      </w:r>
      <w:r w:rsidR="00A0244E" w:rsidRPr="0090144B">
        <w:rPr>
          <w:rFonts w:ascii="Cambria" w:hAnsi="Cambria" w:cstheme="minorHAnsi"/>
          <w:bCs/>
          <w:color w:val="0070C0"/>
          <w:sz w:val="24"/>
          <w:szCs w:val="24"/>
        </w:rPr>
        <w:t xml:space="preserve"> </w:t>
      </w:r>
      <w:r w:rsidR="00A0244E" w:rsidRPr="0028468C">
        <w:rPr>
          <w:rFonts w:ascii="Cambria" w:hAnsi="Cambria" w:cstheme="minorHAnsi"/>
          <w:bCs/>
          <w:sz w:val="24"/>
          <w:szCs w:val="24"/>
        </w:rPr>
        <w:t>D</w:t>
      </w:r>
      <w:r w:rsidR="007F380A" w:rsidRPr="0028468C">
        <w:rPr>
          <w:rFonts w:ascii="Cambria" w:hAnsi="Cambria" w:cstheme="minorHAnsi"/>
          <w:bCs/>
          <w:sz w:val="24"/>
          <w:szCs w:val="24"/>
        </w:rPr>
        <w:t>oxastic agent</w:t>
      </w:r>
      <w:r w:rsidR="00F50A6E" w:rsidRPr="0028468C">
        <w:rPr>
          <w:rFonts w:ascii="Cambria" w:hAnsi="Cambria" w:cstheme="minorHAnsi"/>
          <w:bCs/>
          <w:sz w:val="24"/>
          <w:szCs w:val="24"/>
        </w:rPr>
        <w:t>’s</w:t>
      </w:r>
      <w:r w:rsidR="007F380A" w:rsidRPr="0028468C">
        <w:rPr>
          <w:rFonts w:ascii="Cambria" w:hAnsi="Cambria" w:cstheme="minorHAnsi"/>
          <w:bCs/>
          <w:sz w:val="24"/>
          <w:szCs w:val="24"/>
        </w:rPr>
        <w:t xml:space="preserve"> </w:t>
      </w:r>
      <w:r w:rsidR="00EC2B49" w:rsidRPr="0028468C">
        <w:rPr>
          <w:rFonts w:ascii="Cambria" w:hAnsi="Cambria" w:cstheme="minorHAnsi"/>
          <w:bCs/>
          <w:sz w:val="24"/>
          <w:szCs w:val="24"/>
        </w:rPr>
        <w:t xml:space="preserve">awareness </w:t>
      </w:r>
      <w:r w:rsidR="00A53314" w:rsidRPr="0028468C">
        <w:rPr>
          <w:rFonts w:ascii="Cambria" w:hAnsi="Cambria" w:cstheme="minorHAnsi"/>
          <w:bCs/>
          <w:sz w:val="24"/>
          <w:szCs w:val="24"/>
        </w:rPr>
        <w:t xml:space="preserve">warrants our self-ascription, and indeed, constitutes a reason for it. </w:t>
      </w:r>
      <w:r w:rsidR="00EC2B49" w:rsidRPr="0028468C">
        <w:rPr>
          <w:rFonts w:ascii="Cambria" w:hAnsi="Cambria" w:cstheme="minorHAnsi"/>
          <w:bCs/>
          <w:sz w:val="24"/>
          <w:szCs w:val="24"/>
        </w:rPr>
        <w:t xml:space="preserve">But </w:t>
      </w:r>
      <w:r w:rsidR="00A53314" w:rsidRPr="0028468C">
        <w:rPr>
          <w:rFonts w:ascii="Cambria" w:hAnsi="Cambria" w:cstheme="minorHAnsi"/>
          <w:bCs/>
          <w:sz w:val="24"/>
          <w:szCs w:val="24"/>
        </w:rPr>
        <w:t>this awareness</w:t>
      </w:r>
      <w:r w:rsidR="00EC2B49" w:rsidRPr="0028468C">
        <w:rPr>
          <w:rFonts w:ascii="Cambria" w:hAnsi="Cambria" w:cstheme="minorHAnsi"/>
          <w:bCs/>
          <w:sz w:val="24"/>
          <w:szCs w:val="24"/>
        </w:rPr>
        <w:t xml:space="preserve"> does not constitute a premise that might </w:t>
      </w:r>
      <w:r w:rsidR="00022D34" w:rsidRPr="0028468C">
        <w:rPr>
          <w:rFonts w:ascii="Cambria" w:hAnsi="Cambria" w:cstheme="minorHAnsi"/>
          <w:bCs/>
          <w:sz w:val="24"/>
          <w:szCs w:val="24"/>
        </w:rPr>
        <w:t xml:space="preserve">itself </w:t>
      </w:r>
      <w:r w:rsidR="00EC2B49" w:rsidRPr="0028468C">
        <w:rPr>
          <w:rFonts w:ascii="Cambria" w:hAnsi="Cambria" w:cstheme="minorHAnsi"/>
          <w:bCs/>
          <w:sz w:val="24"/>
          <w:szCs w:val="24"/>
        </w:rPr>
        <w:t xml:space="preserve">be justified. </w:t>
      </w:r>
    </w:p>
    <w:p w14:paraId="50AC515B" w14:textId="0029BE52" w:rsidR="0028468C" w:rsidRDefault="0028468C" w:rsidP="0028468C">
      <w:pPr>
        <w:spacing w:before="100" w:beforeAutospacing="1" w:after="100" w:afterAutospacing="1" w:line="480" w:lineRule="auto"/>
        <w:rPr>
          <w:rFonts w:ascii="Cambria" w:hAnsi="Cambria" w:cstheme="minorHAnsi"/>
          <w:bCs/>
          <w:i/>
          <w:iCs/>
          <w:sz w:val="24"/>
          <w:szCs w:val="24"/>
        </w:rPr>
      </w:pPr>
      <w:r>
        <w:rPr>
          <w:rFonts w:ascii="Cambria" w:hAnsi="Cambria" w:cstheme="minorHAnsi"/>
          <w:bCs/>
          <w:i/>
          <w:iCs/>
          <w:sz w:val="24"/>
          <w:szCs w:val="24"/>
        </w:rPr>
        <w:t xml:space="preserve">2. </w:t>
      </w:r>
      <w:r w:rsidR="00BB298A" w:rsidRPr="0028468C">
        <w:rPr>
          <w:rFonts w:ascii="Cambria" w:hAnsi="Cambria" w:cstheme="minorHAnsi"/>
          <w:bCs/>
          <w:i/>
          <w:iCs/>
          <w:sz w:val="24"/>
          <w:szCs w:val="24"/>
        </w:rPr>
        <w:t xml:space="preserve">The transition from ‘p’ to ‘I believe that p’ is rational </w:t>
      </w:r>
      <w:r w:rsidR="005A1B20" w:rsidRPr="0028468C">
        <w:rPr>
          <w:rFonts w:ascii="Cambria" w:hAnsi="Cambria" w:cstheme="minorHAnsi"/>
          <w:bCs/>
          <w:i/>
          <w:iCs/>
          <w:sz w:val="24"/>
          <w:szCs w:val="24"/>
        </w:rPr>
        <w:t xml:space="preserve">by the </w:t>
      </w:r>
      <w:r w:rsidR="00BB298A" w:rsidRPr="0028468C">
        <w:rPr>
          <w:rFonts w:ascii="Cambria" w:hAnsi="Cambria" w:cstheme="minorHAnsi"/>
          <w:bCs/>
          <w:i/>
          <w:iCs/>
          <w:sz w:val="24"/>
          <w:szCs w:val="24"/>
        </w:rPr>
        <w:t>subject</w:t>
      </w:r>
      <w:r w:rsidR="005A1B20" w:rsidRPr="0028468C">
        <w:rPr>
          <w:rFonts w:ascii="Cambria" w:hAnsi="Cambria" w:cstheme="minorHAnsi"/>
          <w:bCs/>
          <w:i/>
          <w:iCs/>
          <w:sz w:val="24"/>
          <w:szCs w:val="24"/>
        </w:rPr>
        <w:t>’s own lights</w:t>
      </w:r>
      <w:r w:rsidR="00BB298A" w:rsidRPr="0028468C">
        <w:rPr>
          <w:rFonts w:ascii="Cambria" w:hAnsi="Cambria" w:cstheme="minorHAnsi"/>
          <w:bCs/>
          <w:i/>
          <w:iCs/>
          <w:sz w:val="24"/>
          <w:szCs w:val="24"/>
        </w:rPr>
        <w:t>.</w:t>
      </w:r>
      <w:r w:rsidR="00320103" w:rsidRPr="0028468C">
        <w:rPr>
          <w:rFonts w:ascii="Cambria" w:hAnsi="Cambria" w:cstheme="minorHAnsi"/>
          <w:bCs/>
          <w:i/>
          <w:iCs/>
          <w:sz w:val="24"/>
          <w:szCs w:val="24"/>
        </w:rPr>
        <w:t xml:space="preserve"> </w:t>
      </w:r>
      <w:r w:rsidR="00320103" w:rsidRPr="0028468C">
        <w:rPr>
          <w:rFonts w:ascii="Cambria" w:hAnsi="Cambria" w:cstheme="minorHAnsi"/>
          <w:bCs/>
          <w:sz w:val="24"/>
          <w:szCs w:val="24"/>
        </w:rPr>
        <w:t xml:space="preserve">This is because in deliberating and concluding that </w:t>
      </w:r>
      <w:r w:rsidR="00320103" w:rsidRPr="0028468C">
        <w:rPr>
          <w:rFonts w:ascii="Cambria" w:hAnsi="Cambria" w:cstheme="minorHAnsi"/>
          <w:bCs/>
          <w:i/>
          <w:iCs/>
          <w:sz w:val="24"/>
          <w:szCs w:val="24"/>
        </w:rPr>
        <w:t>p</w:t>
      </w:r>
      <w:r w:rsidR="00320103" w:rsidRPr="0028468C">
        <w:rPr>
          <w:rFonts w:ascii="Cambria" w:hAnsi="Cambria" w:cstheme="minorHAnsi"/>
          <w:bCs/>
          <w:sz w:val="24"/>
          <w:szCs w:val="24"/>
        </w:rPr>
        <w:t>, subjects are aware of making up their minds on the matter, i.e.</w:t>
      </w:r>
      <w:r w:rsidR="00513A20" w:rsidRPr="0028468C">
        <w:rPr>
          <w:rFonts w:ascii="Cambria" w:hAnsi="Cambria" w:cstheme="minorHAnsi"/>
          <w:bCs/>
          <w:sz w:val="24"/>
          <w:szCs w:val="24"/>
        </w:rPr>
        <w:t>,</w:t>
      </w:r>
      <w:r w:rsidR="00320103" w:rsidRPr="0028468C">
        <w:rPr>
          <w:rFonts w:ascii="Cambria" w:hAnsi="Cambria" w:cstheme="minorHAnsi"/>
          <w:bCs/>
          <w:sz w:val="24"/>
          <w:szCs w:val="24"/>
        </w:rPr>
        <w:t xml:space="preserve"> forming and sustaining a belief. </w:t>
      </w:r>
      <w:r w:rsidR="003D2903" w:rsidRPr="0028468C">
        <w:rPr>
          <w:rFonts w:ascii="Cambria" w:hAnsi="Cambria" w:cstheme="minorHAnsi"/>
          <w:bCs/>
          <w:sz w:val="24"/>
          <w:szCs w:val="24"/>
        </w:rPr>
        <w:t xml:space="preserve">This awareness serves as the rational grounds for the belief. </w:t>
      </w:r>
    </w:p>
    <w:p w14:paraId="0CBCC9BE" w14:textId="15677BA0" w:rsidR="0028468C" w:rsidRPr="00127030" w:rsidRDefault="0028468C" w:rsidP="004F0EB0">
      <w:pPr>
        <w:spacing w:before="100" w:beforeAutospacing="1" w:after="100" w:afterAutospacing="1" w:line="480" w:lineRule="auto"/>
        <w:rPr>
          <w:rFonts w:ascii="Cambria" w:hAnsi="Cambria" w:cstheme="minorHAnsi"/>
          <w:bCs/>
          <w:color w:val="0070C0"/>
          <w:sz w:val="24"/>
          <w:szCs w:val="24"/>
        </w:rPr>
      </w:pPr>
      <w:r>
        <w:rPr>
          <w:rFonts w:ascii="Cambria" w:hAnsi="Cambria" w:cstheme="minorHAnsi"/>
          <w:bCs/>
          <w:i/>
          <w:iCs/>
          <w:sz w:val="24"/>
          <w:szCs w:val="24"/>
        </w:rPr>
        <w:t xml:space="preserve">3. </w:t>
      </w:r>
      <w:r w:rsidR="00BB298A" w:rsidRPr="0028468C">
        <w:rPr>
          <w:rFonts w:ascii="Cambria" w:hAnsi="Cambria" w:cstheme="minorHAnsi"/>
          <w:bCs/>
          <w:i/>
          <w:iCs/>
          <w:sz w:val="24"/>
          <w:szCs w:val="24"/>
        </w:rPr>
        <w:t xml:space="preserve">TM forms part of a broader phenomenon. </w:t>
      </w:r>
      <w:r w:rsidR="00A72E29" w:rsidRPr="0028468C">
        <w:rPr>
          <w:rFonts w:ascii="Cambria" w:hAnsi="Cambria" w:cstheme="minorHAnsi"/>
          <w:bCs/>
          <w:sz w:val="24"/>
          <w:szCs w:val="24"/>
        </w:rPr>
        <w:t xml:space="preserve">The thought is that we often have </w:t>
      </w:r>
      <w:r w:rsidR="00A802F1" w:rsidRPr="0028468C">
        <w:rPr>
          <w:rFonts w:ascii="Cambria" w:hAnsi="Cambria" w:cstheme="minorHAnsi"/>
          <w:bCs/>
          <w:sz w:val="24"/>
          <w:szCs w:val="24"/>
        </w:rPr>
        <w:t xml:space="preserve">doxastic agent’s </w:t>
      </w:r>
      <w:r w:rsidR="00A72E29" w:rsidRPr="0028468C">
        <w:rPr>
          <w:rFonts w:ascii="Cambria" w:hAnsi="Cambria" w:cstheme="minorHAnsi"/>
          <w:bCs/>
          <w:sz w:val="24"/>
          <w:szCs w:val="24"/>
        </w:rPr>
        <w:t xml:space="preserve">awareness </w:t>
      </w:r>
      <w:r w:rsidR="00A802F1" w:rsidRPr="0028468C">
        <w:rPr>
          <w:rFonts w:ascii="Cambria" w:hAnsi="Cambria" w:cstheme="minorHAnsi"/>
          <w:bCs/>
          <w:sz w:val="24"/>
          <w:szCs w:val="24"/>
        </w:rPr>
        <w:t>in virtue of deliberating and judging</w:t>
      </w:r>
      <w:r w:rsidR="00A72E29" w:rsidRPr="0028468C">
        <w:rPr>
          <w:rFonts w:ascii="Cambria" w:hAnsi="Cambria" w:cstheme="minorHAnsi"/>
          <w:bCs/>
          <w:sz w:val="24"/>
          <w:szCs w:val="24"/>
        </w:rPr>
        <w:t xml:space="preserve">. Sally </w:t>
      </w:r>
      <w:r w:rsidR="00EC2B49" w:rsidRPr="0028468C">
        <w:rPr>
          <w:rFonts w:ascii="Cambria" w:hAnsi="Cambria" w:cstheme="minorHAnsi"/>
          <w:bCs/>
          <w:sz w:val="24"/>
          <w:szCs w:val="24"/>
        </w:rPr>
        <w:t>is aware of making up her mind</w:t>
      </w:r>
      <w:r w:rsidR="00A72E29" w:rsidRPr="0028468C">
        <w:rPr>
          <w:rFonts w:ascii="Cambria" w:hAnsi="Cambria" w:cstheme="minorHAnsi"/>
          <w:bCs/>
          <w:sz w:val="24"/>
          <w:szCs w:val="24"/>
        </w:rPr>
        <w:t xml:space="preserve"> even if she’s just </w:t>
      </w:r>
      <w:r w:rsidR="003D2903" w:rsidRPr="0028468C">
        <w:rPr>
          <w:rFonts w:ascii="Cambria" w:hAnsi="Cambria" w:cstheme="minorHAnsi"/>
          <w:bCs/>
          <w:sz w:val="24"/>
          <w:szCs w:val="24"/>
        </w:rPr>
        <w:t xml:space="preserve">normally </w:t>
      </w:r>
      <w:r w:rsidR="00A72E29" w:rsidRPr="0028468C">
        <w:rPr>
          <w:rFonts w:ascii="Cambria" w:hAnsi="Cambria" w:cstheme="minorHAnsi"/>
          <w:bCs/>
          <w:sz w:val="24"/>
          <w:szCs w:val="24"/>
        </w:rPr>
        <w:t xml:space="preserve">deliberating about the weather </w:t>
      </w:r>
      <w:r w:rsidR="00C06DAF" w:rsidRPr="0028468C">
        <w:rPr>
          <w:rFonts w:ascii="Cambria" w:hAnsi="Cambria" w:cstheme="minorHAnsi"/>
          <w:bCs/>
          <w:sz w:val="24"/>
          <w:szCs w:val="24"/>
        </w:rPr>
        <w:t>and hasn’t set out to self-ascribe a belief</w:t>
      </w:r>
      <w:r w:rsidR="005A1B20" w:rsidRPr="0028468C">
        <w:rPr>
          <w:rFonts w:ascii="Cambria" w:hAnsi="Cambria" w:cstheme="minorHAnsi"/>
          <w:bCs/>
          <w:sz w:val="24"/>
          <w:szCs w:val="24"/>
        </w:rPr>
        <w:t xml:space="preserve"> using TM</w:t>
      </w:r>
      <w:r w:rsidR="00C06DAF" w:rsidRPr="0028468C">
        <w:rPr>
          <w:rFonts w:ascii="Cambria" w:hAnsi="Cambria" w:cstheme="minorHAnsi"/>
          <w:bCs/>
          <w:sz w:val="24"/>
          <w:szCs w:val="24"/>
        </w:rPr>
        <w:t>.</w:t>
      </w:r>
      <w:r w:rsidR="00A72E29" w:rsidRPr="0028468C">
        <w:rPr>
          <w:rFonts w:ascii="Cambria" w:hAnsi="Cambria" w:cstheme="minorHAnsi"/>
          <w:bCs/>
          <w:sz w:val="24"/>
          <w:szCs w:val="24"/>
        </w:rPr>
        <w:t xml:space="preserve"> </w:t>
      </w:r>
      <w:r w:rsidR="00C06DAF" w:rsidRPr="0028468C">
        <w:rPr>
          <w:rFonts w:ascii="Cambria" w:hAnsi="Cambria" w:cstheme="minorHAnsi"/>
          <w:bCs/>
          <w:sz w:val="24"/>
          <w:szCs w:val="24"/>
        </w:rPr>
        <w:t>T</w:t>
      </w:r>
      <w:r w:rsidR="00A72E29" w:rsidRPr="0028468C">
        <w:rPr>
          <w:rFonts w:ascii="Cambria" w:hAnsi="Cambria" w:cstheme="minorHAnsi"/>
          <w:bCs/>
          <w:sz w:val="24"/>
          <w:szCs w:val="24"/>
        </w:rPr>
        <w:t>his awareness explains how she’s</w:t>
      </w:r>
      <w:r w:rsidR="003D2903" w:rsidRPr="0028468C">
        <w:rPr>
          <w:rFonts w:ascii="Cambria" w:hAnsi="Cambria" w:cstheme="minorHAnsi"/>
          <w:bCs/>
          <w:sz w:val="24"/>
          <w:szCs w:val="24"/>
        </w:rPr>
        <w:t xml:space="preserve"> nevertheless</w:t>
      </w:r>
      <w:r w:rsidR="00A72E29" w:rsidRPr="0028468C">
        <w:rPr>
          <w:rFonts w:ascii="Cambria" w:hAnsi="Cambria" w:cstheme="minorHAnsi"/>
          <w:bCs/>
          <w:sz w:val="24"/>
          <w:szCs w:val="24"/>
        </w:rPr>
        <w:t xml:space="preserve"> in a position to self-ascribe </w:t>
      </w:r>
      <w:r w:rsidR="005A1B20" w:rsidRPr="0028468C">
        <w:rPr>
          <w:rFonts w:ascii="Cambria" w:hAnsi="Cambria" w:cstheme="minorHAnsi"/>
          <w:bCs/>
          <w:sz w:val="24"/>
          <w:szCs w:val="24"/>
        </w:rPr>
        <w:t>her belief</w:t>
      </w:r>
      <w:r>
        <w:rPr>
          <w:rFonts w:ascii="Cambria" w:hAnsi="Cambria" w:cstheme="minorHAnsi"/>
          <w:bCs/>
          <w:sz w:val="24"/>
          <w:szCs w:val="24"/>
        </w:rPr>
        <w:t xml:space="preserve"> and not simply a judgement</w:t>
      </w:r>
      <w:r w:rsidRPr="0090144B">
        <w:rPr>
          <w:rFonts w:ascii="Cambria" w:hAnsi="Cambria" w:cstheme="minorHAnsi"/>
          <w:bCs/>
          <w:sz w:val="24"/>
          <w:szCs w:val="24"/>
        </w:rPr>
        <w:t>. And we can develop this point in the following way (</w:t>
      </w:r>
      <w:r w:rsidR="00B600F2" w:rsidRPr="0090144B">
        <w:rPr>
          <w:rFonts w:ascii="Cambria" w:hAnsi="Cambria" w:cstheme="minorHAnsi"/>
          <w:bCs/>
          <w:sz w:val="24"/>
          <w:szCs w:val="24"/>
        </w:rPr>
        <w:t xml:space="preserve">here I adapt </w:t>
      </w:r>
      <w:r w:rsidRPr="00127030">
        <w:rPr>
          <w:rFonts w:ascii="Cambria" w:hAnsi="Cambria" w:cstheme="minorHAnsi"/>
          <w:bCs/>
          <w:sz w:val="24"/>
          <w:szCs w:val="24"/>
        </w:rPr>
        <w:t>Kriegel</w:t>
      </w:r>
      <w:r w:rsidR="00130804" w:rsidRPr="00127030">
        <w:rPr>
          <w:rFonts w:ascii="Cambria" w:hAnsi="Cambria" w:cstheme="minorHAnsi"/>
          <w:bCs/>
          <w:sz w:val="24"/>
          <w:szCs w:val="24"/>
        </w:rPr>
        <w:t>’s point</w:t>
      </w:r>
      <w:r w:rsidRPr="00130804">
        <w:rPr>
          <w:rFonts w:ascii="Cambria" w:hAnsi="Cambria" w:cstheme="minorHAnsi"/>
          <w:b/>
          <w:sz w:val="24"/>
          <w:szCs w:val="24"/>
        </w:rPr>
        <w:t xml:space="preserve"> </w:t>
      </w:r>
      <w:r w:rsidRPr="0090144B">
        <w:rPr>
          <w:rFonts w:ascii="Cambria" w:hAnsi="Cambria" w:cstheme="minorHAnsi"/>
          <w:bCs/>
          <w:sz w:val="24"/>
          <w:szCs w:val="24"/>
        </w:rPr>
        <w:fldChar w:fldCharType="begin"/>
      </w:r>
      <w:r w:rsidR="00885C65" w:rsidRPr="0090144B">
        <w:rPr>
          <w:rFonts w:ascii="Cambria" w:hAnsi="Cambria" w:cstheme="minorHAnsi"/>
          <w:bCs/>
          <w:sz w:val="24"/>
          <w:szCs w:val="24"/>
        </w:rPr>
        <w:instrText xml:space="preserve"> ADDIN ZOTERO_ITEM CSL_CITATION {"citationID":"E8AuJXGv","properties":{"formattedCitation":"(Kriegel, 2009)","plainCitation":"(Kriegel, 2009)","dontUpdate":true,"noteIndex":0},"citationItems":[{"id":524,"uris":["http://zotero.org/users/2123117/items/HT92DXK5"],"itemData":{"id":524,"type":"book","event-place":"New York","publisher":"Oxford University Press","publisher-place":"New York","title":"Subjective Consciousness: A Self-Representational Theory","author":[{"family":"Kriegel","given":"Uriah"}],"issued":{"date-parts":[["2009"]]}}}],"schema":"https://github.com/citation-style-language/schema/raw/master/csl-citation.json"} </w:instrText>
      </w:r>
      <w:r w:rsidRPr="0090144B">
        <w:rPr>
          <w:rFonts w:ascii="Cambria" w:hAnsi="Cambria" w:cstheme="minorHAnsi"/>
          <w:bCs/>
          <w:sz w:val="24"/>
          <w:szCs w:val="24"/>
        </w:rPr>
        <w:fldChar w:fldCharType="separate"/>
      </w:r>
      <w:r w:rsidRPr="0090144B">
        <w:rPr>
          <w:rFonts w:ascii="Cambria" w:hAnsi="Cambria" w:cstheme="minorHAnsi"/>
          <w:bCs/>
          <w:sz w:val="24"/>
        </w:rPr>
        <w:t>(2009: 305-6)</w:t>
      </w:r>
      <w:r w:rsidRPr="0090144B">
        <w:rPr>
          <w:rFonts w:ascii="Cambria" w:hAnsi="Cambria" w:cstheme="minorHAnsi"/>
          <w:bCs/>
          <w:sz w:val="24"/>
          <w:szCs w:val="24"/>
        </w:rPr>
        <w:fldChar w:fldCharType="end"/>
      </w:r>
      <w:r w:rsidR="00022D34">
        <w:rPr>
          <w:rFonts w:ascii="Cambria" w:hAnsi="Cambria" w:cstheme="minorHAnsi"/>
          <w:bCs/>
          <w:sz w:val="24"/>
          <w:szCs w:val="24"/>
        </w:rPr>
        <w:t xml:space="preserve"> which he makes</w:t>
      </w:r>
      <w:r w:rsidRPr="0090144B">
        <w:rPr>
          <w:rFonts w:ascii="Cambria" w:hAnsi="Cambria" w:cstheme="minorHAnsi"/>
          <w:bCs/>
          <w:sz w:val="24"/>
          <w:szCs w:val="24"/>
        </w:rPr>
        <w:t xml:space="preserve"> in the context of self-representation in cognition</w:t>
      </w:r>
      <w:r w:rsidR="00B600F2" w:rsidRPr="0090144B">
        <w:rPr>
          <w:rFonts w:ascii="Cambria" w:hAnsi="Cambria" w:cstheme="minorHAnsi"/>
          <w:bCs/>
          <w:sz w:val="24"/>
          <w:szCs w:val="24"/>
        </w:rPr>
        <w:t>)</w:t>
      </w:r>
      <w:r w:rsidRPr="0090144B">
        <w:rPr>
          <w:rFonts w:ascii="Cambria" w:hAnsi="Cambria" w:cstheme="minorHAnsi"/>
          <w:bCs/>
          <w:sz w:val="24"/>
          <w:szCs w:val="24"/>
        </w:rPr>
        <w:t>.</w:t>
      </w:r>
      <w:r w:rsidR="004F0EB0" w:rsidRPr="0090144B">
        <w:rPr>
          <w:rFonts w:ascii="Cambria" w:hAnsi="Cambria" w:cstheme="minorHAnsi"/>
          <w:bCs/>
          <w:sz w:val="24"/>
          <w:szCs w:val="24"/>
        </w:rPr>
        <w:t xml:space="preserve"> It’s not even that we need prompting to self-ascribe our beliefs and that we’re making up our mind – </w:t>
      </w:r>
      <w:r w:rsidR="00B600F2" w:rsidRPr="0090144B">
        <w:rPr>
          <w:rFonts w:ascii="Cambria" w:hAnsi="Cambria" w:cstheme="minorHAnsi"/>
          <w:bCs/>
          <w:sz w:val="24"/>
          <w:szCs w:val="24"/>
        </w:rPr>
        <w:t xml:space="preserve">something which </w:t>
      </w:r>
      <w:r w:rsidR="004F0EB0" w:rsidRPr="0090144B">
        <w:rPr>
          <w:rFonts w:ascii="Cambria" w:hAnsi="Cambria" w:cstheme="minorHAnsi"/>
          <w:bCs/>
          <w:sz w:val="24"/>
          <w:szCs w:val="24"/>
        </w:rPr>
        <w:t xml:space="preserve">could be explained by saying that we have tacit beliefs about what we are doing that would require prompting to bring to light. We can report that we are making up our minds </w:t>
      </w:r>
      <w:r w:rsidR="004F0EB0" w:rsidRPr="0090144B">
        <w:rPr>
          <w:rFonts w:ascii="Cambria" w:hAnsi="Cambria" w:cstheme="minorHAnsi"/>
          <w:bCs/>
          <w:i/>
          <w:iCs/>
          <w:sz w:val="24"/>
          <w:szCs w:val="24"/>
        </w:rPr>
        <w:t>spontaneously</w:t>
      </w:r>
      <w:r w:rsidR="004F0EB0" w:rsidRPr="0090144B">
        <w:rPr>
          <w:rFonts w:ascii="Cambria" w:hAnsi="Cambria" w:cstheme="minorHAnsi"/>
          <w:bCs/>
          <w:sz w:val="24"/>
          <w:szCs w:val="24"/>
        </w:rPr>
        <w:t xml:space="preserve">, even when we are not reflecting or setting out to learn of our mental </w:t>
      </w:r>
      <w:r w:rsidR="004F0EB0" w:rsidRPr="0090144B">
        <w:rPr>
          <w:rFonts w:ascii="Cambria" w:hAnsi="Cambria" w:cstheme="minorHAnsi"/>
          <w:bCs/>
          <w:sz w:val="24"/>
          <w:szCs w:val="24"/>
        </w:rPr>
        <w:lastRenderedPageBreak/>
        <w:t xml:space="preserve">states. </w:t>
      </w:r>
      <w:bookmarkStart w:id="9" w:name="_Hlk172820110"/>
      <w:r w:rsidR="00130804" w:rsidRPr="00127030">
        <w:rPr>
          <w:rFonts w:ascii="Cambria" w:hAnsi="Cambria" w:cstheme="minorHAnsi"/>
          <w:bCs/>
          <w:sz w:val="24"/>
          <w:szCs w:val="24"/>
        </w:rPr>
        <w:t xml:space="preserve">As such, we seem to have a </w:t>
      </w:r>
      <w:r w:rsidR="004C2301" w:rsidRPr="00127030">
        <w:rPr>
          <w:rFonts w:ascii="Cambria" w:hAnsi="Cambria" w:cstheme="minorHAnsi"/>
          <w:bCs/>
          <w:sz w:val="24"/>
          <w:szCs w:val="24"/>
        </w:rPr>
        <w:t xml:space="preserve">prior awareness of forming beliefs even when we aren’t employing the transparency method. </w:t>
      </w:r>
      <w:r w:rsidR="00130804" w:rsidRPr="00127030">
        <w:rPr>
          <w:rFonts w:ascii="Cambria" w:hAnsi="Cambria" w:cstheme="minorHAnsi"/>
          <w:bCs/>
          <w:sz w:val="24"/>
          <w:szCs w:val="24"/>
        </w:rPr>
        <w:t xml:space="preserve"> </w:t>
      </w:r>
      <w:bookmarkEnd w:id="9"/>
    </w:p>
    <w:bookmarkEnd w:id="8"/>
    <w:p w14:paraId="1215F1DC" w14:textId="77777777" w:rsidR="00CA08B2" w:rsidRPr="00FD181D" w:rsidRDefault="00CA08B2" w:rsidP="00FD181D">
      <w:pPr>
        <w:spacing w:before="100" w:beforeAutospacing="1" w:after="100" w:afterAutospacing="1" w:line="480" w:lineRule="auto"/>
        <w:contextualSpacing/>
        <w:rPr>
          <w:rFonts w:ascii="Cambria" w:hAnsi="Cambria" w:cstheme="minorHAnsi"/>
          <w:bCs/>
          <w:sz w:val="24"/>
          <w:szCs w:val="24"/>
        </w:rPr>
      </w:pPr>
    </w:p>
    <w:p w14:paraId="7E7B1077" w14:textId="6BB9684F" w:rsidR="00CA08B2" w:rsidRPr="00FD181D" w:rsidRDefault="00CA08B2" w:rsidP="00FD181D">
      <w:pPr>
        <w:spacing w:before="100" w:beforeAutospacing="1" w:after="100" w:afterAutospacing="1" w:line="480" w:lineRule="auto"/>
        <w:contextualSpacing/>
        <w:outlineLvl w:val="0"/>
        <w:rPr>
          <w:rStyle w:val="Heading1Char"/>
          <w:rFonts w:ascii="Cambria" w:hAnsi="Cambria" w:cstheme="minorHAnsi"/>
        </w:rPr>
      </w:pPr>
      <w:r w:rsidRPr="00FD181D">
        <w:rPr>
          <w:rFonts w:ascii="Cambria" w:hAnsi="Cambria" w:cstheme="minorHAnsi"/>
          <w:b/>
          <w:sz w:val="24"/>
          <w:szCs w:val="24"/>
          <w:u w:val="single"/>
        </w:rPr>
        <w:t xml:space="preserve">3 </w:t>
      </w:r>
      <w:r w:rsidRPr="00FD181D">
        <w:rPr>
          <w:rStyle w:val="Heading1Char"/>
          <w:rFonts w:ascii="Cambria" w:hAnsi="Cambria" w:cstheme="minorHAnsi"/>
        </w:rPr>
        <w:t>Further argument</w:t>
      </w:r>
      <w:r w:rsidR="00C55038" w:rsidRPr="00FD181D">
        <w:rPr>
          <w:rStyle w:val="Heading1Char"/>
          <w:rFonts w:ascii="Cambria" w:hAnsi="Cambria" w:cstheme="minorHAnsi"/>
        </w:rPr>
        <w:t>: Agent’s awareness when deliberating</w:t>
      </w:r>
    </w:p>
    <w:p w14:paraId="3E6F219D" w14:textId="09169948" w:rsidR="00092CA1" w:rsidRPr="007B6360" w:rsidRDefault="0010541A" w:rsidP="00092CA1">
      <w:pPr>
        <w:spacing w:before="100" w:beforeAutospacing="1" w:after="100" w:afterAutospacing="1" w:line="480" w:lineRule="auto"/>
        <w:contextualSpacing/>
        <w:rPr>
          <w:rFonts w:ascii="Cambria" w:hAnsi="Cambria" w:cstheme="minorHAnsi"/>
          <w:bCs/>
          <w:color w:val="0070C0"/>
          <w:sz w:val="24"/>
          <w:szCs w:val="24"/>
        </w:rPr>
      </w:pPr>
      <w:r w:rsidRPr="0090144B">
        <w:rPr>
          <w:rFonts w:ascii="Cambria" w:hAnsi="Cambria" w:cstheme="minorHAnsi"/>
          <w:bCs/>
          <w:sz w:val="24"/>
          <w:szCs w:val="24"/>
        </w:rPr>
        <w:t xml:space="preserve">The following arguments </w:t>
      </w:r>
      <w:r w:rsidR="00092CA1" w:rsidRPr="0090144B">
        <w:rPr>
          <w:rFonts w:ascii="Cambria" w:hAnsi="Cambria" w:cstheme="minorHAnsi"/>
          <w:bCs/>
          <w:sz w:val="24"/>
          <w:szCs w:val="24"/>
        </w:rPr>
        <w:t xml:space="preserve">are </w:t>
      </w:r>
      <w:r w:rsidR="007B6360" w:rsidRPr="0090144B">
        <w:rPr>
          <w:rFonts w:ascii="Cambria" w:hAnsi="Cambria" w:cstheme="minorHAnsi"/>
          <w:bCs/>
          <w:sz w:val="24"/>
          <w:szCs w:val="24"/>
        </w:rPr>
        <w:t xml:space="preserve">aimed at </w:t>
      </w:r>
      <w:r w:rsidR="00B600F2" w:rsidRPr="0090144B">
        <w:rPr>
          <w:rFonts w:ascii="Cambria" w:hAnsi="Cambria" w:cstheme="minorHAnsi"/>
          <w:bCs/>
          <w:sz w:val="24"/>
          <w:szCs w:val="24"/>
        </w:rPr>
        <w:t xml:space="preserve">further </w:t>
      </w:r>
      <w:r w:rsidR="007B6360" w:rsidRPr="0090144B">
        <w:rPr>
          <w:rFonts w:ascii="Cambria" w:hAnsi="Cambria" w:cstheme="minorHAnsi"/>
          <w:bCs/>
          <w:sz w:val="24"/>
          <w:szCs w:val="24"/>
        </w:rPr>
        <w:t xml:space="preserve">supporting </w:t>
      </w:r>
      <w:r w:rsidR="00B600F2" w:rsidRPr="0090144B">
        <w:rPr>
          <w:rFonts w:ascii="Cambria" w:hAnsi="Cambria" w:cstheme="minorHAnsi"/>
          <w:bCs/>
          <w:sz w:val="24"/>
          <w:szCs w:val="24"/>
        </w:rPr>
        <w:t xml:space="preserve">the </w:t>
      </w:r>
      <w:r w:rsidR="007B6360" w:rsidRPr="0090144B">
        <w:rPr>
          <w:rFonts w:ascii="Cambria" w:hAnsi="Cambria" w:cstheme="minorHAnsi"/>
          <w:bCs/>
          <w:sz w:val="24"/>
          <w:szCs w:val="24"/>
        </w:rPr>
        <w:t xml:space="preserve">two parts of my claim: that our awareness is rich enough to concern </w:t>
      </w:r>
      <w:r w:rsidR="007B6360" w:rsidRPr="0090144B">
        <w:rPr>
          <w:rFonts w:ascii="Cambria" w:hAnsi="Cambria" w:cstheme="minorHAnsi"/>
          <w:bCs/>
          <w:i/>
          <w:iCs/>
          <w:sz w:val="24"/>
          <w:szCs w:val="24"/>
        </w:rPr>
        <w:t xml:space="preserve">making up our minds with regards to our beliefs </w:t>
      </w:r>
      <w:r w:rsidR="007B6360" w:rsidRPr="0090144B">
        <w:rPr>
          <w:rFonts w:ascii="Cambria" w:hAnsi="Cambria" w:cstheme="minorHAnsi"/>
          <w:bCs/>
          <w:sz w:val="24"/>
          <w:szCs w:val="24"/>
        </w:rPr>
        <w:t xml:space="preserve">and also that </w:t>
      </w:r>
      <w:r w:rsidR="00B600F2" w:rsidRPr="0090144B">
        <w:rPr>
          <w:rFonts w:ascii="Cambria" w:hAnsi="Cambria" w:cstheme="minorHAnsi"/>
          <w:bCs/>
          <w:sz w:val="24"/>
          <w:szCs w:val="24"/>
        </w:rPr>
        <w:t>this awareness</w:t>
      </w:r>
      <w:r w:rsidR="007B6360" w:rsidRPr="0090144B">
        <w:rPr>
          <w:rFonts w:ascii="Cambria" w:hAnsi="Cambria" w:cstheme="minorHAnsi"/>
          <w:bCs/>
          <w:sz w:val="24"/>
          <w:szCs w:val="24"/>
        </w:rPr>
        <w:t xml:space="preserve"> is agentive in character. In contrast to the second claim, for example, one might appeal to </w:t>
      </w:r>
      <w:r w:rsidR="007B6360" w:rsidRPr="007B6360">
        <w:rPr>
          <w:rFonts w:ascii="Cambria" w:hAnsi="Cambria" w:cstheme="minorHAnsi"/>
          <w:bCs/>
          <w:sz w:val="24"/>
          <w:szCs w:val="24"/>
        </w:rPr>
        <w:t xml:space="preserve">other forms of experience and in particular, forms of cognitive phenomenology rather than anything agentive per se. For example, Valaris </w:t>
      </w:r>
      <w:r w:rsidR="007B6360" w:rsidRPr="007B6360">
        <w:rPr>
          <w:rFonts w:ascii="Cambria" w:hAnsi="Cambria" w:cstheme="minorHAnsi"/>
          <w:bCs/>
          <w:sz w:val="24"/>
          <w:szCs w:val="24"/>
        </w:rPr>
        <w:fldChar w:fldCharType="begin"/>
      </w:r>
      <w:r w:rsidR="00885C65">
        <w:rPr>
          <w:rFonts w:ascii="Cambria" w:hAnsi="Cambria" w:cstheme="minorHAnsi"/>
          <w:bCs/>
          <w:sz w:val="24"/>
          <w:szCs w:val="24"/>
        </w:rPr>
        <w:instrText xml:space="preserve"> ADDIN ZOTERO_ITEM CSL_CITATION {"citationID":"GieZYCwU","properties":{"formattedCitation":"(Valaris, 2013)","plainCitation":"(Valaris, 2013)","dontUpdate":true,"noteIndex":0},"citationItems":[{"id":449,"uris":["http://zotero.org/users/2123117/items/483FF798"],"itemData":{"id":449,"type":"article-journal","container-title":"Philosophers' Imprint","issue":"8","page":"1-17","title":"Self-Knowledge and the Phenomenological Transparency of Belief","volume":"14","author":[{"family":"Valaris","given":"Markos"}],"issued":{"date-parts":[["2013"]]}}}],"schema":"https://github.com/citation-style-language/schema/raw/master/csl-citation.json"} </w:instrText>
      </w:r>
      <w:r w:rsidR="007B6360" w:rsidRPr="007B6360">
        <w:rPr>
          <w:rFonts w:ascii="Cambria" w:hAnsi="Cambria" w:cstheme="minorHAnsi"/>
          <w:bCs/>
          <w:sz w:val="24"/>
          <w:szCs w:val="24"/>
        </w:rPr>
        <w:fldChar w:fldCharType="separate"/>
      </w:r>
      <w:r w:rsidR="007B6360" w:rsidRPr="007B6360">
        <w:rPr>
          <w:rFonts w:ascii="Cambria" w:hAnsi="Cambria" w:cstheme="minorHAnsi"/>
          <w:sz w:val="24"/>
        </w:rPr>
        <w:t>(2013)</w:t>
      </w:r>
      <w:r w:rsidR="007B6360" w:rsidRPr="007B6360">
        <w:rPr>
          <w:rFonts w:ascii="Cambria" w:hAnsi="Cambria" w:cstheme="minorHAnsi"/>
          <w:bCs/>
          <w:sz w:val="24"/>
          <w:szCs w:val="24"/>
        </w:rPr>
        <w:fldChar w:fldCharType="end"/>
      </w:r>
      <w:r w:rsidR="007B6360" w:rsidRPr="007B6360">
        <w:rPr>
          <w:rFonts w:ascii="Cambria" w:hAnsi="Cambria" w:cstheme="minorHAnsi"/>
          <w:bCs/>
          <w:sz w:val="24"/>
          <w:szCs w:val="24"/>
        </w:rPr>
        <w:t xml:space="preserve"> develops an account of TM whereby belief has a phenomenal character which we experience when judging that </w:t>
      </w:r>
      <w:r w:rsidR="007B6360" w:rsidRPr="007B6360">
        <w:rPr>
          <w:rFonts w:ascii="Cambria" w:hAnsi="Cambria" w:cstheme="minorHAnsi"/>
          <w:bCs/>
          <w:i/>
          <w:iCs/>
          <w:sz w:val="24"/>
          <w:szCs w:val="24"/>
        </w:rPr>
        <w:t>p</w:t>
      </w:r>
      <w:r w:rsidR="007B6360" w:rsidRPr="007B6360">
        <w:rPr>
          <w:rFonts w:ascii="Cambria" w:hAnsi="Cambria" w:cstheme="minorHAnsi"/>
          <w:bCs/>
          <w:sz w:val="24"/>
          <w:szCs w:val="24"/>
        </w:rPr>
        <w:t xml:space="preserve"> and which warrants us in self-ascribing the belief that </w:t>
      </w:r>
      <w:r w:rsidR="007B6360" w:rsidRPr="007B6360">
        <w:rPr>
          <w:rFonts w:ascii="Cambria" w:hAnsi="Cambria" w:cstheme="minorHAnsi"/>
          <w:bCs/>
          <w:i/>
          <w:iCs/>
          <w:sz w:val="24"/>
          <w:szCs w:val="24"/>
        </w:rPr>
        <w:t>p</w:t>
      </w:r>
      <w:r w:rsidR="007B6360" w:rsidRPr="007B6360">
        <w:rPr>
          <w:rFonts w:ascii="Cambria" w:hAnsi="Cambria" w:cstheme="minorHAnsi"/>
          <w:bCs/>
          <w:sz w:val="24"/>
          <w:szCs w:val="24"/>
        </w:rPr>
        <w:t xml:space="preserve">. Also, Dorsch </w:t>
      </w:r>
      <w:r w:rsidR="007B6360" w:rsidRPr="007B6360">
        <w:rPr>
          <w:rFonts w:ascii="Cambria" w:hAnsi="Cambria" w:cstheme="minorHAnsi"/>
          <w:bCs/>
          <w:sz w:val="24"/>
          <w:szCs w:val="24"/>
        </w:rPr>
        <w:fldChar w:fldCharType="begin"/>
      </w:r>
      <w:r w:rsidR="00885C65">
        <w:rPr>
          <w:rFonts w:ascii="Cambria" w:hAnsi="Cambria" w:cstheme="minorHAnsi"/>
          <w:bCs/>
          <w:sz w:val="24"/>
          <w:szCs w:val="24"/>
        </w:rPr>
        <w:instrText xml:space="preserve"> ADDIN ZOTERO_ITEM CSL_CITATION {"citationID":"sAgnhdvn","properties":{"formattedCitation":"(Dorsch, 2016, 2009)","plainCitation":"(Dorsch, 2016, 2009)","dontUpdate":true,"noteIndex":0},"citationItems":[{"id":522,"uris":["http://zotero.org/users/2123117/items/UZZDFIPP"],"itemData":{"id":522,"type":"article-journal","container-title":"Philosophical Explorations","issue":"2","page":"114-137","title":"The phenomenology of atttiudes and the salience of rational role and determination","volume":"19","author":[{"family":"Dorsch","given":"Fabian"}],"issued":{"date-parts":[["2016"]]}}},{"id":523,"uris":["http://zotero.org/users/2123117/items/J88VEIBC"],"itemData":{"id":523,"type":"chapter","container-title":"Mental Actions","event-place":"New York","page":"38-71","publisher":"Oxford University Press","publisher-place":"New York","author":[{"family":"Dorsch","given":"Fabian"}],"editor":[{"family":"O'Brien","given":"Lucy"},{"family":"Soteriou","given":"Matthew"}],"issued":{"date-parts":[["2009"]]}}}],"schema":"https://github.com/citation-style-language/schema/raw/master/csl-citation.json"} </w:instrText>
      </w:r>
      <w:r w:rsidR="007B6360" w:rsidRPr="007B6360">
        <w:rPr>
          <w:rFonts w:ascii="Cambria" w:hAnsi="Cambria" w:cstheme="minorHAnsi"/>
          <w:bCs/>
          <w:sz w:val="24"/>
          <w:szCs w:val="24"/>
        </w:rPr>
        <w:fldChar w:fldCharType="separate"/>
      </w:r>
      <w:r w:rsidR="007B6360" w:rsidRPr="007B6360">
        <w:rPr>
          <w:rFonts w:ascii="Cambria" w:hAnsi="Cambria" w:cstheme="minorHAnsi"/>
          <w:sz w:val="24"/>
        </w:rPr>
        <w:t>(2016, 2009)</w:t>
      </w:r>
      <w:r w:rsidR="007B6360" w:rsidRPr="007B6360">
        <w:rPr>
          <w:rFonts w:ascii="Cambria" w:hAnsi="Cambria" w:cstheme="minorHAnsi"/>
          <w:bCs/>
          <w:sz w:val="24"/>
          <w:szCs w:val="24"/>
        </w:rPr>
        <w:fldChar w:fldCharType="end"/>
      </w:r>
      <w:r w:rsidR="007B6360" w:rsidRPr="007B6360">
        <w:rPr>
          <w:rFonts w:ascii="Cambria" w:hAnsi="Cambria" w:cstheme="minorHAnsi"/>
          <w:bCs/>
          <w:sz w:val="24"/>
          <w:szCs w:val="24"/>
        </w:rPr>
        <w:t xml:space="preserve"> and Kriegel </w:t>
      </w:r>
      <w:r w:rsidR="007B6360" w:rsidRPr="007B6360">
        <w:rPr>
          <w:rFonts w:ascii="Cambria" w:hAnsi="Cambria" w:cstheme="minorHAnsi"/>
          <w:bCs/>
          <w:sz w:val="24"/>
          <w:szCs w:val="24"/>
        </w:rPr>
        <w:fldChar w:fldCharType="begin"/>
      </w:r>
      <w:r w:rsidR="00885C65">
        <w:rPr>
          <w:rFonts w:ascii="Cambria" w:hAnsi="Cambria" w:cstheme="minorHAnsi"/>
          <w:bCs/>
          <w:sz w:val="24"/>
          <w:szCs w:val="24"/>
        </w:rPr>
        <w:instrText xml:space="preserve"> ADDIN ZOTERO_ITEM CSL_CITATION {"citationID":"ZQfwM90x","properties":{"formattedCitation":"(Kriegel, 2015)","plainCitation":"(Kriegel, 2015)","dontUpdate":true,"noteIndex":0},"citationItems":[{"id":521,"uris":["http://zotero.org/users/2123117/items/W42V7PHS"],"itemData":{"id":521,"type":"book","event-place":"New York","publisher":"Oxford University Press","publisher-place":"New York","title":"The Varieties of Consciousness","author":[{"family":"Kriegel","given":"Uriah"}],"issued":{"date-parts":[["2015"]]}}}],"schema":"https://github.com/citation-style-language/schema/raw/master/csl-citation.json"} </w:instrText>
      </w:r>
      <w:r w:rsidR="007B6360" w:rsidRPr="007B6360">
        <w:rPr>
          <w:rFonts w:ascii="Cambria" w:hAnsi="Cambria" w:cstheme="minorHAnsi"/>
          <w:bCs/>
          <w:sz w:val="24"/>
          <w:szCs w:val="24"/>
        </w:rPr>
        <w:fldChar w:fldCharType="separate"/>
      </w:r>
      <w:r w:rsidR="007B6360" w:rsidRPr="007B6360">
        <w:rPr>
          <w:rFonts w:ascii="Cambria" w:hAnsi="Cambria" w:cstheme="minorHAnsi"/>
          <w:sz w:val="24"/>
        </w:rPr>
        <w:t>(2015: 67-8)</w:t>
      </w:r>
      <w:r w:rsidR="007B6360" w:rsidRPr="007B6360">
        <w:rPr>
          <w:rFonts w:ascii="Cambria" w:hAnsi="Cambria" w:cstheme="minorHAnsi"/>
          <w:bCs/>
          <w:sz w:val="24"/>
          <w:szCs w:val="24"/>
        </w:rPr>
        <w:fldChar w:fldCharType="end"/>
      </w:r>
      <w:r w:rsidR="007B6360" w:rsidRPr="007B6360">
        <w:rPr>
          <w:rFonts w:ascii="Cambria" w:hAnsi="Cambria" w:cstheme="minorHAnsi"/>
          <w:bCs/>
          <w:sz w:val="24"/>
          <w:szCs w:val="24"/>
        </w:rPr>
        <w:t xml:space="preserve"> argue that judging for a reason possesses a distinctive phenomenology.  But they understand this phenomenology as having a wholly passive character. I have instead appealed to the agent’s awareness framework, and need to persuade the reader of this move.</w:t>
      </w:r>
    </w:p>
    <w:p w14:paraId="78D91746" w14:textId="2F03A6B4" w:rsidR="007B6360" w:rsidRPr="00127030" w:rsidRDefault="007B6360" w:rsidP="007B6360">
      <w:pPr>
        <w:spacing w:before="100" w:beforeAutospacing="1" w:after="100" w:afterAutospacing="1" w:line="480" w:lineRule="auto"/>
        <w:ind w:firstLine="720"/>
        <w:contextualSpacing/>
        <w:rPr>
          <w:rFonts w:ascii="Cambria" w:hAnsi="Cambria" w:cstheme="minorHAnsi"/>
          <w:bCs/>
          <w:sz w:val="24"/>
          <w:szCs w:val="24"/>
        </w:rPr>
      </w:pPr>
      <w:r w:rsidRPr="0010541A">
        <w:rPr>
          <w:rFonts w:ascii="Cambria" w:hAnsi="Cambria" w:cstheme="minorHAnsi"/>
          <w:bCs/>
          <w:sz w:val="24"/>
          <w:szCs w:val="24"/>
        </w:rPr>
        <w:t xml:space="preserve">1. We can contrast the normal case </w:t>
      </w:r>
      <w:r w:rsidR="00AF1C2F">
        <w:rPr>
          <w:rFonts w:ascii="Cambria" w:hAnsi="Cambria" w:cstheme="minorHAnsi"/>
          <w:bCs/>
          <w:sz w:val="24"/>
          <w:szCs w:val="24"/>
        </w:rPr>
        <w:t xml:space="preserve">with one </w:t>
      </w:r>
      <w:r w:rsidRPr="0010541A">
        <w:rPr>
          <w:rFonts w:ascii="Cambria" w:hAnsi="Cambria" w:cstheme="minorHAnsi"/>
          <w:bCs/>
          <w:sz w:val="24"/>
          <w:szCs w:val="24"/>
        </w:rPr>
        <w:t>in which we clearly aren’t aware of reasoning under the richer description of making up our mind.</w:t>
      </w:r>
      <w:r w:rsidR="00DE38A8">
        <w:rPr>
          <w:rStyle w:val="FootnoteReference"/>
          <w:rFonts w:ascii="Cambria" w:hAnsi="Cambria" w:cstheme="minorHAnsi"/>
          <w:bCs/>
          <w:sz w:val="24"/>
          <w:szCs w:val="24"/>
        </w:rPr>
        <w:footnoteReference w:id="11"/>
      </w:r>
      <w:r w:rsidRPr="0010541A">
        <w:rPr>
          <w:rFonts w:ascii="Cambria" w:hAnsi="Cambria" w:cstheme="minorHAnsi"/>
          <w:bCs/>
          <w:sz w:val="24"/>
          <w:szCs w:val="24"/>
        </w:rPr>
        <w:t xml:space="preserve"> One such instance might be that of epistemic akrasia, whereby the subject judges that </w:t>
      </w:r>
      <w:r w:rsidRPr="0010541A">
        <w:rPr>
          <w:rFonts w:ascii="Cambria" w:hAnsi="Cambria" w:cstheme="minorHAnsi"/>
          <w:bCs/>
          <w:i/>
          <w:iCs/>
          <w:sz w:val="24"/>
          <w:szCs w:val="24"/>
        </w:rPr>
        <w:t>p</w:t>
      </w:r>
      <w:r w:rsidRPr="0010541A">
        <w:rPr>
          <w:rFonts w:ascii="Cambria" w:hAnsi="Cambria" w:cstheme="minorHAnsi"/>
          <w:bCs/>
          <w:sz w:val="24"/>
          <w:szCs w:val="24"/>
        </w:rPr>
        <w:t xml:space="preserve"> but nevertheless believes that not-</w:t>
      </w:r>
      <w:r w:rsidRPr="0010541A">
        <w:rPr>
          <w:rFonts w:ascii="Cambria" w:hAnsi="Cambria" w:cstheme="minorHAnsi"/>
          <w:bCs/>
          <w:i/>
          <w:iCs/>
          <w:sz w:val="24"/>
          <w:szCs w:val="24"/>
        </w:rPr>
        <w:t>p</w:t>
      </w:r>
      <w:r w:rsidRPr="0010541A">
        <w:rPr>
          <w:rFonts w:ascii="Cambria" w:hAnsi="Cambria" w:cstheme="minorHAnsi"/>
          <w:bCs/>
          <w:sz w:val="24"/>
          <w:szCs w:val="24"/>
        </w:rPr>
        <w:t xml:space="preserve">. Another is amnesia </w:t>
      </w:r>
      <w:r w:rsidR="00185058">
        <w:rPr>
          <w:rFonts w:ascii="Cambria" w:hAnsi="Cambria" w:cstheme="minorHAnsi"/>
          <w:bCs/>
          <w:sz w:val="24"/>
          <w:szCs w:val="24"/>
        </w:rPr>
        <w:t>– e</w:t>
      </w:r>
      <w:r w:rsidRPr="0010541A">
        <w:rPr>
          <w:rFonts w:ascii="Cambria" w:hAnsi="Cambria" w:cstheme="minorHAnsi"/>
          <w:bCs/>
          <w:sz w:val="24"/>
          <w:szCs w:val="24"/>
        </w:rPr>
        <w:t xml:space="preserve">ven if the subject can form a belief, it wouldn’t be a normal standing belief that endures and plays the familiar roles in long-term action guidance. If subjects are aware of being in these conditions, they would presumably engage in reasoning with a very different outlook to normal, i.e., without any hope that the state would stick as a standing belief. In both cases, the whole exercise </w:t>
      </w:r>
      <w:r w:rsidRPr="0010541A">
        <w:rPr>
          <w:rFonts w:ascii="Cambria" w:hAnsi="Cambria" w:cstheme="minorHAnsi"/>
          <w:bCs/>
          <w:sz w:val="24"/>
          <w:szCs w:val="24"/>
        </w:rPr>
        <w:lastRenderedPageBreak/>
        <w:t xml:space="preserve">would have a sense of futility. </w:t>
      </w:r>
      <w:r w:rsidR="006E1EA9" w:rsidRPr="00127030">
        <w:rPr>
          <w:rFonts w:ascii="Cambria" w:hAnsi="Cambria" w:cstheme="minorHAnsi"/>
          <w:bCs/>
          <w:sz w:val="24"/>
          <w:szCs w:val="24"/>
        </w:rPr>
        <w:t xml:space="preserve">This suggests that there is something distinctive about our experience in the normal case, namely, the sense that we are in fact exerting agency over </w:t>
      </w:r>
      <w:r w:rsidR="005E43C6" w:rsidRPr="00127030">
        <w:rPr>
          <w:rFonts w:ascii="Cambria" w:hAnsi="Cambria" w:cstheme="minorHAnsi"/>
          <w:bCs/>
          <w:sz w:val="24"/>
          <w:szCs w:val="24"/>
        </w:rPr>
        <w:t>our</w:t>
      </w:r>
      <w:r w:rsidR="006E1EA9" w:rsidRPr="00127030">
        <w:rPr>
          <w:rFonts w:ascii="Cambria" w:hAnsi="Cambria" w:cstheme="minorHAnsi"/>
          <w:bCs/>
          <w:sz w:val="24"/>
          <w:szCs w:val="24"/>
        </w:rPr>
        <w:t xml:space="preserve"> beliefs. </w:t>
      </w:r>
    </w:p>
    <w:p w14:paraId="186EA0AA" w14:textId="77777777" w:rsidR="006A334B" w:rsidRDefault="00BB47A1" w:rsidP="0010541A">
      <w:pPr>
        <w:spacing w:before="100" w:beforeAutospacing="1" w:after="100" w:afterAutospacing="1" w:line="480" w:lineRule="auto"/>
        <w:ind w:firstLine="720"/>
        <w:contextualSpacing/>
        <w:rPr>
          <w:rFonts w:ascii="Cambria" w:hAnsi="Cambria" w:cstheme="minorHAnsi"/>
          <w:bCs/>
          <w:sz w:val="24"/>
          <w:szCs w:val="24"/>
        </w:rPr>
      </w:pPr>
      <w:r w:rsidRPr="0010541A">
        <w:rPr>
          <w:rFonts w:ascii="Cambria" w:hAnsi="Cambria" w:cstheme="minorHAnsi"/>
          <w:bCs/>
          <w:sz w:val="24"/>
          <w:szCs w:val="24"/>
        </w:rPr>
        <w:t>2.</w:t>
      </w:r>
      <w:r>
        <w:rPr>
          <w:rFonts w:ascii="Cambria" w:hAnsi="Cambria" w:cstheme="minorHAnsi"/>
          <w:bCs/>
          <w:color w:val="0070C0"/>
          <w:sz w:val="24"/>
          <w:szCs w:val="24"/>
        </w:rPr>
        <w:t xml:space="preserve"> </w:t>
      </w:r>
      <w:r w:rsidRPr="00FD181D">
        <w:rPr>
          <w:rFonts w:ascii="Cambria" w:hAnsi="Cambria" w:cstheme="minorHAnsi"/>
          <w:bCs/>
          <w:sz w:val="24"/>
          <w:szCs w:val="24"/>
        </w:rPr>
        <w:t xml:space="preserve">Another argument stems from the way in which subjects’ actions can seem rational from their perspective and the role that action awareness plays in this. Take the normal case in which I flick a light switch in a dark room or add paprika to bland food. To borrow Quinn’s </w:t>
      </w:r>
      <w:r w:rsidRPr="00FD181D">
        <w:rPr>
          <w:rFonts w:ascii="Cambria" w:hAnsi="Cambria" w:cstheme="minorHAnsi"/>
          <w:bCs/>
          <w:sz w:val="24"/>
          <w:szCs w:val="24"/>
        </w:rPr>
        <w:fldChar w:fldCharType="begin"/>
      </w:r>
      <w:r w:rsidR="00885C65">
        <w:rPr>
          <w:rFonts w:ascii="Cambria" w:hAnsi="Cambria" w:cstheme="minorHAnsi"/>
          <w:bCs/>
          <w:sz w:val="24"/>
          <w:szCs w:val="24"/>
        </w:rPr>
        <w:instrText xml:space="preserve"> ADDIN ZOTERO_ITEM CSL_CITATION {"citationID":"ZpB8O5CO","properties":{"formattedCitation":"(Quinn, 1993)","plainCitation":"(Quinn, 1993)","dontUpdate":true,"noteIndex":0},"citationItems":[{"id":74,"uris":["http://zotero.org/users/2123117/items/MITXS3ML","http://zotero.org/users/2123117/items/ACABIC8J"],"itemData":{"id":74,"type":"chapter","container-title":"Morality and action","event-place":"Cambridge, UK","publisher":"Cambridge University Press","publisher-place":"Cambridge, UK","title":"Putting rationality in its place","author":[{"family":"Quinn","given":"Warren"},{"family":"Foot","given":"Philippa"}],"issued":{"date-parts":[["1993"]]}}}],"schema":"https://github.com/citation-style-language/schema/raw/master/csl-citation.json"} </w:instrText>
      </w:r>
      <w:r w:rsidRPr="00FD181D">
        <w:rPr>
          <w:rFonts w:ascii="Cambria" w:hAnsi="Cambria" w:cstheme="minorHAnsi"/>
          <w:bCs/>
          <w:sz w:val="24"/>
          <w:szCs w:val="24"/>
        </w:rPr>
        <w:fldChar w:fldCharType="separate"/>
      </w:r>
      <w:r w:rsidRPr="00FD181D">
        <w:rPr>
          <w:rFonts w:ascii="Cambria" w:hAnsi="Cambria" w:cstheme="minorHAnsi"/>
          <w:bCs/>
          <w:sz w:val="24"/>
          <w:szCs w:val="24"/>
        </w:rPr>
        <w:t>(1993)</w:t>
      </w:r>
      <w:r w:rsidRPr="00FD181D">
        <w:rPr>
          <w:rFonts w:ascii="Cambria" w:hAnsi="Cambria" w:cstheme="minorHAnsi"/>
          <w:bCs/>
          <w:sz w:val="24"/>
          <w:szCs w:val="24"/>
        </w:rPr>
        <w:fldChar w:fldCharType="end"/>
      </w:r>
      <w:r w:rsidRPr="00FD181D">
        <w:rPr>
          <w:rFonts w:ascii="Cambria" w:hAnsi="Cambria" w:cstheme="minorHAnsi"/>
          <w:bCs/>
          <w:sz w:val="24"/>
          <w:szCs w:val="24"/>
        </w:rPr>
        <w:t xml:space="preserve"> language, it ‘makes sense’ to do these things, and they seem like ‘sensible</w:t>
      </w:r>
      <w:r>
        <w:rPr>
          <w:rFonts w:ascii="Cambria" w:hAnsi="Cambria" w:cstheme="minorHAnsi"/>
          <w:bCs/>
          <w:sz w:val="24"/>
          <w:szCs w:val="24"/>
        </w:rPr>
        <w:t>’</w:t>
      </w:r>
      <w:r w:rsidRPr="00FD181D">
        <w:rPr>
          <w:rFonts w:ascii="Cambria" w:hAnsi="Cambria" w:cstheme="minorHAnsi"/>
          <w:bCs/>
          <w:sz w:val="24"/>
          <w:szCs w:val="24"/>
        </w:rPr>
        <w:t xml:space="preserve"> things to do. Indeed, they make sense from my own perspective. </w:t>
      </w:r>
    </w:p>
    <w:p w14:paraId="2CF1D6B1" w14:textId="2AD77B58" w:rsidR="00BB47A1" w:rsidRPr="00FD181D" w:rsidRDefault="006A334B" w:rsidP="006A334B">
      <w:pPr>
        <w:spacing w:before="100" w:beforeAutospacing="1" w:after="100" w:afterAutospacing="1" w:line="480" w:lineRule="auto"/>
        <w:ind w:firstLine="720"/>
        <w:contextualSpacing/>
        <w:rPr>
          <w:rFonts w:ascii="Cambria" w:hAnsi="Cambria" w:cstheme="minorHAnsi"/>
          <w:bCs/>
          <w:sz w:val="24"/>
          <w:szCs w:val="24"/>
        </w:rPr>
      </w:pPr>
      <w:r w:rsidRPr="006E1EA9">
        <w:rPr>
          <w:rFonts w:ascii="Cambria" w:hAnsi="Cambria" w:cstheme="minorHAnsi"/>
          <w:bCs/>
          <w:sz w:val="24"/>
          <w:szCs w:val="24"/>
        </w:rPr>
        <w:t>Contrast this with a case whereby I</w:t>
      </w:r>
      <w:r>
        <w:rPr>
          <w:rFonts w:ascii="Cambria" w:hAnsi="Cambria" w:cstheme="minorHAnsi"/>
          <w:b/>
          <w:sz w:val="24"/>
          <w:szCs w:val="24"/>
        </w:rPr>
        <w:t xml:space="preserve"> </w:t>
      </w:r>
      <w:r w:rsidR="00BB47A1" w:rsidRPr="00FD181D">
        <w:rPr>
          <w:rFonts w:ascii="Cambria" w:hAnsi="Cambria" w:cstheme="minorHAnsi"/>
          <w:bCs/>
          <w:sz w:val="24"/>
          <w:szCs w:val="24"/>
        </w:rPr>
        <w:t xml:space="preserve">do something intentionally but which nevertheless seemed nonsensical to me, like if kept adding salt to very salty food out of compulsion. Importantly, for my action to seem rational or irrational to me in that moment, I must be aware of what I am doing. And I seem to be aware in a way that does not necessarily require explicit reflection. This is because these actions feel nonsensical to me in that moment, or at least they can do. It’s not that I always need to explicitly reflect on them in order to figure out what I am doing and that there is in fact no reason to do it. Importantly, this awareness would have to be rich to a relevant degree and to concern what I am doing under a particular description. After all, flicking switches in and of itself isn’t what seems rational from my perspective, but rather, only in so far as in doing so, I am also </w:t>
      </w:r>
      <w:r w:rsidR="00BB47A1" w:rsidRPr="00FD181D">
        <w:rPr>
          <w:rFonts w:ascii="Cambria" w:hAnsi="Cambria" w:cstheme="minorHAnsi"/>
          <w:bCs/>
          <w:i/>
          <w:iCs/>
          <w:sz w:val="24"/>
          <w:szCs w:val="24"/>
        </w:rPr>
        <w:t>turning on the light</w:t>
      </w:r>
      <w:r w:rsidR="00BB47A1" w:rsidRPr="00FD181D">
        <w:rPr>
          <w:rFonts w:ascii="Cambria" w:hAnsi="Cambria" w:cstheme="minorHAnsi"/>
          <w:bCs/>
          <w:sz w:val="24"/>
          <w:szCs w:val="24"/>
        </w:rPr>
        <w:t>.</w:t>
      </w:r>
    </w:p>
    <w:p w14:paraId="54C613CC" w14:textId="2467E408" w:rsidR="00BB47A1" w:rsidRPr="00127030" w:rsidRDefault="00BB47A1" w:rsidP="00576C7A">
      <w:pPr>
        <w:spacing w:before="100" w:beforeAutospacing="1" w:after="100" w:afterAutospacing="1" w:line="480" w:lineRule="auto"/>
        <w:ind w:firstLine="720"/>
        <w:contextualSpacing/>
        <w:rPr>
          <w:rFonts w:ascii="Cambria" w:hAnsi="Cambria" w:cstheme="minorHAnsi"/>
          <w:bCs/>
          <w:sz w:val="24"/>
          <w:szCs w:val="24"/>
        </w:rPr>
      </w:pPr>
      <w:r w:rsidRPr="00FD181D">
        <w:rPr>
          <w:rFonts w:ascii="Cambria" w:hAnsi="Cambria" w:cstheme="minorHAnsi"/>
          <w:bCs/>
          <w:sz w:val="24"/>
          <w:szCs w:val="24"/>
        </w:rPr>
        <w:t xml:space="preserve">We can apply this observation to consider  the mental actions involved in reasoning. Reasoning generally seems like a sensible thing to do, even in the moment and from our own perspective. It’s worth emphasising that reasoning is </w:t>
      </w:r>
      <w:r w:rsidRPr="00FD181D">
        <w:rPr>
          <w:rFonts w:ascii="Cambria" w:hAnsi="Cambria" w:cstheme="minorHAnsi"/>
          <w:bCs/>
          <w:i/>
          <w:iCs/>
          <w:sz w:val="24"/>
          <w:szCs w:val="24"/>
        </w:rPr>
        <w:t>practically</w:t>
      </w:r>
      <w:r w:rsidRPr="00FD181D">
        <w:rPr>
          <w:rFonts w:ascii="Cambria" w:hAnsi="Cambria" w:cstheme="minorHAnsi"/>
          <w:bCs/>
          <w:sz w:val="24"/>
          <w:szCs w:val="24"/>
        </w:rPr>
        <w:t xml:space="preserve"> speaking a sensible thing to do. It is not just that our conclusions are (hopefully) epistemically rational and have something going for them as far as we are concerned in virtue of having evidence in their favour. And for reasoning to seem sensible in this way </w:t>
      </w:r>
      <w:r w:rsidRPr="00FD181D">
        <w:rPr>
          <w:rFonts w:ascii="Cambria" w:hAnsi="Cambria" w:cstheme="minorHAnsi"/>
          <w:bCs/>
          <w:sz w:val="24"/>
          <w:szCs w:val="24"/>
        </w:rPr>
        <w:lastRenderedPageBreak/>
        <w:t xml:space="preserve">requires action awareness under the relevant mode of description. </w:t>
      </w:r>
      <w:r w:rsidR="00576C7A" w:rsidRPr="00127030">
        <w:rPr>
          <w:rFonts w:ascii="Cambria" w:hAnsi="Cambria" w:cstheme="minorHAnsi"/>
          <w:bCs/>
          <w:sz w:val="24"/>
          <w:szCs w:val="24"/>
        </w:rPr>
        <w:t>It wouldn’t seem that way if instead of seeing ourselves as forming a belief we only saw ourselves as forming a judgement on the matter</w:t>
      </w:r>
      <w:r w:rsidR="00385F75" w:rsidRPr="00127030">
        <w:rPr>
          <w:rFonts w:ascii="Cambria" w:hAnsi="Cambria" w:cstheme="minorHAnsi"/>
          <w:bCs/>
          <w:sz w:val="24"/>
          <w:szCs w:val="24"/>
        </w:rPr>
        <w:t>. This is because b</w:t>
      </w:r>
      <w:r w:rsidR="00576C7A" w:rsidRPr="00127030">
        <w:rPr>
          <w:rFonts w:ascii="Cambria" w:hAnsi="Cambria" w:cstheme="minorHAnsi"/>
          <w:bCs/>
          <w:sz w:val="24"/>
          <w:szCs w:val="24"/>
        </w:rPr>
        <w:t xml:space="preserve">eliefs, unlike judgements, are standing states with behavioural dispositions. </w:t>
      </w:r>
      <w:r w:rsidR="00385F75">
        <w:rPr>
          <w:rFonts w:ascii="Cambria" w:hAnsi="Cambria" w:cstheme="minorHAnsi"/>
          <w:bCs/>
          <w:sz w:val="24"/>
          <w:szCs w:val="24"/>
        </w:rPr>
        <w:t>F</w:t>
      </w:r>
      <w:r w:rsidRPr="00FD181D">
        <w:rPr>
          <w:rFonts w:ascii="Cambria" w:hAnsi="Cambria" w:cstheme="minorHAnsi"/>
          <w:bCs/>
          <w:sz w:val="24"/>
          <w:szCs w:val="24"/>
        </w:rPr>
        <w:t xml:space="preserve">iguring out whether </w:t>
      </w:r>
      <w:r w:rsidRPr="00FD181D">
        <w:rPr>
          <w:rFonts w:ascii="Cambria" w:hAnsi="Cambria" w:cstheme="minorHAnsi"/>
          <w:bCs/>
          <w:i/>
          <w:iCs/>
          <w:sz w:val="24"/>
          <w:szCs w:val="24"/>
        </w:rPr>
        <w:t>p</w:t>
      </w:r>
      <w:r w:rsidRPr="00FD181D">
        <w:rPr>
          <w:rFonts w:ascii="Cambria" w:hAnsi="Cambria" w:cstheme="minorHAnsi"/>
          <w:bCs/>
          <w:sz w:val="24"/>
          <w:szCs w:val="24"/>
        </w:rPr>
        <w:t xml:space="preserve"> is true is only significant if it leads to behavioural change. This is especially the case for deliberating about future states of affairs, such as if my favourite band are playing tomorrow - there’s little point to just deliberating for the sake of it if our answer won’t inform our plans and behaviour come the next day. </w:t>
      </w:r>
      <w:r w:rsidR="008B6506" w:rsidRPr="00127030">
        <w:rPr>
          <w:rFonts w:ascii="Cambria" w:hAnsi="Cambria" w:cstheme="minorHAnsi"/>
          <w:bCs/>
          <w:sz w:val="24"/>
          <w:szCs w:val="24"/>
        </w:rPr>
        <w:t xml:space="preserve">Especially in cases such as these, simply forming a judgement on the matter wouldn’t be a sensible thing to do. </w:t>
      </w:r>
      <w:r w:rsidR="001C4372" w:rsidRPr="00127030">
        <w:rPr>
          <w:rFonts w:ascii="Cambria" w:hAnsi="Cambria" w:cstheme="minorHAnsi"/>
          <w:bCs/>
          <w:sz w:val="24"/>
          <w:szCs w:val="24"/>
        </w:rPr>
        <w:t xml:space="preserve">So, another reason for thinking that we have doxastic agent’s awareness is that it’s required for deliberation to seem sensible </w:t>
      </w:r>
      <w:r w:rsidR="004C2301" w:rsidRPr="00127030">
        <w:rPr>
          <w:rFonts w:ascii="Cambria" w:hAnsi="Cambria" w:cstheme="minorHAnsi"/>
          <w:bCs/>
          <w:sz w:val="24"/>
          <w:szCs w:val="24"/>
        </w:rPr>
        <w:t>to us</w:t>
      </w:r>
      <w:r w:rsidR="001C4372" w:rsidRPr="00127030">
        <w:rPr>
          <w:rFonts w:ascii="Cambria" w:hAnsi="Cambria" w:cstheme="minorHAnsi"/>
          <w:bCs/>
          <w:sz w:val="24"/>
          <w:szCs w:val="24"/>
        </w:rPr>
        <w:t xml:space="preserve">. </w:t>
      </w:r>
    </w:p>
    <w:p w14:paraId="764CABA2" w14:textId="7145FCDF" w:rsidR="00C70D9B" w:rsidRPr="00127030" w:rsidRDefault="00106F76" w:rsidP="0010541A">
      <w:pPr>
        <w:spacing w:before="100" w:beforeAutospacing="1" w:after="100" w:afterAutospacing="1" w:line="480" w:lineRule="auto"/>
        <w:ind w:firstLine="720"/>
        <w:contextualSpacing/>
        <w:rPr>
          <w:rFonts w:ascii="Cambria" w:eastAsia="Calibri" w:hAnsi="Cambria" w:cstheme="minorHAnsi"/>
          <w:bCs/>
          <w:sz w:val="24"/>
          <w:szCs w:val="24"/>
        </w:rPr>
      </w:pPr>
      <w:r>
        <w:rPr>
          <w:rFonts w:ascii="Cambria" w:eastAsia="Calibri" w:hAnsi="Cambria" w:cstheme="minorHAnsi"/>
          <w:bCs/>
          <w:sz w:val="24"/>
          <w:szCs w:val="24"/>
        </w:rPr>
        <w:t xml:space="preserve">3. </w:t>
      </w:r>
      <w:r w:rsidR="00D0447B" w:rsidRPr="00FD181D">
        <w:rPr>
          <w:rFonts w:ascii="Cambria" w:eastAsia="Calibri" w:hAnsi="Cambria" w:cstheme="minorHAnsi"/>
          <w:bCs/>
          <w:sz w:val="24"/>
          <w:szCs w:val="24"/>
        </w:rPr>
        <w:t xml:space="preserve">As far as we are concerned, </w:t>
      </w:r>
      <w:r w:rsidR="00DA0861" w:rsidRPr="00FD181D">
        <w:rPr>
          <w:rFonts w:ascii="Cambria" w:eastAsia="Calibri" w:hAnsi="Cambria" w:cstheme="minorHAnsi"/>
          <w:bCs/>
          <w:sz w:val="24"/>
          <w:szCs w:val="24"/>
        </w:rPr>
        <w:t>we don’t have to do anything further upon recognising evidence in order to acquire a belief</w:t>
      </w:r>
      <w:r w:rsidR="007B035E" w:rsidRPr="00FD181D">
        <w:rPr>
          <w:rFonts w:ascii="Cambria" w:eastAsia="Calibri" w:hAnsi="Cambria" w:cstheme="minorHAnsi"/>
          <w:bCs/>
          <w:sz w:val="24"/>
          <w:szCs w:val="24"/>
        </w:rPr>
        <w:t xml:space="preserve">, </w:t>
      </w:r>
      <w:r w:rsidR="00DA0861" w:rsidRPr="00FD181D">
        <w:rPr>
          <w:rFonts w:ascii="Cambria" w:eastAsia="Calibri" w:hAnsi="Cambria" w:cstheme="minorHAnsi"/>
          <w:bCs/>
          <w:sz w:val="24"/>
          <w:szCs w:val="24"/>
        </w:rPr>
        <w:t>apart from in unusual cases</w:t>
      </w:r>
      <w:r w:rsidR="007B035E" w:rsidRPr="00FD181D">
        <w:rPr>
          <w:rFonts w:ascii="Cambria" w:eastAsia="Calibri" w:hAnsi="Cambria" w:cstheme="minorHAnsi"/>
          <w:bCs/>
          <w:sz w:val="24"/>
          <w:szCs w:val="24"/>
        </w:rPr>
        <w:t>.</w:t>
      </w:r>
      <w:r w:rsidR="00DA0861" w:rsidRPr="00FD181D">
        <w:rPr>
          <w:rFonts w:ascii="Cambria" w:eastAsia="Calibri" w:hAnsi="Cambria" w:cstheme="minorHAnsi"/>
          <w:bCs/>
          <w:sz w:val="24"/>
          <w:szCs w:val="24"/>
        </w:rPr>
        <w:t xml:space="preserve"> </w:t>
      </w:r>
      <w:r>
        <w:rPr>
          <w:rFonts w:ascii="Cambria" w:eastAsia="Calibri" w:hAnsi="Cambria" w:cstheme="minorHAnsi"/>
          <w:bCs/>
          <w:sz w:val="24"/>
          <w:szCs w:val="24"/>
        </w:rPr>
        <w:t>As such, r</w:t>
      </w:r>
      <w:r w:rsidR="00D0447B" w:rsidRPr="00FD181D">
        <w:rPr>
          <w:rFonts w:ascii="Cambria" w:eastAsia="Calibri" w:hAnsi="Cambria" w:cstheme="minorHAnsi"/>
          <w:bCs/>
          <w:sz w:val="24"/>
          <w:szCs w:val="24"/>
        </w:rPr>
        <w:t xml:space="preserve">easoning about </w:t>
      </w:r>
      <w:r w:rsidR="00D0447B" w:rsidRPr="00FD181D">
        <w:rPr>
          <w:rFonts w:ascii="Cambria" w:eastAsia="Calibri" w:hAnsi="Cambria" w:cstheme="minorHAnsi"/>
          <w:bCs/>
          <w:i/>
          <w:iCs/>
          <w:sz w:val="24"/>
          <w:szCs w:val="24"/>
        </w:rPr>
        <w:t>p</w:t>
      </w:r>
      <w:r w:rsidR="00D0447B" w:rsidRPr="00FD181D">
        <w:rPr>
          <w:rFonts w:ascii="Cambria" w:eastAsia="Calibri" w:hAnsi="Cambria" w:cstheme="minorHAnsi"/>
          <w:bCs/>
          <w:sz w:val="24"/>
          <w:szCs w:val="24"/>
        </w:rPr>
        <w:t xml:space="preserve"> and making up our mind at least normally seems to be </w:t>
      </w:r>
      <w:r w:rsidR="00D0447B" w:rsidRPr="00FD181D">
        <w:rPr>
          <w:rFonts w:ascii="Cambria" w:eastAsia="Calibri" w:hAnsi="Cambria" w:cstheme="minorHAnsi"/>
          <w:bCs/>
          <w:i/>
          <w:iCs/>
          <w:sz w:val="24"/>
          <w:szCs w:val="24"/>
        </w:rPr>
        <w:t>one and the same activity</w:t>
      </w:r>
      <w:r w:rsidR="00AF1C2F">
        <w:rPr>
          <w:rFonts w:ascii="Cambria" w:eastAsia="Calibri" w:hAnsi="Cambria" w:cstheme="minorHAnsi"/>
          <w:bCs/>
          <w:i/>
          <w:iCs/>
          <w:sz w:val="24"/>
          <w:szCs w:val="24"/>
        </w:rPr>
        <w:t xml:space="preserve"> </w:t>
      </w:r>
      <w:r w:rsidR="00AF1C2F">
        <w:rPr>
          <w:rFonts w:ascii="Cambria" w:eastAsia="Calibri" w:hAnsi="Cambria" w:cstheme="minorHAnsi"/>
          <w:bCs/>
          <w:sz w:val="24"/>
          <w:szCs w:val="24"/>
        </w:rPr>
        <w:t>for us</w:t>
      </w:r>
      <w:r w:rsidR="00C70D9B" w:rsidRPr="00FD181D">
        <w:rPr>
          <w:rFonts w:ascii="Cambria" w:eastAsia="Calibri" w:hAnsi="Cambria" w:cstheme="minorHAnsi"/>
          <w:bCs/>
          <w:sz w:val="24"/>
          <w:szCs w:val="24"/>
        </w:rPr>
        <w:t xml:space="preserve">. For example, suppose I read that a concert is tomorrow in a reliable newspaper and judge that the concert </w:t>
      </w:r>
      <w:r w:rsidR="002A74D1" w:rsidRPr="00FD181D">
        <w:rPr>
          <w:rFonts w:ascii="Cambria" w:eastAsia="Calibri" w:hAnsi="Cambria" w:cstheme="minorHAnsi"/>
          <w:bCs/>
          <w:sz w:val="24"/>
          <w:szCs w:val="24"/>
        </w:rPr>
        <w:t>is</w:t>
      </w:r>
      <w:r w:rsidR="00C70D9B" w:rsidRPr="00FD181D">
        <w:rPr>
          <w:rFonts w:ascii="Cambria" w:eastAsia="Calibri" w:hAnsi="Cambria" w:cstheme="minorHAnsi"/>
          <w:bCs/>
          <w:sz w:val="24"/>
          <w:szCs w:val="24"/>
        </w:rPr>
        <w:t xml:space="preserve"> tomorrow </w:t>
      </w:r>
      <w:r w:rsidR="0054052C">
        <w:rPr>
          <w:rFonts w:ascii="Cambria" w:eastAsia="Calibri" w:hAnsi="Cambria" w:cstheme="minorHAnsi"/>
          <w:bCs/>
          <w:sz w:val="24"/>
          <w:szCs w:val="24"/>
        </w:rPr>
        <w:t xml:space="preserve">– </w:t>
      </w:r>
      <w:r w:rsidR="00C70D9B" w:rsidRPr="00FD181D">
        <w:rPr>
          <w:rFonts w:ascii="Cambria" w:eastAsia="Calibri" w:hAnsi="Cambria" w:cstheme="minorHAnsi"/>
          <w:bCs/>
          <w:sz w:val="24"/>
          <w:szCs w:val="24"/>
        </w:rPr>
        <w:t>I will thereby believe that it is tomorrow without further ado and without having to do anything else. And importantly, neither does it seem like a multi-step process as far as I am concerned</w:t>
      </w:r>
      <w:r w:rsidR="00E84141" w:rsidRPr="00FD181D">
        <w:rPr>
          <w:rFonts w:ascii="Cambria" w:eastAsia="Calibri" w:hAnsi="Cambria" w:cstheme="minorHAnsi"/>
          <w:bCs/>
          <w:sz w:val="24"/>
          <w:szCs w:val="24"/>
        </w:rPr>
        <w:t xml:space="preserve">. This isn’t to </w:t>
      </w:r>
      <w:r w:rsidR="005B7690" w:rsidRPr="00FD181D">
        <w:rPr>
          <w:rFonts w:ascii="Cambria" w:eastAsia="Calibri" w:hAnsi="Cambria" w:cstheme="minorHAnsi"/>
          <w:bCs/>
          <w:sz w:val="24"/>
          <w:szCs w:val="24"/>
        </w:rPr>
        <w:t>deny</w:t>
      </w:r>
      <w:r w:rsidR="00E84141" w:rsidRPr="00FD181D">
        <w:rPr>
          <w:rFonts w:ascii="Cambria" w:eastAsia="Calibri" w:hAnsi="Cambria" w:cstheme="minorHAnsi"/>
          <w:bCs/>
          <w:sz w:val="24"/>
          <w:szCs w:val="24"/>
        </w:rPr>
        <w:t xml:space="preserve">, though, </w:t>
      </w:r>
      <w:r w:rsidR="00C70D9B" w:rsidRPr="00FD181D">
        <w:rPr>
          <w:rFonts w:ascii="Cambria" w:eastAsia="Calibri" w:hAnsi="Cambria" w:cstheme="minorHAnsi"/>
          <w:bCs/>
          <w:sz w:val="24"/>
          <w:szCs w:val="24"/>
        </w:rPr>
        <w:t>that</w:t>
      </w:r>
      <w:r w:rsidR="005B7690" w:rsidRPr="00FD181D">
        <w:rPr>
          <w:rFonts w:ascii="Cambria" w:eastAsia="Calibri" w:hAnsi="Cambria" w:cstheme="minorHAnsi"/>
          <w:bCs/>
          <w:sz w:val="24"/>
          <w:szCs w:val="24"/>
        </w:rPr>
        <w:t xml:space="preserve"> </w:t>
      </w:r>
      <w:r w:rsidR="00C70D9B" w:rsidRPr="00FD181D">
        <w:rPr>
          <w:rFonts w:ascii="Cambria" w:eastAsia="Calibri" w:hAnsi="Cambria" w:cstheme="minorHAnsi"/>
          <w:bCs/>
          <w:sz w:val="24"/>
          <w:szCs w:val="24"/>
        </w:rPr>
        <w:t xml:space="preserve">multiple other causal processes </w:t>
      </w:r>
      <w:r w:rsidR="005B7690" w:rsidRPr="00FD181D">
        <w:rPr>
          <w:rFonts w:ascii="Cambria" w:eastAsia="Calibri" w:hAnsi="Cambria" w:cstheme="minorHAnsi"/>
          <w:bCs/>
          <w:sz w:val="24"/>
          <w:szCs w:val="24"/>
        </w:rPr>
        <w:t xml:space="preserve">are </w:t>
      </w:r>
      <w:r w:rsidR="00C70D9B" w:rsidRPr="00FD181D">
        <w:rPr>
          <w:rFonts w:ascii="Cambria" w:eastAsia="Calibri" w:hAnsi="Cambria" w:cstheme="minorHAnsi"/>
          <w:bCs/>
          <w:sz w:val="24"/>
          <w:szCs w:val="24"/>
        </w:rPr>
        <w:t xml:space="preserve">involved at other levels of explanation. </w:t>
      </w:r>
      <w:r w:rsidR="00E84141" w:rsidRPr="00FD181D">
        <w:rPr>
          <w:rFonts w:ascii="Cambria" w:eastAsia="Calibri" w:hAnsi="Cambria" w:cstheme="minorHAnsi"/>
          <w:bCs/>
          <w:sz w:val="24"/>
          <w:szCs w:val="24"/>
        </w:rPr>
        <w:t xml:space="preserve">And neither is it to say that </w:t>
      </w:r>
      <w:r w:rsidR="001E5169" w:rsidRPr="00FD181D">
        <w:rPr>
          <w:rFonts w:ascii="Cambria" w:eastAsia="Calibri" w:hAnsi="Cambria" w:cstheme="minorHAnsi"/>
          <w:bCs/>
          <w:sz w:val="24"/>
          <w:szCs w:val="24"/>
        </w:rPr>
        <w:t xml:space="preserve">the process </w:t>
      </w:r>
      <w:r w:rsidR="00E84141" w:rsidRPr="00FD181D">
        <w:rPr>
          <w:rFonts w:ascii="Cambria" w:eastAsia="Calibri" w:hAnsi="Cambria" w:cstheme="minorHAnsi"/>
          <w:bCs/>
          <w:sz w:val="24"/>
          <w:szCs w:val="24"/>
        </w:rPr>
        <w:t xml:space="preserve">will be completed in anyone session </w:t>
      </w:r>
      <w:r w:rsidR="0054052C">
        <w:rPr>
          <w:rFonts w:ascii="Cambria" w:eastAsia="Calibri" w:hAnsi="Cambria" w:cstheme="minorHAnsi"/>
          <w:bCs/>
          <w:sz w:val="24"/>
          <w:szCs w:val="24"/>
        </w:rPr>
        <w:t xml:space="preserve">– </w:t>
      </w:r>
      <w:r w:rsidR="00E84141" w:rsidRPr="00FD181D">
        <w:rPr>
          <w:rFonts w:ascii="Cambria" w:eastAsia="Calibri" w:hAnsi="Cambria" w:cstheme="minorHAnsi"/>
          <w:bCs/>
          <w:sz w:val="24"/>
          <w:szCs w:val="24"/>
        </w:rPr>
        <w:t xml:space="preserve">it might take some time to decide whether </w:t>
      </w:r>
      <w:r w:rsidR="00E84141" w:rsidRPr="00FD181D">
        <w:rPr>
          <w:rFonts w:ascii="Cambria" w:eastAsia="Calibri" w:hAnsi="Cambria" w:cstheme="minorHAnsi"/>
          <w:bCs/>
          <w:i/>
          <w:iCs/>
          <w:sz w:val="24"/>
          <w:szCs w:val="24"/>
        </w:rPr>
        <w:t xml:space="preserve">p </w:t>
      </w:r>
      <w:r w:rsidR="00E84141" w:rsidRPr="00FD181D">
        <w:rPr>
          <w:rFonts w:ascii="Cambria" w:eastAsia="Calibri" w:hAnsi="Cambria" w:cstheme="minorHAnsi"/>
          <w:bCs/>
          <w:sz w:val="24"/>
          <w:szCs w:val="24"/>
        </w:rPr>
        <w:t xml:space="preserve">is true. But, </w:t>
      </w:r>
      <w:r w:rsidR="0054052C">
        <w:rPr>
          <w:rFonts w:ascii="Cambria" w:eastAsia="Calibri" w:hAnsi="Cambria" w:cstheme="minorHAnsi"/>
          <w:bCs/>
          <w:sz w:val="24"/>
          <w:szCs w:val="24"/>
        </w:rPr>
        <w:t>in</w:t>
      </w:r>
      <w:r w:rsidR="00E84141" w:rsidRPr="00FD181D">
        <w:rPr>
          <w:rFonts w:ascii="Cambria" w:eastAsia="Calibri" w:hAnsi="Cambria" w:cstheme="minorHAnsi"/>
          <w:bCs/>
          <w:sz w:val="24"/>
          <w:szCs w:val="24"/>
        </w:rPr>
        <w:t xml:space="preserve"> reasoning we are in the process of making up our mind which </w:t>
      </w:r>
      <w:r w:rsidR="00E677DF" w:rsidRPr="00FD181D">
        <w:rPr>
          <w:rFonts w:ascii="Cambria" w:eastAsia="Calibri" w:hAnsi="Cambria" w:cstheme="minorHAnsi"/>
          <w:bCs/>
          <w:sz w:val="24"/>
          <w:szCs w:val="24"/>
        </w:rPr>
        <w:t>we</w:t>
      </w:r>
      <w:r w:rsidR="00E84141" w:rsidRPr="00FD181D">
        <w:rPr>
          <w:rFonts w:ascii="Cambria" w:eastAsia="Calibri" w:hAnsi="Cambria" w:cstheme="minorHAnsi"/>
          <w:bCs/>
          <w:sz w:val="24"/>
          <w:szCs w:val="24"/>
        </w:rPr>
        <w:t xml:space="preserve"> complete when we form our conclusion</w:t>
      </w:r>
      <w:r w:rsidR="00936E0E">
        <w:rPr>
          <w:rFonts w:ascii="Cambria" w:eastAsia="Calibri" w:hAnsi="Cambria" w:cstheme="minorHAnsi"/>
          <w:bCs/>
          <w:sz w:val="24"/>
          <w:szCs w:val="24"/>
        </w:rPr>
        <w:t xml:space="preserve">, </w:t>
      </w:r>
      <w:r w:rsidR="00936E0E" w:rsidRPr="00127030">
        <w:rPr>
          <w:rFonts w:ascii="Cambria" w:eastAsia="Calibri" w:hAnsi="Cambria" w:cstheme="minorHAnsi"/>
          <w:bCs/>
          <w:sz w:val="24"/>
          <w:szCs w:val="24"/>
        </w:rPr>
        <w:t>and which we seem to be aware of</w:t>
      </w:r>
      <w:r w:rsidR="00E84141" w:rsidRPr="00FD181D">
        <w:rPr>
          <w:rFonts w:ascii="Cambria" w:eastAsia="Calibri" w:hAnsi="Cambria" w:cstheme="minorHAnsi"/>
          <w:bCs/>
          <w:sz w:val="24"/>
          <w:szCs w:val="24"/>
        </w:rPr>
        <w:t>.</w:t>
      </w:r>
      <w:r w:rsidR="00E677DF" w:rsidRPr="00FD181D">
        <w:rPr>
          <w:rStyle w:val="FootnoteReference"/>
          <w:rFonts w:ascii="Cambria" w:eastAsia="Calibri" w:hAnsi="Cambria" w:cstheme="minorHAnsi"/>
          <w:bCs/>
          <w:sz w:val="24"/>
          <w:szCs w:val="24"/>
        </w:rPr>
        <w:footnoteReference w:id="12"/>
      </w:r>
      <w:r w:rsidR="00E84141" w:rsidRPr="00FD181D">
        <w:rPr>
          <w:rFonts w:ascii="Cambria" w:eastAsia="Calibri" w:hAnsi="Cambria" w:cstheme="minorHAnsi"/>
          <w:bCs/>
          <w:sz w:val="24"/>
          <w:szCs w:val="24"/>
        </w:rPr>
        <w:t xml:space="preserve"> </w:t>
      </w:r>
      <w:r w:rsidR="00C70D9B" w:rsidRPr="00FD181D">
        <w:rPr>
          <w:rFonts w:ascii="Cambria" w:eastAsia="Calibri" w:hAnsi="Cambria" w:cstheme="minorHAnsi"/>
          <w:bCs/>
          <w:sz w:val="24"/>
          <w:szCs w:val="24"/>
        </w:rPr>
        <w:t xml:space="preserve">As further support, note that this is even the case </w:t>
      </w:r>
      <w:r w:rsidR="00C70D9B" w:rsidRPr="00FD181D">
        <w:rPr>
          <w:rFonts w:ascii="Cambria" w:eastAsia="Calibri" w:hAnsi="Cambria" w:cstheme="minorHAnsi"/>
          <w:bCs/>
          <w:sz w:val="24"/>
          <w:szCs w:val="24"/>
        </w:rPr>
        <w:lastRenderedPageBreak/>
        <w:t xml:space="preserve">in instances where it’s surely important that we form a belief and not a judgement, such as if we’re thinking about the concert </w:t>
      </w:r>
      <w:r w:rsidR="00C70D9B" w:rsidRPr="00FD181D">
        <w:rPr>
          <w:rFonts w:ascii="Cambria" w:eastAsia="Calibri" w:hAnsi="Cambria" w:cstheme="minorHAnsi"/>
          <w:bCs/>
          <w:i/>
          <w:iCs/>
          <w:sz w:val="24"/>
          <w:szCs w:val="24"/>
        </w:rPr>
        <w:t>tomorrow</w:t>
      </w:r>
      <w:r w:rsidR="00C70D9B" w:rsidRPr="00FD181D">
        <w:rPr>
          <w:rFonts w:ascii="Cambria" w:eastAsia="Calibri" w:hAnsi="Cambria" w:cstheme="minorHAnsi"/>
          <w:bCs/>
          <w:sz w:val="24"/>
          <w:szCs w:val="24"/>
        </w:rPr>
        <w:t xml:space="preserve">. If there was any </w:t>
      </w:r>
      <w:r w:rsidR="00895530" w:rsidRPr="00FD181D">
        <w:rPr>
          <w:rFonts w:ascii="Cambria" w:eastAsia="Calibri" w:hAnsi="Cambria" w:cstheme="minorHAnsi"/>
          <w:bCs/>
          <w:sz w:val="24"/>
          <w:szCs w:val="24"/>
        </w:rPr>
        <w:t>question</w:t>
      </w:r>
      <w:r w:rsidR="00C70D9B" w:rsidRPr="00FD181D">
        <w:rPr>
          <w:rFonts w:ascii="Cambria" w:eastAsia="Calibri" w:hAnsi="Cambria" w:cstheme="minorHAnsi"/>
          <w:bCs/>
          <w:sz w:val="24"/>
          <w:szCs w:val="24"/>
        </w:rPr>
        <w:t xml:space="preserve"> in normal cases, we would need extra reassurance in these situations. </w:t>
      </w:r>
      <w:r w:rsidR="00936E0E" w:rsidRPr="00127030">
        <w:rPr>
          <w:rFonts w:ascii="Cambria" w:eastAsia="Calibri" w:hAnsi="Cambria" w:cstheme="minorHAnsi"/>
          <w:bCs/>
          <w:sz w:val="24"/>
          <w:szCs w:val="24"/>
        </w:rPr>
        <w:t xml:space="preserve">So, to sum up, the claim is that reasoning about </w:t>
      </w:r>
      <w:r w:rsidR="00936E0E" w:rsidRPr="00127030">
        <w:rPr>
          <w:rFonts w:ascii="Cambria" w:eastAsia="Calibri" w:hAnsi="Cambria" w:cstheme="minorHAnsi"/>
          <w:bCs/>
          <w:i/>
          <w:iCs/>
          <w:sz w:val="24"/>
          <w:szCs w:val="24"/>
        </w:rPr>
        <w:t>p</w:t>
      </w:r>
      <w:r w:rsidR="00936E0E" w:rsidRPr="00127030">
        <w:rPr>
          <w:rFonts w:ascii="Cambria" w:eastAsia="Calibri" w:hAnsi="Cambria" w:cstheme="minorHAnsi"/>
          <w:bCs/>
          <w:sz w:val="24"/>
          <w:szCs w:val="24"/>
        </w:rPr>
        <w:t xml:space="preserve"> and making up our mind at least normally seem</w:t>
      </w:r>
      <w:r w:rsidR="00385F75" w:rsidRPr="00127030">
        <w:rPr>
          <w:rFonts w:ascii="Cambria" w:eastAsia="Calibri" w:hAnsi="Cambria" w:cstheme="minorHAnsi"/>
          <w:bCs/>
          <w:sz w:val="24"/>
          <w:szCs w:val="24"/>
        </w:rPr>
        <w:t xml:space="preserve"> </w:t>
      </w:r>
      <w:r w:rsidR="00936E0E" w:rsidRPr="00127030">
        <w:rPr>
          <w:rFonts w:ascii="Cambria" w:eastAsia="Calibri" w:hAnsi="Cambria" w:cstheme="minorHAnsi"/>
          <w:bCs/>
          <w:sz w:val="24"/>
          <w:szCs w:val="24"/>
        </w:rPr>
        <w:t xml:space="preserve">to be the same activity from our perspective, something which, in the absence of explicit beliefs, would be </w:t>
      </w:r>
      <w:r w:rsidR="00FE4FFA" w:rsidRPr="00127030">
        <w:rPr>
          <w:rFonts w:ascii="Cambria" w:eastAsia="Calibri" w:hAnsi="Cambria" w:cstheme="minorHAnsi"/>
          <w:bCs/>
          <w:sz w:val="24"/>
          <w:szCs w:val="24"/>
        </w:rPr>
        <w:t>to have what I’m calling doxastic agent’s awareness</w:t>
      </w:r>
      <w:r w:rsidR="00936E0E" w:rsidRPr="00127030">
        <w:rPr>
          <w:rFonts w:ascii="Cambria" w:eastAsia="Calibri" w:hAnsi="Cambria" w:cstheme="minorHAnsi"/>
          <w:bCs/>
          <w:sz w:val="24"/>
          <w:szCs w:val="24"/>
        </w:rPr>
        <w:t>.</w:t>
      </w:r>
      <w:r w:rsidR="00936E0E" w:rsidRPr="00127030">
        <w:rPr>
          <w:rFonts w:ascii="Cambria" w:eastAsia="Calibri" w:hAnsi="Cambria" w:cstheme="minorHAnsi"/>
          <w:bCs/>
          <w:i/>
          <w:iCs/>
          <w:sz w:val="24"/>
          <w:szCs w:val="24"/>
        </w:rPr>
        <w:t xml:space="preserve"> </w:t>
      </w:r>
    </w:p>
    <w:p w14:paraId="78F10DE7" w14:textId="77777777" w:rsidR="001C4372" w:rsidRPr="001C4372" w:rsidRDefault="001C4372" w:rsidP="001C4372">
      <w:pPr>
        <w:spacing w:before="100" w:beforeAutospacing="1" w:after="100" w:afterAutospacing="1" w:line="480" w:lineRule="auto"/>
        <w:contextualSpacing/>
        <w:rPr>
          <w:rFonts w:ascii="Cambria" w:hAnsi="Cambria" w:cstheme="minorHAnsi"/>
          <w:bCs/>
          <w:sz w:val="24"/>
          <w:szCs w:val="24"/>
        </w:rPr>
      </w:pPr>
    </w:p>
    <w:p w14:paraId="5834FC06" w14:textId="3C6DEF9A" w:rsidR="00CA08B2" w:rsidRPr="00FD181D" w:rsidRDefault="00227393" w:rsidP="00FD181D">
      <w:pPr>
        <w:spacing w:before="100" w:beforeAutospacing="1" w:after="100" w:afterAutospacing="1" w:line="480" w:lineRule="auto"/>
        <w:contextualSpacing/>
        <w:outlineLvl w:val="0"/>
        <w:rPr>
          <w:rFonts w:ascii="Cambria" w:hAnsi="Cambria" w:cstheme="minorHAnsi"/>
          <w:b/>
          <w:sz w:val="24"/>
          <w:szCs w:val="24"/>
          <w:u w:val="single"/>
        </w:rPr>
      </w:pPr>
      <w:r>
        <w:rPr>
          <w:rFonts w:ascii="Cambria" w:hAnsi="Cambria" w:cstheme="minorHAnsi"/>
          <w:b/>
          <w:sz w:val="24"/>
          <w:szCs w:val="24"/>
          <w:u w:val="single"/>
        </w:rPr>
        <w:t xml:space="preserve">4 </w:t>
      </w:r>
      <w:r w:rsidR="00CA08B2" w:rsidRPr="00FD181D">
        <w:rPr>
          <w:rFonts w:ascii="Cambria" w:hAnsi="Cambria" w:cstheme="minorHAnsi"/>
          <w:b/>
          <w:sz w:val="24"/>
          <w:szCs w:val="24"/>
          <w:u w:val="single"/>
        </w:rPr>
        <w:t>Conclusion</w:t>
      </w:r>
    </w:p>
    <w:p w14:paraId="256BC7EB" w14:textId="521D129C" w:rsidR="00D15A2A" w:rsidRPr="0090144B" w:rsidRDefault="00CA08B2" w:rsidP="00D15A2A">
      <w:pPr>
        <w:spacing w:before="100" w:beforeAutospacing="1" w:after="100" w:afterAutospacing="1" w:line="480" w:lineRule="auto"/>
        <w:contextualSpacing/>
        <w:rPr>
          <w:rFonts w:ascii="Cambria" w:hAnsi="Cambria" w:cstheme="minorHAnsi"/>
          <w:strike/>
          <w:sz w:val="24"/>
          <w:szCs w:val="24"/>
        </w:rPr>
      </w:pPr>
      <w:r w:rsidRPr="00FD181D">
        <w:rPr>
          <w:rFonts w:ascii="Cambria" w:hAnsi="Cambria" w:cstheme="minorHAnsi"/>
          <w:sz w:val="24"/>
          <w:szCs w:val="24"/>
        </w:rPr>
        <w:t xml:space="preserve">I’ve argued </w:t>
      </w:r>
      <w:r w:rsidR="004D202E" w:rsidRPr="00FD181D">
        <w:rPr>
          <w:rFonts w:ascii="Cambria" w:hAnsi="Cambria" w:cstheme="minorHAnsi"/>
          <w:sz w:val="24"/>
          <w:szCs w:val="24"/>
        </w:rPr>
        <w:t>that we have an</w:t>
      </w:r>
      <w:r w:rsidR="007E6D91" w:rsidRPr="00FD181D">
        <w:rPr>
          <w:rFonts w:ascii="Cambria" w:hAnsi="Cambria" w:cstheme="minorHAnsi"/>
          <w:sz w:val="24"/>
          <w:szCs w:val="24"/>
        </w:rPr>
        <w:t xml:space="preserve"> agent’s awareness and</w:t>
      </w:r>
      <w:r w:rsidRPr="00FD181D">
        <w:rPr>
          <w:rFonts w:ascii="Cambria" w:hAnsi="Cambria" w:cstheme="minorHAnsi"/>
          <w:sz w:val="24"/>
          <w:szCs w:val="24"/>
        </w:rPr>
        <w:t xml:space="preserve"> sense of agency concerning our beliefs</w:t>
      </w:r>
      <w:r w:rsidR="000E1004" w:rsidRPr="00FD181D">
        <w:rPr>
          <w:rFonts w:ascii="Cambria" w:hAnsi="Cambria" w:cstheme="minorHAnsi"/>
          <w:sz w:val="24"/>
          <w:szCs w:val="24"/>
        </w:rPr>
        <w:t xml:space="preserve">: a </w:t>
      </w:r>
      <w:r w:rsidR="000E1004" w:rsidRPr="00FD181D">
        <w:rPr>
          <w:rFonts w:ascii="Cambria" w:hAnsi="Cambria" w:cstheme="minorHAnsi"/>
          <w:i/>
          <w:iCs/>
          <w:sz w:val="24"/>
          <w:szCs w:val="24"/>
        </w:rPr>
        <w:t>doxastic agent’s awareness</w:t>
      </w:r>
      <w:r w:rsidR="000E1004" w:rsidRPr="00FD181D">
        <w:rPr>
          <w:rFonts w:ascii="Cambria" w:hAnsi="Cambria" w:cstheme="minorHAnsi"/>
          <w:sz w:val="24"/>
          <w:szCs w:val="24"/>
        </w:rPr>
        <w:t xml:space="preserve">. This is an awareness </w:t>
      </w:r>
      <w:r w:rsidR="004D202E" w:rsidRPr="00FD181D">
        <w:rPr>
          <w:rFonts w:ascii="Cambria" w:hAnsi="Cambria" w:cstheme="minorHAnsi"/>
          <w:sz w:val="24"/>
          <w:szCs w:val="24"/>
        </w:rPr>
        <w:t>of</w:t>
      </w:r>
      <w:r w:rsidR="000E1004" w:rsidRPr="00FD181D">
        <w:rPr>
          <w:rFonts w:ascii="Cambria" w:hAnsi="Cambria" w:cstheme="minorHAnsi"/>
          <w:sz w:val="24"/>
          <w:szCs w:val="24"/>
        </w:rPr>
        <w:t xml:space="preserve"> forming and sustaining our beliefs i</w:t>
      </w:r>
      <w:r w:rsidR="0092143D" w:rsidRPr="00FD181D">
        <w:rPr>
          <w:rFonts w:ascii="Cambria" w:hAnsi="Cambria" w:cstheme="minorHAnsi"/>
          <w:sz w:val="24"/>
          <w:szCs w:val="24"/>
        </w:rPr>
        <w:t xml:space="preserve">n </w:t>
      </w:r>
      <w:r w:rsidR="000E1004" w:rsidRPr="00FD181D">
        <w:rPr>
          <w:rFonts w:ascii="Cambria" w:hAnsi="Cambria" w:cstheme="minorHAnsi"/>
          <w:sz w:val="24"/>
          <w:szCs w:val="24"/>
        </w:rPr>
        <w:t>performing relevant mental actions</w:t>
      </w:r>
      <w:r w:rsidR="004D202E" w:rsidRPr="00FD181D">
        <w:rPr>
          <w:rFonts w:ascii="Cambria" w:hAnsi="Cambria" w:cstheme="minorHAnsi"/>
          <w:sz w:val="24"/>
          <w:szCs w:val="24"/>
        </w:rPr>
        <w:t>, i.e., of making up our mind and keeping it made up</w:t>
      </w:r>
      <w:r w:rsidR="000E1004" w:rsidRPr="00FD181D">
        <w:rPr>
          <w:rFonts w:ascii="Cambria" w:hAnsi="Cambria" w:cstheme="minorHAnsi"/>
          <w:sz w:val="24"/>
          <w:szCs w:val="24"/>
        </w:rPr>
        <w:t xml:space="preserve">. </w:t>
      </w:r>
      <w:r w:rsidR="00535281" w:rsidRPr="00FD181D">
        <w:rPr>
          <w:rFonts w:ascii="Cambria" w:hAnsi="Cambria" w:cstheme="minorHAnsi"/>
          <w:sz w:val="24"/>
          <w:szCs w:val="24"/>
        </w:rPr>
        <w:t>One upshot is epistemic</w:t>
      </w:r>
      <w:r w:rsidR="00981040" w:rsidRPr="00FD181D">
        <w:rPr>
          <w:rFonts w:ascii="Cambria" w:hAnsi="Cambria" w:cstheme="minorHAnsi"/>
          <w:sz w:val="24"/>
          <w:szCs w:val="24"/>
        </w:rPr>
        <w:t>, and</w:t>
      </w:r>
      <w:r w:rsidR="00535281" w:rsidRPr="00FD181D">
        <w:rPr>
          <w:rFonts w:ascii="Cambria" w:hAnsi="Cambria" w:cstheme="minorHAnsi"/>
          <w:sz w:val="24"/>
          <w:szCs w:val="24"/>
        </w:rPr>
        <w:t xml:space="preserve"> I suggested that </w:t>
      </w:r>
      <w:r w:rsidR="00A84ACC" w:rsidRPr="00FD181D">
        <w:rPr>
          <w:rFonts w:ascii="Cambria" w:hAnsi="Cambria" w:cstheme="minorHAnsi"/>
          <w:sz w:val="24"/>
          <w:szCs w:val="24"/>
        </w:rPr>
        <w:t>doxastic agent’s</w:t>
      </w:r>
      <w:r w:rsidR="00535281" w:rsidRPr="00FD181D">
        <w:rPr>
          <w:rFonts w:ascii="Cambria" w:hAnsi="Cambria" w:cstheme="minorHAnsi"/>
          <w:sz w:val="24"/>
          <w:szCs w:val="24"/>
        </w:rPr>
        <w:t xml:space="preserve"> awareness </w:t>
      </w:r>
      <w:r w:rsidR="00FD296B" w:rsidRPr="00FD181D">
        <w:rPr>
          <w:rFonts w:ascii="Cambria" w:hAnsi="Cambria" w:cstheme="minorHAnsi"/>
          <w:sz w:val="24"/>
          <w:szCs w:val="24"/>
        </w:rPr>
        <w:t>warrants</w:t>
      </w:r>
      <w:r w:rsidR="00535281" w:rsidRPr="00FD181D">
        <w:rPr>
          <w:rFonts w:ascii="Cambria" w:hAnsi="Cambria" w:cstheme="minorHAnsi"/>
          <w:sz w:val="24"/>
          <w:szCs w:val="24"/>
        </w:rPr>
        <w:t xml:space="preserve"> self-ascriptions</w:t>
      </w:r>
      <w:r w:rsidR="00DC2FC5" w:rsidRPr="00FD181D">
        <w:rPr>
          <w:rFonts w:ascii="Cambria" w:hAnsi="Cambria" w:cstheme="minorHAnsi"/>
          <w:sz w:val="24"/>
          <w:szCs w:val="24"/>
        </w:rPr>
        <w:t xml:space="preserve"> </w:t>
      </w:r>
      <w:r w:rsidR="00CA5705" w:rsidRPr="00FD181D">
        <w:rPr>
          <w:rFonts w:ascii="Cambria" w:hAnsi="Cambria" w:cstheme="minorHAnsi"/>
          <w:sz w:val="24"/>
          <w:szCs w:val="24"/>
        </w:rPr>
        <w:t>made</w:t>
      </w:r>
      <w:r w:rsidR="00535281" w:rsidRPr="00FD181D">
        <w:rPr>
          <w:rFonts w:ascii="Cambria" w:hAnsi="Cambria" w:cstheme="minorHAnsi"/>
          <w:sz w:val="24"/>
          <w:szCs w:val="24"/>
        </w:rPr>
        <w:t xml:space="preserve"> using the </w:t>
      </w:r>
      <w:r w:rsidR="00682AB6" w:rsidRPr="00FD181D">
        <w:rPr>
          <w:rFonts w:ascii="Cambria" w:hAnsi="Cambria" w:cstheme="minorHAnsi"/>
          <w:sz w:val="24"/>
          <w:szCs w:val="24"/>
        </w:rPr>
        <w:t>T</w:t>
      </w:r>
      <w:r w:rsidR="00535281" w:rsidRPr="00FD181D">
        <w:rPr>
          <w:rFonts w:ascii="Cambria" w:hAnsi="Cambria" w:cstheme="minorHAnsi"/>
          <w:sz w:val="24"/>
          <w:szCs w:val="24"/>
        </w:rPr>
        <w:t xml:space="preserve">ransparency </w:t>
      </w:r>
      <w:r w:rsidR="00682AB6" w:rsidRPr="00FD181D">
        <w:rPr>
          <w:rFonts w:ascii="Cambria" w:hAnsi="Cambria" w:cstheme="minorHAnsi"/>
          <w:sz w:val="24"/>
          <w:szCs w:val="24"/>
        </w:rPr>
        <w:t>M</w:t>
      </w:r>
      <w:r w:rsidR="00535281" w:rsidRPr="00FD181D">
        <w:rPr>
          <w:rFonts w:ascii="Cambria" w:hAnsi="Cambria" w:cstheme="minorHAnsi"/>
          <w:sz w:val="24"/>
          <w:szCs w:val="24"/>
        </w:rPr>
        <w:t xml:space="preserve">ethod. </w:t>
      </w:r>
      <w:r w:rsidR="00DC2FC5" w:rsidRPr="00FD181D">
        <w:rPr>
          <w:rFonts w:ascii="Cambria" w:hAnsi="Cambria" w:cstheme="minorHAnsi"/>
          <w:sz w:val="24"/>
          <w:szCs w:val="24"/>
        </w:rPr>
        <w:t>This paper</w:t>
      </w:r>
      <w:r w:rsidR="00535281" w:rsidRPr="00FD181D">
        <w:rPr>
          <w:rFonts w:ascii="Cambria" w:hAnsi="Cambria" w:cstheme="minorHAnsi"/>
          <w:sz w:val="24"/>
          <w:szCs w:val="24"/>
        </w:rPr>
        <w:t xml:space="preserve"> also</w:t>
      </w:r>
      <w:r w:rsidR="00682AB6" w:rsidRPr="00FD181D">
        <w:rPr>
          <w:rFonts w:ascii="Cambria" w:hAnsi="Cambria" w:cstheme="minorHAnsi"/>
          <w:sz w:val="24"/>
          <w:szCs w:val="24"/>
        </w:rPr>
        <w:t xml:space="preserve"> bears</w:t>
      </w:r>
      <w:r w:rsidR="00535281" w:rsidRPr="00FD181D">
        <w:rPr>
          <w:rFonts w:ascii="Cambria" w:hAnsi="Cambria" w:cstheme="minorHAnsi"/>
          <w:sz w:val="24"/>
          <w:szCs w:val="24"/>
        </w:rPr>
        <w:t xml:space="preserve"> significan</w:t>
      </w:r>
      <w:r w:rsidR="00682AB6" w:rsidRPr="00FD181D">
        <w:rPr>
          <w:rFonts w:ascii="Cambria" w:hAnsi="Cambria" w:cstheme="minorHAnsi"/>
          <w:sz w:val="24"/>
          <w:szCs w:val="24"/>
        </w:rPr>
        <w:t>ce</w:t>
      </w:r>
      <w:r w:rsidR="00535281" w:rsidRPr="00FD181D">
        <w:rPr>
          <w:rFonts w:ascii="Cambria" w:hAnsi="Cambria" w:cstheme="minorHAnsi"/>
          <w:sz w:val="24"/>
          <w:szCs w:val="24"/>
        </w:rPr>
        <w:t xml:space="preserve"> for </w:t>
      </w:r>
      <w:r w:rsidR="00682AB6" w:rsidRPr="00FD181D">
        <w:rPr>
          <w:rFonts w:ascii="Cambria" w:hAnsi="Cambria" w:cstheme="minorHAnsi"/>
          <w:sz w:val="24"/>
          <w:szCs w:val="24"/>
        </w:rPr>
        <w:t>understanding</w:t>
      </w:r>
      <w:r w:rsidR="00535281" w:rsidRPr="00FD181D">
        <w:rPr>
          <w:rFonts w:ascii="Cambria" w:hAnsi="Cambria" w:cstheme="minorHAnsi"/>
          <w:sz w:val="24"/>
          <w:szCs w:val="24"/>
        </w:rPr>
        <w:t xml:space="preserve"> agent’s awareness more broadly, </w:t>
      </w:r>
      <w:r w:rsidR="0088568A" w:rsidRPr="00FD181D">
        <w:rPr>
          <w:rFonts w:ascii="Cambria" w:hAnsi="Cambria" w:cstheme="minorHAnsi"/>
          <w:sz w:val="24"/>
          <w:szCs w:val="24"/>
        </w:rPr>
        <w:t xml:space="preserve">such as if we are trying to understand the </w:t>
      </w:r>
      <w:r w:rsidR="00535281" w:rsidRPr="00FD181D">
        <w:rPr>
          <w:rFonts w:ascii="Cambria" w:hAnsi="Cambria" w:cstheme="minorHAnsi"/>
          <w:sz w:val="24"/>
          <w:szCs w:val="24"/>
        </w:rPr>
        <w:t>underlying mechanism</w:t>
      </w:r>
      <w:r w:rsidR="0088568A" w:rsidRPr="00FD181D">
        <w:rPr>
          <w:rFonts w:ascii="Cambria" w:hAnsi="Cambria" w:cstheme="minorHAnsi"/>
          <w:sz w:val="24"/>
          <w:szCs w:val="24"/>
        </w:rPr>
        <w:t>s</w:t>
      </w:r>
      <w:r w:rsidR="00535281" w:rsidRPr="00FD181D">
        <w:rPr>
          <w:rFonts w:ascii="Cambria" w:hAnsi="Cambria" w:cstheme="minorHAnsi"/>
          <w:sz w:val="24"/>
          <w:szCs w:val="24"/>
        </w:rPr>
        <w:t xml:space="preserve">. </w:t>
      </w:r>
      <w:r w:rsidR="00D15A2A" w:rsidRPr="0090144B">
        <w:rPr>
          <w:rFonts w:ascii="Cambria" w:hAnsi="Cambria" w:cstheme="minorHAnsi"/>
          <w:sz w:val="24"/>
          <w:szCs w:val="24"/>
        </w:rPr>
        <w:t>This will also relate to our preferred account of doxastic agency itself, which I have remained neutral on this paper.</w:t>
      </w:r>
      <w:r w:rsidR="00815A1D">
        <w:rPr>
          <w:rStyle w:val="FootnoteReference"/>
          <w:rFonts w:ascii="Cambria" w:hAnsi="Cambria" w:cstheme="minorHAnsi"/>
          <w:sz w:val="24"/>
          <w:szCs w:val="24"/>
        </w:rPr>
        <w:footnoteReference w:id="13"/>
      </w:r>
    </w:p>
    <w:p w14:paraId="370DCE1A" w14:textId="77777777" w:rsidR="00BC326D" w:rsidRDefault="00BC326D" w:rsidP="00FD181D">
      <w:pPr>
        <w:spacing w:before="100" w:beforeAutospacing="1" w:after="100" w:afterAutospacing="1" w:line="480" w:lineRule="auto"/>
        <w:contextualSpacing/>
        <w:rPr>
          <w:rFonts w:ascii="Cambria" w:hAnsi="Cambria" w:cstheme="minorHAnsi"/>
          <w:sz w:val="24"/>
          <w:szCs w:val="24"/>
        </w:rPr>
      </w:pPr>
    </w:p>
    <w:p w14:paraId="199763ED" w14:textId="77777777" w:rsidR="00D15A2A" w:rsidRDefault="00D15A2A" w:rsidP="00FD181D">
      <w:pPr>
        <w:spacing w:before="100" w:beforeAutospacing="1" w:after="100" w:afterAutospacing="1" w:line="480" w:lineRule="auto"/>
        <w:contextualSpacing/>
        <w:rPr>
          <w:rFonts w:ascii="Cambria" w:hAnsi="Cambria" w:cstheme="minorHAnsi"/>
          <w:sz w:val="24"/>
          <w:szCs w:val="24"/>
        </w:rPr>
      </w:pPr>
    </w:p>
    <w:p w14:paraId="651BE43D" w14:textId="77777777" w:rsidR="00D15A2A" w:rsidRDefault="00D15A2A" w:rsidP="00FD181D">
      <w:pPr>
        <w:spacing w:before="100" w:beforeAutospacing="1" w:after="100" w:afterAutospacing="1" w:line="480" w:lineRule="auto"/>
        <w:contextualSpacing/>
        <w:rPr>
          <w:rFonts w:ascii="Cambria" w:hAnsi="Cambria" w:cstheme="minorHAnsi"/>
          <w:sz w:val="24"/>
          <w:szCs w:val="24"/>
        </w:rPr>
      </w:pPr>
    </w:p>
    <w:p w14:paraId="0DCF39E5" w14:textId="77777777" w:rsidR="004C2301" w:rsidRDefault="004C2301" w:rsidP="00FD181D">
      <w:pPr>
        <w:spacing w:before="100" w:beforeAutospacing="1" w:after="100" w:afterAutospacing="1" w:line="480" w:lineRule="auto"/>
        <w:contextualSpacing/>
        <w:rPr>
          <w:rFonts w:ascii="Cambria" w:hAnsi="Cambria" w:cstheme="minorHAnsi"/>
          <w:sz w:val="24"/>
          <w:szCs w:val="24"/>
        </w:rPr>
      </w:pPr>
    </w:p>
    <w:p w14:paraId="5B3E08C5" w14:textId="77777777" w:rsidR="00FE5C3F" w:rsidRDefault="00FE5C3F" w:rsidP="00FD181D">
      <w:pPr>
        <w:spacing w:before="100" w:beforeAutospacing="1" w:after="100" w:afterAutospacing="1" w:line="480" w:lineRule="auto"/>
        <w:contextualSpacing/>
        <w:rPr>
          <w:rFonts w:ascii="Cambria" w:hAnsi="Cambria" w:cstheme="minorHAnsi"/>
          <w:sz w:val="24"/>
          <w:szCs w:val="24"/>
        </w:rPr>
      </w:pPr>
    </w:p>
    <w:p w14:paraId="44E2A6FA" w14:textId="77777777" w:rsidR="00815A1D" w:rsidRDefault="00815A1D" w:rsidP="00FD181D">
      <w:pPr>
        <w:spacing w:before="100" w:beforeAutospacing="1" w:after="100" w:afterAutospacing="1" w:line="480" w:lineRule="auto"/>
        <w:contextualSpacing/>
        <w:rPr>
          <w:rFonts w:ascii="Cambria" w:hAnsi="Cambria" w:cstheme="minorHAnsi"/>
          <w:sz w:val="24"/>
          <w:szCs w:val="24"/>
        </w:rPr>
      </w:pPr>
    </w:p>
    <w:p w14:paraId="4EFE7403" w14:textId="77777777" w:rsidR="004C2301" w:rsidRPr="00FD181D" w:rsidRDefault="004C2301" w:rsidP="00FD181D">
      <w:pPr>
        <w:spacing w:before="100" w:beforeAutospacing="1" w:after="100" w:afterAutospacing="1" w:line="480" w:lineRule="auto"/>
        <w:contextualSpacing/>
        <w:rPr>
          <w:rFonts w:ascii="Cambria" w:hAnsi="Cambria" w:cstheme="minorHAnsi"/>
          <w:sz w:val="24"/>
          <w:szCs w:val="24"/>
        </w:rPr>
      </w:pPr>
    </w:p>
    <w:p w14:paraId="18ECD575" w14:textId="3098BC25" w:rsidR="0072693B" w:rsidRPr="00FD181D" w:rsidRDefault="0072693B" w:rsidP="00FD181D">
      <w:pPr>
        <w:pStyle w:val="Bibliography"/>
        <w:spacing w:line="480" w:lineRule="auto"/>
        <w:ind w:left="0" w:firstLine="0"/>
        <w:contextualSpacing/>
        <w:jc w:val="center"/>
        <w:rPr>
          <w:rFonts w:ascii="Cambria" w:hAnsi="Cambria" w:cstheme="minorHAnsi"/>
          <w:b/>
          <w:bCs/>
          <w:u w:val="single"/>
        </w:rPr>
      </w:pPr>
      <w:r w:rsidRPr="00FD181D">
        <w:rPr>
          <w:rFonts w:ascii="Cambria" w:hAnsi="Cambria" w:cstheme="minorHAnsi"/>
          <w:b/>
          <w:bCs/>
          <w:u w:val="single"/>
        </w:rPr>
        <w:lastRenderedPageBreak/>
        <w:t>Works cited</w:t>
      </w:r>
    </w:p>
    <w:p w14:paraId="48BC7400" w14:textId="77777777" w:rsidR="0072693B" w:rsidRPr="00FD181D" w:rsidRDefault="0072693B" w:rsidP="00FD181D">
      <w:pPr>
        <w:pStyle w:val="Bibliography"/>
        <w:spacing w:line="480" w:lineRule="auto"/>
        <w:contextualSpacing/>
        <w:rPr>
          <w:rFonts w:ascii="Cambria" w:hAnsi="Cambria" w:cstheme="minorHAnsi"/>
        </w:rPr>
      </w:pPr>
    </w:p>
    <w:p w14:paraId="5B903EED" w14:textId="5417B603" w:rsidR="00D73AE3" w:rsidRPr="009755B9" w:rsidRDefault="0072693B" w:rsidP="00D73AE3">
      <w:pPr>
        <w:pStyle w:val="Bibliography"/>
        <w:rPr>
          <w:rFonts w:ascii="Cambria" w:hAnsi="Cambria" w:cs="Calibri"/>
        </w:rPr>
      </w:pPr>
      <w:r w:rsidRPr="009755B9">
        <w:rPr>
          <w:rFonts w:ascii="Cambria" w:hAnsi="Cambria" w:cstheme="minorHAnsi"/>
        </w:rPr>
        <w:fldChar w:fldCharType="begin"/>
      </w:r>
      <w:r w:rsidRPr="009755B9">
        <w:rPr>
          <w:rFonts w:ascii="Cambria" w:hAnsi="Cambria" w:cstheme="minorHAnsi"/>
        </w:rPr>
        <w:instrText xml:space="preserve"> ADDIN ZOTERO_BIBL {"uncited":[],"omitted":[],"custom":[]} CSL_BIBLIOGRAPHY </w:instrText>
      </w:r>
      <w:r w:rsidRPr="009755B9">
        <w:rPr>
          <w:rFonts w:ascii="Cambria" w:hAnsi="Cambria" w:cstheme="minorHAnsi"/>
        </w:rPr>
        <w:fldChar w:fldCharType="separate"/>
      </w:r>
      <w:r w:rsidR="00D73AE3" w:rsidRPr="009755B9">
        <w:rPr>
          <w:rFonts w:ascii="Cambria" w:hAnsi="Cambria" w:cs="Calibri"/>
        </w:rPr>
        <w:t xml:space="preserve">Armstrong, D.M. </w:t>
      </w:r>
      <w:r w:rsidR="00E142BD">
        <w:rPr>
          <w:rFonts w:ascii="Cambria" w:hAnsi="Cambria" w:cs="Calibri"/>
        </w:rPr>
        <w:t>(</w:t>
      </w:r>
      <w:r w:rsidR="00D73AE3" w:rsidRPr="009755B9">
        <w:rPr>
          <w:rFonts w:ascii="Cambria" w:hAnsi="Cambria" w:cs="Calibri"/>
        </w:rPr>
        <w:t>2001</w:t>
      </w:r>
      <w:r w:rsidR="00E142BD">
        <w:rPr>
          <w:rFonts w:ascii="Cambria" w:hAnsi="Cambria" w:cs="Calibri"/>
        </w:rPr>
        <w:t xml:space="preserve">), </w:t>
      </w:r>
      <w:r w:rsidR="00D73AE3" w:rsidRPr="009755B9">
        <w:rPr>
          <w:rFonts w:ascii="Cambria" w:hAnsi="Cambria" w:cs="Calibri"/>
        </w:rPr>
        <w:t xml:space="preserve">A Materialist Theory of the Mind. </w:t>
      </w:r>
      <w:r w:rsidR="00E142BD" w:rsidRPr="009755B9">
        <w:rPr>
          <w:rFonts w:ascii="Cambria" w:hAnsi="Cambria" w:cs="Calibri"/>
        </w:rPr>
        <w:t>London</w:t>
      </w:r>
      <w:r w:rsidR="00E142BD">
        <w:rPr>
          <w:rFonts w:ascii="Cambria" w:hAnsi="Cambria" w:cs="Calibri"/>
        </w:rPr>
        <w:t>:</w:t>
      </w:r>
      <w:r w:rsidR="00E142BD" w:rsidRPr="009755B9">
        <w:rPr>
          <w:rFonts w:ascii="Cambria" w:hAnsi="Cambria" w:cs="Calibri"/>
        </w:rPr>
        <w:t xml:space="preserve"> New York</w:t>
      </w:r>
      <w:r w:rsidR="00E142BD">
        <w:rPr>
          <w:rFonts w:ascii="Cambria" w:hAnsi="Cambria" w:cs="Calibri"/>
        </w:rPr>
        <w:t>,</w:t>
      </w:r>
      <w:r w:rsidR="00E142BD" w:rsidRPr="009755B9">
        <w:rPr>
          <w:rFonts w:ascii="Cambria" w:hAnsi="Cambria" w:cs="Calibri"/>
        </w:rPr>
        <w:t xml:space="preserve"> </w:t>
      </w:r>
      <w:r w:rsidR="00D73AE3" w:rsidRPr="009755B9">
        <w:rPr>
          <w:rFonts w:ascii="Cambria" w:hAnsi="Cambria" w:cs="Calibri"/>
        </w:rPr>
        <w:t>Routledge.</w:t>
      </w:r>
    </w:p>
    <w:p w14:paraId="47CAFEFC" w14:textId="74287186" w:rsidR="00D73AE3" w:rsidRPr="009755B9" w:rsidRDefault="00D73AE3" w:rsidP="00D73AE3">
      <w:pPr>
        <w:pStyle w:val="Bibliography"/>
        <w:rPr>
          <w:rFonts w:ascii="Cambria" w:hAnsi="Cambria" w:cs="Calibri"/>
        </w:rPr>
      </w:pPr>
      <w:r w:rsidRPr="009755B9">
        <w:rPr>
          <w:rFonts w:ascii="Cambria" w:hAnsi="Cambria" w:cs="Calibri"/>
        </w:rPr>
        <w:t xml:space="preserve">Boyle, M., 2011. </w:t>
      </w:r>
      <w:r w:rsidR="00E142BD">
        <w:rPr>
          <w:rFonts w:ascii="Cambria" w:hAnsi="Cambria" w:cs="Calibri"/>
        </w:rPr>
        <w:t>'</w:t>
      </w:r>
      <w:r w:rsidRPr="009755B9">
        <w:rPr>
          <w:rFonts w:ascii="Cambria" w:hAnsi="Cambria" w:cs="Calibri"/>
        </w:rPr>
        <w:t>“Making up Your Mind” and the Activity of Reason</w:t>
      </w:r>
      <w:r w:rsidR="00E142BD">
        <w:rPr>
          <w:rFonts w:ascii="Cambria" w:hAnsi="Cambria" w:cs="Calibri"/>
        </w:rPr>
        <w:t>'</w:t>
      </w:r>
      <w:r w:rsidRPr="009755B9">
        <w:rPr>
          <w:rFonts w:ascii="Cambria" w:hAnsi="Cambria" w:cs="Calibri"/>
        </w:rPr>
        <w:t>. Philosophers’ Imprint</w:t>
      </w:r>
      <w:r w:rsidR="00E142BD">
        <w:rPr>
          <w:rFonts w:ascii="Cambria" w:hAnsi="Cambria" w:cs="Calibri"/>
        </w:rPr>
        <w:t>,</w:t>
      </w:r>
      <w:r w:rsidRPr="009755B9">
        <w:rPr>
          <w:rFonts w:ascii="Cambria" w:hAnsi="Cambria" w:cs="Calibri"/>
        </w:rPr>
        <w:t xml:space="preserve"> 11</w:t>
      </w:r>
      <w:r w:rsidR="00E142BD">
        <w:rPr>
          <w:rFonts w:ascii="Cambria" w:hAnsi="Cambria" w:cs="Calibri"/>
        </w:rPr>
        <w:t xml:space="preserve">: </w:t>
      </w:r>
      <w:r w:rsidRPr="009755B9">
        <w:rPr>
          <w:rFonts w:ascii="Cambria" w:hAnsi="Cambria" w:cs="Calibri"/>
        </w:rPr>
        <w:t>1–24.</w:t>
      </w:r>
    </w:p>
    <w:p w14:paraId="51A4F12C" w14:textId="73A946AE" w:rsidR="00D73AE3" w:rsidRPr="009755B9" w:rsidRDefault="00D73AE3" w:rsidP="00D73AE3">
      <w:pPr>
        <w:pStyle w:val="Bibliography"/>
        <w:rPr>
          <w:rFonts w:ascii="Cambria" w:hAnsi="Cambria" w:cs="Calibri"/>
        </w:rPr>
      </w:pPr>
      <w:r w:rsidRPr="009755B9">
        <w:rPr>
          <w:rFonts w:ascii="Cambria" w:hAnsi="Cambria" w:cs="Calibri"/>
        </w:rPr>
        <w:t>Boyle, M.</w:t>
      </w:r>
      <w:r w:rsidR="00E142BD">
        <w:rPr>
          <w:rFonts w:ascii="Cambria" w:hAnsi="Cambria" w:cs="Calibri"/>
        </w:rPr>
        <w:t xml:space="preserve"> (</w:t>
      </w:r>
      <w:r w:rsidRPr="009755B9">
        <w:rPr>
          <w:rFonts w:ascii="Cambria" w:hAnsi="Cambria" w:cs="Calibri"/>
        </w:rPr>
        <w:t>2009</w:t>
      </w:r>
      <w:r w:rsidR="00E142BD">
        <w:rPr>
          <w:rFonts w:ascii="Cambria" w:hAnsi="Cambria" w:cs="Calibri"/>
        </w:rPr>
        <w:t>)</w:t>
      </w:r>
      <w:r w:rsidRPr="009755B9">
        <w:rPr>
          <w:rFonts w:ascii="Cambria" w:hAnsi="Cambria" w:cs="Calibri"/>
        </w:rPr>
        <w:t xml:space="preserve">. </w:t>
      </w:r>
      <w:r w:rsidR="00E142BD">
        <w:rPr>
          <w:rFonts w:ascii="Cambria" w:hAnsi="Cambria" w:cs="Calibri"/>
        </w:rPr>
        <w:t>'</w:t>
      </w:r>
      <w:r w:rsidRPr="009755B9">
        <w:rPr>
          <w:rFonts w:ascii="Cambria" w:hAnsi="Cambria" w:cs="Calibri"/>
        </w:rPr>
        <w:t>Active Belief</w:t>
      </w:r>
      <w:r w:rsidR="00E142BD">
        <w:rPr>
          <w:rFonts w:ascii="Cambria" w:hAnsi="Cambria" w:cs="Calibri"/>
        </w:rPr>
        <w:t xml:space="preserve">', </w:t>
      </w:r>
      <w:r w:rsidRPr="009755B9">
        <w:rPr>
          <w:rFonts w:ascii="Cambria" w:hAnsi="Cambria" w:cs="Calibri"/>
        </w:rPr>
        <w:t>Canadian Journal of Philosophy</w:t>
      </w:r>
      <w:r w:rsidR="00E142BD">
        <w:rPr>
          <w:rFonts w:ascii="Cambria" w:hAnsi="Cambria" w:cs="Calibri"/>
        </w:rPr>
        <w:t>,</w:t>
      </w:r>
      <w:r w:rsidRPr="009755B9">
        <w:rPr>
          <w:rFonts w:ascii="Cambria" w:hAnsi="Cambria" w:cs="Calibri"/>
        </w:rPr>
        <w:t xml:space="preserve"> 39</w:t>
      </w:r>
      <w:r w:rsidR="00E142BD">
        <w:rPr>
          <w:rFonts w:ascii="Cambria" w:hAnsi="Cambria" w:cs="Calibri"/>
        </w:rPr>
        <w:t xml:space="preserve">: </w:t>
      </w:r>
      <w:r w:rsidRPr="009755B9">
        <w:rPr>
          <w:rFonts w:ascii="Cambria" w:hAnsi="Cambria" w:cs="Calibri"/>
        </w:rPr>
        <w:t>119–147. https://doi.org/10.1080/00455091.2009.10717646</w:t>
      </w:r>
    </w:p>
    <w:p w14:paraId="3FC506D7" w14:textId="6AC2571B" w:rsidR="00D73AE3" w:rsidRPr="009755B9" w:rsidRDefault="00D73AE3" w:rsidP="00D73AE3">
      <w:pPr>
        <w:pStyle w:val="Bibliography"/>
        <w:rPr>
          <w:rFonts w:ascii="Cambria" w:hAnsi="Cambria" w:cs="Calibri"/>
        </w:rPr>
      </w:pPr>
      <w:r w:rsidRPr="009755B9">
        <w:rPr>
          <w:rFonts w:ascii="Cambria" w:hAnsi="Cambria" w:cs="Calibri"/>
        </w:rPr>
        <w:t>Byrne, A.</w:t>
      </w:r>
      <w:r w:rsidR="00E142BD">
        <w:rPr>
          <w:rFonts w:ascii="Cambria" w:hAnsi="Cambria" w:cs="Calibri"/>
        </w:rPr>
        <w:t xml:space="preserve"> (</w:t>
      </w:r>
      <w:r w:rsidRPr="009755B9">
        <w:rPr>
          <w:rFonts w:ascii="Cambria" w:hAnsi="Cambria" w:cs="Calibri"/>
        </w:rPr>
        <w:t>2018</w:t>
      </w:r>
      <w:r w:rsidR="00E142BD">
        <w:rPr>
          <w:rFonts w:ascii="Cambria" w:hAnsi="Cambria" w:cs="Calibri"/>
        </w:rPr>
        <w:t>)</w:t>
      </w:r>
      <w:r w:rsidRPr="009755B9">
        <w:rPr>
          <w:rFonts w:ascii="Cambria" w:hAnsi="Cambria" w:cs="Calibri"/>
        </w:rPr>
        <w:t xml:space="preserve">. </w:t>
      </w:r>
      <w:r w:rsidR="00E142BD">
        <w:rPr>
          <w:rFonts w:ascii="Cambria" w:hAnsi="Cambria" w:cs="Calibri"/>
        </w:rPr>
        <w:t>'</w:t>
      </w:r>
      <w:r w:rsidRPr="009755B9">
        <w:rPr>
          <w:rFonts w:ascii="Cambria" w:hAnsi="Cambria" w:cs="Calibri"/>
        </w:rPr>
        <w:t>Transparency and Self-Knowledge</w:t>
      </w:r>
      <w:r w:rsidR="00E142BD">
        <w:rPr>
          <w:rFonts w:ascii="Cambria" w:hAnsi="Cambria" w:cs="Calibri"/>
        </w:rPr>
        <w:t>'</w:t>
      </w:r>
      <w:r w:rsidRPr="009755B9">
        <w:rPr>
          <w:rFonts w:ascii="Cambria" w:hAnsi="Cambria" w:cs="Calibri"/>
        </w:rPr>
        <w:t xml:space="preserve">. </w:t>
      </w:r>
      <w:r w:rsidR="00A97AC0">
        <w:rPr>
          <w:rFonts w:ascii="Cambria" w:hAnsi="Cambria" w:cs="Calibri"/>
        </w:rPr>
        <w:t xml:space="preserve">Oxford: </w:t>
      </w:r>
      <w:r w:rsidRPr="009755B9">
        <w:rPr>
          <w:rFonts w:ascii="Cambria" w:hAnsi="Cambria" w:cs="Calibri"/>
        </w:rPr>
        <w:t>Oxford University Press</w:t>
      </w:r>
      <w:r w:rsidR="00A97AC0">
        <w:rPr>
          <w:rFonts w:ascii="Cambria" w:hAnsi="Cambria" w:cs="Calibri"/>
        </w:rPr>
        <w:t>.</w:t>
      </w:r>
    </w:p>
    <w:p w14:paraId="04A4487E" w14:textId="33AA9E55" w:rsidR="00D73AE3" w:rsidRPr="009755B9" w:rsidRDefault="00D73AE3" w:rsidP="00D73AE3">
      <w:pPr>
        <w:pStyle w:val="Bibliography"/>
        <w:rPr>
          <w:rFonts w:ascii="Cambria" w:hAnsi="Cambria" w:cs="Calibri"/>
        </w:rPr>
      </w:pPr>
      <w:r w:rsidRPr="009755B9">
        <w:rPr>
          <w:rFonts w:ascii="Cambria" w:hAnsi="Cambria" w:cs="Calibri"/>
        </w:rPr>
        <w:t>Byrne, A.</w:t>
      </w:r>
      <w:r w:rsidR="00E142BD">
        <w:rPr>
          <w:rFonts w:ascii="Cambria" w:hAnsi="Cambria" w:cs="Calibri"/>
        </w:rPr>
        <w:t xml:space="preserve"> (</w:t>
      </w:r>
      <w:r w:rsidRPr="009755B9">
        <w:rPr>
          <w:rFonts w:ascii="Cambria" w:hAnsi="Cambria" w:cs="Calibri"/>
        </w:rPr>
        <w:t>2011</w:t>
      </w:r>
      <w:r w:rsidR="00E142BD">
        <w:rPr>
          <w:rFonts w:ascii="Cambria" w:hAnsi="Cambria" w:cs="Calibri"/>
        </w:rPr>
        <w:t>)</w:t>
      </w:r>
      <w:r w:rsidRPr="009755B9">
        <w:rPr>
          <w:rFonts w:ascii="Cambria" w:hAnsi="Cambria" w:cs="Calibri"/>
        </w:rPr>
        <w:t xml:space="preserve">. </w:t>
      </w:r>
      <w:r w:rsidR="00E142BD">
        <w:rPr>
          <w:rFonts w:ascii="Cambria" w:hAnsi="Cambria" w:cs="Calibri"/>
        </w:rPr>
        <w:t>'</w:t>
      </w:r>
      <w:r w:rsidRPr="009755B9">
        <w:rPr>
          <w:rFonts w:ascii="Cambria" w:hAnsi="Cambria" w:cs="Calibri"/>
        </w:rPr>
        <w:t>Transparency, Belief, Intention</w:t>
      </w:r>
      <w:r w:rsidR="00E142BD">
        <w:rPr>
          <w:rFonts w:ascii="Cambria" w:hAnsi="Cambria" w:cs="Calibri"/>
        </w:rPr>
        <w:t>'</w:t>
      </w:r>
      <w:r w:rsidRPr="009755B9">
        <w:rPr>
          <w:rFonts w:ascii="Cambria" w:hAnsi="Cambria" w:cs="Calibri"/>
        </w:rPr>
        <w:t>. Proceedings of the Aristotelian Society Supplementary Volume</w:t>
      </w:r>
      <w:r w:rsidR="00E142BD">
        <w:rPr>
          <w:rFonts w:ascii="Cambria" w:hAnsi="Cambria" w:cs="Calibri"/>
        </w:rPr>
        <w:t xml:space="preserve">, </w:t>
      </w:r>
      <w:r w:rsidRPr="009755B9">
        <w:rPr>
          <w:rFonts w:ascii="Cambria" w:hAnsi="Cambria" w:cs="Calibri"/>
        </w:rPr>
        <w:t>85</w:t>
      </w:r>
      <w:r w:rsidR="00E142BD">
        <w:rPr>
          <w:rFonts w:ascii="Cambria" w:hAnsi="Cambria" w:cs="Calibri"/>
        </w:rPr>
        <w:t xml:space="preserve">: </w:t>
      </w:r>
      <w:r w:rsidRPr="009755B9">
        <w:rPr>
          <w:rFonts w:ascii="Cambria" w:hAnsi="Cambria" w:cs="Calibri"/>
        </w:rPr>
        <w:t>201–221. https://doi.org/10.1111/j.1467-8349.2011.00203.x</w:t>
      </w:r>
    </w:p>
    <w:p w14:paraId="2D7DA9D8" w14:textId="21C246B5" w:rsidR="00D73AE3" w:rsidRPr="009755B9" w:rsidRDefault="00D73AE3" w:rsidP="00D73AE3">
      <w:pPr>
        <w:pStyle w:val="Bibliography"/>
        <w:rPr>
          <w:rFonts w:ascii="Cambria" w:hAnsi="Cambria" w:cs="Calibri"/>
        </w:rPr>
      </w:pPr>
      <w:r w:rsidRPr="009755B9">
        <w:rPr>
          <w:rFonts w:ascii="Cambria" w:hAnsi="Cambria" w:cs="Calibri"/>
        </w:rPr>
        <w:t>Byrne, A.</w:t>
      </w:r>
      <w:r w:rsidR="00E142BD">
        <w:rPr>
          <w:rFonts w:ascii="Cambria" w:hAnsi="Cambria" w:cs="Calibri"/>
        </w:rPr>
        <w:t xml:space="preserve"> (</w:t>
      </w:r>
      <w:r w:rsidRPr="009755B9">
        <w:rPr>
          <w:rFonts w:ascii="Cambria" w:hAnsi="Cambria" w:cs="Calibri"/>
        </w:rPr>
        <w:t>2005</w:t>
      </w:r>
      <w:r w:rsidR="00E142BD">
        <w:rPr>
          <w:rFonts w:ascii="Cambria" w:hAnsi="Cambria" w:cs="Calibri"/>
        </w:rPr>
        <w:t>), '</w:t>
      </w:r>
      <w:r w:rsidRPr="009755B9">
        <w:rPr>
          <w:rFonts w:ascii="Cambria" w:hAnsi="Cambria" w:cs="Calibri"/>
        </w:rPr>
        <w:t>Introspection</w:t>
      </w:r>
      <w:r w:rsidR="00E142BD">
        <w:rPr>
          <w:rFonts w:ascii="Cambria" w:hAnsi="Cambria" w:cs="Calibri"/>
        </w:rPr>
        <w:t>'</w:t>
      </w:r>
      <w:r w:rsidRPr="009755B9">
        <w:rPr>
          <w:rFonts w:ascii="Cambria" w:hAnsi="Cambria" w:cs="Calibri"/>
        </w:rPr>
        <w:t>. Philosophical Topics</w:t>
      </w:r>
      <w:r w:rsidR="00E142BD">
        <w:rPr>
          <w:rFonts w:ascii="Cambria" w:hAnsi="Cambria" w:cs="Calibri"/>
        </w:rPr>
        <w:t>.</w:t>
      </w:r>
      <w:r w:rsidRPr="009755B9">
        <w:rPr>
          <w:rFonts w:ascii="Cambria" w:hAnsi="Cambria" w:cs="Calibri"/>
        </w:rPr>
        <w:t xml:space="preserve"> 33</w:t>
      </w:r>
      <w:r w:rsidR="00E142BD">
        <w:rPr>
          <w:rFonts w:ascii="Cambria" w:hAnsi="Cambria" w:cs="Calibri"/>
        </w:rPr>
        <w:t xml:space="preserve">: </w:t>
      </w:r>
      <w:r w:rsidRPr="009755B9">
        <w:rPr>
          <w:rFonts w:ascii="Cambria" w:hAnsi="Cambria" w:cs="Calibri"/>
        </w:rPr>
        <w:t>79–104.</w:t>
      </w:r>
    </w:p>
    <w:p w14:paraId="48E9936B" w14:textId="6E50D9AE" w:rsidR="00D73AE3" w:rsidRPr="009755B9" w:rsidRDefault="00D73AE3" w:rsidP="00D73AE3">
      <w:pPr>
        <w:pStyle w:val="Bibliography"/>
        <w:rPr>
          <w:rFonts w:ascii="Cambria" w:hAnsi="Cambria" w:cs="Calibri"/>
        </w:rPr>
      </w:pPr>
      <w:r w:rsidRPr="009755B9">
        <w:rPr>
          <w:rFonts w:ascii="Cambria" w:hAnsi="Cambria" w:cs="Calibri"/>
        </w:rPr>
        <w:t xml:space="preserve">Campbell, J. </w:t>
      </w:r>
      <w:r w:rsidR="00E142BD">
        <w:rPr>
          <w:rFonts w:ascii="Cambria" w:hAnsi="Cambria" w:cs="Calibri"/>
        </w:rPr>
        <w:t>(</w:t>
      </w:r>
      <w:r w:rsidRPr="009755B9">
        <w:rPr>
          <w:rFonts w:ascii="Cambria" w:hAnsi="Cambria" w:cs="Calibri"/>
        </w:rPr>
        <w:t>1999</w:t>
      </w:r>
      <w:r w:rsidR="00E142BD">
        <w:rPr>
          <w:rFonts w:ascii="Cambria" w:hAnsi="Cambria" w:cs="Calibri"/>
        </w:rPr>
        <w:t>),</w:t>
      </w:r>
      <w:r w:rsidRPr="009755B9">
        <w:rPr>
          <w:rFonts w:ascii="Cambria" w:hAnsi="Cambria" w:cs="Calibri"/>
        </w:rPr>
        <w:t xml:space="preserve"> </w:t>
      </w:r>
      <w:r w:rsidR="00E142BD">
        <w:rPr>
          <w:rFonts w:ascii="Cambria" w:hAnsi="Cambria" w:cs="Calibri"/>
        </w:rPr>
        <w:t>'</w:t>
      </w:r>
      <w:r w:rsidRPr="009755B9">
        <w:rPr>
          <w:rFonts w:ascii="Cambria" w:hAnsi="Cambria" w:cs="Calibri"/>
        </w:rPr>
        <w:t>Schizophrenia, the Space of Reasons, and Thinking as a Motor Process</w:t>
      </w:r>
      <w:r w:rsidR="00E142BD">
        <w:rPr>
          <w:rFonts w:ascii="Cambria" w:hAnsi="Cambria" w:cs="Calibri"/>
        </w:rPr>
        <w:t>'.</w:t>
      </w:r>
      <w:r w:rsidRPr="009755B9">
        <w:rPr>
          <w:rFonts w:ascii="Cambria" w:hAnsi="Cambria" w:cs="Calibri"/>
        </w:rPr>
        <w:t xml:space="preserve"> The Monist</w:t>
      </w:r>
      <w:r w:rsidR="00A97AC0">
        <w:rPr>
          <w:rFonts w:ascii="Cambria" w:hAnsi="Cambria" w:cs="Calibri"/>
        </w:rPr>
        <w:t>,</w:t>
      </w:r>
      <w:r w:rsidRPr="009755B9">
        <w:rPr>
          <w:rFonts w:ascii="Cambria" w:hAnsi="Cambria" w:cs="Calibri"/>
        </w:rPr>
        <w:t xml:space="preserve"> 82</w:t>
      </w:r>
      <w:r w:rsidR="00A97AC0">
        <w:rPr>
          <w:rFonts w:ascii="Cambria" w:hAnsi="Cambria" w:cs="Calibri"/>
        </w:rPr>
        <w:t>:</w:t>
      </w:r>
      <w:r w:rsidRPr="009755B9">
        <w:rPr>
          <w:rFonts w:ascii="Cambria" w:hAnsi="Cambria" w:cs="Calibri"/>
        </w:rPr>
        <w:t xml:space="preserve"> 609–625.</w:t>
      </w:r>
    </w:p>
    <w:p w14:paraId="43C94271" w14:textId="2F7A5392" w:rsidR="00D73AE3" w:rsidRPr="009755B9" w:rsidRDefault="00D73AE3" w:rsidP="00D73AE3">
      <w:pPr>
        <w:pStyle w:val="Bibliography"/>
        <w:rPr>
          <w:rFonts w:ascii="Cambria" w:hAnsi="Cambria" w:cs="Calibri"/>
        </w:rPr>
      </w:pPr>
      <w:r w:rsidRPr="009755B9">
        <w:rPr>
          <w:rFonts w:ascii="Cambria" w:hAnsi="Cambria" w:cs="Calibri"/>
        </w:rPr>
        <w:t>Carruthers, P.</w:t>
      </w:r>
      <w:r w:rsidR="00A97AC0">
        <w:rPr>
          <w:rFonts w:ascii="Cambria" w:hAnsi="Cambria" w:cs="Calibri"/>
        </w:rPr>
        <w:t xml:space="preserve"> (</w:t>
      </w:r>
      <w:r w:rsidRPr="009755B9">
        <w:rPr>
          <w:rFonts w:ascii="Cambria" w:hAnsi="Cambria" w:cs="Calibri"/>
        </w:rPr>
        <w:t>2013</w:t>
      </w:r>
      <w:r w:rsidR="00A97AC0">
        <w:rPr>
          <w:rFonts w:ascii="Cambria" w:hAnsi="Cambria" w:cs="Calibri"/>
        </w:rPr>
        <w:t>),</w:t>
      </w:r>
      <w:r w:rsidRPr="009755B9">
        <w:rPr>
          <w:rFonts w:ascii="Cambria" w:hAnsi="Cambria" w:cs="Calibri"/>
        </w:rPr>
        <w:t xml:space="preserve"> The Opacity of Mind: An Integrative Theory of Self-Knowledge. </w:t>
      </w:r>
      <w:r w:rsidR="00A97AC0" w:rsidRPr="009755B9">
        <w:rPr>
          <w:rFonts w:ascii="Cambria" w:hAnsi="Cambria" w:cs="Calibri"/>
        </w:rPr>
        <w:t>Oxford</w:t>
      </w:r>
      <w:r w:rsidR="00A97AC0">
        <w:rPr>
          <w:rFonts w:ascii="Cambria" w:hAnsi="Cambria" w:cs="Calibri"/>
        </w:rPr>
        <w:t xml:space="preserve">: </w:t>
      </w:r>
      <w:r w:rsidRPr="009755B9">
        <w:rPr>
          <w:rFonts w:ascii="Cambria" w:hAnsi="Cambria" w:cs="Calibri"/>
        </w:rPr>
        <w:t>Oxford University Press.</w:t>
      </w:r>
    </w:p>
    <w:p w14:paraId="1B06C956" w14:textId="65CCABE9" w:rsidR="00D73AE3" w:rsidRPr="009755B9" w:rsidRDefault="00D73AE3" w:rsidP="00D73AE3">
      <w:pPr>
        <w:pStyle w:val="Bibliography"/>
        <w:rPr>
          <w:rFonts w:ascii="Cambria" w:hAnsi="Cambria" w:cs="Calibri"/>
        </w:rPr>
      </w:pPr>
      <w:r w:rsidRPr="009755B9">
        <w:rPr>
          <w:rFonts w:ascii="Cambria" w:hAnsi="Cambria" w:cs="Calibri"/>
        </w:rPr>
        <w:t xml:space="preserve">Carruthers, P. </w:t>
      </w:r>
      <w:r w:rsidR="00A97AC0">
        <w:rPr>
          <w:rFonts w:ascii="Cambria" w:hAnsi="Cambria" w:cs="Calibri"/>
        </w:rPr>
        <w:t>(</w:t>
      </w:r>
      <w:r w:rsidRPr="009755B9">
        <w:rPr>
          <w:rFonts w:ascii="Cambria" w:hAnsi="Cambria" w:cs="Calibri"/>
        </w:rPr>
        <w:t>2010</w:t>
      </w:r>
      <w:r w:rsidR="00A97AC0">
        <w:rPr>
          <w:rFonts w:ascii="Cambria" w:hAnsi="Cambria" w:cs="Calibri"/>
        </w:rPr>
        <w:t>),</w:t>
      </w:r>
      <w:r w:rsidRPr="009755B9">
        <w:rPr>
          <w:rFonts w:ascii="Cambria" w:hAnsi="Cambria" w:cs="Calibri"/>
        </w:rPr>
        <w:t xml:space="preserve"> </w:t>
      </w:r>
      <w:r w:rsidR="00A97AC0">
        <w:rPr>
          <w:rFonts w:ascii="Cambria" w:hAnsi="Cambria" w:cs="Calibri"/>
        </w:rPr>
        <w:t>'</w:t>
      </w:r>
      <w:r w:rsidRPr="009755B9">
        <w:rPr>
          <w:rFonts w:ascii="Cambria" w:hAnsi="Cambria" w:cs="Calibri"/>
        </w:rPr>
        <w:t>Introspection: Divided and Partly Eliminated</w:t>
      </w:r>
      <w:r w:rsidR="00A97AC0">
        <w:rPr>
          <w:rFonts w:ascii="Cambria" w:hAnsi="Cambria" w:cs="Calibri"/>
        </w:rPr>
        <w:t>'</w:t>
      </w:r>
      <w:r w:rsidRPr="009755B9">
        <w:rPr>
          <w:rFonts w:ascii="Cambria" w:hAnsi="Cambria" w:cs="Calibri"/>
        </w:rPr>
        <w:t>. Philosophical and Phenomenological Research</w:t>
      </w:r>
      <w:r w:rsidR="00A97AC0">
        <w:rPr>
          <w:rFonts w:ascii="Cambria" w:hAnsi="Cambria" w:cs="Calibri"/>
        </w:rPr>
        <w:t>,</w:t>
      </w:r>
      <w:r w:rsidRPr="009755B9">
        <w:rPr>
          <w:rFonts w:ascii="Cambria" w:hAnsi="Cambria" w:cs="Calibri"/>
        </w:rPr>
        <w:t xml:space="preserve"> 80</w:t>
      </w:r>
      <w:r w:rsidR="00A97AC0">
        <w:rPr>
          <w:rFonts w:ascii="Cambria" w:hAnsi="Cambria" w:cs="Calibri"/>
        </w:rPr>
        <w:t>:</w:t>
      </w:r>
      <w:r w:rsidRPr="009755B9">
        <w:rPr>
          <w:rFonts w:ascii="Cambria" w:hAnsi="Cambria" w:cs="Calibri"/>
        </w:rPr>
        <w:t xml:space="preserve"> 76–111.</w:t>
      </w:r>
    </w:p>
    <w:p w14:paraId="6E66AB60" w14:textId="249A6FE6" w:rsidR="00D73AE3" w:rsidRPr="009755B9" w:rsidRDefault="00D73AE3" w:rsidP="00D73AE3">
      <w:pPr>
        <w:pStyle w:val="Bibliography"/>
        <w:rPr>
          <w:rFonts w:ascii="Cambria" w:hAnsi="Cambria" w:cs="Calibri"/>
        </w:rPr>
      </w:pPr>
      <w:r w:rsidRPr="009755B9">
        <w:rPr>
          <w:rFonts w:ascii="Cambria" w:hAnsi="Cambria" w:cs="Calibri"/>
        </w:rPr>
        <w:t>Cassam, Q.</w:t>
      </w:r>
      <w:r w:rsidR="00A97AC0">
        <w:rPr>
          <w:rFonts w:ascii="Cambria" w:hAnsi="Cambria" w:cs="Calibri"/>
        </w:rPr>
        <w:t xml:space="preserve"> (</w:t>
      </w:r>
      <w:r w:rsidRPr="009755B9">
        <w:rPr>
          <w:rFonts w:ascii="Cambria" w:hAnsi="Cambria" w:cs="Calibri"/>
        </w:rPr>
        <w:t>2014</w:t>
      </w:r>
      <w:r w:rsidR="00A97AC0">
        <w:rPr>
          <w:rFonts w:ascii="Cambria" w:hAnsi="Cambria" w:cs="Calibri"/>
        </w:rPr>
        <w:t xml:space="preserve">), </w:t>
      </w:r>
      <w:r w:rsidRPr="009755B9">
        <w:rPr>
          <w:rFonts w:ascii="Cambria" w:hAnsi="Cambria" w:cs="Calibri"/>
        </w:rPr>
        <w:t xml:space="preserve">Self-Knowledge for Humans. </w:t>
      </w:r>
      <w:r w:rsidR="00A97AC0">
        <w:rPr>
          <w:rFonts w:ascii="Cambria" w:hAnsi="Cambria" w:cs="Calibri"/>
        </w:rPr>
        <w:t xml:space="preserve">Oxford: </w:t>
      </w:r>
      <w:r w:rsidRPr="009755B9">
        <w:rPr>
          <w:rFonts w:ascii="Cambria" w:hAnsi="Cambria" w:cs="Calibri"/>
        </w:rPr>
        <w:t>Oxford University Press</w:t>
      </w:r>
      <w:r w:rsidR="00A97AC0">
        <w:rPr>
          <w:rFonts w:ascii="Cambria" w:hAnsi="Cambria" w:cs="Calibri"/>
        </w:rPr>
        <w:t>.</w:t>
      </w:r>
    </w:p>
    <w:p w14:paraId="73C9787C" w14:textId="5727EA65" w:rsidR="00D73AE3" w:rsidRPr="009755B9" w:rsidRDefault="00D73AE3" w:rsidP="00D73AE3">
      <w:pPr>
        <w:pStyle w:val="Bibliography"/>
        <w:rPr>
          <w:rFonts w:ascii="Cambria" w:hAnsi="Cambria" w:cs="Calibri"/>
        </w:rPr>
      </w:pPr>
      <w:r w:rsidRPr="009755B9">
        <w:rPr>
          <w:rFonts w:ascii="Cambria" w:hAnsi="Cambria" w:cs="Calibri"/>
        </w:rPr>
        <w:t>Dorsch, F.</w:t>
      </w:r>
      <w:r w:rsidR="00A97AC0">
        <w:rPr>
          <w:rFonts w:ascii="Cambria" w:hAnsi="Cambria" w:cs="Calibri"/>
        </w:rPr>
        <w:t xml:space="preserve"> (</w:t>
      </w:r>
      <w:r w:rsidRPr="009755B9">
        <w:rPr>
          <w:rFonts w:ascii="Cambria" w:hAnsi="Cambria" w:cs="Calibri"/>
        </w:rPr>
        <w:t>2016</w:t>
      </w:r>
      <w:r w:rsidR="00A97AC0">
        <w:rPr>
          <w:rFonts w:ascii="Cambria" w:hAnsi="Cambria" w:cs="Calibri"/>
        </w:rPr>
        <w:t>)</w:t>
      </w:r>
      <w:r w:rsidR="00010C55">
        <w:rPr>
          <w:rFonts w:ascii="Cambria" w:hAnsi="Cambria" w:cs="Calibri"/>
        </w:rPr>
        <w:t>,</w:t>
      </w:r>
      <w:r w:rsidRPr="009755B9">
        <w:rPr>
          <w:rFonts w:ascii="Cambria" w:hAnsi="Cambria" w:cs="Calibri"/>
        </w:rPr>
        <w:t xml:space="preserve"> </w:t>
      </w:r>
      <w:r w:rsidR="00A97AC0">
        <w:rPr>
          <w:rFonts w:ascii="Cambria" w:hAnsi="Cambria" w:cs="Calibri"/>
        </w:rPr>
        <w:t>'</w:t>
      </w:r>
      <w:r w:rsidRPr="009755B9">
        <w:rPr>
          <w:rFonts w:ascii="Cambria" w:hAnsi="Cambria" w:cs="Calibri"/>
        </w:rPr>
        <w:t xml:space="preserve">The </w:t>
      </w:r>
      <w:r w:rsidR="00A97AC0">
        <w:rPr>
          <w:rFonts w:ascii="Cambria" w:hAnsi="Cambria" w:cs="Calibri"/>
        </w:rPr>
        <w:t>P</w:t>
      </w:r>
      <w:r w:rsidRPr="009755B9">
        <w:rPr>
          <w:rFonts w:ascii="Cambria" w:hAnsi="Cambria" w:cs="Calibri"/>
        </w:rPr>
        <w:t xml:space="preserve">henomenology of </w:t>
      </w:r>
      <w:r w:rsidR="00A97AC0">
        <w:rPr>
          <w:rFonts w:ascii="Cambria" w:hAnsi="Cambria" w:cs="Calibri"/>
        </w:rPr>
        <w:t>A</w:t>
      </w:r>
      <w:r w:rsidR="00A97AC0" w:rsidRPr="009755B9">
        <w:rPr>
          <w:rFonts w:ascii="Cambria" w:hAnsi="Cambria" w:cs="Calibri"/>
        </w:rPr>
        <w:t>ttitudes</w:t>
      </w:r>
      <w:r w:rsidRPr="009755B9">
        <w:rPr>
          <w:rFonts w:ascii="Cambria" w:hAnsi="Cambria" w:cs="Calibri"/>
        </w:rPr>
        <w:t xml:space="preserve"> and </w:t>
      </w:r>
      <w:r w:rsidR="00A97AC0">
        <w:rPr>
          <w:rFonts w:ascii="Cambria" w:hAnsi="Cambria" w:cs="Calibri"/>
        </w:rPr>
        <w:t>T</w:t>
      </w:r>
      <w:r w:rsidRPr="009755B9">
        <w:rPr>
          <w:rFonts w:ascii="Cambria" w:hAnsi="Cambria" w:cs="Calibri"/>
        </w:rPr>
        <w:t xml:space="preserve">he </w:t>
      </w:r>
      <w:r w:rsidR="00A97AC0">
        <w:rPr>
          <w:rFonts w:ascii="Cambria" w:hAnsi="Cambria" w:cs="Calibri"/>
        </w:rPr>
        <w:t>S</w:t>
      </w:r>
      <w:r w:rsidRPr="009755B9">
        <w:rPr>
          <w:rFonts w:ascii="Cambria" w:hAnsi="Cambria" w:cs="Calibri"/>
        </w:rPr>
        <w:t xml:space="preserve">alience of </w:t>
      </w:r>
      <w:r w:rsidR="00A97AC0">
        <w:rPr>
          <w:rFonts w:ascii="Cambria" w:hAnsi="Cambria" w:cs="Calibri"/>
        </w:rPr>
        <w:t>R</w:t>
      </w:r>
      <w:r w:rsidRPr="009755B9">
        <w:rPr>
          <w:rFonts w:ascii="Cambria" w:hAnsi="Cambria" w:cs="Calibri"/>
        </w:rPr>
        <w:t xml:space="preserve">ational </w:t>
      </w:r>
      <w:r w:rsidR="00A97AC0">
        <w:rPr>
          <w:rFonts w:ascii="Cambria" w:hAnsi="Cambria" w:cs="Calibri"/>
        </w:rPr>
        <w:t>R</w:t>
      </w:r>
      <w:r w:rsidRPr="009755B9">
        <w:rPr>
          <w:rFonts w:ascii="Cambria" w:hAnsi="Cambria" w:cs="Calibri"/>
        </w:rPr>
        <w:t xml:space="preserve">ole and </w:t>
      </w:r>
      <w:r w:rsidR="00A97AC0">
        <w:rPr>
          <w:rFonts w:ascii="Cambria" w:hAnsi="Cambria" w:cs="Calibri"/>
        </w:rPr>
        <w:t>D</w:t>
      </w:r>
      <w:r w:rsidRPr="009755B9">
        <w:rPr>
          <w:rFonts w:ascii="Cambria" w:hAnsi="Cambria" w:cs="Calibri"/>
        </w:rPr>
        <w:t>etermination</w:t>
      </w:r>
      <w:r w:rsidR="00A97AC0">
        <w:rPr>
          <w:rFonts w:ascii="Cambria" w:hAnsi="Cambria" w:cs="Calibri"/>
        </w:rPr>
        <w:t>'</w:t>
      </w:r>
      <w:r w:rsidRPr="009755B9">
        <w:rPr>
          <w:rFonts w:ascii="Cambria" w:hAnsi="Cambria" w:cs="Calibri"/>
        </w:rPr>
        <w:t>. Philosophical Explorations</w:t>
      </w:r>
      <w:r w:rsidR="00A97AC0">
        <w:rPr>
          <w:rFonts w:ascii="Cambria" w:hAnsi="Cambria" w:cs="Calibri"/>
        </w:rPr>
        <w:t>,</w:t>
      </w:r>
      <w:r w:rsidRPr="009755B9">
        <w:rPr>
          <w:rFonts w:ascii="Cambria" w:hAnsi="Cambria" w:cs="Calibri"/>
        </w:rPr>
        <w:t xml:space="preserve"> 19</w:t>
      </w:r>
      <w:r w:rsidR="00A97AC0">
        <w:rPr>
          <w:rFonts w:ascii="Cambria" w:hAnsi="Cambria" w:cs="Calibri"/>
        </w:rPr>
        <w:t>:</w:t>
      </w:r>
      <w:r w:rsidRPr="009755B9">
        <w:rPr>
          <w:rFonts w:ascii="Cambria" w:hAnsi="Cambria" w:cs="Calibri"/>
        </w:rPr>
        <w:t xml:space="preserve"> 114–137.</w:t>
      </w:r>
    </w:p>
    <w:p w14:paraId="13201B92" w14:textId="1B6A0F70" w:rsidR="00D73AE3" w:rsidRPr="009755B9" w:rsidRDefault="00D73AE3" w:rsidP="00D73AE3">
      <w:pPr>
        <w:pStyle w:val="Bibliography"/>
        <w:rPr>
          <w:rFonts w:ascii="Cambria" w:hAnsi="Cambria" w:cs="Calibri"/>
        </w:rPr>
      </w:pPr>
      <w:r w:rsidRPr="009755B9">
        <w:rPr>
          <w:rFonts w:ascii="Cambria" w:hAnsi="Cambria" w:cs="Calibri"/>
        </w:rPr>
        <w:t>Dorsch, F.</w:t>
      </w:r>
      <w:r w:rsidR="00010C55">
        <w:rPr>
          <w:rFonts w:ascii="Cambria" w:hAnsi="Cambria" w:cs="Calibri"/>
        </w:rPr>
        <w:t xml:space="preserve"> (</w:t>
      </w:r>
      <w:r w:rsidRPr="009755B9">
        <w:rPr>
          <w:rFonts w:ascii="Cambria" w:hAnsi="Cambria" w:cs="Calibri"/>
        </w:rPr>
        <w:t>2009</w:t>
      </w:r>
      <w:r w:rsidR="00010C55">
        <w:rPr>
          <w:rFonts w:ascii="Cambria" w:hAnsi="Cambria" w:cs="Calibri"/>
        </w:rPr>
        <w:t>),</w:t>
      </w:r>
      <w:r w:rsidRPr="009755B9">
        <w:rPr>
          <w:rFonts w:ascii="Cambria" w:hAnsi="Cambria" w:cs="Calibri"/>
        </w:rPr>
        <w:t xml:space="preserve"> </w:t>
      </w:r>
      <w:r w:rsidR="00010C55">
        <w:rPr>
          <w:rFonts w:ascii="Cambria" w:hAnsi="Cambria" w:cs="Calibri"/>
        </w:rPr>
        <w:t>'</w:t>
      </w:r>
      <w:r w:rsidR="00010C55" w:rsidRPr="00010C55">
        <w:rPr>
          <w:rFonts w:ascii="Cambria" w:hAnsi="Cambria" w:cs="Calibri"/>
        </w:rPr>
        <w:t>Judging and the scope of mental agency</w:t>
      </w:r>
      <w:r w:rsidR="00010C55">
        <w:rPr>
          <w:rFonts w:ascii="Cambria" w:hAnsi="Cambria" w:cs="Calibri"/>
        </w:rPr>
        <w:t xml:space="preserve">', </w:t>
      </w:r>
      <w:r w:rsidRPr="009755B9">
        <w:rPr>
          <w:rFonts w:ascii="Cambria" w:hAnsi="Cambria" w:cs="Calibri"/>
        </w:rPr>
        <w:t>in</w:t>
      </w:r>
      <w:r w:rsidR="00010C55">
        <w:rPr>
          <w:rFonts w:ascii="Cambria" w:hAnsi="Cambria" w:cs="Calibri"/>
        </w:rPr>
        <w:t xml:space="preserve"> L. </w:t>
      </w:r>
      <w:r w:rsidRPr="009755B9">
        <w:rPr>
          <w:rFonts w:ascii="Cambria" w:hAnsi="Cambria" w:cs="Calibri"/>
        </w:rPr>
        <w:t>O’Brien</w:t>
      </w:r>
      <w:r w:rsidR="00010C55">
        <w:rPr>
          <w:rFonts w:ascii="Cambria" w:hAnsi="Cambria" w:cs="Calibri"/>
        </w:rPr>
        <w:t xml:space="preserve"> and M.</w:t>
      </w:r>
      <w:r w:rsidRPr="009755B9">
        <w:rPr>
          <w:rFonts w:ascii="Cambria" w:hAnsi="Cambria" w:cs="Calibri"/>
        </w:rPr>
        <w:t xml:space="preserve"> Soteriou, M. (</w:t>
      </w:r>
      <w:r w:rsidR="00010C55">
        <w:rPr>
          <w:rFonts w:ascii="Cambria" w:hAnsi="Cambria" w:cs="Calibri"/>
        </w:rPr>
        <w:t>e</w:t>
      </w:r>
      <w:r w:rsidRPr="009755B9">
        <w:rPr>
          <w:rFonts w:ascii="Cambria" w:hAnsi="Cambria" w:cs="Calibri"/>
        </w:rPr>
        <w:t>ds.)</w:t>
      </w:r>
      <w:r w:rsidR="00010C55">
        <w:rPr>
          <w:rFonts w:ascii="Cambria" w:hAnsi="Cambria" w:cs="Calibri"/>
        </w:rPr>
        <w:t xml:space="preserve"> </w:t>
      </w:r>
      <w:r w:rsidRPr="009755B9">
        <w:rPr>
          <w:rFonts w:ascii="Cambria" w:hAnsi="Cambria" w:cs="Calibri"/>
        </w:rPr>
        <w:t xml:space="preserve">Mental Actions. </w:t>
      </w:r>
      <w:r w:rsidR="00010C55" w:rsidRPr="009755B9">
        <w:rPr>
          <w:rFonts w:ascii="Cambria" w:hAnsi="Cambria" w:cs="Calibri"/>
        </w:rPr>
        <w:t>New York</w:t>
      </w:r>
      <w:r w:rsidR="00010C55">
        <w:rPr>
          <w:rFonts w:ascii="Cambria" w:hAnsi="Cambria" w:cs="Calibri"/>
        </w:rPr>
        <w:t>:</w:t>
      </w:r>
      <w:r w:rsidR="00010C55" w:rsidRPr="009755B9">
        <w:rPr>
          <w:rFonts w:ascii="Cambria" w:hAnsi="Cambria" w:cs="Calibri"/>
        </w:rPr>
        <w:t xml:space="preserve"> </w:t>
      </w:r>
      <w:r w:rsidRPr="009755B9">
        <w:rPr>
          <w:rFonts w:ascii="Cambria" w:hAnsi="Cambria" w:cs="Calibri"/>
        </w:rPr>
        <w:t>Oxford University Press, pp. 38–71.</w:t>
      </w:r>
    </w:p>
    <w:p w14:paraId="51CE6084" w14:textId="4E9E652B" w:rsidR="00D73AE3" w:rsidRPr="009755B9" w:rsidRDefault="00D73AE3" w:rsidP="00D73AE3">
      <w:pPr>
        <w:pStyle w:val="Bibliography"/>
        <w:rPr>
          <w:rFonts w:ascii="Cambria" w:hAnsi="Cambria" w:cs="Calibri"/>
        </w:rPr>
      </w:pPr>
      <w:r w:rsidRPr="009755B9">
        <w:rPr>
          <w:rFonts w:ascii="Cambria" w:hAnsi="Cambria" w:cs="Calibri"/>
        </w:rPr>
        <w:t>Doyle, C.</w:t>
      </w:r>
      <w:r w:rsidR="00010C55">
        <w:rPr>
          <w:rFonts w:ascii="Cambria" w:hAnsi="Cambria" w:cs="Calibri"/>
        </w:rPr>
        <w:t xml:space="preserve"> (</w:t>
      </w:r>
      <w:r w:rsidRPr="009755B9">
        <w:rPr>
          <w:rFonts w:ascii="Cambria" w:hAnsi="Cambria" w:cs="Calibri"/>
        </w:rPr>
        <w:t>2022</w:t>
      </w:r>
      <w:r w:rsidR="00010C55">
        <w:rPr>
          <w:rFonts w:ascii="Cambria" w:hAnsi="Cambria" w:cs="Calibri"/>
        </w:rPr>
        <w:t>),</w:t>
      </w:r>
      <w:r w:rsidRPr="009755B9">
        <w:rPr>
          <w:rFonts w:ascii="Cambria" w:hAnsi="Cambria" w:cs="Calibri"/>
        </w:rPr>
        <w:t xml:space="preserve"> </w:t>
      </w:r>
      <w:r w:rsidR="00010C55">
        <w:rPr>
          <w:rFonts w:ascii="Cambria" w:hAnsi="Cambria" w:cs="Calibri"/>
        </w:rPr>
        <w:t>'</w:t>
      </w:r>
      <w:r w:rsidRPr="009755B9">
        <w:rPr>
          <w:rFonts w:ascii="Cambria" w:hAnsi="Cambria" w:cs="Calibri"/>
        </w:rPr>
        <w:t>The Sense of Agency and the Epistemology of Thinking</w:t>
      </w:r>
      <w:r w:rsidR="00010C55">
        <w:rPr>
          <w:rFonts w:ascii="Cambria" w:hAnsi="Cambria" w:cs="Calibri"/>
        </w:rPr>
        <w:t>'</w:t>
      </w:r>
      <w:r w:rsidRPr="009755B9">
        <w:rPr>
          <w:rFonts w:ascii="Cambria" w:hAnsi="Cambria" w:cs="Calibri"/>
        </w:rPr>
        <w:t>. Erkenntnis</w:t>
      </w:r>
      <w:r w:rsidR="00010C55">
        <w:rPr>
          <w:rFonts w:ascii="Cambria" w:hAnsi="Cambria" w:cs="Calibri"/>
        </w:rPr>
        <w:t xml:space="preserve">, </w:t>
      </w:r>
      <w:r w:rsidRPr="009755B9">
        <w:rPr>
          <w:rFonts w:ascii="Cambria" w:hAnsi="Cambria" w:cs="Calibri"/>
        </w:rPr>
        <w:t>87</w:t>
      </w:r>
      <w:r w:rsidR="00010C55">
        <w:rPr>
          <w:rFonts w:ascii="Cambria" w:hAnsi="Cambria" w:cs="Calibri"/>
        </w:rPr>
        <w:t>:</w:t>
      </w:r>
      <w:r w:rsidRPr="009755B9">
        <w:rPr>
          <w:rFonts w:ascii="Cambria" w:hAnsi="Cambria" w:cs="Calibri"/>
        </w:rPr>
        <w:t xml:space="preserve"> 2589–2608. https://doi.org/10.1007/s10670-020-00317-1</w:t>
      </w:r>
    </w:p>
    <w:p w14:paraId="755995CC" w14:textId="16F32E52" w:rsidR="00D73AE3" w:rsidRPr="009755B9" w:rsidRDefault="00D73AE3" w:rsidP="00D73AE3">
      <w:pPr>
        <w:pStyle w:val="Bibliography"/>
        <w:rPr>
          <w:rFonts w:ascii="Cambria" w:hAnsi="Cambria" w:cs="Calibri"/>
        </w:rPr>
      </w:pPr>
      <w:r w:rsidRPr="009755B9">
        <w:rPr>
          <w:rFonts w:ascii="Cambria" w:hAnsi="Cambria" w:cs="Calibri"/>
        </w:rPr>
        <w:t>Doyle, C.</w:t>
      </w:r>
      <w:r w:rsidR="00010C55">
        <w:rPr>
          <w:rFonts w:ascii="Cambria" w:hAnsi="Cambria" w:cs="Calibri"/>
        </w:rPr>
        <w:t xml:space="preserve"> (</w:t>
      </w:r>
      <w:r w:rsidRPr="009755B9">
        <w:rPr>
          <w:rFonts w:ascii="Cambria" w:hAnsi="Cambria" w:cs="Calibri"/>
        </w:rPr>
        <w:t>2019</w:t>
      </w:r>
      <w:r w:rsidR="00010C55">
        <w:rPr>
          <w:rFonts w:ascii="Cambria" w:hAnsi="Cambria" w:cs="Calibri"/>
        </w:rPr>
        <w:t>),</w:t>
      </w:r>
      <w:r w:rsidRPr="009755B9">
        <w:rPr>
          <w:rFonts w:ascii="Cambria" w:hAnsi="Cambria" w:cs="Calibri"/>
        </w:rPr>
        <w:t xml:space="preserve"> </w:t>
      </w:r>
      <w:r w:rsidR="00010C55">
        <w:rPr>
          <w:rFonts w:ascii="Cambria" w:hAnsi="Cambria" w:cs="Calibri"/>
        </w:rPr>
        <w:t>'</w:t>
      </w:r>
      <w:r w:rsidRPr="009755B9">
        <w:rPr>
          <w:rFonts w:ascii="Cambria" w:hAnsi="Cambria" w:cs="Calibri"/>
        </w:rPr>
        <w:t>Agency and observation in knowledge of one’s own thinking</w:t>
      </w:r>
      <w:r w:rsidR="00010C55">
        <w:rPr>
          <w:rFonts w:ascii="Cambria" w:hAnsi="Cambria" w:cs="Calibri"/>
        </w:rPr>
        <w:t>'</w:t>
      </w:r>
      <w:r w:rsidRPr="009755B9">
        <w:rPr>
          <w:rFonts w:ascii="Cambria" w:hAnsi="Cambria" w:cs="Calibri"/>
        </w:rPr>
        <w:t>. European Journal of Philosophy</w:t>
      </w:r>
      <w:r w:rsidR="00010C55">
        <w:rPr>
          <w:rFonts w:ascii="Cambria" w:hAnsi="Cambria" w:cs="Calibri"/>
        </w:rPr>
        <w:t xml:space="preserve">, </w:t>
      </w:r>
      <w:r w:rsidRPr="009755B9">
        <w:rPr>
          <w:rFonts w:ascii="Cambria" w:hAnsi="Cambria" w:cs="Calibri"/>
        </w:rPr>
        <w:t>27</w:t>
      </w:r>
      <w:r w:rsidR="00010C55">
        <w:rPr>
          <w:rFonts w:ascii="Cambria" w:hAnsi="Cambria" w:cs="Calibri"/>
        </w:rPr>
        <w:t xml:space="preserve">: </w:t>
      </w:r>
      <w:r w:rsidRPr="009755B9">
        <w:rPr>
          <w:rFonts w:ascii="Cambria" w:hAnsi="Cambria" w:cs="Calibri"/>
        </w:rPr>
        <w:t>148–161.</w:t>
      </w:r>
    </w:p>
    <w:p w14:paraId="08D497E4" w14:textId="69358CC1" w:rsidR="00D73AE3" w:rsidRPr="009755B9" w:rsidRDefault="00D73AE3" w:rsidP="00D73AE3">
      <w:pPr>
        <w:pStyle w:val="Bibliography"/>
        <w:rPr>
          <w:rFonts w:ascii="Cambria" w:hAnsi="Cambria" w:cs="Calibri"/>
        </w:rPr>
      </w:pPr>
      <w:r w:rsidRPr="009755B9">
        <w:rPr>
          <w:rFonts w:ascii="Cambria" w:hAnsi="Cambria" w:cs="Calibri"/>
        </w:rPr>
        <w:t>Fernández, J</w:t>
      </w:r>
      <w:r w:rsidR="00010C55">
        <w:rPr>
          <w:rFonts w:ascii="Cambria" w:hAnsi="Cambria" w:cs="Calibri"/>
        </w:rPr>
        <w:t>.</w:t>
      </w:r>
      <w:r w:rsidRPr="009755B9">
        <w:rPr>
          <w:rFonts w:ascii="Cambria" w:hAnsi="Cambria" w:cs="Calibri"/>
        </w:rPr>
        <w:t xml:space="preserve"> </w:t>
      </w:r>
      <w:r w:rsidR="00010C55">
        <w:rPr>
          <w:rFonts w:ascii="Cambria" w:hAnsi="Cambria" w:cs="Calibri"/>
        </w:rPr>
        <w:t>(</w:t>
      </w:r>
      <w:r w:rsidRPr="009755B9">
        <w:rPr>
          <w:rFonts w:ascii="Cambria" w:hAnsi="Cambria" w:cs="Calibri"/>
        </w:rPr>
        <w:t>2013</w:t>
      </w:r>
      <w:r w:rsidR="00010C55">
        <w:rPr>
          <w:rFonts w:ascii="Cambria" w:hAnsi="Cambria" w:cs="Calibri"/>
        </w:rPr>
        <w:t>), '</w:t>
      </w:r>
      <w:r w:rsidRPr="009755B9">
        <w:rPr>
          <w:rFonts w:ascii="Cambria" w:hAnsi="Cambria" w:cs="Calibri"/>
        </w:rPr>
        <w:t>Transparent Minds: A Study of Self-Knowledge</w:t>
      </w:r>
      <w:r w:rsidR="00010C55">
        <w:rPr>
          <w:rFonts w:ascii="Cambria" w:hAnsi="Cambria" w:cs="Calibri"/>
        </w:rPr>
        <w:t>'</w:t>
      </w:r>
      <w:r w:rsidRPr="009755B9">
        <w:rPr>
          <w:rFonts w:ascii="Cambria" w:hAnsi="Cambria" w:cs="Calibri"/>
        </w:rPr>
        <w:t xml:space="preserve">. </w:t>
      </w:r>
      <w:r w:rsidR="00010C55">
        <w:rPr>
          <w:rFonts w:ascii="Cambria" w:hAnsi="Cambria" w:cs="Calibri"/>
        </w:rPr>
        <w:t xml:space="preserve">Oxford: </w:t>
      </w:r>
      <w:r w:rsidRPr="009755B9">
        <w:rPr>
          <w:rFonts w:ascii="Cambria" w:hAnsi="Cambria" w:cs="Calibri"/>
        </w:rPr>
        <w:t>Oxford University Press</w:t>
      </w:r>
      <w:r w:rsidR="00010C55">
        <w:rPr>
          <w:rFonts w:ascii="Cambria" w:hAnsi="Cambria" w:cs="Calibri"/>
        </w:rPr>
        <w:t>.</w:t>
      </w:r>
    </w:p>
    <w:p w14:paraId="5ED3C524" w14:textId="5D30B68E" w:rsidR="00D73AE3" w:rsidRPr="009755B9" w:rsidRDefault="00D73AE3" w:rsidP="00D73AE3">
      <w:pPr>
        <w:pStyle w:val="Bibliography"/>
        <w:rPr>
          <w:rFonts w:ascii="Cambria" w:hAnsi="Cambria" w:cs="Calibri"/>
        </w:rPr>
      </w:pPr>
      <w:r w:rsidRPr="009755B9">
        <w:rPr>
          <w:rFonts w:ascii="Cambria" w:hAnsi="Cambria" w:cs="Calibri"/>
        </w:rPr>
        <w:t xml:space="preserve">Fernández, J. </w:t>
      </w:r>
      <w:r w:rsidR="00010C55">
        <w:rPr>
          <w:rFonts w:ascii="Cambria" w:hAnsi="Cambria" w:cs="Calibri"/>
        </w:rPr>
        <w:t>(</w:t>
      </w:r>
      <w:r w:rsidRPr="009755B9">
        <w:rPr>
          <w:rFonts w:ascii="Cambria" w:hAnsi="Cambria" w:cs="Calibri"/>
        </w:rPr>
        <w:t>2003</w:t>
      </w:r>
      <w:r w:rsidR="00010C55">
        <w:rPr>
          <w:rFonts w:ascii="Cambria" w:hAnsi="Cambria" w:cs="Calibri"/>
        </w:rPr>
        <w:t>),</w:t>
      </w:r>
      <w:r w:rsidRPr="009755B9">
        <w:rPr>
          <w:rFonts w:ascii="Cambria" w:hAnsi="Cambria" w:cs="Calibri"/>
        </w:rPr>
        <w:t xml:space="preserve"> </w:t>
      </w:r>
      <w:r w:rsidR="00010C55">
        <w:rPr>
          <w:rFonts w:ascii="Cambria" w:hAnsi="Cambria" w:cs="Calibri"/>
        </w:rPr>
        <w:t>'</w:t>
      </w:r>
      <w:r w:rsidRPr="009755B9">
        <w:rPr>
          <w:rFonts w:ascii="Cambria" w:hAnsi="Cambria" w:cs="Calibri"/>
        </w:rPr>
        <w:t>Priv</w:t>
      </w:r>
      <w:r w:rsidR="00010C55">
        <w:rPr>
          <w:rFonts w:ascii="Cambria" w:hAnsi="Cambria" w:cs="Calibri"/>
        </w:rPr>
        <w:t>il</w:t>
      </w:r>
      <w:r w:rsidRPr="009755B9">
        <w:rPr>
          <w:rFonts w:ascii="Cambria" w:hAnsi="Cambria" w:cs="Calibri"/>
        </w:rPr>
        <w:t>eged Access Naturalized</w:t>
      </w:r>
      <w:r w:rsidR="00010C55">
        <w:rPr>
          <w:rFonts w:ascii="Cambria" w:hAnsi="Cambria" w:cs="Calibri"/>
        </w:rPr>
        <w:t>'</w:t>
      </w:r>
      <w:r w:rsidRPr="009755B9">
        <w:rPr>
          <w:rFonts w:ascii="Cambria" w:hAnsi="Cambria" w:cs="Calibri"/>
        </w:rPr>
        <w:t>. Philosophical Quarterly</w:t>
      </w:r>
      <w:r w:rsidR="00010C55">
        <w:rPr>
          <w:rFonts w:ascii="Cambria" w:hAnsi="Cambria" w:cs="Calibri"/>
        </w:rPr>
        <w:t>,</w:t>
      </w:r>
      <w:r w:rsidRPr="009755B9">
        <w:rPr>
          <w:rFonts w:ascii="Cambria" w:hAnsi="Cambria" w:cs="Calibri"/>
        </w:rPr>
        <w:t xml:space="preserve"> 53</w:t>
      </w:r>
      <w:r w:rsidR="00010C55">
        <w:rPr>
          <w:rFonts w:ascii="Cambria" w:hAnsi="Cambria" w:cs="Calibri"/>
        </w:rPr>
        <w:t xml:space="preserve">: </w:t>
      </w:r>
      <w:r w:rsidRPr="009755B9">
        <w:rPr>
          <w:rFonts w:ascii="Cambria" w:hAnsi="Cambria" w:cs="Calibri"/>
        </w:rPr>
        <w:t>352–372.</w:t>
      </w:r>
    </w:p>
    <w:p w14:paraId="7D3EE292" w14:textId="2AEE9136" w:rsidR="00D73AE3" w:rsidRPr="009755B9" w:rsidRDefault="00D73AE3" w:rsidP="00D73AE3">
      <w:pPr>
        <w:pStyle w:val="Bibliography"/>
        <w:rPr>
          <w:rFonts w:ascii="Cambria" w:hAnsi="Cambria" w:cs="Calibri"/>
          <w:lang w:val="sv-SE"/>
        </w:rPr>
      </w:pPr>
      <w:r w:rsidRPr="009755B9">
        <w:rPr>
          <w:rFonts w:ascii="Cambria" w:hAnsi="Cambria" w:cs="Calibri"/>
        </w:rPr>
        <w:t>Gertler, B.</w:t>
      </w:r>
      <w:r w:rsidR="00010C55">
        <w:rPr>
          <w:rFonts w:ascii="Cambria" w:hAnsi="Cambria" w:cs="Calibri"/>
        </w:rPr>
        <w:t xml:space="preserve"> (</w:t>
      </w:r>
      <w:r w:rsidRPr="009755B9">
        <w:rPr>
          <w:rFonts w:ascii="Cambria" w:hAnsi="Cambria" w:cs="Calibri"/>
        </w:rPr>
        <w:t>2021a</w:t>
      </w:r>
      <w:r w:rsidR="00010C55">
        <w:rPr>
          <w:rFonts w:ascii="Cambria" w:hAnsi="Cambria" w:cs="Calibri"/>
        </w:rPr>
        <w:t>),</w:t>
      </w:r>
      <w:r w:rsidRPr="009755B9">
        <w:rPr>
          <w:rFonts w:ascii="Cambria" w:hAnsi="Cambria" w:cs="Calibri"/>
        </w:rPr>
        <w:t xml:space="preserve"> </w:t>
      </w:r>
      <w:r w:rsidR="00010C55">
        <w:rPr>
          <w:rFonts w:ascii="Cambria" w:hAnsi="Cambria" w:cs="Calibri"/>
        </w:rPr>
        <w:t>'</w:t>
      </w:r>
      <w:r w:rsidRPr="009755B9">
        <w:rPr>
          <w:rFonts w:ascii="Cambria" w:hAnsi="Cambria" w:cs="Calibri"/>
        </w:rPr>
        <w:t>Self-Knowledge</w:t>
      </w:r>
      <w:r w:rsidR="00010C55">
        <w:rPr>
          <w:rFonts w:ascii="Cambria" w:hAnsi="Cambria" w:cs="Calibri"/>
        </w:rPr>
        <w:t>'</w:t>
      </w:r>
      <w:r w:rsidRPr="009755B9">
        <w:rPr>
          <w:rFonts w:ascii="Cambria" w:hAnsi="Cambria" w:cs="Calibri"/>
        </w:rPr>
        <w:t xml:space="preserve"> [WWW Document]. The Stanford Encylopedia of Philosophy (Winter 2021 Edition). </w:t>
      </w:r>
      <w:r w:rsidRPr="009755B9">
        <w:rPr>
          <w:rFonts w:ascii="Cambria" w:hAnsi="Cambria" w:cs="Calibri"/>
          <w:lang w:val="sv-SE"/>
        </w:rPr>
        <w:t>URL https://plato.stanford.edu/archives/win2021/entries/self-knowledge/</w:t>
      </w:r>
    </w:p>
    <w:p w14:paraId="7086FBD7" w14:textId="4335B0FE" w:rsidR="00D73AE3" w:rsidRPr="009755B9" w:rsidRDefault="00D73AE3" w:rsidP="00D73AE3">
      <w:pPr>
        <w:pStyle w:val="Bibliography"/>
        <w:rPr>
          <w:rFonts w:ascii="Cambria" w:hAnsi="Cambria" w:cs="Calibri"/>
        </w:rPr>
      </w:pPr>
      <w:r w:rsidRPr="009755B9">
        <w:rPr>
          <w:rFonts w:ascii="Cambria" w:hAnsi="Cambria" w:cs="Calibri"/>
        </w:rPr>
        <w:t>Gertler, B.</w:t>
      </w:r>
      <w:r w:rsidR="00010C55">
        <w:rPr>
          <w:rFonts w:ascii="Cambria" w:hAnsi="Cambria" w:cs="Calibri"/>
        </w:rPr>
        <w:t xml:space="preserve"> (</w:t>
      </w:r>
      <w:r w:rsidRPr="009755B9">
        <w:rPr>
          <w:rFonts w:ascii="Cambria" w:hAnsi="Cambria" w:cs="Calibri"/>
        </w:rPr>
        <w:t>2021b</w:t>
      </w:r>
      <w:r w:rsidR="00010C55">
        <w:rPr>
          <w:rFonts w:ascii="Cambria" w:hAnsi="Cambria" w:cs="Calibri"/>
        </w:rPr>
        <w:t>), '</w:t>
      </w:r>
      <w:r w:rsidRPr="009755B9">
        <w:rPr>
          <w:rFonts w:ascii="Cambria" w:hAnsi="Cambria" w:cs="Calibri"/>
        </w:rPr>
        <w:t>Rational Agency and the Struggle to Believe What Your Reasons Dictate</w:t>
      </w:r>
      <w:r w:rsidR="00010C55">
        <w:rPr>
          <w:rFonts w:ascii="Cambria" w:hAnsi="Cambria" w:cs="Calibri"/>
        </w:rPr>
        <w:t>'</w:t>
      </w:r>
      <w:r w:rsidRPr="009755B9">
        <w:rPr>
          <w:rFonts w:ascii="Cambria" w:hAnsi="Cambria" w:cs="Calibri"/>
        </w:rPr>
        <w:t xml:space="preserve">, in </w:t>
      </w:r>
      <w:r w:rsidR="00010C55">
        <w:rPr>
          <w:rFonts w:ascii="Cambria" w:hAnsi="Cambria" w:cs="Calibri"/>
        </w:rPr>
        <w:t xml:space="preserve">C. </w:t>
      </w:r>
      <w:r w:rsidRPr="009755B9">
        <w:rPr>
          <w:rFonts w:ascii="Cambria" w:hAnsi="Cambria" w:cs="Calibri"/>
        </w:rPr>
        <w:t>Borgoni</w:t>
      </w:r>
      <w:r w:rsidR="00010C55">
        <w:rPr>
          <w:rFonts w:ascii="Cambria" w:hAnsi="Cambria" w:cs="Calibri"/>
        </w:rPr>
        <w:t>,</w:t>
      </w:r>
      <w:r w:rsidRPr="009755B9">
        <w:rPr>
          <w:rFonts w:ascii="Cambria" w:hAnsi="Cambria" w:cs="Calibri"/>
        </w:rPr>
        <w:t xml:space="preserve"> </w:t>
      </w:r>
      <w:r w:rsidR="00010C55">
        <w:rPr>
          <w:rFonts w:ascii="Cambria" w:hAnsi="Cambria" w:cs="Calibri"/>
        </w:rPr>
        <w:t xml:space="preserve">D. </w:t>
      </w:r>
      <w:r w:rsidRPr="009755B9">
        <w:rPr>
          <w:rFonts w:ascii="Cambria" w:hAnsi="Cambria" w:cs="Calibri"/>
        </w:rPr>
        <w:t>Dermann,</w:t>
      </w:r>
      <w:r w:rsidR="00010C55">
        <w:rPr>
          <w:rFonts w:ascii="Cambria" w:hAnsi="Cambria" w:cs="Calibri"/>
        </w:rPr>
        <w:t xml:space="preserve"> A.</w:t>
      </w:r>
      <w:r w:rsidRPr="009755B9">
        <w:rPr>
          <w:rFonts w:ascii="Cambria" w:hAnsi="Cambria" w:cs="Calibri"/>
        </w:rPr>
        <w:t xml:space="preserve"> Onofri</w:t>
      </w:r>
      <w:r w:rsidR="00010C55">
        <w:rPr>
          <w:rFonts w:ascii="Cambria" w:hAnsi="Cambria" w:cs="Calibri"/>
        </w:rPr>
        <w:t xml:space="preserve"> </w:t>
      </w:r>
      <w:r w:rsidRPr="009755B9">
        <w:rPr>
          <w:rFonts w:ascii="Cambria" w:hAnsi="Cambria" w:cs="Calibri"/>
        </w:rPr>
        <w:t>(</w:t>
      </w:r>
      <w:r w:rsidR="00010C55">
        <w:rPr>
          <w:rFonts w:ascii="Cambria" w:hAnsi="Cambria" w:cs="Calibri"/>
        </w:rPr>
        <w:t>e</w:t>
      </w:r>
      <w:r w:rsidRPr="009755B9">
        <w:rPr>
          <w:rFonts w:ascii="Cambria" w:hAnsi="Cambria" w:cs="Calibri"/>
        </w:rPr>
        <w:t xml:space="preserve">ds.), The Fragmented Mind. </w:t>
      </w:r>
      <w:r w:rsidR="00010C55">
        <w:rPr>
          <w:rFonts w:ascii="Cambria" w:hAnsi="Cambria" w:cs="Calibri"/>
        </w:rPr>
        <w:t xml:space="preserve">Oxford: </w:t>
      </w:r>
      <w:r w:rsidRPr="009755B9">
        <w:rPr>
          <w:rFonts w:ascii="Cambria" w:hAnsi="Cambria" w:cs="Calibri"/>
        </w:rPr>
        <w:t>Oxford University Press,</w:t>
      </w:r>
      <w:r w:rsidR="00010C55">
        <w:rPr>
          <w:rFonts w:ascii="Cambria" w:hAnsi="Cambria" w:cs="Calibri"/>
        </w:rPr>
        <w:t xml:space="preserve"> </w:t>
      </w:r>
      <w:r w:rsidRPr="009755B9">
        <w:rPr>
          <w:rFonts w:ascii="Cambria" w:hAnsi="Cambria" w:cs="Calibri"/>
        </w:rPr>
        <w:t>pp. 325–349.</w:t>
      </w:r>
    </w:p>
    <w:p w14:paraId="05784A3D" w14:textId="20CEC25C" w:rsidR="00D73AE3" w:rsidRPr="009755B9" w:rsidRDefault="00D73AE3" w:rsidP="00D73AE3">
      <w:pPr>
        <w:pStyle w:val="Bibliography"/>
        <w:rPr>
          <w:rFonts w:ascii="Cambria" w:hAnsi="Cambria" w:cs="Calibri"/>
        </w:rPr>
      </w:pPr>
      <w:r w:rsidRPr="009755B9">
        <w:rPr>
          <w:rFonts w:ascii="Cambria" w:hAnsi="Cambria" w:cs="Calibri"/>
        </w:rPr>
        <w:t>Gertler, B.</w:t>
      </w:r>
      <w:r w:rsidR="00010C55">
        <w:rPr>
          <w:rFonts w:ascii="Cambria" w:hAnsi="Cambria" w:cs="Calibri"/>
        </w:rPr>
        <w:t xml:space="preserve"> (</w:t>
      </w:r>
      <w:r w:rsidRPr="009755B9">
        <w:rPr>
          <w:rFonts w:ascii="Cambria" w:hAnsi="Cambria" w:cs="Calibri"/>
        </w:rPr>
        <w:t>2011</w:t>
      </w:r>
      <w:r w:rsidR="00010C55">
        <w:rPr>
          <w:rFonts w:ascii="Cambria" w:hAnsi="Cambria" w:cs="Calibri"/>
        </w:rPr>
        <w:t>)</w:t>
      </w:r>
      <w:r w:rsidRPr="009755B9">
        <w:rPr>
          <w:rFonts w:ascii="Cambria" w:hAnsi="Cambria" w:cs="Calibri"/>
        </w:rPr>
        <w:t xml:space="preserve">. Self-Knowledge. </w:t>
      </w:r>
      <w:r w:rsidR="00010C55" w:rsidRPr="009755B9">
        <w:rPr>
          <w:rFonts w:ascii="Cambria" w:hAnsi="Cambria" w:cs="Calibri"/>
        </w:rPr>
        <w:t>London; New York</w:t>
      </w:r>
      <w:r w:rsidR="00010C55">
        <w:rPr>
          <w:rFonts w:ascii="Cambria" w:hAnsi="Cambria" w:cs="Calibri"/>
        </w:rPr>
        <w:t xml:space="preserve">: </w:t>
      </w:r>
      <w:r w:rsidRPr="009755B9">
        <w:rPr>
          <w:rFonts w:ascii="Cambria" w:hAnsi="Cambria" w:cs="Calibri"/>
        </w:rPr>
        <w:t>Routledge</w:t>
      </w:r>
      <w:r w:rsidR="00010C55">
        <w:rPr>
          <w:rFonts w:ascii="Cambria" w:hAnsi="Cambria" w:cs="Calibri"/>
        </w:rPr>
        <w:t>.</w:t>
      </w:r>
      <w:r w:rsidRPr="009755B9">
        <w:rPr>
          <w:rFonts w:ascii="Cambria" w:hAnsi="Cambria" w:cs="Calibri"/>
        </w:rPr>
        <w:t xml:space="preserve"> </w:t>
      </w:r>
    </w:p>
    <w:p w14:paraId="72C4C59F" w14:textId="1A77D82E" w:rsidR="00D73AE3" w:rsidRPr="009755B9" w:rsidRDefault="00D73AE3" w:rsidP="00D73AE3">
      <w:pPr>
        <w:pStyle w:val="Bibliography"/>
        <w:rPr>
          <w:rFonts w:ascii="Cambria" w:hAnsi="Cambria" w:cs="Calibri"/>
        </w:rPr>
      </w:pPr>
      <w:r w:rsidRPr="009755B9">
        <w:rPr>
          <w:rFonts w:ascii="Cambria" w:hAnsi="Cambria" w:cs="Calibri"/>
        </w:rPr>
        <w:t>Hieronymi, P.</w:t>
      </w:r>
      <w:r w:rsidR="00010C55">
        <w:rPr>
          <w:rFonts w:ascii="Cambria" w:hAnsi="Cambria" w:cs="Calibri"/>
        </w:rPr>
        <w:t xml:space="preserve"> (</w:t>
      </w:r>
      <w:r w:rsidRPr="009755B9">
        <w:rPr>
          <w:rFonts w:ascii="Cambria" w:hAnsi="Cambria" w:cs="Calibri"/>
        </w:rPr>
        <w:t>2009</w:t>
      </w:r>
      <w:r w:rsidR="00010C55">
        <w:rPr>
          <w:rFonts w:ascii="Cambria" w:hAnsi="Cambria" w:cs="Calibri"/>
        </w:rPr>
        <w:t>)</w:t>
      </w:r>
      <w:r w:rsidRPr="009755B9">
        <w:rPr>
          <w:rFonts w:ascii="Cambria" w:hAnsi="Cambria" w:cs="Calibri"/>
        </w:rPr>
        <w:t xml:space="preserve">. </w:t>
      </w:r>
      <w:r w:rsidR="00010C55">
        <w:rPr>
          <w:rFonts w:ascii="Cambria" w:hAnsi="Cambria" w:cs="Calibri"/>
        </w:rPr>
        <w:t>'</w:t>
      </w:r>
      <w:r w:rsidRPr="009755B9">
        <w:rPr>
          <w:rFonts w:ascii="Cambria" w:hAnsi="Cambria" w:cs="Calibri"/>
        </w:rPr>
        <w:t>Two Kinds of Agency</w:t>
      </w:r>
      <w:r w:rsidR="00010C55">
        <w:rPr>
          <w:rFonts w:ascii="Cambria" w:hAnsi="Cambria" w:cs="Calibri"/>
        </w:rPr>
        <w:t>',</w:t>
      </w:r>
      <w:r w:rsidRPr="009755B9">
        <w:rPr>
          <w:rFonts w:ascii="Cambria" w:hAnsi="Cambria" w:cs="Calibri"/>
        </w:rPr>
        <w:t xml:space="preserve"> in</w:t>
      </w:r>
      <w:r w:rsidR="00010C55">
        <w:rPr>
          <w:rFonts w:ascii="Cambria" w:hAnsi="Cambria" w:cs="Calibri"/>
        </w:rPr>
        <w:t xml:space="preserve"> L. </w:t>
      </w:r>
      <w:r w:rsidRPr="009755B9">
        <w:rPr>
          <w:rFonts w:ascii="Cambria" w:hAnsi="Cambria" w:cs="Calibri"/>
        </w:rPr>
        <w:t xml:space="preserve">O’Brien, </w:t>
      </w:r>
      <w:r w:rsidR="00010C55">
        <w:rPr>
          <w:rFonts w:ascii="Cambria" w:hAnsi="Cambria" w:cs="Calibri"/>
        </w:rPr>
        <w:t xml:space="preserve">M. </w:t>
      </w:r>
      <w:r w:rsidRPr="009755B9">
        <w:rPr>
          <w:rFonts w:ascii="Cambria" w:hAnsi="Cambria" w:cs="Calibri"/>
        </w:rPr>
        <w:t>Soteriou, M. (</w:t>
      </w:r>
      <w:r w:rsidR="00010C55">
        <w:rPr>
          <w:rFonts w:ascii="Cambria" w:hAnsi="Cambria" w:cs="Calibri"/>
        </w:rPr>
        <w:t>e</w:t>
      </w:r>
      <w:r w:rsidRPr="009755B9">
        <w:rPr>
          <w:rFonts w:ascii="Cambria" w:hAnsi="Cambria" w:cs="Calibri"/>
        </w:rPr>
        <w:t>ds.)</w:t>
      </w:r>
      <w:r w:rsidR="00010C55">
        <w:rPr>
          <w:rFonts w:ascii="Cambria" w:hAnsi="Cambria" w:cs="Calibri"/>
        </w:rPr>
        <w:t xml:space="preserve"> </w:t>
      </w:r>
      <w:r w:rsidRPr="009755B9">
        <w:rPr>
          <w:rFonts w:ascii="Cambria" w:hAnsi="Cambria" w:cs="Calibri"/>
        </w:rPr>
        <w:t xml:space="preserve">Mental Actions. </w:t>
      </w:r>
      <w:r w:rsidR="00010C55">
        <w:rPr>
          <w:rFonts w:ascii="Cambria" w:hAnsi="Cambria" w:cs="Calibri"/>
        </w:rPr>
        <w:t xml:space="preserve">New York: </w:t>
      </w:r>
      <w:r w:rsidRPr="009755B9">
        <w:rPr>
          <w:rFonts w:ascii="Cambria" w:hAnsi="Cambria" w:cs="Calibri"/>
        </w:rPr>
        <w:t>Oxford University Press, pp. 138–162.</w:t>
      </w:r>
    </w:p>
    <w:p w14:paraId="01DE5F33" w14:textId="2A7CCA52" w:rsidR="00D73AE3" w:rsidRPr="009755B9" w:rsidRDefault="00D73AE3" w:rsidP="00D73AE3">
      <w:pPr>
        <w:pStyle w:val="Bibliography"/>
        <w:rPr>
          <w:rFonts w:ascii="Cambria" w:hAnsi="Cambria" w:cs="Calibri"/>
        </w:rPr>
      </w:pPr>
      <w:r w:rsidRPr="009755B9">
        <w:rPr>
          <w:rFonts w:ascii="Cambria" w:hAnsi="Cambria" w:cs="Calibri"/>
        </w:rPr>
        <w:t>Hieronymi, P.</w:t>
      </w:r>
      <w:r w:rsidR="00010C55">
        <w:rPr>
          <w:rFonts w:ascii="Cambria" w:hAnsi="Cambria" w:cs="Calibri"/>
        </w:rPr>
        <w:t xml:space="preserve"> (</w:t>
      </w:r>
      <w:r w:rsidRPr="009755B9">
        <w:rPr>
          <w:rFonts w:ascii="Cambria" w:hAnsi="Cambria" w:cs="Calibri"/>
        </w:rPr>
        <w:t>2006</w:t>
      </w:r>
      <w:r w:rsidR="00010C55">
        <w:rPr>
          <w:rFonts w:ascii="Cambria" w:hAnsi="Cambria" w:cs="Calibri"/>
        </w:rPr>
        <w:t>)</w:t>
      </w:r>
      <w:r w:rsidRPr="009755B9">
        <w:rPr>
          <w:rFonts w:ascii="Cambria" w:hAnsi="Cambria" w:cs="Calibri"/>
        </w:rPr>
        <w:t xml:space="preserve">. </w:t>
      </w:r>
      <w:r w:rsidR="00010C55">
        <w:rPr>
          <w:rFonts w:ascii="Cambria" w:hAnsi="Cambria" w:cs="Calibri"/>
        </w:rPr>
        <w:t>'</w:t>
      </w:r>
      <w:r w:rsidRPr="009755B9">
        <w:rPr>
          <w:rFonts w:ascii="Cambria" w:hAnsi="Cambria" w:cs="Calibri"/>
        </w:rPr>
        <w:t>Controlling Attitudes</w:t>
      </w:r>
      <w:r w:rsidR="00010C55">
        <w:rPr>
          <w:rFonts w:ascii="Cambria" w:hAnsi="Cambria" w:cs="Calibri"/>
        </w:rPr>
        <w:t>'</w:t>
      </w:r>
      <w:r w:rsidRPr="009755B9">
        <w:rPr>
          <w:rFonts w:ascii="Cambria" w:hAnsi="Cambria" w:cs="Calibri"/>
        </w:rPr>
        <w:t>. Pacific Philosophical Quarterly</w:t>
      </w:r>
      <w:r w:rsidR="00010C55">
        <w:rPr>
          <w:rFonts w:ascii="Cambria" w:hAnsi="Cambria" w:cs="Calibri"/>
        </w:rPr>
        <w:t>,</w:t>
      </w:r>
      <w:r w:rsidRPr="009755B9">
        <w:rPr>
          <w:rFonts w:ascii="Cambria" w:hAnsi="Cambria" w:cs="Calibri"/>
        </w:rPr>
        <w:t xml:space="preserve"> 87</w:t>
      </w:r>
      <w:r w:rsidR="00010C55">
        <w:rPr>
          <w:rFonts w:ascii="Cambria" w:hAnsi="Cambria" w:cs="Calibri"/>
        </w:rPr>
        <w:t xml:space="preserve">: </w:t>
      </w:r>
      <w:r w:rsidRPr="009755B9">
        <w:rPr>
          <w:rFonts w:ascii="Cambria" w:hAnsi="Cambria" w:cs="Calibri"/>
        </w:rPr>
        <w:t>45–74. https://doi.org/10.1111/j.1468-0114.2006.00247.x</w:t>
      </w:r>
    </w:p>
    <w:p w14:paraId="4AF6D383" w14:textId="242B750C" w:rsidR="00D73AE3" w:rsidRPr="009755B9" w:rsidRDefault="00D73AE3" w:rsidP="00D73AE3">
      <w:pPr>
        <w:pStyle w:val="Bibliography"/>
        <w:rPr>
          <w:rFonts w:ascii="Cambria" w:hAnsi="Cambria" w:cs="Calibri"/>
        </w:rPr>
      </w:pPr>
      <w:r w:rsidRPr="009755B9">
        <w:rPr>
          <w:rFonts w:ascii="Cambria" w:hAnsi="Cambria" w:cs="Calibri"/>
        </w:rPr>
        <w:t>Kriegel, U.</w:t>
      </w:r>
      <w:r w:rsidR="00010C55">
        <w:rPr>
          <w:rFonts w:ascii="Cambria" w:hAnsi="Cambria" w:cs="Calibri"/>
        </w:rPr>
        <w:t xml:space="preserve"> (</w:t>
      </w:r>
      <w:r w:rsidRPr="009755B9">
        <w:rPr>
          <w:rFonts w:ascii="Cambria" w:hAnsi="Cambria" w:cs="Calibri"/>
        </w:rPr>
        <w:t>2015</w:t>
      </w:r>
      <w:r w:rsidR="00010C55">
        <w:rPr>
          <w:rFonts w:ascii="Cambria" w:hAnsi="Cambria" w:cs="Calibri"/>
        </w:rPr>
        <w:t>),</w:t>
      </w:r>
      <w:r w:rsidRPr="009755B9">
        <w:rPr>
          <w:rFonts w:ascii="Cambria" w:hAnsi="Cambria" w:cs="Calibri"/>
        </w:rPr>
        <w:t xml:space="preserve"> The Varieties of Consciousness. </w:t>
      </w:r>
      <w:r w:rsidR="00010C55">
        <w:rPr>
          <w:rFonts w:ascii="Cambria" w:hAnsi="Cambria" w:cs="Calibri"/>
        </w:rPr>
        <w:t xml:space="preserve">New York: </w:t>
      </w:r>
      <w:r w:rsidRPr="009755B9">
        <w:rPr>
          <w:rFonts w:ascii="Cambria" w:hAnsi="Cambria" w:cs="Calibri"/>
        </w:rPr>
        <w:t>Oxford University Press.</w:t>
      </w:r>
    </w:p>
    <w:p w14:paraId="7A1D13F8" w14:textId="3A916657" w:rsidR="00D73AE3" w:rsidRPr="009755B9" w:rsidRDefault="00D73AE3" w:rsidP="00D73AE3">
      <w:pPr>
        <w:pStyle w:val="Bibliography"/>
        <w:rPr>
          <w:rFonts w:ascii="Cambria" w:hAnsi="Cambria" w:cs="Calibri"/>
        </w:rPr>
      </w:pPr>
      <w:r w:rsidRPr="009755B9">
        <w:rPr>
          <w:rFonts w:ascii="Cambria" w:hAnsi="Cambria" w:cs="Calibri"/>
        </w:rPr>
        <w:t>Kriegel, U.</w:t>
      </w:r>
      <w:r w:rsidR="00010C55">
        <w:rPr>
          <w:rFonts w:ascii="Cambria" w:hAnsi="Cambria" w:cs="Calibri"/>
        </w:rPr>
        <w:t xml:space="preserve"> (</w:t>
      </w:r>
      <w:r w:rsidRPr="009755B9">
        <w:rPr>
          <w:rFonts w:ascii="Cambria" w:hAnsi="Cambria" w:cs="Calibri"/>
        </w:rPr>
        <w:t>2009</w:t>
      </w:r>
      <w:r w:rsidR="00010C55">
        <w:rPr>
          <w:rFonts w:ascii="Cambria" w:hAnsi="Cambria" w:cs="Calibri"/>
        </w:rPr>
        <w:t xml:space="preserve">), </w:t>
      </w:r>
      <w:r w:rsidRPr="009755B9">
        <w:rPr>
          <w:rFonts w:ascii="Cambria" w:hAnsi="Cambria" w:cs="Calibri"/>
        </w:rPr>
        <w:t xml:space="preserve">Subjective Consciousness: A Self-Representational Theory. </w:t>
      </w:r>
      <w:r w:rsidR="00010C55">
        <w:rPr>
          <w:rFonts w:ascii="Cambria" w:hAnsi="Cambria" w:cs="Calibri"/>
        </w:rPr>
        <w:t xml:space="preserve">New York: </w:t>
      </w:r>
      <w:r w:rsidRPr="009755B9">
        <w:rPr>
          <w:rFonts w:ascii="Cambria" w:hAnsi="Cambria" w:cs="Calibri"/>
        </w:rPr>
        <w:t>Oxford University Press</w:t>
      </w:r>
      <w:r w:rsidR="00010C55">
        <w:rPr>
          <w:rFonts w:ascii="Cambria" w:hAnsi="Cambria" w:cs="Calibri"/>
        </w:rPr>
        <w:t>.</w:t>
      </w:r>
    </w:p>
    <w:p w14:paraId="4893F798" w14:textId="6F1DD503" w:rsidR="00D73AE3" w:rsidRPr="009755B9" w:rsidRDefault="00D73AE3" w:rsidP="00D73AE3">
      <w:pPr>
        <w:pStyle w:val="Bibliography"/>
        <w:rPr>
          <w:rFonts w:ascii="Cambria" w:hAnsi="Cambria" w:cs="Calibri"/>
        </w:rPr>
      </w:pPr>
      <w:r w:rsidRPr="009755B9">
        <w:rPr>
          <w:rFonts w:ascii="Cambria" w:hAnsi="Cambria" w:cs="Calibri"/>
        </w:rPr>
        <w:t>Macdonald, C.</w:t>
      </w:r>
      <w:r w:rsidR="00010C55">
        <w:rPr>
          <w:rFonts w:ascii="Cambria" w:hAnsi="Cambria" w:cs="Calibri"/>
        </w:rPr>
        <w:t xml:space="preserve"> (</w:t>
      </w:r>
      <w:r w:rsidRPr="009755B9">
        <w:rPr>
          <w:rFonts w:ascii="Cambria" w:hAnsi="Cambria" w:cs="Calibri"/>
        </w:rPr>
        <w:t>2014</w:t>
      </w:r>
      <w:r w:rsidR="00010C55">
        <w:rPr>
          <w:rFonts w:ascii="Cambria" w:hAnsi="Cambria" w:cs="Calibri"/>
        </w:rPr>
        <w:t>),</w:t>
      </w:r>
      <w:r w:rsidRPr="009755B9">
        <w:rPr>
          <w:rFonts w:ascii="Cambria" w:hAnsi="Cambria" w:cs="Calibri"/>
        </w:rPr>
        <w:t xml:space="preserve"> </w:t>
      </w:r>
      <w:r w:rsidR="00010C55">
        <w:rPr>
          <w:rFonts w:ascii="Cambria" w:hAnsi="Cambria" w:cs="Calibri"/>
        </w:rPr>
        <w:t>'</w:t>
      </w:r>
      <w:r w:rsidRPr="009755B9">
        <w:rPr>
          <w:rFonts w:ascii="Cambria" w:hAnsi="Cambria" w:cs="Calibri"/>
        </w:rPr>
        <w:t>In My “Mind’s Eye”: Introspectionism, Detectivism, and the Basis of Authoritative Self-Knowledge</w:t>
      </w:r>
      <w:r w:rsidR="00010C55">
        <w:rPr>
          <w:rFonts w:ascii="Cambria" w:hAnsi="Cambria" w:cs="Calibri"/>
        </w:rPr>
        <w:t>',</w:t>
      </w:r>
      <w:r w:rsidRPr="009755B9">
        <w:rPr>
          <w:rFonts w:ascii="Cambria" w:hAnsi="Cambria" w:cs="Calibri"/>
        </w:rPr>
        <w:t xml:space="preserve"> Synthese</w:t>
      </w:r>
      <w:r w:rsidR="00010C55">
        <w:rPr>
          <w:rFonts w:ascii="Cambria" w:hAnsi="Cambria" w:cs="Calibri"/>
        </w:rPr>
        <w:t>:</w:t>
      </w:r>
      <w:r w:rsidRPr="009755B9">
        <w:rPr>
          <w:rFonts w:ascii="Cambria" w:hAnsi="Cambria" w:cs="Calibri"/>
        </w:rPr>
        <w:t xml:space="preserve"> 1–26.</w:t>
      </w:r>
    </w:p>
    <w:p w14:paraId="6F8E6EA3" w14:textId="6BF4225F" w:rsidR="00D73AE3" w:rsidRPr="009755B9" w:rsidRDefault="00D73AE3" w:rsidP="00010C55">
      <w:pPr>
        <w:pStyle w:val="Bibliography"/>
        <w:rPr>
          <w:rFonts w:ascii="Cambria" w:hAnsi="Cambria" w:cs="Calibri"/>
        </w:rPr>
      </w:pPr>
      <w:r w:rsidRPr="009755B9">
        <w:rPr>
          <w:rFonts w:ascii="Cambria" w:hAnsi="Cambria" w:cs="Calibri"/>
        </w:rPr>
        <w:t>Macdonald, C.</w:t>
      </w:r>
      <w:r w:rsidR="00010C55">
        <w:rPr>
          <w:rFonts w:ascii="Cambria" w:hAnsi="Cambria" w:cs="Calibri"/>
        </w:rPr>
        <w:t xml:space="preserve"> (</w:t>
      </w:r>
      <w:r w:rsidRPr="009755B9">
        <w:rPr>
          <w:rFonts w:ascii="Cambria" w:hAnsi="Cambria" w:cs="Calibri"/>
        </w:rPr>
        <w:t>1998</w:t>
      </w:r>
      <w:r w:rsidR="00010C55">
        <w:rPr>
          <w:rFonts w:ascii="Cambria" w:hAnsi="Cambria" w:cs="Calibri"/>
        </w:rPr>
        <w:t>), '</w:t>
      </w:r>
      <w:r w:rsidRPr="009755B9">
        <w:rPr>
          <w:rFonts w:ascii="Cambria" w:hAnsi="Cambria" w:cs="Calibri"/>
        </w:rPr>
        <w:t>Externalism and Authoritative Self-Knowledge</w:t>
      </w:r>
      <w:r w:rsidR="00010C55">
        <w:rPr>
          <w:rFonts w:ascii="Cambria" w:hAnsi="Cambria" w:cs="Calibri"/>
        </w:rPr>
        <w:t xml:space="preserve">', </w:t>
      </w:r>
      <w:r w:rsidRPr="009755B9">
        <w:rPr>
          <w:rFonts w:ascii="Cambria" w:hAnsi="Cambria" w:cs="Calibri"/>
        </w:rPr>
        <w:t>in</w:t>
      </w:r>
      <w:r w:rsidR="00010C55">
        <w:rPr>
          <w:rFonts w:ascii="Cambria" w:hAnsi="Cambria" w:cs="Calibri"/>
        </w:rPr>
        <w:t xml:space="preserve"> C. </w:t>
      </w:r>
      <w:r w:rsidRPr="009755B9">
        <w:rPr>
          <w:rFonts w:ascii="Cambria" w:hAnsi="Cambria" w:cs="Calibri"/>
        </w:rPr>
        <w:t xml:space="preserve">Wright, </w:t>
      </w:r>
      <w:r w:rsidR="00010C55">
        <w:rPr>
          <w:rFonts w:ascii="Cambria" w:hAnsi="Cambria" w:cs="Calibri"/>
        </w:rPr>
        <w:t xml:space="preserve">B.C. </w:t>
      </w:r>
      <w:r w:rsidRPr="009755B9">
        <w:rPr>
          <w:rFonts w:ascii="Cambria" w:hAnsi="Cambria" w:cs="Calibri"/>
        </w:rPr>
        <w:t xml:space="preserve">Smith, </w:t>
      </w:r>
      <w:r w:rsidR="00010C55">
        <w:rPr>
          <w:rFonts w:ascii="Cambria" w:hAnsi="Cambria" w:cs="Calibri"/>
        </w:rPr>
        <w:t xml:space="preserve">C. </w:t>
      </w:r>
      <w:r w:rsidRPr="009755B9">
        <w:rPr>
          <w:rFonts w:ascii="Cambria" w:hAnsi="Cambria" w:cs="Calibri"/>
        </w:rPr>
        <w:t>Macdonald</w:t>
      </w:r>
      <w:r w:rsidR="00010C55">
        <w:rPr>
          <w:rFonts w:ascii="Cambria" w:hAnsi="Cambria" w:cs="Calibri"/>
        </w:rPr>
        <w:t xml:space="preserve"> </w:t>
      </w:r>
      <w:r w:rsidRPr="009755B9">
        <w:rPr>
          <w:rFonts w:ascii="Cambria" w:hAnsi="Cambria" w:cs="Calibri"/>
        </w:rPr>
        <w:t>(</w:t>
      </w:r>
      <w:r w:rsidR="00010C55">
        <w:rPr>
          <w:rFonts w:ascii="Cambria" w:hAnsi="Cambria" w:cs="Calibri"/>
        </w:rPr>
        <w:t>e</w:t>
      </w:r>
      <w:r w:rsidRPr="009755B9">
        <w:rPr>
          <w:rFonts w:ascii="Cambria" w:hAnsi="Cambria" w:cs="Calibri"/>
        </w:rPr>
        <w:t xml:space="preserve">ds.), Knowing Our Own Minds. </w:t>
      </w:r>
      <w:r w:rsidR="00010C55">
        <w:rPr>
          <w:rFonts w:ascii="Cambria" w:hAnsi="Cambria" w:cs="Calibri"/>
        </w:rPr>
        <w:t xml:space="preserve">Oxford: </w:t>
      </w:r>
      <w:r w:rsidRPr="009755B9">
        <w:rPr>
          <w:rFonts w:ascii="Cambria" w:hAnsi="Cambria" w:cs="Calibri"/>
        </w:rPr>
        <w:t xml:space="preserve">Clarendon Press, </w:t>
      </w:r>
      <w:r w:rsidR="00010C55">
        <w:rPr>
          <w:rFonts w:ascii="Cambria" w:hAnsi="Cambria" w:cs="Calibri"/>
        </w:rPr>
        <w:t xml:space="preserve">pp. </w:t>
      </w:r>
      <w:r w:rsidR="00010C55" w:rsidRPr="00010C55">
        <w:rPr>
          <w:rFonts w:ascii="Cambria" w:hAnsi="Cambria" w:cs="Calibri"/>
        </w:rPr>
        <w:t>123-155</w:t>
      </w:r>
      <w:r w:rsidRPr="009755B9">
        <w:rPr>
          <w:rFonts w:ascii="Cambria" w:hAnsi="Cambria" w:cs="Calibri"/>
        </w:rPr>
        <w:t>.</w:t>
      </w:r>
    </w:p>
    <w:p w14:paraId="46375D0C" w14:textId="363213E0" w:rsidR="00D73AE3" w:rsidRPr="009755B9" w:rsidRDefault="00D73AE3" w:rsidP="00D73AE3">
      <w:pPr>
        <w:pStyle w:val="Bibliography"/>
        <w:rPr>
          <w:rFonts w:ascii="Cambria" w:hAnsi="Cambria" w:cs="Calibri"/>
        </w:rPr>
      </w:pPr>
      <w:r w:rsidRPr="009755B9">
        <w:rPr>
          <w:rFonts w:ascii="Cambria" w:hAnsi="Cambria" w:cs="Calibri"/>
        </w:rPr>
        <w:t xml:space="preserve">Marcel, A.J. </w:t>
      </w:r>
      <w:r w:rsidR="002820AC">
        <w:rPr>
          <w:rFonts w:ascii="Cambria" w:hAnsi="Cambria" w:cs="Calibri"/>
        </w:rPr>
        <w:t>(</w:t>
      </w:r>
      <w:r w:rsidRPr="009755B9">
        <w:rPr>
          <w:rFonts w:ascii="Cambria" w:hAnsi="Cambria" w:cs="Calibri"/>
        </w:rPr>
        <w:t>2003</w:t>
      </w:r>
      <w:r w:rsidR="002820AC">
        <w:rPr>
          <w:rFonts w:ascii="Cambria" w:hAnsi="Cambria" w:cs="Calibri"/>
        </w:rPr>
        <w:t>),</w:t>
      </w:r>
      <w:r w:rsidRPr="009755B9">
        <w:rPr>
          <w:rFonts w:ascii="Cambria" w:hAnsi="Cambria" w:cs="Calibri"/>
        </w:rPr>
        <w:t xml:space="preserve"> </w:t>
      </w:r>
      <w:r w:rsidR="002820AC">
        <w:rPr>
          <w:rFonts w:ascii="Cambria" w:hAnsi="Cambria" w:cs="Calibri"/>
        </w:rPr>
        <w:t>'</w:t>
      </w:r>
      <w:r w:rsidRPr="009755B9">
        <w:rPr>
          <w:rFonts w:ascii="Cambria" w:hAnsi="Cambria" w:cs="Calibri"/>
        </w:rPr>
        <w:t xml:space="preserve">The </w:t>
      </w:r>
      <w:r w:rsidR="002820AC">
        <w:rPr>
          <w:rFonts w:ascii="Cambria" w:hAnsi="Cambria" w:cs="Calibri"/>
        </w:rPr>
        <w:t>S</w:t>
      </w:r>
      <w:r w:rsidRPr="009755B9">
        <w:rPr>
          <w:rFonts w:ascii="Cambria" w:hAnsi="Cambria" w:cs="Calibri"/>
        </w:rPr>
        <w:t xml:space="preserve">ense of </w:t>
      </w:r>
      <w:r w:rsidR="002820AC">
        <w:rPr>
          <w:rFonts w:ascii="Cambria" w:hAnsi="Cambria" w:cs="Calibri"/>
        </w:rPr>
        <w:t>A</w:t>
      </w:r>
      <w:r w:rsidRPr="009755B9">
        <w:rPr>
          <w:rFonts w:ascii="Cambria" w:hAnsi="Cambria" w:cs="Calibri"/>
        </w:rPr>
        <w:t xml:space="preserve">gency: Awareness and </w:t>
      </w:r>
      <w:r w:rsidR="002820AC">
        <w:rPr>
          <w:rFonts w:ascii="Cambria" w:hAnsi="Cambria" w:cs="Calibri"/>
        </w:rPr>
        <w:t>O</w:t>
      </w:r>
      <w:r w:rsidRPr="009755B9">
        <w:rPr>
          <w:rFonts w:ascii="Cambria" w:hAnsi="Cambria" w:cs="Calibri"/>
        </w:rPr>
        <w:t xml:space="preserve">wnership of </w:t>
      </w:r>
      <w:r w:rsidR="002820AC">
        <w:rPr>
          <w:rFonts w:ascii="Cambria" w:hAnsi="Cambria" w:cs="Calibri"/>
        </w:rPr>
        <w:t>A</w:t>
      </w:r>
      <w:r w:rsidRPr="009755B9">
        <w:rPr>
          <w:rFonts w:ascii="Cambria" w:hAnsi="Cambria" w:cs="Calibri"/>
        </w:rPr>
        <w:t>ction</w:t>
      </w:r>
      <w:r w:rsidR="002820AC">
        <w:rPr>
          <w:rFonts w:ascii="Cambria" w:hAnsi="Cambria" w:cs="Calibri"/>
        </w:rPr>
        <w:t>',</w:t>
      </w:r>
      <w:r w:rsidRPr="009755B9">
        <w:rPr>
          <w:rFonts w:ascii="Cambria" w:hAnsi="Cambria" w:cs="Calibri"/>
        </w:rPr>
        <w:t xml:space="preserve"> in</w:t>
      </w:r>
      <w:r w:rsidR="002820AC">
        <w:rPr>
          <w:rFonts w:ascii="Cambria" w:hAnsi="Cambria" w:cs="Calibri"/>
        </w:rPr>
        <w:t xml:space="preserve"> J.</w:t>
      </w:r>
      <w:r w:rsidRPr="009755B9">
        <w:rPr>
          <w:rFonts w:ascii="Cambria" w:hAnsi="Cambria" w:cs="Calibri"/>
        </w:rPr>
        <w:t xml:space="preserve"> Roessler</w:t>
      </w:r>
      <w:r w:rsidR="002820AC">
        <w:rPr>
          <w:rFonts w:ascii="Cambria" w:hAnsi="Cambria" w:cs="Calibri"/>
        </w:rPr>
        <w:t xml:space="preserve"> and N. </w:t>
      </w:r>
      <w:r w:rsidRPr="009755B9">
        <w:rPr>
          <w:rFonts w:ascii="Cambria" w:hAnsi="Cambria" w:cs="Calibri"/>
        </w:rPr>
        <w:t>Eilan</w:t>
      </w:r>
      <w:r w:rsidR="002820AC">
        <w:rPr>
          <w:rFonts w:ascii="Cambria" w:hAnsi="Cambria" w:cs="Calibri"/>
        </w:rPr>
        <w:t xml:space="preserve"> </w:t>
      </w:r>
      <w:r w:rsidRPr="009755B9">
        <w:rPr>
          <w:rFonts w:ascii="Cambria" w:hAnsi="Cambria" w:cs="Calibri"/>
        </w:rPr>
        <w:t>(</w:t>
      </w:r>
      <w:r w:rsidR="002820AC">
        <w:rPr>
          <w:rFonts w:ascii="Cambria" w:hAnsi="Cambria" w:cs="Calibri"/>
        </w:rPr>
        <w:t>e</w:t>
      </w:r>
      <w:r w:rsidRPr="009755B9">
        <w:rPr>
          <w:rFonts w:ascii="Cambria" w:hAnsi="Cambria" w:cs="Calibri"/>
        </w:rPr>
        <w:t>ds.)</w:t>
      </w:r>
      <w:r w:rsidR="002820AC">
        <w:rPr>
          <w:rFonts w:ascii="Cambria" w:hAnsi="Cambria" w:cs="Calibri"/>
        </w:rPr>
        <w:t xml:space="preserve"> </w:t>
      </w:r>
      <w:r w:rsidRPr="009755B9">
        <w:rPr>
          <w:rFonts w:ascii="Cambria" w:hAnsi="Cambria" w:cs="Calibri"/>
        </w:rPr>
        <w:t xml:space="preserve">Agency and Self-Awareness: Issues in Philosophy and Psychology. </w:t>
      </w:r>
      <w:r w:rsidR="002820AC" w:rsidRPr="009755B9">
        <w:rPr>
          <w:rFonts w:ascii="Cambria" w:hAnsi="Cambria" w:cs="Calibri"/>
        </w:rPr>
        <w:t>Oxford</w:t>
      </w:r>
      <w:r w:rsidR="002820AC">
        <w:rPr>
          <w:rFonts w:ascii="Cambria" w:hAnsi="Cambria" w:cs="Calibri"/>
        </w:rPr>
        <w:t xml:space="preserve">: </w:t>
      </w:r>
      <w:r w:rsidRPr="009755B9">
        <w:rPr>
          <w:rFonts w:ascii="Cambria" w:hAnsi="Cambria" w:cs="Calibri"/>
        </w:rPr>
        <w:t>Clarendon Press, pp. 48–93.</w:t>
      </w:r>
    </w:p>
    <w:p w14:paraId="54F97CAF" w14:textId="54DF25C1" w:rsidR="00D73AE3" w:rsidRPr="009755B9" w:rsidRDefault="00D73AE3" w:rsidP="00D73AE3">
      <w:pPr>
        <w:pStyle w:val="Bibliography"/>
        <w:rPr>
          <w:rFonts w:ascii="Cambria" w:hAnsi="Cambria" w:cs="Calibri"/>
        </w:rPr>
      </w:pPr>
      <w:r w:rsidRPr="009755B9">
        <w:rPr>
          <w:rFonts w:ascii="Cambria" w:hAnsi="Cambria" w:cs="Calibri"/>
        </w:rPr>
        <w:lastRenderedPageBreak/>
        <w:t xml:space="preserve">Metzinger, T. </w:t>
      </w:r>
      <w:r w:rsidR="002820AC">
        <w:rPr>
          <w:rFonts w:ascii="Cambria" w:hAnsi="Cambria" w:cs="Calibri"/>
        </w:rPr>
        <w:t>(</w:t>
      </w:r>
      <w:r w:rsidRPr="009755B9">
        <w:rPr>
          <w:rFonts w:ascii="Cambria" w:hAnsi="Cambria" w:cs="Calibri"/>
        </w:rPr>
        <w:t>2017</w:t>
      </w:r>
      <w:r w:rsidR="002820AC">
        <w:rPr>
          <w:rFonts w:ascii="Cambria" w:hAnsi="Cambria" w:cs="Calibri"/>
        </w:rPr>
        <w:t>), '</w:t>
      </w:r>
      <w:r w:rsidRPr="009755B9">
        <w:rPr>
          <w:rFonts w:ascii="Cambria" w:hAnsi="Cambria" w:cs="Calibri"/>
        </w:rPr>
        <w:t>The Problem of Mental Action: Predictive Control without Sensory Sheets, in</w:t>
      </w:r>
      <w:r w:rsidR="002820AC">
        <w:rPr>
          <w:rFonts w:ascii="Cambria" w:hAnsi="Cambria" w:cs="Calibri"/>
        </w:rPr>
        <w:t xml:space="preserve"> T.</w:t>
      </w:r>
      <w:r w:rsidRPr="009755B9">
        <w:rPr>
          <w:rFonts w:ascii="Cambria" w:hAnsi="Cambria" w:cs="Calibri"/>
        </w:rPr>
        <w:t xml:space="preserve"> Metzinger,</w:t>
      </w:r>
      <w:r w:rsidR="002820AC">
        <w:rPr>
          <w:rFonts w:ascii="Cambria" w:hAnsi="Cambria" w:cs="Calibri"/>
        </w:rPr>
        <w:t xml:space="preserve"> W.</w:t>
      </w:r>
      <w:r w:rsidRPr="009755B9">
        <w:rPr>
          <w:rFonts w:ascii="Cambria" w:hAnsi="Cambria" w:cs="Calibri"/>
        </w:rPr>
        <w:t xml:space="preserve"> Wiese</w:t>
      </w:r>
      <w:r w:rsidR="002820AC">
        <w:rPr>
          <w:rFonts w:ascii="Cambria" w:hAnsi="Cambria" w:cs="Calibri"/>
        </w:rPr>
        <w:t xml:space="preserve"> </w:t>
      </w:r>
      <w:r w:rsidRPr="009755B9">
        <w:rPr>
          <w:rFonts w:ascii="Cambria" w:hAnsi="Cambria" w:cs="Calibri"/>
        </w:rPr>
        <w:t>(</w:t>
      </w:r>
      <w:r w:rsidR="002820AC">
        <w:rPr>
          <w:rFonts w:ascii="Cambria" w:hAnsi="Cambria" w:cs="Calibri"/>
        </w:rPr>
        <w:t>e</w:t>
      </w:r>
      <w:r w:rsidRPr="009755B9">
        <w:rPr>
          <w:rFonts w:ascii="Cambria" w:hAnsi="Cambria" w:cs="Calibri"/>
        </w:rPr>
        <w:t xml:space="preserve">ds.), Philosophy and Predictive Processing. </w:t>
      </w:r>
      <w:r w:rsidR="002820AC" w:rsidRPr="009755B9">
        <w:rPr>
          <w:rFonts w:ascii="Cambria" w:hAnsi="Cambria" w:cs="Calibri"/>
        </w:rPr>
        <w:t>Frankfurt am Main</w:t>
      </w:r>
      <w:r w:rsidR="002820AC">
        <w:rPr>
          <w:rFonts w:ascii="Cambria" w:hAnsi="Cambria" w:cs="Calibri"/>
        </w:rPr>
        <w:t>:</w:t>
      </w:r>
      <w:r w:rsidR="002820AC" w:rsidRPr="009755B9">
        <w:rPr>
          <w:rFonts w:ascii="Cambria" w:hAnsi="Cambria" w:cs="Calibri"/>
        </w:rPr>
        <w:t xml:space="preserve"> </w:t>
      </w:r>
      <w:r w:rsidRPr="009755B9">
        <w:rPr>
          <w:rFonts w:ascii="Cambria" w:hAnsi="Cambria" w:cs="Calibri"/>
        </w:rPr>
        <w:t>MIND Group, pp. 1–26.</w:t>
      </w:r>
    </w:p>
    <w:p w14:paraId="023131ED" w14:textId="08E96121" w:rsidR="00D73AE3" w:rsidRPr="009755B9" w:rsidRDefault="00D73AE3" w:rsidP="00D73AE3">
      <w:pPr>
        <w:pStyle w:val="Bibliography"/>
        <w:rPr>
          <w:rFonts w:ascii="Cambria" w:hAnsi="Cambria" w:cs="Calibri"/>
        </w:rPr>
      </w:pPr>
      <w:r w:rsidRPr="009755B9">
        <w:rPr>
          <w:rFonts w:ascii="Cambria" w:hAnsi="Cambria" w:cs="Calibri"/>
        </w:rPr>
        <w:t xml:space="preserve">Moran, R. </w:t>
      </w:r>
      <w:r w:rsidR="002820AC">
        <w:rPr>
          <w:rFonts w:ascii="Cambria" w:hAnsi="Cambria" w:cs="Calibri"/>
        </w:rPr>
        <w:t>(</w:t>
      </w:r>
      <w:r w:rsidRPr="009755B9">
        <w:rPr>
          <w:rFonts w:ascii="Cambria" w:hAnsi="Cambria" w:cs="Calibri"/>
        </w:rPr>
        <w:t>2003</w:t>
      </w:r>
      <w:r w:rsidR="002820AC">
        <w:rPr>
          <w:rFonts w:ascii="Cambria" w:hAnsi="Cambria" w:cs="Calibri"/>
        </w:rPr>
        <w:t>), '</w:t>
      </w:r>
      <w:r w:rsidRPr="009755B9">
        <w:rPr>
          <w:rFonts w:ascii="Cambria" w:hAnsi="Cambria" w:cs="Calibri"/>
        </w:rPr>
        <w:t>Responses to O’Brien and Shoemaker</w:t>
      </w:r>
      <w:r w:rsidR="002820AC">
        <w:rPr>
          <w:rFonts w:ascii="Cambria" w:hAnsi="Cambria" w:cs="Calibri"/>
        </w:rPr>
        <w:t>'</w:t>
      </w:r>
      <w:r w:rsidRPr="009755B9">
        <w:rPr>
          <w:rFonts w:ascii="Cambria" w:hAnsi="Cambria" w:cs="Calibri"/>
        </w:rPr>
        <w:t>. European Journal of Philosophy</w:t>
      </w:r>
      <w:r w:rsidR="002820AC">
        <w:rPr>
          <w:rFonts w:ascii="Cambria" w:hAnsi="Cambria" w:cs="Calibri"/>
        </w:rPr>
        <w:t>,</w:t>
      </w:r>
      <w:r w:rsidRPr="009755B9">
        <w:rPr>
          <w:rFonts w:ascii="Cambria" w:hAnsi="Cambria" w:cs="Calibri"/>
        </w:rPr>
        <w:t xml:space="preserve"> 1</w:t>
      </w:r>
      <w:r w:rsidR="002820AC">
        <w:rPr>
          <w:rFonts w:ascii="Cambria" w:hAnsi="Cambria" w:cs="Calibri"/>
        </w:rPr>
        <w:t xml:space="preserve">1: </w:t>
      </w:r>
      <w:r w:rsidRPr="009755B9">
        <w:rPr>
          <w:rFonts w:ascii="Cambria" w:hAnsi="Cambria" w:cs="Calibri"/>
        </w:rPr>
        <w:t>402–419.</w:t>
      </w:r>
    </w:p>
    <w:p w14:paraId="3454F73D" w14:textId="38B7AE39" w:rsidR="00D73AE3" w:rsidRPr="009755B9" w:rsidRDefault="00D73AE3" w:rsidP="00D73AE3">
      <w:pPr>
        <w:pStyle w:val="Bibliography"/>
        <w:rPr>
          <w:rFonts w:ascii="Cambria" w:hAnsi="Cambria" w:cs="Calibri"/>
        </w:rPr>
      </w:pPr>
      <w:r w:rsidRPr="009755B9">
        <w:rPr>
          <w:rFonts w:ascii="Cambria" w:hAnsi="Cambria" w:cs="Calibri"/>
        </w:rPr>
        <w:t>Moran, R.</w:t>
      </w:r>
      <w:r w:rsidR="002820AC">
        <w:rPr>
          <w:rFonts w:ascii="Cambria" w:hAnsi="Cambria" w:cs="Calibri"/>
        </w:rPr>
        <w:t xml:space="preserve"> (</w:t>
      </w:r>
      <w:r w:rsidRPr="009755B9">
        <w:rPr>
          <w:rFonts w:ascii="Cambria" w:hAnsi="Cambria" w:cs="Calibri"/>
        </w:rPr>
        <w:t>2001</w:t>
      </w:r>
      <w:r w:rsidR="002820AC">
        <w:rPr>
          <w:rFonts w:ascii="Cambria" w:hAnsi="Cambria" w:cs="Calibri"/>
        </w:rPr>
        <w:t>),</w:t>
      </w:r>
      <w:r w:rsidRPr="009755B9">
        <w:rPr>
          <w:rFonts w:ascii="Cambria" w:hAnsi="Cambria" w:cs="Calibri"/>
        </w:rPr>
        <w:t xml:space="preserve"> Authority and Estrangement: An Essay on Self-Knowledge. </w:t>
      </w:r>
      <w:r w:rsidR="002820AC" w:rsidRPr="009755B9">
        <w:rPr>
          <w:rFonts w:ascii="Cambria" w:hAnsi="Cambria" w:cs="Calibri"/>
        </w:rPr>
        <w:t>Princeton; Oxford</w:t>
      </w:r>
      <w:r w:rsidR="002820AC">
        <w:rPr>
          <w:rFonts w:ascii="Cambria" w:hAnsi="Cambria" w:cs="Calibri"/>
        </w:rPr>
        <w:t xml:space="preserve">: </w:t>
      </w:r>
      <w:r w:rsidRPr="009755B9">
        <w:rPr>
          <w:rFonts w:ascii="Cambria" w:hAnsi="Cambria" w:cs="Calibri"/>
        </w:rPr>
        <w:t>Princeton University Press.</w:t>
      </w:r>
    </w:p>
    <w:p w14:paraId="3A9DA419" w14:textId="47A71EE0" w:rsidR="00D73AE3" w:rsidRPr="009755B9" w:rsidRDefault="00D73AE3" w:rsidP="00D73AE3">
      <w:pPr>
        <w:pStyle w:val="Bibliography"/>
        <w:rPr>
          <w:rFonts w:ascii="Cambria" w:hAnsi="Cambria" w:cs="Calibri"/>
        </w:rPr>
      </w:pPr>
      <w:r w:rsidRPr="009755B9">
        <w:rPr>
          <w:rFonts w:ascii="Cambria" w:hAnsi="Cambria" w:cs="Calibri"/>
        </w:rPr>
        <w:t>Mylopoulos, M., Shepherd, J.</w:t>
      </w:r>
      <w:r w:rsidR="002820AC">
        <w:rPr>
          <w:rFonts w:ascii="Cambria" w:hAnsi="Cambria" w:cs="Calibri"/>
        </w:rPr>
        <w:t xml:space="preserve"> (</w:t>
      </w:r>
      <w:r w:rsidRPr="009755B9">
        <w:rPr>
          <w:rFonts w:ascii="Cambria" w:hAnsi="Cambria" w:cs="Calibri"/>
        </w:rPr>
        <w:t>2020</w:t>
      </w:r>
      <w:r w:rsidR="002820AC">
        <w:rPr>
          <w:rFonts w:ascii="Cambria" w:hAnsi="Cambria" w:cs="Calibri"/>
        </w:rPr>
        <w:t xml:space="preserve">), </w:t>
      </w:r>
      <w:r w:rsidRPr="009755B9">
        <w:rPr>
          <w:rFonts w:ascii="Cambria" w:hAnsi="Cambria" w:cs="Calibri"/>
        </w:rPr>
        <w:t xml:space="preserve">Agentive </w:t>
      </w:r>
      <w:r w:rsidR="002820AC">
        <w:rPr>
          <w:rFonts w:ascii="Cambria" w:hAnsi="Cambria" w:cs="Calibri"/>
        </w:rPr>
        <w:t>P</w:t>
      </w:r>
      <w:r w:rsidRPr="009755B9">
        <w:rPr>
          <w:rFonts w:ascii="Cambria" w:hAnsi="Cambria" w:cs="Calibri"/>
        </w:rPr>
        <w:t xml:space="preserve">henomenology, in </w:t>
      </w:r>
      <w:r w:rsidR="002820AC">
        <w:rPr>
          <w:rFonts w:ascii="Cambria" w:hAnsi="Cambria" w:cs="Calibri"/>
        </w:rPr>
        <w:t xml:space="preserve">U. Kriegel (ed.) </w:t>
      </w:r>
      <w:r w:rsidRPr="009755B9">
        <w:rPr>
          <w:rFonts w:ascii="Cambria" w:hAnsi="Cambria" w:cs="Calibri"/>
        </w:rPr>
        <w:t xml:space="preserve">Oxford Handbook of the Philosophy of Consciousness. </w:t>
      </w:r>
      <w:r w:rsidR="002820AC">
        <w:rPr>
          <w:rFonts w:ascii="Cambria" w:hAnsi="Cambria" w:cs="Calibri"/>
        </w:rPr>
        <w:t xml:space="preserve">Oxford: </w:t>
      </w:r>
      <w:r w:rsidRPr="009755B9">
        <w:rPr>
          <w:rFonts w:ascii="Cambria" w:hAnsi="Cambria" w:cs="Calibri"/>
        </w:rPr>
        <w:t>Oxford University Press, pp. 164–187.</w:t>
      </w:r>
    </w:p>
    <w:p w14:paraId="4CAD21C2" w14:textId="19EA1E1B" w:rsidR="00D73AE3" w:rsidRPr="009755B9" w:rsidRDefault="00D73AE3" w:rsidP="00D73AE3">
      <w:pPr>
        <w:pStyle w:val="Bibliography"/>
        <w:rPr>
          <w:rFonts w:ascii="Cambria" w:hAnsi="Cambria" w:cs="Calibri"/>
        </w:rPr>
      </w:pPr>
      <w:r w:rsidRPr="009755B9">
        <w:rPr>
          <w:rFonts w:ascii="Cambria" w:hAnsi="Cambria" w:cs="Calibri"/>
        </w:rPr>
        <w:t>O’Brien, L.</w:t>
      </w:r>
      <w:r w:rsidR="002820AC">
        <w:rPr>
          <w:rFonts w:ascii="Cambria" w:hAnsi="Cambria" w:cs="Calibri"/>
        </w:rPr>
        <w:t xml:space="preserve"> (</w:t>
      </w:r>
      <w:r w:rsidRPr="009755B9">
        <w:rPr>
          <w:rFonts w:ascii="Cambria" w:hAnsi="Cambria" w:cs="Calibri"/>
        </w:rPr>
        <w:t>2007</w:t>
      </w:r>
      <w:r w:rsidR="002820AC">
        <w:rPr>
          <w:rFonts w:ascii="Cambria" w:hAnsi="Cambria" w:cs="Calibri"/>
        </w:rPr>
        <w:t>),</w:t>
      </w:r>
      <w:r w:rsidRPr="009755B9">
        <w:rPr>
          <w:rFonts w:ascii="Cambria" w:hAnsi="Cambria" w:cs="Calibri"/>
        </w:rPr>
        <w:t xml:space="preserve"> Self-Knowing Agents</w:t>
      </w:r>
      <w:r w:rsidR="002820AC">
        <w:rPr>
          <w:rFonts w:ascii="Cambria" w:hAnsi="Cambria" w:cs="Calibri"/>
        </w:rPr>
        <w:t>.</w:t>
      </w:r>
      <w:r w:rsidRPr="009755B9">
        <w:rPr>
          <w:rFonts w:ascii="Cambria" w:hAnsi="Cambria" w:cs="Calibri"/>
        </w:rPr>
        <w:t xml:space="preserve"> </w:t>
      </w:r>
      <w:r w:rsidR="002820AC" w:rsidRPr="009755B9">
        <w:rPr>
          <w:rFonts w:ascii="Cambria" w:hAnsi="Cambria" w:cs="Calibri"/>
        </w:rPr>
        <w:t>Oxford; New York</w:t>
      </w:r>
      <w:r w:rsidR="002820AC">
        <w:rPr>
          <w:rFonts w:ascii="Cambria" w:hAnsi="Cambria" w:cs="Calibri"/>
        </w:rPr>
        <w:t xml:space="preserve">: </w:t>
      </w:r>
      <w:r w:rsidRPr="009755B9">
        <w:rPr>
          <w:rFonts w:ascii="Cambria" w:hAnsi="Cambria" w:cs="Calibri"/>
        </w:rPr>
        <w:t>Oxford University Press.</w:t>
      </w:r>
    </w:p>
    <w:p w14:paraId="28F4DEAD" w14:textId="74ED9A9A" w:rsidR="00D73AE3" w:rsidRPr="009755B9" w:rsidRDefault="00D73AE3" w:rsidP="00D73AE3">
      <w:pPr>
        <w:pStyle w:val="Bibliography"/>
        <w:rPr>
          <w:rFonts w:ascii="Cambria" w:hAnsi="Cambria" w:cs="Calibri"/>
        </w:rPr>
      </w:pPr>
      <w:r w:rsidRPr="009755B9">
        <w:rPr>
          <w:rFonts w:ascii="Cambria" w:hAnsi="Cambria" w:cs="Calibri"/>
        </w:rPr>
        <w:t>O’Brien, L.</w:t>
      </w:r>
      <w:r w:rsidR="002820AC">
        <w:rPr>
          <w:rFonts w:ascii="Cambria" w:hAnsi="Cambria" w:cs="Calibri"/>
        </w:rPr>
        <w:t xml:space="preserve"> (</w:t>
      </w:r>
      <w:r w:rsidRPr="009755B9">
        <w:rPr>
          <w:rFonts w:ascii="Cambria" w:hAnsi="Cambria" w:cs="Calibri"/>
        </w:rPr>
        <w:t>2005</w:t>
      </w:r>
      <w:r w:rsidR="002820AC">
        <w:rPr>
          <w:rFonts w:ascii="Cambria" w:hAnsi="Cambria" w:cs="Calibri"/>
        </w:rPr>
        <w:t>), '</w:t>
      </w:r>
      <w:r w:rsidRPr="009755B9">
        <w:rPr>
          <w:rFonts w:ascii="Cambria" w:hAnsi="Cambria" w:cs="Calibri"/>
        </w:rPr>
        <w:t>Self-Knowledge, Agen</w:t>
      </w:r>
      <w:r w:rsidR="002820AC">
        <w:rPr>
          <w:rFonts w:ascii="Cambria" w:hAnsi="Cambria" w:cs="Calibri"/>
        </w:rPr>
        <w:t>c</w:t>
      </w:r>
      <w:r w:rsidRPr="009755B9">
        <w:rPr>
          <w:rFonts w:ascii="Cambria" w:hAnsi="Cambria" w:cs="Calibri"/>
        </w:rPr>
        <w:t>y and Force</w:t>
      </w:r>
      <w:r w:rsidR="002820AC">
        <w:rPr>
          <w:rFonts w:ascii="Cambria" w:hAnsi="Cambria" w:cs="Calibri"/>
        </w:rPr>
        <w:t>'</w:t>
      </w:r>
      <w:r w:rsidRPr="009755B9">
        <w:rPr>
          <w:rFonts w:ascii="Cambria" w:hAnsi="Cambria" w:cs="Calibri"/>
        </w:rPr>
        <w:t>. Philosophy and Phenomenological Research</w:t>
      </w:r>
      <w:r w:rsidR="002820AC">
        <w:rPr>
          <w:rFonts w:ascii="Cambria" w:hAnsi="Cambria" w:cs="Calibri"/>
        </w:rPr>
        <w:t>,</w:t>
      </w:r>
      <w:r w:rsidRPr="009755B9">
        <w:rPr>
          <w:rFonts w:ascii="Cambria" w:hAnsi="Cambria" w:cs="Calibri"/>
        </w:rPr>
        <w:t xml:space="preserve"> 71</w:t>
      </w:r>
      <w:r w:rsidR="002820AC">
        <w:rPr>
          <w:rFonts w:ascii="Cambria" w:hAnsi="Cambria" w:cs="Calibri"/>
        </w:rPr>
        <w:t xml:space="preserve">: </w:t>
      </w:r>
      <w:r w:rsidRPr="009755B9">
        <w:rPr>
          <w:rFonts w:ascii="Cambria" w:hAnsi="Cambria" w:cs="Calibri"/>
        </w:rPr>
        <w:t>580–601.</w:t>
      </w:r>
    </w:p>
    <w:p w14:paraId="550F6C76" w14:textId="0EE6D03F" w:rsidR="00D73AE3" w:rsidRPr="009755B9" w:rsidRDefault="00D73AE3" w:rsidP="00D73AE3">
      <w:pPr>
        <w:pStyle w:val="Bibliography"/>
        <w:rPr>
          <w:rFonts w:ascii="Cambria" w:hAnsi="Cambria" w:cs="Calibri"/>
        </w:rPr>
      </w:pPr>
      <w:r w:rsidRPr="009755B9">
        <w:rPr>
          <w:rFonts w:ascii="Cambria" w:hAnsi="Cambria" w:cs="Calibri"/>
        </w:rPr>
        <w:t>Pacherie, E.</w:t>
      </w:r>
      <w:r w:rsidR="002820AC">
        <w:rPr>
          <w:rFonts w:ascii="Cambria" w:hAnsi="Cambria" w:cs="Calibri"/>
        </w:rPr>
        <w:t xml:space="preserve"> (</w:t>
      </w:r>
      <w:r w:rsidRPr="009755B9">
        <w:rPr>
          <w:rFonts w:ascii="Cambria" w:hAnsi="Cambria" w:cs="Calibri"/>
        </w:rPr>
        <w:t>2008</w:t>
      </w:r>
      <w:r w:rsidR="002820AC">
        <w:rPr>
          <w:rFonts w:ascii="Cambria" w:hAnsi="Cambria" w:cs="Calibri"/>
        </w:rPr>
        <w:t>),</w:t>
      </w:r>
      <w:r w:rsidRPr="009755B9">
        <w:rPr>
          <w:rFonts w:ascii="Cambria" w:hAnsi="Cambria" w:cs="Calibri"/>
        </w:rPr>
        <w:t xml:space="preserve"> </w:t>
      </w:r>
      <w:r w:rsidR="002820AC">
        <w:rPr>
          <w:rFonts w:ascii="Cambria" w:hAnsi="Cambria" w:cs="Calibri"/>
        </w:rPr>
        <w:t>'</w:t>
      </w:r>
      <w:r w:rsidRPr="009755B9">
        <w:rPr>
          <w:rFonts w:ascii="Cambria" w:hAnsi="Cambria" w:cs="Calibri"/>
        </w:rPr>
        <w:t xml:space="preserve">The </w:t>
      </w:r>
      <w:r w:rsidR="002820AC">
        <w:rPr>
          <w:rFonts w:ascii="Cambria" w:hAnsi="Cambria" w:cs="Calibri"/>
        </w:rPr>
        <w:t>P</w:t>
      </w:r>
      <w:r w:rsidRPr="009755B9">
        <w:rPr>
          <w:rFonts w:ascii="Cambria" w:hAnsi="Cambria" w:cs="Calibri"/>
        </w:rPr>
        <w:t xml:space="preserve">henomenology of </w:t>
      </w:r>
      <w:r w:rsidR="002820AC">
        <w:rPr>
          <w:rFonts w:ascii="Cambria" w:hAnsi="Cambria" w:cs="Calibri"/>
        </w:rPr>
        <w:t>A</w:t>
      </w:r>
      <w:r w:rsidRPr="009755B9">
        <w:rPr>
          <w:rFonts w:ascii="Cambria" w:hAnsi="Cambria" w:cs="Calibri"/>
        </w:rPr>
        <w:t xml:space="preserve">ction: A </w:t>
      </w:r>
      <w:r w:rsidR="002820AC">
        <w:rPr>
          <w:rFonts w:ascii="Cambria" w:hAnsi="Cambria" w:cs="Calibri"/>
        </w:rPr>
        <w:t>C</w:t>
      </w:r>
      <w:r w:rsidRPr="009755B9">
        <w:rPr>
          <w:rFonts w:ascii="Cambria" w:hAnsi="Cambria" w:cs="Calibri"/>
        </w:rPr>
        <w:t xml:space="preserve">onceptual </w:t>
      </w:r>
      <w:r w:rsidR="002820AC">
        <w:rPr>
          <w:rFonts w:ascii="Cambria" w:hAnsi="Cambria" w:cs="Calibri"/>
        </w:rPr>
        <w:t>F</w:t>
      </w:r>
      <w:r w:rsidRPr="009755B9">
        <w:rPr>
          <w:rFonts w:ascii="Cambria" w:hAnsi="Cambria" w:cs="Calibri"/>
        </w:rPr>
        <w:t>ramework</w:t>
      </w:r>
      <w:r w:rsidR="002820AC">
        <w:rPr>
          <w:rFonts w:ascii="Cambria" w:hAnsi="Cambria" w:cs="Calibri"/>
        </w:rPr>
        <w:t xml:space="preserve">', </w:t>
      </w:r>
      <w:r w:rsidRPr="009755B9">
        <w:rPr>
          <w:rFonts w:ascii="Cambria" w:hAnsi="Cambria" w:cs="Calibri"/>
        </w:rPr>
        <w:t>Cognition</w:t>
      </w:r>
      <w:r w:rsidR="002820AC">
        <w:rPr>
          <w:rFonts w:ascii="Cambria" w:hAnsi="Cambria" w:cs="Calibri"/>
        </w:rPr>
        <w:t>,</w:t>
      </w:r>
      <w:r w:rsidRPr="009755B9">
        <w:rPr>
          <w:rFonts w:ascii="Cambria" w:hAnsi="Cambria" w:cs="Calibri"/>
        </w:rPr>
        <w:t xml:space="preserve"> 107</w:t>
      </w:r>
      <w:r w:rsidR="002820AC">
        <w:rPr>
          <w:rFonts w:ascii="Cambria" w:hAnsi="Cambria" w:cs="Calibri"/>
        </w:rPr>
        <w:t>:</w:t>
      </w:r>
      <w:r w:rsidRPr="009755B9">
        <w:rPr>
          <w:rFonts w:ascii="Cambria" w:hAnsi="Cambria" w:cs="Calibri"/>
        </w:rPr>
        <w:t xml:space="preserve"> 179–217.</w:t>
      </w:r>
    </w:p>
    <w:p w14:paraId="4BC0CDFF" w14:textId="7DA70256" w:rsidR="00D73AE3" w:rsidRPr="009755B9" w:rsidRDefault="00D73AE3" w:rsidP="00D73AE3">
      <w:pPr>
        <w:pStyle w:val="Bibliography"/>
        <w:rPr>
          <w:rFonts w:ascii="Cambria" w:hAnsi="Cambria" w:cs="Calibri"/>
        </w:rPr>
      </w:pPr>
      <w:r w:rsidRPr="009755B9">
        <w:rPr>
          <w:rFonts w:ascii="Cambria" w:hAnsi="Cambria" w:cs="Calibri"/>
        </w:rPr>
        <w:t xml:space="preserve">Peacocke, A. </w:t>
      </w:r>
      <w:r w:rsidR="002820AC">
        <w:rPr>
          <w:rFonts w:ascii="Cambria" w:hAnsi="Cambria" w:cs="Calibri"/>
        </w:rPr>
        <w:t>(</w:t>
      </w:r>
      <w:r w:rsidRPr="009755B9">
        <w:rPr>
          <w:rFonts w:ascii="Cambria" w:hAnsi="Cambria" w:cs="Calibri"/>
        </w:rPr>
        <w:t>2017</w:t>
      </w:r>
      <w:r w:rsidR="002820AC">
        <w:rPr>
          <w:rFonts w:ascii="Cambria" w:hAnsi="Cambria" w:cs="Calibri"/>
        </w:rPr>
        <w:t>), '</w:t>
      </w:r>
      <w:r w:rsidRPr="009755B9">
        <w:rPr>
          <w:rFonts w:ascii="Cambria" w:hAnsi="Cambria" w:cs="Calibri"/>
        </w:rPr>
        <w:t xml:space="preserve">Embedded </w:t>
      </w:r>
      <w:r w:rsidR="002820AC">
        <w:rPr>
          <w:rFonts w:ascii="Cambria" w:hAnsi="Cambria" w:cs="Calibri"/>
        </w:rPr>
        <w:t>M</w:t>
      </w:r>
      <w:r w:rsidRPr="009755B9">
        <w:rPr>
          <w:rFonts w:ascii="Cambria" w:hAnsi="Cambria" w:cs="Calibri"/>
        </w:rPr>
        <w:t xml:space="preserve">ental </w:t>
      </w:r>
      <w:r w:rsidR="002820AC">
        <w:rPr>
          <w:rFonts w:ascii="Cambria" w:hAnsi="Cambria" w:cs="Calibri"/>
        </w:rPr>
        <w:t>A</w:t>
      </w:r>
      <w:r w:rsidRPr="009755B9">
        <w:rPr>
          <w:rFonts w:ascii="Cambria" w:hAnsi="Cambria" w:cs="Calibri"/>
        </w:rPr>
        <w:t xml:space="preserve">ction in </w:t>
      </w:r>
      <w:r w:rsidR="002820AC">
        <w:rPr>
          <w:rFonts w:ascii="Cambria" w:hAnsi="Cambria" w:cs="Calibri"/>
        </w:rPr>
        <w:t>S</w:t>
      </w:r>
      <w:r w:rsidRPr="009755B9">
        <w:rPr>
          <w:rFonts w:ascii="Cambria" w:hAnsi="Cambria" w:cs="Calibri"/>
        </w:rPr>
        <w:t>elf-</w:t>
      </w:r>
      <w:r w:rsidR="002820AC">
        <w:rPr>
          <w:rFonts w:ascii="Cambria" w:hAnsi="Cambria" w:cs="Calibri"/>
        </w:rPr>
        <w:t>A</w:t>
      </w:r>
      <w:r w:rsidRPr="009755B9">
        <w:rPr>
          <w:rFonts w:ascii="Cambria" w:hAnsi="Cambria" w:cs="Calibri"/>
        </w:rPr>
        <w:t xml:space="preserve">ttribution of </w:t>
      </w:r>
      <w:r w:rsidR="002820AC">
        <w:rPr>
          <w:rFonts w:ascii="Cambria" w:hAnsi="Cambria" w:cs="Calibri"/>
        </w:rPr>
        <w:t>B</w:t>
      </w:r>
      <w:r w:rsidRPr="009755B9">
        <w:rPr>
          <w:rFonts w:ascii="Cambria" w:hAnsi="Cambria" w:cs="Calibri"/>
        </w:rPr>
        <w:t>elief</w:t>
      </w:r>
      <w:r w:rsidR="002820AC">
        <w:rPr>
          <w:rFonts w:ascii="Cambria" w:hAnsi="Cambria" w:cs="Calibri"/>
        </w:rPr>
        <w:t>',</w:t>
      </w:r>
      <w:r w:rsidRPr="009755B9">
        <w:rPr>
          <w:rFonts w:ascii="Cambria" w:hAnsi="Cambria" w:cs="Calibri"/>
        </w:rPr>
        <w:t xml:space="preserve"> Philosophical Studies</w:t>
      </w:r>
      <w:r w:rsidR="002820AC">
        <w:rPr>
          <w:rFonts w:ascii="Cambria" w:hAnsi="Cambria" w:cs="Calibri"/>
        </w:rPr>
        <w:t>,</w:t>
      </w:r>
      <w:r w:rsidRPr="009755B9">
        <w:rPr>
          <w:rFonts w:ascii="Cambria" w:hAnsi="Cambria" w:cs="Calibri"/>
        </w:rPr>
        <w:t xml:space="preserve"> 174</w:t>
      </w:r>
      <w:r w:rsidR="002820AC">
        <w:rPr>
          <w:rFonts w:ascii="Cambria" w:hAnsi="Cambria" w:cs="Calibri"/>
        </w:rPr>
        <w:t>:</w:t>
      </w:r>
      <w:r w:rsidRPr="009755B9">
        <w:rPr>
          <w:rFonts w:ascii="Cambria" w:hAnsi="Cambria" w:cs="Calibri"/>
        </w:rPr>
        <w:t xml:space="preserve"> 353–377.</w:t>
      </w:r>
    </w:p>
    <w:p w14:paraId="3EAB9564" w14:textId="4365436B" w:rsidR="00D73AE3" w:rsidRPr="009755B9" w:rsidRDefault="00D73AE3" w:rsidP="00D73AE3">
      <w:pPr>
        <w:pStyle w:val="Bibliography"/>
        <w:rPr>
          <w:rFonts w:ascii="Cambria" w:hAnsi="Cambria" w:cs="Calibri"/>
        </w:rPr>
      </w:pPr>
      <w:r w:rsidRPr="009755B9">
        <w:rPr>
          <w:rFonts w:ascii="Cambria" w:hAnsi="Cambria" w:cs="Calibri"/>
        </w:rPr>
        <w:t>Peacocke, C.</w:t>
      </w:r>
      <w:r w:rsidR="002820AC">
        <w:rPr>
          <w:rFonts w:ascii="Cambria" w:hAnsi="Cambria" w:cs="Calibri"/>
        </w:rPr>
        <w:t xml:space="preserve"> (</w:t>
      </w:r>
      <w:r w:rsidRPr="009755B9">
        <w:rPr>
          <w:rFonts w:ascii="Cambria" w:hAnsi="Cambria" w:cs="Calibri"/>
        </w:rPr>
        <w:t>2009</w:t>
      </w:r>
      <w:r w:rsidR="002820AC">
        <w:rPr>
          <w:rFonts w:ascii="Cambria" w:hAnsi="Cambria" w:cs="Calibri"/>
        </w:rPr>
        <w:t>),</w:t>
      </w:r>
      <w:r w:rsidRPr="009755B9">
        <w:rPr>
          <w:rFonts w:ascii="Cambria" w:hAnsi="Cambria" w:cs="Calibri"/>
        </w:rPr>
        <w:t xml:space="preserve"> </w:t>
      </w:r>
      <w:r w:rsidR="002820AC">
        <w:rPr>
          <w:rFonts w:ascii="Cambria" w:hAnsi="Cambria" w:cs="Calibri"/>
        </w:rPr>
        <w:t>'</w:t>
      </w:r>
      <w:r w:rsidRPr="009755B9">
        <w:rPr>
          <w:rFonts w:ascii="Cambria" w:hAnsi="Cambria" w:cs="Calibri"/>
        </w:rPr>
        <w:t>Mental Action and Self-Awareness (II)</w:t>
      </w:r>
      <w:r w:rsidR="002820AC">
        <w:rPr>
          <w:rFonts w:ascii="Cambria" w:hAnsi="Cambria" w:cs="Calibri"/>
        </w:rPr>
        <w:t>'</w:t>
      </w:r>
      <w:r w:rsidRPr="009755B9">
        <w:rPr>
          <w:rFonts w:ascii="Cambria" w:hAnsi="Cambria" w:cs="Calibri"/>
        </w:rPr>
        <w:t>, in</w:t>
      </w:r>
      <w:r w:rsidR="002820AC">
        <w:rPr>
          <w:rFonts w:ascii="Cambria" w:hAnsi="Cambria" w:cs="Calibri"/>
        </w:rPr>
        <w:t xml:space="preserve"> L. </w:t>
      </w:r>
      <w:r w:rsidRPr="009755B9">
        <w:rPr>
          <w:rFonts w:ascii="Cambria" w:hAnsi="Cambria" w:cs="Calibri"/>
        </w:rPr>
        <w:t>O’Brien,</w:t>
      </w:r>
      <w:r w:rsidR="002820AC">
        <w:rPr>
          <w:rFonts w:ascii="Cambria" w:hAnsi="Cambria" w:cs="Calibri"/>
        </w:rPr>
        <w:t xml:space="preserve"> M,</w:t>
      </w:r>
      <w:r w:rsidRPr="009755B9">
        <w:rPr>
          <w:rFonts w:ascii="Cambria" w:hAnsi="Cambria" w:cs="Calibri"/>
        </w:rPr>
        <w:t xml:space="preserve"> Soteriou, M. (</w:t>
      </w:r>
      <w:r w:rsidR="002820AC">
        <w:rPr>
          <w:rFonts w:ascii="Cambria" w:hAnsi="Cambria" w:cs="Calibri"/>
        </w:rPr>
        <w:t>e</w:t>
      </w:r>
      <w:r w:rsidRPr="009755B9">
        <w:rPr>
          <w:rFonts w:ascii="Cambria" w:hAnsi="Cambria" w:cs="Calibri"/>
        </w:rPr>
        <w:t xml:space="preserve">ds.) Mental Actions. </w:t>
      </w:r>
      <w:r w:rsidR="002820AC" w:rsidRPr="009755B9">
        <w:rPr>
          <w:rFonts w:ascii="Cambria" w:hAnsi="Cambria" w:cs="Calibri"/>
        </w:rPr>
        <w:t>Oxford; New York</w:t>
      </w:r>
      <w:r w:rsidR="002820AC">
        <w:rPr>
          <w:rFonts w:ascii="Cambria" w:hAnsi="Cambria" w:cs="Calibri"/>
        </w:rPr>
        <w:t>:</w:t>
      </w:r>
      <w:r w:rsidR="002820AC" w:rsidRPr="009755B9">
        <w:rPr>
          <w:rFonts w:ascii="Cambria" w:hAnsi="Cambria" w:cs="Calibri"/>
        </w:rPr>
        <w:t xml:space="preserve"> </w:t>
      </w:r>
      <w:r w:rsidRPr="009755B9">
        <w:rPr>
          <w:rFonts w:ascii="Cambria" w:hAnsi="Cambria" w:cs="Calibri"/>
        </w:rPr>
        <w:t>Oxford University Press, pp. 192–214.</w:t>
      </w:r>
    </w:p>
    <w:p w14:paraId="578EEA6E" w14:textId="51D2E59C" w:rsidR="00D73AE3" w:rsidRPr="009755B9" w:rsidRDefault="00D73AE3" w:rsidP="00D73AE3">
      <w:pPr>
        <w:pStyle w:val="Bibliography"/>
        <w:rPr>
          <w:rFonts w:ascii="Cambria" w:hAnsi="Cambria" w:cs="Calibri"/>
        </w:rPr>
      </w:pPr>
      <w:r w:rsidRPr="009755B9">
        <w:rPr>
          <w:rFonts w:ascii="Cambria" w:hAnsi="Cambria" w:cs="Calibri"/>
        </w:rPr>
        <w:t xml:space="preserve">Peacocke, C. </w:t>
      </w:r>
      <w:r w:rsidR="002820AC">
        <w:rPr>
          <w:rFonts w:ascii="Cambria" w:hAnsi="Cambria" w:cs="Calibri"/>
        </w:rPr>
        <w:t>(</w:t>
      </w:r>
      <w:r w:rsidRPr="009755B9">
        <w:rPr>
          <w:rFonts w:ascii="Cambria" w:hAnsi="Cambria" w:cs="Calibri"/>
        </w:rPr>
        <w:t>2007</w:t>
      </w:r>
      <w:r w:rsidR="002820AC">
        <w:rPr>
          <w:rFonts w:ascii="Cambria" w:hAnsi="Cambria" w:cs="Calibri"/>
        </w:rPr>
        <w:t>), '</w:t>
      </w:r>
      <w:r w:rsidRPr="009755B9">
        <w:rPr>
          <w:rFonts w:ascii="Cambria" w:hAnsi="Cambria" w:cs="Calibri"/>
        </w:rPr>
        <w:t>Mental Action and Self-Awareness (I)</w:t>
      </w:r>
      <w:r w:rsidR="002820AC">
        <w:rPr>
          <w:rFonts w:ascii="Cambria" w:hAnsi="Cambria" w:cs="Calibri"/>
        </w:rPr>
        <w:t>'</w:t>
      </w:r>
      <w:r w:rsidRPr="009755B9">
        <w:rPr>
          <w:rFonts w:ascii="Cambria" w:hAnsi="Cambria" w:cs="Calibri"/>
        </w:rPr>
        <w:t xml:space="preserve">, in </w:t>
      </w:r>
      <w:r w:rsidR="009D3467" w:rsidRPr="009755B9">
        <w:rPr>
          <w:rFonts w:ascii="Cambria" w:hAnsi="Cambria" w:cs="Calibri"/>
        </w:rPr>
        <w:t>B.P.</w:t>
      </w:r>
      <w:r w:rsidR="009D3467">
        <w:rPr>
          <w:rFonts w:ascii="Cambria" w:hAnsi="Cambria" w:cs="Calibri"/>
        </w:rPr>
        <w:t xml:space="preserve"> </w:t>
      </w:r>
      <w:r w:rsidRPr="009755B9">
        <w:rPr>
          <w:rFonts w:ascii="Cambria" w:hAnsi="Cambria" w:cs="Calibri"/>
        </w:rPr>
        <w:t xml:space="preserve">McLaughlin, </w:t>
      </w:r>
      <w:r w:rsidR="009D3467">
        <w:rPr>
          <w:rFonts w:ascii="Cambria" w:hAnsi="Cambria" w:cs="Calibri"/>
        </w:rPr>
        <w:t xml:space="preserve">J.D. </w:t>
      </w:r>
      <w:r w:rsidRPr="009755B9">
        <w:rPr>
          <w:rFonts w:ascii="Cambria" w:hAnsi="Cambria" w:cs="Calibri"/>
        </w:rPr>
        <w:t>Cohen</w:t>
      </w:r>
      <w:r w:rsidR="009D3467">
        <w:rPr>
          <w:rFonts w:ascii="Cambria" w:hAnsi="Cambria" w:cs="Calibri"/>
        </w:rPr>
        <w:t xml:space="preserve"> </w:t>
      </w:r>
      <w:r w:rsidRPr="009755B9">
        <w:rPr>
          <w:rFonts w:ascii="Cambria" w:hAnsi="Cambria" w:cs="Calibri"/>
        </w:rPr>
        <w:t>(</w:t>
      </w:r>
      <w:r w:rsidR="009D3467">
        <w:rPr>
          <w:rFonts w:ascii="Cambria" w:hAnsi="Cambria" w:cs="Calibri"/>
        </w:rPr>
        <w:t>e</w:t>
      </w:r>
      <w:r w:rsidRPr="009755B9">
        <w:rPr>
          <w:rFonts w:ascii="Cambria" w:hAnsi="Cambria" w:cs="Calibri"/>
        </w:rPr>
        <w:t xml:space="preserve">ds.), Contemporary Debates in Philosophy of Mind. </w:t>
      </w:r>
      <w:r w:rsidR="009D3467" w:rsidRPr="009755B9">
        <w:rPr>
          <w:rFonts w:ascii="Cambria" w:hAnsi="Cambria" w:cs="Calibri"/>
        </w:rPr>
        <w:t>Malden, MA</w:t>
      </w:r>
      <w:r w:rsidR="009D3467">
        <w:rPr>
          <w:rFonts w:ascii="Cambria" w:hAnsi="Cambria" w:cs="Calibri"/>
        </w:rPr>
        <w:t xml:space="preserve">: </w:t>
      </w:r>
      <w:r w:rsidRPr="009755B9">
        <w:rPr>
          <w:rFonts w:ascii="Cambria" w:hAnsi="Cambria" w:cs="Calibri"/>
        </w:rPr>
        <w:t>Blackwell, pp. 358–376.</w:t>
      </w:r>
    </w:p>
    <w:p w14:paraId="20C45448" w14:textId="6A701CF6" w:rsidR="00D73AE3" w:rsidRPr="009755B9" w:rsidRDefault="00D73AE3" w:rsidP="00D73AE3">
      <w:pPr>
        <w:pStyle w:val="Bibliography"/>
        <w:rPr>
          <w:rFonts w:ascii="Cambria" w:hAnsi="Cambria" w:cs="Calibri"/>
        </w:rPr>
      </w:pPr>
      <w:r w:rsidRPr="009755B9">
        <w:rPr>
          <w:rFonts w:ascii="Cambria" w:hAnsi="Cambria" w:cs="Calibri"/>
        </w:rPr>
        <w:t xml:space="preserve">Peacocke, C. </w:t>
      </w:r>
      <w:r w:rsidR="009D3467">
        <w:rPr>
          <w:rFonts w:ascii="Cambria" w:hAnsi="Cambria" w:cs="Calibri"/>
        </w:rPr>
        <w:t>(</w:t>
      </w:r>
      <w:r w:rsidRPr="009755B9">
        <w:rPr>
          <w:rFonts w:ascii="Cambria" w:hAnsi="Cambria" w:cs="Calibri"/>
        </w:rPr>
        <w:t>2003</w:t>
      </w:r>
      <w:r w:rsidR="009D3467">
        <w:rPr>
          <w:rFonts w:ascii="Cambria" w:hAnsi="Cambria" w:cs="Calibri"/>
        </w:rPr>
        <w:t>),</w:t>
      </w:r>
      <w:r w:rsidRPr="009755B9">
        <w:rPr>
          <w:rFonts w:ascii="Cambria" w:hAnsi="Cambria" w:cs="Calibri"/>
        </w:rPr>
        <w:t xml:space="preserve"> </w:t>
      </w:r>
      <w:r w:rsidR="009D3467">
        <w:rPr>
          <w:rFonts w:ascii="Cambria" w:hAnsi="Cambria" w:cs="Calibri"/>
        </w:rPr>
        <w:t>'</w:t>
      </w:r>
      <w:r w:rsidRPr="009755B9">
        <w:rPr>
          <w:rFonts w:ascii="Cambria" w:hAnsi="Cambria" w:cs="Calibri"/>
        </w:rPr>
        <w:t xml:space="preserve">Action: Awareness, </w:t>
      </w:r>
      <w:r w:rsidR="009D3467">
        <w:rPr>
          <w:rFonts w:ascii="Cambria" w:hAnsi="Cambria" w:cs="Calibri"/>
        </w:rPr>
        <w:t>O</w:t>
      </w:r>
      <w:r w:rsidRPr="009755B9">
        <w:rPr>
          <w:rFonts w:ascii="Cambria" w:hAnsi="Cambria" w:cs="Calibri"/>
        </w:rPr>
        <w:t xml:space="preserve">wnership, and </w:t>
      </w:r>
      <w:r w:rsidR="009D3467">
        <w:rPr>
          <w:rFonts w:ascii="Cambria" w:hAnsi="Cambria" w:cs="Calibri"/>
        </w:rPr>
        <w:t>K</w:t>
      </w:r>
      <w:r w:rsidRPr="009755B9">
        <w:rPr>
          <w:rFonts w:ascii="Cambria" w:hAnsi="Cambria" w:cs="Calibri"/>
        </w:rPr>
        <w:t>nowledge</w:t>
      </w:r>
      <w:r w:rsidR="009D3467">
        <w:rPr>
          <w:rFonts w:ascii="Cambria" w:hAnsi="Cambria" w:cs="Calibri"/>
        </w:rPr>
        <w:t>'</w:t>
      </w:r>
      <w:r w:rsidRPr="009755B9">
        <w:rPr>
          <w:rFonts w:ascii="Cambria" w:hAnsi="Cambria" w:cs="Calibri"/>
        </w:rPr>
        <w:t xml:space="preserve"> in</w:t>
      </w:r>
      <w:r w:rsidR="009D3467">
        <w:rPr>
          <w:rFonts w:ascii="Cambria" w:hAnsi="Cambria" w:cs="Calibri"/>
        </w:rPr>
        <w:t xml:space="preserve"> J.</w:t>
      </w:r>
      <w:r w:rsidRPr="009755B9">
        <w:rPr>
          <w:rFonts w:ascii="Cambria" w:hAnsi="Cambria" w:cs="Calibri"/>
        </w:rPr>
        <w:t xml:space="preserve"> Roessler, </w:t>
      </w:r>
      <w:r w:rsidR="009D3467">
        <w:rPr>
          <w:rFonts w:ascii="Cambria" w:hAnsi="Cambria" w:cs="Calibri"/>
        </w:rPr>
        <w:t xml:space="preserve">N. </w:t>
      </w:r>
      <w:r w:rsidRPr="009755B9">
        <w:rPr>
          <w:rFonts w:ascii="Cambria" w:hAnsi="Cambria" w:cs="Calibri"/>
        </w:rPr>
        <w:t>Eilan</w:t>
      </w:r>
      <w:r w:rsidR="009D3467">
        <w:rPr>
          <w:rFonts w:ascii="Cambria" w:hAnsi="Cambria" w:cs="Calibri"/>
        </w:rPr>
        <w:t xml:space="preserve"> </w:t>
      </w:r>
      <w:r w:rsidRPr="009755B9">
        <w:rPr>
          <w:rFonts w:ascii="Cambria" w:hAnsi="Cambria" w:cs="Calibri"/>
        </w:rPr>
        <w:t>(</w:t>
      </w:r>
      <w:r w:rsidR="009D3467">
        <w:rPr>
          <w:rFonts w:ascii="Cambria" w:hAnsi="Cambria" w:cs="Calibri"/>
        </w:rPr>
        <w:t>e</w:t>
      </w:r>
      <w:r w:rsidRPr="009755B9">
        <w:rPr>
          <w:rFonts w:ascii="Cambria" w:hAnsi="Cambria" w:cs="Calibri"/>
        </w:rPr>
        <w:t>ds.)</w:t>
      </w:r>
      <w:r w:rsidR="009D3467">
        <w:rPr>
          <w:rFonts w:ascii="Cambria" w:hAnsi="Cambria" w:cs="Calibri"/>
        </w:rPr>
        <w:t xml:space="preserve"> </w:t>
      </w:r>
      <w:r w:rsidRPr="009755B9">
        <w:rPr>
          <w:rFonts w:ascii="Cambria" w:hAnsi="Cambria" w:cs="Calibri"/>
        </w:rPr>
        <w:t xml:space="preserve">Agency and Self-Awareness: Issues in Philosophy and Psychology. </w:t>
      </w:r>
      <w:r w:rsidR="009D3467">
        <w:rPr>
          <w:rFonts w:ascii="Cambria" w:hAnsi="Cambria" w:cs="Calibri"/>
        </w:rPr>
        <w:t xml:space="preserve">Oxford: </w:t>
      </w:r>
      <w:r w:rsidRPr="009755B9">
        <w:rPr>
          <w:rFonts w:ascii="Cambria" w:hAnsi="Cambria" w:cs="Calibri"/>
        </w:rPr>
        <w:t>Clarendon Press, pp. 94–110.</w:t>
      </w:r>
    </w:p>
    <w:p w14:paraId="26E20B3A" w14:textId="6795835E" w:rsidR="00D73AE3" w:rsidRPr="009755B9" w:rsidRDefault="00D73AE3" w:rsidP="00D73AE3">
      <w:pPr>
        <w:pStyle w:val="Bibliography"/>
        <w:rPr>
          <w:rFonts w:ascii="Cambria" w:hAnsi="Cambria" w:cs="Calibri"/>
        </w:rPr>
      </w:pPr>
      <w:r w:rsidRPr="009755B9">
        <w:rPr>
          <w:rFonts w:ascii="Cambria" w:hAnsi="Cambria" w:cs="Calibri"/>
        </w:rPr>
        <w:t>Peacocke, C.</w:t>
      </w:r>
      <w:r w:rsidR="009D3467">
        <w:rPr>
          <w:rFonts w:ascii="Cambria" w:hAnsi="Cambria" w:cs="Calibri"/>
        </w:rPr>
        <w:t xml:space="preserve"> (</w:t>
      </w:r>
      <w:r w:rsidRPr="009755B9">
        <w:rPr>
          <w:rFonts w:ascii="Cambria" w:hAnsi="Cambria" w:cs="Calibri"/>
        </w:rPr>
        <w:t>1998</w:t>
      </w:r>
      <w:r w:rsidR="009D3467">
        <w:rPr>
          <w:rFonts w:ascii="Cambria" w:hAnsi="Cambria" w:cs="Calibri"/>
        </w:rPr>
        <w:t>),</w:t>
      </w:r>
      <w:r w:rsidRPr="009755B9">
        <w:rPr>
          <w:rFonts w:ascii="Cambria" w:hAnsi="Cambria" w:cs="Calibri"/>
        </w:rPr>
        <w:t xml:space="preserve"> </w:t>
      </w:r>
      <w:r w:rsidR="009D3467">
        <w:rPr>
          <w:rFonts w:ascii="Cambria" w:hAnsi="Cambria" w:cs="Calibri"/>
        </w:rPr>
        <w:t>'</w:t>
      </w:r>
      <w:r w:rsidRPr="009755B9">
        <w:rPr>
          <w:rFonts w:ascii="Cambria" w:hAnsi="Cambria" w:cs="Calibri"/>
        </w:rPr>
        <w:t>Conscious Attitudes, Attention, and Self-Knowledge</w:t>
      </w:r>
      <w:r w:rsidR="009D3467">
        <w:rPr>
          <w:rFonts w:ascii="Cambria" w:hAnsi="Cambria" w:cs="Calibri"/>
        </w:rPr>
        <w:t>'</w:t>
      </w:r>
      <w:r w:rsidRPr="009755B9">
        <w:rPr>
          <w:rFonts w:ascii="Cambria" w:hAnsi="Cambria" w:cs="Calibri"/>
        </w:rPr>
        <w:t>, in</w:t>
      </w:r>
      <w:r w:rsidR="009D3467">
        <w:rPr>
          <w:rFonts w:ascii="Cambria" w:hAnsi="Cambria" w:cs="Calibri"/>
        </w:rPr>
        <w:t xml:space="preserve"> C.</w:t>
      </w:r>
      <w:r w:rsidRPr="009755B9">
        <w:rPr>
          <w:rFonts w:ascii="Cambria" w:hAnsi="Cambria" w:cs="Calibri"/>
        </w:rPr>
        <w:t xml:space="preserve"> Wright, </w:t>
      </w:r>
      <w:r w:rsidR="009D3467">
        <w:rPr>
          <w:rFonts w:ascii="Cambria" w:hAnsi="Cambria" w:cs="Calibri"/>
        </w:rPr>
        <w:t xml:space="preserve">B.C. </w:t>
      </w:r>
      <w:r w:rsidRPr="009755B9">
        <w:rPr>
          <w:rFonts w:ascii="Cambria" w:hAnsi="Cambria" w:cs="Calibri"/>
        </w:rPr>
        <w:t xml:space="preserve">Smith, </w:t>
      </w:r>
      <w:r w:rsidR="009D3467">
        <w:rPr>
          <w:rFonts w:ascii="Cambria" w:hAnsi="Cambria" w:cs="Calibri"/>
        </w:rPr>
        <w:t xml:space="preserve">C. </w:t>
      </w:r>
      <w:r w:rsidRPr="009755B9">
        <w:rPr>
          <w:rFonts w:ascii="Cambria" w:hAnsi="Cambria" w:cs="Calibri"/>
        </w:rPr>
        <w:t>Macdonald,</w:t>
      </w:r>
      <w:r w:rsidR="009D3467">
        <w:rPr>
          <w:rFonts w:ascii="Cambria" w:hAnsi="Cambria" w:cs="Calibri"/>
        </w:rPr>
        <w:t xml:space="preserve"> </w:t>
      </w:r>
      <w:r w:rsidRPr="009755B9">
        <w:rPr>
          <w:rFonts w:ascii="Cambria" w:hAnsi="Cambria" w:cs="Calibri"/>
        </w:rPr>
        <w:t>(</w:t>
      </w:r>
      <w:r w:rsidR="009D3467">
        <w:rPr>
          <w:rFonts w:ascii="Cambria" w:hAnsi="Cambria" w:cs="Calibri"/>
        </w:rPr>
        <w:t>e</w:t>
      </w:r>
      <w:r w:rsidRPr="009755B9">
        <w:rPr>
          <w:rFonts w:ascii="Cambria" w:hAnsi="Cambria" w:cs="Calibri"/>
        </w:rPr>
        <w:t>ds.)</w:t>
      </w:r>
      <w:r w:rsidR="009D3467">
        <w:rPr>
          <w:rFonts w:ascii="Cambria" w:hAnsi="Cambria" w:cs="Calibri"/>
        </w:rPr>
        <w:t xml:space="preserve"> </w:t>
      </w:r>
      <w:r w:rsidRPr="009755B9">
        <w:rPr>
          <w:rFonts w:ascii="Cambria" w:hAnsi="Cambria" w:cs="Calibri"/>
        </w:rPr>
        <w:t xml:space="preserve">Knowing Our Own Minds. </w:t>
      </w:r>
      <w:r w:rsidR="009D3467">
        <w:rPr>
          <w:rFonts w:ascii="Cambria" w:hAnsi="Cambria" w:cs="Calibri"/>
        </w:rPr>
        <w:t xml:space="preserve">Oxford: </w:t>
      </w:r>
      <w:r w:rsidRPr="009755B9">
        <w:rPr>
          <w:rFonts w:ascii="Cambria" w:hAnsi="Cambria" w:cs="Calibri"/>
        </w:rPr>
        <w:t>Clarendon Press, pp. 64–98.</w:t>
      </w:r>
    </w:p>
    <w:p w14:paraId="48D564F8" w14:textId="1D587C5E" w:rsidR="00D73AE3" w:rsidRPr="009755B9" w:rsidRDefault="00D73AE3" w:rsidP="00D73AE3">
      <w:pPr>
        <w:pStyle w:val="Bibliography"/>
        <w:rPr>
          <w:rFonts w:ascii="Cambria" w:hAnsi="Cambria" w:cs="Calibri"/>
        </w:rPr>
      </w:pPr>
      <w:r w:rsidRPr="009755B9">
        <w:rPr>
          <w:rFonts w:ascii="Cambria" w:hAnsi="Cambria" w:cs="Calibri"/>
        </w:rPr>
        <w:t>Pickard, H.</w:t>
      </w:r>
      <w:r w:rsidR="009D3467">
        <w:rPr>
          <w:rFonts w:ascii="Cambria" w:hAnsi="Cambria" w:cs="Calibri"/>
        </w:rPr>
        <w:t xml:space="preserve"> (</w:t>
      </w:r>
      <w:r w:rsidRPr="009755B9">
        <w:rPr>
          <w:rFonts w:ascii="Cambria" w:hAnsi="Cambria" w:cs="Calibri"/>
        </w:rPr>
        <w:t>2004</w:t>
      </w:r>
      <w:r w:rsidR="009D3467">
        <w:rPr>
          <w:rFonts w:ascii="Cambria" w:hAnsi="Cambria" w:cs="Calibri"/>
        </w:rPr>
        <w:t>),</w:t>
      </w:r>
      <w:r w:rsidRPr="009755B9">
        <w:rPr>
          <w:rFonts w:ascii="Cambria" w:hAnsi="Cambria" w:cs="Calibri"/>
        </w:rPr>
        <w:t xml:space="preserve"> </w:t>
      </w:r>
      <w:r w:rsidR="009D3467">
        <w:rPr>
          <w:rFonts w:ascii="Cambria" w:hAnsi="Cambria" w:cs="Calibri"/>
        </w:rPr>
        <w:t>'</w:t>
      </w:r>
      <w:r w:rsidRPr="009755B9">
        <w:rPr>
          <w:rFonts w:ascii="Cambria" w:hAnsi="Cambria" w:cs="Calibri"/>
        </w:rPr>
        <w:t>Knowledge of Action Without Observation</w:t>
      </w:r>
      <w:r w:rsidR="009D3467">
        <w:rPr>
          <w:rFonts w:ascii="Cambria" w:hAnsi="Cambria" w:cs="Calibri"/>
        </w:rPr>
        <w:t>'</w:t>
      </w:r>
      <w:r w:rsidRPr="009755B9">
        <w:rPr>
          <w:rFonts w:ascii="Cambria" w:hAnsi="Cambria" w:cs="Calibri"/>
        </w:rPr>
        <w:t>. Proceedings of the Aristotelian Society 105, 205–230.</w:t>
      </w:r>
    </w:p>
    <w:p w14:paraId="3D8F6113" w14:textId="19CEF6F0" w:rsidR="00D73AE3" w:rsidRPr="009755B9" w:rsidRDefault="00D73AE3" w:rsidP="00D73AE3">
      <w:pPr>
        <w:pStyle w:val="Bibliography"/>
        <w:rPr>
          <w:rFonts w:ascii="Cambria" w:hAnsi="Cambria" w:cs="Calibri"/>
        </w:rPr>
      </w:pPr>
      <w:r w:rsidRPr="009755B9">
        <w:rPr>
          <w:rFonts w:ascii="Cambria" w:hAnsi="Cambria" w:cs="Calibri"/>
        </w:rPr>
        <w:t>Quinn, W</w:t>
      </w:r>
      <w:r w:rsidR="009D3467">
        <w:rPr>
          <w:rFonts w:ascii="Cambria" w:hAnsi="Cambria" w:cs="Calibri"/>
        </w:rPr>
        <w:t>. (</w:t>
      </w:r>
      <w:r w:rsidRPr="009755B9">
        <w:rPr>
          <w:rFonts w:ascii="Cambria" w:hAnsi="Cambria" w:cs="Calibri"/>
        </w:rPr>
        <w:t>1993</w:t>
      </w:r>
      <w:r w:rsidR="009D3467">
        <w:rPr>
          <w:rFonts w:ascii="Cambria" w:hAnsi="Cambria" w:cs="Calibri"/>
        </w:rPr>
        <w:t xml:space="preserve">), </w:t>
      </w:r>
      <w:r w:rsidRPr="009755B9">
        <w:rPr>
          <w:rFonts w:ascii="Cambria" w:hAnsi="Cambria" w:cs="Calibri"/>
        </w:rPr>
        <w:t xml:space="preserve">Morality and Action. </w:t>
      </w:r>
      <w:r w:rsidR="009D3467" w:rsidRPr="009755B9">
        <w:rPr>
          <w:rFonts w:ascii="Cambria" w:hAnsi="Cambria" w:cs="Calibri"/>
        </w:rPr>
        <w:t>Cambridge, UK</w:t>
      </w:r>
      <w:r w:rsidR="009D3467">
        <w:rPr>
          <w:rFonts w:ascii="Cambria" w:hAnsi="Cambria" w:cs="Calibri"/>
        </w:rPr>
        <w:t xml:space="preserve">: </w:t>
      </w:r>
      <w:r w:rsidRPr="009755B9">
        <w:rPr>
          <w:rFonts w:ascii="Cambria" w:hAnsi="Cambria" w:cs="Calibri"/>
        </w:rPr>
        <w:t>Cambridge University Press</w:t>
      </w:r>
      <w:r w:rsidR="009D3467">
        <w:rPr>
          <w:rFonts w:ascii="Cambria" w:hAnsi="Cambria" w:cs="Calibri"/>
        </w:rPr>
        <w:t>.</w:t>
      </w:r>
    </w:p>
    <w:p w14:paraId="408BEDB8" w14:textId="5171ADCC" w:rsidR="00D73AE3" w:rsidRPr="009755B9" w:rsidRDefault="00D73AE3" w:rsidP="00D73AE3">
      <w:pPr>
        <w:pStyle w:val="Bibliography"/>
        <w:rPr>
          <w:rFonts w:ascii="Cambria" w:hAnsi="Cambria" w:cs="Calibri"/>
        </w:rPr>
      </w:pPr>
      <w:r w:rsidRPr="009755B9">
        <w:rPr>
          <w:rFonts w:ascii="Cambria" w:hAnsi="Cambria" w:cs="Calibri"/>
        </w:rPr>
        <w:t>Ryle, G.</w:t>
      </w:r>
      <w:r w:rsidR="009D3467">
        <w:rPr>
          <w:rFonts w:ascii="Cambria" w:hAnsi="Cambria" w:cs="Calibri"/>
        </w:rPr>
        <w:t xml:space="preserve"> (</w:t>
      </w:r>
      <w:r w:rsidRPr="009755B9">
        <w:rPr>
          <w:rFonts w:ascii="Cambria" w:hAnsi="Cambria" w:cs="Calibri"/>
        </w:rPr>
        <w:t>1949</w:t>
      </w:r>
      <w:r w:rsidR="009D3467">
        <w:rPr>
          <w:rFonts w:ascii="Cambria" w:hAnsi="Cambria" w:cs="Calibri"/>
        </w:rPr>
        <w:t>),</w:t>
      </w:r>
      <w:r w:rsidRPr="009755B9">
        <w:rPr>
          <w:rFonts w:ascii="Cambria" w:hAnsi="Cambria" w:cs="Calibri"/>
        </w:rPr>
        <w:t xml:space="preserve"> The Concept of Mind </w:t>
      </w:r>
      <w:r w:rsidR="009D3467" w:rsidRPr="009D3467">
        <w:rPr>
          <w:rFonts w:ascii="Cambria" w:hAnsi="Cambria" w:cs="Calibri"/>
        </w:rPr>
        <w:t>[</w:t>
      </w:r>
      <w:r w:rsidR="009D3467" w:rsidRPr="009755B9">
        <w:rPr>
          <w:rFonts w:ascii="Cambria" w:hAnsi="Cambria" w:cs="Calibri"/>
        </w:rPr>
        <w:t>2009</w:t>
      </w:r>
      <w:r w:rsidR="009D3467">
        <w:rPr>
          <w:rFonts w:ascii="Cambria" w:hAnsi="Cambria" w:cs="Calibri"/>
        </w:rPr>
        <w:t>].</w:t>
      </w:r>
      <w:r w:rsidR="009D3467" w:rsidRPr="009755B9">
        <w:rPr>
          <w:rFonts w:ascii="Cambria" w:hAnsi="Cambria" w:cs="Calibri"/>
        </w:rPr>
        <w:t xml:space="preserve"> </w:t>
      </w:r>
      <w:r w:rsidR="009D3467">
        <w:rPr>
          <w:rFonts w:ascii="Cambria" w:hAnsi="Cambria" w:cs="Calibri"/>
        </w:rPr>
        <w:t xml:space="preserve">London: </w:t>
      </w:r>
      <w:r w:rsidRPr="009755B9">
        <w:rPr>
          <w:rFonts w:ascii="Cambria" w:hAnsi="Cambria" w:cs="Calibri"/>
        </w:rPr>
        <w:t>Routledge</w:t>
      </w:r>
      <w:r w:rsidR="009D3467">
        <w:rPr>
          <w:rFonts w:ascii="Cambria" w:hAnsi="Cambria" w:cs="Calibri"/>
        </w:rPr>
        <w:t xml:space="preserve">. </w:t>
      </w:r>
    </w:p>
    <w:p w14:paraId="532B8130" w14:textId="4090B59F" w:rsidR="00D73AE3" w:rsidRPr="009755B9" w:rsidRDefault="00D73AE3" w:rsidP="00D73AE3">
      <w:pPr>
        <w:pStyle w:val="Bibliography"/>
        <w:rPr>
          <w:rFonts w:ascii="Cambria" w:hAnsi="Cambria" w:cs="Calibri"/>
        </w:rPr>
      </w:pPr>
      <w:r w:rsidRPr="009755B9">
        <w:rPr>
          <w:rFonts w:ascii="Cambria" w:hAnsi="Cambria" w:cs="Calibri"/>
        </w:rPr>
        <w:t>Valaris, M.</w:t>
      </w:r>
      <w:r w:rsidR="009D3467">
        <w:rPr>
          <w:rFonts w:ascii="Cambria" w:hAnsi="Cambria" w:cs="Calibri"/>
        </w:rPr>
        <w:t xml:space="preserve"> (</w:t>
      </w:r>
      <w:r w:rsidRPr="009755B9">
        <w:rPr>
          <w:rFonts w:ascii="Cambria" w:hAnsi="Cambria" w:cs="Calibri"/>
        </w:rPr>
        <w:t>2013</w:t>
      </w:r>
      <w:r w:rsidR="009D3467">
        <w:rPr>
          <w:rFonts w:ascii="Cambria" w:hAnsi="Cambria" w:cs="Calibri"/>
        </w:rPr>
        <w:t>), '</w:t>
      </w:r>
      <w:r w:rsidRPr="009755B9">
        <w:rPr>
          <w:rFonts w:ascii="Cambria" w:hAnsi="Cambria" w:cs="Calibri"/>
        </w:rPr>
        <w:t>Self-Knowledge and the Phenomenological Transparency of Belief</w:t>
      </w:r>
      <w:r w:rsidR="009D3467">
        <w:rPr>
          <w:rFonts w:ascii="Cambria" w:hAnsi="Cambria" w:cs="Calibri"/>
        </w:rPr>
        <w:t>'</w:t>
      </w:r>
      <w:r w:rsidRPr="009755B9">
        <w:rPr>
          <w:rFonts w:ascii="Cambria" w:hAnsi="Cambria" w:cs="Calibri"/>
        </w:rPr>
        <w:t>. Philosophers’ Imprint</w:t>
      </w:r>
      <w:r w:rsidR="009D3467">
        <w:rPr>
          <w:rFonts w:ascii="Cambria" w:hAnsi="Cambria" w:cs="Calibri"/>
        </w:rPr>
        <w:t>,</w:t>
      </w:r>
      <w:r w:rsidRPr="009755B9">
        <w:rPr>
          <w:rFonts w:ascii="Cambria" w:hAnsi="Cambria" w:cs="Calibri"/>
        </w:rPr>
        <w:t xml:space="preserve"> 14</w:t>
      </w:r>
      <w:r w:rsidR="009D3467">
        <w:rPr>
          <w:rFonts w:ascii="Cambria" w:hAnsi="Cambria" w:cs="Calibri"/>
        </w:rPr>
        <w:t>:</w:t>
      </w:r>
      <w:r w:rsidRPr="009755B9">
        <w:rPr>
          <w:rFonts w:ascii="Cambria" w:hAnsi="Cambria" w:cs="Calibri"/>
        </w:rPr>
        <w:t>1–17.</w:t>
      </w:r>
    </w:p>
    <w:p w14:paraId="43BAC992" w14:textId="13D1C3DB" w:rsidR="0072693B" w:rsidRPr="009755B9" w:rsidRDefault="0072693B" w:rsidP="00FD181D">
      <w:pPr>
        <w:spacing w:before="100" w:beforeAutospacing="1" w:after="100" w:afterAutospacing="1" w:line="480" w:lineRule="auto"/>
        <w:contextualSpacing/>
        <w:rPr>
          <w:rFonts w:ascii="Cambria" w:hAnsi="Cambria" w:cstheme="minorHAnsi"/>
          <w:sz w:val="24"/>
          <w:szCs w:val="24"/>
        </w:rPr>
      </w:pPr>
      <w:r w:rsidRPr="009755B9">
        <w:rPr>
          <w:rFonts w:ascii="Cambria" w:hAnsi="Cambria" w:cstheme="minorHAnsi"/>
          <w:sz w:val="24"/>
          <w:szCs w:val="24"/>
        </w:rPr>
        <w:fldChar w:fldCharType="end"/>
      </w:r>
    </w:p>
    <w:p w14:paraId="2A04A5F2" w14:textId="0F5F0012" w:rsidR="0072693B" w:rsidRPr="00FD181D" w:rsidRDefault="0072693B" w:rsidP="00FD181D">
      <w:pPr>
        <w:spacing w:before="100" w:beforeAutospacing="1" w:after="100" w:afterAutospacing="1" w:line="480" w:lineRule="auto"/>
        <w:contextualSpacing/>
        <w:rPr>
          <w:rFonts w:ascii="Cambria" w:hAnsi="Cambria" w:cstheme="minorHAnsi"/>
          <w:sz w:val="24"/>
          <w:szCs w:val="24"/>
        </w:rPr>
      </w:pPr>
    </w:p>
    <w:p w14:paraId="19088EB1" w14:textId="77777777" w:rsidR="006D6CC9" w:rsidRPr="00FD181D" w:rsidRDefault="006D6CC9" w:rsidP="00FD181D">
      <w:pPr>
        <w:spacing w:before="100" w:beforeAutospacing="1" w:after="100" w:afterAutospacing="1" w:line="480" w:lineRule="auto"/>
        <w:contextualSpacing/>
        <w:rPr>
          <w:rFonts w:ascii="Cambria" w:hAnsi="Cambria" w:cstheme="minorHAnsi"/>
          <w:sz w:val="24"/>
          <w:szCs w:val="24"/>
        </w:rPr>
      </w:pPr>
    </w:p>
    <w:sectPr w:rsidR="006D6CC9" w:rsidRPr="00FD181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CB7A0" w14:textId="77777777" w:rsidR="00A272F7" w:rsidRDefault="00A272F7" w:rsidP="00CA08B2">
      <w:pPr>
        <w:spacing w:after="0" w:line="240" w:lineRule="auto"/>
      </w:pPr>
      <w:r>
        <w:separator/>
      </w:r>
    </w:p>
  </w:endnote>
  <w:endnote w:type="continuationSeparator" w:id="0">
    <w:p w14:paraId="635D994B" w14:textId="77777777" w:rsidR="00A272F7" w:rsidRDefault="00A272F7" w:rsidP="00CA0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AAD66" w14:textId="77777777" w:rsidR="00A272F7" w:rsidRDefault="00A272F7" w:rsidP="00CA08B2">
      <w:pPr>
        <w:spacing w:after="0" w:line="240" w:lineRule="auto"/>
      </w:pPr>
      <w:r>
        <w:separator/>
      </w:r>
    </w:p>
  </w:footnote>
  <w:footnote w:type="continuationSeparator" w:id="0">
    <w:p w14:paraId="21FD3800" w14:textId="77777777" w:rsidR="00A272F7" w:rsidRDefault="00A272F7" w:rsidP="00CA08B2">
      <w:pPr>
        <w:spacing w:after="0" w:line="240" w:lineRule="auto"/>
      </w:pPr>
      <w:r>
        <w:continuationSeparator/>
      </w:r>
    </w:p>
  </w:footnote>
  <w:footnote w:id="1">
    <w:p w14:paraId="0FC9A77F" w14:textId="32ACC790" w:rsidR="00990090" w:rsidRPr="008352BA" w:rsidRDefault="00990090" w:rsidP="006023C9">
      <w:pPr>
        <w:pStyle w:val="FootnoteText"/>
        <w:rPr>
          <w:rFonts w:ascii="Cambria" w:hAnsi="Cambria"/>
        </w:rPr>
      </w:pPr>
      <w:r w:rsidRPr="008352BA">
        <w:rPr>
          <w:rStyle w:val="FootnoteReference"/>
          <w:rFonts w:ascii="Cambria" w:hAnsi="Cambria"/>
        </w:rPr>
        <w:footnoteRef/>
      </w:r>
      <w:r w:rsidRPr="008352BA">
        <w:rPr>
          <w:rFonts w:ascii="Cambria" w:hAnsi="Cambria"/>
        </w:rPr>
        <w:t xml:space="preserve"> </w:t>
      </w:r>
      <w:r w:rsidR="00173A47" w:rsidRPr="008352BA">
        <w:rPr>
          <w:rFonts w:ascii="Cambria" w:hAnsi="Cambria"/>
        </w:rPr>
        <w:t>Though s</w:t>
      </w:r>
      <w:r w:rsidRPr="008352BA">
        <w:rPr>
          <w:rFonts w:ascii="Cambria" w:hAnsi="Cambria"/>
        </w:rPr>
        <w:t>ee</w:t>
      </w:r>
      <w:r w:rsidR="00DE754B" w:rsidRPr="008352BA">
        <w:rPr>
          <w:rFonts w:ascii="Cambria" w:hAnsi="Cambria"/>
        </w:rPr>
        <w:t xml:space="preserve"> e.g.</w:t>
      </w:r>
      <w:r w:rsidR="00DA39C9" w:rsidRPr="008352BA">
        <w:rPr>
          <w:rFonts w:ascii="Cambria" w:hAnsi="Cambria"/>
        </w:rPr>
        <w:t>,</w:t>
      </w:r>
      <w:r w:rsidRPr="008352BA">
        <w:rPr>
          <w:rFonts w:ascii="Cambria" w:hAnsi="Cambria"/>
        </w:rPr>
        <w:t xml:space="preserve"> </w:t>
      </w:r>
      <w:r w:rsidR="00AA3AD5" w:rsidRPr="008352BA">
        <w:rPr>
          <w:rFonts w:ascii="Cambria" w:hAnsi="Cambria"/>
        </w:rPr>
        <w:t xml:space="preserve">Hieronymi </w:t>
      </w:r>
      <w:r w:rsidR="006023C9" w:rsidRPr="008352BA">
        <w:rPr>
          <w:rFonts w:ascii="Cambria" w:hAnsi="Cambria"/>
        </w:rPr>
        <w:fldChar w:fldCharType="begin"/>
      </w:r>
      <w:r w:rsidR="00885C65">
        <w:rPr>
          <w:rFonts w:ascii="Cambria" w:hAnsi="Cambria"/>
        </w:rPr>
        <w:instrText xml:space="preserve"> ADDIN ZOTERO_ITEM CSL_CITATION {"citationID":"5jwkBRhO","properties":{"formattedCitation":"(Hieronymi, 2009, 2006)","plainCitation":"(Hieronymi, 2009, 2006)","dontUpdate":true,"noteIndex":1},"citationItems":[{"id":55,"uris":["http://zotero.org/users/2123117/items/SUM5QJG5"],"itemData":{"id":55,"type":"chapter","container-title":"Mental Actions","event-place":"New York","page":"138-162","publisher":"Oxford University Press","publisher-place":"New York","title":"Two Kinds of Agency","author":[{"family":"Hieronymi","given":"Pamela"}],"editor":[{"family":"O'Brien","given":"Lucy"},{"family":"Soteriou","given":"Matthew"}],"issued":{"date-parts":[["2009"]]}}},{"id":56,"uris":["http://zotero.org/users/2123117/items/YWPJ4W2Y"],"itemData":{"id":56,"type":"article-journal","container-title":"Pacific Philosophical Quarterly","DOI":"10.1111/j.1468-0114.2006.00247.x","issue":"1","page":"45-74","title":"Controlling Attitudes","volume":"87","author":[{"family":"Hieronymi","given":"Pamela"}],"issued":{"date-parts":[["2006"]]}}}],"schema":"https://github.com/citation-style-language/schema/raw/master/csl-citation.json"} </w:instrText>
      </w:r>
      <w:r w:rsidR="006023C9" w:rsidRPr="008352BA">
        <w:rPr>
          <w:rFonts w:ascii="Cambria" w:hAnsi="Cambria"/>
        </w:rPr>
        <w:fldChar w:fldCharType="separate"/>
      </w:r>
      <w:r w:rsidR="006023C9" w:rsidRPr="008352BA">
        <w:rPr>
          <w:rFonts w:ascii="Cambria" w:hAnsi="Cambria" w:cs="Calibri"/>
        </w:rPr>
        <w:t>(2009, 2006)</w:t>
      </w:r>
      <w:r w:rsidR="006023C9" w:rsidRPr="008352BA">
        <w:rPr>
          <w:rFonts w:ascii="Cambria" w:hAnsi="Cambria"/>
        </w:rPr>
        <w:fldChar w:fldCharType="end"/>
      </w:r>
      <w:r w:rsidR="006023C9" w:rsidRPr="008352BA">
        <w:rPr>
          <w:rFonts w:ascii="Cambria" w:hAnsi="Cambria"/>
        </w:rPr>
        <w:t xml:space="preserve"> </w:t>
      </w:r>
      <w:r w:rsidR="00AA3AD5" w:rsidRPr="008352BA">
        <w:rPr>
          <w:rFonts w:ascii="Cambria" w:hAnsi="Cambria"/>
        </w:rPr>
        <w:t>and Boyle</w:t>
      </w:r>
      <w:r w:rsidR="006023C9" w:rsidRPr="008352BA">
        <w:rPr>
          <w:rFonts w:ascii="Cambria" w:hAnsi="Cambria"/>
        </w:rPr>
        <w:t xml:space="preserve"> </w:t>
      </w:r>
      <w:r w:rsidR="006023C9" w:rsidRPr="008352BA">
        <w:rPr>
          <w:rFonts w:ascii="Cambria" w:hAnsi="Cambria"/>
        </w:rPr>
        <w:fldChar w:fldCharType="begin"/>
      </w:r>
      <w:r w:rsidR="00885C65">
        <w:rPr>
          <w:rFonts w:ascii="Cambria" w:hAnsi="Cambria"/>
        </w:rPr>
        <w:instrText xml:space="preserve"> ADDIN ZOTERO_ITEM CSL_CITATION {"citationID":"GgPbCiOJ","properties":{"formattedCitation":"(Boyle, 2011, 2009)","plainCitation":"(Boyle, 2011, 2009)","dontUpdate":true,"noteIndex":1},"citationItems":[{"id":34,"uris":["http://zotero.org/users/2123117/items/HMJR83GI"],"itemData":{"id":34,"type":"article-journal","container-title":"Philosophers' Imprint","issue":"17","page":"1-24","title":"'Making up Your Mind' and the Activity of Reason","volume":"11","author":[{"family":"Boyle","given":"Matthew"}],"issued":{"date-parts":[["2011"]]}}},{"id":36,"uris":["http://zotero.org/users/2123117/items/MMMCBZAK"],"itemData":{"id":36,"type":"article-journal","container-title":"Canadian Journal of Philosophy","DOI":"10.1080/00455091.2009.10717646","issue":"Sup1","page":"119-147","title":"Active Belief","volume":"39","author":[{"family":"Boyle","given":"Matthew"}],"issued":{"date-parts":[["2009"]]}}}],"schema":"https://github.com/citation-style-language/schema/raw/master/csl-citation.json"} </w:instrText>
      </w:r>
      <w:r w:rsidR="006023C9" w:rsidRPr="008352BA">
        <w:rPr>
          <w:rFonts w:ascii="Cambria" w:hAnsi="Cambria"/>
        </w:rPr>
        <w:fldChar w:fldCharType="separate"/>
      </w:r>
      <w:r w:rsidR="006023C9" w:rsidRPr="008352BA">
        <w:rPr>
          <w:rFonts w:ascii="Cambria" w:hAnsi="Cambria" w:cs="Calibri"/>
        </w:rPr>
        <w:t>(2011, 2009)</w:t>
      </w:r>
      <w:r w:rsidR="006023C9" w:rsidRPr="008352BA">
        <w:rPr>
          <w:rFonts w:ascii="Cambria" w:hAnsi="Cambria"/>
        </w:rPr>
        <w:fldChar w:fldCharType="end"/>
      </w:r>
      <w:r w:rsidR="00DA39C9" w:rsidRPr="008352BA">
        <w:rPr>
          <w:rFonts w:ascii="Cambria" w:hAnsi="Cambria"/>
        </w:rPr>
        <w:t xml:space="preserve"> who argue that believing </w:t>
      </w:r>
      <w:r w:rsidR="001E2DB2">
        <w:rPr>
          <w:rFonts w:ascii="Cambria" w:hAnsi="Cambria"/>
        </w:rPr>
        <w:t>is an activity or an active state</w:t>
      </w:r>
      <w:r w:rsidR="006023C9" w:rsidRPr="008352BA">
        <w:rPr>
          <w:rFonts w:ascii="Cambria" w:hAnsi="Cambria"/>
        </w:rPr>
        <w:t xml:space="preserve">. </w:t>
      </w:r>
    </w:p>
  </w:footnote>
  <w:footnote w:id="2">
    <w:p w14:paraId="4B637620" w14:textId="36D04C7E" w:rsidR="007E7485" w:rsidRPr="008352BA" w:rsidRDefault="00016AFA" w:rsidP="002711A9">
      <w:pPr>
        <w:pStyle w:val="FootnoteText"/>
        <w:rPr>
          <w:rFonts w:ascii="Cambria" w:hAnsi="Cambria"/>
        </w:rPr>
      </w:pPr>
      <w:r w:rsidRPr="008352BA">
        <w:rPr>
          <w:rStyle w:val="FootnoteReference"/>
          <w:rFonts w:ascii="Cambria" w:hAnsi="Cambria"/>
        </w:rPr>
        <w:footnoteRef/>
      </w:r>
      <w:r w:rsidRPr="008352BA">
        <w:rPr>
          <w:rFonts w:ascii="Cambria" w:hAnsi="Cambria"/>
        </w:rPr>
        <w:t xml:space="preserve"> See e.g. </w:t>
      </w:r>
      <w:r w:rsidR="00970B8D" w:rsidRPr="008352BA">
        <w:rPr>
          <w:rFonts w:ascii="Cambria" w:hAnsi="Cambria"/>
        </w:rPr>
        <w:t>C</w:t>
      </w:r>
      <w:r w:rsidR="003C31B9">
        <w:rPr>
          <w:rFonts w:ascii="Cambria" w:hAnsi="Cambria"/>
        </w:rPr>
        <w:t>hristopher</w:t>
      </w:r>
      <w:r w:rsidR="00970B8D" w:rsidRPr="008352BA">
        <w:rPr>
          <w:rFonts w:ascii="Cambria" w:hAnsi="Cambria"/>
        </w:rPr>
        <w:t xml:space="preserve"> </w:t>
      </w:r>
      <w:r w:rsidRPr="008352BA">
        <w:rPr>
          <w:rFonts w:ascii="Cambria" w:hAnsi="Cambria"/>
        </w:rPr>
        <w:t xml:space="preserve">Peacocke’s </w:t>
      </w:r>
      <w:r w:rsidR="0079223D" w:rsidRPr="008352BA">
        <w:rPr>
          <w:rFonts w:ascii="Cambria" w:hAnsi="Cambria"/>
        </w:rPr>
        <w:t>(</w:t>
      </w:r>
      <w:r w:rsidR="0079223D" w:rsidRPr="008352BA">
        <w:rPr>
          <w:rFonts w:ascii="Cambria" w:hAnsi="Cambria"/>
        </w:rPr>
        <w:fldChar w:fldCharType="begin"/>
      </w:r>
      <w:r w:rsidR="006023C9" w:rsidRPr="008352BA">
        <w:rPr>
          <w:rFonts w:ascii="Cambria" w:hAnsi="Cambria"/>
        </w:rPr>
        <w:instrText xml:space="preserve"> ADDIN ZOTERO_ITEM CSL_CITATION {"citationID":"CNq13d9S","properties":{"formattedCitation":"(Peacocke, 1998)","plainCitation":"(Peacocke, 1998)","dontUpdate":true,"noteIndex":2},"citationItems":[{"id":17,"uris":["http://zotero.org/users/2123117/items/H255RNNN"],"itemData":{"id":17,"type":"chapter","container-title":"Knowing Our Own Minds","event-place":"Oxford","page":"64-98","publisher":"Clarendon Press","publisher-place":"Oxford","title":"Conscious Attitudes, Attention, and Self-Knowledge","author":[{"family":"Peacocke","given":"Christopher"}],"editor":[{"family":"Wright","given":"Crispin"},{"family":"Smith","given":"Barry C."},{"family":"Macdonald","given":"Cynthia"}],"issued":{"date-parts":[["1998"]]}}}],"schema":"https://github.com/citation-style-language/schema/raw/master/csl-citation.json"} </w:instrText>
      </w:r>
      <w:r w:rsidR="0079223D" w:rsidRPr="008352BA">
        <w:rPr>
          <w:rFonts w:ascii="Cambria" w:hAnsi="Cambria"/>
        </w:rPr>
        <w:fldChar w:fldCharType="separate"/>
      </w:r>
      <w:r w:rsidR="00202639" w:rsidRPr="008352BA">
        <w:rPr>
          <w:rFonts w:ascii="Cambria" w:hAnsi="Cambria" w:cs="Calibri"/>
        </w:rPr>
        <w:t>1998)</w:t>
      </w:r>
      <w:r w:rsidR="0079223D" w:rsidRPr="008352BA">
        <w:rPr>
          <w:rFonts w:ascii="Cambria" w:hAnsi="Cambria"/>
        </w:rPr>
        <w:fldChar w:fldCharType="end"/>
      </w:r>
      <w:r w:rsidR="00202639" w:rsidRPr="008352BA">
        <w:rPr>
          <w:rFonts w:ascii="Cambria" w:hAnsi="Cambria"/>
        </w:rPr>
        <w:t xml:space="preserve"> </w:t>
      </w:r>
      <w:r w:rsidRPr="008352BA">
        <w:rPr>
          <w:rFonts w:ascii="Cambria" w:hAnsi="Cambria"/>
        </w:rPr>
        <w:t xml:space="preserve">oft-cited university administrator example. </w:t>
      </w:r>
      <w:r w:rsidR="007E7485" w:rsidRPr="008352BA">
        <w:rPr>
          <w:rFonts w:ascii="Cambria" w:hAnsi="Cambria"/>
        </w:rPr>
        <w:t xml:space="preserve">One might deny that such cases show that belief and judgement can </w:t>
      </w:r>
      <w:r w:rsidR="00DE0842" w:rsidRPr="008352BA">
        <w:rPr>
          <w:rFonts w:ascii="Cambria" w:hAnsi="Cambria"/>
        </w:rPr>
        <w:t>disassociate</w:t>
      </w:r>
      <w:r w:rsidR="007E7485" w:rsidRPr="008352BA">
        <w:rPr>
          <w:rFonts w:ascii="Cambria" w:hAnsi="Cambria"/>
        </w:rPr>
        <w:t xml:space="preserve">, but if anything, </w:t>
      </w:r>
      <w:r w:rsidR="00063A88" w:rsidRPr="008352BA">
        <w:rPr>
          <w:rFonts w:ascii="Cambria" w:hAnsi="Cambria"/>
        </w:rPr>
        <w:t>accepting this</w:t>
      </w:r>
      <w:r w:rsidR="007E7485" w:rsidRPr="008352BA">
        <w:rPr>
          <w:rFonts w:ascii="Cambria" w:hAnsi="Cambria"/>
        </w:rPr>
        <w:t xml:space="preserve"> makes my </w:t>
      </w:r>
      <w:r w:rsidR="0048328F" w:rsidRPr="008352BA">
        <w:rPr>
          <w:rFonts w:ascii="Cambria" w:hAnsi="Cambria"/>
        </w:rPr>
        <w:t xml:space="preserve">present </w:t>
      </w:r>
      <w:r w:rsidR="007E7485" w:rsidRPr="008352BA">
        <w:rPr>
          <w:rFonts w:ascii="Cambria" w:hAnsi="Cambria"/>
        </w:rPr>
        <w:t xml:space="preserve">task harder. </w:t>
      </w:r>
    </w:p>
  </w:footnote>
  <w:footnote w:id="3">
    <w:p w14:paraId="0D657B6A" w14:textId="4B56E543" w:rsidR="00DE69B6" w:rsidRPr="008352BA" w:rsidRDefault="00DE69B6" w:rsidP="00DA39C9">
      <w:pPr>
        <w:pStyle w:val="FootnoteText"/>
        <w:rPr>
          <w:rFonts w:ascii="Cambria" w:hAnsi="Cambria"/>
        </w:rPr>
      </w:pPr>
      <w:r w:rsidRPr="008352BA">
        <w:rPr>
          <w:rStyle w:val="FootnoteReference"/>
          <w:rFonts w:ascii="Cambria" w:hAnsi="Cambria"/>
        </w:rPr>
        <w:footnoteRef/>
      </w:r>
      <w:r w:rsidRPr="008352BA">
        <w:rPr>
          <w:rFonts w:ascii="Cambria" w:hAnsi="Cambria"/>
        </w:rPr>
        <w:t xml:space="preserve"> </w:t>
      </w:r>
      <w:r w:rsidR="00F524A8" w:rsidRPr="008352BA">
        <w:rPr>
          <w:rFonts w:ascii="Cambria" w:hAnsi="Cambria"/>
        </w:rPr>
        <w:t xml:space="preserve">See respectively the </w:t>
      </w:r>
      <w:r w:rsidRPr="008352BA">
        <w:rPr>
          <w:rFonts w:ascii="Cambria" w:hAnsi="Cambria"/>
        </w:rPr>
        <w:t xml:space="preserve">‘inner sense’ model of self-knowledge, e.g., </w:t>
      </w:r>
      <w:r w:rsidRPr="008352BA">
        <w:rPr>
          <w:rFonts w:ascii="Cambria" w:hAnsi="Cambria" w:cs="Calibri"/>
        </w:rPr>
        <w:t xml:space="preserve">Armstrong </w:t>
      </w:r>
      <w:r w:rsidRPr="008352BA">
        <w:rPr>
          <w:rFonts w:ascii="Cambria" w:hAnsi="Cambria"/>
        </w:rPr>
        <w:fldChar w:fldCharType="begin"/>
      </w:r>
      <w:r w:rsidR="006023C9" w:rsidRPr="008352BA">
        <w:rPr>
          <w:rFonts w:ascii="Cambria" w:hAnsi="Cambria"/>
        </w:rPr>
        <w:instrText xml:space="preserve"> ADDIN ZOTERO_ITEM CSL_CITATION {"citationID":"OHT7iU1f","properties":{"formattedCitation":"(Armstrong, 2001)","plainCitation":"(Armstrong, 2001)","dontUpdate":true,"noteIndex":3},"citationItems":[{"id":329,"uris":["http://zotero.org/users/2123117/items/ZA3867PQ"],"itemData":{"id":329,"type":"book","event-place":"London; New York","publisher":"Routledge","publisher-place":"London; New York","title":"A Materialist Theory of the Mind","author":[{"family":"Armstrong","given":"D.M."}],"issued":{"date-parts":[["2001"]]}}}],"schema":"https://github.com/citation-style-language/schema/raw/master/csl-citation.json"} </w:instrText>
      </w:r>
      <w:r w:rsidRPr="008352BA">
        <w:rPr>
          <w:rFonts w:ascii="Cambria" w:hAnsi="Cambria"/>
        </w:rPr>
        <w:fldChar w:fldCharType="separate"/>
      </w:r>
      <w:r w:rsidRPr="008352BA">
        <w:rPr>
          <w:rFonts w:ascii="Cambria" w:hAnsi="Cambria" w:cs="Calibri"/>
        </w:rPr>
        <w:t>(2001)</w:t>
      </w:r>
      <w:r w:rsidRPr="008352BA">
        <w:rPr>
          <w:rFonts w:ascii="Cambria" w:hAnsi="Cambria"/>
        </w:rPr>
        <w:fldChar w:fldCharType="end"/>
      </w:r>
      <w:r w:rsidR="003D66DD" w:rsidRPr="008352BA">
        <w:rPr>
          <w:rFonts w:ascii="Cambria" w:hAnsi="Cambria"/>
        </w:rPr>
        <w:t xml:space="preserve"> and McDonald</w:t>
      </w:r>
      <w:r w:rsidR="00DE754B" w:rsidRPr="008352BA">
        <w:rPr>
          <w:rFonts w:ascii="Cambria" w:hAnsi="Cambria"/>
        </w:rPr>
        <w:t xml:space="preserve"> </w:t>
      </w:r>
      <w:r w:rsidR="00DE754B" w:rsidRPr="008352BA">
        <w:rPr>
          <w:rFonts w:ascii="Cambria" w:hAnsi="Cambria"/>
        </w:rPr>
        <w:fldChar w:fldCharType="begin"/>
      </w:r>
      <w:r w:rsidR="00885C65">
        <w:rPr>
          <w:rFonts w:ascii="Cambria" w:hAnsi="Cambria"/>
        </w:rPr>
        <w:instrText xml:space="preserve"> ADDIN ZOTERO_ITEM CSL_CITATION {"citationID":"U80oW9YF","properties":{"formattedCitation":"(Macdonald, 2014, 1998)","plainCitation":"(Macdonald, 2014, 1998)","dontUpdate":true,"noteIndex":3},"citationItems":[{"id":309,"uris":["http://zotero.org/users/2123117/items/S923HBJV"],"itemData":{"id":309,"type":"article-journal","container-title":"Synthese","page":"1-26","title":"In My 'Mind's Eye': Introspectionism, Detectivism, and the Basis of Authoritative Self-Knowledge","author":[{"family":"Macdonald","given":"Cynthia"}],"issued":{"date-parts":[["2014"]]}}},{"id":12,"uris":["http://zotero.org/users/2123117/items/7QPQHIP7"],"itemData":{"id":12,"type":"chapter","container-title":"Knowing Our Own Minds","event-place":"Oxford","page":"Ch. 5","publisher":"Clarendon Press","publisher-place":"Oxford","title":"Externalism and Authoritative Self-Knowledge","author":[{"family":"Macdonald","given":"Cynthia"}],"editor":[{"family":"Wright","given":"Crispin"},{"family":"Smith","given":"Barry C."},{"family":"Macdonald","given":"Cynthia"}],"issued":{"date-parts":[["1998"]]}}}],"schema":"https://github.com/citation-style-language/schema/raw/master/csl-citation.json"} </w:instrText>
      </w:r>
      <w:r w:rsidR="00DE754B" w:rsidRPr="008352BA">
        <w:rPr>
          <w:rFonts w:ascii="Cambria" w:hAnsi="Cambria"/>
        </w:rPr>
        <w:fldChar w:fldCharType="separate"/>
      </w:r>
      <w:r w:rsidR="00DE754B" w:rsidRPr="008352BA">
        <w:rPr>
          <w:rFonts w:ascii="Cambria" w:hAnsi="Cambria" w:cs="Calibri"/>
        </w:rPr>
        <w:t>(2014, 1998)</w:t>
      </w:r>
      <w:r w:rsidR="00DE754B" w:rsidRPr="008352BA">
        <w:rPr>
          <w:rFonts w:ascii="Cambria" w:hAnsi="Cambria"/>
        </w:rPr>
        <w:fldChar w:fldCharType="end"/>
      </w:r>
      <w:r w:rsidR="002711A9" w:rsidRPr="008352BA">
        <w:rPr>
          <w:rFonts w:ascii="Cambria" w:hAnsi="Cambria"/>
        </w:rPr>
        <w:t xml:space="preserve">, </w:t>
      </w:r>
      <w:r w:rsidR="00C32A59" w:rsidRPr="008352BA">
        <w:rPr>
          <w:rFonts w:ascii="Cambria" w:hAnsi="Cambria"/>
        </w:rPr>
        <w:t xml:space="preserve">and </w:t>
      </w:r>
      <w:r w:rsidR="002711A9" w:rsidRPr="008352BA">
        <w:rPr>
          <w:rFonts w:ascii="Cambria" w:hAnsi="Cambria"/>
        </w:rPr>
        <w:t>Ryle</w:t>
      </w:r>
      <w:r w:rsidR="00151D7C" w:rsidRPr="008352BA">
        <w:rPr>
          <w:rFonts w:ascii="Cambria" w:hAnsi="Cambria"/>
        </w:rPr>
        <w:t xml:space="preserve">’s </w:t>
      </w:r>
      <w:r w:rsidR="00DA39C9" w:rsidRPr="008352BA">
        <w:rPr>
          <w:rFonts w:ascii="Cambria" w:hAnsi="Cambria"/>
        </w:rPr>
        <w:fldChar w:fldCharType="begin"/>
      </w:r>
      <w:r w:rsidR="00885C65">
        <w:rPr>
          <w:rFonts w:ascii="Cambria" w:hAnsi="Cambria"/>
        </w:rPr>
        <w:instrText xml:space="preserve"> ADDIN ZOTERO_ITEM CSL_CITATION {"citationID":"tWIpYhfj","properties":{"formattedCitation":"(Ryle, 2009)","plainCitation":"(Ryle, 2009)","dontUpdate":true,"noteIndex":3},"citationItems":[{"id":330,"uris":["http://zotero.org/users/2123117/items/6MBN7CK4"],"itemData":{"id":330,"type":"book","event-place":"London","publisher":"Routledge, 2009","publisher-place":"London","title":"The Concept of Mind","author":[{"family":"Ryle","given":"Gilbert"}],"issued":{"date-parts":[["1949"]]}}}],"schema":"https://github.com/citation-style-language/schema/raw/master/csl-citation.json"} </w:instrText>
      </w:r>
      <w:r w:rsidR="00DA39C9" w:rsidRPr="008352BA">
        <w:rPr>
          <w:rFonts w:ascii="Cambria" w:hAnsi="Cambria"/>
        </w:rPr>
        <w:fldChar w:fldCharType="separate"/>
      </w:r>
      <w:r w:rsidR="00DA39C9" w:rsidRPr="008352BA">
        <w:rPr>
          <w:rFonts w:ascii="Cambria" w:hAnsi="Cambria" w:cs="Calibri"/>
        </w:rPr>
        <w:t>(2009 [1949])</w:t>
      </w:r>
      <w:r w:rsidR="00DA39C9" w:rsidRPr="008352BA">
        <w:rPr>
          <w:rFonts w:ascii="Cambria" w:hAnsi="Cambria"/>
        </w:rPr>
        <w:fldChar w:fldCharType="end"/>
      </w:r>
      <w:r w:rsidR="00DA39C9" w:rsidRPr="008352BA">
        <w:rPr>
          <w:rFonts w:ascii="Cambria" w:hAnsi="Cambria"/>
        </w:rPr>
        <w:t xml:space="preserve"> </w:t>
      </w:r>
      <w:r w:rsidR="00151D7C" w:rsidRPr="008352BA">
        <w:rPr>
          <w:rFonts w:ascii="Cambria" w:hAnsi="Cambria"/>
        </w:rPr>
        <w:t>inferentialism</w:t>
      </w:r>
      <w:r w:rsidR="00C32A59" w:rsidRPr="008352BA">
        <w:rPr>
          <w:rFonts w:ascii="Cambria" w:hAnsi="Cambria"/>
        </w:rPr>
        <w:t>.</w:t>
      </w:r>
    </w:p>
  </w:footnote>
  <w:footnote w:id="4">
    <w:p w14:paraId="41C8E753" w14:textId="01DB8D8C" w:rsidR="00D73AE3" w:rsidRPr="0090144B" w:rsidRDefault="00D73AE3" w:rsidP="00D73AE3">
      <w:pPr>
        <w:pStyle w:val="FootnoteText"/>
        <w:rPr>
          <w:rFonts w:ascii="Cambria" w:hAnsi="Cambria"/>
        </w:rPr>
      </w:pPr>
      <w:r w:rsidRPr="0090144B">
        <w:rPr>
          <w:rStyle w:val="FootnoteReference"/>
          <w:rFonts w:ascii="Cambria" w:hAnsi="Cambria"/>
        </w:rPr>
        <w:footnoteRef/>
      </w:r>
      <w:r w:rsidRPr="0090144B">
        <w:rPr>
          <w:rFonts w:ascii="Cambria" w:hAnsi="Cambria"/>
        </w:rPr>
        <w:t xml:space="preserve"> While Byrne </w:t>
      </w:r>
      <w:r w:rsidRPr="0090144B">
        <w:rPr>
          <w:rFonts w:ascii="Cambria" w:hAnsi="Cambria"/>
        </w:rPr>
        <w:fldChar w:fldCharType="begin"/>
      </w:r>
      <w:r w:rsidRPr="0090144B">
        <w:rPr>
          <w:rFonts w:ascii="Cambria" w:hAnsi="Cambria"/>
        </w:rPr>
        <w:instrText xml:space="preserve"> ADDIN ZOTERO_ITEM CSL_CITATION {"citationID":"GKKkILU2","properties":{"formattedCitation":"(Byrne, 2018)","plainCitation":"(Byrne, 2018)","noteIndex":4},"citationItems":[{"id":205,"uris":["http://zotero.org/users/2123117/items/RGDUSSEY"],"itemData":{"id":205,"type":"book","event-place":"Oxford","publisher":"Oxford University Press","publisher-place":"Oxford","title":"Transparency and Self-Knowledge","author":[{"family":"Byrne","given":"Alex"}],"issued":{"date-parts":[["2018"]]}}}],"schema":"https://github.com/citation-style-language/schema/raw/master/csl-citation.json"} </w:instrText>
      </w:r>
      <w:r w:rsidRPr="0090144B">
        <w:rPr>
          <w:rFonts w:ascii="Cambria" w:hAnsi="Cambria"/>
        </w:rPr>
        <w:fldChar w:fldCharType="separate"/>
      </w:r>
      <w:r w:rsidRPr="0090144B">
        <w:rPr>
          <w:rFonts w:ascii="Cambria" w:hAnsi="Cambria" w:cs="Calibri"/>
        </w:rPr>
        <w:t>(2018)</w:t>
      </w:r>
      <w:r w:rsidRPr="0090144B">
        <w:rPr>
          <w:rFonts w:ascii="Cambria" w:hAnsi="Cambria"/>
        </w:rPr>
        <w:fldChar w:fldCharType="end"/>
      </w:r>
      <w:r w:rsidRPr="0090144B">
        <w:rPr>
          <w:rFonts w:ascii="Cambria" w:hAnsi="Cambria"/>
        </w:rPr>
        <w:t xml:space="preserve"> calls his account of TM an inferential, the justification isn’t transmitted in this normal way. </w:t>
      </w:r>
    </w:p>
  </w:footnote>
  <w:footnote w:id="5">
    <w:p w14:paraId="3BE6EBA5" w14:textId="2434389F" w:rsidR="00561A47" w:rsidRPr="008352BA" w:rsidRDefault="00561A47" w:rsidP="00922947">
      <w:pPr>
        <w:pStyle w:val="FootnoteText"/>
        <w:rPr>
          <w:rFonts w:ascii="Cambria" w:hAnsi="Cambria"/>
        </w:rPr>
      </w:pPr>
      <w:r w:rsidRPr="008352BA">
        <w:rPr>
          <w:rStyle w:val="FootnoteReference"/>
          <w:rFonts w:ascii="Cambria" w:hAnsi="Cambria"/>
        </w:rPr>
        <w:footnoteRef/>
      </w:r>
      <w:r w:rsidRPr="008352BA">
        <w:rPr>
          <w:rFonts w:ascii="Cambria" w:hAnsi="Cambria"/>
        </w:rPr>
        <w:t xml:space="preserve"> ‘An assumption of this sort would provide the right sort of link between the two questions. And now, let’s ask, don’t I make just this assumption, whenever I’m in the process of thinking my way to a conclusion about some matter? I don’t normally think that my assessment of the reasons in favor of P might have nothing to do with what my actual belief about P is, and it’s hard to imagine what my thinking would be like if I did normally take this to be an open question. And if I did think that my actual belief about the rain might be left quite untouched by my reflections on the weather-related reasons, what do I imagine could possibly close this gap for me?’ </w:t>
      </w:r>
      <w:r w:rsidR="00EC5978" w:rsidRPr="008352BA">
        <w:rPr>
          <w:rFonts w:ascii="Cambria" w:hAnsi="Cambria"/>
        </w:rPr>
        <w:t>(</w:t>
      </w:r>
      <w:r w:rsidR="00922947" w:rsidRPr="008352BA">
        <w:rPr>
          <w:rFonts w:ascii="Cambria" w:hAnsi="Cambria"/>
        </w:rPr>
        <w:t xml:space="preserve">Moran </w:t>
      </w:r>
      <w:r w:rsidR="00EC5978" w:rsidRPr="008352BA">
        <w:rPr>
          <w:rFonts w:ascii="Cambria" w:hAnsi="Cambria"/>
        </w:rPr>
        <w:t xml:space="preserve">2003: </w:t>
      </w:r>
      <w:r w:rsidRPr="008352BA">
        <w:rPr>
          <w:rFonts w:ascii="Cambria" w:hAnsi="Cambria"/>
        </w:rPr>
        <w:t>405-6</w:t>
      </w:r>
      <w:r w:rsidR="00EC5978" w:rsidRPr="008352BA">
        <w:rPr>
          <w:rFonts w:ascii="Cambria" w:hAnsi="Cambria"/>
        </w:rPr>
        <w:t>).</w:t>
      </w:r>
      <w:r w:rsidR="00922947" w:rsidRPr="008352BA">
        <w:rPr>
          <w:rFonts w:ascii="Cambria" w:hAnsi="Cambria"/>
        </w:rPr>
        <w:t xml:space="preserve"> For helpful exegesis, see </w:t>
      </w:r>
      <w:r w:rsidR="00922947" w:rsidRPr="008352BA">
        <w:rPr>
          <w:rFonts w:ascii="Cambria" w:hAnsi="Cambria" w:cs="Calibri"/>
        </w:rPr>
        <w:t xml:space="preserve">Gertler </w:t>
      </w:r>
      <w:r w:rsidR="00922947" w:rsidRPr="008352BA">
        <w:rPr>
          <w:rFonts w:ascii="Cambria" w:hAnsi="Cambria"/>
        </w:rPr>
        <w:fldChar w:fldCharType="begin"/>
      </w:r>
      <w:r w:rsidR="00885C65">
        <w:rPr>
          <w:rFonts w:ascii="Cambria" w:hAnsi="Cambria"/>
        </w:rPr>
        <w:instrText xml:space="preserve"> ADDIN ZOTERO_ITEM CSL_CITATION {"citationID":"lWasb3Db","properties":{"formattedCitation":"(Gertler, 2021, 2011)","plainCitation":"(Gertler, 2021, 2011)","dontUpdate":true,"noteIndex":5},"citationItems":[{"id":44,"uris":["http://zotero.org/users/2123117/items/XGVMZISQ"],"itemData":{"id":44,"type":"webpage","container-title":"The Stanford Encylopedia of Philosophy (Winter 2021 Edition)","title":"Self-Knowledge","URL":"https://plato.stanford.edu/archives/win2021/entries/self-knowledge/","author":[{"family":"Gertler","given":"Brie"}],"contributor":[{"family":"Zalta","given":"Edward N."}],"issued":{"date-parts":[["2021"]]}}},{"id":19,"uris":["http://zotero.org/users/2123117/items/9TUCK8SQ"],"itemData":{"id":19,"type":"book","event-place":"London; New York","publisher":"Routledge","publisher-place":"London; New York","title":"Self-Knowledge","author":[{"family":"Gertler","given":"Brie"}],"issued":{"date-parts":[["2011"]]}}}],"schema":"https://github.com/citation-style-language/schema/raw/master/csl-citation.json"} </w:instrText>
      </w:r>
      <w:r w:rsidR="00922947" w:rsidRPr="008352BA">
        <w:rPr>
          <w:rFonts w:ascii="Cambria" w:hAnsi="Cambria"/>
        </w:rPr>
        <w:fldChar w:fldCharType="separate"/>
      </w:r>
      <w:r w:rsidR="00922947" w:rsidRPr="008352BA">
        <w:rPr>
          <w:rFonts w:ascii="Cambria" w:hAnsi="Cambria" w:cs="Calibri"/>
        </w:rPr>
        <w:t>(2021, 2011)</w:t>
      </w:r>
      <w:r w:rsidR="00922947" w:rsidRPr="008352BA">
        <w:rPr>
          <w:rFonts w:ascii="Cambria" w:hAnsi="Cambria"/>
        </w:rPr>
        <w:fldChar w:fldCharType="end"/>
      </w:r>
      <w:r w:rsidR="00922947" w:rsidRPr="008352BA">
        <w:rPr>
          <w:rFonts w:ascii="Cambria" w:hAnsi="Cambria"/>
        </w:rPr>
        <w:t>.</w:t>
      </w:r>
      <w:r w:rsidR="00880DFB" w:rsidRPr="008352BA">
        <w:rPr>
          <w:rFonts w:ascii="Cambria" w:hAnsi="Cambria"/>
        </w:rPr>
        <w:t xml:space="preserve"> </w:t>
      </w:r>
    </w:p>
  </w:footnote>
  <w:footnote w:id="6">
    <w:p w14:paraId="7BE950C2" w14:textId="789FEB65" w:rsidR="00797CE2" w:rsidRPr="008352BA" w:rsidRDefault="00797CE2" w:rsidP="00922947">
      <w:pPr>
        <w:pStyle w:val="FootnoteText"/>
        <w:rPr>
          <w:rFonts w:ascii="Cambria" w:hAnsi="Cambria"/>
        </w:rPr>
      </w:pPr>
      <w:r w:rsidRPr="008352BA">
        <w:rPr>
          <w:rStyle w:val="FootnoteReference"/>
          <w:rFonts w:ascii="Cambria" w:hAnsi="Cambria"/>
        </w:rPr>
        <w:footnoteRef/>
      </w:r>
      <w:r w:rsidRPr="008352BA">
        <w:rPr>
          <w:rFonts w:ascii="Cambria" w:hAnsi="Cambria"/>
        </w:rPr>
        <w:t xml:space="preserve"> </w:t>
      </w:r>
      <w:r w:rsidR="00922947" w:rsidRPr="008352BA">
        <w:rPr>
          <w:rFonts w:ascii="Cambria" w:hAnsi="Cambria"/>
        </w:rPr>
        <w:t xml:space="preserve">There </w:t>
      </w:r>
      <w:r w:rsidRPr="008352BA">
        <w:rPr>
          <w:rFonts w:ascii="Cambria" w:hAnsi="Cambria"/>
        </w:rPr>
        <w:t>may well be multiple facets to this phenomenolog</w:t>
      </w:r>
      <w:r w:rsidR="00A040DE" w:rsidRPr="008352BA">
        <w:rPr>
          <w:rFonts w:ascii="Cambria" w:hAnsi="Cambria"/>
        </w:rPr>
        <w:t xml:space="preserve">y such as a sense of agentive causation, freewill, or initiation. </w:t>
      </w:r>
      <w:r w:rsidR="00922947" w:rsidRPr="008352BA">
        <w:rPr>
          <w:rFonts w:ascii="Cambria" w:hAnsi="Cambria"/>
        </w:rPr>
        <w:t xml:space="preserve">See e.g., </w:t>
      </w:r>
      <w:r w:rsidR="00A040DE" w:rsidRPr="008352BA">
        <w:rPr>
          <w:rFonts w:ascii="Cambria" w:hAnsi="Cambria" w:cs="Calibri"/>
        </w:rPr>
        <w:t xml:space="preserve">Mylopoulos and Shepherd </w:t>
      </w:r>
      <w:r w:rsidR="00922947" w:rsidRPr="008352BA">
        <w:rPr>
          <w:rFonts w:ascii="Cambria" w:hAnsi="Cambria"/>
        </w:rPr>
        <w:fldChar w:fldCharType="begin"/>
      </w:r>
      <w:r w:rsidR="00885C65">
        <w:rPr>
          <w:rFonts w:ascii="Cambria" w:hAnsi="Cambria"/>
        </w:rPr>
        <w:instrText xml:space="preserve"> ADDIN ZOTERO_ITEM CSL_CITATION {"citationID":"O8PdIhQj","properties":{"formattedCitation":"(Mylopoulos and Shepherd, 2020)","plainCitation":"(Mylopoulos and Shepherd, 2020)","dontUpdate":true,"noteIndex":6},"citationItems":[{"id":379,"uris":["http://zotero.org/users/2123117/items/TRUIPKXE"],"itemData":{"id":379,"type":"chapter","container-title":"Oxford Handbook of the Philosophy of Consciousness","event-place":"Oxford","page":"164-187","publisher":"Oxford University Press","publisher-place":"Oxford","title":"Agentive phenomenology","author":[{"family":"Mylopoulos","given":"Myrto"},{"family":"Shepherd","given":"Joshua"}],"issued":{"date-parts":[["2020"]]}}}],"schema":"https://github.com/citation-style-language/schema/raw/master/csl-citation.json"} </w:instrText>
      </w:r>
      <w:r w:rsidR="00922947" w:rsidRPr="008352BA">
        <w:rPr>
          <w:rFonts w:ascii="Cambria" w:hAnsi="Cambria"/>
        </w:rPr>
        <w:fldChar w:fldCharType="separate"/>
      </w:r>
      <w:r w:rsidR="00A040DE" w:rsidRPr="008352BA">
        <w:rPr>
          <w:rFonts w:ascii="Cambria" w:hAnsi="Cambria" w:cs="Calibri"/>
        </w:rPr>
        <w:t>(</w:t>
      </w:r>
      <w:r w:rsidR="00922947" w:rsidRPr="008352BA">
        <w:rPr>
          <w:rFonts w:ascii="Cambria" w:hAnsi="Cambria" w:cs="Calibri"/>
        </w:rPr>
        <w:t>2020)</w:t>
      </w:r>
      <w:r w:rsidR="00922947" w:rsidRPr="008352BA">
        <w:rPr>
          <w:rFonts w:ascii="Cambria" w:hAnsi="Cambria"/>
        </w:rPr>
        <w:fldChar w:fldCharType="end"/>
      </w:r>
      <w:r w:rsidR="00922947" w:rsidRPr="008352BA">
        <w:rPr>
          <w:rFonts w:ascii="Cambria" w:hAnsi="Cambria"/>
        </w:rPr>
        <w:t xml:space="preserve">. </w:t>
      </w:r>
    </w:p>
  </w:footnote>
  <w:footnote w:id="7">
    <w:p w14:paraId="06643F77" w14:textId="77777777" w:rsidR="00866AAB" w:rsidRPr="008352BA" w:rsidRDefault="00866AAB" w:rsidP="00866AAB">
      <w:pPr>
        <w:pStyle w:val="FootnoteText"/>
        <w:rPr>
          <w:rFonts w:ascii="Cambria" w:hAnsi="Cambria"/>
        </w:rPr>
      </w:pPr>
      <w:r w:rsidRPr="008352BA">
        <w:rPr>
          <w:rStyle w:val="FootnoteReference"/>
          <w:rFonts w:ascii="Cambria" w:hAnsi="Cambria"/>
        </w:rPr>
        <w:footnoteRef/>
      </w:r>
      <w:r w:rsidRPr="008352BA">
        <w:rPr>
          <w:rFonts w:ascii="Cambria" w:hAnsi="Cambria"/>
        </w:rPr>
        <w:t xml:space="preserve"> See the discussion in Pickard, though she just extends this to experiencing bodily movements as performing basic actions (2004: 220-2).</w:t>
      </w:r>
    </w:p>
  </w:footnote>
  <w:footnote w:id="8">
    <w:p w14:paraId="4EE35A40" w14:textId="5B11933D" w:rsidR="00866AAB" w:rsidRPr="008352BA" w:rsidRDefault="00866AAB" w:rsidP="000F059B">
      <w:pPr>
        <w:pStyle w:val="FootnoteText"/>
        <w:rPr>
          <w:rFonts w:ascii="Cambria" w:hAnsi="Cambria"/>
        </w:rPr>
      </w:pPr>
      <w:r w:rsidRPr="008352BA">
        <w:rPr>
          <w:rStyle w:val="FootnoteReference"/>
          <w:rFonts w:ascii="Cambria" w:hAnsi="Cambria"/>
        </w:rPr>
        <w:footnoteRef/>
      </w:r>
      <w:r w:rsidRPr="008352BA">
        <w:rPr>
          <w:rFonts w:ascii="Cambria" w:hAnsi="Cambria"/>
        </w:rPr>
        <w:t xml:space="preserve"> </w:t>
      </w:r>
      <w:r w:rsidR="000F059B" w:rsidRPr="008352BA">
        <w:rPr>
          <w:rFonts w:ascii="Cambria" w:hAnsi="Cambria"/>
          <w:bCs/>
        </w:rPr>
        <w:t xml:space="preserve">See </w:t>
      </w:r>
      <w:r w:rsidRPr="008352BA">
        <w:rPr>
          <w:rFonts w:ascii="Cambria" w:hAnsi="Cambria"/>
          <w:bCs/>
        </w:rPr>
        <w:t>A</w:t>
      </w:r>
      <w:r w:rsidR="004C7E46">
        <w:rPr>
          <w:rFonts w:ascii="Cambria" w:hAnsi="Cambria"/>
          <w:bCs/>
        </w:rPr>
        <w:t>ntonia</w:t>
      </w:r>
      <w:r w:rsidRPr="008352BA">
        <w:rPr>
          <w:rFonts w:ascii="Cambria" w:hAnsi="Cambria"/>
          <w:bCs/>
        </w:rPr>
        <w:t xml:space="preserve"> Peacocke</w:t>
      </w:r>
      <w:r w:rsidR="000F059B" w:rsidRPr="008352BA">
        <w:rPr>
          <w:rFonts w:ascii="Cambria" w:hAnsi="Cambria"/>
          <w:bCs/>
        </w:rPr>
        <w:t xml:space="preserve"> </w:t>
      </w:r>
      <w:r w:rsidR="000F059B" w:rsidRPr="008352BA">
        <w:rPr>
          <w:rFonts w:ascii="Cambria" w:hAnsi="Cambria"/>
          <w:bCs/>
        </w:rPr>
        <w:fldChar w:fldCharType="begin"/>
      </w:r>
      <w:r w:rsidR="006023C9" w:rsidRPr="008352BA">
        <w:rPr>
          <w:rFonts w:ascii="Cambria" w:hAnsi="Cambria"/>
          <w:bCs/>
        </w:rPr>
        <w:instrText xml:space="preserve"> ADDIN ZOTERO_ITEM CSL_CITATION {"citationID":"x2l7tZKA","properties":{"formattedCitation":"(Peacocke, 2017)","plainCitation":"(Peacocke, 2017)","dontUpdate":true,"noteIndex":9},"citationItems":[{"id":475,"uris":["http://zotero.org/users/2123117/items/PE8UHQ2Z"],"itemData":{"id":475,"type":"article-journal","container-title":"Philosophical Studies","page":"353-377","title":"Embedded mental action in self-attribution of belief","volume":"174","author":[{"family":"Peacocke","given":"Antonia"}],"issued":{"date-parts":[["2017"]]}}}],"schema":"https://github.com/citation-style-language/schema/raw/master/csl-citation.json"} </w:instrText>
      </w:r>
      <w:r w:rsidR="000F059B" w:rsidRPr="008352BA">
        <w:rPr>
          <w:rFonts w:ascii="Cambria" w:hAnsi="Cambria"/>
          <w:bCs/>
        </w:rPr>
        <w:fldChar w:fldCharType="separate"/>
      </w:r>
      <w:r w:rsidR="000F059B" w:rsidRPr="008352BA">
        <w:rPr>
          <w:rFonts w:ascii="Cambria" w:hAnsi="Cambria" w:cs="Calibri"/>
        </w:rPr>
        <w:t>(2017)</w:t>
      </w:r>
      <w:r w:rsidR="000F059B" w:rsidRPr="008352BA">
        <w:rPr>
          <w:rFonts w:ascii="Cambria" w:hAnsi="Cambria"/>
          <w:bCs/>
        </w:rPr>
        <w:fldChar w:fldCharType="end"/>
      </w:r>
      <w:r w:rsidRPr="008352BA">
        <w:rPr>
          <w:rFonts w:ascii="Cambria" w:hAnsi="Cambria"/>
          <w:bCs/>
        </w:rPr>
        <w:t xml:space="preserve">, although it’s not clear how committed she is to an </w:t>
      </w:r>
      <w:r w:rsidRPr="008352BA">
        <w:rPr>
          <w:rFonts w:ascii="Cambria" w:hAnsi="Cambria"/>
          <w:bCs/>
          <w:i/>
          <w:iCs/>
        </w:rPr>
        <w:t xml:space="preserve">experiential </w:t>
      </w:r>
      <w:r w:rsidRPr="008352BA">
        <w:rPr>
          <w:rFonts w:ascii="Cambria" w:hAnsi="Cambria"/>
          <w:bCs/>
        </w:rPr>
        <w:t>agent’s awareness</w:t>
      </w:r>
      <w:r w:rsidR="000F059B" w:rsidRPr="008352BA">
        <w:rPr>
          <w:rFonts w:ascii="Cambria" w:hAnsi="Cambria"/>
          <w:bCs/>
        </w:rPr>
        <w:t>.</w:t>
      </w:r>
    </w:p>
  </w:footnote>
  <w:footnote w:id="9">
    <w:p w14:paraId="2673AF7D" w14:textId="60327E41" w:rsidR="000A2ED4" w:rsidRPr="008352BA" w:rsidRDefault="000A2ED4">
      <w:pPr>
        <w:pStyle w:val="FootnoteText"/>
        <w:rPr>
          <w:rFonts w:ascii="Cambria" w:hAnsi="Cambria"/>
        </w:rPr>
      </w:pPr>
      <w:r w:rsidRPr="008352BA">
        <w:rPr>
          <w:rStyle w:val="FootnoteReference"/>
          <w:rFonts w:ascii="Cambria" w:hAnsi="Cambria"/>
        </w:rPr>
        <w:footnoteRef/>
      </w:r>
      <w:r w:rsidRPr="008352BA">
        <w:rPr>
          <w:rFonts w:ascii="Cambria" w:hAnsi="Cambria"/>
        </w:rPr>
        <w:t xml:space="preserve"> Th</w:t>
      </w:r>
      <w:r w:rsidR="000F3FCE">
        <w:rPr>
          <w:rFonts w:ascii="Cambria" w:hAnsi="Cambria"/>
        </w:rPr>
        <w:t>ank-you</w:t>
      </w:r>
      <w:r w:rsidRPr="008352BA">
        <w:rPr>
          <w:rFonts w:ascii="Cambria" w:hAnsi="Cambria"/>
        </w:rPr>
        <w:t xml:space="preserve"> to </w:t>
      </w:r>
      <w:r w:rsidR="00815A1D">
        <w:rPr>
          <w:rFonts w:ascii="Cambria" w:hAnsi="Cambria"/>
        </w:rPr>
        <w:t xml:space="preserve">Casey Doyle </w:t>
      </w:r>
      <w:r w:rsidRPr="008352BA">
        <w:rPr>
          <w:rFonts w:ascii="Cambria" w:hAnsi="Cambria"/>
        </w:rPr>
        <w:t xml:space="preserve">for pressing this. </w:t>
      </w:r>
    </w:p>
  </w:footnote>
  <w:footnote w:id="10">
    <w:p w14:paraId="59B7E79B" w14:textId="187F9066" w:rsidR="001D1EF9" w:rsidRPr="0090144B" w:rsidRDefault="001D1EF9" w:rsidP="001D1EF9">
      <w:pPr>
        <w:pStyle w:val="FootnoteText"/>
        <w:rPr>
          <w:rFonts w:ascii="Cambria" w:hAnsi="Cambria"/>
          <w:color w:val="0070C0"/>
        </w:rPr>
      </w:pPr>
      <w:r w:rsidRPr="0090144B">
        <w:rPr>
          <w:rStyle w:val="FootnoteReference"/>
          <w:rFonts w:ascii="Cambria" w:hAnsi="Cambria"/>
        </w:rPr>
        <w:footnoteRef/>
      </w:r>
      <w:r w:rsidRPr="0090144B">
        <w:rPr>
          <w:rFonts w:ascii="Cambria" w:hAnsi="Cambria"/>
        </w:rPr>
        <w:t xml:space="preserve"> There might also be other ways of bringing about a belief in oneself that are sufficiently reliable to ground this awareness. For example, perhaps</w:t>
      </w:r>
      <w:r w:rsidR="005C2D0B" w:rsidRPr="0090144B">
        <w:rPr>
          <w:rFonts w:ascii="Cambria" w:hAnsi="Cambria"/>
        </w:rPr>
        <w:t xml:space="preserve"> we can imagine a special button that implants beliefs in ourselves when we press it. </w:t>
      </w:r>
      <w:r w:rsidRPr="0090144B">
        <w:rPr>
          <w:rFonts w:ascii="Cambria" w:hAnsi="Cambria"/>
        </w:rPr>
        <w:t xml:space="preserve">I wouldn’t call this doxastic agency </w:t>
      </w:r>
      <w:r w:rsidRPr="0090144B">
        <w:rPr>
          <w:rFonts w:ascii="Cambria" w:hAnsi="Cambria"/>
          <w:i/>
          <w:iCs/>
        </w:rPr>
        <w:t>proper</w:t>
      </w:r>
      <w:r w:rsidRPr="0090144B">
        <w:rPr>
          <w:rFonts w:ascii="Cambria" w:hAnsi="Cambria"/>
        </w:rPr>
        <w:t xml:space="preserve"> though, but rather, </w:t>
      </w:r>
      <w:r w:rsidR="005A5B28" w:rsidRPr="0090144B">
        <w:rPr>
          <w:rFonts w:ascii="Cambria" w:hAnsi="Cambria"/>
        </w:rPr>
        <w:t xml:space="preserve">I would say that this is a case of </w:t>
      </w:r>
      <w:r w:rsidRPr="0090144B">
        <w:rPr>
          <w:rFonts w:ascii="Cambria" w:hAnsi="Cambria"/>
        </w:rPr>
        <w:t xml:space="preserve">indirectly bringing it about that you have a belief in yourself. At any rate, it’s not clear if there are any such methods currently available to us without further scientific advancement. Thank-you to an anonymous reviewer for this point. </w:t>
      </w:r>
    </w:p>
  </w:footnote>
  <w:footnote w:id="11">
    <w:p w14:paraId="3A1F073B" w14:textId="322CE987" w:rsidR="00DE38A8" w:rsidRPr="00DE38A8" w:rsidRDefault="00DE38A8">
      <w:pPr>
        <w:pStyle w:val="FootnoteText"/>
        <w:rPr>
          <w:rFonts w:ascii="Cambria" w:hAnsi="Cambria"/>
        </w:rPr>
      </w:pPr>
      <w:r w:rsidRPr="00DE38A8">
        <w:rPr>
          <w:rStyle w:val="FootnoteReference"/>
          <w:rFonts w:ascii="Cambria" w:hAnsi="Cambria"/>
        </w:rPr>
        <w:footnoteRef/>
      </w:r>
      <w:r w:rsidRPr="00DE38A8">
        <w:rPr>
          <w:rFonts w:ascii="Cambria" w:hAnsi="Cambria"/>
        </w:rPr>
        <w:t xml:space="preserve"> </w:t>
      </w:r>
      <w:r>
        <w:rPr>
          <w:rFonts w:ascii="Cambria" w:hAnsi="Cambria"/>
        </w:rPr>
        <w:t xml:space="preserve">For a parallel argument regarding thought insertion and the sense of agency for thought, see </w:t>
      </w:r>
      <w:r w:rsidRPr="00DE38A8">
        <w:rPr>
          <w:rFonts w:ascii="Cambria" w:hAnsi="Cambria"/>
        </w:rPr>
        <w:t xml:space="preserve">Campbell (1999). </w:t>
      </w:r>
    </w:p>
  </w:footnote>
  <w:footnote w:id="12">
    <w:p w14:paraId="3C8F0346" w14:textId="7B49A70B" w:rsidR="00E677DF" w:rsidRPr="008352BA" w:rsidRDefault="00E677DF">
      <w:pPr>
        <w:pStyle w:val="FootnoteText"/>
        <w:rPr>
          <w:rFonts w:ascii="Cambria" w:hAnsi="Cambria"/>
        </w:rPr>
      </w:pPr>
      <w:r w:rsidRPr="008352BA">
        <w:rPr>
          <w:rStyle w:val="FootnoteReference"/>
          <w:rFonts w:ascii="Cambria" w:hAnsi="Cambria"/>
        </w:rPr>
        <w:footnoteRef/>
      </w:r>
      <w:r w:rsidRPr="008352BA">
        <w:rPr>
          <w:rFonts w:ascii="Cambria" w:hAnsi="Cambria"/>
        </w:rPr>
        <w:t xml:space="preserve"> This is also not to say that the judgement is itself the belief that </w:t>
      </w:r>
      <w:r w:rsidRPr="008352BA">
        <w:rPr>
          <w:rFonts w:ascii="Cambria" w:hAnsi="Cambria"/>
          <w:i/>
          <w:iCs/>
        </w:rPr>
        <w:t>p</w:t>
      </w:r>
      <w:r w:rsidRPr="008352BA">
        <w:rPr>
          <w:rFonts w:ascii="Cambria" w:hAnsi="Cambria"/>
        </w:rPr>
        <w:t xml:space="preserve">. I want to allow for </w:t>
      </w:r>
      <w:r w:rsidR="001E5169" w:rsidRPr="008352BA">
        <w:rPr>
          <w:rFonts w:ascii="Cambria" w:hAnsi="Cambria"/>
        </w:rPr>
        <w:t xml:space="preserve">the possibility </w:t>
      </w:r>
      <w:r w:rsidRPr="008352BA">
        <w:rPr>
          <w:rFonts w:ascii="Cambria" w:hAnsi="Cambria"/>
        </w:rPr>
        <w:t xml:space="preserve"> that judging that </w:t>
      </w:r>
      <w:r w:rsidRPr="008352BA">
        <w:rPr>
          <w:rFonts w:ascii="Cambria" w:hAnsi="Cambria"/>
          <w:i/>
          <w:iCs/>
        </w:rPr>
        <w:t>p</w:t>
      </w:r>
      <w:r w:rsidRPr="008352BA">
        <w:rPr>
          <w:rFonts w:ascii="Cambria" w:hAnsi="Cambria"/>
        </w:rPr>
        <w:t xml:space="preserve"> in this context </w:t>
      </w:r>
      <w:r w:rsidR="005A56E4" w:rsidRPr="008352BA">
        <w:rPr>
          <w:rFonts w:ascii="Cambria" w:hAnsi="Cambria"/>
        </w:rPr>
        <w:t>just</w:t>
      </w:r>
      <w:r w:rsidR="00FB444D" w:rsidRPr="008352BA">
        <w:rPr>
          <w:rFonts w:ascii="Cambria" w:hAnsi="Cambria"/>
        </w:rPr>
        <w:t xml:space="preserve"> </w:t>
      </w:r>
      <w:r w:rsidRPr="008352BA">
        <w:rPr>
          <w:rFonts w:ascii="Cambria" w:hAnsi="Cambria"/>
        </w:rPr>
        <w:t>causes</w:t>
      </w:r>
      <w:r w:rsidRPr="008352BA">
        <w:rPr>
          <w:rFonts w:ascii="Cambria" w:hAnsi="Cambria"/>
          <w:i/>
          <w:iCs/>
        </w:rPr>
        <w:t xml:space="preserve"> </w:t>
      </w:r>
      <w:r w:rsidRPr="008352BA">
        <w:rPr>
          <w:rFonts w:ascii="Cambria" w:hAnsi="Cambria"/>
        </w:rPr>
        <w:t xml:space="preserve">the formation of the belief that </w:t>
      </w:r>
      <w:r w:rsidRPr="008352BA">
        <w:rPr>
          <w:rFonts w:ascii="Cambria" w:hAnsi="Cambria"/>
          <w:i/>
          <w:iCs/>
        </w:rPr>
        <w:t>p</w:t>
      </w:r>
      <w:r w:rsidRPr="008352BA">
        <w:rPr>
          <w:rFonts w:ascii="Cambria" w:hAnsi="Cambria"/>
        </w:rPr>
        <w:t xml:space="preserve">. </w:t>
      </w:r>
      <w:r w:rsidR="001E5169" w:rsidRPr="008352BA">
        <w:rPr>
          <w:rFonts w:ascii="Cambria" w:hAnsi="Cambria"/>
        </w:rPr>
        <w:t xml:space="preserve">But still, </w:t>
      </w:r>
      <w:r w:rsidR="00FB444D" w:rsidRPr="008352BA">
        <w:rPr>
          <w:rFonts w:ascii="Cambria" w:hAnsi="Cambria"/>
        </w:rPr>
        <w:t xml:space="preserve">it is not that the subject herself has to do anything further for this to occur. </w:t>
      </w:r>
    </w:p>
  </w:footnote>
  <w:footnote w:id="13">
    <w:p w14:paraId="405FDCB7" w14:textId="101784CF" w:rsidR="00815A1D" w:rsidRDefault="00815A1D" w:rsidP="00815A1D">
      <w:pPr>
        <w:pStyle w:val="FootnoteText"/>
        <w:rPr>
          <w:rFonts w:ascii="Cambria" w:hAnsi="Cambria"/>
        </w:rPr>
      </w:pPr>
      <w:r w:rsidRPr="00815A1D">
        <w:rPr>
          <w:rStyle w:val="FootnoteReference"/>
          <w:rFonts w:ascii="Cambria" w:hAnsi="Cambria"/>
        </w:rPr>
        <w:footnoteRef/>
      </w:r>
      <w:r w:rsidRPr="00815A1D">
        <w:rPr>
          <w:rFonts w:ascii="Cambria" w:hAnsi="Cambria"/>
        </w:rPr>
        <w:t xml:space="preserve"> </w:t>
      </w:r>
      <w:r>
        <w:rPr>
          <w:rFonts w:ascii="Cambria" w:hAnsi="Cambria"/>
        </w:rPr>
        <w:t xml:space="preserve">Many thanks to Casy Doyle, Giacomo Melis, Lizzy Ventham, the </w:t>
      </w:r>
      <w:r w:rsidRPr="00815A1D">
        <w:rPr>
          <w:rFonts w:ascii="Cambria" w:hAnsi="Cambria"/>
        </w:rPr>
        <w:t>Reasons, Reasoning, and Self-Awareness</w:t>
      </w:r>
      <w:r>
        <w:rPr>
          <w:rFonts w:ascii="Cambria" w:hAnsi="Cambria"/>
        </w:rPr>
        <w:t xml:space="preserve"> workshop (</w:t>
      </w:r>
      <w:r w:rsidRPr="00815A1D">
        <w:rPr>
          <w:rFonts w:ascii="Cambria" w:hAnsi="Cambria"/>
        </w:rPr>
        <w:t xml:space="preserve"> University of Barcelona, July 2021</w:t>
      </w:r>
      <w:r>
        <w:rPr>
          <w:rFonts w:ascii="Cambria" w:hAnsi="Cambria"/>
        </w:rPr>
        <w:t xml:space="preserve">), the </w:t>
      </w:r>
      <w:r w:rsidRPr="00815A1D">
        <w:rPr>
          <w:rFonts w:ascii="Cambria" w:hAnsi="Cambria"/>
        </w:rPr>
        <w:t>Speaking, Thinking, Doing summer school</w:t>
      </w:r>
      <w:r>
        <w:rPr>
          <w:rFonts w:ascii="Cambria" w:hAnsi="Cambria"/>
        </w:rPr>
        <w:t xml:space="preserve"> (</w:t>
      </w:r>
      <w:r w:rsidRPr="00815A1D">
        <w:rPr>
          <w:rFonts w:ascii="Cambria" w:hAnsi="Cambria"/>
        </w:rPr>
        <w:t>University of Tubingen, July 2021</w:t>
      </w:r>
      <w:r>
        <w:rPr>
          <w:rFonts w:ascii="Cambria" w:hAnsi="Cambria"/>
        </w:rPr>
        <w:t xml:space="preserve">), and the </w:t>
      </w:r>
      <w:r w:rsidRPr="00815A1D">
        <w:rPr>
          <w:rFonts w:ascii="Cambria" w:hAnsi="Cambria"/>
        </w:rPr>
        <w:t>LOGOS Speaker Seminar</w:t>
      </w:r>
      <w:r>
        <w:rPr>
          <w:rFonts w:ascii="Cambria" w:hAnsi="Cambria"/>
        </w:rPr>
        <w:t xml:space="preserve"> (</w:t>
      </w:r>
      <w:r w:rsidRPr="00815A1D">
        <w:rPr>
          <w:rFonts w:ascii="Cambria" w:hAnsi="Cambria"/>
        </w:rPr>
        <w:t>University of Barcelona, March 2021</w:t>
      </w:r>
      <w:r>
        <w:rPr>
          <w:rFonts w:ascii="Cambria" w:hAnsi="Cambria"/>
        </w:rPr>
        <w:t xml:space="preserve">). </w:t>
      </w:r>
    </w:p>
    <w:p w14:paraId="3CB2BFBA" w14:textId="2502EEAD" w:rsidR="00815A1D" w:rsidRPr="00815A1D" w:rsidRDefault="00815A1D" w:rsidP="0054052C">
      <w:pPr>
        <w:pStyle w:val="FootnoteText"/>
        <w:rPr>
          <w:rFonts w:ascii="Cambria" w:hAnsi="Cambria"/>
        </w:rPr>
      </w:pPr>
      <w:r w:rsidRPr="00446D87">
        <w:rPr>
          <w:rFonts w:ascii="Cambria" w:hAnsi="Cambria"/>
        </w:rPr>
        <w:t xml:space="preserve">This work was supported </w:t>
      </w:r>
      <w:r>
        <w:rPr>
          <w:rFonts w:ascii="Cambria" w:hAnsi="Cambria"/>
        </w:rPr>
        <w:t>by</w:t>
      </w:r>
      <w:r w:rsidRPr="00446D87">
        <w:rPr>
          <w:rFonts w:ascii="Cambria" w:hAnsi="Cambria"/>
        </w:rPr>
        <w:t xml:space="preserve"> a Juan de la Cierva-formacion fellowship </w:t>
      </w:r>
      <w:r>
        <w:rPr>
          <w:rFonts w:ascii="Cambria" w:hAnsi="Cambria"/>
        </w:rPr>
        <w:t>(</w:t>
      </w:r>
      <w:r w:rsidRPr="00446D87">
        <w:rPr>
          <w:rFonts w:ascii="Cambria" w:hAnsi="Cambria"/>
        </w:rPr>
        <w:t>FJC2018-036958-I</w:t>
      </w:r>
      <w:r>
        <w:rPr>
          <w:rFonts w:ascii="Cambria" w:hAnsi="Cambria"/>
        </w:rPr>
        <w:t>)</w:t>
      </w:r>
      <w:r w:rsidRPr="00446D87">
        <w:rPr>
          <w:rFonts w:ascii="Cambria" w:hAnsi="Cambri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736516"/>
      <w:docPartObj>
        <w:docPartGallery w:val="Page Numbers (Top of Page)"/>
        <w:docPartUnique/>
      </w:docPartObj>
    </w:sdtPr>
    <w:sdtEndPr>
      <w:rPr>
        <w:rFonts w:ascii="Cambria" w:hAnsi="Cambria"/>
        <w:noProof/>
      </w:rPr>
    </w:sdtEndPr>
    <w:sdtContent>
      <w:p w14:paraId="141E8E2E" w14:textId="77777777" w:rsidR="00920BCA" w:rsidRPr="008352BA" w:rsidRDefault="009D20A1">
        <w:pPr>
          <w:pStyle w:val="Header"/>
          <w:jc w:val="right"/>
          <w:rPr>
            <w:rFonts w:ascii="Cambria" w:hAnsi="Cambria"/>
          </w:rPr>
        </w:pPr>
        <w:r w:rsidRPr="008352BA">
          <w:rPr>
            <w:rFonts w:ascii="Cambria" w:hAnsi="Cambria"/>
          </w:rPr>
          <w:fldChar w:fldCharType="begin"/>
        </w:r>
        <w:r w:rsidRPr="008352BA">
          <w:rPr>
            <w:rFonts w:ascii="Cambria" w:hAnsi="Cambria"/>
          </w:rPr>
          <w:instrText xml:space="preserve"> PAGE   \* MERGEFORMAT </w:instrText>
        </w:r>
        <w:r w:rsidRPr="008352BA">
          <w:rPr>
            <w:rFonts w:ascii="Cambria" w:hAnsi="Cambria"/>
          </w:rPr>
          <w:fldChar w:fldCharType="separate"/>
        </w:r>
        <w:r w:rsidRPr="008352BA">
          <w:rPr>
            <w:rFonts w:ascii="Cambria" w:hAnsi="Cambria"/>
            <w:noProof/>
          </w:rPr>
          <w:t>2</w:t>
        </w:r>
        <w:r w:rsidRPr="008352BA">
          <w:rPr>
            <w:rFonts w:ascii="Cambria" w:hAnsi="Cambria"/>
            <w:noProof/>
          </w:rPr>
          <w:fldChar w:fldCharType="end"/>
        </w:r>
      </w:p>
    </w:sdtContent>
  </w:sdt>
  <w:p w14:paraId="734136BA" w14:textId="77777777" w:rsidR="00920BCA" w:rsidRPr="008352BA" w:rsidRDefault="00920BCA">
    <w:pPr>
      <w:pStyle w:val="Header"/>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3255B"/>
    <w:multiLevelType w:val="hybridMultilevel"/>
    <w:tmpl w:val="99444EE0"/>
    <w:lvl w:ilvl="0" w:tplc="CBDEBD0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1244F1"/>
    <w:multiLevelType w:val="hybridMultilevel"/>
    <w:tmpl w:val="4DBA4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B4685"/>
    <w:multiLevelType w:val="hybridMultilevel"/>
    <w:tmpl w:val="8FA88B22"/>
    <w:lvl w:ilvl="0" w:tplc="CBDEBD0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5A1ED0"/>
    <w:multiLevelType w:val="hybridMultilevel"/>
    <w:tmpl w:val="87F2C80E"/>
    <w:lvl w:ilvl="0" w:tplc="F05EEC6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55C39"/>
    <w:multiLevelType w:val="hybridMultilevel"/>
    <w:tmpl w:val="EB023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D2693"/>
    <w:multiLevelType w:val="hybridMultilevel"/>
    <w:tmpl w:val="F31C03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E518DE"/>
    <w:multiLevelType w:val="hybridMultilevel"/>
    <w:tmpl w:val="A6C439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59382E"/>
    <w:multiLevelType w:val="hybridMultilevel"/>
    <w:tmpl w:val="EEC81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9F5869"/>
    <w:multiLevelType w:val="hybridMultilevel"/>
    <w:tmpl w:val="D8E69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A57328"/>
    <w:multiLevelType w:val="hybridMultilevel"/>
    <w:tmpl w:val="DA1881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B67C56"/>
    <w:multiLevelType w:val="hybridMultilevel"/>
    <w:tmpl w:val="86E8F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3B6568"/>
    <w:multiLevelType w:val="hybridMultilevel"/>
    <w:tmpl w:val="7FD44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BB7CD7"/>
    <w:multiLevelType w:val="hybridMultilevel"/>
    <w:tmpl w:val="054EBEBC"/>
    <w:lvl w:ilvl="0" w:tplc="A24AA2B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D21467"/>
    <w:multiLevelType w:val="hybridMultilevel"/>
    <w:tmpl w:val="776A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B05F6D"/>
    <w:multiLevelType w:val="hybridMultilevel"/>
    <w:tmpl w:val="96408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0B5CC1"/>
    <w:multiLevelType w:val="hybridMultilevel"/>
    <w:tmpl w:val="5A42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0A0DBB"/>
    <w:multiLevelType w:val="hybridMultilevel"/>
    <w:tmpl w:val="E2CC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FE51AE"/>
    <w:multiLevelType w:val="hybridMultilevel"/>
    <w:tmpl w:val="B8181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9A2553"/>
    <w:multiLevelType w:val="hybridMultilevel"/>
    <w:tmpl w:val="15C80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062815"/>
    <w:multiLevelType w:val="hybridMultilevel"/>
    <w:tmpl w:val="D318D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9840720">
    <w:abstractNumId w:val="2"/>
  </w:num>
  <w:num w:numId="2" w16cid:durableId="97407178">
    <w:abstractNumId w:val="7"/>
  </w:num>
  <w:num w:numId="3" w16cid:durableId="1653101265">
    <w:abstractNumId w:val="13"/>
  </w:num>
  <w:num w:numId="4" w16cid:durableId="491718141">
    <w:abstractNumId w:val="18"/>
  </w:num>
  <w:num w:numId="5" w16cid:durableId="451437178">
    <w:abstractNumId w:val="15"/>
  </w:num>
  <w:num w:numId="6" w16cid:durableId="1202014024">
    <w:abstractNumId w:val="11"/>
  </w:num>
  <w:num w:numId="7" w16cid:durableId="45615481">
    <w:abstractNumId w:val="4"/>
  </w:num>
  <w:num w:numId="8" w16cid:durableId="205530134">
    <w:abstractNumId w:val="1"/>
  </w:num>
  <w:num w:numId="9" w16cid:durableId="2140218314">
    <w:abstractNumId w:val="16"/>
  </w:num>
  <w:num w:numId="10" w16cid:durableId="1271859676">
    <w:abstractNumId w:val="8"/>
  </w:num>
  <w:num w:numId="11" w16cid:durableId="166752649">
    <w:abstractNumId w:val="3"/>
  </w:num>
  <w:num w:numId="12" w16cid:durableId="2096129214">
    <w:abstractNumId w:val="6"/>
  </w:num>
  <w:num w:numId="13" w16cid:durableId="1544516130">
    <w:abstractNumId w:val="0"/>
  </w:num>
  <w:num w:numId="14" w16cid:durableId="1234200190">
    <w:abstractNumId w:val="19"/>
  </w:num>
  <w:num w:numId="15" w16cid:durableId="12610917">
    <w:abstractNumId w:val="9"/>
  </w:num>
  <w:num w:numId="16" w16cid:durableId="801192080">
    <w:abstractNumId w:val="17"/>
  </w:num>
  <w:num w:numId="17" w16cid:durableId="1154638226">
    <w:abstractNumId w:val="10"/>
  </w:num>
  <w:num w:numId="18" w16cid:durableId="984090562">
    <w:abstractNumId w:val="12"/>
  </w:num>
  <w:num w:numId="19" w16cid:durableId="697123665">
    <w:abstractNumId w:val="14"/>
  </w:num>
  <w:num w:numId="20" w16cid:durableId="15422089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08B2"/>
    <w:rsid w:val="000004BE"/>
    <w:rsid w:val="0000352E"/>
    <w:rsid w:val="000035E9"/>
    <w:rsid w:val="00004C86"/>
    <w:rsid w:val="00004FC4"/>
    <w:rsid w:val="00007666"/>
    <w:rsid w:val="00007E87"/>
    <w:rsid w:val="00010C55"/>
    <w:rsid w:val="00013B3C"/>
    <w:rsid w:val="000141AE"/>
    <w:rsid w:val="00015413"/>
    <w:rsid w:val="000158DE"/>
    <w:rsid w:val="00016170"/>
    <w:rsid w:val="00016AFA"/>
    <w:rsid w:val="0001767F"/>
    <w:rsid w:val="00017FA1"/>
    <w:rsid w:val="00020B6B"/>
    <w:rsid w:val="00021531"/>
    <w:rsid w:val="0002219D"/>
    <w:rsid w:val="00022D34"/>
    <w:rsid w:val="00025714"/>
    <w:rsid w:val="00026AB4"/>
    <w:rsid w:val="0002751B"/>
    <w:rsid w:val="00032291"/>
    <w:rsid w:val="00032441"/>
    <w:rsid w:val="00033577"/>
    <w:rsid w:val="0003528D"/>
    <w:rsid w:val="000352D7"/>
    <w:rsid w:val="00037731"/>
    <w:rsid w:val="00040503"/>
    <w:rsid w:val="00040758"/>
    <w:rsid w:val="00040968"/>
    <w:rsid w:val="000414B7"/>
    <w:rsid w:val="00041E98"/>
    <w:rsid w:val="000436E7"/>
    <w:rsid w:val="00044465"/>
    <w:rsid w:val="00046096"/>
    <w:rsid w:val="0005146A"/>
    <w:rsid w:val="000623D1"/>
    <w:rsid w:val="00063A88"/>
    <w:rsid w:val="00063F3D"/>
    <w:rsid w:val="00064CAC"/>
    <w:rsid w:val="00065D19"/>
    <w:rsid w:val="00066A0F"/>
    <w:rsid w:val="00073233"/>
    <w:rsid w:val="00075F52"/>
    <w:rsid w:val="00076DAD"/>
    <w:rsid w:val="00080A24"/>
    <w:rsid w:val="0008245C"/>
    <w:rsid w:val="000824B4"/>
    <w:rsid w:val="00084291"/>
    <w:rsid w:val="000866BB"/>
    <w:rsid w:val="00092400"/>
    <w:rsid w:val="00092CA1"/>
    <w:rsid w:val="00096073"/>
    <w:rsid w:val="000A0E78"/>
    <w:rsid w:val="000A2ED4"/>
    <w:rsid w:val="000A3621"/>
    <w:rsid w:val="000A4178"/>
    <w:rsid w:val="000A4BE5"/>
    <w:rsid w:val="000B0176"/>
    <w:rsid w:val="000B2AD1"/>
    <w:rsid w:val="000B31C5"/>
    <w:rsid w:val="000B42AF"/>
    <w:rsid w:val="000B4E1D"/>
    <w:rsid w:val="000B7345"/>
    <w:rsid w:val="000C2269"/>
    <w:rsid w:val="000C3802"/>
    <w:rsid w:val="000C62D9"/>
    <w:rsid w:val="000D15E8"/>
    <w:rsid w:val="000D1F3B"/>
    <w:rsid w:val="000D2233"/>
    <w:rsid w:val="000D2CA7"/>
    <w:rsid w:val="000D3333"/>
    <w:rsid w:val="000D3A16"/>
    <w:rsid w:val="000D511C"/>
    <w:rsid w:val="000D53A7"/>
    <w:rsid w:val="000E085F"/>
    <w:rsid w:val="000E0D16"/>
    <w:rsid w:val="000E1004"/>
    <w:rsid w:val="000E19C5"/>
    <w:rsid w:val="000E3281"/>
    <w:rsid w:val="000E6695"/>
    <w:rsid w:val="000F059B"/>
    <w:rsid w:val="000F0864"/>
    <w:rsid w:val="000F325A"/>
    <w:rsid w:val="000F3835"/>
    <w:rsid w:val="000F3FCE"/>
    <w:rsid w:val="000F661F"/>
    <w:rsid w:val="00101306"/>
    <w:rsid w:val="001026D1"/>
    <w:rsid w:val="00103FDD"/>
    <w:rsid w:val="00104C8A"/>
    <w:rsid w:val="00105309"/>
    <w:rsid w:val="00105416"/>
    <w:rsid w:val="0010541A"/>
    <w:rsid w:val="00106F76"/>
    <w:rsid w:val="00107ED7"/>
    <w:rsid w:val="00111F91"/>
    <w:rsid w:val="00112DA8"/>
    <w:rsid w:val="001137B6"/>
    <w:rsid w:val="00113F9D"/>
    <w:rsid w:val="001159D6"/>
    <w:rsid w:val="00115C0B"/>
    <w:rsid w:val="00115C55"/>
    <w:rsid w:val="00117AAD"/>
    <w:rsid w:val="001223B9"/>
    <w:rsid w:val="00126A25"/>
    <w:rsid w:val="00127030"/>
    <w:rsid w:val="001302BA"/>
    <w:rsid w:val="00130804"/>
    <w:rsid w:val="00131668"/>
    <w:rsid w:val="00132AAC"/>
    <w:rsid w:val="00132FA3"/>
    <w:rsid w:val="00133005"/>
    <w:rsid w:val="0013534E"/>
    <w:rsid w:val="00136190"/>
    <w:rsid w:val="0013620C"/>
    <w:rsid w:val="00137CBB"/>
    <w:rsid w:val="00144FE1"/>
    <w:rsid w:val="00146350"/>
    <w:rsid w:val="001466FD"/>
    <w:rsid w:val="001503D6"/>
    <w:rsid w:val="001508A2"/>
    <w:rsid w:val="00150F2E"/>
    <w:rsid w:val="00151D7C"/>
    <w:rsid w:val="00152922"/>
    <w:rsid w:val="0015402F"/>
    <w:rsid w:val="00154BEF"/>
    <w:rsid w:val="00160EB5"/>
    <w:rsid w:val="00162C65"/>
    <w:rsid w:val="00165077"/>
    <w:rsid w:val="00167CB9"/>
    <w:rsid w:val="001722A4"/>
    <w:rsid w:val="0017326F"/>
    <w:rsid w:val="001736F1"/>
    <w:rsid w:val="00173A47"/>
    <w:rsid w:val="00174709"/>
    <w:rsid w:val="001758B2"/>
    <w:rsid w:val="00185058"/>
    <w:rsid w:val="00185C17"/>
    <w:rsid w:val="00190D39"/>
    <w:rsid w:val="00191AD8"/>
    <w:rsid w:val="00193654"/>
    <w:rsid w:val="00197DC7"/>
    <w:rsid w:val="001A0E8C"/>
    <w:rsid w:val="001A22AA"/>
    <w:rsid w:val="001A6019"/>
    <w:rsid w:val="001A73C8"/>
    <w:rsid w:val="001A7C5F"/>
    <w:rsid w:val="001B001D"/>
    <w:rsid w:val="001B173D"/>
    <w:rsid w:val="001B180D"/>
    <w:rsid w:val="001B3313"/>
    <w:rsid w:val="001B3A26"/>
    <w:rsid w:val="001B3D4C"/>
    <w:rsid w:val="001B570A"/>
    <w:rsid w:val="001B6C39"/>
    <w:rsid w:val="001C01BA"/>
    <w:rsid w:val="001C07D7"/>
    <w:rsid w:val="001C1710"/>
    <w:rsid w:val="001C3730"/>
    <w:rsid w:val="001C4372"/>
    <w:rsid w:val="001C4D9D"/>
    <w:rsid w:val="001C6F5C"/>
    <w:rsid w:val="001D0356"/>
    <w:rsid w:val="001D1EF9"/>
    <w:rsid w:val="001D344F"/>
    <w:rsid w:val="001D4175"/>
    <w:rsid w:val="001D57F1"/>
    <w:rsid w:val="001D5C1B"/>
    <w:rsid w:val="001D71C8"/>
    <w:rsid w:val="001E1158"/>
    <w:rsid w:val="001E2BCA"/>
    <w:rsid w:val="001E2DB2"/>
    <w:rsid w:val="001E5169"/>
    <w:rsid w:val="001F00A7"/>
    <w:rsid w:val="001F0ABA"/>
    <w:rsid w:val="001F18D6"/>
    <w:rsid w:val="001F1F15"/>
    <w:rsid w:val="001F2E3C"/>
    <w:rsid w:val="002003DB"/>
    <w:rsid w:val="0020195D"/>
    <w:rsid w:val="00202639"/>
    <w:rsid w:val="0020400D"/>
    <w:rsid w:val="002057FB"/>
    <w:rsid w:val="00207C75"/>
    <w:rsid w:val="0021168A"/>
    <w:rsid w:val="00211EDE"/>
    <w:rsid w:val="0021345E"/>
    <w:rsid w:val="00213BAC"/>
    <w:rsid w:val="00214636"/>
    <w:rsid w:val="00216903"/>
    <w:rsid w:val="00220230"/>
    <w:rsid w:val="00222F6D"/>
    <w:rsid w:val="00223B43"/>
    <w:rsid w:val="0022580A"/>
    <w:rsid w:val="00226DB6"/>
    <w:rsid w:val="00227393"/>
    <w:rsid w:val="00230D0C"/>
    <w:rsid w:val="002349BC"/>
    <w:rsid w:val="0023574A"/>
    <w:rsid w:val="00240F55"/>
    <w:rsid w:val="0024258C"/>
    <w:rsid w:val="00243C64"/>
    <w:rsid w:val="002444F6"/>
    <w:rsid w:val="0024460F"/>
    <w:rsid w:val="002454B1"/>
    <w:rsid w:val="00246046"/>
    <w:rsid w:val="002460B4"/>
    <w:rsid w:val="00250B88"/>
    <w:rsid w:val="00251385"/>
    <w:rsid w:val="00253013"/>
    <w:rsid w:val="002555FC"/>
    <w:rsid w:val="002601C4"/>
    <w:rsid w:val="00261BB1"/>
    <w:rsid w:val="002657A1"/>
    <w:rsid w:val="0026793A"/>
    <w:rsid w:val="00267F9E"/>
    <w:rsid w:val="002711A9"/>
    <w:rsid w:val="002718AA"/>
    <w:rsid w:val="0027279A"/>
    <w:rsid w:val="002739BA"/>
    <w:rsid w:val="00273A8B"/>
    <w:rsid w:val="00273D66"/>
    <w:rsid w:val="0027415B"/>
    <w:rsid w:val="0028130F"/>
    <w:rsid w:val="002820AC"/>
    <w:rsid w:val="00282962"/>
    <w:rsid w:val="00282FEA"/>
    <w:rsid w:val="00283228"/>
    <w:rsid w:val="002833B6"/>
    <w:rsid w:val="0028468C"/>
    <w:rsid w:val="00285D85"/>
    <w:rsid w:val="002868CC"/>
    <w:rsid w:val="00290998"/>
    <w:rsid w:val="00291BF7"/>
    <w:rsid w:val="00292A22"/>
    <w:rsid w:val="0029537D"/>
    <w:rsid w:val="002956BB"/>
    <w:rsid w:val="00297FC1"/>
    <w:rsid w:val="002A01EA"/>
    <w:rsid w:val="002A1387"/>
    <w:rsid w:val="002A1404"/>
    <w:rsid w:val="002A2955"/>
    <w:rsid w:val="002A33ED"/>
    <w:rsid w:val="002A3BC7"/>
    <w:rsid w:val="002A3F7A"/>
    <w:rsid w:val="002A4763"/>
    <w:rsid w:val="002A74D1"/>
    <w:rsid w:val="002A7D66"/>
    <w:rsid w:val="002B0F53"/>
    <w:rsid w:val="002B4F0E"/>
    <w:rsid w:val="002B53C4"/>
    <w:rsid w:val="002B5831"/>
    <w:rsid w:val="002B7D86"/>
    <w:rsid w:val="002C14D3"/>
    <w:rsid w:val="002C649F"/>
    <w:rsid w:val="002C7280"/>
    <w:rsid w:val="002D1FD7"/>
    <w:rsid w:val="002D26CC"/>
    <w:rsid w:val="002D27A0"/>
    <w:rsid w:val="002D3B25"/>
    <w:rsid w:val="002D7463"/>
    <w:rsid w:val="002E01A6"/>
    <w:rsid w:val="002E1318"/>
    <w:rsid w:val="002E15D7"/>
    <w:rsid w:val="002E164B"/>
    <w:rsid w:val="002E3764"/>
    <w:rsid w:val="002E5758"/>
    <w:rsid w:val="002E5F8A"/>
    <w:rsid w:val="002E6CA1"/>
    <w:rsid w:val="002E7CD7"/>
    <w:rsid w:val="002F0C64"/>
    <w:rsid w:val="002F1B5B"/>
    <w:rsid w:val="002F1FA9"/>
    <w:rsid w:val="002F332C"/>
    <w:rsid w:val="002F7E93"/>
    <w:rsid w:val="00300898"/>
    <w:rsid w:val="00301158"/>
    <w:rsid w:val="003028C3"/>
    <w:rsid w:val="00302BC9"/>
    <w:rsid w:val="00305E3E"/>
    <w:rsid w:val="003115E5"/>
    <w:rsid w:val="003125C3"/>
    <w:rsid w:val="00316E18"/>
    <w:rsid w:val="00320103"/>
    <w:rsid w:val="0032689C"/>
    <w:rsid w:val="0033043D"/>
    <w:rsid w:val="00331029"/>
    <w:rsid w:val="00331329"/>
    <w:rsid w:val="00332093"/>
    <w:rsid w:val="0033243C"/>
    <w:rsid w:val="00333BFA"/>
    <w:rsid w:val="00334A2E"/>
    <w:rsid w:val="00334AFD"/>
    <w:rsid w:val="0033727E"/>
    <w:rsid w:val="00342DE2"/>
    <w:rsid w:val="003438EA"/>
    <w:rsid w:val="00346CDF"/>
    <w:rsid w:val="0035126D"/>
    <w:rsid w:val="003515A8"/>
    <w:rsid w:val="003535DD"/>
    <w:rsid w:val="00353F3B"/>
    <w:rsid w:val="0035538F"/>
    <w:rsid w:val="0035623C"/>
    <w:rsid w:val="00356682"/>
    <w:rsid w:val="00356953"/>
    <w:rsid w:val="00356D0A"/>
    <w:rsid w:val="003579D3"/>
    <w:rsid w:val="00360293"/>
    <w:rsid w:val="00360A20"/>
    <w:rsid w:val="00363115"/>
    <w:rsid w:val="00363666"/>
    <w:rsid w:val="00364FF2"/>
    <w:rsid w:val="00365D98"/>
    <w:rsid w:val="003679AF"/>
    <w:rsid w:val="003702C7"/>
    <w:rsid w:val="0037186A"/>
    <w:rsid w:val="00371EEC"/>
    <w:rsid w:val="0037402D"/>
    <w:rsid w:val="00374165"/>
    <w:rsid w:val="00374AD7"/>
    <w:rsid w:val="003771AD"/>
    <w:rsid w:val="003773F4"/>
    <w:rsid w:val="00380A67"/>
    <w:rsid w:val="00381F88"/>
    <w:rsid w:val="0038330A"/>
    <w:rsid w:val="0038390D"/>
    <w:rsid w:val="003844A0"/>
    <w:rsid w:val="00384B42"/>
    <w:rsid w:val="00385498"/>
    <w:rsid w:val="00385F75"/>
    <w:rsid w:val="00387031"/>
    <w:rsid w:val="00396E3A"/>
    <w:rsid w:val="00397B6F"/>
    <w:rsid w:val="00397DE7"/>
    <w:rsid w:val="003A3EEF"/>
    <w:rsid w:val="003A4D09"/>
    <w:rsid w:val="003A7225"/>
    <w:rsid w:val="003B0351"/>
    <w:rsid w:val="003B0A9F"/>
    <w:rsid w:val="003B38CF"/>
    <w:rsid w:val="003B4267"/>
    <w:rsid w:val="003B6682"/>
    <w:rsid w:val="003B768C"/>
    <w:rsid w:val="003C1DDF"/>
    <w:rsid w:val="003C31B9"/>
    <w:rsid w:val="003C371A"/>
    <w:rsid w:val="003C7CEE"/>
    <w:rsid w:val="003D04B6"/>
    <w:rsid w:val="003D10BF"/>
    <w:rsid w:val="003D2892"/>
    <w:rsid w:val="003D2903"/>
    <w:rsid w:val="003D2AE8"/>
    <w:rsid w:val="003D32C7"/>
    <w:rsid w:val="003D59A0"/>
    <w:rsid w:val="003D6165"/>
    <w:rsid w:val="003D61EF"/>
    <w:rsid w:val="003D647C"/>
    <w:rsid w:val="003D66DD"/>
    <w:rsid w:val="003D7901"/>
    <w:rsid w:val="003E0990"/>
    <w:rsid w:val="003E2C3E"/>
    <w:rsid w:val="003E3A6B"/>
    <w:rsid w:val="003E52BE"/>
    <w:rsid w:val="003E714F"/>
    <w:rsid w:val="003E762E"/>
    <w:rsid w:val="003F0881"/>
    <w:rsid w:val="003F227E"/>
    <w:rsid w:val="003F30CE"/>
    <w:rsid w:val="003F3A55"/>
    <w:rsid w:val="003F3B1E"/>
    <w:rsid w:val="003F5B96"/>
    <w:rsid w:val="003F6690"/>
    <w:rsid w:val="003F6B86"/>
    <w:rsid w:val="003F7688"/>
    <w:rsid w:val="00403244"/>
    <w:rsid w:val="0040344A"/>
    <w:rsid w:val="0040474A"/>
    <w:rsid w:val="00404ABC"/>
    <w:rsid w:val="00406DFC"/>
    <w:rsid w:val="0040721F"/>
    <w:rsid w:val="00407CE6"/>
    <w:rsid w:val="00407FB1"/>
    <w:rsid w:val="004115F2"/>
    <w:rsid w:val="00411C63"/>
    <w:rsid w:val="00415746"/>
    <w:rsid w:val="00423652"/>
    <w:rsid w:val="00426FC0"/>
    <w:rsid w:val="00427E0B"/>
    <w:rsid w:val="00427FB1"/>
    <w:rsid w:val="00430286"/>
    <w:rsid w:val="00432D1D"/>
    <w:rsid w:val="00434C9F"/>
    <w:rsid w:val="00434D51"/>
    <w:rsid w:val="00435AA7"/>
    <w:rsid w:val="00435B11"/>
    <w:rsid w:val="00440F38"/>
    <w:rsid w:val="00441305"/>
    <w:rsid w:val="00442688"/>
    <w:rsid w:val="00444E05"/>
    <w:rsid w:val="0045023A"/>
    <w:rsid w:val="00450C24"/>
    <w:rsid w:val="00451AD1"/>
    <w:rsid w:val="00457B72"/>
    <w:rsid w:val="00460444"/>
    <w:rsid w:val="00461842"/>
    <w:rsid w:val="00462E6F"/>
    <w:rsid w:val="00470886"/>
    <w:rsid w:val="004716CC"/>
    <w:rsid w:val="004723E1"/>
    <w:rsid w:val="00472415"/>
    <w:rsid w:val="00473CF9"/>
    <w:rsid w:val="004748BD"/>
    <w:rsid w:val="00475A52"/>
    <w:rsid w:val="00476E62"/>
    <w:rsid w:val="00477180"/>
    <w:rsid w:val="0048328F"/>
    <w:rsid w:val="00483A93"/>
    <w:rsid w:val="00487A75"/>
    <w:rsid w:val="00490667"/>
    <w:rsid w:val="004922A5"/>
    <w:rsid w:val="00494F69"/>
    <w:rsid w:val="00495323"/>
    <w:rsid w:val="004A03F6"/>
    <w:rsid w:val="004A04A1"/>
    <w:rsid w:val="004A0AF3"/>
    <w:rsid w:val="004A1E8B"/>
    <w:rsid w:val="004A1F9F"/>
    <w:rsid w:val="004A3E48"/>
    <w:rsid w:val="004A4FB5"/>
    <w:rsid w:val="004A52D5"/>
    <w:rsid w:val="004A54C0"/>
    <w:rsid w:val="004A5EFA"/>
    <w:rsid w:val="004A618A"/>
    <w:rsid w:val="004A6269"/>
    <w:rsid w:val="004A7BEA"/>
    <w:rsid w:val="004A7DDC"/>
    <w:rsid w:val="004B0063"/>
    <w:rsid w:val="004B1D98"/>
    <w:rsid w:val="004B4B21"/>
    <w:rsid w:val="004B5098"/>
    <w:rsid w:val="004C02B6"/>
    <w:rsid w:val="004C0EDC"/>
    <w:rsid w:val="004C19DD"/>
    <w:rsid w:val="004C2301"/>
    <w:rsid w:val="004C2B3D"/>
    <w:rsid w:val="004C340B"/>
    <w:rsid w:val="004C370A"/>
    <w:rsid w:val="004C3C6D"/>
    <w:rsid w:val="004C4F2C"/>
    <w:rsid w:val="004C7E46"/>
    <w:rsid w:val="004D00A9"/>
    <w:rsid w:val="004D0561"/>
    <w:rsid w:val="004D202E"/>
    <w:rsid w:val="004D302B"/>
    <w:rsid w:val="004D3381"/>
    <w:rsid w:val="004D4DAA"/>
    <w:rsid w:val="004D4DB3"/>
    <w:rsid w:val="004D6C59"/>
    <w:rsid w:val="004D7047"/>
    <w:rsid w:val="004D7724"/>
    <w:rsid w:val="004E0CB8"/>
    <w:rsid w:val="004E29B5"/>
    <w:rsid w:val="004E3D12"/>
    <w:rsid w:val="004E4109"/>
    <w:rsid w:val="004E6E13"/>
    <w:rsid w:val="004F0EB0"/>
    <w:rsid w:val="004F0F95"/>
    <w:rsid w:val="004F2474"/>
    <w:rsid w:val="004F2EE7"/>
    <w:rsid w:val="004F6C5B"/>
    <w:rsid w:val="005003AB"/>
    <w:rsid w:val="005009F5"/>
    <w:rsid w:val="00500B09"/>
    <w:rsid w:val="0050113D"/>
    <w:rsid w:val="00502911"/>
    <w:rsid w:val="00503710"/>
    <w:rsid w:val="00503E4F"/>
    <w:rsid w:val="005040D5"/>
    <w:rsid w:val="00505B52"/>
    <w:rsid w:val="0050660B"/>
    <w:rsid w:val="00507D0B"/>
    <w:rsid w:val="00512CE3"/>
    <w:rsid w:val="00513A20"/>
    <w:rsid w:val="0051455F"/>
    <w:rsid w:val="0051613E"/>
    <w:rsid w:val="00520133"/>
    <w:rsid w:val="0052587F"/>
    <w:rsid w:val="00526F3B"/>
    <w:rsid w:val="005317F3"/>
    <w:rsid w:val="00534F17"/>
    <w:rsid w:val="00535281"/>
    <w:rsid w:val="00535703"/>
    <w:rsid w:val="0053634F"/>
    <w:rsid w:val="0053670E"/>
    <w:rsid w:val="00536C8D"/>
    <w:rsid w:val="0054024B"/>
    <w:rsid w:val="0054052C"/>
    <w:rsid w:val="00540B2A"/>
    <w:rsid w:val="00542152"/>
    <w:rsid w:val="00542563"/>
    <w:rsid w:val="00544A87"/>
    <w:rsid w:val="00545827"/>
    <w:rsid w:val="005468C4"/>
    <w:rsid w:val="00547799"/>
    <w:rsid w:val="00551181"/>
    <w:rsid w:val="005523C5"/>
    <w:rsid w:val="00552D05"/>
    <w:rsid w:val="00555F99"/>
    <w:rsid w:val="00556062"/>
    <w:rsid w:val="00556583"/>
    <w:rsid w:val="00557744"/>
    <w:rsid w:val="00557FC5"/>
    <w:rsid w:val="00560B3B"/>
    <w:rsid w:val="00561A47"/>
    <w:rsid w:val="00561CD8"/>
    <w:rsid w:val="00562DBC"/>
    <w:rsid w:val="005632AC"/>
    <w:rsid w:val="00563994"/>
    <w:rsid w:val="005640B0"/>
    <w:rsid w:val="005646D8"/>
    <w:rsid w:val="00570622"/>
    <w:rsid w:val="00573243"/>
    <w:rsid w:val="005736A1"/>
    <w:rsid w:val="00576269"/>
    <w:rsid w:val="00576C7A"/>
    <w:rsid w:val="00577E70"/>
    <w:rsid w:val="005845E7"/>
    <w:rsid w:val="005846FF"/>
    <w:rsid w:val="00584878"/>
    <w:rsid w:val="00585630"/>
    <w:rsid w:val="00586A88"/>
    <w:rsid w:val="0058788C"/>
    <w:rsid w:val="00591805"/>
    <w:rsid w:val="00592827"/>
    <w:rsid w:val="005936DF"/>
    <w:rsid w:val="00594079"/>
    <w:rsid w:val="005954C3"/>
    <w:rsid w:val="00596CD0"/>
    <w:rsid w:val="00596F49"/>
    <w:rsid w:val="005975C4"/>
    <w:rsid w:val="00597B78"/>
    <w:rsid w:val="005A02AB"/>
    <w:rsid w:val="005A08DD"/>
    <w:rsid w:val="005A1B20"/>
    <w:rsid w:val="005A25D6"/>
    <w:rsid w:val="005A56E4"/>
    <w:rsid w:val="005A58D5"/>
    <w:rsid w:val="005A5B28"/>
    <w:rsid w:val="005A7D02"/>
    <w:rsid w:val="005B09FE"/>
    <w:rsid w:val="005B0A79"/>
    <w:rsid w:val="005B1E81"/>
    <w:rsid w:val="005B2810"/>
    <w:rsid w:val="005B2D53"/>
    <w:rsid w:val="005B6264"/>
    <w:rsid w:val="005B7690"/>
    <w:rsid w:val="005C0284"/>
    <w:rsid w:val="005C12F2"/>
    <w:rsid w:val="005C1E18"/>
    <w:rsid w:val="005C2CB0"/>
    <w:rsid w:val="005C2D0B"/>
    <w:rsid w:val="005C4799"/>
    <w:rsid w:val="005C631D"/>
    <w:rsid w:val="005C7038"/>
    <w:rsid w:val="005C7640"/>
    <w:rsid w:val="005D0895"/>
    <w:rsid w:val="005D4923"/>
    <w:rsid w:val="005D7AC3"/>
    <w:rsid w:val="005D7C2C"/>
    <w:rsid w:val="005E0292"/>
    <w:rsid w:val="005E0554"/>
    <w:rsid w:val="005E3003"/>
    <w:rsid w:val="005E3A91"/>
    <w:rsid w:val="005E43C6"/>
    <w:rsid w:val="005E5057"/>
    <w:rsid w:val="005F32A2"/>
    <w:rsid w:val="005F5421"/>
    <w:rsid w:val="005F7CD1"/>
    <w:rsid w:val="006023C9"/>
    <w:rsid w:val="006031C6"/>
    <w:rsid w:val="0060325C"/>
    <w:rsid w:val="00605D8E"/>
    <w:rsid w:val="00607405"/>
    <w:rsid w:val="00611D6A"/>
    <w:rsid w:val="00611ED8"/>
    <w:rsid w:val="006128E5"/>
    <w:rsid w:val="006130C3"/>
    <w:rsid w:val="00615889"/>
    <w:rsid w:val="006160CE"/>
    <w:rsid w:val="006162FC"/>
    <w:rsid w:val="00617DDF"/>
    <w:rsid w:val="00620D21"/>
    <w:rsid w:val="00623707"/>
    <w:rsid w:val="0062498F"/>
    <w:rsid w:val="006257FF"/>
    <w:rsid w:val="006302F5"/>
    <w:rsid w:val="00630A75"/>
    <w:rsid w:val="00630D60"/>
    <w:rsid w:val="00631064"/>
    <w:rsid w:val="00631A4F"/>
    <w:rsid w:val="006325E5"/>
    <w:rsid w:val="00633200"/>
    <w:rsid w:val="0063399F"/>
    <w:rsid w:val="00635B44"/>
    <w:rsid w:val="00637E0A"/>
    <w:rsid w:val="006413CF"/>
    <w:rsid w:val="006418FE"/>
    <w:rsid w:val="0064335D"/>
    <w:rsid w:val="006433F0"/>
    <w:rsid w:val="00643548"/>
    <w:rsid w:val="00644D99"/>
    <w:rsid w:val="006469C0"/>
    <w:rsid w:val="006538B2"/>
    <w:rsid w:val="00653C7B"/>
    <w:rsid w:val="00655F8E"/>
    <w:rsid w:val="00661FE2"/>
    <w:rsid w:val="006630B5"/>
    <w:rsid w:val="00663579"/>
    <w:rsid w:val="00667013"/>
    <w:rsid w:val="006674CD"/>
    <w:rsid w:val="00667A3E"/>
    <w:rsid w:val="00672550"/>
    <w:rsid w:val="006726DE"/>
    <w:rsid w:val="00673273"/>
    <w:rsid w:val="0067643E"/>
    <w:rsid w:val="00677BD8"/>
    <w:rsid w:val="00681726"/>
    <w:rsid w:val="0068233F"/>
    <w:rsid w:val="00682A54"/>
    <w:rsid w:val="00682AB6"/>
    <w:rsid w:val="00684520"/>
    <w:rsid w:val="006867F5"/>
    <w:rsid w:val="00687AF9"/>
    <w:rsid w:val="00687C80"/>
    <w:rsid w:val="00690D81"/>
    <w:rsid w:val="00692FFE"/>
    <w:rsid w:val="00694B60"/>
    <w:rsid w:val="0069531A"/>
    <w:rsid w:val="00696E64"/>
    <w:rsid w:val="006A01AB"/>
    <w:rsid w:val="006A0BED"/>
    <w:rsid w:val="006A2C11"/>
    <w:rsid w:val="006A334B"/>
    <w:rsid w:val="006A4627"/>
    <w:rsid w:val="006A4D4A"/>
    <w:rsid w:val="006A54CC"/>
    <w:rsid w:val="006A5601"/>
    <w:rsid w:val="006A5EBE"/>
    <w:rsid w:val="006A647E"/>
    <w:rsid w:val="006B1697"/>
    <w:rsid w:val="006B4979"/>
    <w:rsid w:val="006B4C37"/>
    <w:rsid w:val="006B52DC"/>
    <w:rsid w:val="006C1FE9"/>
    <w:rsid w:val="006C234E"/>
    <w:rsid w:val="006C2A74"/>
    <w:rsid w:val="006C4C9E"/>
    <w:rsid w:val="006C5196"/>
    <w:rsid w:val="006C7428"/>
    <w:rsid w:val="006D34A2"/>
    <w:rsid w:val="006D4776"/>
    <w:rsid w:val="006D4D91"/>
    <w:rsid w:val="006D5A97"/>
    <w:rsid w:val="006D5C99"/>
    <w:rsid w:val="006D5CCE"/>
    <w:rsid w:val="006D6CC9"/>
    <w:rsid w:val="006E10EE"/>
    <w:rsid w:val="006E1EA9"/>
    <w:rsid w:val="006E2AFF"/>
    <w:rsid w:val="006E45F2"/>
    <w:rsid w:val="006E5286"/>
    <w:rsid w:val="006F2C82"/>
    <w:rsid w:val="0070039C"/>
    <w:rsid w:val="00703E89"/>
    <w:rsid w:val="00704D0C"/>
    <w:rsid w:val="0070541E"/>
    <w:rsid w:val="00706F58"/>
    <w:rsid w:val="00707173"/>
    <w:rsid w:val="0071204A"/>
    <w:rsid w:val="00715060"/>
    <w:rsid w:val="007159E8"/>
    <w:rsid w:val="00721D55"/>
    <w:rsid w:val="0072561A"/>
    <w:rsid w:val="0072693B"/>
    <w:rsid w:val="00730ADE"/>
    <w:rsid w:val="00731043"/>
    <w:rsid w:val="00731BEF"/>
    <w:rsid w:val="0073248B"/>
    <w:rsid w:val="007342B1"/>
    <w:rsid w:val="00734632"/>
    <w:rsid w:val="00736ECF"/>
    <w:rsid w:val="00741F51"/>
    <w:rsid w:val="00743CE5"/>
    <w:rsid w:val="00745DC8"/>
    <w:rsid w:val="0075058E"/>
    <w:rsid w:val="00752473"/>
    <w:rsid w:val="00752E24"/>
    <w:rsid w:val="0075399A"/>
    <w:rsid w:val="00754DAA"/>
    <w:rsid w:val="00756408"/>
    <w:rsid w:val="00763644"/>
    <w:rsid w:val="007641CD"/>
    <w:rsid w:val="00770BEE"/>
    <w:rsid w:val="0077114A"/>
    <w:rsid w:val="00771380"/>
    <w:rsid w:val="0077145F"/>
    <w:rsid w:val="0077471B"/>
    <w:rsid w:val="00775240"/>
    <w:rsid w:val="00775AAB"/>
    <w:rsid w:val="007771DF"/>
    <w:rsid w:val="00777742"/>
    <w:rsid w:val="00780144"/>
    <w:rsid w:val="00781A08"/>
    <w:rsid w:val="00783661"/>
    <w:rsid w:val="00783A34"/>
    <w:rsid w:val="00783EE7"/>
    <w:rsid w:val="00784956"/>
    <w:rsid w:val="00784B46"/>
    <w:rsid w:val="00785F4F"/>
    <w:rsid w:val="00790D1C"/>
    <w:rsid w:val="0079223D"/>
    <w:rsid w:val="007946DE"/>
    <w:rsid w:val="00794E5D"/>
    <w:rsid w:val="00795E23"/>
    <w:rsid w:val="00796B41"/>
    <w:rsid w:val="00797CE2"/>
    <w:rsid w:val="007A2451"/>
    <w:rsid w:val="007A324B"/>
    <w:rsid w:val="007A482D"/>
    <w:rsid w:val="007A5C5E"/>
    <w:rsid w:val="007B035E"/>
    <w:rsid w:val="007B05D9"/>
    <w:rsid w:val="007B366E"/>
    <w:rsid w:val="007B6360"/>
    <w:rsid w:val="007C0F44"/>
    <w:rsid w:val="007C1E6A"/>
    <w:rsid w:val="007C379B"/>
    <w:rsid w:val="007C3D74"/>
    <w:rsid w:val="007C4DA5"/>
    <w:rsid w:val="007C7285"/>
    <w:rsid w:val="007C7ED0"/>
    <w:rsid w:val="007C7EE0"/>
    <w:rsid w:val="007D65E9"/>
    <w:rsid w:val="007E0371"/>
    <w:rsid w:val="007E08B1"/>
    <w:rsid w:val="007E25ED"/>
    <w:rsid w:val="007E26E2"/>
    <w:rsid w:val="007E4A96"/>
    <w:rsid w:val="007E6D84"/>
    <w:rsid w:val="007E6D91"/>
    <w:rsid w:val="007E7485"/>
    <w:rsid w:val="007F03B0"/>
    <w:rsid w:val="007F03F4"/>
    <w:rsid w:val="007F0514"/>
    <w:rsid w:val="007F334E"/>
    <w:rsid w:val="007F338F"/>
    <w:rsid w:val="007F372A"/>
    <w:rsid w:val="007F380A"/>
    <w:rsid w:val="007F3907"/>
    <w:rsid w:val="007F6235"/>
    <w:rsid w:val="00801363"/>
    <w:rsid w:val="0080267C"/>
    <w:rsid w:val="00802907"/>
    <w:rsid w:val="00802CAD"/>
    <w:rsid w:val="00805D1A"/>
    <w:rsid w:val="00807A17"/>
    <w:rsid w:val="00811790"/>
    <w:rsid w:val="00814158"/>
    <w:rsid w:val="0081424F"/>
    <w:rsid w:val="008156C9"/>
    <w:rsid w:val="00815A1D"/>
    <w:rsid w:val="008164DA"/>
    <w:rsid w:val="00816CDF"/>
    <w:rsid w:val="008170BC"/>
    <w:rsid w:val="008227C8"/>
    <w:rsid w:val="0082368A"/>
    <w:rsid w:val="00823721"/>
    <w:rsid w:val="00823F5A"/>
    <w:rsid w:val="00824013"/>
    <w:rsid w:val="00824396"/>
    <w:rsid w:val="00824498"/>
    <w:rsid w:val="008245EB"/>
    <w:rsid w:val="00824B32"/>
    <w:rsid w:val="00827A0A"/>
    <w:rsid w:val="00830112"/>
    <w:rsid w:val="008314A0"/>
    <w:rsid w:val="00832A55"/>
    <w:rsid w:val="008335E5"/>
    <w:rsid w:val="008341FE"/>
    <w:rsid w:val="00834FCC"/>
    <w:rsid w:val="008352BA"/>
    <w:rsid w:val="00835453"/>
    <w:rsid w:val="00836076"/>
    <w:rsid w:val="008428AF"/>
    <w:rsid w:val="00843C0C"/>
    <w:rsid w:val="00845287"/>
    <w:rsid w:val="008500E5"/>
    <w:rsid w:val="008509A9"/>
    <w:rsid w:val="00854E45"/>
    <w:rsid w:val="0085517B"/>
    <w:rsid w:val="0085731E"/>
    <w:rsid w:val="008601B7"/>
    <w:rsid w:val="008618DB"/>
    <w:rsid w:val="00863B80"/>
    <w:rsid w:val="0086492B"/>
    <w:rsid w:val="00865CE3"/>
    <w:rsid w:val="0086674B"/>
    <w:rsid w:val="00866AAB"/>
    <w:rsid w:val="00867622"/>
    <w:rsid w:val="008677A9"/>
    <w:rsid w:val="008678AA"/>
    <w:rsid w:val="008704C6"/>
    <w:rsid w:val="008724DC"/>
    <w:rsid w:val="008730F9"/>
    <w:rsid w:val="00875219"/>
    <w:rsid w:val="00875957"/>
    <w:rsid w:val="00880BF0"/>
    <w:rsid w:val="00880DFB"/>
    <w:rsid w:val="00881B37"/>
    <w:rsid w:val="008827AD"/>
    <w:rsid w:val="00883D91"/>
    <w:rsid w:val="0088568A"/>
    <w:rsid w:val="00885C65"/>
    <w:rsid w:val="008873D2"/>
    <w:rsid w:val="00892877"/>
    <w:rsid w:val="00895530"/>
    <w:rsid w:val="00895E08"/>
    <w:rsid w:val="0089666A"/>
    <w:rsid w:val="008A01CC"/>
    <w:rsid w:val="008A021C"/>
    <w:rsid w:val="008A1C22"/>
    <w:rsid w:val="008A3334"/>
    <w:rsid w:val="008A33AF"/>
    <w:rsid w:val="008A35F9"/>
    <w:rsid w:val="008A426D"/>
    <w:rsid w:val="008A61FA"/>
    <w:rsid w:val="008B068F"/>
    <w:rsid w:val="008B5077"/>
    <w:rsid w:val="008B6506"/>
    <w:rsid w:val="008B6CAF"/>
    <w:rsid w:val="008C0C5C"/>
    <w:rsid w:val="008C2D99"/>
    <w:rsid w:val="008C3AB7"/>
    <w:rsid w:val="008C510F"/>
    <w:rsid w:val="008C5529"/>
    <w:rsid w:val="008C56E7"/>
    <w:rsid w:val="008C6666"/>
    <w:rsid w:val="008C73B2"/>
    <w:rsid w:val="008C7AC4"/>
    <w:rsid w:val="008D0FDE"/>
    <w:rsid w:val="008D123A"/>
    <w:rsid w:val="008D3312"/>
    <w:rsid w:val="008D4056"/>
    <w:rsid w:val="008D5DC6"/>
    <w:rsid w:val="008D686D"/>
    <w:rsid w:val="008E086E"/>
    <w:rsid w:val="008E28DE"/>
    <w:rsid w:val="008E30E3"/>
    <w:rsid w:val="008E3E4E"/>
    <w:rsid w:val="008E3FEC"/>
    <w:rsid w:val="008E4242"/>
    <w:rsid w:val="008E7921"/>
    <w:rsid w:val="008E7AA6"/>
    <w:rsid w:val="008E7D6F"/>
    <w:rsid w:val="008F0F1A"/>
    <w:rsid w:val="008F4315"/>
    <w:rsid w:val="008F491D"/>
    <w:rsid w:val="008F61F4"/>
    <w:rsid w:val="008F686E"/>
    <w:rsid w:val="008F71F6"/>
    <w:rsid w:val="008F7361"/>
    <w:rsid w:val="0090054E"/>
    <w:rsid w:val="0090144B"/>
    <w:rsid w:val="00902C51"/>
    <w:rsid w:val="009033AF"/>
    <w:rsid w:val="00904E7E"/>
    <w:rsid w:val="0090547F"/>
    <w:rsid w:val="009056E0"/>
    <w:rsid w:val="00906951"/>
    <w:rsid w:val="00912D92"/>
    <w:rsid w:val="00912E57"/>
    <w:rsid w:val="00913C38"/>
    <w:rsid w:val="00915BDC"/>
    <w:rsid w:val="00915DA8"/>
    <w:rsid w:val="00917E20"/>
    <w:rsid w:val="00920BCA"/>
    <w:rsid w:val="0092143D"/>
    <w:rsid w:val="00922947"/>
    <w:rsid w:val="00924EEF"/>
    <w:rsid w:val="00925419"/>
    <w:rsid w:val="00925984"/>
    <w:rsid w:val="00925FD2"/>
    <w:rsid w:val="00932984"/>
    <w:rsid w:val="00932EC4"/>
    <w:rsid w:val="009336A1"/>
    <w:rsid w:val="00935B3B"/>
    <w:rsid w:val="009360D1"/>
    <w:rsid w:val="00936E0E"/>
    <w:rsid w:val="0094000B"/>
    <w:rsid w:val="00940D06"/>
    <w:rsid w:val="00945C8F"/>
    <w:rsid w:val="00946EFE"/>
    <w:rsid w:val="00951307"/>
    <w:rsid w:val="00954206"/>
    <w:rsid w:val="00955510"/>
    <w:rsid w:val="0095651C"/>
    <w:rsid w:val="009566EC"/>
    <w:rsid w:val="00957BC6"/>
    <w:rsid w:val="00966A25"/>
    <w:rsid w:val="00967CC1"/>
    <w:rsid w:val="00970AD3"/>
    <w:rsid w:val="00970B8D"/>
    <w:rsid w:val="009755B9"/>
    <w:rsid w:val="00975FBE"/>
    <w:rsid w:val="0097691A"/>
    <w:rsid w:val="00981040"/>
    <w:rsid w:val="0098154B"/>
    <w:rsid w:val="00981E53"/>
    <w:rsid w:val="00982E54"/>
    <w:rsid w:val="009839E8"/>
    <w:rsid w:val="00983EFA"/>
    <w:rsid w:val="00985381"/>
    <w:rsid w:val="009858B3"/>
    <w:rsid w:val="00987E75"/>
    <w:rsid w:val="00990090"/>
    <w:rsid w:val="00991F33"/>
    <w:rsid w:val="00992CEC"/>
    <w:rsid w:val="00994E25"/>
    <w:rsid w:val="00997C6E"/>
    <w:rsid w:val="009A258D"/>
    <w:rsid w:val="009A2643"/>
    <w:rsid w:val="009A3AFF"/>
    <w:rsid w:val="009A3E71"/>
    <w:rsid w:val="009A5524"/>
    <w:rsid w:val="009A5563"/>
    <w:rsid w:val="009A5C4B"/>
    <w:rsid w:val="009A6154"/>
    <w:rsid w:val="009A73F2"/>
    <w:rsid w:val="009B17A3"/>
    <w:rsid w:val="009B1978"/>
    <w:rsid w:val="009B3BB7"/>
    <w:rsid w:val="009B3D14"/>
    <w:rsid w:val="009B4940"/>
    <w:rsid w:val="009B4D63"/>
    <w:rsid w:val="009B6453"/>
    <w:rsid w:val="009C2C46"/>
    <w:rsid w:val="009C3D57"/>
    <w:rsid w:val="009C70B6"/>
    <w:rsid w:val="009C7168"/>
    <w:rsid w:val="009C7685"/>
    <w:rsid w:val="009C7943"/>
    <w:rsid w:val="009C7A95"/>
    <w:rsid w:val="009C7D3A"/>
    <w:rsid w:val="009D20A1"/>
    <w:rsid w:val="009D3467"/>
    <w:rsid w:val="009D3AAA"/>
    <w:rsid w:val="009D7AB3"/>
    <w:rsid w:val="009E126C"/>
    <w:rsid w:val="009E1A3F"/>
    <w:rsid w:val="009E3BC9"/>
    <w:rsid w:val="009E3C65"/>
    <w:rsid w:val="009E4738"/>
    <w:rsid w:val="009E4D3B"/>
    <w:rsid w:val="009E5089"/>
    <w:rsid w:val="009E6D2E"/>
    <w:rsid w:val="009F041A"/>
    <w:rsid w:val="009F0997"/>
    <w:rsid w:val="009F1026"/>
    <w:rsid w:val="009F6848"/>
    <w:rsid w:val="009F7BE9"/>
    <w:rsid w:val="00A01440"/>
    <w:rsid w:val="00A0244E"/>
    <w:rsid w:val="00A0381C"/>
    <w:rsid w:val="00A040DE"/>
    <w:rsid w:val="00A044DD"/>
    <w:rsid w:val="00A05B41"/>
    <w:rsid w:val="00A066AA"/>
    <w:rsid w:val="00A11150"/>
    <w:rsid w:val="00A111E1"/>
    <w:rsid w:val="00A133BC"/>
    <w:rsid w:val="00A13ABE"/>
    <w:rsid w:val="00A13E61"/>
    <w:rsid w:val="00A14FCC"/>
    <w:rsid w:val="00A1676B"/>
    <w:rsid w:val="00A20130"/>
    <w:rsid w:val="00A24D34"/>
    <w:rsid w:val="00A2534B"/>
    <w:rsid w:val="00A2688D"/>
    <w:rsid w:val="00A26967"/>
    <w:rsid w:val="00A272F7"/>
    <w:rsid w:val="00A2730D"/>
    <w:rsid w:val="00A27E6D"/>
    <w:rsid w:val="00A27F04"/>
    <w:rsid w:val="00A3019E"/>
    <w:rsid w:val="00A303C3"/>
    <w:rsid w:val="00A3083F"/>
    <w:rsid w:val="00A30D0E"/>
    <w:rsid w:val="00A31A74"/>
    <w:rsid w:val="00A32E0D"/>
    <w:rsid w:val="00A350E7"/>
    <w:rsid w:val="00A35BB8"/>
    <w:rsid w:val="00A36912"/>
    <w:rsid w:val="00A36FAE"/>
    <w:rsid w:val="00A3741C"/>
    <w:rsid w:val="00A40D9F"/>
    <w:rsid w:val="00A40F09"/>
    <w:rsid w:val="00A41273"/>
    <w:rsid w:val="00A41934"/>
    <w:rsid w:val="00A42078"/>
    <w:rsid w:val="00A427C0"/>
    <w:rsid w:val="00A4396E"/>
    <w:rsid w:val="00A44F40"/>
    <w:rsid w:val="00A468BC"/>
    <w:rsid w:val="00A4723B"/>
    <w:rsid w:val="00A50BCD"/>
    <w:rsid w:val="00A51039"/>
    <w:rsid w:val="00A53314"/>
    <w:rsid w:val="00A5381F"/>
    <w:rsid w:val="00A54BAA"/>
    <w:rsid w:val="00A5671E"/>
    <w:rsid w:val="00A56E38"/>
    <w:rsid w:val="00A5786D"/>
    <w:rsid w:val="00A6154A"/>
    <w:rsid w:val="00A642A9"/>
    <w:rsid w:val="00A65590"/>
    <w:rsid w:val="00A72770"/>
    <w:rsid w:val="00A72E29"/>
    <w:rsid w:val="00A75C7D"/>
    <w:rsid w:val="00A76A3F"/>
    <w:rsid w:val="00A802F1"/>
    <w:rsid w:val="00A80D67"/>
    <w:rsid w:val="00A81F77"/>
    <w:rsid w:val="00A82849"/>
    <w:rsid w:val="00A83F14"/>
    <w:rsid w:val="00A84A82"/>
    <w:rsid w:val="00A84ACC"/>
    <w:rsid w:val="00A862A1"/>
    <w:rsid w:val="00A87481"/>
    <w:rsid w:val="00A9060D"/>
    <w:rsid w:val="00A90857"/>
    <w:rsid w:val="00A910F9"/>
    <w:rsid w:val="00A9125D"/>
    <w:rsid w:val="00A94132"/>
    <w:rsid w:val="00A9517F"/>
    <w:rsid w:val="00A95313"/>
    <w:rsid w:val="00A96153"/>
    <w:rsid w:val="00A968B1"/>
    <w:rsid w:val="00A96CB9"/>
    <w:rsid w:val="00A97AC0"/>
    <w:rsid w:val="00A97BF0"/>
    <w:rsid w:val="00AA3201"/>
    <w:rsid w:val="00AA3AD5"/>
    <w:rsid w:val="00AA46F6"/>
    <w:rsid w:val="00AA4BD7"/>
    <w:rsid w:val="00AA546C"/>
    <w:rsid w:val="00AB2011"/>
    <w:rsid w:val="00AB3E05"/>
    <w:rsid w:val="00AB5593"/>
    <w:rsid w:val="00AB5C74"/>
    <w:rsid w:val="00AB5CD6"/>
    <w:rsid w:val="00AB6E76"/>
    <w:rsid w:val="00AC0AAE"/>
    <w:rsid w:val="00AC0C4E"/>
    <w:rsid w:val="00AC19B4"/>
    <w:rsid w:val="00AC2BB1"/>
    <w:rsid w:val="00AC32D8"/>
    <w:rsid w:val="00AC38A3"/>
    <w:rsid w:val="00AC51B4"/>
    <w:rsid w:val="00AD01D3"/>
    <w:rsid w:val="00AD136F"/>
    <w:rsid w:val="00AD205D"/>
    <w:rsid w:val="00AD2AA3"/>
    <w:rsid w:val="00AD3218"/>
    <w:rsid w:val="00AD4AD8"/>
    <w:rsid w:val="00AE223E"/>
    <w:rsid w:val="00AE30A5"/>
    <w:rsid w:val="00AE4612"/>
    <w:rsid w:val="00AE6263"/>
    <w:rsid w:val="00AE6BF2"/>
    <w:rsid w:val="00AF1C2F"/>
    <w:rsid w:val="00AF2557"/>
    <w:rsid w:val="00AF4723"/>
    <w:rsid w:val="00AF5180"/>
    <w:rsid w:val="00AF5355"/>
    <w:rsid w:val="00AF6C50"/>
    <w:rsid w:val="00AF6F77"/>
    <w:rsid w:val="00AF7764"/>
    <w:rsid w:val="00B0216B"/>
    <w:rsid w:val="00B02E62"/>
    <w:rsid w:val="00B05117"/>
    <w:rsid w:val="00B069A3"/>
    <w:rsid w:val="00B102F4"/>
    <w:rsid w:val="00B11D00"/>
    <w:rsid w:val="00B127C4"/>
    <w:rsid w:val="00B1288F"/>
    <w:rsid w:val="00B13835"/>
    <w:rsid w:val="00B16378"/>
    <w:rsid w:val="00B20B1D"/>
    <w:rsid w:val="00B20C6A"/>
    <w:rsid w:val="00B2170B"/>
    <w:rsid w:val="00B22FF5"/>
    <w:rsid w:val="00B2420E"/>
    <w:rsid w:val="00B25AA0"/>
    <w:rsid w:val="00B25C6A"/>
    <w:rsid w:val="00B26414"/>
    <w:rsid w:val="00B266C6"/>
    <w:rsid w:val="00B301AD"/>
    <w:rsid w:val="00B311A3"/>
    <w:rsid w:val="00B32BED"/>
    <w:rsid w:val="00B353CB"/>
    <w:rsid w:val="00B37193"/>
    <w:rsid w:val="00B375C0"/>
    <w:rsid w:val="00B40400"/>
    <w:rsid w:val="00B444F9"/>
    <w:rsid w:val="00B47880"/>
    <w:rsid w:val="00B5046A"/>
    <w:rsid w:val="00B51228"/>
    <w:rsid w:val="00B539A6"/>
    <w:rsid w:val="00B55F8B"/>
    <w:rsid w:val="00B563EE"/>
    <w:rsid w:val="00B600F2"/>
    <w:rsid w:val="00B601EE"/>
    <w:rsid w:val="00B61A1A"/>
    <w:rsid w:val="00B652D5"/>
    <w:rsid w:val="00B66822"/>
    <w:rsid w:val="00B670D6"/>
    <w:rsid w:val="00B67148"/>
    <w:rsid w:val="00B6770D"/>
    <w:rsid w:val="00B705FE"/>
    <w:rsid w:val="00B707B0"/>
    <w:rsid w:val="00B719E4"/>
    <w:rsid w:val="00B71C13"/>
    <w:rsid w:val="00B73245"/>
    <w:rsid w:val="00B74B6C"/>
    <w:rsid w:val="00B765CE"/>
    <w:rsid w:val="00B76FD0"/>
    <w:rsid w:val="00B80579"/>
    <w:rsid w:val="00B838B6"/>
    <w:rsid w:val="00B83B66"/>
    <w:rsid w:val="00B847F0"/>
    <w:rsid w:val="00B84CA1"/>
    <w:rsid w:val="00B859CE"/>
    <w:rsid w:val="00B86999"/>
    <w:rsid w:val="00B91381"/>
    <w:rsid w:val="00B91437"/>
    <w:rsid w:val="00B9191D"/>
    <w:rsid w:val="00B92F21"/>
    <w:rsid w:val="00B9466E"/>
    <w:rsid w:val="00B94E4D"/>
    <w:rsid w:val="00B97784"/>
    <w:rsid w:val="00BA01B0"/>
    <w:rsid w:val="00BA0287"/>
    <w:rsid w:val="00BA0F52"/>
    <w:rsid w:val="00BA174B"/>
    <w:rsid w:val="00BA1B85"/>
    <w:rsid w:val="00BA3099"/>
    <w:rsid w:val="00BA43B8"/>
    <w:rsid w:val="00BA5244"/>
    <w:rsid w:val="00BA773E"/>
    <w:rsid w:val="00BB0766"/>
    <w:rsid w:val="00BB28AE"/>
    <w:rsid w:val="00BB298A"/>
    <w:rsid w:val="00BB2E1B"/>
    <w:rsid w:val="00BB3A66"/>
    <w:rsid w:val="00BB428D"/>
    <w:rsid w:val="00BB47A1"/>
    <w:rsid w:val="00BB5D03"/>
    <w:rsid w:val="00BB7241"/>
    <w:rsid w:val="00BB725D"/>
    <w:rsid w:val="00BB796D"/>
    <w:rsid w:val="00BC326D"/>
    <w:rsid w:val="00BC5652"/>
    <w:rsid w:val="00BD07C6"/>
    <w:rsid w:val="00BD10E3"/>
    <w:rsid w:val="00BD25B4"/>
    <w:rsid w:val="00BD3E7D"/>
    <w:rsid w:val="00BD40B9"/>
    <w:rsid w:val="00BD5B0B"/>
    <w:rsid w:val="00BD5B2A"/>
    <w:rsid w:val="00BE0A81"/>
    <w:rsid w:val="00BE1A1A"/>
    <w:rsid w:val="00BE212C"/>
    <w:rsid w:val="00BE2E87"/>
    <w:rsid w:val="00BE3063"/>
    <w:rsid w:val="00BE763D"/>
    <w:rsid w:val="00BF1A82"/>
    <w:rsid w:val="00BF40D9"/>
    <w:rsid w:val="00BF4C6F"/>
    <w:rsid w:val="00BF5733"/>
    <w:rsid w:val="00BF5A29"/>
    <w:rsid w:val="00BF6CDB"/>
    <w:rsid w:val="00BF6DFA"/>
    <w:rsid w:val="00BF76A9"/>
    <w:rsid w:val="00C03149"/>
    <w:rsid w:val="00C038BF"/>
    <w:rsid w:val="00C04E6A"/>
    <w:rsid w:val="00C0540F"/>
    <w:rsid w:val="00C05EBF"/>
    <w:rsid w:val="00C06DAF"/>
    <w:rsid w:val="00C07F12"/>
    <w:rsid w:val="00C1004F"/>
    <w:rsid w:val="00C10B2C"/>
    <w:rsid w:val="00C1211A"/>
    <w:rsid w:val="00C12198"/>
    <w:rsid w:val="00C13CC4"/>
    <w:rsid w:val="00C14D54"/>
    <w:rsid w:val="00C1764E"/>
    <w:rsid w:val="00C20335"/>
    <w:rsid w:val="00C2073F"/>
    <w:rsid w:val="00C25A1B"/>
    <w:rsid w:val="00C25AC7"/>
    <w:rsid w:val="00C25E00"/>
    <w:rsid w:val="00C26853"/>
    <w:rsid w:val="00C2694B"/>
    <w:rsid w:val="00C31256"/>
    <w:rsid w:val="00C32A59"/>
    <w:rsid w:val="00C32E89"/>
    <w:rsid w:val="00C33999"/>
    <w:rsid w:val="00C33D79"/>
    <w:rsid w:val="00C340B2"/>
    <w:rsid w:val="00C36B4D"/>
    <w:rsid w:val="00C36F7B"/>
    <w:rsid w:val="00C40916"/>
    <w:rsid w:val="00C409BC"/>
    <w:rsid w:val="00C40A5E"/>
    <w:rsid w:val="00C419E2"/>
    <w:rsid w:val="00C46E23"/>
    <w:rsid w:val="00C46E46"/>
    <w:rsid w:val="00C526D8"/>
    <w:rsid w:val="00C54D6A"/>
    <w:rsid w:val="00C55038"/>
    <w:rsid w:val="00C55FA9"/>
    <w:rsid w:val="00C577B9"/>
    <w:rsid w:val="00C6025C"/>
    <w:rsid w:val="00C6078C"/>
    <w:rsid w:val="00C61816"/>
    <w:rsid w:val="00C62EA5"/>
    <w:rsid w:val="00C63361"/>
    <w:rsid w:val="00C66C11"/>
    <w:rsid w:val="00C675C7"/>
    <w:rsid w:val="00C67E24"/>
    <w:rsid w:val="00C70035"/>
    <w:rsid w:val="00C70D9B"/>
    <w:rsid w:val="00C70F84"/>
    <w:rsid w:val="00C715F7"/>
    <w:rsid w:val="00C75433"/>
    <w:rsid w:val="00C757B8"/>
    <w:rsid w:val="00C774AA"/>
    <w:rsid w:val="00C77700"/>
    <w:rsid w:val="00C81C92"/>
    <w:rsid w:val="00C85FCD"/>
    <w:rsid w:val="00C873A3"/>
    <w:rsid w:val="00C91C00"/>
    <w:rsid w:val="00C92BB7"/>
    <w:rsid w:val="00C92F65"/>
    <w:rsid w:val="00C937D7"/>
    <w:rsid w:val="00C94C8A"/>
    <w:rsid w:val="00C961DF"/>
    <w:rsid w:val="00C96B15"/>
    <w:rsid w:val="00C97312"/>
    <w:rsid w:val="00C97C44"/>
    <w:rsid w:val="00CA08B2"/>
    <w:rsid w:val="00CA0FF0"/>
    <w:rsid w:val="00CA240C"/>
    <w:rsid w:val="00CA492F"/>
    <w:rsid w:val="00CA4DA3"/>
    <w:rsid w:val="00CA5705"/>
    <w:rsid w:val="00CA5E5E"/>
    <w:rsid w:val="00CB15D8"/>
    <w:rsid w:val="00CC05FF"/>
    <w:rsid w:val="00CC3105"/>
    <w:rsid w:val="00CC33EB"/>
    <w:rsid w:val="00CC3CB4"/>
    <w:rsid w:val="00CC5A10"/>
    <w:rsid w:val="00CC7810"/>
    <w:rsid w:val="00CD1229"/>
    <w:rsid w:val="00CD2321"/>
    <w:rsid w:val="00CD7AC6"/>
    <w:rsid w:val="00CE230C"/>
    <w:rsid w:val="00CE7639"/>
    <w:rsid w:val="00CF02C4"/>
    <w:rsid w:val="00CF03A2"/>
    <w:rsid w:val="00CF4E53"/>
    <w:rsid w:val="00CF544B"/>
    <w:rsid w:val="00CF55E5"/>
    <w:rsid w:val="00CF6288"/>
    <w:rsid w:val="00CF6EF6"/>
    <w:rsid w:val="00CF7A87"/>
    <w:rsid w:val="00D00DF0"/>
    <w:rsid w:val="00D02F62"/>
    <w:rsid w:val="00D03EA5"/>
    <w:rsid w:val="00D0447B"/>
    <w:rsid w:val="00D04E0A"/>
    <w:rsid w:val="00D05BCF"/>
    <w:rsid w:val="00D06A89"/>
    <w:rsid w:val="00D06BB8"/>
    <w:rsid w:val="00D12661"/>
    <w:rsid w:val="00D13746"/>
    <w:rsid w:val="00D14B04"/>
    <w:rsid w:val="00D14F7B"/>
    <w:rsid w:val="00D15A2A"/>
    <w:rsid w:val="00D1653C"/>
    <w:rsid w:val="00D16F27"/>
    <w:rsid w:val="00D21C1F"/>
    <w:rsid w:val="00D22306"/>
    <w:rsid w:val="00D24DCD"/>
    <w:rsid w:val="00D25E2B"/>
    <w:rsid w:val="00D27C2C"/>
    <w:rsid w:val="00D3121F"/>
    <w:rsid w:val="00D32F7F"/>
    <w:rsid w:val="00D332DE"/>
    <w:rsid w:val="00D35D99"/>
    <w:rsid w:val="00D36B49"/>
    <w:rsid w:val="00D36F4E"/>
    <w:rsid w:val="00D376C0"/>
    <w:rsid w:val="00D4070A"/>
    <w:rsid w:val="00D41146"/>
    <w:rsid w:val="00D421B8"/>
    <w:rsid w:val="00D42803"/>
    <w:rsid w:val="00D44BEC"/>
    <w:rsid w:val="00D51257"/>
    <w:rsid w:val="00D51694"/>
    <w:rsid w:val="00D537D7"/>
    <w:rsid w:val="00D54AF5"/>
    <w:rsid w:val="00D6199F"/>
    <w:rsid w:val="00D629DF"/>
    <w:rsid w:val="00D63532"/>
    <w:rsid w:val="00D63D52"/>
    <w:rsid w:val="00D674D2"/>
    <w:rsid w:val="00D674E0"/>
    <w:rsid w:val="00D67CEC"/>
    <w:rsid w:val="00D7043E"/>
    <w:rsid w:val="00D70A20"/>
    <w:rsid w:val="00D70EEB"/>
    <w:rsid w:val="00D73AE3"/>
    <w:rsid w:val="00D74C44"/>
    <w:rsid w:val="00D75848"/>
    <w:rsid w:val="00D762E1"/>
    <w:rsid w:val="00D812D2"/>
    <w:rsid w:val="00D81773"/>
    <w:rsid w:val="00D81AE7"/>
    <w:rsid w:val="00D851D9"/>
    <w:rsid w:val="00D93D56"/>
    <w:rsid w:val="00D946F2"/>
    <w:rsid w:val="00D94EC1"/>
    <w:rsid w:val="00D96A4B"/>
    <w:rsid w:val="00D9751B"/>
    <w:rsid w:val="00D97E26"/>
    <w:rsid w:val="00DA0861"/>
    <w:rsid w:val="00DA0E47"/>
    <w:rsid w:val="00DA25F1"/>
    <w:rsid w:val="00DA358C"/>
    <w:rsid w:val="00DA3748"/>
    <w:rsid w:val="00DA39C9"/>
    <w:rsid w:val="00DB170E"/>
    <w:rsid w:val="00DB1BEA"/>
    <w:rsid w:val="00DB288A"/>
    <w:rsid w:val="00DB409B"/>
    <w:rsid w:val="00DB439D"/>
    <w:rsid w:val="00DB4931"/>
    <w:rsid w:val="00DB5011"/>
    <w:rsid w:val="00DB59D8"/>
    <w:rsid w:val="00DB5E18"/>
    <w:rsid w:val="00DB63B2"/>
    <w:rsid w:val="00DB66DC"/>
    <w:rsid w:val="00DB7FDA"/>
    <w:rsid w:val="00DC2FC5"/>
    <w:rsid w:val="00DC3D59"/>
    <w:rsid w:val="00DC5919"/>
    <w:rsid w:val="00DC6836"/>
    <w:rsid w:val="00DC710A"/>
    <w:rsid w:val="00DC74D1"/>
    <w:rsid w:val="00DC7B85"/>
    <w:rsid w:val="00DD3AA2"/>
    <w:rsid w:val="00DD3D11"/>
    <w:rsid w:val="00DD437C"/>
    <w:rsid w:val="00DD4396"/>
    <w:rsid w:val="00DD69EB"/>
    <w:rsid w:val="00DD6EBB"/>
    <w:rsid w:val="00DD7BD0"/>
    <w:rsid w:val="00DE0842"/>
    <w:rsid w:val="00DE38A8"/>
    <w:rsid w:val="00DE3F81"/>
    <w:rsid w:val="00DE49F1"/>
    <w:rsid w:val="00DE5423"/>
    <w:rsid w:val="00DE56FB"/>
    <w:rsid w:val="00DE69B6"/>
    <w:rsid w:val="00DE6A10"/>
    <w:rsid w:val="00DE754B"/>
    <w:rsid w:val="00DF1A74"/>
    <w:rsid w:val="00DF26D3"/>
    <w:rsid w:val="00DF35E4"/>
    <w:rsid w:val="00DF36DD"/>
    <w:rsid w:val="00DF5E81"/>
    <w:rsid w:val="00E03454"/>
    <w:rsid w:val="00E045B4"/>
    <w:rsid w:val="00E051A3"/>
    <w:rsid w:val="00E060B1"/>
    <w:rsid w:val="00E0664A"/>
    <w:rsid w:val="00E0689B"/>
    <w:rsid w:val="00E10AFF"/>
    <w:rsid w:val="00E10FCB"/>
    <w:rsid w:val="00E11981"/>
    <w:rsid w:val="00E11EF4"/>
    <w:rsid w:val="00E12EE8"/>
    <w:rsid w:val="00E13548"/>
    <w:rsid w:val="00E142BD"/>
    <w:rsid w:val="00E170DB"/>
    <w:rsid w:val="00E2080A"/>
    <w:rsid w:val="00E21B7C"/>
    <w:rsid w:val="00E225FD"/>
    <w:rsid w:val="00E2331E"/>
    <w:rsid w:val="00E24B2D"/>
    <w:rsid w:val="00E27EB8"/>
    <w:rsid w:val="00E300F4"/>
    <w:rsid w:val="00E305DD"/>
    <w:rsid w:val="00E30815"/>
    <w:rsid w:val="00E30F2D"/>
    <w:rsid w:val="00E32730"/>
    <w:rsid w:val="00E33145"/>
    <w:rsid w:val="00E33680"/>
    <w:rsid w:val="00E33F51"/>
    <w:rsid w:val="00E367D3"/>
    <w:rsid w:val="00E368B8"/>
    <w:rsid w:val="00E37318"/>
    <w:rsid w:val="00E37CC5"/>
    <w:rsid w:val="00E4036D"/>
    <w:rsid w:val="00E441D7"/>
    <w:rsid w:val="00E445DB"/>
    <w:rsid w:val="00E4652B"/>
    <w:rsid w:val="00E50868"/>
    <w:rsid w:val="00E51E6D"/>
    <w:rsid w:val="00E579DE"/>
    <w:rsid w:val="00E6089A"/>
    <w:rsid w:val="00E6167B"/>
    <w:rsid w:val="00E6705C"/>
    <w:rsid w:val="00E677DF"/>
    <w:rsid w:val="00E71823"/>
    <w:rsid w:val="00E71D9B"/>
    <w:rsid w:val="00E7257C"/>
    <w:rsid w:val="00E77242"/>
    <w:rsid w:val="00E77346"/>
    <w:rsid w:val="00E819D3"/>
    <w:rsid w:val="00E81FB5"/>
    <w:rsid w:val="00E82B4B"/>
    <w:rsid w:val="00E83475"/>
    <w:rsid w:val="00E836C0"/>
    <w:rsid w:val="00E84141"/>
    <w:rsid w:val="00E854A0"/>
    <w:rsid w:val="00E86617"/>
    <w:rsid w:val="00E912C0"/>
    <w:rsid w:val="00E9133C"/>
    <w:rsid w:val="00E9241C"/>
    <w:rsid w:val="00E97625"/>
    <w:rsid w:val="00E97A08"/>
    <w:rsid w:val="00EA182D"/>
    <w:rsid w:val="00EA33C4"/>
    <w:rsid w:val="00EA3CE1"/>
    <w:rsid w:val="00EA49FA"/>
    <w:rsid w:val="00EA5A5C"/>
    <w:rsid w:val="00EA68AE"/>
    <w:rsid w:val="00EB02D3"/>
    <w:rsid w:val="00EB1DA5"/>
    <w:rsid w:val="00EB3E94"/>
    <w:rsid w:val="00EB44DF"/>
    <w:rsid w:val="00EB45C9"/>
    <w:rsid w:val="00EC0E04"/>
    <w:rsid w:val="00EC232F"/>
    <w:rsid w:val="00EC2B49"/>
    <w:rsid w:val="00EC5978"/>
    <w:rsid w:val="00EC5D13"/>
    <w:rsid w:val="00EC5EF9"/>
    <w:rsid w:val="00EC7C79"/>
    <w:rsid w:val="00ED09D9"/>
    <w:rsid w:val="00ED112F"/>
    <w:rsid w:val="00ED12C9"/>
    <w:rsid w:val="00ED1365"/>
    <w:rsid w:val="00ED4B2C"/>
    <w:rsid w:val="00ED4EA0"/>
    <w:rsid w:val="00EE067B"/>
    <w:rsid w:val="00EE1E98"/>
    <w:rsid w:val="00EE4779"/>
    <w:rsid w:val="00EE6364"/>
    <w:rsid w:val="00EF036E"/>
    <w:rsid w:val="00EF0C67"/>
    <w:rsid w:val="00EF0D3A"/>
    <w:rsid w:val="00EF13C9"/>
    <w:rsid w:val="00EF172C"/>
    <w:rsid w:val="00EF2D0B"/>
    <w:rsid w:val="00EF2FCB"/>
    <w:rsid w:val="00EF5F74"/>
    <w:rsid w:val="00EF6ED7"/>
    <w:rsid w:val="00F01DBB"/>
    <w:rsid w:val="00F02E15"/>
    <w:rsid w:val="00F034C9"/>
    <w:rsid w:val="00F036AC"/>
    <w:rsid w:val="00F04CD5"/>
    <w:rsid w:val="00F05E5F"/>
    <w:rsid w:val="00F10AB4"/>
    <w:rsid w:val="00F11E26"/>
    <w:rsid w:val="00F123FB"/>
    <w:rsid w:val="00F13E2D"/>
    <w:rsid w:val="00F1747D"/>
    <w:rsid w:val="00F2073D"/>
    <w:rsid w:val="00F2084C"/>
    <w:rsid w:val="00F21DC6"/>
    <w:rsid w:val="00F250DB"/>
    <w:rsid w:val="00F2541B"/>
    <w:rsid w:val="00F26D34"/>
    <w:rsid w:val="00F26D35"/>
    <w:rsid w:val="00F308F4"/>
    <w:rsid w:val="00F31D86"/>
    <w:rsid w:val="00F33AC3"/>
    <w:rsid w:val="00F34B42"/>
    <w:rsid w:val="00F34ED1"/>
    <w:rsid w:val="00F400CA"/>
    <w:rsid w:val="00F41B76"/>
    <w:rsid w:val="00F44C1E"/>
    <w:rsid w:val="00F46D37"/>
    <w:rsid w:val="00F46D8A"/>
    <w:rsid w:val="00F47235"/>
    <w:rsid w:val="00F47933"/>
    <w:rsid w:val="00F50316"/>
    <w:rsid w:val="00F50A6E"/>
    <w:rsid w:val="00F51E6E"/>
    <w:rsid w:val="00F524A8"/>
    <w:rsid w:val="00F527F9"/>
    <w:rsid w:val="00F53377"/>
    <w:rsid w:val="00F56AE4"/>
    <w:rsid w:val="00F57241"/>
    <w:rsid w:val="00F57704"/>
    <w:rsid w:val="00F57EBF"/>
    <w:rsid w:val="00F655DE"/>
    <w:rsid w:val="00F66B81"/>
    <w:rsid w:val="00F66D82"/>
    <w:rsid w:val="00F705CF"/>
    <w:rsid w:val="00F7296C"/>
    <w:rsid w:val="00F72A58"/>
    <w:rsid w:val="00F746EE"/>
    <w:rsid w:val="00F74BF7"/>
    <w:rsid w:val="00F75395"/>
    <w:rsid w:val="00F83D08"/>
    <w:rsid w:val="00F83E3E"/>
    <w:rsid w:val="00F86610"/>
    <w:rsid w:val="00F87F08"/>
    <w:rsid w:val="00F90911"/>
    <w:rsid w:val="00F918FE"/>
    <w:rsid w:val="00F9375B"/>
    <w:rsid w:val="00F93E8F"/>
    <w:rsid w:val="00F9669E"/>
    <w:rsid w:val="00F96B99"/>
    <w:rsid w:val="00FA0DC0"/>
    <w:rsid w:val="00FA4C78"/>
    <w:rsid w:val="00FA56A2"/>
    <w:rsid w:val="00FA781C"/>
    <w:rsid w:val="00FB0D80"/>
    <w:rsid w:val="00FB444D"/>
    <w:rsid w:val="00FB44F5"/>
    <w:rsid w:val="00FB4DDD"/>
    <w:rsid w:val="00FB6195"/>
    <w:rsid w:val="00FC04BA"/>
    <w:rsid w:val="00FC1656"/>
    <w:rsid w:val="00FC2E0F"/>
    <w:rsid w:val="00FC31A4"/>
    <w:rsid w:val="00FC3E2C"/>
    <w:rsid w:val="00FC47B9"/>
    <w:rsid w:val="00FC4C33"/>
    <w:rsid w:val="00FD181D"/>
    <w:rsid w:val="00FD267B"/>
    <w:rsid w:val="00FD296B"/>
    <w:rsid w:val="00FD6AE4"/>
    <w:rsid w:val="00FD6DE6"/>
    <w:rsid w:val="00FE206F"/>
    <w:rsid w:val="00FE350B"/>
    <w:rsid w:val="00FE4259"/>
    <w:rsid w:val="00FE426F"/>
    <w:rsid w:val="00FE4733"/>
    <w:rsid w:val="00FE4A90"/>
    <w:rsid w:val="00FE4FFA"/>
    <w:rsid w:val="00FE5C3F"/>
    <w:rsid w:val="00FE6F70"/>
    <w:rsid w:val="00FF0525"/>
    <w:rsid w:val="00FF243B"/>
    <w:rsid w:val="00FF3C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23660"/>
  <w15:docId w15:val="{C742D91F-3EFB-4D39-AEB2-382547DC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61F"/>
  </w:style>
  <w:style w:type="paragraph" w:styleId="Heading1">
    <w:name w:val="heading 1"/>
    <w:basedOn w:val="Normal"/>
    <w:next w:val="Normal"/>
    <w:link w:val="Heading1Char"/>
    <w:uiPriority w:val="9"/>
    <w:qFormat/>
    <w:rsid w:val="001D4175"/>
    <w:pPr>
      <w:spacing w:after="0" w:line="240" w:lineRule="auto"/>
      <w:contextualSpacing/>
      <w:outlineLvl w:val="0"/>
    </w:pPr>
    <w:rPr>
      <w:b/>
      <w:sz w:val="24"/>
      <w:szCs w:val="24"/>
      <w:u w:val="single"/>
    </w:rPr>
  </w:style>
  <w:style w:type="paragraph" w:styleId="Heading2">
    <w:name w:val="heading 2"/>
    <w:basedOn w:val="Normal"/>
    <w:next w:val="Normal"/>
    <w:link w:val="Heading2Char"/>
    <w:uiPriority w:val="9"/>
    <w:unhideWhenUsed/>
    <w:qFormat/>
    <w:rsid w:val="000B2AD1"/>
    <w:pPr>
      <w:spacing w:after="0" w:line="240" w:lineRule="auto"/>
      <w:contextualSpacing/>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A08B2"/>
    <w:pPr>
      <w:spacing w:after="0" w:line="240" w:lineRule="auto"/>
    </w:pPr>
    <w:rPr>
      <w:sz w:val="20"/>
      <w:szCs w:val="20"/>
    </w:rPr>
  </w:style>
  <w:style w:type="character" w:customStyle="1" w:styleId="FootnoteTextChar">
    <w:name w:val="Footnote Text Char"/>
    <w:basedOn w:val="DefaultParagraphFont"/>
    <w:link w:val="FootnoteText"/>
    <w:uiPriority w:val="99"/>
    <w:rsid w:val="00CA08B2"/>
    <w:rPr>
      <w:sz w:val="20"/>
      <w:szCs w:val="20"/>
    </w:rPr>
  </w:style>
  <w:style w:type="character" w:styleId="FootnoteReference">
    <w:name w:val="footnote reference"/>
    <w:basedOn w:val="DefaultParagraphFont"/>
    <w:uiPriority w:val="99"/>
    <w:unhideWhenUsed/>
    <w:rsid w:val="00CA08B2"/>
    <w:rPr>
      <w:vertAlign w:val="superscript"/>
    </w:rPr>
  </w:style>
  <w:style w:type="paragraph" w:styleId="Header">
    <w:name w:val="header"/>
    <w:basedOn w:val="Normal"/>
    <w:link w:val="HeaderChar"/>
    <w:uiPriority w:val="99"/>
    <w:unhideWhenUsed/>
    <w:rsid w:val="00CA0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8B2"/>
  </w:style>
  <w:style w:type="paragraph" w:styleId="ListParagraph">
    <w:name w:val="List Paragraph"/>
    <w:basedOn w:val="Normal"/>
    <w:uiPriority w:val="34"/>
    <w:qFormat/>
    <w:rsid w:val="008164DA"/>
    <w:pPr>
      <w:ind w:left="720"/>
      <w:contextualSpacing/>
    </w:pPr>
  </w:style>
  <w:style w:type="character" w:styleId="PlaceholderText">
    <w:name w:val="Placeholder Text"/>
    <w:basedOn w:val="DefaultParagraphFont"/>
    <w:uiPriority w:val="99"/>
    <w:semiHidden/>
    <w:rsid w:val="006469C0"/>
    <w:rPr>
      <w:color w:val="808080"/>
    </w:rPr>
  </w:style>
  <w:style w:type="character" w:customStyle="1" w:styleId="Heading1Char">
    <w:name w:val="Heading 1 Char"/>
    <w:basedOn w:val="DefaultParagraphFont"/>
    <w:link w:val="Heading1"/>
    <w:uiPriority w:val="9"/>
    <w:rsid w:val="001D4175"/>
    <w:rPr>
      <w:b/>
      <w:sz w:val="24"/>
      <w:szCs w:val="24"/>
      <w:u w:val="single"/>
    </w:rPr>
  </w:style>
  <w:style w:type="paragraph" w:styleId="NoSpacing">
    <w:name w:val="No Spacing"/>
    <w:uiPriority w:val="1"/>
    <w:qFormat/>
    <w:rsid w:val="00E97625"/>
    <w:pPr>
      <w:spacing w:after="0" w:line="240" w:lineRule="auto"/>
    </w:pPr>
  </w:style>
  <w:style w:type="character" w:customStyle="1" w:styleId="Heading2Char">
    <w:name w:val="Heading 2 Char"/>
    <w:basedOn w:val="DefaultParagraphFont"/>
    <w:link w:val="Heading2"/>
    <w:uiPriority w:val="9"/>
    <w:rsid w:val="000B2AD1"/>
    <w:rPr>
      <w:b/>
      <w:sz w:val="24"/>
      <w:szCs w:val="24"/>
    </w:rPr>
  </w:style>
  <w:style w:type="paragraph" w:styleId="Footer">
    <w:name w:val="footer"/>
    <w:basedOn w:val="Normal"/>
    <w:link w:val="FooterChar"/>
    <w:uiPriority w:val="99"/>
    <w:unhideWhenUsed/>
    <w:rsid w:val="00655F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F8E"/>
  </w:style>
  <w:style w:type="paragraph" w:styleId="Bibliography">
    <w:name w:val="Bibliography"/>
    <w:basedOn w:val="Normal"/>
    <w:next w:val="Normal"/>
    <w:uiPriority w:val="37"/>
    <w:unhideWhenUsed/>
    <w:rsid w:val="0072693B"/>
    <w:pPr>
      <w:spacing w:after="0" w:line="240" w:lineRule="auto"/>
      <w:ind w:left="720" w:hanging="720"/>
    </w:pPr>
  </w:style>
  <w:style w:type="character" w:styleId="Hyperlink">
    <w:name w:val="Hyperlink"/>
    <w:basedOn w:val="DefaultParagraphFont"/>
    <w:uiPriority w:val="99"/>
    <w:unhideWhenUsed/>
    <w:rsid w:val="00010C55"/>
    <w:rPr>
      <w:color w:val="0563C1" w:themeColor="hyperlink"/>
      <w:u w:val="single"/>
    </w:rPr>
  </w:style>
  <w:style w:type="character" w:styleId="UnresolvedMention">
    <w:name w:val="Unresolved Mention"/>
    <w:basedOn w:val="DefaultParagraphFont"/>
    <w:uiPriority w:val="99"/>
    <w:semiHidden/>
    <w:unhideWhenUsed/>
    <w:rsid w:val="00010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646898">
      <w:bodyDiv w:val="1"/>
      <w:marLeft w:val="0"/>
      <w:marRight w:val="0"/>
      <w:marTop w:val="0"/>
      <w:marBottom w:val="0"/>
      <w:divBdr>
        <w:top w:val="none" w:sz="0" w:space="0" w:color="auto"/>
        <w:left w:val="none" w:sz="0" w:space="0" w:color="auto"/>
        <w:bottom w:val="none" w:sz="0" w:space="0" w:color="auto"/>
        <w:right w:val="none" w:sz="0" w:space="0" w:color="auto"/>
      </w:divBdr>
    </w:div>
    <w:div w:id="1184904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39295-255F-4718-BCAE-86640A2A7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9629</Words>
  <Characters>54886</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KEELING Sophie</dc:creator>
  <cp:keywords/>
  <dc:description/>
  <cp:lastModifiedBy>KEELING Sophie</cp:lastModifiedBy>
  <cp:revision>10</cp:revision>
  <cp:lastPrinted>2022-07-15T15:46:00Z</cp:lastPrinted>
  <dcterms:created xsi:type="dcterms:W3CDTF">2024-08-07T12:50:00Z</dcterms:created>
  <dcterms:modified xsi:type="dcterms:W3CDTF">2024-08-07T18:18:00Z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zotero-version="6.0.35"&gt;&lt;session id="segkC8Hn"/&gt;&lt;style id="http://www.zotero.org/styles/elsevier-harvard" hasBibliography="1" bibliographyStyleHasBeenSet="1"/&gt;&lt;prefs&gt;&lt;pref name="fieldType" value="Field"/&gt;&lt;/prefs&gt;&lt;/data&gt;</vt:lpwstr>
  </property>
</Properties>
</file>