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A22E8" w14:textId="12023ADA" w:rsidR="00803058" w:rsidRPr="00D50FA6" w:rsidRDefault="00803058" w:rsidP="007A5E18">
      <w:pPr>
        <w:pStyle w:val="NoSpacing"/>
        <w:spacing w:line="360" w:lineRule="auto"/>
        <w:rPr>
          <w:rFonts w:ascii="Calibri" w:hAnsi="Calibri" w:cs="Times New Roman"/>
          <w:b/>
          <w:sz w:val="24"/>
          <w:szCs w:val="24"/>
        </w:rPr>
      </w:pPr>
      <w:r w:rsidRPr="00D50FA6">
        <w:rPr>
          <w:rFonts w:ascii="Calibri" w:hAnsi="Calibri" w:cs="Times New Roman"/>
          <w:b/>
          <w:sz w:val="24"/>
          <w:szCs w:val="24"/>
        </w:rPr>
        <w:t xml:space="preserve">Exemplars, </w:t>
      </w:r>
      <w:r w:rsidR="00811442" w:rsidRPr="00D50FA6">
        <w:rPr>
          <w:rFonts w:ascii="Calibri" w:hAnsi="Calibri" w:cs="Times New Roman"/>
          <w:b/>
          <w:sz w:val="24"/>
          <w:szCs w:val="24"/>
        </w:rPr>
        <w:t>e</w:t>
      </w:r>
      <w:r w:rsidRPr="00D50FA6">
        <w:rPr>
          <w:rFonts w:ascii="Calibri" w:hAnsi="Calibri" w:cs="Times New Roman"/>
          <w:b/>
          <w:sz w:val="24"/>
          <w:szCs w:val="24"/>
        </w:rPr>
        <w:t xml:space="preserve">thics, and </w:t>
      </w:r>
      <w:r w:rsidR="00811442" w:rsidRPr="00D50FA6">
        <w:rPr>
          <w:rFonts w:ascii="Calibri" w:hAnsi="Calibri" w:cs="Times New Roman"/>
          <w:b/>
          <w:sz w:val="24"/>
          <w:szCs w:val="24"/>
        </w:rPr>
        <w:t>i</w:t>
      </w:r>
      <w:r w:rsidRPr="00D50FA6">
        <w:rPr>
          <w:rFonts w:ascii="Calibri" w:hAnsi="Calibri" w:cs="Times New Roman"/>
          <w:b/>
          <w:sz w:val="24"/>
          <w:szCs w:val="24"/>
        </w:rPr>
        <w:t xml:space="preserve">llness </w:t>
      </w:r>
      <w:r w:rsidR="00811442" w:rsidRPr="00D50FA6">
        <w:rPr>
          <w:rFonts w:ascii="Calibri" w:hAnsi="Calibri" w:cs="Times New Roman"/>
          <w:b/>
          <w:sz w:val="24"/>
          <w:szCs w:val="24"/>
        </w:rPr>
        <w:t>n</w:t>
      </w:r>
      <w:r w:rsidRPr="00D50FA6">
        <w:rPr>
          <w:rFonts w:ascii="Calibri" w:hAnsi="Calibri" w:cs="Times New Roman"/>
          <w:b/>
          <w:sz w:val="24"/>
          <w:szCs w:val="24"/>
        </w:rPr>
        <w:t>arratives</w:t>
      </w:r>
    </w:p>
    <w:p w14:paraId="5BF9F3FF" w14:textId="77777777" w:rsidR="00803058" w:rsidRDefault="00803058" w:rsidP="007A5E18">
      <w:pPr>
        <w:pStyle w:val="NoSpacing"/>
        <w:spacing w:line="360" w:lineRule="auto"/>
        <w:rPr>
          <w:rFonts w:ascii="Calibri" w:hAnsi="Calibri" w:cs="Times New Roman"/>
          <w:sz w:val="24"/>
          <w:szCs w:val="24"/>
        </w:rPr>
      </w:pPr>
    </w:p>
    <w:p w14:paraId="087C36F9" w14:textId="1123D487" w:rsidR="006041AB" w:rsidRDefault="006041AB" w:rsidP="007A5E18">
      <w:pPr>
        <w:pStyle w:val="NoSpacing"/>
        <w:spacing w:line="360" w:lineRule="auto"/>
        <w:rPr>
          <w:rFonts w:ascii="Calibri" w:hAnsi="Calibri" w:cs="Times New Roman"/>
          <w:sz w:val="24"/>
          <w:szCs w:val="24"/>
        </w:rPr>
      </w:pPr>
      <w:r>
        <w:rPr>
          <w:rFonts w:ascii="Calibri" w:hAnsi="Calibri" w:cs="Times New Roman"/>
          <w:sz w:val="24"/>
          <w:szCs w:val="24"/>
        </w:rPr>
        <w:t xml:space="preserve">Forthcoming in </w:t>
      </w:r>
      <w:r w:rsidRPr="006041AB">
        <w:rPr>
          <w:rFonts w:ascii="Calibri" w:hAnsi="Calibri" w:cs="Times New Roman"/>
          <w:i/>
          <w:sz w:val="24"/>
          <w:szCs w:val="24"/>
        </w:rPr>
        <w:t>Theoretical Medicine and Bioethics</w:t>
      </w:r>
    </w:p>
    <w:p w14:paraId="2055A1DC" w14:textId="77777777" w:rsidR="006041AB" w:rsidRPr="00D50FA6" w:rsidRDefault="006041AB" w:rsidP="007A5E18">
      <w:pPr>
        <w:pStyle w:val="NoSpacing"/>
        <w:spacing w:line="360" w:lineRule="auto"/>
        <w:rPr>
          <w:rFonts w:ascii="Calibri" w:hAnsi="Calibri" w:cs="Times New Roman"/>
          <w:sz w:val="24"/>
          <w:szCs w:val="24"/>
        </w:rPr>
      </w:pPr>
    </w:p>
    <w:p w14:paraId="0C170DDA" w14:textId="77777777" w:rsidR="00803058" w:rsidRPr="00D50FA6" w:rsidRDefault="00803058" w:rsidP="007A5E18">
      <w:pPr>
        <w:pStyle w:val="NoSpacing"/>
        <w:spacing w:line="360" w:lineRule="auto"/>
        <w:rPr>
          <w:rFonts w:ascii="Calibri" w:hAnsi="Calibri" w:cs="Times New Roman"/>
          <w:sz w:val="24"/>
          <w:szCs w:val="24"/>
        </w:rPr>
      </w:pPr>
      <w:r w:rsidRPr="00D50FA6">
        <w:rPr>
          <w:rFonts w:ascii="Calibri" w:hAnsi="Calibri" w:cs="Times New Roman"/>
          <w:sz w:val="24"/>
          <w:szCs w:val="24"/>
        </w:rPr>
        <w:t>Ian James Kidd</w:t>
      </w:r>
    </w:p>
    <w:p w14:paraId="3AE5B1E7" w14:textId="5DA9C041" w:rsidR="00803058" w:rsidRPr="00D50FA6" w:rsidRDefault="00803058" w:rsidP="007A5E18">
      <w:pPr>
        <w:pStyle w:val="NoSpacing"/>
        <w:spacing w:line="360" w:lineRule="auto"/>
        <w:rPr>
          <w:rFonts w:ascii="Calibri" w:hAnsi="Calibri" w:cs="Times New Roman"/>
          <w:sz w:val="24"/>
          <w:szCs w:val="24"/>
        </w:rPr>
      </w:pPr>
      <w:r w:rsidRPr="00D50FA6">
        <w:rPr>
          <w:rFonts w:ascii="Calibri" w:hAnsi="Calibri" w:cs="Times New Roman"/>
          <w:sz w:val="24"/>
          <w:szCs w:val="24"/>
        </w:rPr>
        <w:t>Department of Philosophy</w:t>
      </w:r>
      <w:r w:rsidR="000D4D2B" w:rsidRPr="00D50FA6">
        <w:rPr>
          <w:rFonts w:ascii="Calibri" w:hAnsi="Calibri" w:cs="Times New Roman"/>
          <w:sz w:val="24"/>
          <w:szCs w:val="24"/>
        </w:rPr>
        <w:t xml:space="preserve">, </w:t>
      </w:r>
      <w:r w:rsidRPr="00D50FA6">
        <w:rPr>
          <w:rFonts w:ascii="Calibri" w:hAnsi="Calibri" w:cs="Times New Roman"/>
          <w:sz w:val="24"/>
          <w:szCs w:val="24"/>
        </w:rPr>
        <w:t>University of Nottingham</w:t>
      </w:r>
      <w:r w:rsidR="000D4D2B" w:rsidRPr="00D50FA6">
        <w:rPr>
          <w:rFonts w:ascii="Calibri" w:hAnsi="Calibri" w:cs="Times New Roman"/>
          <w:sz w:val="24"/>
          <w:szCs w:val="24"/>
        </w:rPr>
        <w:t xml:space="preserve">, </w:t>
      </w:r>
      <w:r w:rsidRPr="00D50FA6">
        <w:rPr>
          <w:rFonts w:ascii="Calibri" w:hAnsi="Calibri" w:cs="Times New Roman"/>
          <w:sz w:val="24"/>
          <w:szCs w:val="24"/>
        </w:rPr>
        <w:t>University Park</w:t>
      </w:r>
      <w:r w:rsidR="000D4D2B" w:rsidRPr="00D50FA6">
        <w:rPr>
          <w:rFonts w:ascii="Calibri" w:hAnsi="Calibri" w:cs="Times New Roman"/>
          <w:sz w:val="24"/>
          <w:szCs w:val="24"/>
        </w:rPr>
        <w:t xml:space="preserve">, </w:t>
      </w:r>
      <w:r w:rsidRPr="00D50FA6">
        <w:rPr>
          <w:rFonts w:ascii="Calibri" w:hAnsi="Calibri" w:cs="Times New Roman"/>
          <w:sz w:val="24"/>
          <w:szCs w:val="24"/>
        </w:rPr>
        <w:t>Nottingham</w:t>
      </w:r>
      <w:r w:rsidR="000D4D2B" w:rsidRPr="00D50FA6">
        <w:rPr>
          <w:rFonts w:ascii="Calibri" w:hAnsi="Calibri" w:cs="Times New Roman"/>
          <w:sz w:val="24"/>
          <w:szCs w:val="24"/>
        </w:rPr>
        <w:t xml:space="preserve">, </w:t>
      </w:r>
      <w:r w:rsidRPr="00D50FA6">
        <w:rPr>
          <w:rFonts w:ascii="Calibri" w:hAnsi="Calibri" w:cs="Times New Roman"/>
          <w:sz w:val="24"/>
          <w:szCs w:val="24"/>
        </w:rPr>
        <w:t>Nottinghamshire</w:t>
      </w:r>
      <w:r w:rsidR="000D4D2B" w:rsidRPr="00D50FA6">
        <w:rPr>
          <w:rFonts w:ascii="Calibri" w:hAnsi="Calibri" w:cs="Times New Roman"/>
          <w:sz w:val="24"/>
          <w:szCs w:val="24"/>
        </w:rPr>
        <w:t>,</w:t>
      </w:r>
      <w:r w:rsidR="00AB46BD" w:rsidRPr="00D50FA6">
        <w:rPr>
          <w:rFonts w:ascii="Calibri" w:hAnsi="Calibri" w:cs="Times New Roman"/>
          <w:sz w:val="24"/>
          <w:szCs w:val="24"/>
        </w:rPr>
        <w:t xml:space="preserve"> NG7 2RD,</w:t>
      </w:r>
      <w:r w:rsidR="000D4D2B" w:rsidRPr="00D50FA6">
        <w:rPr>
          <w:rFonts w:ascii="Calibri" w:hAnsi="Calibri" w:cs="Times New Roman"/>
          <w:sz w:val="24"/>
          <w:szCs w:val="24"/>
        </w:rPr>
        <w:t xml:space="preserve"> </w:t>
      </w:r>
      <w:r w:rsidRPr="00D50FA6">
        <w:rPr>
          <w:rFonts w:ascii="Calibri" w:hAnsi="Calibri" w:cs="Times New Roman"/>
          <w:sz w:val="24"/>
          <w:szCs w:val="24"/>
        </w:rPr>
        <w:t>UNITED KINGDOM</w:t>
      </w:r>
    </w:p>
    <w:p w14:paraId="776B991D" w14:textId="27E65CC5" w:rsidR="00803058" w:rsidRPr="00D50FA6" w:rsidRDefault="00517DF2" w:rsidP="007A5E18">
      <w:pPr>
        <w:pStyle w:val="NoSpacing"/>
        <w:spacing w:line="360" w:lineRule="auto"/>
        <w:rPr>
          <w:rFonts w:ascii="Calibri" w:hAnsi="Calibri" w:cs="Times New Roman"/>
          <w:sz w:val="24"/>
          <w:szCs w:val="24"/>
        </w:rPr>
      </w:pPr>
      <w:hyperlink r:id="rId9" w:history="1">
        <w:r w:rsidR="00803058" w:rsidRPr="00D50FA6">
          <w:rPr>
            <w:rStyle w:val="Hyperlink"/>
            <w:rFonts w:ascii="Calibri" w:hAnsi="Calibri" w:cs="Times New Roman"/>
            <w:sz w:val="24"/>
            <w:szCs w:val="24"/>
          </w:rPr>
          <w:t>ian.kidd@nottingham.ac.uk</w:t>
        </w:r>
      </w:hyperlink>
    </w:p>
    <w:p w14:paraId="1B8A00CA" w14:textId="7554D5A3" w:rsidR="00636566" w:rsidRPr="00D50FA6" w:rsidRDefault="00636566" w:rsidP="007A5E18">
      <w:pPr>
        <w:pStyle w:val="NoSpacing"/>
        <w:spacing w:line="360" w:lineRule="auto"/>
        <w:rPr>
          <w:rFonts w:ascii="Calibri" w:hAnsi="Calibri" w:cs="Times New Roman"/>
          <w:sz w:val="24"/>
          <w:szCs w:val="24"/>
        </w:rPr>
      </w:pPr>
    </w:p>
    <w:p w14:paraId="7A7B1CF0" w14:textId="77777777" w:rsidR="00636566" w:rsidRPr="00D50FA6" w:rsidRDefault="00636566" w:rsidP="007A5E18">
      <w:pPr>
        <w:pStyle w:val="NoSpacing"/>
        <w:spacing w:line="360" w:lineRule="auto"/>
        <w:rPr>
          <w:rFonts w:ascii="Calibri" w:hAnsi="Calibri" w:cs="Times New Roman"/>
          <w:sz w:val="24"/>
          <w:szCs w:val="24"/>
        </w:rPr>
      </w:pPr>
    </w:p>
    <w:p w14:paraId="6DA99096" w14:textId="77777777" w:rsidR="00826C4A" w:rsidRPr="00D50FA6" w:rsidRDefault="00826C4A" w:rsidP="007A5E18">
      <w:pPr>
        <w:pStyle w:val="NoSpacing"/>
        <w:spacing w:line="360" w:lineRule="auto"/>
        <w:rPr>
          <w:rFonts w:ascii="Calibri" w:hAnsi="Calibri" w:cs="Times New Roman"/>
          <w:i/>
          <w:sz w:val="24"/>
          <w:szCs w:val="24"/>
        </w:rPr>
      </w:pPr>
      <w:r w:rsidRPr="00D50FA6">
        <w:rPr>
          <w:rFonts w:ascii="Calibri" w:hAnsi="Calibri" w:cs="Times New Roman"/>
          <w:b/>
          <w:sz w:val="24"/>
          <w:szCs w:val="24"/>
        </w:rPr>
        <w:t>Abstract</w:t>
      </w:r>
    </w:p>
    <w:p w14:paraId="1D1CC0E2" w14:textId="508BE487" w:rsidR="00826C4A" w:rsidRPr="00D50FA6" w:rsidRDefault="00826C4A" w:rsidP="007A5E18">
      <w:pPr>
        <w:pStyle w:val="NoSpacing"/>
        <w:spacing w:line="360" w:lineRule="auto"/>
        <w:rPr>
          <w:rFonts w:ascii="Calibri" w:hAnsi="Calibri" w:cs="Times New Roman"/>
          <w:color w:val="262626"/>
          <w:sz w:val="24"/>
          <w:szCs w:val="24"/>
          <w:lang w:val="en-US"/>
        </w:rPr>
      </w:pPr>
      <w:r w:rsidRPr="00D50FA6">
        <w:rPr>
          <w:rFonts w:ascii="Calibri" w:hAnsi="Calibri" w:cs="Times New Roman"/>
          <w:color w:val="262626"/>
          <w:sz w:val="24"/>
          <w:szCs w:val="24"/>
          <w:lang w:val="en-US"/>
        </w:rPr>
        <w:t>Many people report that reading first-person narratives of the experience of illness can be morally instructive or educative. But although they are ubiquitous and typically sincere, the precise nature of such educative experiences is puzzling</w:t>
      </w:r>
      <w:r w:rsidR="000D4D2B" w:rsidRPr="00D50FA6">
        <w:rPr>
          <w:rFonts w:ascii="Calibri" w:hAnsi="Calibri" w:cs="Times New Roman"/>
          <w:color w:val="262626"/>
          <w:sz w:val="24"/>
          <w:szCs w:val="24"/>
          <w:lang w:val="en-US"/>
        </w:rPr>
        <w:t xml:space="preserve">, </w:t>
      </w:r>
      <w:r w:rsidRPr="00D50FA6">
        <w:rPr>
          <w:rFonts w:ascii="Calibri" w:hAnsi="Calibri" w:cs="Times New Roman"/>
          <w:color w:val="262626"/>
          <w:sz w:val="24"/>
          <w:szCs w:val="24"/>
          <w:lang w:val="en-US"/>
        </w:rPr>
        <w:t>for those narratives typically lack the features that modern philosophers regard as constitutive of moral reason. I argue that such puzzlement should disappear, and the morally educative power of illness narratives explained, if one distinguishes two different styles of moral reason</w:t>
      </w:r>
      <w:r w:rsidR="000D4D2B" w:rsidRPr="00D50FA6">
        <w:rPr>
          <w:rFonts w:ascii="Calibri" w:hAnsi="Calibri" w:cs="Times New Roman"/>
          <w:color w:val="262626"/>
          <w:sz w:val="24"/>
          <w:szCs w:val="24"/>
          <w:lang w:val="en-US"/>
        </w:rPr>
        <w:t xml:space="preserve">ing: </w:t>
      </w:r>
      <w:r w:rsidRPr="00D50FA6">
        <w:rPr>
          <w:rFonts w:ascii="Calibri" w:hAnsi="Calibri" w:cs="Times New Roman"/>
          <w:color w:val="262626"/>
          <w:sz w:val="24"/>
          <w:szCs w:val="24"/>
          <w:lang w:val="en-US"/>
        </w:rPr>
        <w:t xml:space="preserve">an </w:t>
      </w:r>
      <w:r w:rsidRPr="00D50FA6">
        <w:rPr>
          <w:rFonts w:ascii="Calibri" w:hAnsi="Calibri" w:cs="Times New Roman"/>
          <w:color w:val="262626"/>
          <w:sz w:val="24"/>
          <w:szCs w:val="24"/>
        </w:rPr>
        <w:t>inferentialist</w:t>
      </w:r>
      <w:r w:rsidRPr="00D50FA6">
        <w:rPr>
          <w:rFonts w:ascii="Calibri" w:hAnsi="Calibri" w:cs="Times New Roman"/>
          <w:color w:val="262626"/>
          <w:sz w:val="24"/>
          <w:szCs w:val="24"/>
          <w:lang w:val="en-US"/>
        </w:rPr>
        <w:t xml:space="preserve"> style that generates the puzzlement and an alternative exemplarist style that offers a compelling explanation of the morally educative power of pathographic literature</w:t>
      </w:r>
      <w:r w:rsidR="000D4D2B" w:rsidRPr="00D50FA6">
        <w:rPr>
          <w:rFonts w:ascii="Calibri" w:hAnsi="Calibri" w:cs="Times New Roman"/>
          <w:color w:val="262626"/>
          <w:sz w:val="24"/>
          <w:szCs w:val="24"/>
          <w:lang w:val="en-US"/>
        </w:rPr>
        <w:t>.</w:t>
      </w:r>
      <w:r w:rsidR="00AB46BD" w:rsidRPr="00D50FA6">
        <w:rPr>
          <w:rFonts w:ascii="Calibri" w:hAnsi="Calibri" w:cs="Times New Roman"/>
          <w:color w:val="262626"/>
          <w:sz w:val="24"/>
          <w:szCs w:val="24"/>
          <w:lang w:val="en-US"/>
        </w:rPr>
        <w:t xml:space="preserve"> </w:t>
      </w:r>
    </w:p>
    <w:p w14:paraId="73205146" w14:textId="77777777" w:rsidR="00826C4A" w:rsidRPr="00D50FA6" w:rsidRDefault="00826C4A" w:rsidP="007A5E18">
      <w:pPr>
        <w:pStyle w:val="NoSpacing"/>
        <w:spacing w:line="360" w:lineRule="auto"/>
        <w:rPr>
          <w:rFonts w:ascii="Calibri" w:hAnsi="Calibri" w:cs="Times New Roman"/>
          <w:color w:val="262626"/>
          <w:sz w:val="24"/>
          <w:szCs w:val="24"/>
          <w:lang w:val="en-US"/>
        </w:rPr>
      </w:pPr>
    </w:p>
    <w:p w14:paraId="142D79C5" w14:textId="77777777" w:rsidR="002428E5" w:rsidRPr="00D50FA6" w:rsidRDefault="002428E5" w:rsidP="007A5E18">
      <w:pPr>
        <w:pStyle w:val="NoSpacing"/>
        <w:spacing w:line="360" w:lineRule="auto"/>
        <w:rPr>
          <w:rFonts w:ascii="Calibri" w:hAnsi="Calibri" w:cs="Times New Roman"/>
          <w:color w:val="262626"/>
          <w:sz w:val="24"/>
          <w:szCs w:val="24"/>
          <w:lang w:val="en-US"/>
        </w:rPr>
      </w:pPr>
    </w:p>
    <w:p w14:paraId="28107DEE" w14:textId="07BDBB4E" w:rsidR="002428E5" w:rsidRPr="00D50FA6" w:rsidRDefault="002428E5" w:rsidP="007A5E18">
      <w:pPr>
        <w:pStyle w:val="NoSpacing"/>
        <w:spacing w:line="360" w:lineRule="auto"/>
        <w:rPr>
          <w:rFonts w:ascii="Calibri" w:hAnsi="Calibri" w:cs="Times New Roman"/>
          <w:color w:val="262626"/>
          <w:sz w:val="24"/>
          <w:szCs w:val="24"/>
          <w:lang w:val="en-US"/>
        </w:rPr>
      </w:pPr>
      <w:r w:rsidRPr="00D50FA6">
        <w:rPr>
          <w:rFonts w:ascii="Calibri" w:hAnsi="Calibri" w:cs="Times New Roman"/>
          <w:b/>
          <w:color w:val="262626"/>
          <w:sz w:val="24"/>
          <w:szCs w:val="24"/>
          <w:lang w:val="en-US"/>
        </w:rPr>
        <w:t>Keywords</w:t>
      </w:r>
      <w:r w:rsidRPr="00D50FA6">
        <w:rPr>
          <w:rFonts w:ascii="Calibri" w:hAnsi="Calibri" w:cs="Times New Roman"/>
          <w:color w:val="262626"/>
          <w:sz w:val="24"/>
          <w:szCs w:val="24"/>
          <w:lang w:val="en-US"/>
        </w:rPr>
        <w:t xml:space="preserve"> argumentation, Havi Carel, illness, exemplarism, moral reason, narrative</w:t>
      </w:r>
    </w:p>
    <w:p w14:paraId="1BBBCC1C" w14:textId="77777777" w:rsidR="002428E5" w:rsidRPr="00D50FA6" w:rsidRDefault="002428E5" w:rsidP="007A5E18">
      <w:pPr>
        <w:pStyle w:val="NoSpacing"/>
        <w:spacing w:line="360" w:lineRule="auto"/>
        <w:rPr>
          <w:rFonts w:ascii="Calibri" w:hAnsi="Calibri" w:cs="Times New Roman"/>
          <w:color w:val="262626"/>
          <w:sz w:val="24"/>
          <w:szCs w:val="24"/>
          <w:lang w:val="en-US"/>
        </w:rPr>
      </w:pPr>
    </w:p>
    <w:p w14:paraId="39DAECF5" w14:textId="77777777" w:rsidR="00826C4A" w:rsidRPr="00D50FA6" w:rsidRDefault="00826C4A" w:rsidP="007A5E18">
      <w:pPr>
        <w:pStyle w:val="NoSpacing"/>
        <w:spacing w:line="360" w:lineRule="auto"/>
        <w:rPr>
          <w:rFonts w:ascii="Calibri" w:hAnsi="Calibri" w:cs="Times New Roman"/>
          <w:color w:val="262626"/>
          <w:sz w:val="24"/>
          <w:szCs w:val="24"/>
          <w:lang w:val="en-US"/>
        </w:rPr>
      </w:pPr>
    </w:p>
    <w:p w14:paraId="03380B0F" w14:textId="46A950F4" w:rsidR="00803058" w:rsidRPr="00D50FA6" w:rsidRDefault="00803058" w:rsidP="007A5E18">
      <w:pPr>
        <w:spacing w:after="0" w:line="360" w:lineRule="auto"/>
        <w:rPr>
          <w:rFonts w:ascii="Calibri" w:hAnsi="Calibri" w:cs="Times New Roman"/>
          <w:b/>
          <w:color w:val="262626"/>
          <w:sz w:val="24"/>
          <w:szCs w:val="24"/>
          <w:lang w:val="en-US"/>
        </w:rPr>
      </w:pPr>
    </w:p>
    <w:p w14:paraId="1EC136AB" w14:textId="3E45B6AA" w:rsidR="00826C4A" w:rsidRPr="00D50FA6" w:rsidRDefault="00826C4A" w:rsidP="007A5E18">
      <w:pPr>
        <w:pStyle w:val="NoSpacing"/>
        <w:spacing w:line="360" w:lineRule="auto"/>
        <w:rPr>
          <w:rFonts w:ascii="Calibri" w:hAnsi="Calibri" w:cs="Times New Roman"/>
          <w:b/>
          <w:color w:val="262626"/>
          <w:sz w:val="24"/>
          <w:szCs w:val="24"/>
          <w:lang w:val="en-US"/>
        </w:rPr>
      </w:pPr>
      <w:r w:rsidRPr="00D50FA6">
        <w:rPr>
          <w:rFonts w:ascii="Calibri" w:hAnsi="Calibri" w:cs="Times New Roman"/>
          <w:b/>
          <w:color w:val="262626"/>
          <w:sz w:val="24"/>
          <w:szCs w:val="24"/>
          <w:lang w:val="en-US"/>
        </w:rPr>
        <w:t>Moral pathography</w:t>
      </w:r>
    </w:p>
    <w:p w14:paraId="755AF26B" w14:textId="137D774B" w:rsidR="00826C4A" w:rsidRPr="00D50FA6" w:rsidRDefault="00826C4A" w:rsidP="007A5E18">
      <w:pPr>
        <w:pStyle w:val="NoSpacing"/>
        <w:spacing w:line="360" w:lineRule="auto"/>
        <w:rPr>
          <w:rFonts w:ascii="Calibri" w:hAnsi="Calibri" w:cs="Times New Roman"/>
          <w:color w:val="262626"/>
          <w:sz w:val="24"/>
          <w:szCs w:val="24"/>
          <w:lang w:val="en-US"/>
        </w:rPr>
      </w:pPr>
      <w:r w:rsidRPr="00D50FA6">
        <w:rPr>
          <w:rFonts w:ascii="Calibri" w:hAnsi="Calibri" w:cs="Times New Roman"/>
          <w:color w:val="262626"/>
          <w:sz w:val="24"/>
          <w:szCs w:val="24"/>
          <w:lang w:val="en-US"/>
        </w:rPr>
        <w:t>The philosophy of illness is a neglected topic within philosophical ethics, despite the obvious significance of experiences of somatic and psychological illness to a range of ethical topics</w:t>
      </w:r>
      <w:r w:rsidR="00565020" w:rsidRPr="00D50FA6">
        <w:rPr>
          <w:rFonts w:ascii="Calibri" w:hAnsi="Calibri" w:cs="Times New Roman"/>
          <w:color w:val="262626"/>
          <w:sz w:val="24"/>
          <w:szCs w:val="24"/>
          <w:lang w:val="en-US"/>
        </w:rPr>
        <w:t>. These include</w:t>
      </w:r>
      <w:r w:rsidRPr="00D50FA6">
        <w:rPr>
          <w:rFonts w:ascii="Calibri" w:hAnsi="Calibri" w:cs="Times New Roman"/>
          <w:color w:val="262626"/>
          <w:sz w:val="24"/>
          <w:szCs w:val="24"/>
          <w:lang w:val="en-US"/>
        </w:rPr>
        <w:t xml:space="preserve"> the nature of care, cultivation of virtue, or the nature of the good, flourishing life. </w:t>
      </w:r>
      <w:r w:rsidRPr="00D50FA6">
        <w:rPr>
          <w:rFonts w:ascii="Calibri" w:hAnsi="Calibri" w:cs="Times New Roman"/>
          <w:color w:val="262626"/>
          <w:sz w:val="24"/>
          <w:szCs w:val="24"/>
          <w:lang w:val="en-US"/>
        </w:rPr>
        <w:lastRenderedPageBreak/>
        <w:t xml:space="preserve">An unfortunate consequence is that philosophers have been slow to recognize and to reflect on certain interesting ethical phenomena. By </w:t>
      </w:r>
      <w:r w:rsidRPr="00D50FA6">
        <w:rPr>
          <w:rFonts w:ascii="Calibri" w:hAnsi="Calibri" w:cs="Times New Roman"/>
          <w:i/>
          <w:color w:val="262626"/>
          <w:sz w:val="24"/>
          <w:szCs w:val="24"/>
          <w:lang w:val="en-US"/>
        </w:rPr>
        <w:t>ethics</w:t>
      </w:r>
      <w:r w:rsidRPr="00D50FA6">
        <w:rPr>
          <w:rFonts w:ascii="Calibri" w:hAnsi="Calibri" w:cs="Times New Roman"/>
          <w:color w:val="262626"/>
          <w:sz w:val="24"/>
          <w:szCs w:val="24"/>
          <w:lang w:val="en-US"/>
        </w:rPr>
        <w:t>, I refer to the reflective pursuit of a good life</w:t>
      </w:r>
      <w:r w:rsidR="00E07BA1" w:rsidRPr="00D50FA6">
        <w:rPr>
          <w:rFonts w:ascii="Calibri" w:hAnsi="Calibri" w:cs="Times New Roman"/>
          <w:color w:val="262626"/>
          <w:sz w:val="24"/>
          <w:szCs w:val="24"/>
          <w:lang w:val="en-US"/>
        </w:rPr>
        <w:t xml:space="preserve">—a flourishing, </w:t>
      </w:r>
      <w:r w:rsidR="00E07BA1" w:rsidRPr="00D50FA6">
        <w:rPr>
          <w:rFonts w:ascii="Calibri" w:hAnsi="Calibri" w:cs="Times New Roman"/>
          <w:i/>
          <w:color w:val="262626"/>
          <w:sz w:val="24"/>
          <w:szCs w:val="24"/>
          <w:lang w:val="en-US"/>
        </w:rPr>
        <w:t>eudaimone</w:t>
      </w:r>
      <w:r w:rsidR="00E07BA1" w:rsidRPr="00D50FA6">
        <w:rPr>
          <w:rFonts w:ascii="Calibri" w:hAnsi="Calibri" w:cs="Times New Roman"/>
          <w:color w:val="262626"/>
          <w:sz w:val="24"/>
          <w:szCs w:val="24"/>
          <w:lang w:val="en-US"/>
        </w:rPr>
        <w:t xml:space="preserve"> life</w:t>
      </w:r>
      <w:r w:rsidRPr="00D50FA6">
        <w:rPr>
          <w:rFonts w:ascii="Calibri" w:hAnsi="Calibri" w:cs="Times New Roman"/>
          <w:color w:val="262626"/>
          <w:sz w:val="24"/>
          <w:szCs w:val="24"/>
          <w:lang w:val="en-US"/>
        </w:rPr>
        <w:t xml:space="preserve">. By </w:t>
      </w:r>
      <w:r w:rsidRPr="00D50FA6">
        <w:rPr>
          <w:rFonts w:ascii="Calibri" w:hAnsi="Calibri" w:cs="Times New Roman"/>
          <w:i/>
          <w:color w:val="262626"/>
          <w:sz w:val="24"/>
          <w:szCs w:val="24"/>
          <w:lang w:val="en-US"/>
        </w:rPr>
        <w:t>pathography</w:t>
      </w:r>
      <w:r w:rsidRPr="00D50FA6">
        <w:rPr>
          <w:rFonts w:ascii="Calibri" w:hAnsi="Calibri" w:cs="Times New Roman"/>
          <w:color w:val="262626"/>
          <w:sz w:val="24"/>
          <w:szCs w:val="24"/>
          <w:lang w:val="en-US"/>
        </w:rPr>
        <w:t xml:space="preserve">, I refer to the diverse forms of creative </w:t>
      </w:r>
      <w:r w:rsidR="00565020" w:rsidRPr="00D50FA6">
        <w:rPr>
          <w:rFonts w:ascii="Calibri" w:hAnsi="Calibri" w:cs="Times New Roman"/>
          <w:color w:val="262626"/>
          <w:sz w:val="24"/>
          <w:szCs w:val="24"/>
          <w:lang w:val="en-US"/>
        </w:rPr>
        <w:t>practices</w:t>
      </w:r>
      <w:r w:rsidRPr="00D50FA6">
        <w:rPr>
          <w:rFonts w:ascii="Calibri" w:hAnsi="Calibri" w:cs="Times New Roman"/>
          <w:color w:val="262626"/>
          <w:sz w:val="24"/>
          <w:szCs w:val="24"/>
          <w:lang w:val="en-US"/>
        </w:rPr>
        <w:t xml:space="preserve"> through which people document and describe the lived experience of illness</w:t>
      </w:r>
      <w:r w:rsidR="000D4D2B"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most obviously the rich and varied literatures that fall within the capacious category</w:t>
      </w:r>
      <w:r w:rsidR="00565020" w:rsidRPr="00D50FA6">
        <w:rPr>
          <w:rFonts w:ascii="Calibri" w:hAnsi="Calibri" w:cs="Times New Roman"/>
          <w:color w:val="262626"/>
          <w:sz w:val="24"/>
          <w:szCs w:val="24"/>
          <w:lang w:val="en-US"/>
        </w:rPr>
        <w:t xml:space="preserve"> of</w:t>
      </w:r>
      <w:r w:rsidRPr="00D50FA6">
        <w:rPr>
          <w:rFonts w:ascii="Calibri" w:hAnsi="Calibri" w:cs="Times New Roman"/>
          <w:color w:val="262626"/>
          <w:sz w:val="24"/>
          <w:szCs w:val="24"/>
          <w:lang w:val="en-US"/>
        </w:rPr>
        <w:t xml:space="preserve"> </w:t>
      </w:r>
      <w:r w:rsidR="00565020"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illness narratives</w:t>
      </w:r>
      <w:r w:rsidR="00565020"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w:t>
      </w:r>
    </w:p>
    <w:p w14:paraId="19C7BFE1" w14:textId="0022CB01" w:rsidR="00826C4A" w:rsidRPr="00D50FA6" w:rsidRDefault="00826C4A" w:rsidP="007A5E18">
      <w:pPr>
        <w:pStyle w:val="NoSpacing"/>
        <w:spacing w:line="360" w:lineRule="auto"/>
        <w:ind w:firstLine="720"/>
        <w:rPr>
          <w:rFonts w:ascii="Calibri" w:hAnsi="Calibri" w:cs="Times New Roman"/>
          <w:color w:val="262626"/>
          <w:sz w:val="24"/>
          <w:szCs w:val="24"/>
          <w:lang w:val="en-US"/>
        </w:rPr>
      </w:pPr>
      <w:r w:rsidRPr="00D50FA6">
        <w:rPr>
          <w:rFonts w:ascii="Calibri" w:hAnsi="Calibri" w:cs="Times New Roman"/>
          <w:color w:val="262626"/>
          <w:sz w:val="24"/>
          <w:szCs w:val="24"/>
          <w:lang w:val="en-US"/>
        </w:rPr>
        <w:t xml:space="preserve">An interesting claim that connects these two is that reading first-person narratives of the experience of illness can be morally instructive or educative. I call this </w:t>
      </w:r>
      <w:r w:rsidRPr="00D50FA6">
        <w:rPr>
          <w:rFonts w:ascii="Calibri" w:hAnsi="Calibri" w:cs="Times New Roman"/>
          <w:i/>
          <w:color w:val="262626"/>
          <w:sz w:val="24"/>
          <w:szCs w:val="24"/>
          <w:lang w:val="en-US"/>
        </w:rPr>
        <w:t>moral pathography</w:t>
      </w:r>
      <w:r w:rsidRPr="00D50FA6">
        <w:rPr>
          <w:rFonts w:ascii="Calibri" w:hAnsi="Calibri" w:cs="Times New Roman"/>
          <w:color w:val="262626"/>
          <w:sz w:val="24"/>
          <w:szCs w:val="24"/>
          <w:lang w:val="en-US"/>
        </w:rPr>
        <w:t>. The relevant narratives are very diverse</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xml:space="preserve"> they may be real, fictional, or fictionalized</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xml:space="preserve"> </w:t>
      </w:r>
      <w:r w:rsidR="000D4D2B" w:rsidRPr="00D50FA6">
        <w:rPr>
          <w:rFonts w:ascii="Calibri" w:hAnsi="Calibri" w:cs="Times New Roman"/>
          <w:color w:val="262626"/>
          <w:sz w:val="24"/>
          <w:szCs w:val="24"/>
          <w:lang w:val="en-US"/>
        </w:rPr>
        <w:t xml:space="preserve">be </w:t>
      </w:r>
      <w:r w:rsidR="00E07BA1" w:rsidRPr="00D50FA6">
        <w:rPr>
          <w:rFonts w:ascii="Calibri" w:hAnsi="Calibri" w:cs="Times New Roman"/>
          <w:color w:val="262626"/>
          <w:sz w:val="24"/>
          <w:szCs w:val="24"/>
          <w:lang w:val="en-US"/>
        </w:rPr>
        <w:t xml:space="preserve">from different times and climes, </w:t>
      </w:r>
      <w:r w:rsidR="000D4D2B" w:rsidRPr="00D50FA6">
        <w:rPr>
          <w:rFonts w:ascii="Calibri" w:hAnsi="Calibri" w:cs="Times New Roman"/>
          <w:color w:val="262626"/>
          <w:sz w:val="24"/>
          <w:szCs w:val="24"/>
          <w:lang w:val="en-US"/>
        </w:rPr>
        <w:t xml:space="preserve">or </w:t>
      </w:r>
      <w:r w:rsidR="00E07BA1" w:rsidRPr="00D50FA6">
        <w:rPr>
          <w:rFonts w:ascii="Calibri" w:hAnsi="Calibri" w:cs="Times New Roman"/>
          <w:color w:val="262626"/>
          <w:sz w:val="24"/>
          <w:szCs w:val="24"/>
          <w:lang w:val="en-US"/>
        </w:rPr>
        <w:t>concern</w:t>
      </w:r>
      <w:r w:rsidRPr="00D50FA6">
        <w:rPr>
          <w:rFonts w:ascii="Calibri" w:hAnsi="Calibri" w:cs="Times New Roman"/>
          <w:color w:val="262626"/>
          <w:sz w:val="24"/>
          <w:szCs w:val="24"/>
          <w:lang w:val="en-US"/>
        </w:rPr>
        <w:t xml:space="preserve"> a variety of somatic and psychiatric conditions, although my focus is exclusively on non-fictional literary narratives of the lived experience of somatic illness in late modern societies. My interest in this </w:t>
      </w:r>
      <w:r w:rsidR="000D4D2B" w:rsidRPr="00D50FA6">
        <w:rPr>
          <w:rFonts w:ascii="Calibri" w:hAnsi="Calibri" w:cs="Times New Roman"/>
          <w:color w:val="262626"/>
          <w:sz w:val="24"/>
          <w:szCs w:val="24"/>
          <w:lang w:val="en-US"/>
        </w:rPr>
        <w:t xml:space="preserve">article </w:t>
      </w:r>
      <w:r w:rsidRPr="00D50FA6">
        <w:rPr>
          <w:rFonts w:ascii="Calibri" w:hAnsi="Calibri" w:cs="Times New Roman"/>
          <w:color w:val="262626"/>
          <w:sz w:val="24"/>
          <w:szCs w:val="24"/>
          <w:lang w:val="en-US"/>
        </w:rPr>
        <w:t>is moral pathography as it relates to these narratives</w:t>
      </w:r>
      <w:r w:rsidR="000D4D2B" w:rsidRPr="00D50FA6">
        <w:rPr>
          <w:rFonts w:ascii="Calibri" w:hAnsi="Calibri" w:cs="Times New Roman"/>
          <w:color w:val="262626"/>
          <w:sz w:val="24"/>
          <w:szCs w:val="24"/>
          <w:lang w:val="en-US"/>
        </w:rPr>
        <w:t xml:space="preserve">, </w:t>
      </w:r>
      <w:r w:rsidRPr="00D50FA6">
        <w:rPr>
          <w:rFonts w:ascii="Calibri" w:hAnsi="Calibri" w:cs="Times New Roman"/>
          <w:color w:val="262626"/>
          <w:sz w:val="24"/>
          <w:szCs w:val="24"/>
          <w:lang w:val="en-US"/>
        </w:rPr>
        <w:t xml:space="preserve">so I will not engage with interesting questions about, say, the status of fictionalized narratives or the educative power of different literary genres. </w:t>
      </w:r>
    </w:p>
    <w:p w14:paraId="1597C68F" w14:textId="6C04D796" w:rsidR="00826C4A" w:rsidRPr="00D50FA6" w:rsidRDefault="00826C4A" w:rsidP="007A5E18">
      <w:pPr>
        <w:pStyle w:val="NoSpacing"/>
        <w:spacing w:line="360" w:lineRule="auto"/>
        <w:ind w:firstLine="720"/>
        <w:rPr>
          <w:rFonts w:ascii="Calibri" w:hAnsi="Calibri" w:cs="Times New Roman"/>
          <w:sz w:val="24"/>
          <w:szCs w:val="24"/>
        </w:rPr>
      </w:pPr>
      <w:r w:rsidRPr="00D50FA6">
        <w:rPr>
          <w:rFonts w:ascii="Calibri" w:hAnsi="Calibri" w:cs="Times New Roman"/>
          <w:color w:val="262626"/>
          <w:sz w:val="24"/>
          <w:szCs w:val="24"/>
          <w:lang w:val="en-US"/>
        </w:rPr>
        <w:t xml:space="preserve">Although philosophers have neglected moral pathography, one finds it described by various </w:t>
      </w:r>
      <w:r w:rsidR="007E63B0" w:rsidRPr="00D50FA6">
        <w:rPr>
          <w:rFonts w:ascii="Calibri" w:hAnsi="Calibri" w:cs="Times New Roman"/>
          <w:color w:val="262626"/>
          <w:sz w:val="24"/>
          <w:szCs w:val="24"/>
          <w:lang w:val="en-US"/>
        </w:rPr>
        <w:t xml:space="preserve">literary, healthcare, and </w:t>
      </w:r>
      <w:r w:rsidRPr="00D50FA6">
        <w:rPr>
          <w:rFonts w:ascii="Calibri" w:hAnsi="Calibri" w:cs="Times New Roman"/>
          <w:color w:val="262626"/>
          <w:sz w:val="24"/>
          <w:szCs w:val="24"/>
          <w:lang w:val="en-US"/>
        </w:rPr>
        <w:t xml:space="preserve">social sciences </w:t>
      </w:r>
      <w:r w:rsidR="00F43835" w:rsidRPr="00D50FA6">
        <w:rPr>
          <w:rFonts w:ascii="Calibri" w:hAnsi="Calibri" w:cs="Times New Roman"/>
          <w:color w:val="262626"/>
          <w:sz w:val="24"/>
          <w:szCs w:val="24"/>
          <w:lang w:val="en-US"/>
        </w:rPr>
        <w:t xml:space="preserve">researchers </w:t>
      </w:r>
      <w:r w:rsidRPr="00D50FA6">
        <w:rPr>
          <w:rFonts w:ascii="Calibri" w:hAnsi="Calibri" w:cs="Times New Roman"/>
          <w:color w:val="262626"/>
          <w:sz w:val="24"/>
          <w:szCs w:val="24"/>
          <w:lang w:val="en-US"/>
        </w:rPr>
        <w:t xml:space="preserve">who study illness narratives. Arthur Kleinman makes the claim that reflection on illness can teach a </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moral lesson</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xml:space="preserve"> in his influential book, </w:t>
      </w:r>
      <w:r w:rsidRPr="00D50FA6">
        <w:rPr>
          <w:rFonts w:ascii="Calibri" w:hAnsi="Calibri" w:cs="Times New Roman"/>
          <w:i/>
          <w:color w:val="262626"/>
          <w:sz w:val="24"/>
          <w:szCs w:val="24"/>
          <w:lang w:val="en-US"/>
        </w:rPr>
        <w:t>The Illness Narratives</w:t>
      </w:r>
      <w:r w:rsidR="002A17DD" w:rsidRPr="00D50FA6">
        <w:rPr>
          <w:rFonts w:ascii="Calibri" w:hAnsi="Calibri" w:cs="Times New Roman"/>
          <w:color w:val="262626"/>
          <w:sz w:val="24"/>
          <w:szCs w:val="24"/>
          <w:lang w:val="en-US"/>
        </w:rPr>
        <w:t>,</w:t>
      </w:r>
      <w:r w:rsidR="00803058" w:rsidRPr="00D50FA6">
        <w:rPr>
          <w:rFonts w:ascii="Calibri" w:hAnsi="Calibri" w:cs="Times New Roman"/>
          <w:color w:val="262626"/>
          <w:sz w:val="24"/>
          <w:szCs w:val="24"/>
          <w:lang w:val="en-US"/>
        </w:rPr>
        <w:t xml:space="preserve"> </w:t>
      </w:r>
      <w:r w:rsidRPr="00D50FA6">
        <w:rPr>
          <w:rFonts w:ascii="Calibri" w:hAnsi="Calibri" w:cs="Times New Roman"/>
          <w:color w:val="262626"/>
          <w:sz w:val="24"/>
          <w:szCs w:val="24"/>
          <w:lang w:val="en-US"/>
        </w:rPr>
        <w:t xml:space="preserve">or, better, that it offers several closely related lessons. One is the truth that life is filled with </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undesired and undeserved pains</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xml:space="preserve"> that must be lived through, which, ultimately, no amount of power, status, or effort of the will can protect one from. Another is that many people with good health live their life behind </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xml:space="preserve">a </w:t>
      </w:r>
      <w:r w:rsidRPr="00D50FA6">
        <w:rPr>
          <w:rFonts w:ascii="Calibri" w:hAnsi="Calibri" w:cs="Times New Roman"/>
          <w:i/>
          <w:color w:val="262626"/>
          <w:sz w:val="24"/>
          <w:szCs w:val="24"/>
          <w:lang w:val="en-US"/>
        </w:rPr>
        <w:t>façade</w:t>
      </w:r>
      <w:r w:rsidRPr="00D50FA6">
        <w:rPr>
          <w:rFonts w:ascii="Calibri" w:hAnsi="Calibri" w:cs="Times New Roman"/>
          <w:color w:val="262626"/>
          <w:sz w:val="24"/>
          <w:szCs w:val="24"/>
          <w:lang w:val="en-US"/>
        </w:rPr>
        <w:t xml:space="preserve"> of bland optimism</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a determination to resist acknowledgement of the inevitability of suffering and mortality</w:t>
      </w:r>
      <w:r w:rsidR="002A17DD"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xml:space="preserve">an act of bad faith driven by the anticipation of bad health. Another still is </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deeper apprehension</w:t>
      </w:r>
      <w:r w:rsidR="00E07BA1" w:rsidRPr="00D50FA6">
        <w:rPr>
          <w:rFonts w:ascii="Calibri" w:hAnsi="Calibri" w:cs="Times New Roman"/>
          <w:color w:val="262626"/>
          <w:sz w:val="24"/>
          <w:szCs w:val="24"/>
          <w:lang w:val="en-US"/>
        </w:rPr>
        <w:t>’</w:t>
      </w:r>
      <w:r w:rsidRPr="00D50FA6">
        <w:rPr>
          <w:rFonts w:ascii="Calibri" w:hAnsi="Calibri" w:cs="Times New Roman"/>
          <w:color w:val="262626"/>
          <w:sz w:val="24"/>
          <w:szCs w:val="24"/>
          <w:lang w:val="en-US"/>
        </w:rPr>
        <w:t xml:space="preserve"> of the truth, taught by the Buddha and echoed by Schopenhauer, that our lives as fragile beings has among its conditions of possibility our subjection to </w:t>
      </w:r>
      <w:r w:rsidRPr="00D50FA6">
        <w:rPr>
          <w:rFonts w:ascii="Calibri" w:hAnsi="Calibri" w:cs="Times New Roman"/>
          <w:sz w:val="24"/>
          <w:szCs w:val="24"/>
        </w:rPr>
        <w:t xml:space="preserve">a </w:t>
      </w:r>
      <w:r w:rsidR="00E07BA1" w:rsidRPr="00D50FA6">
        <w:rPr>
          <w:rFonts w:ascii="Calibri" w:hAnsi="Calibri" w:cs="Times New Roman"/>
          <w:sz w:val="24"/>
          <w:szCs w:val="24"/>
        </w:rPr>
        <w:t>‘</w:t>
      </w:r>
      <w:r w:rsidRPr="00D50FA6">
        <w:rPr>
          <w:rFonts w:ascii="Calibri" w:hAnsi="Calibri" w:cs="Times New Roman"/>
          <w:sz w:val="24"/>
          <w:szCs w:val="24"/>
        </w:rPr>
        <w:t>stream of negative events</w:t>
      </w:r>
      <w:r w:rsidR="000B6085" w:rsidRPr="00D50FA6">
        <w:rPr>
          <w:rFonts w:ascii="Calibri" w:hAnsi="Calibri" w:cs="Times New Roman"/>
          <w:sz w:val="24"/>
          <w:szCs w:val="24"/>
        </w:rPr>
        <w:t xml:space="preserve"> and troubles</w:t>
      </w:r>
      <w:r w:rsidR="00E07BA1" w:rsidRPr="00D50FA6">
        <w:rPr>
          <w:rFonts w:ascii="Calibri" w:hAnsi="Calibri" w:cs="Times New Roman"/>
          <w:sz w:val="24"/>
          <w:szCs w:val="24"/>
        </w:rPr>
        <w:t>’</w:t>
      </w:r>
      <w:r w:rsidR="000B6085" w:rsidRPr="00D50FA6">
        <w:rPr>
          <w:rFonts w:ascii="Calibri" w:hAnsi="Calibri" w:cs="Times New Roman"/>
          <w:sz w:val="24"/>
          <w:szCs w:val="24"/>
        </w:rPr>
        <w:t xml:space="preserve"> [1, pp. </w:t>
      </w:r>
      <w:r w:rsidRPr="00D50FA6">
        <w:rPr>
          <w:rFonts w:ascii="Calibri" w:hAnsi="Calibri" w:cs="Times New Roman"/>
          <w:sz w:val="24"/>
          <w:szCs w:val="24"/>
        </w:rPr>
        <w:t>54-55f</w:t>
      </w:r>
      <w:r w:rsidR="00C6002D" w:rsidRPr="00D50FA6">
        <w:rPr>
          <w:rFonts w:ascii="Calibri" w:hAnsi="Calibri" w:cs="Times New Roman"/>
          <w:sz w:val="24"/>
          <w:szCs w:val="24"/>
        </w:rPr>
        <w:t>]</w:t>
      </w:r>
      <w:r w:rsidR="00B0625A" w:rsidRPr="00D50FA6">
        <w:rPr>
          <w:rFonts w:ascii="Calibri" w:hAnsi="Calibri" w:cs="Times New Roman"/>
          <w:sz w:val="24"/>
          <w:szCs w:val="24"/>
        </w:rPr>
        <w:t>.</w:t>
      </w:r>
      <w:r w:rsidRPr="00D50FA6">
        <w:rPr>
          <w:rFonts w:ascii="Calibri" w:hAnsi="Calibri" w:cs="Times New Roman"/>
          <w:sz w:val="24"/>
          <w:szCs w:val="24"/>
        </w:rPr>
        <w:t xml:space="preserve"> Such truths and lessons are </w:t>
      </w:r>
      <w:r w:rsidRPr="00D50FA6">
        <w:rPr>
          <w:rFonts w:ascii="Calibri" w:hAnsi="Calibri" w:cs="Times New Roman"/>
          <w:i/>
          <w:sz w:val="24"/>
          <w:szCs w:val="24"/>
        </w:rPr>
        <w:t>moral</w:t>
      </w:r>
      <w:r w:rsidRPr="00D50FA6">
        <w:rPr>
          <w:rFonts w:ascii="Calibri" w:hAnsi="Calibri" w:cs="Times New Roman"/>
          <w:sz w:val="24"/>
          <w:szCs w:val="24"/>
        </w:rPr>
        <w:t xml:space="preserve"> because the question of how we accept and respond to them both reflects and shapes the quality of our character and our life</w:t>
      </w:r>
      <w:r w:rsidR="002A17DD" w:rsidRPr="00D50FA6">
        <w:rPr>
          <w:rFonts w:ascii="Calibri" w:hAnsi="Calibri" w:cs="Times New Roman"/>
          <w:sz w:val="24"/>
          <w:szCs w:val="24"/>
        </w:rPr>
        <w:t>—</w:t>
      </w:r>
      <w:r w:rsidRPr="00D50FA6">
        <w:rPr>
          <w:rFonts w:ascii="Calibri" w:hAnsi="Calibri" w:cs="Times New Roman"/>
          <w:sz w:val="24"/>
          <w:szCs w:val="24"/>
        </w:rPr>
        <w:t>will my life be one of obtuse refusal to admit my mortality at the cost of doomed self-deception of a sort that, worse still, risks distorting my capacity to respond to others with the empathy and compassion that an honest recognition of their mortality requires?</w:t>
      </w:r>
      <w:r w:rsidR="007E63B0" w:rsidRPr="00D50FA6">
        <w:rPr>
          <w:rFonts w:ascii="Calibri" w:hAnsi="Calibri" w:cs="Times New Roman"/>
          <w:sz w:val="24"/>
          <w:szCs w:val="24"/>
        </w:rPr>
        <w:t xml:space="preserve"> </w:t>
      </w:r>
    </w:p>
    <w:p w14:paraId="47030941" w14:textId="574A16E0" w:rsidR="00826C4A" w:rsidRPr="00D50FA6" w:rsidRDefault="00826C4A"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lastRenderedPageBreak/>
        <w:t xml:space="preserve">Many other instances of moral pathography offer more optimistic accounts of the lessons and truths that reflection on experiences of illness can afford. A good example is Arthur </w:t>
      </w:r>
      <w:r w:rsidR="005D1F57" w:rsidRPr="00D50FA6">
        <w:rPr>
          <w:rFonts w:ascii="Calibri" w:hAnsi="Calibri" w:cs="Times New Roman"/>
          <w:sz w:val="24"/>
          <w:szCs w:val="24"/>
        </w:rPr>
        <w:t>Frank</w:t>
      </w:r>
      <w:r w:rsidR="002A17DD" w:rsidRPr="00D50FA6">
        <w:rPr>
          <w:rFonts w:ascii="Calibri" w:hAnsi="Calibri" w:cs="Times New Roman"/>
          <w:sz w:val="24"/>
          <w:szCs w:val="24"/>
        </w:rPr>
        <w:t>’</w:t>
      </w:r>
      <w:r w:rsidR="005D1F57" w:rsidRPr="00D50FA6">
        <w:rPr>
          <w:rFonts w:ascii="Calibri" w:hAnsi="Calibri" w:cs="Times New Roman"/>
          <w:sz w:val="24"/>
          <w:szCs w:val="24"/>
        </w:rPr>
        <w:t xml:space="preserve">s </w:t>
      </w:r>
      <w:r w:rsidRPr="00D50FA6">
        <w:rPr>
          <w:rFonts w:ascii="Calibri" w:hAnsi="Calibri" w:cs="Times New Roman"/>
          <w:sz w:val="24"/>
          <w:szCs w:val="24"/>
        </w:rPr>
        <w:t xml:space="preserve">book, </w:t>
      </w:r>
      <w:r w:rsidRPr="00D50FA6">
        <w:rPr>
          <w:rFonts w:ascii="Calibri" w:hAnsi="Calibri" w:cs="Times New Roman"/>
          <w:i/>
          <w:sz w:val="24"/>
          <w:szCs w:val="24"/>
        </w:rPr>
        <w:t>At the Will of the Body</w:t>
      </w:r>
      <w:r w:rsidRPr="00D50FA6">
        <w:rPr>
          <w:rFonts w:ascii="Calibri" w:hAnsi="Calibri" w:cs="Times New Roman"/>
          <w:sz w:val="24"/>
          <w:szCs w:val="24"/>
        </w:rPr>
        <w:t xml:space="preserve">, whose first chapter describes critical illness as a </w:t>
      </w:r>
      <w:r w:rsidR="00E07BA1" w:rsidRPr="00D50FA6">
        <w:rPr>
          <w:rFonts w:ascii="Calibri" w:hAnsi="Calibri" w:cs="Times New Roman"/>
          <w:sz w:val="24"/>
          <w:szCs w:val="24"/>
        </w:rPr>
        <w:t>‘</w:t>
      </w:r>
      <w:r w:rsidRPr="00D50FA6">
        <w:rPr>
          <w:rFonts w:ascii="Calibri" w:hAnsi="Calibri" w:cs="Times New Roman"/>
          <w:sz w:val="24"/>
          <w:szCs w:val="24"/>
        </w:rPr>
        <w:t>dangerous opportunity</w:t>
      </w:r>
      <w:r w:rsidR="00E07BA1" w:rsidRPr="00D50FA6">
        <w:rPr>
          <w:rFonts w:ascii="Calibri" w:hAnsi="Calibri" w:cs="Times New Roman"/>
          <w:sz w:val="24"/>
          <w:szCs w:val="24"/>
        </w:rPr>
        <w:t>’</w:t>
      </w:r>
      <w:r w:rsidRPr="00D50FA6">
        <w:rPr>
          <w:rFonts w:ascii="Calibri" w:hAnsi="Calibri" w:cs="Times New Roman"/>
          <w:sz w:val="24"/>
          <w:szCs w:val="24"/>
        </w:rPr>
        <w:t xml:space="preserve"> because</w:t>
      </w:r>
      <w:r w:rsidR="005E28E9">
        <w:rPr>
          <w:rFonts w:ascii="Calibri" w:hAnsi="Calibri" w:cs="Times New Roman"/>
          <w:sz w:val="24"/>
          <w:szCs w:val="24"/>
        </w:rPr>
        <w:t>,</w:t>
      </w:r>
      <w:r w:rsidRPr="00D50FA6">
        <w:rPr>
          <w:rFonts w:ascii="Calibri" w:hAnsi="Calibri" w:cs="Times New Roman"/>
          <w:sz w:val="24"/>
          <w:szCs w:val="24"/>
        </w:rPr>
        <w:t xml:space="preserve"> during and after it</w:t>
      </w:r>
      <w:r w:rsidR="002A17DD" w:rsidRPr="00D50FA6">
        <w:rPr>
          <w:rFonts w:ascii="Calibri" w:hAnsi="Calibri" w:cs="Times New Roman"/>
          <w:sz w:val="24"/>
          <w:szCs w:val="24"/>
        </w:rPr>
        <w:t>,</w:t>
      </w:r>
      <w:r w:rsidRPr="00D50FA6">
        <w:rPr>
          <w:rFonts w:ascii="Calibri" w:hAnsi="Calibri" w:cs="Times New Roman"/>
          <w:sz w:val="24"/>
          <w:szCs w:val="24"/>
        </w:rPr>
        <w:t xml:space="preserve"> one is </w:t>
      </w:r>
      <w:r w:rsidR="00E07BA1" w:rsidRPr="00D50FA6">
        <w:rPr>
          <w:rFonts w:ascii="Calibri" w:hAnsi="Calibri" w:cs="Times New Roman"/>
          <w:sz w:val="24"/>
          <w:szCs w:val="24"/>
        </w:rPr>
        <w:t>‘</w:t>
      </w:r>
      <w:r w:rsidRPr="00D50FA6">
        <w:rPr>
          <w:rFonts w:ascii="Calibri" w:hAnsi="Calibri" w:cs="Times New Roman"/>
          <w:sz w:val="24"/>
          <w:szCs w:val="24"/>
        </w:rPr>
        <w:t>forced and allowed to think in new ways about the value of … life</w:t>
      </w:r>
      <w:r w:rsidR="00E07BA1" w:rsidRPr="00D50FA6">
        <w:rPr>
          <w:rFonts w:ascii="Calibri" w:hAnsi="Calibri" w:cs="Times New Roman"/>
          <w:sz w:val="24"/>
          <w:szCs w:val="24"/>
        </w:rPr>
        <w:t>’</w:t>
      </w:r>
      <w:r w:rsidRPr="00D50FA6">
        <w:rPr>
          <w:rFonts w:ascii="Calibri" w:hAnsi="Calibri" w:cs="Times New Roman"/>
          <w:sz w:val="24"/>
          <w:szCs w:val="24"/>
        </w:rPr>
        <w:t xml:space="preserve">. Frank explains that his purpose is not that of </w:t>
      </w:r>
      <w:r w:rsidR="00E07BA1" w:rsidRPr="00D50FA6">
        <w:rPr>
          <w:rFonts w:ascii="Calibri" w:hAnsi="Calibri" w:cs="Times New Roman"/>
          <w:sz w:val="24"/>
          <w:szCs w:val="24"/>
        </w:rPr>
        <w:t>‘</w:t>
      </w:r>
      <w:r w:rsidRPr="00D50FA6">
        <w:rPr>
          <w:rFonts w:ascii="Calibri" w:hAnsi="Calibri" w:cs="Times New Roman"/>
          <w:sz w:val="24"/>
          <w:szCs w:val="24"/>
        </w:rPr>
        <w:t>answering questions</w:t>
      </w:r>
      <w:r w:rsidR="00E07BA1" w:rsidRPr="00D50FA6">
        <w:rPr>
          <w:rFonts w:ascii="Calibri" w:hAnsi="Calibri" w:cs="Times New Roman"/>
          <w:sz w:val="24"/>
          <w:szCs w:val="24"/>
        </w:rPr>
        <w:t>’</w:t>
      </w:r>
      <w:r w:rsidRPr="00D50FA6">
        <w:rPr>
          <w:rFonts w:ascii="Calibri" w:hAnsi="Calibri" w:cs="Times New Roman"/>
          <w:sz w:val="24"/>
          <w:szCs w:val="24"/>
        </w:rPr>
        <w:t xml:space="preserve">, but rather that of </w:t>
      </w:r>
      <w:r w:rsidR="00E07BA1" w:rsidRPr="00D50FA6">
        <w:rPr>
          <w:rFonts w:ascii="Calibri" w:hAnsi="Calibri" w:cs="Times New Roman"/>
          <w:sz w:val="24"/>
          <w:szCs w:val="24"/>
        </w:rPr>
        <w:t>‘</w:t>
      </w:r>
      <w:r w:rsidRPr="00D50FA6">
        <w:rPr>
          <w:rFonts w:ascii="Calibri" w:hAnsi="Calibri" w:cs="Times New Roman"/>
          <w:sz w:val="24"/>
          <w:szCs w:val="24"/>
        </w:rPr>
        <w:t>witnessing attempts to live in certain ways</w:t>
      </w:r>
      <w:r w:rsidR="00E07BA1"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[2, pp.</w:t>
      </w:r>
      <w:r w:rsidRPr="00D50FA6">
        <w:rPr>
          <w:rFonts w:ascii="Calibri" w:hAnsi="Calibri" w:cs="Times New Roman"/>
          <w:sz w:val="24"/>
          <w:szCs w:val="24"/>
        </w:rPr>
        <w:t xml:space="preserve"> 1, 14</w:t>
      </w:r>
      <w:r w:rsidR="000B6085" w:rsidRPr="00D50FA6">
        <w:rPr>
          <w:rFonts w:ascii="Calibri" w:hAnsi="Calibri" w:cs="Times New Roman"/>
          <w:sz w:val="24"/>
          <w:szCs w:val="24"/>
        </w:rPr>
        <w:t>]</w:t>
      </w:r>
      <w:r w:rsidRPr="00D50FA6">
        <w:rPr>
          <w:rFonts w:ascii="Calibri" w:hAnsi="Calibri" w:cs="Times New Roman"/>
          <w:sz w:val="24"/>
          <w:szCs w:val="24"/>
        </w:rPr>
        <w:t>. A constant theme of the book is the various lessons offered by experiences of critical illness and of other people</w:t>
      </w:r>
      <w:r w:rsidR="00C6002D" w:rsidRPr="00D50FA6">
        <w:rPr>
          <w:rFonts w:ascii="Calibri" w:hAnsi="Calibri" w:cs="Times New Roman"/>
          <w:sz w:val="24"/>
          <w:szCs w:val="24"/>
        </w:rPr>
        <w:t>’</w:t>
      </w:r>
      <w:r w:rsidRPr="00D50FA6">
        <w:rPr>
          <w:rFonts w:ascii="Calibri" w:hAnsi="Calibri" w:cs="Times New Roman"/>
          <w:sz w:val="24"/>
          <w:szCs w:val="24"/>
        </w:rPr>
        <w:t>s reactions to it, of truths taught—that we have very little control over the condition of our bodies</w:t>
      </w:r>
      <w:r w:rsidR="00D90DE6" w:rsidRPr="00D50FA6">
        <w:rPr>
          <w:rFonts w:ascii="Calibri" w:hAnsi="Calibri" w:cs="Times New Roman"/>
          <w:sz w:val="24"/>
          <w:szCs w:val="24"/>
        </w:rPr>
        <w:t xml:space="preserve">, </w:t>
      </w:r>
      <w:r w:rsidRPr="00D50FA6">
        <w:rPr>
          <w:rFonts w:ascii="Calibri" w:hAnsi="Calibri" w:cs="Times New Roman"/>
          <w:sz w:val="24"/>
          <w:szCs w:val="24"/>
        </w:rPr>
        <w:t>that the ill may be freer than the healthy</w:t>
      </w:r>
      <w:r w:rsidR="00D90DE6" w:rsidRPr="00D50FA6">
        <w:rPr>
          <w:rFonts w:ascii="Calibri" w:hAnsi="Calibri" w:cs="Times New Roman"/>
          <w:sz w:val="24"/>
          <w:szCs w:val="24"/>
        </w:rPr>
        <w:t xml:space="preserve">, </w:t>
      </w:r>
      <w:r w:rsidRPr="00D50FA6">
        <w:rPr>
          <w:rFonts w:ascii="Calibri" w:hAnsi="Calibri" w:cs="Times New Roman"/>
          <w:sz w:val="24"/>
          <w:szCs w:val="24"/>
        </w:rPr>
        <w:t>that to grieve well is to value what you have lost</w:t>
      </w:r>
      <w:r w:rsidR="00D90DE6" w:rsidRPr="00D50FA6">
        <w:rPr>
          <w:rFonts w:ascii="Calibri" w:hAnsi="Calibri" w:cs="Times New Roman"/>
          <w:sz w:val="24"/>
          <w:szCs w:val="24"/>
        </w:rPr>
        <w:t xml:space="preserve">, </w:t>
      </w:r>
      <w:r w:rsidRPr="00D50FA6">
        <w:rPr>
          <w:rFonts w:ascii="Calibri" w:hAnsi="Calibri" w:cs="Times New Roman"/>
          <w:sz w:val="24"/>
          <w:szCs w:val="24"/>
        </w:rPr>
        <w:t>that the changes that begin during illness do not end when treatment stops</w:t>
      </w:r>
      <w:r w:rsidR="00D90DE6" w:rsidRPr="00D50FA6">
        <w:rPr>
          <w:rFonts w:ascii="Calibri" w:hAnsi="Calibri" w:cs="Times New Roman"/>
          <w:sz w:val="24"/>
          <w:szCs w:val="24"/>
        </w:rPr>
        <w:t xml:space="preserve">, </w:t>
      </w:r>
      <w:r w:rsidRPr="00D50FA6">
        <w:rPr>
          <w:rFonts w:ascii="Calibri" w:hAnsi="Calibri" w:cs="Times New Roman"/>
          <w:sz w:val="24"/>
          <w:szCs w:val="24"/>
        </w:rPr>
        <w:t xml:space="preserve">and so on </w:t>
      </w:r>
      <w:r w:rsidR="000B6085" w:rsidRPr="00D50FA6">
        <w:rPr>
          <w:rFonts w:ascii="Calibri" w:hAnsi="Calibri" w:cs="Times New Roman"/>
          <w:sz w:val="24"/>
          <w:szCs w:val="24"/>
        </w:rPr>
        <w:t>[2,</w:t>
      </w:r>
      <w:r w:rsidRPr="00D50FA6">
        <w:rPr>
          <w:rFonts w:ascii="Calibri" w:hAnsi="Calibri" w:cs="Times New Roman"/>
          <w:sz w:val="24"/>
          <w:szCs w:val="24"/>
        </w:rPr>
        <w:t xml:space="preserve"> </w:t>
      </w:r>
      <w:r w:rsidR="000B6085" w:rsidRPr="00D50FA6">
        <w:rPr>
          <w:rFonts w:ascii="Calibri" w:hAnsi="Calibri" w:cs="Times New Roman"/>
          <w:sz w:val="24"/>
          <w:szCs w:val="24"/>
        </w:rPr>
        <w:t xml:space="preserve">pp. </w:t>
      </w:r>
      <w:r w:rsidRPr="00D50FA6">
        <w:rPr>
          <w:rFonts w:ascii="Calibri" w:hAnsi="Calibri" w:cs="Times New Roman"/>
          <w:sz w:val="24"/>
          <w:szCs w:val="24"/>
        </w:rPr>
        <w:t>20, 41, 57</w:t>
      </w:r>
      <w:r w:rsidR="000B6085" w:rsidRPr="00D50FA6">
        <w:rPr>
          <w:rFonts w:ascii="Calibri" w:hAnsi="Calibri" w:cs="Times New Roman"/>
          <w:sz w:val="24"/>
          <w:szCs w:val="24"/>
        </w:rPr>
        <w:t>]</w:t>
      </w:r>
      <w:r w:rsidRPr="00D50FA6">
        <w:rPr>
          <w:rFonts w:ascii="Calibri" w:hAnsi="Calibri" w:cs="Times New Roman"/>
          <w:sz w:val="24"/>
          <w:szCs w:val="24"/>
        </w:rPr>
        <w:t>. Some of these are negative, to be sure, but when grasped within a single narrative</w:t>
      </w:r>
      <w:r w:rsidR="00D90DE6" w:rsidRPr="00D50FA6">
        <w:rPr>
          <w:rFonts w:ascii="Calibri" w:hAnsi="Calibri" w:cs="Times New Roman"/>
          <w:sz w:val="24"/>
          <w:szCs w:val="24"/>
        </w:rPr>
        <w:t>,</w:t>
      </w:r>
      <w:r w:rsidRPr="00D50FA6">
        <w:rPr>
          <w:rFonts w:ascii="Calibri" w:hAnsi="Calibri" w:cs="Times New Roman"/>
          <w:sz w:val="24"/>
          <w:szCs w:val="24"/>
        </w:rPr>
        <w:t xml:space="preserve"> they offer a further, deeper truth—that experiences of illness not only contain both good and bad, but are too complex to be so easily classified. </w:t>
      </w:r>
      <w:r w:rsidR="003B22DF" w:rsidRPr="00D50FA6">
        <w:rPr>
          <w:rFonts w:ascii="Calibri" w:hAnsi="Calibri" w:cs="Times New Roman"/>
          <w:sz w:val="24"/>
          <w:szCs w:val="24"/>
        </w:rPr>
        <w:t xml:space="preserve">In </w:t>
      </w:r>
      <w:r w:rsidR="00F43835" w:rsidRPr="00D50FA6">
        <w:rPr>
          <w:rFonts w:ascii="Calibri" w:hAnsi="Calibri" w:cs="Times New Roman"/>
          <w:sz w:val="24"/>
          <w:szCs w:val="24"/>
        </w:rPr>
        <w:t>his classic study</w:t>
      </w:r>
      <w:r w:rsidR="003B22DF" w:rsidRPr="00D50FA6">
        <w:rPr>
          <w:rFonts w:ascii="Calibri" w:hAnsi="Calibri" w:cs="Times New Roman"/>
          <w:sz w:val="24"/>
          <w:szCs w:val="24"/>
        </w:rPr>
        <w:t xml:space="preserve">, </w:t>
      </w:r>
      <w:r w:rsidR="00F43835" w:rsidRPr="00D50FA6">
        <w:rPr>
          <w:rFonts w:ascii="Calibri" w:hAnsi="Calibri" w:cs="Times New Roman"/>
          <w:i/>
          <w:sz w:val="24"/>
          <w:szCs w:val="24"/>
        </w:rPr>
        <w:t>The Wounded Storyteller</w:t>
      </w:r>
      <w:r w:rsidR="003B22DF" w:rsidRPr="00D50FA6">
        <w:rPr>
          <w:rFonts w:ascii="Calibri" w:hAnsi="Calibri" w:cs="Times New Roman"/>
          <w:sz w:val="24"/>
          <w:szCs w:val="24"/>
        </w:rPr>
        <w:t>, Frank identifies three main types of illness narrative—‘chaos’, ‘quest’, and ‘restitution’—that captures the range of ways of conceiving and interpreting experiences of illness through narrative practice [3].</w:t>
      </w:r>
    </w:p>
    <w:p w14:paraId="045C4D74" w14:textId="03E89F49" w:rsidR="00803058" w:rsidRPr="00D50FA6" w:rsidRDefault="00826C4A"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The claim that the truths of illness are best understood in terms of a complex array of both positive and negative aspects is reflected in Havi Carel</w:t>
      </w:r>
      <w:r w:rsidR="00E07BA1" w:rsidRPr="00D50FA6">
        <w:rPr>
          <w:rFonts w:ascii="Calibri" w:hAnsi="Calibri" w:cs="Times New Roman"/>
          <w:sz w:val="24"/>
          <w:szCs w:val="24"/>
        </w:rPr>
        <w:t>’</w:t>
      </w:r>
      <w:r w:rsidRPr="00D50FA6">
        <w:rPr>
          <w:rFonts w:ascii="Calibri" w:hAnsi="Calibri" w:cs="Times New Roman"/>
          <w:sz w:val="24"/>
          <w:szCs w:val="24"/>
        </w:rPr>
        <w:t xml:space="preserve">s pathographic reflections. </w:t>
      </w:r>
      <w:r w:rsidR="008D47FA" w:rsidRPr="00D50FA6">
        <w:rPr>
          <w:rFonts w:ascii="Calibri" w:hAnsi="Calibri" w:cs="Times New Roman"/>
          <w:sz w:val="24"/>
          <w:szCs w:val="24"/>
        </w:rPr>
        <w:t xml:space="preserve">Her 2007 book, </w:t>
      </w:r>
      <w:r w:rsidR="008D47FA" w:rsidRPr="00D50FA6">
        <w:rPr>
          <w:rFonts w:ascii="Calibri" w:hAnsi="Calibri" w:cs="Times New Roman"/>
          <w:i/>
          <w:sz w:val="24"/>
          <w:szCs w:val="24"/>
        </w:rPr>
        <w:t>Illness: The Cry of the Flesh</w:t>
      </w:r>
      <w:r w:rsidR="000B6085" w:rsidRPr="00D50FA6">
        <w:rPr>
          <w:rFonts w:ascii="Calibri" w:hAnsi="Calibri" w:cs="Times New Roman"/>
          <w:i/>
          <w:sz w:val="24"/>
          <w:szCs w:val="24"/>
        </w:rPr>
        <w:t xml:space="preserve"> </w:t>
      </w:r>
      <w:r w:rsidR="000B6085" w:rsidRPr="00D50FA6">
        <w:rPr>
          <w:rFonts w:ascii="Calibri" w:hAnsi="Calibri" w:cs="Times New Roman"/>
          <w:sz w:val="24"/>
          <w:szCs w:val="24"/>
        </w:rPr>
        <w:t>[</w:t>
      </w:r>
      <w:r w:rsidR="003B22DF" w:rsidRPr="00D50FA6">
        <w:rPr>
          <w:rFonts w:ascii="Calibri" w:hAnsi="Calibri" w:cs="Times New Roman"/>
          <w:sz w:val="24"/>
          <w:szCs w:val="24"/>
        </w:rPr>
        <w:t>4</w:t>
      </w:r>
      <w:r w:rsidR="000B6085" w:rsidRPr="00D50FA6">
        <w:rPr>
          <w:rFonts w:ascii="Calibri" w:hAnsi="Calibri" w:cs="Times New Roman"/>
          <w:sz w:val="24"/>
          <w:szCs w:val="24"/>
        </w:rPr>
        <w:t>]</w:t>
      </w:r>
      <w:r w:rsidR="008D47FA" w:rsidRPr="00D50FA6">
        <w:rPr>
          <w:rFonts w:ascii="Calibri" w:hAnsi="Calibri" w:cs="Times New Roman"/>
          <w:sz w:val="24"/>
          <w:szCs w:val="24"/>
        </w:rPr>
        <w:t xml:space="preserve">, is a philosophically informed first-person account of her diagnosis with, and responses to, a </w:t>
      </w:r>
      <w:r w:rsidR="00C6002D" w:rsidRPr="00D50FA6">
        <w:rPr>
          <w:rFonts w:ascii="Calibri" w:hAnsi="Calibri" w:cs="Times New Roman"/>
          <w:sz w:val="24"/>
          <w:szCs w:val="24"/>
        </w:rPr>
        <w:t xml:space="preserve">life-limiting </w:t>
      </w:r>
      <w:r w:rsidR="008D47FA" w:rsidRPr="00D50FA6">
        <w:rPr>
          <w:rFonts w:ascii="Calibri" w:hAnsi="Calibri" w:cs="Times New Roman"/>
          <w:sz w:val="24"/>
          <w:szCs w:val="24"/>
        </w:rPr>
        <w:t xml:space="preserve">lung disease. Carel writes as a philosopher and as an ill person, showing </w:t>
      </w:r>
      <w:r w:rsidR="00C6002D" w:rsidRPr="00D50FA6">
        <w:rPr>
          <w:rFonts w:ascii="Calibri" w:hAnsi="Calibri" w:cs="Times New Roman"/>
          <w:sz w:val="24"/>
          <w:szCs w:val="24"/>
        </w:rPr>
        <w:t xml:space="preserve">that </w:t>
      </w:r>
      <w:r w:rsidR="008D47FA" w:rsidRPr="00D50FA6">
        <w:rPr>
          <w:rFonts w:ascii="Calibri" w:hAnsi="Calibri" w:cs="Times New Roman"/>
          <w:sz w:val="24"/>
          <w:szCs w:val="24"/>
        </w:rPr>
        <w:t>each of these identities can illuminate and enrich the other, but without obscuring the difficulties</w:t>
      </w:r>
      <w:r w:rsidR="00E22E79" w:rsidRPr="00D50FA6">
        <w:rPr>
          <w:rFonts w:ascii="Calibri" w:hAnsi="Calibri" w:cs="Times New Roman"/>
          <w:sz w:val="24"/>
          <w:szCs w:val="24"/>
        </w:rPr>
        <w:t xml:space="preserve"> and frustrations of the lived experience of illness. Central to the book </w:t>
      </w:r>
      <w:r w:rsidRPr="00D50FA6">
        <w:rPr>
          <w:rFonts w:ascii="Calibri" w:hAnsi="Calibri" w:cs="Times New Roman"/>
          <w:sz w:val="24"/>
          <w:szCs w:val="24"/>
        </w:rPr>
        <w:t>is the idea that illness should be understood</w:t>
      </w:r>
      <w:r w:rsidR="00D90DE6" w:rsidRPr="00D50FA6">
        <w:rPr>
          <w:rFonts w:ascii="Calibri" w:hAnsi="Calibri" w:cs="Times New Roman"/>
          <w:sz w:val="24"/>
          <w:szCs w:val="24"/>
        </w:rPr>
        <w:t>—</w:t>
      </w:r>
      <w:r w:rsidRPr="00D50FA6">
        <w:rPr>
          <w:rFonts w:ascii="Calibri" w:hAnsi="Calibri" w:cs="Times New Roman"/>
          <w:sz w:val="24"/>
          <w:szCs w:val="24"/>
        </w:rPr>
        <w:t>morally and phenomenologically</w:t>
      </w:r>
      <w:r w:rsidR="00D90DE6" w:rsidRPr="00D50FA6">
        <w:rPr>
          <w:rFonts w:ascii="Calibri" w:hAnsi="Calibri" w:cs="Times New Roman"/>
          <w:sz w:val="24"/>
          <w:szCs w:val="24"/>
        </w:rPr>
        <w:t>—</w:t>
      </w:r>
      <w:r w:rsidRPr="00D50FA6">
        <w:rPr>
          <w:rFonts w:ascii="Calibri" w:hAnsi="Calibri" w:cs="Times New Roman"/>
          <w:sz w:val="24"/>
          <w:szCs w:val="24"/>
        </w:rPr>
        <w:t xml:space="preserve">as a complex </w:t>
      </w:r>
      <w:r w:rsidR="00E07BA1" w:rsidRPr="00D50FA6">
        <w:rPr>
          <w:rFonts w:ascii="Calibri" w:hAnsi="Calibri" w:cs="Times New Roman"/>
          <w:sz w:val="24"/>
          <w:szCs w:val="24"/>
        </w:rPr>
        <w:t>‘</w:t>
      </w:r>
      <w:r w:rsidRPr="00D50FA6">
        <w:rPr>
          <w:rFonts w:ascii="Calibri" w:hAnsi="Calibri" w:cs="Times New Roman"/>
          <w:sz w:val="24"/>
          <w:szCs w:val="24"/>
        </w:rPr>
        <w:t>life-transforming process</w:t>
      </w:r>
      <w:r w:rsidR="00E07BA1" w:rsidRPr="00D50FA6">
        <w:rPr>
          <w:rFonts w:ascii="Calibri" w:hAnsi="Calibri" w:cs="Times New Roman"/>
          <w:sz w:val="24"/>
          <w:szCs w:val="24"/>
        </w:rPr>
        <w:t>’</w:t>
      </w:r>
      <w:r w:rsidRPr="00D50FA6">
        <w:rPr>
          <w:rFonts w:ascii="Calibri" w:hAnsi="Calibri" w:cs="Times New Roman"/>
          <w:sz w:val="24"/>
          <w:szCs w:val="24"/>
        </w:rPr>
        <w:t xml:space="preserve">. It contains much that is bad, of course, ranging from disappointments in the failure of friends to the realities of suffering and diminished capacity and loss of trust in the body and the world. But there is also some </w:t>
      </w:r>
      <w:r w:rsidRPr="00D50FA6">
        <w:rPr>
          <w:rFonts w:ascii="Calibri" w:hAnsi="Calibri" w:cs="Times New Roman"/>
          <w:i/>
          <w:sz w:val="24"/>
          <w:szCs w:val="24"/>
        </w:rPr>
        <w:t>good</w:t>
      </w:r>
      <w:r w:rsidRPr="00D50FA6">
        <w:rPr>
          <w:rFonts w:ascii="Calibri" w:hAnsi="Calibri" w:cs="Times New Roman"/>
          <w:sz w:val="24"/>
          <w:szCs w:val="24"/>
        </w:rPr>
        <w:t xml:space="preserve">, even if some of it becomes apparent only on reflection, including what Carel calls the capacities for </w:t>
      </w:r>
      <w:r w:rsidR="00E07BA1" w:rsidRPr="00D50FA6">
        <w:rPr>
          <w:rFonts w:ascii="Calibri" w:hAnsi="Calibri" w:cs="Times New Roman"/>
          <w:sz w:val="24"/>
          <w:szCs w:val="24"/>
        </w:rPr>
        <w:t>‘</w:t>
      </w:r>
      <w:r w:rsidRPr="00D50FA6">
        <w:rPr>
          <w:rFonts w:ascii="Calibri" w:hAnsi="Calibri" w:cs="Times New Roman"/>
          <w:sz w:val="24"/>
          <w:szCs w:val="24"/>
        </w:rPr>
        <w:t>positive response</w:t>
      </w:r>
      <w:r w:rsidR="00E07BA1" w:rsidRPr="00D50FA6">
        <w:rPr>
          <w:rFonts w:ascii="Calibri" w:hAnsi="Calibri" w:cs="Times New Roman"/>
          <w:sz w:val="24"/>
          <w:szCs w:val="24"/>
        </w:rPr>
        <w:t>s’</w:t>
      </w:r>
      <w:r w:rsidRPr="00D50FA6">
        <w:rPr>
          <w:rFonts w:ascii="Calibri" w:hAnsi="Calibri" w:cs="Times New Roman"/>
          <w:sz w:val="24"/>
          <w:szCs w:val="24"/>
        </w:rPr>
        <w:t xml:space="preserve"> to illness. Such responses are broadly moral in character, involving, as they do, the </w:t>
      </w:r>
      <w:r w:rsidRPr="00D50FA6">
        <w:rPr>
          <w:rFonts w:ascii="Calibri" w:hAnsi="Calibri" w:cs="Times New Roman"/>
          <w:sz w:val="24"/>
          <w:szCs w:val="24"/>
        </w:rPr>
        <w:lastRenderedPageBreak/>
        <w:t xml:space="preserve">cultivation of two virtues, </w:t>
      </w:r>
      <w:r w:rsidR="00E07BA1" w:rsidRPr="00D50FA6">
        <w:rPr>
          <w:rFonts w:ascii="Calibri" w:hAnsi="Calibri" w:cs="Times New Roman"/>
          <w:sz w:val="24"/>
          <w:szCs w:val="24"/>
        </w:rPr>
        <w:t>‘</w:t>
      </w:r>
      <w:r w:rsidRPr="00D50FA6">
        <w:rPr>
          <w:rFonts w:ascii="Calibri" w:hAnsi="Calibri" w:cs="Times New Roman"/>
          <w:sz w:val="24"/>
          <w:szCs w:val="24"/>
        </w:rPr>
        <w:t>adaptability</w:t>
      </w:r>
      <w:r w:rsidR="00E07BA1" w:rsidRPr="00D50FA6">
        <w:rPr>
          <w:rFonts w:ascii="Calibri" w:hAnsi="Calibri" w:cs="Times New Roman"/>
          <w:sz w:val="24"/>
          <w:szCs w:val="24"/>
        </w:rPr>
        <w:t>’</w:t>
      </w:r>
      <w:r w:rsidRPr="00D50FA6">
        <w:rPr>
          <w:rFonts w:ascii="Calibri" w:hAnsi="Calibri" w:cs="Times New Roman"/>
          <w:sz w:val="24"/>
          <w:szCs w:val="24"/>
        </w:rPr>
        <w:t xml:space="preserve"> and </w:t>
      </w:r>
      <w:r w:rsidR="00E07BA1" w:rsidRPr="00D50FA6">
        <w:rPr>
          <w:rFonts w:ascii="Calibri" w:hAnsi="Calibri" w:cs="Times New Roman"/>
          <w:sz w:val="24"/>
          <w:szCs w:val="24"/>
        </w:rPr>
        <w:t>‘</w:t>
      </w:r>
      <w:r w:rsidRPr="00D50FA6">
        <w:rPr>
          <w:rFonts w:ascii="Calibri" w:hAnsi="Calibri" w:cs="Times New Roman"/>
          <w:sz w:val="24"/>
          <w:szCs w:val="24"/>
        </w:rPr>
        <w:t>creativity</w:t>
      </w:r>
      <w:r w:rsidR="00E07BA1" w:rsidRPr="00D50FA6">
        <w:rPr>
          <w:rFonts w:ascii="Calibri" w:hAnsi="Calibri" w:cs="Times New Roman"/>
          <w:sz w:val="24"/>
          <w:szCs w:val="24"/>
        </w:rPr>
        <w:t>’</w:t>
      </w:r>
      <w:r w:rsidRPr="00D50FA6">
        <w:rPr>
          <w:rFonts w:ascii="Calibri" w:hAnsi="Calibri" w:cs="Times New Roman"/>
          <w:sz w:val="24"/>
          <w:szCs w:val="24"/>
        </w:rPr>
        <w:t xml:space="preserve">, </w:t>
      </w:r>
      <w:r w:rsidR="00D90DE6" w:rsidRPr="00D50FA6">
        <w:rPr>
          <w:rFonts w:ascii="Calibri" w:hAnsi="Calibri" w:cs="Times New Roman"/>
          <w:sz w:val="24"/>
          <w:szCs w:val="24"/>
        </w:rPr>
        <w:t>which places</w:t>
      </w:r>
      <w:r w:rsidRPr="00D50FA6">
        <w:rPr>
          <w:rFonts w:ascii="Calibri" w:hAnsi="Calibri" w:cs="Times New Roman"/>
          <w:sz w:val="24"/>
          <w:szCs w:val="24"/>
        </w:rPr>
        <w:t xml:space="preserve"> her book squarely in the category of moral pathography</w:t>
      </w:r>
      <w:r w:rsidR="00803058" w:rsidRPr="00D50FA6">
        <w:rPr>
          <w:rFonts w:ascii="Calibri" w:hAnsi="Calibri" w:cs="Times New Roman"/>
          <w:sz w:val="24"/>
          <w:szCs w:val="24"/>
        </w:rPr>
        <w:t xml:space="preserve"> </w:t>
      </w:r>
      <w:r w:rsidR="000B6085" w:rsidRPr="00D50FA6">
        <w:rPr>
          <w:rFonts w:ascii="Calibri" w:hAnsi="Calibri" w:cs="Times New Roman"/>
          <w:sz w:val="24"/>
          <w:szCs w:val="24"/>
        </w:rPr>
        <w:t>[</w:t>
      </w:r>
      <w:r w:rsidR="003B22DF" w:rsidRPr="00D50FA6">
        <w:rPr>
          <w:rFonts w:ascii="Calibri" w:hAnsi="Calibri" w:cs="Times New Roman"/>
          <w:sz w:val="24"/>
          <w:szCs w:val="24"/>
        </w:rPr>
        <w:t>5</w:t>
      </w:r>
      <w:r w:rsidR="000B6085" w:rsidRPr="00D50FA6">
        <w:rPr>
          <w:rFonts w:ascii="Calibri" w:hAnsi="Calibri" w:cs="Times New Roman"/>
          <w:sz w:val="24"/>
          <w:szCs w:val="24"/>
        </w:rPr>
        <w:t>]</w:t>
      </w:r>
      <w:r w:rsidRPr="00D50FA6">
        <w:rPr>
          <w:rFonts w:ascii="Calibri" w:hAnsi="Calibri" w:cs="Times New Roman"/>
          <w:sz w:val="24"/>
          <w:szCs w:val="24"/>
        </w:rPr>
        <w:t>.</w:t>
      </w:r>
      <w:r w:rsidR="00803058" w:rsidRPr="00D50FA6">
        <w:rPr>
          <w:rFonts w:ascii="Calibri" w:hAnsi="Calibri" w:cs="Times New Roman"/>
          <w:sz w:val="24"/>
          <w:szCs w:val="24"/>
        </w:rPr>
        <w:t xml:space="preserve"> </w:t>
      </w:r>
    </w:p>
    <w:p w14:paraId="6EFAA6A8" w14:textId="391856E0"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It is because experiences of illness can and often do contain much that is good that the </w:t>
      </w:r>
      <w:r w:rsidR="00E07BA1" w:rsidRPr="00D50FA6">
        <w:rPr>
          <w:rFonts w:ascii="Calibri" w:hAnsi="Calibri" w:cs="Times New Roman"/>
          <w:sz w:val="24"/>
          <w:szCs w:val="24"/>
        </w:rPr>
        <w:t>‘</w:t>
      </w:r>
      <w:r w:rsidRPr="00D50FA6">
        <w:rPr>
          <w:rFonts w:ascii="Calibri" w:hAnsi="Calibri" w:cs="Times New Roman"/>
          <w:sz w:val="24"/>
          <w:szCs w:val="24"/>
        </w:rPr>
        <w:t>truths</w:t>
      </w:r>
      <w:r w:rsidR="00E07BA1" w:rsidRPr="00D50FA6">
        <w:rPr>
          <w:rFonts w:ascii="Calibri" w:hAnsi="Calibri" w:cs="Times New Roman"/>
          <w:sz w:val="24"/>
          <w:szCs w:val="24"/>
        </w:rPr>
        <w:t>’</w:t>
      </w:r>
      <w:r w:rsidRPr="00D50FA6">
        <w:rPr>
          <w:rFonts w:ascii="Calibri" w:hAnsi="Calibri" w:cs="Times New Roman"/>
          <w:sz w:val="24"/>
          <w:szCs w:val="24"/>
        </w:rPr>
        <w:t xml:space="preserve"> and </w:t>
      </w:r>
      <w:r w:rsidR="00E07BA1" w:rsidRPr="00D50FA6">
        <w:rPr>
          <w:rFonts w:ascii="Calibri" w:hAnsi="Calibri" w:cs="Times New Roman"/>
          <w:sz w:val="24"/>
          <w:szCs w:val="24"/>
        </w:rPr>
        <w:t>‘</w:t>
      </w:r>
      <w:r w:rsidRPr="00D50FA6">
        <w:rPr>
          <w:rFonts w:ascii="Calibri" w:hAnsi="Calibri" w:cs="Times New Roman"/>
          <w:sz w:val="24"/>
          <w:szCs w:val="24"/>
        </w:rPr>
        <w:t>lessons</w:t>
      </w:r>
      <w:r w:rsidR="00E07BA1" w:rsidRPr="00D50FA6">
        <w:rPr>
          <w:rFonts w:ascii="Calibri" w:hAnsi="Calibri" w:cs="Times New Roman"/>
          <w:sz w:val="24"/>
          <w:szCs w:val="24"/>
        </w:rPr>
        <w:t>’</w:t>
      </w:r>
      <w:r w:rsidRPr="00D50FA6">
        <w:rPr>
          <w:rFonts w:ascii="Calibri" w:hAnsi="Calibri" w:cs="Times New Roman"/>
          <w:sz w:val="24"/>
          <w:szCs w:val="24"/>
        </w:rPr>
        <w:t xml:space="preserve"> that pathographic narratives can offer should not be taken to be either grimly pessimistic or relentlessly optimistic. Several critics object that a dominant tendency in recent years has </w:t>
      </w:r>
      <w:r w:rsidR="00AB46BD" w:rsidRPr="00D50FA6">
        <w:rPr>
          <w:rFonts w:ascii="Calibri" w:hAnsi="Calibri" w:cs="Times New Roman"/>
          <w:sz w:val="24"/>
          <w:szCs w:val="24"/>
        </w:rPr>
        <w:t>the predominance of</w:t>
      </w:r>
      <w:r w:rsidRPr="00D50FA6">
        <w:rPr>
          <w:rFonts w:ascii="Calibri" w:hAnsi="Calibri" w:cs="Times New Roman"/>
          <w:sz w:val="24"/>
          <w:szCs w:val="24"/>
        </w:rPr>
        <w:t xml:space="preserve"> triumphally upbeat narratives of illness that </w:t>
      </w:r>
      <w:r w:rsidR="00AB46BD" w:rsidRPr="00D50FA6">
        <w:rPr>
          <w:rFonts w:ascii="Calibri" w:hAnsi="Calibri" w:cs="Times New Roman"/>
          <w:sz w:val="24"/>
          <w:szCs w:val="24"/>
        </w:rPr>
        <w:t xml:space="preserve">tend to </w:t>
      </w:r>
      <w:r w:rsidRPr="00D50FA6">
        <w:rPr>
          <w:rFonts w:ascii="Calibri" w:hAnsi="Calibri" w:cs="Times New Roman"/>
          <w:sz w:val="24"/>
          <w:szCs w:val="24"/>
        </w:rPr>
        <w:t xml:space="preserve">occlude the darker aspects of illness. In her book, </w:t>
      </w:r>
      <w:r w:rsidRPr="00D50FA6">
        <w:rPr>
          <w:rFonts w:ascii="Calibri" w:hAnsi="Calibri" w:cs="Times New Roman"/>
          <w:i/>
          <w:sz w:val="24"/>
          <w:szCs w:val="24"/>
        </w:rPr>
        <w:t>Smile or Die</w:t>
      </w:r>
      <w:r w:rsidRPr="00D50FA6">
        <w:rPr>
          <w:rFonts w:ascii="Calibri" w:hAnsi="Calibri" w:cs="Times New Roman"/>
          <w:sz w:val="24"/>
          <w:szCs w:val="24"/>
        </w:rPr>
        <w:t xml:space="preserve">, Barbara Ehrenreich </w:t>
      </w:r>
      <w:r w:rsidR="000B6085" w:rsidRPr="00D50FA6">
        <w:rPr>
          <w:rFonts w:ascii="Calibri" w:hAnsi="Calibri" w:cs="Times New Roman"/>
          <w:sz w:val="24"/>
          <w:szCs w:val="24"/>
        </w:rPr>
        <w:t>[</w:t>
      </w:r>
      <w:r w:rsidR="003B22DF" w:rsidRPr="00D50FA6">
        <w:rPr>
          <w:rFonts w:ascii="Calibri" w:hAnsi="Calibri" w:cs="Times New Roman"/>
          <w:sz w:val="24"/>
          <w:szCs w:val="24"/>
        </w:rPr>
        <w:t>6</w:t>
      </w:r>
      <w:r w:rsidR="000B6085" w:rsidRPr="00D50FA6">
        <w:rPr>
          <w:rFonts w:ascii="Calibri" w:hAnsi="Calibri" w:cs="Times New Roman"/>
          <w:sz w:val="24"/>
          <w:szCs w:val="24"/>
        </w:rPr>
        <w:t>]</w:t>
      </w:r>
      <w:r w:rsidRPr="00D50FA6">
        <w:rPr>
          <w:rFonts w:ascii="Calibri" w:hAnsi="Calibri" w:cs="Times New Roman"/>
          <w:sz w:val="24"/>
          <w:szCs w:val="24"/>
        </w:rPr>
        <w:t xml:space="preserve"> rightly criticises this style of narrative for denying or downplaying the negative aspects of illness and the culturally entrenched </w:t>
      </w:r>
      <w:r w:rsidR="00E07BA1" w:rsidRPr="00D50FA6">
        <w:rPr>
          <w:rFonts w:ascii="Calibri" w:hAnsi="Calibri" w:cs="Times New Roman"/>
          <w:sz w:val="24"/>
          <w:szCs w:val="24"/>
        </w:rPr>
        <w:t>‘</w:t>
      </w:r>
      <w:r w:rsidRPr="00D50FA6">
        <w:rPr>
          <w:rFonts w:ascii="Calibri" w:hAnsi="Calibri" w:cs="Times New Roman"/>
          <w:sz w:val="24"/>
          <w:szCs w:val="24"/>
        </w:rPr>
        <w:t>ideology of positive thinking</w:t>
      </w:r>
      <w:r w:rsidR="00E07BA1" w:rsidRPr="00D50FA6">
        <w:rPr>
          <w:rFonts w:ascii="Calibri" w:hAnsi="Calibri" w:cs="Times New Roman"/>
          <w:sz w:val="24"/>
          <w:szCs w:val="24"/>
        </w:rPr>
        <w:t>’</w:t>
      </w:r>
      <w:r w:rsidRPr="00D50FA6">
        <w:rPr>
          <w:rFonts w:ascii="Calibri" w:hAnsi="Calibri" w:cs="Times New Roman"/>
          <w:sz w:val="24"/>
          <w:szCs w:val="24"/>
        </w:rPr>
        <w:t xml:space="preserve"> that it reflects and reinforces. To resist the truth that to be seriously ill involves an </w:t>
      </w:r>
      <w:r w:rsidR="00E07BA1" w:rsidRPr="00D50FA6">
        <w:rPr>
          <w:rFonts w:ascii="Calibri" w:hAnsi="Calibri" w:cs="Times New Roman"/>
          <w:sz w:val="24"/>
          <w:szCs w:val="24"/>
        </w:rPr>
        <w:t>‘</w:t>
      </w:r>
      <w:r w:rsidRPr="00D50FA6">
        <w:rPr>
          <w:rFonts w:ascii="Calibri" w:hAnsi="Calibri" w:cs="Times New Roman"/>
          <w:sz w:val="24"/>
          <w:szCs w:val="24"/>
        </w:rPr>
        <w:t>agonising encounter</w:t>
      </w:r>
      <w:r w:rsidR="00E07BA1" w:rsidRPr="00D50FA6">
        <w:rPr>
          <w:rFonts w:ascii="Calibri" w:hAnsi="Calibri" w:cs="Times New Roman"/>
          <w:sz w:val="24"/>
          <w:szCs w:val="24"/>
        </w:rPr>
        <w:t>’</w:t>
      </w:r>
      <w:r w:rsidRPr="00D50FA6">
        <w:rPr>
          <w:rFonts w:ascii="Calibri" w:hAnsi="Calibri" w:cs="Times New Roman"/>
          <w:sz w:val="24"/>
          <w:szCs w:val="24"/>
        </w:rPr>
        <w:t xml:space="preserve"> with one</w:t>
      </w:r>
      <w:r w:rsidR="00C6002D" w:rsidRPr="00D50FA6">
        <w:rPr>
          <w:rFonts w:ascii="Calibri" w:hAnsi="Calibri" w:cs="Times New Roman"/>
          <w:sz w:val="24"/>
          <w:szCs w:val="24"/>
        </w:rPr>
        <w:t>’</w:t>
      </w:r>
      <w:r w:rsidRPr="00D50FA6">
        <w:rPr>
          <w:rFonts w:ascii="Calibri" w:hAnsi="Calibri" w:cs="Times New Roman"/>
          <w:sz w:val="24"/>
          <w:szCs w:val="24"/>
        </w:rPr>
        <w:t>s own mortality</w:t>
      </w:r>
      <w:r w:rsidR="00E07BA1" w:rsidRPr="00D50FA6">
        <w:rPr>
          <w:rFonts w:ascii="Calibri" w:hAnsi="Calibri" w:cs="Times New Roman"/>
          <w:sz w:val="24"/>
          <w:szCs w:val="24"/>
        </w:rPr>
        <w:t xml:space="preserve"> by dogmatically ‘bright-siding’ it</w:t>
      </w:r>
      <w:r w:rsidRPr="00D50FA6">
        <w:rPr>
          <w:rFonts w:ascii="Calibri" w:hAnsi="Calibri" w:cs="Times New Roman"/>
          <w:sz w:val="24"/>
          <w:szCs w:val="24"/>
        </w:rPr>
        <w:t xml:space="preserve"> is</w:t>
      </w:r>
      <w:r w:rsidR="00E07BA1" w:rsidRPr="00D50FA6">
        <w:rPr>
          <w:rFonts w:ascii="Calibri" w:hAnsi="Calibri" w:cs="Times New Roman"/>
          <w:sz w:val="24"/>
          <w:szCs w:val="24"/>
        </w:rPr>
        <w:t>, ultimately,</w:t>
      </w:r>
      <w:r w:rsidRPr="00D50FA6">
        <w:rPr>
          <w:rFonts w:ascii="Calibri" w:hAnsi="Calibri" w:cs="Times New Roman"/>
          <w:sz w:val="24"/>
          <w:szCs w:val="24"/>
        </w:rPr>
        <w:t xml:space="preserve"> to erode the possibility of preparing—of being able to </w:t>
      </w:r>
      <w:r w:rsidR="00E07BA1" w:rsidRPr="00D50FA6">
        <w:rPr>
          <w:rFonts w:ascii="Calibri" w:hAnsi="Calibri" w:cs="Times New Roman"/>
          <w:sz w:val="24"/>
          <w:szCs w:val="24"/>
        </w:rPr>
        <w:t>‘</w:t>
      </w:r>
      <w:r w:rsidRPr="00D50FA6">
        <w:rPr>
          <w:rFonts w:ascii="Calibri" w:hAnsi="Calibri" w:cs="Times New Roman"/>
          <w:sz w:val="24"/>
          <w:szCs w:val="24"/>
        </w:rPr>
        <w:t>positively respond</w:t>
      </w:r>
      <w:r w:rsidR="00E07BA1" w:rsidRPr="00D50FA6">
        <w:rPr>
          <w:rFonts w:ascii="Calibri" w:hAnsi="Calibri" w:cs="Times New Roman"/>
          <w:sz w:val="24"/>
          <w:szCs w:val="24"/>
        </w:rPr>
        <w:t>’</w:t>
      </w:r>
      <w:r w:rsidRPr="00D50FA6">
        <w:rPr>
          <w:rFonts w:ascii="Calibri" w:hAnsi="Calibri" w:cs="Times New Roman"/>
          <w:sz w:val="24"/>
          <w:szCs w:val="24"/>
        </w:rPr>
        <w:t xml:space="preserve"> to—that encounter.</w:t>
      </w:r>
    </w:p>
    <w:p w14:paraId="29AC5930" w14:textId="3839026C"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Clearly there are many truths </w:t>
      </w:r>
      <w:r w:rsidR="00E07BA1" w:rsidRPr="00D50FA6">
        <w:rPr>
          <w:rFonts w:ascii="Calibri" w:hAnsi="Calibri" w:cs="Times New Roman"/>
          <w:sz w:val="24"/>
          <w:szCs w:val="24"/>
        </w:rPr>
        <w:t>and</w:t>
      </w:r>
      <w:r w:rsidRPr="00D50FA6">
        <w:rPr>
          <w:rFonts w:ascii="Calibri" w:hAnsi="Calibri" w:cs="Times New Roman"/>
          <w:sz w:val="24"/>
          <w:szCs w:val="24"/>
        </w:rPr>
        <w:t xml:space="preserve"> lessons that an honest moral pathography could aim to convey, depending on the particularities, preferences, and purposes of the author. There is no need to stipulate which lessons or truths ought to be taught</w:t>
      </w:r>
      <w:r w:rsidR="00DF1D8F" w:rsidRPr="00D50FA6">
        <w:rPr>
          <w:rFonts w:ascii="Calibri" w:hAnsi="Calibri" w:cs="Times New Roman"/>
          <w:sz w:val="24"/>
          <w:szCs w:val="24"/>
        </w:rPr>
        <w:t xml:space="preserve">, </w:t>
      </w:r>
      <w:r w:rsidRPr="00D50FA6">
        <w:rPr>
          <w:rFonts w:ascii="Calibri" w:hAnsi="Calibri" w:cs="Times New Roman"/>
          <w:sz w:val="24"/>
          <w:szCs w:val="24"/>
        </w:rPr>
        <w:t xml:space="preserve">not least because many authors of pathography actually deny any didactic intention on their part. Frank uses the verb </w:t>
      </w:r>
      <w:r w:rsidR="00E07BA1" w:rsidRPr="00D50FA6">
        <w:rPr>
          <w:rFonts w:ascii="Calibri" w:hAnsi="Calibri" w:cs="Times New Roman"/>
          <w:sz w:val="24"/>
          <w:szCs w:val="24"/>
        </w:rPr>
        <w:t>‘</w:t>
      </w:r>
      <w:r w:rsidRPr="00D50FA6">
        <w:rPr>
          <w:rFonts w:ascii="Calibri" w:hAnsi="Calibri" w:cs="Times New Roman"/>
          <w:sz w:val="24"/>
          <w:szCs w:val="24"/>
        </w:rPr>
        <w:t>teach</w:t>
      </w:r>
      <w:r w:rsidR="00E07BA1" w:rsidRPr="00D50FA6">
        <w:rPr>
          <w:rFonts w:ascii="Calibri" w:hAnsi="Calibri" w:cs="Times New Roman"/>
          <w:sz w:val="24"/>
          <w:szCs w:val="24"/>
        </w:rPr>
        <w:t>’</w:t>
      </w:r>
      <w:r w:rsidRPr="00D50FA6">
        <w:rPr>
          <w:rFonts w:ascii="Calibri" w:hAnsi="Calibri" w:cs="Times New Roman"/>
          <w:sz w:val="24"/>
          <w:szCs w:val="24"/>
        </w:rPr>
        <w:t xml:space="preserve"> to describe the effect of illness on him, but also denies that it is his aim or right to teach his readers</w:t>
      </w:r>
      <w:r w:rsidR="00DF1D8F" w:rsidRPr="00D50FA6">
        <w:rPr>
          <w:rFonts w:ascii="Calibri" w:hAnsi="Calibri" w:cs="Times New Roman"/>
          <w:sz w:val="24"/>
          <w:szCs w:val="24"/>
        </w:rPr>
        <w:t xml:space="preserve"> (</w:t>
      </w:r>
      <w:r w:rsidRPr="00D50FA6">
        <w:rPr>
          <w:rFonts w:ascii="Calibri" w:hAnsi="Calibri" w:cs="Times New Roman"/>
          <w:sz w:val="24"/>
          <w:szCs w:val="24"/>
        </w:rPr>
        <w:t xml:space="preserve">recall that he describes himself as </w:t>
      </w:r>
      <w:r w:rsidR="00A869EC">
        <w:rPr>
          <w:rFonts w:ascii="Calibri" w:hAnsi="Calibri" w:cs="Times New Roman"/>
          <w:sz w:val="24"/>
          <w:szCs w:val="24"/>
        </w:rPr>
        <w:t>‘</w:t>
      </w:r>
      <w:r w:rsidRPr="00D50FA6">
        <w:rPr>
          <w:rFonts w:ascii="Calibri" w:hAnsi="Calibri" w:cs="Times New Roman"/>
          <w:sz w:val="24"/>
          <w:szCs w:val="24"/>
        </w:rPr>
        <w:t>offering witness</w:t>
      </w:r>
      <w:r w:rsidR="00E07BA1" w:rsidRPr="00D50FA6">
        <w:rPr>
          <w:rFonts w:ascii="Calibri" w:hAnsi="Calibri" w:cs="Times New Roman"/>
          <w:sz w:val="24"/>
          <w:szCs w:val="24"/>
        </w:rPr>
        <w:t>’</w:t>
      </w:r>
      <w:r w:rsidRPr="00D50FA6">
        <w:rPr>
          <w:rFonts w:ascii="Calibri" w:hAnsi="Calibri" w:cs="Times New Roman"/>
          <w:sz w:val="24"/>
          <w:szCs w:val="24"/>
        </w:rPr>
        <w:t xml:space="preserve"> to a life of critical illness</w:t>
      </w:r>
      <w:r w:rsidR="00DF1D8F" w:rsidRPr="00D50FA6">
        <w:rPr>
          <w:rFonts w:ascii="Calibri" w:hAnsi="Calibri" w:cs="Times New Roman"/>
          <w:sz w:val="24"/>
          <w:szCs w:val="24"/>
        </w:rPr>
        <w:t>)</w:t>
      </w:r>
      <w:r w:rsidRPr="00D50FA6">
        <w:rPr>
          <w:rFonts w:ascii="Calibri" w:hAnsi="Calibri" w:cs="Times New Roman"/>
          <w:sz w:val="24"/>
          <w:szCs w:val="24"/>
        </w:rPr>
        <w:t xml:space="preserve">. Indeed, early in the book, Frank explains that it is </w:t>
      </w:r>
      <w:r w:rsidRPr="00D50FA6">
        <w:rPr>
          <w:rFonts w:ascii="Calibri" w:hAnsi="Calibri" w:cs="Times New Roman"/>
          <w:i/>
          <w:sz w:val="24"/>
          <w:szCs w:val="24"/>
        </w:rPr>
        <w:t>illness</w:t>
      </w:r>
      <w:r w:rsidRPr="00D50FA6">
        <w:rPr>
          <w:rFonts w:ascii="Calibri" w:hAnsi="Calibri" w:cs="Times New Roman"/>
          <w:sz w:val="24"/>
          <w:szCs w:val="24"/>
        </w:rPr>
        <w:t xml:space="preserve"> that can </w:t>
      </w:r>
      <w:r w:rsidR="00E07BA1" w:rsidRPr="00D50FA6">
        <w:rPr>
          <w:rFonts w:ascii="Calibri" w:hAnsi="Calibri" w:cs="Times New Roman"/>
          <w:sz w:val="24"/>
          <w:szCs w:val="24"/>
        </w:rPr>
        <w:t>‘</w:t>
      </w:r>
      <w:r w:rsidRPr="00D50FA6">
        <w:rPr>
          <w:rFonts w:ascii="Calibri" w:hAnsi="Calibri" w:cs="Times New Roman"/>
          <w:sz w:val="24"/>
          <w:szCs w:val="24"/>
        </w:rPr>
        <w:t>teach us how to live a saner, healthier life</w:t>
      </w:r>
      <w:r w:rsidR="00E07BA1" w:rsidRPr="00D50FA6">
        <w:rPr>
          <w:rFonts w:ascii="Calibri" w:hAnsi="Calibri" w:cs="Times New Roman"/>
          <w:sz w:val="24"/>
          <w:szCs w:val="24"/>
        </w:rPr>
        <w:t>’</w:t>
      </w:r>
      <w:r w:rsidRPr="00D50FA6">
        <w:rPr>
          <w:rFonts w:ascii="Calibri" w:hAnsi="Calibri" w:cs="Times New Roman"/>
          <w:sz w:val="24"/>
          <w:szCs w:val="24"/>
        </w:rPr>
        <w:t xml:space="preserve">, thereby disavowing any first-person didactic role or responsibility </w:t>
      </w:r>
      <w:r w:rsidR="000B6085" w:rsidRPr="00D50FA6">
        <w:rPr>
          <w:rFonts w:ascii="Calibri" w:hAnsi="Calibri" w:cs="Times New Roman"/>
          <w:sz w:val="24"/>
          <w:szCs w:val="24"/>
        </w:rPr>
        <w:t>[</w:t>
      </w:r>
      <w:r w:rsidR="003B22DF" w:rsidRPr="00D50FA6">
        <w:rPr>
          <w:rFonts w:ascii="Calibri" w:hAnsi="Calibri" w:cs="Times New Roman"/>
          <w:sz w:val="24"/>
          <w:szCs w:val="24"/>
        </w:rPr>
        <w:t>3</w:t>
      </w:r>
      <w:r w:rsidR="000B6085" w:rsidRPr="00D50FA6">
        <w:rPr>
          <w:rFonts w:ascii="Calibri" w:hAnsi="Calibri" w:cs="Times New Roman"/>
          <w:sz w:val="24"/>
          <w:szCs w:val="24"/>
        </w:rPr>
        <w:t>, p.</w:t>
      </w:r>
      <w:r w:rsidRPr="00D50FA6">
        <w:rPr>
          <w:rFonts w:ascii="Calibri" w:hAnsi="Calibri" w:cs="Times New Roman"/>
          <w:sz w:val="24"/>
          <w:szCs w:val="24"/>
        </w:rPr>
        <w:t xml:space="preserve"> 15</w:t>
      </w:r>
      <w:r w:rsidR="000B6085" w:rsidRPr="00D50FA6">
        <w:rPr>
          <w:rFonts w:ascii="Calibri" w:hAnsi="Calibri" w:cs="Times New Roman"/>
          <w:sz w:val="24"/>
          <w:szCs w:val="24"/>
        </w:rPr>
        <w:t>]</w:t>
      </w:r>
      <w:r w:rsidRPr="00D50FA6">
        <w:rPr>
          <w:rFonts w:ascii="Calibri" w:hAnsi="Calibri" w:cs="Times New Roman"/>
          <w:sz w:val="24"/>
          <w:szCs w:val="24"/>
        </w:rPr>
        <w:t>. Some other pathographers go further</w:t>
      </w:r>
      <w:r w:rsidR="00776EF1">
        <w:rPr>
          <w:rFonts w:ascii="Calibri" w:hAnsi="Calibri" w:cs="Times New Roman"/>
          <w:sz w:val="24"/>
          <w:szCs w:val="24"/>
        </w:rPr>
        <w:t xml:space="preserve">, </w:t>
      </w:r>
      <w:r w:rsidRPr="00D50FA6">
        <w:rPr>
          <w:rFonts w:ascii="Calibri" w:hAnsi="Calibri" w:cs="Times New Roman"/>
          <w:sz w:val="24"/>
          <w:szCs w:val="24"/>
        </w:rPr>
        <w:t xml:space="preserve">denying not only the idea that they have moral truths to teach, but insisting that their own experiences of illness have robbed them of any morally didactic authority. The psychotherapist Kathlyn Conway reports that her experience of cancer not only failed to afford her any morally elevating insights, but that it was, quite to the contrary, </w:t>
      </w:r>
      <w:r w:rsidR="00E07BA1" w:rsidRPr="00D50FA6">
        <w:rPr>
          <w:rFonts w:ascii="Calibri" w:hAnsi="Calibri" w:cs="Times New Roman"/>
          <w:sz w:val="24"/>
          <w:szCs w:val="24"/>
        </w:rPr>
        <w:t>‘</w:t>
      </w:r>
      <w:r w:rsidRPr="00D50FA6">
        <w:rPr>
          <w:rFonts w:ascii="Calibri" w:hAnsi="Calibri" w:cs="Times New Roman"/>
          <w:sz w:val="24"/>
          <w:szCs w:val="24"/>
        </w:rPr>
        <w:t>only making me a worse person</w:t>
      </w:r>
      <w:r w:rsidR="00E07BA1"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w:t>
      </w:r>
      <w:r w:rsidR="003B22DF" w:rsidRPr="00D50FA6">
        <w:rPr>
          <w:rFonts w:ascii="Calibri" w:hAnsi="Calibri" w:cs="Times New Roman"/>
          <w:sz w:val="24"/>
          <w:szCs w:val="24"/>
        </w:rPr>
        <w:t>7</w:t>
      </w:r>
      <w:r w:rsidR="000B6085" w:rsidRPr="00D50FA6">
        <w:rPr>
          <w:rFonts w:ascii="Calibri" w:hAnsi="Calibri" w:cs="Times New Roman"/>
          <w:sz w:val="24"/>
          <w:szCs w:val="24"/>
        </w:rPr>
        <w:t>, p.</w:t>
      </w:r>
      <w:r w:rsidRPr="00D50FA6">
        <w:rPr>
          <w:rFonts w:ascii="Calibri" w:hAnsi="Calibri" w:cs="Times New Roman"/>
          <w:sz w:val="24"/>
          <w:szCs w:val="24"/>
        </w:rPr>
        <w:t xml:space="preserve"> </w:t>
      </w:r>
      <w:r w:rsidR="000B6085" w:rsidRPr="00D50FA6">
        <w:rPr>
          <w:rFonts w:ascii="Calibri" w:hAnsi="Calibri" w:cs="Times New Roman"/>
          <w:sz w:val="24"/>
          <w:szCs w:val="24"/>
        </w:rPr>
        <w:t>193]</w:t>
      </w:r>
      <w:r w:rsidRPr="00D50FA6">
        <w:rPr>
          <w:rFonts w:ascii="Calibri" w:hAnsi="Calibri" w:cs="Times New Roman"/>
          <w:sz w:val="24"/>
          <w:szCs w:val="24"/>
        </w:rPr>
        <w:t>. Such explicit denials of didactic intention and testimonies to the moral</w:t>
      </w:r>
      <w:r w:rsidR="00C6002D" w:rsidRPr="00D50FA6">
        <w:rPr>
          <w:rFonts w:ascii="Calibri" w:hAnsi="Calibri" w:cs="Times New Roman"/>
          <w:sz w:val="24"/>
          <w:szCs w:val="24"/>
        </w:rPr>
        <w:t>ly</w:t>
      </w:r>
      <w:r w:rsidRPr="00D50FA6">
        <w:rPr>
          <w:rFonts w:ascii="Calibri" w:hAnsi="Calibri" w:cs="Times New Roman"/>
          <w:sz w:val="24"/>
          <w:szCs w:val="24"/>
        </w:rPr>
        <w:t xml:space="preserve"> corrupting effects of certain experiences of illness are important problems for moral pathography. In a later book, Frank remarks that </w:t>
      </w:r>
      <w:r w:rsidR="00E07BA1" w:rsidRPr="00D50FA6">
        <w:rPr>
          <w:rFonts w:ascii="Calibri" w:hAnsi="Calibri" w:cs="Times New Roman"/>
          <w:sz w:val="24"/>
          <w:szCs w:val="24"/>
        </w:rPr>
        <w:t>‘</w:t>
      </w:r>
      <w:r w:rsidRPr="00D50FA6">
        <w:rPr>
          <w:rFonts w:ascii="Calibri" w:hAnsi="Calibri" w:cs="Times New Roman"/>
          <w:sz w:val="24"/>
          <w:szCs w:val="24"/>
        </w:rPr>
        <w:t>teaching is more or less self-conscious</w:t>
      </w:r>
      <w:r w:rsidR="00E07BA1" w:rsidRPr="00D50FA6">
        <w:rPr>
          <w:rFonts w:ascii="Calibri" w:hAnsi="Calibri" w:cs="Times New Roman"/>
          <w:sz w:val="24"/>
          <w:szCs w:val="24"/>
        </w:rPr>
        <w:t>’</w:t>
      </w:r>
      <w:r w:rsidRPr="00D50FA6">
        <w:rPr>
          <w:rFonts w:ascii="Calibri" w:hAnsi="Calibri" w:cs="Times New Roman"/>
          <w:sz w:val="24"/>
          <w:szCs w:val="24"/>
        </w:rPr>
        <w:t xml:space="preserve"> in much pathographic literature, but it remains unclear, at this point, what form this teaching does or could take </w:t>
      </w:r>
      <w:r w:rsidR="000B6085" w:rsidRPr="00D50FA6">
        <w:rPr>
          <w:rFonts w:ascii="Calibri" w:hAnsi="Calibri" w:cs="Times New Roman"/>
          <w:sz w:val="24"/>
          <w:szCs w:val="24"/>
        </w:rPr>
        <w:t>[</w:t>
      </w:r>
      <w:r w:rsidR="00A01FBB" w:rsidRPr="00D50FA6">
        <w:rPr>
          <w:rFonts w:ascii="Calibri" w:hAnsi="Calibri" w:cs="Times New Roman"/>
          <w:sz w:val="24"/>
          <w:szCs w:val="24"/>
        </w:rPr>
        <w:t>8</w:t>
      </w:r>
      <w:r w:rsidR="000B6085" w:rsidRPr="00D50FA6">
        <w:rPr>
          <w:rFonts w:ascii="Calibri" w:hAnsi="Calibri" w:cs="Times New Roman"/>
          <w:sz w:val="24"/>
          <w:szCs w:val="24"/>
        </w:rPr>
        <w:t>, p.</w:t>
      </w:r>
      <w:r w:rsidRPr="00D50FA6">
        <w:rPr>
          <w:rFonts w:ascii="Calibri" w:hAnsi="Calibri" w:cs="Times New Roman"/>
          <w:sz w:val="24"/>
          <w:szCs w:val="24"/>
        </w:rPr>
        <w:t xml:space="preserve"> 214</w:t>
      </w:r>
      <w:r w:rsidR="000B6085" w:rsidRPr="00D50FA6">
        <w:rPr>
          <w:rFonts w:ascii="Calibri" w:hAnsi="Calibri" w:cs="Times New Roman"/>
          <w:sz w:val="24"/>
          <w:szCs w:val="24"/>
        </w:rPr>
        <w:t>]</w:t>
      </w:r>
      <w:r w:rsidRPr="00D50FA6">
        <w:rPr>
          <w:rFonts w:ascii="Calibri" w:hAnsi="Calibri" w:cs="Times New Roman"/>
          <w:sz w:val="24"/>
          <w:szCs w:val="24"/>
        </w:rPr>
        <w:t xml:space="preserve">. </w:t>
      </w:r>
    </w:p>
    <w:p w14:paraId="440063E5" w14:textId="0CC2D47B"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lastRenderedPageBreak/>
        <w:t xml:space="preserve">My aim in this </w:t>
      </w:r>
      <w:r w:rsidR="00DF1D8F" w:rsidRPr="00D50FA6">
        <w:rPr>
          <w:rFonts w:ascii="Calibri" w:hAnsi="Calibri" w:cs="Times New Roman"/>
          <w:sz w:val="24"/>
          <w:szCs w:val="24"/>
        </w:rPr>
        <w:t xml:space="preserve">article </w:t>
      </w:r>
      <w:r w:rsidRPr="00D50FA6">
        <w:rPr>
          <w:rFonts w:ascii="Calibri" w:hAnsi="Calibri" w:cs="Times New Roman"/>
          <w:sz w:val="24"/>
          <w:szCs w:val="24"/>
        </w:rPr>
        <w:t xml:space="preserve">is to offer an explanation of the phenomenon of moral pathography, of the fact that reading first person narratives of experiences of illness can be morally edifying. I do this by starting with a fundamental objection to the </w:t>
      </w:r>
      <w:r w:rsidRPr="00D50FA6">
        <w:rPr>
          <w:rFonts w:ascii="Calibri" w:hAnsi="Calibri" w:cs="Times New Roman"/>
          <w:i/>
          <w:sz w:val="24"/>
          <w:szCs w:val="24"/>
        </w:rPr>
        <w:t>very idea</w:t>
      </w:r>
      <w:r w:rsidRPr="00D50FA6">
        <w:rPr>
          <w:rFonts w:ascii="Calibri" w:hAnsi="Calibri" w:cs="Times New Roman"/>
          <w:sz w:val="24"/>
          <w:szCs w:val="24"/>
        </w:rPr>
        <w:t xml:space="preserve"> of moral pathography that has been recently raised by some critics of Carel</w:t>
      </w:r>
      <w:r w:rsidR="00565020" w:rsidRPr="00D50FA6">
        <w:rPr>
          <w:rFonts w:ascii="Calibri" w:hAnsi="Calibri" w:cs="Times New Roman"/>
          <w:sz w:val="24"/>
          <w:szCs w:val="24"/>
        </w:rPr>
        <w:t>’</w:t>
      </w:r>
      <w:r w:rsidRPr="00D50FA6">
        <w:rPr>
          <w:rFonts w:ascii="Calibri" w:hAnsi="Calibri" w:cs="Times New Roman"/>
          <w:sz w:val="24"/>
          <w:szCs w:val="24"/>
        </w:rPr>
        <w:t xml:space="preserve">s book, </w:t>
      </w:r>
      <w:r w:rsidRPr="00D50FA6">
        <w:rPr>
          <w:rFonts w:ascii="Calibri" w:hAnsi="Calibri" w:cs="Times New Roman"/>
          <w:i/>
          <w:sz w:val="24"/>
          <w:szCs w:val="24"/>
        </w:rPr>
        <w:t>Illness</w:t>
      </w:r>
      <w:r w:rsidRPr="00D50FA6">
        <w:rPr>
          <w:rFonts w:ascii="Calibri" w:hAnsi="Calibri" w:cs="Times New Roman"/>
          <w:sz w:val="24"/>
          <w:szCs w:val="24"/>
        </w:rPr>
        <w:t xml:space="preserve">. Those critics protest that it is very difficult, if not impossible, to make sense of the claim that reading illness narratives—even very sophisticated ones—can really be </w:t>
      </w:r>
      <w:r w:rsidR="00DF1D8F" w:rsidRPr="00D50FA6">
        <w:rPr>
          <w:rFonts w:ascii="Calibri" w:hAnsi="Calibri" w:cs="Times New Roman"/>
          <w:sz w:val="24"/>
          <w:szCs w:val="24"/>
        </w:rPr>
        <w:t xml:space="preserve">as </w:t>
      </w:r>
      <w:r w:rsidRPr="00D50FA6">
        <w:rPr>
          <w:rFonts w:ascii="Calibri" w:hAnsi="Calibri" w:cs="Times New Roman"/>
          <w:sz w:val="24"/>
          <w:szCs w:val="24"/>
        </w:rPr>
        <w:t>morally instructive as people claim. For how could reading about others</w:t>
      </w:r>
      <w:r w:rsidR="00C6002D" w:rsidRPr="00D50FA6">
        <w:rPr>
          <w:rFonts w:ascii="Calibri" w:hAnsi="Calibri" w:cs="Times New Roman"/>
          <w:sz w:val="24"/>
          <w:szCs w:val="24"/>
        </w:rPr>
        <w:t>’</w:t>
      </w:r>
      <w:r w:rsidRPr="00D50FA6">
        <w:rPr>
          <w:rFonts w:ascii="Calibri" w:hAnsi="Calibri" w:cs="Times New Roman"/>
          <w:sz w:val="24"/>
          <w:szCs w:val="24"/>
        </w:rPr>
        <w:t xml:space="preserve"> experiences of coping with illness give other people any good reasons to change their own moral conduct? Such experiences could perhaps serve to illustrate some moral principle or underscore some moral duty or value</w:t>
      </w:r>
      <w:r w:rsidR="00DF1D8F" w:rsidRPr="00D50FA6">
        <w:rPr>
          <w:rFonts w:ascii="Calibri" w:hAnsi="Calibri" w:cs="Times New Roman"/>
          <w:sz w:val="24"/>
          <w:szCs w:val="24"/>
        </w:rPr>
        <w:t xml:space="preserve">, </w:t>
      </w:r>
      <w:r w:rsidRPr="00D50FA6">
        <w:rPr>
          <w:rFonts w:ascii="Calibri" w:hAnsi="Calibri" w:cs="Times New Roman"/>
          <w:sz w:val="24"/>
          <w:szCs w:val="24"/>
        </w:rPr>
        <w:t>but only if the reader has already been given some reason or argument in support of those principles, duties, or values. Yet</w:t>
      </w:r>
      <w:r w:rsidR="00DF1D8F" w:rsidRPr="00D50FA6">
        <w:rPr>
          <w:rFonts w:ascii="Calibri" w:hAnsi="Calibri" w:cs="Times New Roman"/>
          <w:sz w:val="24"/>
          <w:szCs w:val="24"/>
        </w:rPr>
        <w:t>,</w:t>
      </w:r>
      <w:r w:rsidRPr="00D50FA6">
        <w:rPr>
          <w:rFonts w:ascii="Calibri" w:hAnsi="Calibri" w:cs="Times New Roman"/>
          <w:sz w:val="24"/>
          <w:szCs w:val="24"/>
        </w:rPr>
        <w:t xml:space="preserve"> pathographic narratives hardly ever provide such reasoned arguments</w:t>
      </w:r>
      <w:r w:rsidR="00DF1D8F" w:rsidRPr="00D50FA6">
        <w:rPr>
          <w:rFonts w:ascii="Calibri" w:hAnsi="Calibri" w:cs="Times New Roman"/>
          <w:sz w:val="24"/>
          <w:szCs w:val="24"/>
        </w:rPr>
        <w:t>,</w:t>
      </w:r>
      <w:r w:rsidRPr="00D50FA6">
        <w:rPr>
          <w:rFonts w:ascii="Calibri" w:hAnsi="Calibri" w:cs="Times New Roman"/>
          <w:sz w:val="24"/>
          <w:szCs w:val="24"/>
        </w:rPr>
        <w:t xml:space="preserve"> and so their alleged morally educative power stands in need of explanation. One might say that the question the critic poses to the moral pathographer is not </w:t>
      </w:r>
      <w:r w:rsidRPr="00D50FA6">
        <w:rPr>
          <w:rFonts w:ascii="Calibri" w:hAnsi="Calibri" w:cs="Times New Roman"/>
          <w:i/>
          <w:sz w:val="24"/>
          <w:szCs w:val="24"/>
        </w:rPr>
        <w:t>what</w:t>
      </w:r>
      <w:r w:rsidRPr="00D50FA6">
        <w:rPr>
          <w:rFonts w:ascii="Calibri" w:hAnsi="Calibri" w:cs="Times New Roman"/>
          <w:sz w:val="24"/>
          <w:szCs w:val="24"/>
        </w:rPr>
        <w:t xml:space="preserve"> did you learn, but </w:t>
      </w:r>
      <w:r w:rsidRPr="00D50FA6">
        <w:rPr>
          <w:rFonts w:ascii="Calibri" w:hAnsi="Calibri" w:cs="Times New Roman"/>
          <w:i/>
          <w:sz w:val="24"/>
          <w:szCs w:val="24"/>
        </w:rPr>
        <w:t>how</w:t>
      </w:r>
      <w:r w:rsidRPr="00D50FA6">
        <w:rPr>
          <w:rFonts w:ascii="Calibri" w:hAnsi="Calibri" w:cs="Times New Roman"/>
          <w:sz w:val="24"/>
          <w:szCs w:val="24"/>
        </w:rPr>
        <w:t xml:space="preserve"> did you learn it?</w:t>
      </w:r>
    </w:p>
    <w:p w14:paraId="03651C33" w14:textId="295E20C4"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To answer that question, I distinguish two broad styles of moral reason. An </w:t>
      </w:r>
      <w:r w:rsidRPr="00D50FA6">
        <w:rPr>
          <w:rFonts w:ascii="Calibri" w:hAnsi="Calibri" w:cs="Times New Roman"/>
          <w:i/>
          <w:sz w:val="24"/>
          <w:szCs w:val="24"/>
        </w:rPr>
        <w:t>inferentialist</w:t>
      </w:r>
      <w:r w:rsidRPr="00D50FA6">
        <w:rPr>
          <w:rFonts w:ascii="Calibri" w:hAnsi="Calibri" w:cs="Times New Roman"/>
          <w:sz w:val="24"/>
          <w:szCs w:val="24"/>
        </w:rPr>
        <w:t xml:space="preserve"> style is currently favoured among moral philosophers and is presupposed by critics of moral pathography. An </w:t>
      </w:r>
      <w:r w:rsidRPr="00D50FA6">
        <w:rPr>
          <w:rFonts w:ascii="Calibri" w:hAnsi="Calibri" w:cs="Times New Roman"/>
          <w:i/>
          <w:sz w:val="24"/>
          <w:szCs w:val="24"/>
        </w:rPr>
        <w:t>exemplarist</w:t>
      </w:r>
      <w:r w:rsidRPr="00D50FA6">
        <w:rPr>
          <w:rFonts w:ascii="Calibri" w:hAnsi="Calibri" w:cs="Times New Roman"/>
          <w:sz w:val="24"/>
          <w:szCs w:val="24"/>
        </w:rPr>
        <w:t xml:space="preserve"> style is more evident in ancient moral writings and can explain the morally educative power of reading illness narratives in a way its rival cannot. Although there is a role for both, it is exemplarism that, at this point in time, needs reaffirming; what is ultimately needed is </w:t>
      </w:r>
      <w:r w:rsidR="00DF1D8F" w:rsidRPr="00D50FA6">
        <w:rPr>
          <w:rFonts w:ascii="Calibri" w:hAnsi="Calibri" w:cs="Times New Roman"/>
          <w:sz w:val="24"/>
          <w:szCs w:val="24"/>
        </w:rPr>
        <w:t xml:space="preserve">an </w:t>
      </w:r>
      <w:r w:rsidRPr="00D50FA6">
        <w:rPr>
          <w:rFonts w:ascii="Calibri" w:hAnsi="Calibri" w:cs="Times New Roman"/>
          <w:sz w:val="24"/>
          <w:szCs w:val="24"/>
        </w:rPr>
        <w:t>embrace of a pluralism of styles of moral reason</w:t>
      </w:r>
      <w:r w:rsidR="00DF1D8F" w:rsidRPr="00D50FA6">
        <w:rPr>
          <w:rFonts w:ascii="Calibri" w:hAnsi="Calibri" w:cs="Times New Roman"/>
          <w:sz w:val="24"/>
          <w:szCs w:val="24"/>
        </w:rPr>
        <w:t>ing</w:t>
      </w:r>
      <w:r w:rsidRPr="00D50FA6">
        <w:rPr>
          <w:rFonts w:ascii="Calibri" w:hAnsi="Calibri" w:cs="Times New Roman"/>
          <w:sz w:val="24"/>
          <w:szCs w:val="24"/>
        </w:rPr>
        <w:t>, including</w:t>
      </w:r>
      <w:r w:rsidR="00DF1D8F" w:rsidRPr="00D50FA6">
        <w:rPr>
          <w:rFonts w:ascii="Calibri" w:hAnsi="Calibri" w:cs="Times New Roman"/>
          <w:sz w:val="24"/>
          <w:szCs w:val="24"/>
        </w:rPr>
        <w:t>, at least,</w:t>
      </w:r>
      <w:r w:rsidRPr="00D50FA6">
        <w:rPr>
          <w:rFonts w:ascii="Calibri" w:hAnsi="Calibri" w:cs="Times New Roman"/>
          <w:sz w:val="24"/>
          <w:szCs w:val="24"/>
        </w:rPr>
        <w:t xml:space="preserve"> inferentialism and exemplarism. A further advance of the restoration of exemplarism is that it closely aligns contemporary pathographic writings with an ancient, neglected tradition that conceives of ethics as a guide to life. </w:t>
      </w:r>
    </w:p>
    <w:p w14:paraId="58F77431" w14:textId="77777777" w:rsidR="00803058" w:rsidRPr="00D50FA6" w:rsidRDefault="00803058" w:rsidP="007A5E18">
      <w:pPr>
        <w:pStyle w:val="NoSpacing"/>
        <w:spacing w:line="360" w:lineRule="auto"/>
        <w:ind w:firstLine="720"/>
        <w:rPr>
          <w:rFonts w:ascii="Calibri" w:hAnsi="Calibri" w:cs="Times New Roman"/>
          <w:sz w:val="24"/>
          <w:szCs w:val="24"/>
        </w:rPr>
      </w:pPr>
    </w:p>
    <w:p w14:paraId="28316753" w14:textId="77777777" w:rsidR="00803058" w:rsidRPr="00D50FA6" w:rsidRDefault="00803058" w:rsidP="007A5E18">
      <w:pPr>
        <w:pStyle w:val="NoSpacing"/>
        <w:spacing w:line="360" w:lineRule="auto"/>
        <w:ind w:firstLine="720"/>
        <w:rPr>
          <w:rFonts w:ascii="Calibri" w:hAnsi="Calibri" w:cs="Times New Roman"/>
          <w:sz w:val="24"/>
          <w:szCs w:val="24"/>
        </w:rPr>
      </w:pPr>
    </w:p>
    <w:p w14:paraId="0A55A7BC" w14:textId="1B1BCDE1" w:rsidR="00803058" w:rsidRPr="00D50FA6" w:rsidRDefault="00803058" w:rsidP="007A5E18">
      <w:pPr>
        <w:pStyle w:val="NoSpacing"/>
        <w:spacing w:line="360" w:lineRule="auto"/>
        <w:rPr>
          <w:rFonts w:ascii="Calibri" w:hAnsi="Calibri" w:cs="Times New Roman"/>
          <w:b/>
          <w:sz w:val="24"/>
          <w:szCs w:val="24"/>
        </w:rPr>
      </w:pPr>
      <w:r w:rsidRPr="00D50FA6">
        <w:rPr>
          <w:rFonts w:ascii="Calibri" w:hAnsi="Calibri" w:cs="Times New Roman"/>
          <w:b/>
          <w:sz w:val="24"/>
          <w:szCs w:val="24"/>
        </w:rPr>
        <w:t>Inferentialism</w:t>
      </w:r>
    </w:p>
    <w:p w14:paraId="13107CD7" w14:textId="5587534E" w:rsidR="00803058" w:rsidRPr="00D50FA6" w:rsidRDefault="00803058" w:rsidP="007A5E18">
      <w:pPr>
        <w:pStyle w:val="NoSpacing"/>
        <w:spacing w:line="360" w:lineRule="auto"/>
        <w:rPr>
          <w:rFonts w:ascii="Calibri" w:hAnsi="Calibri" w:cs="Times New Roman"/>
          <w:sz w:val="24"/>
          <w:szCs w:val="24"/>
        </w:rPr>
      </w:pPr>
      <w:r w:rsidRPr="00D50FA6">
        <w:rPr>
          <w:rFonts w:ascii="Calibri" w:hAnsi="Calibri" w:cs="Times New Roman"/>
          <w:sz w:val="24"/>
          <w:szCs w:val="24"/>
        </w:rPr>
        <w:t xml:space="preserve">A </w:t>
      </w:r>
      <w:r w:rsidRPr="00D50FA6">
        <w:rPr>
          <w:rFonts w:ascii="Calibri" w:hAnsi="Calibri" w:cs="Times New Roman"/>
          <w:i/>
          <w:sz w:val="24"/>
          <w:szCs w:val="24"/>
        </w:rPr>
        <w:t>style of moral reason</w:t>
      </w:r>
      <w:r w:rsidR="00B665D5" w:rsidRPr="00D50FA6">
        <w:rPr>
          <w:rFonts w:ascii="Calibri" w:hAnsi="Calibri" w:cs="Times New Roman"/>
          <w:i/>
          <w:sz w:val="24"/>
          <w:szCs w:val="24"/>
        </w:rPr>
        <w:t>ing</w:t>
      </w:r>
      <w:r w:rsidRPr="00D50FA6">
        <w:rPr>
          <w:rFonts w:ascii="Calibri" w:hAnsi="Calibri" w:cs="Times New Roman"/>
          <w:sz w:val="24"/>
          <w:szCs w:val="24"/>
        </w:rPr>
        <w:t xml:space="preserve"> is a conception of the process of moral persuasion—of the activities relevant to persuading people to change their conduct and character for the morally better. Central to </w:t>
      </w:r>
      <w:r w:rsidRPr="00D50FA6">
        <w:rPr>
          <w:rFonts w:ascii="Calibri" w:hAnsi="Calibri" w:cs="Times New Roman"/>
          <w:i/>
          <w:sz w:val="24"/>
          <w:szCs w:val="24"/>
        </w:rPr>
        <w:t>inferentialist</w:t>
      </w:r>
      <w:r w:rsidRPr="00D50FA6">
        <w:rPr>
          <w:rFonts w:ascii="Calibri" w:hAnsi="Calibri" w:cs="Times New Roman"/>
          <w:sz w:val="24"/>
          <w:szCs w:val="24"/>
        </w:rPr>
        <w:t xml:space="preserve"> styles of moral reason</w:t>
      </w:r>
      <w:r w:rsidR="00B665D5" w:rsidRPr="00D50FA6">
        <w:rPr>
          <w:rFonts w:ascii="Calibri" w:hAnsi="Calibri" w:cs="Times New Roman"/>
          <w:sz w:val="24"/>
          <w:szCs w:val="24"/>
        </w:rPr>
        <w:t>ing</w:t>
      </w:r>
      <w:r w:rsidRPr="00D50FA6">
        <w:rPr>
          <w:rFonts w:ascii="Calibri" w:hAnsi="Calibri" w:cs="Times New Roman"/>
          <w:sz w:val="24"/>
          <w:szCs w:val="24"/>
        </w:rPr>
        <w:t xml:space="preserve"> is the conviction that moral persuasion </w:t>
      </w:r>
      <w:r w:rsidRPr="00D50FA6">
        <w:rPr>
          <w:rFonts w:ascii="Calibri" w:hAnsi="Calibri" w:cs="Times New Roman"/>
          <w:sz w:val="24"/>
          <w:szCs w:val="24"/>
        </w:rPr>
        <w:lastRenderedPageBreak/>
        <w:t>involves</w:t>
      </w:r>
      <w:r w:rsidR="00D0435E" w:rsidRPr="00D50FA6">
        <w:rPr>
          <w:rFonts w:ascii="Calibri" w:hAnsi="Calibri" w:cs="Times New Roman"/>
          <w:sz w:val="24"/>
          <w:szCs w:val="24"/>
        </w:rPr>
        <w:t>—</w:t>
      </w:r>
      <w:r w:rsidRPr="00D50FA6">
        <w:rPr>
          <w:rFonts w:ascii="Calibri" w:hAnsi="Calibri" w:cs="Times New Roman"/>
          <w:sz w:val="24"/>
          <w:szCs w:val="24"/>
        </w:rPr>
        <w:t>essentially and necessarily</w:t>
      </w:r>
      <w:r w:rsidR="00D0435E" w:rsidRPr="00D50FA6">
        <w:rPr>
          <w:rFonts w:ascii="Calibri" w:hAnsi="Calibri" w:cs="Times New Roman"/>
          <w:sz w:val="24"/>
          <w:szCs w:val="24"/>
        </w:rPr>
        <w:t>—</w:t>
      </w:r>
      <w:r w:rsidRPr="00D50FA6">
        <w:rPr>
          <w:rFonts w:ascii="Calibri" w:hAnsi="Calibri" w:cs="Times New Roman"/>
          <w:sz w:val="24"/>
          <w:szCs w:val="24"/>
        </w:rPr>
        <w:t xml:space="preserve">a process of argumentation. It reflects a now-familiar image of the moral philosopher as someone who </w:t>
      </w:r>
      <w:r w:rsidRPr="00D50FA6">
        <w:rPr>
          <w:rFonts w:ascii="Calibri" w:hAnsi="Calibri" w:cs="Times New Roman"/>
          <w:i/>
          <w:sz w:val="24"/>
          <w:szCs w:val="24"/>
        </w:rPr>
        <w:t>argues</w:t>
      </w:r>
      <w:r w:rsidR="00E07BA1" w:rsidRPr="00D50FA6">
        <w:rPr>
          <w:rFonts w:ascii="Calibri" w:hAnsi="Calibri" w:cs="Times New Roman"/>
          <w:sz w:val="24"/>
          <w:szCs w:val="24"/>
        </w:rPr>
        <w:t xml:space="preserve">: </w:t>
      </w:r>
      <w:r w:rsidRPr="00D50FA6">
        <w:rPr>
          <w:rFonts w:ascii="Calibri" w:hAnsi="Calibri" w:cs="Times New Roman"/>
          <w:sz w:val="24"/>
          <w:szCs w:val="24"/>
        </w:rPr>
        <w:t xml:space="preserve">assuming or establishing some set of moral facts or principles, then inferring from them through some specified rational procedure a set of prescriptions for conduct. Immanuel Kant, for instance, takes the </w:t>
      </w:r>
      <w:r w:rsidR="00D0435E" w:rsidRPr="00D50FA6">
        <w:rPr>
          <w:rFonts w:ascii="Calibri" w:hAnsi="Calibri" w:cs="Times New Roman"/>
          <w:sz w:val="24"/>
          <w:szCs w:val="24"/>
        </w:rPr>
        <w:t>‘c</w:t>
      </w:r>
      <w:r w:rsidRPr="00D50FA6">
        <w:rPr>
          <w:rFonts w:ascii="Calibri" w:hAnsi="Calibri" w:cs="Times New Roman"/>
          <w:sz w:val="24"/>
          <w:szCs w:val="24"/>
        </w:rPr>
        <w:t xml:space="preserve">ategorical </w:t>
      </w:r>
      <w:r w:rsidR="00D0435E" w:rsidRPr="00D50FA6">
        <w:rPr>
          <w:rFonts w:ascii="Calibri" w:hAnsi="Calibri" w:cs="Times New Roman"/>
          <w:sz w:val="24"/>
          <w:szCs w:val="24"/>
        </w:rPr>
        <w:t>i</w:t>
      </w:r>
      <w:r w:rsidRPr="00D50FA6">
        <w:rPr>
          <w:rFonts w:ascii="Calibri" w:hAnsi="Calibri" w:cs="Times New Roman"/>
          <w:sz w:val="24"/>
          <w:szCs w:val="24"/>
        </w:rPr>
        <w:t>mperative</w:t>
      </w:r>
      <w:r w:rsidR="00D0435E" w:rsidRPr="00D50FA6">
        <w:rPr>
          <w:rFonts w:ascii="Calibri" w:hAnsi="Calibri" w:cs="Times New Roman"/>
          <w:sz w:val="24"/>
          <w:szCs w:val="24"/>
        </w:rPr>
        <w:t>’</w:t>
      </w:r>
      <w:r w:rsidRPr="00D50FA6">
        <w:rPr>
          <w:rFonts w:ascii="Calibri" w:hAnsi="Calibri" w:cs="Times New Roman"/>
          <w:sz w:val="24"/>
          <w:szCs w:val="24"/>
        </w:rPr>
        <w:t xml:space="preserve"> as the fundamental principle of morality and the role of a moral philosopher—or perhaps just a reflective moral agent—is then to identify which maxims could be universalised. Utilitarians, by contrast, take as their starting point a </w:t>
      </w:r>
      <w:r w:rsidR="00D0435E" w:rsidRPr="00D50FA6">
        <w:rPr>
          <w:rFonts w:ascii="Calibri" w:hAnsi="Calibri" w:cs="Times New Roman"/>
          <w:sz w:val="24"/>
          <w:szCs w:val="24"/>
        </w:rPr>
        <w:t>p</w:t>
      </w:r>
      <w:r w:rsidRPr="00D50FA6">
        <w:rPr>
          <w:rFonts w:ascii="Calibri" w:hAnsi="Calibri" w:cs="Times New Roman"/>
          <w:sz w:val="24"/>
          <w:szCs w:val="24"/>
        </w:rPr>
        <w:t xml:space="preserve">rinciple of </w:t>
      </w:r>
      <w:r w:rsidR="00D0435E" w:rsidRPr="00D50FA6">
        <w:rPr>
          <w:rFonts w:ascii="Calibri" w:hAnsi="Calibri" w:cs="Times New Roman"/>
          <w:sz w:val="24"/>
          <w:szCs w:val="24"/>
        </w:rPr>
        <w:t>u</w:t>
      </w:r>
      <w:r w:rsidRPr="00D50FA6">
        <w:rPr>
          <w:rFonts w:ascii="Calibri" w:hAnsi="Calibri" w:cs="Times New Roman"/>
          <w:sz w:val="24"/>
          <w:szCs w:val="24"/>
        </w:rPr>
        <w:t xml:space="preserve">tility and, depending on their approach, aim to identify which </w:t>
      </w:r>
      <w:r w:rsidR="00E07BA1" w:rsidRPr="00D50FA6">
        <w:rPr>
          <w:rFonts w:ascii="Calibri" w:hAnsi="Calibri" w:cs="Times New Roman"/>
          <w:sz w:val="24"/>
          <w:szCs w:val="24"/>
        </w:rPr>
        <w:t>‘</w:t>
      </w:r>
      <w:r w:rsidRPr="00D50FA6">
        <w:rPr>
          <w:rFonts w:ascii="Calibri" w:hAnsi="Calibri" w:cs="Times New Roman"/>
          <w:sz w:val="24"/>
          <w:szCs w:val="24"/>
        </w:rPr>
        <w:t>acts</w:t>
      </w:r>
      <w:r w:rsidR="00E07BA1" w:rsidRPr="00D50FA6">
        <w:rPr>
          <w:rFonts w:ascii="Calibri" w:hAnsi="Calibri" w:cs="Times New Roman"/>
          <w:sz w:val="24"/>
          <w:szCs w:val="24"/>
        </w:rPr>
        <w:t>’</w:t>
      </w:r>
      <w:r w:rsidRPr="00D50FA6">
        <w:rPr>
          <w:rFonts w:ascii="Calibri" w:hAnsi="Calibri" w:cs="Times New Roman"/>
          <w:sz w:val="24"/>
          <w:szCs w:val="24"/>
        </w:rPr>
        <w:t xml:space="preserve"> or </w:t>
      </w:r>
      <w:r w:rsidR="00E07BA1" w:rsidRPr="00D50FA6">
        <w:rPr>
          <w:rFonts w:ascii="Calibri" w:hAnsi="Calibri" w:cs="Times New Roman"/>
          <w:sz w:val="24"/>
          <w:szCs w:val="24"/>
        </w:rPr>
        <w:t>‘</w:t>
      </w:r>
      <w:r w:rsidRPr="00D50FA6">
        <w:rPr>
          <w:rFonts w:ascii="Calibri" w:hAnsi="Calibri" w:cs="Times New Roman"/>
          <w:sz w:val="24"/>
          <w:szCs w:val="24"/>
        </w:rPr>
        <w:t>rules</w:t>
      </w:r>
      <w:r w:rsidR="00E07BA1" w:rsidRPr="00D50FA6">
        <w:rPr>
          <w:rFonts w:ascii="Calibri" w:hAnsi="Calibri" w:cs="Times New Roman"/>
          <w:sz w:val="24"/>
          <w:szCs w:val="24"/>
        </w:rPr>
        <w:t>’</w:t>
      </w:r>
      <w:r w:rsidRPr="00D50FA6">
        <w:rPr>
          <w:rFonts w:ascii="Calibri" w:hAnsi="Calibri" w:cs="Times New Roman"/>
          <w:sz w:val="24"/>
          <w:szCs w:val="24"/>
        </w:rPr>
        <w:t xml:space="preserve"> would, if performed or adopted, reliably maximise utility. </w:t>
      </w:r>
    </w:p>
    <w:p w14:paraId="4CD6C0AC" w14:textId="2C727B47"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As these two examples indicate, inferentialism is very much the entrenched mode of moral philosophy in late modernity. Indeed, many moral philosophers today likely regard it as the obvious or default conception of the nature and practice of their discipline, if not the only one. Certainly</w:t>
      </w:r>
      <w:r w:rsidR="00D0435E" w:rsidRPr="00D50FA6">
        <w:rPr>
          <w:rFonts w:ascii="Calibri" w:hAnsi="Calibri" w:cs="Times New Roman"/>
          <w:sz w:val="24"/>
          <w:szCs w:val="24"/>
        </w:rPr>
        <w:t>,</w:t>
      </w:r>
      <w:r w:rsidRPr="00D50FA6">
        <w:rPr>
          <w:rFonts w:ascii="Calibri" w:hAnsi="Calibri" w:cs="Times New Roman"/>
          <w:sz w:val="24"/>
          <w:szCs w:val="24"/>
        </w:rPr>
        <w:t xml:space="preserve"> commentators on contemporary moral philosophy confirm the centrality of argumentation to the discipline in a way that affirms the entrenchment of inferentialism</w:t>
      </w:r>
      <w:r w:rsidR="00D0435E" w:rsidRPr="00D50FA6">
        <w:rPr>
          <w:rFonts w:ascii="Calibri" w:hAnsi="Calibri" w:cs="Times New Roman"/>
          <w:sz w:val="24"/>
          <w:szCs w:val="24"/>
        </w:rPr>
        <w:t>—</w:t>
      </w:r>
      <w:r w:rsidRPr="00D50FA6">
        <w:rPr>
          <w:rFonts w:ascii="Calibri" w:hAnsi="Calibri" w:cs="Times New Roman"/>
          <w:sz w:val="24"/>
          <w:szCs w:val="24"/>
        </w:rPr>
        <w:t xml:space="preserve">the conviction, for instance, that the main tasks for its practitioners are </w:t>
      </w:r>
      <w:r w:rsidR="00E07BA1" w:rsidRPr="00D50FA6">
        <w:rPr>
          <w:rFonts w:ascii="Calibri" w:hAnsi="Calibri" w:cs="Times New Roman"/>
          <w:sz w:val="24"/>
          <w:szCs w:val="24"/>
        </w:rPr>
        <w:t>‘</w:t>
      </w:r>
      <w:r w:rsidRPr="00D50FA6">
        <w:rPr>
          <w:rFonts w:ascii="Calibri" w:hAnsi="Calibri" w:cs="Times New Roman"/>
          <w:sz w:val="24"/>
          <w:szCs w:val="24"/>
        </w:rPr>
        <w:t>determining the right answer to some concrete moral problem</w:t>
      </w:r>
      <w:r w:rsidR="00E07BA1" w:rsidRPr="00D50FA6">
        <w:rPr>
          <w:rFonts w:ascii="Calibri" w:hAnsi="Calibri" w:cs="Times New Roman"/>
          <w:sz w:val="24"/>
          <w:szCs w:val="24"/>
        </w:rPr>
        <w:t>’</w:t>
      </w:r>
      <w:r w:rsidR="009D0239">
        <w:rPr>
          <w:rFonts w:ascii="Calibri" w:hAnsi="Calibri" w:cs="Times New Roman"/>
          <w:sz w:val="24"/>
          <w:szCs w:val="24"/>
        </w:rPr>
        <w:t>,</w:t>
      </w:r>
      <w:r w:rsidRPr="00D50FA6">
        <w:rPr>
          <w:rFonts w:ascii="Calibri" w:hAnsi="Calibri" w:cs="Times New Roman"/>
          <w:sz w:val="24"/>
          <w:szCs w:val="24"/>
        </w:rPr>
        <w:t xml:space="preserve"> posed either in life or in the pages of ethics journals</w:t>
      </w:r>
      <w:r w:rsidR="009D0239">
        <w:rPr>
          <w:rFonts w:ascii="Calibri" w:hAnsi="Calibri" w:cs="Times New Roman"/>
          <w:sz w:val="24"/>
          <w:szCs w:val="24"/>
        </w:rPr>
        <w:t>,</w:t>
      </w:r>
      <w:r w:rsidR="00D0435E" w:rsidRPr="00D50FA6">
        <w:rPr>
          <w:rFonts w:ascii="Calibri" w:hAnsi="Calibri" w:cs="Times New Roman"/>
          <w:sz w:val="24"/>
          <w:szCs w:val="24"/>
        </w:rPr>
        <w:t xml:space="preserve"> </w:t>
      </w:r>
      <w:r w:rsidRPr="00D50FA6">
        <w:rPr>
          <w:rFonts w:ascii="Calibri" w:hAnsi="Calibri" w:cs="Times New Roman"/>
          <w:sz w:val="24"/>
          <w:szCs w:val="24"/>
        </w:rPr>
        <w:t xml:space="preserve">or, relatedly, </w:t>
      </w:r>
      <w:r w:rsidR="00E07BA1" w:rsidRPr="00D50FA6">
        <w:rPr>
          <w:rFonts w:ascii="Calibri" w:hAnsi="Calibri" w:cs="Times New Roman"/>
          <w:sz w:val="24"/>
          <w:szCs w:val="24"/>
        </w:rPr>
        <w:t>‘</w:t>
      </w:r>
      <w:r w:rsidRPr="00D50FA6">
        <w:rPr>
          <w:rFonts w:ascii="Calibri" w:hAnsi="Calibri" w:cs="Times New Roman"/>
          <w:sz w:val="24"/>
          <w:szCs w:val="24"/>
        </w:rPr>
        <w:t>arguing for or against some moral theory</w:t>
      </w:r>
      <w:r w:rsidR="00E07BA1" w:rsidRPr="00D50FA6">
        <w:rPr>
          <w:rFonts w:ascii="Calibri" w:hAnsi="Calibri" w:cs="Times New Roman"/>
          <w:sz w:val="24"/>
          <w:szCs w:val="24"/>
        </w:rPr>
        <w:t>’</w:t>
      </w:r>
      <w:r w:rsidR="000B6085" w:rsidRPr="00D50FA6">
        <w:rPr>
          <w:rFonts w:ascii="Calibri" w:hAnsi="Calibri" w:cs="Times New Roman"/>
          <w:sz w:val="24"/>
          <w:szCs w:val="24"/>
        </w:rPr>
        <w:t xml:space="preserve"> [</w:t>
      </w:r>
      <w:r w:rsidR="00A01FBB" w:rsidRPr="00D50FA6">
        <w:rPr>
          <w:rFonts w:ascii="Calibri" w:hAnsi="Calibri" w:cs="Times New Roman"/>
          <w:sz w:val="24"/>
          <w:szCs w:val="24"/>
        </w:rPr>
        <w:t>9</w:t>
      </w:r>
      <w:r w:rsidR="000B6085" w:rsidRPr="00D50FA6">
        <w:rPr>
          <w:rFonts w:ascii="Calibri" w:hAnsi="Calibri" w:cs="Times New Roman"/>
          <w:sz w:val="24"/>
          <w:szCs w:val="24"/>
        </w:rPr>
        <w:t>, §4]</w:t>
      </w:r>
      <w:r w:rsidRPr="00D50FA6">
        <w:rPr>
          <w:rFonts w:ascii="Calibri" w:hAnsi="Calibri" w:cs="Times New Roman"/>
          <w:sz w:val="24"/>
          <w:szCs w:val="24"/>
        </w:rPr>
        <w:t>.</w:t>
      </w:r>
      <w:r w:rsidR="000B6085" w:rsidRPr="00D50FA6">
        <w:rPr>
          <w:rFonts w:ascii="Calibri" w:hAnsi="Calibri" w:cs="Times New Roman"/>
          <w:sz w:val="24"/>
          <w:szCs w:val="24"/>
        </w:rPr>
        <w:t xml:space="preserve"> </w:t>
      </w:r>
      <w:r w:rsidRPr="00D50FA6">
        <w:rPr>
          <w:rFonts w:ascii="Calibri" w:hAnsi="Calibri" w:cs="Times New Roman"/>
          <w:sz w:val="24"/>
          <w:szCs w:val="24"/>
        </w:rPr>
        <w:t>Both tasks are thoroughly inferentialist in character; one determines the right answer to a problem or the right theory to adopt by engaging in argumentation, preferably against some opponent.</w:t>
      </w:r>
    </w:p>
    <w:p w14:paraId="5391A995" w14:textId="3DFCA6F2"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There are two consequences of the entrenchment of inferentialist conceptions of moral philosophy that are worth noting in the context of moral pathography. The first, described but not endorsed by Edward Harcourt, is that the </w:t>
      </w:r>
      <w:r w:rsidR="00E07BA1" w:rsidRPr="00D50FA6">
        <w:rPr>
          <w:rFonts w:ascii="Calibri" w:hAnsi="Calibri" w:cs="Times New Roman"/>
          <w:sz w:val="24"/>
          <w:szCs w:val="24"/>
        </w:rPr>
        <w:t>‘</w:t>
      </w:r>
      <w:r w:rsidRPr="00D50FA6">
        <w:rPr>
          <w:rFonts w:ascii="Calibri" w:hAnsi="Calibri" w:cs="Times New Roman"/>
          <w:sz w:val="24"/>
          <w:szCs w:val="24"/>
        </w:rPr>
        <w:t>canonical form of moral rationality</w:t>
      </w:r>
      <w:r w:rsidR="00E07BA1" w:rsidRPr="00D50FA6">
        <w:rPr>
          <w:rFonts w:ascii="Calibri" w:hAnsi="Calibri" w:cs="Times New Roman"/>
          <w:sz w:val="24"/>
          <w:szCs w:val="24"/>
        </w:rPr>
        <w:t>’</w:t>
      </w:r>
      <w:r w:rsidRPr="00D50FA6">
        <w:rPr>
          <w:rFonts w:ascii="Calibri" w:hAnsi="Calibri" w:cs="Times New Roman"/>
          <w:sz w:val="24"/>
          <w:szCs w:val="24"/>
        </w:rPr>
        <w:t xml:space="preserve"> should be the </w:t>
      </w:r>
      <w:r w:rsidR="00E07BA1" w:rsidRPr="00D50FA6">
        <w:rPr>
          <w:rFonts w:ascii="Calibri" w:hAnsi="Calibri" w:cs="Times New Roman"/>
          <w:sz w:val="24"/>
          <w:szCs w:val="24"/>
        </w:rPr>
        <w:t>‘</w:t>
      </w:r>
      <w:r w:rsidRPr="00D50FA6">
        <w:rPr>
          <w:rFonts w:ascii="Calibri" w:hAnsi="Calibri" w:cs="Times New Roman"/>
          <w:sz w:val="24"/>
          <w:szCs w:val="24"/>
        </w:rPr>
        <w:t>relationship between the premises and the conclusion of an argument</w:t>
      </w:r>
      <w:r w:rsidR="00E07BA1" w:rsidRPr="00D50FA6">
        <w:rPr>
          <w:rFonts w:ascii="Calibri" w:hAnsi="Calibri" w:cs="Times New Roman"/>
          <w:sz w:val="24"/>
          <w:szCs w:val="24"/>
        </w:rPr>
        <w:t>’</w:t>
      </w:r>
      <w:r w:rsidR="000B6085" w:rsidRPr="00D50FA6">
        <w:rPr>
          <w:rFonts w:ascii="Calibri" w:hAnsi="Calibri" w:cs="Times New Roman"/>
          <w:sz w:val="24"/>
          <w:szCs w:val="24"/>
        </w:rPr>
        <w:t xml:space="preserve"> [</w:t>
      </w:r>
      <w:r w:rsidR="00A01FBB" w:rsidRPr="00D50FA6">
        <w:rPr>
          <w:rFonts w:ascii="Calibri" w:hAnsi="Calibri" w:cs="Times New Roman"/>
          <w:sz w:val="24"/>
          <w:szCs w:val="24"/>
        </w:rPr>
        <w:t>19</w:t>
      </w:r>
      <w:r w:rsidR="000B6085" w:rsidRPr="00D50FA6">
        <w:rPr>
          <w:rFonts w:ascii="Calibri" w:hAnsi="Calibri" w:cs="Times New Roman"/>
          <w:sz w:val="24"/>
          <w:szCs w:val="24"/>
        </w:rPr>
        <w:t>, p.</w:t>
      </w:r>
      <w:r w:rsidR="00D0435E" w:rsidRPr="00D50FA6">
        <w:rPr>
          <w:rFonts w:ascii="Calibri" w:hAnsi="Calibri" w:cs="Times New Roman"/>
          <w:sz w:val="24"/>
          <w:szCs w:val="24"/>
        </w:rPr>
        <w:t xml:space="preserve"> </w:t>
      </w:r>
      <w:r w:rsidR="000B6085" w:rsidRPr="00D50FA6">
        <w:rPr>
          <w:rFonts w:ascii="Calibri" w:hAnsi="Calibri" w:cs="Times New Roman"/>
          <w:sz w:val="24"/>
          <w:szCs w:val="24"/>
        </w:rPr>
        <w:t>211]</w:t>
      </w:r>
      <w:r w:rsidRPr="00D50FA6">
        <w:rPr>
          <w:rFonts w:ascii="Calibri" w:hAnsi="Calibri" w:cs="Times New Roman"/>
          <w:sz w:val="24"/>
          <w:szCs w:val="24"/>
        </w:rPr>
        <w:t>. But this sets up moral rationality as an essentially abstract cognitive activity, rather than a practical effort to conduct oneself in the world. It therefore occludes other potential conceptions of moral rationality</w:t>
      </w:r>
      <w:r w:rsidR="00D0435E" w:rsidRPr="00D50FA6">
        <w:rPr>
          <w:rFonts w:ascii="Calibri" w:hAnsi="Calibri" w:cs="Times New Roman"/>
          <w:sz w:val="24"/>
          <w:szCs w:val="24"/>
        </w:rPr>
        <w:t xml:space="preserve">, such </w:t>
      </w:r>
      <w:r w:rsidRPr="00D50FA6">
        <w:rPr>
          <w:rFonts w:ascii="Calibri" w:hAnsi="Calibri" w:cs="Times New Roman"/>
          <w:sz w:val="24"/>
          <w:szCs w:val="24"/>
        </w:rPr>
        <w:t>as coherence among an agent</w:t>
      </w:r>
      <w:r w:rsidR="00C6002D" w:rsidRPr="00D50FA6">
        <w:rPr>
          <w:rFonts w:ascii="Calibri" w:hAnsi="Calibri" w:cs="Times New Roman"/>
          <w:sz w:val="24"/>
          <w:szCs w:val="24"/>
        </w:rPr>
        <w:t>’</w:t>
      </w:r>
      <w:r w:rsidRPr="00D50FA6">
        <w:rPr>
          <w:rFonts w:ascii="Calibri" w:hAnsi="Calibri" w:cs="Times New Roman"/>
          <w:sz w:val="24"/>
          <w:szCs w:val="24"/>
        </w:rPr>
        <w:t>s convictions and their conduct. Although no one denies the importance of the former sort of moral rationality, there is equally much of value in the idea that moral reason</w:t>
      </w:r>
      <w:r w:rsidR="00C74820" w:rsidRPr="00D50FA6">
        <w:rPr>
          <w:rFonts w:ascii="Calibri" w:hAnsi="Calibri" w:cs="Times New Roman"/>
          <w:sz w:val="24"/>
          <w:szCs w:val="24"/>
        </w:rPr>
        <w:t>ing</w:t>
      </w:r>
      <w:r w:rsidRPr="00D50FA6">
        <w:rPr>
          <w:rFonts w:ascii="Calibri" w:hAnsi="Calibri" w:cs="Times New Roman"/>
          <w:sz w:val="24"/>
          <w:szCs w:val="24"/>
        </w:rPr>
        <w:t xml:space="preserve"> ought to manifest itself in the quality of one</w:t>
      </w:r>
      <w:r w:rsidR="00C6002D" w:rsidRPr="00D50FA6">
        <w:rPr>
          <w:rFonts w:ascii="Calibri" w:hAnsi="Calibri" w:cs="Times New Roman"/>
          <w:sz w:val="24"/>
          <w:szCs w:val="24"/>
        </w:rPr>
        <w:t>’</w:t>
      </w:r>
      <w:r w:rsidRPr="00D50FA6">
        <w:rPr>
          <w:rFonts w:ascii="Calibri" w:hAnsi="Calibri" w:cs="Times New Roman"/>
          <w:sz w:val="24"/>
          <w:szCs w:val="24"/>
        </w:rPr>
        <w:t xml:space="preserve">s </w:t>
      </w:r>
      <w:r w:rsidRPr="00D50FA6">
        <w:rPr>
          <w:rFonts w:ascii="Calibri" w:hAnsi="Calibri" w:cs="Times New Roman"/>
          <w:i/>
          <w:sz w:val="24"/>
          <w:szCs w:val="24"/>
        </w:rPr>
        <w:t>life</w:t>
      </w:r>
      <w:r w:rsidRPr="00D50FA6">
        <w:rPr>
          <w:rFonts w:ascii="Calibri" w:hAnsi="Calibri" w:cs="Times New Roman"/>
          <w:sz w:val="24"/>
          <w:szCs w:val="24"/>
        </w:rPr>
        <w:t xml:space="preserve"> and not</w:t>
      </w:r>
      <w:r w:rsidR="002E2E6F" w:rsidRPr="00D50FA6">
        <w:rPr>
          <w:rFonts w:ascii="Calibri" w:hAnsi="Calibri" w:cs="Times New Roman"/>
          <w:sz w:val="24"/>
          <w:szCs w:val="24"/>
        </w:rPr>
        <w:t xml:space="preserve"> (</w:t>
      </w:r>
      <w:r w:rsidRPr="00D50FA6">
        <w:rPr>
          <w:rFonts w:ascii="Calibri" w:hAnsi="Calibri" w:cs="Times New Roman"/>
          <w:sz w:val="24"/>
          <w:szCs w:val="24"/>
        </w:rPr>
        <w:t>just</w:t>
      </w:r>
      <w:r w:rsidR="002E2E6F" w:rsidRPr="00D50FA6">
        <w:rPr>
          <w:rFonts w:ascii="Calibri" w:hAnsi="Calibri" w:cs="Times New Roman"/>
          <w:sz w:val="24"/>
          <w:szCs w:val="24"/>
        </w:rPr>
        <w:t xml:space="preserve">) </w:t>
      </w:r>
      <w:r w:rsidRPr="00D50FA6">
        <w:rPr>
          <w:rFonts w:ascii="Calibri" w:hAnsi="Calibri" w:cs="Times New Roman"/>
          <w:sz w:val="24"/>
          <w:szCs w:val="24"/>
        </w:rPr>
        <w:t xml:space="preserve">the quality of ones </w:t>
      </w:r>
      <w:r w:rsidRPr="00D50FA6">
        <w:rPr>
          <w:rFonts w:ascii="Calibri" w:hAnsi="Calibri" w:cs="Times New Roman"/>
          <w:i/>
          <w:sz w:val="24"/>
          <w:szCs w:val="24"/>
        </w:rPr>
        <w:t>arguments</w:t>
      </w:r>
      <w:r w:rsidRPr="00D50FA6">
        <w:rPr>
          <w:rFonts w:ascii="Calibri" w:hAnsi="Calibri" w:cs="Times New Roman"/>
          <w:sz w:val="24"/>
          <w:szCs w:val="24"/>
        </w:rPr>
        <w:t>.</w:t>
      </w:r>
    </w:p>
    <w:p w14:paraId="7048290D" w14:textId="7E42F6DD"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lastRenderedPageBreak/>
        <w:t>The second consequence is a general hostility to</w:t>
      </w:r>
      <w:r w:rsidR="005F5B69">
        <w:rPr>
          <w:rFonts w:ascii="Calibri" w:hAnsi="Calibri" w:cs="Times New Roman"/>
          <w:sz w:val="24"/>
          <w:szCs w:val="24"/>
        </w:rPr>
        <w:t>,</w:t>
      </w:r>
      <w:r w:rsidRPr="00D50FA6">
        <w:rPr>
          <w:rFonts w:ascii="Calibri" w:hAnsi="Calibri" w:cs="Times New Roman"/>
          <w:sz w:val="24"/>
          <w:szCs w:val="24"/>
        </w:rPr>
        <w:t xml:space="preserve"> or marginalisation of</w:t>
      </w:r>
      <w:r w:rsidR="005F5B69">
        <w:rPr>
          <w:rFonts w:ascii="Calibri" w:hAnsi="Calibri" w:cs="Times New Roman"/>
          <w:sz w:val="24"/>
          <w:szCs w:val="24"/>
        </w:rPr>
        <w:t>,</w:t>
      </w:r>
      <w:r w:rsidRPr="00D50FA6">
        <w:rPr>
          <w:rFonts w:ascii="Calibri" w:hAnsi="Calibri" w:cs="Times New Roman"/>
          <w:sz w:val="24"/>
          <w:szCs w:val="24"/>
        </w:rPr>
        <w:t xml:space="preserve"> various factors </w:t>
      </w:r>
      <w:r w:rsidR="00565020" w:rsidRPr="00D50FA6">
        <w:rPr>
          <w:rFonts w:ascii="Calibri" w:hAnsi="Calibri" w:cs="Times New Roman"/>
          <w:sz w:val="24"/>
          <w:szCs w:val="24"/>
        </w:rPr>
        <w:t xml:space="preserve">that are </w:t>
      </w:r>
      <w:r w:rsidRPr="00D50FA6">
        <w:rPr>
          <w:rFonts w:ascii="Calibri" w:hAnsi="Calibri" w:cs="Times New Roman"/>
          <w:sz w:val="24"/>
          <w:szCs w:val="24"/>
        </w:rPr>
        <w:t>judged to disturb or disrupt the exercise of our rational capacities. The usual suspects here are familiar</w:t>
      </w:r>
      <w:r w:rsidR="00565020" w:rsidRPr="00D50FA6">
        <w:rPr>
          <w:rFonts w:ascii="Calibri" w:hAnsi="Calibri" w:cs="Times New Roman"/>
          <w:sz w:val="24"/>
          <w:szCs w:val="24"/>
        </w:rPr>
        <w:t>:</w:t>
      </w:r>
      <w:r w:rsidRPr="00D50FA6">
        <w:rPr>
          <w:rFonts w:ascii="Calibri" w:hAnsi="Calibri" w:cs="Times New Roman"/>
          <w:sz w:val="24"/>
          <w:szCs w:val="24"/>
        </w:rPr>
        <w:t xml:space="preserve"> emotion, </w:t>
      </w:r>
      <w:r w:rsidR="00E07BA1" w:rsidRPr="00D50FA6">
        <w:rPr>
          <w:rFonts w:ascii="Calibri" w:hAnsi="Calibri" w:cs="Times New Roman"/>
          <w:sz w:val="24"/>
          <w:szCs w:val="24"/>
        </w:rPr>
        <w:t>‘</w:t>
      </w:r>
      <w:r w:rsidRPr="00D50FA6">
        <w:rPr>
          <w:rFonts w:ascii="Calibri" w:hAnsi="Calibri" w:cs="Times New Roman"/>
          <w:sz w:val="24"/>
          <w:szCs w:val="24"/>
        </w:rPr>
        <w:t>sentiment</w:t>
      </w:r>
      <w:r w:rsidR="00E07BA1" w:rsidRPr="00D50FA6">
        <w:rPr>
          <w:rFonts w:ascii="Calibri" w:hAnsi="Calibri" w:cs="Times New Roman"/>
          <w:sz w:val="24"/>
          <w:szCs w:val="24"/>
        </w:rPr>
        <w:t>’</w:t>
      </w:r>
      <w:r w:rsidRPr="00D50FA6">
        <w:rPr>
          <w:rFonts w:ascii="Calibri" w:hAnsi="Calibri" w:cs="Times New Roman"/>
          <w:sz w:val="24"/>
          <w:szCs w:val="24"/>
        </w:rPr>
        <w:t>, anecdotal</w:t>
      </w:r>
      <w:r w:rsidR="00565020" w:rsidRPr="00D50FA6">
        <w:rPr>
          <w:rFonts w:ascii="Calibri" w:hAnsi="Calibri" w:cs="Times New Roman"/>
          <w:sz w:val="24"/>
          <w:szCs w:val="24"/>
        </w:rPr>
        <w:t xml:space="preserve"> and autobiographical</w:t>
      </w:r>
      <w:r w:rsidRPr="00D50FA6">
        <w:rPr>
          <w:rFonts w:ascii="Calibri" w:hAnsi="Calibri" w:cs="Times New Roman"/>
          <w:sz w:val="24"/>
          <w:szCs w:val="24"/>
        </w:rPr>
        <w:t xml:space="preserve"> examples, and the contingencies of subjectivity and social location. An ability to identify the acts, rules, duties, and principles that ought to guide our thought and conduct is liable to be upset by the intrusion of such factors. This is why many of the great moral philosophers of modernity developed strategies for minimising their role in moral deliberation</w:t>
      </w:r>
      <w:r w:rsidR="002E2E6F" w:rsidRPr="00D50FA6">
        <w:rPr>
          <w:rFonts w:ascii="Calibri" w:hAnsi="Calibri" w:cs="Times New Roman"/>
          <w:sz w:val="24"/>
          <w:szCs w:val="24"/>
        </w:rPr>
        <w:t>—</w:t>
      </w:r>
      <w:r w:rsidRPr="00D50FA6">
        <w:rPr>
          <w:rFonts w:ascii="Calibri" w:hAnsi="Calibri" w:cs="Times New Roman"/>
          <w:sz w:val="24"/>
          <w:szCs w:val="24"/>
        </w:rPr>
        <w:t>Kant</w:t>
      </w:r>
      <w:r w:rsidR="00565020" w:rsidRPr="00D50FA6">
        <w:rPr>
          <w:rFonts w:ascii="Calibri" w:hAnsi="Calibri" w:cs="Times New Roman"/>
          <w:sz w:val="24"/>
          <w:szCs w:val="24"/>
        </w:rPr>
        <w:t>’</w:t>
      </w:r>
      <w:r w:rsidRPr="00D50FA6">
        <w:rPr>
          <w:rFonts w:ascii="Calibri" w:hAnsi="Calibri" w:cs="Times New Roman"/>
          <w:sz w:val="24"/>
          <w:szCs w:val="24"/>
        </w:rPr>
        <w:t xml:space="preserve">s </w:t>
      </w:r>
      <w:r w:rsidR="002E2E6F" w:rsidRPr="00D50FA6">
        <w:rPr>
          <w:rFonts w:ascii="Calibri" w:hAnsi="Calibri" w:cs="Times New Roman"/>
          <w:sz w:val="24"/>
          <w:szCs w:val="24"/>
        </w:rPr>
        <w:t>‘f</w:t>
      </w:r>
      <w:r w:rsidRPr="00D50FA6">
        <w:rPr>
          <w:rFonts w:ascii="Calibri" w:hAnsi="Calibri" w:cs="Times New Roman"/>
          <w:sz w:val="24"/>
          <w:szCs w:val="24"/>
        </w:rPr>
        <w:t xml:space="preserve">ormula of </w:t>
      </w:r>
      <w:r w:rsidR="002E2E6F" w:rsidRPr="00D50FA6">
        <w:rPr>
          <w:rFonts w:ascii="Calibri" w:hAnsi="Calibri" w:cs="Times New Roman"/>
          <w:sz w:val="24"/>
          <w:szCs w:val="24"/>
        </w:rPr>
        <w:t>u</w:t>
      </w:r>
      <w:r w:rsidRPr="00D50FA6">
        <w:rPr>
          <w:rFonts w:ascii="Calibri" w:hAnsi="Calibri" w:cs="Times New Roman"/>
          <w:sz w:val="24"/>
          <w:szCs w:val="24"/>
        </w:rPr>
        <w:t xml:space="preserve">niversal </w:t>
      </w:r>
      <w:r w:rsidR="002E2E6F" w:rsidRPr="00D50FA6">
        <w:rPr>
          <w:rFonts w:ascii="Calibri" w:hAnsi="Calibri" w:cs="Times New Roman"/>
          <w:sz w:val="24"/>
          <w:szCs w:val="24"/>
        </w:rPr>
        <w:t>l</w:t>
      </w:r>
      <w:r w:rsidRPr="00D50FA6">
        <w:rPr>
          <w:rFonts w:ascii="Calibri" w:hAnsi="Calibri" w:cs="Times New Roman"/>
          <w:sz w:val="24"/>
          <w:szCs w:val="24"/>
        </w:rPr>
        <w:t>aw</w:t>
      </w:r>
      <w:r w:rsidR="002E2E6F" w:rsidRPr="00D50FA6">
        <w:rPr>
          <w:rFonts w:ascii="Calibri" w:hAnsi="Calibri" w:cs="Times New Roman"/>
          <w:sz w:val="24"/>
          <w:szCs w:val="24"/>
        </w:rPr>
        <w:t>’</w:t>
      </w:r>
      <w:r w:rsidRPr="00D50FA6">
        <w:rPr>
          <w:rFonts w:ascii="Calibri" w:hAnsi="Calibri" w:cs="Times New Roman"/>
          <w:sz w:val="24"/>
          <w:szCs w:val="24"/>
        </w:rPr>
        <w:t>, say, or Rawl</w:t>
      </w:r>
      <w:r w:rsidR="00B665D5" w:rsidRPr="00D50FA6">
        <w:rPr>
          <w:rFonts w:ascii="Calibri" w:hAnsi="Calibri" w:cs="Times New Roman"/>
          <w:sz w:val="24"/>
          <w:szCs w:val="24"/>
        </w:rPr>
        <w:t>s</w:t>
      </w:r>
      <w:r w:rsidR="00565020" w:rsidRPr="00D50FA6">
        <w:rPr>
          <w:rFonts w:ascii="Calibri" w:hAnsi="Calibri" w:cs="Times New Roman"/>
          <w:sz w:val="24"/>
          <w:szCs w:val="24"/>
        </w:rPr>
        <w:t>’</w:t>
      </w:r>
      <w:r w:rsidRPr="00D50FA6">
        <w:rPr>
          <w:rFonts w:ascii="Calibri" w:hAnsi="Calibri" w:cs="Times New Roman"/>
          <w:sz w:val="24"/>
          <w:szCs w:val="24"/>
        </w:rPr>
        <w:t xml:space="preserve">s </w:t>
      </w:r>
      <w:r w:rsidR="00E07BA1" w:rsidRPr="00D50FA6">
        <w:rPr>
          <w:rFonts w:ascii="Calibri" w:hAnsi="Calibri" w:cs="Times New Roman"/>
          <w:sz w:val="24"/>
          <w:szCs w:val="24"/>
        </w:rPr>
        <w:t>‘</w:t>
      </w:r>
      <w:r w:rsidRPr="00D50FA6">
        <w:rPr>
          <w:rFonts w:ascii="Calibri" w:hAnsi="Calibri" w:cs="Times New Roman"/>
          <w:sz w:val="24"/>
          <w:szCs w:val="24"/>
        </w:rPr>
        <w:t>veil of ignorance</w:t>
      </w:r>
      <w:r w:rsidR="00E07BA1" w:rsidRPr="00D50FA6">
        <w:rPr>
          <w:rFonts w:ascii="Calibri" w:hAnsi="Calibri" w:cs="Times New Roman"/>
          <w:sz w:val="24"/>
          <w:szCs w:val="24"/>
        </w:rPr>
        <w:t>’</w:t>
      </w:r>
      <w:r w:rsidRPr="00D50FA6">
        <w:rPr>
          <w:rFonts w:ascii="Calibri" w:hAnsi="Calibri" w:cs="Times New Roman"/>
          <w:sz w:val="24"/>
          <w:szCs w:val="24"/>
        </w:rPr>
        <w:t xml:space="preserve">. It is true that the hostility to such </w:t>
      </w:r>
      <w:r w:rsidR="00E07BA1" w:rsidRPr="00D50FA6">
        <w:rPr>
          <w:rFonts w:ascii="Calibri" w:hAnsi="Calibri" w:cs="Times New Roman"/>
          <w:sz w:val="24"/>
          <w:szCs w:val="24"/>
        </w:rPr>
        <w:t>‘</w:t>
      </w:r>
      <w:r w:rsidRPr="00D50FA6">
        <w:rPr>
          <w:rFonts w:ascii="Calibri" w:hAnsi="Calibri" w:cs="Times New Roman"/>
          <w:sz w:val="24"/>
          <w:szCs w:val="24"/>
        </w:rPr>
        <w:t>extra-rational</w:t>
      </w:r>
      <w:r w:rsidR="00E07BA1" w:rsidRPr="00D50FA6">
        <w:rPr>
          <w:rFonts w:ascii="Calibri" w:hAnsi="Calibri" w:cs="Times New Roman"/>
          <w:sz w:val="24"/>
          <w:szCs w:val="24"/>
        </w:rPr>
        <w:t>’</w:t>
      </w:r>
      <w:r w:rsidRPr="00D50FA6">
        <w:rPr>
          <w:rFonts w:ascii="Calibri" w:hAnsi="Calibri" w:cs="Times New Roman"/>
          <w:sz w:val="24"/>
          <w:szCs w:val="24"/>
        </w:rPr>
        <w:t xml:space="preserve"> factors can be exaggerated</w:t>
      </w:r>
      <w:r w:rsidR="00565020" w:rsidRPr="00D50FA6">
        <w:rPr>
          <w:rFonts w:ascii="Calibri" w:hAnsi="Calibri" w:cs="Times New Roman"/>
          <w:sz w:val="24"/>
          <w:szCs w:val="24"/>
        </w:rPr>
        <w:t xml:space="preserve">; </w:t>
      </w:r>
      <w:r w:rsidRPr="00D50FA6">
        <w:rPr>
          <w:rFonts w:ascii="Calibri" w:hAnsi="Calibri" w:cs="Times New Roman"/>
          <w:sz w:val="24"/>
          <w:szCs w:val="24"/>
        </w:rPr>
        <w:t>for instance, Kant is not the cold fish his popular image suggests</w:t>
      </w:r>
      <w:r w:rsidR="002E2E6F" w:rsidRPr="00D50FA6">
        <w:rPr>
          <w:rFonts w:ascii="Calibri" w:hAnsi="Calibri" w:cs="Times New Roman"/>
          <w:sz w:val="24"/>
          <w:szCs w:val="24"/>
        </w:rPr>
        <w:t>,</w:t>
      </w:r>
      <w:r w:rsidRPr="00D50FA6">
        <w:rPr>
          <w:rFonts w:ascii="Calibri" w:hAnsi="Calibri" w:cs="Times New Roman"/>
          <w:sz w:val="24"/>
          <w:szCs w:val="24"/>
        </w:rPr>
        <w:t xml:space="preserve"> and he did allow a limited role for real world examples in moral reasoning and education</w:t>
      </w:r>
      <w:r w:rsidR="000B6085" w:rsidRPr="00D50FA6">
        <w:rPr>
          <w:rFonts w:ascii="Calibri" w:hAnsi="Calibri" w:cs="Times New Roman"/>
          <w:sz w:val="24"/>
          <w:szCs w:val="24"/>
        </w:rPr>
        <w:t xml:space="preserve"> [1</w:t>
      </w:r>
      <w:r w:rsidR="00A01FBB" w:rsidRPr="00D50FA6">
        <w:rPr>
          <w:rFonts w:ascii="Calibri" w:hAnsi="Calibri" w:cs="Times New Roman"/>
          <w:sz w:val="24"/>
          <w:szCs w:val="24"/>
        </w:rPr>
        <w:t>1</w:t>
      </w:r>
      <w:r w:rsidR="000B6085" w:rsidRPr="00D50FA6">
        <w:rPr>
          <w:rFonts w:ascii="Calibri" w:hAnsi="Calibri" w:cs="Times New Roman"/>
          <w:sz w:val="24"/>
          <w:szCs w:val="24"/>
        </w:rPr>
        <w:t>]</w:t>
      </w:r>
      <w:r w:rsidRPr="00D50FA6">
        <w:rPr>
          <w:rFonts w:ascii="Calibri" w:hAnsi="Calibri" w:cs="Times New Roman"/>
          <w:sz w:val="24"/>
          <w:szCs w:val="24"/>
        </w:rPr>
        <w:t>. But the very fact that such exaggerated images have become popular is itself a testament to the entrenchment of inferentialism.</w:t>
      </w:r>
    </w:p>
    <w:p w14:paraId="2E466789" w14:textId="22407B3F"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I suggest that it is an inferentialist style of moral reason</w:t>
      </w:r>
      <w:r w:rsidR="002E2E6F" w:rsidRPr="00D50FA6">
        <w:rPr>
          <w:rFonts w:ascii="Calibri" w:hAnsi="Calibri" w:cs="Times New Roman"/>
          <w:sz w:val="24"/>
          <w:szCs w:val="24"/>
        </w:rPr>
        <w:t>ing</w:t>
      </w:r>
      <w:r w:rsidRPr="00D50FA6">
        <w:rPr>
          <w:rFonts w:ascii="Calibri" w:hAnsi="Calibri" w:cs="Times New Roman"/>
          <w:sz w:val="24"/>
          <w:szCs w:val="24"/>
        </w:rPr>
        <w:t xml:space="preserve"> that is responsible for the scepticism among some contemporary philosophers about moral pathography. To develop both this suggestion and the scepticism, </w:t>
      </w:r>
      <w:r w:rsidR="002E2E6F" w:rsidRPr="00D50FA6">
        <w:rPr>
          <w:rFonts w:ascii="Calibri" w:hAnsi="Calibri" w:cs="Times New Roman"/>
          <w:sz w:val="24"/>
          <w:szCs w:val="24"/>
        </w:rPr>
        <w:t xml:space="preserve">I </w:t>
      </w:r>
      <w:r w:rsidRPr="00D50FA6">
        <w:rPr>
          <w:rFonts w:ascii="Calibri" w:hAnsi="Calibri" w:cs="Times New Roman"/>
          <w:sz w:val="24"/>
          <w:szCs w:val="24"/>
        </w:rPr>
        <w:t>consider as a case study some criticisms of Carel</w:t>
      </w:r>
      <w:r w:rsidR="00565020" w:rsidRPr="00D50FA6">
        <w:rPr>
          <w:rFonts w:ascii="Calibri" w:hAnsi="Calibri" w:cs="Times New Roman"/>
          <w:sz w:val="24"/>
          <w:szCs w:val="24"/>
        </w:rPr>
        <w:t>’</w:t>
      </w:r>
      <w:r w:rsidRPr="00D50FA6">
        <w:rPr>
          <w:rFonts w:ascii="Calibri" w:hAnsi="Calibri" w:cs="Times New Roman"/>
          <w:sz w:val="24"/>
          <w:szCs w:val="24"/>
        </w:rPr>
        <w:t xml:space="preserve">s </w:t>
      </w:r>
      <w:r w:rsidRPr="00D50FA6">
        <w:rPr>
          <w:rFonts w:ascii="Calibri" w:hAnsi="Calibri" w:cs="Times New Roman"/>
          <w:i/>
          <w:sz w:val="24"/>
          <w:szCs w:val="24"/>
        </w:rPr>
        <w:t>Illness</w:t>
      </w:r>
      <w:r w:rsidRPr="00D50FA6">
        <w:rPr>
          <w:rFonts w:ascii="Calibri" w:hAnsi="Calibri" w:cs="Times New Roman"/>
          <w:sz w:val="24"/>
          <w:szCs w:val="24"/>
        </w:rPr>
        <w:t xml:space="preserve">. </w:t>
      </w:r>
    </w:p>
    <w:p w14:paraId="0FBD93B9" w14:textId="517B0573"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Julian Baggini, writing for </w:t>
      </w:r>
      <w:r w:rsidRPr="00D50FA6">
        <w:rPr>
          <w:rFonts w:ascii="Calibri" w:hAnsi="Calibri" w:cs="Times New Roman"/>
          <w:i/>
          <w:sz w:val="24"/>
          <w:szCs w:val="24"/>
        </w:rPr>
        <w:t>The Guardian</w:t>
      </w:r>
      <w:r w:rsidRPr="00D50FA6">
        <w:rPr>
          <w:rFonts w:ascii="Calibri" w:hAnsi="Calibri" w:cs="Times New Roman"/>
          <w:sz w:val="24"/>
          <w:szCs w:val="24"/>
        </w:rPr>
        <w:t xml:space="preserve">, complained that the </w:t>
      </w:r>
      <w:r w:rsidR="00E07BA1" w:rsidRPr="00D50FA6">
        <w:rPr>
          <w:rFonts w:ascii="Calibri" w:hAnsi="Calibri" w:cs="Times New Roman"/>
          <w:sz w:val="24"/>
          <w:szCs w:val="24"/>
        </w:rPr>
        <w:t>‘</w:t>
      </w:r>
      <w:r w:rsidRPr="00D50FA6">
        <w:rPr>
          <w:rFonts w:ascii="Calibri" w:hAnsi="Calibri" w:cs="Times New Roman"/>
          <w:sz w:val="24"/>
          <w:szCs w:val="24"/>
        </w:rPr>
        <w:t>main conclusions</w:t>
      </w:r>
      <w:r w:rsidR="00E07BA1" w:rsidRPr="00D50FA6">
        <w:rPr>
          <w:rFonts w:ascii="Calibri" w:hAnsi="Calibri" w:cs="Times New Roman"/>
          <w:sz w:val="24"/>
          <w:szCs w:val="24"/>
        </w:rPr>
        <w:t>’</w:t>
      </w:r>
      <w:r w:rsidRPr="00D50FA6">
        <w:rPr>
          <w:rFonts w:ascii="Calibri" w:hAnsi="Calibri" w:cs="Times New Roman"/>
          <w:sz w:val="24"/>
          <w:szCs w:val="24"/>
        </w:rPr>
        <w:t xml:space="preserve"> that Carel arrived at in her book </w:t>
      </w:r>
      <w:r w:rsidR="00E07BA1" w:rsidRPr="00D50FA6">
        <w:rPr>
          <w:rFonts w:ascii="Calibri" w:hAnsi="Calibri" w:cs="Times New Roman"/>
          <w:sz w:val="24"/>
          <w:szCs w:val="24"/>
        </w:rPr>
        <w:t>‘</w:t>
      </w:r>
      <w:r w:rsidRPr="00D50FA6">
        <w:rPr>
          <w:rFonts w:ascii="Calibri" w:hAnsi="Calibri" w:cs="Times New Roman"/>
          <w:sz w:val="24"/>
          <w:szCs w:val="24"/>
        </w:rPr>
        <w:t>seem to be almost identical to those that other people in her position come to without philosophy to help them through</w:t>
      </w:r>
      <w:r w:rsidR="00E07BA1" w:rsidRPr="00D50FA6">
        <w:rPr>
          <w:rFonts w:ascii="Calibri" w:hAnsi="Calibri" w:cs="Times New Roman"/>
          <w:sz w:val="24"/>
          <w:szCs w:val="24"/>
        </w:rPr>
        <w:t>’</w:t>
      </w:r>
      <w:r w:rsidRPr="00D50FA6">
        <w:rPr>
          <w:rFonts w:ascii="Calibri" w:hAnsi="Calibri" w:cs="Times New Roman"/>
          <w:sz w:val="24"/>
          <w:szCs w:val="24"/>
        </w:rPr>
        <w:t xml:space="preserve">. The claim that human beings are embodied beings and not just a mind contingently connected to a body is, he says, obvious enough without any need for appeal to phenomenology. Baggini goes on to suggest that, to appreciate our embodied state, we </w:t>
      </w:r>
      <w:r w:rsidR="00E07BA1" w:rsidRPr="00D50FA6">
        <w:rPr>
          <w:rFonts w:ascii="Calibri" w:hAnsi="Calibri" w:cs="Times New Roman"/>
          <w:sz w:val="24"/>
          <w:szCs w:val="24"/>
        </w:rPr>
        <w:t>‘</w:t>
      </w:r>
      <w:r w:rsidRPr="00D50FA6">
        <w:rPr>
          <w:rFonts w:ascii="Calibri" w:hAnsi="Calibri" w:cs="Times New Roman"/>
          <w:sz w:val="24"/>
          <w:szCs w:val="24"/>
        </w:rPr>
        <w:t>just need a toothache, not Heidegger</w:t>
      </w:r>
      <w:r w:rsidR="00E07BA1"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[1</w:t>
      </w:r>
      <w:r w:rsidR="00A01FBB" w:rsidRPr="00D50FA6">
        <w:rPr>
          <w:rFonts w:ascii="Calibri" w:hAnsi="Calibri" w:cs="Times New Roman"/>
          <w:sz w:val="24"/>
          <w:szCs w:val="24"/>
        </w:rPr>
        <w:t>2</w:t>
      </w:r>
      <w:r w:rsidR="000B6085" w:rsidRPr="00D50FA6">
        <w:rPr>
          <w:rFonts w:ascii="Calibri" w:hAnsi="Calibri" w:cs="Times New Roman"/>
          <w:sz w:val="24"/>
          <w:szCs w:val="24"/>
        </w:rPr>
        <w:t>,</w:t>
      </w:r>
      <w:r w:rsidRPr="00D50FA6">
        <w:rPr>
          <w:rFonts w:ascii="Calibri" w:hAnsi="Calibri" w:cs="Times New Roman"/>
          <w:sz w:val="24"/>
          <w:szCs w:val="24"/>
        </w:rPr>
        <w:t xml:space="preserve"> para</w:t>
      </w:r>
      <w:r w:rsidR="002E2E6F" w:rsidRPr="00D50FA6">
        <w:rPr>
          <w:rFonts w:ascii="Calibri" w:hAnsi="Calibri" w:cs="Times New Roman"/>
          <w:sz w:val="24"/>
          <w:szCs w:val="24"/>
        </w:rPr>
        <w:t>.</w:t>
      </w:r>
      <w:r w:rsidRPr="00D50FA6">
        <w:rPr>
          <w:rFonts w:ascii="Calibri" w:hAnsi="Calibri" w:cs="Times New Roman"/>
          <w:sz w:val="24"/>
          <w:szCs w:val="24"/>
        </w:rPr>
        <w:t xml:space="preserve"> 10</w:t>
      </w:r>
      <w:r w:rsidR="000B6085" w:rsidRPr="00D50FA6">
        <w:rPr>
          <w:rFonts w:ascii="Calibri" w:hAnsi="Calibri" w:cs="Times New Roman"/>
          <w:sz w:val="24"/>
          <w:szCs w:val="24"/>
        </w:rPr>
        <w:t>]</w:t>
      </w:r>
      <w:r w:rsidRPr="00D50FA6">
        <w:rPr>
          <w:rFonts w:ascii="Calibri" w:hAnsi="Calibri" w:cs="Times New Roman"/>
          <w:sz w:val="24"/>
          <w:szCs w:val="24"/>
        </w:rPr>
        <w:t xml:space="preserve">. If so, there are quicker and easier ways for Carel to reach the conclusions that she arrives at, namely, simpler arguments free of </w:t>
      </w:r>
      <w:r w:rsidR="00E07BA1" w:rsidRPr="00D50FA6">
        <w:rPr>
          <w:rFonts w:ascii="Calibri" w:hAnsi="Calibri" w:cs="Times New Roman"/>
          <w:sz w:val="24"/>
          <w:szCs w:val="24"/>
        </w:rPr>
        <w:t>‘</w:t>
      </w:r>
      <w:r w:rsidRPr="00D50FA6">
        <w:rPr>
          <w:rFonts w:ascii="Calibri" w:hAnsi="Calibri" w:cs="Times New Roman"/>
          <w:sz w:val="24"/>
          <w:szCs w:val="24"/>
        </w:rPr>
        <w:t>philosophical … dogma</w:t>
      </w:r>
      <w:r w:rsidR="00E07BA1" w:rsidRPr="00D50FA6">
        <w:rPr>
          <w:rFonts w:ascii="Calibri" w:hAnsi="Calibri" w:cs="Times New Roman"/>
          <w:sz w:val="24"/>
          <w:szCs w:val="24"/>
        </w:rPr>
        <w:t>’</w:t>
      </w:r>
      <w:r w:rsidRPr="00D50FA6">
        <w:rPr>
          <w:rFonts w:ascii="Calibri" w:hAnsi="Calibri" w:cs="Times New Roman"/>
          <w:sz w:val="24"/>
          <w:szCs w:val="24"/>
        </w:rPr>
        <w:t xml:space="preserve"> and a closer attention to common sense</w:t>
      </w:r>
      <w:r w:rsidR="002E2E6F" w:rsidRPr="00D50FA6">
        <w:rPr>
          <w:rFonts w:ascii="Calibri" w:hAnsi="Calibri" w:cs="Times New Roman"/>
          <w:sz w:val="24"/>
          <w:szCs w:val="24"/>
        </w:rPr>
        <w:t>—</w:t>
      </w:r>
      <w:r w:rsidRPr="00D50FA6">
        <w:rPr>
          <w:rFonts w:ascii="Calibri" w:hAnsi="Calibri" w:cs="Times New Roman"/>
          <w:sz w:val="24"/>
          <w:szCs w:val="24"/>
        </w:rPr>
        <w:t xml:space="preserve">an irony, given that </w:t>
      </w:r>
      <w:r w:rsidR="00E07BA1" w:rsidRPr="00D50FA6">
        <w:rPr>
          <w:rFonts w:ascii="Calibri" w:hAnsi="Calibri" w:cs="Times New Roman"/>
          <w:sz w:val="24"/>
          <w:szCs w:val="24"/>
        </w:rPr>
        <w:t xml:space="preserve">the </w:t>
      </w:r>
      <w:r w:rsidRPr="00D50FA6">
        <w:rPr>
          <w:rFonts w:ascii="Calibri" w:hAnsi="Calibri" w:cs="Times New Roman"/>
          <w:sz w:val="24"/>
          <w:szCs w:val="24"/>
        </w:rPr>
        <w:t xml:space="preserve">phenomenology </w:t>
      </w:r>
      <w:r w:rsidR="00E07BA1" w:rsidRPr="00D50FA6">
        <w:rPr>
          <w:rFonts w:ascii="Calibri" w:hAnsi="Calibri" w:cs="Times New Roman"/>
          <w:sz w:val="24"/>
          <w:szCs w:val="24"/>
        </w:rPr>
        <w:t xml:space="preserve">she employs </w:t>
      </w:r>
      <w:r w:rsidRPr="00D50FA6">
        <w:rPr>
          <w:rFonts w:ascii="Calibri" w:hAnsi="Calibri" w:cs="Times New Roman"/>
          <w:sz w:val="24"/>
          <w:szCs w:val="24"/>
        </w:rPr>
        <w:t xml:space="preserve">aspires to both of those. </w:t>
      </w:r>
    </w:p>
    <w:p w14:paraId="776E900B" w14:textId="748920C8"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Similarly, Michael Sayeau protests Carel</w:t>
      </w:r>
      <w:r w:rsidR="00565020" w:rsidRPr="00D50FA6">
        <w:rPr>
          <w:rFonts w:ascii="Calibri" w:hAnsi="Calibri" w:cs="Times New Roman"/>
          <w:sz w:val="24"/>
          <w:szCs w:val="24"/>
        </w:rPr>
        <w:t>’</w:t>
      </w:r>
      <w:r w:rsidRPr="00D50FA6">
        <w:rPr>
          <w:rFonts w:ascii="Calibri" w:hAnsi="Calibri" w:cs="Times New Roman"/>
          <w:sz w:val="24"/>
          <w:szCs w:val="24"/>
        </w:rPr>
        <w:t xml:space="preserve">s tendency to </w:t>
      </w:r>
      <w:r w:rsidR="00E07BA1" w:rsidRPr="00D50FA6">
        <w:rPr>
          <w:rFonts w:ascii="Calibri" w:hAnsi="Calibri" w:cs="Times New Roman"/>
          <w:sz w:val="24"/>
          <w:szCs w:val="24"/>
        </w:rPr>
        <w:t>‘</w:t>
      </w:r>
      <w:r w:rsidRPr="00D50FA6">
        <w:rPr>
          <w:rFonts w:ascii="Calibri" w:hAnsi="Calibri" w:cs="Times New Roman"/>
          <w:sz w:val="24"/>
          <w:szCs w:val="24"/>
        </w:rPr>
        <w:t>lead with ... autobiographical anecdotes</w:t>
      </w:r>
      <w:r w:rsidR="00E07BA1" w:rsidRPr="00D50FA6">
        <w:rPr>
          <w:rFonts w:ascii="Calibri" w:hAnsi="Calibri" w:cs="Times New Roman"/>
          <w:sz w:val="24"/>
          <w:szCs w:val="24"/>
        </w:rPr>
        <w:t>’</w:t>
      </w:r>
      <w:r w:rsidRPr="00D50FA6">
        <w:rPr>
          <w:rFonts w:ascii="Calibri" w:hAnsi="Calibri" w:cs="Times New Roman"/>
          <w:sz w:val="24"/>
          <w:szCs w:val="24"/>
        </w:rPr>
        <w:t xml:space="preserve">, such that the </w:t>
      </w:r>
      <w:r w:rsidR="00E07BA1" w:rsidRPr="00D50FA6">
        <w:rPr>
          <w:rFonts w:ascii="Calibri" w:hAnsi="Calibri" w:cs="Times New Roman"/>
          <w:sz w:val="24"/>
          <w:szCs w:val="24"/>
        </w:rPr>
        <w:t>‘</w:t>
      </w:r>
      <w:r w:rsidRPr="00D50FA6">
        <w:rPr>
          <w:rFonts w:ascii="Calibri" w:hAnsi="Calibri" w:cs="Times New Roman"/>
          <w:sz w:val="24"/>
          <w:szCs w:val="24"/>
        </w:rPr>
        <w:t>philosophical material and import follow several steps behind</w:t>
      </w:r>
      <w:r w:rsidR="00E07BA1"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[1</w:t>
      </w:r>
      <w:r w:rsidR="00A01FBB" w:rsidRPr="00D50FA6">
        <w:rPr>
          <w:rFonts w:ascii="Calibri" w:hAnsi="Calibri" w:cs="Times New Roman"/>
          <w:sz w:val="24"/>
          <w:szCs w:val="24"/>
        </w:rPr>
        <w:t>3</w:t>
      </w:r>
      <w:r w:rsidR="000B6085" w:rsidRPr="00D50FA6">
        <w:rPr>
          <w:rFonts w:ascii="Calibri" w:hAnsi="Calibri" w:cs="Times New Roman"/>
          <w:sz w:val="24"/>
          <w:szCs w:val="24"/>
        </w:rPr>
        <w:t>, p.</w:t>
      </w:r>
      <w:r w:rsidRPr="00D50FA6">
        <w:rPr>
          <w:rFonts w:ascii="Calibri" w:hAnsi="Calibri" w:cs="Times New Roman"/>
          <w:sz w:val="24"/>
          <w:szCs w:val="24"/>
        </w:rPr>
        <w:t xml:space="preserve"> 103</w:t>
      </w:r>
      <w:r w:rsidR="000B6085" w:rsidRPr="00D50FA6">
        <w:rPr>
          <w:rFonts w:ascii="Calibri" w:hAnsi="Calibri" w:cs="Times New Roman"/>
          <w:sz w:val="24"/>
          <w:szCs w:val="24"/>
        </w:rPr>
        <w:t>]</w:t>
      </w:r>
      <w:r w:rsidRPr="00D50FA6">
        <w:rPr>
          <w:rFonts w:ascii="Calibri" w:hAnsi="Calibri" w:cs="Times New Roman"/>
          <w:sz w:val="24"/>
          <w:szCs w:val="24"/>
        </w:rPr>
        <w:t>. The reader</w:t>
      </w:r>
      <w:r w:rsidR="00A01FBB" w:rsidRPr="00D50FA6">
        <w:rPr>
          <w:rFonts w:ascii="Calibri" w:hAnsi="Calibri" w:cs="Times New Roman"/>
          <w:sz w:val="24"/>
          <w:szCs w:val="24"/>
        </w:rPr>
        <w:t>, he complains,</w:t>
      </w:r>
      <w:r w:rsidRPr="00D50FA6">
        <w:rPr>
          <w:rFonts w:ascii="Calibri" w:hAnsi="Calibri" w:cs="Times New Roman"/>
          <w:sz w:val="24"/>
          <w:szCs w:val="24"/>
        </w:rPr>
        <w:t xml:space="preserve"> must sit through several pages of tales about dinner parties, hospital visits, and long-ago holidays before they are rewarded with the properly philosophical material. Sayeau goes on to judge that </w:t>
      </w:r>
      <w:r w:rsidR="00F33F3D" w:rsidRPr="00D50FA6">
        <w:rPr>
          <w:rFonts w:ascii="Calibri" w:hAnsi="Calibri" w:cs="Times New Roman"/>
          <w:sz w:val="24"/>
          <w:szCs w:val="24"/>
        </w:rPr>
        <w:t>‘</w:t>
      </w:r>
      <w:r w:rsidRPr="00D50FA6">
        <w:rPr>
          <w:rFonts w:ascii="Calibri" w:hAnsi="Calibri" w:cs="Times New Roman"/>
          <w:sz w:val="24"/>
          <w:szCs w:val="24"/>
        </w:rPr>
        <w:t xml:space="preserve">the book as a whole suffers from an invariable tendency </w:t>
      </w:r>
      <w:r w:rsidRPr="00D50FA6">
        <w:rPr>
          <w:rFonts w:ascii="Calibri" w:hAnsi="Calibri" w:cs="Times New Roman"/>
          <w:sz w:val="24"/>
          <w:szCs w:val="24"/>
        </w:rPr>
        <w:lastRenderedPageBreak/>
        <w:t>to privilege personal resentment where philosophical argument … would do</w:t>
      </w:r>
      <w:r w:rsidR="00E07BA1"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[1</w:t>
      </w:r>
      <w:r w:rsidR="00A01FBB" w:rsidRPr="00D50FA6">
        <w:rPr>
          <w:rFonts w:ascii="Calibri" w:hAnsi="Calibri" w:cs="Times New Roman"/>
          <w:sz w:val="24"/>
          <w:szCs w:val="24"/>
        </w:rPr>
        <w:t>3</w:t>
      </w:r>
      <w:r w:rsidR="000B6085" w:rsidRPr="00D50FA6">
        <w:rPr>
          <w:rFonts w:ascii="Calibri" w:hAnsi="Calibri" w:cs="Times New Roman"/>
          <w:sz w:val="24"/>
          <w:szCs w:val="24"/>
        </w:rPr>
        <w:t>, p.</w:t>
      </w:r>
      <w:r w:rsidRPr="00D50FA6">
        <w:rPr>
          <w:rFonts w:ascii="Calibri" w:hAnsi="Calibri" w:cs="Times New Roman"/>
          <w:sz w:val="24"/>
          <w:szCs w:val="24"/>
        </w:rPr>
        <w:t xml:space="preserve"> 103</w:t>
      </w:r>
      <w:r w:rsidR="000B6085" w:rsidRPr="00D50FA6">
        <w:rPr>
          <w:rFonts w:ascii="Calibri" w:hAnsi="Calibri" w:cs="Times New Roman"/>
          <w:sz w:val="24"/>
          <w:szCs w:val="24"/>
        </w:rPr>
        <w:t>]</w:t>
      </w:r>
      <w:r w:rsidRPr="00D50FA6">
        <w:rPr>
          <w:rFonts w:ascii="Calibri" w:hAnsi="Calibri" w:cs="Times New Roman"/>
          <w:sz w:val="24"/>
          <w:szCs w:val="24"/>
        </w:rPr>
        <w:t xml:space="preserve">. Instead of restraining an urge to personalise and let in emotionally charged personal anecdotes, Carel gives them free rein, meaning that those arguments she does assemble are competing for space with a mass of extraneous content. </w:t>
      </w:r>
      <w:r w:rsidR="00E07BA1" w:rsidRPr="00D50FA6">
        <w:rPr>
          <w:rFonts w:ascii="Calibri" w:hAnsi="Calibri" w:cs="Times New Roman"/>
          <w:sz w:val="24"/>
          <w:szCs w:val="24"/>
        </w:rPr>
        <w:t>If</w:t>
      </w:r>
      <w:r w:rsidRPr="00D50FA6">
        <w:rPr>
          <w:rFonts w:ascii="Calibri" w:hAnsi="Calibri" w:cs="Times New Roman"/>
          <w:sz w:val="24"/>
          <w:szCs w:val="24"/>
        </w:rPr>
        <w:t xml:space="preserve"> emotion, anecdote, and the like either distract from, or are poor substitutes for, reasoned argument, </w:t>
      </w:r>
      <w:r w:rsidR="00E07BA1" w:rsidRPr="00D50FA6">
        <w:rPr>
          <w:rFonts w:ascii="Calibri" w:hAnsi="Calibri" w:cs="Times New Roman"/>
          <w:sz w:val="24"/>
          <w:szCs w:val="24"/>
        </w:rPr>
        <w:t xml:space="preserve">then </w:t>
      </w:r>
      <w:r w:rsidRPr="00D50FA6">
        <w:rPr>
          <w:rFonts w:ascii="Calibri" w:hAnsi="Calibri" w:cs="Times New Roman"/>
          <w:sz w:val="24"/>
          <w:szCs w:val="24"/>
        </w:rPr>
        <w:t>a piece of literature that relies on them cannot be considered properly philosophical.</w:t>
      </w:r>
    </w:p>
    <w:p w14:paraId="731B4968" w14:textId="4866F622"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I take it that Baggini and Sayeau both champion a strong, exclusive form of inferentialism and that we can take their criticisms of </w:t>
      </w:r>
      <w:r w:rsidR="00B0625A" w:rsidRPr="00D50FA6">
        <w:rPr>
          <w:rFonts w:ascii="Calibri" w:hAnsi="Calibri" w:cs="Times New Roman"/>
          <w:sz w:val="24"/>
          <w:szCs w:val="24"/>
        </w:rPr>
        <w:t>Carel's</w:t>
      </w:r>
      <w:r w:rsidRPr="00D50FA6">
        <w:rPr>
          <w:rFonts w:ascii="Calibri" w:hAnsi="Calibri" w:cs="Times New Roman"/>
          <w:sz w:val="24"/>
          <w:szCs w:val="24"/>
        </w:rPr>
        <w:t xml:space="preserve"> book to illustrate scepticism about the very idea of moral pathography. Since almost all illness narratives are, by their very nature, emotive, anecdotal, autobiographical, and </w:t>
      </w:r>
      <w:r w:rsidR="00F33F3D" w:rsidRPr="00D50FA6">
        <w:rPr>
          <w:rFonts w:ascii="Calibri" w:hAnsi="Calibri" w:cs="Times New Roman"/>
          <w:sz w:val="24"/>
          <w:szCs w:val="24"/>
        </w:rPr>
        <w:t>‘</w:t>
      </w:r>
      <w:r w:rsidRPr="00D50FA6">
        <w:rPr>
          <w:rFonts w:ascii="Calibri" w:hAnsi="Calibri" w:cs="Times New Roman"/>
          <w:sz w:val="24"/>
          <w:szCs w:val="24"/>
        </w:rPr>
        <w:t>argument-lite</w:t>
      </w:r>
      <w:r w:rsidR="00F33F3D" w:rsidRPr="00D50FA6">
        <w:rPr>
          <w:rFonts w:ascii="Calibri" w:hAnsi="Calibri" w:cs="Times New Roman"/>
          <w:sz w:val="24"/>
          <w:szCs w:val="24"/>
        </w:rPr>
        <w:t>’</w:t>
      </w:r>
      <w:r w:rsidRPr="00D50FA6">
        <w:rPr>
          <w:rFonts w:ascii="Calibri" w:hAnsi="Calibri" w:cs="Times New Roman"/>
          <w:sz w:val="24"/>
          <w:szCs w:val="24"/>
        </w:rPr>
        <w:t xml:space="preserve">, the inferentialist effectively excludes them, by definition, from the domain of moral philosophy. For if to engage rationally in moral philosophy just is to provide arguments directed to the resolution of some concrete moral problem or </w:t>
      </w:r>
      <w:r w:rsidR="00C6002D" w:rsidRPr="00D50FA6">
        <w:rPr>
          <w:rFonts w:ascii="Calibri" w:hAnsi="Calibri" w:cs="Times New Roman"/>
          <w:sz w:val="24"/>
          <w:szCs w:val="24"/>
        </w:rPr>
        <w:t xml:space="preserve">challenging </w:t>
      </w:r>
      <w:r w:rsidRPr="00D50FA6">
        <w:rPr>
          <w:rFonts w:ascii="Calibri" w:hAnsi="Calibri" w:cs="Times New Roman"/>
          <w:sz w:val="24"/>
          <w:szCs w:val="24"/>
        </w:rPr>
        <w:t xml:space="preserve">some moral theory, then illness narratives are excluded from it. </w:t>
      </w:r>
      <w:r w:rsidR="00B0625A" w:rsidRPr="00D50FA6">
        <w:rPr>
          <w:rFonts w:ascii="Calibri" w:hAnsi="Calibri" w:cs="Times New Roman"/>
          <w:sz w:val="24"/>
          <w:szCs w:val="24"/>
        </w:rPr>
        <w:t>A</w:t>
      </w:r>
      <w:r w:rsidRPr="00D50FA6">
        <w:rPr>
          <w:rFonts w:ascii="Calibri" w:hAnsi="Calibri" w:cs="Times New Roman"/>
          <w:sz w:val="24"/>
          <w:szCs w:val="24"/>
        </w:rPr>
        <w:t xml:space="preserve"> strong inferentialist can of course still agree that philosophy can contribute to coping with illness; they simply have a very specific view about the form its contribution can take. Baggini, for instance, agrees that philosophy can indeed </w:t>
      </w:r>
      <w:r w:rsidR="00F33F3D" w:rsidRPr="00D50FA6">
        <w:rPr>
          <w:rFonts w:ascii="Calibri" w:hAnsi="Calibri" w:cs="Times New Roman"/>
          <w:sz w:val="24"/>
          <w:szCs w:val="24"/>
        </w:rPr>
        <w:t>‘</w:t>
      </w:r>
      <w:r w:rsidRPr="00D50FA6">
        <w:rPr>
          <w:rFonts w:ascii="Calibri" w:hAnsi="Calibri" w:cs="Times New Roman"/>
          <w:sz w:val="24"/>
          <w:szCs w:val="24"/>
        </w:rPr>
        <w:t>help us to live better</w:t>
      </w:r>
      <w:r w:rsidR="00F33F3D" w:rsidRPr="00D50FA6">
        <w:rPr>
          <w:rFonts w:ascii="Calibri" w:hAnsi="Calibri" w:cs="Times New Roman"/>
          <w:sz w:val="24"/>
          <w:szCs w:val="24"/>
        </w:rPr>
        <w:t>’</w:t>
      </w:r>
      <w:r w:rsidRPr="00D50FA6">
        <w:rPr>
          <w:rFonts w:ascii="Calibri" w:hAnsi="Calibri" w:cs="Times New Roman"/>
          <w:sz w:val="24"/>
          <w:szCs w:val="24"/>
        </w:rPr>
        <w:t xml:space="preserve">, but only insofar as it might </w:t>
      </w:r>
      <w:r w:rsidR="00F33F3D" w:rsidRPr="00D50FA6">
        <w:rPr>
          <w:rFonts w:ascii="Calibri" w:hAnsi="Calibri" w:cs="Times New Roman"/>
          <w:sz w:val="24"/>
          <w:szCs w:val="24"/>
        </w:rPr>
        <w:t>‘</w:t>
      </w:r>
      <w:r w:rsidRPr="00D50FA6">
        <w:rPr>
          <w:rFonts w:ascii="Calibri" w:hAnsi="Calibri" w:cs="Times New Roman"/>
          <w:sz w:val="24"/>
          <w:szCs w:val="24"/>
        </w:rPr>
        <w:t>lead you to draw certain conclusions more quickly and more clearly</w:t>
      </w:r>
      <w:r w:rsidR="00F33F3D" w:rsidRPr="00D50FA6">
        <w:rPr>
          <w:rFonts w:ascii="Calibri" w:hAnsi="Calibri" w:cs="Times New Roman"/>
          <w:sz w:val="24"/>
          <w:szCs w:val="24"/>
        </w:rPr>
        <w:t>’</w:t>
      </w:r>
      <w:r w:rsidRPr="00D50FA6">
        <w:rPr>
          <w:rFonts w:ascii="Calibri" w:hAnsi="Calibri" w:cs="Times New Roman"/>
          <w:sz w:val="24"/>
          <w:szCs w:val="24"/>
        </w:rPr>
        <w:t>. Since most pathographies do not aim to argue for conclusions</w:t>
      </w:r>
      <w:r w:rsidR="002E2E6F" w:rsidRPr="00D50FA6">
        <w:rPr>
          <w:rFonts w:ascii="Calibri" w:hAnsi="Calibri" w:cs="Times New Roman"/>
          <w:sz w:val="24"/>
          <w:szCs w:val="24"/>
        </w:rPr>
        <w:t>—</w:t>
      </w:r>
      <w:r w:rsidRPr="00D50FA6">
        <w:rPr>
          <w:rFonts w:ascii="Calibri" w:hAnsi="Calibri" w:cs="Times New Roman"/>
          <w:sz w:val="24"/>
          <w:szCs w:val="24"/>
        </w:rPr>
        <w:t xml:space="preserve">let alone to do this </w:t>
      </w:r>
      <w:r w:rsidR="00F33F3D" w:rsidRPr="00D50FA6">
        <w:rPr>
          <w:rFonts w:ascii="Calibri" w:hAnsi="Calibri" w:cs="Times New Roman"/>
          <w:sz w:val="24"/>
          <w:szCs w:val="24"/>
        </w:rPr>
        <w:t>‘</w:t>
      </w:r>
      <w:r w:rsidRPr="00D50FA6">
        <w:rPr>
          <w:rFonts w:ascii="Calibri" w:hAnsi="Calibri" w:cs="Times New Roman"/>
          <w:sz w:val="24"/>
          <w:szCs w:val="24"/>
        </w:rPr>
        <w:t>quickly</w:t>
      </w:r>
      <w:r w:rsidR="00F33F3D" w:rsidRPr="00D50FA6">
        <w:rPr>
          <w:rFonts w:ascii="Calibri" w:hAnsi="Calibri" w:cs="Times New Roman"/>
          <w:sz w:val="24"/>
          <w:szCs w:val="24"/>
        </w:rPr>
        <w:t>’</w:t>
      </w:r>
      <w:r w:rsidRPr="00D50FA6">
        <w:rPr>
          <w:rFonts w:ascii="Calibri" w:hAnsi="Calibri" w:cs="Times New Roman"/>
          <w:sz w:val="24"/>
          <w:szCs w:val="24"/>
        </w:rPr>
        <w:t xml:space="preserve"> and </w:t>
      </w:r>
      <w:r w:rsidR="00F33F3D" w:rsidRPr="00D50FA6">
        <w:rPr>
          <w:rFonts w:ascii="Calibri" w:hAnsi="Calibri" w:cs="Times New Roman"/>
          <w:sz w:val="24"/>
          <w:szCs w:val="24"/>
        </w:rPr>
        <w:t>‘</w:t>
      </w:r>
      <w:r w:rsidRPr="00D50FA6">
        <w:rPr>
          <w:rFonts w:ascii="Calibri" w:hAnsi="Calibri" w:cs="Times New Roman"/>
          <w:sz w:val="24"/>
          <w:szCs w:val="24"/>
        </w:rPr>
        <w:t>clearly</w:t>
      </w:r>
      <w:r w:rsidR="00F33F3D" w:rsidRPr="00D50FA6">
        <w:rPr>
          <w:rFonts w:ascii="Calibri" w:hAnsi="Calibri" w:cs="Times New Roman"/>
          <w:sz w:val="24"/>
          <w:szCs w:val="24"/>
        </w:rPr>
        <w:t>’</w:t>
      </w:r>
      <w:r w:rsidR="002E2E6F" w:rsidRPr="00D50FA6">
        <w:rPr>
          <w:rFonts w:ascii="Calibri" w:hAnsi="Calibri" w:cs="Times New Roman"/>
          <w:sz w:val="24"/>
          <w:szCs w:val="24"/>
        </w:rPr>
        <w:t>—</w:t>
      </w:r>
      <w:r w:rsidRPr="00D50FA6">
        <w:rPr>
          <w:rFonts w:ascii="Calibri" w:hAnsi="Calibri" w:cs="Times New Roman"/>
          <w:sz w:val="24"/>
          <w:szCs w:val="24"/>
        </w:rPr>
        <w:t>they therefore fall outside the scope of morally instructive philosophical writing.</w:t>
      </w:r>
    </w:p>
    <w:p w14:paraId="2FDB9DAC" w14:textId="75A7CFE4"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The claim that criticisms of the philosophical status of pathography rest upon unarticulated metaphilosophical conceptions has been made, in the case of Carel</w:t>
      </w:r>
      <w:r w:rsidR="00E07BA1" w:rsidRPr="00D50FA6">
        <w:rPr>
          <w:rFonts w:ascii="Calibri" w:hAnsi="Calibri" w:cs="Times New Roman"/>
          <w:sz w:val="24"/>
          <w:szCs w:val="24"/>
        </w:rPr>
        <w:t>’</w:t>
      </w:r>
      <w:r w:rsidRPr="00D50FA6">
        <w:rPr>
          <w:rFonts w:ascii="Calibri" w:hAnsi="Calibri" w:cs="Times New Roman"/>
          <w:sz w:val="24"/>
          <w:szCs w:val="24"/>
        </w:rPr>
        <w:t>s critics, in a thoughtful paper by Mikel Burley. By carefully examining Baggini and Sayeau</w:t>
      </w:r>
      <w:r w:rsidR="00E07BA1" w:rsidRPr="00D50FA6">
        <w:rPr>
          <w:rFonts w:ascii="Calibri" w:hAnsi="Calibri" w:cs="Times New Roman"/>
          <w:sz w:val="24"/>
          <w:szCs w:val="24"/>
        </w:rPr>
        <w:t>’</w:t>
      </w:r>
      <w:r w:rsidRPr="00D50FA6">
        <w:rPr>
          <w:rFonts w:ascii="Calibri" w:hAnsi="Calibri" w:cs="Times New Roman"/>
          <w:sz w:val="24"/>
          <w:szCs w:val="24"/>
        </w:rPr>
        <w:t xml:space="preserve">s criticisms and claims, Burley identifies two </w:t>
      </w:r>
      <w:r w:rsidR="00F33F3D" w:rsidRPr="00D50FA6">
        <w:rPr>
          <w:rFonts w:ascii="Calibri" w:hAnsi="Calibri" w:cs="Times New Roman"/>
          <w:sz w:val="24"/>
          <w:szCs w:val="24"/>
        </w:rPr>
        <w:t>‘</w:t>
      </w:r>
      <w:r w:rsidRPr="00D50FA6">
        <w:rPr>
          <w:rFonts w:ascii="Calibri" w:hAnsi="Calibri" w:cs="Times New Roman"/>
          <w:sz w:val="24"/>
          <w:szCs w:val="24"/>
        </w:rPr>
        <w:t>fundamental presuppositions</w:t>
      </w:r>
      <w:r w:rsidR="00F33F3D" w:rsidRPr="00D50FA6">
        <w:rPr>
          <w:rFonts w:ascii="Calibri" w:hAnsi="Calibri" w:cs="Times New Roman"/>
          <w:sz w:val="24"/>
          <w:szCs w:val="24"/>
        </w:rPr>
        <w:t>’</w:t>
      </w:r>
      <w:r w:rsidRPr="00D50FA6">
        <w:rPr>
          <w:rFonts w:ascii="Calibri" w:hAnsi="Calibri" w:cs="Times New Roman"/>
          <w:sz w:val="24"/>
          <w:szCs w:val="24"/>
        </w:rPr>
        <w:t xml:space="preserve"> about the nature of philosophy that shape their conception of reason and argumentation. The first is that </w:t>
      </w:r>
      <w:r w:rsidR="00F33F3D" w:rsidRPr="00D50FA6">
        <w:rPr>
          <w:rFonts w:ascii="Calibri" w:hAnsi="Calibri" w:cs="Times New Roman"/>
          <w:sz w:val="24"/>
          <w:szCs w:val="24"/>
        </w:rPr>
        <w:t>‘</w:t>
      </w:r>
      <w:r w:rsidRPr="00D50FA6">
        <w:rPr>
          <w:rFonts w:ascii="Calibri" w:hAnsi="Calibri" w:cs="Times New Roman"/>
          <w:sz w:val="24"/>
          <w:szCs w:val="24"/>
        </w:rPr>
        <w:t>the provision of reasons for drawing particular conclusions … is the only proper concern of philosophy</w:t>
      </w:r>
      <w:r w:rsidR="00F33F3D" w:rsidRPr="00D50FA6">
        <w:rPr>
          <w:rFonts w:ascii="Calibri" w:hAnsi="Calibri" w:cs="Times New Roman"/>
          <w:sz w:val="24"/>
          <w:szCs w:val="24"/>
        </w:rPr>
        <w:t>’</w:t>
      </w:r>
      <w:r w:rsidRPr="00D50FA6">
        <w:rPr>
          <w:rFonts w:ascii="Calibri" w:hAnsi="Calibri" w:cs="Times New Roman"/>
          <w:sz w:val="24"/>
          <w:szCs w:val="24"/>
        </w:rPr>
        <w:t xml:space="preserve">, such </w:t>
      </w:r>
      <w:r w:rsidR="00C6002D" w:rsidRPr="00D50FA6">
        <w:rPr>
          <w:rFonts w:ascii="Calibri" w:hAnsi="Calibri" w:cs="Times New Roman"/>
          <w:sz w:val="24"/>
          <w:szCs w:val="24"/>
        </w:rPr>
        <w:t xml:space="preserve">that </w:t>
      </w:r>
      <w:r w:rsidRPr="00D50FA6">
        <w:rPr>
          <w:rFonts w:ascii="Calibri" w:hAnsi="Calibri" w:cs="Times New Roman"/>
          <w:sz w:val="24"/>
          <w:szCs w:val="24"/>
        </w:rPr>
        <w:t xml:space="preserve">doing philosophy is essentially to be giving reasoned arguments for some conclusion </w:t>
      </w:r>
      <w:r w:rsidR="000B6085" w:rsidRPr="00D50FA6">
        <w:rPr>
          <w:rFonts w:ascii="Calibri" w:hAnsi="Calibri" w:cs="Times New Roman"/>
          <w:sz w:val="24"/>
          <w:szCs w:val="24"/>
        </w:rPr>
        <w:t>[1</w:t>
      </w:r>
      <w:r w:rsidR="00A01FBB" w:rsidRPr="00D50FA6">
        <w:rPr>
          <w:rFonts w:ascii="Calibri" w:hAnsi="Calibri" w:cs="Times New Roman"/>
          <w:sz w:val="24"/>
          <w:szCs w:val="24"/>
        </w:rPr>
        <w:t>4</w:t>
      </w:r>
      <w:r w:rsidR="000B6085" w:rsidRPr="00D50FA6">
        <w:rPr>
          <w:rFonts w:ascii="Calibri" w:hAnsi="Calibri" w:cs="Times New Roman"/>
          <w:sz w:val="24"/>
          <w:szCs w:val="24"/>
        </w:rPr>
        <w:t>, p.</w:t>
      </w:r>
      <w:r w:rsidRPr="00D50FA6">
        <w:rPr>
          <w:rFonts w:ascii="Calibri" w:hAnsi="Calibri" w:cs="Times New Roman"/>
          <w:sz w:val="24"/>
          <w:szCs w:val="24"/>
        </w:rPr>
        <w:t xml:space="preserve"> 37</w:t>
      </w:r>
      <w:r w:rsidR="000B6085" w:rsidRPr="00D50FA6">
        <w:rPr>
          <w:rFonts w:ascii="Calibri" w:hAnsi="Calibri" w:cs="Times New Roman"/>
          <w:sz w:val="24"/>
          <w:szCs w:val="24"/>
        </w:rPr>
        <w:t>]</w:t>
      </w:r>
      <w:r w:rsidRPr="00D50FA6">
        <w:rPr>
          <w:rFonts w:ascii="Calibri" w:hAnsi="Calibri" w:cs="Times New Roman"/>
          <w:sz w:val="24"/>
          <w:szCs w:val="24"/>
        </w:rPr>
        <w:t xml:space="preserve">. The second is that </w:t>
      </w:r>
      <w:r w:rsidR="00F33F3D" w:rsidRPr="00D50FA6">
        <w:rPr>
          <w:rFonts w:ascii="Calibri" w:hAnsi="Calibri" w:cs="Times New Roman"/>
          <w:sz w:val="24"/>
          <w:szCs w:val="24"/>
        </w:rPr>
        <w:t>‘</w:t>
      </w:r>
      <w:r w:rsidRPr="00D50FA6">
        <w:rPr>
          <w:rFonts w:ascii="Calibri" w:hAnsi="Calibri" w:cs="Times New Roman"/>
          <w:sz w:val="24"/>
          <w:szCs w:val="24"/>
        </w:rPr>
        <w:t>to be properly philosophical, any treatment of a subject</w:t>
      </w:r>
      <w:r w:rsidR="00F33F3D" w:rsidRPr="00D50FA6">
        <w:rPr>
          <w:rFonts w:ascii="Calibri" w:hAnsi="Calibri" w:cs="Times New Roman"/>
          <w:sz w:val="24"/>
          <w:szCs w:val="24"/>
        </w:rPr>
        <w:t>’</w:t>
      </w:r>
      <w:r w:rsidRPr="00D50FA6">
        <w:rPr>
          <w:rFonts w:ascii="Calibri" w:hAnsi="Calibri" w:cs="Times New Roman"/>
          <w:sz w:val="24"/>
          <w:szCs w:val="24"/>
        </w:rPr>
        <w:t xml:space="preserve">, even a highly personal one like illness, </w:t>
      </w:r>
      <w:r w:rsidR="00F33F3D" w:rsidRPr="00D50FA6">
        <w:rPr>
          <w:rFonts w:ascii="Calibri" w:hAnsi="Calibri" w:cs="Times New Roman"/>
          <w:sz w:val="24"/>
          <w:szCs w:val="24"/>
        </w:rPr>
        <w:t>‘</w:t>
      </w:r>
      <w:r w:rsidRPr="00D50FA6">
        <w:rPr>
          <w:rFonts w:ascii="Calibri" w:hAnsi="Calibri" w:cs="Times New Roman"/>
          <w:sz w:val="24"/>
          <w:szCs w:val="24"/>
        </w:rPr>
        <w:t>must not be tied to the particular experiences and feelings of some given individual on some particular occasion</w:t>
      </w:r>
      <w:r w:rsidR="00F33F3D"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w:t>
      </w:r>
      <w:r w:rsidRPr="00D50FA6">
        <w:rPr>
          <w:rFonts w:ascii="Calibri" w:hAnsi="Calibri" w:cs="Times New Roman"/>
          <w:sz w:val="24"/>
          <w:szCs w:val="24"/>
        </w:rPr>
        <w:t>1</w:t>
      </w:r>
      <w:r w:rsidR="00A01FBB" w:rsidRPr="00D50FA6">
        <w:rPr>
          <w:rFonts w:ascii="Calibri" w:hAnsi="Calibri" w:cs="Times New Roman"/>
          <w:sz w:val="24"/>
          <w:szCs w:val="24"/>
        </w:rPr>
        <w:t>4</w:t>
      </w:r>
      <w:r w:rsidR="000B6085"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 xml:space="preserve">p. </w:t>
      </w:r>
      <w:r w:rsidRPr="00D50FA6">
        <w:rPr>
          <w:rFonts w:ascii="Calibri" w:hAnsi="Calibri" w:cs="Times New Roman"/>
          <w:sz w:val="24"/>
          <w:szCs w:val="24"/>
        </w:rPr>
        <w:t>39</w:t>
      </w:r>
      <w:r w:rsidR="000B6085" w:rsidRPr="00D50FA6">
        <w:rPr>
          <w:rFonts w:ascii="Calibri" w:hAnsi="Calibri" w:cs="Times New Roman"/>
          <w:sz w:val="24"/>
          <w:szCs w:val="24"/>
        </w:rPr>
        <w:t>]</w:t>
      </w:r>
      <w:r w:rsidRPr="00D50FA6">
        <w:rPr>
          <w:rFonts w:ascii="Calibri" w:hAnsi="Calibri" w:cs="Times New Roman"/>
          <w:sz w:val="24"/>
          <w:szCs w:val="24"/>
        </w:rPr>
        <w:t xml:space="preserve">. An account of </w:t>
      </w:r>
      <w:r w:rsidR="00E07BA1" w:rsidRPr="00D50FA6">
        <w:rPr>
          <w:rFonts w:ascii="Calibri" w:hAnsi="Calibri" w:cs="Times New Roman"/>
          <w:sz w:val="24"/>
          <w:szCs w:val="24"/>
        </w:rPr>
        <w:t>a particular</w:t>
      </w:r>
      <w:r w:rsidRPr="00D50FA6">
        <w:rPr>
          <w:rFonts w:ascii="Calibri" w:hAnsi="Calibri" w:cs="Times New Roman"/>
          <w:sz w:val="24"/>
          <w:szCs w:val="24"/>
        </w:rPr>
        <w:t xml:space="preserve"> person</w:t>
      </w:r>
      <w:r w:rsidR="00E07BA1" w:rsidRPr="00D50FA6">
        <w:rPr>
          <w:rFonts w:ascii="Calibri" w:hAnsi="Calibri" w:cs="Times New Roman"/>
          <w:sz w:val="24"/>
          <w:szCs w:val="24"/>
        </w:rPr>
        <w:t>’</w:t>
      </w:r>
      <w:r w:rsidRPr="00D50FA6">
        <w:rPr>
          <w:rFonts w:ascii="Calibri" w:hAnsi="Calibri" w:cs="Times New Roman"/>
          <w:sz w:val="24"/>
          <w:szCs w:val="24"/>
        </w:rPr>
        <w:t xml:space="preserve">s </w:t>
      </w:r>
      <w:r w:rsidRPr="00D50FA6">
        <w:rPr>
          <w:rFonts w:ascii="Calibri" w:hAnsi="Calibri" w:cs="Times New Roman"/>
          <w:sz w:val="24"/>
          <w:szCs w:val="24"/>
        </w:rPr>
        <w:lastRenderedPageBreak/>
        <w:t xml:space="preserve">experiences of a particular illness at a </w:t>
      </w:r>
      <w:r w:rsidR="00E07BA1" w:rsidRPr="00D50FA6">
        <w:rPr>
          <w:rFonts w:ascii="Calibri" w:hAnsi="Calibri" w:cs="Times New Roman"/>
          <w:sz w:val="24"/>
          <w:szCs w:val="24"/>
        </w:rPr>
        <w:t>particular</w:t>
      </w:r>
      <w:r w:rsidRPr="00D50FA6">
        <w:rPr>
          <w:rFonts w:ascii="Calibri" w:hAnsi="Calibri" w:cs="Times New Roman"/>
          <w:sz w:val="24"/>
          <w:szCs w:val="24"/>
        </w:rPr>
        <w:t xml:space="preserve"> time in their life would, on this view, be ruled out of consideration as a properly philosophical exercise. On this view, philosophy is a matter of providing reasons through argumentation for a conclusion in a properly objective way</w:t>
      </w:r>
      <w:r w:rsidR="00914286" w:rsidRPr="00D50FA6">
        <w:rPr>
          <w:rFonts w:ascii="Calibri" w:hAnsi="Calibri" w:cs="Times New Roman"/>
          <w:sz w:val="24"/>
          <w:szCs w:val="24"/>
        </w:rPr>
        <w:t>—</w:t>
      </w:r>
      <w:r w:rsidRPr="00D50FA6">
        <w:rPr>
          <w:rFonts w:ascii="Calibri" w:hAnsi="Calibri" w:cs="Times New Roman"/>
          <w:sz w:val="24"/>
          <w:szCs w:val="24"/>
        </w:rPr>
        <w:t xml:space="preserve">a set of convictions obviously rooted in a strong inferentialist conception of moral reason. </w:t>
      </w:r>
    </w:p>
    <w:p w14:paraId="173C8E5A" w14:textId="36B680C0"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The ideal here is for philosophy to rely upon modes of thought and communication whose persuasive power does not owe to the contingencies of personal subjectivity, feeling, or experience, of what some particular person happened to feel about some particular situation at some particular time. If so, then pathography cannot classify as </w:t>
      </w:r>
      <w:r w:rsidR="00F33F3D" w:rsidRPr="00D50FA6">
        <w:rPr>
          <w:rFonts w:ascii="Calibri" w:hAnsi="Calibri" w:cs="Times New Roman"/>
          <w:sz w:val="24"/>
          <w:szCs w:val="24"/>
        </w:rPr>
        <w:t>‘</w:t>
      </w:r>
      <w:r w:rsidRPr="00D50FA6">
        <w:rPr>
          <w:rFonts w:ascii="Calibri" w:hAnsi="Calibri" w:cs="Times New Roman"/>
          <w:sz w:val="24"/>
          <w:szCs w:val="24"/>
        </w:rPr>
        <w:t>properly philosophical</w:t>
      </w:r>
      <w:r w:rsidR="00F33F3D" w:rsidRPr="00D50FA6">
        <w:rPr>
          <w:rFonts w:ascii="Calibri" w:hAnsi="Calibri" w:cs="Times New Roman"/>
          <w:sz w:val="24"/>
          <w:szCs w:val="24"/>
        </w:rPr>
        <w:t>’. I</w:t>
      </w:r>
      <w:r w:rsidRPr="00D50FA6">
        <w:rPr>
          <w:rFonts w:ascii="Calibri" w:hAnsi="Calibri" w:cs="Times New Roman"/>
          <w:sz w:val="24"/>
          <w:szCs w:val="24"/>
        </w:rPr>
        <w:t xml:space="preserve">t fails to provide the requisite reasons in the relevantly </w:t>
      </w:r>
      <w:r w:rsidR="00F33F3D" w:rsidRPr="00D50FA6">
        <w:rPr>
          <w:rFonts w:ascii="Calibri" w:hAnsi="Calibri" w:cs="Times New Roman"/>
          <w:sz w:val="24"/>
          <w:szCs w:val="24"/>
        </w:rPr>
        <w:t>‘</w:t>
      </w:r>
      <w:r w:rsidRPr="00D50FA6">
        <w:rPr>
          <w:rFonts w:ascii="Calibri" w:hAnsi="Calibri" w:cs="Times New Roman"/>
          <w:sz w:val="24"/>
          <w:szCs w:val="24"/>
        </w:rPr>
        <w:t>objective</w:t>
      </w:r>
      <w:r w:rsidR="00F33F3D" w:rsidRPr="00D50FA6">
        <w:rPr>
          <w:rFonts w:ascii="Calibri" w:hAnsi="Calibri" w:cs="Times New Roman"/>
          <w:sz w:val="24"/>
          <w:szCs w:val="24"/>
        </w:rPr>
        <w:t>’</w:t>
      </w:r>
      <w:r w:rsidRPr="00D50FA6">
        <w:rPr>
          <w:rFonts w:ascii="Calibri" w:hAnsi="Calibri" w:cs="Times New Roman"/>
          <w:sz w:val="24"/>
          <w:szCs w:val="24"/>
        </w:rPr>
        <w:t xml:space="preserve"> ways. Of course, the inferentialist can accept that such narratives are </w:t>
      </w:r>
      <w:r w:rsidRPr="00D50FA6">
        <w:rPr>
          <w:rFonts w:ascii="Calibri" w:hAnsi="Calibri" w:cs="Times New Roman"/>
          <w:i/>
          <w:sz w:val="24"/>
          <w:szCs w:val="24"/>
        </w:rPr>
        <w:t>moving</w:t>
      </w:r>
      <w:r w:rsidRPr="00D50FA6">
        <w:rPr>
          <w:rFonts w:ascii="Calibri" w:hAnsi="Calibri" w:cs="Times New Roman"/>
          <w:sz w:val="24"/>
          <w:szCs w:val="24"/>
        </w:rPr>
        <w:t xml:space="preserve"> or </w:t>
      </w:r>
      <w:r w:rsidRPr="00D50FA6">
        <w:rPr>
          <w:rFonts w:ascii="Calibri" w:hAnsi="Calibri" w:cs="Times New Roman"/>
          <w:i/>
          <w:sz w:val="24"/>
          <w:szCs w:val="24"/>
        </w:rPr>
        <w:t>inspiring</w:t>
      </w:r>
      <w:r w:rsidR="00914286" w:rsidRPr="00D50FA6">
        <w:rPr>
          <w:rFonts w:ascii="Calibri" w:hAnsi="Calibri" w:cs="Times New Roman"/>
          <w:sz w:val="24"/>
          <w:szCs w:val="24"/>
        </w:rPr>
        <w:t>,</w:t>
      </w:r>
      <w:r w:rsidRPr="00D50FA6">
        <w:rPr>
          <w:rFonts w:ascii="Calibri" w:hAnsi="Calibri" w:cs="Times New Roman"/>
          <w:sz w:val="24"/>
          <w:szCs w:val="24"/>
        </w:rPr>
        <w:t xml:space="preserve"> but that is something independent of their philosophical status and role</w:t>
      </w:r>
      <w:r w:rsidR="00914286" w:rsidRPr="00D50FA6">
        <w:rPr>
          <w:rFonts w:ascii="Calibri" w:hAnsi="Calibri" w:cs="Times New Roman"/>
          <w:sz w:val="24"/>
          <w:szCs w:val="24"/>
        </w:rPr>
        <w:t>. T</w:t>
      </w:r>
      <w:r w:rsidRPr="00D50FA6">
        <w:rPr>
          <w:rFonts w:ascii="Calibri" w:hAnsi="Calibri" w:cs="Times New Roman"/>
          <w:sz w:val="24"/>
          <w:szCs w:val="24"/>
        </w:rPr>
        <w:t>hey see no reason to regard pathography as relevant to the moral philosophical enterprise and reject the idea of moral pathography. If those texts are genuinely engaged in moral reason</w:t>
      </w:r>
      <w:r w:rsidR="00914286" w:rsidRPr="00D50FA6">
        <w:rPr>
          <w:rFonts w:ascii="Calibri" w:hAnsi="Calibri" w:cs="Times New Roman"/>
          <w:sz w:val="24"/>
          <w:szCs w:val="24"/>
        </w:rPr>
        <w:t>ing</w:t>
      </w:r>
      <w:r w:rsidRPr="00D50FA6">
        <w:rPr>
          <w:rFonts w:ascii="Calibri" w:hAnsi="Calibri" w:cs="Times New Roman"/>
          <w:sz w:val="24"/>
          <w:szCs w:val="24"/>
        </w:rPr>
        <w:t>, then they are not likely to be anything like the illness narratives that people claim teach them truths and lessons.</w:t>
      </w:r>
    </w:p>
    <w:p w14:paraId="3E5FDD67" w14:textId="4F67422E"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Central to Burley</w:t>
      </w:r>
      <w:r w:rsidR="00F33F3D" w:rsidRPr="00D50FA6">
        <w:rPr>
          <w:rFonts w:ascii="Calibri" w:hAnsi="Calibri" w:cs="Times New Roman"/>
          <w:sz w:val="24"/>
          <w:szCs w:val="24"/>
        </w:rPr>
        <w:t>’</w:t>
      </w:r>
      <w:r w:rsidRPr="00D50FA6">
        <w:rPr>
          <w:rFonts w:ascii="Calibri" w:hAnsi="Calibri" w:cs="Times New Roman"/>
          <w:sz w:val="24"/>
          <w:szCs w:val="24"/>
        </w:rPr>
        <w:t xml:space="preserve">s critical discussion is the positive proposal that philosophers should adopt an expanded </w:t>
      </w:r>
      <w:r w:rsidR="00F33F3D" w:rsidRPr="00D50FA6">
        <w:rPr>
          <w:rFonts w:ascii="Calibri" w:hAnsi="Calibri" w:cs="Times New Roman"/>
          <w:sz w:val="24"/>
          <w:szCs w:val="24"/>
        </w:rPr>
        <w:t>‘</w:t>
      </w:r>
      <w:r w:rsidRPr="00D50FA6">
        <w:rPr>
          <w:rFonts w:ascii="Calibri" w:hAnsi="Calibri" w:cs="Times New Roman"/>
          <w:sz w:val="24"/>
          <w:szCs w:val="24"/>
        </w:rPr>
        <w:t>notion of reason-giving</w:t>
      </w:r>
      <w:r w:rsidR="00F33F3D" w:rsidRPr="00D50FA6">
        <w:rPr>
          <w:rFonts w:ascii="Calibri" w:hAnsi="Calibri" w:cs="Times New Roman"/>
          <w:sz w:val="24"/>
          <w:szCs w:val="24"/>
        </w:rPr>
        <w:t>’</w:t>
      </w:r>
      <w:r w:rsidRPr="00D50FA6">
        <w:rPr>
          <w:rFonts w:ascii="Calibri" w:hAnsi="Calibri" w:cs="Times New Roman"/>
          <w:sz w:val="24"/>
          <w:szCs w:val="24"/>
        </w:rPr>
        <w:t xml:space="preserve">. An appreciation of legitimate roles for emotion and anecdote would offer the prospect of forms of </w:t>
      </w:r>
      <w:r w:rsidR="00F33F3D" w:rsidRPr="00D50FA6">
        <w:rPr>
          <w:rFonts w:ascii="Calibri" w:hAnsi="Calibri" w:cs="Times New Roman"/>
          <w:sz w:val="24"/>
          <w:szCs w:val="24"/>
        </w:rPr>
        <w:t>‘</w:t>
      </w:r>
      <w:r w:rsidRPr="00D50FA6">
        <w:rPr>
          <w:rFonts w:ascii="Calibri" w:hAnsi="Calibri" w:cs="Times New Roman"/>
          <w:sz w:val="24"/>
          <w:szCs w:val="24"/>
        </w:rPr>
        <w:t>argumentative strategy</w:t>
      </w:r>
      <w:r w:rsidR="00F33F3D" w:rsidRPr="00D50FA6">
        <w:rPr>
          <w:rFonts w:ascii="Calibri" w:hAnsi="Calibri" w:cs="Times New Roman"/>
          <w:sz w:val="24"/>
          <w:szCs w:val="24"/>
        </w:rPr>
        <w:t>’</w:t>
      </w:r>
      <w:r w:rsidRPr="00D50FA6">
        <w:rPr>
          <w:rFonts w:ascii="Calibri" w:hAnsi="Calibri" w:cs="Times New Roman"/>
          <w:sz w:val="24"/>
          <w:szCs w:val="24"/>
        </w:rPr>
        <w:t xml:space="preserve"> that, for certain topics at least, could have a persuasive power—at least concerning moral topics—that narrower </w:t>
      </w:r>
      <w:r w:rsidR="00F33F3D" w:rsidRPr="00D50FA6">
        <w:rPr>
          <w:rFonts w:ascii="Calibri" w:hAnsi="Calibri" w:cs="Times New Roman"/>
          <w:sz w:val="24"/>
          <w:szCs w:val="24"/>
        </w:rPr>
        <w:t>‘</w:t>
      </w:r>
      <w:r w:rsidRPr="00D50FA6">
        <w:rPr>
          <w:rFonts w:ascii="Calibri" w:hAnsi="Calibri" w:cs="Times New Roman"/>
          <w:sz w:val="24"/>
          <w:szCs w:val="24"/>
        </w:rPr>
        <w:t>objective</w:t>
      </w:r>
      <w:r w:rsidR="00F33F3D" w:rsidRPr="00D50FA6">
        <w:rPr>
          <w:rFonts w:ascii="Calibri" w:hAnsi="Calibri" w:cs="Times New Roman"/>
          <w:sz w:val="24"/>
          <w:szCs w:val="24"/>
        </w:rPr>
        <w:t>’</w:t>
      </w:r>
      <w:r w:rsidRPr="00D50FA6">
        <w:rPr>
          <w:rFonts w:ascii="Calibri" w:hAnsi="Calibri" w:cs="Times New Roman"/>
          <w:sz w:val="24"/>
          <w:szCs w:val="24"/>
        </w:rPr>
        <w:t xml:space="preserve"> forms do not. A broadly similar claim has been made by a diverse body of philosophers who, collectively, criticise a tendency among analytic philosophers to adopt </w:t>
      </w:r>
      <w:r w:rsidR="001D62A9" w:rsidRPr="00D50FA6">
        <w:rPr>
          <w:rFonts w:ascii="Calibri" w:hAnsi="Calibri" w:cs="Times New Roman"/>
          <w:sz w:val="24"/>
          <w:szCs w:val="24"/>
        </w:rPr>
        <w:t xml:space="preserve">an </w:t>
      </w:r>
      <w:r w:rsidRPr="00D50FA6">
        <w:rPr>
          <w:rFonts w:ascii="Calibri" w:hAnsi="Calibri" w:cs="Times New Roman"/>
          <w:sz w:val="24"/>
          <w:szCs w:val="24"/>
        </w:rPr>
        <w:t xml:space="preserve">unduly narrow sense of the nature of philosophical thought and its articulation.  </w:t>
      </w:r>
    </w:p>
    <w:p w14:paraId="4AAC139F" w14:textId="32AC1825"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Alice Crary, for instance, urges philosophers to </w:t>
      </w:r>
      <w:r w:rsidR="00E07BA1" w:rsidRPr="00D50FA6">
        <w:rPr>
          <w:rFonts w:ascii="Calibri" w:hAnsi="Calibri" w:cs="Times New Roman"/>
          <w:sz w:val="24"/>
          <w:szCs w:val="24"/>
        </w:rPr>
        <w:t>‘</w:t>
      </w:r>
      <w:r w:rsidRPr="00D50FA6">
        <w:rPr>
          <w:rFonts w:ascii="Calibri" w:hAnsi="Calibri" w:cs="Times New Roman"/>
          <w:sz w:val="24"/>
          <w:szCs w:val="24"/>
        </w:rPr>
        <w:t>expand [their] inventory of forms of moral thought</w:t>
      </w:r>
      <w:r w:rsidR="00E07BA1" w:rsidRPr="00D50FA6">
        <w:rPr>
          <w:rFonts w:ascii="Calibri" w:hAnsi="Calibri" w:cs="Times New Roman"/>
          <w:sz w:val="24"/>
          <w:szCs w:val="24"/>
        </w:rPr>
        <w:t>’</w:t>
      </w:r>
      <w:r w:rsidRPr="00D50FA6">
        <w:rPr>
          <w:rFonts w:ascii="Calibri" w:hAnsi="Calibri" w:cs="Times New Roman"/>
          <w:sz w:val="24"/>
          <w:szCs w:val="24"/>
        </w:rPr>
        <w:t xml:space="preserve"> by taking more seriously those forms characteristic of those people who are not theoretical sophisticates and yet manage to live decent lives </w:t>
      </w:r>
      <w:r w:rsidR="000B6085" w:rsidRPr="00D50FA6">
        <w:rPr>
          <w:rFonts w:ascii="Calibri" w:hAnsi="Calibri" w:cs="Times New Roman"/>
          <w:sz w:val="24"/>
          <w:szCs w:val="24"/>
        </w:rPr>
        <w:t>[1</w:t>
      </w:r>
      <w:r w:rsidR="00A01FBB" w:rsidRPr="00D50FA6">
        <w:rPr>
          <w:rFonts w:ascii="Calibri" w:hAnsi="Calibri" w:cs="Times New Roman"/>
          <w:sz w:val="24"/>
          <w:szCs w:val="24"/>
        </w:rPr>
        <w:t>5</w:t>
      </w:r>
      <w:r w:rsidR="000B6085" w:rsidRPr="00D50FA6">
        <w:rPr>
          <w:rFonts w:ascii="Calibri" w:hAnsi="Calibri" w:cs="Times New Roman"/>
          <w:sz w:val="24"/>
          <w:szCs w:val="24"/>
        </w:rPr>
        <w:t>, p.</w:t>
      </w:r>
      <w:r w:rsidRPr="00D50FA6">
        <w:rPr>
          <w:rFonts w:ascii="Calibri" w:hAnsi="Calibri" w:cs="Times New Roman"/>
          <w:sz w:val="24"/>
          <w:szCs w:val="24"/>
        </w:rPr>
        <w:t xml:space="preserve"> 1</w:t>
      </w:r>
      <w:r w:rsidR="000B6085" w:rsidRPr="00D50FA6">
        <w:rPr>
          <w:rFonts w:ascii="Calibri" w:hAnsi="Calibri" w:cs="Times New Roman"/>
          <w:sz w:val="24"/>
          <w:szCs w:val="24"/>
        </w:rPr>
        <w:t>]</w:t>
      </w:r>
      <w:r w:rsidRPr="00D50FA6">
        <w:rPr>
          <w:rFonts w:ascii="Calibri" w:hAnsi="Calibri" w:cs="Times New Roman"/>
          <w:sz w:val="24"/>
          <w:szCs w:val="24"/>
        </w:rPr>
        <w:t xml:space="preserve">. Martha Nussbaum, too, has long argued that </w:t>
      </w:r>
      <w:r w:rsidR="00E07BA1" w:rsidRPr="00D50FA6">
        <w:rPr>
          <w:rFonts w:ascii="Calibri" w:hAnsi="Calibri" w:cs="Times New Roman"/>
          <w:sz w:val="24"/>
          <w:szCs w:val="24"/>
        </w:rPr>
        <w:t>‘</w:t>
      </w:r>
      <w:r w:rsidRPr="00D50FA6">
        <w:rPr>
          <w:rFonts w:ascii="Calibri" w:hAnsi="Calibri" w:cs="Times New Roman"/>
          <w:sz w:val="24"/>
          <w:szCs w:val="24"/>
        </w:rPr>
        <w:t>certain truths about human life can only be fittingly and accurately stated in the language and forms characteristic of the narrative artist</w:t>
      </w:r>
      <w:r w:rsidR="00E07BA1" w:rsidRPr="00D50FA6">
        <w:rPr>
          <w:rFonts w:ascii="Calibri" w:hAnsi="Calibri" w:cs="Times New Roman"/>
          <w:sz w:val="24"/>
          <w:szCs w:val="24"/>
        </w:rPr>
        <w:t>’</w:t>
      </w:r>
      <w:r w:rsidRPr="00D50FA6">
        <w:rPr>
          <w:rFonts w:ascii="Calibri" w:hAnsi="Calibri" w:cs="Times New Roman"/>
          <w:sz w:val="24"/>
          <w:szCs w:val="24"/>
        </w:rPr>
        <w:t xml:space="preserve"> </w:t>
      </w:r>
      <w:r w:rsidR="000B6085" w:rsidRPr="00D50FA6">
        <w:rPr>
          <w:rFonts w:ascii="Calibri" w:hAnsi="Calibri" w:cs="Times New Roman"/>
          <w:sz w:val="24"/>
          <w:szCs w:val="24"/>
        </w:rPr>
        <w:t>[1</w:t>
      </w:r>
      <w:r w:rsidR="00A01FBB" w:rsidRPr="00D50FA6">
        <w:rPr>
          <w:rFonts w:ascii="Calibri" w:hAnsi="Calibri" w:cs="Times New Roman"/>
          <w:sz w:val="24"/>
          <w:szCs w:val="24"/>
        </w:rPr>
        <w:t>6</w:t>
      </w:r>
      <w:r w:rsidR="000B6085" w:rsidRPr="00D50FA6">
        <w:rPr>
          <w:rFonts w:ascii="Calibri" w:hAnsi="Calibri" w:cs="Times New Roman"/>
          <w:sz w:val="24"/>
          <w:szCs w:val="24"/>
        </w:rPr>
        <w:t>, p.</w:t>
      </w:r>
      <w:r w:rsidRPr="00D50FA6">
        <w:rPr>
          <w:rFonts w:ascii="Calibri" w:hAnsi="Calibri" w:cs="Times New Roman"/>
          <w:sz w:val="24"/>
          <w:szCs w:val="24"/>
        </w:rPr>
        <w:t xml:space="preserve"> 5</w:t>
      </w:r>
      <w:r w:rsidR="000B6085" w:rsidRPr="00D50FA6">
        <w:rPr>
          <w:rFonts w:ascii="Calibri" w:hAnsi="Calibri" w:cs="Times New Roman"/>
          <w:sz w:val="24"/>
          <w:szCs w:val="24"/>
        </w:rPr>
        <w:t>]</w:t>
      </w:r>
      <w:r w:rsidRPr="00D50FA6">
        <w:rPr>
          <w:rFonts w:ascii="Calibri" w:hAnsi="Calibri" w:cs="Times New Roman"/>
          <w:sz w:val="24"/>
          <w:szCs w:val="24"/>
        </w:rPr>
        <w:t>. An existentialist may find</w:t>
      </w:r>
      <w:r w:rsidR="00161C88" w:rsidRPr="00D50FA6">
        <w:rPr>
          <w:rFonts w:ascii="Calibri" w:hAnsi="Calibri" w:cs="Times New Roman"/>
          <w:sz w:val="24"/>
          <w:szCs w:val="24"/>
        </w:rPr>
        <w:t>—</w:t>
      </w:r>
      <w:r w:rsidRPr="00D50FA6">
        <w:rPr>
          <w:rFonts w:ascii="Calibri" w:hAnsi="Calibri" w:cs="Times New Roman"/>
          <w:sz w:val="24"/>
          <w:szCs w:val="24"/>
        </w:rPr>
        <w:t>as Sartre, Marcel, and others did</w:t>
      </w:r>
      <w:r w:rsidR="00161C88" w:rsidRPr="00D50FA6">
        <w:rPr>
          <w:rFonts w:ascii="Calibri" w:hAnsi="Calibri" w:cs="Times New Roman"/>
          <w:sz w:val="24"/>
          <w:szCs w:val="24"/>
        </w:rPr>
        <w:t>—</w:t>
      </w:r>
      <w:r w:rsidRPr="00D50FA6">
        <w:rPr>
          <w:rFonts w:ascii="Calibri" w:hAnsi="Calibri" w:cs="Times New Roman"/>
          <w:sz w:val="24"/>
          <w:szCs w:val="24"/>
        </w:rPr>
        <w:t xml:space="preserve">that the truths they wish to convey about the authentic life and its difficulties are best conveyed in poems, plays, and novels acutely sensitive to human life. These authors </w:t>
      </w:r>
      <w:r w:rsidR="00B8090F">
        <w:rPr>
          <w:rFonts w:ascii="Calibri" w:hAnsi="Calibri" w:cs="Times New Roman"/>
          <w:sz w:val="24"/>
          <w:szCs w:val="24"/>
        </w:rPr>
        <w:t xml:space="preserve">all </w:t>
      </w:r>
      <w:r w:rsidRPr="00D50FA6">
        <w:rPr>
          <w:rFonts w:ascii="Calibri" w:hAnsi="Calibri" w:cs="Times New Roman"/>
          <w:sz w:val="24"/>
          <w:szCs w:val="24"/>
        </w:rPr>
        <w:t xml:space="preserve">call for what Harcourt calls </w:t>
      </w:r>
      <w:r w:rsidR="00E07BA1" w:rsidRPr="00D50FA6">
        <w:rPr>
          <w:rFonts w:ascii="Calibri" w:hAnsi="Calibri" w:cs="Times New Roman"/>
          <w:sz w:val="24"/>
          <w:szCs w:val="24"/>
        </w:rPr>
        <w:t>‘</w:t>
      </w:r>
      <w:r w:rsidRPr="00D50FA6">
        <w:rPr>
          <w:rFonts w:ascii="Calibri" w:hAnsi="Calibri" w:cs="Times New Roman"/>
          <w:sz w:val="24"/>
          <w:szCs w:val="24"/>
        </w:rPr>
        <w:t>expansionism</w:t>
      </w:r>
      <w:r w:rsidR="00E07BA1" w:rsidRPr="00D50FA6">
        <w:rPr>
          <w:rFonts w:ascii="Calibri" w:hAnsi="Calibri" w:cs="Times New Roman"/>
          <w:sz w:val="24"/>
          <w:szCs w:val="24"/>
        </w:rPr>
        <w:t>’</w:t>
      </w:r>
      <w:r w:rsidR="00161C88" w:rsidRPr="00D50FA6">
        <w:rPr>
          <w:rFonts w:ascii="Calibri" w:hAnsi="Calibri" w:cs="Times New Roman"/>
          <w:sz w:val="24"/>
          <w:szCs w:val="24"/>
        </w:rPr>
        <w:t xml:space="preserve"> [</w:t>
      </w:r>
      <w:r w:rsidR="00A01FBB" w:rsidRPr="00D50FA6">
        <w:rPr>
          <w:rFonts w:ascii="Calibri" w:hAnsi="Calibri" w:cs="Times New Roman"/>
          <w:sz w:val="24"/>
          <w:szCs w:val="24"/>
        </w:rPr>
        <w:t>10</w:t>
      </w:r>
      <w:r w:rsidR="00161C88" w:rsidRPr="00D50FA6">
        <w:rPr>
          <w:rFonts w:ascii="Calibri" w:hAnsi="Calibri" w:cs="Times New Roman"/>
          <w:sz w:val="24"/>
          <w:szCs w:val="24"/>
        </w:rPr>
        <w:t>, p. 220]</w:t>
      </w:r>
      <w:r w:rsidR="00F33F3D" w:rsidRPr="00D50FA6">
        <w:rPr>
          <w:rFonts w:ascii="Calibri" w:hAnsi="Calibri" w:cs="Times New Roman"/>
          <w:sz w:val="24"/>
          <w:szCs w:val="24"/>
        </w:rPr>
        <w:t xml:space="preserve">: </w:t>
      </w:r>
      <w:r w:rsidRPr="00D50FA6">
        <w:rPr>
          <w:rFonts w:ascii="Calibri" w:hAnsi="Calibri" w:cs="Times New Roman"/>
          <w:sz w:val="24"/>
          <w:szCs w:val="24"/>
        </w:rPr>
        <w:t xml:space="preserve">an </w:t>
      </w:r>
      <w:r w:rsidRPr="00D50FA6">
        <w:rPr>
          <w:rFonts w:ascii="Calibri" w:hAnsi="Calibri" w:cs="Times New Roman"/>
          <w:sz w:val="24"/>
          <w:szCs w:val="24"/>
        </w:rPr>
        <w:lastRenderedPageBreak/>
        <w:t xml:space="preserve">expansion </w:t>
      </w:r>
      <w:r w:rsidR="00F82931" w:rsidRPr="00D50FA6">
        <w:rPr>
          <w:rFonts w:ascii="Calibri" w:hAnsi="Calibri" w:cs="Times New Roman"/>
          <w:sz w:val="24"/>
          <w:szCs w:val="24"/>
        </w:rPr>
        <w:t>of</w:t>
      </w:r>
      <w:r w:rsidRPr="00D50FA6">
        <w:rPr>
          <w:rFonts w:ascii="Calibri" w:hAnsi="Calibri" w:cs="Times New Roman"/>
          <w:sz w:val="24"/>
          <w:szCs w:val="24"/>
        </w:rPr>
        <w:t xml:space="preserve"> our sense of the range of forms </w:t>
      </w:r>
      <w:r w:rsidR="00F82931" w:rsidRPr="00D50FA6">
        <w:rPr>
          <w:rFonts w:ascii="Calibri" w:hAnsi="Calibri" w:cs="Times New Roman"/>
          <w:sz w:val="24"/>
          <w:szCs w:val="24"/>
        </w:rPr>
        <w:t xml:space="preserve">that </w:t>
      </w:r>
      <w:r w:rsidRPr="00D50FA6">
        <w:rPr>
          <w:rFonts w:ascii="Calibri" w:hAnsi="Calibri" w:cs="Times New Roman"/>
          <w:sz w:val="24"/>
          <w:szCs w:val="24"/>
        </w:rPr>
        <w:t xml:space="preserve">moral thought can legitimately take and </w:t>
      </w:r>
      <w:r w:rsidR="00F82931" w:rsidRPr="00D50FA6">
        <w:rPr>
          <w:rFonts w:ascii="Calibri" w:hAnsi="Calibri" w:cs="Times New Roman"/>
          <w:sz w:val="24"/>
          <w:szCs w:val="24"/>
        </w:rPr>
        <w:t xml:space="preserve">of </w:t>
      </w:r>
      <w:r w:rsidRPr="00D50FA6">
        <w:rPr>
          <w:rFonts w:ascii="Calibri" w:hAnsi="Calibri" w:cs="Times New Roman"/>
          <w:sz w:val="24"/>
          <w:szCs w:val="24"/>
        </w:rPr>
        <w:t>the literary styles capable of expressing it</w:t>
      </w:r>
      <w:r w:rsidR="00AB46BD" w:rsidRPr="00D50FA6">
        <w:rPr>
          <w:rFonts w:ascii="Calibri" w:hAnsi="Calibri" w:cs="Times New Roman"/>
          <w:sz w:val="24"/>
          <w:szCs w:val="24"/>
        </w:rPr>
        <w:t xml:space="preserve">. Among its merits, expansionism is </w:t>
      </w:r>
      <w:r w:rsidRPr="00D50FA6">
        <w:rPr>
          <w:rFonts w:ascii="Calibri" w:hAnsi="Calibri" w:cs="Times New Roman"/>
          <w:sz w:val="24"/>
          <w:szCs w:val="24"/>
        </w:rPr>
        <w:t>sympathetic to the pluralism of styles of moral reason</w:t>
      </w:r>
      <w:r w:rsidR="00161C88" w:rsidRPr="00D50FA6">
        <w:rPr>
          <w:rFonts w:ascii="Calibri" w:hAnsi="Calibri" w:cs="Times New Roman"/>
          <w:sz w:val="24"/>
          <w:szCs w:val="24"/>
        </w:rPr>
        <w:t>ing</w:t>
      </w:r>
      <w:r w:rsidRPr="00D50FA6">
        <w:rPr>
          <w:rFonts w:ascii="Calibri" w:hAnsi="Calibri" w:cs="Times New Roman"/>
          <w:sz w:val="24"/>
          <w:szCs w:val="24"/>
        </w:rPr>
        <w:t xml:space="preserve"> that I am urging.</w:t>
      </w:r>
    </w:p>
    <w:p w14:paraId="4146A99E" w14:textId="6D7D2A9C"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It is easy to make a similar point concerning the truths and lessons about the existential situation of human beings that narrative accounts of an experience of illness can offer. Although an impersonal, </w:t>
      </w:r>
      <w:r w:rsidR="00F33F3D" w:rsidRPr="00D50FA6">
        <w:rPr>
          <w:rFonts w:ascii="Calibri" w:hAnsi="Calibri" w:cs="Times New Roman"/>
          <w:sz w:val="24"/>
          <w:szCs w:val="24"/>
        </w:rPr>
        <w:t>‘</w:t>
      </w:r>
      <w:r w:rsidRPr="00D50FA6">
        <w:rPr>
          <w:rFonts w:ascii="Calibri" w:hAnsi="Calibri" w:cs="Times New Roman"/>
          <w:sz w:val="24"/>
          <w:szCs w:val="24"/>
        </w:rPr>
        <w:t>clinical</w:t>
      </w:r>
      <w:r w:rsidR="00F33F3D" w:rsidRPr="00D50FA6">
        <w:rPr>
          <w:rFonts w:ascii="Calibri" w:hAnsi="Calibri" w:cs="Times New Roman"/>
          <w:sz w:val="24"/>
          <w:szCs w:val="24"/>
        </w:rPr>
        <w:t>’</w:t>
      </w:r>
      <w:r w:rsidRPr="00D50FA6">
        <w:rPr>
          <w:rFonts w:ascii="Calibri" w:hAnsi="Calibri" w:cs="Times New Roman"/>
          <w:sz w:val="24"/>
          <w:szCs w:val="24"/>
        </w:rPr>
        <w:t xml:space="preserve"> style may be best for expressing certain truths about illness, it would be absurd to claim that it can best express any and all truths. A role must be made for other styles—ones that a person </w:t>
      </w:r>
      <w:r w:rsidR="00F82931" w:rsidRPr="00D50FA6">
        <w:rPr>
          <w:rFonts w:ascii="Calibri" w:hAnsi="Calibri" w:cs="Times New Roman"/>
          <w:sz w:val="24"/>
          <w:szCs w:val="24"/>
        </w:rPr>
        <w:t xml:space="preserve">who is </w:t>
      </w:r>
      <w:r w:rsidRPr="00D50FA6">
        <w:rPr>
          <w:rFonts w:ascii="Calibri" w:hAnsi="Calibri" w:cs="Times New Roman"/>
          <w:sz w:val="24"/>
          <w:szCs w:val="24"/>
        </w:rPr>
        <w:t xml:space="preserve">suddenly plunged into serious illness might naturally take as </w:t>
      </w:r>
      <w:r w:rsidR="00F82931" w:rsidRPr="00D50FA6">
        <w:rPr>
          <w:rFonts w:ascii="Calibri" w:hAnsi="Calibri" w:cs="Times New Roman"/>
          <w:sz w:val="24"/>
          <w:szCs w:val="24"/>
        </w:rPr>
        <w:t xml:space="preserve">being </w:t>
      </w:r>
      <w:r w:rsidRPr="00D50FA6">
        <w:rPr>
          <w:rFonts w:ascii="Calibri" w:hAnsi="Calibri" w:cs="Times New Roman"/>
          <w:sz w:val="24"/>
          <w:szCs w:val="24"/>
        </w:rPr>
        <w:t xml:space="preserve">closer or more faithful to their newly imposed mode of being. The best proof of this is the fact that generations of ill persons have consistently adopted personal, subjective, and autobiographical styles. Indeed, </w:t>
      </w:r>
      <w:r w:rsidRPr="00D50FA6">
        <w:rPr>
          <w:rFonts w:ascii="Calibri" w:hAnsi="Calibri" w:cs="Times New Roman"/>
          <w:i/>
          <w:sz w:val="24"/>
          <w:szCs w:val="24"/>
        </w:rPr>
        <w:t>trust</w:t>
      </w:r>
      <w:r w:rsidRPr="00D50FA6">
        <w:rPr>
          <w:rFonts w:ascii="Calibri" w:hAnsi="Calibri" w:cs="Times New Roman"/>
          <w:sz w:val="24"/>
          <w:szCs w:val="24"/>
        </w:rPr>
        <w:t xml:space="preserve"> that pathographers can and do choose the most effective means to convey their truths is something that is apt to be occluded by uncritical adoption of inferentialism.</w:t>
      </w:r>
    </w:p>
    <w:p w14:paraId="6593729B" w14:textId="58D80E11"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Although Burley</w:t>
      </w:r>
      <w:r w:rsidR="00E07BA1" w:rsidRPr="00D50FA6">
        <w:rPr>
          <w:rFonts w:ascii="Calibri" w:hAnsi="Calibri" w:cs="Times New Roman"/>
          <w:sz w:val="24"/>
          <w:szCs w:val="24"/>
        </w:rPr>
        <w:t>’</w:t>
      </w:r>
      <w:r w:rsidRPr="00D50FA6">
        <w:rPr>
          <w:rFonts w:ascii="Calibri" w:hAnsi="Calibri" w:cs="Times New Roman"/>
          <w:sz w:val="24"/>
          <w:szCs w:val="24"/>
        </w:rPr>
        <w:t xml:space="preserve">s call for an enriched conception of reason-giving is welcome, it still retains the idea that </w:t>
      </w:r>
      <w:r w:rsidRPr="00D50FA6">
        <w:rPr>
          <w:rFonts w:ascii="Calibri" w:hAnsi="Calibri" w:cs="Times New Roman"/>
          <w:i/>
          <w:sz w:val="24"/>
          <w:szCs w:val="24"/>
        </w:rPr>
        <w:t>argumentation</w:t>
      </w:r>
      <w:r w:rsidRPr="00D50FA6">
        <w:rPr>
          <w:rFonts w:ascii="Calibri" w:hAnsi="Calibri" w:cs="Times New Roman"/>
          <w:sz w:val="24"/>
          <w:szCs w:val="24"/>
        </w:rPr>
        <w:t xml:space="preserve"> does and should play a role in philosophical reflection on illness, even if in a</w:t>
      </w:r>
      <w:r w:rsidR="00F82931" w:rsidRPr="00D50FA6">
        <w:rPr>
          <w:rFonts w:ascii="Calibri" w:hAnsi="Calibri" w:cs="Times New Roman"/>
          <w:sz w:val="24"/>
          <w:szCs w:val="24"/>
        </w:rPr>
        <w:t>n</w:t>
      </w:r>
      <w:r w:rsidRPr="00D50FA6">
        <w:rPr>
          <w:rFonts w:ascii="Calibri" w:hAnsi="Calibri" w:cs="Times New Roman"/>
          <w:sz w:val="24"/>
          <w:szCs w:val="24"/>
        </w:rPr>
        <w:t xml:space="preserve"> expanded sense. I have three </w:t>
      </w:r>
      <w:r w:rsidR="00AB46BD" w:rsidRPr="00D50FA6">
        <w:rPr>
          <w:rFonts w:ascii="Calibri" w:hAnsi="Calibri" w:cs="Times New Roman"/>
          <w:sz w:val="24"/>
          <w:szCs w:val="24"/>
        </w:rPr>
        <w:t xml:space="preserve">specific </w:t>
      </w:r>
      <w:r w:rsidRPr="00D50FA6">
        <w:rPr>
          <w:rFonts w:ascii="Calibri" w:hAnsi="Calibri" w:cs="Times New Roman"/>
          <w:sz w:val="24"/>
          <w:szCs w:val="24"/>
        </w:rPr>
        <w:t xml:space="preserve">worries. One is that it is unclear that Carel would think of herself as having offered an </w:t>
      </w:r>
      <w:r w:rsidRPr="00D50FA6">
        <w:rPr>
          <w:rFonts w:ascii="Calibri" w:hAnsi="Calibri" w:cs="Times New Roman"/>
          <w:i/>
          <w:sz w:val="24"/>
          <w:szCs w:val="24"/>
        </w:rPr>
        <w:t>argument</w:t>
      </w:r>
      <w:r w:rsidRPr="00D50FA6">
        <w:rPr>
          <w:rFonts w:ascii="Calibri" w:hAnsi="Calibri" w:cs="Times New Roman"/>
          <w:sz w:val="24"/>
          <w:szCs w:val="24"/>
        </w:rPr>
        <w:t xml:space="preserve"> as such in her book. Another is that even an expanded notion of argumentation still leaves the door open for inferentialist critics. </w:t>
      </w:r>
      <w:r w:rsidR="00F82931" w:rsidRPr="00D50FA6">
        <w:rPr>
          <w:rFonts w:ascii="Calibri" w:hAnsi="Calibri" w:cs="Times New Roman"/>
          <w:sz w:val="24"/>
          <w:szCs w:val="24"/>
        </w:rPr>
        <w:t>F</w:t>
      </w:r>
      <w:r w:rsidRPr="00D50FA6">
        <w:rPr>
          <w:rFonts w:ascii="Calibri" w:hAnsi="Calibri" w:cs="Times New Roman"/>
          <w:sz w:val="24"/>
          <w:szCs w:val="24"/>
        </w:rPr>
        <w:t>inally</w:t>
      </w:r>
      <w:r w:rsidR="00F82931" w:rsidRPr="00D50FA6">
        <w:rPr>
          <w:rFonts w:ascii="Calibri" w:hAnsi="Calibri" w:cs="Times New Roman"/>
          <w:sz w:val="24"/>
          <w:szCs w:val="24"/>
        </w:rPr>
        <w:t>,</w:t>
      </w:r>
      <w:r w:rsidRPr="00D50FA6">
        <w:rPr>
          <w:rFonts w:ascii="Calibri" w:hAnsi="Calibri" w:cs="Times New Roman"/>
          <w:sz w:val="24"/>
          <w:szCs w:val="24"/>
        </w:rPr>
        <w:t xml:space="preserve"> it remains possible that there is a further style of moral reason</w:t>
      </w:r>
      <w:r w:rsidR="00F82931" w:rsidRPr="00D50FA6">
        <w:rPr>
          <w:rFonts w:ascii="Calibri" w:hAnsi="Calibri" w:cs="Times New Roman"/>
          <w:sz w:val="24"/>
          <w:szCs w:val="24"/>
        </w:rPr>
        <w:t>ing</w:t>
      </w:r>
      <w:r w:rsidRPr="00D50FA6">
        <w:rPr>
          <w:rFonts w:ascii="Calibri" w:hAnsi="Calibri" w:cs="Times New Roman"/>
          <w:sz w:val="24"/>
          <w:szCs w:val="24"/>
        </w:rPr>
        <w:t xml:space="preserve"> that does not employ argumentation at all. If so, we may be able to explain the persuasive power of moral pathography without recourse to argumentation at all.</w:t>
      </w:r>
    </w:p>
    <w:p w14:paraId="64A0966C" w14:textId="77777777" w:rsidR="00803058" w:rsidRPr="00D50FA6" w:rsidRDefault="00803058" w:rsidP="007A5E18">
      <w:pPr>
        <w:pStyle w:val="NoSpacing"/>
        <w:spacing w:line="360" w:lineRule="auto"/>
        <w:ind w:firstLine="720"/>
        <w:rPr>
          <w:rFonts w:ascii="Calibri" w:hAnsi="Calibri" w:cs="Times New Roman"/>
          <w:sz w:val="24"/>
          <w:szCs w:val="24"/>
        </w:rPr>
      </w:pPr>
    </w:p>
    <w:p w14:paraId="7FB79F92" w14:textId="18D56C71" w:rsidR="00803058" w:rsidRPr="00D50FA6" w:rsidRDefault="00803058" w:rsidP="007A5E18">
      <w:pPr>
        <w:pStyle w:val="NoSpacing"/>
        <w:spacing w:line="360" w:lineRule="auto"/>
        <w:rPr>
          <w:rFonts w:ascii="Calibri" w:hAnsi="Calibri" w:cs="Times New Roman"/>
          <w:b/>
          <w:i/>
          <w:sz w:val="24"/>
          <w:szCs w:val="24"/>
        </w:rPr>
      </w:pPr>
      <w:r w:rsidRPr="00D50FA6">
        <w:rPr>
          <w:rFonts w:ascii="Calibri" w:hAnsi="Calibri" w:cs="Times New Roman"/>
          <w:b/>
          <w:sz w:val="24"/>
          <w:szCs w:val="24"/>
        </w:rPr>
        <w:t>Exemplarism</w:t>
      </w:r>
    </w:p>
    <w:p w14:paraId="4271AB49" w14:textId="6DD9A199" w:rsidR="00803058" w:rsidRPr="00D50FA6" w:rsidRDefault="00803058" w:rsidP="007A5E18">
      <w:pPr>
        <w:pStyle w:val="NoSpacing"/>
        <w:spacing w:line="360" w:lineRule="auto"/>
        <w:rPr>
          <w:rFonts w:ascii="Calibri" w:hAnsi="Calibri" w:cs="Times New Roman"/>
          <w:sz w:val="24"/>
          <w:szCs w:val="24"/>
        </w:rPr>
      </w:pPr>
      <w:r w:rsidRPr="00D50FA6">
        <w:rPr>
          <w:rFonts w:ascii="Calibri" w:hAnsi="Calibri" w:cs="Times New Roman"/>
          <w:sz w:val="24"/>
          <w:szCs w:val="24"/>
        </w:rPr>
        <w:t>I dub the second style of moral reason</w:t>
      </w:r>
      <w:r w:rsidR="00B665D5" w:rsidRPr="00D50FA6">
        <w:rPr>
          <w:rFonts w:ascii="Calibri" w:hAnsi="Calibri" w:cs="Times New Roman"/>
          <w:sz w:val="24"/>
          <w:szCs w:val="24"/>
        </w:rPr>
        <w:t>ing</w:t>
      </w:r>
      <w:r w:rsidRPr="00D50FA6">
        <w:rPr>
          <w:rFonts w:ascii="Calibri" w:hAnsi="Calibri" w:cs="Times New Roman"/>
          <w:sz w:val="24"/>
          <w:szCs w:val="24"/>
        </w:rPr>
        <w:t xml:space="preserve"> an </w:t>
      </w:r>
      <w:r w:rsidRPr="00D50FA6">
        <w:rPr>
          <w:rFonts w:ascii="Calibri" w:hAnsi="Calibri" w:cs="Times New Roman"/>
          <w:i/>
          <w:sz w:val="24"/>
          <w:szCs w:val="24"/>
        </w:rPr>
        <w:t>exemplarist</w:t>
      </w:r>
      <w:r w:rsidRPr="00D50FA6">
        <w:rPr>
          <w:rFonts w:ascii="Calibri" w:hAnsi="Calibri" w:cs="Times New Roman"/>
          <w:sz w:val="24"/>
          <w:szCs w:val="24"/>
        </w:rPr>
        <w:t xml:space="preserve"> style, in honour of the eponymous style of moral theory develop</w:t>
      </w:r>
      <w:r w:rsidR="006A151D" w:rsidRPr="00D50FA6">
        <w:rPr>
          <w:rFonts w:ascii="Calibri" w:hAnsi="Calibri" w:cs="Times New Roman"/>
          <w:sz w:val="24"/>
          <w:szCs w:val="24"/>
        </w:rPr>
        <w:t>ed recently by Linda Zagzebski [1</w:t>
      </w:r>
      <w:r w:rsidR="00A01FBB" w:rsidRPr="00D50FA6">
        <w:rPr>
          <w:rFonts w:ascii="Calibri" w:hAnsi="Calibri" w:cs="Times New Roman"/>
          <w:sz w:val="24"/>
          <w:szCs w:val="24"/>
        </w:rPr>
        <w:t>7</w:t>
      </w:r>
      <w:r w:rsidR="006A151D" w:rsidRPr="00D50FA6">
        <w:rPr>
          <w:rFonts w:ascii="Calibri" w:hAnsi="Calibri" w:cs="Times New Roman"/>
          <w:sz w:val="24"/>
          <w:szCs w:val="24"/>
        </w:rPr>
        <w:t>]</w:t>
      </w:r>
      <w:r w:rsidRPr="00D50FA6">
        <w:rPr>
          <w:rFonts w:ascii="Calibri" w:hAnsi="Calibri" w:cs="Times New Roman"/>
          <w:sz w:val="24"/>
          <w:szCs w:val="24"/>
        </w:rPr>
        <w:t>. Its history is much older than this, however, for as a style of moral persuasion</w:t>
      </w:r>
      <w:r w:rsidR="00F82931" w:rsidRPr="00D50FA6">
        <w:rPr>
          <w:rFonts w:ascii="Calibri" w:hAnsi="Calibri" w:cs="Times New Roman"/>
          <w:sz w:val="24"/>
          <w:szCs w:val="24"/>
        </w:rPr>
        <w:t>,</w:t>
      </w:r>
      <w:r w:rsidRPr="00D50FA6">
        <w:rPr>
          <w:rFonts w:ascii="Calibri" w:hAnsi="Calibri" w:cs="Times New Roman"/>
          <w:sz w:val="24"/>
          <w:szCs w:val="24"/>
        </w:rPr>
        <w:t xml:space="preserve"> its roots go back to ancient Western and Asian philosophical traditions. An exemplarist style of moral reason</w:t>
      </w:r>
      <w:r w:rsidR="00F82931" w:rsidRPr="00D50FA6">
        <w:rPr>
          <w:rFonts w:ascii="Calibri" w:hAnsi="Calibri" w:cs="Times New Roman"/>
          <w:sz w:val="24"/>
          <w:szCs w:val="24"/>
        </w:rPr>
        <w:t>ing</w:t>
      </w:r>
      <w:r w:rsidRPr="00D50FA6">
        <w:rPr>
          <w:rFonts w:ascii="Calibri" w:hAnsi="Calibri" w:cs="Times New Roman"/>
          <w:sz w:val="24"/>
          <w:szCs w:val="24"/>
        </w:rPr>
        <w:t xml:space="preserve"> is evident in many of the </w:t>
      </w:r>
      <w:r w:rsidR="00F33F3D" w:rsidRPr="00D50FA6">
        <w:rPr>
          <w:rFonts w:ascii="Calibri" w:hAnsi="Calibri" w:cs="Times New Roman"/>
          <w:sz w:val="24"/>
          <w:szCs w:val="24"/>
        </w:rPr>
        <w:t>world’s</w:t>
      </w:r>
      <w:r w:rsidRPr="00D50FA6">
        <w:rPr>
          <w:rFonts w:ascii="Calibri" w:hAnsi="Calibri" w:cs="Times New Roman"/>
          <w:sz w:val="24"/>
          <w:szCs w:val="24"/>
        </w:rPr>
        <w:t xml:space="preserve"> oldest and most influential ethical and spiritual writings. These include the Gospels of the New Testament, Confucius</w:t>
      </w:r>
      <w:r w:rsidR="00C6002D" w:rsidRPr="00D50FA6">
        <w:rPr>
          <w:rFonts w:ascii="Calibri" w:hAnsi="Calibri" w:cs="Times New Roman"/>
          <w:sz w:val="24"/>
          <w:szCs w:val="24"/>
        </w:rPr>
        <w:t>’</w:t>
      </w:r>
      <w:r w:rsidRPr="00D50FA6">
        <w:rPr>
          <w:rFonts w:ascii="Calibri" w:hAnsi="Calibri" w:cs="Times New Roman"/>
          <w:sz w:val="24"/>
          <w:szCs w:val="24"/>
        </w:rPr>
        <w:t xml:space="preserve"> </w:t>
      </w:r>
      <w:r w:rsidRPr="00D50FA6">
        <w:rPr>
          <w:rFonts w:ascii="Calibri" w:hAnsi="Calibri" w:cs="Times New Roman"/>
          <w:i/>
          <w:sz w:val="24"/>
          <w:szCs w:val="24"/>
        </w:rPr>
        <w:t>Analects</w:t>
      </w:r>
      <w:r w:rsidRPr="00D50FA6">
        <w:rPr>
          <w:rFonts w:ascii="Calibri" w:hAnsi="Calibri" w:cs="Times New Roman"/>
          <w:sz w:val="24"/>
          <w:szCs w:val="24"/>
        </w:rPr>
        <w:t>, and various Buddhist and Daoist writings</w:t>
      </w:r>
      <w:r w:rsidR="00F82931" w:rsidRPr="00D50FA6">
        <w:rPr>
          <w:rFonts w:ascii="Calibri" w:hAnsi="Calibri" w:cs="Times New Roman"/>
          <w:sz w:val="24"/>
          <w:szCs w:val="24"/>
        </w:rPr>
        <w:t>—</w:t>
      </w:r>
      <w:r w:rsidRPr="00D50FA6">
        <w:rPr>
          <w:rFonts w:ascii="Calibri" w:hAnsi="Calibri" w:cs="Times New Roman"/>
          <w:sz w:val="24"/>
          <w:szCs w:val="24"/>
        </w:rPr>
        <w:t xml:space="preserve">texts that </w:t>
      </w:r>
      <w:r w:rsidRPr="00D50FA6">
        <w:rPr>
          <w:rFonts w:ascii="Calibri" w:hAnsi="Calibri" w:cs="Times New Roman"/>
          <w:sz w:val="24"/>
          <w:szCs w:val="24"/>
        </w:rPr>
        <w:lastRenderedPageBreak/>
        <w:t>have guided and shaped the lives of millions of people</w:t>
      </w:r>
      <w:r w:rsidR="006A151D" w:rsidRPr="00D50FA6">
        <w:rPr>
          <w:rFonts w:ascii="Calibri" w:hAnsi="Calibri" w:cs="Times New Roman"/>
          <w:sz w:val="24"/>
          <w:szCs w:val="24"/>
        </w:rPr>
        <w:t xml:space="preserve"> [1</w:t>
      </w:r>
      <w:r w:rsidR="00A01FBB" w:rsidRPr="00D50FA6">
        <w:rPr>
          <w:rFonts w:ascii="Calibri" w:hAnsi="Calibri" w:cs="Times New Roman"/>
          <w:sz w:val="24"/>
          <w:szCs w:val="24"/>
        </w:rPr>
        <w:t>8</w:t>
      </w:r>
      <w:r w:rsidR="006A151D" w:rsidRPr="00D50FA6">
        <w:rPr>
          <w:rFonts w:ascii="Calibri" w:hAnsi="Calibri" w:cs="Times New Roman"/>
          <w:sz w:val="24"/>
          <w:szCs w:val="24"/>
        </w:rPr>
        <w:t>]</w:t>
      </w:r>
      <w:r w:rsidRPr="00D50FA6">
        <w:rPr>
          <w:rFonts w:ascii="Calibri" w:hAnsi="Calibri" w:cs="Times New Roman"/>
          <w:sz w:val="24"/>
          <w:szCs w:val="24"/>
        </w:rPr>
        <w:t>. I want to propose that exemplarism also underlies much pathographic literature—in a way that explains its morally instructive power and aligns it with those ancient writings.</w:t>
      </w:r>
    </w:p>
    <w:p w14:paraId="25700926" w14:textId="51195EF2"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Central to exemplarism is the claim that moral persuasion in its most basic and potent form requires encounters with </w:t>
      </w:r>
      <w:r w:rsidRPr="00D50FA6">
        <w:rPr>
          <w:rFonts w:ascii="Calibri" w:hAnsi="Calibri" w:cs="Times New Roman"/>
          <w:i/>
          <w:sz w:val="24"/>
          <w:szCs w:val="24"/>
        </w:rPr>
        <w:t>exemplars</w:t>
      </w:r>
      <w:r w:rsidRPr="00D50FA6">
        <w:rPr>
          <w:rFonts w:ascii="Calibri" w:hAnsi="Calibri" w:cs="Times New Roman"/>
          <w:sz w:val="24"/>
          <w:szCs w:val="24"/>
        </w:rPr>
        <w:t xml:space="preserve">—a person who exemplifies or manifests a moral quality, role, or even a whole </w:t>
      </w:r>
      <w:r w:rsidR="00F33F3D" w:rsidRPr="00D50FA6">
        <w:rPr>
          <w:rFonts w:ascii="Calibri" w:hAnsi="Calibri" w:cs="Times New Roman"/>
          <w:sz w:val="24"/>
          <w:szCs w:val="24"/>
        </w:rPr>
        <w:t>‘</w:t>
      </w:r>
      <w:r w:rsidRPr="00D50FA6">
        <w:rPr>
          <w:rFonts w:ascii="Calibri" w:hAnsi="Calibri" w:cs="Times New Roman"/>
          <w:sz w:val="24"/>
          <w:szCs w:val="24"/>
        </w:rPr>
        <w:t>way of life</w:t>
      </w:r>
      <w:r w:rsidR="00F33F3D" w:rsidRPr="00D50FA6">
        <w:rPr>
          <w:rFonts w:ascii="Calibri" w:hAnsi="Calibri" w:cs="Times New Roman"/>
          <w:sz w:val="24"/>
          <w:szCs w:val="24"/>
        </w:rPr>
        <w:t>’</w:t>
      </w:r>
      <w:r w:rsidRPr="00D50FA6">
        <w:rPr>
          <w:rFonts w:ascii="Calibri" w:hAnsi="Calibri" w:cs="Times New Roman"/>
          <w:sz w:val="24"/>
          <w:szCs w:val="24"/>
        </w:rPr>
        <w:t xml:space="preserve"> to an advanced or superlative degree. Many of the exemplars who spring to mind are likely to be </w:t>
      </w:r>
      <w:r w:rsidR="00F33F3D" w:rsidRPr="00D50FA6">
        <w:rPr>
          <w:rFonts w:ascii="Calibri" w:hAnsi="Calibri" w:cs="Times New Roman"/>
          <w:sz w:val="24"/>
          <w:szCs w:val="24"/>
        </w:rPr>
        <w:t>‘</w:t>
      </w:r>
      <w:r w:rsidRPr="00D50FA6">
        <w:rPr>
          <w:rFonts w:ascii="Calibri" w:hAnsi="Calibri" w:cs="Times New Roman"/>
          <w:sz w:val="24"/>
          <w:szCs w:val="24"/>
        </w:rPr>
        <w:t>big names</w:t>
      </w:r>
      <w:r w:rsidR="00F33F3D" w:rsidRPr="00D50FA6">
        <w:rPr>
          <w:rFonts w:ascii="Calibri" w:hAnsi="Calibri" w:cs="Times New Roman"/>
          <w:sz w:val="24"/>
          <w:szCs w:val="24"/>
        </w:rPr>
        <w:t>’</w:t>
      </w:r>
      <w:r w:rsidRPr="00D50FA6">
        <w:rPr>
          <w:rFonts w:ascii="Calibri" w:hAnsi="Calibri" w:cs="Times New Roman"/>
          <w:sz w:val="24"/>
          <w:szCs w:val="24"/>
        </w:rPr>
        <w:t xml:space="preserve">, </w:t>
      </w:r>
      <w:r w:rsidR="00AB46BD" w:rsidRPr="00D50FA6">
        <w:rPr>
          <w:rFonts w:ascii="Calibri" w:hAnsi="Calibri" w:cs="Times New Roman"/>
          <w:sz w:val="24"/>
          <w:szCs w:val="24"/>
        </w:rPr>
        <w:t xml:space="preserve">famous </w:t>
      </w:r>
      <w:r w:rsidRPr="00D50FA6">
        <w:rPr>
          <w:rFonts w:ascii="Calibri" w:hAnsi="Calibri" w:cs="Times New Roman"/>
          <w:sz w:val="24"/>
          <w:szCs w:val="24"/>
        </w:rPr>
        <w:t xml:space="preserve">moral heroes like Anne Frank or Martin Luther King, Jr.—exemplars of courage and integrity—or spiritual leaders, like Jesus, the exemplar </w:t>
      </w:r>
      <w:r w:rsidRPr="00D50FA6">
        <w:rPr>
          <w:rFonts w:ascii="Calibri" w:hAnsi="Calibri" w:cs="Times New Roman"/>
          <w:i/>
          <w:sz w:val="24"/>
          <w:szCs w:val="24"/>
        </w:rPr>
        <w:t>par excellence</w:t>
      </w:r>
      <w:r w:rsidRPr="00D50FA6">
        <w:rPr>
          <w:rFonts w:ascii="Calibri" w:hAnsi="Calibri" w:cs="Times New Roman"/>
          <w:sz w:val="24"/>
          <w:szCs w:val="24"/>
        </w:rPr>
        <w:t xml:space="preserve"> of the Christian life. But exemplars can take other, humbler forms</w:t>
      </w:r>
      <w:r w:rsidR="00F82931" w:rsidRPr="00D50FA6">
        <w:rPr>
          <w:rFonts w:ascii="Calibri" w:hAnsi="Calibri" w:cs="Times New Roman"/>
          <w:sz w:val="24"/>
          <w:szCs w:val="24"/>
        </w:rPr>
        <w:t xml:space="preserve">: </w:t>
      </w:r>
      <w:r w:rsidRPr="00D50FA6">
        <w:rPr>
          <w:rFonts w:ascii="Calibri" w:hAnsi="Calibri" w:cs="Times New Roman"/>
          <w:sz w:val="24"/>
          <w:szCs w:val="24"/>
        </w:rPr>
        <w:t xml:space="preserve">my grandmother exemplified selfless devotion, showing me that it really is possible to nullify a degree of self-centredness that others would insist is unavoidable; a former colleague was an exemplar of the virtues of generosity and modesty that are all-too-easily crowded out by the pressures of an academic life; a friend </w:t>
      </w:r>
      <w:r w:rsidR="00F82931" w:rsidRPr="00D50FA6">
        <w:rPr>
          <w:rFonts w:ascii="Calibri" w:hAnsi="Calibri" w:cs="Times New Roman"/>
          <w:sz w:val="24"/>
          <w:szCs w:val="24"/>
        </w:rPr>
        <w:t xml:space="preserve">can </w:t>
      </w:r>
      <w:r w:rsidRPr="00D50FA6">
        <w:rPr>
          <w:rFonts w:ascii="Calibri" w:hAnsi="Calibri" w:cs="Times New Roman"/>
          <w:sz w:val="24"/>
          <w:szCs w:val="24"/>
        </w:rPr>
        <w:t>exemplif</w:t>
      </w:r>
      <w:r w:rsidR="00F82931" w:rsidRPr="00D50FA6">
        <w:rPr>
          <w:rFonts w:ascii="Calibri" w:hAnsi="Calibri" w:cs="Times New Roman"/>
          <w:sz w:val="24"/>
          <w:szCs w:val="24"/>
        </w:rPr>
        <w:t>y</w:t>
      </w:r>
      <w:r w:rsidRPr="00D50FA6">
        <w:rPr>
          <w:rFonts w:ascii="Calibri" w:hAnsi="Calibri" w:cs="Times New Roman"/>
          <w:sz w:val="24"/>
          <w:szCs w:val="24"/>
        </w:rPr>
        <w:t xml:space="preserve"> to me what it means to have integrity</w:t>
      </w:r>
      <w:r w:rsidR="00F82931" w:rsidRPr="00D50FA6">
        <w:rPr>
          <w:rFonts w:ascii="Calibri" w:hAnsi="Calibri" w:cs="Times New Roman"/>
          <w:sz w:val="24"/>
          <w:szCs w:val="24"/>
        </w:rPr>
        <w:t xml:space="preserve">; </w:t>
      </w:r>
      <w:r w:rsidRPr="00D50FA6">
        <w:rPr>
          <w:rFonts w:ascii="Calibri" w:hAnsi="Calibri" w:cs="Times New Roman"/>
          <w:sz w:val="24"/>
          <w:szCs w:val="24"/>
        </w:rPr>
        <w:t xml:space="preserve">and so on. </w:t>
      </w:r>
      <w:r w:rsidR="00B0625A" w:rsidRPr="00D50FA6">
        <w:rPr>
          <w:rFonts w:ascii="Calibri" w:hAnsi="Calibri" w:cs="Times New Roman"/>
          <w:sz w:val="24"/>
          <w:szCs w:val="24"/>
        </w:rPr>
        <w:t>Some of these people exemplify a specific virtue (like selflessness) or a specific role (</w:t>
      </w:r>
      <w:r w:rsidRPr="00D50FA6">
        <w:rPr>
          <w:rFonts w:ascii="Calibri" w:hAnsi="Calibri" w:cs="Times New Roman"/>
          <w:sz w:val="24"/>
          <w:szCs w:val="24"/>
        </w:rPr>
        <w:t>like Professor of Philosophy</w:t>
      </w:r>
      <w:r w:rsidR="00B0625A" w:rsidRPr="00D50FA6">
        <w:rPr>
          <w:rFonts w:ascii="Calibri" w:hAnsi="Calibri" w:cs="Times New Roman"/>
          <w:sz w:val="24"/>
          <w:szCs w:val="24"/>
        </w:rPr>
        <w:t>)</w:t>
      </w:r>
      <w:r w:rsidRPr="00D50FA6">
        <w:rPr>
          <w:rFonts w:ascii="Calibri" w:hAnsi="Calibri" w:cs="Times New Roman"/>
          <w:sz w:val="24"/>
          <w:szCs w:val="24"/>
        </w:rPr>
        <w:t xml:space="preserve">, although some very rare exemplars may be what Amy </w:t>
      </w:r>
      <w:r w:rsidR="00C6002D" w:rsidRPr="00D50FA6">
        <w:rPr>
          <w:rFonts w:ascii="Calibri" w:hAnsi="Calibri" w:cs="Times New Roman"/>
          <w:sz w:val="24"/>
          <w:szCs w:val="24"/>
        </w:rPr>
        <w:t xml:space="preserve">Olberding </w:t>
      </w:r>
      <w:r w:rsidR="006A151D" w:rsidRPr="00D50FA6">
        <w:rPr>
          <w:rFonts w:ascii="Calibri" w:hAnsi="Calibri" w:cs="Times New Roman"/>
          <w:sz w:val="24"/>
          <w:szCs w:val="24"/>
        </w:rPr>
        <w:t>[1</w:t>
      </w:r>
      <w:r w:rsidR="00A01FBB" w:rsidRPr="00D50FA6">
        <w:rPr>
          <w:rFonts w:ascii="Calibri" w:hAnsi="Calibri" w:cs="Times New Roman"/>
          <w:sz w:val="24"/>
          <w:szCs w:val="24"/>
        </w:rPr>
        <w:t>8</w:t>
      </w:r>
      <w:r w:rsidR="006A151D" w:rsidRPr="00D50FA6">
        <w:rPr>
          <w:rFonts w:ascii="Calibri" w:hAnsi="Calibri" w:cs="Times New Roman"/>
          <w:sz w:val="24"/>
          <w:szCs w:val="24"/>
        </w:rPr>
        <w:t>, ch.</w:t>
      </w:r>
      <w:r w:rsidR="00F82931" w:rsidRPr="00D50FA6">
        <w:rPr>
          <w:rFonts w:ascii="Calibri" w:hAnsi="Calibri" w:cs="Times New Roman"/>
          <w:sz w:val="24"/>
          <w:szCs w:val="24"/>
        </w:rPr>
        <w:t xml:space="preserve"> </w:t>
      </w:r>
      <w:r w:rsidR="006A151D" w:rsidRPr="00D50FA6">
        <w:rPr>
          <w:rFonts w:ascii="Calibri" w:hAnsi="Calibri" w:cs="Times New Roman"/>
          <w:sz w:val="24"/>
          <w:szCs w:val="24"/>
        </w:rPr>
        <w:t xml:space="preserve">5] </w:t>
      </w:r>
      <w:r w:rsidRPr="00D50FA6">
        <w:rPr>
          <w:rFonts w:ascii="Calibri" w:hAnsi="Calibri" w:cs="Times New Roman"/>
          <w:sz w:val="24"/>
          <w:szCs w:val="24"/>
        </w:rPr>
        <w:t xml:space="preserve">calls </w:t>
      </w:r>
      <w:r w:rsidR="00F33F3D" w:rsidRPr="00D50FA6">
        <w:rPr>
          <w:rFonts w:ascii="Calibri" w:hAnsi="Calibri" w:cs="Times New Roman"/>
          <w:sz w:val="24"/>
          <w:szCs w:val="24"/>
        </w:rPr>
        <w:t>‘</w:t>
      </w:r>
      <w:r w:rsidRPr="00D50FA6">
        <w:rPr>
          <w:rFonts w:ascii="Calibri" w:hAnsi="Calibri" w:cs="Times New Roman"/>
          <w:sz w:val="24"/>
          <w:szCs w:val="24"/>
        </w:rPr>
        <w:t>total exemplars</w:t>
      </w:r>
      <w:r w:rsidR="00F33F3D" w:rsidRPr="00D50FA6">
        <w:rPr>
          <w:rFonts w:ascii="Calibri" w:hAnsi="Calibri" w:cs="Times New Roman"/>
          <w:sz w:val="24"/>
          <w:szCs w:val="24"/>
        </w:rPr>
        <w:t>’</w:t>
      </w:r>
      <w:r w:rsidRPr="00D50FA6">
        <w:rPr>
          <w:rFonts w:ascii="Calibri" w:hAnsi="Calibri" w:cs="Times New Roman"/>
          <w:sz w:val="24"/>
          <w:szCs w:val="24"/>
        </w:rPr>
        <w:t>, such as the ancient Chinese sage</w:t>
      </w:r>
      <w:r w:rsidR="00F33F3D" w:rsidRPr="00D50FA6">
        <w:rPr>
          <w:rFonts w:ascii="Calibri" w:hAnsi="Calibri" w:cs="Times New Roman"/>
          <w:sz w:val="24"/>
          <w:szCs w:val="24"/>
        </w:rPr>
        <w:t>,</w:t>
      </w:r>
      <w:r w:rsidRPr="00D50FA6">
        <w:rPr>
          <w:rFonts w:ascii="Calibri" w:hAnsi="Calibri" w:cs="Times New Roman"/>
          <w:sz w:val="24"/>
          <w:szCs w:val="24"/>
        </w:rPr>
        <w:t xml:space="preserve"> Confucius.</w:t>
      </w:r>
    </w:p>
    <w:p w14:paraId="014BBC35" w14:textId="1CD1F969"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The process of moral persuasion that an exemplar can initiate and sustain has three broad stages, and in this</w:t>
      </w:r>
      <w:r w:rsidR="00F82931" w:rsidRPr="00D50FA6">
        <w:rPr>
          <w:rFonts w:ascii="Calibri" w:hAnsi="Calibri" w:cs="Times New Roman"/>
          <w:sz w:val="24"/>
          <w:szCs w:val="24"/>
        </w:rPr>
        <w:t>,</w:t>
      </w:r>
      <w:r w:rsidRPr="00D50FA6">
        <w:rPr>
          <w:rFonts w:ascii="Calibri" w:hAnsi="Calibri" w:cs="Times New Roman"/>
          <w:sz w:val="24"/>
          <w:szCs w:val="24"/>
        </w:rPr>
        <w:t xml:space="preserve"> I follow Zagzebski</w:t>
      </w:r>
      <w:r w:rsidR="00F33F3D" w:rsidRPr="00D50FA6">
        <w:rPr>
          <w:rFonts w:ascii="Calibri" w:hAnsi="Calibri" w:cs="Times New Roman"/>
          <w:sz w:val="24"/>
          <w:szCs w:val="24"/>
        </w:rPr>
        <w:t>’</w:t>
      </w:r>
      <w:r w:rsidRPr="00D50FA6">
        <w:rPr>
          <w:rFonts w:ascii="Calibri" w:hAnsi="Calibri" w:cs="Times New Roman"/>
          <w:sz w:val="24"/>
          <w:szCs w:val="24"/>
        </w:rPr>
        <w:t xml:space="preserve">s account. The first is a </w:t>
      </w:r>
      <w:r w:rsidR="00F33F3D" w:rsidRPr="00D50FA6">
        <w:rPr>
          <w:rFonts w:ascii="Calibri" w:hAnsi="Calibri" w:cs="Times New Roman"/>
          <w:sz w:val="24"/>
          <w:szCs w:val="24"/>
        </w:rPr>
        <w:t>person’s</w:t>
      </w:r>
      <w:r w:rsidRPr="00D50FA6">
        <w:rPr>
          <w:rFonts w:ascii="Calibri" w:hAnsi="Calibri" w:cs="Times New Roman"/>
          <w:sz w:val="24"/>
          <w:szCs w:val="24"/>
        </w:rPr>
        <w:t xml:space="preserve"> </w:t>
      </w:r>
      <w:r w:rsidRPr="00D50FA6">
        <w:rPr>
          <w:rFonts w:ascii="Calibri" w:hAnsi="Calibri" w:cs="Times New Roman"/>
          <w:i/>
          <w:sz w:val="24"/>
          <w:szCs w:val="24"/>
        </w:rPr>
        <w:t>pre-theoretic recognition</w:t>
      </w:r>
      <w:r w:rsidRPr="00D50FA6">
        <w:rPr>
          <w:rFonts w:ascii="Calibri" w:hAnsi="Calibri" w:cs="Times New Roman"/>
          <w:sz w:val="24"/>
          <w:szCs w:val="24"/>
        </w:rPr>
        <w:t xml:space="preserve"> of a certain person as an exemplar of some virtue, role, or way of life</w:t>
      </w:r>
      <w:r w:rsidR="00A1551A">
        <w:rPr>
          <w:rFonts w:ascii="Calibri" w:hAnsi="Calibri" w:cs="Times New Roman"/>
          <w:sz w:val="24"/>
          <w:szCs w:val="24"/>
        </w:rPr>
        <w:t>. This</w:t>
      </w:r>
      <w:r w:rsidRPr="00D50FA6">
        <w:rPr>
          <w:rFonts w:ascii="Calibri" w:hAnsi="Calibri" w:cs="Times New Roman"/>
          <w:sz w:val="24"/>
          <w:szCs w:val="24"/>
        </w:rPr>
        <w:t xml:space="preserve"> recognition is not a cold perceptual experience, but is emotionally charged, taking the form of </w:t>
      </w:r>
      <w:r w:rsidRPr="00D50FA6">
        <w:rPr>
          <w:rFonts w:ascii="Calibri" w:hAnsi="Calibri" w:cs="Times New Roman"/>
          <w:i/>
          <w:sz w:val="24"/>
          <w:szCs w:val="24"/>
        </w:rPr>
        <w:t>admiration</w:t>
      </w:r>
      <w:r w:rsidRPr="00D50FA6">
        <w:rPr>
          <w:rFonts w:ascii="Calibri" w:hAnsi="Calibri" w:cs="Times New Roman"/>
          <w:sz w:val="24"/>
          <w:szCs w:val="24"/>
        </w:rPr>
        <w:t xml:space="preserve"> or </w:t>
      </w:r>
      <w:r w:rsidRPr="00D50FA6">
        <w:rPr>
          <w:rFonts w:ascii="Calibri" w:hAnsi="Calibri" w:cs="Times New Roman"/>
          <w:i/>
          <w:sz w:val="24"/>
          <w:szCs w:val="24"/>
        </w:rPr>
        <w:t>attraction</w:t>
      </w:r>
      <w:r w:rsidRPr="00D50FA6">
        <w:rPr>
          <w:rFonts w:ascii="Calibri" w:hAnsi="Calibri" w:cs="Times New Roman"/>
          <w:sz w:val="24"/>
          <w:szCs w:val="24"/>
        </w:rPr>
        <w:t xml:space="preserve">. One </w:t>
      </w:r>
      <w:r w:rsidRPr="00D50FA6">
        <w:rPr>
          <w:rFonts w:ascii="Calibri" w:hAnsi="Calibri" w:cs="Times New Roman"/>
          <w:i/>
          <w:sz w:val="24"/>
          <w:szCs w:val="24"/>
        </w:rPr>
        <w:t>admires</w:t>
      </w:r>
      <w:r w:rsidRPr="00D50FA6">
        <w:rPr>
          <w:rFonts w:ascii="Calibri" w:hAnsi="Calibri" w:cs="Times New Roman"/>
          <w:sz w:val="24"/>
          <w:szCs w:val="24"/>
        </w:rPr>
        <w:t xml:space="preserve"> that person and is </w:t>
      </w:r>
      <w:r w:rsidRPr="00D50FA6">
        <w:rPr>
          <w:rFonts w:ascii="Calibri" w:hAnsi="Calibri" w:cs="Times New Roman"/>
          <w:i/>
          <w:sz w:val="24"/>
          <w:szCs w:val="24"/>
        </w:rPr>
        <w:t>attracted</w:t>
      </w:r>
      <w:r w:rsidRPr="00D50FA6">
        <w:rPr>
          <w:rFonts w:ascii="Calibri" w:hAnsi="Calibri" w:cs="Times New Roman"/>
          <w:sz w:val="24"/>
          <w:szCs w:val="24"/>
        </w:rPr>
        <w:t xml:space="preserve"> to them</w:t>
      </w:r>
      <w:r w:rsidR="00F82931" w:rsidRPr="00D50FA6">
        <w:rPr>
          <w:rFonts w:ascii="Calibri" w:hAnsi="Calibri" w:cs="Times New Roman"/>
          <w:sz w:val="24"/>
          <w:szCs w:val="24"/>
        </w:rPr>
        <w:t>—</w:t>
      </w:r>
      <w:r w:rsidRPr="00D50FA6">
        <w:rPr>
          <w:rFonts w:ascii="Calibri" w:hAnsi="Calibri" w:cs="Times New Roman"/>
          <w:sz w:val="24"/>
          <w:szCs w:val="24"/>
        </w:rPr>
        <w:t xml:space="preserve">so exemplars are often described as charismatic or captivating, one desires to be close to them, better acquainted with them, and so on. Second, such admiration can inspire a process of </w:t>
      </w:r>
      <w:r w:rsidRPr="00D50FA6">
        <w:rPr>
          <w:rFonts w:ascii="Calibri" w:hAnsi="Calibri" w:cs="Times New Roman"/>
          <w:i/>
          <w:sz w:val="24"/>
          <w:szCs w:val="24"/>
        </w:rPr>
        <w:t>emulation</w:t>
      </w:r>
      <w:r w:rsidRPr="00D50FA6">
        <w:rPr>
          <w:rFonts w:ascii="Calibri" w:hAnsi="Calibri" w:cs="Times New Roman"/>
          <w:sz w:val="24"/>
          <w:szCs w:val="24"/>
        </w:rPr>
        <w:t xml:space="preserve"> whereby one takes the exemplar as a model for oneself, especially if the admiration is intense, prolonged, or</w:t>
      </w:r>
      <w:r w:rsidR="00291EA6" w:rsidRPr="00D50FA6">
        <w:rPr>
          <w:rFonts w:ascii="Calibri" w:hAnsi="Calibri" w:cs="Times New Roman"/>
          <w:sz w:val="24"/>
          <w:szCs w:val="24"/>
        </w:rPr>
        <w:t xml:space="preserve"> </w:t>
      </w:r>
      <w:r w:rsidRPr="00D50FA6">
        <w:rPr>
          <w:rFonts w:ascii="Calibri" w:hAnsi="Calibri" w:cs="Times New Roman"/>
          <w:sz w:val="24"/>
          <w:szCs w:val="24"/>
        </w:rPr>
        <w:t>ideally</w:t>
      </w:r>
      <w:r w:rsidR="00291EA6" w:rsidRPr="00D50FA6">
        <w:rPr>
          <w:rFonts w:ascii="Calibri" w:hAnsi="Calibri" w:cs="Times New Roman"/>
          <w:sz w:val="24"/>
          <w:szCs w:val="24"/>
        </w:rPr>
        <w:t xml:space="preserve">, </w:t>
      </w:r>
      <w:r w:rsidRPr="00D50FA6">
        <w:rPr>
          <w:rFonts w:ascii="Calibri" w:hAnsi="Calibri" w:cs="Times New Roman"/>
          <w:sz w:val="24"/>
          <w:szCs w:val="24"/>
        </w:rPr>
        <w:t xml:space="preserve">socially scaffolded. One begins to emulate the exemplar, imitating how they think, feel, and act, trying to </w:t>
      </w:r>
      <w:r w:rsidR="00F33F3D" w:rsidRPr="00D50FA6">
        <w:rPr>
          <w:rFonts w:ascii="Calibri" w:hAnsi="Calibri" w:cs="Times New Roman"/>
          <w:sz w:val="24"/>
          <w:szCs w:val="24"/>
        </w:rPr>
        <w:t>‘</w:t>
      </w:r>
      <w:r w:rsidRPr="00D50FA6">
        <w:rPr>
          <w:rFonts w:ascii="Calibri" w:hAnsi="Calibri" w:cs="Times New Roman"/>
          <w:sz w:val="24"/>
          <w:szCs w:val="24"/>
        </w:rPr>
        <w:t>do as they do</w:t>
      </w:r>
      <w:r w:rsidR="00F33F3D" w:rsidRPr="00D50FA6">
        <w:rPr>
          <w:rFonts w:ascii="Calibri" w:hAnsi="Calibri" w:cs="Times New Roman"/>
          <w:sz w:val="24"/>
          <w:szCs w:val="24"/>
        </w:rPr>
        <w:t>’,</w:t>
      </w:r>
      <w:r w:rsidRPr="00D50FA6">
        <w:rPr>
          <w:rFonts w:ascii="Calibri" w:hAnsi="Calibri" w:cs="Times New Roman"/>
          <w:sz w:val="24"/>
          <w:szCs w:val="24"/>
        </w:rPr>
        <w:t xml:space="preserve"> and for the reasons they do it</w:t>
      </w:r>
      <w:r w:rsidR="00291EA6" w:rsidRPr="00D50FA6">
        <w:rPr>
          <w:rFonts w:ascii="Calibri" w:hAnsi="Calibri" w:cs="Times New Roman"/>
          <w:sz w:val="24"/>
          <w:szCs w:val="24"/>
        </w:rPr>
        <w:t>. T</w:t>
      </w:r>
      <w:r w:rsidRPr="00D50FA6">
        <w:rPr>
          <w:rFonts w:ascii="Calibri" w:hAnsi="Calibri" w:cs="Times New Roman"/>
          <w:sz w:val="24"/>
          <w:szCs w:val="24"/>
        </w:rPr>
        <w:t xml:space="preserve">he process is not slavish parroting or mindless performance. The </w:t>
      </w:r>
      <w:r w:rsidR="00291EA6" w:rsidRPr="00D50FA6">
        <w:rPr>
          <w:rFonts w:ascii="Calibri" w:hAnsi="Calibri" w:cs="Times New Roman"/>
          <w:sz w:val="24"/>
          <w:szCs w:val="24"/>
        </w:rPr>
        <w:t>idea</w:t>
      </w:r>
      <w:r w:rsidR="00AB46BD" w:rsidRPr="00D50FA6">
        <w:rPr>
          <w:rFonts w:ascii="Calibri" w:hAnsi="Calibri" w:cs="Times New Roman"/>
          <w:sz w:val="24"/>
          <w:szCs w:val="24"/>
        </w:rPr>
        <w:t>l</w:t>
      </w:r>
      <w:r w:rsidR="00291EA6" w:rsidRPr="00D50FA6">
        <w:rPr>
          <w:rFonts w:ascii="Calibri" w:hAnsi="Calibri" w:cs="Times New Roman"/>
          <w:sz w:val="24"/>
          <w:szCs w:val="24"/>
        </w:rPr>
        <w:t xml:space="preserve"> </w:t>
      </w:r>
      <w:r w:rsidRPr="00D50FA6">
        <w:rPr>
          <w:rFonts w:ascii="Calibri" w:hAnsi="Calibri" w:cs="Times New Roman"/>
          <w:sz w:val="24"/>
          <w:szCs w:val="24"/>
        </w:rPr>
        <w:t xml:space="preserve">is that reflective emulation provides a person with the first-person practical experience on which the third, last stage can proceed. This </w:t>
      </w:r>
      <w:r w:rsidR="00291EA6" w:rsidRPr="00D50FA6">
        <w:rPr>
          <w:rFonts w:ascii="Calibri" w:hAnsi="Calibri" w:cs="Times New Roman"/>
          <w:sz w:val="24"/>
          <w:szCs w:val="24"/>
        </w:rPr>
        <w:t xml:space="preserve">last stage </w:t>
      </w:r>
      <w:r w:rsidRPr="00D50FA6">
        <w:rPr>
          <w:rFonts w:ascii="Calibri" w:hAnsi="Calibri" w:cs="Times New Roman"/>
          <w:sz w:val="24"/>
          <w:szCs w:val="24"/>
        </w:rPr>
        <w:t xml:space="preserve">is a </w:t>
      </w:r>
      <w:r w:rsidRPr="00D50FA6">
        <w:rPr>
          <w:rFonts w:ascii="Calibri" w:hAnsi="Calibri" w:cs="Times New Roman"/>
          <w:i/>
          <w:sz w:val="24"/>
          <w:szCs w:val="24"/>
        </w:rPr>
        <w:t>reflective understanding</w:t>
      </w:r>
      <w:r w:rsidRPr="00D50FA6">
        <w:rPr>
          <w:rFonts w:ascii="Calibri" w:hAnsi="Calibri" w:cs="Times New Roman"/>
          <w:sz w:val="24"/>
          <w:szCs w:val="24"/>
        </w:rPr>
        <w:t xml:space="preserve"> of the aims, ideals, motives, and reasons that inform </w:t>
      </w:r>
      <w:r w:rsidRPr="00D50FA6">
        <w:rPr>
          <w:rFonts w:ascii="Calibri" w:hAnsi="Calibri" w:cs="Times New Roman"/>
          <w:sz w:val="24"/>
          <w:szCs w:val="24"/>
        </w:rPr>
        <w:lastRenderedPageBreak/>
        <w:t>the exemplar</w:t>
      </w:r>
      <w:r w:rsidR="00291EA6" w:rsidRPr="00D50FA6">
        <w:rPr>
          <w:rFonts w:ascii="Calibri" w:hAnsi="Calibri" w:cs="Times New Roman"/>
          <w:sz w:val="24"/>
          <w:szCs w:val="24"/>
        </w:rPr>
        <w:t>’</w:t>
      </w:r>
      <w:r w:rsidRPr="00D50FA6">
        <w:rPr>
          <w:rFonts w:ascii="Calibri" w:hAnsi="Calibri" w:cs="Times New Roman"/>
          <w:sz w:val="24"/>
          <w:szCs w:val="24"/>
        </w:rPr>
        <w:t xml:space="preserve">s conduct: the fully </w:t>
      </w:r>
      <w:r w:rsidR="00176BD3" w:rsidRPr="00D50FA6">
        <w:rPr>
          <w:rFonts w:ascii="Calibri" w:hAnsi="Calibri" w:cs="Times New Roman"/>
          <w:sz w:val="24"/>
          <w:szCs w:val="24"/>
        </w:rPr>
        <w:t xml:space="preserve">cultivated </w:t>
      </w:r>
      <w:r w:rsidRPr="00D50FA6">
        <w:rPr>
          <w:rFonts w:ascii="Calibri" w:hAnsi="Calibri" w:cs="Times New Roman"/>
          <w:sz w:val="24"/>
          <w:szCs w:val="24"/>
        </w:rPr>
        <w:t xml:space="preserve">insight into virtue that Aristotle called </w:t>
      </w:r>
      <w:r w:rsidR="00291EA6" w:rsidRPr="00D50FA6">
        <w:rPr>
          <w:rFonts w:ascii="Calibri" w:hAnsi="Calibri" w:cs="Times New Roman"/>
          <w:sz w:val="24"/>
          <w:szCs w:val="24"/>
        </w:rPr>
        <w:t>the exemplar’s ‘</w:t>
      </w:r>
      <w:r w:rsidRPr="00D50FA6">
        <w:rPr>
          <w:rFonts w:ascii="Calibri" w:hAnsi="Calibri" w:cs="Times New Roman"/>
          <w:sz w:val="24"/>
          <w:szCs w:val="24"/>
        </w:rPr>
        <w:t>second nature</w:t>
      </w:r>
      <w:r w:rsidR="00291EA6" w:rsidRPr="00D50FA6">
        <w:rPr>
          <w:rFonts w:ascii="Calibri" w:hAnsi="Calibri" w:cs="Times New Roman"/>
          <w:sz w:val="24"/>
          <w:szCs w:val="24"/>
        </w:rPr>
        <w:t>’, which,</w:t>
      </w:r>
      <w:r w:rsidRPr="00D50FA6">
        <w:rPr>
          <w:rFonts w:ascii="Calibri" w:hAnsi="Calibri" w:cs="Times New Roman"/>
          <w:sz w:val="24"/>
          <w:szCs w:val="24"/>
        </w:rPr>
        <w:t xml:space="preserve"> for him as for Confucius, </w:t>
      </w:r>
      <w:r w:rsidR="00291EA6" w:rsidRPr="00D50FA6">
        <w:rPr>
          <w:rFonts w:ascii="Calibri" w:hAnsi="Calibri" w:cs="Times New Roman"/>
          <w:sz w:val="24"/>
          <w:szCs w:val="24"/>
        </w:rPr>
        <w:t xml:space="preserve">is </w:t>
      </w:r>
      <w:r w:rsidRPr="00D50FA6">
        <w:rPr>
          <w:rFonts w:ascii="Calibri" w:hAnsi="Calibri" w:cs="Times New Roman"/>
          <w:sz w:val="24"/>
          <w:szCs w:val="24"/>
        </w:rPr>
        <w:t>constitutive of genuine goodness.</w:t>
      </w:r>
    </w:p>
    <w:p w14:paraId="349943BA" w14:textId="50244ED6"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There are two points </w:t>
      </w:r>
      <w:r w:rsidR="00F33F3D" w:rsidRPr="00D50FA6">
        <w:rPr>
          <w:rFonts w:ascii="Calibri" w:hAnsi="Calibri" w:cs="Times New Roman"/>
          <w:sz w:val="24"/>
          <w:szCs w:val="24"/>
        </w:rPr>
        <w:t>to</w:t>
      </w:r>
      <w:r w:rsidRPr="00D50FA6">
        <w:rPr>
          <w:rFonts w:ascii="Calibri" w:hAnsi="Calibri" w:cs="Times New Roman"/>
          <w:sz w:val="24"/>
          <w:szCs w:val="24"/>
        </w:rPr>
        <w:t xml:space="preserve"> </w:t>
      </w:r>
      <w:r w:rsidR="00F33F3D" w:rsidRPr="00D50FA6">
        <w:rPr>
          <w:rFonts w:ascii="Calibri" w:hAnsi="Calibri" w:cs="Times New Roman"/>
          <w:sz w:val="24"/>
          <w:szCs w:val="24"/>
        </w:rPr>
        <w:t>note</w:t>
      </w:r>
      <w:r w:rsidRPr="00D50FA6">
        <w:rPr>
          <w:rFonts w:ascii="Calibri" w:hAnsi="Calibri" w:cs="Times New Roman"/>
          <w:sz w:val="24"/>
          <w:szCs w:val="24"/>
        </w:rPr>
        <w:t>. The first is that exemplarist moral reason</w:t>
      </w:r>
      <w:r w:rsidR="00B665D5" w:rsidRPr="00D50FA6">
        <w:rPr>
          <w:rFonts w:ascii="Calibri" w:hAnsi="Calibri" w:cs="Times New Roman"/>
          <w:sz w:val="24"/>
          <w:szCs w:val="24"/>
        </w:rPr>
        <w:t>ing</w:t>
      </w:r>
      <w:r w:rsidRPr="00D50FA6">
        <w:rPr>
          <w:rFonts w:ascii="Calibri" w:hAnsi="Calibri" w:cs="Times New Roman"/>
          <w:sz w:val="24"/>
          <w:szCs w:val="24"/>
        </w:rPr>
        <w:t xml:space="preserve"> still makes a role for argument; it simply makes it sequentially and conceptually secondary to stages of emulation and experience. The second is that opinions differ as to the necessity of the third stage. Amy Olberding warns us against adopting an inadvertent </w:t>
      </w:r>
      <w:r w:rsidR="00F33F3D" w:rsidRPr="00D50FA6">
        <w:rPr>
          <w:rFonts w:ascii="Calibri" w:hAnsi="Calibri" w:cs="Times New Roman"/>
          <w:sz w:val="24"/>
          <w:szCs w:val="24"/>
        </w:rPr>
        <w:t>‘</w:t>
      </w:r>
      <w:r w:rsidRPr="00D50FA6">
        <w:rPr>
          <w:rFonts w:ascii="Calibri" w:hAnsi="Calibri" w:cs="Times New Roman"/>
          <w:sz w:val="24"/>
          <w:szCs w:val="24"/>
        </w:rPr>
        <w:t>bias against goodness</w:t>
      </w:r>
      <w:r w:rsidR="00F33F3D" w:rsidRPr="00D50FA6">
        <w:rPr>
          <w:rFonts w:ascii="Calibri" w:hAnsi="Calibri" w:cs="Times New Roman"/>
          <w:sz w:val="24"/>
          <w:szCs w:val="24"/>
        </w:rPr>
        <w:t>’</w:t>
      </w:r>
      <w:r w:rsidRPr="00D50FA6">
        <w:rPr>
          <w:rFonts w:ascii="Calibri" w:hAnsi="Calibri" w:cs="Times New Roman"/>
          <w:sz w:val="24"/>
          <w:szCs w:val="24"/>
        </w:rPr>
        <w:t xml:space="preserve"> </w:t>
      </w:r>
      <w:r w:rsidR="006A151D" w:rsidRPr="00D50FA6">
        <w:rPr>
          <w:rFonts w:ascii="Calibri" w:hAnsi="Calibri" w:cs="Times New Roman"/>
          <w:sz w:val="24"/>
          <w:szCs w:val="24"/>
        </w:rPr>
        <w:t>[1</w:t>
      </w:r>
      <w:r w:rsidR="00A01FBB" w:rsidRPr="00D50FA6">
        <w:rPr>
          <w:rFonts w:ascii="Calibri" w:hAnsi="Calibri" w:cs="Times New Roman"/>
          <w:sz w:val="24"/>
          <w:szCs w:val="24"/>
        </w:rPr>
        <w:t>8</w:t>
      </w:r>
      <w:r w:rsidR="006A151D" w:rsidRPr="00D50FA6">
        <w:rPr>
          <w:rFonts w:ascii="Calibri" w:hAnsi="Calibri" w:cs="Times New Roman"/>
          <w:sz w:val="24"/>
          <w:szCs w:val="24"/>
        </w:rPr>
        <w:t>, p.</w:t>
      </w:r>
      <w:r w:rsidRPr="00D50FA6">
        <w:rPr>
          <w:rFonts w:ascii="Calibri" w:hAnsi="Calibri" w:cs="Times New Roman"/>
          <w:sz w:val="24"/>
          <w:szCs w:val="24"/>
        </w:rPr>
        <w:t xml:space="preserve"> 4</w:t>
      </w:r>
      <w:r w:rsidR="006A151D" w:rsidRPr="00D50FA6">
        <w:rPr>
          <w:rFonts w:ascii="Calibri" w:hAnsi="Calibri" w:cs="Times New Roman"/>
          <w:sz w:val="24"/>
          <w:szCs w:val="24"/>
        </w:rPr>
        <w:t>]: i</w:t>
      </w:r>
      <w:r w:rsidRPr="00D50FA6">
        <w:rPr>
          <w:rFonts w:ascii="Calibri" w:hAnsi="Calibri" w:cs="Times New Roman"/>
          <w:sz w:val="24"/>
          <w:szCs w:val="24"/>
        </w:rPr>
        <w:t>f we insist that genuine goodness requires having a reflective relationship with one</w:t>
      </w:r>
      <w:r w:rsidR="00C6002D" w:rsidRPr="00D50FA6">
        <w:rPr>
          <w:rFonts w:ascii="Calibri" w:hAnsi="Calibri" w:cs="Times New Roman"/>
          <w:sz w:val="24"/>
          <w:szCs w:val="24"/>
        </w:rPr>
        <w:t>’</w:t>
      </w:r>
      <w:r w:rsidRPr="00D50FA6">
        <w:rPr>
          <w:rFonts w:ascii="Calibri" w:hAnsi="Calibri" w:cs="Times New Roman"/>
          <w:sz w:val="24"/>
          <w:szCs w:val="24"/>
        </w:rPr>
        <w:t>s moral convictions</w:t>
      </w:r>
      <w:r w:rsidR="00291EA6" w:rsidRPr="00D50FA6">
        <w:rPr>
          <w:rFonts w:ascii="Calibri" w:hAnsi="Calibri" w:cs="Times New Roman"/>
          <w:sz w:val="24"/>
          <w:szCs w:val="24"/>
        </w:rPr>
        <w:t>,</w:t>
      </w:r>
      <w:r w:rsidRPr="00D50FA6">
        <w:rPr>
          <w:rFonts w:ascii="Calibri" w:hAnsi="Calibri" w:cs="Times New Roman"/>
          <w:sz w:val="24"/>
          <w:szCs w:val="24"/>
        </w:rPr>
        <w:t xml:space="preserve"> then we risk declassifying many of </w:t>
      </w:r>
      <w:r w:rsidR="00291EA6" w:rsidRPr="00D50FA6">
        <w:rPr>
          <w:rFonts w:ascii="Calibri" w:hAnsi="Calibri" w:cs="Times New Roman"/>
          <w:sz w:val="24"/>
          <w:szCs w:val="24"/>
        </w:rPr>
        <w:t xml:space="preserve">the </w:t>
      </w:r>
      <w:r w:rsidRPr="00D50FA6">
        <w:rPr>
          <w:rFonts w:ascii="Calibri" w:hAnsi="Calibri" w:cs="Times New Roman"/>
          <w:sz w:val="24"/>
          <w:szCs w:val="24"/>
        </w:rPr>
        <w:t xml:space="preserve">moral exemplars we recognise. </w:t>
      </w:r>
    </w:p>
    <w:p w14:paraId="7489398C" w14:textId="1E0B46BD"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The worry </w:t>
      </w:r>
      <w:r w:rsidR="00176BD3" w:rsidRPr="00D50FA6">
        <w:rPr>
          <w:rFonts w:ascii="Calibri" w:hAnsi="Calibri" w:cs="Times New Roman"/>
          <w:sz w:val="24"/>
          <w:szCs w:val="24"/>
        </w:rPr>
        <w:t xml:space="preserve">underlying </w:t>
      </w:r>
      <w:r w:rsidR="002F4248" w:rsidRPr="00D50FA6">
        <w:rPr>
          <w:rFonts w:ascii="Calibri" w:hAnsi="Calibri" w:cs="Times New Roman"/>
          <w:sz w:val="24"/>
          <w:szCs w:val="24"/>
        </w:rPr>
        <w:t xml:space="preserve">both points </w:t>
      </w:r>
      <w:r w:rsidRPr="00D50FA6">
        <w:rPr>
          <w:rFonts w:ascii="Calibri" w:hAnsi="Calibri" w:cs="Times New Roman"/>
          <w:sz w:val="24"/>
          <w:szCs w:val="24"/>
        </w:rPr>
        <w:t xml:space="preserve">is that many moral exemplars are not at all theoretical sophisticates—some lack the </w:t>
      </w:r>
      <w:r w:rsidR="00176BD3" w:rsidRPr="00D50FA6">
        <w:rPr>
          <w:rFonts w:ascii="Calibri" w:hAnsi="Calibri" w:cs="Times New Roman"/>
          <w:sz w:val="24"/>
          <w:szCs w:val="24"/>
        </w:rPr>
        <w:t xml:space="preserve">ability, others the </w:t>
      </w:r>
      <w:r w:rsidRPr="00D50FA6">
        <w:rPr>
          <w:rFonts w:ascii="Calibri" w:hAnsi="Calibri" w:cs="Times New Roman"/>
          <w:sz w:val="24"/>
          <w:szCs w:val="24"/>
        </w:rPr>
        <w:t>disposition</w:t>
      </w:r>
      <w:r w:rsidR="00176BD3" w:rsidRPr="00D50FA6">
        <w:rPr>
          <w:rFonts w:ascii="Calibri" w:hAnsi="Calibri" w:cs="Times New Roman"/>
          <w:sz w:val="24"/>
          <w:szCs w:val="24"/>
        </w:rPr>
        <w:t>,</w:t>
      </w:r>
      <w:r w:rsidR="005E4796" w:rsidRPr="00D50FA6">
        <w:rPr>
          <w:rFonts w:ascii="Calibri" w:hAnsi="Calibri" w:cs="Times New Roman"/>
          <w:sz w:val="24"/>
          <w:szCs w:val="24"/>
        </w:rPr>
        <w:t xml:space="preserve"> while </w:t>
      </w:r>
      <w:r w:rsidRPr="00D50FA6">
        <w:rPr>
          <w:rFonts w:ascii="Calibri" w:hAnsi="Calibri" w:cs="Times New Roman"/>
          <w:sz w:val="24"/>
          <w:szCs w:val="24"/>
        </w:rPr>
        <w:t xml:space="preserve">others </w:t>
      </w:r>
      <w:r w:rsidR="00176BD3" w:rsidRPr="00D50FA6">
        <w:rPr>
          <w:rFonts w:ascii="Calibri" w:hAnsi="Calibri" w:cs="Times New Roman"/>
          <w:sz w:val="24"/>
          <w:szCs w:val="24"/>
        </w:rPr>
        <w:t xml:space="preserve">still might </w:t>
      </w:r>
      <w:r w:rsidR="005E4796" w:rsidRPr="00D50FA6">
        <w:rPr>
          <w:rFonts w:ascii="Calibri" w:hAnsi="Calibri" w:cs="Times New Roman"/>
          <w:sz w:val="24"/>
          <w:szCs w:val="24"/>
        </w:rPr>
        <w:t xml:space="preserve">lack </w:t>
      </w:r>
      <w:r w:rsidRPr="00D50FA6">
        <w:rPr>
          <w:rFonts w:ascii="Calibri" w:hAnsi="Calibri" w:cs="Times New Roman"/>
          <w:sz w:val="24"/>
          <w:szCs w:val="24"/>
        </w:rPr>
        <w:t>the social or educational opportunities. Some of the outstanding moral exemplars of my life could not have offered an intellectually satisfying articulation of their moral convictions or known what the request for one would mean. My grandmother was poorly educated and neither intellectually able nor inclined</w:t>
      </w:r>
      <w:r w:rsidR="00A1551A">
        <w:rPr>
          <w:rFonts w:ascii="Calibri" w:hAnsi="Calibri" w:cs="Times New Roman"/>
          <w:sz w:val="24"/>
          <w:szCs w:val="24"/>
        </w:rPr>
        <w:t>,</w:t>
      </w:r>
      <w:r w:rsidR="006A151D" w:rsidRPr="00D50FA6">
        <w:rPr>
          <w:rFonts w:ascii="Calibri" w:hAnsi="Calibri" w:cs="Times New Roman"/>
          <w:sz w:val="24"/>
          <w:szCs w:val="24"/>
        </w:rPr>
        <w:t xml:space="preserve"> </w:t>
      </w:r>
      <w:r w:rsidRPr="00D50FA6">
        <w:rPr>
          <w:rFonts w:ascii="Calibri" w:hAnsi="Calibri" w:cs="Times New Roman"/>
          <w:sz w:val="24"/>
          <w:szCs w:val="24"/>
        </w:rPr>
        <w:t xml:space="preserve">but that does not detract from her status as a moral </w:t>
      </w:r>
      <w:r w:rsidRPr="00D50FA6">
        <w:rPr>
          <w:rFonts w:ascii="Calibri" w:hAnsi="Calibri" w:cs="Times New Roman"/>
          <w:i/>
          <w:sz w:val="24"/>
          <w:szCs w:val="24"/>
        </w:rPr>
        <w:t>exemplar</w:t>
      </w:r>
      <w:r w:rsidRPr="00D50FA6">
        <w:rPr>
          <w:rFonts w:ascii="Calibri" w:hAnsi="Calibri" w:cs="Times New Roman"/>
          <w:sz w:val="24"/>
          <w:szCs w:val="24"/>
        </w:rPr>
        <w:t xml:space="preserve">, even if it is an obstacle to her being a moral </w:t>
      </w:r>
      <w:r w:rsidRPr="00D50FA6">
        <w:rPr>
          <w:rFonts w:ascii="Calibri" w:hAnsi="Calibri" w:cs="Times New Roman"/>
          <w:i/>
          <w:sz w:val="24"/>
          <w:szCs w:val="24"/>
        </w:rPr>
        <w:t>theoretician</w:t>
      </w:r>
      <w:r w:rsidRPr="00D50FA6">
        <w:rPr>
          <w:rFonts w:ascii="Calibri" w:hAnsi="Calibri" w:cs="Times New Roman"/>
          <w:sz w:val="24"/>
          <w:szCs w:val="24"/>
        </w:rPr>
        <w:t>.</w:t>
      </w:r>
    </w:p>
    <w:p w14:paraId="544BCC49" w14:textId="1170F93E"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It is an exemplarist style of moral reason</w:t>
      </w:r>
      <w:r w:rsidR="005E4796" w:rsidRPr="00D50FA6">
        <w:rPr>
          <w:rFonts w:ascii="Calibri" w:hAnsi="Calibri" w:cs="Times New Roman"/>
          <w:sz w:val="24"/>
          <w:szCs w:val="24"/>
        </w:rPr>
        <w:t>ing</w:t>
      </w:r>
      <w:r w:rsidRPr="00D50FA6">
        <w:rPr>
          <w:rFonts w:ascii="Calibri" w:hAnsi="Calibri" w:cs="Times New Roman"/>
          <w:sz w:val="24"/>
          <w:szCs w:val="24"/>
        </w:rPr>
        <w:t xml:space="preserve"> that best explains moral pathography. Specifically, the best explanation of the literary style and content of those illness narratives that are found to be morally persuasive—to teach moral lessons or truths—is that their authors were using an exemplarist conception of the process of moral persuasion. One need not say that this was their explicit theoretical rationale: I am persuaded by Zagzebski</w:t>
      </w:r>
      <w:r w:rsidR="00F33F3D" w:rsidRPr="00D50FA6">
        <w:rPr>
          <w:rFonts w:ascii="Calibri" w:hAnsi="Calibri" w:cs="Times New Roman"/>
          <w:sz w:val="24"/>
          <w:szCs w:val="24"/>
        </w:rPr>
        <w:t>’s</w:t>
      </w:r>
      <w:r w:rsidRPr="00D50FA6">
        <w:rPr>
          <w:rFonts w:ascii="Calibri" w:hAnsi="Calibri" w:cs="Times New Roman"/>
          <w:sz w:val="24"/>
          <w:szCs w:val="24"/>
        </w:rPr>
        <w:t xml:space="preserve"> claim that human beings are naturally disposed to recognise and emulate morally impressive persons through emotionally inflected encounters. Such encounters might ideally take personal forms</w:t>
      </w:r>
      <w:r w:rsidR="002F4248" w:rsidRPr="00D50FA6">
        <w:rPr>
          <w:rFonts w:ascii="Calibri" w:hAnsi="Calibri" w:cs="Times New Roman"/>
          <w:sz w:val="24"/>
          <w:szCs w:val="24"/>
        </w:rPr>
        <w:t xml:space="preserve">, </w:t>
      </w:r>
      <w:r w:rsidRPr="00D50FA6">
        <w:rPr>
          <w:rFonts w:ascii="Calibri" w:hAnsi="Calibri" w:cs="Times New Roman"/>
          <w:sz w:val="24"/>
          <w:szCs w:val="24"/>
        </w:rPr>
        <w:t xml:space="preserve">perhaps optimally </w:t>
      </w:r>
      <w:r w:rsidR="002F4248" w:rsidRPr="00D50FA6">
        <w:rPr>
          <w:rFonts w:ascii="Calibri" w:hAnsi="Calibri" w:cs="Times New Roman"/>
          <w:sz w:val="24"/>
          <w:szCs w:val="24"/>
        </w:rPr>
        <w:t xml:space="preserve">in </w:t>
      </w:r>
      <w:r w:rsidRPr="00D50FA6">
        <w:rPr>
          <w:rFonts w:ascii="Calibri" w:hAnsi="Calibri" w:cs="Times New Roman"/>
          <w:sz w:val="24"/>
          <w:szCs w:val="24"/>
        </w:rPr>
        <w:t>prolonged personal relationship</w:t>
      </w:r>
      <w:r w:rsidR="002F4248" w:rsidRPr="00D50FA6">
        <w:rPr>
          <w:rFonts w:ascii="Calibri" w:hAnsi="Calibri" w:cs="Times New Roman"/>
          <w:sz w:val="24"/>
          <w:szCs w:val="24"/>
        </w:rPr>
        <w:t>s. B</w:t>
      </w:r>
      <w:r w:rsidRPr="00D50FA6">
        <w:rPr>
          <w:rFonts w:ascii="Calibri" w:hAnsi="Calibri" w:cs="Times New Roman"/>
          <w:sz w:val="24"/>
          <w:szCs w:val="24"/>
        </w:rPr>
        <w:t>ut they can also occur through literary, artistic, or oral description and depiction</w:t>
      </w:r>
      <w:r w:rsidR="006A151D" w:rsidRPr="00D50FA6">
        <w:rPr>
          <w:rFonts w:ascii="Calibri" w:hAnsi="Calibri" w:cs="Times New Roman"/>
          <w:sz w:val="24"/>
          <w:szCs w:val="24"/>
        </w:rPr>
        <w:t xml:space="preserve"> [1</w:t>
      </w:r>
      <w:r w:rsidR="00A01FBB" w:rsidRPr="00D50FA6">
        <w:rPr>
          <w:rFonts w:ascii="Calibri" w:hAnsi="Calibri" w:cs="Times New Roman"/>
          <w:sz w:val="24"/>
          <w:szCs w:val="24"/>
        </w:rPr>
        <w:t>7</w:t>
      </w:r>
      <w:r w:rsidR="00176BD3" w:rsidRPr="00D50FA6">
        <w:rPr>
          <w:rFonts w:ascii="Calibri" w:hAnsi="Calibri" w:cs="Times New Roman"/>
          <w:sz w:val="24"/>
          <w:szCs w:val="24"/>
        </w:rPr>
        <w:t>, ch.2, sect. 2</w:t>
      </w:r>
      <w:r w:rsidR="006A151D" w:rsidRPr="00D50FA6">
        <w:rPr>
          <w:rFonts w:ascii="Calibri" w:hAnsi="Calibri" w:cs="Times New Roman"/>
          <w:sz w:val="24"/>
          <w:szCs w:val="24"/>
        </w:rPr>
        <w:t>]</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Pr="00D50FA6">
        <w:rPr>
          <w:rFonts w:ascii="Calibri" w:hAnsi="Calibri" w:cs="Times New Roman"/>
          <w:sz w:val="24"/>
          <w:szCs w:val="24"/>
        </w:rPr>
        <w:t>An important question for an exemplarist is the relative efficacy of different modes of encounter with exemplars</w:t>
      </w:r>
      <w:r w:rsidR="002F4248" w:rsidRPr="00D50FA6">
        <w:rPr>
          <w:rFonts w:ascii="Calibri" w:hAnsi="Calibri" w:cs="Times New Roman"/>
          <w:sz w:val="24"/>
          <w:szCs w:val="24"/>
        </w:rPr>
        <w:t>. F</w:t>
      </w:r>
      <w:r w:rsidRPr="00D50FA6">
        <w:rPr>
          <w:rFonts w:ascii="Calibri" w:hAnsi="Calibri" w:cs="Times New Roman"/>
          <w:sz w:val="24"/>
          <w:szCs w:val="24"/>
        </w:rPr>
        <w:t xml:space="preserve">or instance, do some forms of emulation require personal contact, or can they be adequately enabled through literary depictions of the exemplar?  </w:t>
      </w:r>
    </w:p>
    <w:p w14:paraId="57BF9C37" w14:textId="6B5DC94E"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lastRenderedPageBreak/>
        <w:t xml:space="preserve">There are two consistent features of illness narratives and ancient ethical and spiritual writings that exemplarism can illuminate and explain. First, these texts are filled with descriptions of conduct, character, and </w:t>
      </w:r>
      <w:r w:rsidR="00523344" w:rsidRPr="00D50FA6">
        <w:rPr>
          <w:rFonts w:ascii="Calibri" w:hAnsi="Calibri" w:cs="Times New Roman"/>
          <w:sz w:val="24"/>
          <w:szCs w:val="24"/>
        </w:rPr>
        <w:t xml:space="preserve">ways of life </w:t>
      </w:r>
      <w:r w:rsidRPr="00D50FA6">
        <w:rPr>
          <w:rFonts w:ascii="Calibri" w:hAnsi="Calibri" w:cs="Times New Roman"/>
          <w:sz w:val="24"/>
          <w:szCs w:val="24"/>
        </w:rPr>
        <w:t xml:space="preserve">of exemplary figures, written in an emotive, anecdotal style that captures the </w:t>
      </w:r>
      <w:r w:rsidR="00F33F3D" w:rsidRPr="00D50FA6">
        <w:rPr>
          <w:rFonts w:ascii="Calibri" w:hAnsi="Calibri" w:cs="Times New Roman"/>
          <w:sz w:val="24"/>
          <w:szCs w:val="24"/>
        </w:rPr>
        <w:t>‘</w:t>
      </w:r>
      <w:r w:rsidRPr="00D50FA6">
        <w:rPr>
          <w:rFonts w:ascii="Calibri" w:hAnsi="Calibri" w:cs="Times New Roman"/>
          <w:sz w:val="24"/>
          <w:szCs w:val="24"/>
        </w:rPr>
        <w:t>ordinary-everyday</w:t>
      </w:r>
      <w:r w:rsidR="00F33F3D" w:rsidRPr="00D50FA6">
        <w:rPr>
          <w:rFonts w:ascii="Calibri" w:hAnsi="Calibri" w:cs="Times New Roman"/>
          <w:sz w:val="24"/>
          <w:szCs w:val="24"/>
        </w:rPr>
        <w:t>’</w:t>
      </w:r>
      <w:r w:rsidRPr="00D50FA6">
        <w:rPr>
          <w:rFonts w:ascii="Calibri" w:hAnsi="Calibri" w:cs="Times New Roman"/>
          <w:sz w:val="24"/>
          <w:szCs w:val="24"/>
        </w:rPr>
        <w:t xml:space="preserve"> feelings, moods, and activities of those exemplars and others. Carel</w:t>
      </w:r>
      <w:r w:rsidR="00F33F3D" w:rsidRPr="00D50FA6">
        <w:rPr>
          <w:rFonts w:ascii="Calibri" w:hAnsi="Calibri" w:cs="Times New Roman"/>
          <w:sz w:val="24"/>
          <w:szCs w:val="24"/>
        </w:rPr>
        <w:t>’</w:t>
      </w:r>
      <w:r w:rsidRPr="00D50FA6">
        <w:rPr>
          <w:rFonts w:ascii="Calibri" w:hAnsi="Calibri" w:cs="Times New Roman"/>
          <w:sz w:val="24"/>
          <w:szCs w:val="24"/>
        </w:rPr>
        <w:t>s book, for instance, describes dinner parties, conversations with colleagues, chats with nurses, struggles with shopping and transport, and moments of sadness, poignancy, anger, and hurt. Illness narratives describe the adversities, frustrations, uncertainties, and disappointments that accompany human life in all forms</w:t>
      </w:r>
      <w:r w:rsidR="005D3A21">
        <w:rPr>
          <w:rFonts w:ascii="Calibri" w:hAnsi="Calibri" w:cs="Times New Roman"/>
          <w:sz w:val="24"/>
          <w:szCs w:val="24"/>
        </w:rPr>
        <w:t>,</w:t>
      </w:r>
      <w:r w:rsidRPr="00D50FA6">
        <w:rPr>
          <w:rFonts w:ascii="Calibri" w:hAnsi="Calibri" w:cs="Times New Roman"/>
          <w:sz w:val="24"/>
          <w:szCs w:val="24"/>
        </w:rPr>
        <w:t xml:space="preserve"> but </w:t>
      </w:r>
      <w:r w:rsidR="005D3A21">
        <w:rPr>
          <w:rFonts w:ascii="Calibri" w:hAnsi="Calibri" w:cs="Times New Roman"/>
          <w:sz w:val="24"/>
          <w:szCs w:val="24"/>
        </w:rPr>
        <w:t xml:space="preserve">which </w:t>
      </w:r>
      <w:r w:rsidRPr="00D50FA6">
        <w:rPr>
          <w:rFonts w:ascii="Calibri" w:hAnsi="Calibri" w:cs="Times New Roman"/>
          <w:sz w:val="24"/>
          <w:szCs w:val="24"/>
        </w:rPr>
        <w:t xml:space="preserve">take on a special severity and urgency in the lives of the ill. It is by doing this that illness </w:t>
      </w:r>
      <w:r w:rsidR="00F33F3D" w:rsidRPr="00D50FA6">
        <w:rPr>
          <w:rFonts w:ascii="Calibri" w:hAnsi="Calibri" w:cs="Times New Roman"/>
          <w:sz w:val="24"/>
          <w:szCs w:val="24"/>
        </w:rPr>
        <w:t>narratives</w:t>
      </w:r>
      <w:r w:rsidRPr="00D50FA6">
        <w:rPr>
          <w:rFonts w:ascii="Calibri" w:hAnsi="Calibri" w:cs="Times New Roman"/>
          <w:sz w:val="24"/>
          <w:szCs w:val="24"/>
        </w:rPr>
        <w:t xml:space="preserve"> can, as Frank puts it, </w:t>
      </w:r>
      <w:r w:rsidR="00F33F3D" w:rsidRPr="00D50FA6">
        <w:rPr>
          <w:rFonts w:ascii="Calibri" w:hAnsi="Calibri" w:cs="Times New Roman"/>
          <w:sz w:val="24"/>
          <w:szCs w:val="24"/>
        </w:rPr>
        <w:t>‘</w:t>
      </w:r>
      <w:r w:rsidRPr="00D50FA6">
        <w:rPr>
          <w:rFonts w:ascii="Calibri" w:hAnsi="Calibri" w:cs="Times New Roman"/>
          <w:sz w:val="24"/>
          <w:szCs w:val="24"/>
        </w:rPr>
        <w:t>bear witne</w:t>
      </w:r>
      <w:r w:rsidR="006A151D" w:rsidRPr="00D50FA6">
        <w:rPr>
          <w:rFonts w:ascii="Calibri" w:hAnsi="Calibri" w:cs="Times New Roman"/>
          <w:sz w:val="24"/>
          <w:szCs w:val="24"/>
        </w:rPr>
        <w:t>ss … to what goes into coping</w:t>
      </w:r>
      <w:r w:rsidR="00F33F3D" w:rsidRPr="00D50FA6">
        <w:rPr>
          <w:rFonts w:ascii="Calibri" w:hAnsi="Calibri" w:cs="Times New Roman"/>
          <w:sz w:val="24"/>
          <w:szCs w:val="24"/>
        </w:rPr>
        <w:t>’</w:t>
      </w:r>
      <w:r w:rsidR="006A151D" w:rsidRPr="00D50FA6">
        <w:rPr>
          <w:rFonts w:ascii="Calibri" w:hAnsi="Calibri" w:cs="Times New Roman"/>
          <w:sz w:val="24"/>
          <w:szCs w:val="24"/>
        </w:rPr>
        <w:t xml:space="preserve"> [2, p.</w:t>
      </w:r>
      <w:r w:rsidRPr="00D50FA6">
        <w:rPr>
          <w:rFonts w:ascii="Calibri" w:hAnsi="Calibri" w:cs="Times New Roman"/>
          <w:sz w:val="24"/>
          <w:szCs w:val="24"/>
        </w:rPr>
        <w:t xml:space="preserve"> 5</w:t>
      </w:r>
      <w:r w:rsidR="006A151D" w:rsidRPr="00D50FA6">
        <w:rPr>
          <w:rFonts w:ascii="Calibri" w:hAnsi="Calibri" w:cs="Times New Roman"/>
          <w:sz w:val="24"/>
          <w:szCs w:val="24"/>
        </w:rPr>
        <w:t>]</w:t>
      </w:r>
      <w:r w:rsidR="002F4248" w:rsidRPr="00D50FA6">
        <w:rPr>
          <w:rFonts w:ascii="Calibri" w:hAnsi="Calibri" w:cs="Times New Roman"/>
          <w:sz w:val="24"/>
          <w:szCs w:val="24"/>
        </w:rPr>
        <w:t>. F</w:t>
      </w:r>
      <w:r w:rsidRPr="00D50FA6">
        <w:rPr>
          <w:rFonts w:ascii="Calibri" w:hAnsi="Calibri" w:cs="Times New Roman"/>
          <w:sz w:val="24"/>
          <w:szCs w:val="24"/>
        </w:rPr>
        <w:t>or what goes into coping is not only courage and confidence required to battle and fight for one</w:t>
      </w:r>
      <w:r w:rsidR="00B317EA" w:rsidRPr="00D50FA6">
        <w:rPr>
          <w:rFonts w:ascii="Calibri" w:hAnsi="Calibri" w:cs="Times New Roman"/>
          <w:sz w:val="24"/>
          <w:szCs w:val="24"/>
        </w:rPr>
        <w:t>’</w:t>
      </w:r>
      <w:r w:rsidRPr="00D50FA6">
        <w:rPr>
          <w:rFonts w:ascii="Calibri" w:hAnsi="Calibri" w:cs="Times New Roman"/>
          <w:sz w:val="24"/>
          <w:szCs w:val="24"/>
        </w:rPr>
        <w:t xml:space="preserve">s life, but also the fear and fragility that comes with what Carel calls the attempt </w:t>
      </w:r>
      <w:r w:rsidR="00F33F3D" w:rsidRPr="00D50FA6">
        <w:rPr>
          <w:rFonts w:ascii="Calibri" w:hAnsi="Calibri" w:cs="Times New Roman"/>
          <w:sz w:val="24"/>
          <w:szCs w:val="24"/>
        </w:rPr>
        <w:t>‘</w:t>
      </w:r>
      <w:r w:rsidRPr="00D50FA6">
        <w:rPr>
          <w:rFonts w:ascii="Calibri" w:hAnsi="Calibri" w:cs="Times New Roman"/>
          <w:sz w:val="24"/>
          <w:szCs w:val="24"/>
        </w:rPr>
        <w:t>to see and accept our lives as a finite whole</w:t>
      </w:r>
      <w:r w:rsidR="00F33F3D" w:rsidRPr="00D50FA6">
        <w:rPr>
          <w:rFonts w:ascii="Calibri" w:hAnsi="Calibri" w:cs="Times New Roman"/>
          <w:sz w:val="24"/>
          <w:szCs w:val="24"/>
        </w:rPr>
        <w:t>’</w:t>
      </w:r>
      <w:r w:rsidRPr="00D50FA6">
        <w:rPr>
          <w:rFonts w:ascii="Calibri" w:hAnsi="Calibri" w:cs="Times New Roman"/>
          <w:sz w:val="24"/>
          <w:szCs w:val="24"/>
        </w:rPr>
        <w:t xml:space="preserve"> </w:t>
      </w:r>
      <w:r w:rsidR="006A151D" w:rsidRPr="00D50FA6">
        <w:rPr>
          <w:rFonts w:ascii="Calibri" w:hAnsi="Calibri" w:cs="Times New Roman"/>
          <w:sz w:val="24"/>
          <w:szCs w:val="24"/>
        </w:rPr>
        <w:t>[</w:t>
      </w:r>
      <w:r w:rsidR="00F43835" w:rsidRPr="00D50FA6">
        <w:rPr>
          <w:rFonts w:ascii="Calibri" w:hAnsi="Calibri" w:cs="Times New Roman"/>
          <w:sz w:val="24"/>
          <w:szCs w:val="24"/>
        </w:rPr>
        <w:t>4</w:t>
      </w:r>
      <w:r w:rsidR="006A151D" w:rsidRPr="00D50FA6">
        <w:rPr>
          <w:rFonts w:ascii="Calibri" w:hAnsi="Calibri" w:cs="Times New Roman"/>
          <w:sz w:val="24"/>
          <w:szCs w:val="24"/>
        </w:rPr>
        <w:t>, p.</w:t>
      </w:r>
      <w:r w:rsidRPr="00D50FA6">
        <w:rPr>
          <w:rFonts w:ascii="Calibri" w:hAnsi="Calibri" w:cs="Times New Roman"/>
          <w:sz w:val="24"/>
          <w:szCs w:val="24"/>
        </w:rPr>
        <w:t xml:space="preserve"> 115</w:t>
      </w:r>
      <w:r w:rsidR="006A151D" w:rsidRPr="00D50FA6">
        <w:rPr>
          <w:rFonts w:ascii="Calibri" w:hAnsi="Calibri" w:cs="Times New Roman"/>
          <w:sz w:val="24"/>
          <w:szCs w:val="24"/>
        </w:rPr>
        <w:t>]</w:t>
      </w:r>
      <w:r w:rsidRPr="00D50FA6">
        <w:rPr>
          <w:rFonts w:ascii="Calibri" w:hAnsi="Calibri" w:cs="Times New Roman"/>
          <w:sz w:val="24"/>
          <w:szCs w:val="24"/>
        </w:rPr>
        <w:t>.</w:t>
      </w:r>
    </w:p>
    <w:p w14:paraId="56F931A0" w14:textId="35777FB7"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The second feature of pathographic and ethical and spiritual literature that exemplarism can explain is the absence from them of arguments, definitions, objections-and-replies</w:t>
      </w:r>
      <w:r w:rsidR="002F4248" w:rsidRPr="00D50FA6">
        <w:rPr>
          <w:rFonts w:ascii="Calibri" w:hAnsi="Calibri" w:cs="Times New Roman"/>
          <w:sz w:val="24"/>
          <w:szCs w:val="24"/>
        </w:rPr>
        <w:t>,</w:t>
      </w:r>
      <w:r w:rsidRPr="00D50FA6">
        <w:rPr>
          <w:rFonts w:ascii="Calibri" w:hAnsi="Calibri" w:cs="Times New Roman"/>
          <w:sz w:val="24"/>
          <w:szCs w:val="24"/>
        </w:rPr>
        <w:t xml:space="preserve"> and other forms of the apparatus of inferential moral reason</w:t>
      </w:r>
      <w:r w:rsidR="002F4248" w:rsidRPr="00D50FA6">
        <w:rPr>
          <w:rFonts w:ascii="Calibri" w:hAnsi="Calibri" w:cs="Times New Roman"/>
          <w:sz w:val="24"/>
          <w:szCs w:val="24"/>
        </w:rPr>
        <w:t>ing</w:t>
      </w:r>
      <w:r w:rsidRPr="00D50FA6">
        <w:rPr>
          <w:rFonts w:ascii="Calibri" w:hAnsi="Calibri" w:cs="Times New Roman"/>
          <w:sz w:val="24"/>
          <w:szCs w:val="24"/>
        </w:rPr>
        <w:t>. An exemplar does not need to argue in order to convey persuasively their prescriptions for how to comport oneself</w:t>
      </w:r>
      <w:r w:rsidR="002F4248" w:rsidRPr="00D50FA6">
        <w:rPr>
          <w:rFonts w:ascii="Calibri" w:hAnsi="Calibri" w:cs="Times New Roman"/>
          <w:sz w:val="24"/>
          <w:szCs w:val="24"/>
        </w:rPr>
        <w:t>—</w:t>
      </w:r>
      <w:r w:rsidRPr="00D50FA6">
        <w:rPr>
          <w:rFonts w:ascii="Calibri" w:hAnsi="Calibri" w:cs="Times New Roman"/>
          <w:sz w:val="24"/>
          <w:szCs w:val="24"/>
        </w:rPr>
        <w:t xml:space="preserve">for it was precisely their comportment that attracted others to them and secured in them the desire for emulation. The proof offered by an exemplar is ultimately of a practical sort, for it shows itself in the quality of a </w:t>
      </w:r>
      <w:r w:rsidR="00F33F3D" w:rsidRPr="00D50FA6">
        <w:rPr>
          <w:rFonts w:ascii="Calibri" w:hAnsi="Calibri" w:cs="Times New Roman"/>
          <w:sz w:val="24"/>
          <w:szCs w:val="24"/>
        </w:rPr>
        <w:t>person’s</w:t>
      </w:r>
      <w:r w:rsidRPr="00D50FA6">
        <w:rPr>
          <w:rFonts w:ascii="Calibri" w:hAnsi="Calibri" w:cs="Times New Roman"/>
          <w:sz w:val="24"/>
          <w:szCs w:val="24"/>
        </w:rPr>
        <w:t xml:space="preserve"> life even in the midst of tumult and suffering</w:t>
      </w:r>
      <w:r w:rsidR="00176BD3" w:rsidRPr="00D50FA6">
        <w:rPr>
          <w:rFonts w:ascii="Calibri" w:hAnsi="Calibri" w:cs="Times New Roman"/>
          <w:sz w:val="24"/>
          <w:szCs w:val="24"/>
        </w:rPr>
        <w:t>. For the ancients, philosophy was understood as a way of life, a set of spiritual experiences, enabling one to cultivate the wisdom and virtue needed to live well amid the travails of life [</w:t>
      </w:r>
      <w:r w:rsidR="00A01FBB" w:rsidRPr="00D50FA6">
        <w:rPr>
          <w:rFonts w:ascii="Calibri" w:hAnsi="Calibri" w:cs="Times New Roman"/>
          <w:sz w:val="24"/>
          <w:szCs w:val="24"/>
        </w:rPr>
        <w:t>19</w:t>
      </w:r>
      <w:r w:rsidR="00176BD3" w:rsidRPr="00D50FA6">
        <w:rPr>
          <w:rFonts w:ascii="Calibri" w:hAnsi="Calibri" w:cs="Times New Roman"/>
          <w:sz w:val="24"/>
          <w:szCs w:val="24"/>
        </w:rPr>
        <w:t>]</w:t>
      </w:r>
      <w:r w:rsidRPr="00D50FA6">
        <w:rPr>
          <w:rFonts w:ascii="Calibri" w:hAnsi="Calibri" w:cs="Times New Roman"/>
          <w:sz w:val="24"/>
          <w:szCs w:val="24"/>
        </w:rPr>
        <w:t>. Many ancient s</w:t>
      </w:r>
      <w:r w:rsidR="00F33F3D" w:rsidRPr="00D50FA6">
        <w:rPr>
          <w:rFonts w:ascii="Calibri" w:hAnsi="Calibri" w:cs="Times New Roman"/>
          <w:sz w:val="24"/>
          <w:szCs w:val="24"/>
        </w:rPr>
        <w:t>piritual texts make this point,</w:t>
      </w:r>
      <w:r w:rsidRPr="00D50FA6">
        <w:rPr>
          <w:rFonts w:ascii="Calibri" w:hAnsi="Calibri" w:cs="Times New Roman"/>
          <w:sz w:val="24"/>
          <w:szCs w:val="24"/>
        </w:rPr>
        <w:t xml:space="preserve"> </w:t>
      </w:r>
      <w:r w:rsidR="008D3639">
        <w:rPr>
          <w:rFonts w:ascii="Calibri" w:hAnsi="Calibri" w:cs="Times New Roman"/>
          <w:sz w:val="24"/>
          <w:szCs w:val="24"/>
        </w:rPr>
        <w:t>as</w:t>
      </w:r>
      <w:r w:rsidRPr="00D50FA6">
        <w:rPr>
          <w:rFonts w:ascii="Calibri" w:hAnsi="Calibri" w:cs="Times New Roman"/>
          <w:sz w:val="24"/>
          <w:szCs w:val="24"/>
        </w:rPr>
        <w:t xml:space="preserve"> in a Buddhist </w:t>
      </w:r>
      <w:r w:rsidRPr="00D50FA6">
        <w:rPr>
          <w:rFonts w:ascii="Calibri" w:hAnsi="Calibri" w:cs="Times New Roman"/>
          <w:i/>
          <w:sz w:val="24"/>
          <w:szCs w:val="24"/>
        </w:rPr>
        <w:t>sutra</w:t>
      </w:r>
      <w:r w:rsidRPr="00D50FA6">
        <w:rPr>
          <w:rFonts w:ascii="Calibri" w:hAnsi="Calibri" w:cs="Times New Roman"/>
          <w:sz w:val="24"/>
          <w:szCs w:val="24"/>
        </w:rPr>
        <w:t xml:space="preserve"> that records how a man came to </w:t>
      </w:r>
      <w:r w:rsidR="00F33F3D" w:rsidRPr="00D50FA6">
        <w:rPr>
          <w:rFonts w:ascii="Calibri" w:hAnsi="Calibri" w:cs="Times New Roman"/>
          <w:sz w:val="24"/>
          <w:szCs w:val="24"/>
        </w:rPr>
        <w:t>‘</w:t>
      </w:r>
      <w:r w:rsidRPr="00D50FA6">
        <w:rPr>
          <w:rFonts w:ascii="Calibri" w:hAnsi="Calibri" w:cs="Times New Roman"/>
          <w:sz w:val="24"/>
          <w:szCs w:val="24"/>
        </w:rPr>
        <w:t>deep faith</w:t>
      </w:r>
      <w:r w:rsidR="00F33F3D" w:rsidRPr="00D50FA6">
        <w:rPr>
          <w:rFonts w:ascii="Calibri" w:hAnsi="Calibri" w:cs="Times New Roman"/>
          <w:sz w:val="24"/>
          <w:szCs w:val="24"/>
        </w:rPr>
        <w:t>’</w:t>
      </w:r>
      <w:r w:rsidRPr="00D50FA6">
        <w:rPr>
          <w:rFonts w:ascii="Calibri" w:hAnsi="Calibri" w:cs="Times New Roman"/>
          <w:sz w:val="24"/>
          <w:szCs w:val="24"/>
        </w:rPr>
        <w:t xml:space="preserve"> in the Buddha, not by analysing his arguments but by witnessing his serene calm during a storm, marvelling at </w:t>
      </w:r>
      <w:r w:rsidR="00F33F3D" w:rsidRPr="00D50FA6">
        <w:rPr>
          <w:rFonts w:ascii="Calibri" w:hAnsi="Calibri" w:cs="Times New Roman"/>
          <w:sz w:val="24"/>
          <w:szCs w:val="24"/>
        </w:rPr>
        <w:t>‘</w:t>
      </w:r>
      <w:r w:rsidRPr="00D50FA6">
        <w:rPr>
          <w:rFonts w:ascii="Calibri" w:hAnsi="Calibri" w:cs="Times New Roman"/>
          <w:sz w:val="24"/>
          <w:szCs w:val="24"/>
        </w:rPr>
        <w:t>one able to live life in such peace</w:t>
      </w:r>
      <w:r w:rsidR="00F33F3D" w:rsidRPr="00D50FA6">
        <w:rPr>
          <w:rFonts w:ascii="Calibri" w:hAnsi="Calibri" w:cs="Times New Roman"/>
          <w:sz w:val="24"/>
          <w:szCs w:val="24"/>
        </w:rPr>
        <w:t>’</w:t>
      </w:r>
      <w:r w:rsidRPr="00D50FA6">
        <w:rPr>
          <w:rFonts w:ascii="Calibri" w:hAnsi="Calibri" w:cs="Times New Roman"/>
          <w:sz w:val="24"/>
          <w:szCs w:val="24"/>
        </w:rPr>
        <w:t xml:space="preserve"> </w:t>
      </w:r>
      <w:r w:rsidR="006A151D" w:rsidRPr="00D50FA6">
        <w:rPr>
          <w:rFonts w:ascii="Calibri" w:hAnsi="Calibri" w:cs="Times New Roman"/>
          <w:sz w:val="24"/>
          <w:szCs w:val="24"/>
        </w:rPr>
        <w:t>[</w:t>
      </w:r>
      <w:r w:rsidR="00A01FBB" w:rsidRPr="00D50FA6">
        <w:rPr>
          <w:rFonts w:ascii="Calibri" w:hAnsi="Calibri" w:cs="Times New Roman"/>
          <w:sz w:val="24"/>
          <w:szCs w:val="24"/>
        </w:rPr>
        <w:t>20</w:t>
      </w:r>
      <w:r w:rsidR="006A151D" w:rsidRPr="00D50FA6">
        <w:rPr>
          <w:rFonts w:ascii="Calibri" w:hAnsi="Calibri" w:cs="Times New Roman"/>
          <w:sz w:val="24"/>
          <w:szCs w:val="24"/>
        </w:rPr>
        <w:t>, p.</w:t>
      </w:r>
      <w:r w:rsidRPr="00D50FA6">
        <w:rPr>
          <w:rFonts w:ascii="Calibri" w:hAnsi="Calibri" w:cs="Times New Roman"/>
          <w:sz w:val="24"/>
          <w:szCs w:val="24"/>
        </w:rPr>
        <w:t xml:space="preserve"> 75</w:t>
      </w:r>
      <w:r w:rsidR="006A151D" w:rsidRPr="00D50FA6">
        <w:rPr>
          <w:rFonts w:ascii="Calibri" w:hAnsi="Calibri" w:cs="Times New Roman"/>
          <w:sz w:val="24"/>
          <w:szCs w:val="24"/>
        </w:rPr>
        <w:t>]</w:t>
      </w:r>
      <w:r w:rsidRPr="00D50FA6">
        <w:rPr>
          <w:rFonts w:ascii="Calibri" w:hAnsi="Calibri" w:cs="Times New Roman"/>
          <w:sz w:val="24"/>
          <w:szCs w:val="24"/>
        </w:rPr>
        <w:t xml:space="preserve">. Something similar is true of illness narratives, which describe exemplars </w:t>
      </w:r>
      <w:r w:rsidR="00A8709C" w:rsidRPr="00D50FA6">
        <w:rPr>
          <w:rFonts w:ascii="Calibri" w:hAnsi="Calibri" w:cs="Times New Roman"/>
          <w:sz w:val="24"/>
          <w:szCs w:val="24"/>
        </w:rPr>
        <w:t>that</w:t>
      </w:r>
      <w:r w:rsidRPr="00D50FA6">
        <w:rPr>
          <w:rFonts w:ascii="Calibri" w:hAnsi="Calibri" w:cs="Times New Roman"/>
          <w:sz w:val="24"/>
          <w:szCs w:val="24"/>
        </w:rPr>
        <w:t xml:space="preserve"> can </w:t>
      </w:r>
      <w:r w:rsidR="007B6D18">
        <w:rPr>
          <w:rFonts w:ascii="Calibri" w:hAnsi="Calibri" w:cs="Times New Roman"/>
          <w:sz w:val="24"/>
          <w:szCs w:val="24"/>
        </w:rPr>
        <w:t>‘</w:t>
      </w:r>
      <w:r w:rsidRPr="00D50FA6">
        <w:rPr>
          <w:rFonts w:ascii="Calibri" w:hAnsi="Calibri" w:cs="Times New Roman"/>
          <w:sz w:val="24"/>
          <w:szCs w:val="24"/>
        </w:rPr>
        <w:t>bear witness</w:t>
      </w:r>
      <w:r w:rsidR="007B6D18">
        <w:rPr>
          <w:rFonts w:ascii="Calibri" w:hAnsi="Calibri" w:cs="Times New Roman"/>
          <w:sz w:val="24"/>
          <w:szCs w:val="24"/>
        </w:rPr>
        <w:t>’</w:t>
      </w:r>
      <w:r w:rsidRPr="00D50FA6">
        <w:rPr>
          <w:rFonts w:ascii="Calibri" w:hAnsi="Calibri" w:cs="Times New Roman"/>
          <w:sz w:val="24"/>
          <w:szCs w:val="24"/>
        </w:rPr>
        <w:t xml:space="preserve"> to illness, as Frank put</w:t>
      </w:r>
      <w:r w:rsidR="002F4248" w:rsidRPr="00D50FA6">
        <w:rPr>
          <w:rFonts w:ascii="Calibri" w:hAnsi="Calibri" w:cs="Times New Roman"/>
          <w:sz w:val="24"/>
          <w:szCs w:val="24"/>
        </w:rPr>
        <w:t>s</w:t>
      </w:r>
      <w:r w:rsidRPr="00D50FA6">
        <w:rPr>
          <w:rFonts w:ascii="Calibri" w:hAnsi="Calibri" w:cs="Times New Roman"/>
          <w:sz w:val="24"/>
          <w:szCs w:val="24"/>
        </w:rPr>
        <w:t xml:space="preserve"> it, and by doing so</w:t>
      </w:r>
      <w:r w:rsidR="009D4A82" w:rsidRPr="00D50FA6">
        <w:rPr>
          <w:rFonts w:ascii="Calibri" w:hAnsi="Calibri" w:cs="Times New Roman"/>
          <w:sz w:val="24"/>
          <w:szCs w:val="24"/>
        </w:rPr>
        <w:t>,</w:t>
      </w:r>
      <w:r w:rsidRPr="00D50FA6">
        <w:rPr>
          <w:rFonts w:ascii="Calibri" w:hAnsi="Calibri" w:cs="Times New Roman"/>
          <w:sz w:val="24"/>
          <w:szCs w:val="24"/>
        </w:rPr>
        <w:t xml:space="preserve"> guide and inspire others. They show both </w:t>
      </w:r>
      <w:r w:rsidRPr="00D50FA6">
        <w:rPr>
          <w:rFonts w:ascii="Calibri" w:hAnsi="Calibri" w:cs="Times New Roman"/>
          <w:i/>
          <w:sz w:val="24"/>
          <w:szCs w:val="24"/>
        </w:rPr>
        <w:t>how</w:t>
      </w:r>
      <w:r w:rsidRPr="00D50FA6">
        <w:rPr>
          <w:rFonts w:ascii="Calibri" w:hAnsi="Calibri" w:cs="Times New Roman"/>
          <w:sz w:val="24"/>
          <w:szCs w:val="24"/>
        </w:rPr>
        <w:t xml:space="preserve"> one can cope with illness and, crucially, </w:t>
      </w:r>
      <w:r w:rsidRPr="00D50FA6">
        <w:rPr>
          <w:rFonts w:ascii="Calibri" w:hAnsi="Calibri" w:cs="Times New Roman"/>
          <w:i/>
          <w:sz w:val="24"/>
          <w:szCs w:val="24"/>
        </w:rPr>
        <w:t>that</w:t>
      </w:r>
      <w:r w:rsidRPr="00D50FA6">
        <w:rPr>
          <w:rFonts w:ascii="Calibri" w:hAnsi="Calibri" w:cs="Times New Roman"/>
          <w:sz w:val="24"/>
          <w:szCs w:val="24"/>
        </w:rPr>
        <w:t xml:space="preserve"> it can be done.</w:t>
      </w:r>
    </w:p>
    <w:p w14:paraId="4495C8EA" w14:textId="2D8C1B2E"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lastRenderedPageBreak/>
        <w:t xml:space="preserve">I suggest that exemplarism has the resources to explain the phenomenon of moral pathography. </w:t>
      </w:r>
      <w:r w:rsidR="009D4A82" w:rsidRPr="00D50FA6">
        <w:rPr>
          <w:rFonts w:ascii="Calibri" w:hAnsi="Calibri" w:cs="Times New Roman"/>
          <w:sz w:val="24"/>
          <w:szCs w:val="24"/>
        </w:rPr>
        <w:t>T</w:t>
      </w:r>
      <w:r w:rsidRPr="00D50FA6">
        <w:rPr>
          <w:rFonts w:ascii="Calibri" w:hAnsi="Calibri" w:cs="Times New Roman"/>
          <w:sz w:val="24"/>
          <w:szCs w:val="24"/>
        </w:rPr>
        <w:t xml:space="preserve">he best illness narratives present the dense, detailed descriptions of the conduct and character of an exemplar—of how they think, feel, and act in the course of their coping with illness. Such coping can inspire admiration and, for some, enable emulation, of a sort that can lead </w:t>
      </w:r>
      <w:r w:rsidR="00F33F3D" w:rsidRPr="00D50FA6">
        <w:rPr>
          <w:rFonts w:ascii="Calibri" w:hAnsi="Calibri" w:cs="Times New Roman"/>
          <w:sz w:val="24"/>
          <w:szCs w:val="24"/>
        </w:rPr>
        <w:t>readers to adopt for themselves</w:t>
      </w:r>
      <w:r w:rsidRPr="00D50FA6">
        <w:rPr>
          <w:rFonts w:ascii="Calibri" w:hAnsi="Calibri" w:cs="Times New Roman"/>
          <w:sz w:val="24"/>
          <w:szCs w:val="24"/>
        </w:rPr>
        <w:t xml:space="preserve"> new ways of </w:t>
      </w:r>
      <w:r w:rsidR="00F33F3D" w:rsidRPr="00D50FA6">
        <w:rPr>
          <w:rFonts w:ascii="Calibri" w:hAnsi="Calibri" w:cs="Times New Roman"/>
          <w:sz w:val="24"/>
          <w:szCs w:val="24"/>
        </w:rPr>
        <w:t>‘</w:t>
      </w:r>
      <w:r w:rsidRPr="00D50FA6">
        <w:rPr>
          <w:rFonts w:ascii="Calibri" w:hAnsi="Calibri" w:cs="Times New Roman"/>
          <w:sz w:val="24"/>
          <w:szCs w:val="24"/>
        </w:rPr>
        <w:t>positively responding</w:t>
      </w:r>
      <w:r w:rsidR="00F33F3D" w:rsidRPr="00D50FA6">
        <w:rPr>
          <w:rFonts w:ascii="Calibri" w:hAnsi="Calibri" w:cs="Times New Roman"/>
          <w:sz w:val="24"/>
          <w:szCs w:val="24"/>
        </w:rPr>
        <w:t>’</w:t>
      </w:r>
      <w:r w:rsidRPr="00D50FA6">
        <w:rPr>
          <w:rFonts w:ascii="Calibri" w:hAnsi="Calibri" w:cs="Times New Roman"/>
          <w:sz w:val="24"/>
          <w:szCs w:val="24"/>
        </w:rPr>
        <w:t xml:space="preserve"> to illness. Such a process may be long and difficult, but it is, ultimately, educative or edifying</w:t>
      </w:r>
      <w:r w:rsidR="00F33F3D" w:rsidRPr="00D50FA6">
        <w:rPr>
          <w:rFonts w:ascii="Calibri" w:hAnsi="Calibri" w:cs="Times New Roman"/>
          <w:sz w:val="24"/>
          <w:szCs w:val="24"/>
        </w:rPr>
        <w:t>:</w:t>
      </w:r>
      <w:r w:rsidRPr="00D50FA6">
        <w:rPr>
          <w:rFonts w:ascii="Calibri" w:hAnsi="Calibri" w:cs="Times New Roman"/>
          <w:sz w:val="24"/>
          <w:szCs w:val="24"/>
        </w:rPr>
        <w:t xml:space="preserve"> one develops new virtues</w:t>
      </w:r>
      <w:r w:rsidR="00F33F3D" w:rsidRPr="00D50FA6">
        <w:rPr>
          <w:rFonts w:ascii="Calibri" w:hAnsi="Calibri" w:cs="Times New Roman"/>
          <w:sz w:val="24"/>
          <w:szCs w:val="24"/>
        </w:rPr>
        <w:t xml:space="preserve"> (</w:t>
      </w:r>
      <w:r w:rsidRPr="00D50FA6">
        <w:rPr>
          <w:rFonts w:ascii="Calibri" w:hAnsi="Calibri" w:cs="Times New Roman"/>
          <w:sz w:val="24"/>
          <w:szCs w:val="24"/>
        </w:rPr>
        <w:t>like adaptability and creativity</w:t>
      </w:r>
      <w:r w:rsidR="00F33F3D" w:rsidRPr="00D50FA6">
        <w:rPr>
          <w:rFonts w:ascii="Calibri" w:hAnsi="Calibri" w:cs="Times New Roman"/>
          <w:sz w:val="24"/>
          <w:szCs w:val="24"/>
        </w:rPr>
        <w:t>) and learns things (</w:t>
      </w:r>
      <w:r w:rsidRPr="00D50FA6">
        <w:rPr>
          <w:rFonts w:ascii="Calibri" w:hAnsi="Calibri" w:cs="Times New Roman"/>
          <w:sz w:val="24"/>
          <w:szCs w:val="24"/>
        </w:rPr>
        <w:t>about themselves, the body, other people, society</w:t>
      </w:r>
      <w:r w:rsidR="00F33F3D" w:rsidRPr="00D50FA6">
        <w:rPr>
          <w:rFonts w:ascii="Calibri" w:hAnsi="Calibri" w:cs="Times New Roman"/>
          <w:sz w:val="24"/>
          <w:szCs w:val="24"/>
        </w:rPr>
        <w:t>)</w:t>
      </w:r>
      <w:r w:rsidRPr="00D50FA6">
        <w:rPr>
          <w:rFonts w:ascii="Calibri" w:hAnsi="Calibri" w:cs="Times New Roman"/>
          <w:sz w:val="24"/>
          <w:szCs w:val="24"/>
        </w:rPr>
        <w:t xml:space="preserve"> and will, hopefully, draw upon these to live a better life. If so, then an engagement with illness narratives can indeed be morally edifying in precisely the way that their readers have maintained.</w:t>
      </w:r>
    </w:p>
    <w:p w14:paraId="41499432" w14:textId="77777777" w:rsidR="00803058" w:rsidRPr="00D50FA6" w:rsidRDefault="00803058" w:rsidP="007A5E18">
      <w:pPr>
        <w:pStyle w:val="NoSpacing"/>
        <w:spacing w:line="360" w:lineRule="auto"/>
        <w:ind w:firstLine="720"/>
        <w:rPr>
          <w:rFonts w:ascii="Calibri" w:hAnsi="Calibri" w:cs="Times New Roman"/>
          <w:sz w:val="24"/>
          <w:szCs w:val="24"/>
        </w:rPr>
      </w:pPr>
    </w:p>
    <w:p w14:paraId="3EC71E2D" w14:textId="72FB7A11" w:rsidR="00803058" w:rsidRPr="00D50FA6" w:rsidRDefault="00803058" w:rsidP="007A5E18">
      <w:pPr>
        <w:pStyle w:val="NoSpacing"/>
        <w:spacing w:line="360" w:lineRule="auto"/>
        <w:rPr>
          <w:rFonts w:ascii="Calibri" w:hAnsi="Calibri" w:cs="Times New Roman"/>
          <w:b/>
          <w:sz w:val="24"/>
          <w:szCs w:val="24"/>
        </w:rPr>
      </w:pPr>
      <w:r w:rsidRPr="00D50FA6">
        <w:rPr>
          <w:rFonts w:ascii="Calibri" w:hAnsi="Calibri" w:cs="Times New Roman"/>
          <w:b/>
          <w:sz w:val="24"/>
          <w:szCs w:val="24"/>
        </w:rPr>
        <w:t>Conclusions</w:t>
      </w:r>
    </w:p>
    <w:p w14:paraId="77DD8048" w14:textId="19A232C8" w:rsidR="00803058" w:rsidRPr="00D50FA6" w:rsidRDefault="00803058" w:rsidP="007A5E18">
      <w:pPr>
        <w:pStyle w:val="NoSpacing"/>
        <w:spacing w:line="360" w:lineRule="auto"/>
        <w:rPr>
          <w:rFonts w:ascii="Calibri" w:hAnsi="Calibri" w:cs="Times New Roman"/>
          <w:sz w:val="24"/>
          <w:szCs w:val="24"/>
        </w:rPr>
      </w:pPr>
      <w:r w:rsidRPr="00D50FA6">
        <w:rPr>
          <w:rFonts w:ascii="Calibri" w:hAnsi="Calibri" w:cs="Times New Roman"/>
          <w:sz w:val="24"/>
          <w:szCs w:val="24"/>
        </w:rPr>
        <w:t xml:space="preserve">My aim </w:t>
      </w:r>
      <w:r w:rsidR="009D4A82" w:rsidRPr="00D50FA6">
        <w:rPr>
          <w:rFonts w:ascii="Calibri" w:hAnsi="Calibri" w:cs="Times New Roman"/>
          <w:sz w:val="24"/>
          <w:szCs w:val="24"/>
        </w:rPr>
        <w:t>has been</w:t>
      </w:r>
      <w:r w:rsidRPr="00D50FA6">
        <w:rPr>
          <w:rFonts w:ascii="Calibri" w:hAnsi="Calibri" w:cs="Times New Roman"/>
          <w:sz w:val="24"/>
          <w:szCs w:val="24"/>
        </w:rPr>
        <w:t xml:space="preserve"> to make sense of the claim that reading illness narratives can be morally educative and suggest </w:t>
      </w:r>
      <w:r w:rsidR="009D4A82" w:rsidRPr="00D50FA6">
        <w:rPr>
          <w:rFonts w:ascii="Calibri" w:hAnsi="Calibri" w:cs="Times New Roman"/>
          <w:sz w:val="24"/>
          <w:szCs w:val="24"/>
        </w:rPr>
        <w:t xml:space="preserve">that </w:t>
      </w:r>
      <w:r w:rsidRPr="00D50FA6">
        <w:rPr>
          <w:rFonts w:ascii="Calibri" w:hAnsi="Calibri" w:cs="Times New Roman"/>
          <w:sz w:val="24"/>
          <w:szCs w:val="24"/>
        </w:rPr>
        <w:t>an exemplarist style of moral reason</w:t>
      </w:r>
      <w:r w:rsidR="009D4A82" w:rsidRPr="00D50FA6">
        <w:rPr>
          <w:rFonts w:ascii="Calibri" w:hAnsi="Calibri" w:cs="Times New Roman"/>
          <w:sz w:val="24"/>
          <w:szCs w:val="24"/>
        </w:rPr>
        <w:t>ing</w:t>
      </w:r>
      <w:r w:rsidRPr="00D50FA6">
        <w:rPr>
          <w:rFonts w:ascii="Calibri" w:hAnsi="Calibri" w:cs="Times New Roman"/>
          <w:sz w:val="24"/>
          <w:szCs w:val="24"/>
        </w:rPr>
        <w:t xml:space="preserve"> can do this. I do not deny a role for inferentialist moral reason</w:t>
      </w:r>
      <w:r w:rsidR="009D4A82" w:rsidRPr="00D50FA6">
        <w:rPr>
          <w:rFonts w:ascii="Calibri" w:hAnsi="Calibri" w:cs="Times New Roman"/>
          <w:sz w:val="24"/>
          <w:szCs w:val="24"/>
        </w:rPr>
        <w:t>ing</w:t>
      </w:r>
      <w:r w:rsidRPr="00D50FA6">
        <w:rPr>
          <w:rFonts w:ascii="Calibri" w:hAnsi="Calibri" w:cs="Times New Roman"/>
          <w:sz w:val="24"/>
          <w:szCs w:val="24"/>
        </w:rPr>
        <w:t xml:space="preserve"> in understanding and reflecting on the experience of illness, but </w:t>
      </w:r>
      <w:r w:rsidR="009D4A82" w:rsidRPr="00D50FA6">
        <w:rPr>
          <w:rFonts w:ascii="Calibri" w:hAnsi="Calibri" w:cs="Times New Roman"/>
          <w:sz w:val="24"/>
          <w:szCs w:val="24"/>
        </w:rPr>
        <w:t xml:space="preserve">I </w:t>
      </w:r>
      <w:r w:rsidRPr="00D50FA6">
        <w:rPr>
          <w:rFonts w:ascii="Calibri" w:hAnsi="Calibri" w:cs="Times New Roman"/>
          <w:sz w:val="24"/>
          <w:szCs w:val="24"/>
        </w:rPr>
        <w:t xml:space="preserve">think that exemplarism, for the reasons given, is more apt to articulate the moral dimensions of the lived experience of illness. Although there is more to do to develop and defend an exemplarist account of moral pathography, I hope to have shown its plausibility. </w:t>
      </w:r>
      <w:r w:rsidR="00B0625A" w:rsidRPr="00D50FA6">
        <w:rPr>
          <w:rFonts w:ascii="Calibri" w:hAnsi="Calibri" w:cs="Times New Roman"/>
          <w:sz w:val="24"/>
          <w:szCs w:val="24"/>
        </w:rPr>
        <w:t>It is able to rebut the inferentialist criticisms directed against Carel's book and explain how and why so many illness narratives are closer in style to the ethical texts that for centuries have inspired the lives of millions of people</w:t>
      </w:r>
      <w:r w:rsidR="009D4A82" w:rsidRPr="00D50FA6">
        <w:rPr>
          <w:rFonts w:ascii="Calibri" w:hAnsi="Calibri" w:cs="Times New Roman"/>
          <w:sz w:val="24"/>
          <w:szCs w:val="24"/>
        </w:rPr>
        <w:t>—</w:t>
      </w:r>
      <w:r w:rsidR="00B0625A" w:rsidRPr="00D50FA6">
        <w:rPr>
          <w:rFonts w:ascii="Calibri" w:hAnsi="Calibri" w:cs="Times New Roman"/>
          <w:sz w:val="24"/>
          <w:szCs w:val="24"/>
        </w:rPr>
        <w:t xml:space="preserve">the Gospels, the </w:t>
      </w:r>
      <w:r w:rsidR="00B0625A" w:rsidRPr="00D50FA6">
        <w:rPr>
          <w:rFonts w:ascii="Calibri" w:hAnsi="Calibri" w:cs="Times New Roman"/>
          <w:i/>
          <w:sz w:val="24"/>
          <w:szCs w:val="24"/>
        </w:rPr>
        <w:t>Analects</w:t>
      </w:r>
      <w:r w:rsidR="009D4A82" w:rsidRPr="00D50FA6">
        <w:rPr>
          <w:rFonts w:ascii="Calibri" w:hAnsi="Calibri" w:cs="Times New Roman"/>
          <w:sz w:val="24"/>
          <w:szCs w:val="24"/>
        </w:rPr>
        <w:t>—</w:t>
      </w:r>
      <w:r w:rsidR="00B0625A" w:rsidRPr="00D50FA6">
        <w:rPr>
          <w:rFonts w:ascii="Calibri" w:hAnsi="Calibri" w:cs="Times New Roman"/>
          <w:sz w:val="24"/>
          <w:szCs w:val="24"/>
        </w:rPr>
        <w:t xml:space="preserve">rather than the moral tomes of late modernity. </w:t>
      </w:r>
      <w:r w:rsidRPr="00D50FA6">
        <w:rPr>
          <w:rFonts w:ascii="Calibri" w:hAnsi="Calibri" w:cs="Times New Roman"/>
          <w:sz w:val="24"/>
          <w:szCs w:val="24"/>
        </w:rPr>
        <w:t xml:space="preserve">It can also explain how illness narratives can teach even if their authors disavow didactic intentions. </w:t>
      </w:r>
      <w:r w:rsidR="009D4A82" w:rsidRPr="00D50FA6">
        <w:rPr>
          <w:rFonts w:ascii="Calibri" w:hAnsi="Calibri" w:cs="Times New Roman"/>
          <w:sz w:val="24"/>
          <w:szCs w:val="24"/>
        </w:rPr>
        <w:t>E</w:t>
      </w:r>
      <w:r w:rsidRPr="00D50FA6">
        <w:rPr>
          <w:rFonts w:ascii="Calibri" w:hAnsi="Calibri" w:cs="Times New Roman"/>
          <w:sz w:val="24"/>
          <w:szCs w:val="24"/>
        </w:rPr>
        <w:t xml:space="preserve">xemplars do not need to </w:t>
      </w:r>
      <w:r w:rsidRPr="00D50FA6">
        <w:rPr>
          <w:rFonts w:ascii="Calibri" w:hAnsi="Calibri" w:cs="Times New Roman"/>
          <w:i/>
          <w:sz w:val="24"/>
          <w:szCs w:val="24"/>
        </w:rPr>
        <w:t>intend</w:t>
      </w:r>
      <w:r w:rsidRPr="00D50FA6">
        <w:rPr>
          <w:rFonts w:ascii="Calibri" w:hAnsi="Calibri" w:cs="Times New Roman"/>
          <w:sz w:val="24"/>
          <w:szCs w:val="24"/>
        </w:rPr>
        <w:t xml:space="preserve"> to teach others deep truths or meaningful lessons to actually do so</w:t>
      </w:r>
      <w:r w:rsidR="009D4A82" w:rsidRPr="00D50FA6">
        <w:rPr>
          <w:rFonts w:ascii="Calibri" w:hAnsi="Calibri" w:cs="Times New Roman"/>
          <w:sz w:val="24"/>
          <w:szCs w:val="24"/>
        </w:rPr>
        <w:t xml:space="preserve">, </w:t>
      </w:r>
      <w:r w:rsidRPr="00D50FA6">
        <w:rPr>
          <w:rFonts w:ascii="Calibri" w:hAnsi="Calibri" w:cs="Times New Roman"/>
          <w:sz w:val="24"/>
          <w:szCs w:val="24"/>
        </w:rPr>
        <w:t xml:space="preserve">for what is instructive is their life as they live it and as it is perceived and experienced by others. </w:t>
      </w:r>
      <w:r w:rsidRPr="00D50FA6">
        <w:rPr>
          <w:rFonts w:ascii="Calibri" w:hAnsi="Calibri" w:cs="Times New Roman"/>
          <w:sz w:val="24"/>
          <w:szCs w:val="24"/>
        </w:rPr>
        <w:tab/>
      </w:r>
    </w:p>
    <w:p w14:paraId="1E69A5A7" w14:textId="041F41AB" w:rsidR="00803058"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A broader consequence of these claims is that there are areas of human moral experience that are poorly represented within moral philosophy. I suggest </w:t>
      </w:r>
      <w:r w:rsidR="009D4A82" w:rsidRPr="00D50FA6">
        <w:rPr>
          <w:rFonts w:ascii="Calibri" w:hAnsi="Calibri" w:cs="Times New Roman"/>
          <w:sz w:val="24"/>
          <w:szCs w:val="24"/>
        </w:rPr>
        <w:t xml:space="preserve">that </w:t>
      </w:r>
      <w:r w:rsidRPr="00D50FA6">
        <w:rPr>
          <w:rFonts w:ascii="Calibri" w:hAnsi="Calibri" w:cs="Times New Roman"/>
          <w:sz w:val="24"/>
          <w:szCs w:val="24"/>
        </w:rPr>
        <w:t xml:space="preserve">illness narratives should be taken seriously as </w:t>
      </w:r>
      <w:r w:rsidR="009D4A82" w:rsidRPr="00D50FA6">
        <w:rPr>
          <w:rFonts w:ascii="Calibri" w:hAnsi="Calibri" w:cs="Times New Roman"/>
          <w:sz w:val="24"/>
          <w:szCs w:val="24"/>
        </w:rPr>
        <w:t xml:space="preserve">a </w:t>
      </w:r>
      <w:r w:rsidRPr="00D50FA6">
        <w:rPr>
          <w:rFonts w:ascii="Calibri" w:hAnsi="Calibri" w:cs="Times New Roman"/>
          <w:sz w:val="24"/>
          <w:szCs w:val="24"/>
        </w:rPr>
        <w:t>component of what John Cottingham</w:t>
      </w:r>
      <w:r w:rsidR="00F33F3D" w:rsidRPr="00D50FA6">
        <w:rPr>
          <w:rFonts w:ascii="Calibri" w:hAnsi="Calibri" w:cs="Times New Roman"/>
          <w:sz w:val="24"/>
          <w:szCs w:val="24"/>
        </w:rPr>
        <w:t>, following Bernard Williams,</w:t>
      </w:r>
      <w:r w:rsidRPr="00D50FA6">
        <w:rPr>
          <w:rFonts w:ascii="Calibri" w:hAnsi="Calibri" w:cs="Times New Roman"/>
          <w:sz w:val="24"/>
          <w:szCs w:val="24"/>
        </w:rPr>
        <w:t xml:space="preserve"> calls </w:t>
      </w:r>
      <w:r w:rsidR="00F33F3D" w:rsidRPr="00D50FA6">
        <w:rPr>
          <w:rFonts w:ascii="Calibri" w:hAnsi="Calibri" w:cs="Times New Roman"/>
          <w:sz w:val="24"/>
          <w:szCs w:val="24"/>
        </w:rPr>
        <w:t>‘</w:t>
      </w:r>
      <w:r w:rsidRPr="00D50FA6">
        <w:rPr>
          <w:rFonts w:ascii="Calibri" w:hAnsi="Calibri" w:cs="Times New Roman"/>
          <w:sz w:val="24"/>
          <w:szCs w:val="24"/>
        </w:rPr>
        <w:t>humane philosophy</w:t>
      </w:r>
      <w:r w:rsidR="00F33F3D" w:rsidRPr="00D50FA6">
        <w:rPr>
          <w:rFonts w:ascii="Calibri" w:hAnsi="Calibri" w:cs="Times New Roman"/>
          <w:sz w:val="24"/>
          <w:szCs w:val="24"/>
        </w:rPr>
        <w:t>’,</w:t>
      </w:r>
      <w:r w:rsidRPr="00D50FA6">
        <w:rPr>
          <w:rFonts w:ascii="Calibri" w:hAnsi="Calibri" w:cs="Times New Roman"/>
          <w:sz w:val="24"/>
          <w:szCs w:val="24"/>
        </w:rPr>
        <w:t xml:space="preserve"> a form of serious moralising aimed at </w:t>
      </w:r>
      <w:r w:rsidR="00F33F3D" w:rsidRPr="00D50FA6">
        <w:rPr>
          <w:rFonts w:ascii="Calibri" w:hAnsi="Calibri" w:cs="Times New Roman"/>
          <w:sz w:val="24"/>
          <w:szCs w:val="24"/>
        </w:rPr>
        <w:t>‘</w:t>
      </w:r>
      <w:r w:rsidRPr="00D50FA6">
        <w:rPr>
          <w:rFonts w:ascii="Calibri" w:hAnsi="Calibri" w:cs="Times New Roman"/>
          <w:sz w:val="24"/>
          <w:szCs w:val="24"/>
        </w:rPr>
        <w:t xml:space="preserve">total </w:t>
      </w:r>
      <w:r w:rsidRPr="00D50FA6">
        <w:rPr>
          <w:rFonts w:ascii="Calibri" w:hAnsi="Calibri" w:cs="Times New Roman"/>
          <w:sz w:val="24"/>
          <w:szCs w:val="24"/>
        </w:rPr>
        <w:lastRenderedPageBreak/>
        <w:t>interior change</w:t>
      </w:r>
      <w:r w:rsidR="00F33F3D" w:rsidRPr="00D50FA6">
        <w:rPr>
          <w:rFonts w:ascii="Calibri" w:hAnsi="Calibri" w:cs="Times New Roman"/>
          <w:sz w:val="24"/>
          <w:szCs w:val="24"/>
        </w:rPr>
        <w:t>’</w:t>
      </w:r>
      <w:r w:rsidRPr="00D50FA6">
        <w:rPr>
          <w:rFonts w:ascii="Calibri" w:hAnsi="Calibri" w:cs="Times New Roman"/>
          <w:sz w:val="24"/>
          <w:szCs w:val="24"/>
        </w:rPr>
        <w:t xml:space="preserve">, of a sort best conveyed through modes of thought </w:t>
      </w:r>
      <w:r w:rsidR="009D4A82" w:rsidRPr="00D50FA6">
        <w:rPr>
          <w:rFonts w:ascii="Calibri" w:hAnsi="Calibri" w:cs="Times New Roman"/>
          <w:sz w:val="24"/>
          <w:szCs w:val="24"/>
        </w:rPr>
        <w:t>that are</w:t>
      </w:r>
      <w:r w:rsidRPr="00D50FA6">
        <w:rPr>
          <w:rFonts w:ascii="Calibri" w:hAnsi="Calibri" w:cs="Times New Roman"/>
          <w:sz w:val="24"/>
          <w:szCs w:val="24"/>
        </w:rPr>
        <w:t xml:space="preserve"> sensitive to th</w:t>
      </w:r>
      <w:r w:rsidR="006A151D" w:rsidRPr="00D50FA6">
        <w:rPr>
          <w:rFonts w:ascii="Calibri" w:hAnsi="Calibri" w:cs="Times New Roman"/>
          <w:sz w:val="24"/>
          <w:szCs w:val="24"/>
        </w:rPr>
        <w:t xml:space="preserve">e </w:t>
      </w:r>
      <w:r w:rsidR="00F33F3D" w:rsidRPr="00D50FA6">
        <w:rPr>
          <w:rFonts w:ascii="Calibri" w:hAnsi="Calibri" w:cs="Times New Roman"/>
          <w:sz w:val="24"/>
          <w:szCs w:val="24"/>
        </w:rPr>
        <w:t>‘</w:t>
      </w:r>
      <w:r w:rsidR="006A151D" w:rsidRPr="00D50FA6">
        <w:rPr>
          <w:rFonts w:ascii="Calibri" w:hAnsi="Calibri" w:cs="Times New Roman"/>
          <w:sz w:val="24"/>
          <w:szCs w:val="24"/>
        </w:rPr>
        <w:t>drama of the human journey</w:t>
      </w:r>
      <w:r w:rsidR="00F33F3D" w:rsidRPr="00D50FA6">
        <w:rPr>
          <w:rFonts w:ascii="Calibri" w:hAnsi="Calibri" w:cs="Times New Roman"/>
          <w:sz w:val="24"/>
          <w:szCs w:val="24"/>
        </w:rPr>
        <w:t>’</w:t>
      </w:r>
      <w:r w:rsidR="006A151D" w:rsidRPr="00D50FA6">
        <w:rPr>
          <w:rFonts w:ascii="Calibri" w:hAnsi="Calibri" w:cs="Times New Roman"/>
          <w:sz w:val="24"/>
          <w:szCs w:val="24"/>
        </w:rPr>
        <w:t xml:space="preserve"> [2</w:t>
      </w:r>
      <w:r w:rsidR="00A01FBB" w:rsidRPr="00D50FA6">
        <w:rPr>
          <w:rFonts w:ascii="Calibri" w:hAnsi="Calibri" w:cs="Times New Roman"/>
          <w:sz w:val="24"/>
          <w:szCs w:val="24"/>
        </w:rPr>
        <w:t>1</w:t>
      </w:r>
      <w:r w:rsidR="006A151D" w:rsidRPr="00D50FA6">
        <w:rPr>
          <w:rFonts w:ascii="Calibri" w:hAnsi="Calibri" w:cs="Times New Roman"/>
          <w:sz w:val="24"/>
          <w:szCs w:val="24"/>
        </w:rPr>
        <w:t>, pp.</w:t>
      </w:r>
      <w:r w:rsidRPr="00D50FA6">
        <w:rPr>
          <w:rFonts w:ascii="Calibri" w:hAnsi="Calibri" w:cs="Times New Roman"/>
          <w:sz w:val="24"/>
          <w:szCs w:val="24"/>
        </w:rPr>
        <w:t xml:space="preserve"> 243</w:t>
      </w:r>
      <w:r w:rsidR="009D4A82" w:rsidRPr="00D50FA6">
        <w:rPr>
          <w:rFonts w:ascii="Calibri" w:hAnsi="Calibri" w:cs="Times New Roman"/>
          <w:sz w:val="24"/>
          <w:szCs w:val="24"/>
        </w:rPr>
        <w:t>-</w:t>
      </w:r>
      <w:r w:rsidRPr="00D50FA6">
        <w:rPr>
          <w:rFonts w:ascii="Calibri" w:hAnsi="Calibri" w:cs="Times New Roman"/>
          <w:sz w:val="24"/>
          <w:szCs w:val="24"/>
        </w:rPr>
        <w:t>244</w:t>
      </w:r>
      <w:r w:rsidR="006A151D" w:rsidRPr="00D50FA6">
        <w:rPr>
          <w:rFonts w:ascii="Calibri" w:hAnsi="Calibri" w:cs="Times New Roman"/>
          <w:sz w:val="24"/>
          <w:szCs w:val="24"/>
        </w:rPr>
        <w:t>]</w:t>
      </w:r>
      <w:r w:rsidRPr="00D50FA6">
        <w:rPr>
          <w:rFonts w:ascii="Calibri" w:hAnsi="Calibri" w:cs="Times New Roman"/>
          <w:sz w:val="24"/>
          <w:szCs w:val="24"/>
        </w:rPr>
        <w:t xml:space="preserve">. </w:t>
      </w:r>
      <w:r w:rsidR="00B0625A" w:rsidRPr="00D50FA6">
        <w:rPr>
          <w:rFonts w:ascii="Calibri" w:hAnsi="Calibri" w:cs="Times New Roman"/>
          <w:sz w:val="24"/>
          <w:szCs w:val="24"/>
        </w:rPr>
        <w:t>Since it is a truth in itself that this journey inevitably involves multiple repeated encounters with illness, advocates of humane philosoph</w:t>
      </w:r>
      <w:r w:rsidR="009D4A82" w:rsidRPr="00D50FA6">
        <w:rPr>
          <w:rFonts w:ascii="Calibri" w:hAnsi="Calibri" w:cs="Times New Roman"/>
          <w:sz w:val="24"/>
          <w:szCs w:val="24"/>
        </w:rPr>
        <w:t xml:space="preserve">y </w:t>
      </w:r>
      <w:r w:rsidR="00B0625A" w:rsidRPr="00D50FA6">
        <w:rPr>
          <w:rFonts w:ascii="Calibri" w:hAnsi="Calibri" w:cs="Times New Roman"/>
          <w:sz w:val="24"/>
          <w:szCs w:val="24"/>
        </w:rPr>
        <w:t>need Carel</w:t>
      </w:r>
      <w:r w:rsidR="00786D17">
        <w:rPr>
          <w:rFonts w:ascii="Calibri" w:hAnsi="Calibri" w:cs="Times New Roman"/>
          <w:sz w:val="24"/>
          <w:szCs w:val="24"/>
        </w:rPr>
        <w:t>’</w:t>
      </w:r>
      <w:r w:rsidR="00B0625A" w:rsidRPr="00D50FA6">
        <w:rPr>
          <w:rFonts w:ascii="Calibri" w:hAnsi="Calibri" w:cs="Times New Roman"/>
          <w:sz w:val="24"/>
          <w:szCs w:val="24"/>
        </w:rPr>
        <w:t>s claim that discussions of ‘the good life, human relationships, and ethics’ are unacceptably incomplete if they neglect the ‘full spectrum of … life’, including experiences of sickness, health, childhood, adulthood, and old age [2</w:t>
      </w:r>
      <w:r w:rsidR="00A01FBB" w:rsidRPr="00D50FA6">
        <w:rPr>
          <w:rFonts w:ascii="Calibri" w:hAnsi="Calibri" w:cs="Times New Roman"/>
          <w:sz w:val="24"/>
          <w:szCs w:val="24"/>
        </w:rPr>
        <w:t>2</w:t>
      </w:r>
      <w:r w:rsidR="00B0625A" w:rsidRPr="00D50FA6">
        <w:rPr>
          <w:rFonts w:ascii="Calibri" w:hAnsi="Calibri" w:cs="Times New Roman"/>
          <w:sz w:val="24"/>
          <w:szCs w:val="24"/>
        </w:rPr>
        <w:t>, p. 21]</w:t>
      </w:r>
      <w:r w:rsidR="009D4A82" w:rsidRPr="00D50FA6">
        <w:rPr>
          <w:rFonts w:ascii="Calibri" w:hAnsi="Calibri" w:cs="Times New Roman"/>
          <w:sz w:val="24"/>
          <w:szCs w:val="24"/>
        </w:rPr>
        <w:t>.</w:t>
      </w:r>
      <w:r w:rsidR="00B0625A" w:rsidRPr="00D50FA6">
        <w:rPr>
          <w:rFonts w:ascii="Calibri" w:hAnsi="Calibri" w:cs="Times New Roman"/>
          <w:sz w:val="24"/>
          <w:szCs w:val="24"/>
        </w:rPr>
        <w:t xml:space="preserve"> In effect, we ought to heed Alasdair MacIntyre’s advice to take seriously our natures as ‘dependent rational creatures’, whose lives are </w:t>
      </w:r>
      <w:r w:rsidR="00B317EA" w:rsidRPr="00D50FA6">
        <w:rPr>
          <w:rFonts w:ascii="Calibri" w:hAnsi="Calibri" w:cs="Times New Roman"/>
          <w:sz w:val="24"/>
          <w:szCs w:val="24"/>
        </w:rPr>
        <w:t xml:space="preserve">characterised </w:t>
      </w:r>
      <w:r w:rsidR="00B0625A" w:rsidRPr="00D50FA6">
        <w:rPr>
          <w:rFonts w:ascii="Calibri" w:hAnsi="Calibri" w:cs="Times New Roman"/>
          <w:sz w:val="24"/>
          <w:szCs w:val="24"/>
        </w:rPr>
        <w:t>by ‘affliction</w:t>
      </w:r>
      <w:r w:rsidR="00517DF2">
        <w:rPr>
          <w:rFonts w:ascii="Calibri" w:hAnsi="Calibri" w:cs="Times New Roman"/>
          <w:sz w:val="24"/>
          <w:szCs w:val="24"/>
        </w:rPr>
        <w:t>, dependence</w:t>
      </w:r>
      <w:bookmarkStart w:id="0" w:name="_GoBack"/>
      <w:bookmarkEnd w:id="0"/>
      <w:r w:rsidR="002038C7">
        <w:rPr>
          <w:rFonts w:ascii="Calibri" w:hAnsi="Calibri" w:cs="Times New Roman"/>
          <w:sz w:val="24"/>
          <w:szCs w:val="24"/>
        </w:rPr>
        <w:t xml:space="preserve"> … </w:t>
      </w:r>
      <w:r w:rsidR="00B0625A" w:rsidRPr="00D50FA6">
        <w:rPr>
          <w:rFonts w:ascii="Calibri" w:hAnsi="Calibri" w:cs="Times New Roman"/>
          <w:sz w:val="24"/>
          <w:szCs w:val="24"/>
        </w:rPr>
        <w:t>and vulnerability’ [2</w:t>
      </w:r>
      <w:r w:rsidR="00A01FBB" w:rsidRPr="00D50FA6">
        <w:rPr>
          <w:rFonts w:ascii="Calibri" w:hAnsi="Calibri" w:cs="Times New Roman"/>
          <w:sz w:val="24"/>
          <w:szCs w:val="24"/>
        </w:rPr>
        <w:t>3</w:t>
      </w:r>
      <w:r w:rsidR="00B0625A" w:rsidRPr="00D50FA6">
        <w:rPr>
          <w:rFonts w:ascii="Calibri" w:hAnsi="Calibri" w:cs="Times New Roman"/>
          <w:sz w:val="24"/>
          <w:szCs w:val="24"/>
        </w:rPr>
        <w:t xml:space="preserve">]. </w:t>
      </w:r>
    </w:p>
    <w:p w14:paraId="0E120600" w14:textId="309D4648" w:rsidR="00826C4A" w:rsidRPr="00D50FA6" w:rsidRDefault="00803058"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 xml:space="preserve">The neglect of philosophical reflection on the experience and value of illness is no doubt a result, at least in part, of the entrenchment of inferentialism over the last few centuries. A monocular focus on inferentialism has done this, I suggest, in at least two ways. First, an acute sensitivity to the emotional and personal aspects of moral experience is crucial to engagement with the experience of illness. But such sensitivity is apt to be driven out by a myopic focus on rational argumentation freed from the froth of subjective feeling and experience. Second, a focus on specific problems or theories has tended to displace reflection on the larger issue of the good life. </w:t>
      </w:r>
      <w:r w:rsidR="00826C4A" w:rsidRPr="00D50FA6">
        <w:rPr>
          <w:rFonts w:ascii="Calibri" w:hAnsi="Calibri" w:cs="Times New Roman"/>
          <w:sz w:val="24"/>
          <w:szCs w:val="24"/>
        </w:rPr>
        <w:t xml:space="preserve">In so doing, </w:t>
      </w:r>
      <w:r w:rsidR="00E22E79" w:rsidRPr="00D50FA6">
        <w:rPr>
          <w:rFonts w:ascii="Calibri" w:hAnsi="Calibri" w:cs="Times New Roman"/>
          <w:sz w:val="24"/>
          <w:szCs w:val="24"/>
        </w:rPr>
        <w:t>reliance on inferentialism alone, to the exclusion of alternative styles of moral reason</w:t>
      </w:r>
      <w:r w:rsidR="00E622D3" w:rsidRPr="00D50FA6">
        <w:rPr>
          <w:rFonts w:ascii="Calibri" w:hAnsi="Calibri" w:cs="Times New Roman"/>
          <w:sz w:val="24"/>
          <w:szCs w:val="24"/>
        </w:rPr>
        <w:t>ing</w:t>
      </w:r>
      <w:r w:rsidR="00E22E79" w:rsidRPr="00D50FA6">
        <w:rPr>
          <w:rFonts w:ascii="Calibri" w:hAnsi="Calibri" w:cs="Times New Roman"/>
          <w:sz w:val="24"/>
          <w:szCs w:val="24"/>
        </w:rPr>
        <w:t xml:space="preserve">, </w:t>
      </w:r>
      <w:r w:rsidR="00826C4A" w:rsidRPr="00D50FA6">
        <w:rPr>
          <w:rFonts w:ascii="Calibri" w:hAnsi="Calibri" w:cs="Times New Roman"/>
          <w:sz w:val="24"/>
          <w:szCs w:val="24"/>
        </w:rPr>
        <w:t>has prevented effective reflection on the place of illness within such a life</w:t>
      </w:r>
      <w:r w:rsidR="00E622D3" w:rsidRPr="00D50FA6">
        <w:rPr>
          <w:rFonts w:ascii="Calibri" w:hAnsi="Calibri" w:cs="Times New Roman"/>
          <w:sz w:val="24"/>
          <w:szCs w:val="24"/>
        </w:rPr>
        <w:t>—</w:t>
      </w:r>
      <w:r w:rsidR="00826C4A" w:rsidRPr="00D50FA6">
        <w:rPr>
          <w:rFonts w:ascii="Calibri" w:hAnsi="Calibri" w:cs="Times New Roman"/>
          <w:sz w:val="24"/>
          <w:szCs w:val="24"/>
        </w:rPr>
        <w:t xml:space="preserve">even if such reflection </w:t>
      </w:r>
      <w:r w:rsidR="00E622D3" w:rsidRPr="00D50FA6">
        <w:rPr>
          <w:rFonts w:ascii="Calibri" w:hAnsi="Calibri" w:cs="Times New Roman"/>
          <w:sz w:val="24"/>
          <w:szCs w:val="24"/>
        </w:rPr>
        <w:t xml:space="preserve">has </w:t>
      </w:r>
      <w:r w:rsidR="00826C4A" w:rsidRPr="00D50FA6">
        <w:rPr>
          <w:rFonts w:ascii="Calibri" w:hAnsi="Calibri" w:cs="Times New Roman"/>
          <w:sz w:val="24"/>
          <w:szCs w:val="24"/>
        </w:rPr>
        <w:t xml:space="preserve">continued unabated outside of the academic philosophical literature. </w:t>
      </w:r>
      <w:r w:rsidR="001077CB" w:rsidRPr="00D50FA6">
        <w:rPr>
          <w:rFonts w:ascii="Calibri" w:hAnsi="Calibri" w:cs="Times New Roman"/>
          <w:sz w:val="24"/>
          <w:szCs w:val="24"/>
        </w:rPr>
        <w:t>Indeed, the inclusion of exemplarism into our set of moral resources nicely reflects Carel</w:t>
      </w:r>
      <w:r w:rsidR="00B0625A" w:rsidRPr="00D50FA6">
        <w:rPr>
          <w:rFonts w:ascii="Calibri" w:hAnsi="Calibri" w:cs="Times New Roman"/>
          <w:sz w:val="24"/>
          <w:szCs w:val="24"/>
        </w:rPr>
        <w:t>’</w:t>
      </w:r>
      <w:r w:rsidR="001077CB" w:rsidRPr="00D50FA6">
        <w:rPr>
          <w:rFonts w:ascii="Calibri" w:hAnsi="Calibri" w:cs="Times New Roman"/>
          <w:sz w:val="24"/>
          <w:szCs w:val="24"/>
        </w:rPr>
        <w:t xml:space="preserve">s recent call for recognition of a </w:t>
      </w:r>
      <w:r w:rsidR="00B0625A" w:rsidRPr="00D50FA6">
        <w:rPr>
          <w:rFonts w:ascii="Calibri" w:hAnsi="Calibri" w:cs="Times New Roman"/>
          <w:sz w:val="24"/>
          <w:szCs w:val="24"/>
        </w:rPr>
        <w:t>‘</w:t>
      </w:r>
      <w:r w:rsidR="001077CB" w:rsidRPr="00D50FA6">
        <w:rPr>
          <w:rFonts w:ascii="Calibri" w:hAnsi="Calibri" w:cs="Times New Roman"/>
          <w:sz w:val="24"/>
          <w:szCs w:val="24"/>
        </w:rPr>
        <w:t>pluralism of life forms</w:t>
      </w:r>
      <w:r w:rsidR="00B0625A" w:rsidRPr="00D50FA6">
        <w:rPr>
          <w:rFonts w:ascii="Calibri" w:hAnsi="Calibri" w:cs="Times New Roman"/>
          <w:sz w:val="24"/>
          <w:szCs w:val="24"/>
        </w:rPr>
        <w:t>’</w:t>
      </w:r>
      <w:r w:rsidR="001077CB" w:rsidRPr="00D50FA6">
        <w:rPr>
          <w:rFonts w:ascii="Calibri" w:hAnsi="Calibri" w:cs="Times New Roman"/>
          <w:sz w:val="24"/>
          <w:szCs w:val="24"/>
        </w:rPr>
        <w:t xml:space="preserve"> and of related </w:t>
      </w:r>
      <w:r w:rsidR="00B0625A" w:rsidRPr="00D50FA6">
        <w:rPr>
          <w:rFonts w:ascii="Calibri" w:hAnsi="Calibri" w:cs="Times New Roman"/>
          <w:sz w:val="24"/>
          <w:szCs w:val="24"/>
        </w:rPr>
        <w:t>‘</w:t>
      </w:r>
      <w:r w:rsidR="001077CB" w:rsidRPr="00D50FA6">
        <w:rPr>
          <w:rFonts w:ascii="Calibri" w:hAnsi="Calibri" w:cs="Times New Roman"/>
          <w:sz w:val="24"/>
          <w:szCs w:val="24"/>
        </w:rPr>
        <w:t>modes of excellence</w:t>
      </w:r>
      <w:r w:rsidR="00B0625A" w:rsidRPr="00D50FA6">
        <w:rPr>
          <w:rFonts w:ascii="Calibri" w:hAnsi="Calibri" w:cs="Times New Roman"/>
          <w:sz w:val="24"/>
          <w:szCs w:val="24"/>
        </w:rPr>
        <w:t>’</w:t>
      </w:r>
      <w:r w:rsidR="001077CB" w:rsidRPr="00D50FA6">
        <w:rPr>
          <w:rFonts w:ascii="Calibri" w:hAnsi="Calibri" w:cs="Times New Roman"/>
          <w:sz w:val="24"/>
          <w:szCs w:val="24"/>
        </w:rPr>
        <w:t>, includin</w:t>
      </w:r>
      <w:r w:rsidR="006A151D" w:rsidRPr="00D50FA6">
        <w:rPr>
          <w:rFonts w:ascii="Calibri" w:hAnsi="Calibri" w:cs="Times New Roman"/>
          <w:sz w:val="24"/>
          <w:szCs w:val="24"/>
        </w:rPr>
        <w:t xml:space="preserve">g ones </w:t>
      </w:r>
      <w:r w:rsidR="00B0625A" w:rsidRPr="00D50FA6">
        <w:rPr>
          <w:rFonts w:ascii="Calibri" w:hAnsi="Calibri" w:cs="Times New Roman"/>
          <w:sz w:val="24"/>
          <w:szCs w:val="24"/>
        </w:rPr>
        <w:t>‘</w:t>
      </w:r>
      <w:r w:rsidR="006A151D" w:rsidRPr="00D50FA6">
        <w:rPr>
          <w:rFonts w:ascii="Calibri" w:hAnsi="Calibri" w:cs="Times New Roman"/>
          <w:sz w:val="24"/>
          <w:szCs w:val="24"/>
        </w:rPr>
        <w:t>stemming from defect</w:t>
      </w:r>
      <w:r w:rsidR="00B0625A" w:rsidRPr="00D50FA6">
        <w:rPr>
          <w:rFonts w:ascii="Calibri" w:hAnsi="Calibri" w:cs="Times New Roman"/>
          <w:sz w:val="24"/>
          <w:szCs w:val="24"/>
        </w:rPr>
        <w:t>’</w:t>
      </w:r>
      <w:r w:rsidR="006A151D" w:rsidRPr="00D50FA6">
        <w:rPr>
          <w:rFonts w:ascii="Calibri" w:hAnsi="Calibri" w:cs="Times New Roman"/>
          <w:sz w:val="24"/>
          <w:szCs w:val="24"/>
        </w:rPr>
        <w:t xml:space="preserve"> [2</w:t>
      </w:r>
      <w:r w:rsidR="00A01FBB" w:rsidRPr="00D50FA6">
        <w:rPr>
          <w:rFonts w:ascii="Calibri" w:hAnsi="Calibri" w:cs="Times New Roman"/>
          <w:sz w:val="24"/>
          <w:szCs w:val="24"/>
        </w:rPr>
        <w:t>4</w:t>
      </w:r>
      <w:r w:rsidR="006A151D" w:rsidRPr="00D50FA6">
        <w:rPr>
          <w:rFonts w:ascii="Calibri" w:hAnsi="Calibri" w:cs="Times New Roman"/>
          <w:sz w:val="24"/>
          <w:szCs w:val="24"/>
        </w:rPr>
        <w:t>, p.</w:t>
      </w:r>
      <w:r w:rsidR="001077CB" w:rsidRPr="00D50FA6">
        <w:rPr>
          <w:rFonts w:ascii="Calibri" w:hAnsi="Calibri" w:cs="Times New Roman"/>
          <w:sz w:val="24"/>
          <w:szCs w:val="24"/>
        </w:rPr>
        <w:t xml:space="preserve"> 251</w:t>
      </w:r>
      <w:r w:rsidR="006A151D" w:rsidRPr="00D50FA6">
        <w:rPr>
          <w:rFonts w:ascii="Calibri" w:hAnsi="Calibri" w:cs="Times New Roman"/>
          <w:sz w:val="24"/>
          <w:szCs w:val="24"/>
        </w:rPr>
        <w:t>]</w:t>
      </w:r>
      <w:r w:rsidR="001077CB" w:rsidRPr="00D50FA6">
        <w:rPr>
          <w:rFonts w:ascii="Calibri" w:hAnsi="Calibri" w:cs="Times New Roman"/>
          <w:sz w:val="24"/>
          <w:szCs w:val="24"/>
        </w:rPr>
        <w:t>. Our moral resources, then, ought to be as diverse as our forms of life, including those characterised by chronic illness.</w:t>
      </w:r>
    </w:p>
    <w:p w14:paraId="29720DFF" w14:textId="0C426B56" w:rsidR="00826C4A" w:rsidRPr="00D50FA6" w:rsidRDefault="00B0625A" w:rsidP="007A5E18">
      <w:pPr>
        <w:pStyle w:val="NoSpacing"/>
        <w:spacing w:line="360" w:lineRule="auto"/>
        <w:ind w:firstLine="720"/>
        <w:rPr>
          <w:rFonts w:ascii="Calibri" w:hAnsi="Calibri" w:cs="Times New Roman"/>
          <w:sz w:val="24"/>
          <w:szCs w:val="24"/>
        </w:rPr>
      </w:pPr>
      <w:r w:rsidRPr="00D50FA6">
        <w:rPr>
          <w:rFonts w:ascii="Calibri" w:hAnsi="Calibri" w:cs="Times New Roman"/>
          <w:sz w:val="24"/>
          <w:szCs w:val="24"/>
        </w:rPr>
        <w:t>I hope to have helped to show that the philosophy of illness is an integral but currently neglected component of ethics</w:t>
      </w:r>
      <w:r w:rsidR="00E622D3" w:rsidRPr="00D50FA6">
        <w:rPr>
          <w:rFonts w:ascii="Calibri" w:hAnsi="Calibri" w:cs="Times New Roman"/>
          <w:sz w:val="24"/>
          <w:szCs w:val="24"/>
        </w:rPr>
        <w:t>—</w:t>
      </w:r>
      <w:r w:rsidRPr="00D50FA6">
        <w:rPr>
          <w:rFonts w:ascii="Calibri" w:hAnsi="Calibri" w:cs="Times New Roman"/>
          <w:sz w:val="24"/>
          <w:szCs w:val="24"/>
        </w:rPr>
        <w:t xml:space="preserve">at least in the venerable, ancient sense of the reflective pursuit of the good life. </w:t>
      </w:r>
      <w:r w:rsidR="00826C4A" w:rsidRPr="00D50FA6">
        <w:rPr>
          <w:rFonts w:ascii="Calibri" w:hAnsi="Calibri" w:cs="Times New Roman"/>
          <w:sz w:val="24"/>
          <w:szCs w:val="24"/>
        </w:rPr>
        <w:t>If we take this claim seriously, then we ought to look more carefully at the sorts of moral needs that ill persons have and the resources available to them. The enduring popularity of pathography shows that there are forms of moral reflection that philosophers are neglecting, but that are integral to the pursuit of a good life by those who are ill.</w:t>
      </w:r>
    </w:p>
    <w:p w14:paraId="178FC702" w14:textId="77777777" w:rsidR="00826C4A" w:rsidRPr="00D50FA6" w:rsidRDefault="00826C4A" w:rsidP="007A5E18">
      <w:pPr>
        <w:pStyle w:val="NoSpacing"/>
        <w:spacing w:line="360" w:lineRule="auto"/>
        <w:rPr>
          <w:rFonts w:ascii="Calibri" w:hAnsi="Calibri" w:cs="Times New Roman"/>
          <w:sz w:val="24"/>
          <w:szCs w:val="24"/>
        </w:rPr>
      </w:pPr>
    </w:p>
    <w:p w14:paraId="01D24344" w14:textId="77777777" w:rsidR="00826C4A" w:rsidRPr="00D50FA6" w:rsidRDefault="00826C4A" w:rsidP="007A5E18">
      <w:pPr>
        <w:pStyle w:val="NoSpacing"/>
        <w:spacing w:line="360" w:lineRule="auto"/>
        <w:rPr>
          <w:rFonts w:ascii="Calibri" w:hAnsi="Calibri" w:cs="Times New Roman"/>
          <w:b/>
          <w:sz w:val="24"/>
          <w:szCs w:val="24"/>
        </w:rPr>
      </w:pPr>
    </w:p>
    <w:p w14:paraId="7A6B2945" w14:textId="77777777" w:rsidR="00826C4A" w:rsidRPr="00D50FA6" w:rsidRDefault="00826C4A" w:rsidP="007A5E18">
      <w:pPr>
        <w:pStyle w:val="NoSpacing"/>
        <w:spacing w:line="360" w:lineRule="auto"/>
        <w:rPr>
          <w:rFonts w:ascii="Calibri" w:hAnsi="Calibri" w:cs="Times New Roman"/>
          <w:b/>
          <w:sz w:val="24"/>
          <w:szCs w:val="24"/>
        </w:rPr>
      </w:pPr>
      <w:r w:rsidRPr="00D50FA6">
        <w:rPr>
          <w:rFonts w:ascii="Calibri" w:hAnsi="Calibri" w:cs="Times New Roman"/>
          <w:b/>
          <w:sz w:val="24"/>
          <w:szCs w:val="24"/>
        </w:rPr>
        <w:t>Acknowledgements</w:t>
      </w:r>
    </w:p>
    <w:p w14:paraId="28C04565" w14:textId="0ED0C44B" w:rsidR="0086045A" w:rsidRPr="00D50FA6" w:rsidRDefault="00E22E79" w:rsidP="007A5E18">
      <w:pPr>
        <w:pStyle w:val="NoSpacing"/>
        <w:spacing w:line="360" w:lineRule="auto"/>
        <w:rPr>
          <w:rFonts w:ascii="Calibri" w:hAnsi="Calibri" w:cs="Times New Roman"/>
          <w:sz w:val="24"/>
          <w:szCs w:val="24"/>
        </w:rPr>
      </w:pPr>
      <w:r w:rsidRPr="00D50FA6">
        <w:rPr>
          <w:rFonts w:ascii="Calibri" w:hAnsi="Calibri" w:cs="Times New Roman"/>
          <w:sz w:val="24"/>
          <w:szCs w:val="24"/>
        </w:rPr>
        <w:t>I offer my</w:t>
      </w:r>
      <w:r w:rsidR="006C784E" w:rsidRPr="00D50FA6">
        <w:rPr>
          <w:rFonts w:ascii="Calibri" w:hAnsi="Calibri" w:cs="Times New Roman"/>
          <w:sz w:val="24"/>
          <w:szCs w:val="24"/>
        </w:rPr>
        <w:t xml:space="preserve"> thanks to Havi Carel for inspiring my interest in this topic, and to </w:t>
      </w:r>
      <w:r w:rsidR="00636566" w:rsidRPr="00D50FA6">
        <w:rPr>
          <w:rFonts w:ascii="Calibri" w:hAnsi="Calibri" w:cs="Times New Roman"/>
          <w:sz w:val="24"/>
          <w:szCs w:val="24"/>
        </w:rPr>
        <w:t>Rachel Cooper and</w:t>
      </w:r>
      <w:r w:rsidR="006C784E" w:rsidRPr="00D50FA6">
        <w:rPr>
          <w:rFonts w:ascii="Calibri" w:hAnsi="Calibri" w:cs="Times New Roman"/>
          <w:sz w:val="24"/>
          <w:szCs w:val="24"/>
        </w:rPr>
        <w:t xml:space="preserve"> to</w:t>
      </w:r>
      <w:r w:rsidR="00636566" w:rsidRPr="00D50FA6">
        <w:rPr>
          <w:rFonts w:ascii="Calibri" w:hAnsi="Calibri" w:cs="Times New Roman"/>
          <w:sz w:val="24"/>
          <w:szCs w:val="24"/>
        </w:rPr>
        <w:t xml:space="preserve"> audiences at Bristol, Nottingham, and Oxford for their comments and encouragement.</w:t>
      </w:r>
    </w:p>
    <w:p w14:paraId="384C3520" w14:textId="77777777" w:rsidR="00826C4A" w:rsidRPr="00D50FA6" w:rsidRDefault="00826C4A" w:rsidP="007A5E18">
      <w:pPr>
        <w:pStyle w:val="NoSpacing"/>
        <w:spacing w:line="360" w:lineRule="auto"/>
        <w:rPr>
          <w:rFonts w:ascii="Calibri" w:hAnsi="Calibri" w:cs="Times New Roman"/>
          <w:sz w:val="24"/>
          <w:szCs w:val="24"/>
        </w:rPr>
      </w:pPr>
    </w:p>
    <w:p w14:paraId="5E9EEB68" w14:textId="77777777" w:rsidR="00826C4A" w:rsidRPr="00D50FA6" w:rsidRDefault="00826C4A" w:rsidP="007A5E18">
      <w:pPr>
        <w:pStyle w:val="NoSpacing"/>
        <w:spacing w:line="360" w:lineRule="auto"/>
        <w:rPr>
          <w:rFonts w:ascii="Calibri" w:hAnsi="Calibri" w:cs="Times New Roman"/>
          <w:sz w:val="24"/>
          <w:szCs w:val="24"/>
        </w:rPr>
      </w:pPr>
    </w:p>
    <w:p w14:paraId="3C233529" w14:textId="320FC195" w:rsidR="006A151D" w:rsidRPr="00D50FA6" w:rsidRDefault="00826C4A" w:rsidP="007A5E18">
      <w:pPr>
        <w:pStyle w:val="NoSpacing"/>
        <w:spacing w:line="360" w:lineRule="auto"/>
        <w:rPr>
          <w:rFonts w:ascii="Calibri" w:hAnsi="Calibri" w:cs="Times New Roman"/>
          <w:sz w:val="24"/>
          <w:szCs w:val="24"/>
        </w:rPr>
      </w:pPr>
      <w:r w:rsidRPr="00D50FA6">
        <w:rPr>
          <w:rFonts w:ascii="Calibri" w:hAnsi="Calibri" w:cs="Times New Roman"/>
          <w:b/>
          <w:sz w:val="24"/>
          <w:szCs w:val="24"/>
        </w:rPr>
        <w:t>References</w:t>
      </w:r>
    </w:p>
    <w:p w14:paraId="4302B4A9" w14:textId="6B1C73FE"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Kleinman, Arthur. </w:t>
      </w:r>
      <w:r w:rsidR="006A151D" w:rsidRPr="00D50FA6">
        <w:rPr>
          <w:rFonts w:ascii="Calibri" w:hAnsi="Calibri" w:cs="Times New Roman"/>
          <w:sz w:val="24"/>
          <w:szCs w:val="24"/>
        </w:rPr>
        <w:t>1988</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The </w:t>
      </w:r>
      <w:r w:rsidRPr="00D50FA6">
        <w:rPr>
          <w:rFonts w:ascii="Calibri" w:hAnsi="Calibri" w:cs="Times New Roman"/>
          <w:i/>
          <w:sz w:val="24"/>
          <w:szCs w:val="24"/>
        </w:rPr>
        <w:t>illness n</w:t>
      </w:r>
      <w:r w:rsidR="006A151D" w:rsidRPr="00D50FA6">
        <w:rPr>
          <w:rFonts w:ascii="Calibri" w:hAnsi="Calibri" w:cs="Times New Roman"/>
          <w:i/>
          <w:sz w:val="24"/>
          <w:szCs w:val="24"/>
        </w:rPr>
        <w:t xml:space="preserve">arratives: Suffering, </w:t>
      </w:r>
      <w:r w:rsidRPr="00D50FA6">
        <w:rPr>
          <w:rFonts w:ascii="Calibri" w:hAnsi="Calibri" w:cs="Times New Roman"/>
          <w:i/>
          <w:sz w:val="24"/>
          <w:szCs w:val="24"/>
        </w:rPr>
        <w:t>healing, and the human conditio</w:t>
      </w:r>
      <w:r w:rsidR="006A151D" w:rsidRPr="00D50FA6">
        <w:rPr>
          <w:rFonts w:ascii="Calibri" w:hAnsi="Calibri" w:cs="Times New Roman"/>
          <w:i/>
          <w:sz w:val="24"/>
          <w:szCs w:val="24"/>
        </w:rPr>
        <w:t>n</w:t>
      </w:r>
      <w:r w:rsidRPr="00D50FA6">
        <w:rPr>
          <w:rFonts w:ascii="Calibri" w:hAnsi="Calibri" w:cs="Times New Roman"/>
          <w:sz w:val="24"/>
          <w:szCs w:val="24"/>
        </w:rPr>
        <w:t>.</w:t>
      </w:r>
      <w:r w:rsidR="00E622D3" w:rsidRPr="00D50FA6">
        <w:rPr>
          <w:rFonts w:ascii="Calibri" w:hAnsi="Calibri" w:cs="Times New Roman"/>
          <w:sz w:val="24"/>
          <w:szCs w:val="24"/>
        </w:rPr>
        <w:t xml:space="preserve"> </w:t>
      </w:r>
      <w:r w:rsidR="006A151D" w:rsidRPr="00D50FA6">
        <w:rPr>
          <w:rFonts w:ascii="Calibri" w:hAnsi="Calibri" w:cs="Times New Roman"/>
          <w:sz w:val="24"/>
          <w:szCs w:val="24"/>
        </w:rPr>
        <w:t>New York: Basic Books</w:t>
      </w:r>
      <w:r w:rsidRPr="00D50FA6">
        <w:rPr>
          <w:rFonts w:ascii="Calibri" w:hAnsi="Calibri" w:cs="Times New Roman"/>
          <w:sz w:val="24"/>
          <w:szCs w:val="24"/>
        </w:rPr>
        <w:t>.</w:t>
      </w:r>
    </w:p>
    <w:p w14:paraId="2B147695" w14:textId="3D9AC87E"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Frank, Arthur. </w:t>
      </w:r>
      <w:r w:rsidR="006A151D" w:rsidRPr="00D50FA6">
        <w:rPr>
          <w:rFonts w:ascii="Calibri" w:hAnsi="Calibri" w:cs="Times New Roman"/>
          <w:sz w:val="24"/>
          <w:szCs w:val="24"/>
        </w:rPr>
        <w:t>2002</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At </w:t>
      </w:r>
      <w:r w:rsidRPr="00D50FA6">
        <w:rPr>
          <w:rFonts w:ascii="Calibri" w:hAnsi="Calibri" w:cs="Times New Roman"/>
          <w:i/>
          <w:sz w:val="24"/>
          <w:szCs w:val="24"/>
        </w:rPr>
        <w:t>the will of the body</w:t>
      </w:r>
      <w:r w:rsidR="006A151D" w:rsidRPr="00D50FA6">
        <w:rPr>
          <w:rFonts w:ascii="Calibri" w:hAnsi="Calibri" w:cs="Times New Roman"/>
          <w:i/>
          <w:sz w:val="24"/>
          <w:szCs w:val="24"/>
        </w:rPr>
        <w:t xml:space="preserve">: Reflections on </w:t>
      </w:r>
      <w:r w:rsidRPr="00D50FA6">
        <w:rPr>
          <w:rFonts w:ascii="Calibri" w:hAnsi="Calibri" w:cs="Times New Roman"/>
          <w:i/>
          <w:sz w:val="24"/>
          <w:szCs w:val="24"/>
        </w:rPr>
        <w:t>illne</w:t>
      </w:r>
      <w:r w:rsidR="006A151D" w:rsidRPr="00D50FA6">
        <w:rPr>
          <w:rFonts w:ascii="Calibri" w:hAnsi="Calibri" w:cs="Times New Roman"/>
          <w:i/>
          <w:sz w:val="24"/>
          <w:szCs w:val="24"/>
        </w:rPr>
        <w:t>ss</w:t>
      </w:r>
      <w:r w:rsidRPr="00D50FA6">
        <w:rPr>
          <w:rFonts w:ascii="Calibri" w:hAnsi="Calibri" w:cs="Times New Roman"/>
          <w:sz w:val="24"/>
          <w:szCs w:val="24"/>
        </w:rPr>
        <w:t>.</w:t>
      </w:r>
      <w:r w:rsidR="00E622D3" w:rsidRPr="00D50FA6">
        <w:rPr>
          <w:rFonts w:ascii="Calibri" w:hAnsi="Calibri" w:cs="Times New Roman"/>
          <w:sz w:val="24"/>
          <w:szCs w:val="24"/>
        </w:rPr>
        <w:t xml:space="preserve"> </w:t>
      </w:r>
      <w:r w:rsidR="006A151D" w:rsidRPr="00D50FA6">
        <w:rPr>
          <w:rFonts w:ascii="Calibri" w:hAnsi="Calibri" w:cs="Times New Roman"/>
          <w:sz w:val="24"/>
          <w:szCs w:val="24"/>
        </w:rPr>
        <w:t>New York: Houghton Mifflin</w:t>
      </w:r>
      <w:r w:rsidRPr="00D50FA6">
        <w:rPr>
          <w:rFonts w:ascii="Calibri" w:hAnsi="Calibri" w:cs="Times New Roman"/>
          <w:sz w:val="24"/>
          <w:szCs w:val="24"/>
        </w:rPr>
        <w:t>.</w:t>
      </w:r>
    </w:p>
    <w:p w14:paraId="1B85AEBE" w14:textId="51BF7FEC" w:rsidR="00A01FBB" w:rsidRPr="00D50FA6" w:rsidRDefault="00A01FBB"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Frank, Arthur. 2012. </w:t>
      </w:r>
      <w:r w:rsidRPr="00D50FA6">
        <w:rPr>
          <w:rFonts w:ascii="Calibri" w:hAnsi="Calibri" w:cs="Times New Roman"/>
          <w:i/>
          <w:sz w:val="24"/>
          <w:szCs w:val="24"/>
        </w:rPr>
        <w:t>The wounded storyteller: Body, illness, and ethics</w:t>
      </w:r>
      <w:r w:rsidRPr="00D50FA6">
        <w:rPr>
          <w:rFonts w:ascii="Calibri" w:hAnsi="Calibri" w:cs="Times New Roman"/>
          <w:sz w:val="24"/>
          <w:szCs w:val="24"/>
        </w:rPr>
        <w:t>. Chicago: University of Chicago Press.</w:t>
      </w:r>
    </w:p>
    <w:p w14:paraId="7407BB69" w14:textId="1255B44B"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Carel, Havi. </w:t>
      </w:r>
      <w:r w:rsidR="006A151D" w:rsidRPr="00D50FA6">
        <w:rPr>
          <w:rFonts w:ascii="Calibri" w:hAnsi="Calibri" w:cs="Times New Roman"/>
          <w:sz w:val="24"/>
          <w:szCs w:val="24"/>
        </w:rPr>
        <w:t>2007</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Illness: The </w:t>
      </w:r>
      <w:r w:rsidRPr="00D50FA6">
        <w:rPr>
          <w:rFonts w:ascii="Calibri" w:hAnsi="Calibri" w:cs="Times New Roman"/>
          <w:i/>
          <w:sz w:val="24"/>
          <w:szCs w:val="24"/>
        </w:rPr>
        <w:t>cry of the fle</w:t>
      </w:r>
      <w:r w:rsidR="006A151D" w:rsidRPr="00D50FA6">
        <w:rPr>
          <w:rFonts w:ascii="Calibri" w:hAnsi="Calibri" w:cs="Times New Roman"/>
          <w:i/>
          <w:sz w:val="24"/>
          <w:szCs w:val="24"/>
        </w:rPr>
        <w:t>sh</w:t>
      </w:r>
      <w:r w:rsidRPr="00D50FA6">
        <w:rPr>
          <w:rFonts w:ascii="Calibri" w:hAnsi="Calibri" w:cs="Times New Roman"/>
          <w:sz w:val="24"/>
          <w:szCs w:val="24"/>
        </w:rPr>
        <w:t xml:space="preserve">. </w:t>
      </w:r>
      <w:r w:rsidR="006A151D" w:rsidRPr="00D50FA6">
        <w:rPr>
          <w:rFonts w:ascii="Calibri" w:hAnsi="Calibri" w:cs="Times New Roman"/>
          <w:sz w:val="24"/>
          <w:szCs w:val="24"/>
        </w:rPr>
        <w:t>Stocksfield: Acumen</w:t>
      </w:r>
      <w:r w:rsidR="00B0625A" w:rsidRPr="00D50FA6">
        <w:rPr>
          <w:rFonts w:ascii="Calibri" w:hAnsi="Calibri" w:cs="Times New Roman"/>
          <w:sz w:val="24"/>
          <w:szCs w:val="24"/>
        </w:rPr>
        <w:t>.</w:t>
      </w:r>
    </w:p>
    <w:p w14:paraId="0E0E3AA6" w14:textId="760A4EEE"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Kidd, Ian James. </w:t>
      </w:r>
      <w:r w:rsidR="006A151D" w:rsidRPr="00D50FA6">
        <w:rPr>
          <w:rFonts w:ascii="Calibri" w:hAnsi="Calibri" w:cs="Times New Roman"/>
          <w:sz w:val="24"/>
          <w:szCs w:val="24"/>
        </w:rPr>
        <w:t>2012</w:t>
      </w:r>
      <w:r w:rsidRPr="00D50FA6">
        <w:rPr>
          <w:rFonts w:ascii="Calibri" w:hAnsi="Calibri" w:cs="Times New Roman"/>
          <w:sz w:val="24"/>
          <w:szCs w:val="24"/>
        </w:rPr>
        <w:t>.</w:t>
      </w:r>
      <w:r w:rsidR="006A151D" w:rsidRPr="00D50FA6">
        <w:rPr>
          <w:rFonts w:ascii="Calibri" w:hAnsi="Calibri" w:cs="Times New Roman"/>
          <w:sz w:val="24"/>
          <w:szCs w:val="24"/>
        </w:rPr>
        <w:t xml:space="preserve"> Can illness be edifying? </w:t>
      </w:r>
      <w:r w:rsidR="006A151D" w:rsidRPr="00D50FA6">
        <w:rPr>
          <w:rFonts w:ascii="Calibri" w:hAnsi="Calibri" w:cs="Times New Roman"/>
          <w:i/>
          <w:sz w:val="24"/>
          <w:szCs w:val="24"/>
        </w:rPr>
        <w:t>Inquiry</w:t>
      </w:r>
      <w:r w:rsidR="006A151D" w:rsidRPr="00D50FA6">
        <w:rPr>
          <w:rFonts w:ascii="Calibri" w:hAnsi="Calibri" w:cs="Times New Roman"/>
          <w:sz w:val="24"/>
          <w:szCs w:val="24"/>
        </w:rPr>
        <w:t xml:space="preserve"> 55</w:t>
      </w:r>
      <w:r w:rsidR="00E622D3" w:rsidRPr="00D50FA6">
        <w:rPr>
          <w:rFonts w:ascii="Calibri" w:hAnsi="Calibri" w:cs="Times New Roman"/>
          <w:sz w:val="24"/>
          <w:szCs w:val="24"/>
        </w:rPr>
        <w:t>(</w:t>
      </w:r>
      <w:r w:rsidR="006A151D" w:rsidRPr="00D50FA6">
        <w:rPr>
          <w:rFonts w:ascii="Calibri" w:hAnsi="Calibri" w:cs="Times New Roman"/>
          <w:sz w:val="24"/>
          <w:szCs w:val="24"/>
        </w:rPr>
        <w:t>5</w:t>
      </w:r>
      <w:r w:rsidR="00E622D3" w:rsidRPr="00D50FA6">
        <w:rPr>
          <w:rFonts w:ascii="Calibri" w:hAnsi="Calibri" w:cs="Times New Roman"/>
          <w:sz w:val="24"/>
          <w:szCs w:val="24"/>
        </w:rPr>
        <w:t>)</w:t>
      </w:r>
      <w:r w:rsidR="006A151D" w:rsidRPr="00D50FA6">
        <w:rPr>
          <w:rFonts w:ascii="Calibri" w:hAnsi="Calibri" w:cs="Times New Roman"/>
          <w:sz w:val="24"/>
          <w:szCs w:val="24"/>
        </w:rPr>
        <w:t>: 496-520.</w:t>
      </w:r>
    </w:p>
    <w:p w14:paraId="5641503D" w14:textId="60652AB7"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Ehrenreich, Barbara. </w:t>
      </w:r>
      <w:r w:rsidR="006A151D" w:rsidRPr="00D50FA6">
        <w:rPr>
          <w:rFonts w:ascii="Calibri" w:hAnsi="Calibri" w:cs="Times New Roman"/>
          <w:sz w:val="24"/>
          <w:szCs w:val="24"/>
        </w:rPr>
        <w:t>2009</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Pr="00D50FA6">
        <w:rPr>
          <w:rFonts w:ascii="Calibri" w:hAnsi="Calibri" w:cs="Times New Roman"/>
          <w:i/>
          <w:sz w:val="24"/>
          <w:szCs w:val="24"/>
        </w:rPr>
        <w:t>Smile or d</w:t>
      </w:r>
      <w:r w:rsidR="006A151D" w:rsidRPr="00D50FA6">
        <w:rPr>
          <w:rFonts w:ascii="Calibri" w:hAnsi="Calibri" w:cs="Times New Roman"/>
          <w:i/>
          <w:sz w:val="24"/>
          <w:szCs w:val="24"/>
        </w:rPr>
        <w:t xml:space="preserve">ie: How </w:t>
      </w:r>
      <w:r w:rsidRPr="00D50FA6">
        <w:rPr>
          <w:rFonts w:ascii="Calibri" w:hAnsi="Calibri" w:cs="Times New Roman"/>
          <w:i/>
          <w:sz w:val="24"/>
          <w:szCs w:val="24"/>
        </w:rPr>
        <w:t>positive thinking fooled America and the wo</w:t>
      </w:r>
      <w:r w:rsidR="006A151D" w:rsidRPr="00D50FA6">
        <w:rPr>
          <w:rFonts w:ascii="Calibri" w:hAnsi="Calibri" w:cs="Times New Roman"/>
          <w:i/>
          <w:sz w:val="24"/>
          <w:szCs w:val="24"/>
        </w:rPr>
        <w:t>rld</w:t>
      </w:r>
      <w:r w:rsidRPr="00D50FA6">
        <w:rPr>
          <w:rFonts w:ascii="Calibri" w:hAnsi="Calibri" w:cs="Times New Roman"/>
          <w:sz w:val="24"/>
          <w:szCs w:val="24"/>
        </w:rPr>
        <w:t xml:space="preserve">. </w:t>
      </w:r>
      <w:r w:rsidR="006A151D" w:rsidRPr="00D50FA6">
        <w:rPr>
          <w:rFonts w:ascii="Calibri" w:hAnsi="Calibri" w:cs="Times New Roman"/>
          <w:sz w:val="24"/>
          <w:szCs w:val="24"/>
        </w:rPr>
        <w:t>London: Granta</w:t>
      </w:r>
      <w:r w:rsidRPr="00D50FA6">
        <w:rPr>
          <w:rFonts w:ascii="Calibri" w:hAnsi="Calibri" w:cs="Times New Roman"/>
          <w:sz w:val="24"/>
          <w:szCs w:val="24"/>
        </w:rPr>
        <w:t>.</w:t>
      </w:r>
    </w:p>
    <w:p w14:paraId="5697845D" w14:textId="39C11794"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Conway, Kathlyn. </w:t>
      </w:r>
      <w:r w:rsidR="006A151D" w:rsidRPr="00D50FA6">
        <w:rPr>
          <w:rFonts w:ascii="Calibri" w:hAnsi="Calibri" w:cs="Times New Roman"/>
          <w:sz w:val="24"/>
          <w:szCs w:val="24"/>
        </w:rPr>
        <w:t>1997</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Pr="00D50FA6">
        <w:rPr>
          <w:rFonts w:ascii="Calibri" w:hAnsi="Calibri" w:cs="Times New Roman"/>
          <w:i/>
          <w:sz w:val="24"/>
          <w:szCs w:val="24"/>
        </w:rPr>
        <w:t>Ordinary l</w:t>
      </w:r>
      <w:r w:rsidR="006A151D" w:rsidRPr="00D50FA6">
        <w:rPr>
          <w:rFonts w:ascii="Calibri" w:hAnsi="Calibri" w:cs="Times New Roman"/>
          <w:i/>
          <w:sz w:val="24"/>
          <w:szCs w:val="24"/>
        </w:rPr>
        <w:t xml:space="preserve">ife: </w:t>
      </w:r>
      <w:r w:rsidRPr="00D50FA6">
        <w:rPr>
          <w:rFonts w:ascii="Calibri" w:hAnsi="Calibri" w:cs="Times New Roman"/>
          <w:i/>
          <w:sz w:val="24"/>
          <w:szCs w:val="24"/>
        </w:rPr>
        <w:t xml:space="preserve">A memoir of illness </w:t>
      </w:r>
      <w:r w:rsidRPr="00D50FA6">
        <w:rPr>
          <w:rFonts w:ascii="Calibri" w:hAnsi="Calibri" w:cs="Times New Roman"/>
          <w:sz w:val="24"/>
          <w:szCs w:val="24"/>
        </w:rPr>
        <w:t>.</w:t>
      </w:r>
      <w:r w:rsidR="006A151D" w:rsidRPr="00D50FA6">
        <w:rPr>
          <w:rFonts w:ascii="Calibri" w:hAnsi="Calibri" w:cs="Times New Roman"/>
          <w:sz w:val="24"/>
          <w:szCs w:val="24"/>
        </w:rPr>
        <w:t>New York: W.H. Freeman</w:t>
      </w:r>
      <w:r w:rsidRPr="00D50FA6">
        <w:rPr>
          <w:rFonts w:ascii="Calibri" w:hAnsi="Calibri" w:cs="Times New Roman"/>
          <w:sz w:val="24"/>
          <w:szCs w:val="24"/>
        </w:rPr>
        <w:t>.</w:t>
      </w:r>
    </w:p>
    <w:p w14:paraId="45E0B51D" w14:textId="2A5A1D72"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Frank, Arthur. </w:t>
      </w:r>
      <w:r w:rsidR="006A151D" w:rsidRPr="00D50FA6">
        <w:rPr>
          <w:rFonts w:ascii="Calibri" w:hAnsi="Calibri" w:cs="Times New Roman"/>
          <w:sz w:val="24"/>
          <w:szCs w:val="24"/>
        </w:rPr>
        <w:t>2013</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The </w:t>
      </w:r>
      <w:r w:rsidRPr="00D50FA6">
        <w:rPr>
          <w:rFonts w:ascii="Calibri" w:hAnsi="Calibri" w:cs="Times New Roman"/>
          <w:i/>
          <w:sz w:val="24"/>
          <w:szCs w:val="24"/>
        </w:rPr>
        <w:t>wounded s</w:t>
      </w:r>
      <w:r w:rsidR="006A151D" w:rsidRPr="00D50FA6">
        <w:rPr>
          <w:rFonts w:ascii="Calibri" w:hAnsi="Calibri" w:cs="Times New Roman"/>
          <w:i/>
          <w:sz w:val="24"/>
          <w:szCs w:val="24"/>
        </w:rPr>
        <w:t xml:space="preserve">toryteller: </w:t>
      </w:r>
      <w:r w:rsidRPr="00D50FA6">
        <w:rPr>
          <w:rFonts w:ascii="Calibri" w:hAnsi="Calibri" w:cs="Times New Roman"/>
          <w:i/>
          <w:sz w:val="24"/>
          <w:szCs w:val="24"/>
        </w:rPr>
        <w:t>Body, illness, and ethics</w:t>
      </w:r>
      <w:r w:rsidR="00E622D3" w:rsidRPr="00D50FA6">
        <w:rPr>
          <w:rFonts w:ascii="Calibri" w:hAnsi="Calibri" w:cs="Times New Roman"/>
          <w:sz w:val="24"/>
          <w:szCs w:val="24"/>
        </w:rPr>
        <w:t>.</w:t>
      </w:r>
      <w:r w:rsidR="006A151D" w:rsidRPr="00D50FA6">
        <w:rPr>
          <w:rFonts w:ascii="Calibri" w:hAnsi="Calibri" w:cs="Times New Roman"/>
          <w:sz w:val="24"/>
          <w:szCs w:val="24"/>
        </w:rPr>
        <w:t xml:space="preserve"> 2</w:t>
      </w:r>
      <w:r w:rsidR="00E622D3" w:rsidRPr="00D50FA6">
        <w:rPr>
          <w:rFonts w:ascii="Calibri" w:hAnsi="Calibri" w:cs="Times New Roman"/>
          <w:sz w:val="24"/>
          <w:szCs w:val="24"/>
        </w:rPr>
        <w:t>nd</w:t>
      </w:r>
      <w:r w:rsidRPr="00D50FA6">
        <w:rPr>
          <w:rFonts w:ascii="Calibri" w:hAnsi="Calibri" w:cs="Times New Roman"/>
          <w:sz w:val="24"/>
          <w:szCs w:val="24"/>
        </w:rPr>
        <w:t xml:space="preserve"> ed. </w:t>
      </w:r>
      <w:r w:rsidR="006A151D" w:rsidRPr="00D50FA6">
        <w:rPr>
          <w:rFonts w:ascii="Calibri" w:hAnsi="Calibri" w:cs="Times New Roman"/>
          <w:sz w:val="24"/>
          <w:szCs w:val="24"/>
        </w:rPr>
        <w:t>Chicago: University of Chicago Press</w:t>
      </w:r>
      <w:r w:rsidRPr="00D50FA6">
        <w:rPr>
          <w:rFonts w:ascii="Calibri" w:hAnsi="Calibri" w:cs="Times New Roman"/>
          <w:sz w:val="24"/>
          <w:szCs w:val="24"/>
        </w:rPr>
        <w:t>.</w:t>
      </w:r>
    </w:p>
    <w:p w14:paraId="49EFB167" w14:textId="049CDC80" w:rsidR="006A151D" w:rsidRPr="00D50FA6" w:rsidRDefault="00565020" w:rsidP="007A5E18">
      <w:pPr>
        <w:pStyle w:val="FootnoteText"/>
        <w:numPr>
          <w:ilvl w:val="0"/>
          <w:numId w:val="1"/>
        </w:numPr>
        <w:spacing w:line="360" w:lineRule="auto"/>
        <w:rPr>
          <w:rFonts w:ascii="Calibri" w:hAnsi="Calibri" w:cs="Times New Roman"/>
          <w:color w:val="141414"/>
          <w:sz w:val="24"/>
          <w:szCs w:val="24"/>
          <w:lang w:val="en-US"/>
        </w:rPr>
      </w:pPr>
      <w:r w:rsidRPr="00D50FA6">
        <w:rPr>
          <w:rFonts w:ascii="Calibri" w:hAnsi="Calibri" w:cs="Times New Roman"/>
          <w:sz w:val="24"/>
          <w:szCs w:val="24"/>
        </w:rPr>
        <w:t xml:space="preserve">Richardson, Henry S. </w:t>
      </w:r>
      <w:r w:rsidR="006A151D" w:rsidRPr="00D50FA6">
        <w:rPr>
          <w:rFonts w:ascii="Calibri" w:hAnsi="Calibri" w:cs="Times New Roman"/>
          <w:sz w:val="24"/>
          <w:szCs w:val="24"/>
        </w:rPr>
        <w:t>2014</w:t>
      </w:r>
      <w:r w:rsidRPr="00D50FA6">
        <w:rPr>
          <w:rFonts w:ascii="Calibri" w:hAnsi="Calibri" w:cs="Times New Roman"/>
          <w:sz w:val="24"/>
          <w:szCs w:val="24"/>
        </w:rPr>
        <w:t>.</w:t>
      </w:r>
      <w:r w:rsidR="006A151D" w:rsidRPr="00D50FA6">
        <w:rPr>
          <w:rFonts w:ascii="Calibri" w:hAnsi="Calibri" w:cs="Times New Roman"/>
          <w:sz w:val="24"/>
          <w:szCs w:val="24"/>
        </w:rPr>
        <w:t xml:space="preserve"> Moral reasoning</w:t>
      </w:r>
      <w:r w:rsidRPr="00D50FA6">
        <w:rPr>
          <w:rFonts w:ascii="Calibri" w:hAnsi="Calibri" w:cs="Times New Roman"/>
          <w:sz w:val="24"/>
          <w:szCs w:val="24"/>
        </w:rPr>
        <w:t>. In</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The Stanford Encyclopedia of Philosophy</w:t>
      </w:r>
      <w:r w:rsidR="006A151D" w:rsidRPr="00D50FA6">
        <w:rPr>
          <w:rFonts w:ascii="Calibri" w:hAnsi="Calibri" w:cs="Times New Roman"/>
          <w:sz w:val="24"/>
          <w:szCs w:val="24"/>
        </w:rPr>
        <w:t>,</w:t>
      </w:r>
      <w:r w:rsidRPr="00D50FA6">
        <w:rPr>
          <w:rFonts w:ascii="Calibri" w:hAnsi="Calibri" w:cs="Times New Roman"/>
          <w:sz w:val="24"/>
          <w:szCs w:val="24"/>
        </w:rPr>
        <w:t xml:space="preserve"> ed. Edward N. Zalta.</w:t>
      </w:r>
      <w:r w:rsidR="006A151D" w:rsidRPr="00D50FA6">
        <w:rPr>
          <w:rFonts w:ascii="Calibri" w:hAnsi="Calibri" w:cs="Times New Roman"/>
          <w:sz w:val="24"/>
          <w:szCs w:val="24"/>
        </w:rPr>
        <w:t xml:space="preserve"> </w:t>
      </w:r>
      <w:r w:rsidR="006A151D" w:rsidRPr="00D50FA6">
        <w:rPr>
          <w:rFonts w:ascii="Calibri" w:hAnsi="Calibri" w:cs="Times New Roman"/>
          <w:color w:val="141414"/>
          <w:sz w:val="24"/>
          <w:szCs w:val="24"/>
          <w:lang w:val="en-US"/>
        </w:rPr>
        <w:t>http://plato.stanford.edu/ /entries/reasoning-moral/.</w:t>
      </w:r>
      <w:r w:rsidR="00E622D3" w:rsidRPr="00D50FA6">
        <w:rPr>
          <w:rFonts w:ascii="Calibri" w:hAnsi="Calibri" w:cs="Times New Roman"/>
          <w:color w:val="141414"/>
          <w:sz w:val="24"/>
          <w:szCs w:val="24"/>
          <w:lang w:val="en-US"/>
        </w:rPr>
        <w:t xml:space="preserve"> Accessed June 20, 2017.</w:t>
      </w:r>
    </w:p>
    <w:p w14:paraId="39E40A35" w14:textId="502FF794" w:rsidR="006A151D" w:rsidRPr="00D50FA6" w:rsidRDefault="006A151D" w:rsidP="007A5E18">
      <w:pPr>
        <w:pStyle w:val="FootnoteText"/>
        <w:numPr>
          <w:ilvl w:val="0"/>
          <w:numId w:val="1"/>
        </w:numPr>
        <w:spacing w:line="360" w:lineRule="auto"/>
        <w:rPr>
          <w:rFonts w:ascii="Calibri" w:hAnsi="Calibri" w:cs="Times New Roman"/>
          <w:color w:val="000000"/>
          <w:sz w:val="24"/>
          <w:szCs w:val="24"/>
        </w:rPr>
      </w:pPr>
      <w:r w:rsidRPr="00D50FA6">
        <w:rPr>
          <w:rFonts w:ascii="Calibri" w:hAnsi="Calibri" w:cs="Times New Roman"/>
          <w:color w:val="000000"/>
          <w:sz w:val="24"/>
          <w:szCs w:val="24"/>
        </w:rPr>
        <w:t>Harcourt, Edwa</w:t>
      </w:r>
      <w:r w:rsidR="00565020" w:rsidRPr="00D50FA6">
        <w:rPr>
          <w:rFonts w:ascii="Calibri" w:hAnsi="Calibri" w:cs="Times New Roman"/>
          <w:color w:val="000000"/>
          <w:sz w:val="24"/>
          <w:szCs w:val="24"/>
        </w:rPr>
        <w:t xml:space="preserve">rd. </w:t>
      </w:r>
      <w:r w:rsidRPr="00D50FA6">
        <w:rPr>
          <w:rFonts w:ascii="Calibri" w:hAnsi="Calibri" w:cs="Times New Roman"/>
          <w:color w:val="000000"/>
          <w:sz w:val="24"/>
          <w:szCs w:val="24"/>
        </w:rPr>
        <w:t>2015</w:t>
      </w:r>
      <w:r w:rsidR="00565020" w:rsidRPr="00D50FA6">
        <w:rPr>
          <w:rFonts w:ascii="Calibri" w:hAnsi="Calibri" w:cs="Times New Roman"/>
          <w:color w:val="000000"/>
          <w:sz w:val="24"/>
          <w:szCs w:val="24"/>
        </w:rPr>
        <w:t>.</w:t>
      </w:r>
      <w:r w:rsidRPr="00D50FA6">
        <w:rPr>
          <w:rFonts w:ascii="Calibri" w:hAnsi="Calibri" w:cs="Times New Roman"/>
          <w:color w:val="000000"/>
          <w:sz w:val="24"/>
          <w:szCs w:val="24"/>
        </w:rPr>
        <w:t xml:space="preserve"> Literature, </w:t>
      </w:r>
      <w:r w:rsidR="00565020" w:rsidRPr="00D50FA6">
        <w:rPr>
          <w:rFonts w:ascii="Calibri" w:hAnsi="Calibri" w:cs="Times New Roman"/>
          <w:color w:val="000000"/>
          <w:sz w:val="24"/>
          <w:szCs w:val="24"/>
        </w:rPr>
        <w:t>moral thinking, and moral philosophy. I</w:t>
      </w:r>
      <w:r w:rsidRPr="00D50FA6">
        <w:rPr>
          <w:rFonts w:ascii="Calibri" w:hAnsi="Calibri" w:cs="Times New Roman"/>
          <w:color w:val="000000"/>
          <w:sz w:val="24"/>
          <w:szCs w:val="24"/>
        </w:rPr>
        <w:t xml:space="preserve">n </w:t>
      </w:r>
      <w:r w:rsidRPr="00D50FA6">
        <w:rPr>
          <w:rFonts w:ascii="Calibri" w:hAnsi="Calibri" w:cs="Times New Roman"/>
          <w:i/>
          <w:iCs/>
          <w:color w:val="000000"/>
          <w:sz w:val="24"/>
          <w:szCs w:val="24"/>
        </w:rPr>
        <w:t>Intuition</w:t>
      </w:r>
      <w:r w:rsidR="00565020" w:rsidRPr="00D50FA6">
        <w:rPr>
          <w:rFonts w:ascii="Calibri" w:hAnsi="Calibri" w:cs="Times New Roman"/>
          <w:i/>
          <w:iCs/>
          <w:color w:val="000000"/>
          <w:sz w:val="24"/>
          <w:szCs w:val="24"/>
        </w:rPr>
        <w:t>, theory, and anti-theory in et</w:t>
      </w:r>
      <w:r w:rsidRPr="00D50FA6">
        <w:rPr>
          <w:rFonts w:ascii="Calibri" w:hAnsi="Calibri" w:cs="Times New Roman"/>
          <w:i/>
          <w:iCs/>
          <w:color w:val="000000"/>
          <w:sz w:val="24"/>
          <w:szCs w:val="24"/>
        </w:rPr>
        <w:t>hics</w:t>
      </w:r>
      <w:r w:rsidR="00565020" w:rsidRPr="00D50FA6">
        <w:rPr>
          <w:rFonts w:ascii="Calibri" w:hAnsi="Calibri" w:cs="Times New Roman"/>
          <w:iCs/>
          <w:color w:val="000000"/>
          <w:sz w:val="24"/>
          <w:szCs w:val="24"/>
        </w:rPr>
        <w:t xml:space="preserve">, ed. </w:t>
      </w:r>
      <w:r w:rsidR="00565020" w:rsidRPr="00D50FA6">
        <w:rPr>
          <w:rFonts w:ascii="Calibri" w:hAnsi="Calibri" w:cs="Times New Roman"/>
          <w:color w:val="000000"/>
          <w:sz w:val="24"/>
          <w:szCs w:val="24"/>
        </w:rPr>
        <w:t xml:space="preserve">Sophie Grace Chappell, 210-228. </w:t>
      </w:r>
      <w:r w:rsidRPr="00D50FA6">
        <w:rPr>
          <w:rFonts w:ascii="Calibri" w:hAnsi="Calibri" w:cs="Times New Roman"/>
          <w:color w:val="000000"/>
          <w:sz w:val="24"/>
          <w:szCs w:val="24"/>
        </w:rPr>
        <w:t>Oxford: Oxford University Press.</w:t>
      </w:r>
    </w:p>
    <w:p w14:paraId="2D1E6939" w14:textId="18DB09BC" w:rsidR="006A151D" w:rsidRPr="00D50FA6" w:rsidRDefault="006A151D"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O</w:t>
      </w:r>
      <w:r w:rsidR="00565020" w:rsidRPr="00D50FA6">
        <w:rPr>
          <w:rFonts w:ascii="Calibri" w:hAnsi="Calibri" w:cs="Times New Roman"/>
          <w:sz w:val="24"/>
          <w:szCs w:val="24"/>
        </w:rPr>
        <w:t xml:space="preserve">’Neill, Onora. </w:t>
      </w:r>
      <w:r w:rsidRPr="00D50FA6">
        <w:rPr>
          <w:rFonts w:ascii="Calibri" w:hAnsi="Calibri" w:cs="Times New Roman"/>
          <w:sz w:val="24"/>
          <w:szCs w:val="24"/>
        </w:rPr>
        <w:t>1986</w:t>
      </w:r>
      <w:r w:rsidR="00565020" w:rsidRPr="00D50FA6">
        <w:rPr>
          <w:rFonts w:ascii="Calibri" w:hAnsi="Calibri" w:cs="Times New Roman"/>
          <w:sz w:val="24"/>
          <w:szCs w:val="24"/>
        </w:rPr>
        <w:t>.</w:t>
      </w:r>
      <w:r w:rsidRPr="00D50FA6">
        <w:rPr>
          <w:rFonts w:ascii="Calibri" w:hAnsi="Calibri" w:cs="Times New Roman"/>
          <w:sz w:val="24"/>
          <w:szCs w:val="24"/>
        </w:rPr>
        <w:t xml:space="preserve"> The power of example</w:t>
      </w:r>
      <w:r w:rsidR="00565020" w:rsidRPr="00D50FA6">
        <w:rPr>
          <w:rFonts w:ascii="Calibri" w:hAnsi="Calibri" w:cs="Times New Roman"/>
          <w:sz w:val="24"/>
          <w:szCs w:val="24"/>
        </w:rPr>
        <w:t>.</w:t>
      </w:r>
      <w:r w:rsidRPr="00D50FA6">
        <w:rPr>
          <w:rFonts w:ascii="Calibri" w:hAnsi="Calibri" w:cs="Times New Roman"/>
          <w:sz w:val="24"/>
          <w:szCs w:val="24"/>
        </w:rPr>
        <w:t xml:space="preserve"> </w:t>
      </w:r>
      <w:r w:rsidRPr="00D50FA6">
        <w:rPr>
          <w:rFonts w:ascii="Calibri" w:hAnsi="Calibri" w:cs="Times New Roman"/>
          <w:i/>
          <w:sz w:val="24"/>
          <w:szCs w:val="24"/>
        </w:rPr>
        <w:t>Philosophy</w:t>
      </w:r>
      <w:r w:rsidRPr="00D50FA6">
        <w:rPr>
          <w:rFonts w:ascii="Calibri" w:hAnsi="Calibri" w:cs="Times New Roman"/>
          <w:sz w:val="24"/>
          <w:szCs w:val="24"/>
        </w:rPr>
        <w:t xml:space="preserve"> 61: 5-29.</w:t>
      </w:r>
    </w:p>
    <w:p w14:paraId="24ADA818" w14:textId="142AE160" w:rsidR="00826C4A" w:rsidRPr="00D50FA6" w:rsidRDefault="00826C4A"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lastRenderedPageBreak/>
        <w:t>Baggi</w:t>
      </w:r>
      <w:r w:rsidR="00565020" w:rsidRPr="00D50FA6">
        <w:rPr>
          <w:rFonts w:ascii="Calibri" w:hAnsi="Calibri" w:cs="Times New Roman"/>
          <w:sz w:val="24"/>
          <w:szCs w:val="24"/>
        </w:rPr>
        <w:t xml:space="preserve">ni, Julian. </w:t>
      </w:r>
      <w:r w:rsidRPr="00D50FA6">
        <w:rPr>
          <w:rFonts w:ascii="Calibri" w:hAnsi="Calibri" w:cs="Times New Roman"/>
          <w:sz w:val="24"/>
          <w:szCs w:val="24"/>
        </w:rPr>
        <w:t>2008</w:t>
      </w:r>
      <w:r w:rsidR="00565020" w:rsidRPr="00D50FA6">
        <w:rPr>
          <w:rFonts w:ascii="Calibri" w:hAnsi="Calibri" w:cs="Times New Roman"/>
          <w:sz w:val="24"/>
          <w:szCs w:val="24"/>
        </w:rPr>
        <w:t>.</w:t>
      </w:r>
      <w:r w:rsidRPr="00D50FA6">
        <w:rPr>
          <w:rFonts w:ascii="Calibri" w:hAnsi="Calibri" w:cs="Times New Roman"/>
          <w:sz w:val="24"/>
          <w:szCs w:val="24"/>
        </w:rPr>
        <w:t xml:space="preserve"> Everyday wisdom</w:t>
      </w:r>
      <w:r w:rsidR="00565020" w:rsidRPr="00D50FA6">
        <w:rPr>
          <w:rFonts w:ascii="Calibri" w:hAnsi="Calibri" w:cs="Times New Roman"/>
          <w:sz w:val="24"/>
          <w:szCs w:val="24"/>
        </w:rPr>
        <w:t>.</w:t>
      </w:r>
      <w:r w:rsidRPr="00D50FA6">
        <w:rPr>
          <w:rFonts w:ascii="Calibri" w:hAnsi="Calibri" w:cs="Times New Roman"/>
          <w:sz w:val="24"/>
          <w:szCs w:val="24"/>
        </w:rPr>
        <w:t xml:space="preserve"> </w:t>
      </w:r>
      <w:r w:rsidR="00E622D3" w:rsidRPr="00D50FA6">
        <w:rPr>
          <w:rFonts w:ascii="Calibri" w:hAnsi="Calibri" w:cs="Times New Roman"/>
          <w:i/>
          <w:sz w:val="24"/>
          <w:szCs w:val="24"/>
        </w:rPr>
        <w:t xml:space="preserve">The </w:t>
      </w:r>
      <w:r w:rsidRPr="00D50FA6">
        <w:rPr>
          <w:rFonts w:ascii="Calibri" w:hAnsi="Calibri" w:cs="Times New Roman"/>
          <w:i/>
          <w:sz w:val="24"/>
          <w:szCs w:val="24"/>
        </w:rPr>
        <w:t>Guardian</w:t>
      </w:r>
      <w:r w:rsidRPr="00D50FA6">
        <w:rPr>
          <w:rFonts w:ascii="Calibri" w:hAnsi="Calibri" w:cs="Times New Roman"/>
          <w:sz w:val="24"/>
          <w:szCs w:val="24"/>
        </w:rPr>
        <w:t>, 2 September.</w:t>
      </w:r>
      <w:r w:rsidR="00E622D3" w:rsidRPr="00D50FA6">
        <w:rPr>
          <w:rFonts w:ascii="Calibri" w:hAnsi="Calibri" w:cs="Times New Roman"/>
          <w:sz w:val="24"/>
          <w:szCs w:val="24"/>
        </w:rPr>
        <w:t xml:space="preserve"> </w:t>
      </w:r>
      <w:hyperlink r:id="rId10" w:history="1">
        <w:r w:rsidR="00E622D3" w:rsidRPr="00D50FA6">
          <w:rPr>
            <w:rStyle w:val="Hyperlink"/>
            <w:rFonts w:ascii="Calibri" w:hAnsi="Calibri" w:cs="Times New Roman"/>
            <w:sz w:val="24"/>
            <w:szCs w:val="24"/>
          </w:rPr>
          <w:t>https://www.theguardian.com/lifeandstyle/2008/sep/02/healthandwellbeing.philosophy</w:t>
        </w:r>
      </w:hyperlink>
      <w:r w:rsidR="00E622D3" w:rsidRPr="00D50FA6">
        <w:rPr>
          <w:rFonts w:ascii="Calibri" w:hAnsi="Calibri" w:cs="Times New Roman"/>
          <w:sz w:val="24"/>
          <w:szCs w:val="24"/>
        </w:rPr>
        <w:t>. Accessed June 20, 2017.</w:t>
      </w:r>
    </w:p>
    <w:p w14:paraId="145E6E0D" w14:textId="13D64B5B"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Sayeau, Michael. </w:t>
      </w:r>
      <w:r w:rsidR="006A151D" w:rsidRPr="00D50FA6">
        <w:rPr>
          <w:rFonts w:ascii="Calibri" w:hAnsi="Calibri" w:cs="Times New Roman"/>
          <w:sz w:val="24"/>
          <w:szCs w:val="24"/>
        </w:rPr>
        <w:t>2009</w:t>
      </w:r>
      <w:r w:rsidRPr="00D50FA6">
        <w:rPr>
          <w:rFonts w:ascii="Calibri" w:hAnsi="Calibri" w:cs="Times New Roman"/>
          <w:sz w:val="24"/>
          <w:szCs w:val="24"/>
        </w:rPr>
        <w:t>.</w:t>
      </w:r>
      <w:r w:rsidR="006A151D" w:rsidRPr="00D50FA6">
        <w:rPr>
          <w:rFonts w:ascii="Calibri" w:hAnsi="Calibri" w:cs="Times New Roman"/>
          <w:sz w:val="24"/>
          <w:szCs w:val="24"/>
        </w:rPr>
        <w:t xml:space="preserve"> How should we live? </w:t>
      </w:r>
      <w:r w:rsidR="006A151D" w:rsidRPr="00D50FA6">
        <w:rPr>
          <w:rFonts w:ascii="Calibri" w:hAnsi="Calibri" w:cs="Times New Roman"/>
          <w:i/>
          <w:sz w:val="24"/>
          <w:szCs w:val="24"/>
        </w:rPr>
        <w:t>Philosophers Magazine</w:t>
      </w:r>
      <w:r w:rsidR="006A151D" w:rsidRPr="00D50FA6">
        <w:rPr>
          <w:rFonts w:ascii="Calibri" w:hAnsi="Calibri" w:cs="Times New Roman"/>
          <w:sz w:val="24"/>
          <w:szCs w:val="24"/>
        </w:rPr>
        <w:t xml:space="preserve"> 44:</w:t>
      </w:r>
      <w:r w:rsidRPr="00D50FA6">
        <w:rPr>
          <w:rFonts w:ascii="Calibri" w:hAnsi="Calibri" w:cs="Times New Roman"/>
          <w:sz w:val="24"/>
          <w:szCs w:val="24"/>
        </w:rPr>
        <w:t xml:space="preserve"> </w:t>
      </w:r>
      <w:r w:rsidR="006A151D" w:rsidRPr="00D50FA6">
        <w:rPr>
          <w:rFonts w:ascii="Calibri" w:hAnsi="Calibri" w:cs="Times New Roman"/>
          <w:sz w:val="24"/>
          <w:szCs w:val="24"/>
        </w:rPr>
        <w:t>101-103</w:t>
      </w:r>
    </w:p>
    <w:p w14:paraId="44491758" w14:textId="783028CC" w:rsidR="006A151D" w:rsidRPr="00D50FA6" w:rsidRDefault="00565020" w:rsidP="007A5E18">
      <w:pPr>
        <w:pStyle w:val="FootnoteText"/>
        <w:numPr>
          <w:ilvl w:val="0"/>
          <w:numId w:val="1"/>
        </w:numPr>
        <w:spacing w:line="360" w:lineRule="auto"/>
        <w:rPr>
          <w:rFonts w:ascii="Calibri" w:hAnsi="Calibri" w:cs="Times New Roman"/>
          <w:color w:val="000000"/>
          <w:sz w:val="24"/>
          <w:szCs w:val="24"/>
          <w:u w:val="single"/>
        </w:rPr>
      </w:pPr>
      <w:r w:rsidRPr="00D50FA6">
        <w:rPr>
          <w:rFonts w:ascii="Calibri" w:hAnsi="Calibri" w:cs="Times New Roman"/>
          <w:sz w:val="24"/>
          <w:szCs w:val="24"/>
        </w:rPr>
        <w:t xml:space="preserve">Burley, Mikel. </w:t>
      </w:r>
      <w:r w:rsidR="00826C4A" w:rsidRPr="00D50FA6">
        <w:rPr>
          <w:rFonts w:ascii="Calibri" w:hAnsi="Calibri" w:cs="Times New Roman"/>
          <w:sz w:val="24"/>
          <w:szCs w:val="24"/>
        </w:rPr>
        <w:t>2011</w:t>
      </w:r>
      <w:r w:rsidRPr="00D50FA6">
        <w:rPr>
          <w:rFonts w:ascii="Calibri" w:hAnsi="Calibri" w:cs="Times New Roman"/>
          <w:sz w:val="24"/>
          <w:szCs w:val="24"/>
        </w:rPr>
        <w:t>.</w:t>
      </w:r>
      <w:r w:rsidR="00826C4A" w:rsidRPr="00D50FA6">
        <w:rPr>
          <w:rFonts w:ascii="Calibri" w:hAnsi="Calibri" w:cs="Times New Roman"/>
          <w:sz w:val="24"/>
          <w:szCs w:val="24"/>
        </w:rPr>
        <w:t xml:space="preserve"> Emotion and anecdote in philosophical argument: The case of Havi </w:t>
      </w:r>
      <w:r w:rsidR="00B0625A" w:rsidRPr="00D50FA6">
        <w:rPr>
          <w:rFonts w:ascii="Calibri" w:hAnsi="Calibri" w:cs="Times New Roman"/>
          <w:sz w:val="24"/>
          <w:szCs w:val="24"/>
        </w:rPr>
        <w:t>Carel's</w:t>
      </w:r>
      <w:r w:rsidR="00826C4A" w:rsidRPr="00D50FA6">
        <w:rPr>
          <w:rFonts w:ascii="Calibri" w:hAnsi="Calibri" w:cs="Times New Roman"/>
          <w:sz w:val="24"/>
          <w:szCs w:val="24"/>
        </w:rPr>
        <w:t xml:space="preserve"> </w:t>
      </w:r>
      <w:r w:rsidR="00826C4A" w:rsidRPr="00D50FA6">
        <w:rPr>
          <w:rFonts w:ascii="Calibri" w:hAnsi="Calibri" w:cs="Times New Roman"/>
          <w:i/>
          <w:sz w:val="24"/>
          <w:szCs w:val="24"/>
        </w:rPr>
        <w:t>Illness</w:t>
      </w:r>
      <w:r w:rsidRPr="00D50FA6">
        <w:rPr>
          <w:rFonts w:ascii="Calibri" w:hAnsi="Calibri" w:cs="Times New Roman"/>
          <w:sz w:val="24"/>
          <w:szCs w:val="24"/>
        </w:rPr>
        <w:t>.</w:t>
      </w:r>
      <w:r w:rsidR="00826C4A" w:rsidRPr="00D50FA6">
        <w:rPr>
          <w:rFonts w:ascii="Calibri" w:hAnsi="Calibri" w:cs="Times New Roman"/>
          <w:sz w:val="24"/>
          <w:szCs w:val="24"/>
        </w:rPr>
        <w:t xml:space="preserve"> </w:t>
      </w:r>
      <w:r w:rsidR="00826C4A" w:rsidRPr="00D50FA6">
        <w:rPr>
          <w:rFonts w:ascii="Calibri" w:hAnsi="Calibri" w:cs="Times New Roman"/>
          <w:i/>
          <w:sz w:val="24"/>
          <w:szCs w:val="24"/>
        </w:rPr>
        <w:t>Metaphilosophy</w:t>
      </w:r>
      <w:r w:rsidR="00826C4A" w:rsidRPr="00D50FA6">
        <w:rPr>
          <w:rFonts w:ascii="Calibri" w:hAnsi="Calibri" w:cs="Times New Roman"/>
          <w:sz w:val="24"/>
          <w:szCs w:val="24"/>
        </w:rPr>
        <w:t xml:space="preserve"> 42: 33-48.</w:t>
      </w:r>
    </w:p>
    <w:p w14:paraId="1820FAFA" w14:textId="13B2BCD7" w:rsidR="006A151D" w:rsidRPr="00D50FA6" w:rsidRDefault="006A151D" w:rsidP="007A5E18">
      <w:pPr>
        <w:pStyle w:val="FootnoteText"/>
        <w:numPr>
          <w:ilvl w:val="0"/>
          <w:numId w:val="1"/>
        </w:numPr>
        <w:spacing w:line="360" w:lineRule="auto"/>
        <w:rPr>
          <w:rFonts w:ascii="Calibri" w:hAnsi="Calibri" w:cs="Times New Roman"/>
          <w:color w:val="000000"/>
          <w:sz w:val="24"/>
          <w:szCs w:val="24"/>
          <w:u w:val="single"/>
        </w:rPr>
      </w:pPr>
      <w:r w:rsidRPr="00D50FA6">
        <w:rPr>
          <w:rFonts w:ascii="Calibri" w:hAnsi="Calibri" w:cs="Times New Roman"/>
          <w:sz w:val="24"/>
          <w:szCs w:val="24"/>
        </w:rPr>
        <w:t>Crary, Alice</w:t>
      </w:r>
      <w:r w:rsidR="00565020" w:rsidRPr="00D50FA6">
        <w:rPr>
          <w:rFonts w:ascii="Calibri" w:hAnsi="Calibri" w:cs="Times New Roman"/>
          <w:sz w:val="24"/>
          <w:szCs w:val="24"/>
        </w:rPr>
        <w:t xml:space="preserve">. 2007. </w:t>
      </w:r>
      <w:r w:rsidR="00565020" w:rsidRPr="00D50FA6">
        <w:rPr>
          <w:rFonts w:ascii="Calibri" w:hAnsi="Calibri" w:cs="Times New Roman"/>
          <w:i/>
          <w:sz w:val="24"/>
          <w:szCs w:val="24"/>
        </w:rPr>
        <w:t>Beyond moral judgment</w:t>
      </w:r>
      <w:r w:rsidR="00565020" w:rsidRPr="00D50FA6">
        <w:rPr>
          <w:rFonts w:ascii="Calibri" w:hAnsi="Calibri" w:cs="Times New Roman"/>
          <w:sz w:val="24"/>
          <w:szCs w:val="24"/>
        </w:rPr>
        <w:t xml:space="preserve">. Cambridge, MA: Harvard </w:t>
      </w:r>
      <w:r w:rsidR="00B0625A" w:rsidRPr="00D50FA6">
        <w:rPr>
          <w:rFonts w:ascii="Calibri" w:hAnsi="Calibri" w:cs="Times New Roman"/>
          <w:sz w:val="24"/>
          <w:szCs w:val="24"/>
        </w:rPr>
        <w:t>University</w:t>
      </w:r>
      <w:r w:rsidR="00565020" w:rsidRPr="00D50FA6">
        <w:rPr>
          <w:rFonts w:ascii="Calibri" w:hAnsi="Calibri" w:cs="Times New Roman"/>
          <w:sz w:val="24"/>
          <w:szCs w:val="24"/>
        </w:rPr>
        <w:t xml:space="preserve"> Press.</w:t>
      </w:r>
    </w:p>
    <w:p w14:paraId="101734AE" w14:textId="501EF4CB" w:rsidR="006A151D" w:rsidRPr="00D50FA6" w:rsidRDefault="006A151D" w:rsidP="007A5E18">
      <w:pPr>
        <w:pStyle w:val="FootnoteText"/>
        <w:numPr>
          <w:ilvl w:val="0"/>
          <w:numId w:val="1"/>
        </w:numPr>
        <w:spacing w:line="360" w:lineRule="auto"/>
        <w:rPr>
          <w:rFonts w:ascii="Calibri" w:hAnsi="Calibri" w:cs="Times New Roman"/>
          <w:color w:val="000000"/>
          <w:sz w:val="24"/>
          <w:szCs w:val="24"/>
          <w:u w:val="single"/>
        </w:rPr>
      </w:pPr>
      <w:r w:rsidRPr="00D50FA6">
        <w:rPr>
          <w:rFonts w:ascii="Calibri" w:hAnsi="Calibri" w:cs="Times New Roman"/>
          <w:sz w:val="24"/>
          <w:szCs w:val="24"/>
        </w:rPr>
        <w:t>Nussbaum, Martha. 1990.</w:t>
      </w:r>
      <w:r w:rsidR="00565020" w:rsidRPr="00D50FA6">
        <w:rPr>
          <w:rFonts w:ascii="Calibri" w:hAnsi="Calibri" w:cs="Times New Roman"/>
          <w:sz w:val="24"/>
          <w:szCs w:val="24"/>
        </w:rPr>
        <w:t xml:space="preserve"> </w:t>
      </w:r>
      <w:r w:rsidRPr="00D50FA6">
        <w:rPr>
          <w:rFonts w:ascii="Calibri" w:eastAsiaTheme="minorEastAsia" w:hAnsi="Calibri" w:cs="Times"/>
          <w:i/>
          <w:sz w:val="24"/>
          <w:szCs w:val="24"/>
          <w:lang w:val="en-US"/>
        </w:rPr>
        <w:t>Love</w:t>
      </w:r>
      <w:r w:rsidR="00565020" w:rsidRPr="00D50FA6">
        <w:rPr>
          <w:rFonts w:ascii="Calibri" w:eastAsiaTheme="minorEastAsia" w:hAnsi="Calibri" w:cs="Times"/>
          <w:i/>
          <w:sz w:val="24"/>
          <w:szCs w:val="24"/>
          <w:lang w:val="en-US"/>
        </w:rPr>
        <w:t>’</w:t>
      </w:r>
      <w:r w:rsidRPr="00D50FA6">
        <w:rPr>
          <w:rFonts w:ascii="Calibri" w:eastAsiaTheme="minorEastAsia" w:hAnsi="Calibri" w:cs="Times"/>
          <w:i/>
          <w:sz w:val="24"/>
          <w:szCs w:val="24"/>
          <w:lang w:val="en-US"/>
        </w:rPr>
        <w:t xml:space="preserve">s </w:t>
      </w:r>
      <w:r w:rsidR="00565020" w:rsidRPr="00D50FA6">
        <w:rPr>
          <w:rFonts w:ascii="Calibri" w:eastAsiaTheme="minorEastAsia" w:hAnsi="Calibri" w:cs="Times"/>
          <w:i/>
          <w:sz w:val="24"/>
          <w:szCs w:val="24"/>
          <w:lang w:val="en-US"/>
        </w:rPr>
        <w:t>k</w:t>
      </w:r>
      <w:r w:rsidRPr="00D50FA6">
        <w:rPr>
          <w:rFonts w:ascii="Calibri" w:eastAsiaTheme="minorEastAsia" w:hAnsi="Calibri" w:cs="Times"/>
          <w:i/>
          <w:sz w:val="24"/>
          <w:szCs w:val="24"/>
          <w:lang w:val="en-US"/>
        </w:rPr>
        <w:t xml:space="preserve">nowledge: Essays on </w:t>
      </w:r>
      <w:r w:rsidR="00565020" w:rsidRPr="00D50FA6">
        <w:rPr>
          <w:rFonts w:ascii="Calibri" w:eastAsiaTheme="minorEastAsia" w:hAnsi="Calibri" w:cs="Times"/>
          <w:i/>
          <w:sz w:val="24"/>
          <w:szCs w:val="24"/>
          <w:lang w:val="en-US"/>
        </w:rPr>
        <w:t>philosophy and li</w:t>
      </w:r>
      <w:r w:rsidRPr="00D50FA6">
        <w:rPr>
          <w:rFonts w:ascii="Calibri" w:eastAsiaTheme="minorEastAsia" w:hAnsi="Calibri" w:cs="Times"/>
          <w:i/>
          <w:sz w:val="24"/>
          <w:szCs w:val="24"/>
          <w:lang w:val="en-US"/>
        </w:rPr>
        <w:t>terature</w:t>
      </w:r>
      <w:r w:rsidR="00565020" w:rsidRPr="00D50FA6">
        <w:rPr>
          <w:rFonts w:ascii="Calibri" w:eastAsiaTheme="minorEastAsia" w:hAnsi="Calibri" w:cs="Times"/>
          <w:sz w:val="24"/>
          <w:szCs w:val="24"/>
          <w:lang w:val="en-US"/>
        </w:rPr>
        <w:t>. Oxford</w:t>
      </w:r>
      <w:r w:rsidRPr="00D50FA6">
        <w:rPr>
          <w:rFonts w:ascii="Calibri" w:eastAsiaTheme="minorEastAsia" w:hAnsi="Calibri" w:cs="Times"/>
          <w:sz w:val="24"/>
          <w:szCs w:val="24"/>
          <w:lang w:val="en-US"/>
        </w:rPr>
        <w:t>: Oxford University Press.</w:t>
      </w:r>
    </w:p>
    <w:p w14:paraId="290A454E" w14:textId="354F870A" w:rsidR="006A151D" w:rsidRPr="00D50FA6" w:rsidRDefault="00565020" w:rsidP="007A5E18">
      <w:pPr>
        <w:pStyle w:val="FootnoteText"/>
        <w:numPr>
          <w:ilvl w:val="0"/>
          <w:numId w:val="1"/>
        </w:numPr>
        <w:spacing w:line="360" w:lineRule="auto"/>
        <w:rPr>
          <w:rFonts w:ascii="Calibri" w:hAnsi="Calibri" w:cs="Times New Roman"/>
          <w:color w:val="000000"/>
          <w:sz w:val="24"/>
          <w:szCs w:val="24"/>
          <w:u w:val="single"/>
        </w:rPr>
      </w:pPr>
      <w:r w:rsidRPr="00D50FA6">
        <w:rPr>
          <w:rFonts w:ascii="Calibri" w:hAnsi="Calibri" w:cs="Times New Roman"/>
          <w:sz w:val="24"/>
          <w:szCs w:val="24"/>
        </w:rPr>
        <w:t xml:space="preserve">Zagzebski, Linda. </w:t>
      </w:r>
      <w:r w:rsidR="006A151D" w:rsidRPr="00D50FA6">
        <w:rPr>
          <w:rFonts w:ascii="Calibri" w:hAnsi="Calibri" w:cs="Times New Roman"/>
          <w:sz w:val="24"/>
          <w:szCs w:val="24"/>
        </w:rPr>
        <w:t>201</w:t>
      </w:r>
      <w:r w:rsidR="00176BD3" w:rsidRPr="00D50FA6">
        <w:rPr>
          <w:rFonts w:ascii="Calibri" w:hAnsi="Calibri" w:cs="Times New Roman"/>
          <w:sz w:val="24"/>
          <w:szCs w:val="24"/>
        </w:rPr>
        <w:t>7</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Exemplarist </w:t>
      </w:r>
      <w:r w:rsidR="00176BD3" w:rsidRPr="00D50FA6">
        <w:rPr>
          <w:rFonts w:ascii="Calibri" w:hAnsi="Calibri" w:cs="Times New Roman"/>
          <w:i/>
          <w:sz w:val="24"/>
          <w:szCs w:val="24"/>
        </w:rPr>
        <w:t xml:space="preserve">moral </w:t>
      </w:r>
      <w:r w:rsidR="006A151D" w:rsidRPr="00D50FA6">
        <w:rPr>
          <w:rFonts w:ascii="Calibri" w:hAnsi="Calibri" w:cs="Times New Roman"/>
          <w:i/>
          <w:sz w:val="24"/>
          <w:szCs w:val="24"/>
        </w:rPr>
        <w:t>theory</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176BD3" w:rsidRPr="00D50FA6">
        <w:rPr>
          <w:rFonts w:ascii="Calibri" w:hAnsi="Calibri" w:cs="Times New Roman"/>
          <w:sz w:val="24"/>
          <w:szCs w:val="24"/>
        </w:rPr>
        <w:t>Oxford: Oxford University Press</w:t>
      </w:r>
      <w:r w:rsidR="006A151D" w:rsidRPr="00D50FA6">
        <w:rPr>
          <w:rFonts w:ascii="Calibri" w:hAnsi="Calibri" w:cs="Times New Roman"/>
          <w:sz w:val="24"/>
          <w:szCs w:val="24"/>
        </w:rPr>
        <w:t>.</w:t>
      </w:r>
    </w:p>
    <w:p w14:paraId="15C0976F" w14:textId="572D0D24" w:rsidR="006A151D" w:rsidRPr="00D50FA6" w:rsidRDefault="00565020" w:rsidP="007A5E18">
      <w:pPr>
        <w:pStyle w:val="FootnoteText"/>
        <w:numPr>
          <w:ilvl w:val="0"/>
          <w:numId w:val="1"/>
        </w:numPr>
        <w:spacing w:line="360" w:lineRule="auto"/>
        <w:rPr>
          <w:rFonts w:ascii="Calibri" w:hAnsi="Calibri" w:cs="Times New Roman"/>
          <w:color w:val="000000"/>
          <w:sz w:val="24"/>
          <w:szCs w:val="24"/>
          <w:u w:val="single"/>
        </w:rPr>
      </w:pPr>
      <w:r w:rsidRPr="00D50FA6">
        <w:rPr>
          <w:rFonts w:ascii="Calibri" w:hAnsi="Calibri" w:cs="Times New Roman"/>
          <w:sz w:val="24"/>
          <w:szCs w:val="24"/>
        </w:rPr>
        <w:t xml:space="preserve">Olberding, Amy. </w:t>
      </w:r>
      <w:r w:rsidR="006A151D" w:rsidRPr="00D50FA6">
        <w:rPr>
          <w:rFonts w:ascii="Calibri" w:hAnsi="Calibri" w:cs="Times New Roman"/>
          <w:sz w:val="24"/>
          <w:szCs w:val="24"/>
        </w:rPr>
        <w:t>2012</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The </w:t>
      </w:r>
      <w:r w:rsidRPr="00D50FA6">
        <w:rPr>
          <w:rFonts w:ascii="Calibri" w:hAnsi="Calibri" w:cs="Times New Roman"/>
          <w:i/>
          <w:sz w:val="24"/>
          <w:szCs w:val="24"/>
        </w:rPr>
        <w:t xml:space="preserve">good person is </w:t>
      </w:r>
      <w:r w:rsidRPr="00D50FA6">
        <w:rPr>
          <w:rFonts w:ascii="Calibri" w:hAnsi="Calibri" w:cs="Times New Roman"/>
          <w:sz w:val="24"/>
          <w:szCs w:val="24"/>
        </w:rPr>
        <w:t>that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Moral </w:t>
      </w:r>
      <w:r w:rsidRPr="00D50FA6">
        <w:rPr>
          <w:rFonts w:ascii="Calibri" w:hAnsi="Calibri" w:cs="Times New Roman"/>
          <w:i/>
          <w:sz w:val="24"/>
          <w:szCs w:val="24"/>
        </w:rPr>
        <w:t>exe</w:t>
      </w:r>
      <w:r w:rsidR="006A151D" w:rsidRPr="00D50FA6">
        <w:rPr>
          <w:rFonts w:ascii="Calibri" w:hAnsi="Calibri" w:cs="Times New Roman"/>
          <w:i/>
          <w:sz w:val="24"/>
          <w:szCs w:val="24"/>
        </w:rPr>
        <w:t xml:space="preserve">mplars in the </w:t>
      </w:r>
      <w:r w:rsidRPr="00D50FA6">
        <w:rPr>
          <w:rFonts w:ascii="Calibri" w:hAnsi="Calibri" w:cs="Times New Roman"/>
          <w:sz w:val="24"/>
          <w:szCs w:val="24"/>
        </w:rPr>
        <w:t xml:space="preserve">Analects. </w:t>
      </w:r>
      <w:r w:rsidR="006A151D" w:rsidRPr="00D50FA6">
        <w:rPr>
          <w:rFonts w:ascii="Calibri" w:hAnsi="Calibri" w:cs="Times New Roman"/>
          <w:sz w:val="24"/>
          <w:szCs w:val="24"/>
        </w:rPr>
        <w:t>London: Routledge</w:t>
      </w:r>
      <w:r w:rsidR="00B0625A" w:rsidRPr="00D50FA6">
        <w:rPr>
          <w:rFonts w:ascii="Calibri" w:hAnsi="Calibri" w:cs="Times New Roman"/>
          <w:sz w:val="24"/>
          <w:szCs w:val="24"/>
        </w:rPr>
        <w:t>.</w:t>
      </w:r>
    </w:p>
    <w:p w14:paraId="0DD21C6B" w14:textId="557EC57E" w:rsidR="006A151D" w:rsidRPr="00D50FA6" w:rsidRDefault="00176BD3"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Hadot, Pierre. 1995. </w:t>
      </w:r>
      <w:r w:rsidRPr="00D50FA6">
        <w:rPr>
          <w:rFonts w:ascii="Calibri" w:hAnsi="Calibri" w:cs="Times New Roman"/>
          <w:i/>
          <w:sz w:val="24"/>
          <w:szCs w:val="24"/>
        </w:rPr>
        <w:t xml:space="preserve">Philosophy as a way of life: Spiritual exercises from </w:t>
      </w:r>
      <w:r w:rsidR="00011C6E" w:rsidRPr="00D50FA6">
        <w:rPr>
          <w:rFonts w:ascii="Calibri" w:hAnsi="Calibri" w:cs="Times New Roman"/>
          <w:i/>
          <w:sz w:val="24"/>
          <w:szCs w:val="24"/>
        </w:rPr>
        <w:t>Socrates to Foucault</w:t>
      </w:r>
      <w:r w:rsidR="00011C6E" w:rsidRPr="00D50FA6">
        <w:rPr>
          <w:rFonts w:ascii="Calibri" w:hAnsi="Calibri" w:cs="Times New Roman"/>
          <w:sz w:val="24"/>
          <w:szCs w:val="24"/>
        </w:rPr>
        <w:t>. Trans. Michael Chase. Oxford: Blackwell</w:t>
      </w:r>
      <w:r w:rsidR="00C74820" w:rsidRPr="00D50FA6">
        <w:rPr>
          <w:rFonts w:ascii="Calibri" w:hAnsi="Calibri" w:cs="Times New Roman"/>
          <w:sz w:val="24"/>
          <w:szCs w:val="24"/>
        </w:rPr>
        <w:t>.</w:t>
      </w:r>
    </w:p>
    <w:p w14:paraId="277D0896" w14:textId="5BFC16F8"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The Buddha. </w:t>
      </w:r>
      <w:r w:rsidR="006A151D" w:rsidRPr="00D50FA6">
        <w:rPr>
          <w:rFonts w:ascii="Calibri" w:hAnsi="Calibri" w:cs="Times New Roman"/>
          <w:sz w:val="24"/>
          <w:szCs w:val="24"/>
        </w:rPr>
        <w:t>2008</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006A151D" w:rsidRPr="00D50FA6">
        <w:rPr>
          <w:rFonts w:ascii="Calibri" w:hAnsi="Calibri" w:cs="Times New Roman"/>
          <w:i/>
          <w:sz w:val="24"/>
          <w:szCs w:val="24"/>
        </w:rPr>
        <w:t xml:space="preserve">Sayings of the Buddha: New </w:t>
      </w:r>
      <w:r w:rsidRPr="00D50FA6">
        <w:rPr>
          <w:rFonts w:ascii="Calibri" w:hAnsi="Calibri" w:cs="Times New Roman"/>
          <w:i/>
          <w:sz w:val="24"/>
          <w:szCs w:val="24"/>
        </w:rPr>
        <w:t>tr</w:t>
      </w:r>
      <w:r w:rsidR="006A151D" w:rsidRPr="00D50FA6">
        <w:rPr>
          <w:rFonts w:ascii="Calibri" w:hAnsi="Calibri" w:cs="Times New Roman"/>
          <w:i/>
          <w:sz w:val="24"/>
          <w:szCs w:val="24"/>
        </w:rPr>
        <w:t>anslations from the Pali Nikayas</w:t>
      </w:r>
      <w:r w:rsidR="00C74820" w:rsidRPr="00D50FA6">
        <w:rPr>
          <w:rFonts w:ascii="Calibri" w:hAnsi="Calibri" w:cs="Times New Roman"/>
          <w:sz w:val="24"/>
          <w:szCs w:val="24"/>
        </w:rPr>
        <w:t>. T</w:t>
      </w:r>
      <w:r w:rsidRPr="00D50FA6">
        <w:rPr>
          <w:rFonts w:ascii="Calibri" w:hAnsi="Calibri" w:cs="Times New Roman"/>
          <w:sz w:val="24"/>
          <w:szCs w:val="24"/>
        </w:rPr>
        <w:t xml:space="preserve">rans. Rupert Gethin. </w:t>
      </w:r>
      <w:r w:rsidR="006A151D" w:rsidRPr="00D50FA6">
        <w:rPr>
          <w:rFonts w:ascii="Calibri" w:hAnsi="Calibri" w:cs="Times New Roman"/>
          <w:sz w:val="24"/>
          <w:szCs w:val="24"/>
        </w:rPr>
        <w:t>Oxford: Oxford University Press</w:t>
      </w:r>
      <w:r w:rsidR="00B0625A" w:rsidRPr="00D50FA6">
        <w:rPr>
          <w:rFonts w:ascii="Calibri" w:hAnsi="Calibri" w:cs="Times New Roman"/>
          <w:sz w:val="24"/>
          <w:szCs w:val="24"/>
        </w:rPr>
        <w:t>.</w:t>
      </w:r>
    </w:p>
    <w:p w14:paraId="53437B24" w14:textId="27E237E4" w:rsidR="006A151D" w:rsidRPr="00D50FA6" w:rsidRDefault="00565020" w:rsidP="007A5E18">
      <w:pPr>
        <w:pStyle w:val="FootnoteText"/>
        <w:numPr>
          <w:ilvl w:val="0"/>
          <w:numId w:val="1"/>
        </w:numPr>
        <w:spacing w:line="360" w:lineRule="auto"/>
        <w:rPr>
          <w:rFonts w:ascii="Calibri" w:hAnsi="Calibri" w:cs="Times New Roman"/>
          <w:color w:val="262626"/>
          <w:sz w:val="24"/>
          <w:szCs w:val="24"/>
        </w:rPr>
      </w:pPr>
      <w:r w:rsidRPr="00D50FA6">
        <w:rPr>
          <w:rFonts w:ascii="Calibri" w:hAnsi="Calibri" w:cs="Times New Roman"/>
          <w:sz w:val="24"/>
          <w:szCs w:val="24"/>
        </w:rPr>
        <w:t xml:space="preserve">Cottingham, John. </w:t>
      </w:r>
      <w:r w:rsidR="006A151D" w:rsidRPr="00D50FA6">
        <w:rPr>
          <w:rFonts w:ascii="Calibri" w:hAnsi="Calibri" w:cs="Times New Roman"/>
          <w:sz w:val="24"/>
          <w:szCs w:val="24"/>
        </w:rPr>
        <w:t>2009</w:t>
      </w:r>
      <w:r w:rsidRPr="00D50FA6">
        <w:rPr>
          <w:rFonts w:ascii="Calibri" w:hAnsi="Calibri" w:cs="Times New Roman"/>
          <w:sz w:val="24"/>
          <w:szCs w:val="24"/>
        </w:rPr>
        <w:t>.</w:t>
      </w:r>
      <w:r w:rsidR="006A151D" w:rsidRPr="00D50FA6">
        <w:rPr>
          <w:rFonts w:ascii="Calibri" w:hAnsi="Calibri" w:cs="Times New Roman"/>
          <w:sz w:val="24"/>
          <w:szCs w:val="24"/>
        </w:rPr>
        <w:t xml:space="preserve"> What is humane philosophy and why is it at risk? </w:t>
      </w:r>
      <w:r w:rsidR="006A151D" w:rsidRPr="00D50FA6">
        <w:rPr>
          <w:rFonts w:ascii="Calibri" w:hAnsi="Calibri" w:cs="Times New Roman"/>
          <w:i/>
          <w:sz w:val="24"/>
          <w:szCs w:val="24"/>
        </w:rPr>
        <w:t>Philosophy: Supplement</w:t>
      </w:r>
      <w:r w:rsidR="006A151D" w:rsidRPr="00D50FA6">
        <w:rPr>
          <w:rFonts w:ascii="Calibri" w:hAnsi="Calibri" w:cs="Times New Roman"/>
          <w:sz w:val="24"/>
          <w:szCs w:val="24"/>
        </w:rPr>
        <w:t xml:space="preserve"> 65: 1-23.</w:t>
      </w:r>
    </w:p>
    <w:p w14:paraId="2DF5F500" w14:textId="1A75A4B6" w:rsidR="00826C4A" w:rsidRPr="00D50FA6" w:rsidRDefault="00565020" w:rsidP="007A5E18">
      <w:pPr>
        <w:pStyle w:val="FootnoteText"/>
        <w:numPr>
          <w:ilvl w:val="0"/>
          <w:numId w:val="1"/>
        </w:numPr>
        <w:spacing w:line="360" w:lineRule="auto"/>
        <w:rPr>
          <w:rFonts w:ascii="Calibri" w:hAnsi="Calibri" w:cs="Times New Roman"/>
          <w:color w:val="000000"/>
          <w:sz w:val="24"/>
          <w:szCs w:val="24"/>
          <w:u w:val="single"/>
        </w:rPr>
      </w:pPr>
      <w:r w:rsidRPr="00D50FA6">
        <w:rPr>
          <w:rFonts w:ascii="Calibri" w:hAnsi="Calibri" w:cs="Times New Roman"/>
          <w:sz w:val="24"/>
          <w:szCs w:val="24"/>
        </w:rPr>
        <w:t xml:space="preserve">Carel, Havi. </w:t>
      </w:r>
      <w:r w:rsidR="00826C4A" w:rsidRPr="00D50FA6">
        <w:rPr>
          <w:rFonts w:ascii="Calibri" w:hAnsi="Calibri" w:cs="Times New Roman"/>
          <w:sz w:val="24"/>
          <w:szCs w:val="24"/>
        </w:rPr>
        <w:t>2014</w:t>
      </w:r>
      <w:r w:rsidRPr="00D50FA6">
        <w:rPr>
          <w:rFonts w:ascii="Calibri" w:hAnsi="Calibri" w:cs="Times New Roman"/>
          <w:sz w:val="24"/>
          <w:szCs w:val="24"/>
        </w:rPr>
        <w:t>.</w:t>
      </w:r>
      <w:r w:rsidR="00826C4A" w:rsidRPr="00D50FA6">
        <w:rPr>
          <w:rFonts w:ascii="Calibri" w:hAnsi="Calibri" w:cs="Times New Roman"/>
          <w:sz w:val="24"/>
          <w:szCs w:val="24"/>
        </w:rPr>
        <w:t xml:space="preserve"> The philosophical role of illness</w:t>
      </w:r>
      <w:r w:rsidRPr="00D50FA6">
        <w:rPr>
          <w:rFonts w:ascii="Calibri" w:hAnsi="Calibri" w:cs="Times New Roman"/>
          <w:sz w:val="24"/>
          <w:szCs w:val="24"/>
        </w:rPr>
        <w:t>.</w:t>
      </w:r>
      <w:r w:rsidR="00826C4A" w:rsidRPr="00D50FA6">
        <w:rPr>
          <w:rFonts w:ascii="Calibri" w:hAnsi="Calibri" w:cs="Times New Roman"/>
          <w:sz w:val="24"/>
          <w:szCs w:val="24"/>
        </w:rPr>
        <w:t xml:space="preserve"> </w:t>
      </w:r>
      <w:r w:rsidR="00826C4A" w:rsidRPr="00D50FA6">
        <w:rPr>
          <w:rFonts w:ascii="Calibri" w:hAnsi="Calibri" w:cs="Times New Roman"/>
          <w:i/>
          <w:sz w:val="24"/>
          <w:szCs w:val="24"/>
        </w:rPr>
        <w:t>Metaphilosophy</w:t>
      </w:r>
      <w:r w:rsidR="00826C4A" w:rsidRPr="00D50FA6">
        <w:rPr>
          <w:rFonts w:ascii="Calibri" w:hAnsi="Calibri" w:cs="Times New Roman"/>
          <w:sz w:val="24"/>
          <w:szCs w:val="24"/>
        </w:rPr>
        <w:t xml:space="preserve"> 45: 20-40.</w:t>
      </w:r>
    </w:p>
    <w:p w14:paraId="4E5A19FB" w14:textId="18729D41" w:rsidR="006A151D"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Macintyre, Alasdair. </w:t>
      </w:r>
      <w:r w:rsidR="006A151D" w:rsidRPr="00D50FA6">
        <w:rPr>
          <w:rFonts w:ascii="Calibri" w:hAnsi="Calibri" w:cs="Times New Roman"/>
          <w:sz w:val="24"/>
          <w:szCs w:val="24"/>
        </w:rPr>
        <w:t>1999</w:t>
      </w:r>
      <w:r w:rsidRPr="00D50FA6">
        <w:rPr>
          <w:rFonts w:ascii="Calibri" w:hAnsi="Calibri" w:cs="Times New Roman"/>
          <w:sz w:val="24"/>
          <w:szCs w:val="24"/>
        </w:rPr>
        <w:t>.</w:t>
      </w:r>
      <w:r w:rsidR="006A151D" w:rsidRPr="00D50FA6">
        <w:rPr>
          <w:rFonts w:ascii="Calibri" w:hAnsi="Calibri" w:cs="Times New Roman"/>
          <w:sz w:val="24"/>
          <w:szCs w:val="24"/>
        </w:rPr>
        <w:t xml:space="preserve"> </w:t>
      </w:r>
      <w:r w:rsidRPr="00D50FA6">
        <w:rPr>
          <w:rFonts w:ascii="Calibri" w:hAnsi="Calibri" w:cs="Times New Roman"/>
          <w:i/>
          <w:sz w:val="24"/>
          <w:szCs w:val="24"/>
        </w:rPr>
        <w:t>Dependent rational a</w:t>
      </w:r>
      <w:r w:rsidR="006A151D" w:rsidRPr="00D50FA6">
        <w:rPr>
          <w:rFonts w:ascii="Calibri" w:hAnsi="Calibri" w:cs="Times New Roman"/>
          <w:i/>
          <w:sz w:val="24"/>
          <w:szCs w:val="24"/>
        </w:rPr>
        <w:t xml:space="preserve">nimals: Why </w:t>
      </w:r>
      <w:r w:rsidRPr="00D50FA6">
        <w:rPr>
          <w:rFonts w:ascii="Calibri" w:hAnsi="Calibri" w:cs="Times New Roman"/>
          <w:i/>
          <w:sz w:val="24"/>
          <w:szCs w:val="24"/>
        </w:rPr>
        <w:t>human beings need the virtues</w:t>
      </w:r>
      <w:r w:rsidRPr="00D50FA6">
        <w:rPr>
          <w:rFonts w:ascii="Calibri" w:hAnsi="Calibri" w:cs="Times New Roman"/>
          <w:sz w:val="24"/>
          <w:szCs w:val="24"/>
        </w:rPr>
        <w:t xml:space="preserve">. </w:t>
      </w:r>
      <w:r w:rsidR="006A151D" w:rsidRPr="00D50FA6">
        <w:rPr>
          <w:rFonts w:ascii="Calibri" w:hAnsi="Calibri" w:cs="Times New Roman"/>
          <w:sz w:val="24"/>
          <w:szCs w:val="24"/>
        </w:rPr>
        <w:t>Chicago: Open Court</w:t>
      </w:r>
      <w:r w:rsidRPr="00D50FA6">
        <w:rPr>
          <w:rFonts w:ascii="Calibri" w:hAnsi="Calibri" w:cs="Times New Roman"/>
          <w:sz w:val="24"/>
          <w:szCs w:val="24"/>
        </w:rPr>
        <w:t>.</w:t>
      </w:r>
    </w:p>
    <w:p w14:paraId="385E8867" w14:textId="710A0321" w:rsidR="00636566" w:rsidRPr="00D50FA6" w:rsidRDefault="00565020" w:rsidP="007A5E18">
      <w:pPr>
        <w:pStyle w:val="FootnoteText"/>
        <w:numPr>
          <w:ilvl w:val="0"/>
          <w:numId w:val="1"/>
        </w:numPr>
        <w:spacing w:line="360" w:lineRule="auto"/>
        <w:rPr>
          <w:rFonts w:ascii="Calibri" w:hAnsi="Calibri" w:cs="Times New Roman"/>
          <w:sz w:val="24"/>
          <w:szCs w:val="24"/>
        </w:rPr>
      </w:pPr>
      <w:r w:rsidRPr="00D50FA6">
        <w:rPr>
          <w:rFonts w:ascii="Calibri" w:hAnsi="Calibri" w:cs="Times New Roman"/>
          <w:sz w:val="24"/>
          <w:szCs w:val="24"/>
        </w:rPr>
        <w:t xml:space="preserve">Carel, Havi. </w:t>
      </w:r>
      <w:r w:rsidR="00636566" w:rsidRPr="00D50FA6">
        <w:rPr>
          <w:rFonts w:ascii="Calibri" w:hAnsi="Calibri" w:cs="Times New Roman"/>
          <w:sz w:val="24"/>
          <w:szCs w:val="24"/>
        </w:rPr>
        <w:t>2016</w:t>
      </w:r>
      <w:r w:rsidRPr="00D50FA6">
        <w:rPr>
          <w:rFonts w:ascii="Calibri" w:hAnsi="Calibri" w:cs="Times New Roman"/>
          <w:sz w:val="24"/>
          <w:szCs w:val="24"/>
        </w:rPr>
        <w:t>.</w:t>
      </w:r>
      <w:r w:rsidR="00636566" w:rsidRPr="00D50FA6">
        <w:rPr>
          <w:rFonts w:ascii="Calibri" w:hAnsi="Calibri" w:cs="Times New Roman"/>
          <w:sz w:val="24"/>
          <w:szCs w:val="24"/>
        </w:rPr>
        <w:t xml:space="preserve"> Virtue without excellence, excellence without health</w:t>
      </w:r>
      <w:r w:rsidRPr="00D50FA6">
        <w:rPr>
          <w:rFonts w:ascii="Calibri" w:hAnsi="Calibri" w:cs="Times New Roman"/>
          <w:sz w:val="24"/>
          <w:szCs w:val="24"/>
        </w:rPr>
        <w:t>.</w:t>
      </w:r>
      <w:r w:rsidR="00636566" w:rsidRPr="00D50FA6">
        <w:rPr>
          <w:rFonts w:ascii="Calibri" w:hAnsi="Calibri" w:cs="Times New Roman"/>
          <w:sz w:val="24"/>
          <w:szCs w:val="24"/>
        </w:rPr>
        <w:t xml:space="preserve"> </w:t>
      </w:r>
      <w:r w:rsidR="00636566" w:rsidRPr="00D50FA6">
        <w:rPr>
          <w:rFonts w:ascii="Calibri" w:hAnsi="Calibri" w:cs="Times New Roman"/>
          <w:i/>
          <w:sz w:val="24"/>
          <w:szCs w:val="24"/>
        </w:rPr>
        <w:t>Aristotelian Society Supplementary Volume</w:t>
      </w:r>
      <w:r w:rsidR="00636566" w:rsidRPr="00D50FA6">
        <w:rPr>
          <w:rFonts w:ascii="Calibri" w:hAnsi="Calibri" w:cs="Times New Roman"/>
          <w:sz w:val="24"/>
          <w:szCs w:val="24"/>
        </w:rPr>
        <w:t xml:space="preserve"> 90: 237-253.</w:t>
      </w:r>
    </w:p>
    <w:p w14:paraId="77F3E502" w14:textId="2763E94E" w:rsidR="00636566" w:rsidRPr="00D50FA6" w:rsidRDefault="00636566" w:rsidP="007A5E18">
      <w:pPr>
        <w:spacing w:line="360" w:lineRule="auto"/>
        <w:rPr>
          <w:rFonts w:ascii="Calibri" w:hAnsi="Calibri" w:cs="Times New Roman"/>
          <w:b/>
          <w:sz w:val="24"/>
          <w:szCs w:val="24"/>
        </w:rPr>
      </w:pPr>
    </w:p>
    <w:sectPr w:rsidR="00636566" w:rsidRPr="00D50FA6" w:rsidSect="000D4D2B">
      <w:headerReference w:type="default" r:id="rId11"/>
      <w:footerReference w:type="default" r:id="rId12"/>
      <w:endnotePr>
        <w:numFmt w:val="decimal"/>
      </w:endnotePr>
      <w:pgSz w:w="12240" w:h="15840" w:code="1"/>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3F7C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83608" w14:textId="77777777" w:rsidR="003B22DF" w:rsidRDefault="003B22DF" w:rsidP="00826C4A">
      <w:pPr>
        <w:spacing w:after="0" w:line="240" w:lineRule="auto"/>
      </w:pPr>
      <w:r>
        <w:separator/>
      </w:r>
    </w:p>
  </w:endnote>
  <w:endnote w:type="continuationSeparator" w:id="0">
    <w:p w14:paraId="566EF7F9" w14:textId="77777777" w:rsidR="003B22DF" w:rsidRDefault="003B22DF" w:rsidP="0082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15471"/>
      <w:docPartObj>
        <w:docPartGallery w:val="Page Numbers (Bottom of Page)"/>
        <w:docPartUnique/>
      </w:docPartObj>
    </w:sdtPr>
    <w:sdtEndPr>
      <w:rPr>
        <w:noProof/>
      </w:rPr>
    </w:sdtEndPr>
    <w:sdtContent>
      <w:p w14:paraId="5BFB8924" w14:textId="77777777" w:rsidR="003B22DF" w:rsidRDefault="003B22DF">
        <w:pPr>
          <w:pStyle w:val="Footer"/>
          <w:jc w:val="center"/>
        </w:pPr>
        <w:r>
          <w:fldChar w:fldCharType="begin"/>
        </w:r>
        <w:r>
          <w:instrText xml:space="preserve"> PAGE   \* MERGEFORMAT </w:instrText>
        </w:r>
        <w:r>
          <w:fldChar w:fldCharType="separate"/>
        </w:r>
        <w:r w:rsidR="00517DF2">
          <w:rPr>
            <w:noProof/>
          </w:rPr>
          <w:t>15</w:t>
        </w:r>
        <w:r>
          <w:rPr>
            <w:noProof/>
          </w:rPr>
          <w:fldChar w:fldCharType="end"/>
        </w:r>
      </w:p>
    </w:sdtContent>
  </w:sdt>
  <w:p w14:paraId="5BC91899" w14:textId="77777777" w:rsidR="003B22DF" w:rsidRDefault="003B22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7129F" w14:textId="77777777" w:rsidR="003B22DF" w:rsidRDefault="003B22DF" w:rsidP="00826C4A">
      <w:pPr>
        <w:spacing w:after="0" w:line="240" w:lineRule="auto"/>
      </w:pPr>
      <w:r>
        <w:separator/>
      </w:r>
    </w:p>
  </w:footnote>
  <w:footnote w:type="continuationSeparator" w:id="0">
    <w:p w14:paraId="376B7AF2" w14:textId="77777777" w:rsidR="003B22DF" w:rsidRDefault="003B22DF" w:rsidP="00826C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F1633" w14:textId="1892206A" w:rsidR="003B22DF" w:rsidRDefault="006041AB" w:rsidP="00636566">
    <w:pPr>
      <w:pStyle w:val="Header"/>
      <w:tabs>
        <w:tab w:val="left" w:pos="6555"/>
      </w:tabs>
      <w:jc w:val="right"/>
    </w:pPr>
    <w:r>
      <w:t>Author’s working draft, please cite published version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02D6"/>
    <w:multiLevelType w:val="hybridMultilevel"/>
    <w:tmpl w:val="003A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H Carel">
    <w15:presenceInfo w15:providerId="AD" w15:userId="S-1-5-21-1117850145-1682116191-196506527-125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4A"/>
    <w:rsid w:val="00005B8B"/>
    <w:rsid w:val="00011C6E"/>
    <w:rsid w:val="00026FED"/>
    <w:rsid w:val="00075CEC"/>
    <w:rsid w:val="000960F6"/>
    <w:rsid w:val="000A60EC"/>
    <w:rsid w:val="000B6085"/>
    <w:rsid w:val="000C2109"/>
    <w:rsid w:val="000D4D2B"/>
    <w:rsid w:val="001077CB"/>
    <w:rsid w:val="00131331"/>
    <w:rsid w:val="00131DC9"/>
    <w:rsid w:val="0013259D"/>
    <w:rsid w:val="00135F71"/>
    <w:rsid w:val="00161C88"/>
    <w:rsid w:val="00176BD3"/>
    <w:rsid w:val="001D62A9"/>
    <w:rsid w:val="002038C7"/>
    <w:rsid w:val="00231B2C"/>
    <w:rsid w:val="002428E5"/>
    <w:rsid w:val="002439C9"/>
    <w:rsid w:val="00270863"/>
    <w:rsid w:val="00291EA6"/>
    <w:rsid w:val="00293532"/>
    <w:rsid w:val="002A17DD"/>
    <w:rsid w:val="002A4C84"/>
    <w:rsid w:val="002B1777"/>
    <w:rsid w:val="002E2E6F"/>
    <w:rsid w:val="002F4248"/>
    <w:rsid w:val="00311F19"/>
    <w:rsid w:val="0031363B"/>
    <w:rsid w:val="003349F0"/>
    <w:rsid w:val="003A56E1"/>
    <w:rsid w:val="003B22DF"/>
    <w:rsid w:val="003F32A7"/>
    <w:rsid w:val="00435273"/>
    <w:rsid w:val="00464925"/>
    <w:rsid w:val="004676A8"/>
    <w:rsid w:val="0048734B"/>
    <w:rsid w:val="004A6D11"/>
    <w:rsid w:val="004D0BD6"/>
    <w:rsid w:val="004D5982"/>
    <w:rsid w:val="004E00F9"/>
    <w:rsid w:val="00517DF2"/>
    <w:rsid w:val="00523344"/>
    <w:rsid w:val="00552C19"/>
    <w:rsid w:val="00565020"/>
    <w:rsid w:val="005D1F57"/>
    <w:rsid w:val="005D3A21"/>
    <w:rsid w:val="005E28E9"/>
    <w:rsid w:val="005E4796"/>
    <w:rsid w:val="005F0AB5"/>
    <w:rsid w:val="005F5B69"/>
    <w:rsid w:val="006041AB"/>
    <w:rsid w:val="00636566"/>
    <w:rsid w:val="00670A89"/>
    <w:rsid w:val="00694223"/>
    <w:rsid w:val="006A151D"/>
    <w:rsid w:val="006B34D0"/>
    <w:rsid w:val="006C784E"/>
    <w:rsid w:val="006F1166"/>
    <w:rsid w:val="007117C7"/>
    <w:rsid w:val="007175E5"/>
    <w:rsid w:val="00742B97"/>
    <w:rsid w:val="00745070"/>
    <w:rsid w:val="00776EF1"/>
    <w:rsid w:val="00786D17"/>
    <w:rsid w:val="007A5E18"/>
    <w:rsid w:val="007B6D18"/>
    <w:rsid w:val="007D4B7D"/>
    <w:rsid w:val="007D4FA7"/>
    <w:rsid w:val="007E63B0"/>
    <w:rsid w:val="00803058"/>
    <w:rsid w:val="00811442"/>
    <w:rsid w:val="00826C4A"/>
    <w:rsid w:val="0086045A"/>
    <w:rsid w:val="008B0691"/>
    <w:rsid w:val="008C53EA"/>
    <w:rsid w:val="008D3639"/>
    <w:rsid w:val="008D47FA"/>
    <w:rsid w:val="008F0241"/>
    <w:rsid w:val="00914286"/>
    <w:rsid w:val="00915E45"/>
    <w:rsid w:val="00940699"/>
    <w:rsid w:val="00961DDC"/>
    <w:rsid w:val="009A56DD"/>
    <w:rsid w:val="009A65B2"/>
    <w:rsid w:val="009C5D4C"/>
    <w:rsid w:val="009D0239"/>
    <w:rsid w:val="009D4A82"/>
    <w:rsid w:val="00A01FBB"/>
    <w:rsid w:val="00A1551A"/>
    <w:rsid w:val="00A30F68"/>
    <w:rsid w:val="00A7095F"/>
    <w:rsid w:val="00A869EC"/>
    <w:rsid w:val="00A8709C"/>
    <w:rsid w:val="00AA3D9F"/>
    <w:rsid w:val="00AB46BD"/>
    <w:rsid w:val="00AD16AC"/>
    <w:rsid w:val="00B0197E"/>
    <w:rsid w:val="00B0625A"/>
    <w:rsid w:val="00B2001F"/>
    <w:rsid w:val="00B317EA"/>
    <w:rsid w:val="00B34905"/>
    <w:rsid w:val="00B665D5"/>
    <w:rsid w:val="00B66EBA"/>
    <w:rsid w:val="00B7285B"/>
    <w:rsid w:val="00B8090F"/>
    <w:rsid w:val="00BA6F93"/>
    <w:rsid w:val="00BD6349"/>
    <w:rsid w:val="00C14E0F"/>
    <w:rsid w:val="00C34D31"/>
    <w:rsid w:val="00C6002D"/>
    <w:rsid w:val="00C74820"/>
    <w:rsid w:val="00C91CDC"/>
    <w:rsid w:val="00CC3EEF"/>
    <w:rsid w:val="00CF3CB3"/>
    <w:rsid w:val="00D0435E"/>
    <w:rsid w:val="00D13C0C"/>
    <w:rsid w:val="00D31654"/>
    <w:rsid w:val="00D34E58"/>
    <w:rsid w:val="00D41886"/>
    <w:rsid w:val="00D50FA6"/>
    <w:rsid w:val="00D60CA7"/>
    <w:rsid w:val="00D90DE6"/>
    <w:rsid w:val="00DA3ADE"/>
    <w:rsid w:val="00DD1038"/>
    <w:rsid w:val="00DF1D8F"/>
    <w:rsid w:val="00E07BA1"/>
    <w:rsid w:val="00E22E79"/>
    <w:rsid w:val="00E476AD"/>
    <w:rsid w:val="00E622D3"/>
    <w:rsid w:val="00E7690C"/>
    <w:rsid w:val="00E77F54"/>
    <w:rsid w:val="00ED5CCE"/>
    <w:rsid w:val="00EF5BBF"/>
    <w:rsid w:val="00F0130B"/>
    <w:rsid w:val="00F11BBB"/>
    <w:rsid w:val="00F135C4"/>
    <w:rsid w:val="00F317BC"/>
    <w:rsid w:val="00F33F3D"/>
    <w:rsid w:val="00F43835"/>
    <w:rsid w:val="00F60DBD"/>
    <w:rsid w:val="00F664D4"/>
    <w:rsid w:val="00F82931"/>
    <w:rsid w:val="00FA7561"/>
    <w:rsid w:val="00FD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1FA4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4A"/>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C4A"/>
    <w:rPr>
      <w:rFonts w:eastAsiaTheme="minorHAnsi"/>
      <w:sz w:val="22"/>
      <w:szCs w:val="22"/>
      <w:lang w:val="en-GB"/>
    </w:rPr>
  </w:style>
  <w:style w:type="paragraph" w:styleId="FootnoteText">
    <w:name w:val="footnote text"/>
    <w:basedOn w:val="Normal"/>
    <w:link w:val="FootnoteTextChar"/>
    <w:uiPriority w:val="99"/>
    <w:unhideWhenUsed/>
    <w:rsid w:val="00826C4A"/>
    <w:pPr>
      <w:spacing w:after="0" w:line="240" w:lineRule="auto"/>
    </w:pPr>
    <w:rPr>
      <w:sz w:val="20"/>
      <w:szCs w:val="20"/>
    </w:rPr>
  </w:style>
  <w:style w:type="character" w:customStyle="1" w:styleId="FootnoteTextChar">
    <w:name w:val="Footnote Text Char"/>
    <w:basedOn w:val="DefaultParagraphFont"/>
    <w:link w:val="FootnoteText"/>
    <w:uiPriority w:val="99"/>
    <w:rsid w:val="00826C4A"/>
    <w:rPr>
      <w:rFonts w:eastAsiaTheme="minorHAnsi"/>
      <w:sz w:val="20"/>
      <w:szCs w:val="20"/>
      <w:lang w:val="en-GB"/>
    </w:rPr>
  </w:style>
  <w:style w:type="paragraph" w:styleId="Header">
    <w:name w:val="header"/>
    <w:basedOn w:val="Normal"/>
    <w:link w:val="HeaderChar"/>
    <w:uiPriority w:val="99"/>
    <w:unhideWhenUsed/>
    <w:rsid w:val="00826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C4A"/>
    <w:rPr>
      <w:rFonts w:eastAsiaTheme="minorHAnsi"/>
      <w:sz w:val="22"/>
      <w:szCs w:val="22"/>
      <w:lang w:val="en-GB"/>
    </w:rPr>
  </w:style>
  <w:style w:type="paragraph" w:styleId="Footer">
    <w:name w:val="footer"/>
    <w:basedOn w:val="Normal"/>
    <w:link w:val="FooterChar"/>
    <w:uiPriority w:val="99"/>
    <w:unhideWhenUsed/>
    <w:rsid w:val="00826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C4A"/>
    <w:rPr>
      <w:rFonts w:eastAsiaTheme="minorHAnsi"/>
      <w:sz w:val="22"/>
      <w:szCs w:val="22"/>
      <w:lang w:val="en-GB"/>
    </w:rPr>
  </w:style>
  <w:style w:type="paragraph" w:styleId="EndnoteText">
    <w:name w:val="endnote text"/>
    <w:basedOn w:val="Normal"/>
    <w:link w:val="EndnoteTextChar"/>
    <w:uiPriority w:val="99"/>
    <w:semiHidden/>
    <w:unhideWhenUsed/>
    <w:rsid w:val="00826C4A"/>
    <w:pPr>
      <w:spacing w:after="0" w:line="240" w:lineRule="auto"/>
    </w:pPr>
    <w:rPr>
      <w:sz w:val="24"/>
      <w:szCs w:val="24"/>
    </w:rPr>
  </w:style>
  <w:style w:type="character" w:customStyle="1" w:styleId="EndnoteTextChar">
    <w:name w:val="Endnote Text Char"/>
    <w:basedOn w:val="DefaultParagraphFont"/>
    <w:link w:val="EndnoteText"/>
    <w:uiPriority w:val="99"/>
    <w:semiHidden/>
    <w:rsid w:val="00826C4A"/>
    <w:rPr>
      <w:rFonts w:eastAsiaTheme="minorHAnsi"/>
      <w:lang w:val="en-GB"/>
    </w:rPr>
  </w:style>
  <w:style w:type="character" w:styleId="EndnoteReference">
    <w:name w:val="endnote reference"/>
    <w:basedOn w:val="DefaultParagraphFont"/>
    <w:uiPriority w:val="99"/>
    <w:semiHidden/>
    <w:unhideWhenUsed/>
    <w:rsid w:val="00826C4A"/>
    <w:rPr>
      <w:vertAlign w:val="superscript"/>
    </w:rPr>
  </w:style>
  <w:style w:type="character" w:styleId="CommentReference">
    <w:name w:val="annotation reference"/>
    <w:basedOn w:val="DefaultParagraphFont"/>
    <w:uiPriority w:val="99"/>
    <w:semiHidden/>
    <w:unhideWhenUsed/>
    <w:rsid w:val="005D1F57"/>
    <w:rPr>
      <w:sz w:val="16"/>
      <w:szCs w:val="16"/>
    </w:rPr>
  </w:style>
  <w:style w:type="paragraph" w:styleId="CommentText">
    <w:name w:val="annotation text"/>
    <w:basedOn w:val="Normal"/>
    <w:link w:val="CommentTextChar"/>
    <w:uiPriority w:val="99"/>
    <w:semiHidden/>
    <w:unhideWhenUsed/>
    <w:rsid w:val="005D1F57"/>
    <w:pPr>
      <w:spacing w:line="240" w:lineRule="auto"/>
    </w:pPr>
    <w:rPr>
      <w:sz w:val="20"/>
      <w:szCs w:val="20"/>
    </w:rPr>
  </w:style>
  <w:style w:type="character" w:customStyle="1" w:styleId="CommentTextChar">
    <w:name w:val="Comment Text Char"/>
    <w:basedOn w:val="DefaultParagraphFont"/>
    <w:link w:val="CommentText"/>
    <w:uiPriority w:val="99"/>
    <w:semiHidden/>
    <w:rsid w:val="005D1F57"/>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5D1F57"/>
    <w:rPr>
      <w:b/>
      <w:bCs/>
    </w:rPr>
  </w:style>
  <w:style w:type="character" w:customStyle="1" w:styleId="CommentSubjectChar">
    <w:name w:val="Comment Subject Char"/>
    <w:basedOn w:val="CommentTextChar"/>
    <w:link w:val="CommentSubject"/>
    <w:uiPriority w:val="99"/>
    <w:semiHidden/>
    <w:rsid w:val="005D1F57"/>
    <w:rPr>
      <w:rFonts w:eastAsiaTheme="minorHAnsi"/>
      <w:b/>
      <w:bCs/>
      <w:sz w:val="20"/>
      <w:szCs w:val="20"/>
      <w:lang w:val="en-GB"/>
    </w:rPr>
  </w:style>
  <w:style w:type="paragraph" w:styleId="BalloonText">
    <w:name w:val="Balloon Text"/>
    <w:basedOn w:val="Normal"/>
    <w:link w:val="BalloonTextChar"/>
    <w:uiPriority w:val="99"/>
    <w:semiHidden/>
    <w:unhideWhenUsed/>
    <w:rsid w:val="005D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57"/>
    <w:rPr>
      <w:rFonts w:ascii="Tahoma" w:eastAsiaTheme="minorHAnsi" w:hAnsi="Tahoma" w:cs="Tahoma"/>
      <w:sz w:val="16"/>
      <w:szCs w:val="16"/>
      <w:lang w:val="en-GB"/>
    </w:rPr>
  </w:style>
  <w:style w:type="character" w:styleId="Hyperlink">
    <w:name w:val="Hyperlink"/>
    <w:basedOn w:val="DefaultParagraphFont"/>
    <w:uiPriority w:val="99"/>
    <w:unhideWhenUsed/>
    <w:rsid w:val="00803058"/>
    <w:rPr>
      <w:color w:val="0000FF" w:themeColor="hyperlink"/>
      <w:u w:val="single"/>
    </w:rPr>
  </w:style>
  <w:style w:type="character" w:styleId="FootnoteReference">
    <w:name w:val="footnote reference"/>
    <w:basedOn w:val="DefaultParagraphFont"/>
    <w:uiPriority w:val="99"/>
    <w:semiHidden/>
    <w:unhideWhenUsed/>
    <w:rsid w:val="00803058"/>
    <w:rPr>
      <w:vertAlign w:val="superscript"/>
    </w:rPr>
  </w:style>
  <w:style w:type="paragraph" w:styleId="ListParagraph">
    <w:name w:val="List Paragraph"/>
    <w:basedOn w:val="Normal"/>
    <w:uiPriority w:val="34"/>
    <w:qFormat/>
    <w:rsid w:val="006A15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4A"/>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C4A"/>
    <w:rPr>
      <w:rFonts w:eastAsiaTheme="minorHAnsi"/>
      <w:sz w:val="22"/>
      <w:szCs w:val="22"/>
      <w:lang w:val="en-GB"/>
    </w:rPr>
  </w:style>
  <w:style w:type="paragraph" w:styleId="FootnoteText">
    <w:name w:val="footnote text"/>
    <w:basedOn w:val="Normal"/>
    <w:link w:val="FootnoteTextChar"/>
    <w:uiPriority w:val="99"/>
    <w:unhideWhenUsed/>
    <w:rsid w:val="00826C4A"/>
    <w:pPr>
      <w:spacing w:after="0" w:line="240" w:lineRule="auto"/>
    </w:pPr>
    <w:rPr>
      <w:sz w:val="20"/>
      <w:szCs w:val="20"/>
    </w:rPr>
  </w:style>
  <w:style w:type="character" w:customStyle="1" w:styleId="FootnoteTextChar">
    <w:name w:val="Footnote Text Char"/>
    <w:basedOn w:val="DefaultParagraphFont"/>
    <w:link w:val="FootnoteText"/>
    <w:uiPriority w:val="99"/>
    <w:rsid w:val="00826C4A"/>
    <w:rPr>
      <w:rFonts w:eastAsiaTheme="minorHAnsi"/>
      <w:sz w:val="20"/>
      <w:szCs w:val="20"/>
      <w:lang w:val="en-GB"/>
    </w:rPr>
  </w:style>
  <w:style w:type="paragraph" w:styleId="Header">
    <w:name w:val="header"/>
    <w:basedOn w:val="Normal"/>
    <w:link w:val="HeaderChar"/>
    <w:uiPriority w:val="99"/>
    <w:unhideWhenUsed/>
    <w:rsid w:val="00826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C4A"/>
    <w:rPr>
      <w:rFonts w:eastAsiaTheme="minorHAnsi"/>
      <w:sz w:val="22"/>
      <w:szCs w:val="22"/>
      <w:lang w:val="en-GB"/>
    </w:rPr>
  </w:style>
  <w:style w:type="paragraph" w:styleId="Footer">
    <w:name w:val="footer"/>
    <w:basedOn w:val="Normal"/>
    <w:link w:val="FooterChar"/>
    <w:uiPriority w:val="99"/>
    <w:unhideWhenUsed/>
    <w:rsid w:val="00826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C4A"/>
    <w:rPr>
      <w:rFonts w:eastAsiaTheme="minorHAnsi"/>
      <w:sz w:val="22"/>
      <w:szCs w:val="22"/>
      <w:lang w:val="en-GB"/>
    </w:rPr>
  </w:style>
  <w:style w:type="paragraph" w:styleId="EndnoteText">
    <w:name w:val="endnote text"/>
    <w:basedOn w:val="Normal"/>
    <w:link w:val="EndnoteTextChar"/>
    <w:uiPriority w:val="99"/>
    <w:semiHidden/>
    <w:unhideWhenUsed/>
    <w:rsid w:val="00826C4A"/>
    <w:pPr>
      <w:spacing w:after="0" w:line="240" w:lineRule="auto"/>
    </w:pPr>
    <w:rPr>
      <w:sz w:val="24"/>
      <w:szCs w:val="24"/>
    </w:rPr>
  </w:style>
  <w:style w:type="character" w:customStyle="1" w:styleId="EndnoteTextChar">
    <w:name w:val="Endnote Text Char"/>
    <w:basedOn w:val="DefaultParagraphFont"/>
    <w:link w:val="EndnoteText"/>
    <w:uiPriority w:val="99"/>
    <w:semiHidden/>
    <w:rsid w:val="00826C4A"/>
    <w:rPr>
      <w:rFonts w:eastAsiaTheme="minorHAnsi"/>
      <w:lang w:val="en-GB"/>
    </w:rPr>
  </w:style>
  <w:style w:type="character" w:styleId="EndnoteReference">
    <w:name w:val="endnote reference"/>
    <w:basedOn w:val="DefaultParagraphFont"/>
    <w:uiPriority w:val="99"/>
    <w:semiHidden/>
    <w:unhideWhenUsed/>
    <w:rsid w:val="00826C4A"/>
    <w:rPr>
      <w:vertAlign w:val="superscript"/>
    </w:rPr>
  </w:style>
  <w:style w:type="character" w:styleId="CommentReference">
    <w:name w:val="annotation reference"/>
    <w:basedOn w:val="DefaultParagraphFont"/>
    <w:uiPriority w:val="99"/>
    <w:semiHidden/>
    <w:unhideWhenUsed/>
    <w:rsid w:val="005D1F57"/>
    <w:rPr>
      <w:sz w:val="16"/>
      <w:szCs w:val="16"/>
    </w:rPr>
  </w:style>
  <w:style w:type="paragraph" w:styleId="CommentText">
    <w:name w:val="annotation text"/>
    <w:basedOn w:val="Normal"/>
    <w:link w:val="CommentTextChar"/>
    <w:uiPriority w:val="99"/>
    <w:semiHidden/>
    <w:unhideWhenUsed/>
    <w:rsid w:val="005D1F57"/>
    <w:pPr>
      <w:spacing w:line="240" w:lineRule="auto"/>
    </w:pPr>
    <w:rPr>
      <w:sz w:val="20"/>
      <w:szCs w:val="20"/>
    </w:rPr>
  </w:style>
  <w:style w:type="character" w:customStyle="1" w:styleId="CommentTextChar">
    <w:name w:val="Comment Text Char"/>
    <w:basedOn w:val="DefaultParagraphFont"/>
    <w:link w:val="CommentText"/>
    <w:uiPriority w:val="99"/>
    <w:semiHidden/>
    <w:rsid w:val="005D1F57"/>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5D1F57"/>
    <w:rPr>
      <w:b/>
      <w:bCs/>
    </w:rPr>
  </w:style>
  <w:style w:type="character" w:customStyle="1" w:styleId="CommentSubjectChar">
    <w:name w:val="Comment Subject Char"/>
    <w:basedOn w:val="CommentTextChar"/>
    <w:link w:val="CommentSubject"/>
    <w:uiPriority w:val="99"/>
    <w:semiHidden/>
    <w:rsid w:val="005D1F57"/>
    <w:rPr>
      <w:rFonts w:eastAsiaTheme="minorHAnsi"/>
      <w:b/>
      <w:bCs/>
      <w:sz w:val="20"/>
      <w:szCs w:val="20"/>
      <w:lang w:val="en-GB"/>
    </w:rPr>
  </w:style>
  <w:style w:type="paragraph" w:styleId="BalloonText">
    <w:name w:val="Balloon Text"/>
    <w:basedOn w:val="Normal"/>
    <w:link w:val="BalloonTextChar"/>
    <w:uiPriority w:val="99"/>
    <w:semiHidden/>
    <w:unhideWhenUsed/>
    <w:rsid w:val="005D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57"/>
    <w:rPr>
      <w:rFonts w:ascii="Tahoma" w:eastAsiaTheme="minorHAnsi" w:hAnsi="Tahoma" w:cs="Tahoma"/>
      <w:sz w:val="16"/>
      <w:szCs w:val="16"/>
      <w:lang w:val="en-GB"/>
    </w:rPr>
  </w:style>
  <w:style w:type="character" w:styleId="Hyperlink">
    <w:name w:val="Hyperlink"/>
    <w:basedOn w:val="DefaultParagraphFont"/>
    <w:uiPriority w:val="99"/>
    <w:unhideWhenUsed/>
    <w:rsid w:val="00803058"/>
    <w:rPr>
      <w:color w:val="0000FF" w:themeColor="hyperlink"/>
      <w:u w:val="single"/>
    </w:rPr>
  </w:style>
  <w:style w:type="character" w:styleId="FootnoteReference">
    <w:name w:val="footnote reference"/>
    <w:basedOn w:val="DefaultParagraphFont"/>
    <w:uiPriority w:val="99"/>
    <w:semiHidden/>
    <w:unhideWhenUsed/>
    <w:rsid w:val="00803058"/>
    <w:rPr>
      <w:vertAlign w:val="superscript"/>
    </w:rPr>
  </w:style>
  <w:style w:type="paragraph" w:styleId="ListParagraph">
    <w:name w:val="List Paragraph"/>
    <w:basedOn w:val="Normal"/>
    <w:uiPriority w:val="34"/>
    <w:qFormat/>
    <w:rsid w:val="006A1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an.kidd@nottingham.ac.uk" TargetMode="External"/><Relationship Id="rId10" Type="http://schemas.openxmlformats.org/officeDocument/2006/relationships/hyperlink" Target="https://www.theguardian.com/lifeandstyle/2008/sep/02/healthandwellbeing.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B67EE18-687B-6A4A-8EFC-9485B008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6002</Words>
  <Characters>34215</Characters>
  <Application>Microsoft Macintosh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James Kidd</dc:creator>
  <cp:lastModifiedBy>Ian James Kidd</cp:lastModifiedBy>
  <cp:revision>90</cp:revision>
  <cp:lastPrinted>2016-07-19T10:48:00Z</cp:lastPrinted>
  <dcterms:created xsi:type="dcterms:W3CDTF">2017-06-24T21:36:00Z</dcterms:created>
  <dcterms:modified xsi:type="dcterms:W3CDTF">2017-09-14T22:50:00Z</dcterms:modified>
</cp:coreProperties>
</file>