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0FB3" w14:textId="77777777" w:rsidR="001349CC" w:rsidRPr="00620654" w:rsidRDefault="001349CC" w:rsidP="001349CC">
      <w:pPr>
        <w:spacing w:line="480" w:lineRule="auto"/>
        <w:rPr>
          <w:rFonts w:ascii="Times" w:hAnsi="Times"/>
          <w:b/>
          <w:bCs/>
          <w:color w:val="000000" w:themeColor="text1"/>
          <w:lang w:val="en-US"/>
        </w:rPr>
      </w:pPr>
      <w:r w:rsidRPr="00620654">
        <w:rPr>
          <w:rFonts w:ascii="Times" w:hAnsi="Times"/>
          <w:b/>
          <w:bCs/>
          <w:color w:val="000000" w:themeColor="text1"/>
          <w:lang w:val="en-US"/>
        </w:rPr>
        <w:t>Epistemic Injustice in Psychiatric Research and Practice</w:t>
      </w:r>
    </w:p>
    <w:p w14:paraId="16182E1B" w14:textId="77777777" w:rsidR="001349CC" w:rsidRPr="00620654" w:rsidRDefault="001349CC" w:rsidP="001349CC">
      <w:pPr>
        <w:spacing w:line="480" w:lineRule="auto"/>
        <w:rPr>
          <w:rFonts w:ascii="Times" w:hAnsi="Times"/>
          <w:color w:val="000000" w:themeColor="text1"/>
          <w:lang w:val="en-US"/>
        </w:rPr>
      </w:pPr>
    </w:p>
    <w:p w14:paraId="38AD80C0"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b/>
          <w:bCs/>
          <w:color w:val="000000" w:themeColor="text1"/>
          <w:lang w:val="en-US"/>
        </w:rPr>
        <w:t>Abstract</w:t>
      </w:r>
    </w:p>
    <w:p w14:paraId="73310F67"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 xml:space="preserve">This paper offers an overview of the philosophical work on epistemic injustices as it relates to psychiatry. After describing the development of epistemic injustice studies, we survey the existing literature on its application to psychiatry. We describe how the concept of epistemic injustice has been taken up into a range of debates in philosophy of psychiatry, including the nature of psychiatric conditions, psychiatric practices and research, and ameliorative projects. The final section of the paper indicates future directions for philosophical research of epistemic injustices and psychiatry, concerning neurocognitive disorders, identity prejudices in psychiatric illness, concepts of epistemic privilege in psychiatry, and the prospects for combining phenomenological psychopathology and epistemic justice. We argue that much remains to be done in the conceptualisation of these epistemic injustices and suggest that this future work should be multidisciplinary in character and sensitive to the phenomenology of psychiatric conditions. </w:t>
      </w:r>
    </w:p>
    <w:p w14:paraId="3C28D176" w14:textId="77777777" w:rsidR="001349CC" w:rsidRPr="00620654" w:rsidRDefault="001349CC" w:rsidP="001349CC">
      <w:pPr>
        <w:spacing w:line="480" w:lineRule="auto"/>
        <w:rPr>
          <w:rFonts w:ascii="Times" w:hAnsi="Times"/>
          <w:color w:val="000000" w:themeColor="text1"/>
          <w:lang w:val="en-US"/>
        </w:rPr>
      </w:pPr>
    </w:p>
    <w:p w14:paraId="04F87D34" w14:textId="7FB446D8" w:rsidR="001349CC" w:rsidRPr="00620654" w:rsidRDefault="001349CC" w:rsidP="001349CC">
      <w:pPr>
        <w:spacing w:line="480" w:lineRule="auto"/>
        <w:rPr>
          <w:rFonts w:ascii="Times" w:hAnsi="Times"/>
          <w:color w:val="000000" w:themeColor="text1"/>
          <w:lang w:val="en-US"/>
        </w:rPr>
      </w:pPr>
    </w:p>
    <w:p w14:paraId="420ECAA6" w14:textId="443E18A5" w:rsidR="00620654" w:rsidRPr="00620654" w:rsidRDefault="00620654" w:rsidP="001349CC">
      <w:pPr>
        <w:spacing w:line="480" w:lineRule="auto"/>
        <w:rPr>
          <w:rFonts w:ascii="Times" w:hAnsi="Times"/>
          <w:b/>
          <w:bCs/>
          <w:color w:val="000000" w:themeColor="text1"/>
          <w:lang w:val="en-US"/>
        </w:rPr>
      </w:pPr>
      <w:r w:rsidRPr="00620654">
        <w:rPr>
          <w:rFonts w:ascii="Times" w:hAnsi="Times"/>
          <w:b/>
          <w:bCs/>
          <w:color w:val="000000" w:themeColor="text1"/>
          <w:lang w:val="en-US"/>
        </w:rPr>
        <w:t>Keywords</w:t>
      </w:r>
    </w:p>
    <w:p w14:paraId="1D4444AA" w14:textId="0F11E2B0" w:rsidR="00620654" w:rsidRPr="00620654" w:rsidRDefault="00620654" w:rsidP="001349CC">
      <w:pPr>
        <w:spacing w:line="480" w:lineRule="auto"/>
        <w:rPr>
          <w:rFonts w:ascii="Times" w:hAnsi="Times"/>
          <w:color w:val="000000" w:themeColor="text1"/>
          <w:lang w:val="en-US"/>
        </w:rPr>
      </w:pPr>
      <w:r w:rsidRPr="00620654">
        <w:rPr>
          <w:rFonts w:ascii="Times" w:hAnsi="Times"/>
          <w:color w:val="000000" w:themeColor="text1"/>
          <w:lang w:val="en-US"/>
        </w:rPr>
        <w:t>epistemic injustice, Fricker, phenomenology, psychiatry</w:t>
      </w:r>
    </w:p>
    <w:p w14:paraId="0F7510E0" w14:textId="77777777" w:rsidR="00620654" w:rsidRPr="00620654" w:rsidRDefault="00620654" w:rsidP="001349CC">
      <w:pPr>
        <w:spacing w:line="480" w:lineRule="auto"/>
        <w:rPr>
          <w:rFonts w:ascii="Times" w:hAnsi="Times"/>
          <w:color w:val="000000" w:themeColor="text1"/>
          <w:lang w:val="en-US"/>
        </w:rPr>
      </w:pPr>
    </w:p>
    <w:p w14:paraId="4BE7E57E" w14:textId="77777777" w:rsidR="001349CC" w:rsidRPr="00620654" w:rsidRDefault="001349CC" w:rsidP="001349CC">
      <w:pPr>
        <w:spacing w:line="480" w:lineRule="auto"/>
        <w:rPr>
          <w:rFonts w:ascii="Times" w:hAnsi="Times"/>
          <w:b/>
          <w:bCs/>
          <w:color w:val="000000" w:themeColor="text1"/>
          <w:lang w:val="en-US"/>
        </w:rPr>
      </w:pPr>
      <w:r w:rsidRPr="00620654">
        <w:rPr>
          <w:rFonts w:ascii="Times" w:hAnsi="Times"/>
          <w:b/>
          <w:bCs/>
          <w:color w:val="000000" w:themeColor="text1"/>
          <w:lang w:val="en-US"/>
        </w:rPr>
        <w:t>1. Introduction</w:t>
      </w:r>
    </w:p>
    <w:p w14:paraId="1A5BF60E"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 xml:space="preserve">Epistemic injustice has become a popular concept for scholars and activists concerned with the negative socio-epistemic experiences consistently reported by people with psychiatric conditions. An extensive set of conceptual resources already exist to describe experiences of being ignored, unfairly dismissed, ‘silenced’ or otherwise epistemically harmed. Concepts </w:t>
      </w:r>
      <w:r w:rsidRPr="00620654">
        <w:rPr>
          <w:rFonts w:ascii="Times" w:hAnsi="Times"/>
          <w:color w:val="000000" w:themeColor="text1"/>
          <w:lang w:val="en-US"/>
        </w:rPr>
        <w:lastRenderedPageBreak/>
        <w:t>such as stigma, sanism, and negative stereotyping are well-established within psychiatry and activist discourses. Philosophers of psychiatry and healthcare have recently begun to deploy the concept of epistemic injustice in relation to their own conceptual, epistemological, and practical interests. The quick uptake of the concept of epistemic injustice is partly due to those earlier concepts, many of which were themselves integral to the articulation of the new concept of epistemic injustice (see Kidd, Medina, and Pohlhaus, 2018, Part III). However, epistemic injustice as a concept is distinctive; it is not simply a restatement, in a different vocabulary, of experiences and social processes already described by stigma and other concepts. We claim that the concept offers a distinct way of thinking about social and other injustices, in a way that uniquely articulates the injustice taking place in the epistemic domain. The concept of an epistemic injustice also offers new ways to think about issues in the epistemology of psychiatric research, the nature and practice of psychiatric practice, and phenomenological psychopathology.</w:t>
      </w:r>
    </w:p>
    <w:p w14:paraId="54FB4469"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ab/>
        <w:t xml:space="preserve">The concept of </w:t>
      </w:r>
      <w:r w:rsidRPr="00620654">
        <w:rPr>
          <w:rFonts w:ascii="Times" w:hAnsi="Times"/>
          <w:i/>
          <w:iCs/>
          <w:color w:val="000000" w:themeColor="text1"/>
          <w:lang w:val="en-US"/>
        </w:rPr>
        <w:t>epistemic injustice</w:t>
      </w:r>
      <w:r w:rsidRPr="00620654">
        <w:rPr>
          <w:rFonts w:ascii="Times" w:hAnsi="Times"/>
          <w:color w:val="000000" w:themeColor="text1"/>
          <w:lang w:val="en-US"/>
        </w:rPr>
        <w:t xml:space="preserve"> was coined by the philosopher Miranda Fricker. Her original statement of the concept was the landmark monograph, </w:t>
      </w:r>
      <w:r w:rsidRPr="00620654">
        <w:rPr>
          <w:rFonts w:ascii="Times" w:hAnsi="Times"/>
          <w:i/>
          <w:color w:val="000000" w:themeColor="text1"/>
          <w:lang w:val="en-US"/>
        </w:rPr>
        <w:t>Epistemic Injustice: Power and the Ethics of Knowing</w:t>
      </w:r>
      <w:r w:rsidRPr="00620654">
        <w:rPr>
          <w:rFonts w:ascii="Times" w:hAnsi="Times"/>
          <w:color w:val="000000" w:themeColor="text1"/>
          <w:lang w:val="en-US"/>
        </w:rPr>
        <w:t xml:space="preserve"> (Fricker, 2007). Fricker describes her work as sitting at the intersection of ethics and epistemology, and the concept of epistemic injustice as capturing an injustice done to someone in their capacity as a knower, an epistemic agent. The two main kinds of epistemic injustice described in the book are </w:t>
      </w:r>
      <w:r w:rsidRPr="00620654">
        <w:rPr>
          <w:rFonts w:ascii="Times" w:hAnsi="Times"/>
          <w:i/>
          <w:iCs/>
          <w:color w:val="000000" w:themeColor="text1"/>
          <w:lang w:val="en-US"/>
        </w:rPr>
        <w:t>testimonial injustice</w:t>
      </w:r>
      <w:r w:rsidRPr="00620654">
        <w:rPr>
          <w:rFonts w:ascii="Times" w:hAnsi="Times"/>
          <w:color w:val="000000" w:themeColor="text1"/>
          <w:lang w:val="en-US"/>
        </w:rPr>
        <w:t xml:space="preserve">, where negative prejudice causes a hearer to deflate the credibility assigned to a speaker, and </w:t>
      </w:r>
      <w:r w:rsidRPr="00620654">
        <w:rPr>
          <w:rFonts w:ascii="Times" w:hAnsi="Times"/>
          <w:i/>
          <w:iCs/>
          <w:color w:val="000000" w:themeColor="text1"/>
          <w:lang w:val="en-US"/>
        </w:rPr>
        <w:t>hermeneutical injustice</w:t>
      </w:r>
      <w:r w:rsidRPr="00620654">
        <w:rPr>
          <w:rFonts w:ascii="Times" w:hAnsi="Times"/>
          <w:color w:val="000000" w:themeColor="text1"/>
          <w:lang w:val="en-US"/>
        </w:rPr>
        <w:t xml:space="preserve">, where a collective gap in hermeneutical resources prevents understanding some or all of the social experiences of certain groups (Fricker, 2007, chs. 1 and 7.). Fricker subsequently refined and elaborated her ideas in later publications, although the original Frickerian framework is what has come to be central to </w:t>
      </w:r>
      <w:r w:rsidRPr="00620654">
        <w:rPr>
          <w:rFonts w:ascii="Times" w:hAnsi="Times"/>
          <w:i/>
          <w:color w:val="000000" w:themeColor="text1"/>
          <w:lang w:val="en-US"/>
        </w:rPr>
        <w:t xml:space="preserve">epistemic injustice studies </w:t>
      </w:r>
      <w:r w:rsidRPr="00620654">
        <w:rPr>
          <w:rFonts w:ascii="Times" w:hAnsi="Times"/>
          <w:iCs/>
          <w:color w:val="000000" w:themeColor="text1"/>
          <w:lang w:val="en-US"/>
        </w:rPr>
        <w:t>(e.g. Fricker, 2017).</w:t>
      </w:r>
      <w:r w:rsidRPr="00620654">
        <w:rPr>
          <w:rFonts w:ascii="Times" w:hAnsi="Times"/>
          <w:color w:val="000000" w:themeColor="text1"/>
          <w:lang w:val="en-US"/>
        </w:rPr>
        <w:t xml:space="preserve"> </w:t>
      </w:r>
    </w:p>
    <w:p w14:paraId="467C5B5E" w14:textId="77777777" w:rsidR="001349CC" w:rsidRPr="00620654" w:rsidRDefault="001349CC" w:rsidP="001349CC">
      <w:pPr>
        <w:spacing w:line="480" w:lineRule="auto"/>
        <w:ind w:firstLine="720"/>
        <w:rPr>
          <w:rFonts w:ascii="Times" w:hAnsi="Times"/>
          <w:color w:val="000000" w:themeColor="text1"/>
          <w:lang w:val="en-US"/>
        </w:rPr>
      </w:pPr>
      <w:r w:rsidRPr="00620654">
        <w:rPr>
          <w:rFonts w:ascii="Times" w:hAnsi="Times"/>
          <w:color w:val="000000" w:themeColor="text1"/>
          <w:lang w:val="en-US"/>
        </w:rPr>
        <w:lastRenderedPageBreak/>
        <w:t xml:space="preserve">Since the 2007 book there have been three main developments in the philosophical literature. First, there has been critical refinement and elaboration of the original account. For example, an account of </w:t>
      </w:r>
      <w:r w:rsidRPr="00620654">
        <w:rPr>
          <w:rFonts w:ascii="Times" w:hAnsi="Times"/>
          <w:i/>
          <w:color w:val="000000" w:themeColor="text1"/>
          <w:lang w:val="en-US"/>
        </w:rPr>
        <w:t>structural testimonial injustice</w:t>
      </w:r>
      <w:r w:rsidRPr="00620654">
        <w:rPr>
          <w:rFonts w:ascii="Times" w:hAnsi="Times"/>
          <w:color w:val="000000" w:themeColor="text1"/>
          <w:lang w:val="en-US"/>
        </w:rPr>
        <w:t xml:space="preserve"> was added to augment Fricker’s account of agential testimonial injustice (Wanderer 2017: section 3). Rebecca Mason distinguished hermeneutical injustices that involve the </w:t>
      </w:r>
      <w:r w:rsidRPr="00620654">
        <w:rPr>
          <w:rFonts w:ascii="Times" w:hAnsi="Times"/>
          <w:i/>
          <w:color w:val="000000" w:themeColor="text1"/>
          <w:lang w:val="en-US"/>
        </w:rPr>
        <w:t>absence of conceptual resources</w:t>
      </w:r>
      <w:r w:rsidRPr="00620654">
        <w:rPr>
          <w:rFonts w:ascii="Times" w:hAnsi="Times"/>
          <w:color w:val="000000" w:themeColor="text1"/>
          <w:lang w:val="en-US"/>
        </w:rPr>
        <w:t xml:space="preserve"> from those involving a </w:t>
      </w:r>
      <w:r w:rsidRPr="00620654">
        <w:rPr>
          <w:rFonts w:ascii="Times" w:hAnsi="Times"/>
          <w:i/>
          <w:color w:val="000000" w:themeColor="text1"/>
          <w:lang w:val="en-US"/>
        </w:rPr>
        <w:t>collective refusal of uptake</w:t>
      </w:r>
      <w:r w:rsidRPr="00620654">
        <w:rPr>
          <w:rFonts w:ascii="Times" w:hAnsi="Times"/>
          <w:color w:val="000000" w:themeColor="text1"/>
          <w:lang w:val="en-US"/>
        </w:rPr>
        <w:t xml:space="preserve"> of conceptual resources available in specific communities (Mason, 2011). </w:t>
      </w:r>
    </w:p>
    <w:p w14:paraId="2BC9FC37" w14:textId="77777777" w:rsidR="001349CC" w:rsidRPr="00620654" w:rsidRDefault="001349CC" w:rsidP="001349CC">
      <w:pPr>
        <w:spacing w:line="480" w:lineRule="auto"/>
        <w:ind w:firstLine="720"/>
        <w:rPr>
          <w:rFonts w:ascii="Times" w:hAnsi="Times"/>
          <w:color w:val="000000" w:themeColor="text1"/>
          <w:lang w:val="en-US"/>
        </w:rPr>
      </w:pPr>
      <w:r w:rsidRPr="00620654">
        <w:rPr>
          <w:rFonts w:ascii="Times" w:hAnsi="Times"/>
          <w:color w:val="000000" w:themeColor="text1"/>
          <w:lang w:val="en-US"/>
        </w:rPr>
        <w:t xml:space="preserve">Second, scholars identified other </w:t>
      </w:r>
      <w:r w:rsidRPr="00620654">
        <w:rPr>
          <w:rFonts w:ascii="Times" w:hAnsi="Times"/>
          <w:i/>
          <w:iCs/>
          <w:color w:val="000000" w:themeColor="text1"/>
          <w:lang w:val="en-US"/>
        </w:rPr>
        <w:t>kinds</w:t>
      </w:r>
      <w:r w:rsidRPr="00620654">
        <w:rPr>
          <w:rFonts w:ascii="Times" w:hAnsi="Times"/>
          <w:color w:val="000000" w:themeColor="text1"/>
          <w:lang w:val="en-US"/>
        </w:rPr>
        <w:t xml:space="preserve"> of epistemic injustice, other than those focused on by Fricker. Examples include what Kristie Dotson (2011) called </w:t>
      </w:r>
      <w:r w:rsidRPr="00620654">
        <w:rPr>
          <w:rFonts w:ascii="Times" w:hAnsi="Times"/>
          <w:i/>
          <w:color w:val="000000" w:themeColor="text1"/>
          <w:lang w:val="en-US"/>
        </w:rPr>
        <w:t>testimonial smothering</w:t>
      </w:r>
      <w:r w:rsidRPr="00620654">
        <w:rPr>
          <w:rFonts w:ascii="Times" w:hAnsi="Times"/>
          <w:iCs/>
          <w:color w:val="000000" w:themeColor="text1"/>
          <w:lang w:val="en-US"/>
        </w:rPr>
        <w:t>:</w:t>
      </w:r>
      <w:r w:rsidRPr="00620654">
        <w:rPr>
          <w:rFonts w:ascii="Times" w:hAnsi="Times"/>
          <w:color w:val="000000" w:themeColor="text1"/>
          <w:lang w:val="en-US"/>
        </w:rPr>
        <w:t xml:space="preserve"> a pre-emptive self-censoring of the content and expression of testimonies by speakers. Christopher Hookway (2010) identified another pair of pre-emptive epistemic injustices. </w:t>
      </w:r>
      <w:r w:rsidRPr="00620654">
        <w:rPr>
          <w:rFonts w:ascii="Times" w:hAnsi="Times"/>
          <w:i/>
          <w:color w:val="000000" w:themeColor="text1"/>
          <w:lang w:val="en-US"/>
        </w:rPr>
        <w:t>Informational prejudices</w:t>
      </w:r>
      <w:r w:rsidRPr="00620654">
        <w:rPr>
          <w:rFonts w:ascii="Times" w:hAnsi="Times"/>
          <w:color w:val="000000" w:themeColor="text1"/>
          <w:lang w:val="en-US"/>
        </w:rPr>
        <w:t xml:space="preserve"> involve prejudices about what kinds of people will possess the sense of relevance necessary to being a worthwhile informant, while </w:t>
      </w:r>
      <w:r w:rsidRPr="00620654">
        <w:rPr>
          <w:rFonts w:ascii="Times" w:hAnsi="Times"/>
          <w:i/>
          <w:color w:val="000000" w:themeColor="text1"/>
          <w:lang w:val="en-US"/>
        </w:rPr>
        <w:t xml:space="preserve">participatory prejudice </w:t>
      </w:r>
      <w:r w:rsidRPr="00620654">
        <w:rPr>
          <w:rFonts w:ascii="Times" w:hAnsi="Times"/>
          <w:color w:val="000000" w:themeColor="text1"/>
          <w:lang w:val="en-US"/>
        </w:rPr>
        <w:t xml:space="preserve">prevents one from recognising someone </w:t>
      </w:r>
      <w:r w:rsidRPr="00620654">
        <w:rPr>
          <w:rFonts w:ascii="Times" w:hAnsi="Times"/>
          <w:iCs/>
          <w:color w:val="000000" w:themeColor="text1"/>
          <w:lang w:val="en-US"/>
        </w:rPr>
        <w:t>as</w:t>
      </w:r>
      <w:r w:rsidRPr="00620654">
        <w:rPr>
          <w:rFonts w:ascii="Times" w:hAnsi="Times"/>
          <w:i/>
          <w:color w:val="000000" w:themeColor="text1"/>
          <w:lang w:val="en-US"/>
        </w:rPr>
        <w:t xml:space="preserve"> </w:t>
      </w:r>
      <w:r w:rsidRPr="00620654">
        <w:rPr>
          <w:rFonts w:ascii="Times" w:hAnsi="Times"/>
          <w:color w:val="000000" w:themeColor="text1"/>
          <w:lang w:val="en-US"/>
        </w:rPr>
        <w:t xml:space="preserve">a potential participant in a shared epistemic activity. Other scholars have described kinds of </w:t>
      </w:r>
      <w:r w:rsidRPr="00620654">
        <w:rPr>
          <w:rFonts w:ascii="Times" w:hAnsi="Times"/>
          <w:i/>
          <w:color w:val="000000" w:themeColor="text1"/>
          <w:lang w:val="en-US"/>
        </w:rPr>
        <w:t xml:space="preserve">contributory injustice </w:t>
      </w:r>
      <w:r w:rsidRPr="00620654">
        <w:rPr>
          <w:rFonts w:ascii="Times" w:hAnsi="Times"/>
          <w:color w:val="000000" w:themeColor="text1"/>
          <w:lang w:val="en-US"/>
        </w:rPr>
        <w:t xml:space="preserve">and </w:t>
      </w:r>
      <w:r w:rsidRPr="00620654">
        <w:rPr>
          <w:rFonts w:ascii="Times" w:hAnsi="Times"/>
          <w:i/>
          <w:color w:val="000000" w:themeColor="text1"/>
          <w:lang w:val="en-US"/>
        </w:rPr>
        <w:t>discursive injustice;</w:t>
      </w:r>
      <w:r w:rsidRPr="00620654">
        <w:rPr>
          <w:rFonts w:ascii="Times" w:hAnsi="Times"/>
          <w:color w:val="000000" w:themeColor="text1"/>
          <w:lang w:val="en-US"/>
        </w:rPr>
        <w:t xml:space="preserve"> doubtless others exist (Kukla, 2014; Tate, 2019). </w:t>
      </w:r>
    </w:p>
    <w:p w14:paraId="7EDDA65D" w14:textId="77777777" w:rsidR="001349CC" w:rsidRPr="00620654" w:rsidRDefault="001349CC" w:rsidP="001349CC">
      <w:pPr>
        <w:spacing w:line="480" w:lineRule="auto"/>
        <w:ind w:firstLine="720"/>
        <w:rPr>
          <w:rFonts w:ascii="Times" w:hAnsi="Times"/>
          <w:color w:val="000000" w:themeColor="text1"/>
          <w:lang w:val="en-US"/>
        </w:rPr>
      </w:pPr>
      <w:r w:rsidRPr="00620654">
        <w:rPr>
          <w:rFonts w:ascii="Times" w:hAnsi="Times"/>
          <w:color w:val="000000" w:themeColor="text1"/>
          <w:lang w:val="en-US"/>
        </w:rPr>
        <w:t xml:space="preserve">Alongside identifying other kinds of injustice, philosophers have also offered alternative accounts of the nature and normative status of epistemic injustices. David Coady (2017) argues that Fricker’s account presents the wrongs of epistemic injustice in </w:t>
      </w:r>
      <w:r w:rsidRPr="00620654">
        <w:rPr>
          <w:rFonts w:ascii="Times" w:hAnsi="Times"/>
          <w:i/>
          <w:color w:val="000000" w:themeColor="text1"/>
          <w:lang w:val="en-US"/>
        </w:rPr>
        <w:t>discriminative</w:t>
      </w:r>
      <w:r w:rsidRPr="00620654">
        <w:rPr>
          <w:rFonts w:ascii="Times" w:hAnsi="Times"/>
          <w:color w:val="000000" w:themeColor="text1"/>
          <w:lang w:val="en-US"/>
        </w:rPr>
        <w:t xml:space="preserve"> terms – we unfairly and harmfully discriminate against certain epistemic agents (women, disabled persons, and so on). Coady proposes an alternative </w:t>
      </w:r>
      <w:r w:rsidRPr="00620654">
        <w:rPr>
          <w:rFonts w:ascii="Times" w:hAnsi="Times"/>
          <w:i/>
          <w:color w:val="000000" w:themeColor="text1"/>
          <w:lang w:val="en-US"/>
        </w:rPr>
        <w:t xml:space="preserve">distributive </w:t>
      </w:r>
      <w:r w:rsidRPr="00620654">
        <w:rPr>
          <w:rFonts w:ascii="Times" w:hAnsi="Times"/>
          <w:color w:val="000000" w:themeColor="text1"/>
          <w:lang w:val="en-US"/>
        </w:rPr>
        <w:t xml:space="preserve">account according to which the wrongs of epistemic injustice concern misdistribution of epistemic goods, such as credibility and intelligibility, in a social environment (compare Byskov 2020). Dotson has argued that the real wrong of many epistemic injustices is that they are specific expressions of a wider phenomenon of </w:t>
      </w:r>
      <w:r w:rsidRPr="00620654">
        <w:rPr>
          <w:rFonts w:ascii="Times" w:hAnsi="Times"/>
          <w:i/>
          <w:color w:val="000000" w:themeColor="text1"/>
          <w:lang w:val="en-US"/>
        </w:rPr>
        <w:t>epistemic violence</w:t>
      </w:r>
      <w:r w:rsidRPr="00620654">
        <w:rPr>
          <w:rFonts w:ascii="Times" w:hAnsi="Times"/>
          <w:iCs/>
          <w:color w:val="000000" w:themeColor="text1"/>
          <w:lang w:val="en-US"/>
        </w:rPr>
        <w:t>, a concept introduced by Gyatri Spivak (1988)</w:t>
      </w:r>
      <w:r w:rsidRPr="00620654">
        <w:rPr>
          <w:rFonts w:ascii="Times" w:hAnsi="Times"/>
          <w:color w:val="000000" w:themeColor="text1"/>
          <w:lang w:val="en-US"/>
        </w:rPr>
        <w:t xml:space="preserve">. If the violent character of epistemic injustices is occluded, we may risk understating their full nature and significance (Dotson, 2011, pp. 237-242). </w:t>
      </w:r>
    </w:p>
    <w:p w14:paraId="18443C91" w14:textId="77777777" w:rsidR="001349CC" w:rsidRPr="00620654" w:rsidRDefault="001349CC" w:rsidP="001349CC">
      <w:pPr>
        <w:spacing w:line="480" w:lineRule="auto"/>
        <w:ind w:firstLine="720"/>
        <w:rPr>
          <w:rFonts w:ascii="Times" w:hAnsi="Times"/>
          <w:lang w:val="en-US"/>
        </w:rPr>
      </w:pPr>
      <w:r w:rsidRPr="00620654">
        <w:rPr>
          <w:rFonts w:ascii="Times" w:hAnsi="Times"/>
          <w:color w:val="000000" w:themeColor="text1"/>
          <w:lang w:val="en-US"/>
        </w:rPr>
        <w:t xml:space="preserve">Another expansion was Gaile Pohlhaus Jr’s (2012) account of </w:t>
      </w:r>
      <w:r w:rsidRPr="00620654">
        <w:rPr>
          <w:rFonts w:ascii="Times" w:hAnsi="Times"/>
          <w:i/>
          <w:iCs/>
          <w:color w:val="000000" w:themeColor="text1"/>
          <w:lang w:val="en-US"/>
        </w:rPr>
        <w:t>wilful hermeneutical injustice</w:t>
      </w:r>
      <w:r w:rsidRPr="00620654">
        <w:rPr>
          <w:rFonts w:ascii="Times" w:hAnsi="Times"/>
          <w:color w:val="000000" w:themeColor="text1"/>
          <w:lang w:val="en-US"/>
        </w:rPr>
        <w:t xml:space="preserve">. She </w:t>
      </w:r>
      <w:r w:rsidRPr="00620654">
        <w:rPr>
          <w:rFonts w:ascii="Times" w:hAnsi="Times"/>
          <w:lang w:val="en-US"/>
        </w:rPr>
        <w:t xml:space="preserve">suggests that dominantly situated individuals need to take up currently local hermeneutical resources to grant them widespread epistemic force. Without uptake of these hermeneutical resources, marginalised individuals cannot successfully communicate their experience beyond their own communities. Pohlhaus Jr. argues that privileged social groups often need to ‘maintain their ignorance by refusing to recognize and by actively undermining any newly generated epistemic resource that attends to those parts of the world that they are vested in ignoring’ (2012, p. 729). Turning away from marginalised groups' experiences in this way is an act of wilful hermeneutical ignorance. Emmalon Davis (2018) suggests a further epistemic harm, which she dubs </w:t>
      </w:r>
      <w:r w:rsidRPr="00620654">
        <w:rPr>
          <w:rFonts w:ascii="Times" w:hAnsi="Times"/>
          <w:i/>
          <w:iCs/>
          <w:lang w:val="en-US"/>
        </w:rPr>
        <w:t>epistemic appropriation</w:t>
      </w:r>
      <w:r w:rsidRPr="00620654">
        <w:rPr>
          <w:rFonts w:ascii="Times" w:hAnsi="Times"/>
          <w:lang w:val="en-US"/>
        </w:rPr>
        <w:t>, in which marginalized knowers are harmed through the dissemination and intercommunal uptake of their epistemic resources, in ways that detach those resources from the knowers who created them. Moreover, such resources are utilized in dominant discourses in ways that disproportionately benefit the powerful.</w:t>
      </w:r>
    </w:p>
    <w:p w14:paraId="0CD4470B"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ab/>
        <w:t xml:space="preserve">A third important development in epistemic injustice studies has been the identification of earlier philosophical projects that aimed at understanding and rectifying epistemic injustices. These include pragmatism, phenomenology, and social epistemology. The broad phenomena of social injustice (which includes an epistemic dimension) have been recognised prior to Fricker’s analyses, and the earlier projects often employed quite different vocabularies, as well as developing within different communities. Certainly, one can find examples within certain traditions in philosophy, religious studies and theology, heritage studies, and educational theory (see the chapters in Kidd, Medina, and Pohlhaus, 2017, Parts III and V). Moreover, there is a multidisciplinary body of work – encompassing history, sociology, Disability studies, and Mad studies – which also analyses forms of what philosophers conceptualised as epistemic injustices </w:t>
      </w:r>
      <w:r w:rsidRPr="00620654">
        <w:rPr>
          <w:rFonts w:ascii="Times" w:hAnsi="Times"/>
          <w:lang w:val="en-US"/>
        </w:rPr>
        <w:t>(Morgan, 2021; Reaume, 2021). This sort of multidisciplinary approach is demonstrated by Mohammed</w:t>
      </w:r>
      <w:r w:rsidRPr="00620654">
        <w:rPr>
          <w:rStyle w:val="apple-converted-space"/>
          <w:rFonts w:ascii="Times" w:hAnsi="Times"/>
          <w:lang w:val="en-US"/>
        </w:rPr>
        <w:t xml:space="preserve"> Rashed’s work, which draws on philosophy, history of psychiatry, Mad studies, and Disability studies to offer a philosophical justification for ‘a broadening of our cultural repertoire as it pertains to madness beyond medical and psychological constructs and frameworks’ (Rashed, 2019, xxxiii, see. esp. chapters. 1 and 11). Such pluralism is important for a further reason: our critical discourses about complex and contested phenomena should not be conducted using a single style of critical discourse</w:t>
      </w:r>
      <w:r w:rsidRPr="00620654">
        <w:rPr>
          <w:rFonts w:ascii="Times" w:hAnsi="Times"/>
          <w:color w:val="000000" w:themeColor="text1"/>
          <w:lang w:val="en-US"/>
        </w:rPr>
        <w:t xml:space="preserve"> (Rashed, 2020).</w:t>
      </w:r>
    </w:p>
    <w:p w14:paraId="46B62598"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ab/>
        <w:t xml:space="preserve">The upshot of these developments over the fifteen years since the publication of Fricker’s </w:t>
      </w:r>
      <w:r w:rsidRPr="00620654">
        <w:rPr>
          <w:rFonts w:ascii="Times" w:hAnsi="Times"/>
          <w:i/>
          <w:iCs/>
          <w:color w:val="000000" w:themeColor="text1"/>
          <w:lang w:val="en-US"/>
        </w:rPr>
        <w:t>Epistemic Injustice</w:t>
      </w:r>
      <w:r w:rsidRPr="00620654">
        <w:rPr>
          <w:rFonts w:ascii="Times" w:hAnsi="Times"/>
          <w:color w:val="000000" w:themeColor="text1"/>
          <w:lang w:val="en-US"/>
        </w:rPr>
        <w:t xml:space="preserve"> has been a substantial enrichment of our resources for conceptualising the nature, causes, wrongs, and effects of many kinds of epistemic injustice. These enriched resources are also being taken up by academics interested to put those concepts to work, often in the service of ameliorative and practical work in specific domains (see, e.g., the chapters in Sherman and Goguen, 2019). </w:t>
      </w:r>
    </w:p>
    <w:p w14:paraId="54CD25B0" w14:textId="77777777" w:rsidR="001349CC" w:rsidRPr="00620654" w:rsidRDefault="001349CC" w:rsidP="001349CC">
      <w:pPr>
        <w:spacing w:line="480" w:lineRule="auto"/>
        <w:ind w:firstLine="720"/>
        <w:rPr>
          <w:rFonts w:ascii="Times" w:hAnsi="Times"/>
          <w:color w:val="000000" w:themeColor="text1"/>
          <w:lang w:val="en-US"/>
        </w:rPr>
      </w:pPr>
      <w:r w:rsidRPr="00620654">
        <w:rPr>
          <w:rFonts w:ascii="Times" w:hAnsi="Times"/>
          <w:color w:val="000000" w:themeColor="text1"/>
          <w:lang w:val="en-US"/>
        </w:rPr>
        <w:t xml:space="preserve">Before we turn to examine epistemic injustice within psychiatry, we’d like to mention three problematic tendencies in epistemic injustice studies, or at least in certain sections of it. First, there is often a tendency to use the term ‘epistemic injustice’ in an over-general way to cover ‘anything bad epistemically’. In many cases the epistemically bad thing really is an epistemic injustice, in which case the use of that term is entirely appropriate. In other cases, the epistemically bad thing certainly includes epistemically unjust elements, but also other sorts of epistemically bad elements, such as certain epistemic vices. In other cases, the epistemically bad thing isn’t really an epistemic injustice at all and describing it using that term disguises or distorts its actual nature. Fricker notes cases where a person has a credibility excess – such as presuming a man will be well-informed about car engines, when in fact he is ignorant – and argues that these would not class as testimonial injustices (Fricker, 2007, 21; Medina, 2011). We might also consider cases where there is </w:t>
      </w:r>
      <w:r w:rsidRPr="00620654">
        <w:rPr>
          <w:rFonts w:ascii="Times" w:hAnsi="Times"/>
          <w:i/>
          <w:iCs/>
          <w:color w:val="000000" w:themeColor="text1"/>
          <w:lang w:val="en-US"/>
        </w:rPr>
        <w:t xml:space="preserve">intentional </w:t>
      </w:r>
      <w:r w:rsidRPr="00620654">
        <w:rPr>
          <w:rFonts w:ascii="Times" w:hAnsi="Times"/>
          <w:color w:val="000000" w:themeColor="text1"/>
          <w:lang w:val="en-US"/>
        </w:rPr>
        <w:t xml:space="preserve">downplaying or denial of someone’s testimonies – Fricker is explicit that epistemic injustice is necessarily unintentional (Fricker, 2017). If these intentional downgradings are not instances of epistemic injustice, they can still be instances of epistemic vices, such as the ones Jason Baehr (2010) labels </w:t>
      </w:r>
      <w:r w:rsidRPr="00620654">
        <w:rPr>
          <w:rFonts w:ascii="Times" w:hAnsi="Times"/>
          <w:i/>
          <w:iCs/>
          <w:color w:val="000000" w:themeColor="text1"/>
          <w:lang w:val="en-US"/>
        </w:rPr>
        <w:t>epistemic malevolence</w:t>
      </w:r>
      <w:r w:rsidRPr="00620654">
        <w:rPr>
          <w:rFonts w:ascii="Times" w:hAnsi="Times"/>
          <w:color w:val="000000" w:themeColor="text1"/>
          <w:lang w:val="en-US"/>
        </w:rPr>
        <w:t>. An epistemic vice is not an epistemic injustice, even if certain patterns of epistemically vicious behaviour can encourage or sustain epistemic injustice.</w:t>
      </w:r>
    </w:p>
    <w:p w14:paraId="5D2BB93C" w14:textId="77777777" w:rsidR="001349CC" w:rsidRPr="00620654" w:rsidRDefault="001349CC" w:rsidP="001349CC">
      <w:pPr>
        <w:spacing w:line="480" w:lineRule="auto"/>
        <w:ind w:firstLine="720"/>
        <w:rPr>
          <w:rFonts w:ascii="Times" w:hAnsi="Times"/>
          <w:color w:val="000000" w:themeColor="text1"/>
          <w:lang w:val="en-US"/>
        </w:rPr>
      </w:pPr>
      <w:r w:rsidRPr="00620654">
        <w:rPr>
          <w:rFonts w:ascii="Times" w:hAnsi="Times"/>
          <w:color w:val="000000" w:themeColor="text1"/>
          <w:lang w:val="en-US"/>
        </w:rPr>
        <w:t xml:space="preserve">Second, there is a tendency to rely on under-articulated accounts of epistemic injustice. Sometimes epistemic injustice is used without its associated theoretical machinery. This can include a neglect of relevant distinctions, such as the </w:t>
      </w:r>
      <w:r w:rsidRPr="00620654">
        <w:rPr>
          <w:rFonts w:ascii="Times" w:hAnsi="Times"/>
          <w:i/>
          <w:iCs/>
          <w:color w:val="000000" w:themeColor="text1"/>
          <w:lang w:val="en-US"/>
        </w:rPr>
        <w:t>primary</w:t>
      </w:r>
      <w:r w:rsidRPr="00620654">
        <w:rPr>
          <w:rFonts w:ascii="Times" w:hAnsi="Times"/>
          <w:color w:val="000000" w:themeColor="text1"/>
          <w:lang w:val="en-US"/>
        </w:rPr>
        <w:t xml:space="preserve"> and </w:t>
      </w:r>
      <w:r w:rsidRPr="00620654">
        <w:rPr>
          <w:rFonts w:ascii="Times" w:hAnsi="Times"/>
          <w:i/>
          <w:iCs/>
          <w:color w:val="000000" w:themeColor="text1"/>
          <w:lang w:val="en-US"/>
        </w:rPr>
        <w:t>secondary</w:t>
      </w:r>
      <w:r w:rsidRPr="00620654">
        <w:rPr>
          <w:rFonts w:ascii="Times" w:hAnsi="Times"/>
          <w:color w:val="000000" w:themeColor="text1"/>
          <w:lang w:val="en-US"/>
        </w:rPr>
        <w:t xml:space="preserve"> harms of epistemic injustices, where the primary harm could be characterised as ‘truncated subjectivity’ (Pohlhaus Jr., 2014) or ‘epistemic objectification’ (McGlynn, 2021) or some combination of these. Not all uses of the concept require us to include all of its associated theoretical machinery, of course, but in many cases the concept can only really do its work if that machinery is introduced. </w:t>
      </w:r>
    </w:p>
    <w:p w14:paraId="716E2D01" w14:textId="77777777" w:rsidR="001349CC" w:rsidRPr="00620654" w:rsidRDefault="001349CC" w:rsidP="001349CC">
      <w:pPr>
        <w:spacing w:line="480" w:lineRule="auto"/>
        <w:ind w:firstLine="720"/>
        <w:rPr>
          <w:rFonts w:ascii="Times" w:hAnsi="Times"/>
          <w:color w:val="000000" w:themeColor="text1"/>
          <w:lang w:val="en-US"/>
        </w:rPr>
      </w:pPr>
      <w:r w:rsidRPr="00620654">
        <w:rPr>
          <w:rFonts w:ascii="Times" w:hAnsi="Times"/>
          <w:color w:val="000000" w:themeColor="text1"/>
          <w:lang w:val="en-US"/>
        </w:rPr>
        <w:t xml:space="preserve">A third tendency is scholars defaulting to the original Frickerian framework without considering either its subsequent amendment or the criticisms made of it, or without considering alternative possibilities. For instance, there is neglect of Fricker’s two kinds of silencing (Fricker, 2007, §6.1) in favour of a default to the account of silencing developed by Rae Langton and Jennifer Hornsby (1998) – which, again, may suit certain cases, but not all. </w:t>
      </w:r>
    </w:p>
    <w:p w14:paraId="2AC16305"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ab/>
        <w:t>We think that the diversity of resources available for epistemic injustice studies makes it a good time to use those resources to explore experiences of epistemic injustice within specific contexts and communities, or in relation to specific kinds of experience. We here focus on persons with psychiatric conditions. Indeed, one very energetic corner of epistemic injustice studies is that devoted to the study of epistemic injustice in healthcare contexts. That work began with two papers by Havi Carel and Ian James Kidd on the epistemic injustices experienced by persons with chronic somatic illness (Carel and Kidd, 2014; Kidd and Carel, 2016). In a subsequent paper co-authored with a psychiatrist, Paul Crichton, they suggested that the concept of an epistemic injustice may also be fruitfully used to better articulate some of the epistemically negative experiences commonly reported by those diagnosed with psychiatric conditions (Crichton, Carel, Kidd, 2017). From that point onwards, a considerable literature quickly developed exploring epistemic injustices in psychiatry. Here we offer a survey and review of that literature. We outline its main themes and identify some of its current directions of enquiry, and finish by indicating neglected avenues of investigation.</w:t>
      </w:r>
    </w:p>
    <w:p w14:paraId="580080C5" w14:textId="77777777" w:rsidR="001349CC" w:rsidRPr="00620654" w:rsidRDefault="001349CC" w:rsidP="001349CC">
      <w:pPr>
        <w:spacing w:line="480" w:lineRule="auto"/>
        <w:rPr>
          <w:rFonts w:ascii="Times" w:hAnsi="Times"/>
          <w:color w:val="000000" w:themeColor="text1"/>
          <w:lang w:val="en-US"/>
        </w:rPr>
      </w:pPr>
    </w:p>
    <w:p w14:paraId="2658EA1F" w14:textId="77777777" w:rsidR="001349CC" w:rsidRPr="00620654" w:rsidRDefault="001349CC" w:rsidP="001349CC">
      <w:pPr>
        <w:spacing w:line="480" w:lineRule="auto"/>
        <w:rPr>
          <w:rFonts w:ascii="Times" w:hAnsi="Times"/>
          <w:b/>
          <w:bCs/>
          <w:color w:val="000000" w:themeColor="text1"/>
          <w:lang w:val="en-US"/>
        </w:rPr>
      </w:pPr>
      <w:r w:rsidRPr="00620654">
        <w:rPr>
          <w:rFonts w:ascii="Times" w:hAnsi="Times"/>
          <w:b/>
          <w:bCs/>
          <w:color w:val="000000" w:themeColor="text1"/>
          <w:lang w:val="en-US"/>
        </w:rPr>
        <w:t>2. Initial Work Applying Epistemic Injustice to Psychiatry</w:t>
      </w:r>
    </w:p>
    <w:p w14:paraId="3C1A77F6"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 xml:space="preserve">The early work on epistemic injustice in relation to psychiatry relied on a minimally modified Frickerian framework. Crichton, Carel, and Kidd (2017) offered a modest claim: that persons with psychiatric conditions are especially vulnerable to epistemic injustices. This claim is ambiguous. It could mean that those persons are more vulnerable to general kinds of epistemic injustice. It could mean that they are vulnerable in new or distinctive ways to epistemic injustice. It could mean that they are vulnerable to certain kinds of epistemic injustice which are unique or distinctive to them. Or it could mean some combination of these. Crichton, Carel, and Kidd seem to mean the first option: that persons with psychiatric conditions are </w:t>
      </w:r>
      <w:r w:rsidRPr="00620654">
        <w:rPr>
          <w:rFonts w:ascii="Times" w:hAnsi="Times"/>
          <w:i/>
          <w:color w:val="000000" w:themeColor="text1"/>
          <w:lang w:val="en-US"/>
        </w:rPr>
        <w:t>unusually</w:t>
      </w:r>
      <w:r w:rsidRPr="00620654">
        <w:rPr>
          <w:rFonts w:ascii="Times" w:hAnsi="Times"/>
          <w:color w:val="000000" w:themeColor="text1"/>
          <w:lang w:val="en-US"/>
        </w:rPr>
        <w:t xml:space="preserve"> or </w:t>
      </w:r>
      <w:r w:rsidRPr="00620654">
        <w:rPr>
          <w:rFonts w:ascii="Times" w:hAnsi="Times"/>
          <w:i/>
          <w:color w:val="000000" w:themeColor="text1"/>
          <w:lang w:val="en-US"/>
        </w:rPr>
        <w:t>distinctively</w:t>
      </w:r>
      <w:r w:rsidRPr="00620654">
        <w:rPr>
          <w:rFonts w:ascii="Times" w:hAnsi="Times"/>
          <w:color w:val="000000" w:themeColor="text1"/>
          <w:lang w:val="en-US"/>
        </w:rPr>
        <w:t xml:space="preserve"> vulnerable to testimonial injustice and to hermeneutical injustice in the sense described by Fricker. They identify three </w:t>
      </w:r>
      <w:r w:rsidRPr="00620654">
        <w:rPr>
          <w:rFonts w:ascii="Times" w:hAnsi="Times"/>
          <w:i/>
          <w:iCs/>
          <w:color w:val="000000" w:themeColor="text1"/>
          <w:lang w:val="en-US"/>
        </w:rPr>
        <w:t>contributory factors</w:t>
      </w:r>
      <w:r w:rsidRPr="00620654">
        <w:rPr>
          <w:rFonts w:ascii="Times" w:hAnsi="Times"/>
          <w:iCs/>
          <w:color w:val="000000" w:themeColor="text1"/>
          <w:lang w:val="en-US"/>
        </w:rPr>
        <w:t xml:space="preserve"> that explain that enhanced vulnerability: (i) the effects of various psychiatric conditions on one’s cognitive, mnemonic, and interpersonal abilities and one’s capacity to conform to the socially standard kinds of practical comportment, (ii) the epistemic privileging of scientific and medical evidence, language, and concepts in discourse about psychiatric health and illness, and (iii)</w:t>
      </w:r>
      <w:r w:rsidRPr="00620654">
        <w:rPr>
          <w:rFonts w:ascii="Times" w:hAnsi="Times"/>
          <w:color w:val="000000" w:themeColor="text1"/>
          <w:lang w:val="en-US"/>
        </w:rPr>
        <w:t xml:space="preserve"> entrenched negative stereotypes about psychiatric illness in general, or specific psychiatric conditions, reinforced by poor public understanding and problematic media and public representations of mental health.</w:t>
      </w:r>
    </w:p>
    <w:p w14:paraId="5E78E3E5"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ab/>
        <w:t xml:space="preserve">The account by Crichton, Carel, and Kidd was further developed by Anastasia Scrutton, who highlighted the specific roles of negative stereotyping and the practices of epistemic privileging that might be feeding these epistemic injustices (Scrutton, 2017). Epistemic injustices can be enacted by agents, whether individual or collective, but they are also scaffolded and sustained by features of social and institutional environments. Scrutton argued that one important ameliorative response to the epistemic injustices experienced by those with psychiatric illnesses should be an emphasis – both moral and epistemic – on the first-person authority of those persons. Such authority is not a matter of rejecting the authority of healthcare practitioners: we need not adopt a monistic and agonistic conception of epistemic authority according to which one person or group must have it and there ought to be a struggle to seize it. Epistemic authority can be construed in the more collaborative sense of a group of persons coming together to attempt to pool their experiences, knowledge, and understanding – an ideal that can be modelled in different ways depending on the roles one assigns to trust, deference, respect, and other features of interpersonally structured epistemic agency (see, e.g., Dormandy, 2018, Zagzebski, 2012). The upshot of taking seriously first-person perspectives is a richer understanding of (a) the experience of psychiatric conditions and (b) what is best for the person, by their own lights, and according to their values and sense of the shape and direction of their life. Of course, taking seriously those experiences and value judgements need not entail uncritical acceptance or automatic deference. In cases of certain delusions, for instance, that would be unacceptable: imagine a person with Capgras Syndrome who insists sincerely that their loved ones have been replaced by imposters. But acceptance without criticism and deference without judgment are not our only options. The more interesting and difficult option is to scrutinise our presuppositions about the potential role that people could play in an understanding of their psychiatric conditions. </w:t>
      </w:r>
    </w:p>
    <w:p w14:paraId="5ECBA5A0"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ab/>
        <w:t xml:space="preserve">Initial work on epistemic injustice in psychiatry also began to probe the practical and clinical implications of acceptance of the phenomenon. In a paper on delusions, Rena Kurs and Alexander Grinshpoon argued that, if we take seriously experiences of epistemic injustice, at least these implications follow (Kurs and Grinshpoon, 2018). First, a rethinking of the concept of </w:t>
      </w:r>
      <w:r w:rsidRPr="00620654">
        <w:rPr>
          <w:rFonts w:ascii="Times" w:hAnsi="Times"/>
          <w:i/>
          <w:iCs/>
          <w:color w:val="000000" w:themeColor="text1"/>
          <w:lang w:val="en-US"/>
        </w:rPr>
        <w:t>care</w:t>
      </w:r>
      <w:r w:rsidRPr="00620654">
        <w:rPr>
          <w:rFonts w:ascii="Times" w:hAnsi="Times"/>
          <w:color w:val="000000" w:themeColor="text1"/>
          <w:lang w:val="en-US"/>
        </w:rPr>
        <w:t>, of what it means to care for a person who is now understood to be frustrated in their efforts to engage in shared testimonial and hermeneutical practices. Some existing proposed reforms of mental health care could already spontaneously serve the goal of epistemic justice, but there are other cases where more deliberate efforts would have to be made. The second implication is greater appreciation, at least on the part of mental health practitioners, of the cross-contextual ubiquity of epistemic injustices. For those with psychiatric conditions, it is unlikely that these epistemic injustices only occur in healthcare environments, such as in a consulting room. Those injustices are more likely to be pervasive throughout the social world of the person, such that if one looks for them only in healthcare environments, one is not looking widely enough (Kurs and Grinshpoon, 2018). Of course, this will require a better understanding of the sorts of social structures and interpersonal contexts that might encourage epistemic injustices, and also of the distinctive kinds of epistemic injustice that are, or may be, relevant to different kinds of psychiatric conditions, and the actual epistemic capacities of the person reporting the injustices.</w:t>
      </w:r>
    </w:p>
    <w:p w14:paraId="459DD85F" w14:textId="77777777" w:rsidR="001349CC" w:rsidRPr="00620654" w:rsidRDefault="001349CC" w:rsidP="001349CC">
      <w:pPr>
        <w:pStyle w:val="NoSpacing"/>
        <w:spacing w:line="480" w:lineRule="auto"/>
        <w:ind w:firstLine="720"/>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Finally, Kidd and Carel (2018; 2019) also suggested that epistemic injustice can be found within conceptual and theoretical formulations of psychiatry (and of medicine more generally), beyond its manifestation in interactions with persons with mental disorder. They suggest that certain </w:t>
      </w:r>
      <w:r w:rsidRPr="00620654">
        <w:rPr>
          <w:rFonts w:ascii="Times" w:hAnsi="Times" w:cs="Times New Roman"/>
          <w:i/>
          <w:iCs/>
          <w:color w:val="000000" w:themeColor="text1"/>
          <w:sz w:val="24"/>
          <w:szCs w:val="24"/>
          <w:lang w:val="en-US"/>
        </w:rPr>
        <w:t>theoretical</w:t>
      </w:r>
      <w:r w:rsidRPr="00620654">
        <w:rPr>
          <w:rFonts w:ascii="Times" w:hAnsi="Times" w:cs="Times New Roman"/>
          <w:color w:val="000000" w:themeColor="text1"/>
          <w:sz w:val="24"/>
          <w:szCs w:val="24"/>
          <w:lang w:val="en-US"/>
        </w:rPr>
        <w:t xml:space="preserve"> conceptions of the nature of psychiatric conditions can structurally generate epistemic injustice and that specifically, naturalistic accounts of health facilitate epistemic injustice about illness and mental illness, independently of the epistemic injustice at the level of practices and institutions. What’s epistemically unjust might not be only agents, communities, and institutions, but the theoretical conceptions of health that structure our responses to illness and mental disorder. Naturalistic conceptions of illness can entrench discriminative economies of credibility that define relevance, salience, and similar norms to a delimited range of knowledge, experiences, and methods. It can also be taken to be an exclusive way of describing ill health, to the exclusion of other vocabularies and testimonies. Finally, naturalistic conceptions of illness can render certain experiences and testimonies as ‘suspect’, obscure items of epistemic ephemera, deprived of salience. Hence the entrenchment of naturalistic conceptions generates and exacerbates epistemic injustices within healthcare systems, including psychiatry.</w:t>
      </w:r>
      <w:r w:rsidRPr="00620654">
        <w:rPr>
          <w:rStyle w:val="FootnoteReference"/>
          <w:rFonts w:ascii="Times" w:hAnsi="Times" w:cs="Times New Roman"/>
          <w:color w:val="000000" w:themeColor="text1"/>
          <w:sz w:val="24"/>
          <w:szCs w:val="24"/>
          <w:lang w:val="en-US"/>
        </w:rPr>
        <w:footnoteReference w:id="1"/>
      </w:r>
    </w:p>
    <w:p w14:paraId="538287E8" w14:textId="77777777" w:rsidR="001349CC" w:rsidRPr="00620654" w:rsidRDefault="001349CC" w:rsidP="001349CC">
      <w:pPr>
        <w:pStyle w:val="NoSpacing"/>
        <w:spacing w:line="480" w:lineRule="auto"/>
        <w:ind w:firstLine="720"/>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We think that this initial work on epistemic injustice in psychiatry offers three general lessons. The first is that it is plausible that many persons with psychiatric conditions are highly vulnerable to epistemic injustice. The crucial conceptual questions are what kinds of epistemic injustice they are experiencing and how they relate to the more general kinds identified by Fricker and other scholars. The crucial empirical questions are what causes those epistemic injustices and how widespread they are, and which specific psychiatric conditions are associated with what kinds of epistemic injustice. Epistemic injustices could vary along several dimensions including severity, frequency, and intensity and these should be investigated so we can eventually provide a more precise and detailed account of the phenomenon. </w:t>
      </w:r>
    </w:p>
    <w:p w14:paraId="51A4AF7D" w14:textId="77777777" w:rsidR="001349CC" w:rsidRPr="00620654" w:rsidRDefault="001349CC" w:rsidP="001349CC">
      <w:pPr>
        <w:spacing w:line="480" w:lineRule="auto"/>
        <w:ind w:firstLine="720"/>
        <w:rPr>
          <w:rFonts w:ascii="Times" w:hAnsi="Times"/>
          <w:color w:val="000000" w:themeColor="text1"/>
          <w:lang w:val="en-US"/>
        </w:rPr>
      </w:pPr>
      <w:r w:rsidRPr="00620654">
        <w:rPr>
          <w:rFonts w:ascii="Times" w:hAnsi="Times"/>
          <w:color w:val="000000" w:themeColor="text1"/>
          <w:lang w:val="en-US"/>
        </w:rPr>
        <w:t xml:space="preserve">A second lesson is that modelling these injustices will mean that we must adapt existing resources taken from epistemic injustice studies, to make them better fit the specifics of psychiatric conditions (such as sanist stereotypes, preconceptions and prejudices related to specific psychiatric conditions, and so on). One can do a lot of good work using off-the-shelf analyses of epistemic injustice, but these were not developed with an eye to psychiatric conditions, so may need adapting or the creation of new concepts unique to psychiatry. We ought to continue to identify cases and types of epistemic injustice that are unique to psychiatry, for example, wrongful depathologisation, a phenomenon identified and described by Spencer and Carel (2021), described in section 3. </w:t>
      </w:r>
    </w:p>
    <w:p w14:paraId="35ED30F1"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ab/>
        <w:t>A third general lesson is that ameliorative responses must recognise and draw on the epistemic value of first-person testimonies of persons with psychiatric conditions, although there are complicated questions about the nature, scope, and authority of those testimonies. It seems that there is broad agreement on that lesson and those complications. José Medina is right to remind us that when we talk about taking seriously the epistemic contributions of a marginalised social group, we do in fact need to explain what those contributions are (Medina, 2012). This can be difficult for several reasons. Oppressive contexts are often designed not to accommodate or use certain kinds of epistemic contributions. At a cognitive level, marginalised groups may struggle to articulate their epistemic contributions because of psychological harm done to them (belittling, disbelieving, ignoring) or because of inherent features of those experiences; hermeneutical difficulties are not always and not necessarily the results of some epistemic injustice. At a structural level, marginalised groups may lack the hermeneutical resources to make such a contribution, either because no such resources exist (</w:t>
      </w:r>
      <w:r w:rsidRPr="00620654">
        <w:rPr>
          <w:rFonts w:ascii="Times" w:hAnsi="Times"/>
          <w:i/>
          <w:iCs/>
          <w:color w:val="000000" w:themeColor="text1"/>
          <w:lang w:val="en-US"/>
        </w:rPr>
        <w:t>hermeneutical injustice</w:t>
      </w:r>
      <w:r w:rsidRPr="00620654">
        <w:rPr>
          <w:rFonts w:ascii="Times" w:hAnsi="Times"/>
          <w:color w:val="000000" w:themeColor="text1"/>
          <w:lang w:val="en-US"/>
        </w:rPr>
        <w:t>) or because the relevant resources have been wilfully supressed (</w:t>
      </w:r>
      <w:r w:rsidRPr="00620654">
        <w:rPr>
          <w:rFonts w:ascii="Times" w:hAnsi="Times"/>
          <w:i/>
          <w:iCs/>
          <w:color w:val="000000" w:themeColor="text1"/>
          <w:lang w:val="en-US"/>
        </w:rPr>
        <w:t>wilful hermeneutical ignorance</w:t>
      </w:r>
      <w:r w:rsidRPr="00620654">
        <w:rPr>
          <w:rFonts w:ascii="Times" w:hAnsi="Times"/>
          <w:color w:val="000000" w:themeColor="text1"/>
          <w:lang w:val="en-US"/>
        </w:rPr>
        <w:t xml:space="preserve">). Such problems are well-known. But we should still insist that, at a certain point, those who argue that certain individuals or groups have epistemic contributions to make should articulate what those contributions are. In some cases, a person might not have anything epistemically distinctive to offer, or what they have to offer is already present within a wider body of knowledge and understanding. Nevertheless, we can learn to engage in what Fricker refers to as ‘virtuous listening’, where one adopts ‘a more pro-active and socially aware kind of listening’ that is open to epistemic contributions and expects them to be genuine and valuable (2007, p. 171; cf. Spencer (forthcoming)). </w:t>
      </w:r>
    </w:p>
    <w:p w14:paraId="677B61EB"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ab/>
        <w:t>The initial work on epistemic injustice surveyed in this section left two areas for further work.</w:t>
      </w:r>
      <w:r w:rsidRPr="00620654">
        <w:rPr>
          <w:rFonts w:ascii="Times" w:hAnsi="Times"/>
          <w:lang w:val="en-US"/>
        </w:rPr>
        <w:t xml:space="preserve"> </w:t>
      </w:r>
      <w:r w:rsidRPr="00620654">
        <w:rPr>
          <w:rFonts w:ascii="Times" w:hAnsi="Times"/>
          <w:color w:val="000000" w:themeColor="text1"/>
          <w:lang w:val="en-US"/>
        </w:rPr>
        <w:t>First, it left a pressing need for more sustained studies of a wider range of psychiatric conditions and practices. Second, further work that diverges from or modifies the original Frickerian framework was yet to emerge. Subsequent work on epistemic injustices in psychiatry addressed both these areas.</w:t>
      </w:r>
    </w:p>
    <w:p w14:paraId="03686272" w14:textId="77777777" w:rsidR="001349CC" w:rsidRPr="00620654" w:rsidRDefault="001349CC" w:rsidP="001349CC">
      <w:pPr>
        <w:spacing w:line="480" w:lineRule="auto"/>
        <w:rPr>
          <w:rFonts w:ascii="Times" w:hAnsi="Times"/>
          <w:b/>
          <w:bCs/>
          <w:color w:val="000000" w:themeColor="text1"/>
          <w:lang w:val="en-US"/>
        </w:rPr>
      </w:pPr>
    </w:p>
    <w:p w14:paraId="56955C5F" w14:textId="77777777" w:rsidR="001349CC" w:rsidRPr="00620654" w:rsidRDefault="001349CC" w:rsidP="001349CC">
      <w:pPr>
        <w:spacing w:line="480" w:lineRule="auto"/>
        <w:rPr>
          <w:rFonts w:ascii="Times" w:hAnsi="Times"/>
          <w:b/>
          <w:bCs/>
          <w:color w:val="000000" w:themeColor="text1"/>
          <w:lang w:val="en-US"/>
        </w:rPr>
      </w:pPr>
      <w:r w:rsidRPr="00620654">
        <w:rPr>
          <w:rFonts w:ascii="Times" w:hAnsi="Times"/>
          <w:b/>
          <w:bCs/>
          <w:color w:val="000000" w:themeColor="text1"/>
          <w:lang w:val="en-US"/>
        </w:rPr>
        <w:t>3. Recent Work on Epistemic Injustice and Psychiatry</w:t>
      </w:r>
    </w:p>
    <w:p w14:paraId="3B0581C0"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The initial work detailed in section 2 inspired later studies by social epistemologists, philosophers of psychiatry, and philosophers of science, as well as mental health researchers, sociologists, and others. Such disciplinary diversification should be welcomed, since the broader range of expertise has allowed more careful studies of specific psychiatric conditions and specific scientific and healthcare practices. In this section we survey the work on specific conditions and practices.</w:t>
      </w:r>
    </w:p>
    <w:p w14:paraId="5D4F8966" w14:textId="77777777" w:rsidR="001349CC" w:rsidRPr="00620654" w:rsidRDefault="001349CC" w:rsidP="001349CC">
      <w:pPr>
        <w:spacing w:line="480" w:lineRule="auto"/>
        <w:rPr>
          <w:rFonts w:ascii="Times" w:hAnsi="Times"/>
          <w:color w:val="000000" w:themeColor="text1"/>
          <w:lang w:val="en-US"/>
        </w:rPr>
      </w:pPr>
    </w:p>
    <w:p w14:paraId="4F570869" w14:textId="77777777" w:rsidR="001349CC" w:rsidRPr="00620654" w:rsidRDefault="001349CC" w:rsidP="001349CC">
      <w:pPr>
        <w:spacing w:line="480" w:lineRule="auto"/>
        <w:rPr>
          <w:rFonts w:ascii="Times" w:hAnsi="Times"/>
          <w:b/>
          <w:bCs/>
          <w:color w:val="000000" w:themeColor="text1"/>
          <w:lang w:val="en-US"/>
        </w:rPr>
      </w:pPr>
      <w:r w:rsidRPr="00620654">
        <w:rPr>
          <w:rFonts w:ascii="Times" w:hAnsi="Times"/>
          <w:b/>
          <w:bCs/>
          <w:color w:val="000000" w:themeColor="text1"/>
          <w:lang w:val="en-US"/>
        </w:rPr>
        <w:t xml:space="preserve">(A) </w:t>
      </w:r>
      <w:r w:rsidRPr="00620654">
        <w:rPr>
          <w:rFonts w:ascii="Times" w:hAnsi="Times"/>
          <w:b/>
          <w:bCs/>
          <w:i/>
          <w:iCs/>
          <w:color w:val="000000" w:themeColor="text1"/>
          <w:lang w:val="en-US"/>
        </w:rPr>
        <w:t>Studies of specific psychiatric conditions</w:t>
      </w:r>
    </w:p>
    <w:p w14:paraId="58EA95BC"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The term ‘psychiatric condition’ covers a diverse range of human experiences which vary in their symptomatology, aetiology, treatment, phenomenology, and prognoses. Some such conditions are extremely well-studied. Some have entered, however imperfectly, into public awareness. Some are objects of energetic public campaigns and the subjects of major charities and government strategies. Others are obscure even to professionals (</w:t>
      </w:r>
      <w:r w:rsidRPr="00620654">
        <w:rPr>
          <w:rFonts w:ascii="Times" w:hAnsi="Times"/>
          <w:lang w:val="en-US"/>
        </w:rPr>
        <w:t>foetal alcohol spectrum disorder</w:t>
      </w:r>
      <w:r w:rsidRPr="00620654">
        <w:rPr>
          <w:rFonts w:ascii="Times" w:hAnsi="Times"/>
          <w:color w:val="000000" w:themeColor="text1"/>
          <w:lang w:val="en-US"/>
        </w:rPr>
        <w:t xml:space="preserve"> (FASD) is a prime example) or stigmatised and negatively stereotyped.</w:t>
      </w:r>
      <w:r w:rsidRPr="00620654">
        <w:rPr>
          <w:rStyle w:val="FootnoteReference"/>
          <w:rFonts w:ascii="Times" w:hAnsi="Times"/>
          <w:color w:val="000000" w:themeColor="text1"/>
          <w:lang w:val="en-US"/>
        </w:rPr>
        <w:footnoteReference w:id="2"/>
      </w:r>
      <w:r w:rsidRPr="00620654">
        <w:rPr>
          <w:rFonts w:ascii="Times" w:hAnsi="Times"/>
          <w:color w:val="000000" w:themeColor="text1"/>
          <w:lang w:val="en-US"/>
        </w:rPr>
        <w:t xml:space="preserve"> For all these reasons, progress in the study of epistemic injustices in relation to psychiatry must engage with experiences of specific psychiatric conditions.</w:t>
      </w:r>
    </w:p>
    <w:p w14:paraId="3A7F3539" w14:textId="77777777" w:rsidR="001349CC" w:rsidRPr="00620654" w:rsidRDefault="001349CC" w:rsidP="001349CC">
      <w:pPr>
        <w:spacing w:line="480" w:lineRule="auto"/>
        <w:rPr>
          <w:rFonts w:ascii="Times" w:hAnsi="Times"/>
          <w:lang w:val="en-US"/>
        </w:rPr>
      </w:pPr>
      <w:r w:rsidRPr="00620654">
        <w:rPr>
          <w:rFonts w:ascii="Times" w:hAnsi="Times"/>
          <w:color w:val="000000" w:themeColor="text1"/>
          <w:lang w:val="en-US"/>
        </w:rPr>
        <w:tab/>
        <w:t xml:space="preserve">The current literature includes studies of epistemic injustice in relation to a range of conditions. Some important examples include </w:t>
      </w:r>
      <w:r w:rsidRPr="00620654">
        <w:rPr>
          <w:rFonts w:ascii="Times" w:hAnsi="Times"/>
          <w:lang w:val="en-US"/>
        </w:rPr>
        <w:t>depression (Jackson, 2017), dementia</w:t>
      </w:r>
      <w:r w:rsidRPr="00620654">
        <w:rPr>
          <w:rFonts w:ascii="Times" w:hAnsi="Times"/>
          <w:color w:val="515151"/>
          <w:lang w:val="en-US"/>
        </w:rPr>
        <w:t xml:space="preserve"> </w:t>
      </w:r>
      <w:r w:rsidRPr="00620654">
        <w:rPr>
          <w:rFonts w:ascii="Times" w:hAnsi="Times"/>
          <w:color w:val="000000"/>
          <w:lang w:val="en-US"/>
        </w:rPr>
        <w:t xml:space="preserve">(Jongsma, Spaeth, and Schicktanz, 2017; Young </w:t>
      </w:r>
      <w:r w:rsidRPr="00620654">
        <w:rPr>
          <w:rFonts w:ascii="Times" w:hAnsi="Times"/>
          <w:i/>
          <w:iCs/>
          <w:color w:val="000000"/>
          <w:lang w:val="en-US"/>
        </w:rPr>
        <w:t>et al.,</w:t>
      </w:r>
      <w:r w:rsidRPr="00620654">
        <w:rPr>
          <w:rFonts w:ascii="Times" w:hAnsi="Times"/>
          <w:color w:val="000000"/>
          <w:lang w:val="en-US"/>
        </w:rPr>
        <w:t xml:space="preserve"> 2020), borderline personality disorder (Kyratsous and Sanati, 2016; Watts, 2017), autism (Jongsma, Spaeth, and Schicktanz, 2017), psychosis </w:t>
      </w:r>
      <w:r w:rsidRPr="00620654">
        <w:rPr>
          <w:rFonts w:ascii="Times" w:hAnsi="Times"/>
          <w:lang w:val="en-US"/>
        </w:rPr>
        <w:t xml:space="preserve">(Sanati and Kyratsous, 2015), eating disorders (Voswinkell et al., 2021), </w:t>
      </w:r>
      <w:r w:rsidRPr="00620654">
        <w:rPr>
          <w:rStyle w:val="Strong"/>
          <w:rFonts w:ascii="Times" w:hAnsi="Times"/>
          <w:b w:val="0"/>
          <w:bCs w:val="0"/>
          <w:lang w:val="en-US"/>
        </w:rPr>
        <w:t xml:space="preserve">Premenstrual Dysphoric Disorder </w:t>
      </w:r>
      <w:r w:rsidRPr="00620654">
        <w:rPr>
          <w:rFonts w:ascii="Times" w:hAnsi="Times"/>
          <w:lang w:val="en-US"/>
        </w:rPr>
        <w:t>(Gagné-Julien, 2021), and Obsessive-Compulsive Disorder (Spencer and Carel, 2021).</w:t>
      </w:r>
      <w:r w:rsidRPr="00620654">
        <w:rPr>
          <w:rStyle w:val="FootnoteReference"/>
          <w:rFonts w:ascii="Times" w:hAnsi="Times"/>
          <w:lang w:val="en-US"/>
        </w:rPr>
        <w:footnoteReference w:id="3"/>
      </w:r>
      <w:r w:rsidRPr="00620654">
        <w:rPr>
          <w:rFonts w:ascii="Times" w:hAnsi="Times"/>
          <w:lang w:val="en-US"/>
        </w:rPr>
        <w:t xml:space="preserve"> While we lack the space here to cover all work on epistemic injustice in specific psychiatric conditions, we present three contributions to the literature. </w:t>
      </w:r>
    </w:p>
    <w:p w14:paraId="3D29A313"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ab/>
        <w:t xml:space="preserve">Kyratsous and Sanati (2015) have investigated distorting stereotypes about delusions, like the assumption that persons with delusions are deeply manipulative, which tend to generate testimonial injustices. Of course, there are complications here, too: delusions can be monothematic or polythematic and there is a range of recognised delusions but no widely accepted definition of delusion (Bortolotti, 2022, section 2). Kyratsous and Sanati propose a more holistic conception of delusions. For instance, a person with delusions may not experience continuous delusional episodes, and fixation on those might lead to a distorted picture of the overall social and epistemic functioning of that person (Kyratsous and Sanati, </w:t>
      </w:r>
      <w:r w:rsidRPr="00620654">
        <w:rPr>
          <w:rFonts w:ascii="Times" w:hAnsi="Times"/>
          <w:lang w:val="en-US"/>
        </w:rPr>
        <w:t xml:space="preserve">2015, pp. </w:t>
      </w:r>
      <w:r w:rsidRPr="00620654">
        <w:rPr>
          <w:rFonts w:ascii="Times" w:hAnsi="Times"/>
          <w:color w:val="000000" w:themeColor="text1"/>
          <w:lang w:val="en-US"/>
        </w:rPr>
        <w:t>481-482ff). We should not assume that adopting holistic perspectives will always be to the advantage of the person with the delusion but adopting a holistic perspective will help us better appreciate the complexity of delusions and how they feature within a person’s life.</w:t>
      </w:r>
    </w:p>
    <w:p w14:paraId="0161E1CE"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ab/>
        <w:t xml:space="preserve">A virtue of studying specific psychiatric conditions is that it can illuminate new ways that epistemic injustices can be generated, beyond those identified in the general literature. Lucienne Spencer and Havi Carel (2021) use a study of obsessive-compulsive disorder (OCD) to describe a phenomenon they call </w:t>
      </w:r>
      <w:r w:rsidRPr="00620654">
        <w:rPr>
          <w:rFonts w:ascii="Times" w:hAnsi="Times"/>
          <w:i/>
          <w:iCs/>
          <w:color w:val="000000" w:themeColor="text1"/>
          <w:lang w:val="en-US"/>
        </w:rPr>
        <w:t>wrongful depathologisation</w:t>
      </w:r>
      <w:r w:rsidRPr="00620654">
        <w:rPr>
          <w:rFonts w:ascii="Times" w:hAnsi="Times"/>
          <w:color w:val="000000" w:themeColor="text1"/>
          <w:lang w:val="en-US"/>
        </w:rPr>
        <w:t xml:space="preserve">. Generally, </w:t>
      </w:r>
      <w:r w:rsidRPr="00620654">
        <w:rPr>
          <w:rFonts w:ascii="Times" w:hAnsi="Times"/>
          <w:i/>
          <w:iCs/>
          <w:color w:val="000000" w:themeColor="text1"/>
          <w:lang w:val="en-US"/>
        </w:rPr>
        <w:t>pathologisation</w:t>
      </w:r>
      <w:r w:rsidRPr="00620654">
        <w:rPr>
          <w:rFonts w:ascii="Times" w:hAnsi="Times"/>
          <w:color w:val="000000" w:themeColor="text1"/>
          <w:lang w:val="en-US"/>
        </w:rPr>
        <w:t xml:space="preserve"> denotes treating a behaviour as an aberration or defect. Many aspects of our behaviour can be treated as pathological, and thus as </w:t>
      </w:r>
      <w:r w:rsidRPr="00620654">
        <w:rPr>
          <w:rFonts w:ascii="Times" w:hAnsi="Times"/>
          <w:i/>
          <w:iCs/>
          <w:color w:val="000000" w:themeColor="text1"/>
          <w:lang w:val="en-US"/>
        </w:rPr>
        <w:t>problems</w:t>
      </w:r>
      <w:r w:rsidRPr="00620654">
        <w:rPr>
          <w:rFonts w:ascii="Times" w:hAnsi="Times"/>
          <w:color w:val="000000" w:themeColor="text1"/>
          <w:lang w:val="en-US"/>
        </w:rPr>
        <w:t xml:space="preserve"> to be conceived and intervened upon using the modalities of biomedical science (notoriously, homosexuality was conceived as such and hence became a psychiatric disorder, until it was rightfully depathologised). As Spencer and Carel argue, however, we can also </w:t>
      </w:r>
      <w:r w:rsidRPr="00620654">
        <w:rPr>
          <w:rFonts w:ascii="Times" w:hAnsi="Times"/>
          <w:i/>
          <w:iCs/>
          <w:color w:val="000000" w:themeColor="text1"/>
          <w:lang w:val="en-US"/>
        </w:rPr>
        <w:t>wrongfully</w:t>
      </w:r>
      <w:r w:rsidRPr="00620654">
        <w:rPr>
          <w:rFonts w:ascii="Times" w:hAnsi="Times"/>
          <w:color w:val="000000" w:themeColor="text1"/>
          <w:lang w:val="en-US"/>
        </w:rPr>
        <w:t xml:space="preserve"> </w:t>
      </w:r>
      <w:r w:rsidRPr="00620654">
        <w:rPr>
          <w:rFonts w:ascii="Times" w:hAnsi="Times"/>
          <w:i/>
          <w:iCs/>
          <w:color w:val="000000" w:themeColor="text1"/>
          <w:lang w:val="en-US"/>
        </w:rPr>
        <w:t>depathologise</w:t>
      </w:r>
      <w:r w:rsidRPr="00620654">
        <w:rPr>
          <w:rFonts w:ascii="Times" w:hAnsi="Times"/>
          <w:color w:val="000000" w:themeColor="text1"/>
          <w:lang w:val="en-US"/>
        </w:rPr>
        <w:t xml:space="preserve"> a condition. When we wrongly depathologise a condition, we fail to recognise its severity, since its pathological dimensions are omitted, reducing OCD to personality traits such as tidiness. Spencer and Carel propose that OCD is genuinely pathological and that appreciation of this is vital to its epistemically proper understanding. </w:t>
      </w:r>
    </w:p>
    <w:p w14:paraId="23203D68"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ab/>
        <w:t>When considering psychiatric conditions, a complex set of cases concern forms of neurodivergence. Jake Jackson (2017) has argued that there are forms of epistemic injustice experienced by neurodivergent persons that arise from patronising attitudes and assumptions on the part of many neurotypical persons. Jackson argues that addressing the epistemic injustices experienced by the neurodivergent will require new conceptions of empathy (see also Chapman and Carel, 2022). However, empathy is complex and defined as a skill, a virtue, a capacity, or as an array of related attainments and abilities. Scholars distinguish ‘cognitive’ and ‘affective’ kinds of empathy and there are different proposals to root it in theory theory, simulation theory, and forms of existential phenomenology (Maibom, 2017). There are further complexities when considering what empathy requires in cases of psychiatric illness (see Ratcliffe, 2014). There is relatively little work on the relationship between empathy and epistemic injustice, and this connection awaits fuller articulation.</w:t>
      </w:r>
    </w:p>
    <w:p w14:paraId="26E080A5"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ab/>
        <w:t xml:space="preserve">A general lesson of these studies of epistemic injustice in relation to specific psychiatric conditions is the need for an expanded aetiology of those injustices. By </w:t>
      </w:r>
      <w:r w:rsidRPr="00620654">
        <w:rPr>
          <w:rFonts w:ascii="Times" w:hAnsi="Times"/>
          <w:i/>
          <w:iCs/>
          <w:color w:val="000000" w:themeColor="text1"/>
          <w:lang w:val="en-US"/>
        </w:rPr>
        <w:t>aetiology</w:t>
      </w:r>
      <w:r w:rsidRPr="00620654">
        <w:rPr>
          <w:rFonts w:ascii="Times" w:hAnsi="Times"/>
          <w:color w:val="000000" w:themeColor="text1"/>
          <w:lang w:val="en-US"/>
        </w:rPr>
        <w:t xml:space="preserve">, we mean an explanatory account of the conditions or causes that generate and sustain forms of epistemic injustice. Some familiar causes include negative stereotypes, the absence or marginalisation of conceptual resources, implicit biases, and invidious practices of epistemic privileging. But other causes come into view when one looks carefully at specific psychiatric conditions – deficient conceptions of delusions, wrongful depathologisation, patronising attitudes, and limited conceptions of empathy alongside medicalisation </w:t>
      </w:r>
      <w:r w:rsidRPr="00620654">
        <w:rPr>
          <w:rFonts w:ascii="Times" w:hAnsi="Times"/>
          <w:lang w:val="en-US"/>
        </w:rPr>
        <w:t>(Gagné-Julien, 2021; Wardrope, 2014)</w:t>
      </w:r>
      <w:r w:rsidRPr="00620654">
        <w:rPr>
          <w:rFonts w:ascii="Times" w:hAnsi="Times"/>
          <w:color w:val="000000" w:themeColor="text1"/>
          <w:lang w:val="en-US"/>
        </w:rPr>
        <w:t>. We suggest that other causes remain to be identified.</w:t>
      </w:r>
    </w:p>
    <w:p w14:paraId="0DB41253" w14:textId="77777777" w:rsidR="001349CC" w:rsidRPr="00620654" w:rsidRDefault="001349CC" w:rsidP="001349CC">
      <w:pPr>
        <w:spacing w:line="480" w:lineRule="auto"/>
        <w:rPr>
          <w:rFonts w:ascii="Times" w:hAnsi="Times"/>
          <w:color w:val="000000" w:themeColor="text1"/>
          <w:lang w:val="en-US"/>
        </w:rPr>
      </w:pPr>
    </w:p>
    <w:p w14:paraId="502FA3D9" w14:textId="77777777" w:rsidR="001349CC" w:rsidRPr="00620654" w:rsidRDefault="001349CC" w:rsidP="001349CC">
      <w:pPr>
        <w:spacing w:line="480" w:lineRule="auto"/>
        <w:rPr>
          <w:rFonts w:ascii="Times" w:hAnsi="Times"/>
          <w:b/>
          <w:bCs/>
          <w:color w:val="000000" w:themeColor="text1"/>
          <w:lang w:val="en-US"/>
        </w:rPr>
      </w:pPr>
      <w:r w:rsidRPr="00620654">
        <w:rPr>
          <w:rFonts w:ascii="Times" w:hAnsi="Times"/>
          <w:b/>
          <w:bCs/>
          <w:color w:val="000000" w:themeColor="text1"/>
          <w:lang w:val="en-US"/>
        </w:rPr>
        <w:t xml:space="preserve">(B) </w:t>
      </w:r>
      <w:r w:rsidRPr="00620654">
        <w:rPr>
          <w:rFonts w:ascii="Times" w:hAnsi="Times"/>
          <w:b/>
          <w:bCs/>
          <w:i/>
          <w:iCs/>
          <w:color w:val="000000" w:themeColor="text1"/>
          <w:lang w:val="en-US"/>
        </w:rPr>
        <w:t>Studies of epistemic injustices in psychiatric practice and research</w:t>
      </w:r>
    </w:p>
    <w:p w14:paraId="4EADAC09"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 xml:space="preserve">Epistemic injustices are often enacted through specific kinds of interpersonal epistemic practices. These can include practices in research, classification, diagnosis, consultation, and treatment. Studying practices is vital for understanding the aetiology of epistemic injustice and for effective ameliorative projects. If we can identify the practices which enact epistemic injustices, then we know where to direct our ameliorative energies. Of course, the focus on practices also relates to a wider debate about the best strategies for promoting epistemic justice (Samaržija, 2021). Some emphasise the importance of individual-level changes, such as the cultivation of the virtues of testimonial justice described by Fricker, investigation of other relevant virtues, training our communicative and perceptual sensibilities, or increasing our awareness, </w:t>
      </w:r>
      <w:r w:rsidRPr="00620654">
        <w:rPr>
          <w:rFonts w:ascii="Times" w:hAnsi="Times"/>
          <w:i/>
          <w:iCs/>
          <w:color w:val="000000" w:themeColor="text1"/>
          <w:lang w:val="en-US"/>
        </w:rPr>
        <w:t>qua</w:t>
      </w:r>
      <w:r w:rsidRPr="00620654">
        <w:rPr>
          <w:rFonts w:ascii="Times" w:hAnsi="Times"/>
          <w:color w:val="000000" w:themeColor="text1"/>
          <w:lang w:val="en-US"/>
        </w:rPr>
        <w:t xml:space="preserve"> epistemic partners, of the risk of such injustice, to name but a few (see Fricker, 2007, ch. 4; Kwong, 2015; Marshall, 2004; Spencer, 2022). Other scholars either question the need for individual-level measures, or see them as counterproductive, because they distract us from the need for more substantive structural changes. Benjamin Sherman (2016) has argued against virtue-based solutions to problems of epistemic injustice (contrast with Kotsonis, 2022). Others argue that there may be a role for virtuous individuals along the lines suggested by Fricker, but also the interesting possibility that epistemic justice could itself be a virtue of social institutions (Anderson, 2012). One could also endorse individual-level changes but insist that there must be structural solutions, including active changes to social economies of credibility. Carel and Kidd (2021), for instance, have suggested recently that epistemically defective institutional cultures can be generated and sustained by a dynamic interaction of individual-level vices and institutional failings. They coin the term </w:t>
      </w:r>
      <w:r w:rsidRPr="00620654">
        <w:rPr>
          <w:rFonts w:ascii="Times" w:hAnsi="Times"/>
          <w:i/>
          <w:iCs/>
          <w:color w:val="000000" w:themeColor="text1"/>
          <w:lang w:val="en-US"/>
        </w:rPr>
        <w:t>institutional opacity:</w:t>
      </w:r>
      <w:r w:rsidRPr="00620654">
        <w:rPr>
          <w:rFonts w:ascii="Times" w:hAnsi="Times"/>
          <w:color w:val="000000" w:themeColor="text1"/>
          <w:lang w:val="en-US"/>
        </w:rPr>
        <w:t xml:space="preserve"> an opaque institution is one whose mechanisms, norms, and arrangements are difficult to identify and understand, either accidentally or intentionally, in ways that thwart people’s efforts to interact with it. They further suggest that opaque institutions are especially difficult for vulnerabilised individuals who come into contact with, and might depend on, the resources and services available through those institutions (for example, health or social care). It is grievous for an opaque institution to fail those vulnerabilised individuals, who are already at severe epistemic disadvantage for a variety of reasons, ranging from having a learning disability or suffering poor mental health, to having had adverse childhood experiences and suffering from poverty and other forms of disadvantage. Of course, vulnerabilised individuals are highly represented amongst those with a psychiatric diagnosis, and as such are the very individuals served by mental health institutions. Carel and Kidd call for alertness to this potentially catastrophic encounter between an already vulnerabilised individual and an opaque institution and offer possible ameliorative strategies to reduce the risk (2021, section 5).</w:t>
      </w:r>
    </w:p>
    <w:p w14:paraId="77ADC283" w14:textId="77777777" w:rsidR="001349CC" w:rsidRPr="00620654" w:rsidRDefault="001349CC" w:rsidP="001349CC">
      <w:pPr>
        <w:spacing w:line="480" w:lineRule="auto"/>
        <w:rPr>
          <w:rFonts w:ascii="Times" w:hAnsi="Times"/>
          <w:color w:val="000000"/>
          <w:spacing w:val="6"/>
          <w:lang w:val="en-US"/>
        </w:rPr>
      </w:pPr>
      <w:r w:rsidRPr="00620654">
        <w:rPr>
          <w:rFonts w:ascii="Times" w:hAnsi="Times"/>
          <w:color w:val="000000" w:themeColor="text1"/>
          <w:lang w:val="en-US"/>
        </w:rPr>
        <w:tab/>
        <w:t xml:space="preserve">Within psychiatric science, there are a range of practices that could plausibly generate and sustain epistemic injustices. Anke Bueter (2019) has argued that the typical exclusion of patients from taxonomic work in psychiatry represents a form of </w:t>
      </w:r>
      <w:r w:rsidRPr="00620654">
        <w:rPr>
          <w:rFonts w:ascii="Times" w:hAnsi="Times"/>
          <w:i/>
          <w:iCs/>
          <w:color w:val="000000" w:themeColor="text1"/>
          <w:lang w:val="en-US"/>
        </w:rPr>
        <w:t>pre-emptive testimonial injustice</w:t>
      </w:r>
      <w:r w:rsidRPr="00620654">
        <w:rPr>
          <w:rFonts w:ascii="Times" w:hAnsi="Times"/>
          <w:color w:val="000000" w:themeColor="text1"/>
          <w:lang w:val="en-US"/>
        </w:rPr>
        <w:t xml:space="preserve"> (compare </w:t>
      </w:r>
      <w:r w:rsidRPr="00620654">
        <w:rPr>
          <w:rStyle w:val="product-banner-author-name"/>
          <w:rFonts w:ascii="Times" w:hAnsi="Times"/>
          <w:color w:val="000000"/>
          <w:spacing w:val="6"/>
          <w:lang w:val="en-US"/>
        </w:rPr>
        <w:t>Guidry-Grimes 2022). These pre-emptive injustices occur prior to any interaction with the person or group who will suffer the injustice. Taxonomies matter, of course, since they organise our experience and understanding and, therefore, our policies and practices (Tekin 2014). Moreover, taxonomies can become entrenched in powerful institutions, such as the influential American Psychiatric Association’s Diagnostic and Statistical Manual, the DSM. The DSM is criticised on several counts, including for alleged deficiencies in how it tends to define and classify mental disorders (see</w:t>
      </w:r>
      <w:r w:rsidRPr="00620654">
        <w:rPr>
          <w:rFonts w:ascii="Times" w:hAnsi="Times"/>
          <w:color w:val="000000"/>
          <w:spacing w:val="6"/>
          <w:lang w:val="en-US"/>
        </w:rPr>
        <w:t xml:space="preserve"> </w:t>
      </w:r>
      <w:r w:rsidRPr="00620654">
        <w:rPr>
          <w:rStyle w:val="product-banner-author-name"/>
          <w:rFonts w:ascii="Times" w:hAnsi="Times"/>
          <w:color w:val="000000"/>
          <w:spacing w:val="6"/>
          <w:lang w:val="en-US"/>
        </w:rPr>
        <w:t xml:space="preserve">Cooper, 2005; Pickersgill, 2004; </w:t>
      </w:r>
      <w:r w:rsidRPr="00620654">
        <w:rPr>
          <w:rFonts w:ascii="Times" w:hAnsi="Times"/>
          <w:color w:val="000000"/>
          <w:spacing w:val="6"/>
          <w:lang w:val="en-US"/>
        </w:rPr>
        <w:t>Murphy, 2015; Schaffner and Tabb, 2014;</w:t>
      </w:r>
      <w:r w:rsidRPr="00620654">
        <w:rPr>
          <w:rStyle w:val="product-banner-author-name"/>
          <w:rFonts w:ascii="Times" w:hAnsi="Times"/>
          <w:color w:val="000000"/>
          <w:spacing w:val="6"/>
          <w:lang w:val="en-US"/>
        </w:rPr>
        <w:t xml:space="preserve"> </w:t>
      </w:r>
      <w:r w:rsidRPr="00620654">
        <w:rPr>
          <w:rFonts w:ascii="Times" w:hAnsi="Times"/>
          <w:color w:val="000000"/>
          <w:spacing w:val="6"/>
          <w:lang w:val="en-US"/>
        </w:rPr>
        <w:t xml:space="preserve">Tabb, 2015; 2019; Zachar </w:t>
      </w:r>
      <w:r w:rsidRPr="00620654">
        <w:rPr>
          <w:rFonts w:ascii="Times" w:hAnsi="Times"/>
          <w:i/>
          <w:iCs/>
          <w:color w:val="000000"/>
          <w:spacing w:val="6"/>
          <w:lang w:val="en-US"/>
        </w:rPr>
        <w:t>et al.</w:t>
      </w:r>
      <w:r w:rsidRPr="00620654">
        <w:rPr>
          <w:rFonts w:ascii="Times" w:hAnsi="Times"/>
          <w:color w:val="000000"/>
          <w:spacing w:val="6"/>
          <w:lang w:val="en-US"/>
        </w:rPr>
        <w:t>, 2014</w:t>
      </w:r>
      <w:r w:rsidRPr="00620654">
        <w:rPr>
          <w:rStyle w:val="product-banner-author-name"/>
          <w:rFonts w:ascii="Times" w:hAnsi="Times"/>
          <w:color w:val="000000"/>
          <w:spacing w:val="6"/>
          <w:lang w:val="en-US"/>
        </w:rPr>
        <w:t xml:space="preserve">). Bueter’s objection is that excluding patients from psychiatric classificatory decision-making has two epistemically bad consequences: (i) the exclusion of first-person knowledge will increase the risk of bad diagnostic criteria sets and (ii) </w:t>
      </w:r>
      <w:r w:rsidRPr="00620654">
        <w:rPr>
          <w:rFonts w:ascii="Times" w:hAnsi="Times"/>
          <w:color w:val="000000" w:themeColor="text1"/>
          <w:lang w:val="en-US"/>
        </w:rPr>
        <w:t xml:space="preserve">a narrowing of the diversity of values informing psychiatric classificatory practices (see also Spandler and Allen, 2018). In these cases, the pre-emptive character of the testimonial injustice lies in the fact that service user communities are wrongly presumed, in advance and without fair appraisal, to lack relevant knowledge and expertise to contribute to classificatory practices. Moreover, there are many sources of those exclusions. </w:t>
      </w:r>
      <w:r w:rsidRPr="00620654">
        <w:rPr>
          <w:rFonts w:ascii="Times" w:hAnsi="Times"/>
          <w:lang w:val="en-US"/>
        </w:rPr>
        <w:t>Şerife Tekin (forthcoming, for instance, argues that the DSM-5 Task Force operates with deficient conception of objectivity which act to systematically understate the epistemic value of patient perspectives. To correct this, Tekin proposes a form of ‘Participatory Interactive Objectivity’.</w:t>
      </w:r>
    </w:p>
    <w:p w14:paraId="600C1559"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ab/>
        <w:t>A second set of practices concern psychotherapy and other kinds of interpersonal practices. Inka Miškulin (2015, 2017) has argued that psychotherapeutic practice could be reformed to encourage epistemic justice. There are many kinds of psychotherapy and many ways they could be connected to epistemic justice. What she proposes are two individual-level strategies to promote epistemic justice. One is a virtue-epistemic framing of good psychotherapeutic practice inspired by Fricker’s original account, which aims to enhance the sensibilities of the psychotherapist. This is an interesting proposal because the virtue-epistemological framing of Fricker’s original account is surprisingly neglected within the epistemic injustice studies literature (see Battaly, 2017).</w:t>
      </w:r>
      <w:r w:rsidRPr="00620654">
        <w:rPr>
          <w:rFonts w:ascii="Times" w:hAnsi="Times"/>
          <w:lang w:val="en-US"/>
        </w:rPr>
        <w:t xml:space="preserve"> </w:t>
      </w:r>
      <w:r w:rsidRPr="00620654">
        <w:rPr>
          <w:rFonts w:ascii="Times" w:hAnsi="Times"/>
          <w:color w:val="000000" w:themeColor="text1"/>
          <w:lang w:val="en-US"/>
        </w:rPr>
        <w:t xml:space="preserve">The second is to train psychotherapists to become more alert to the epistemic biases that are built into concepts of mental disorder with which they operate. Such biases perhaps cannot be eradicated, but they can be identified, and their effects mitigated or compensated for, through a kind of self-monitoring capacity that could perhaps be instilled during training. </w:t>
      </w:r>
    </w:p>
    <w:p w14:paraId="4A9BD79D" w14:textId="77777777" w:rsidR="001349CC" w:rsidRPr="00620654" w:rsidRDefault="001349CC" w:rsidP="001349CC">
      <w:pPr>
        <w:spacing w:line="480" w:lineRule="auto"/>
        <w:ind w:firstLine="720"/>
        <w:rPr>
          <w:rFonts w:ascii="Times" w:hAnsi="Times"/>
          <w:lang w:val="en-US"/>
        </w:rPr>
      </w:pPr>
      <w:r w:rsidRPr="00620654">
        <w:rPr>
          <w:rFonts w:ascii="Times" w:hAnsi="Times"/>
          <w:color w:val="000000" w:themeColor="text1"/>
          <w:lang w:val="en-US"/>
        </w:rPr>
        <w:t xml:space="preserve">A third approach is to consider what the psychiatric patient themselves could do to combat epistemic injustice in psychiatric healthcare. Medina argues that to challenge unjust epistemic practices, it is sometimes necessary to rebel against communicative norms; he calls this </w:t>
      </w:r>
      <w:r w:rsidRPr="00620654">
        <w:rPr>
          <w:rFonts w:ascii="Times" w:hAnsi="Times"/>
          <w:i/>
          <w:iCs/>
          <w:color w:val="000000" w:themeColor="text1"/>
          <w:lang w:val="en-US"/>
        </w:rPr>
        <w:t>hermeneutical resistance</w:t>
      </w:r>
      <w:r w:rsidRPr="00620654">
        <w:rPr>
          <w:rFonts w:ascii="Times" w:hAnsi="Times"/>
          <w:color w:val="000000" w:themeColor="text1"/>
          <w:lang w:val="en-US"/>
        </w:rPr>
        <w:t xml:space="preserve"> (Medina, 2017, p. 48). An example of hermeneutical resistance in psychiatric healthcare may be the rejection of pathological terminology by the neurodiversity movement. In place of the terms ‘mentally disordered’ or ‘mentally ill’, the neurodiversity movement has developed alternative terminology such as ‘those with neurocognitive differences’ and ‘neurominorities’. In addition, the term ‘neuro-typical’ is opted for in place of ‘normal’ or ‘sane’ (Chapman, 2019). This does not entail the removal or rejection of psychiatric diagnoses, which Chapman considers vital for the collective identity of different groups, e.g. those with autism (Chapman, 2020).</w:t>
      </w:r>
      <w:r w:rsidRPr="00620654">
        <w:rPr>
          <w:rStyle w:val="FootnoteReference"/>
          <w:rFonts w:ascii="Times" w:hAnsi="Times"/>
          <w:color w:val="000000" w:themeColor="text1"/>
          <w:lang w:val="en-US"/>
        </w:rPr>
        <w:footnoteReference w:id="4"/>
      </w:r>
    </w:p>
    <w:p w14:paraId="57AB8B88"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ab/>
        <w:t xml:space="preserve">Psychotherapy is also the concern of </w:t>
      </w:r>
      <w:hyperlink r:id="rId7" w:history="1">
        <w:r w:rsidRPr="00620654">
          <w:rPr>
            <w:rFonts w:ascii="Times" w:hAnsi="Times"/>
            <w:lang w:val="en-US"/>
          </w:rPr>
          <w:t>Elina Weiste</w:t>
        </w:r>
      </w:hyperlink>
      <w:r w:rsidRPr="00620654">
        <w:rPr>
          <w:rFonts w:ascii="Times" w:hAnsi="Times"/>
          <w:lang w:val="en-US"/>
        </w:rPr>
        <w:t>, </w:t>
      </w:r>
      <w:hyperlink r:id="rId8" w:history="1">
        <w:r w:rsidRPr="00620654">
          <w:rPr>
            <w:rFonts w:ascii="Times" w:hAnsi="Times"/>
            <w:lang w:val="en-US"/>
          </w:rPr>
          <w:t>Liisa Voutilainen</w:t>
        </w:r>
      </w:hyperlink>
      <w:r w:rsidRPr="00620654">
        <w:rPr>
          <w:rFonts w:ascii="Times" w:hAnsi="Times"/>
          <w:lang w:val="en-US"/>
        </w:rPr>
        <w:t xml:space="preserve">, and </w:t>
      </w:r>
      <w:hyperlink r:id="rId9" w:history="1">
        <w:r w:rsidRPr="00620654">
          <w:rPr>
            <w:rFonts w:ascii="Times" w:hAnsi="Times"/>
            <w:lang w:val="en-US"/>
          </w:rPr>
          <w:t>Anssi Peräkylä</w:t>
        </w:r>
      </w:hyperlink>
      <w:r w:rsidRPr="00620654">
        <w:rPr>
          <w:rFonts w:ascii="Times" w:hAnsi="Times"/>
          <w:lang w:val="en-US"/>
        </w:rPr>
        <w:t xml:space="preserve"> (2016), who focus on</w:t>
      </w:r>
      <w:r w:rsidRPr="00620654">
        <w:rPr>
          <w:rFonts w:ascii="Times" w:hAnsi="Times"/>
          <w:color w:val="000000" w:themeColor="text1"/>
          <w:lang w:val="en-US"/>
        </w:rPr>
        <w:t xml:space="preserve"> epistemic asymmetries in psychotherapist-client relationships which could be a cause of epistemic injustices. Epistemic asymmetries are ineradicable features of our social-epistemic life: we consistently experience people with different kinds and degrees of knowledge and understanding, different epistemic abilities, and different epistemic projects. Asymmetries of this sort are essential to the division of labour in complex communities. However, epistemic asymmetries can become causes of epistemic injustice if they are coupled to social systems that privilege certain kinds of knowledge, ability, and understanding over others and then assign practical power and social authority on that basis. Medina, for instance, has emphasised the role of </w:t>
      </w:r>
      <w:r w:rsidRPr="00620654">
        <w:rPr>
          <w:rFonts w:ascii="Times" w:hAnsi="Times"/>
          <w:i/>
          <w:iCs/>
          <w:color w:val="000000" w:themeColor="text1"/>
          <w:lang w:val="en-US"/>
        </w:rPr>
        <w:t>credibility excess</w:t>
      </w:r>
      <w:r w:rsidRPr="00620654">
        <w:rPr>
          <w:rFonts w:ascii="Times" w:hAnsi="Times"/>
          <w:color w:val="000000" w:themeColor="text1"/>
          <w:lang w:val="en-US"/>
        </w:rPr>
        <w:t xml:space="preserve"> in many cases of epistemic injustice, referring to </w:t>
      </w:r>
      <w:r w:rsidRPr="00620654">
        <w:rPr>
          <w:rFonts w:ascii="Times" w:hAnsi="Times"/>
          <w:lang w:val="en-US"/>
        </w:rPr>
        <w:t xml:space="preserve">‘those who have an undeserved (or arbitrarily given) credibility excess [who] are judged comparatively more worthy of epistemic trust than other subjects, all things being equal’ (Medina, 2011, p. 20). </w:t>
      </w:r>
      <w:r w:rsidRPr="00620654">
        <w:rPr>
          <w:rFonts w:ascii="Times" w:hAnsi="Times"/>
          <w:color w:val="000000" w:themeColor="text1"/>
          <w:lang w:val="en-US"/>
        </w:rPr>
        <w:t xml:space="preserve"> </w:t>
      </w:r>
    </w:p>
    <w:p w14:paraId="6B14D704" w14:textId="77777777" w:rsidR="001349CC" w:rsidRPr="00620654" w:rsidRDefault="001349CC" w:rsidP="001349CC">
      <w:pPr>
        <w:spacing w:line="480" w:lineRule="auto"/>
        <w:ind w:firstLine="720"/>
        <w:rPr>
          <w:rFonts w:ascii="Times" w:hAnsi="Times"/>
          <w:color w:val="000000" w:themeColor="text1"/>
          <w:lang w:val="en-US"/>
        </w:rPr>
      </w:pPr>
      <w:r w:rsidRPr="00620654">
        <w:rPr>
          <w:rFonts w:ascii="Times" w:hAnsi="Times"/>
          <w:color w:val="000000" w:themeColor="text1"/>
          <w:lang w:val="en-US"/>
        </w:rPr>
        <w:t>Weiste et al. (2016) therefore propose two collaborative strategies for mitigating the problematic potential of asymmetries: we should aim to collectively construct (i) a mutually accepted evidence base for decisions about diagnosis and treatment of psychiatric conditions and (ii) a mutually accepted description of the client’s experiences. This call for a collaborative approach to the understanding of psychiatric conditions is welcome; however, much will depend on what counts as acceptable kinds of evidence and legitimate descriptions of such experiences. Moreover, there are serious challenges to the viability of these proposals: consider the case of delusions where it seems there are few prospects for the client and therapist to agree on a mutually acceptable description of the evidence and the facts, or cases of major depression, where part of the depressed person’s predicament is their inability to describe their experiences. Such cases may indicate the limits of collaborative approaches, rather than prove their impossibility, and they ought to be tested carefully in practice. There will be complexities introduce by different contexts where evidence is feeding into specific decisions; consider, for instance, morally complex situations about suicide prevention (Kious and Batti,n 2019)</w:t>
      </w:r>
      <w:r w:rsidRPr="00620654">
        <w:rPr>
          <w:rStyle w:val="authors"/>
          <w:rFonts w:ascii="Times" w:eastAsiaTheme="majorEastAsia" w:hAnsi="Times" w:cs="Open Sans"/>
          <w:color w:val="333333"/>
          <w:lang w:val="en-US"/>
        </w:rPr>
        <w:t>.</w:t>
      </w:r>
    </w:p>
    <w:p w14:paraId="1989A2E6" w14:textId="77777777" w:rsidR="001349CC" w:rsidRPr="00620654" w:rsidRDefault="001349CC" w:rsidP="001349CC">
      <w:pPr>
        <w:spacing w:line="480" w:lineRule="auto"/>
        <w:ind w:firstLine="720"/>
        <w:rPr>
          <w:rFonts w:ascii="Times" w:hAnsi="Times"/>
          <w:color w:val="000000" w:themeColor="text1"/>
          <w:lang w:val="en-US"/>
        </w:rPr>
      </w:pPr>
      <w:r w:rsidRPr="00620654">
        <w:rPr>
          <w:rFonts w:ascii="Times" w:hAnsi="Times"/>
          <w:color w:val="000000" w:themeColor="text1"/>
          <w:lang w:val="en-US"/>
        </w:rPr>
        <w:t xml:space="preserve">There are also specific concerns about the tenability of such collaborative approaches when it comes to paediatric psychiatry, since children as a category complicate analyses of epistemic injustice, because of assumptions we make about their epistemic abilities and because they cannot be easily placed into existing epistemological frameworks (Burroughs and Tollefson ,2016; Carel and </w:t>
      </w:r>
      <w:r w:rsidRPr="00620654">
        <w:rPr>
          <w:rFonts w:ascii="Times" w:hAnsi="Times"/>
          <w:lang w:val="en-US"/>
        </w:rPr>
        <w:t xml:space="preserve">Györffy, 2014). Finally, genuine collaboration can only be achieved if institutionalised biases about the distribution of epistemic authority has been redressed. We ought to be vigilant that so-called ‘collaboration’ may just be a more palatable form of epistemic domination. </w:t>
      </w:r>
    </w:p>
    <w:p w14:paraId="503B2181"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color w:val="000000" w:themeColor="text1"/>
          <w:lang w:val="en-US"/>
        </w:rPr>
        <w:tab/>
        <w:t xml:space="preserve">The study of specific psychiatric practices points to two general methodological lessons for future work. The first is that we must adapt generic epistemic injustice resources to specific practices and contexts – psychiatric nosology, for instance, or the practices of psychotherapy. Some critics question whether epistemic injustice could be adapted to these sorts of contexts, but we suggest we interpret their concerns as invitations to enquiry, rather than reasons to give up (Harcourt, 2012). A second lesson is that progress in the study of epistemic injustice in psychiatry will depend on closer engagement with specialist subdisciplines, such as philosophy of science or philosophy of psychiatry, with particular groups within psychiatry (such as children, the elderly, those with dementia, and so on) and with particular communities of concern, most obviously with patient activists and professional psychotherapists, but also other stakeholders, such as carers and health care regulators. </w:t>
      </w:r>
    </w:p>
    <w:p w14:paraId="07812470" w14:textId="77777777" w:rsidR="001349CC" w:rsidRPr="00620654" w:rsidRDefault="001349CC" w:rsidP="001349CC">
      <w:pPr>
        <w:spacing w:line="480" w:lineRule="auto"/>
        <w:rPr>
          <w:rFonts w:ascii="Times" w:hAnsi="Times"/>
          <w:color w:val="000000" w:themeColor="text1"/>
          <w:lang w:val="en-US"/>
        </w:rPr>
      </w:pPr>
    </w:p>
    <w:p w14:paraId="005F969C" w14:textId="77777777" w:rsidR="001349CC" w:rsidRPr="00620654" w:rsidRDefault="001349CC" w:rsidP="001349CC">
      <w:pPr>
        <w:spacing w:line="480" w:lineRule="auto"/>
        <w:rPr>
          <w:rFonts w:ascii="Times" w:hAnsi="Times"/>
          <w:color w:val="000000" w:themeColor="text1"/>
          <w:lang w:val="en-US"/>
        </w:rPr>
      </w:pPr>
      <w:r w:rsidRPr="00620654">
        <w:rPr>
          <w:rFonts w:ascii="Times" w:hAnsi="Times"/>
          <w:b/>
          <w:bCs/>
          <w:color w:val="000000" w:themeColor="text1"/>
          <w:lang w:val="en-US"/>
        </w:rPr>
        <w:t xml:space="preserve">(C) </w:t>
      </w:r>
      <w:r w:rsidRPr="00620654">
        <w:rPr>
          <w:rFonts w:ascii="Times" w:hAnsi="Times"/>
          <w:b/>
          <w:bCs/>
          <w:i/>
          <w:iCs/>
          <w:color w:val="000000" w:themeColor="text1"/>
          <w:lang w:val="en-US"/>
        </w:rPr>
        <w:t>Ameliorating epistemic injustice</w:t>
      </w:r>
    </w:p>
    <w:p w14:paraId="6E21A1CE" w14:textId="77777777" w:rsidR="001349CC" w:rsidRPr="00620654" w:rsidRDefault="001349CC" w:rsidP="001349CC">
      <w:pPr>
        <w:pStyle w:val="NoSpacing"/>
        <w:spacing w:line="480" w:lineRule="auto"/>
        <w:jc w:val="both"/>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Epistemic justice as a positive ideal is far less researched than epistemic injustice. The typical themes of the relatively few remarks on epistemic justice are the need for dialogue, collaboration, and trust, and the exercise of epistemic humility (see Ho, 2011, </w:t>
      </w:r>
      <w:r w:rsidRPr="00620654">
        <w:rPr>
          <w:rFonts w:ascii="Times" w:hAnsi="Times" w:cs="Times New Roman"/>
          <w:sz w:val="24"/>
          <w:szCs w:val="24"/>
          <w:lang w:val="en-US"/>
        </w:rPr>
        <w:t>Weidmann-Hügle and Monteverde, 2022)</w:t>
      </w:r>
      <w:r w:rsidRPr="00620654">
        <w:rPr>
          <w:rFonts w:ascii="Times" w:hAnsi="Times" w:cs="Times New Roman"/>
          <w:color w:val="000000" w:themeColor="text1"/>
          <w:sz w:val="24"/>
          <w:szCs w:val="24"/>
          <w:lang w:val="en-US"/>
        </w:rPr>
        <w:t>. These suggestions are surely on the right track. However, we cannot make any serious progress in ameliorative projects without well-articulated accounts of (i) what epistemic justice is, (ii) our practices for pursing it, (iii) our standards for measuring it, (iv) the resources and allies available in the pursuit of it, and (v) the obstacles in the way to achieving it. ‘Amelioration’ as a term has recently become popular in areas of feminist and social philosophy, perhaps most associated with the work of Sally Haslanger (see, e.g., 2000). We mean something more general: amelioration simply refers to attempts to (a) study the current circumstances and lives of human beings so that one can (b) identify means of improving them. This is deliberately wide open. It can apply to human beings as such, or specific groups or communities. There are many possible ways of defining ‘improvement’ in more or less specific and more-or-less theoretically-defined ways. It can be articulated in relation to various other concepts, such as solidarity (e.g. Pot, 2022). We leave the term wide open partly to avoid needlessly tying it to one specific account of amelioration and partly because it there is simply too little work at the moment on the amelioration of epistemic injustices to say anything more concrete.  We can, though, offer some general remarks.</w:t>
      </w:r>
    </w:p>
    <w:p w14:paraId="1B495274" w14:textId="77777777" w:rsidR="001349CC" w:rsidRPr="00620654" w:rsidRDefault="001349CC" w:rsidP="001349CC">
      <w:pPr>
        <w:pStyle w:val="NoSpacing"/>
        <w:spacing w:line="480" w:lineRule="auto"/>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ab/>
        <w:t xml:space="preserve">Ameliorative projects aimed at epistemic justice can be located on a spectrum which runs from individual-level changes to radical cultural reforms. Karen Newbigging and Julie Ridley (2018) have argued that the original Frickerian framework can inform the development of a kind of </w:t>
      </w:r>
      <w:r w:rsidRPr="00620654">
        <w:rPr>
          <w:rFonts w:ascii="Times" w:hAnsi="Times" w:cs="Times New Roman"/>
          <w:i/>
          <w:iCs/>
          <w:color w:val="000000" w:themeColor="text1"/>
          <w:sz w:val="24"/>
          <w:szCs w:val="24"/>
          <w:lang w:val="en-US"/>
        </w:rPr>
        <w:t>epistemic justice advocacy</w:t>
      </w:r>
      <w:r w:rsidRPr="00620654">
        <w:rPr>
          <w:rFonts w:ascii="Times" w:hAnsi="Times" w:cs="Times New Roman"/>
          <w:color w:val="000000" w:themeColor="text1"/>
          <w:sz w:val="24"/>
          <w:szCs w:val="24"/>
          <w:lang w:val="en-US"/>
        </w:rPr>
        <w:t>. They suggest utilising independent mental health advisory (IMHA) services as a vehicle for epistemic justice. By advocating for those who are vulnerable to epistemic injustices, IMHA services can help service users defend their testimonial credibility. After all, the task of advancing towards epistemic justice should not fall entirely on the shoulders of those who experience injustices. In a related proposal, Tom Todd (2021) has argued that the administration of mental health legislation in Scotland has become corrupted by epistemic injustices, rooted in use of bad heuristics relied on by mental health tribunal panels. Structural failings can perpetuate epistemic injustices, and, if so, then one should attempt reforms from within that system as well as from without. Todd proposes changes to the training of Designated Medical Practitioners to make them, in a sense, epistemic justice advocates. Like Newbigging and Ridley, this reflects a more collaborative and cooperative approach to the pursuit of epistemic justice, and one that presupposes that persons with psychiatric conditions will continue to be exposed to epistemic injustices within the systems intended to care for them.</w:t>
      </w:r>
    </w:p>
    <w:p w14:paraId="66ECDC51" w14:textId="77777777" w:rsidR="001349CC" w:rsidRPr="00620654" w:rsidRDefault="001349CC" w:rsidP="001349CC">
      <w:pPr>
        <w:pStyle w:val="NoSpacing"/>
        <w:spacing w:line="480" w:lineRule="auto"/>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ab/>
        <w:t>We see a clear need for reform of practices and institutions in these local and specific contexts. Other writers, though, insist that such local improvements can only be effective if they are accompanied by larger cultural changes. Jake Jackson (2016) argues that the real causes of epistemic injustices experienced by Americans with mental illnesses are culture-level confusions and misconceptions about mental illness and systematic failures to provide Americans with affordable, quality mental health care: the entire ‘life-world’ of the US is apt to impose severe epistemic injustices on those with mental illness and then deprive them of the necessary kinds of empathy and care. Here one sees the complicated connections between epistemic injustice, political policy, and national cultures. This points to a neglected area of enquiry: the relationship of the concepts of epistemic justice and injustice to the concept of sanism, which could be appropriated as a resource for advancing epistemic justice (Gosselin, 2022; Leblanc and Kinsella, 2016; Peña-Guzmán et al.,</w:t>
      </w:r>
      <w:r w:rsidRPr="00620654">
        <w:rPr>
          <w:rFonts w:ascii="Times" w:hAnsi="Times" w:cs="Times New Roman"/>
          <w:i/>
          <w:iCs/>
          <w:color w:val="000000" w:themeColor="text1"/>
          <w:sz w:val="24"/>
          <w:szCs w:val="24"/>
          <w:lang w:val="en-US"/>
        </w:rPr>
        <w:t xml:space="preserve"> </w:t>
      </w:r>
      <w:r w:rsidRPr="00620654">
        <w:rPr>
          <w:rFonts w:ascii="Times" w:hAnsi="Times" w:cs="Times New Roman"/>
          <w:color w:val="000000" w:themeColor="text1"/>
          <w:sz w:val="24"/>
          <w:szCs w:val="24"/>
          <w:lang w:val="en-US"/>
        </w:rPr>
        <w:t>2019). A few scholars have explored the possibilities for cultural changes of this sort, including those who draw on the work of Michel Foucault (see Allen, 2017). Of course, the actual ameliorative power of any philosophical framework needs to be proven in practice: the fact that a philosophical tradition calls for radical social change does not guarantee that a particular approach can bring such change; creating social change is difficult and unpredictable and requires philosophy to engage with advocates, activists, policy makers and practitioners, in ways that can be successful. It also requires adoption of local, regional, national, and global perspectives (</w:t>
      </w:r>
      <w:r w:rsidRPr="00620654">
        <w:rPr>
          <w:rStyle w:val="authors-list-item"/>
          <w:rFonts w:ascii="Times" w:hAnsi="Times" w:cs="Times New Roman"/>
          <w:sz w:val="24"/>
          <w:szCs w:val="24"/>
          <w:lang w:val="en-US"/>
        </w:rPr>
        <w:t>Bhakuni and</w:t>
      </w:r>
      <w:hyperlink r:id="rId10" w:history="1">
        <w:r w:rsidRPr="00620654">
          <w:rPr>
            <w:rStyle w:val="Hyperlink"/>
            <w:rFonts w:ascii="Times" w:hAnsi="Times" w:cs="Times New Roman"/>
            <w:color w:val="auto"/>
            <w:sz w:val="24"/>
            <w:szCs w:val="24"/>
            <w:u w:val="none"/>
            <w:lang w:val="en-US"/>
          </w:rPr>
          <w:t xml:space="preserve"> Abimbola</w:t>
        </w:r>
      </w:hyperlink>
      <w:r w:rsidRPr="00620654">
        <w:rPr>
          <w:rStyle w:val="author-sup-separator"/>
          <w:rFonts w:ascii="Times" w:hAnsi="Times" w:cs="Times New Roman"/>
          <w:sz w:val="24"/>
          <w:szCs w:val="24"/>
          <w:lang w:val="en-US"/>
        </w:rPr>
        <w:t>, 2021).</w:t>
      </w:r>
    </w:p>
    <w:p w14:paraId="27CD07C3" w14:textId="77777777" w:rsidR="001349CC" w:rsidRPr="00620654" w:rsidRDefault="001349CC" w:rsidP="001349CC">
      <w:pPr>
        <w:pStyle w:val="NoSpacing"/>
        <w:spacing w:line="480" w:lineRule="auto"/>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ab/>
        <w:t xml:space="preserve">We think that there are four lessons for ameliorative projects withing psychiatry. First, we need to know precisely and in detail what we </w:t>
      </w:r>
      <w:r w:rsidRPr="00620654">
        <w:rPr>
          <w:rFonts w:ascii="Times" w:hAnsi="Times" w:cs="Times New Roman"/>
          <w:i/>
          <w:iCs/>
          <w:color w:val="000000" w:themeColor="text1"/>
          <w:sz w:val="24"/>
          <w:szCs w:val="24"/>
          <w:lang w:val="en-US"/>
        </w:rPr>
        <w:t>mean</w:t>
      </w:r>
      <w:r w:rsidRPr="00620654">
        <w:rPr>
          <w:rFonts w:ascii="Times" w:hAnsi="Times" w:cs="Times New Roman"/>
          <w:color w:val="000000" w:themeColor="text1"/>
          <w:sz w:val="24"/>
          <w:szCs w:val="24"/>
          <w:lang w:val="en-US"/>
        </w:rPr>
        <w:t xml:space="preserve"> by epistemic justice. It surely is more than just the reduction of epistemic injustices. Second, ameliorative work must be </w:t>
      </w:r>
      <w:r w:rsidRPr="00620654">
        <w:rPr>
          <w:rFonts w:ascii="Times" w:hAnsi="Times" w:cs="Times New Roman"/>
          <w:i/>
          <w:iCs/>
          <w:color w:val="000000" w:themeColor="text1"/>
          <w:sz w:val="24"/>
          <w:szCs w:val="24"/>
          <w:lang w:val="en-US"/>
        </w:rPr>
        <w:t>collective</w:t>
      </w:r>
      <w:r w:rsidRPr="00620654">
        <w:rPr>
          <w:rFonts w:ascii="Times" w:hAnsi="Times" w:cs="Times New Roman"/>
          <w:color w:val="000000" w:themeColor="text1"/>
          <w:sz w:val="24"/>
          <w:szCs w:val="24"/>
          <w:lang w:val="en-US"/>
        </w:rPr>
        <w:t xml:space="preserve">, involving the collaborative efforts of service users, advocates, carers, family, friends, and communities of activists and scholars. But we must do more than just urge others to ‘listen’ to the ‘voices’ of the marginalised: there must be a clear idea of which voices ought to be listened to, and of what they are in fact saying, and why what they are saying matters, and how it could be translated into practical action. Third, ameliorative work will always have a </w:t>
      </w:r>
      <w:r w:rsidRPr="00620654">
        <w:rPr>
          <w:rFonts w:ascii="Times" w:hAnsi="Times" w:cs="Times New Roman"/>
          <w:i/>
          <w:iCs/>
          <w:color w:val="000000" w:themeColor="text1"/>
          <w:sz w:val="24"/>
          <w:szCs w:val="24"/>
          <w:lang w:val="en-US"/>
        </w:rPr>
        <w:t>structural</w:t>
      </w:r>
      <w:r w:rsidRPr="00620654">
        <w:rPr>
          <w:rFonts w:ascii="Times" w:hAnsi="Times" w:cs="Times New Roman"/>
          <w:color w:val="000000" w:themeColor="text1"/>
          <w:sz w:val="24"/>
          <w:szCs w:val="24"/>
          <w:lang w:val="en-US"/>
        </w:rPr>
        <w:t xml:space="preserve"> dimension: trying to remove epistemically unjust features of the social world or enhancing conditions that support the epistemic agency of persons with psychiatric conditions (Carver et al.,</w:t>
      </w:r>
      <w:r w:rsidRPr="00620654">
        <w:rPr>
          <w:rFonts w:ascii="Times" w:hAnsi="Times" w:cs="Times New Roman"/>
          <w:i/>
          <w:iCs/>
          <w:color w:val="000000" w:themeColor="text1"/>
          <w:sz w:val="24"/>
          <w:szCs w:val="24"/>
          <w:lang w:val="en-US"/>
        </w:rPr>
        <w:t xml:space="preserve"> </w:t>
      </w:r>
      <w:r w:rsidRPr="00620654">
        <w:rPr>
          <w:rFonts w:ascii="Times" w:hAnsi="Times" w:cs="Times New Roman"/>
          <w:color w:val="000000" w:themeColor="text1"/>
          <w:sz w:val="24"/>
          <w:szCs w:val="24"/>
          <w:lang w:val="en-US"/>
        </w:rPr>
        <w:t xml:space="preserve">2016; Grim </w:t>
      </w:r>
      <w:r w:rsidRPr="00620654">
        <w:rPr>
          <w:rFonts w:ascii="Times" w:hAnsi="Times" w:cs="Times New Roman"/>
          <w:iCs/>
          <w:color w:val="000000" w:themeColor="text1"/>
          <w:sz w:val="24"/>
          <w:szCs w:val="24"/>
          <w:lang w:val="en-US"/>
        </w:rPr>
        <w:t>et al.,</w:t>
      </w:r>
      <w:r w:rsidRPr="00620654">
        <w:rPr>
          <w:rFonts w:ascii="Times" w:hAnsi="Times" w:cs="Times New Roman"/>
          <w:i/>
          <w:color w:val="000000" w:themeColor="text1"/>
          <w:sz w:val="24"/>
          <w:szCs w:val="24"/>
          <w:lang w:val="en-US"/>
        </w:rPr>
        <w:t xml:space="preserve"> </w:t>
      </w:r>
      <w:r w:rsidRPr="00620654">
        <w:rPr>
          <w:rFonts w:ascii="Times" w:hAnsi="Times" w:cs="Times New Roman"/>
          <w:iCs/>
          <w:color w:val="000000" w:themeColor="text1"/>
          <w:sz w:val="24"/>
          <w:szCs w:val="24"/>
          <w:lang w:val="en-US"/>
        </w:rPr>
        <w:t>2019</w:t>
      </w:r>
      <w:r w:rsidRPr="00620654">
        <w:rPr>
          <w:rFonts w:ascii="Times" w:hAnsi="Times" w:cs="Times New Roman"/>
          <w:color w:val="000000" w:themeColor="text1"/>
          <w:sz w:val="24"/>
          <w:szCs w:val="24"/>
          <w:lang w:val="en-US"/>
        </w:rPr>
        <w:t>; Lee et al.,</w:t>
      </w:r>
      <w:r w:rsidRPr="00620654">
        <w:rPr>
          <w:rFonts w:ascii="Times" w:hAnsi="Times" w:cs="Times New Roman"/>
          <w:i/>
          <w:iCs/>
          <w:color w:val="000000" w:themeColor="text1"/>
          <w:sz w:val="24"/>
          <w:szCs w:val="24"/>
          <w:lang w:val="en-US"/>
        </w:rPr>
        <w:t xml:space="preserve"> </w:t>
      </w:r>
      <w:r w:rsidRPr="00620654">
        <w:rPr>
          <w:rFonts w:ascii="Times" w:hAnsi="Times" w:cs="Times New Roman"/>
          <w:color w:val="000000" w:themeColor="text1"/>
          <w:sz w:val="24"/>
          <w:szCs w:val="24"/>
          <w:lang w:val="en-US"/>
        </w:rPr>
        <w:t xml:space="preserve">2019). But for such work to be effective, it must be concrete. Radical proposals to build new institutions and systems must be accompanied by careful and realistic planning. Fourth, any serious and lasting movement towards epistemic justice must involve </w:t>
      </w:r>
      <w:r w:rsidRPr="00620654">
        <w:rPr>
          <w:rFonts w:ascii="Times" w:hAnsi="Times" w:cs="Times New Roman"/>
          <w:i/>
          <w:iCs/>
          <w:color w:val="000000" w:themeColor="text1"/>
          <w:sz w:val="24"/>
          <w:szCs w:val="24"/>
          <w:lang w:val="en-US"/>
        </w:rPr>
        <w:t>cultural shifts</w:t>
      </w:r>
      <w:r w:rsidRPr="00620654">
        <w:rPr>
          <w:rFonts w:ascii="Times" w:hAnsi="Times" w:cs="Times New Roman"/>
          <w:color w:val="000000" w:themeColor="text1"/>
          <w:sz w:val="24"/>
          <w:szCs w:val="24"/>
          <w:lang w:val="en-US"/>
        </w:rPr>
        <w:t>. Local improvements will remain fragile if they stand in tension with wider cultural realities. What is needed is a systematic transformation of how mental health is conceptualised, the stereotypes about people with psychiatric conditions, and in conceptions of psychiatry. This includes appraisals of the moral agency of those with different psychiatric conditions, which is likely to require a range of particular analyses rather than a generalised theoretical account (</w:t>
      </w:r>
      <w:r w:rsidRPr="00620654">
        <w:rPr>
          <w:rFonts w:ascii="Times" w:hAnsi="Times" w:cs="Times New Roman"/>
          <w:color w:val="242424"/>
          <w:sz w:val="24"/>
          <w:szCs w:val="24"/>
          <w:shd w:val="clear" w:color="auto" w:fill="FFFFFF"/>
          <w:lang w:val="en-US"/>
        </w:rPr>
        <w:t>Murphy and Washington, 2022).</w:t>
      </w:r>
      <w:r w:rsidRPr="00620654">
        <w:rPr>
          <w:rFonts w:ascii="Times" w:hAnsi="Times" w:cs="Segoe UI"/>
          <w:color w:val="242424"/>
          <w:sz w:val="22"/>
          <w:lang w:val="en-US"/>
        </w:rPr>
        <w:t xml:space="preserve"> </w:t>
      </w:r>
      <w:r w:rsidRPr="00620654">
        <w:rPr>
          <w:rFonts w:ascii="Times" w:hAnsi="Times" w:cs="Times New Roman"/>
          <w:color w:val="000000" w:themeColor="text1"/>
          <w:sz w:val="24"/>
          <w:szCs w:val="24"/>
          <w:lang w:val="en-US"/>
        </w:rPr>
        <w:t xml:space="preserve">None of this is easy. All of it needs spelling out. All of it needs to be accompanied by concrete and realistic plans. It should also be sensitive to </w:t>
      </w:r>
      <w:r w:rsidRPr="00620654">
        <w:rPr>
          <w:rFonts w:ascii="Times" w:hAnsi="Times" w:cs="Times New Roman"/>
          <w:i/>
          <w:iCs/>
          <w:color w:val="000000" w:themeColor="text1"/>
          <w:sz w:val="24"/>
          <w:szCs w:val="24"/>
          <w:lang w:val="en-US"/>
        </w:rPr>
        <w:t>emergent epistemic injustices</w:t>
      </w:r>
      <w:r w:rsidRPr="00620654">
        <w:rPr>
          <w:rFonts w:ascii="Times" w:hAnsi="Times" w:cs="Times New Roman"/>
          <w:color w:val="000000" w:themeColor="text1"/>
          <w:sz w:val="24"/>
          <w:szCs w:val="24"/>
          <w:lang w:val="en-US"/>
        </w:rPr>
        <w:t xml:space="preserve">, those which are coming-to-be and taking specific shapes within particular social and institutional structures </w:t>
      </w:r>
      <w:r w:rsidRPr="00620654">
        <w:rPr>
          <w:rFonts w:ascii="Times" w:hAnsi="Times"/>
          <w:sz w:val="24"/>
          <w:szCs w:val="24"/>
          <w:lang w:val="en-US"/>
        </w:rPr>
        <w:t>(</w:t>
      </w:r>
      <w:r w:rsidRPr="00620654">
        <w:rPr>
          <w:rFonts w:ascii="Times" w:hAnsi="Times" w:cs="Times New Roman"/>
          <w:sz w:val="24"/>
          <w:szCs w:val="24"/>
          <w:lang w:val="en-US"/>
        </w:rPr>
        <w:t>Fletcher</w:t>
      </w:r>
      <w:r w:rsidRPr="00620654">
        <w:rPr>
          <w:rStyle w:val="apple-converted-space"/>
          <w:rFonts w:ascii="Times" w:hAnsi="Times" w:cs="Times New Roman"/>
          <w:sz w:val="24"/>
          <w:szCs w:val="24"/>
          <w:lang w:val="en-US"/>
        </w:rPr>
        <w:t> and</w:t>
      </w:r>
      <w:r w:rsidRPr="00620654">
        <w:rPr>
          <w:rFonts w:ascii="Times" w:hAnsi="Times"/>
          <w:sz w:val="24"/>
          <w:szCs w:val="24"/>
          <w:lang w:val="en-US"/>
        </w:rPr>
        <w:t xml:space="preserve"> </w:t>
      </w:r>
      <w:r w:rsidRPr="00620654">
        <w:rPr>
          <w:rFonts w:ascii="Times" w:hAnsi="Times" w:cs="Times New Roman"/>
          <w:sz w:val="24"/>
          <w:szCs w:val="24"/>
          <w:lang w:val="en-US"/>
        </w:rPr>
        <w:t>Clarke, 2020</w:t>
      </w:r>
      <w:r w:rsidRPr="00620654">
        <w:rPr>
          <w:rFonts w:ascii="Times" w:hAnsi="Times"/>
          <w:sz w:val="24"/>
          <w:szCs w:val="24"/>
          <w:lang w:val="en-US"/>
        </w:rPr>
        <w:t>).</w:t>
      </w:r>
      <w:r w:rsidRPr="00620654">
        <w:rPr>
          <w:rFonts w:ascii="Times" w:hAnsi="Times" w:cs="Times New Roman"/>
          <w:color w:val="000000" w:themeColor="text1"/>
          <w:sz w:val="24"/>
          <w:szCs w:val="24"/>
          <w:lang w:val="en-US"/>
        </w:rPr>
        <w:t xml:space="preserve"> Patient activist groups and service user communities can play important roles here (Rashed, 2020). Ameliorative projects can have </w:t>
      </w:r>
      <w:r w:rsidRPr="00620654">
        <w:rPr>
          <w:rFonts w:ascii="Times" w:hAnsi="Times" w:cs="Times New Roman"/>
          <w:i/>
          <w:iCs/>
          <w:color w:val="000000" w:themeColor="text1"/>
          <w:sz w:val="24"/>
          <w:szCs w:val="24"/>
          <w:lang w:val="en-US"/>
        </w:rPr>
        <w:t>specific</w:t>
      </w:r>
      <w:r w:rsidRPr="00620654">
        <w:rPr>
          <w:rFonts w:ascii="Times" w:hAnsi="Times" w:cs="Times New Roman"/>
          <w:color w:val="000000" w:themeColor="text1"/>
          <w:sz w:val="24"/>
          <w:szCs w:val="24"/>
          <w:lang w:val="en-US"/>
        </w:rPr>
        <w:t xml:space="preserve"> and </w:t>
      </w:r>
      <w:r w:rsidRPr="00620654">
        <w:rPr>
          <w:rFonts w:ascii="Times" w:hAnsi="Times" w:cs="Times New Roman"/>
          <w:i/>
          <w:iCs/>
          <w:color w:val="000000" w:themeColor="text1"/>
          <w:sz w:val="24"/>
          <w:szCs w:val="24"/>
          <w:lang w:val="en-US"/>
        </w:rPr>
        <w:t>local</w:t>
      </w:r>
      <w:r w:rsidRPr="00620654">
        <w:rPr>
          <w:rFonts w:ascii="Times" w:hAnsi="Times" w:cs="Times New Roman"/>
          <w:color w:val="000000" w:themeColor="text1"/>
          <w:sz w:val="24"/>
          <w:szCs w:val="24"/>
          <w:lang w:val="en-US"/>
        </w:rPr>
        <w:t xml:space="preserve"> goals, or </w:t>
      </w:r>
      <w:r w:rsidRPr="00620654">
        <w:rPr>
          <w:rFonts w:ascii="Times" w:hAnsi="Times" w:cs="Times New Roman"/>
          <w:i/>
          <w:iCs/>
          <w:color w:val="000000" w:themeColor="text1"/>
          <w:sz w:val="24"/>
          <w:szCs w:val="24"/>
          <w:lang w:val="en-US"/>
        </w:rPr>
        <w:t>general</w:t>
      </w:r>
      <w:r w:rsidRPr="00620654">
        <w:rPr>
          <w:rFonts w:ascii="Times" w:hAnsi="Times" w:cs="Times New Roman"/>
          <w:color w:val="000000" w:themeColor="text1"/>
          <w:sz w:val="24"/>
          <w:szCs w:val="24"/>
          <w:lang w:val="en-US"/>
        </w:rPr>
        <w:t xml:space="preserve"> and </w:t>
      </w:r>
      <w:r w:rsidRPr="00620654">
        <w:rPr>
          <w:rFonts w:ascii="Times" w:hAnsi="Times" w:cs="Times New Roman"/>
          <w:i/>
          <w:iCs/>
          <w:color w:val="000000" w:themeColor="text1"/>
          <w:sz w:val="24"/>
          <w:szCs w:val="24"/>
          <w:lang w:val="en-US"/>
        </w:rPr>
        <w:t>systemic</w:t>
      </w:r>
      <w:r w:rsidRPr="00620654">
        <w:rPr>
          <w:rFonts w:ascii="Times" w:hAnsi="Times" w:cs="Times New Roman"/>
          <w:color w:val="000000" w:themeColor="text1"/>
          <w:sz w:val="24"/>
          <w:szCs w:val="24"/>
          <w:lang w:val="en-US"/>
        </w:rPr>
        <w:t xml:space="preserve"> goals, and can relate (or not) to wider social and political projects and are always unavoidably </w:t>
      </w:r>
      <w:r w:rsidRPr="00620654">
        <w:rPr>
          <w:rFonts w:ascii="Times" w:hAnsi="Times" w:cs="Times New Roman"/>
          <w:i/>
          <w:iCs/>
          <w:color w:val="000000" w:themeColor="text1"/>
          <w:sz w:val="24"/>
          <w:szCs w:val="24"/>
          <w:lang w:val="en-US"/>
        </w:rPr>
        <w:t>political</w:t>
      </w:r>
      <w:r w:rsidRPr="00620654">
        <w:rPr>
          <w:rFonts w:ascii="Times" w:hAnsi="Times" w:cs="Times New Roman"/>
          <w:color w:val="000000" w:themeColor="text1"/>
          <w:sz w:val="24"/>
          <w:szCs w:val="24"/>
          <w:lang w:val="en-US"/>
        </w:rPr>
        <w:t xml:space="preserve"> (cf. Doan, 2018; Jongsma et al., 2017). In these cases, closer contact with disciplines outside of philosophy becomes imperative.</w:t>
      </w:r>
    </w:p>
    <w:p w14:paraId="7FAF92BC" w14:textId="77777777" w:rsidR="001349CC" w:rsidRPr="00620654" w:rsidRDefault="001349CC" w:rsidP="001349CC">
      <w:pPr>
        <w:pStyle w:val="NoSpacing"/>
        <w:spacing w:line="480" w:lineRule="auto"/>
        <w:rPr>
          <w:rFonts w:ascii="Times" w:hAnsi="Times" w:cs="Times New Roman"/>
          <w:color w:val="000000" w:themeColor="text1"/>
          <w:sz w:val="24"/>
          <w:szCs w:val="24"/>
          <w:lang w:val="en-US"/>
        </w:rPr>
      </w:pPr>
    </w:p>
    <w:p w14:paraId="0D9D40C5" w14:textId="77777777" w:rsidR="001349CC" w:rsidRPr="00620654" w:rsidRDefault="001349CC" w:rsidP="001349CC">
      <w:pPr>
        <w:pStyle w:val="NoSpacing"/>
        <w:spacing w:line="480" w:lineRule="auto"/>
        <w:rPr>
          <w:rFonts w:ascii="Times" w:hAnsi="Times" w:cs="Times New Roman"/>
          <w:b/>
          <w:bCs/>
          <w:color w:val="000000" w:themeColor="text1"/>
          <w:sz w:val="24"/>
          <w:szCs w:val="24"/>
          <w:lang w:val="en-US"/>
        </w:rPr>
      </w:pPr>
      <w:r w:rsidRPr="00620654">
        <w:rPr>
          <w:rFonts w:ascii="Times" w:hAnsi="Times" w:cs="Times New Roman"/>
          <w:b/>
          <w:bCs/>
          <w:color w:val="000000" w:themeColor="text1"/>
          <w:sz w:val="24"/>
          <w:szCs w:val="24"/>
          <w:lang w:val="en-US"/>
        </w:rPr>
        <w:t>4. Future Work</w:t>
      </w:r>
    </w:p>
    <w:p w14:paraId="64CA6C74" w14:textId="77777777" w:rsidR="001349CC" w:rsidRPr="00620654" w:rsidRDefault="001349CC" w:rsidP="001349CC">
      <w:pPr>
        <w:pStyle w:val="NoSpacing"/>
        <w:spacing w:line="480" w:lineRule="auto"/>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We end by indicating future directions for philosophical research of epistemic injustices in relation to psychiatric conditions, practice, and research.</w:t>
      </w:r>
    </w:p>
    <w:p w14:paraId="44AF8265" w14:textId="77777777" w:rsidR="001349CC" w:rsidRPr="00620654" w:rsidRDefault="001349CC" w:rsidP="001349CC">
      <w:pPr>
        <w:pStyle w:val="NoSpacing"/>
        <w:spacing w:line="480" w:lineRule="auto"/>
        <w:rPr>
          <w:rFonts w:ascii="Times" w:hAnsi="Times" w:cs="Times New Roman"/>
          <w:b/>
          <w:bCs/>
          <w:color w:val="000000" w:themeColor="text1"/>
          <w:sz w:val="24"/>
          <w:szCs w:val="24"/>
          <w:lang w:val="en-US"/>
        </w:rPr>
      </w:pPr>
    </w:p>
    <w:p w14:paraId="1C2A37E2" w14:textId="77777777" w:rsidR="001349CC" w:rsidRPr="00620654" w:rsidRDefault="001349CC" w:rsidP="001349CC">
      <w:pPr>
        <w:pStyle w:val="NoSpacing"/>
        <w:spacing w:line="480" w:lineRule="auto"/>
        <w:rPr>
          <w:rFonts w:ascii="Times" w:hAnsi="Times" w:cs="Times New Roman"/>
          <w:b/>
          <w:bCs/>
          <w:color w:val="000000" w:themeColor="text1"/>
          <w:sz w:val="24"/>
          <w:szCs w:val="24"/>
          <w:lang w:val="en-US"/>
        </w:rPr>
      </w:pPr>
      <w:r w:rsidRPr="00620654">
        <w:rPr>
          <w:rFonts w:ascii="Times" w:hAnsi="Times" w:cs="Times New Roman"/>
          <w:b/>
          <w:bCs/>
          <w:color w:val="000000" w:themeColor="text1"/>
          <w:sz w:val="24"/>
          <w:szCs w:val="24"/>
          <w:lang w:val="en-US"/>
        </w:rPr>
        <w:t xml:space="preserve">(A) </w:t>
      </w:r>
      <w:r w:rsidRPr="00620654">
        <w:rPr>
          <w:rFonts w:ascii="Times" w:hAnsi="Times" w:cs="Times New Roman"/>
          <w:b/>
          <w:bCs/>
          <w:i/>
          <w:iCs/>
          <w:color w:val="000000" w:themeColor="text1"/>
          <w:sz w:val="24"/>
          <w:szCs w:val="24"/>
          <w:lang w:val="en-US"/>
        </w:rPr>
        <w:t>Epistemic harms in neurocognitive disorders</w:t>
      </w:r>
    </w:p>
    <w:p w14:paraId="1AAE8EC1" w14:textId="77777777" w:rsidR="001349CC" w:rsidRPr="00620654" w:rsidRDefault="001349CC" w:rsidP="001349CC">
      <w:pPr>
        <w:pStyle w:val="NoSpacing"/>
        <w:spacing w:line="480" w:lineRule="auto"/>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There is little current work on epistemic injustices as they might relate to neurocognitive disorders, such as Alzheimer’s disease, traumatic brain injury, and Parkinson’s disease. As well as the value of studying those specific disorders, there is specific philosophical value. For instance, one distinction missed by an overarching look at psychiatric disorder is that testimony plays a different role in the treatment and diagnosis of certain psychiatric illnesses compared to others (see Ritunnano, 2022). Certain psychiatric illnesses can only be diagnosed through testimony, as empirical investigation has thus far failed to identify a physiological disease process for them. In these cases, understanding the nature of a psychiatric illness is notably harder for both the patient and the healthcare professional as they can only access its symptoms through testimony. By contrast, neurocognitive disorders, such as dementia, amnesia, and disorders due to traumatic brain injury, can be diagnosed using neurological protocols.</w:t>
      </w:r>
    </w:p>
    <w:p w14:paraId="35A737B0" w14:textId="77777777" w:rsidR="001349CC" w:rsidRPr="00620654" w:rsidRDefault="001349CC" w:rsidP="001349CC">
      <w:pPr>
        <w:pStyle w:val="NoSpacing"/>
        <w:spacing w:line="480" w:lineRule="auto"/>
        <w:ind w:firstLine="720"/>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Due to the different weight placed on testimony in each domain, the distinction between neurocognitive disorders and non-neurocognitive disorders is significant to an investigation into epistemic injustice. Although epistemic injustice may disrupt the testimony of patients with neurocognitive disorders, the underlying mechanisms may differ from those relating to psychiatric patients whose first-person reports are the sole means of diagnosis (Young et al., 2020; Dohmen, 2016). For instance, the patient's speech expression may be even more likely to be afforded a credibility deficit, as the clinician may suppose that the neurological evidence ‘can do the talking’ for the patient. More significantly, the person with neurocognitive disorder may be more vulnerable to hermeneutical injustice, as the clinician may assume that no contribution to the neurological interpretive framework is necessary from the patient (thus contributing to the creation of a hermeneutical lacuna). For this reason, an investigation into the contrasting epistemic operations in neurocognitive disorders compared to other psychiatric illnesses would provide greater insight into the different ways in which epistemic injustice can arise.</w:t>
      </w:r>
    </w:p>
    <w:p w14:paraId="6B102FE7" w14:textId="77777777" w:rsidR="001349CC" w:rsidRPr="00620654" w:rsidRDefault="001349CC" w:rsidP="001349CC">
      <w:pPr>
        <w:pStyle w:val="NoSpacing"/>
        <w:spacing w:line="480" w:lineRule="auto"/>
        <w:ind w:firstLine="720"/>
        <w:rPr>
          <w:rFonts w:ascii="Times" w:hAnsi="Times" w:cs="Times New Roman"/>
          <w:color w:val="000000" w:themeColor="text1"/>
          <w:sz w:val="24"/>
          <w:szCs w:val="24"/>
          <w:lang w:val="en-US"/>
        </w:rPr>
      </w:pPr>
    </w:p>
    <w:p w14:paraId="670AB05E" w14:textId="77777777" w:rsidR="001349CC" w:rsidRPr="00620654" w:rsidRDefault="001349CC" w:rsidP="001349CC">
      <w:pPr>
        <w:pStyle w:val="NoSpacing"/>
        <w:spacing w:line="480" w:lineRule="auto"/>
        <w:rPr>
          <w:rFonts w:ascii="Times" w:hAnsi="Times" w:cs="Times New Roman"/>
          <w:b/>
          <w:bCs/>
          <w:color w:val="000000" w:themeColor="text1"/>
          <w:sz w:val="24"/>
          <w:szCs w:val="24"/>
          <w:lang w:val="en-US"/>
        </w:rPr>
      </w:pPr>
      <w:r w:rsidRPr="00620654">
        <w:rPr>
          <w:rFonts w:ascii="Times" w:hAnsi="Times" w:cs="Times New Roman"/>
          <w:b/>
          <w:bCs/>
          <w:color w:val="000000" w:themeColor="text1"/>
          <w:sz w:val="24"/>
          <w:szCs w:val="24"/>
          <w:lang w:val="en-US"/>
        </w:rPr>
        <w:t xml:space="preserve">(B) </w:t>
      </w:r>
      <w:r w:rsidRPr="00620654">
        <w:rPr>
          <w:rFonts w:ascii="Times" w:hAnsi="Times" w:cs="Times New Roman"/>
          <w:b/>
          <w:bCs/>
          <w:i/>
          <w:iCs/>
          <w:color w:val="000000" w:themeColor="text1"/>
          <w:sz w:val="24"/>
          <w:szCs w:val="24"/>
          <w:lang w:val="en-US"/>
        </w:rPr>
        <w:t>Identity prejudices in psychiatric illness</w:t>
      </w:r>
    </w:p>
    <w:p w14:paraId="201D054E" w14:textId="77777777" w:rsidR="001349CC" w:rsidRPr="00620654" w:rsidRDefault="001349CC" w:rsidP="001349CC">
      <w:pPr>
        <w:pStyle w:val="NoSpacing"/>
        <w:spacing w:line="480" w:lineRule="auto"/>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Another area worthy of further investigation is the different kinds of identity prejudice that motivate epistemic injustice in psychiatric illness. Spencer and Carel (2021) raise this point in their discussion of the wrongful depathologisation of certain psychiatric conditions through underlying </w:t>
      </w:r>
      <w:r w:rsidRPr="00620654">
        <w:rPr>
          <w:rFonts w:ascii="Times" w:hAnsi="Times" w:cs="Times New Roman"/>
          <w:i/>
          <w:iCs/>
          <w:color w:val="000000" w:themeColor="text1"/>
          <w:sz w:val="24"/>
          <w:szCs w:val="24"/>
          <w:lang w:val="en-US"/>
        </w:rPr>
        <w:t>positive identity prejudices</w:t>
      </w:r>
      <w:r w:rsidRPr="00620654">
        <w:rPr>
          <w:rFonts w:ascii="Times" w:hAnsi="Times" w:cs="Times New Roman"/>
          <w:color w:val="000000" w:themeColor="text1"/>
          <w:sz w:val="24"/>
          <w:szCs w:val="24"/>
          <w:lang w:val="en-US"/>
        </w:rPr>
        <w:t xml:space="preserve"> that reduce certain psychiatric conditions to personality traits. Identity prejudices may cause epistemic injustice to manifest in disparate ways. Eating disorders and addictive disorders, for instance, are often perceived to be ‘caused by the patient’. Patients with alcohol dependence are more likely to be considered ‘difficult, annoying, less in need of admission, uncompliant, having a poor prognosis and more likely to be discharged from follow up’ by healthcare professionals (Thornicroft, 2006, p. 94). This can feed a lack of sympathy which is reflected in studies of healthcare professionals’ attitudes toward patients with an eating disorder (Seah et al., 2017, p. 134). Such attitudes affect care, since patients are considered less deserving of medical attention and less likely to be listened to as attentively as other patients. In this instance, the credibility deficit that arises is not motivated by the perception that the ill person’s judgments are clouded by their condition, but by the misconception that their illness is a morally questionable choice – one reflective of selfishness, laziness, or hedonism (Pickard, 2017), while people with eating disorders are often considered similarly selfish, attention-seeking, and vain (Bannatyne and Stapleton, 2018). These are cases of credibility deficits caused by perceptions of bad moral character.</w:t>
      </w:r>
    </w:p>
    <w:p w14:paraId="14613E2E" w14:textId="77777777" w:rsidR="001349CC" w:rsidRPr="00620654" w:rsidRDefault="001349CC" w:rsidP="001349CC">
      <w:pPr>
        <w:pStyle w:val="NoSpacing"/>
        <w:spacing w:line="480" w:lineRule="auto"/>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ab/>
        <w:t xml:space="preserve">In such cases of wrongful moralisation, we find overlapping identity prejudices at work that are parts of wider systems of discrimination, stigma, and exclusion. While the literature has focused on sanist identity prejudices that drive epistemic injustice in psychiatric illness, it would be worth exploring the intersection of sanism with sexism, racism, classism, ageism, ableism, homophobia, transphobia (and so on) that may equally drive epistemic injustice in psychiatric healthcare. This can also include kinds of pathophobic prejudice directed against those with somatic illnesses (Kidd, 2019). For instance, those diagnosed with dementia are likely to encounter overlapping identity prejudices directed toward both psychiatric illness and old age – 93% of those affected with dementia are over 75 (Young et al., 2020, p. 79; DSM-5, 2013, p. 612). Those with borderline personality disorder, where 75% of those diagnosed are women, are likely to encounter overlapping identity prejudices attached to both psychiatric illness and being a woman (DSM-5, 2013, p. 666). Indeed, a wealth of literature suggests that being a woman makes it more likely the patient’s testimony will be considered ‘manipulative’ or ‘attention-seeking’, as these negative stereotypes are already directed toward women (Wirth-Cauchon, 2001). </w:t>
      </w:r>
    </w:p>
    <w:p w14:paraId="719B3111" w14:textId="77777777" w:rsidR="001349CC" w:rsidRPr="00620654" w:rsidRDefault="001349CC" w:rsidP="001349CC">
      <w:pPr>
        <w:pStyle w:val="NoSpacing"/>
        <w:spacing w:line="480" w:lineRule="auto"/>
        <w:ind w:firstLine="720"/>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In contrast, involuntary detention rates under the Mental Health Act ‘were higher for males (91.8 per 100,000 population) than females (84.4 per 100,000 population)’ (Poupart and Foster, 2020). Regarding race, UK statistics show that in 2019-2020 Black people had the highest rates of involuntary detention and were ten times more likely to be involuntarily detained under the Mental Health act than a White person. Regarding the financially disadvantaged, people from the most deprived areas of England were around three and a half times more likely to be involuntarily detained, meaning they are considered ‘at risk of harm to themselves or others’, a judgment that likely reflects negative identity prejudices about working class men and violence (Harrison and Esqueda. 2001). Intersectional analysis should be a central methodological theme of future work on epistemic injustice and psychiatry.</w:t>
      </w:r>
    </w:p>
    <w:p w14:paraId="69B64884" w14:textId="77777777" w:rsidR="001349CC" w:rsidRPr="00620654" w:rsidRDefault="001349CC" w:rsidP="001349CC">
      <w:pPr>
        <w:pStyle w:val="NoSpacing"/>
        <w:spacing w:line="480" w:lineRule="auto"/>
        <w:ind w:firstLine="720"/>
        <w:rPr>
          <w:rFonts w:ascii="Times" w:hAnsi="Times" w:cs="Times New Roman"/>
          <w:color w:val="000000" w:themeColor="text1"/>
          <w:sz w:val="24"/>
          <w:szCs w:val="24"/>
          <w:lang w:val="en-US"/>
        </w:rPr>
      </w:pPr>
    </w:p>
    <w:p w14:paraId="1108ED29" w14:textId="77777777" w:rsidR="001349CC" w:rsidRPr="00620654" w:rsidRDefault="001349CC" w:rsidP="001349CC">
      <w:pPr>
        <w:pStyle w:val="NoSpacing"/>
        <w:spacing w:line="480" w:lineRule="auto"/>
        <w:rPr>
          <w:rFonts w:ascii="Times" w:hAnsi="Times" w:cs="Times New Roman"/>
          <w:b/>
          <w:bCs/>
          <w:color w:val="000000" w:themeColor="text1"/>
          <w:sz w:val="24"/>
          <w:szCs w:val="24"/>
          <w:lang w:val="en-US"/>
        </w:rPr>
      </w:pPr>
      <w:r w:rsidRPr="00620654">
        <w:rPr>
          <w:rFonts w:ascii="Times" w:hAnsi="Times" w:cs="Times New Roman"/>
          <w:b/>
          <w:bCs/>
          <w:color w:val="000000" w:themeColor="text1"/>
          <w:sz w:val="24"/>
          <w:szCs w:val="24"/>
          <w:lang w:val="en-US"/>
        </w:rPr>
        <w:t xml:space="preserve">(C) </w:t>
      </w:r>
      <w:r w:rsidRPr="00620654">
        <w:rPr>
          <w:rFonts w:ascii="Times" w:hAnsi="Times" w:cs="Times New Roman"/>
          <w:b/>
          <w:bCs/>
          <w:i/>
          <w:iCs/>
          <w:color w:val="000000" w:themeColor="text1"/>
          <w:sz w:val="24"/>
          <w:szCs w:val="24"/>
          <w:lang w:val="en-US"/>
        </w:rPr>
        <w:t>Epistemic privilege in psychiatry</w:t>
      </w:r>
    </w:p>
    <w:p w14:paraId="1E7F0561" w14:textId="77777777" w:rsidR="001349CC" w:rsidRPr="00620654" w:rsidRDefault="001349CC" w:rsidP="001349CC">
      <w:pPr>
        <w:pStyle w:val="NoSpacing"/>
        <w:spacing w:line="480" w:lineRule="auto"/>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The concept of </w:t>
      </w:r>
      <w:r w:rsidRPr="00620654">
        <w:rPr>
          <w:rFonts w:ascii="Times" w:hAnsi="Times" w:cs="Times New Roman"/>
          <w:i/>
          <w:iCs/>
          <w:color w:val="000000" w:themeColor="text1"/>
          <w:sz w:val="24"/>
          <w:szCs w:val="24"/>
          <w:lang w:val="en-US"/>
        </w:rPr>
        <w:t>epistemic privilege</w:t>
      </w:r>
      <w:r w:rsidRPr="00620654">
        <w:rPr>
          <w:rFonts w:ascii="Times" w:hAnsi="Times" w:cs="Times New Roman"/>
          <w:color w:val="000000" w:themeColor="text1"/>
          <w:sz w:val="24"/>
          <w:szCs w:val="24"/>
          <w:lang w:val="en-US"/>
        </w:rPr>
        <w:t xml:space="preserve"> merits further investigation. We can distinguish </w:t>
      </w:r>
      <w:r w:rsidRPr="00620654">
        <w:rPr>
          <w:rFonts w:ascii="Times" w:hAnsi="Times" w:cs="Times New Roman"/>
          <w:i/>
          <w:iCs/>
          <w:color w:val="000000" w:themeColor="text1"/>
          <w:sz w:val="24"/>
          <w:szCs w:val="24"/>
          <w:lang w:val="en-US"/>
        </w:rPr>
        <w:t>kinds</w:t>
      </w:r>
      <w:r w:rsidRPr="00620654">
        <w:rPr>
          <w:rFonts w:ascii="Times" w:hAnsi="Times" w:cs="Times New Roman"/>
          <w:color w:val="000000" w:themeColor="text1"/>
          <w:sz w:val="24"/>
          <w:szCs w:val="24"/>
          <w:lang w:val="en-US"/>
        </w:rPr>
        <w:t xml:space="preserve"> and </w:t>
      </w:r>
      <w:r w:rsidRPr="00620654">
        <w:rPr>
          <w:rFonts w:ascii="Times" w:hAnsi="Times" w:cs="Times New Roman"/>
          <w:i/>
          <w:iCs/>
          <w:color w:val="000000" w:themeColor="text1"/>
          <w:sz w:val="24"/>
          <w:szCs w:val="24"/>
          <w:lang w:val="en-US"/>
        </w:rPr>
        <w:t>degrees</w:t>
      </w:r>
      <w:r w:rsidRPr="00620654">
        <w:rPr>
          <w:rFonts w:ascii="Times" w:hAnsi="Times" w:cs="Times New Roman"/>
          <w:color w:val="000000" w:themeColor="text1"/>
          <w:sz w:val="24"/>
          <w:szCs w:val="24"/>
          <w:lang w:val="en-US"/>
        </w:rPr>
        <w:t xml:space="preserve"> of epistemic privilege, the different </w:t>
      </w:r>
      <w:r w:rsidRPr="00620654">
        <w:rPr>
          <w:rFonts w:ascii="Times" w:hAnsi="Times" w:cs="Times New Roman"/>
          <w:i/>
          <w:iCs/>
          <w:color w:val="000000" w:themeColor="text1"/>
          <w:sz w:val="24"/>
          <w:szCs w:val="24"/>
          <w:lang w:val="en-US"/>
        </w:rPr>
        <w:t>roles</w:t>
      </w:r>
      <w:r w:rsidRPr="00620654">
        <w:rPr>
          <w:rFonts w:ascii="Times" w:hAnsi="Times" w:cs="Times New Roman"/>
          <w:color w:val="000000" w:themeColor="text1"/>
          <w:sz w:val="24"/>
          <w:szCs w:val="24"/>
          <w:lang w:val="en-US"/>
        </w:rPr>
        <w:t xml:space="preserve"> which can be epistemically privileged, the epistemic dynamics of interactions between people with different roles, and the question of how to settle disputes. A patient may have privileged insight into their first-person experience of a psychiatric condition, but no privilege when it comes to ascertaining the possible neuro-biological correlates of that condition, which is again different from having a privileged role in determining the proper courses of treatment. Epistemic privilege is pluralistic and disputes about it cannot be settled easily. The term ‘healthcare professional’ encompasses many different roles – nurses, case-workers, counsellors, occupational therapists, psychiatrists, psychologists, social workers, and other specialisms in the allied health professions, which can be parts of explicit and implicit hierarchies, including kinds of legitimate and illegitimate epistemic privilege.</w:t>
      </w:r>
    </w:p>
    <w:p w14:paraId="09FE18A8" w14:textId="77777777" w:rsidR="001349CC" w:rsidRPr="00620654" w:rsidRDefault="001349CC" w:rsidP="001349CC">
      <w:pPr>
        <w:pStyle w:val="NoSpacing"/>
        <w:spacing w:line="480" w:lineRule="auto"/>
        <w:ind w:firstLine="720"/>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A key issue for epistemic privilege in psychiatry is that of involuntary hospitalisation. Healthcare professionals who work with the involuntarily detained are likely to hold a unique kind of epistemic authority over the patient detained. We do not suggest involuntary hospitalisation is entirely detrimental to the person with psychiatric illness: the purpose is to protect the patient and those around them from harm. However, the disparity between the epistemic status of the clinician and the patient is likely to be heightened in this context. In modern mental health institutions, patients frequently compare their involuntary detainment to ‘being placed in jail’ (Plahouras et al., 2020, p. 6) and people who are involuntarily hospitalised for eating disorders may perceive themselves to be ‘“criminals” who […] “do their time” and often become “repeat offenders”’ (Bannatyne and Stapleton, 2018, p. 329). The clinician is perceived as the jailor, rewarding and punishing their behaviour and holding the key to their freedom. Given this relationship, patients frequently report ‘not being listened to and not being heard’ and feeling ‘out of control during their hospitalisation due to not receiving sufficient information and not being involved in decisions’ (Hooff and Goossensen, 2014, p. 431). </w:t>
      </w:r>
    </w:p>
    <w:p w14:paraId="7404A445" w14:textId="77777777" w:rsidR="001349CC" w:rsidRPr="00620654" w:rsidRDefault="001349CC" w:rsidP="001349CC">
      <w:pPr>
        <w:pStyle w:val="NoSpacing"/>
        <w:spacing w:line="480" w:lineRule="auto"/>
        <w:ind w:firstLine="720"/>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A vital aspect of the epistemic privilege bestowed upon the healthcare professional concerns their authority to disseminate knowledge regarding the patient’s diagnosis and treatment. By virtue of their epistemic authority, they possess a unique power to grant or conceal medical information. Given the routine use of non-disclosure practices in involuntary hospitalisation, psychiatric patients in these settings are particularly vulnerable to what Kidd and Carel call ‘epistemic isolation’: ‘situations where a person or group lacks the knowledge of or means of access to, particular information’ (Kidd and Carel, 2017, pp. 183-184). In the case of involuntary hospitalisation, the patient often has epistemic isolation imposed upon them if the healthcare professional withholds vital information concerning the patient’s treatment plan, the nature of their illness or the very diagnosis. Through epistemic isolation, the psychiatric patient is forced to operate as an epistemic agent from the position of an imposed ignorance, where they are deprived of resources that are essential for communication. </w:t>
      </w:r>
    </w:p>
    <w:p w14:paraId="711ED097" w14:textId="77777777" w:rsidR="001349CC" w:rsidRPr="00620654" w:rsidRDefault="001349CC" w:rsidP="001349CC">
      <w:pPr>
        <w:pStyle w:val="NoSpacing"/>
        <w:spacing w:line="480" w:lineRule="auto"/>
        <w:ind w:firstLine="720"/>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Therefore, the unique epistemic authority of the healthcare professional in involuntary hospitalisation entails (i) the power to occlude information (epistemic isolation), (ii) the power to either solicit or refuse testimony and (iii) the power to suspend typical epistemic norms of reciprocity. In this sense, a closer examination of epistemic practices within different roles and within different psychiatric environments would shed light on how epistemic authority can occur at different intensities within psychiatric healthcare.</w:t>
      </w:r>
    </w:p>
    <w:p w14:paraId="463535DA" w14:textId="77777777" w:rsidR="001349CC" w:rsidRPr="00620654" w:rsidRDefault="001349CC" w:rsidP="001349CC">
      <w:pPr>
        <w:pStyle w:val="NoSpacing"/>
        <w:spacing w:line="480" w:lineRule="auto"/>
        <w:ind w:firstLine="720"/>
        <w:rPr>
          <w:rFonts w:ascii="Times" w:hAnsi="Times" w:cs="Times New Roman"/>
          <w:sz w:val="24"/>
          <w:szCs w:val="24"/>
          <w:lang w:val="en-US"/>
        </w:rPr>
      </w:pPr>
      <w:r w:rsidRPr="00620654">
        <w:rPr>
          <w:rFonts w:ascii="Times" w:hAnsi="Times" w:cs="Times New Roman"/>
          <w:color w:val="000000" w:themeColor="text1"/>
          <w:sz w:val="24"/>
          <w:szCs w:val="24"/>
          <w:lang w:val="en-US"/>
        </w:rPr>
        <w:t xml:space="preserve">It would also be worth examining the epistemic privilege afforded to family members and friends of the ill person within the psychiatric healthcare system. Young et al. (2019: 82) briefly gesture towards this in the case of dementia, where family members ‘are given primary rights and opportunity to influence policy and practice relating to dementia care’. A further instance of epistemic privilege afforded to family members can be found in the work of Sanati and Kyratsous, who present the case of a psychosis patient, J.N., whose fears about her husband’s infidelity were assumed to be the product of delusional jealousy (Sanati and Kyratsous, 2015, p. 482). Although it was revealed that her husband had been unfaithful, her justified emotional outbursts were perceived to be a symptom of her psychosis. However, the paper does not highlight the credibility excess attributed to J.N’s husband, who further supported her diagnosis of delusional jealousy by telling the mental health professional, ‘this is how she behaves when she becomes ill’ (Sanati and Kyratsous, 2015, p. 482). Despite J.N’s claims that her husband wanted everyone to believe she was ‘crazy’, they considered him a reliable informant (as both a ‘sane’ person and a man). As such, they afforded him epistemic privilege regarding his wife’s diagnosis, thus further perpetuating her credibility deficit. In regard to the aforementioned Mental Health Act, it would be worth examining </w:t>
      </w:r>
      <w:r w:rsidRPr="00620654">
        <w:rPr>
          <w:rFonts w:ascii="Times" w:hAnsi="Times" w:cs="Times New Roman"/>
          <w:sz w:val="24"/>
          <w:szCs w:val="24"/>
          <w:lang w:val="en-US"/>
        </w:rPr>
        <w:t xml:space="preserve">the epistemic privilege bestowed upon designated family members through the ‘Nearest Relative’ rule, which empowers a family member (who has not been chosen by the patient) with authority over the patient’s care (see, </w:t>
      </w:r>
      <w:r w:rsidRPr="00620654">
        <w:rPr>
          <w:rFonts w:ascii="Times" w:hAnsi="Times" w:cs="Times New Roman"/>
          <w:i/>
          <w:iCs/>
          <w:sz w:val="24"/>
          <w:szCs w:val="24"/>
          <w:lang w:val="en-US"/>
        </w:rPr>
        <w:t>inter alia</w:t>
      </w:r>
      <w:r w:rsidRPr="00620654">
        <w:rPr>
          <w:rFonts w:ascii="Times" w:hAnsi="Times" w:cs="Times New Roman"/>
          <w:sz w:val="24"/>
          <w:szCs w:val="24"/>
          <w:lang w:val="en-US"/>
        </w:rPr>
        <w:t xml:space="preserve">, Johnston, 2007, Johnstone and Liddle, 2007, Owen et al., </w:t>
      </w:r>
      <w:r w:rsidRPr="00620654">
        <w:rPr>
          <w:rFonts w:ascii="Times" w:hAnsi="Times" w:cs="Times New Roman"/>
          <w:color w:val="000000" w:themeColor="text1"/>
          <w:sz w:val="24"/>
          <w:szCs w:val="24"/>
          <w:lang w:val="en-US"/>
        </w:rPr>
        <w:t xml:space="preserve">2009; </w:t>
      </w:r>
      <w:r w:rsidRPr="00620654">
        <w:rPr>
          <w:rStyle w:val="name"/>
          <w:rFonts w:ascii="Times" w:hAnsi="Times" w:cs="Times New Roman"/>
          <w:color w:val="000000" w:themeColor="text1"/>
          <w:sz w:val="24"/>
          <w:szCs w:val="24"/>
          <w:lang w:val="en-US"/>
        </w:rPr>
        <w:t>Peña</w:t>
      </w:r>
      <w:r w:rsidRPr="00620654">
        <w:rPr>
          <w:rStyle w:val="apple-converted-space"/>
          <w:rFonts w:ascii="Times" w:hAnsi="Times" w:cs="Times New Roman"/>
          <w:color w:val="000000" w:themeColor="text1"/>
          <w:sz w:val="24"/>
          <w:szCs w:val="24"/>
          <w:shd w:val="clear" w:color="auto" w:fill="FFFFFF"/>
          <w:lang w:val="en-US"/>
        </w:rPr>
        <w:t> </w:t>
      </w:r>
      <w:r w:rsidRPr="00620654">
        <w:rPr>
          <w:rFonts w:ascii="Times" w:hAnsi="Times" w:cs="Times New Roman"/>
          <w:color w:val="000000" w:themeColor="text1"/>
          <w:sz w:val="24"/>
          <w:szCs w:val="24"/>
          <w:shd w:val="clear" w:color="auto" w:fill="FFFFFF"/>
          <w:lang w:val="en-US"/>
        </w:rPr>
        <w:t xml:space="preserve">and </w:t>
      </w:r>
      <w:r w:rsidRPr="00620654">
        <w:rPr>
          <w:rFonts w:ascii="Times" w:hAnsi="Times" w:cs="Times New Roman"/>
          <w:color w:val="333333"/>
          <w:sz w:val="24"/>
          <w:szCs w:val="24"/>
          <w:shd w:val="clear" w:color="auto" w:fill="FFFFFF"/>
          <w:lang w:val="en-US"/>
        </w:rPr>
        <w:t>Bibler, 2016).</w:t>
      </w:r>
      <w:r w:rsidRPr="00620654">
        <w:rPr>
          <w:rFonts w:ascii="Times" w:hAnsi="Times" w:cs="Times New Roman"/>
          <w:sz w:val="24"/>
          <w:szCs w:val="24"/>
          <w:lang w:val="en-US"/>
        </w:rPr>
        <w:t xml:space="preserve"> </w:t>
      </w:r>
    </w:p>
    <w:p w14:paraId="025FD5EC" w14:textId="77777777" w:rsidR="001349CC" w:rsidRPr="00620654" w:rsidRDefault="001349CC" w:rsidP="001349CC">
      <w:pPr>
        <w:pStyle w:val="NoSpacing"/>
        <w:spacing w:line="480" w:lineRule="auto"/>
        <w:ind w:firstLine="720"/>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Future work on epistemic injustice in psychiatric healthcare should explore the epistemic privileges of the healthcare professionals and family members, carers and friends, who are sometimes afforded an unjust credibility excess over the person with the psychiatric condition.</w:t>
      </w:r>
    </w:p>
    <w:p w14:paraId="319E7D87" w14:textId="77777777" w:rsidR="001349CC" w:rsidRPr="00620654" w:rsidRDefault="001349CC" w:rsidP="001349CC">
      <w:pPr>
        <w:pStyle w:val="NoSpacing"/>
        <w:spacing w:line="480" w:lineRule="auto"/>
        <w:ind w:firstLine="720"/>
        <w:rPr>
          <w:rFonts w:ascii="Times" w:hAnsi="Times" w:cs="Times New Roman"/>
          <w:color w:val="000000" w:themeColor="text1"/>
          <w:sz w:val="24"/>
          <w:szCs w:val="24"/>
          <w:lang w:val="en-US"/>
        </w:rPr>
      </w:pPr>
    </w:p>
    <w:p w14:paraId="28425FC4" w14:textId="77777777" w:rsidR="001349CC" w:rsidRPr="00620654" w:rsidRDefault="001349CC" w:rsidP="001349CC">
      <w:pPr>
        <w:pStyle w:val="NoSpacing"/>
        <w:spacing w:line="480" w:lineRule="auto"/>
        <w:rPr>
          <w:rFonts w:ascii="Times" w:hAnsi="Times" w:cs="Times New Roman"/>
          <w:b/>
          <w:bCs/>
          <w:i/>
          <w:iCs/>
          <w:color w:val="000000" w:themeColor="text1"/>
          <w:sz w:val="24"/>
          <w:szCs w:val="24"/>
          <w:lang w:val="en-US"/>
        </w:rPr>
      </w:pPr>
      <w:r w:rsidRPr="00620654">
        <w:rPr>
          <w:rFonts w:ascii="Times" w:hAnsi="Times" w:cs="Times New Roman"/>
          <w:b/>
          <w:bCs/>
          <w:color w:val="000000" w:themeColor="text1"/>
          <w:sz w:val="24"/>
          <w:szCs w:val="24"/>
          <w:lang w:val="en-US"/>
        </w:rPr>
        <w:t xml:space="preserve">(D) </w:t>
      </w:r>
      <w:r w:rsidRPr="00620654">
        <w:rPr>
          <w:rFonts w:ascii="Times" w:hAnsi="Times" w:cs="Times New Roman"/>
          <w:b/>
          <w:bCs/>
          <w:i/>
          <w:iCs/>
          <w:color w:val="000000" w:themeColor="text1"/>
          <w:sz w:val="24"/>
          <w:szCs w:val="24"/>
          <w:lang w:val="en-US"/>
        </w:rPr>
        <w:t>Phenomenological psychopathology and epistemic justice</w:t>
      </w:r>
    </w:p>
    <w:p w14:paraId="1560A3C5" w14:textId="77777777" w:rsidR="001349CC" w:rsidRPr="00620654" w:rsidRDefault="001349CC" w:rsidP="001349CC">
      <w:pPr>
        <w:pStyle w:val="NoSpacing"/>
        <w:spacing w:line="480" w:lineRule="auto"/>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It is essential to attend seriously to the phenomenology of psychiatric conditions: this is the task of phenomenological psychopathology. According to a widely-held claim, psychiatric conditions often involve radical changes to the structure of experience, meaning that people who experience, for instance, depression occupy a structurally different experiential world. A familiar theme of narratives of depression, for instance, is a sense that one is living in a different world, that one’s prior world has ‘changed’, or that something intangible but utterly vital has been ‘lost’ (Ratcliffe, 2008, 2015; </w:t>
      </w:r>
      <w:r w:rsidRPr="00620654">
        <w:rPr>
          <w:rStyle w:val="Emphasis"/>
          <w:rFonts w:ascii="Times" w:hAnsi="Times" w:cs="Times New Roman"/>
          <w:i w:val="0"/>
          <w:iCs w:val="0"/>
          <w:color w:val="000000" w:themeColor="text1"/>
          <w:spacing w:val="5"/>
          <w:sz w:val="24"/>
          <w:szCs w:val="24"/>
          <w:lang w:val="en-US"/>
        </w:rPr>
        <w:t>Svenaeus,</w:t>
      </w:r>
      <w:r w:rsidRPr="00620654">
        <w:rPr>
          <w:rFonts w:ascii="Times" w:hAnsi="Times" w:cs="Times New Roman"/>
          <w:i/>
          <w:iCs/>
          <w:sz w:val="24"/>
          <w:szCs w:val="24"/>
          <w:lang w:val="en-US"/>
        </w:rPr>
        <w:t xml:space="preserve"> </w:t>
      </w:r>
      <w:r w:rsidRPr="00620654">
        <w:rPr>
          <w:rStyle w:val="Emphasis"/>
          <w:rFonts w:ascii="Times" w:hAnsi="Times" w:cs="Times New Roman"/>
          <w:i w:val="0"/>
          <w:iCs w:val="0"/>
          <w:color w:val="000000" w:themeColor="text1"/>
          <w:spacing w:val="5"/>
          <w:sz w:val="24"/>
          <w:szCs w:val="24"/>
          <w:lang w:val="en-US"/>
        </w:rPr>
        <w:t>2011</w:t>
      </w:r>
      <w:r w:rsidRPr="00620654">
        <w:rPr>
          <w:rFonts w:ascii="Times" w:hAnsi="Times" w:cs="Times New Roman"/>
          <w:color w:val="000000" w:themeColor="text1"/>
          <w:sz w:val="24"/>
          <w:szCs w:val="24"/>
          <w:lang w:val="en-US"/>
        </w:rPr>
        <w:t xml:space="preserve">). This is a way of understanding psychiatric conditions with potentially radical implications for how we think about epistemic injustices (for a contrary view see </w:t>
      </w:r>
      <w:r w:rsidRPr="00620654">
        <w:rPr>
          <w:rFonts w:ascii="Times" w:hAnsi="Times" w:cs="Times New Roman"/>
          <w:sz w:val="24"/>
          <w:szCs w:val="24"/>
          <w:lang w:val="en-US" w:eastAsia="en-GB"/>
        </w:rPr>
        <w:t>Drożdżowicz, 2021). If there are radical differences between our experiential worlds, what implications does this have for the very possibility of understanding someone else’s experiences? To what extent is our sense of testimonial credibility – of what claims can be taken seriously – rooted in a sense of a shared world from which some people are estranged? To what extent do our existing hermeneutical practices and resources presuppose a common experiential world? A phenomenologically sophisticated understanding of psychiatric conditions will challenge our epistemic norms and concepts, especially if one conceptualises psychiatric disorders</w:t>
      </w:r>
      <w:r w:rsidRPr="00620654">
        <w:rPr>
          <w:rFonts w:ascii="Times" w:hAnsi="Times" w:cs="Times New Roman"/>
          <w:color w:val="000000" w:themeColor="text1"/>
          <w:sz w:val="24"/>
          <w:szCs w:val="24"/>
          <w:lang w:val="en-US"/>
        </w:rPr>
        <w:t xml:space="preserve"> as global disruption of one’s lifeworld, rather than a localised dysfunction, involving alterations to one’s sense of self, social world, relationship to their environment, and experience of space and time, to name a few (Carel, 2016; Ratcliffe, 2012).</w:t>
      </w:r>
    </w:p>
    <w:p w14:paraId="37776D92" w14:textId="77777777" w:rsidR="001349CC" w:rsidRPr="00620654" w:rsidRDefault="001349CC" w:rsidP="001349CC">
      <w:pPr>
        <w:pStyle w:val="NoSpacing"/>
        <w:spacing w:line="480" w:lineRule="auto"/>
        <w:ind w:firstLine="720"/>
        <w:rPr>
          <w:rFonts w:ascii="Times" w:hAnsi="Times" w:cs="Times New Roman"/>
          <w:iCs/>
          <w:color w:val="000000" w:themeColor="text1"/>
          <w:sz w:val="24"/>
          <w:szCs w:val="24"/>
          <w:lang w:val="en-US"/>
        </w:rPr>
      </w:pPr>
      <w:r w:rsidRPr="00620654">
        <w:rPr>
          <w:rFonts w:ascii="Times" w:hAnsi="Times" w:cs="Times New Roman"/>
          <w:color w:val="000000" w:themeColor="text1"/>
          <w:sz w:val="24"/>
          <w:szCs w:val="24"/>
          <w:lang w:val="en-US"/>
        </w:rPr>
        <w:t xml:space="preserve">We suggest that </w:t>
      </w:r>
      <w:r w:rsidRPr="00620654">
        <w:rPr>
          <w:rFonts w:ascii="Times" w:hAnsi="Times" w:cs="Times New Roman"/>
          <w:iCs/>
          <w:color w:val="000000" w:themeColor="text1"/>
          <w:sz w:val="24"/>
          <w:szCs w:val="24"/>
          <w:lang w:val="en-US"/>
        </w:rPr>
        <w:t xml:space="preserve">phenomenological psychopathology can help develop and sustain richer forms of epistemic justice by emphasising (a) the essential role of sensitivity to first-person testimony and experience, (b) the complexity of understanding structurally different kinds of human experience, and (c) the complexities of articulating experiences which strain our epistemic and communicative capacities </w:t>
      </w:r>
      <w:r w:rsidRPr="00620654">
        <w:rPr>
          <w:rFonts w:ascii="Times" w:hAnsi="Times" w:cs="Times New Roman"/>
          <w:color w:val="000000" w:themeColor="text1"/>
          <w:sz w:val="24"/>
          <w:szCs w:val="24"/>
          <w:lang w:val="en-US"/>
        </w:rPr>
        <w:t>because</w:t>
      </w:r>
      <w:r w:rsidRPr="00620654">
        <w:rPr>
          <w:rFonts w:ascii="Times" w:hAnsi="Times" w:cs="Times New Roman"/>
          <w:iCs/>
          <w:color w:val="000000" w:themeColor="text1"/>
          <w:sz w:val="24"/>
          <w:szCs w:val="24"/>
          <w:lang w:val="en-US"/>
        </w:rPr>
        <w:t xml:space="preserve"> they are characterised by disruptions to our ordinarily taken-for-granted ways of being. In some cases, w</w:t>
      </w:r>
      <w:r w:rsidRPr="00620654">
        <w:rPr>
          <w:rFonts w:ascii="Times" w:hAnsi="Times" w:cs="Times New Roman"/>
          <w:color w:val="000000" w:themeColor="text1"/>
          <w:sz w:val="24"/>
          <w:szCs w:val="24"/>
          <w:lang w:val="en-US"/>
        </w:rPr>
        <w:t>hat’s lost may be the very possibility of satisfactorily making and sharing sense of one’s experiences</w:t>
      </w:r>
      <w:r w:rsidRPr="00620654">
        <w:rPr>
          <w:rFonts w:ascii="Times" w:hAnsi="Times" w:cs="Times New Roman"/>
          <w:sz w:val="24"/>
          <w:szCs w:val="24"/>
          <w:lang w:val="en-US"/>
        </w:rPr>
        <w:t>. These psychiatric cases might therefore reveal epistemic injustices with radical kinds of depth and severity, ones currently unrecognised in the existing epistemic injustice studies literature.</w:t>
      </w:r>
    </w:p>
    <w:p w14:paraId="7BB34BEF" w14:textId="77777777" w:rsidR="001349CC" w:rsidRPr="00620654" w:rsidRDefault="001349CC" w:rsidP="001349CC">
      <w:pPr>
        <w:pStyle w:val="NoSpacing"/>
        <w:spacing w:line="480" w:lineRule="auto"/>
        <w:rPr>
          <w:rFonts w:ascii="Times" w:hAnsi="Times" w:cs="Times New Roman"/>
          <w:color w:val="000000" w:themeColor="text1"/>
          <w:sz w:val="24"/>
          <w:szCs w:val="24"/>
          <w:lang w:val="en-US"/>
        </w:rPr>
      </w:pPr>
    </w:p>
    <w:p w14:paraId="2874FE1F" w14:textId="77777777" w:rsidR="001349CC" w:rsidRPr="00620654" w:rsidRDefault="001349CC" w:rsidP="001349CC">
      <w:pPr>
        <w:pStyle w:val="NoSpacing"/>
        <w:spacing w:line="480" w:lineRule="auto"/>
        <w:rPr>
          <w:rFonts w:ascii="Times" w:hAnsi="Times" w:cs="Times New Roman"/>
          <w:b/>
          <w:bCs/>
          <w:color w:val="000000" w:themeColor="text1"/>
          <w:sz w:val="24"/>
          <w:szCs w:val="24"/>
          <w:lang w:val="en-US"/>
        </w:rPr>
      </w:pPr>
      <w:r w:rsidRPr="00620654">
        <w:rPr>
          <w:rFonts w:ascii="Times" w:hAnsi="Times" w:cs="Times New Roman"/>
          <w:b/>
          <w:bCs/>
          <w:color w:val="000000" w:themeColor="text1"/>
          <w:sz w:val="24"/>
          <w:szCs w:val="24"/>
          <w:lang w:val="en-US"/>
        </w:rPr>
        <w:t>Summary</w:t>
      </w:r>
    </w:p>
    <w:p w14:paraId="2B45AD20" w14:textId="77777777" w:rsidR="001349CC" w:rsidRPr="00620654" w:rsidRDefault="001349CC" w:rsidP="001349CC">
      <w:pPr>
        <w:pStyle w:val="NoSpacing"/>
        <w:spacing w:line="480" w:lineRule="auto"/>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This paper has offered an overview of current philosophical work on epistemic injustice as it relates to psychiatry and outlined areas we believe worthy of further investigation. It should be clear that much remains to be done in the conceptualisation of these injustices and the ways they are generated and sustained by psychiatric practices, social and cultural conditions, and by the disruptive realities of the psychiatric conditions themselves. Such work requires a closer contact with several areas of philosophy, like social epistemology, phenomenological psychopathology and philosophy of science. Much of that work would also naturally connect to wider academic discourses about psychiatry. It is our hope that philosophers can offer a lot to the articulation and analyses of the variety of forms of epistemic injustices as they relate to psychiatry – and in turn become enriched by contact with those other discourses. This work is both morally and practically important. Psychiatric conditions are already painful, disruptive, and difficult enough in themselves, without the added pains caused by epistemic injustices. Such work may help reduce the risk of epistemic injustice adding insult to injury to those already struggling with mental health.</w:t>
      </w:r>
    </w:p>
    <w:p w14:paraId="2B0F7181" w14:textId="61B51AB2" w:rsidR="001349CC" w:rsidRPr="00620654" w:rsidRDefault="001349CC" w:rsidP="001349CC">
      <w:pPr>
        <w:spacing w:line="480" w:lineRule="auto"/>
        <w:rPr>
          <w:rFonts w:ascii="Times" w:hAnsi="Times"/>
          <w:b/>
          <w:bCs/>
          <w:color w:val="000000" w:themeColor="text1"/>
          <w:lang w:val="en-US"/>
        </w:rPr>
      </w:pPr>
    </w:p>
    <w:p w14:paraId="7BCE05FD" w14:textId="77777777" w:rsidR="00620654" w:rsidRPr="00620654" w:rsidRDefault="00620654" w:rsidP="001349CC">
      <w:pPr>
        <w:spacing w:line="480" w:lineRule="auto"/>
        <w:rPr>
          <w:rFonts w:ascii="Times" w:hAnsi="Times"/>
          <w:b/>
          <w:bCs/>
          <w:color w:val="000000" w:themeColor="text1"/>
          <w:lang w:val="en-US"/>
        </w:rPr>
      </w:pPr>
    </w:p>
    <w:p w14:paraId="0A822347" w14:textId="77777777" w:rsidR="001349CC" w:rsidRPr="00620654" w:rsidRDefault="001349CC" w:rsidP="001349CC">
      <w:pPr>
        <w:spacing w:line="480" w:lineRule="auto"/>
        <w:rPr>
          <w:rFonts w:ascii="Times" w:hAnsi="Times"/>
          <w:b/>
          <w:bCs/>
          <w:color w:val="000000" w:themeColor="text1"/>
          <w:lang w:val="en-US"/>
        </w:rPr>
      </w:pPr>
      <w:r w:rsidRPr="00620654">
        <w:rPr>
          <w:rFonts w:ascii="Times" w:hAnsi="Times"/>
          <w:b/>
          <w:bCs/>
          <w:color w:val="000000" w:themeColor="text1"/>
          <w:lang w:val="en-US"/>
        </w:rPr>
        <w:t>Acknowledgments</w:t>
      </w:r>
    </w:p>
    <w:p w14:paraId="11C55BA2" w14:textId="77777777" w:rsidR="00620654" w:rsidRPr="00620654" w:rsidRDefault="001349CC" w:rsidP="001349CC">
      <w:pPr>
        <w:spacing w:line="480" w:lineRule="auto"/>
        <w:rPr>
          <w:rFonts w:ascii="Times" w:hAnsi="Times"/>
          <w:color w:val="000000"/>
          <w:shd w:val="clear" w:color="auto" w:fill="FFFFFF"/>
          <w:lang w:val="en-US"/>
        </w:rPr>
      </w:pPr>
      <w:r w:rsidRPr="00620654">
        <w:rPr>
          <w:rFonts w:ascii="Times" w:hAnsi="Times"/>
          <w:color w:val="000000"/>
          <w:shd w:val="clear" w:color="auto" w:fill="FFFFFF"/>
          <w:lang w:val="en-US"/>
        </w:rPr>
        <w:t xml:space="preserve">We are grateful for the comments and encouragement of audiences at the University of Tokyo Philosophy of Psychiatry and Psychology Group, the University of Nottingham, and to two referees for this journal. </w:t>
      </w:r>
    </w:p>
    <w:p w14:paraId="00BC5938" w14:textId="77777777" w:rsidR="00620654" w:rsidRPr="00620654" w:rsidRDefault="00620654" w:rsidP="001349CC">
      <w:pPr>
        <w:spacing w:line="480" w:lineRule="auto"/>
        <w:rPr>
          <w:rFonts w:ascii="Times" w:hAnsi="Times"/>
          <w:color w:val="000000"/>
          <w:shd w:val="clear" w:color="auto" w:fill="FFFFFF"/>
          <w:lang w:val="en-US"/>
        </w:rPr>
      </w:pPr>
    </w:p>
    <w:p w14:paraId="6CDA172D" w14:textId="77777777" w:rsidR="00620654" w:rsidRPr="00620654" w:rsidRDefault="00620654" w:rsidP="001349CC">
      <w:pPr>
        <w:spacing w:line="480" w:lineRule="auto"/>
        <w:rPr>
          <w:rFonts w:ascii="Times" w:hAnsi="Times"/>
          <w:b/>
          <w:bCs/>
          <w:color w:val="000000"/>
          <w:shd w:val="clear" w:color="auto" w:fill="FFFFFF"/>
          <w:lang w:val="en-US"/>
        </w:rPr>
      </w:pPr>
      <w:r w:rsidRPr="00620654">
        <w:rPr>
          <w:rFonts w:ascii="Times" w:hAnsi="Times"/>
          <w:b/>
          <w:bCs/>
          <w:color w:val="000000"/>
          <w:shd w:val="clear" w:color="auto" w:fill="FFFFFF"/>
          <w:lang w:val="en-US"/>
        </w:rPr>
        <w:t>Funding Details</w:t>
      </w:r>
    </w:p>
    <w:p w14:paraId="6464D8FA" w14:textId="77777777" w:rsidR="00620654" w:rsidRDefault="001349CC" w:rsidP="00620654">
      <w:pPr>
        <w:spacing w:line="480" w:lineRule="auto"/>
        <w:rPr>
          <w:rFonts w:ascii="Times" w:hAnsi="Times"/>
          <w:b/>
          <w:bCs/>
          <w:color w:val="000000" w:themeColor="text1"/>
          <w:lang w:val="en-US"/>
        </w:rPr>
      </w:pPr>
      <w:r w:rsidRPr="00620654">
        <w:rPr>
          <w:rFonts w:ascii="Times" w:hAnsi="Times"/>
          <w:color w:val="000000"/>
          <w:bdr w:val="none" w:sz="0" w:space="0" w:color="auto" w:frame="1"/>
          <w:lang w:val="en-US"/>
        </w:rPr>
        <w:t>Lucienne Spencer’s research is supported by the Wellcome Trust [</w:t>
      </w:r>
      <w:r w:rsidRPr="00620654">
        <w:rPr>
          <w:rFonts w:ascii="Times" w:hAnsi="Times"/>
          <w:color w:val="212121"/>
          <w:sz w:val="23"/>
          <w:szCs w:val="23"/>
          <w:bdr w:val="none" w:sz="0" w:space="0" w:color="auto" w:frame="1"/>
          <w:lang w:val="en-US"/>
        </w:rPr>
        <w:t>223452/Z/21/Z] for which she is extremely grateful.</w:t>
      </w:r>
    </w:p>
    <w:p w14:paraId="641DCB14" w14:textId="77777777" w:rsidR="00620654" w:rsidRDefault="00620654" w:rsidP="00620654">
      <w:pPr>
        <w:spacing w:line="480" w:lineRule="auto"/>
        <w:rPr>
          <w:rFonts w:ascii="Times" w:hAnsi="Times"/>
          <w:b/>
          <w:bCs/>
          <w:color w:val="000000" w:themeColor="text1"/>
          <w:lang w:val="en-US"/>
        </w:rPr>
      </w:pPr>
    </w:p>
    <w:p w14:paraId="565B65CF" w14:textId="0BE4D075" w:rsidR="00620654" w:rsidRPr="00620654" w:rsidRDefault="00620654" w:rsidP="00620654">
      <w:pPr>
        <w:spacing w:line="480" w:lineRule="auto"/>
        <w:rPr>
          <w:rFonts w:ascii="Times" w:hAnsi="Times"/>
          <w:b/>
          <w:bCs/>
          <w:color w:val="000000" w:themeColor="text1"/>
          <w:lang w:val="en-US"/>
        </w:rPr>
      </w:pPr>
      <w:r w:rsidRPr="00620654">
        <w:rPr>
          <w:rFonts w:ascii="Times" w:hAnsi="Times" w:cs="Open Sans"/>
          <w:b/>
          <w:bCs/>
          <w:color w:val="333333"/>
        </w:rPr>
        <w:t>Disclosure Statement.</w:t>
      </w:r>
      <w:r w:rsidRPr="00620654">
        <w:rPr>
          <w:rStyle w:val="apple-converted-space"/>
          <w:rFonts w:ascii="Times" w:eastAsiaTheme="majorEastAsia" w:hAnsi="Times" w:cs="Open Sans"/>
          <w:color w:val="333333"/>
        </w:rPr>
        <w:t> </w:t>
      </w:r>
    </w:p>
    <w:p w14:paraId="64E40A86" w14:textId="77777777" w:rsidR="00620654" w:rsidRDefault="00620654" w:rsidP="00620654">
      <w:pPr>
        <w:rPr>
          <w:rFonts w:ascii="Times" w:hAnsi="Times"/>
        </w:rPr>
      </w:pPr>
      <w:r w:rsidRPr="00620654">
        <w:rPr>
          <w:rFonts w:ascii="Times" w:hAnsi="Times" w:cs="Open Sans"/>
          <w:color w:val="333333"/>
        </w:rPr>
        <w:t>The authors report there are no competing interests to declare.</w:t>
      </w:r>
      <w:r w:rsidRPr="00620654">
        <w:rPr>
          <w:rStyle w:val="apple-converted-space"/>
          <w:rFonts w:ascii="Times" w:eastAsiaTheme="majorEastAsia" w:hAnsi="Times" w:cs="Open Sans"/>
          <w:color w:val="333333"/>
        </w:rPr>
        <w:t> </w:t>
      </w:r>
    </w:p>
    <w:p w14:paraId="3CF34699" w14:textId="1B74A9EC" w:rsidR="00620654" w:rsidRPr="00620654" w:rsidRDefault="00620654" w:rsidP="00620654">
      <w:pPr>
        <w:rPr>
          <w:rFonts w:ascii="Times" w:hAnsi="Times"/>
        </w:rPr>
      </w:pPr>
      <w:r w:rsidRPr="00620654">
        <w:rPr>
          <w:rFonts w:ascii="Times" w:hAnsi="Times"/>
        </w:rPr>
        <w:t xml:space="preserve"> </w:t>
      </w:r>
    </w:p>
    <w:p w14:paraId="5F42110A" w14:textId="77777777" w:rsidR="00620654" w:rsidRPr="00620654" w:rsidRDefault="00620654" w:rsidP="001349CC">
      <w:pPr>
        <w:spacing w:line="480" w:lineRule="auto"/>
        <w:rPr>
          <w:rFonts w:ascii="Times" w:hAnsi="Times"/>
          <w:b/>
          <w:bCs/>
          <w:color w:val="000000" w:themeColor="text1"/>
          <w:lang w:val="en-US"/>
        </w:rPr>
      </w:pPr>
    </w:p>
    <w:p w14:paraId="6BBD3069" w14:textId="342CC5F6" w:rsidR="00620654" w:rsidRPr="009067C7" w:rsidRDefault="00620654" w:rsidP="001349CC">
      <w:pPr>
        <w:spacing w:line="480" w:lineRule="auto"/>
        <w:rPr>
          <w:rFonts w:ascii="Times" w:hAnsi="Times"/>
          <w:b/>
          <w:bCs/>
          <w:color w:val="000000" w:themeColor="text1"/>
          <w:lang w:val="en-US"/>
        </w:rPr>
      </w:pPr>
      <w:r w:rsidRPr="009067C7">
        <w:rPr>
          <w:rFonts w:ascii="Times" w:hAnsi="Times"/>
          <w:b/>
          <w:bCs/>
          <w:color w:val="000000" w:themeColor="text1"/>
          <w:lang w:val="en-US"/>
        </w:rPr>
        <w:t>Notes on Contributors</w:t>
      </w:r>
    </w:p>
    <w:p w14:paraId="74049E19" w14:textId="6E987C40" w:rsidR="009067C7" w:rsidRPr="009067C7" w:rsidRDefault="00620654" w:rsidP="00620654">
      <w:pPr>
        <w:spacing w:line="480" w:lineRule="auto"/>
        <w:rPr>
          <w:rFonts w:ascii="Times" w:hAnsi="Times"/>
          <w:color w:val="000000" w:themeColor="text1"/>
          <w:lang w:val="en-US"/>
        </w:rPr>
      </w:pPr>
      <w:r w:rsidRPr="009067C7">
        <w:rPr>
          <w:rFonts w:ascii="Times" w:hAnsi="Times"/>
          <w:b/>
          <w:bCs/>
          <w:color w:val="000000" w:themeColor="text1"/>
          <w:lang w:val="en-US"/>
        </w:rPr>
        <w:t>Ian James Kidd</w:t>
      </w:r>
      <w:r w:rsidRPr="009067C7">
        <w:rPr>
          <w:rFonts w:ascii="Times" w:hAnsi="Times"/>
          <w:color w:val="000000" w:themeColor="text1"/>
          <w:lang w:val="en-US"/>
        </w:rPr>
        <w:t xml:space="preserve"> is a Lecturer in Philosophy at the University of Nottingham. He was a co-editor of the </w:t>
      </w:r>
      <w:r w:rsidRPr="009067C7">
        <w:rPr>
          <w:rFonts w:ascii="Times" w:hAnsi="Times"/>
          <w:i/>
          <w:iCs/>
          <w:color w:val="000000" w:themeColor="text1"/>
          <w:lang w:val="en-US"/>
        </w:rPr>
        <w:t>Routledge Handbook to Epistemic Injustice</w:t>
      </w:r>
      <w:r w:rsidR="009067C7" w:rsidRPr="009067C7">
        <w:rPr>
          <w:rFonts w:ascii="Times" w:hAnsi="Times"/>
          <w:color w:val="000000" w:themeColor="text1"/>
          <w:lang w:val="en-US"/>
        </w:rPr>
        <w:t>.</w:t>
      </w:r>
    </w:p>
    <w:p w14:paraId="703AE630" w14:textId="77777777" w:rsidR="009067C7" w:rsidRPr="009067C7" w:rsidRDefault="009067C7" w:rsidP="00620654">
      <w:pPr>
        <w:spacing w:line="480" w:lineRule="auto"/>
        <w:rPr>
          <w:rFonts w:ascii="Times" w:hAnsi="Times"/>
          <w:b/>
          <w:bCs/>
          <w:color w:val="000000" w:themeColor="text1"/>
          <w:lang w:val="en-US"/>
        </w:rPr>
      </w:pPr>
    </w:p>
    <w:p w14:paraId="0BC59B10" w14:textId="6A70F0B0" w:rsidR="00620654" w:rsidRPr="009067C7" w:rsidRDefault="00620654" w:rsidP="00620654">
      <w:pPr>
        <w:spacing w:line="480" w:lineRule="auto"/>
        <w:rPr>
          <w:rFonts w:ascii="Times" w:hAnsi="Times"/>
          <w:color w:val="000000" w:themeColor="text1"/>
          <w:lang w:val="en-US"/>
        </w:rPr>
      </w:pPr>
      <w:r w:rsidRPr="009067C7">
        <w:rPr>
          <w:rFonts w:ascii="Times" w:hAnsi="Times"/>
          <w:b/>
          <w:bCs/>
          <w:color w:val="000000" w:themeColor="text1"/>
          <w:lang w:val="en-US"/>
        </w:rPr>
        <w:t>Lucienne Spencer</w:t>
      </w:r>
      <w:r w:rsidRPr="009067C7">
        <w:rPr>
          <w:rFonts w:ascii="Times" w:hAnsi="Times"/>
          <w:color w:val="000000" w:themeColor="text1"/>
          <w:lang w:val="en-US"/>
        </w:rPr>
        <w:t xml:space="preserve"> is</w:t>
      </w:r>
      <w:r w:rsidRPr="009067C7">
        <w:rPr>
          <w:rFonts w:ascii="Times" w:hAnsi="Times"/>
          <w:color w:val="333333"/>
          <w:shd w:val="clear" w:color="auto" w:fill="FFFFFF"/>
        </w:rPr>
        <w:t xml:space="preserve"> a </w:t>
      </w:r>
      <w:r w:rsidR="00E800D4" w:rsidRPr="009067C7">
        <w:rPr>
          <w:rFonts w:ascii="Times" w:hAnsi="Times"/>
          <w:color w:val="333333"/>
          <w:shd w:val="clear" w:color="auto" w:fill="FFFFFF"/>
        </w:rPr>
        <w:t xml:space="preserve">Postdoctoral Researcher </w:t>
      </w:r>
      <w:r w:rsidRPr="009067C7">
        <w:rPr>
          <w:rFonts w:ascii="Times" w:hAnsi="Times"/>
          <w:color w:val="333333"/>
          <w:shd w:val="clear" w:color="auto" w:fill="FFFFFF"/>
        </w:rPr>
        <w:t>for a Wellcome Trust</w:t>
      </w:r>
      <w:r w:rsidR="00E800D4">
        <w:rPr>
          <w:rFonts w:ascii="Times" w:hAnsi="Times"/>
          <w:color w:val="333333"/>
          <w:shd w:val="clear" w:color="auto" w:fill="FFFFFF"/>
        </w:rPr>
        <w:t>-f</w:t>
      </w:r>
      <w:r w:rsidRPr="009067C7">
        <w:rPr>
          <w:rFonts w:ascii="Times" w:hAnsi="Times"/>
          <w:color w:val="333333"/>
          <w:shd w:val="clear" w:color="auto" w:fill="FFFFFF"/>
        </w:rPr>
        <w:t>unded project entitled ‘Renewing Phenomenological Psychopathology’ at the Institute of Mental Health</w:t>
      </w:r>
      <w:r w:rsidR="00674ED9">
        <w:rPr>
          <w:rFonts w:ascii="Times" w:hAnsi="Times"/>
          <w:color w:val="333333"/>
          <w:shd w:val="clear" w:color="auto" w:fill="FFFFFF"/>
        </w:rPr>
        <w:t xml:space="preserve"> at the</w:t>
      </w:r>
      <w:r w:rsidRPr="009067C7">
        <w:rPr>
          <w:rFonts w:ascii="Times" w:hAnsi="Times"/>
          <w:color w:val="333333"/>
          <w:shd w:val="clear" w:color="auto" w:fill="FFFFFF"/>
        </w:rPr>
        <w:t xml:space="preserve"> University of Birmingham. </w:t>
      </w:r>
    </w:p>
    <w:p w14:paraId="36123010" w14:textId="77777777" w:rsidR="009067C7" w:rsidRPr="009067C7" w:rsidRDefault="009067C7" w:rsidP="00620654">
      <w:pPr>
        <w:spacing w:line="480" w:lineRule="auto"/>
        <w:rPr>
          <w:rFonts w:ascii="Times" w:hAnsi="Times"/>
          <w:color w:val="000000" w:themeColor="text1"/>
          <w:lang w:val="en-US"/>
        </w:rPr>
      </w:pPr>
    </w:p>
    <w:p w14:paraId="628921B6" w14:textId="6E5DD04B" w:rsidR="00620654" w:rsidRPr="009067C7" w:rsidRDefault="00620654" w:rsidP="001349CC">
      <w:pPr>
        <w:spacing w:line="480" w:lineRule="auto"/>
        <w:rPr>
          <w:rFonts w:ascii="Times" w:hAnsi="Times"/>
          <w:b/>
          <w:bCs/>
          <w:color w:val="000000" w:themeColor="text1"/>
          <w:lang w:val="en-US"/>
        </w:rPr>
      </w:pPr>
      <w:r w:rsidRPr="009067C7">
        <w:rPr>
          <w:rFonts w:ascii="Times" w:hAnsi="Times"/>
          <w:b/>
          <w:bCs/>
          <w:color w:val="000000" w:themeColor="text1"/>
          <w:lang w:val="en-US"/>
        </w:rPr>
        <w:t>Havi Carel</w:t>
      </w:r>
      <w:r w:rsidRPr="009067C7">
        <w:rPr>
          <w:rFonts w:ascii="Times" w:hAnsi="Times"/>
          <w:color w:val="000000" w:themeColor="text1"/>
          <w:lang w:val="en-US"/>
        </w:rPr>
        <w:t xml:space="preserve"> is Professor of Philosophy at the University of Bristol. She is the author of </w:t>
      </w:r>
      <w:r w:rsidRPr="009067C7">
        <w:rPr>
          <w:rFonts w:ascii="Times" w:hAnsi="Times"/>
          <w:i/>
          <w:iCs/>
          <w:color w:val="000000" w:themeColor="text1"/>
          <w:lang w:val="en-US"/>
        </w:rPr>
        <w:t>Illness: The Cry of the Flesh</w:t>
      </w:r>
      <w:r w:rsidRPr="009067C7">
        <w:rPr>
          <w:rFonts w:ascii="Times" w:hAnsi="Times"/>
          <w:color w:val="000000" w:themeColor="text1"/>
          <w:lang w:val="en-US"/>
        </w:rPr>
        <w:t xml:space="preserve"> and </w:t>
      </w:r>
      <w:r w:rsidR="009067C7" w:rsidRPr="009067C7">
        <w:rPr>
          <w:rFonts w:ascii="Times" w:hAnsi="Times"/>
          <w:i/>
          <w:iCs/>
          <w:color w:val="000000" w:themeColor="text1"/>
          <w:lang w:val="en-US"/>
        </w:rPr>
        <w:t>Phenomenology</w:t>
      </w:r>
      <w:r w:rsidRPr="009067C7">
        <w:rPr>
          <w:rFonts w:ascii="Times" w:hAnsi="Times"/>
          <w:i/>
          <w:iCs/>
          <w:color w:val="000000" w:themeColor="text1"/>
          <w:lang w:val="en-US"/>
        </w:rPr>
        <w:t xml:space="preserve"> of Illness</w:t>
      </w:r>
      <w:r w:rsidRPr="009067C7">
        <w:rPr>
          <w:rFonts w:ascii="Times" w:hAnsi="Times"/>
          <w:color w:val="000000" w:themeColor="text1"/>
          <w:lang w:val="en-US"/>
        </w:rPr>
        <w:t>.</w:t>
      </w:r>
    </w:p>
    <w:p w14:paraId="4A8D199A" w14:textId="77777777" w:rsidR="00620654" w:rsidRPr="00620654" w:rsidRDefault="00620654" w:rsidP="001349CC">
      <w:pPr>
        <w:spacing w:line="480" w:lineRule="auto"/>
        <w:rPr>
          <w:rFonts w:ascii="Times" w:hAnsi="Times"/>
          <w:b/>
          <w:bCs/>
          <w:color w:val="000000" w:themeColor="text1"/>
          <w:lang w:val="en-US"/>
        </w:rPr>
      </w:pPr>
    </w:p>
    <w:p w14:paraId="5A5A365B" w14:textId="3D018B8F" w:rsidR="001349CC" w:rsidRPr="00620654" w:rsidRDefault="001349CC" w:rsidP="00620654">
      <w:pPr>
        <w:spacing w:line="480" w:lineRule="auto"/>
        <w:rPr>
          <w:rFonts w:ascii="Times" w:hAnsi="Times"/>
          <w:b/>
          <w:bCs/>
          <w:color w:val="000000" w:themeColor="text1"/>
          <w:lang w:val="en-US"/>
        </w:rPr>
      </w:pPr>
      <w:r w:rsidRPr="00620654">
        <w:rPr>
          <w:rFonts w:ascii="Times" w:hAnsi="Times"/>
          <w:b/>
          <w:bCs/>
          <w:color w:val="000000" w:themeColor="text1"/>
          <w:lang w:val="en-US"/>
        </w:rPr>
        <w:t>References</w:t>
      </w:r>
    </w:p>
    <w:p w14:paraId="08717AD4" w14:textId="77777777" w:rsidR="00243934" w:rsidRPr="00620654" w:rsidRDefault="00243934" w:rsidP="00243934">
      <w:pPr>
        <w:pStyle w:val="NoSpacing"/>
        <w:rPr>
          <w:rFonts w:ascii="Times" w:hAnsi="Times"/>
          <w:lang w:val="en-US"/>
        </w:rPr>
      </w:pPr>
    </w:p>
    <w:p w14:paraId="0481C540" w14:textId="080B8532" w:rsidR="00243934" w:rsidRPr="00620654" w:rsidRDefault="00243934" w:rsidP="00243934">
      <w:pPr>
        <w:pStyle w:val="NoSpacing"/>
        <w:spacing w:line="480" w:lineRule="auto"/>
        <w:ind w:left="284" w:hanging="284"/>
        <w:rPr>
          <w:rFonts w:ascii="Times" w:hAnsi="Times" w:cs="Times New Roman"/>
          <w:sz w:val="24"/>
          <w:szCs w:val="24"/>
          <w:lang w:val="en-US"/>
        </w:rPr>
      </w:pPr>
      <w:r w:rsidRPr="00620654">
        <w:rPr>
          <w:rFonts w:ascii="Times" w:hAnsi="Times" w:cs="Times New Roman"/>
          <w:color w:val="000000" w:themeColor="text1"/>
          <w:sz w:val="24"/>
          <w:szCs w:val="24"/>
          <w:lang w:val="en-US"/>
        </w:rPr>
        <w:t>Allen, A. (</w:t>
      </w:r>
      <w:r w:rsidRPr="00620654">
        <w:rPr>
          <w:rFonts w:ascii="Times" w:eastAsia="Times New Roman" w:hAnsi="Times" w:cs="Times New Roman"/>
          <w:color w:val="000000" w:themeColor="text1"/>
          <w:spacing w:val="5"/>
          <w:sz w:val="24"/>
          <w:szCs w:val="24"/>
          <w:shd w:val="clear" w:color="auto" w:fill="FFFFFF"/>
          <w:lang w:val="en-US" w:eastAsia="en-GB"/>
        </w:rPr>
        <w:t>2017).</w:t>
      </w:r>
      <w:r w:rsidRPr="00620654">
        <w:rPr>
          <w:rFonts w:ascii="Times" w:hAnsi="Times" w:cs="Times New Roman"/>
          <w:color w:val="000000" w:themeColor="text1"/>
          <w:sz w:val="24"/>
          <w:szCs w:val="24"/>
          <w:lang w:val="en-US"/>
        </w:rPr>
        <w:t xml:space="preserve"> Power/knowledge/resistance: Foucault and epistemic injustice’</w:t>
      </w:r>
      <w:r w:rsidRPr="00620654">
        <w:rPr>
          <w:rFonts w:ascii="Times" w:eastAsia="Times New Roman" w:hAnsi="Times" w:cs="Times New Roman"/>
          <w:color w:val="000000" w:themeColor="text1"/>
          <w:spacing w:val="5"/>
          <w:sz w:val="24"/>
          <w:szCs w:val="24"/>
          <w:shd w:val="clear" w:color="auto" w:fill="FFFFFF"/>
          <w:lang w:val="en-US" w:eastAsia="en-GB"/>
        </w:rPr>
        <w:t xml:space="preserve">. In Kidd, Ian James, J. Medina, </w:t>
      </w:r>
      <w:r w:rsidRPr="00620654">
        <w:rPr>
          <w:rFonts w:ascii="Times" w:hAnsi="Times"/>
          <w:color w:val="000000" w:themeColor="text1"/>
          <w:lang w:val="en-US"/>
        </w:rPr>
        <w:t xml:space="preserve">&amp; </w:t>
      </w:r>
      <w:r w:rsidRPr="00620654">
        <w:rPr>
          <w:rFonts w:ascii="Times" w:eastAsia="Times New Roman" w:hAnsi="Times" w:cs="Times New Roman"/>
          <w:color w:val="000000" w:themeColor="text1"/>
          <w:spacing w:val="5"/>
          <w:sz w:val="24"/>
          <w:szCs w:val="24"/>
          <w:shd w:val="clear" w:color="auto" w:fill="FFFFFF"/>
          <w:lang w:val="en-US" w:eastAsia="en-GB"/>
        </w:rPr>
        <w:t>G. Pohlhaus (Eds.), </w:t>
      </w:r>
      <w:dir w:val="ltr">
        <w:r w:rsidRPr="00620654">
          <w:rPr>
            <w:rFonts w:ascii="Times" w:eastAsia="Times New Roman" w:hAnsi="Times" w:cs="Times New Roman"/>
            <w:i/>
            <w:iCs/>
            <w:color w:val="000000" w:themeColor="text1"/>
            <w:spacing w:val="5"/>
            <w:sz w:val="24"/>
            <w:szCs w:val="24"/>
            <w:lang w:val="en-US" w:eastAsia="en-GB"/>
          </w:rPr>
          <w:t>The Routledge handbook to epistemic injustice</w:t>
        </w:r>
        <w:r w:rsidRPr="00620654">
          <w:rPr>
            <w:rFonts w:ascii="MS Mincho" w:eastAsia="MS Mincho" w:hAnsi="MS Mincho" w:cs="MS Mincho" w:hint="eastAsia"/>
            <w:color w:val="000000" w:themeColor="text1"/>
            <w:sz w:val="24"/>
            <w:szCs w:val="24"/>
            <w:lang w:val="en-US"/>
          </w:rPr>
          <w:t>‬</w:t>
        </w:r>
        <w:dir w:val="ltr">
          <w:r w:rsidRPr="00620654">
            <w:rPr>
              <w:rFonts w:ascii="Times" w:eastAsia="Times New Roman" w:hAnsi="Times" w:cs="Times New Roman"/>
              <w:color w:val="000000" w:themeColor="text1"/>
              <w:spacing w:val="5"/>
              <w:sz w:val="24"/>
              <w:szCs w:val="24"/>
              <w:shd w:val="clear" w:color="auto" w:fill="FFFFFF"/>
              <w:lang w:val="en-US" w:eastAsia="en-GB"/>
            </w:rPr>
            <w:t> (pp. 187-194)</w:t>
          </w:r>
          <w:r w:rsidR="00620654" w:rsidRPr="00620654">
            <w:rPr>
              <w:rFonts w:ascii="Times" w:eastAsia="Times New Roman" w:hAnsi="Times" w:cs="Times New Roman"/>
              <w:color w:val="000000" w:themeColor="text1"/>
              <w:spacing w:val="5"/>
              <w:sz w:val="24"/>
              <w:szCs w:val="24"/>
              <w:shd w:val="clear" w:color="auto" w:fill="FFFFFF"/>
              <w:lang w:val="en-US" w:eastAsia="en-GB"/>
            </w:rPr>
            <w:t>.</w:t>
          </w:r>
          <w:r w:rsidRPr="00620654">
            <w:rPr>
              <w:rFonts w:ascii="Times" w:eastAsia="Times New Roman" w:hAnsi="Times" w:cs="Times New Roman"/>
              <w:color w:val="000000" w:themeColor="text1"/>
              <w:spacing w:val="5"/>
              <w:sz w:val="24"/>
              <w:szCs w:val="24"/>
              <w:shd w:val="clear" w:color="auto" w:fill="FFFFFF"/>
              <w:lang w:val="en-US" w:eastAsia="en-GB"/>
            </w:rPr>
            <w:t xml:space="preserve"> Routledge.</w:t>
          </w:r>
          <w:r w:rsidRPr="00620654">
            <w:rPr>
              <w:rFonts w:ascii="MS Mincho" w:eastAsia="MS Mincho" w:hAnsi="MS Mincho" w:cs="MS Mincho" w:hint="eastAsia"/>
              <w:sz w:val="24"/>
              <w:szCs w:val="24"/>
              <w:lang w:val="en-US"/>
            </w:rPr>
            <w:t>‬</w:t>
          </w:r>
          <w:r w:rsidRPr="00620654">
            <w:rPr>
              <w:rFonts w:ascii="Times" w:hAnsi="Times" w:cs="Times New Roman"/>
              <w:sz w:val="24"/>
              <w:szCs w:val="24"/>
              <w:lang w:val="en-US"/>
            </w:rPr>
            <w:t xml:space="preserve"> </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sz w:val="24"/>
              <w:szCs w:val="24"/>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009E32B9">
            <w:t>‬</w:t>
          </w:r>
          <w:r w:rsidR="009E32B9">
            <w:t>‬</w:t>
          </w:r>
          <w:r w:rsidR="00000000">
            <w:t>‬</w:t>
          </w:r>
          <w:r w:rsidR="00000000">
            <w:t>‬</w:t>
          </w:r>
        </w:dir>
      </w:dir>
    </w:p>
    <w:p w14:paraId="0178DE81" w14:textId="77777777" w:rsidR="00243934" w:rsidRPr="00620654" w:rsidRDefault="00243934" w:rsidP="00243934">
      <w:pPr>
        <w:pStyle w:val="NoSpacing"/>
        <w:spacing w:line="480" w:lineRule="auto"/>
        <w:ind w:left="284" w:hanging="284"/>
        <w:rPr>
          <w:rFonts w:ascii="Times" w:hAnsi="Times" w:cs="Times New Roman"/>
          <w:sz w:val="24"/>
          <w:szCs w:val="24"/>
          <w:lang w:val="en-US"/>
        </w:rPr>
      </w:pPr>
      <w:r w:rsidRPr="00620654">
        <w:rPr>
          <w:rFonts w:ascii="Times" w:hAnsi="Times" w:cs="Times New Roman"/>
          <w:sz w:val="24"/>
          <w:szCs w:val="24"/>
          <w:lang w:val="en-US"/>
        </w:rPr>
        <w:t xml:space="preserve">Anderson, E. (2012). Epistemic justice as a virtue of social institutions. </w:t>
      </w:r>
      <w:r w:rsidRPr="00620654">
        <w:rPr>
          <w:rFonts w:ascii="Times" w:hAnsi="Times" w:cs="Times New Roman"/>
          <w:i/>
          <w:iCs/>
          <w:sz w:val="24"/>
          <w:szCs w:val="24"/>
          <w:lang w:val="en-US"/>
        </w:rPr>
        <w:t>Social Epistemology,</w:t>
      </w:r>
      <w:r w:rsidRPr="00620654">
        <w:rPr>
          <w:rFonts w:ascii="Times" w:hAnsi="Times" w:cs="Times New Roman"/>
          <w:sz w:val="24"/>
          <w:szCs w:val="24"/>
          <w:lang w:val="en-US"/>
        </w:rPr>
        <w:t xml:space="preserve"> </w:t>
      </w:r>
      <w:r w:rsidRPr="00620654">
        <w:rPr>
          <w:rFonts w:ascii="Times" w:hAnsi="Times" w:cs="Times New Roman"/>
          <w:i/>
          <w:iCs/>
          <w:sz w:val="24"/>
          <w:szCs w:val="24"/>
          <w:lang w:val="en-US"/>
        </w:rPr>
        <w:t>26</w:t>
      </w:r>
      <w:r w:rsidRPr="00620654">
        <w:rPr>
          <w:rFonts w:ascii="Times" w:hAnsi="Times" w:cs="Times New Roman"/>
          <w:sz w:val="24"/>
          <w:szCs w:val="24"/>
          <w:lang w:val="en-US"/>
        </w:rPr>
        <w:t xml:space="preserve"> (2), 163-173.</w:t>
      </w:r>
    </w:p>
    <w:p w14:paraId="14FC9B76"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 xml:space="preserve">Baehr, J, (2010). Epistemic malevolence. </w:t>
      </w:r>
      <w:r w:rsidRPr="00620654">
        <w:rPr>
          <w:rFonts w:ascii="Times" w:hAnsi="Times"/>
          <w:i/>
          <w:iCs/>
          <w:color w:val="000000" w:themeColor="text1"/>
          <w:lang w:val="en-US"/>
        </w:rPr>
        <w:t>Metaphilosophy,</w:t>
      </w:r>
      <w:r w:rsidRPr="00620654">
        <w:rPr>
          <w:rFonts w:ascii="Times" w:hAnsi="Times"/>
          <w:color w:val="000000" w:themeColor="text1"/>
          <w:lang w:val="en-US"/>
        </w:rPr>
        <w:t xml:space="preserve"> </w:t>
      </w:r>
      <w:r w:rsidRPr="00620654">
        <w:rPr>
          <w:rFonts w:ascii="Times" w:hAnsi="Times"/>
          <w:i/>
          <w:iCs/>
          <w:color w:val="000000" w:themeColor="text1"/>
          <w:lang w:val="en-US"/>
        </w:rPr>
        <w:t>41</w:t>
      </w:r>
      <w:r w:rsidRPr="00620654">
        <w:rPr>
          <w:rFonts w:ascii="Times" w:hAnsi="Times"/>
          <w:color w:val="000000" w:themeColor="text1"/>
          <w:lang w:val="en-US"/>
        </w:rPr>
        <w:t xml:space="preserve"> (1-2), 189-213.</w:t>
      </w:r>
    </w:p>
    <w:p w14:paraId="39E4B1DF"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shd w:val="clear" w:color="auto" w:fill="FFFFFF"/>
          <w:lang w:val="en-US"/>
        </w:rPr>
        <w:t xml:space="preserve">Bannatyne, A. </w:t>
      </w:r>
      <w:r w:rsidRPr="00620654">
        <w:rPr>
          <w:rFonts w:ascii="Times" w:hAnsi="Times"/>
          <w:color w:val="000000" w:themeColor="text1"/>
          <w:lang w:val="en-US"/>
        </w:rPr>
        <w:t xml:space="preserve">&amp; </w:t>
      </w:r>
      <w:r w:rsidRPr="00620654">
        <w:rPr>
          <w:rFonts w:ascii="Times" w:hAnsi="Times"/>
          <w:shd w:val="clear" w:color="auto" w:fill="FFFFFF"/>
          <w:lang w:val="en-US"/>
        </w:rPr>
        <w:t xml:space="preserve">Stapleton, P. (2018). Eating disorder patient experiences of volitional stigma within the healthcare system and views on biogenetic framing: A qualitative perspective. </w:t>
      </w:r>
      <w:r w:rsidRPr="00620654">
        <w:rPr>
          <w:rFonts w:ascii="Times" w:hAnsi="Times"/>
          <w:i/>
          <w:iCs/>
          <w:shd w:val="clear" w:color="auto" w:fill="FFFFFF"/>
          <w:lang w:val="en-US"/>
        </w:rPr>
        <w:t>Australian Psychologist,</w:t>
      </w:r>
      <w:r w:rsidRPr="00620654">
        <w:rPr>
          <w:rFonts w:ascii="Times" w:hAnsi="Times"/>
          <w:shd w:val="clear" w:color="auto" w:fill="FFFFFF"/>
          <w:lang w:val="en-US"/>
        </w:rPr>
        <w:t xml:space="preserve"> </w:t>
      </w:r>
      <w:r w:rsidRPr="00620654">
        <w:rPr>
          <w:rFonts w:ascii="Times" w:hAnsi="Times"/>
          <w:i/>
          <w:iCs/>
          <w:shd w:val="clear" w:color="auto" w:fill="FFFFFF"/>
          <w:lang w:val="en-US"/>
        </w:rPr>
        <w:t>53</w:t>
      </w:r>
      <w:r w:rsidRPr="00620654">
        <w:rPr>
          <w:rFonts w:ascii="Times" w:hAnsi="Times"/>
          <w:shd w:val="clear" w:color="auto" w:fill="FFFFFF"/>
          <w:lang w:val="en-US"/>
        </w:rPr>
        <w:t xml:space="preserve"> (4), 325–338. </w:t>
      </w:r>
    </w:p>
    <w:p w14:paraId="1588793D" w14:textId="1740F96C" w:rsidR="00243934" w:rsidRPr="00620654" w:rsidRDefault="00243934" w:rsidP="00243934">
      <w:pPr>
        <w:spacing w:line="480" w:lineRule="auto"/>
        <w:ind w:left="284" w:hanging="284"/>
        <w:rPr>
          <w:rFonts w:ascii="Times" w:hAnsi="Times"/>
          <w:lang w:val="en-US"/>
        </w:rPr>
      </w:pPr>
      <w:r w:rsidRPr="00620654">
        <w:rPr>
          <w:rFonts w:ascii="Times" w:hAnsi="Times"/>
          <w:color w:val="000000" w:themeColor="text1"/>
          <w:lang w:val="en-US"/>
        </w:rPr>
        <w:t>Battaly, H, (2017). Testimonial injustice, epistemic vice, and vice epistemology’. In Kidd,</w:t>
      </w:r>
      <w:r w:rsidRPr="00620654">
        <w:rPr>
          <w:rFonts w:ascii="Times" w:hAnsi="Times"/>
          <w:color w:val="000000" w:themeColor="text1"/>
          <w:spacing w:val="5"/>
          <w:shd w:val="clear" w:color="auto" w:fill="FFFFFF"/>
          <w:lang w:val="en-US"/>
        </w:rPr>
        <w:t xml:space="preserve"> I. J., J. Medina, </w:t>
      </w:r>
      <w:r w:rsidRPr="00620654">
        <w:rPr>
          <w:rFonts w:ascii="Times" w:hAnsi="Times"/>
          <w:color w:val="000000" w:themeColor="text1"/>
          <w:lang w:val="en-US"/>
        </w:rPr>
        <w:t xml:space="preserve">&amp; </w:t>
      </w:r>
      <w:r w:rsidRPr="00620654">
        <w:rPr>
          <w:rFonts w:ascii="Times" w:hAnsi="Times"/>
          <w:color w:val="000000" w:themeColor="text1"/>
          <w:spacing w:val="5"/>
          <w:shd w:val="clear" w:color="auto" w:fill="FFFFFF"/>
          <w:lang w:val="en-US"/>
        </w:rPr>
        <w:t>G. Pohlhaus (eds.), </w:t>
      </w:r>
      <w:dir w:val="ltr">
        <w:r w:rsidRPr="00620654">
          <w:rPr>
            <w:rFonts w:ascii="Times" w:hAnsi="Times"/>
            <w:i/>
            <w:iCs/>
            <w:color w:val="000000" w:themeColor="text1"/>
            <w:spacing w:val="5"/>
            <w:lang w:val="en-US"/>
          </w:rPr>
          <w:t>The Routledge handbook to epistemic injustice</w:t>
        </w:r>
        <w:r w:rsidRPr="00620654">
          <w:rPr>
            <w:rFonts w:ascii="MS Mincho" w:eastAsia="MS Mincho" w:hAnsi="MS Mincho" w:cs="MS Mincho" w:hint="eastAsia"/>
            <w:color w:val="000000" w:themeColor="text1"/>
            <w:lang w:val="en-US"/>
          </w:rPr>
          <w:t>‬</w:t>
        </w:r>
        <w:dir w:val="ltr">
          <w:r w:rsidRPr="00620654">
            <w:rPr>
              <w:rFonts w:ascii="Times" w:hAnsi="Times"/>
              <w:color w:val="000000" w:themeColor="text1"/>
              <w:spacing w:val="5"/>
              <w:shd w:val="clear" w:color="auto" w:fill="FFFFFF"/>
              <w:lang w:val="en-US"/>
            </w:rPr>
            <w:t xml:space="preserve"> (pp. </w:t>
          </w:r>
          <w:r w:rsidRPr="00620654">
            <w:rPr>
              <w:rFonts w:ascii="Times" w:hAnsi="Times"/>
              <w:color w:val="000000" w:themeColor="text1"/>
              <w:lang w:val="en-US"/>
            </w:rPr>
            <w:t xml:space="preserve">223-231). </w:t>
          </w:r>
          <w:r w:rsidRPr="00620654">
            <w:rPr>
              <w:rFonts w:ascii="Times" w:hAnsi="Times"/>
              <w:color w:val="000000" w:themeColor="text1"/>
              <w:spacing w:val="5"/>
              <w:shd w:val="clear" w:color="auto" w:fill="FFFFFF"/>
              <w:lang w:val="en-US"/>
            </w:rPr>
            <w:t>Routledge.</w:t>
          </w:r>
          <w:r w:rsidRPr="00620654">
            <w:rPr>
              <w:rFonts w:ascii="MS Mincho" w:eastAsia="MS Mincho" w:hAnsi="MS Mincho" w:cs="MS Mincho" w:hint="eastAsia"/>
              <w:lang w:val="en-US"/>
            </w:rPr>
            <w:t>‬</w:t>
          </w:r>
          <w:r w:rsidRPr="00620654">
            <w:rPr>
              <w:rFonts w:ascii="Times" w:hAnsi="Times"/>
              <w:lang w:val="en-US"/>
            </w:rPr>
            <w:t xml:space="preserve"> </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009E32B9">
            <w:t>‬</w:t>
          </w:r>
          <w:r w:rsidR="009E32B9">
            <w:t>‬</w:t>
          </w:r>
          <w:r w:rsidR="00000000">
            <w:t>‬</w:t>
          </w:r>
          <w:r w:rsidR="00000000">
            <w:t>‬</w:t>
          </w:r>
        </w:dir>
      </w:dir>
    </w:p>
    <w:p w14:paraId="2F9FE464" w14:textId="77777777" w:rsidR="00243934" w:rsidRPr="00620654" w:rsidRDefault="00243934" w:rsidP="00243934">
      <w:pPr>
        <w:spacing w:line="480" w:lineRule="auto"/>
        <w:ind w:left="284" w:hanging="284"/>
        <w:rPr>
          <w:rFonts w:ascii="Times" w:hAnsi="Times"/>
          <w:color w:val="333333"/>
          <w:shd w:val="clear" w:color="auto" w:fill="FFFFFF"/>
          <w:lang w:val="en-US"/>
        </w:rPr>
      </w:pPr>
      <w:r w:rsidRPr="00620654">
        <w:rPr>
          <w:rStyle w:val="authors-list-item"/>
          <w:rFonts w:ascii="Times" w:hAnsi="Times"/>
          <w:lang w:val="en-US" w:eastAsia="en-US"/>
        </w:rPr>
        <w:t>Bhakuni</w:t>
      </w:r>
      <w:r w:rsidRPr="00620654">
        <w:rPr>
          <w:rStyle w:val="authors-list-item"/>
          <w:rFonts w:ascii="Times" w:eastAsiaTheme="minorHAnsi" w:hAnsi="Times"/>
          <w:lang w:val="en-US" w:eastAsia="en-US"/>
        </w:rPr>
        <w:t>,</w:t>
      </w:r>
      <w:r w:rsidRPr="00620654">
        <w:rPr>
          <w:rStyle w:val="author-sup-separator"/>
          <w:rFonts w:ascii="Times" w:eastAsiaTheme="minorHAnsi" w:hAnsi="Times"/>
          <w:lang w:val="en-US" w:eastAsia="en-US"/>
        </w:rPr>
        <w:t xml:space="preserve"> </w:t>
      </w:r>
      <w:r w:rsidRPr="00620654">
        <w:rPr>
          <w:rStyle w:val="authors-list-item"/>
          <w:rFonts w:ascii="Times" w:hAnsi="Times"/>
          <w:lang w:val="en-US" w:eastAsia="en-US"/>
        </w:rPr>
        <w:t xml:space="preserve">H. </w:t>
      </w:r>
      <w:r w:rsidRPr="00620654">
        <w:rPr>
          <w:rFonts w:ascii="Times" w:hAnsi="Times"/>
          <w:color w:val="000000" w:themeColor="text1"/>
          <w:lang w:val="en-US"/>
        </w:rPr>
        <w:t xml:space="preserve">&amp; </w:t>
      </w:r>
      <w:r w:rsidRPr="00620654">
        <w:rPr>
          <w:rStyle w:val="comma"/>
          <w:rFonts w:ascii="Times" w:eastAsiaTheme="minorHAnsi" w:hAnsi="Times"/>
          <w:lang w:val="en-US" w:eastAsia="en-US"/>
        </w:rPr>
        <w:t>A. Seye</w:t>
      </w:r>
      <w:r w:rsidRPr="00620654">
        <w:rPr>
          <w:rStyle w:val="author-sup-separator"/>
          <w:rFonts w:ascii="Times" w:eastAsiaTheme="minorHAnsi" w:hAnsi="Times"/>
          <w:lang w:val="en-US" w:eastAsia="en-US"/>
        </w:rPr>
        <w:t> (2021).</w:t>
      </w:r>
      <w:r w:rsidRPr="00620654">
        <w:rPr>
          <w:rFonts w:ascii="Times" w:eastAsiaTheme="minorHAnsi" w:hAnsi="Times"/>
          <w:lang w:val="en-US" w:eastAsia="en-US"/>
        </w:rPr>
        <w:t xml:space="preserve"> Epistemic injustice in academic global health. </w:t>
      </w:r>
      <w:r w:rsidRPr="00620654">
        <w:rPr>
          <w:rFonts w:ascii="Times" w:eastAsiaTheme="minorHAnsi" w:hAnsi="Times"/>
          <w:i/>
          <w:iCs/>
          <w:lang w:val="en-US" w:eastAsia="en-US"/>
        </w:rPr>
        <w:t xml:space="preserve">Lancet Global Health </w:t>
      </w:r>
      <w:r w:rsidRPr="00620654">
        <w:rPr>
          <w:rFonts w:ascii="Times" w:eastAsiaTheme="minorHAnsi" w:hAnsi="Times"/>
          <w:lang w:val="en-US" w:eastAsia="en-US"/>
        </w:rPr>
        <w:t>9.10</w:t>
      </w:r>
      <w:r w:rsidRPr="00620654">
        <w:rPr>
          <w:rStyle w:val="cit"/>
          <w:rFonts w:ascii="Times" w:eastAsiaTheme="minorHAnsi" w:hAnsi="Times"/>
          <w:lang w:val="en-US" w:eastAsia="en-US"/>
        </w:rPr>
        <w:t>:e1465-e1470.</w:t>
      </w:r>
      <w:r w:rsidRPr="00620654">
        <w:rPr>
          <w:rFonts w:ascii="Times" w:eastAsiaTheme="minorHAnsi" w:hAnsi="Times"/>
          <w:lang w:val="en-US" w:eastAsia="en-US"/>
        </w:rPr>
        <w:t xml:space="preserve"> </w:t>
      </w:r>
      <w:r w:rsidRPr="00620654">
        <w:rPr>
          <w:rStyle w:val="citation-doi"/>
          <w:rFonts w:ascii="Times" w:eastAsiaTheme="minorHAnsi" w:hAnsi="Times"/>
          <w:lang w:val="en-US" w:eastAsia="en-US"/>
        </w:rPr>
        <w:t>DOI: 10.1016/S2214-109X(21)00301-6.</w:t>
      </w:r>
      <w:r w:rsidRPr="00620654">
        <w:rPr>
          <w:rStyle w:val="apple-converted-space"/>
          <w:rFonts w:ascii="Times" w:eastAsiaTheme="minorHAnsi" w:hAnsi="Times"/>
          <w:lang w:val="en-US" w:eastAsia="en-US"/>
        </w:rPr>
        <w:t> </w:t>
      </w:r>
    </w:p>
    <w:p w14:paraId="240991E4" w14:textId="77777777" w:rsidR="00243934" w:rsidRPr="00620654" w:rsidRDefault="00243934" w:rsidP="00243934">
      <w:pPr>
        <w:pStyle w:val="NoSpacing"/>
        <w:spacing w:line="480" w:lineRule="auto"/>
        <w:ind w:left="284" w:hanging="284"/>
        <w:rPr>
          <w:rFonts w:ascii="Times" w:eastAsia="Times New Roman" w:hAnsi="Times" w:cs="Times New Roman"/>
          <w:color w:val="333333"/>
          <w:sz w:val="24"/>
          <w:szCs w:val="24"/>
          <w:shd w:val="clear" w:color="auto" w:fill="FFFFFF"/>
          <w:lang w:val="en-US" w:eastAsia="en-GB"/>
        </w:rPr>
      </w:pPr>
      <w:r w:rsidRPr="00620654">
        <w:rPr>
          <w:rFonts w:ascii="Times" w:hAnsi="Times" w:cs="Times New Roman"/>
          <w:sz w:val="24"/>
          <w:szCs w:val="24"/>
          <w:lang w:val="en-US"/>
        </w:rPr>
        <w:t xml:space="preserve">Bortolotti, L. (2022). Delusion. In E. N Zalta (Ed.) </w:t>
      </w:r>
      <w:r w:rsidRPr="00620654">
        <w:rPr>
          <w:rFonts w:ascii="Times" w:hAnsi="Times" w:cs="Times New Roman"/>
          <w:i/>
          <w:iCs/>
          <w:sz w:val="24"/>
          <w:szCs w:val="24"/>
          <w:lang w:val="en-US"/>
        </w:rPr>
        <w:t>The Stanford Encyclopedia of Philosophy</w:t>
      </w:r>
      <w:r w:rsidRPr="00620654">
        <w:rPr>
          <w:rFonts w:ascii="Times" w:hAnsi="Times" w:cs="Times New Roman"/>
          <w:sz w:val="24"/>
          <w:szCs w:val="24"/>
          <w:lang w:val="en-US"/>
        </w:rPr>
        <w:t xml:space="preserve"> &lt;https://plato.stanford.edu/archives/sum2022/entries/delusion/&gt;.</w:t>
      </w:r>
    </w:p>
    <w:p w14:paraId="1E2EAF32"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Bueter, A. (2019). Epistemic injustice and psychiatric classification. </w:t>
      </w:r>
      <w:r w:rsidRPr="00620654">
        <w:rPr>
          <w:rFonts w:ascii="Times" w:hAnsi="Times" w:cs="Times New Roman"/>
          <w:i/>
          <w:iCs/>
          <w:color w:val="000000" w:themeColor="text1"/>
          <w:sz w:val="24"/>
          <w:szCs w:val="24"/>
          <w:lang w:val="en-US"/>
        </w:rPr>
        <w:t>Philosophy of Science, 86</w:t>
      </w:r>
      <w:r w:rsidRPr="00620654">
        <w:rPr>
          <w:rFonts w:ascii="Times" w:hAnsi="Times" w:cs="Times New Roman"/>
          <w:color w:val="000000" w:themeColor="text1"/>
          <w:sz w:val="24"/>
          <w:szCs w:val="24"/>
          <w:lang w:val="en-US"/>
        </w:rPr>
        <w:t xml:space="preserve"> (5), 1064–1074.</w:t>
      </w:r>
    </w:p>
    <w:p w14:paraId="0003E311" w14:textId="77777777"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Burroughs, M.D. </w:t>
      </w:r>
      <w:r w:rsidRPr="00620654">
        <w:rPr>
          <w:rFonts w:ascii="Times" w:hAnsi="Times"/>
          <w:color w:val="000000" w:themeColor="text1"/>
          <w:lang w:val="en-US"/>
        </w:rPr>
        <w:t xml:space="preserve">&amp; </w:t>
      </w:r>
      <w:r w:rsidRPr="00620654">
        <w:rPr>
          <w:rFonts w:ascii="Times" w:hAnsi="Times"/>
          <w:lang w:val="en-US"/>
        </w:rPr>
        <w:t xml:space="preserve">D. Tollefson (2016). Learning to listen: Epistemic injustice and the child. </w:t>
      </w:r>
      <w:r w:rsidRPr="00620654">
        <w:rPr>
          <w:rFonts w:ascii="Times" w:hAnsi="Times"/>
          <w:i/>
          <w:iCs/>
          <w:lang w:val="en-US"/>
        </w:rPr>
        <w:t>Episteme</w:t>
      </w:r>
      <w:r w:rsidRPr="00620654">
        <w:rPr>
          <w:rFonts w:ascii="Times" w:hAnsi="Times"/>
          <w:lang w:val="en-US"/>
        </w:rPr>
        <w:t xml:space="preserve">, </w:t>
      </w:r>
      <w:r w:rsidRPr="00620654">
        <w:rPr>
          <w:rFonts w:ascii="Times" w:hAnsi="Times"/>
          <w:i/>
          <w:iCs/>
          <w:lang w:val="en-US"/>
        </w:rPr>
        <w:t>133</w:t>
      </w:r>
      <w:r w:rsidRPr="00620654">
        <w:rPr>
          <w:rFonts w:ascii="Times" w:hAnsi="Times"/>
          <w:lang w:val="en-US"/>
        </w:rPr>
        <w:t>, 359–377.</w:t>
      </w:r>
    </w:p>
    <w:p w14:paraId="302AA4BF" w14:textId="77777777"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Byskov, M. F. (2020). What makes epistemic injustice an “injustice”? </w:t>
      </w:r>
      <w:r w:rsidRPr="00620654">
        <w:rPr>
          <w:rFonts w:ascii="Times" w:hAnsi="Times"/>
          <w:i/>
          <w:iCs/>
          <w:lang w:val="en-US"/>
        </w:rPr>
        <w:t>Journal of Social Philosophy,</w:t>
      </w:r>
      <w:r w:rsidRPr="00620654">
        <w:rPr>
          <w:rFonts w:ascii="Times" w:hAnsi="Times"/>
          <w:lang w:val="en-US"/>
        </w:rPr>
        <w:t xml:space="preserve"> </w:t>
      </w:r>
      <w:r w:rsidRPr="00620654">
        <w:rPr>
          <w:rFonts w:ascii="Times" w:hAnsi="Times"/>
          <w:i/>
          <w:iCs/>
          <w:lang w:val="en-US"/>
        </w:rPr>
        <w:t>52</w:t>
      </w:r>
      <w:r w:rsidRPr="00620654">
        <w:rPr>
          <w:rFonts w:ascii="Times" w:hAnsi="Times"/>
          <w:lang w:val="en-US"/>
        </w:rPr>
        <w:t xml:space="preserve"> (1), 114-131.</w:t>
      </w:r>
    </w:p>
    <w:p w14:paraId="6EFEF53F" w14:textId="4C634453"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Carel, H. (2016) </w:t>
      </w:r>
      <w:r w:rsidRPr="00620654">
        <w:rPr>
          <w:rFonts w:ascii="Times" w:hAnsi="Times"/>
          <w:i/>
          <w:iCs/>
          <w:lang w:val="en-US"/>
        </w:rPr>
        <w:t>Phenomenology of illness</w:t>
      </w:r>
      <w:r w:rsidR="00620654" w:rsidRPr="00620654">
        <w:rPr>
          <w:rFonts w:ascii="Times" w:hAnsi="Times"/>
          <w:lang w:val="en-US"/>
        </w:rPr>
        <w:t>.</w:t>
      </w:r>
      <w:r w:rsidRPr="00620654">
        <w:rPr>
          <w:rFonts w:ascii="Times" w:hAnsi="Times"/>
          <w:lang w:val="en-US"/>
        </w:rPr>
        <w:t xml:space="preserve"> Oxford University Press</w:t>
      </w:r>
      <w:r w:rsidR="00620654" w:rsidRPr="00620654">
        <w:rPr>
          <w:rFonts w:ascii="Times" w:hAnsi="Times"/>
          <w:lang w:val="en-US"/>
        </w:rPr>
        <w:t>.</w:t>
      </w:r>
    </w:p>
    <w:p w14:paraId="461372F3" w14:textId="77777777"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Carel, H. </w:t>
      </w:r>
      <w:r w:rsidRPr="00620654">
        <w:rPr>
          <w:rFonts w:ascii="Times" w:hAnsi="Times"/>
          <w:color w:val="000000" w:themeColor="text1"/>
          <w:lang w:val="en-US"/>
        </w:rPr>
        <w:t xml:space="preserve">&amp; </w:t>
      </w:r>
      <w:r w:rsidRPr="00620654">
        <w:rPr>
          <w:rFonts w:ascii="Times" w:hAnsi="Times"/>
          <w:lang w:val="en-US"/>
        </w:rPr>
        <w:t xml:space="preserve">G. Györffy (2014). Seen but not heard: Children and epistemic injustice. </w:t>
      </w:r>
      <w:r w:rsidRPr="00620654">
        <w:rPr>
          <w:rFonts w:ascii="Times" w:hAnsi="Times"/>
          <w:i/>
          <w:iCs/>
          <w:lang w:val="en-US"/>
        </w:rPr>
        <w:t>The Lancet, 384</w:t>
      </w:r>
      <w:r w:rsidRPr="00620654">
        <w:rPr>
          <w:rFonts w:ascii="Times" w:hAnsi="Times"/>
          <w:lang w:val="en-US"/>
        </w:rPr>
        <w:t xml:space="preserve"> (9950), 1256–1257.</w:t>
      </w:r>
    </w:p>
    <w:p w14:paraId="732DBCA6"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Carel, H. </w:t>
      </w:r>
      <w:r w:rsidRPr="00620654">
        <w:rPr>
          <w:rFonts w:ascii="Times" w:hAnsi="Times"/>
          <w:color w:val="000000" w:themeColor="text1"/>
          <w:lang w:val="en-US"/>
        </w:rPr>
        <w:t xml:space="preserve">&amp; </w:t>
      </w:r>
      <w:r w:rsidRPr="00620654">
        <w:rPr>
          <w:rFonts w:ascii="Times" w:hAnsi="Times" w:cs="Times New Roman"/>
          <w:color w:val="000000" w:themeColor="text1"/>
          <w:sz w:val="24"/>
          <w:szCs w:val="24"/>
          <w:lang w:val="en-US"/>
        </w:rPr>
        <w:t xml:space="preserve">I.J. Kidd (2014). Epistemic injustice in healthcare: A philosophical analysis. </w:t>
      </w:r>
      <w:r w:rsidRPr="00620654">
        <w:rPr>
          <w:rFonts w:ascii="Times" w:hAnsi="Times" w:cs="Times New Roman"/>
          <w:i/>
          <w:iCs/>
          <w:color w:val="000000" w:themeColor="text1"/>
          <w:sz w:val="24"/>
          <w:szCs w:val="24"/>
          <w:lang w:val="en-US"/>
        </w:rPr>
        <w:t>Medicine, Healthcare and Philosophy,</w:t>
      </w:r>
      <w:r w:rsidRPr="00620654">
        <w:rPr>
          <w:rFonts w:ascii="Times" w:hAnsi="Times" w:cs="Times New Roman"/>
          <w:color w:val="000000" w:themeColor="text1"/>
          <w:sz w:val="24"/>
          <w:szCs w:val="24"/>
          <w:lang w:val="en-US"/>
        </w:rPr>
        <w:t xml:space="preserve"> </w:t>
      </w:r>
      <w:r w:rsidRPr="00620654">
        <w:rPr>
          <w:rFonts w:ascii="Times" w:hAnsi="Times" w:cs="Times New Roman"/>
          <w:i/>
          <w:iCs/>
          <w:color w:val="000000" w:themeColor="text1"/>
          <w:sz w:val="24"/>
          <w:szCs w:val="24"/>
          <w:lang w:val="en-US"/>
        </w:rPr>
        <w:t>17</w:t>
      </w:r>
      <w:r w:rsidRPr="00620654">
        <w:rPr>
          <w:rFonts w:ascii="Times" w:hAnsi="Times" w:cs="Times New Roman"/>
          <w:color w:val="000000" w:themeColor="text1"/>
          <w:sz w:val="24"/>
          <w:szCs w:val="24"/>
          <w:lang w:val="en-US"/>
        </w:rPr>
        <w:t xml:space="preserve"> (4), 529-540.</w:t>
      </w:r>
    </w:p>
    <w:p w14:paraId="3CAB2D7B"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Carel, H. </w:t>
      </w:r>
      <w:r w:rsidRPr="00620654">
        <w:rPr>
          <w:rFonts w:ascii="Times" w:hAnsi="Times"/>
          <w:color w:val="000000" w:themeColor="text1"/>
          <w:lang w:val="en-US"/>
        </w:rPr>
        <w:t xml:space="preserve">&amp; </w:t>
      </w:r>
      <w:r w:rsidRPr="00620654">
        <w:rPr>
          <w:rFonts w:ascii="Times" w:hAnsi="Times" w:cs="Times New Roman"/>
          <w:color w:val="000000" w:themeColor="text1"/>
          <w:sz w:val="24"/>
          <w:szCs w:val="24"/>
          <w:lang w:val="en-US"/>
        </w:rPr>
        <w:t xml:space="preserve">I.J. Kidd (2021). When institutional opacity meets individual vulnerability: Institutional testimonial injustice. </w:t>
      </w:r>
      <w:r w:rsidRPr="00620654">
        <w:rPr>
          <w:rFonts w:ascii="Times" w:hAnsi="Times" w:cs="Times New Roman"/>
          <w:i/>
          <w:iCs/>
          <w:color w:val="000000" w:themeColor="text1"/>
          <w:sz w:val="24"/>
          <w:szCs w:val="24"/>
          <w:lang w:val="en-US"/>
        </w:rPr>
        <w:t>International Journal of Philosophical Studies,</w:t>
      </w:r>
      <w:r w:rsidRPr="00620654">
        <w:rPr>
          <w:rFonts w:ascii="Times" w:hAnsi="Times" w:cs="Times New Roman"/>
          <w:color w:val="000000" w:themeColor="text1"/>
          <w:sz w:val="24"/>
          <w:szCs w:val="24"/>
          <w:lang w:val="en-US"/>
        </w:rPr>
        <w:t xml:space="preserve"> </w:t>
      </w:r>
      <w:r w:rsidRPr="00620654">
        <w:rPr>
          <w:rFonts w:ascii="Times" w:hAnsi="Times" w:cs="Times New Roman"/>
          <w:i/>
          <w:iCs/>
          <w:color w:val="000000" w:themeColor="text1"/>
          <w:sz w:val="24"/>
          <w:szCs w:val="24"/>
          <w:lang w:val="en-US"/>
        </w:rPr>
        <w:t>29</w:t>
      </w:r>
      <w:r w:rsidRPr="00620654">
        <w:rPr>
          <w:rFonts w:ascii="Times" w:hAnsi="Times" w:cs="Times New Roman"/>
          <w:color w:val="000000" w:themeColor="text1"/>
          <w:sz w:val="24"/>
          <w:szCs w:val="24"/>
          <w:lang w:val="en-US"/>
        </w:rPr>
        <w:t xml:space="preserve"> (4), 473-496.</w:t>
      </w:r>
    </w:p>
    <w:p w14:paraId="0DFCA738"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Carver, L., S. Morley,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P. Taylor (2016).</w:t>
      </w:r>
      <w:r w:rsidRPr="00620654">
        <w:rPr>
          <w:rFonts w:ascii="Times" w:hAnsi="Times" w:cs="Times New Roman"/>
          <w:spacing w:val="5"/>
          <w:sz w:val="24"/>
          <w:szCs w:val="24"/>
          <w:lang w:val="en-US"/>
        </w:rPr>
        <w:t xml:space="preserve"> Voices of deficit: Mental health, criminal victimisation and epistemic injustice</w:t>
      </w:r>
      <w:r w:rsidRPr="00620654">
        <w:rPr>
          <w:rFonts w:ascii="Times" w:hAnsi="Times" w:cs="Times New Roman"/>
          <w:color w:val="000000" w:themeColor="text1"/>
          <w:sz w:val="24"/>
          <w:szCs w:val="24"/>
          <w:lang w:val="en-US"/>
        </w:rPr>
        <w:t>. </w:t>
      </w:r>
      <w:r w:rsidRPr="00620654">
        <w:rPr>
          <w:rStyle w:val="Emphasis"/>
          <w:rFonts w:ascii="Times" w:hAnsi="Times" w:cs="Times New Roman"/>
          <w:color w:val="000000" w:themeColor="text1"/>
          <w:spacing w:val="5"/>
          <w:sz w:val="24"/>
          <w:szCs w:val="24"/>
          <w:lang w:val="en-US"/>
        </w:rPr>
        <w:t>Illness, Crisis and Loss, </w:t>
      </w:r>
      <w:r w:rsidRPr="00620654">
        <w:rPr>
          <w:rFonts w:ascii="Times" w:hAnsi="Times" w:cs="Times New Roman"/>
          <w:i/>
          <w:iCs/>
          <w:color w:val="000000" w:themeColor="text1"/>
          <w:sz w:val="24"/>
          <w:szCs w:val="24"/>
          <w:lang w:val="en-US"/>
        </w:rPr>
        <w:t>25</w:t>
      </w:r>
      <w:r w:rsidRPr="00620654">
        <w:rPr>
          <w:rFonts w:ascii="Times" w:hAnsi="Times" w:cs="Times New Roman"/>
          <w:color w:val="000000" w:themeColor="text1"/>
          <w:sz w:val="24"/>
          <w:szCs w:val="24"/>
          <w:lang w:val="en-US"/>
        </w:rPr>
        <w:t xml:space="preserve"> (1), 43-62.</w:t>
      </w:r>
    </w:p>
    <w:p w14:paraId="30A7D986" w14:textId="1E011B0A"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Chapman, R. (2019).</w:t>
      </w:r>
      <w:r w:rsidR="00620654" w:rsidRPr="00620654">
        <w:rPr>
          <w:rFonts w:ascii="Times" w:hAnsi="Times" w:cs="Times New Roman"/>
          <w:color w:val="000000" w:themeColor="text1"/>
          <w:sz w:val="24"/>
          <w:szCs w:val="24"/>
          <w:lang w:val="en-US"/>
        </w:rPr>
        <w:t xml:space="preserve"> </w:t>
      </w:r>
      <w:hyperlink r:id="rId11" w:history="1">
        <w:r w:rsidRPr="00620654">
          <w:rPr>
            <w:rFonts w:ascii="Times" w:hAnsi="Times" w:cs="Times New Roman"/>
            <w:color w:val="000000" w:themeColor="text1"/>
            <w:sz w:val="24"/>
            <w:szCs w:val="24"/>
            <w:lang w:val="en-US"/>
          </w:rPr>
          <w:t>Neurodiversity Theory and its discontents: Autism, schizophrenia, and the Social model of disability</w:t>
        </w:r>
      </w:hyperlink>
      <w:r w:rsidRPr="00620654">
        <w:rPr>
          <w:rFonts w:ascii="Times" w:hAnsi="Times" w:cs="Times New Roman"/>
          <w:color w:val="000000" w:themeColor="text1"/>
          <w:sz w:val="24"/>
          <w:szCs w:val="24"/>
          <w:lang w:val="en-US"/>
        </w:rPr>
        <w:t xml:space="preserve">. In S. Tekin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 xml:space="preserve"> Bluhm</w:t>
      </w:r>
      <w:r w:rsidR="00620654" w:rsidRPr="00620654">
        <w:rPr>
          <w:rFonts w:ascii="Times" w:hAnsi="Times" w:cs="Times New Roman"/>
          <w:color w:val="000000" w:themeColor="text1"/>
          <w:sz w:val="24"/>
          <w:szCs w:val="24"/>
          <w:lang w:val="en-US"/>
        </w:rPr>
        <w:t>, R.</w:t>
      </w:r>
      <w:r w:rsidRPr="00620654">
        <w:rPr>
          <w:rFonts w:ascii="Times" w:hAnsi="Times" w:cs="Times New Roman"/>
          <w:color w:val="000000" w:themeColor="text1"/>
          <w:sz w:val="24"/>
          <w:szCs w:val="24"/>
          <w:lang w:val="en-US"/>
        </w:rPr>
        <w:t xml:space="preserve"> (Eds.), </w:t>
      </w:r>
      <w:r w:rsidRPr="00620654">
        <w:rPr>
          <w:rFonts w:ascii="Times" w:hAnsi="Times" w:cs="Times New Roman"/>
          <w:i/>
          <w:iCs/>
          <w:color w:val="000000" w:themeColor="text1"/>
          <w:sz w:val="24"/>
          <w:szCs w:val="24"/>
          <w:lang w:val="en-US"/>
        </w:rPr>
        <w:t>The Bloomsbury companion to philosophy of psychiatry</w:t>
      </w:r>
      <w:r w:rsidRPr="00620654">
        <w:rPr>
          <w:rFonts w:ascii="Times" w:hAnsi="Times" w:cs="Times New Roman"/>
          <w:color w:val="000000" w:themeColor="text1"/>
          <w:sz w:val="24"/>
          <w:szCs w:val="24"/>
          <w:lang w:val="en-US"/>
        </w:rPr>
        <w:t xml:space="preserve"> (pp. 371-390) Bloomsbury.</w:t>
      </w:r>
    </w:p>
    <w:p w14:paraId="3250BCC7"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Chapman, R. (2020). The reality of autism: On the metaphysics of disorder and diversity. </w:t>
      </w:r>
      <w:r w:rsidRPr="00620654">
        <w:rPr>
          <w:rFonts w:ascii="Times" w:hAnsi="Times" w:cs="Times New Roman"/>
          <w:i/>
          <w:iCs/>
          <w:color w:val="000000" w:themeColor="text1"/>
          <w:sz w:val="24"/>
          <w:szCs w:val="24"/>
          <w:lang w:val="en-US"/>
        </w:rPr>
        <w:t>Philosophical Psychology,</w:t>
      </w:r>
      <w:r w:rsidRPr="00620654">
        <w:rPr>
          <w:rFonts w:ascii="Times" w:hAnsi="Times" w:cs="Times New Roman"/>
          <w:color w:val="000000" w:themeColor="text1"/>
          <w:sz w:val="24"/>
          <w:szCs w:val="24"/>
          <w:lang w:val="en-US"/>
        </w:rPr>
        <w:t xml:space="preserve"> </w:t>
      </w:r>
      <w:r w:rsidRPr="00620654">
        <w:rPr>
          <w:rFonts w:ascii="Times" w:hAnsi="Times" w:cs="Times New Roman"/>
          <w:i/>
          <w:iCs/>
          <w:color w:val="000000" w:themeColor="text1"/>
          <w:sz w:val="24"/>
          <w:szCs w:val="24"/>
          <w:lang w:val="en-US"/>
        </w:rPr>
        <w:t>33</w:t>
      </w:r>
      <w:r w:rsidRPr="00620654">
        <w:rPr>
          <w:rFonts w:ascii="Times" w:hAnsi="Times" w:cs="Times New Roman"/>
          <w:color w:val="000000" w:themeColor="text1"/>
          <w:sz w:val="24"/>
          <w:szCs w:val="24"/>
          <w:lang w:val="en-US"/>
        </w:rPr>
        <w:t xml:space="preserve"> (6), 799–819.</w:t>
      </w:r>
    </w:p>
    <w:p w14:paraId="5E66E2A0"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Chapman, R.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 xml:space="preserve">H. Carel (2022). Neurodiversity, epistemic injustice, and the good human life. </w:t>
      </w:r>
      <w:r w:rsidRPr="00620654">
        <w:rPr>
          <w:rFonts w:ascii="Times" w:hAnsi="Times" w:cs="Times New Roman"/>
          <w:i/>
          <w:iCs/>
          <w:color w:val="000000" w:themeColor="text1"/>
          <w:sz w:val="24"/>
          <w:szCs w:val="24"/>
          <w:lang w:val="en-US"/>
        </w:rPr>
        <w:t>Journal of Social Philosophy</w:t>
      </w:r>
      <w:r w:rsidRPr="00620654">
        <w:rPr>
          <w:rFonts w:ascii="Times" w:hAnsi="Times" w:cs="Times New Roman"/>
          <w:color w:val="000000" w:themeColor="text1"/>
          <w:sz w:val="24"/>
          <w:szCs w:val="24"/>
          <w:lang w:val="en-US"/>
        </w:rPr>
        <w:t xml:space="preserve"> 2022:00: 1-18. </w:t>
      </w:r>
      <w:hyperlink r:id="rId12" w:history="1">
        <w:r w:rsidRPr="00620654">
          <w:rPr>
            <w:rFonts w:ascii="Times" w:hAnsi="Times" w:cs="Times New Roman"/>
            <w:color w:val="000000" w:themeColor="text1"/>
            <w:sz w:val="24"/>
            <w:szCs w:val="24"/>
            <w:lang w:val="en-US"/>
          </w:rPr>
          <w:t>https://doi.org/10.1111/josp.12456</w:t>
        </w:r>
      </w:hyperlink>
      <w:r w:rsidRPr="00620654">
        <w:rPr>
          <w:rFonts w:ascii="Times" w:hAnsi="Times" w:cs="Times New Roman"/>
          <w:color w:val="000000" w:themeColor="text1"/>
          <w:sz w:val="24"/>
          <w:szCs w:val="24"/>
          <w:lang w:val="en-US"/>
        </w:rPr>
        <w:t>.</w:t>
      </w:r>
    </w:p>
    <w:p w14:paraId="2C110724" w14:textId="6F8BB02B" w:rsidR="00243934" w:rsidRPr="00620654" w:rsidRDefault="00243934" w:rsidP="00243934">
      <w:pPr>
        <w:pStyle w:val="NoSpacing"/>
        <w:spacing w:line="480" w:lineRule="auto"/>
        <w:ind w:left="284" w:hanging="284"/>
        <w:rPr>
          <w:rFonts w:ascii="Times" w:hAnsi="Times"/>
          <w:sz w:val="24"/>
          <w:szCs w:val="24"/>
          <w:lang w:val="en-US"/>
        </w:rPr>
      </w:pPr>
      <w:r w:rsidRPr="00620654">
        <w:rPr>
          <w:rFonts w:ascii="Times" w:hAnsi="Times" w:cs="Times New Roman"/>
          <w:color w:val="000000" w:themeColor="text1"/>
          <w:sz w:val="24"/>
          <w:szCs w:val="24"/>
          <w:lang w:val="en-US"/>
        </w:rPr>
        <w:t>Coady, D. (2017).</w:t>
      </w:r>
      <w:r w:rsidRPr="00620654">
        <w:rPr>
          <w:rFonts w:ascii="Times" w:hAnsi="Times" w:cs="Times New Roman"/>
          <w:sz w:val="24"/>
          <w:szCs w:val="24"/>
          <w:lang w:val="en-US"/>
        </w:rPr>
        <w:t xml:space="preserve">Epistemic injustice as distributive injustice. In I.J. Kidd, J, Medina, </w:t>
      </w:r>
      <w:r w:rsidRPr="00620654">
        <w:rPr>
          <w:rFonts w:ascii="Times" w:hAnsi="Times"/>
          <w:color w:val="000000" w:themeColor="text1"/>
          <w:lang w:val="en-US"/>
        </w:rPr>
        <w:t>&amp;</w:t>
      </w:r>
      <w:r w:rsidRPr="00620654">
        <w:rPr>
          <w:rFonts w:ascii="Times" w:hAnsi="Times" w:cs="Times New Roman"/>
          <w:sz w:val="24"/>
          <w:szCs w:val="24"/>
          <w:lang w:val="en-US"/>
        </w:rPr>
        <w:t>G. Pohlhaus (eds.), </w:t>
      </w:r>
      <w:dir w:val="ltr">
        <w:r w:rsidRPr="00620654">
          <w:rPr>
            <w:rFonts w:ascii="Times" w:hAnsi="Times" w:cs="Times New Roman"/>
            <w:i/>
            <w:iCs/>
            <w:sz w:val="24"/>
            <w:szCs w:val="24"/>
            <w:lang w:val="en-US"/>
          </w:rPr>
          <w:t>The Routledge handbook to epistemic injustice</w:t>
        </w:r>
        <w:r w:rsidRPr="00620654">
          <w:rPr>
            <w:rFonts w:ascii="MS Mincho" w:eastAsia="MS Mincho" w:hAnsi="MS Mincho" w:cs="MS Mincho" w:hint="eastAsia"/>
            <w:sz w:val="24"/>
            <w:szCs w:val="24"/>
            <w:lang w:val="en-US"/>
          </w:rPr>
          <w:t>‬</w:t>
        </w:r>
        <w:dir w:val="ltr">
          <w:r w:rsidRPr="00620654">
            <w:rPr>
              <w:rFonts w:ascii="Times" w:hAnsi="Times" w:cs="Times New Roman"/>
              <w:sz w:val="24"/>
              <w:szCs w:val="24"/>
              <w:lang w:val="en-US"/>
            </w:rPr>
            <w:t> (pp. 61-68)</w:t>
          </w:r>
          <w:r w:rsidR="00620654" w:rsidRPr="00620654">
            <w:rPr>
              <w:rFonts w:ascii="Times" w:hAnsi="Times" w:cs="Times New Roman"/>
              <w:sz w:val="24"/>
              <w:szCs w:val="24"/>
              <w:lang w:val="en-US"/>
            </w:rPr>
            <w:t>.</w:t>
          </w:r>
          <w:r w:rsidRPr="00620654">
            <w:rPr>
              <w:rFonts w:ascii="Times" w:hAnsi="Times" w:cs="Times New Roman"/>
              <w:sz w:val="24"/>
              <w:szCs w:val="24"/>
              <w:lang w:val="en-US"/>
            </w:rPr>
            <w:t xml:space="preserve"> Routledge.</w:t>
          </w:r>
          <w:r w:rsidR="009E32B9">
            <w:t>‬</w:t>
          </w:r>
          <w:r w:rsidR="009E32B9">
            <w:t>‬</w:t>
          </w:r>
          <w:r w:rsidR="00000000">
            <w:t>‬</w:t>
          </w:r>
          <w:r w:rsidR="00000000">
            <w:t>‬</w:t>
          </w:r>
        </w:dir>
      </w:dir>
    </w:p>
    <w:p w14:paraId="244BC2F3" w14:textId="00486A9C"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Cooper, R. (2005) </w:t>
      </w:r>
      <w:r w:rsidRPr="00620654">
        <w:rPr>
          <w:rFonts w:ascii="Times" w:hAnsi="Times"/>
          <w:i/>
          <w:iCs/>
          <w:lang w:val="en-US"/>
        </w:rPr>
        <w:t>Classifying madness: A philosophical examination of the Diagnostic and Statistical Manual of Mental Disorders</w:t>
      </w:r>
      <w:r w:rsidR="00620654" w:rsidRPr="00620654">
        <w:rPr>
          <w:rFonts w:ascii="Times" w:hAnsi="Times"/>
          <w:lang w:val="en-US"/>
        </w:rPr>
        <w:t xml:space="preserve">. </w:t>
      </w:r>
      <w:r w:rsidRPr="00620654">
        <w:rPr>
          <w:rFonts w:ascii="Times" w:hAnsi="Times"/>
          <w:lang w:val="en-US"/>
        </w:rPr>
        <w:t>Springer</w:t>
      </w:r>
      <w:r w:rsidR="00620654" w:rsidRPr="00620654">
        <w:rPr>
          <w:rFonts w:ascii="Times" w:hAnsi="Times"/>
          <w:lang w:val="en-US"/>
        </w:rPr>
        <w:t>.</w:t>
      </w:r>
    </w:p>
    <w:p w14:paraId="0982BA13"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Crichton, P., H. Carel,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I.J. Kidd (2017). E</w:t>
      </w:r>
      <w:hyperlink r:id="rId13" w:tgtFrame="_blank" w:history="1">
        <w:r w:rsidRPr="00620654">
          <w:rPr>
            <w:rFonts w:ascii="Times" w:hAnsi="Times" w:cs="Times New Roman"/>
            <w:color w:val="000000" w:themeColor="text1"/>
            <w:sz w:val="24"/>
            <w:szCs w:val="24"/>
            <w:lang w:val="en-US"/>
          </w:rPr>
          <w:t>pistemic injustice in psychiatry</w:t>
        </w:r>
      </w:hyperlink>
      <w:r w:rsidRPr="00620654">
        <w:rPr>
          <w:rFonts w:ascii="Times" w:hAnsi="Times" w:cs="Times New Roman"/>
          <w:color w:val="000000" w:themeColor="text1"/>
          <w:sz w:val="24"/>
          <w:szCs w:val="24"/>
          <w:lang w:val="en-US"/>
        </w:rPr>
        <w:t xml:space="preserve">. </w:t>
      </w:r>
      <w:r w:rsidRPr="00620654">
        <w:rPr>
          <w:rFonts w:ascii="Times" w:hAnsi="Times" w:cs="Times New Roman"/>
          <w:i/>
          <w:iCs/>
          <w:color w:val="000000" w:themeColor="text1"/>
          <w:sz w:val="24"/>
          <w:szCs w:val="24"/>
          <w:lang w:val="en-US"/>
        </w:rPr>
        <w:t>BJ </w:t>
      </w:r>
      <w:r w:rsidRPr="00620654">
        <w:rPr>
          <w:rFonts w:ascii="Times" w:hAnsi="Times" w:cs="Times New Roman"/>
          <w:i/>
          <w:iCs/>
          <w:sz w:val="24"/>
          <w:szCs w:val="24"/>
          <w:lang w:val="en-US"/>
        </w:rPr>
        <w:t>Psychiatry Bulletin,</w:t>
      </w:r>
      <w:r w:rsidRPr="00620654">
        <w:rPr>
          <w:rStyle w:val="apple-converted-space"/>
          <w:rFonts w:ascii="Times" w:hAnsi="Times" w:cs="Times New Roman"/>
          <w:color w:val="000000" w:themeColor="text1"/>
          <w:sz w:val="24"/>
          <w:szCs w:val="24"/>
          <w:lang w:val="en-US"/>
        </w:rPr>
        <w:t> </w:t>
      </w:r>
      <w:r w:rsidRPr="00620654">
        <w:rPr>
          <w:rFonts w:ascii="Times" w:hAnsi="Times" w:cs="Times New Roman"/>
          <w:i/>
          <w:iCs/>
          <w:color w:val="000000" w:themeColor="text1"/>
          <w:sz w:val="24"/>
          <w:szCs w:val="24"/>
          <w:lang w:val="en-US"/>
        </w:rPr>
        <w:t>41</w:t>
      </w:r>
      <w:r w:rsidRPr="00620654">
        <w:rPr>
          <w:rFonts w:ascii="Times" w:hAnsi="Times" w:cs="Times New Roman"/>
          <w:color w:val="000000" w:themeColor="text1"/>
          <w:sz w:val="24"/>
          <w:szCs w:val="24"/>
          <w:lang w:val="en-US"/>
        </w:rPr>
        <w:t xml:space="preserve">, 65-70. </w:t>
      </w:r>
    </w:p>
    <w:p w14:paraId="77291D8D" w14:textId="77777777" w:rsidR="00243934" w:rsidRPr="00620654" w:rsidRDefault="00243934" w:rsidP="00243934">
      <w:pPr>
        <w:pStyle w:val="NoSpacing"/>
        <w:spacing w:line="480" w:lineRule="auto"/>
        <w:ind w:left="284" w:hanging="284"/>
        <w:rPr>
          <w:rFonts w:ascii="Times" w:hAnsi="Times"/>
          <w:sz w:val="24"/>
          <w:szCs w:val="24"/>
          <w:lang w:val="en-US"/>
        </w:rPr>
      </w:pPr>
      <w:r w:rsidRPr="00620654">
        <w:rPr>
          <w:rFonts w:ascii="Times" w:hAnsi="Times" w:cs="Times New Roman"/>
          <w:color w:val="000000" w:themeColor="text1"/>
          <w:sz w:val="24"/>
          <w:szCs w:val="24"/>
          <w:lang w:val="en-US"/>
        </w:rPr>
        <w:t xml:space="preserve">Davis, E. (2018). Epistemic appropriation. </w:t>
      </w:r>
      <w:r w:rsidRPr="00620654">
        <w:rPr>
          <w:rFonts w:ascii="Times" w:hAnsi="Times" w:cs="Times New Roman"/>
          <w:i/>
          <w:iCs/>
          <w:color w:val="000000" w:themeColor="text1"/>
          <w:sz w:val="24"/>
          <w:szCs w:val="24"/>
          <w:lang w:val="en-US"/>
        </w:rPr>
        <w:t>Ethics,</w:t>
      </w:r>
      <w:r w:rsidRPr="00620654">
        <w:rPr>
          <w:rFonts w:ascii="Times" w:hAnsi="Times" w:cs="Times New Roman"/>
          <w:color w:val="000000" w:themeColor="text1"/>
          <w:sz w:val="24"/>
          <w:szCs w:val="24"/>
          <w:lang w:val="en-US"/>
        </w:rPr>
        <w:t xml:space="preserve"> </w:t>
      </w:r>
      <w:r w:rsidRPr="00620654">
        <w:rPr>
          <w:rFonts w:ascii="Times" w:hAnsi="Times" w:cs="Times New Roman"/>
          <w:i/>
          <w:iCs/>
          <w:color w:val="000000" w:themeColor="text1"/>
          <w:sz w:val="24"/>
          <w:szCs w:val="24"/>
          <w:lang w:val="en-US"/>
        </w:rPr>
        <w:t>128</w:t>
      </w:r>
      <w:r w:rsidRPr="00620654">
        <w:rPr>
          <w:rFonts w:ascii="Times" w:hAnsi="Times" w:cs="Times New Roman"/>
          <w:color w:val="000000" w:themeColor="text1"/>
          <w:sz w:val="24"/>
          <w:szCs w:val="24"/>
          <w:lang w:val="en-US"/>
        </w:rPr>
        <w:t xml:space="preserve"> (4): 702-727.</w:t>
      </w:r>
    </w:p>
    <w:p w14:paraId="7F5FA254"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spacing w:val="5"/>
          <w:lang w:val="en-US"/>
        </w:rPr>
        <w:t xml:space="preserve">Doan, M. </w:t>
      </w:r>
      <w:r w:rsidRPr="00620654">
        <w:rPr>
          <w:rFonts w:ascii="Times" w:hAnsi="Times"/>
          <w:color w:val="000000" w:themeColor="text1"/>
          <w:lang w:val="en-US"/>
        </w:rPr>
        <w:t>(2018).</w:t>
      </w:r>
      <w:r w:rsidRPr="00620654">
        <w:rPr>
          <w:rFonts w:ascii="Times" w:hAnsi="Times"/>
          <w:spacing w:val="5"/>
          <w:lang w:val="en-US"/>
        </w:rPr>
        <w:t xml:space="preserve"> Resisting structural epistemic injustice</w:t>
      </w:r>
      <w:r w:rsidRPr="00620654">
        <w:rPr>
          <w:rFonts w:ascii="Times" w:hAnsi="Times"/>
          <w:color w:val="000000" w:themeColor="text1"/>
          <w:lang w:val="en-US"/>
        </w:rPr>
        <w:t>. </w:t>
      </w:r>
      <w:r w:rsidRPr="00620654">
        <w:rPr>
          <w:rStyle w:val="Emphasis"/>
          <w:rFonts w:ascii="Times" w:hAnsi="Times"/>
          <w:color w:val="000000" w:themeColor="text1"/>
          <w:spacing w:val="5"/>
          <w:lang w:val="en-US"/>
        </w:rPr>
        <w:t>Feminist Philosophy Quarterly</w:t>
      </w:r>
      <w:r w:rsidRPr="00620654">
        <w:rPr>
          <w:rFonts w:ascii="Times" w:hAnsi="Times"/>
          <w:color w:val="000000" w:themeColor="text1"/>
          <w:lang w:val="en-US"/>
        </w:rPr>
        <w:t xml:space="preserve">, </w:t>
      </w:r>
      <w:r w:rsidRPr="00620654">
        <w:rPr>
          <w:rFonts w:ascii="Times" w:hAnsi="Times"/>
          <w:i/>
          <w:iCs/>
          <w:color w:val="000000" w:themeColor="text1"/>
          <w:lang w:val="en-US"/>
        </w:rPr>
        <w:t xml:space="preserve">4 </w:t>
      </w:r>
      <w:r w:rsidRPr="00620654">
        <w:rPr>
          <w:rFonts w:ascii="Times" w:hAnsi="Times"/>
          <w:color w:val="000000" w:themeColor="text1"/>
          <w:lang w:val="en-US"/>
        </w:rPr>
        <w:t>(4).</w:t>
      </w:r>
    </w:p>
    <w:p w14:paraId="12E37751" w14:textId="77777777"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Dormandy, K. (2018). Epistemic authority: Preemption or proper basing? </w:t>
      </w:r>
      <w:r w:rsidRPr="00620654">
        <w:rPr>
          <w:rFonts w:ascii="Times" w:hAnsi="Times"/>
          <w:i/>
          <w:lang w:val="en-US"/>
        </w:rPr>
        <w:t>Erkenntnis,</w:t>
      </w:r>
      <w:r w:rsidRPr="00620654">
        <w:rPr>
          <w:rFonts w:ascii="Times" w:hAnsi="Times"/>
          <w:lang w:val="en-US"/>
        </w:rPr>
        <w:t xml:space="preserve"> </w:t>
      </w:r>
      <w:r w:rsidRPr="00620654">
        <w:rPr>
          <w:rFonts w:ascii="Times" w:hAnsi="Times"/>
          <w:i/>
          <w:iCs/>
          <w:lang w:val="en-US"/>
        </w:rPr>
        <w:t>83</w:t>
      </w:r>
      <w:r w:rsidRPr="00620654">
        <w:rPr>
          <w:rFonts w:ascii="Times" w:hAnsi="Times"/>
          <w:lang w:val="en-US"/>
        </w:rPr>
        <w:t xml:space="preserve"> (4), 773–791.</w:t>
      </w:r>
    </w:p>
    <w:p w14:paraId="3B650936" w14:textId="77777777" w:rsidR="00243934" w:rsidRPr="00620654" w:rsidRDefault="00243934" w:rsidP="00243934">
      <w:pPr>
        <w:spacing w:line="480" w:lineRule="auto"/>
        <w:ind w:left="284" w:hanging="284"/>
        <w:rPr>
          <w:rFonts w:ascii="Times" w:hAnsi="Times"/>
          <w:lang w:val="en-US"/>
        </w:rPr>
      </w:pPr>
      <w:r w:rsidRPr="00620654">
        <w:rPr>
          <w:rFonts w:ascii="Times" w:hAnsi="Times"/>
          <w:color w:val="000000" w:themeColor="text1"/>
          <w:lang w:val="en-US"/>
        </w:rPr>
        <w:t>Dotson, K. (2011).</w:t>
      </w:r>
      <w:r w:rsidRPr="00620654">
        <w:rPr>
          <w:rFonts w:ascii="Times" w:hAnsi="Times"/>
          <w:lang w:val="en-US"/>
        </w:rPr>
        <w:t xml:space="preserve"> Tracking epistemic violence, tracking practices of silencing. </w:t>
      </w:r>
      <w:r w:rsidRPr="00620654">
        <w:rPr>
          <w:rFonts w:ascii="Times" w:hAnsi="Times"/>
          <w:i/>
          <w:iCs/>
          <w:lang w:val="en-US"/>
        </w:rPr>
        <w:t>Hypatia,</w:t>
      </w:r>
      <w:r w:rsidRPr="00620654">
        <w:rPr>
          <w:rStyle w:val="apple-converted-space"/>
          <w:rFonts w:ascii="Times" w:hAnsi="Times"/>
          <w:lang w:val="en-US"/>
        </w:rPr>
        <w:t> </w:t>
      </w:r>
      <w:r w:rsidRPr="00620654">
        <w:rPr>
          <w:rStyle w:val="apple-converted-space"/>
          <w:rFonts w:ascii="Times" w:hAnsi="Times"/>
          <w:i/>
          <w:iCs/>
          <w:lang w:val="en-US"/>
        </w:rPr>
        <w:t>26</w:t>
      </w:r>
      <w:r w:rsidRPr="00620654">
        <w:rPr>
          <w:rStyle w:val="apple-converted-space"/>
          <w:rFonts w:ascii="Times" w:hAnsi="Times"/>
          <w:lang w:val="en-US"/>
        </w:rPr>
        <w:t xml:space="preserve"> (2),</w:t>
      </w:r>
      <w:r w:rsidRPr="00620654">
        <w:rPr>
          <w:rFonts w:ascii="Times" w:hAnsi="Times"/>
          <w:lang w:val="en-US"/>
        </w:rPr>
        <w:t xml:space="preserve"> 236-257.</w:t>
      </w:r>
    </w:p>
    <w:p w14:paraId="2E1F2B98"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 xml:space="preserve">Drożdżowicz, A. (2021). Epistemic injustice in psychiatric practice: Epistemic duties and the phenomenological approach. </w:t>
      </w:r>
      <w:r w:rsidRPr="00620654">
        <w:rPr>
          <w:rFonts w:ascii="Times" w:hAnsi="Times"/>
          <w:i/>
          <w:iCs/>
          <w:color w:val="000000" w:themeColor="text1"/>
          <w:lang w:val="en-US"/>
        </w:rPr>
        <w:t>Journal of Medical Ethics</w:t>
      </w:r>
      <w:r w:rsidRPr="00620654">
        <w:rPr>
          <w:rFonts w:ascii="Times" w:hAnsi="Times"/>
          <w:color w:val="000000" w:themeColor="text1"/>
          <w:lang w:val="en-US"/>
        </w:rPr>
        <w:t xml:space="preserve"> 47;e69.</w:t>
      </w:r>
    </w:p>
    <w:p w14:paraId="7CD82AED" w14:textId="77777777" w:rsidR="00243934" w:rsidRPr="00620654" w:rsidRDefault="00243934" w:rsidP="00243934">
      <w:pPr>
        <w:spacing w:line="480" w:lineRule="auto"/>
        <w:ind w:left="284" w:hanging="284"/>
        <w:rPr>
          <w:rFonts w:ascii="Times" w:hAnsi="Times"/>
          <w:lang w:val="en-US"/>
        </w:rPr>
      </w:pPr>
      <w:r w:rsidRPr="00620654">
        <w:rPr>
          <w:rFonts w:ascii="Times" w:hAnsi="Times"/>
          <w:lang w:val="en-US"/>
        </w:rPr>
        <w:t>Fletcher</w:t>
      </w:r>
      <w:r w:rsidRPr="00620654">
        <w:rPr>
          <w:rStyle w:val="apple-converted-space"/>
          <w:rFonts w:ascii="Times" w:hAnsi="Times"/>
          <w:lang w:val="en-US"/>
        </w:rPr>
        <w:t xml:space="preserve">, </w:t>
      </w:r>
      <w:r w:rsidRPr="00620654">
        <w:rPr>
          <w:rFonts w:ascii="Times" w:hAnsi="Times"/>
          <w:lang w:val="en-US"/>
        </w:rPr>
        <w:t xml:space="preserve">A. </w:t>
      </w:r>
      <w:r w:rsidRPr="00620654">
        <w:rPr>
          <w:rFonts w:ascii="Times" w:hAnsi="Times"/>
          <w:color w:val="000000" w:themeColor="text1"/>
          <w:lang w:val="en-US"/>
        </w:rPr>
        <w:t xml:space="preserve">&amp; Clarke, </w:t>
      </w:r>
      <w:r w:rsidRPr="00620654">
        <w:rPr>
          <w:rFonts w:ascii="Times" w:hAnsi="Times"/>
          <w:lang w:val="en-US"/>
        </w:rPr>
        <w:t xml:space="preserve">J.C.  (2020). Integrated care systems as an arena for the emergence of new forms of epistemic injustice. </w:t>
      </w:r>
      <w:r w:rsidRPr="00620654">
        <w:rPr>
          <w:rFonts w:ascii="Times" w:hAnsi="Times"/>
          <w:i/>
          <w:iCs/>
          <w:lang w:val="en-US"/>
        </w:rPr>
        <w:t>Ethical Theory and Moral Practice,</w:t>
      </w:r>
      <w:r w:rsidRPr="00620654">
        <w:rPr>
          <w:rStyle w:val="apple-converted-space"/>
          <w:rFonts w:ascii="Times" w:hAnsi="Times"/>
          <w:lang w:val="en-US"/>
        </w:rPr>
        <w:t> </w:t>
      </w:r>
      <w:r w:rsidRPr="00620654">
        <w:rPr>
          <w:rFonts w:ascii="Times" w:hAnsi="Times"/>
          <w:i/>
          <w:iCs/>
          <w:lang w:val="en-US"/>
        </w:rPr>
        <w:t>23</w:t>
      </w:r>
      <w:r w:rsidRPr="00620654">
        <w:rPr>
          <w:rFonts w:ascii="Times" w:hAnsi="Times"/>
          <w:lang w:val="en-US"/>
        </w:rPr>
        <w:t>,</w:t>
      </w:r>
      <w:r w:rsidRPr="00620654">
        <w:rPr>
          <w:rStyle w:val="apple-converted-space"/>
          <w:rFonts w:ascii="Times" w:hAnsi="Times"/>
          <w:lang w:val="en-US"/>
        </w:rPr>
        <w:t> </w:t>
      </w:r>
      <w:r w:rsidRPr="00620654">
        <w:rPr>
          <w:rFonts w:ascii="Times" w:hAnsi="Times"/>
          <w:lang w:val="en-US"/>
        </w:rPr>
        <w:t>723–737.</w:t>
      </w:r>
    </w:p>
    <w:p w14:paraId="0BF3B598" w14:textId="5B060233"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 xml:space="preserve">Fricker, M. (2007) </w:t>
      </w:r>
      <w:r w:rsidRPr="00620654">
        <w:rPr>
          <w:rFonts w:ascii="Times" w:hAnsi="Times"/>
          <w:i/>
          <w:iCs/>
          <w:color w:val="000000" w:themeColor="text1"/>
          <w:lang w:val="en-US"/>
        </w:rPr>
        <w:t>Epistemic injustice: Power and the ethics of knowing</w:t>
      </w:r>
      <w:r w:rsidRPr="00620654">
        <w:rPr>
          <w:rFonts w:ascii="Times" w:hAnsi="Times"/>
          <w:color w:val="000000" w:themeColor="text1"/>
          <w:lang w:val="en-US"/>
        </w:rPr>
        <w:t>. Oxford University Press.</w:t>
      </w:r>
    </w:p>
    <w:p w14:paraId="1F8A467D" w14:textId="70ADEA64"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lang w:val="en-US"/>
        </w:rPr>
        <w:t xml:space="preserve">Fricker, </w:t>
      </w:r>
      <w:r w:rsidRPr="00620654">
        <w:rPr>
          <w:rFonts w:ascii="Times" w:hAnsi="Times"/>
          <w:color w:val="000000" w:themeColor="text1"/>
          <w:lang w:val="en-US"/>
        </w:rPr>
        <w:t xml:space="preserve">M. </w:t>
      </w:r>
      <w:r w:rsidRPr="00620654">
        <w:rPr>
          <w:rFonts w:ascii="Times" w:hAnsi="Times"/>
          <w:lang w:val="en-US"/>
        </w:rPr>
        <w:t xml:space="preserve">(2017). Evolving concepts of epistemic injustice’. In </w:t>
      </w:r>
      <w:r w:rsidRPr="00620654">
        <w:rPr>
          <w:rFonts w:ascii="Times" w:hAnsi="Times"/>
          <w:iCs/>
          <w:color w:val="000000" w:themeColor="text1"/>
          <w:lang w:val="en-US"/>
        </w:rPr>
        <w:t>I.J. Kidd,</w:t>
      </w:r>
      <w:r w:rsidRPr="00620654">
        <w:rPr>
          <w:rFonts w:ascii="Times" w:hAnsi="Times"/>
          <w:color w:val="000000" w:themeColor="text1"/>
          <w:lang w:val="en-US"/>
        </w:rPr>
        <w:t xml:space="preserve"> J. Medina &amp;G. Pohlhaus (eds.),</w:t>
      </w:r>
      <w:r w:rsidRPr="00620654">
        <w:rPr>
          <w:rFonts w:ascii="Times" w:hAnsi="Times"/>
          <w:iCs/>
          <w:color w:val="000000" w:themeColor="text1"/>
          <w:lang w:val="en-US"/>
        </w:rPr>
        <w:t xml:space="preserve"> </w:t>
      </w:r>
      <w:r w:rsidRPr="00620654">
        <w:rPr>
          <w:rFonts w:ascii="Times" w:hAnsi="Times"/>
          <w:i/>
          <w:color w:val="000000" w:themeColor="text1"/>
          <w:lang w:val="en-US"/>
        </w:rPr>
        <w:t>The Routledge handbook to epistemic injustice</w:t>
      </w:r>
      <w:r w:rsidRPr="00620654">
        <w:rPr>
          <w:rFonts w:ascii="Times" w:hAnsi="Times"/>
          <w:color w:val="000000" w:themeColor="text1"/>
          <w:lang w:val="en-US"/>
        </w:rPr>
        <w:t xml:space="preserve"> (pp. </w:t>
      </w:r>
      <w:r w:rsidRPr="00620654">
        <w:rPr>
          <w:rFonts w:ascii="Times" w:hAnsi="Times"/>
          <w:lang w:val="en-US"/>
        </w:rPr>
        <w:t>53-60)</w:t>
      </w:r>
      <w:r w:rsidRPr="00620654">
        <w:rPr>
          <w:rFonts w:ascii="Times" w:hAnsi="Times"/>
          <w:color w:val="000000" w:themeColor="text1"/>
          <w:lang w:val="en-US"/>
        </w:rPr>
        <w:t>. Routledge.</w:t>
      </w:r>
    </w:p>
    <w:p w14:paraId="16BEDAB7"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lang w:val="en-US"/>
        </w:rPr>
        <w:t>Gagné-Julien, A-M. (2021).</w:t>
      </w:r>
      <w:r w:rsidRPr="00620654">
        <w:rPr>
          <w:rStyle w:val="Strong"/>
          <w:rFonts w:ascii="Times" w:hAnsi="Times"/>
          <w:b w:val="0"/>
          <w:bCs w:val="0"/>
          <w:lang w:val="en-US"/>
        </w:rPr>
        <w:t xml:space="preserve"> Wrongful medicalization and epistemic injustice in psychiatry: The case of premenstrual dysphoric disorder.</w:t>
      </w:r>
      <w:r w:rsidRPr="00620654">
        <w:rPr>
          <w:rStyle w:val="apple-converted-space"/>
          <w:rFonts w:ascii="Times" w:hAnsi="Times"/>
          <w:lang w:val="en-US"/>
        </w:rPr>
        <w:t> </w:t>
      </w:r>
      <w:r w:rsidRPr="00620654">
        <w:rPr>
          <w:rStyle w:val="apple-converted-space"/>
          <w:rFonts w:ascii="Times" w:hAnsi="Times"/>
          <w:i/>
          <w:iCs/>
          <w:lang w:val="en-US"/>
        </w:rPr>
        <w:t>Philosophy of Medicine</w:t>
      </w:r>
      <w:r w:rsidRPr="00620654">
        <w:rPr>
          <w:rStyle w:val="apple-converted-space"/>
          <w:rFonts w:ascii="Times" w:hAnsi="Times"/>
          <w:lang w:val="en-US"/>
        </w:rPr>
        <w:t>,</w:t>
      </w:r>
      <w:r w:rsidRPr="00620654">
        <w:rPr>
          <w:rFonts w:ascii="Times" w:hAnsi="Times"/>
          <w:lang w:val="en-US"/>
        </w:rPr>
        <w:t xml:space="preserve"> Doi:</w:t>
      </w:r>
      <w:r w:rsidRPr="00620654">
        <w:rPr>
          <w:rStyle w:val="apple-converted-space"/>
          <w:rFonts w:ascii="Times" w:hAnsi="Times"/>
          <w:lang w:val="en-US"/>
        </w:rPr>
        <w:t> </w:t>
      </w:r>
      <w:hyperlink r:id="rId14" w:history="1">
        <w:r w:rsidRPr="00620654">
          <w:rPr>
            <w:rStyle w:val="Hyperlink"/>
            <w:rFonts w:ascii="Times" w:hAnsi="Times"/>
            <w:lang w:val="en-US"/>
          </w:rPr>
          <w:t>Https://Doi.Org/10.31820/Ejap.17.3.3</w:t>
        </w:r>
      </w:hyperlink>
      <w:r w:rsidRPr="00620654">
        <w:rPr>
          <w:rFonts w:ascii="Times" w:hAnsi="Times"/>
          <w:lang w:val="en-US"/>
        </w:rPr>
        <w:t>.</w:t>
      </w:r>
    </w:p>
    <w:p w14:paraId="32D965E3" w14:textId="77777777" w:rsidR="00243934" w:rsidRPr="00620654" w:rsidRDefault="00243934" w:rsidP="00243934">
      <w:pPr>
        <w:spacing w:line="480" w:lineRule="auto"/>
        <w:ind w:left="284" w:hanging="284"/>
        <w:rPr>
          <w:rFonts w:ascii="Times" w:hAnsi="Times"/>
          <w:lang w:val="en-US"/>
        </w:rPr>
      </w:pPr>
      <w:r w:rsidRPr="00620654">
        <w:rPr>
          <w:rStyle w:val="apple-converted-space"/>
          <w:rFonts w:ascii="Times" w:hAnsi="Times"/>
          <w:color w:val="000000"/>
          <w:spacing w:val="7"/>
          <w:lang w:val="en-US"/>
        </w:rPr>
        <w:t>Gosselin, A. (2022). Responding to sanist microaggressions with acts of epistemic resistance.</w:t>
      </w:r>
      <w:r w:rsidRPr="00620654">
        <w:rPr>
          <w:rFonts w:ascii="Times" w:hAnsi="Times"/>
          <w:lang w:val="en-US"/>
        </w:rPr>
        <w:t xml:space="preserve"> </w:t>
      </w:r>
      <w:r w:rsidRPr="00620654">
        <w:rPr>
          <w:rFonts w:ascii="Times" w:hAnsi="Times"/>
          <w:i/>
          <w:iCs/>
          <w:lang w:val="en-US"/>
        </w:rPr>
        <w:t>Hypatia, 37</w:t>
      </w:r>
      <w:r w:rsidRPr="00620654">
        <w:rPr>
          <w:rFonts w:ascii="Times" w:hAnsi="Times"/>
          <w:lang w:val="en-US"/>
        </w:rPr>
        <w:t xml:space="preserve"> (2), 293-314.</w:t>
      </w:r>
    </w:p>
    <w:p w14:paraId="59269346" w14:textId="51457BC0"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Grim, K., M. Tistad, U-K. Schön, </w:t>
      </w:r>
      <w:r w:rsidRPr="00620654">
        <w:rPr>
          <w:rFonts w:ascii="Times" w:hAnsi="Times"/>
          <w:color w:val="000000" w:themeColor="text1"/>
          <w:lang w:val="en-US"/>
        </w:rPr>
        <w:t>&amp;</w:t>
      </w:r>
      <w:r w:rsidRPr="00620654">
        <w:rPr>
          <w:rFonts w:ascii="Times" w:hAnsi="Times"/>
          <w:lang w:val="en-US"/>
        </w:rPr>
        <w:t xml:space="preserve">D. Rosenberg (2019). The Legitimacy of user-knowledge in decision-making processes in mental health care: An analysis of epistemic injustice. </w:t>
      </w:r>
      <w:r w:rsidRPr="00620654">
        <w:rPr>
          <w:rFonts w:ascii="Times" w:hAnsi="Times"/>
          <w:i/>
          <w:lang w:val="en-US"/>
        </w:rPr>
        <w:t xml:space="preserve">Journal of Psychosocial Rehabilitation and Mental Health, </w:t>
      </w:r>
      <w:r w:rsidRPr="00620654">
        <w:rPr>
          <w:rFonts w:ascii="Times" w:hAnsi="Times"/>
          <w:i/>
          <w:iCs/>
          <w:lang w:val="en-US"/>
        </w:rPr>
        <w:t>6</w:t>
      </w:r>
      <w:r w:rsidRPr="00620654">
        <w:rPr>
          <w:rFonts w:ascii="Times" w:hAnsi="Times"/>
          <w:lang w:val="en-US"/>
        </w:rPr>
        <w:t>, 157-173.</w:t>
      </w:r>
    </w:p>
    <w:p w14:paraId="37ECCE28" w14:textId="29DED628" w:rsidR="00243934" w:rsidRPr="00620654" w:rsidRDefault="00243934" w:rsidP="00243934">
      <w:pPr>
        <w:spacing w:line="480" w:lineRule="auto"/>
        <w:ind w:left="284" w:hanging="284"/>
        <w:rPr>
          <w:rStyle w:val="apple-converted-space"/>
          <w:rFonts w:ascii="Times" w:hAnsi="Times"/>
          <w:color w:val="000000"/>
          <w:spacing w:val="7"/>
          <w:lang w:val="en-US"/>
        </w:rPr>
      </w:pPr>
      <w:r w:rsidRPr="00620654">
        <w:rPr>
          <w:rStyle w:val="product-banner-author-name"/>
          <w:rFonts w:ascii="Times" w:hAnsi="Times"/>
          <w:color w:val="000000"/>
          <w:spacing w:val="6"/>
          <w:lang w:val="en-US"/>
        </w:rPr>
        <w:t>Guidry-Grimes, L. (2022).</w:t>
      </w:r>
      <w:r w:rsidRPr="00620654">
        <w:rPr>
          <w:rFonts w:ascii="Times" w:hAnsi="Times"/>
          <w:lang w:val="en-US"/>
        </w:rPr>
        <w:t xml:space="preserve"> Defining mental illness and psychiatric disability</w:t>
      </w:r>
      <w:r w:rsidRPr="00620654">
        <w:rPr>
          <w:rStyle w:val="apple-converted-space"/>
          <w:rFonts w:ascii="Times" w:hAnsi="Times"/>
          <w:b/>
          <w:bCs/>
          <w:color w:val="000000"/>
          <w:spacing w:val="7"/>
          <w:lang w:val="en-US"/>
        </w:rPr>
        <w:t xml:space="preserve">’. </w:t>
      </w:r>
      <w:r w:rsidRPr="00620654">
        <w:rPr>
          <w:rStyle w:val="apple-converted-space"/>
          <w:rFonts w:ascii="Times" w:hAnsi="Times"/>
          <w:color w:val="000000"/>
          <w:spacing w:val="7"/>
          <w:lang w:val="en-US"/>
        </w:rPr>
        <w:t xml:space="preserve">In J. M. Reynolds </w:t>
      </w:r>
      <w:r w:rsidRPr="00620654">
        <w:rPr>
          <w:rFonts w:ascii="Times" w:hAnsi="Times"/>
          <w:color w:val="000000" w:themeColor="text1"/>
          <w:lang w:val="en-US"/>
        </w:rPr>
        <w:t>&amp;</w:t>
      </w:r>
      <w:r w:rsidRPr="00620654">
        <w:rPr>
          <w:rStyle w:val="apple-converted-space"/>
          <w:rFonts w:ascii="Times" w:hAnsi="Times"/>
          <w:color w:val="000000"/>
          <w:spacing w:val="7"/>
          <w:lang w:val="en-US"/>
        </w:rPr>
        <w:t xml:space="preserve">C. Wiesler (Eds.), </w:t>
      </w:r>
      <w:r w:rsidRPr="00620654">
        <w:rPr>
          <w:rStyle w:val="apple-converted-space"/>
          <w:rFonts w:ascii="Times" w:hAnsi="Times"/>
          <w:i/>
          <w:iCs/>
          <w:color w:val="000000"/>
          <w:spacing w:val="7"/>
          <w:lang w:val="en-US"/>
        </w:rPr>
        <w:t xml:space="preserve">The disability bioethics reader </w:t>
      </w:r>
      <w:r w:rsidRPr="00620654">
        <w:rPr>
          <w:rStyle w:val="apple-converted-space"/>
          <w:rFonts w:ascii="Times" w:hAnsi="Times"/>
          <w:color w:val="000000"/>
          <w:spacing w:val="7"/>
          <w:lang w:val="en-US"/>
        </w:rPr>
        <w:t>(pp. 273-281). Routledge.</w:t>
      </w:r>
    </w:p>
    <w:p w14:paraId="12AD9353" w14:textId="77777777" w:rsidR="00243934" w:rsidRPr="00620654" w:rsidRDefault="00243934" w:rsidP="00243934">
      <w:pPr>
        <w:spacing w:line="480" w:lineRule="auto"/>
        <w:ind w:left="284" w:hanging="284"/>
        <w:rPr>
          <w:rStyle w:val="apple-converted-space"/>
          <w:rFonts w:ascii="Times" w:hAnsi="Times"/>
          <w:color w:val="000000"/>
          <w:spacing w:val="7"/>
          <w:lang w:val="en-US"/>
        </w:rPr>
      </w:pPr>
      <w:r w:rsidRPr="00620654">
        <w:rPr>
          <w:rStyle w:val="apple-converted-space"/>
          <w:rFonts w:ascii="Times" w:hAnsi="Times"/>
          <w:color w:val="000000"/>
          <w:spacing w:val="7"/>
          <w:lang w:val="en-US"/>
        </w:rPr>
        <w:t xml:space="preserve">Harcourt, E. (2012). Epistemic injustice, children, and mental illness. </w:t>
      </w:r>
      <w:r w:rsidRPr="00620654">
        <w:rPr>
          <w:rStyle w:val="apple-converted-space"/>
          <w:rFonts w:ascii="Times" w:hAnsi="Times"/>
          <w:i/>
          <w:color w:val="000000"/>
          <w:spacing w:val="7"/>
          <w:lang w:val="en-US"/>
        </w:rPr>
        <w:t xml:space="preserve">Journal of Medical Ethics, </w:t>
      </w:r>
      <w:r w:rsidRPr="00620654">
        <w:rPr>
          <w:rStyle w:val="apple-converted-space"/>
          <w:rFonts w:ascii="Times" w:hAnsi="Times"/>
          <w:i/>
          <w:iCs/>
          <w:color w:val="000000"/>
          <w:spacing w:val="7"/>
          <w:lang w:val="en-US"/>
        </w:rPr>
        <w:t>47</w:t>
      </w:r>
      <w:r w:rsidRPr="00620654">
        <w:rPr>
          <w:rStyle w:val="apple-converted-space"/>
          <w:rFonts w:ascii="Times" w:hAnsi="Times"/>
          <w:color w:val="000000"/>
          <w:spacing w:val="7"/>
          <w:lang w:val="en-US"/>
        </w:rPr>
        <w:t>, 729-735.</w:t>
      </w:r>
    </w:p>
    <w:p w14:paraId="27F992DF" w14:textId="77777777"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Harrison, L., </w:t>
      </w:r>
      <w:r w:rsidRPr="00620654">
        <w:rPr>
          <w:rFonts w:ascii="Times" w:hAnsi="Times"/>
          <w:color w:val="000000" w:themeColor="text1"/>
          <w:lang w:val="en-US"/>
        </w:rPr>
        <w:t xml:space="preserve">&amp; </w:t>
      </w:r>
      <w:r w:rsidRPr="00620654">
        <w:rPr>
          <w:rFonts w:ascii="Times" w:hAnsi="Times"/>
          <w:lang w:val="en-US"/>
        </w:rPr>
        <w:t>Esqueda, C. (2001). Race stereotypes and perceptions about black males involved in interpersonal violence.</w:t>
      </w:r>
      <w:r w:rsidRPr="00620654">
        <w:rPr>
          <w:rFonts w:ascii="Times" w:hAnsi="Times"/>
          <w:i/>
          <w:iCs/>
          <w:lang w:val="en-US"/>
        </w:rPr>
        <w:t xml:space="preserve"> Journal of African American Men, 5</w:t>
      </w:r>
      <w:r w:rsidRPr="00620654">
        <w:rPr>
          <w:rFonts w:ascii="Times" w:hAnsi="Times"/>
          <w:lang w:val="en-US"/>
        </w:rPr>
        <w:t xml:space="preserve"> (4), 81-92.</w:t>
      </w:r>
    </w:p>
    <w:p w14:paraId="2C8445F0" w14:textId="77777777" w:rsidR="00243934" w:rsidRPr="00620654" w:rsidRDefault="00243934" w:rsidP="00243934">
      <w:pPr>
        <w:spacing w:line="480" w:lineRule="auto"/>
        <w:ind w:left="284" w:hanging="284"/>
        <w:rPr>
          <w:rFonts w:ascii="Times" w:hAnsi="Times"/>
          <w:lang w:val="en-US"/>
        </w:rPr>
      </w:pPr>
      <w:r w:rsidRPr="00620654">
        <w:rPr>
          <w:rFonts w:ascii="Times" w:hAnsi="Times"/>
          <w:lang w:val="en-US"/>
        </w:rPr>
        <w:t>Haslanger, S. (2000).</w:t>
      </w:r>
      <w:r w:rsidRPr="00620654">
        <w:rPr>
          <w:rStyle w:val="Strong"/>
          <w:rFonts w:ascii="Times" w:hAnsi="Times"/>
          <w:b w:val="0"/>
          <w:bCs w:val="0"/>
          <w:lang w:val="en-US"/>
        </w:rPr>
        <w:t xml:space="preserve"> Gender and race: (What) are they? (what) do we want them to be? </w:t>
      </w:r>
      <w:r w:rsidRPr="00620654">
        <w:rPr>
          <w:rStyle w:val="Emphasis"/>
          <w:rFonts w:ascii="Times" w:hAnsi="Times"/>
          <w:lang w:val="en-US"/>
        </w:rPr>
        <w:t>Noûs,</w:t>
      </w:r>
      <w:r w:rsidRPr="00620654">
        <w:rPr>
          <w:rFonts w:ascii="Times" w:hAnsi="Times"/>
          <w:lang w:val="en-US"/>
        </w:rPr>
        <w:t> </w:t>
      </w:r>
      <w:r w:rsidRPr="00620654">
        <w:rPr>
          <w:rFonts w:ascii="Times" w:hAnsi="Times"/>
          <w:i/>
          <w:iCs/>
          <w:lang w:val="en-US"/>
        </w:rPr>
        <w:t>34</w:t>
      </w:r>
      <w:r w:rsidRPr="00620654">
        <w:rPr>
          <w:rFonts w:ascii="Times" w:hAnsi="Times"/>
          <w:lang w:val="en-US"/>
        </w:rPr>
        <w:t xml:space="preserve"> (1), 31-55.</w:t>
      </w:r>
    </w:p>
    <w:p w14:paraId="697BC241"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Ho, A. (2011).</w:t>
      </w:r>
      <w:r w:rsidRPr="00620654">
        <w:rPr>
          <w:rFonts w:ascii="Times" w:hAnsi="Times"/>
          <w:color w:val="000000" w:themeColor="text1"/>
          <w:spacing w:val="5"/>
          <w:lang w:val="en-US"/>
        </w:rPr>
        <w:t xml:space="preserve"> Trusting experts and epistemic humility in disability</w:t>
      </w:r>
      <w:r w:rsidRPr="00620654">
        <w:rPr>
          <w:rFonts w:ascii="Times" w:hAnsi="Times"/>
          <w:color w:val="000000" w:themeColor="text1"/>
          <w:lang w:val="en-US"/>
        </w:rPr>
        <w:t>. </w:t>
      </w:r>
      <w:r w:rsidRPr="00620654">
        <w:rPr>
          <w:rStyle w:val="Emphasis"/>
          <w:rFonts w:ascii="Times" w:hAnsi="Times"/>
          <w:color w:val="000000" w:themeColor="text1"/>
          <w:spacing w:val="5"/>
          <w:lang w:val="en-US"/>
        </w:rPr>
        <w:t>​International Journal of Feminist Approaches to Bioethics, </w:t>
      </w:r>
      <w:r w:rsidRPr="00620654">
        <w:rPr>
          <w:rFonts w:ascii="Times" w:hAnsi="Times"/>
          <w:i/>
          <w:color w:val="000000" w:themeColor="text1"/>
          <w:lang w:val="en-US"/>
        </w:rPr>
        <w:t>4</w:t>
      </w:r>
      <w:r w:rsidRPr="00620654">
        <w:rPr>
          <w:rFonts w:ascii="Times" w:hAnsi="Times"/>
          <w:color w:val="000000" w:themeColor="text1"/>
          <w:lang w:val="en-US"/>
        </w:rPr>
        <w:t xml:space="preserve"> (2), 102-123. </w:t>
      </w:r>
    </w:p>
    <w:p w14:paraId="4BD82F0C" w14:textId="22D034FE"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lang w:val="en-US"/>
        </w:rPr>
        <w:t xml:space="preserve">Hooff, S. </w:t>
      </w:r>
      <w:r w:rsidRPr="00620654">
        <w:rPr>
          <w:rFonts w:ascii="Times" w:hAnsi="Times"/>
          <w:color w:val="000000" w:themeColor="text1"/>
          <w:lang w:val="en-US"/>
        </w:rPr>
        <w:t xml:space="preserve">&amp; </w:t>
      </w:r>
      <w:r w:rsidRPr="00620654">
        <w:rPr>
          <w:rFonts w:ascii="Times" w:hAnsi="Times"/>
          <w:lang w:val="en-US"/>
        </w:rPr>
        <w:t xml:space="preserve">Goossensen, A. (2014). How to increase quality of care during coercive admission? A review of literature. </w:t>
      </w:r>
      <w:r w:rsidRPr="00620654">
        <w:rPr>
          <w:rFonts w:ascii="Times" w:hAnsi="Times"/>
          <w:i/>
          <w:iCs/>
          <w:lang w:val="en-US"/>
        </w:rPr>
        <w:t>Scandinavian Journal of Caring Sciences</w:t>
      </w:r>
      <w:r w:rsidRPr="00620654">
        <w:rPr>
          <w:rFonts w:ascii="Times" w:hAnsi="Times"/>
          <w:lang w:val="en-US"/>
        </w:rPr>
        <w:t xml:space="preserve">, </w:t>
      </w:r>
      <w:r w:rsidRPr="00620654">
        <w:rPr>
          <w:rFonts w:ascii="Times" w:hAnsi="Times"/>
          <w:i/>
          <w:iCs/>
          <w:lang w:val="en-US"/>
        </w:rPr>
        <w:t>28</w:t>
      </w:r>
      <w:r w:rsidRPr="00620654">
        <w:rPr>
          <w:rFonts w:ascii="Times" w:hAnsi="Times"/>
          <w:lang w:val="en-US"/>
        </w:rPr>
        <w:t xml:space="preserve"> (3), 425–434. </w:t>
      </w:r>
    </w:p>
    <w:p w14:paraId="3F91CDBB"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 xml:space="preserve">Hookway, C. (2010). Some varieties of epistemic injustice: Reflections on Fricker. </w:t>
      </w:r>
      <w:r w:rsidRPr="00620654">
        <w:rPr>
          <w:rFonts w:ascii="Times" w:hAnsi="Times"/>
          <w:i/>
          <w:color w:val="000000" w:themeColor="text1"/>
          <w:lang w:val="en-US"/>
        </w:rPr>
        <w:t>Episteme,</w:t>
      </w:r>
      <w:r w:rsidRPr="00620654">
        <w:rPr>
          <w:rFonts w:ascii="Times" w:hAnsi="Times"/>
          <w:color w:val="000000" w:themeColor="text1"/>
          <w:lang w:val="en-US"/>
        </w:rPr>
        <w:t xml:space="preserve"> </w:t>
      </w:r>
      <w:r w:rsidRPr="00620654">
        <w:rPr>
          <w:rFonts w:ascii="Times" w:hAnsi="Times"/>
          <w:i/>
          <w:color w:val="000000" w:themeColor="text1"/>
          <w:lang w:val="en-US"/>
        </w:rPr>
        <w:t>7</w:t>
      </w:r>
      <w:r w:rsidRPr="00620654">
        <w:rPr>
          <w:rFonts w:ascii="Times" w:hAnsi="Times"/>
          <w:color w:val="000000" w:themeColor="text1"/>
          <w:lang w:val="en-US"/>
        </w:rPr>
        <w:t xml:space="preserve"> (2), 151-163.</w:t>
      </w:r>
    </w:p>
    <w:p w14:paraId="578E47C3"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Jackson, J. (2017). Patronizing depression: Epistemic injustice, stigmatizing, attitudes, and the need for empathy. </w:t>
      </w:r>
      <w:r w:rsidRPr="00620654">
        <w:rPr>
          <w:rStyle w:val="Emphasis"/>
          <w:rFonts w:ascii="Times" w:hAnsi="Times" w:cs="Times New Roman"/>
          <w:color w:val="000000" w:themeColor="text1"/>
          <w:spacing w:val="5"/>
          <w:sz w:val="24"/>
          <w:szCs w:val="24"/>
          <w:lang w:val="en-US"/>
        </w:rPr>
        <w:t>Journal of Social Philosophy, </w:t>
      </w:r>
      <w:r w:rsidRPr="00620654">
        <w:rPr>
          <w:rFonts w:ascii="Times" w:hAnsi="Times" w:cs="Times New Roman"/>
          <w:i/>
          <w:iCs/>
          <w:color w:val="000000" w:themeColor="text1"/>
          <w:sz w:val="24"/>
          <w:szCs w:val="24"/>
          <w:lang w:val="en-US"/>
        </w:rPr>
        <w:t>48</w:t>
      </w:r>
      <w:r w:rsidRPr="00620654">
        <w:rPr>
          <w:rFonts w:ascii="Times" w:hAnsi="Times" w:cs="Times New Roman"/>
          <w:color w:val="000000" w:themeColor="text1"/>
          <w:sz w:val="24"/>
          <w:szCs w:val="24"/>
          <w:lang w:val="en-US"/>
        </w:rPr>
        <w:t xml:space="preserve"> (3), 359-376.</w:t>
      </w:r>
    </w:p>
    <w:p w14:paraId="0863F2F6" w14:textId="6B9E7845"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Jackson, J. (2019). Phenomenological psychopathology and America’s social life-world’. In</w:t>
      </w:r>
      <w:r w:rsidRPr="00620654">
        <w:rPr>
          <w:rStyle w:val="apple-converted-space"/>
          <w:rFonts w:ascii="Times" w:hAnsi="Times" w:cs="Times New Roman"/>
          <w:color w:val="000000" w:themeColor="text1"/>
          <w:spacing w:val="5"/>
          <w:sz w:val="24"/>
          <w:szCs w:val="24"/>
          <w:lang w:val="en-US"/>
        </w:rPr>
        <w:t> </w:t>
      </w:r>
      <w:r w:rsidRPr="00620654">
        <w:rPr>
          <w:rFonts w:ascii="Times" w:hAnsi="Times" w:cs="Times New Roman"/>
          <w:color w:val="000000" w:themeColor="text1"/>
          <w:sz w:val="24"/>
          <w:szCs w:val="24"/>
          <w:lang w:val="en-US"/>
        </w:rPr>
        <w:t>G. Stanghellini, </w:t>
      </w:r>
      <w:r w:rsidRPr="00620654">
        <w:rPr>
          <w:rStyle w:val="Emphasis"/>
          <w:rFonts w:ascii="Times" w:hAnsi="Times" w:cs="Times New Roman"/>
          <w:i w:val="0"/>
          <w:iCs w:val="0"/>
          <w:color w:val="000000" w:themeColor="text1"/>
          <w:spacing w:val="5"/>
          <w:sz w:val="24"/>
          <w:szCs w:val="24"/>
          <w:lang w:val="en-US"/>
        </w:rPr>
        <w:t>et al</w:t>
      </w:r>
      <w:r w:rsidRPr="00620654">
        <w:rPr>
          <w:rStyle w:val="apple-converted-space"/>
          <w:rFonts w:ascii="Times" w:hAnsi="Times" w:cs="Times New Roman"/>
          <w:i/>
          <w:iCs/>
          <w:color w:val="000000" w:themeColor="text1"/>
          <w:spacing w:val="5"/>
          <w:sz w:val="24"/>
          <w:szCs w:val="24"/>
          <w:lang w:val="en-US"/>
        </w:rPr>
        <w:t> </w:t>
      </w:r>
      <w:r w:rsidRPr="00620654">
        <w:rPr>
          <w:rStyle w:val="Emphasis"/>
          <w:rFonts w:ascii="Times" w:hAnsi="Times" w:cs="Times New Roman"/>
          <w:i w:val="0"/>
          <w:iCs w:val="0"/>
          <w:color w:val="000000" w:themeColor="text1"/>
          <w:spacing w:val="5"/>
          <w:sz w:val="24"/>
          <w:szCs w:val="24"/>
          <w:lang w:val="en-US"/>
        </w:rPr>
        <w:t>(Eds.)</w:t>
      </w:r>
      <w:r w:rsidRPr="00620654">
        <w:rPr>
          <w:rFonts w:ascii="Times" w:hAnsi="Times" w:cs="Times New Roman"/>
          <w:color w:val="000000" w:themeColor="text1"/>
          <w:sz w:val="24"/>
          <w:szCs w:val="24"/>
          <w:lang w:val="en-US"/>
        </w:rPr>
        <w:t> </w:t>
      </w:r>
      <w:r w:rsidRPr="00620654">
        <w:rPr>
          <w:rStyle w:val="Emphasis"/>
          <w:rFonts w:ascii="Times" w:hAnsi="Times" w:cs="Times New Roman"/>
          <w:color w:val="000000" w:themeColor="text1"/>
          <w:spacing w:val="5"/>
          <w:sz w:val="24"/>
          <w:szCs w:val="24"/>
          <w:lang w:val="en-US"/>
        </w:rPr>
        <w:t>The Oxford</w:t>
      </w:r>
      <w:r w:rsidRPr="00620654">
        <w:rPr>
          <w:rFonts w:ascii="Times" w:hAnsi="Times" w:cs="Times New Roman"/>
          <w:color w:val="000000" w:themeColor="text1"/>
          <w:sz w:val="24"/>
          <w:szCs w:val="24"/>
          <w:lang w:val="en-US"/>
        </w:rPr>
        <w:t> </w:t>
      </w:r>
      <w:r w:rsidRPr="00620654">
        <w:rPr>
          <w:rStyle w:val="Emphasis"/>
          <w:rFonts w:ascii="Times" w:hAnsi="Times" w:cs="Times New Roman"/>
          <w:color w:val="000000" w:themeColor="text1"/>
          <w:spacing w:val="5"/>
          <w:sz w:val="24"/>
          <w:szCs w:val="24"/>
          <w:lang w:val="en-US"/>
        </w:rPr>
        <w:t>handbook of phenomenological psychopathology</w:t>
      </w:r>
      <w:r w:rsidRPr="00620654">
        <w:rPr>
          <w:rStyle w:val="apple-converted-space"/>
          <w:rFonts w:ascii="Times" w:hAnsi="Times" w:cs="Times New Roman"/>
          <w:i/>
          <w:iCs/>
          <w:color w:val="000000" w:themeColor="text1"/>
          <w:spacing w:val="5"/>
          <w:sz w:val="24"/>
          <w:szCs w:val="24"/>
          <w:lang w:val="en-US"/>
        </w:rPr>
        <w:t> </w:t>
      </w:r>
      <w:r w:rsidRPr="00620654">
        <w:rPr>
          <w:rStyle w:val="Emphasis"/>
          <w:rFonts w:ascii="Times" w:hAnsi="Times" w:cs="Times New Roman"/>
          <w:i w:val="0"/>
          <w:iCs w:val="0"/>
          <w:color w:val="000000" w:themeColor="text1"/>
          <w:spacing w:val="5"/>
          <w:sz w:val="24"/>
          <w:szCs w:val="24"/>
          <w:lang w:val="en-US"/>
        </w:rPr>
        <w:t>(</w:t>
      </w:r>
      <w:r w:rsidRPr="00620654">
        <w:rPr>
          <w:rFonts w:ascii="Times" w:hAnsi="Times" w:cs="Times New Roman"/>
          <w:color w:val="000000" w:themeColor="text1"/>
          <w:sz w:val="24"/>
          <w:szCs w:val="24"/>
          <w:lang w:val="en-US"/>
        </w:rPr>
        <w:t>pp. 987-1003). Oxford University Press.</w:t>
      </w:r>
    </w:p>
    <w:p w14:paraId="7D6C8927"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sz w:val="24"/>
          <w:szCs w:val="24"/>
          <w:lang w:val="en-US"/>
        </w:rPr>
        <w:t xml:space="preserve">Johnston, C. (2007). The Mental Capacity Act 2005 and advance decisions. </w:t>
      </w:r>
      <w:r w:rsidRPr="00620654">
        <w:rPr>
          <w:rFonts w:ascii="Times" w:hAnsi="Times" w:cs="Times New Roman"/>
          <w:i/>
          <w:iCs/>
          <w:sz w:val="24"/>
          <w:szCs w:val="24"/>
          <w:lang w:val="en-US"/>
        </w:rPr>
        <w:t>Clinical Ethics,</w:t>
      </w:r>
      <w:r w:rsidRPr="00620654">
        <w:rPr>
          <w:rFonts w:ascii="Times" w:hAnsi="Times" w:cs="Times New Roman"/>
          <w:sz w:val="24"/>
          <w:szCs w:val="24"/>
          <w:lang w:val="en-US"/>
        </w:rPr>
        <w:t xml:space="preserve"> </w:t>
      </w:r>
      <w:r w:rsidRPr="00620654">
        <w:rPr>
          <w:rFonts w:ascii="Times" w:hAnsi="Times" w:cs="Times New Roman"/>
          <w:i/>
          <w:iCs/>
          <w:sz w:val="24"/>
          <w:szCs w:val="24"/>
          <w:lang w:val="en-US"/>
        </w:rPr>
        <w:t>2</w:t>
      </w:r>
      <w:r w:rsidRPr="00620654">
        <w:rPr>
          <w:rFonts w:ascii="Times" w:hAnsi="Times" w:cs="Times New Roman"/>
          <w:sz w:val="24"/>
          <w:szCs w:val="24"/>
          <w:lang w:val="en-US"/>
        </w:rPr>
        <w:t xml:space="preserve"> (2), 80-84.</w:t>
      </w:r>
    </w:p>
    <w:p w14:paraId="47D68970"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sz w:val="24"/>
          <w:szCs w:val="24"/>
          <w:lang w:val="en-US"/>
        </w:rPr>
        <w:t xml:space="preserve">Johnstone, C. </w:t>
      </w:r>
      <w:r w:rsidRPr="00620654">
        <w:rPr>
          <w:rFonts w:ascii="Times" w:hAnsi="Times"/>
          <w:color w:val="000000" w:themeColor="text1"/>
          <w:lang w:val="en-US"/>
        </w:rPr>
        <w:t>&amp;</w:t>
      </w:r>
      <w:r w:rsidRPr="00620654">
        <w:rPr>
          <w:rFonts w:ascii="Times" w:hAnsi="Times" w:cs="Times New Roman"/>
          <w:sz w:val="24"/>
          <w:szCs w:val="24"/>
          <w:lang w:val="en-US"/>
        </w:rPr>
        <w:t xml:space="preserve">J. Liddle (2007). The Mental Capacity Act 2005: A new framework for healthcare decision making. </w:t>
      </w:r>
      <w:r w:rsidRPr="00620654">
        <w:rPr>
          <w:rFonts w:ascii="Times" w:hAnsi="Times" w:cs="Times New Roman"/>
          <w:i/>
          <w:iCs/>
          <w:sz w:val="24"/>
          <w:szCs w:val="24"/>
          <w:lang w:val="en-US"/>
        </w:rPr>
        <w:t>Journal of Medical Ethics,</w:t>
      </w:r>
      <w:r w:rsidRPr="00620654">
        <w:rPr>
          <w:rStyle w:val="apple-converted-space"/>
          <w:rFonts w:ascii="Times" w:hAnsi="Times" w:cs="Times New Roman"/>
          <w:color w:val="333333"/>
          <w:sz w:val="24"/>
          <w:szCs w:val="24"/>
          <w:lang w:val="en-US"/>
        </w:rPr>
        <w:t> </w:t>
      </w:r>
      <w:r w:rsidRPr="00620654">
        <w:rPr>
          <w:rFonts w:ascii="Times" w:hAnsi="Times" w:cs="Times New Roman"/>
          <w:i/>
          <w:iCs/>
          <w:color w:val="333333"/>
          <w:sz w:val="24"/>
          <w:szCs w:val="24"/>
          <w:lang w:val="en-US"/>
        </w:rPr>
        <w:t>33</w:t>
      </w:r>
      <w:r w:rsidRPr="00620654">
        <w:rPr>
          <w:rFonts w:ascii="Times" w:hAnsi="Times" w:cs="Times New Roman"/>
          <w:color w:val="333333"/>
          <w:sz w:val="24"/>
          <w:szCs w:val="24"/>
          <w:lang w:val="en-US"/>
        </w:rPr>
        <w:t xml:space="preserve"> (2), 94-97.</w:t>
      </w:r>
    </w:p>
    <w:p w14:paraId="0C6379AA"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Jongsma, K., E. Spaeth,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 xml:space="preserve"> Schickten, S. (2017). </w:t>
      </w:r>
      <w:r w:rsidRPr="00620654">
        <w:rPr>
          <w:rFonts w:ascii="Times" w:hAnsi="Times" w:cs="Times New Roman"/>
          <w:spacing w:val="5"/>
          <w:sz w:val="24"/>
          <w:szCs w:val="24"/>
          <w:lang w:val="en-US"/>
        </w:rPr>
        <w:t>Epistemic injustice in dementia and autism patient organizations: An empirical analysis</w:t>
      </w:r>
      <w:r w:rsidRPr="00620654">
        <w:rPr>
          <w:rFonts w:ascii="Times" w:hAnsi="Times" w:cs="Times New Roman"/>
          <w:color w:val="000000" w:themeColor="text1"/>
          <w:sz w:val="24"/>
          <w:szCs w:val="24"/>
          <w:lang w:val="en-US"/>
        </w:rPr>
        <w:t>. </w:t>
      </w:r>
      <w:r w:rsidRPr="00620654">
        <w:rPr>
          <w:rStyle w:val="Emphasis"/>
          <w:rFonts w:ascii="Times" w:hAnsi="Times" w:cs="Times New Roman"/>
          <w:color w:val="000000" w:themeColor="text1"/>
          <w:spacing w:val="5"/>
          <w:sz w:val="24"/>
          <w:szCs w:val="24"/>
          <w:lang w:val="en-US"/>
        </w:rPr>
        <w:t>AJOB Empirical Bioethics, </w:t>
      </w:r>
      <w:r w:rsidRPr="00620654">
        <w:rPr>
          <w:rFonts w:ascii="Times" w:hAnsi="Times" w:cs="Times New Roman"/>
          <w:i/>
          <w:iCs/>
          <w:color w:val="000000" w:themeColor="text1"/>
          <w:sz w:val="24"/>
          <w:szCs w:val="24"/>
          <w:lang w:val="en-US"/>
        </w:rPr>
        <w:t>8</w:t>
      </w:r>
      <w:r w:rsidRPr="00620654">
        <w:rPr>
          <w:rFonts w:ascii="Times" w:hAnsi="Times" w:cs="Times New Roman"/>
          <w:color w:val="000000" w:themeColor="text1"/>
          <w:sz w:val="24"/>
          <w:szCs w:val="24"/>
          <w:lang w:val="en-US"/>
        </w:rPr>
        <w:t xml:space="preserve"> (4), 28-30. </w:t>
      </w:r>
    </w:p>
    <w:p w14:paraId="5F3F186B"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Kidd, I.J. (2019).</w:t>
      </w:r>
      <w:r w:rsidRPr="00620654">
        <w:rPr>
          <w:rFonts w:ascii="Times" w:hAnsi="Times" w:cs="Times New Roman"/>
          <w:sz w:val="24"/>
          <w:szCs w:val="24"/>
          <w:lang w:val="en-US"/>
        </w:rPr>
        <w:t xml:space="preserve"> Pathophobia, illness, and vices. </w:t>
      </w:r>
      <w:r w:rsidRPr="00620654">
        <w:rPr>
          <w:rFonts w:ascii="Times" w:hAnsi="Times" w:cs="Times New Roman"/>
          <w:i/>
          <w:sz w:val="24"/>
          <w:szCs w:val="24"/>
          <w:lang w:val="en-US"/>
        </w:rPr>
        <w:t>International Journal of Philosophical Studies</w:t>
      </w:r>
      <w:r w:rsidRPr="00620654">
        <w:rPr>
          <w:rFonts w:ascii="Times" w:hAnsi="Times" w:cs="Times New Roman"/>
          <w:sz w:val="24"/>
          <w:szCs w:val="24"/>
          <w:lang w:val="en-US"/>
        </w:rPr>
        <w:t xml:space="preserve">, </w:t>
      </w:r>
      <w:r w:rsidRPr="00620654">
        <w:rPr>
          <w:rFonts w:ascii="Times" w:hAnsi="Times" w:cs="Times New Roman"/>
          <w:i/>
          <w:iCs/>
          <w:sz w:val="24"/>
          <w:szCs w:val="24"/>
          <w:lang w:val="en-US"/>
        </w:rPr>
        <w:t>27</w:t>
      </w:r>
      <w:r w:rsidRPr="00620654">
        <w:rPr>
          <w:rFonts w:ascii="Times" w:hAnsi="Times" w:cs="Times New Roman"/>
          <w:sz w:val="24"/>
          <w:szCs w:val="24"/>
          <w:lang w:val="en-US"/>
        </w:rPr>
        <w:t xml:space="preserve"> (2), 286-306.</w:t>
      </w:r>
    </w:p>
    <w:p w14:paraId="12989A6A" w14:textId="77777777" w:rsidR="00243934" w:rsidRPr="00620654" w:rsidRDefault="00243934" w:rsidP="00243934">
      <w:pPr>
        <w:pStyle w:val="NoSpacing"/>
        <w:spacing w:line="480" w:lineRule="auto"/>
        <w:ind w:left="284" w:hanging="284"/>
        <w:rPr>
          <w:rFonts w:ascii="Times" w:hAnsi="Times" w:cs="Times New Roman"/>
          <w:sz w:val="24"/>
          <w:szCs w:val="24"/>
          <w:lang w:val="en-US"/>
        </w:rPr>
      </w:pPr>
      <w:r w:rsidRPr="00620654">
        <w:rPr>
          <w:rFonts w:ascii="Times" w:hAnsi="Times" w:cs="Times New Roman"/>
          <w:color w:val="000000" w:themeColor="text1"/>
          <w:sz w:val="24"/>
          <w:szCs w:val="24"/>
          <w:lang w:val="en-US"/>
        </w:rPr>
        <w:t xml:space="preserve">Kidd, I.J. </w:t>
      </w:r>
      <w:r w:rsidRPr="00620654">
        <w:rPr>
          <w:rFonts w:ascii="Times" w:hAnsi="Times"/>
          <w:color w:val="000000" w:themeColor="text1"/>
          <w:lang w:val="en-US"/>
        </w:rPr>
        <w:t xml:space="preserve">&amp; </w:t>
      </w:r>
      <w:r w:rsidRPr="00620654">
        <w:rPr>
          <w:rFonts w:ascii="Times" w:hAnsi="Times" w:cs="Times New Roman"/>
          <w:color w:val="000000" w:themeColor="text1"/>
          <w:sz w:val="24"/>
          <w:szCs w:val="24"/>
          <w:lang w:val="en-US"/>
        </w:rPr>
        <w:t xml:space="preserve">H. Carel </w:t>
      </w:r>
      <w:r w:rsidRPr="00620654">
        <w:rPr>
          <w:rFonts w:ascii="Times" w:hAnsi="Times" w:cs="Times New Roman"/>
          <w:sz w:val="24"/>
          <w:szCs w:val="24"/>
          <w:lang w:val="en-US"/>
        </w:rPr>
        <w:t>(2016). Epistemic injustice and illness. Journal</w:t>
      </w:r>
      <w:r w:rsidRPr="00620654">
        <w:rPr>
          <w:rFonts w:ascii="Times" w:hAnsi="Times" w:cs="Times New Roman"/>
          <w:i/>
          <w:sz w:val="24"/>
          <w:szCs w:val="24"/>
          <w:lang w:val="en-US"/>
        </w:rPr>
        <w:t xml:space="preserve"> of Applied Philosophy,</w:t>
      </w:r>
      <w:r w:rsidRPr="00620654">
        <w:rPr>
          <w:rFonts w:ascii="Times" w:hAnsi="Times" w:cs="Times New Roman"/>
          <w:sz w:val="24"/>
          <w:szCs w:val="24"/>
          <w:lang w:val="en-US"/>
        </w:rPr>
        <w:t xml:space="preserve"> </w:t>
      </w:r>
      <w:r w:rsidRPr="00620654">
        <w:rPr>
          <w:rFonts w:ascii="Times" w:hAnsi="Times" w:cs="Times New Roman"/>
          <w:i/>
          <w:iCs/>
          <w:sz w:val="24"/>
          <w:szCs w:val="24"/>
          <w:lang w:val="en-US"/>
        </w:rPr>
        <w:t>33</w:t>
      </w:r>
      <w:r w:rsidRPr="00620654">
        <w:rPr>
          <w:rFonts w:ascii="Times" w:hAnsi="Times" w:cs="Times New Roman"/>
          <w:sz w:val="24"/>
          <w:szCs w:val="24"/>
          <w:lang w:val="en-US"/>
        </w:rPr>
        <w:t xml:space="preserve"> (2), 172-190. </w:t>
      </w:r>
    </w:p>
    <w:p w14:paraId="03688A4F" w14:textId="36FE596A"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Kidd, I.J.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 xml:space="preserve">H. Carel </w:t>
      </w:r>
      <w:r w:rsidRPr="00620654">
        <w:rPr>
          <w:rFonts w:ascii="Times" w:hAnsi="Times" w:cs="Times New Roman"/>
          <w:sz w:val="24"/>
          <w:szCs w:val="24"/>
          <w:lang w:val="en-US"/>
        </w:rPr>
        <w:t>(2018).</w:t>
      </w:r>
      <w:r w:rsidRPr="00620654">
        <w:rPr>
          <w:rFonts w:ascii="Times" w:hAnsi="Times" w:cs="Times New Roman"/>
          <w:color w:val="000000" w:themeColor="text1"/>
          <w:sz w:val="24"/>
          <w:szCs w:val="24"/>
          <w:lang w:val="en-US"/>
        </w:rPr>
        <w:t xml:space="preserve"> Healthcare practice, epistemic injustice, and naturalism’. In S. Barker, Crerar, C.,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 xml:space="preserve"> Goetz, T. (Eds.), </w:t>
      </w:r>
      <w:r w:rsidRPr="00620654">
        <w:rPr>
          <w:rFonts w:ascii="Times" w:hAnsi="Times" w:cs="Times New Roman"/>
          <w:i/>
          <w:iCs/>
          <w:color w:val="000000" w:themeColor="text1"/>
          <w:sz w:val="24"/>
          <w:szCs w:val="24"/>
          <w:lang w:val="en-US"/>
        </w:rPr>
        <w:t>Harms and wrongs in epistemic practice</w:t>
      </w:r>
      <w:r w:rsidRPr="00620654">
        <w:rPr>
          <w:rFonts w:ascii="Times" w:hAnsi="Times" w:cs="Times New Roman"/>
          <w:color w:val="000000" w:themeColor="text1"/>
          <w:sz w:val="24"/>
          <w:szCs w:val="24"/>
          <w:lang w:val="en-US"/>
        </w:rPr>
        <w:t>. Royal Institute of Philosophy Supplements vol. 84 (pp. 211-233). Cambridge University Press.</w:t>
      </w:r>
    </w:p>
    <w:p w14:paraId="5C8EBC35" w14:textId="2F9D9039"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Kidd, I.J.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 xml:space="preserve">H. Carel (2019). Pathocentric Hermeneutical injustice and conceptions of health. In. B.R. Sherman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 xml:space="preserve"> S. Goguen (Eds.), </w:t>
      </w:r>
      <w:r w:rsidRPr="00620654">
        <w:rPr>
          <w:rFonts w:ascii="Times" w:hAnsi="Times" w:cs="Times New Roman"/>
          <w:i/>
          <w:iCs/>
          <w:color w:val="000000" w:themeColor="text1"/>
          <w:sz w:val="24"/>
          <w:szCs w:val="24"/>
          <w:lang w:val="en-US"/>
        </w:rPr>
        <w:t>Overcoming epistemic injustice: Social and psychological perspectives</w:t>
      </w:r>
      <w:r w:rsidRPr="00620654">
        <w:rPr>
          <w:rFonts w:ascii="Times" w:hAnsi="Times" w:cs="Times New Roman"/>
          <w:color w:val="000000" w:themeColor="text1"/>
          <w:sz w:val="24"/>
          <w:szCs w:val="24"/>
          <w:lang w:val="en-US"/>
        </w:rPr>
        <w:t xml:space="preserve"> (pp. 153-168). Rowman and Littlefield.</w:t>
      </w:r>
    </w:p>
    <w:p w14:paraId="6AD73057" w14:textId="2D7B4182"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iCs/>
          <w:color w:val="000000" w:themeColor="text1"/>
          <w:sz w:val="24"/>
          <w:szCs w:val="24"/>
          <w:lang w:val="en-US"/>
        </w:rPr>
        <w:t>Kidd, I.J.,</w:t>
      </w:r>
      <w:r w:rsidRPr="00620654">
        <w:rPr>
          <w:rFonts w:ascii="Times" w:hAnsi="Times" w:cs="Times New Roman"/>
          <w:color w:val="000000" w:themeColor="text1"/>
          <w:sz w:val="24"/>
          <w:szCs w:val="24"/>
          <w:lang w:val="en-US"/>
        </w:rPr>
        <w:t xml:space="preserve"> J. Medina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G. Pohlhaus (2017)</w:t>
      </w:r>
      <w:r w:rsidRPr="00620654">
        <w:rPr>
          <w:rFonts w:ascii="Times" w:hAnsi="Times" w:cs="Times New Roman"/>
          <w:iCs/>
          <w:color w:val="000000" w:themeColor="text1"/>
          <w:sz w:val="24"/>
          <w:szCs w:val="24"/>
          <w:lang w:val="en-US"/>
        </w:rPr>
        <w:t xml:space="preserve"> </w:t>
      </w:r>
      <w:r w:rsidRPr="00620654">
        <w:rPr>
          <w:rFonts w:ascii="Times" w:hAnsi="Times" w:cs="Times New Roman"/>
          <w:i/>
          <w:color w:val="000000" w:themeColor="text1"/>
          <w:sz w:val="24"/>
          <w:szCs w:val="24"/>
          <w:lang w:val="en-US"/>
        </w:rPr>
        <w:t>The Routledge handbook to epistemic injustice</w:t>
      </w:r>
      <w:r w:rsidRPr="00620654">
        <w:rPr>
          <w:rFonts w:ascii="Times" w:hAnsi="Times" w:cs="Times New Roman"/>
          <w:color w:val="000000" w:themeColor="text1"/>
          <w:sz w:val="24"/>
          <w:szCs w:val="24"/>
          <w:lang w:val="en-US"/>
        </w:rPr>
        <w:t>. Routledge.</w:t>
      </w:r>
    </w:p>
    <w:p w14:paraId="5C6679CE"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Style w:val="authors"/>
          <w:rFonts w:ascii="Times" w:eastAsiaTheme="majorEastAsia" w:hAnsi="Times" w:cs="Times New Roman"/>
          <w:color w:val="333333"/>
          <w:sz w:val="24"/>
          <w:szCs w:val="24"/>
          <w:lang w:val="en-US"/>
        </w:rPr>
        <w:t>Kious</w:t>
      </w:r>
      <w:r w:rsidRPr="00620654">
        <w:rPr>
          <w:rStyle w:val="authors"/>
          <w:rFonts w:ascii="Times" w:eastAsiaTheme="majorEastAsia" w:hAnsi="Times"/>
          <w:color w:val="333333"/>
          <w:lang w:val="en-US"/>
        </w:rPr>
        <w:t xml:space="preserve">, </w:t>
      </w:r>
      <w:r w:rsidRPr="00620654">
        <w:rPr>
          <w:rStyle w:val="authors"/>
          <w:rFonts w:ascii="Times" w:eastAsiaTheme="majorEastAsia" w:hAnsi="Times" w:cs="Times New Roman"/>
          <w:color w:val="333333"/>
          <w:sz w:val="24"/>
          <w:szCs w:val="24"/>
          <w:lang w:val="en-US"/>
        </w:rPr>
        <w:t xml:space="preserve">B. M. </w:t>
      </w:r>
      <w:r w:rsidRPr="00620654">
        <w:rPr>
          <w:rFonts w:ascii="Times" w:hAnsi="Times"/>
          <w:color w:val="000000" w:themeColor="text1"/>
          <w:lang w:val="en-US"/>
        </w:rPr>
        <w:t>&amp;</w:t>
      </w:r>
      <w:r w:rsidRPr="00620654">
        <w:rPr>
          <w:rStyle w:val="authors"/>
          <w:rFonts w:ascii="Times" w:eastAsiaTheme="majorEastAsia" w:hAnsi="Times" w:cs="Times New Roman"/>
          <w:color w:val="333333"/>
          <w:sz w:val="24"/>
          <w:szCs w:val="24"/>
          <w:lang w:val="en-US"/>
        </w:rPr>
        <w:t xml:space="preserve"> Battin, M.</w:t>
      </w:r>
      <w:r w:rsidRPr="00620654">
        <w:rPr>
          <w:rStyle w:val="apple-converted-space"/>
          <w:rFonts w:ascii="Times" w:hAnsi="Times" w:cs="Times New Roman"/>
          <w:color w:val="333333"/>
          <w:sz w:val="24"/>
          <w:szCs w:val="24"/>
          <w:shd w:val="clear" w:color="auto" w:fill="FFFFFF"/>
          <w:lang w:val="en-US"/>
        </w:rPr>
        <w:t> </w:t>
      </w:r>
      <w:r w:rsidRPr="00620654">
        <w:rPr>
          <w:rStyle w:val="Date1"/>
          <w:rFonts w:ascii="Times" w:hAnsi="Times" w:cs="Times New Roman"/>
          <w:color w:val="333333"/>
          <w:sz w:val="24"/>
          <w:szCs w:val="24"/>
          <w:lang w:val="en-US"/>
        </w:rPr>
        <w:t>(2019).</w:t>
      </w:r>
      <w:r w:rsidRPr="00620654">
        <w:rPr>
          <w:rStyle w:val="arttitle"/>
          <w:rFonts w:ascii="Times" w:hAnsi="Times" w:cs="Times New Roman"/>
          <w:color w:val="333333"/>
          <w:sz w:val="24"/>
          <w:szCs w:val="24"/>
          <w:lang w:val="en-US"/>
        </w:rPr>
        <w:t xml:space="preserve"> Physician aid-in-dying and suicide prevention in psychiatry: A moral crisis?</w:t>
      </w:r>
      <w:r w:rsidRPr="00620654">
        <w:rPr>
          <w:rStyle w:val="apple-converted-space"/>
          <w:rFonts w:ascii="Times" w:hAnsi="Times" w:cs="Times New Roman"/>
          <w:color w:val="333333"/>
          <w:sz w:val="24"/>
          <w:szCs w:val="24"/>
          <w:shd w:val="clear" w:color="auto" w:fill="FFFFFF"/>
          <w:lang w:val="en-US"/>
        </w:rPr>
        <w:t> </w:t>
      </w:r>
      <w:r w:rsidRPr="00620654">
        <w:rPr>
          <w:rStyle w:val="serialtitle"/>
          <w:rFonts w:ascii="Times" w:hAnsi="Times" w:cs="Times New Roman"/>
          <w:i/>
          <w:iCs/>
          <w:color w:val="333333"/>
          <w:sz w:val="24"/>
          <w:szCs w:val="24"/>
          <w:lang w:val="en-US"/>
        </w:rPr>
        <w:t>The American Journal of Bioethics,</w:t>
      </w:r>
      <w:r w:rsidRPr="00620654">
        <w:rPr>
          <w:rStyle w:val="serialtitle"/>
          <w:rFonts w:ascii="Times" w:hAnsi="Times" w:cs="Times New Roman"/>
          <w:color w:val="333333"/>
          <w:sz w:val="24"/>
          <w:szCs w:val="24"/>
          <w:lang w:val="en-US"/>
        </w:rPr>
        <w:t xml:space="preserve"> </w:t>
      </w:r>
      <w:r w:rsidRPr="00620654">
        <w:rPr>
          <w:rStyle w:val="volumeissue"/>
          <w:rFonts w:ascii="Times" w:hAnsi="Times" w:cs="Times New Roman"/>
          <w:i/>
          <w:iCs/>
          <w:color w:val="333333"/>
          <w:sz w:val="24"/>
          <w:szCs w:val="24"/>
          <w:lang w:val="en-US"/>
        </w:rPr>
        <w:t>19</w:t>
      </w:r>
      <w:r w:rsidRPr="00620654">
        <w:rPr>
          <w:rStyle w:val="volumeissue"/>
          <w:rFonts w:ascii="Times" w:hAnsi="Times" w:cs="Times New Roman"/>
          <w:color w:val="333333"/>
          <w:sz w:val="24"/>
          <w:szCs w:val="24"/>
          <w:lang w:val="en-US"/>
        </w:rPr>
        <w:t xml:space="preserve"> (10), </w:t>
      </w:r>
      <w:r w:rsidRPr="00620654">
        <w:rPr>
          <w:rStyle w:val="pagerange"/>
          <w:rFonts w:ascii="Times" w:hAnsi="Times" w:cs="Times New Roman"/>
          <w:color w:val="333333"/>
          <w:sz w:val="24"/>
          <w:szCs w:val="24"/>
          <w:lang w:val="en-US"/>
        </w:rPr>
        <w:t>29-39</w:t>
      </w:r>
      <w:r w:rsidRPr="00620654">
        <w:rPr>
          <w:rStyle w:val="pagerange"/>
          <w:rFonts w:ascii="Times" w:hAnsi="Times"/>
          <w:color w:val="333333"/>
          <w:lang w:val="en-US"/>
        </w:rPr>
        <w:t>.</w:t>
      </w:r>
    </w:p>
    <w:p w14:paraId="625BCBF2"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sz w:val="24"/>
          <w:szCs w:val="24"/>
          <w:lang w:val="en-US"/>
        </w:rPr>
        <w:t xml:space="preserve">Kotsonis, A. (2022). On the virtue of epistemic justice and the vice of epistemic injustice. </w:t>
      </w:r>
      <w:r w:rsidRPr="00620654">
        <w:rPr>
          <w:rFonts w:ascii="Times" w:hAnsi="Times" w:cs="Times New Roman"/>
          <w:i/>
          <w:iCs/>
          <w:sz w:val="24"/>
          <w:szCs w:val="24"/>
          <w:lang w:val="en-US"/>
        </w:rPr>
        <w:t>Synthese</w:t>
      </w:r>
      <w:r w:rsidRPr="00620654">
        <w:rPr>
          <w:rFonts w:ascii="Times" w:hAnsi="Times" w:cs="Times New Roman"/>
          <w:sz w:val="24"/>
          <w:szCs w:val="24"/>
          <w:lang w:val="en-US"/>
        </w:rPr>
        <w:t xml:space="preserve">, forthcoming. DOI: </w:t>
      </w:r>
      <w:hyperlink r:id="rId15" w:tgtFrame="_blank" w:history="1">
        <w:r w:rsidRPr="00620654">
          <w:rPr>
            <w:rStyle w:val="Hyperlink"/>
            <w:rFonts w:ascii="Times" w:hAnsi="Times" w:cs="Times New Roman"/>
            <w:color w:val="auto"/>
            <w:sz w:val="24"/>
            <w:szCs w:val="24"/>
            <w:u w:val="none"/>
            <w:lang w:val="en-US"/>
          </w:rPr>
          <w:t>10.1017/epi.2022.32</w:t>
        </w:r>
      </w:hyperlink>
      <w:r w:rsidRPr="00620654">
        <w:rPr>
          <w:rFonts w:ascii="Times" w:hAnsi="Times" w:cs="Times New Roman"/>
          <w:sz w:val="24"/>
          <w:szCs w:val="24"/>
          <w:lang w:val="en-US"/>
        </w:rPr>
        <w:t>.</w:t>
      </w:r>
    </w:p>
    <w:p w14:paraId="76ABE345"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u w:val="single"/>
          <w:lang w:val="en-US"/>
        </w:rPr>
      </w:pPr>
      <w:r w:rsidRPr="00620654">
        <w:rPr>
          <w:rFonts w:ascii="Times" w:hAnsi="Times" w:cs="Times New Roman"/>
          <w:color w:val="000000" w:themeColor="text1"/>
          <w:sz w:val="24"/>
          <w:szCs w:val="24"/>
          <w:lang w:val="en-US"/>
        </w:rPr>
        <w:t xml:space="preserve">Kukla, R. (2014). Performative force, convention, and discursive injustice. </w:t>
      </w:r>
      <w:r w:rsidRPr="00620654">
        <w:rPr>
          <w:rFonts w:ascii="Times" w:hAnsi="Times" w:cs="Times New Roman"/>
          <w:i/>
          <w:color w:val="000000" w:themeColor="text1"/>
          <w:sz w:val="24"/>
          <w:szCs w:val="24"/>
          <w:lang w:val="en-US"/>
        </w:rPr>
        <w:t>Hypatia,</w:t>
      </w:r>
      <w:r w:rsidRPr="00620654">
        <w:rPr>
          <w:rFonts w:ascii="Times" w:hAnsi="Times" w:cs="Times New Roman"/>
          <w:color w:val="000000" w:themeColor="text1"/>
          <w:sz w:val="24"/>
          <w:szCs w:val="24"/>
          <w:lang w:val="en-US"/>
        </w:rPr>
        <w:t xml:space="preserve"> </w:t>
      </w:r>
      <w:r w:rsidRPr="00620654">
        <w:rPr>
          <w:rFonts w:ascii="Times" w:hAnsi="Times" w:cs="Times New Roman"/>
          <w:i/>
          <w:iCs/>
          <w:color w:val="000000" w:themeColor="text1"/>
          <w:sz w:val="24"/>
          <w:szCs w:val="24"/>
          <w:lang w:val="en-US"/>
        </w:rPr>
        <w:t>29</w:t>
      </w:r>
      <w:r w:rsidRPr="00620654">
        <w:rPr>
          <w:rFonts w:ascii="Times" w:hAnsi="Times" w:cs="Times New Roman"/>
          <w:color w:val="000000" w:themeColor="text1"/>
          <w:sz w:val="24"/>
          <w:szCs w:val="24"/>
          <w:lang w:val="en-US"/>
        </w:rPr>
        <w:t xml:space="preserve"> (2), 440-457.</w:t>
      </w:r>
    </w:p>
    <w:p w14:paraId="3B3ABE89"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Kurs, R. &amp; Grinshpoon, A. (2018). Vulnerability of individuals with mental disorders to epistemic injustice in both clinical and social domains. </w:t>
      </w:r>
      <w:r w:rsidRPr="00620654">
        <w:rPr>
          <w:rFonts w:ascii="Times" w:hAnsi="Times" w:cs="Times New Roman"/>
          <w:i/>
          <w:iCs/>
          <w:color w:val="000000" w:themeColor="text1"/>
          <w:sz w:val="24"/>
          <w:szCs w:val="24"/>
          <w:lang w:val="en-US"/>
        </w:rPr>
        <w:t>Ethics &amp; Behaviour,</w:t>
      </w:r>
      <w:r w:rsidRPr="00620654">
        <w:rPr>
          <w:rFonts w:ascii="Times" w:hAnsi="Times" w:cs="Times New Roman"/>
          <w:color w:val="000000" w:themeColor="text1"/>
          <w:sz w:val="24"/>
          <w:szCs w:val="24"/>
          <w:lang w:val="en-US"/>
        </w:rPr>
        <w:t> </w:t>
      </w:r>
      <w:r w:rsidRPr="00620654">
        <w:rPr>
          <w:rFonts w:ascii="Times" w:hAnsi="Times" w:cs="Times New Roman"/>
          <w:i/>
          <w:iCs/>
          <w:color w:val="000000" w:themeColor="text1"/>
          <w:sz w:val="24"/>
          <w:szCs w:val="24"/>
          <w:lang w:val="en-US"/>
        </w:rPr>
        <w:t>28</w:t>
      </w:r>
      <w:r w:rsidRPr="00620654">
        <w:rPr>
          <w:rFonts w:ascii="Times" w:hAnsi="Times" w:cs="Times New Roman"/>
          <w:color w:val="000000" w:themeColor="text1"/>
          <w:sz w:val="24"/>
          <w:szCs w:val="24"/>
          <w:lang w:val="en-US"/>
        </w:rPr>
        <w:t xml:space="preserve"> (4), 336-346.</w:t>
      </w:r>
    </w:p>
    <w:p w14:paraId="57AC59F8"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333333"/>
          <w:sz w:val="24"/>
          <w:szCs w:val="24"/>
          <w:shd w:val="clear" w:color="auto" w:fill="FFFFFF"/>
          <w:lang w:val="en-US"/>
        </w:rPr>
        <w:t xml:space="preserve">Kwong, J. M.C. (2015). Epistemic injustice and open-mindedness. </w:t>
      </w:r>
      <w:r w:rsidRPr="00620654">
        <w:rPr>
          <w:rFonts w:ascii="Times" w:hAnsi="Times" w:cs="Times New Roman"/>
          <w:i/>
          <w:iCs/>
          <w:color w:val="333333"/>
          <w:sz w:val="24"/>
          <w:szCs w:val="24"/>
          <w:shd w:val="clear" w:color="auto" w:fill="FFFFFF"/>
          <w:lang w:val="en-US"/>
        </w:rPr>
        <w:t>Hypatia,</w:t>
      </w:r>
      <w:r w:rsidRPr="00620654">
        <w:rPr>
          <w:rFonts w:ascii="Times" w:hAnsi="Times" w:cs="Times New Roman"/>
          <w:color w:val="333333"/>
          <w:sz w:val="24"/>
          <w:szCs w:val="24"/>
          <w:shd w:val="clear" w:color="auto" w:fill="FFFFFF"/>
          <w:lang w:val="en-US"/>
        </w:rPr>
        <w:t xml:space="preserve"> </w:t>
      </w:r>
      <w:r w:rsidRPr="00620654">
        <w:rPr>
          <w:rFonts w:ascii="Times" w:hAnsi="Times" w:cs="Times New Roman"/>
          <w:i/>
          <w:iCs/>
          <w:color w:val="333333"/>
          <w:sz w:val="24"/>
          <w:szCs w:val="24"/>
          <w:shd w:val="clear" w:color="auto" w:fill="FFFFFF"/>
          <w:lang w:val="en-US"/>
        </w:rPr>
        <w:t>30</w:t>
      </w:r>
      <w:r w:rsidRPr="00620654">
        <w:rPr>
          <w:rFonts w:ascii="Times" w:hAnsi="Times" w:cs="Times New Roman"/>
          <w:color w:val="333333"/>
          <w:sz w:val="24"/>
          <w:szCs w:val="24"/>
          <w:shd w:val="clear" w:color="auto" w:fill="FFFFFF"/>
          <w:lang w:val="en-US"/>
        </w:rPr>
        <w:t xml:space="preserve"> (2), 337-351.</w:t>
      </w:r>
    </w:p>
    <w:p w14:paraId="0A0474E2"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Kyratsous, M.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 xml:space="preserve"> Sanati, A. (2015). Epistemic injustice in assessment of delusions. </w:t>
      </w:r>
      <w:r w:rsidRPr="00620654">
        <w:rPr>
          <w:rStyle w:val="Emphasis"/>
          <w:rFonts w:ascii="Times" w:hAnsi="Times" w:cs="Times New Roman"/>
          <w:color w:val="000000" w:themeColor="text1"/>
          <w:spacing w:val="5"/>
          <w:sz w:val="24"/>
          <w:szCs w:val="24"/>
          <w:lang w:val="en-US"/>
        </w:rPr>
        <w:t>Journal of Evaluation in Clinical Practice,</w:t>
      </w:r>
      <w:r w:rsidRPr="00620654">
        <w:rPr>
          <w:rFonts w:ascii="Times" w:hAnsi="Times" w:cs="Times New Roman"/>
          <w:color w:val="000000" w:themeColor="text1"/>
          <w:sz w:val="24"/>
          <w:szCs w:val="24"/>
          <w:lang w:val="en-US"/>
        </w:rPr>
        <w:t> </w:t>
      </w:r>
      <w:r w:rsidRPr="00620654">
        <w:rPr>
          <w:rFonts w:ascii="Times" w:hAnsi="Times" w:cs="Times New Roman"/>
          <w:i/>
          <w:iCs/>
          <w:color w:val="000000" w:themeColor="text1"/>
          <w:sz w:val="24"/>
          <w:szCs w:val="24"/>
          <w:lang w:val="en-US"/>
        </w:rPr>
        <w:t>21</w:t>
      </w:r>
      <w:r w:rsidRPr="00620654">
        <w:rPr>
          <w:rFonts w:ascii="Times" w:hAnsi="Times" w:cs="Times New Roman"/>
          <w:color w:val="000000" w:themeColor="text1"/>
          <w:sz w:val="24"/>
          <w:szCs w:val="24"/>
          <w:lang w:val="en-US"/>
        </w:rPr>
        <w:t xml:space="preserve"> (3), 479–485. </w:t>
      </w:r>
    </w:p>
    <w:p w14:paraId="6804CA41"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Kyratsous, M.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 xml:space="preserve"> Sanati, A. (2016).</w:t>
      </w:r>
      <w:r w:rsidRPr="00620654">
        <w:rPr>
          <w:rFonts w:ascii="Times" w:hAnsi="Times" w:cs="Times New Roman"/>
          <w:spacing w:val="5"/>
          <w:sz w:val="24"/>
          <w:szCs w:val="24"/>
          <w:lang w:val="en-US"/>
        </w:rPr>
        <w:t xml:space="preserve"> Epistemic injustice and responsibility in borderline personality disorder</w:t>
      </w:r>
      <w:r w:rsidRPr="00620654">
        <w:rPr>
          <w:rFonts w:ascii="Times" w:hAnsi="Times" w:cs="Times New Roman"/>
          <w:color w:val="000000" w:themeColor="text1"/>
          <w:sz w:val="24"/>
          <w:szCs w:val="24"/>
          <w:lang w:val="en-US"/>
        </w:rPr>
        <w:t>. </w:t>
      </w:r>
      <w:r w:rsidRPr="00620654">
        <w:rPr>
          <w:rStyle w:val="Emphasis"/>
          <w:rFonts w:ascii="Times" w:hAnsi="Times" w:cs="Times New Roman"/>
          <w:color w:val="000000" w:themeColor="text1"/>
          <w:spacing w:val="5"/>
          <w:sz w:val="24"/>
          <w:szCs w:val="24"/>
          <w:lang w:val="en-US"/>
        </w:rPr>
        <w:t>Journal of Evaluation in Clinical Practice,</w:t>
      </w:r>
      <w:r w:rsidRPr="00620654">
        <w:rPr>
          <w:rFonts w:ascii="Times" w:hAnsi="Times" w:cs="Times New Roman"/>
          <w:color w:val="000000" w:themeColor="text1"/>
          <w:sz w:val="24"/>
          <w:szCs w:val="24"/>
          <w:lang w:val="en-US"/>
        </w:rPr>
        <w:t xml:space="preserve"> </w:t>
      </w:r>
      <w:r w:rsidRPr="00620654">
        <w:rPr>
          <w:rFonts w:ascii="Times" w:hAnsi="Times" w:cs="Times New Roman"/>
          <w:i/>
          <w:iCs/>
          <w:color w:val="000000" w:themeColor="text1"/>
          <w:sz w:val="24"/>
          <w:szCs w:val="24"/>
          <w:lang w:val="en-US"/>
        </w:rPr>
        <w:t>25</w:t>
      </w:r>
      <w:r w:rsidRPr="00620654">
        <w:rPr>
          <w:rFonts w:ascii="Times" w:hAnsi="Times" w:cs="Times New Roman"/>
          <w:color w:val="000000" w:themeColor="text1"/>
          <w:sz w:val="24"/>
          <w:szCs w:val="24"/>
          <w:lang w:val="en-US"/>
        </w:rPr>
        <w:t xml:space="preserve"> (5), 874-980.</w:t>
      </w:r>
    </w:p>
    <w:p w14:paraId="1AD01CBF"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 xml:space="preserve">Langton, R. &amp;J. Hornsby (1998). Free speech and illocution. </w:t>
      </w:r>
      <w:r w:rsidRPr="00620654">
        <w:rPr>
          <w:rFonts w:ascii="Times" w:hAnsi="Times"/>
          <w:i/>
          <w:iCs/>
          <w:color w:val="000000" w:themeColor="text1"/>
          <w:lang w:val="en-US"/>
        </w:rPr>
        <w:t>Legal Theory,</w:t>
      </w:r>
      <w:r w:rsidRPr="00620654">
        <w:rPr>
          <w:rFonts w:ascii="Times" w:hAnsi="Times"/>
          <w:color w:val="000000" w:themeColor="text1"/>
          <w:lang w:val="en-US"/>
        </w:rPr>
        <w:t xml:space="preserve"> 4 (1), 21-37.</w:t>
      </w:r>
    </w:p>
    <w:p w14:paraId="3CEB8BE7"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LeBlanc, S.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 xml:space="preserve"> Kinsella, E.A. (2016). Toward epistemic justice: A critically reflexive examination of ‘sanism’ and implications for knowledge generation. </w:t>
      </w:r>
      <w:r w:rsidRPr="00620654">
        <w:rPr>
          <w:rFonts w:ascii="Times" w:hAnsi="Times" w:cs="Times New Roman"/>
          <w:i/>
          <w:iCs/>
          <w:spacing w:val="5"/>
          <w:sz w:val="24"/>
          <w:szCs w:val="24"/>
          <w:lang w:val="en-US"/>
        </w:rPr>
        <w:t>Studies in Social Justice,</w:t>
      </w:r>
      <w:r w:rsidRPr="00620654">
        <w:rPr>
          <w:rStyle w:val="Emphasis"/>
          <w:rFonts w:ascii="Times" w:hAnsi="Times" w:cs="Times New Roman"/>
          <w:color w:val="000000" w:themeColor="text1"/>
          <w:spacing w:val="5"/>
          <w:sz w:val="24"/>
          <w:szCs w:val="24"/>
          <w:lang w:val="en-US"/>
        </w:rPr>
        <w:t> </w:t>
      </w:r>
      <w:r w:rsidRPr="00620654">
        <w:rPr>
          <w:rFonts w:ascii="Times" w:hAnsi="Times" w:cs="Times New Roman"/>
          <w:i/>
          <w:iCs/>
          <w:color w:val="000000" w:themeColor="text1"/>
          <w:sz w:val="24"/>
          <w:szCs w:val="24"/>
          <w:lang w:val="en-US"/>
        </w:rPr>
        <w:t>10</w:t>
      </w:r>
      <w:r w:rsidRPr="00620654">
        <w:rPr>
          <w:rFonts w:ascii="Times" w:hAnsi="Times" w:cs="Times New Roman"/>
          <w:color w:val="000000" w:themeColor="text1"/>
          <w:sz w:val="24"/>
          <w:szCs w:val="24"/>
          <w:lang w:val="en-US"/>
        </w:rPr>
        <w:t xml:space="preserve"> (1), 59-78.</w:t>
      </w:r>
    </w:p>
    <w:p w14:paraId="3362DF75"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Lee, E. </w:t>
      </w:r>
      <w:r w:rsidRPr="00620654">
        <w:rPr>
          <w:rFonts w:ascii="Times" w:hAnsi="Times" w:cs="Times New Roman"/>
          <w:i/>
          <w:iCs/>
          <w:color w:val="000000" w:themeColor="text1"/>
          <w:sz w:val="24"/>
          <w:szCs w:val="24"/>
          <w:lang w:val="en-US"/>
        </w:rPr>
        <w:t>et al</w:t>
      </w:r>
      <w:r w:rsidRPr="00620654">
        <w:rPr>
          <w:rFonts w:ascii="Times" w:hAnsi="Times" w:cs="Times New Roman"/>
          <w:color w:val="000000" w:themeColor="text1"/>
          <w:sz w:val="24"/>
          <w:szCs w:val="24"/>
          <w:lang w:val="en-US"/>
        </w:rPr>
        <w:t xml:space="preserve"> (2019).</w:t>
      </w:r>
      <w:r w:rsidRPr="00620654">
        <w:rPr>
          <w:rFonts w:ascii="Times" w:hAnsi="Times" w:cs="Times New Roman"/>
          <w:color w:val="000000" w:themeColor="text1"/>
          <w:spacing w:val="5"/>
          <w:sz w:val="24"/>
          <w:szCs w:val="24"/>
          <w:lang w:val="en-US"/>
        </w:rPr>
        <w:t xml:space="preserve"> Honoring the voice of the client in clinical social work practice: Negotiating with epistemic injustice</w:t>
      </w:r>
      <w:r w:rsidRPr="00620654">
        <w:rPr>
          <w:rFonts w:ascii="Times" w:hAnsi="Times" w:cs="Times New Roman"/>
          <w:color w:val="000000" w:themeColor="text1"/>
          <w:sz w:val="24"/>
          <w:szCs w:val="24"/>
          <w:lang w:val="en-US"/>
        </w:rPr>
        <w:t>. </w:t>
      </w:r>
      <w:r w:rsidRPr="00620654">
        <w:rPr>
          <w:rStyle w:val="Emphasis"/>
          <w:rFonts w:ascii="Times" w:hAnsi="Times" w:cs="Times New Roman"/>
          <w:color w:val="000000" w:themeColor="text1"/>
          <w:spacing w:val="5"/>
          <w:sz w:val="24"/>
          <w:szCs w:val="24"/>
          <w:lang w:val="en-US"/>
        </w:rPr>
        <w:t>Social Work,</w:t>
      </w:r>
      <w:r w:rsidRPr="00620654">
        <w:rPr>
          <w:rFonts w:ascii="Times" w:hAnsi="Times" w:cs="Times New Roman"/>
          <w:color w:val="000000" w:themeColor="text1"/>
          <w:sz w:val="24"/>
          <w:szCs w:val="24"/>
          <w:lang w:val="en-US"/>
        </w:rPr>
        <w:t> </w:t>
      </w:r>
      <w:r w:rsidRPr="00620654">
        <w:rPr>
          <w:rFonts w:ascii="Times" w:hAnsi="Times" w:cs="Times New Roman"/>
          <w:i/>
          <w:iCs/>
          <w:color w:val="000000" w:themeColor="text1"/>
          <w:sz w:val="24"/>
          <w:szCs w:val="24"/>
          <w:lang w:val="en-US"/>
        </w:rPr>
        <w:t>1</w:t>
      </w:r>
      <w:r w:rsidRPr="00620654">
        <w:rPr>
          <w:rFonts w:ascii="Times" w:hAnsi="Times" w:cs="Times New Roman"/>
          <w:color w:val="000000" w:themeColor="text1"/>
          <w:sz w:val="24"/>
          <w:szCs w:val="24"/>
          <w:lang w:val="en-US"/>
        </w:rPr>
        <w:t xml:space="preserve"> 64 (1): 29-40.</w:t>
      </w:r>
    </w:p>
    <w:p w14:paraId="73234A5E" w14:textId="323EE74B"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Maibom, H. (2017) </w:t>
      </w:r>
      <w:r w:rsidRPr="00620654">
        <w:rPr>
          <w:rFonts w:ascii="Times" w:hAnsi="Times"/>
          <w:i/>
          <w:iCs/>
          <w:lang w:val="en-US"/>
        </w:rPr>
        <w:t>The Routledge handbook of philosophy of empathy</w:t>
      </w:r>
      <w:r w:rsidRPr="00620654">
        <w:rPr>
          <w:rFonts w:ascii="Times" w:hAnsi="Times"/>
          <w:lang w:val="en-US"/>
        </w:rPr>
        <w:t>. Routledge.</w:t>
      </w:r>
    </w:p>
    <w:p w14:paraId="2BE8E133" w14:textId="77777777"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Marshall, S.E. (2004). Epistemic injustice: The third way? </w:t>
      </w:r>
      <w:r w:rsidRPr="00620654">
        <w:rPr>
          <w:rFonts w:ascii="Times" w:hAnsi="Times"/>
          <w:i/>
          <w:iCs/>
          <w:lang w:val="en-US"/>
        </w:rPr>
        <w:t>Metaphilosophy</w:t>
      </w:r>
      <w:r w:rsidRPr="00620654">
        <w:rPr>
          <w:rFonts w:ascii="Times" w:hAnsi="Times"/>
          <w:lang w:val="en-US"/>
        </w:rPr>
        <w:t xml:space="preserve"> </w:t>
      </w:r>
      <w:r w:rsidRPr="00620654">
        <w:rPr>
          <w:rFonts w:ascii="Times" w:hAnsi="Times"/>
          <w:i/>
          <w:iCs/>
          <w:lang w:val="en-US"/>
        </w:rPr>
        <w:t>34</w:t>
      </w:r>
      <w:r w:rsidRPr="00620654">
        <w:rPr>
          <w:rFonts w:ascii="Times" w:hAnsi="Times"/>
          <w:lang w:val="en-US"/>
        </w:rPr>
        <w:t xml:space="preserve"> (1-2), 174-177.</w:t>
      </w:r>
    </w:p>
    <w:p w14:paraId="20142E7B" w14:textId="4C98573A"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Mason, R. (2011). Two kinds of unknowing. </w:t>
      </w:r>
      <w:r w:rsidRPr="00620654">
        <w:rPr>
          <w:rFonts w:ascii="Times" w:hAnsi="Times" w:cs="Times New Roman"/>
          <w:i/>
          <w:color w:val="000000" w:themeColor="text1"/>
          <w:sz w:val="24"/>
          <w:szCs w:val="24"/>
          <w:lang w:val="en-US"/>
        </w:rPr>
        <w:t>Hypatia,</w:t>
      </w:r>
      <w:r w:rsidRPr="00620654">
        <w:rPr>
          <w:rFonts w:ascii="Times" w:hAnsi="Times" w:cs="Times New Roman"/>
          <w:color w:val="000000" w:themeColor="text1"/>
          <w:sz w:val="24"/>
          <w:szCs w:val="24"/>
          <w:lang w:val="en-US"/>
        </w:rPr>
        <w:t xml:space="preserve"> 26 (20), 294-307.</w:t>
      </w:r>
    </w:p>
    <w:p w14:paraId="4147ED11"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 xml:space="preserve">McGlynn, A. (2021). Epistemic objectification as the primary harm of testimonial injustice. </w:t>
      </w:r>
      <w:r w:rsidRPr="00620654">
        <w:rPr>
          <w:rFonts w:ascii="Times" w:hAnsi="Times"/>
          <w:i/>
          <w:iCs/>
          <w:color w:val="000000" w:themeColor="text1"/>
          <w:lang w:val="en-US"/>
        </w:rPr>
        <w:t xml:space="preserve">Episteme, </w:t>
      </w:r>
      <w:r w:rsidRPr="00620654">
        <w:rPr>
          <w:rFonts w:ascii="Times" w:hAnsi="Times"/>
          <w:color w:val="000000" w:themeColor="text1"/>
          <w:lang w:val="en-US"/>
        </w:rPr>
        <w:t>18 (2), 160-176.</w:t>
      </w:r>
    </w:p>
    <w:p w14:paraId="7F5E6A7B"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 xml:space="preserve">McQuire, </w:t>
      </w:r>
      <w:hyperlink r:id="rId16" w:history="1">
        <w:r w:rsidRPr="00620654">
          <w:rPr>
            <w:rFonts w:ascii="Times" w:hAnsi="Times"/>
            <w:color w:val="000000" w:themeColor="text1"/>
            <w:lang w:val="en-US"/>
          </w:rPr>
          <w:t>C.</w:t>
        </w:r>
      </w:hyperlink>
      <w:r w:rsidRPr="00620654">
        <w:rPr>
          <w:rFonts w:ascii="Times" w:hAnsi="Times"/>
          <w:color w:val="000000" w:themeColor="text1"/>
          <w:lang w:val="en-US"/>
        </w:rPr>
        <w:t xml:space="preserve">, </w:t>
      </w:r>
      <w:hyperlink r:id="rId17" w:history="1">
        <w:r w:rsidRPr="00620654">
          <w:rPr>
            <w:rFonts w:ascii="Times" w:hAnsi="Times"/>
            <w:color w:val="000000" w:themeColor="text1"/>
            <w:lang w:val="en-US"/>
          </w:rPr>
          <w:t>R. Mukherjee</w:t>
        </w:r>
      </w:hyperlink>
      <w:r w:rsidRPr="00620654">
        <w:rPr>
          <w:rFonts w:ascii="Times" w:hAnsi="Times"/>
          <w:color w:val="000000" w:themeColor="text1"/>
          <w:lang w:val="en-US"/>
        </w:rPr>
        <w:t xml:space="preserve">, </w:t>
      </w:r>
      <w:hyperlink r:id="rId18" w:history="1">
        <w:r w:rsidRPr="00620654">
          <w:rPr>
            <w:rFonts w:ascii="Times" w:hAnsi="Times"/>
            <w:color w:val="000000" w:themeColor="text1"/>
            <w:lang w:val="en-US"/>
          </w:rPr>
          <w:t>L. Hurt</w:t>
        </w:r>
      </w:hyperlink>
      <w:r w:rsidRPr="00620654">
        <w:rPr>
          <w:rFonts w:ascii="Times" w:hAnsi="Times"/>
          <w:color w:val="000000" w:themeColor="text1"/>
          <w:lang w:val="en-US"/>
        </w:rPr>
        <w:t xml:space="preserve">, </w:t>
      </w:r>
      <w:hyperlink r:id="rId19" w:history="1">
        <w:r w:rsidRPr="00620654">
          <w:rPr>
            <w:rFonts w:ascii="Times" w:hAnsi="Times"/>
            <w:color w:val="000000" w:themeColor="text1"/>
            <w:lang w:val="en-US"/>
          </w:rPr>
          <w:t>A. Higgins</w:t>
        </w:r>
      </w:hyperlink>
      <w:r w:rsidRPr="00620654">
        <w:rPr>
          <w:rFonts w:ascii="Times" w:hAnsi="Times"/>
          <w:color w:val="000000" w:themeColor="text1"/>
          <w:lang w:val="en-US"/>
        </w:rPr>
        <w:t xml:space="preserve">, </w:t>
      </w:r>
      <w:hyperlink r:id="rId20" w:history="1">
        <w:r w:rsidRPr="00620654">
          <w:rPr>
            <w:rFonts w:ascii="Times" w:hAnsi="Times"/>
            <w:color w:val="000000" w:themeColor="text1"/>
            <w:lang w:val="en-US"/>
          </w:rPr>
          <w:t>G. Greene</w:t>
        </w:r>
      </w:hyperlink>
      <w:r w:rsidRPr="00620654">
        <w:rPr>
          <w:rFonts w:ascii="Times" w:hAnsi="Times"/>
          <w:color w:val="000000" w:themeColor="text1"/>
          <w:lang w:val="en-US"/>
        </w:rPr>
        <w:t xml:space="preserve">, </w:t>
      </w:r>
      <w:hyperlink r:id="rId21" w:history="1">
        <w:r w:rsidRPr="00620654">
          <w:rPr>
            <w:rFonts w:ascii="Times" w:hAnsi="Times"/>
            <w:color w:val="000000" w:themeColor="text1"/>
            <w:lang w:val="en-US"/>
          </w:rPr>
          <w:t>D. Farewell</w:t>
        </w:r>
      </w:hyperlink>
      <w:r w:rsidRPr="00620654">
        <w:rPr>
          <w:rFonts w:ascii="Times" w:hAnsi="Times"/>
          <w:color w:val="000000" w:themeColor="text1"/>
          <w:lang w:val="en-US"/>
        </w:rPr>
        <w:t xml:space="preserve">, </w:t>
      </w:r>
      <w:hyperlink r:id="rId22" w:history="1">
        <w:r w:rsidRPr="00620654">
          <w:rPr>
            <w:rFonts w:ascii="Times" w:hAnsi="Times"/>
            <w:color w:val="000000" w:themeColor="text1"/>
            <w:lang w:val="en-US"/>
          </w:rPr>
          <w:t>A. Kemp</w:t>
        </w:r>
      </w:hyperlink>
      <w:r w:rsidRPr="00620654">
        <w:rPr>
          <w:rFonts w:ascii="Times" w:hAnsi="Times"/>
          <w:color w:val="000000" w:themeColor="text1"/>
          <w:lang w:val="en-US"/>
        </w:rPr>
        <w:t xml:space="preserve">, &amp; </w:t>
      </w:r>
      <w:hyperlink r:id="rId23" w:history="1">
        <w:r w:rsidRPr="00620654">
          <w:rPr>
            <w:rFonts w:ascii="Times" w:hAnsi="Times"/>
            <w:color w:val="000000" w:themeColor="text1"/>
            <w:lang w:val="en-US"/>
          </w:rPr>
          <w:t xml:space="preserve"> Paranjothy</w:t>
        </w:r>
      </w:hyperlink>
      <w:r w:rsidRPr="00620654">
        <w:rPr>
          <w:rFonts w:ascii="Times" w:hAnsi="Times"/>
          <w:color w:val="000000" w:themeColor="text1"/>
          <w:lang w:val="en-US"/>
        </w:rPr>
        <w:t xml:space="preserve">, S. (2018).Screening Prevalence of Fetal Alcohol Spectrum Disorders in a region of the United Kingdom: A population-based birth-cohort study. </w:t>
      </w:r>
      <w:r w:rsidRPr="00620654">
        <w:rPr>
          <w:rFonts w:ascii="Times" w:hAnsi="Times"/>
          <w:i/>
          <w:iCs/>
          <w:color w:val="000000" w:themeColor="text1"/>
          <w:lang w:val="en-US"/>
        </w:rPr>
        <w:t>Preventive Medicine</w:t>
      </w:r>
      <w:r w:rsidRPr="00620654">
        <w:rPr>
          <w:rFonts w:ascii="Times" w:hAnsi="Times"/>
          <w:color w:val="000000" w:themeColor="text1"/>
          <w:lang w:val="en-US"/>
        </w:rPr>
        <w:t xml:space="preserve">, </w:t>
      </w:r>
      <w:r w:rsidRPr="00620654">
        <w:rPr>
          <w:rFonts w:ascii="Times" w:hAnsi="Times"/>
          <w:i/>
          <w:iCs/>
          <w:color w:val="000000" w:themeColor="text1"/>
          <w:lang w:val="en-US"/>
        </w:rPr>
        <w:t>118</w:t>
      </w:r>
      <w:r w:rsidRPr="00620654">
        <w:rPr>
          <w:rFonts w:ascii="Times" w:hAnsi="Times"/>
          <w:color w:val="000000" w:themeColor="text1"/>
          <w:lang w:val="en-US"/>
        </w:rPr>
        <w:t>, 344-351.</w:t>
      </w:r>
    </w:p>
    <w:p w14:paraId="6427F18F"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 xml:space="preserve">Medina, J. (2011). Differential epistemic authority and the social imaginary. </w:t>
      </w:r>
      <w:r w:rsidRPr="00620654">
        <w:rPr>
          <w:rFonts w:ascii="Times" w:hAnsi="Times"/>
          <w:i/>
          <w:iCs/>
          <w:color w:val="000000" w:themeColor="text1"/>
          <w:lang w:val="en-US"/>
        </w:rPr>
        <w:t>Social Epistemology,</w:t>
      </w:r>
      <w:r w:rsidRPr="00620654">
        <w:rPr>
          <w:rFonts w:ascii="Times" w:hAnsi="Times"/>
          <w:color w:val="000000" w:themeColor="text1"/>
          <w:lang w:val="en-US"/>
        </w:rPr>
        <w:t xml:space="preserve"> </w:t>
      </w:r>
      <w:r w:rsidRPr="00620654">
        <w:rPr>
          <w:rFonts w:ascii="Times" w:hAnsi="Times"/>
          <w:i/>
          <w:iCs/>
          <w:color w:val="000000" w:themeColor="text1"/>
          <w:lang w:val="en-US"/>
        </w:rPr>
        <w:t xml:space="preserve">25 </w:t>
      </w:r>
      <w:r w:rsidRPr="00620654">
        <w:rPr>
          <w:rFonts w:ascii="Times" w:hAnsi="Times"/>
          <w:color w:val="000000" w:themeColor="text1"/>
          <w:lang w:val="en-US"/>
        </w:rPr>
        <w:t>(1), 15-35.</w:t>
      </w:r>
    </w:p>
    <w:p w14:paraId="6B6AE4F8" w14:textId="77777777" w:rsidR="00243934" w:rsidRPr="00620654" w:rsidRDefault="00243934" w:rsidP="00243934">
      <w:pPr>
        <w:pStyle w:val="NoSpacing"/>
        <w:spacing w:line="480" w:lineRule="auto"/>
        <w:ind w:left="284" w:hanging="284"/>
        <w:rPr>
          <w:rFonts w:ascii="Times" w:hAnsi="Times" w:cs="Times New Roman"/>
          <w:sz w:val="24"/>
          <w:szCs w:val="24"/>
          <w:lang w:val="en-US"/>
        </w:rPr>
      </w:pPr>
      <w:r w:rsidRPr="00620654">
        <w:rPr>
          <w:rFonts w:ascii="Times" w:hAnsi="Times" w:cs="Times New Roman"/>
          <w:sz w:val="24"/>
          <w:szCs w:val="24"/>
          <w:lang w:val="en-US"/>
        </w:rPr>
        <w:t xml:space="preserve">Medina, </w:t>
      </w:r>
      <w:bookmarkStart w:id="0" w:name="_Hlk111644174"/>
      <w:r w:rsidRPr="00620654">
        <w:rPr>
          <w:rFonts w:ascii="Times" w:hAnsi="Times" w:cs="Times New Roman"/>
          <w:sz w:val="24"/>
          <w:szCs w:val="24"/>
          <w:lang w:val="en-US"/>
        </w:rPr>
        <w:t xml:space="preserve">J. </w:t>
      </w:r>
      <w:bookmarkEnd w:id="0"/>
      <w:r w:rsidRPr="00620654">
        <w:rPr>
          <w:rFonts w:ascii="Times" w:hAnsi="Times" w:cs="Times New Roman"/>
          <w:sz w:val="24"/>
          <w:szCs w:val="24"/>
          <w:lang w:val="en-US"/>
        </w:rPr>
        <w:t xml:space="preserve">(2011). The relevance of credibility excess in a proportional view of epistemic injustice: Differential epistemic authority and the social imaginary. </w:t>
      </w:r>
      <w:r w:rsidRPr="00620654">
        <w:rPr>
          <w:rFonts w:ascii="Times" w:hAnsi="Times" w:cs="Times New Roman"/>
          <w:i/>
          <w:iCs/>
          <w:sz w:val="24"/>
          <w:szCs w:val="24"/>
          <w:lang w:val="en-US"/>
        </w:rPr>
        <w:t>Social Epistemology,</w:t>
      </w:r>
      <w:r w:rsidRPr="00620654">
        <w:rPr>
          <w:rFonts w:ascii="Times" w:hAnsi="Times" w:cs="Times New Roman"/>
          <w:sz w:val="24"/>
          <w:szCs w:val="24"/>
          <w:lang w:val="en-US"/>
        </w:rPr>
        <w:t xml:space="preserve"> </w:t>
      </w:r>
      <w:r w:rsidRPr="00620654">
        <w:rPr>
          <w:rFonts w:ascii="Times" w:hAnsi="Times" w:cs="Times New Roman"/>
          <w:i/>
          <w:iCs/>
          <w:sz w:val="24"/>
          <w:szCs w:val="24"/>
          <w:lang w:val="en-US"/>
        </w:rPr>
        <w:t>25</w:t>
      </w:r>
      <w:r w:rsidRPr="00620654">
        <w:rPr>
          <w:rFonts w:ascii="Times" w:hAnsi="Times" w:cs="Times New Roman"/>
          <w:sz w:val="24"/>
          <w:szCs w:val="24"/>
          <w:lang w:val="en-US"/>
        </w:rPr>
        <w:t xml:space="preserve"> (1), 15-35. </w:t>
      </w:r>
    </w:p>
    <w:p w14:paraId="7EDEFF1E" w14:textId="7036AEA0"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Medina,</w:t>
      </w:r>
      <w:r w:rsidRPr="00620654">
        <w:rPr>
          <w:rFonts w:ascii="Times" w:hAnsi="Times"/>
          <w:lang w:val="en-US"/>
        </w:rPr>
        <w:t xml:space="preserve"> </w:t>
      </w:r>
      <w:r w:rsidRPr="00620654">
        <w:rPr>
          <w:rFonts w:ascii="Times" w:hAnsi="Times" w:cs="Times New Roman"/>
          <w:color w:val="000000" w:themeColor="text1"/>
          <w:sz w:val="24"/>
          <w:szCs w:val="24"/>
          <w:lang w:val="en-US"/>
        </w:rPr>
        <w:t xml:space="preserve">J. (2017). Varieties of hermeneutical injustice’. In I.J. Kidd, J. Medina, and G. Pohlhaus (Eds.), </w:t>
      </w:r>
      <w:dir w:val="ltr">
        <w:r w:rsidRPr="00620654">
          <w:rPr>
            <w:rFonts w:ascii="Times" w:hAnsi="Times" w:cs="Times New Roman"/>
            <w:i/>
            <w:iCs/>
            <w:color w:val="000000" w:themeColor="text1"/>
            <w:sz w:val="24"/>
            <w:szCs w:val="24"/>
            <w:lang w:val="en-US"/>
          </w:rPr>
          <w:t>The Routledge handbook to epistemic injustice</w:t>
        </w:r>
        <w:r w:rsidRPr="00620654">
          <w:rPr>
            <w:rFonts w:ascii="MS Mincho" w:eastAsia="MS Mincho" w:hAnsi="MS Mincho" w:cs="MS Mincho" w:hint="eastAsia"/>
            <w:color w:val="000000" w:themeColor="text1"/>
            <w:sz w:val="24"/>
            <w:szCs w:val="24"/>
            <w:lang w:val="en-US"/>
          </w:rPr>
          <w:t>‬</w:t>
        </w:r>
        <w:dir w:val="ltr">
          <w:r w:rsidRPr="00620654">
            <w:rPr>
              <w:rFonts w:ascii="Times" w:hAnsi="Times" w:cs="Times New Roman"/>
              <w:color w:val="000000" w:themeColor="text1"/>
              <w:sz w:val="24"/>
              <w:szCs w:val="24"/>
              <w:lang w:val="en-US"/>
            </w:rPr>
            <w:t xml:space="preserve"> (pp. 41-52). Routledge</w:t>
          </w:r>
          <w:r w:rsidRPr="00620654">
            <w:rPr>
              <w:rFonts w:ascii="MS Mincho" w:eastAsia="MS Mincho" w:hAnsi="MS Mincho" w:cs="MS Mincho" w:hint="eastAsia"/>
              <w:lang w:val="en-US"/>
            </w:rPr>
            <w:t>‬</w:t>
          </w:r>
          <w:r w:rsidRPr="00620654">
            <w:rPr>
              <w:rFonts w:ascii="Times" w:hAnsi="Times" w:cs="Times New Roman"/>
              <w:color w:val="000000" w:themeColor="text1"/>
              <w:sz w:val="24"/>
              <w:szCs w:val="24"/>
              <w:lang w:val="en-US"/>
            </w:rPr>
            <w:t xml:space="preserve">. </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009E32B9">
            <w:t>‬</w:t>
          </w:r>
          <w:r w:rsidR="009E32B9">
            <w:t>‬</w:t>
          </w:r>
          <w:r w:rsidR="00000000">
            <w:t>‬</w:t>
          </w:r>
          <w:r w:rsidR="00000000">
            <w:t>‬</w:t>
          </w:r>
        </w:dir>
      </w:dir>
    </w:p>
    <w:p w14:paraId="4BEE1A02"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Miškulin, I. (2015). Epistemic justice as a virtue in hermeneutic psychotherapy. S. Prijić-Samaržija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 xml:space="preserve"> Miškulin, I (Eds.), </w:t>
      </w:r>
      <w:r w:rsidRPr="00620654">
        <w:rPr>
          <w:rStyle w:val="Emphasis"/>
          <w:rFonts w:ascii="Times" w:hAnsi="Times" w:cs="Times New Roman"/>
          <w:color w:val="000000" w:themeColor="text1"/>
          <w:spacing w:val="5"/>
          <w:sz w:val="24"/>
          <w:szCs w:val="24"/>
          <w:lang w:val="en-US"/>
        </w:rPr>
        <w:t>Epistemic justice: Epistemic virtue and the philosophy of psychiatry</w:t>
      </w:r>
      <w:r w:rsidRPr="00620654">
        <w:rPr>
          <w:rFonts w:ascii="Times" w:hAnsi="Times" w:cs="Times New Roman"/>
          <w:color w:val="000000" w:themeColor="text1"/>
          <w:sz w:val="24"/>
          <w:szCs w:val="24"/>
          <w:lang w:val="en-US"/>
        </w:rPr>
        <w:t>,</w:t>
      </w:r>
      <w:r w:rsidRPr="00620654">
        <w:rPr>
          <w:rStyle w:val="Emphasis"/>
          <w:rFonts w:ascii="Times" w:hAnsi="Times" w:cs="Times New Roman"/>
          <w:color w:val="000000" w:themeColor="text1"/>
          <w:spacing w:val="5"/>
          <w:sz w:val="24"/>
          <w:szCs w:val="24"/>
          <w:lang w:val="en-US"/>
        </w:rPr>
        <w:t> Philosophical Inquiries</w:t>
      </w:r>
      <w:r w:rsidRPr="00620654">
        <w:rPr>
          <w:rFonts w:ascii="Times" w:hAnsi="Times" w:cs="Times New Roman"/>
          <w:color w:val="000000" w:themeColor="text1"/>
          <w:sz w:val="24"/>
          <w:szCs w:val="24"/>
          <w:lang w:val="en-US"/>
        </w:rPr>
        <w:t xml:space="preserve">, </w:t>
      </w:r>
      <w:r w:rsidRPr="00620654">
        <w:rPr>
          <w:rFonts w:ascii="Times" w:hAnsi="Times" w:cs="Times New Roman"/>
          <w:i/>
          <w:iCs/>
          <w:color w:val="000000" w:themeColor="text1"/>
          <w:sz w:val="24"/>
          <w:szCs w:val="24"/>
          <w:lang w:val="en-US"/>
        </w:rPr>
        <w:t>35</w:t>
      </w:r>
      <w:r w:rsidRPr="00620654">
        <w:rPr>
          <w:rFonts w:ascii="Times" w:hAnsi="Times" w:cs="Times New Roman"/>
          <w:color w:val="000000" w:themeColor="text1"/>
          <w:sz w:val="24"/>
          <w:szCs w:val="24"/>
          <w:lang w:val="en-US"/>
        </w:rPr>
        <w:t xml:space="preserve"> (2), 307-322.</w:t>
      </w:r>
    </w:p>
    <w:p w14:paraId="08689F2A"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Miškulin, I. (2017), ’Psychotherapists’ epistemic responsibility. </w:t>
      </w:r>
      <w:r w:rsidRPr="00620654">
        <w:rPr>
          <w:rStyle w:val="Emphasis"/>
          <w:rFonts w:ascii="Times" w:hAnsi="Times" w:cs="Times New Roman"/>
          <w:color w:val="000000" w:themeColor="text1"/>
          <w:spacing w:val="5"/>
          <w:sz w:val="24"/>
          <w:szCs w:val="24"/>
          <w:lang w:val="en-US"/>
        </w:rPr>
        <w:t>Kairos,</w:t>
      </w:r>
      <w:r w:rsidRPr="00620654">
        <w:rPr>
          <w:rFonts w:ascii="Times" w:hAnsi="Times" w:cs="Times New Roman"/>
          <w:color w:val="000000" w:themeColor="text1"/>
          <w:sz w:val="24"/>
          <w:szCs w:val="24"/>
          <w:lang w:val="en-US"/>
        </w:rPr>
        <w:t> </w:t>
      </w:r>
      <w:r w:rsidRPr="00620654">
        <w:rPr>
          <w:rFonts w:ascii="Times" w:hAnsi="Times" w:cs="Times New Roman"/>
          <w:i/>
          <w:iCs/>
          <w:color w:val="000000" w:themeColor="text1"/>
          <w:sz w:val="24"/>
          <w:szCs w:val="24"/>
          <w:lang w:val="en-US"/>
        </w:rPr>
        <w:t xml:space="preserve">11 </w:t>
      </w:r>
      <w:r w:rsidRPr="00620654">
        <w:rPr>
          <w:rFonts w:ascii="Times" w:hAnsi="Times" w:cs="Times New Roman"/>
          <w:color w:val="000000" w:themeColor="text1"/>
          <w:sz w:val="24"/>
          <w:szCs w:val="24"/>
          <w:lang w:val="en-US"/>
        </w:rPr>
        <w:t>(1), 23-43.</w:t>
      </w:r>
    </w:p>
    <w:p w14:paraId="30AEB8F8" w14:textId="687E11EB" w:rsidR="00243934" w:rsidRPr="00620654" w:rsidRDefault="00243934" w:rsidP="00243934">
      <w:pPr>
        <w:pStyle w:val="NoSpacing"/>
        <w:spacing w:line="480" w:lineRule="auto"/>
        <w:ind w:left="284" w:hanging="284"/>
        <w:rPr>
          <w:rFonts w:ascii="Times" w:hAnsi="Times" w:cs="Times New Roman"/>
          <w:sz w:val="24"/>
          <w:szCs w:val="24"/>
          <w:lang w:val="en-US"/>
        </w:rPr>
      </w:pPr>
      <w:r w:rsidRPr="00620654">
        <w:rPr>
          <w:rFonts w:ascii="Times" w:hAnsi="Times" w:cs="Times New Roman"/>
          <w:sz w:val="24"/>
          <w:szCs w:val="24"/>
          <w:lang w:val="en-US"/>
        </w:rPr>
        <w:t xml:space="preserve">Morgan, H. (2021). Mad studies and Disability studies. In P. Beresford </w:t>
      </w:r>
      <w:r w:rsidRPr="00620654">
        <w:rPr>
          <w:rFonts w:ascii="Times" w:hAnsi="Times"/>
          <w:color w:val="000000" w:themeColor="text1"/>
          <w:lang w:val="en-US"/>
        </w:rPr>
        <w:t>&amp;</w:t>
      </w:r>
      <w:r w:rsidRPr="00620654">
        <w:rPr>
          <w:rFonts w:ascii="Times" w:hAnsi="Times" w:cs="Times New Roman"/>
          <w:sz w:val="24"/>
          <w:szCs w:val="24"/>
          <w:lang w:val="en-US"/>
        </w:rPr>
        <w:t xml:space="preserve"> Russo, J. (Eds.), </w:t>
      </w:r>
      <w:r w:rsidRPr="00620654">
        <w:rPr>
          <w:rFonts w:ascii="Times" w:hAnsi="Times" w:cs="Times New Roman"/>
          <w:i/>
          <w:iCs/>
          <w:sz w:val="24"/>
          <w:szCs w:val="24"/>
          <w:lang w:val="en-US"/>
        </w:rPr>
        <w:t xml:space="preserve">The Routledge international handbook of Mad studies </w:t>
      </w:r>
      <w:r w:rsidRPr="00620654">
        <w:rPr>
          <w:rFonts w:ascii="Times" w:hAnsi="Times" w:cs="Times New Roman"/>
          <w:sz w:val="24"/>
          <w:szCs w:val="24"/>
          <w:lang w:val="en-US"/>
        </w:rPr>
        <w:t>(pp. 108-118). Routledge.</w:t>
      </w:r>
    </w:p>
    <w:p w14:paraId="39FACA1A" w14:textId="055B0351"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sz w:val="24"/>
          <w:szCs w:val="24"/>
          <w:lang w:val="en-US"/>
        </w:rPr>
        <w:t>Murphy</w:t>
      </w:r>
      <w:r w:rsidRPr="00620654">
        <w:rPr>
          <w:rFonts w:ascii="Times" w:hAnsi="Times"/>
          <w:lang w:val="en-US"/>
        </w:rPr>
        <w:t xml:space="preserve">, </w:t>
      </w:r>
      <w:r w:rsidRPr="00620654">
        <w:rPr>
          <w:rFonts w:ascii="Times" w:hAnsi="Times" w:cs="Times New Roman"/>
          <w:sz w:val="24"/>
          <w:szCs w:val="24"/>
          <w:lang w:val="en-US"/>
        </w:rPr>
        <w:t xml:space="preserve">D. and N. Washington (2022). Mental illness and agency mental illness and agency’. In J. Doris </w:t>
      </w:r>
      <w:r w:rsidRPr="00620654">
        <w:rPr>
          <w:rFonts w:ascii="Times" w:hAnsi="Times"/>
          <w:color w:val="000000" w:themeColor="text1"/>
          <w:lang w:val="en-US"/>
        </w:rPr>
        <w:t>&amp;</w:t>
      </w:r>
      <w:r w:rsidRPr="00620654">
        <w:rPr>
          <w:rFonts w:ascii="Times" w:hAnsi="Times" w:cs="Times New Roman"/>
          <w:sz w:val="24"/>
          <w:szCs w:val="24"/>
          <w:lang w:val="en-US"/>
        </w:rPr>
        <w:t xml:space="preserve">M. Vargas (Eds.), </w:t>
      </w:r>
      <w:r w:rsidRPr="00620654">
        <w:rPr>
          <w:rFonts w:ascii="Times" w:hAnsi="Times" w:cs="Times New Roman"/>
          <w:i/>
          <w:iCs/>
          <w:sz w:val="24"/>
          <w:szCs w:val="24"/>
          <w:lang w:val="en-US"/>
        </w:rPr>
        <w:t xml:space="preserve">The Oxford handbook of moral psychology </w:t>
      </w:r>
      <w:r w:rsidRPr="00620654">
        <w:rPr>
          <w:rFonts w:ascii="Times" w:hAnsi="Times" w:cs="Times New Roman"/>
          <w:sz w:val="24"/>
          <w:szCs w:val="24"/>
          <w:lang w:val="en-US"/>
        </w:rPr>
        <w:t>(pp. 893-910). Oxford University Press.</w:t>
      </w:r>
    </w:p>
    <w:p w14:paraId="65281046" w14:textId="77777777" w:rsidR="00243934" w:rsidRPr="00620654" w:rsidRDefault="00243934" w:rsidP="00243934">
      <w:pPr>
        <w:pStyle w:val="NoSpacing"/>
        <w:spacing w:line="480" w:lineRule="auto"/>
        <w:ind w:left="284" w:hanging="284"/>
        <w:rPr>
          <w:rFonts w:ascii="Times" w:hAnsi="Times" w:cs="Times New Roman"/>
          <w:sz w:val="24"/>
          <w:szCs w:val="24"/>
          <w:lang w:val="en-US"/>
        </w:rPr>
      </w:pPr>
      <w:r w:rsidRPr="00620654">
        <w:rPr>
          <w:rFonts w:ascii="Times" w:hAnsi="Times" w:cs="Times New Roman"/>
          <w:color w:val="000000" w:themeColor="text1"/>
          <w:sz w:val="24"/>
          <w:szCs w:val="24"/>
          <w:lang w:val="en-US"/>
        </w:rPr>
        <w:t xml:space="preserve">Murphy, D. (2015). "Deviant deviance": Cultural diversity in DSM-5’. In S. Demazeux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 xml:space="preserve"> Singy, P. (Eds.),</w:t>
      </w:r>
      <w:r w:rsidRPr="00620654">
        <w:rPr>
          <w:rFonts w:ascii="Times" w:hAnsi="Times" w:cs="Times New Roman"/>
          <w:i/>
          <w:iCs/>
          <w:color w:val="000000" w:themeColor="text1"/>
          <w:sz w:val="24"/>
          <w:szCs w:val="24"/>
          <w:lang w:val="en-US"/>
        </w:rPr>
        <w:t xml:space="preserve"> The DSM-5 in perspective: Philosophical reflections on the psychiatric Babel</w:t>
      </w:r>
      <w:r w:rsidRPr="00620654">
        <w:rPr>
          <w:rFonts w:ascii="Times" w:hAnsi="Times" w:cs="Times New Roman"/>
          <w:color w:val="000000" w:themeColor="text1"/>
          <w:sz w:val="24"/>
          <w:szCs w:val="24"/>
          <w:lang w:val="en-US"/>
        </w:rPr>
        <w:t xml:space="preserve"> (pp. 97–110) Springer Science + Business Media.</w:t>
      </w:r>
    </w:p>
    <w:p w14:paraId="4D053C8C"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Newbigging, K. </w:t>
      </w:r>
      <w:r w:rsidRPr="00620654">
        <w:rPr>
          <w:rFonts w:ascii="Times" w:hAnsi="Times"/>
          <w:color w:val="000000" w:themeColor="text1"/>
          <w:lang w:val="en-US"/>
        </w:rPr>
        <w:t>&amp;</w:t>
      </w:r>
      <w:r w:rsidRPr="00620654">
        <w:rPr>
          <w:rFonts w:ascii="Times" w:hAnsi="Times" w:cs="Times New Roman"/>
          <w:color w:val="000000" w:themeColor="text1"/>
          <w:sz w:val="24"/>
          <w:szCs w:val="24"/>
          <w:lang w:val="en-US"/>
        </w:rPr>
        <w:t xml:space="preserve"> Ridley, J. (2018).</w:t>
      </w:r>
      <w:r w:rsidRPr="00620654">
        <w:rPr>
          <w:rFonts w:ascii="Times" w:hAnsi="Times" w:cs="Times New Roman"/>
          <w:color w:val="000000" w:themeColor="text1"/>
          <w:spacing w:val="5"/>
          <w:sz w:val="24"/>
          <w:szCs w:val="24"/>
          <w:lang w:val="en-US"/>
        </w:rPr>
        <w:t xml:space="preserve"> Epistemic struggles: The role of advocacy in promoting epistemic justice and rights in mental health</w:t>
      </w:r>
      <w:r w:rsidRPr="00620654">
        <w:rPr>
          <w:rFonts w:ascii="Times" w:hAnsi="Times" w:cs="Times New Roman"/>
          <w:color w:val="000000" w:themeColor="text1"/>
          <w:sz w:val="24"/>
          <w:szCs w:val="24"/>
          <w:lang w:val="en-US"/>
        </w:rPr>
        <w:t>. </w:t>
      </w:r>
      <w:r w:rsidRPr="00620654">
        <w:rPr>
          <w:rStyle w:val="Emphasis"/>
          <w:rFonts w:ascii="Times" w:hAnsi="Times" w:cs="Times New Roman"/>
          <w:color w:val="000000" w:themeColor="text1"/>
          <w:spacing w:val="5"/>
          <w:sz w:val="24"/>
          <w:szCs w:val="24"/>
          <w:lang w:val="en-US"/>
        </w:rPr>
        <w:t>Social Science &amp; Medicine,</w:t>
      </w:r>
      <w:r w:rsidRPr="00620654">
        <w:rPr>
          <w:rFonts w:ascii="Times" w:hAnsi="Times" w:cs="Times New Roman"/>
          <w:color w:val="000000" w:themeColor="text1"/>
          <w:sz w:val="24"/>
          <w:szCs w:val="24"/>
          <w:lang w:val="en-US"/>
        </w:rPr>
        <w:t> </w:t>
      </w:r>
      <w:r w:rsidRPr="00620654">
        <w:rPr>
          <w:rFonts w:ascii="Times" w:hAnsi="Times" w:cs="Times New Roman"/>
          <w:i/>
          <w:iCs/>
          <w:color w:val="000000" w:themeColor="text1"/>
          <w:sz w:val="24"/>
          <w:szCs w:val="24"/>
          <w:lang w:val="en-US"/>
        </w:rPr>
        <w:t>219</w:t>
      </w:r>
      <w:r w:rsidRPr="00620654">
        <w:rPr>
          <w:rFonts w:ascii="Times" w:hAnsi="Times" w:cs="Times New Roman"/>
          <w:color w:val="000000" w:themeColor="text1"/>
          <w:sz w:val="24"/>
          <w:szCs w:val="24"/>
          <w:lang w:val="en-US"/>
        </w:rPr>
        <w:t>, 36–44.</w:t>
      </w:r>
    </w:p>
    <w:p w14:paraId="5CF0AF02"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Owen, G. S., </w:t>
      </w:r>
      <w:r w:rsidRPr="00620654">
        <w:rPr>
          <w:rStyle w:val="name"/>
          <w:rFonts w:ascii="Times" w:hAnsi="Times" w:cs="Times New Roman"/>
          <w:color w:val="000000" w:themeColor="text1"/>
          <w:sz w:val="24"/>
          <w:szCs w:val="24"/>
          <w:lang w:val="en-US"/>
        </w:rPr>
        <w:t>F. Freyenhagen</w:t>
      </w:r>
      <w:r w:rsidRPr="00620654">
        <w:rPr>
          <w:rFonts w:ascii="Times" w:hAnsi="Times" w:cs="Times New Roman"/>
          <w:color w:val="000000" w:themeColor="text1"/>
          <w:sz w:val="24"/>
          <w:szCs w:val="24"/>
          <w:lang w:val="en-US"/>
        </w:rPr>
        <w:t>,</w:t>
      </w:r>
      <w:r w:rsidRPr="00620654">
        <w:rPr>
          <w:rStyle w:val="apple-converted-space"/>
          <w:rFonts w:ascii="Times" w:hAnsi="Times" w:cs="Times New Roman"/>
          <w:color w:val="000000" w:themeColor="text1"/>
          <w:sz w:val="24"/>
          <w:szCs w:val="24"/>
          <w:lang w:val="en-US"/>
        </w:rPr>
        <w:t> </w:t>
      </w:r>
      <w:r w:rsidRPr="00620654">
        <w:rPr>
          <w:rStyle w:val="name"/>
          <w:rFonts w:ascii="Times" w:hAnsi="Times" w:cs="Times New Roman"/>
          <w:color w:val="000000" w:themeColor="text1"/>
          <w:sz w:val="24"/>
          <w:szCs w:val="24"/>
          <w:lang w:val="en-US"/>
        </w:rPr>
        <w:t>G. Richardson</w:t>
      </w:r>
      <w:r w:rsidRPr="00620654">
        <w:rPr>
          <w:rFonts w:ascii="Times" w:hAnsi="Times" w:cs="Times New Roman"/>
          <w:color w:val="000000" w:themeColor="text1"/>
          <w:sz w:val="24"/>
          <w:szCs w:val="24"/>
          <w:lang w:val="en-US"/>
        </w:rPr>
        <w:t xml:space="preserve">, </w:t>
      </w:r>
      <w:r w:rsidRPr="00620654">
        <w:rPr>
          <w:rFonts w:ascii="Times" w:hAnsi="Times"/>
          <w:color w:val="000000" w:themeColor="text1"/>
          <w:lang w:val="en-US"/>
        </w:rPr>
        <w:t>&amp;</w:t>
      </w:r>
      <w:r w:rsidRPr="00620654">
        <w:rPr>
          <w:rStyle w:val="name"/>
          <w:rFonts w:ascii="Times" w:hAnsi="Times" w:cs="Times New Roman"/>
          <w:color w:val="000000" w:themeColor="text1"/>
          <w:sz w:val="24"/>
          <w:szCs w:val="24"/>
          <w:lang w:val="en-US"/>
        </w:rPr>
        <w:t xml:space="preserve"> Hotopf, M.</w:t>
      </w:r>
      <w:r w:rsidRPr="00620654">
        <w:rPr>
          <w:rFonts w:ascii="Times" w:hAnsi="Times" w:cs="Times New Roman"/>
          <w:color w:val="000000" w:themeColor="text1"/>
          <w:sz w:val="24"/>
          <w:szCs w:val="24"/>
          <w:lang w:val="en-US"/>
        </w:rPr>
        <w:t xml:space="preserve"> (2009). Mental </w:t>
      </w:r>
      <w:r w:rsidRPr="00620654">
        <w:rPr>
          <w:rFonts w:ascii="Times" w:eastAsiaTheme="majorEastAsia" w:hAnsi="Times" w:cs="Times New Roman"/>
          <w:color w:val="000000" w:themeColor="text1"/>
          <w:sz w:val="24"/>
          <w:szCs w:val="24"/>
          <w:lang w:val="en-US"/>
        </w:rPr>
        <w:t xml:space="preserve">capacity </w:t>
      </w:r>
      <w:r w:rsidRPr="00620654">
        <w:rPr>
          <w:rFonts w:ascii="Times" w:hAnsi="Times" w:cs="Times New Roman"/>
          <w:color w:val="000000" w:themeColor="text1"/>
          <w:sz w:val="24"/>
          <w:szCs w:val="24"/>
          <w:lang w:val="en-US"/>
        </w:rPr>
        <w:t xml:space="preserve">and </w:t>
      </w:r>
      <w:r w:rsidRPr="00620654">
        <w:rPr>
          <w:rFonts w:ascii="Times" w:eastAsiaTheme="majorEastAsia" w:hAnsi="Times" w:cs="Times New Roman"/>
          <w:color w:val="000000" w:themeColor="text1"/>
          <w:sz w:val="24"/>
          <w:szCs w:val="24"/>
          <w:lang w:val="en-US"/>
        </w:rPr>
        <w:t xml:space="preserve">decisional autonomy: </w:t>
      </w:r>
      <w:r w:rsidRPr="00620654">
        <w:rPr>
          <w:rFonts w:ascii="Times" w:hAnsi="Times" w:cs="Times New Roman"/>
          <w:color w:val="000000" w:themeColor="text1"/>
          <w:sz w:val="24"/>
          <w:szCs w:val="24"/>
          <w:lang w:val="en-US"/>
        </w:rPr>
        <w:t xml:space="preserve">An </w:t>
      </w:r>
      <w:r w:rsidRPr="00620654">
        <w:rPr>
          <w:rFonts w:ascii="Times" w:eastAsiaTheme="majorEastAsia" w:hAnsi="Times" w:cs="Times New Roman"/>
          <w:color w:val="000000" w:themeColor="text1"/>
          <w:sz w:val="24"/>
          <w:szCs w:val="24"/>
          <w:lang w:val="en-US"/>
        </w:rPr>
        <w:t>interdisciplinary challenge</w:t>
      </w:r>
      <w:r w:rsidRPr="00620654">
        <w:rPr>
          <w:rFonts w:ascii="Times" w:hAnsi="Times" w:cs="Times New Roman"/>
          <w:color w:val="000000" w:themeColor="text1"/>
          <w:sz w:val="24"/>
          <w:szCs w:val="24"/>
          <w:lang w:val="en-US"/>
        </w:rPr>
        <w:t xml:space="preserve">. </w:t>
      </w:r>
      <w:r w:rsidRPr="00620654">
        <w:rPr>
          <w:rStyle w:val="Emphasis"/>
          <w:rFonts w:ascii="Times" w:hAnsi="Times" w:cs="Times New Roman"/>
          <w:color w:val="000000" w:themeColor="text1"/>
          <w:sz w:val="24"/>
          <w:szCs w:val="24"/>
          <w:lang w:val="en-US"/>
        </w:rPr>
        <w:t>Inquiry,</w:t>
      </w:r>
      <w:r w:rsidRPr="00620654">
        <w:rPr>
          <w:rFonts w:ascii="Times" w:hAnsi="Times" w:cs="Times New Roman"/>
          <w:color w:val="000000" w:themeColor="text1"/>
          <w:sz w:val="24"/>
          <w:szCs w:val="24"/>
          <w:lang w:val="en-US"/>
        </w:rPr>
        <w:t xml:space="preserve"> </w:t>
      </w:r>
      <w:r w:rsidRPr="00620654">
        <w:rPr>
          <w:rFonts w:ascii="Times" w:hAnsi="Times" w:cs="Times New Roman"/>
          <w:i/>
          <w:iCs/>
          <w:color w:val="000000" w:themeColor="text1"/>
          <w:sz w:val="24"/>
          <w:szCs w:val="24"/>
          <w:lang w:val="en-US"/>
        </w:rPr>
        <w:t>52</w:t>
      </w:r>
      <w:r w:rsidRPr="00620654">
        <w:rPr>
          <w:rFonts w:ascii="Times" w:hAnsi="Times" w:cs="Times New Roman"/>
          <w:color w:val="000000" w:themeColor="text1"/>
          <w:sz w:val="24"/>
          <w:szCs w:val="24"/>
          <w:lang w:val="en-US"/>
        </w:rPr>
        <w:t xml:space="preserve"> (1), 79 -107.</w:t>
      </w:r>
    </w:p>
    <w:p w14:paraId="1876CC00"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 </w:t>
      </w:r>
      <w:r w:rsidRPr="00620654">
        <w:rPr>
          <w:rFonts w:ascii="Times" w:hAnsi="Times" w:cs="Times New Roman"/>
          <w:color w:val="000000" w:themeColor="text1"/>
          <w:spacing w:val="5"/>
          <w:sz w:val="24"/>
          <w:szCs w:val="24"/>
          <w:lang w:val="en-US"/>
        </w:rPr>
        <w:t xml:space="preserve">Peña-Guzmán, D.M. </w:t>
      </w:r>
      <w:r w:rsidRPr="00620654">
        <w:rPr>
          <w:rFonts w:ascii="Times" w:hAnsi="Times"/>
          <w:color w:val="000000" w:themeColor="text1"/>
          <w:lang w:val="en-US"/>
        </w:rPr>
        <w:t>&amp;</w:t>
      </w:r>
      <w:r w:rsidRPr="00620654">
        <w:rPr>
          <w:rFonts w:ascii="Times" w:hAnsi="Times" w:cs="Times New Roman"/>
          <w:color w:val="000000" w:themeColor="text1"/>
          <w:spacing w:val="5"/>
          <w:sz w:val="24"/>
          <w:szCs w:val="24"/>
          <w:lang w:val="en-US"/>
        </w:rPr>
        <w:t>J.M. Reynolds (2019)</w:t>
      </w:r>
      <w:r w:rsidRPr="00620654">
        <w:rPr>
          <w:rFonts w:ascii="Times" w:hAnsi="Times" w:cs="Times New Roman"/>
          <w:color w:val="000000" w:themeColor="text1"/>
          <w:sz w:val="24"/>
          <w:szCs w:val="24"/>
          <w:lang w:val="en-US"/>
        </w:rPr>
        <w:t xml:space="preserve">. </w:t>
      </w:r>
      <w:r w:rsidRPr="00620654">
        <w:rPr>
          <w:rFonts w:ascii="Times" w:hAnsi="Times" w:cs="Times New Roman"/>
          <w:color w:val="000000" w:themeColor="text1"/>
          <w:spacing w:val="5"/>
          <w:sz w:val="24"/>
          <w:szCs w:val="24"/>
          <w:lang w:val="en-US"/>
        </w:rPr>
        <w:t>The harm of ableism: Medical error and epistemic injustice</w:t>
      </w:r>
      <w:r w:rsidRPr="00620654">
        <w:rPr>
          <w:rFonts w:ascii="Times" w:hAnsi="Times" w:cs="Times New Roman"/>
          <w:color w:val="000000" w:themeColor="text1"/>
          <w:sz w:val="24"/>
          <w:szCs w:val="24"/>
          <w:lang w:val="en-US"/>
        </w:rPr>
        <w:t>. </w:t>
      </w:r>
      <w:r w:rsidRPr="00620654">
        <w:rPr>
          <w:rStyle w:val="Emphasis"/>
          <w:rFonts w:ascii="Times" w:hAnsi="Times" w:cs="Times New Roman"/>
          <w:color w:val="000000" w:themeColor="text1"/>
          <w:spacing w:val="5"/>
          <w:sz w:val="24"/>
          <w:szCs w:val="24"/>
          <w:lang w:val="en-US"/>
        </w:rPr>
        <w:t>Kennedy Institute of Ethics Journal,</w:t>
      </w:r>
      <w:r w:rsidRPr="00620654">
        <w:rPr>
          <w:rFonts w:ascii="Times" w:hAnsi="Times" w:cs="Times New Roman"/>
          <w:color w:val="000000" w:themeColor="text1"/>
          <w:sz w:val="24"/>
          <w:szCs w:val="24"/>
          <w:lang w:val="en-US"/>
        </w:rPr>
        <w:t> </w:t>
      </w:r>
      <w:r w:rsidRPr="00620654">
        <w:rPr>
          <w:rFonts w:ascii="Times" w:hAnsi="Times" w:cs="Times New Roman"/>
          <w:i/>
          <w:iCs/>
          <w:color w:val="000000" w:themeColor="text1"/>
          <w:sz w:val="24"/>
          <w:szCs w:val="24"/>
          <w:lang w:val="en-US"/>
        </w:rPr>
        <w:t xml:space="preserve">29 </w:t>
      </w:r>
      <w:r w:rsidRPr="00620654">
        <w:rPr>
          <w:rFonts w:ascii="Times" w:hAnsi="Times" w:cs="Times New Roman"/>
          <w:color w:val="000000" w:themeColor="text1"/>
          <w:sz w:val="24"/>
          <w:szCs w:val="24"/>
          <w:lang w:val="en-US"/>
        </w:rPr>
        <w:t>(3), 205-242.</w:t>
      </w:r>
    </w:p>
    <w:p w14:paraId="207CE189"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shd w:val="clear" w:color="auto" w:fill="FFFFFF"/>
          <w:lang w:val="en-US"/>
        </w:rPr>
        <w:t xml:space="preserve">Pickard, H. (2017). Responsibility without blame for addiction. </w:t>
      </w:r>
      <w:r w:rsidRPr="00620654">
        <w:rPr>
          <w:rFonts w:ascii="Times" w:hAnsi="Times"/>
          <w:i/>
          <w:iCs/>
          <w:shd w:val="clear" w:color="auto" w:fill="FFFFFF"/>
          <w:lang w:val="en-US"/>
        </w:rPr>
        <w:t>Neuroethics,</w:t>
      </w:r>
      <w:r w:rsidRPr="00620654">
        <w:rPr>
          <w:rFonts w:ascii="Times" w:hAnsi="Times"/>
          <w:shd w:val="clear" w:color="auto" w:fill="FFFFFF"/>
          <w:lang w:val="en-US"/>
        </w:rPr>
        <w:t xml:space="preserve"> </w:t>
      </w:r>
      <w:r w:rsidRPr="00620654">
        <w:rPr>
          <w:rFonts w:ascii="Times" w:hAnsi="Times"/>
          <w:i/>
          <w:iCs/>
          <w:shd w:val="clear" w:color="auto" w:fill="FFFFFF"/>
          <w:lang w:val="en-US"/>
        </w:rPr>
        <w:t>10</w:t>
      </w:r>
      <w:r w:rsidRPr="00620654">
        <w:rPr>
          <w:rFonts w:ascii="Times" w:hAnsi="Times"/>
          <w:shd w:val="clear" w:color="auto" w:fill="FFFFFF"/>
          <w:lang w:val="en-US"/>
        </w:rPr>
        <w:t xml:space="preserve"> (1), 169–180. </w:t>
      </w:r>
    </w:p>
    <w:p w14:paraId="71E50DD2" w14:textId="77777777"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Pickersgill, M.D. (2014). Debating DSM-5: Diagnosis and the sociology of critique. </w:t>
      </w:r>
      <w:r w:rsidRPr="00620654">
        <w:rPr>
          <w:rFonts w:ascii="Times" w:hAnsi="Times"/>
          <w:i/>
          <w:iCs/>
          <w:lang w:val="en-US"/>
        </w:rPr>
        <w:t>Journal of Medical Ethics,</w:t>
      </w:r>
      <w:r w:rsidRPr="00620654">
        <w:rPr>
          <w:rFonts w:ascii="Times" w:hAnsi="Times"/>
          <w:lang w:val="en-US"/>
        </w:rPr>
        <w:t> </w:t>
      </w:r>
      <w:r w:rsidRPr="00620654">
        <w:rPr>
          <w:rFonts w:ascii="Times" w:hAnsi="Times"/>
          <w:i/>
          <w:iCs/>
          <w:lang w:val="en-US"/>
        </w:rPr>
        <w:t>40</w:t>
      </w:r>
      <w:r w:rsidRPr="00620654">
        <w:rPr>
          <w:rFonts w:ascii="Times" w:hAnsi="Times"/>
          <w:lang w:val="en-US"/>
        </w:rPr>
        <w:t xml:space="preserve"> (8), 521-525.</w:t>
      </w:r>
    </w:p>
    <w:p w14:paraId="7B50354F" w14:textId="77777777" w:rsidR="00243934" w:rsidRPr="00620654" w:rsidRDefault="00243934" w:rsidP="00243934">
      <w:pPr>
        <w:spacing w:line="480" w:lineRule="auto"/>
        <w:ind w:left="284" w:hanging="284"/>
        <w:rPr>
          <w:rFonts w:ascii="Times" w:hAnsi="Times"/>
          <w:highlight w:val="yellow"/>
          <w:lang w:val="en-US"/>
        </w:rPr>
      </w:pPr>
      <w:r w:rsidRPr="00620654">
        <w:rPr>
          <w:rFonts w:ascii="Times" w:hAnsi="Times"/>
          <w:lang w:val="en-US"/>
        </w:rPr>
        <w:t xml:space="preserve">Plahouras, J E., S. Mehta, D.Z. Buchman, G. Foussias, Z.J. Daskalakis, </w:t>
      </w:r>
      <w:r w:rsidRPr="00620654">
        <w:rPr>
          <w:rFonts w:ascii="Times" w:hAnsi="Times"/>
          <w:color w:val="000000" w:themeColor="text1"/>
          <w:lang w:val="en-US"/>
        </w:rPr>
        <w:t>&amp;</w:t>
      </w:r>
      <w:r w:rsidRPr="00620654">
        <w:rPr>
          <w:rFonts w:ascii="Times" w:hAnsi="Times"/>
          <w:lang w:val="en-US"/>
        </w:rPr>
        <w:t xml:space="preserve"> Blumberger, D. M. (2020). Experiences with legally mandated treatment in patients with schizophrenia: A systematic review of qualitative studies’ </w:t>
      </w:r>
      <w:r w:rsidRPr="00620654">
        <w:rPr>
          <w:rFonts w:ascii="Times" w:hAnsi="Times"/>
          <w:i/>
          <w:iCs/>
          <w:lang w:val="en-US"/>
        </w:rPr>
        <w:t>European Psychiatry,</w:t>
      </w:r>
      <w:r w:rsidRPr="00620654">
        <w:rPr>
          <w:rFonts w:ascii="Times" w:hAnsi="Times"/>
          <w:lang w:val="en-US"/>
        </w:rPr>
        <w:t> </w:t>
      </w:r>
      <w:r w:rsidRPr="00620654">
        <w:rPr>
          <w:rFonts w:ascii="Times" w:hAnsi="Times"/>
          <w:i/>
          <w:iCs/>
          <w:lang w:val="en-US"/>
        </w:rPr>
        <w:t>63</w:t>
      </w:r>
      <w:r w:rsidRPr="00620654">
        <w:rPr>
          <w:rFonts w:ascii="Times" w:hAnsi="Times"/>
          <w:lang w:val="en-US"/>
        </w:rPr>
        <w:t xml:space="preserve"> (1), https://doi.org/10.1192/j.eurpsy.2020.37.</w:t>
      </w:r>
    </w:p>
    <w:p w14:paraId="4F1A1A00" w14:textId="77777777" w:rsidR="00243934" w:rsidRPr="00620654" w:rsidRDefault="00243934" w:rsidP="00243934">
      <w:pPr>
        <w:spacing w:line="480" w:lineRule="auto"/>
        <w:ind w:left="284" w:hanging="284"/>
        <w:rPr>
          <w:rFonts w:ascii="Times" w:hAnsi="Times"/>
          <w:lang w:val="en-US"/>
        </w:rPr>
      </w:pPr>
      <w:r w:rsidRPr="00620654">
        <w:rPr>
          <w:rFonts w:ascii="Times" w:hAnsi="Times"/>
          <w:color w:val="000000" w:themeColor="text1"/>
          <w:lang w:val="en-US"/>
        </w:rPr>
        <w:t>Pohlhaus Jr., G. (2012).</w:t>
      </w:r>
      <w:r w:rsidRPr="00620654">
        <w:rPr>
          <w:rFonts w:ascii="Times" w:hAnsi="Times"/>
          <w:kern w:val="36"/>
          <w:lang w:val="en-US"/>
        </w:rPr>
        <w:t xml:space="preserve"> Relational knowing and epistemic injustice: Toward a theory of “wilful hermeneutical ignorance”. </w:t>
      </w:r>
      <w:r w:rsidRPr="00620654">
        <w:rPr>
          <w:rFonts w:ascii="Times" w:hAnsi="Times"/>
          <w:i/>
          <w:iCs/>
          <w:lang w:val="en-US"/>
        </w:rPr>
        <w:t>Hypatia,</w:t>
      </w:r>
      <w:r w:rsidRPr="00620654">
        <w:rPr>
          <w:rFonts w:ascii="Times" w:hAnsi="Times"/>
          <w:lang w:val="en-US"/>
        </w:rPr>
        <w:t> </w:t>
      </w:r>
      <w:r w:rsidRPr="00620654">
        <w:rPr>
          <w:rFonts w:ascii="Times" w:hAnsi="Times"/>
          <w:i/>
          <w:iCs/>
          <w:lang w:val="en-US"/>
        </w:rPr>
        <w:t>27</w:t>
      </w:r>
      <w:r w:rsidRPr="00620654">
        <w:rPr>
          <w:rFonts w:ascii="Times" w:hAnsi="Times"/>
          <w:lang w:val="en-US"/>
        </w:rPr>
        <w:t xml:space="preserve"> (4), 715-735.</w:t>
      </w:r>
    </w:p>
    <w:p w14:paraId="3764470B"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 xml:space="preserve">Pohlhaus Jr., G. (2014). Discerning the primary harm in cases of testimonial injustice. </w:t>
      </w:r>
      <w:r w:rsidRPr="00620654">
        <w:rPr>
          <w:rFonts w:ascii="Times" w:hAnsi="Times"/>
          <w:i/>
          <w:iCs/>
          <w:color w:val="000000" w:themeColor="text1"/>
          <w:lang w:val="en-US"/>
        </w:rPr>
        <w:t>Social Epistemology,</w:t>
      </w:r>
      <w:r w:rsidRPr="00620654">
        <w:rPr>
          <w:rFonts w:ascii="Times" w:hAnsi="Times"/>
          <w:color w:val="000000" w:themeColor="text1"/>
          <w:lang w:val="en-US"/>
        </w:rPr>
        <w:t xml:space="preserve"> </w:t>
      </w:r>
      <w:r w:rsidRPr="00620654">
        <w:rPr>
          <w:rFonts w:ascii="Times" w:hAnsi="Times"/>
          <w:i/>
          <w:iCs/>
          <w:color w:val="000000" w:themeColor="text1"/>
          <w:lang w:val="en-US"/>
        </w:rPr>
        <w:t>28</w:t>
      </w:r>
      <w:r w:rsidRPr="00620654">
        <w:rPr>
          <w:rFonts w:ascii="Times" w:hAnsi="Times"/>
          <w:color w:val="000000" w:themeColor="text1"/>
          <w:lang w:val="en-US"/>
        </w:rPr>
        <w:t xml:space="preserve"> (2), 99-114.</w:t>
      </w:r>
    </w:p>
    <w:p w14:paraId="1D06510E"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eastAsiaTheme="minorHAnsi" w:hAnsi="Times"/>
          <w:lang w:val="en-US" w:eastAsia="en-US"/>
        </w:rPr>
        <w:t xml:space="preserve">Pot, M. (2022). Epistemic solidarity in medicine and healthcare. </w:t>
      </w:r>
      <w:r w:rsidRPr="00620654">
        <w:rPr>
          <w:rFonts w:ascii="Times" w:eastAsiaTheme="minorHAnsi" w:hAnsi="Times"/>
          <w:i/>
          <w:iCs/>
          <w:lang w:val="en-US" w:eastAsia="en-US"/>
        </w:rPr>
        <w:t>Medicine, Healthcare, and Philosophy</w:t>
      </w:r>
      <w:r w:rsidRPr="00620654">
        <w:rPr>
          <w:rFonts w:ascii="Times" w:eastAsiaTheme="minorHAnsi" w:hAnsi="Times"/>
          <w:lang w:val="en-US" w:eastAsia="en-US"/>
        </w:rPr>
        <w:t>, forthcoming,</w:t>
      </w:r>
      <w:r w:rsidRPr="00620654">
        <w:rPr>
          <w:rFonts w:ascii="Times" w:hAnsi="Times"/>
          <w:lang w:val="en-US"/>
        </w:rPr>
        <w:t xml:space="preserve"> DOI:</w:t>
      </w:r>
      <w:r w:rsidRPr="00620654">
        <w:rPr>
          <w:rStyle w:val="apple-converted-space"/>
          <w:rFonts w:ascii="Times" w:hAnsi="Times"/>
          <w:lang w:val="en-US"/>
        </w:rPr>
        <w:t> </w:t>
      </w:r>
      <w:hyperlink r:id="rId24" w:tgtFrame="_blank" w:history="1">
        <w:r w:rsidRPr="00620654">
          <w:rPr>
            <w:rStyle w:val="Hyperlink"/>
            <w:rFonts w:ascii="Times" w:eastAsiaTheme="minorHAnsi" w:hAnsi="Times"/>
            <w:color w:val="auto"/>
            <w:u w:val="none"/>
            <w:lang w:val="en-US"/>
          </w:rPr>
          <w:t>10.1007/s11019-022-10112-0</w:t>
        </w:r>
      </w:hyperlink>
      <w:r w:rsidRPr="00620654">
        <w:rPr>
          <w:rFonts w:ascii="Times" w:hAnsi="Times"/>
          <w:lang w:val="en-US"/>
        </w:rPr>
        <w:t>.</w:t>
      </w:r>
    </w:p>
    <w:p w14:paraId="16605AAF" w14:textId="77777777" w:rsidR="00243934" w:rsidRPr="00620654" w:rsidRDefault="00243934" w:rsidP="00243934">
      <w:pPr>
        <w:spacing w:line="480" w:lineRule="auto"/>
        <w:ind w:left="284" w:hanging="284"/>
        <w:rPr>
          <w:rFonts w:ascii="Times" w:hAnsi="Times"/>
          <w:shd w:val="clear" w:color="auto" w:fill="FFFFFF"/>
          <w:lang w:val="en-US"/>
        </w:rPr>
      </w:pPr>
      <w:r w:rsidRPr="00620654">
        <w:rPr>
          <w:rFonts w:ascii="Times" w:hAnsi="Times"/>
          <w:shd w:val="clear" w:color="auto" w:fill="FFFFFF"/>
          <w:lang w:val="en-US"/>
        </w:rPr>
        <w:t xml:space="preserve">Poupart, T. </w:t>
      </w:r>
      <w:r w:rsidRPr="00620654">
        <w:rPr>
          <w:rFonts w:ascii="Times" w:hAnsi="Times"/>
          <w:color w:val="000000" w:themeColor="text1"/>
          <w:lang w:val="en-US"/>
        </w:rPr>
        <w:t xml:space="preserve">&amp; </w:t>
      </w:r>
      <w:r w:rsidRPr="00620654">
        <w:rPr>
          <w:rFonts w:ascii="Times" w:hAnsi="Times"/>
          <w:shd w:val="clear" w:color="auto" w:fill="FFFFFF"/>
          <w:lang w:val="en-US"/>
        </w:rPr>
        <w:t xml:space="preserve">Foster, G. (2020) </w:t>
      </w:r>
      <w:r w:rsidRPr="00620654">
        <w:rPr>
          <w:rFonts w:ascii="Times" w:hAnsi="Times"/>
          <w:i/>
          <w:iCs/>
          <w:shd w:val="clear" w:color="auto" w:fill="FFFFFF"/>
          <w:lang w:val="en-US"/>
        </w:rPr>
        <w:t>Mental Health Act statistics, Annual figures: England 2019-2020</w:t>
      </w:r>
      <w:r w:rsidRPr="00620654">
        <w:rPr>
          <w:rFonts w:ascii="Times" w:hAnsi="Times"/>
          <w:shd w:val="clear" w:color="auto" w:fill="FFFFFF"/>
          <w:lang w:val="en-US"/>
        </w:rPr>
        <w:t xml:space="preserve">. Files.digital.nhs.uk. Available at: &lt;https://files.digital.nhs.uk/99/3916C8/ment-heal-act-stat-eng-2019-20-summ- rep%20v1.1.pdf&gt; </w:t>
      </w:r>
    </w:p>
    <w:p w14:paraId="0983A1D3" w14:textId="7BBB5A39" w:rsidR="00243934" w:rsidRPr="00620654" w:rsidRDefault="00243934" w:rsidP="00243934">
      <w:pPr>
        <w:spacing w:line="480" w:lineRule="auto"/>
        <w:ind w:left="284" w:hanging="284"/>
        <w:rPr>
          <w:rFonts w:ascii="Times" w:hAnsi="Times"/>
          <w:color w:val="000000" w:themeColor="text1"/>
          <w:lang w:val="en-US"/>
        </w:rPr>
      </w:pPr>
      <w:r w:rsidRPr="00620654">
        <w:rPr>
          <w:rFonts w:ascii="Times" w:eastAsiaTheme="minorHAnsi" w:hAnsi="Times"/>
          <w:lang w:val="en-US"/>
        </w:rPr>
        <w:t>Rashed</w:t>
      </w:r>
      <w:r w:rsidRPr="00620654">
        <w:rPr>
          <w:rFonts w:ascii="Times" w:hAnsi="Times"/>
          <w:lang w:val="en-US"/>
        </w:rPr>
        <w:t xml:space="preserve">, </w:t>
      </w:r>
      <w:r w:rsidRPr="00620654">
        <w:rPr>
          <w:rFonts w:ascii="Times" w:eastAsiaTheme="minorHAnsi" w:hAnsi="Times"/>
          <w:lang w:val="en-US"/>
        </w:rPr>
        <w:t>M.A.</w:t>
      </w:r>
      <w:r w:rsidRPr="00620654">
        <w:rPr>
          <w:rFonts w:ascii="Times" w:hAnsi="Times"/>
          <w:lang w:val="en-US"/>
        </w:rPr>
        <w:t xml:space="preserve"> (2019) </w:t>
      </w:r>
      <w:r w:rsidRPr="00620654">
        <w:rPr>
          <w:rFonts w:ascii="Times" w:hAnsi="Times"/>
          <w:i/>
          <w:iCs/>
          <w:lang w:val="en-US"/>
        </w:rPr>
        <w:t>Madness and the demand for recognition: A philosophical inquiry into identity and mental health activism</w:t>
      </w:r>
      <w:r w:rsidRPr="00620654">
        <w:rPr>
          <w:rFonts w:ascii="Times" w:hAnsi="Times"/>
          <w:lang w:val="en-US"/>
        </w:rPr>
        <w:t xml:space="preserve">. Oxford </w:t>
      </w:r>
      <w:r w:rsidRPr="00620654">
        <w:rPr>
          <w:rFonts w:ascii="Times" w:hAnsi="Times"/>
          <w:color w:val="000000" w:themeColor="text1"/>
          <w:lang w:val="en-US"/>
        </w:rPr>
        <w:t>University Press.</w:t>
      </w:r>
    </w:p>
    <w:p w14:paraId="19E3E29D" w14:textId="77777777" w:rsidR="00243934" w:rsidRPr="00620654" w:rsidRDefault="00243934" w:rsidP="00243934">
      <w:pPr>
        <w:spacing w:line="480" w:lineRule="auto"/>
        <w:ind w:left="284" w:hanging="284"/>
        <w:rPr>
          <w:rFonts w:ascii="Times" w:hAnsi="Times"/>
          <w:color w:val="000000" w:themeColor="text1"/>
          <w:shd w:val="clear" w:color="auto" w:fill="CAE7FF"/>
          <w:lang w:val="en-US"/>
        </w:rPr>
      </w:pPr>
      <w:r w:rsidRPr="00620654">
        <w:rPr>
          <w:rFonts w:ascii="Times" w:eastAsiaTheme="minorHAnsi" w:hAnsi="Times"/>
          <w:lang w:val="en-US"/>
        </w:rPr>
        <w:t>Rashed, M.A. (2020). The critique of psychiatry as we enter the third decade of the 21</w:t>
      </w:r>
      <w:r w:rsidRPr="00620654">
        <w:rPr>
          <w:rFonts w:ascii="Times" w:eastAsiaTheme="minorHAnsi" w:hAnsi="Times"/>
          <w:vertAlign w:val="superscript"/>
          <w:lang w:val="en-US"/>
        </w:rPr>
        <w:t>st</w:t>
      </w:r>
      <w:r w:rsidRPr="00620654">
        <w:rPr>
          <w:rFonts w:ascii="Times" w:eastAsiaTheme="minorHAnsi" w:hAnsi="Times"/>
          <w:lang w:val="en-US"/>
        </w:rPr>
        <w:t xml:space="preserve"> century. </w:t>
      </w:r>
      <w:r w:rsidRPr="00620654">
        <w:rPr>
          <w:rFonts w:ascii="Times" w:eastAsiaTheme="minorHAnsi" w:hAnsi="Times"/>
          <w:i/>
          <w:iCs/>
          <w:lang w:val="en-US"/>
        </w:rPr>
        <w:t>BJ Psychiatry Bulletin,</w:t>
      </w:r>
      <w:r w:rsidRPr="00620654">
        <w:rPr>
          <w:rFonts w:ascii="Times" w:eastAsiaTheme="minorHAnsi" w:hAnsi="Times"/>
          <w:lang w:val="en-US"/>
        </w:rPr>
        <w:t xml:space="preserve"> </w:t>
      </w:r>
      <w:r w:rsidRPr="00620654">
        <w:rPr>
          <w:rFonts w:ascii="Times" w:eastAsiaTheme="minorHAnsi" w:hAnsi="Times"/>
          <w:i/>
          <w:iCs/>
          <w:lang w:val="en-US"/>
        </w:rPr>
        <w:t>44</w:t>
      </w:r>
      <w:r w:rsidRPr="00620654">
        <w:rPr>
          <w:rFonts w:ascii="Times" w:eastAsiaTheme="minorHAnsi" w:hAnsi="Times"/>
          <w:lang w:val="en-US"/>
        </w:rPr>
        <w:t xml:space="preserve"> (6), 236-238.</w:t>
      </w:r>
    </w:p>
    <w:p w14:paraId="56795509" w14:textId="368F41DF" w:rsidR="00243934" w:rsidRPr="00620654" w:rsidRDefault="00243934" w:rsidP="00243934">
      <w:pPr>
        <w:spacing w:line="480" w:lineRule="auto"/>
        <w:ind w:left="284" w:hanging="284"/>
        <w:rPr>
          <w:rFonts w:ascii="Times" w:hAnsi="Times"/>
          <w:color w:val="1D1D1D"/>
          <w:lang w:val="en-US"/>
        </w:rPr>
      </w:pPr>
      <w:r w:rsidRPr="00620654">
        <w:rPr>
          <w:rFonts w:ascii="Times" w:hAnsi="Times"/>
          <w:color w:val="000000" w:themeColor="text1"/>
          <w:lang w:val="en-US"/>
        </w:rPr>
        <w:t xml:space="preserve">Ratcliffe, M.J. (2008) </w:t>
      </w:r>
      <w:r w:rsidRPr="00620654">
        <w:rPr>
          <w:rStyle w:val="Emphasis"/>
          <w:rFonts w:ascii="Times" w:hAnsi="Times"/>
          <w:color w:val="1D1D1D"/>
          <w:lang w:val="en-US"/>
        </w:rPr>
        <w:t>Feelings of being: Phenomenology, psychiatry, and the sense of reality</w:t>
      </w:r>
      <w:r w:rsidRPr="00620654">
        <w:rPr>
          <w:rStyle w:val="apple-converted-space"/>
          <w:rFonts w:ascii="Times" w:hAnsi="Times"/>
          <w:color w:val="1D1D1D"/>
          <w:lang w:val="en-US"/>
        </w:rPr>
        <w:t xml:space="preserve">. </w:t>
      </w:r>
      <w:r w:rsidRPr="00620654">
        <w:rPr>
          <w:rFonts w:ascii="Times" w:hAnsi="Times"/>
          <w:color w:val="1D1D1D"/>
          <w:lang w:val="en-US"/>
        </w:rPr>
        <w:t>Oxford University Press.</w:t>
      </w:r>
    </w:p>
    <w:p w14:paraId="07C0165C"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 xml:space="preserve">Ratcliffe, M.J. (2012). Varieties of temporal experience in depression. </w:t>
      </w:r>
      <w:r w:rsidRPr="00620654">
        <w:rPr>
          <w:rFonts w:ascii="Times" w:hAnsi="Times"/>
          <w:i/>
          <w:iCs/>
          <w:color w:val="000000" w:themeColor="text1"/>
          <w:lang w:val="en-US"/>
        </w:rPr>
        <w:t>Journal of Medicine and Philosophy,</w:t>
      </w:r>
      <w:r w:rsidRPr="00620654">
        <w:rPr>
          <w:rFonts w:ascii="Times" w:hAnsi="Times"/>
          <w:color w:val="000000" w:themeColor="text1"/>
          <w:lang w:val="en-US"/>
        </w:rPr>
        <w:t xml:space="preserve"> </w:t>
      </w:r>
      <w:r w:rsidRPr="00620654">
        <w:rPr>
          <w:rFonts w:ascii="Times" w:hAnsi="Times"/>
          <w:i/>
          <w:iCs/>
          <w:color w:val="000000" w:themeColor="text1"/>
          <w:lang w:val="en-US"/>
        </w:rPr>
        <w:t>37</w:t>
      </w:r>
      <w:r w:rsidRPr="00620654">
        <w:rPr>
          <w:rFonts w:ascii="Times" w:hAnsi="Times"/>
          <w:color w:val="000000" w:themeColor="text1"/>
          <w:lang w:val="en-US"/>
        </w:rPr>
        <w:t xml:space="preserve"> (2), 114-138.</w:t>
      </w:r>
    </w:p>
    <w:p w14:paraId="6F2683F6" w14:textId="77777777" w:rsidR="00243934" w:rsidRPr="00620654" w:rsidRDefault="00243934" w:rsidP="00243934">
      <w:pPr>
        <w:spacing w:line="480" w:lineRule="auto"/>
        <w:ind w:left="284" w:hanging="284"/>
        <w:rPr>
          <w:rFonts w:ascii="Times" w:hAnsi="Times"/>
          <w:color w:val="000000" w:themeColor="text1"/>
          <w:lang w:val="en-US"/>
        </w:rPr>
      </w:pPr>
      <w:r w:rsidRPr="00620654">
        <w:rPr>
          <w:rStyle w:val="name"/>
          <w:rFonts w:ascii="Times" w:hAnsi="Times"/>
          <w:lang w:val="en-US"/>
        </w:rPr>
        <w:t xml:space="preserve">Ratcliffe, </w:t>
      </w:r>
      <w:r w:rsidRPr="00620654">
        <w:rPr>
          <w:rFonts w:ascii="Times" w:hAnsi="Times"/>
          <w:color w:val="000000" w:themeColor="text1"/>
          <w:lang w:val="en-US"/>
        </w:rPr>
        <w:t>M.J.</w:t>
      </w:r>
      <w:r w:rsidRPr="00620654">
        <w:rPr>
          <w:rStyle w:val="name"/>
          <w:rFonts w:ascii="Times" w:hAnsi="Times"/>
          <w:lang w:val="en-US"/>
        </w:rPr>
        <w:t xml:space="preserve"> (2013).</w:t>
      </w:r>
      <w:r w:rsidRPr="00620654">
        <w:rPr>
          <w:rFonts w:ascii="Times" w:hAnsi="Times"/>
          <w:lang w:val="en-US"/>
        </w:rPr>
        <w:t xml:space="preserve"> Phenomenology, naturalism and the sense of reality. </w:t>
      </w:r>
      <w:r w:rsidRPr="00620654">
        <w:rPr>
          <w:rStyle w:val="Emphasis"/>
          <w:rFonts w:ascii="Times" w:hAnsi="Times"/>
          <w:lang w:val="en-US"/>
        </w:rPr>
        <w:t>Royal Institute of Philosophy Supplement,</w:t>
      </w:r>
      <w:r w:rsidRPr="00620654">
        <w:rPr>
          <w:rStyle w:val="apple-converted-space"/>
          <w:rFonts w:ascii="Times" w:hAnsi="Times"/>
          <w:lang w:val="en-US"/>
        </w:rPr>
        <w:t> </w:t>
      </w:r>
      <w:r w:rsidRPr="00620654">
        <w:rPr>
          <w:rFonts w:ascii="Times" w:hAnsi="Times"/>
          <w:i/>
          <w:iCs/>
          <w:lang w:val="en-US"/>
        </w:rPr>
        <w:t>72</w:t>
      </w:r>
      <w:r w:rsidRPr="00620654">
        <w:rPr>
          <w:rFonts w:ascii="Times" w:hAnsi="Times"/>
          <w:lang w:val="en-US"/>
        </w:rPr>
        <w:t>, 67-88.</w:t>
      </w:r>
    </w:p>
    <w:p w14:paraId="33A16B94"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 xml:space="preserve">Ratcliffe, M.J. (2014). The phenomenology of depression and the nature of empathy. </w:t>
      </w:r>
      <w:r w:rsidRPr="00620654">
        <w:rPr>
          <w:rFonts w:ascii="Times" w:hAnsi="Times"/>
          <w:i/>
          <w:iCs/>
          <w:color w:val="000000" w:themeColor="text1"/>
          <w:lang w:val="en-US"/>
        </w:rPr>
        <w:t>Medicine, Health Care and Philosophy,</w:t>
      </w:r>
      <w:r w:rsidRPr="00620654">
        <w:rPr>
          <w:rFonts w:ascii="Times" w:hAnsi="Times"/>
          <w:color w:val="000000" w:themeColor="text1"/>
          <w:lang w:val="en-US"/>
        </w:rPr>
        <w:t> </w:t>
      </w:r>
      <w:r w:rsidRPr="00620654">
        <w:rPr>
          <w:rFonts w:ascii="Times" w:hAnsi="Times"/>
          <w:i/>
          <w:iCs/>
          <w:color w:val="000000" w:themeColor="text1"/>
          <w:lang w:val="en-US"/>
        </w:rPr>
        <w:t>172</w:t>
      </w:r>
      <w:r w:rsidRPr="00620654">
        <w:rPr>
          <w:rFonts w:ascii="Times" w:hAnsi="Times"/>
          <w:color w:val="000000" w:themeColor="text1"/>
          <w:lang w:val="en-US"/>
        </w:rPr>
        <w:t>, 269-280.</w:t>
      </w:r>
    </w:p>
    <w:p w14:paraId="52A8E64E" w14:textId="4FE8F1C0"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 xml:space="preserve">Ratcliffe, M.J. (2015) </w:t>
      </w:r>
      <w:r w:rsidRPr="00620654">
        <w:rPr>
          <w:rStyle w:val="Emphasis"/>
          <w:rFonts w:ascii="Times" w:hAnsi="Times"/>
          <w:color w:val="1D1D1D"/>
          <w:lang w:val="en-US"/>
        </w:rPr>
        <w:t>Experiences of depression: An essay in phenomenology</w:t>
      </w:r>
      <w:r w:rsidRPr="00620654">
        <w:rPr>
          <w:rStyle w:val="apple-converted-space"/>
          <w:rFonts w:ascii="Times" w:hAnsi="Times"/>
          <w:color w:val="1D1D1D"/>
          <w:lang w:val="en-US"/>
        </w:rPr>
        <w:t>.</w:t>
      </w:r>
      <w:r w:rsidRPr="00620654">
        <w:rPr>
          <w:rFonts w:ascii="Times" w:hAnsi="Times"/>
          <w:color w:val="1D1D1D"/>
          <w:lang w:val="en-US"/>
        </w:rPr>
        <w:t xml:space="preserve"> Oxford University Press.</w:t>
      </w:r>
    </w:p>
    <w:p w14:paraId="34981A80" w14:textId="7161BFA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lang w:val="en-US"/>
        </w:rPr>
        <w:t xml:space="preserve">Reaume, G. (2021). How is Mad Studies different from anti-psychiatry and critical psychiatry?’ In P. Beresford </w:t>
      </w:r>
      <w:r w:rsidRPr="00620654">
        <w:rPr>
          <w:rFonts w:ascii="Times" w:hAnsi="Times"/>
          <w:color w:val="000000" w:themeColor="text1"/>
          <w:lang w:val="en-US"/>
        </w:rPr>
        <w:t>&amp;</w:t>
      </w:r>
      <w:r w:rsidRPr="00620654">
        <w:rPr>
          <w:rFonts w:ascii="Times" w:hAnsi="Times"/>
          <w:lang w:val="en-US"/>
        </w:rPr>
        <w:t xml:space="preserve"> Russo, J. (Eds.), </w:t>
      </w:r>
      <w:r w:rsidRPr="00620654">
        <w:rPr>
          <w:rFonts w:ascii="Times" w:hAnsi="Times"/>
          <w:i/>
          <w:iCs/>
          <w:lang w:val="en-US"/>
        </w:rPr>
        <w:t xml:space="preserve">The Routledge international handbook of Mad studies </w:t>
      </w:r>
      <w:r w:rsidRPr="00620654">
        <w:rPr>
          <w:rFonts w:ascii="Times" w:hAnsi="Times"/>
          <w:lang w:val="en-US"/>
        </w:rPr>
        <w:t>(pp. 98-107). Routledge.</w:t>
      </w:r>
    </w:p>
    <w:p w14:paraId="4A3D6403"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 xml:space="preserve">Ritunnano, R. (2022). Overcoming hermeneutical injustice in mental health: A role for critical phenomenology. </w:t>
      </w:r>
      <w:r w:rsidRPr="00620654">
        <w:rPr>
          <w:rFonts w:ascii="Times" w:hAnsi="Times"/>
          <w:i/>
          <w:iCs/>
          <w:color w:val="000000" w:themeColor="text1"/>
          <w:lang w:val="en-US"/>
        </w:rPr>
        <w:t>Journal of the British Society for Phenomenology,</w:t>
      </w:r>
      <w:r w:rsidRPr="00620654">
        <w:rPr>
          <w:rFonts w:ascii="Times" w:hAnsi="Times"/>
          <w:color w:val="000000" w:themeColor="text1"/>
          <w:lang w:val="en-US"/>
        </w:rPr>
        <w:t xml:space="preserve"> 53 (3), 243-260.</w:t>
      </w:r>
    </w:p>
    <w:p w14:paraId="303293D1"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 xml:space="preserve">Samaržija, H. (2021). The institutional preconditions of epistemic justice. </w:t>
      </w:r>
      <w:r w:rsidRPr="00620654">
        <w:rPr>
          <w:rFonts w:ascii="Times" w:hAnsi="Times"/>
          <w:i/>
          <w:iCs/>
          <w:color w:val="000000" w:themeColor="text1"/>
          <w:lang w:val="en-US"/>
        </w:rPr>
        <w:t>Social Epistemology, 35</w:t>
      </w:r>
      <w:r w:rsidRPr="00620654">
        <w:rPr>
          <w:rFonts w:ascii="Times" w:hAnsi="Times"/>
          <w:color w:val="000000" w:themeColor="text1"/>
          <w:lang w:val="en-US"/>
        </w:rPr>
        <w:t xml:space="preserve"> (6), 621-635.</w:t>
      </w:r>
    </w:p>
    <w:p w14:paraId="1F5D92C4" w14:textId="2659AF37"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Schaffner, K. F., &amp; Tabb, K. (2015). Varieties of social constructionism and the problem of progress in psychiatry’. In K. S. Kendler </w:t>
      </w:r>
      <w:r w:rsidRPr="00620654">
        <w:rPr>
          <w:rFonts w:ascii="Times" w:hAnsi="Times"/>
          <w:color w:val="000000" w:themeColor="text1"/>
          <w:lang w:val="en-US"/>
        </w:rPr>
        <w:t>&amp;</w:t>
      </w:r>
      <w:r w:rsidRPr="00620654">
        <w:rPr>
          <w:rFonts w:ascii="Times" w:hAnsi="Times"/>
          <w:lang w:val="en-US"/>
        </w:rPr>
        <w:t xml:space="preserve"> Parnas, J. (Eds.), </w:t>
      </w:r>
      <w:r w:rsidRPr="00620654">
        <w:rPr>
          <w:rFonts w:ascii="Times" w:hAnsi="Times"/>
          <w:i/>
          <w:iCs/>
          <w:lang w:val="en-US"/>
        </w:rPr>
        <w:t>Philosophical issues in psychiatry III: The nature and sources of historical change</w:t>
      </w:r>
      <w:r w:rsidRPr="00620654">
        <w:rPr>
          <w:rFonts w:ascii="Times" w:hAnsi="Times"/>
          <w:lang w:val="en-US"/>
        </w:rPr>
        <w:t xml:space="preserve"> (pp. 85-106). Oxford University Press.</w:t>
      </w:r>
    </w:p>
    <w:p w14:paraId="63D43AE0" w14:textId="4259123E" w:rsidR="00243934" w:rsidRPr="00620654" w:rsidRDefault="00243934" w:rsidP="00243934">
      <w:pPr>
        <w:spacing w:line="480" w:lineRule="auto"/>
        <w:ind w:left="284" w:hanging="284"/>
        <w:rPr>
          <w:rFonts w:ascii="Times" w:hAnsi="Times"/>
          <w:lang w:val="en-US"/>
        </w:rPr>
      </w:pPr>
      <w:r w:rsidRPr="00620654">
        <w:rPr>
          <w:rFonts w:ascii="Times" w:hAnsi="Times"/>
          <w:color w:val="000000" w:themeColor="text1"/>
          <w:spacing w:val="5"/>
          <w:shd w:val="clear" w:color="auto" w:fill="FFFFFF"/>
          <w:lang w:val="en-US"/>
        </w:rPr>
        <w:t xml:space="preserve">Scrutton, A.P. (2017). Epistemic injustice and mental illness. In </w:t>
      </w:r>
      <w:bookmarkStart w:id="1" w:name="_Hlk111644222"/>
      <w:r w:rsidRPr="00620654">
        <w:rPr>
          <w:rFonts w:ascii="Times" w:hAnsi="Times"/>
          <w:color w:val="000000" w:themeColor="text1"/>
          <w:spacing w:val="5"/>
          <w:shd w:val="clear" w:color="auto" w:fill="FFFFFF"/>
          <w:lang w:val="en-US"/>
        </w:rPr>
        <w:t xml:space="preserve">I.J. Kidd, J. Medina, </w:t>
      </w:r>
      <w:r w:rsidRPr="00620654">
        <w:rPr>
          <w:rFonts w:ascii="Times" w:hAnsi="Times"/>
          <w:color w:val="000000" w:themeColor="text1"/>
          <w:lang w:val="en-US"/>
        </w:rPr>
        <w:t>&amp;</w:t>
      </w:r>
      <w:r w:rsidRPr="00620654">
        <w:rPr>
          <w:rFonts w:ascii="Times" w:hAnsi="Times"/>
          <w:color w:val="000000" w:themeColor="text1"/>
          <w:spacing w:val="5"/>
          <w:shd w:val="clear" w:color="auto" w:fill="FFFFFF"/>
          <w:lang w:val="en-US"/>
        </w:rPr>
        <w:t xml:space="preserve"> Pohlhaus, Jr., G. (Eds.), </w:t>
      </w:r>
      <w:dir w:val="ltr">
        <w:r w:rsidRPr="00620654">
          <w:rPr>
            <w:rFonts w:ascii="Times" w:hAnsi="Times"/>
            <w:i/>
            <w:iCs/>
            <w:color w:val="000000" w:themeColor="text1"/>
            <w:spacing w:val="5"/>
            <w:lang w:val="en-US"/>
          </w:rPr>
          <w:t>The Routledge handbook to epistemic injustice</w:t>
        </w:r>
        <w:r w:rsidRPr="00620654">
          <w:rPr>
            <w:rFonts w:ascii="MS Mincho" w:eastAsia="MS Mincho" w:hAnsi="MS Mincho" w:cs="MS Mincho" w:hint="eastAsia"/>
            <w:color w:val="000000" w:themeColor="text1"/>
            <w:lang w:val="en-US"/>
          </w:rPr>
          <w:t>‬</w:t>
        </w:r>
        <w:dir w:val="ltr">
          <w:r w:rsidRPr="00620654">
            <w:rPr>
              <w:rFonts w:ascii="Times" w:hAnsi="Times"/>
              <w:color w:val="000000" w:themeColor="text1"/>
              <w:spacing w:val="5"/>
              <w:shd w:val="clear" w:color="auto" w:fill="FFFFFF"/>
              <w:lang w:val="en-US"/>
            </w:rPr>
            <w:t> (pp. 347-355). Routledge</w:t>
          </w:r>
          <w:bookmarkEnd w:id="1"/>
          <w:r w:rsidRPr="00620654">
            <w:rPr>
              <w:rFonts w:ascii="Times" w:hAnsi="Times"/>
              <w:color w:val="000000" w:themeColor="text1"/>
              <w:spacing w:val="5"/>
              <w:shd w:val="clear" w:color="auto" w:fill="FFFFFF"/>
              <w:lang w:val="en-US"/>
            </w:rPr>
            <w:t>.</w:t>
          </w:r>
          <w:r w:rsidRPr="00620654">
            <w:rPr>
              <w:rFonts w:ascii="MS Mincho" w:eastAsia="MS Mincho" w:hAnsi="MS Mincho" w:cs="MS Mincho" w:hint="eastAsia"/>
              <w:lang w:val="en-US"/>
            </w:rPr>
            <w:t>‬</w:t>
          </w:r>
          <w:r w:rsidRPr="00620654">
            <w:rPr>
              <w:rFonts w:ascii="Times" w:hAnsi="Times"/>
              <w:lang w:val="en-US"/>
            </w:rPr>
            <w:t xml:space="preserve"> </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009E32B9">
            <w:t>‬</w:t>
          </w:r>
          <w:r w:rsidR="009E32B9">
            <w:t>‬</w:t>
          </w:r>
          <w:r w:rsidR="00000000">
            <w:t>‬</w:t>
          </w:r>
          <w:r w:rsidR="00000000">
            <w:t>‬</w:t>
          </w:r>
        </w:dir>
      </w:dir>
    </w:p>
    <w:p w14:paraId="5FE37CC3" w14:textId="77777777" w:rsidR="00243934" w:rsidRPr="00620654" w:rsidRDefault="00243934" w:rsidP="00243934">
      <w:pPr>
        <w:spacing w:line="480" w:lineRule="auto"/>
        <w:ind w:left="284" w:hanging="284"/>
        <w:rPr>
          <w:rFonts w:ascii="Times" w:hAnsi="Times"/>
          <w:shd w:val="clear" w:color="auto" w:fill="FFFFFF"/>
          <w:lang w:val="en-US"/>
        </w:rPr>
      </w:pPr>
      <w:r w:rsidRPr="00620654">
        <w:rPr>
          <w:rFonts w:ascii="Times" w:hAnsi="Times"/>
          <w:shd w:val="clear" w:color="auto" w:fill="FFFFFF"/>
          <w:lang w:val="en-US"/>
        </w:rPr>
        <w:t xml:space="preserve">Seah, X. Y., Tham, X. C., Kamaruzaman, N. R. </w:t>
      </w:r>
      <w:r w:rsidRPr="00620654">
        <w:rPr>
          <w:rFonts w:ascii="Times" w:hAnsi="Times"/>
          <w:color w:val="000000" w:themeColor="text1"/>
          <w:lang w:val="en-US"/>
        </w:rPr>
        <w:t xml:space="preserve">&amp; </w:t>
      </w:r>
      <w:r w:rsidRPr="00620654">
        <w:rPr>
          <w:rFonts w:ascii="Times" w:hAnsi="Times"/>
          <w:shd w:val="clear" w:color="auto" w:fill="FFFFFF"/>
          <w:lang w:val="en-US"/>
        </w:rPr>
        <w:t xml:space="preserve">Yobas, P. K. (2017). Knowledge, attitudes and challenges of healthcare professionals managing people with eating disorders: A literature review. </w:t>
      </w:r>
      <w:r w:rsidRPr="00620654">
        <w:rPr>
          <w:rFonts w:ascii="Times" w:hAnsi="Times"/>
          <w:i/>
          <w:iCs/>
          <w:lang w:val="en-US"/>
        </w:rPr>
        <w:t xml:space="preserve">Archives of Psychiatric Nursing, </w:t>
      </w:r>
      <w:r w:rsidRPr="00620654">
        <w:rPr>
          <w:rFonts w:ascii="Times" w:hAnsi="Times"/>
          <w:i/>
          <w:iCs/>
          <w:shd w:val="clear" w:color="auto" w:fill="FFFFFF"/>
          <w:lang w:val="en-US"/>
        </w:rPr>
        <w:t>31</w:t>
      </w:r>
      <w:r w:rsidRPr="00620654">
        <w:rPr>
          <w:rFonts w:ascii="Times" w:hAnsi="Times"/>
          <w:shd w:val="clear" w:color="auto" w:fill="FFFFFF"/>
          <w:lang w:val="en-US"/>
        </w:rPr>
        <w:t xml:space="preserve"> (1), 125–136.</w:t>
      </w:r>
    </w:p>
    <w:p w14:paraId="3536396E" w14:textId="77777777"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Sherman, B.R. (2016). Why pursuit of virtue is not the solution to epistemic injustice. </w:t>
      </w:r>
      <w:r w:rsidRPr="00620654">
        <w:rPr>
          <w:rFonts w:ascii="Times" w:hAnsi="Times"/>
          <w:i/>
          <w:iCs/>
          <w:lang w:val="en-US"/>
        </w:rPr>
        <w:t>Social Epistemology,</w:t>
      </w:r>
      <w:r w:rsidRPr="00620654">
        <w:rPr>
          <w:rFonts w:ascii="Times" w:hAnsi="Times"/>
          <w:lang w:val="en-US"/>
        </w:rPr>
        <w:t xml:space="preserve"> </w:t>
      </w:r>
      <w:r w:rsidRPr="00620654">
        <w:rPr>
          <w:rFonts w:ascii="Times" w:hAnsi="Times"/>
          <w:i/>
          <w:iCs/>
          <w:lang w:val="en-US"/>
        </w:rPr>
        <w:t>30</w:t>
      </w:r>
      <w:r w:rsidRPr="00620654">
        <w:rPr>
          <w:rFonts w:ascii="Times" w:hAnsi="Times"/>
          <w:lang w:val="en-US"/>
        </w:rPr>
        <w:t xml:space="preserve"> (3), 229-250.</w:t>
      </w:r>
    </w:p>
    <w:p w14:paraId="7C45FCB6" w14:textId="0FA120D4" w:rsidR="00243934" w:rsidRPr="00620654" w:rsidRDefault="00243934" w:rsidP="00243934">
      <w:pPr>
        <w:spacing w:line="480" w:lineRule="auto"/>
        <w:ind w:left="284" w:hanging="284"/>
        <w:rPr>
          <w:rFonts w:ascii="Times" w:hAnsi="Times"/>
          <w:lang w:val="en-US"/>
        </w:rPr>
      </w:pPr>
      <w:r w:rsidRPr="00620654">
        <w:rPr>
          <w:rFonts w:ascii="Times" w:hAnsi="Times"/>
          <w:color w:val="000000" w:themeColor="text1"/>
          <w:lang w:val="en-US"/>
        </w:rPr>
        <w:t>Sherman, B.R. &amp; Goguen, S. (2019) </w:t>
      </w:r>
      <w:r w:rsidRPr="00620654">
        <w:rPr>
          <w:rStyle w:val="Emphasis"/>
          <w:rFonts w:ascii="Times" w:hAnsi="Times"/>
          <w:color w:val="000000" w:themeColor="text1"/>
          <w:spacing w:val="5"/>
          <w:lang w:val="en-US"/>
        </w:rPr>
        <w:t>Overcoming epistemic injustice: Social and psychological perspectives</w:t>
      </w:r>
      <w:r w:rsidRPr="00620654">
        <w:rPr>
          <w:rFonts w:ascii="Times" w:hAnsi="Times"/>
          <w:color w:val="000000" w:themeColor="text1"/>
          <w:lang w:val="en-US"/>
        </w:rPr>
        <w:t>. Rowman and Littlefield.</w:t>
      </w:r>
    </w:p>
    <w:p w14:paraId="23FCC476"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Spandler, H. &amp; Allen, M. (2018).</w:t>
      </w:r>
      <w:r w:rsidRPr="00620654">
        <w:rPr>
          <w:rFonts w:ascii="Times" w:hAnsi="Times"/>
          <w:color w:val="000000" w:themeColor="text1"/>
          <w:spacing w:val="5"/>
          <w:lang w:val="en-US"/>
        </w:rPr>
        <w:t xml:space="preserve"> Contesting the psychiatric framing of ME/CFS</w:t>
      </w:r>
      <w:r w:rsidRPr="00620654">
        <w:rPr>
          <w:rFonts w:ascii="Times" w:hAnsi="Times"/>
          <w:color w:val="000000" w:themeColor="text1"/>
          <w:lang w:val="en-US"/>
        </w:rPr>
        <w:t>. </w:t>
      </w:r>
      <w:r w:rsidRPr="00620654">
        <w:rPr>
          <w:rStyle w:val="Emphasis"/>
          <w:rFonts w:ascii="Times" w:hAnsi="Times"/>
          <w:color w:val="000000" w:themeColor="text1"/>
          <w:spacing w:val="5"/>
          <w:lang w:val="en-US"/>
        </w:rPr>
        <w:t>Social Theory &amp; Health, </w:t>
      </w:r>
      <w:r w:rsidRPr="00620654">
        <w:rPr>
          <w:rFonts w:ascii="Times" w:hAnsi="Times"/>
          <w:color w:val="000000" w:themeColor="text1"/>
          <w:lang w:val="en-US"/>
        </w:rPr>
        <w:t>16 (2), 127-141.</w:t>
      </w:r>
    </w:p>
    <w:p w14:paraId="33099D8A"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Spencer, L. (2022).</w:t>
      </w:r>
      <w:r w:rsidRPr="00620654">
        <w:rPr>
          <w:rFonts w:ascii="Times" w:hAnsi="Times"/>
          <w:lang w:val="en-US"/>
        </w:rPr>
        <w:t xml:space="preserve"> Epistemic injustice in late-stage dementia: A case for non-verbal testimonial injustice. </w:t>
      </w:r>
      <w:r w:rsidRPr="00620654">
        <w:rPr>
          <w:rFonts w:ascii="Times" w:hAnsi="Times"/>
          <w:i/>
          <w:iCs/>
          <w:lang w:val="en-US"/>
        </w:rPr>
        <w:t>Social Epistemology</w:t>
      </w:r>
      <w:r w:rsidRPr="00620654">
        <w:rPr>
          <w:rFonts w:ascii="Times" w:hAnsi="Times"/>
          <w:lang w:val="en-US"/>
        </w:rPr>
        <w:t>, DOI: 10.1080/02691728.2022.2103474</w:t>
      </w:r>
    </w:p>
    <w:p w14:paraId="12ED733A" w14:textId="77777777" w:rsidR="00243934" w:rsidRPr="00620654" w:rsidRDefault="00243934" w:rsidP="00243934">
      <w:pPr>
        <w:spacing w:line="480" w:lineRule="auto"/>
        <w:ind w:left="284" w:hanging="284"/>
        <w:rPr>
          <w:rStyle w:val="Emphasis"/>
          <w:rFonts w:ascii="Times" w:hAnsi="Times"/>
          <w:color w:val="000000" w:themeColor="text1"/>
          <w:spacing w:val="5"/>
          <w:lang w:val="en-US"/>
        </w:rPr>
      </w:pPr>
      <w:r w:rsidRPr="00620654">
        <w:rPr>
          <w:rFonts w:ascii="Times" w:hAnsi="Times"/>
          <w:color w:val="000000" w:themeColor="text1"/>
          <w:lang w:val="en-US"/>
        </w:rPr>
        <w:t xml:space="preserve">Spencer, L. </w:t>
      </w:r>
      <w:r w:rsidRPr="00620654">
        <w:rPr>
          <w:rFonts w:ascii="Times" w:hAnsi="Times"/>
          <w:color w:val="000000" w:themeColor="text1"/>
          <w:shd w:val="clear" w:color="auto" w:fill="FFFFFF"/>
          <w:lang w:val="en-US"/>
        </w:rPr>
        <w:t>and</w:t>
      </w:r>
      <w:r w:rsidRPr="00620654">
        <w:rPr>
          <w:rFonts w:ascii="Times" w:hAnsi="Times"/>
          <w:color w:val="000000" w:themeColor="text1"/>
          <w:lang w:val="en-US"/>
        </w:rPr>
        <w:t> </w:t>
      </w:r>
      <w:r w:rsidRPr="00620654">
        <w:rPr>
          <w:rFonts w:ascii="Times" w:hAnsi="Times"/>
          <w:color w:val="000000" w:themeColor="text1"/>
          <w:spacing w:val="5"/>
          <w:lang w:val="en-US"/>
        </w:rPr>
        <w:t>Carel, H.</w:t>
      </w:r>
      <w:r w:rsidRPr="00620654">
        <w:rPr>
          <w:rFonts w:ascii="Times" w:hAnsi="Times"/>
          <w:color w:val="000000" w:themeColor="text1"/>
          <w:shd w:val="clear" w:color="auto" w:fill="FFFFFF"/>
          <w:lang w:val="en-US"/>
        </w:rPr>
        <w:t xml:space="preserve"> (2021).</w:t>
      </w:r>
      <w:r w:rsidRPr="00620654">
        <w:rPr>
          <w:rFonts w:ascii="Times" w:hAnsi="Times"/>
          <w:color w:val="000000" w:themeColor="text1"/>
          <w:lang w:val="en-US"/>
        </w:rPr>
        <w:t>Isn’t everyone a little OCD?’: The epistemic harms of wrongful depathologisation. </w:t>
      </w:r>
      <w:r w:rsidRPr="00620654">
        <w:rPr>
          <w:rStyle w:val="Emphasis"/>
          <w:rFonts w:ascii="Times" w:hAnsi="Times"/>
          <w:color w:val="000000" w:themeColor="text1"/>
          <w:spacing w:val="5"/>
          <w:lang w:val="en-US"/>
        </w:rPr>
        <w:t xml:space="preserve">Philosophy of Medicine, 2 </w:t>
      </w:r>
      <w:r w:rsidRPr="00620654">
        <w:rPr>
          <w:rStyle w:val="Emphasis"/>
          <w:rFonts w:ascii="Times" w:hAnsi="Times"/>
          <w:i w:val="0"/>
          <w:iCs w:val="0"/>
          <w:color w:val="000000" w:themeColor="text1"/>
          <w:spacing w:val="5"/>
          <w:lang w:val="en-US"/>
        </w:rPr>
        <w:t>(1).</w:t>
      </w:r>
    </w:p>
    <w:p w14:paraId="3A6A4579" w14:textId="3FECE387" w:rsidR="00243934" w:rsidRPr="00620654" w:rsidRDefault="00243934" w:rsidP="00243934">
      <w:pPr>
        <w:spacing w:line="480" w:lineRule="auto"/>
        <w:ind w:left="284" w:hanging="284"/>
        <w:rPr>
          <w:rStyle w:val="Emphasis"/>
          <w:rFonts w:ascii="Times" w:hAnsi="Times"/>
          <w:i w:val="0"/>
          <w:iCs w:val="0"/>
          <w:color w:val="000000" w:themeColor="text1"/>
          <w:spacing w:val="5"/>
          <w:lang w:val="en-US"/>
        </w:rPr>
      </w:pPr>
      <w:r w:rsidRPr="00620654">
        <w:rPr>
          <w:rStyle w:val="Emphasis"/>
          <w:rFonts w:ascii="Times" w:hAnsi="Times"/>
          <w:i w:val="0"/>
          <w:iCs w:val="0"/>
          <w:color w:val="000000" w:themeColor="text1"/>
          <w:spacing w:val="5"/>
          <w:lang w:val="en-US"/>
        </w:rPr>
        <w:t>Spivak, G. (1988).</w:t>
      </w:r>
      <w:r w:rsidRPr="00620654">
        <w:rPr>
          <w:rFonts w:ascii="Times" w:hAnsi="Times"/>
          <w:lang w:val="en-US"/>
        </w:rPr>
        <w:t xml:space="preserve"> Can the subaltern speak? In C. Nelson </w:t>
      </w:r>
      <w:r w:rsidRPr="00620654">
        <w:rPr>
          <w:rFonts w:ascii="Times" w:hAnsi="Times"/>
          <w:color w:val="000000" w:themeColor="text1"/>
          <w:lang w:val="en-US"/>
        </w:rPr>
        <w:t>&amp;</w:t>
      </w:r>
      <w:r w:rsidRPr="00620654">
        <w:rPr>
          <w:rFonts w:ascii="Times" w:hAnsi="Times"/>
          <w:lang w:val="en-US"/>
        </w:rPr>
        <w:t xml:space="preserve"> Grossberg, L. (Eds.), </w:t>
      </w:r>
      <w:r w:rsidRPr="00620654">
        <w:rPr>
          <w:rFonts w:ascii="Times" w:hAnsi="Times"/>
          <w:i/>
          <w:iCs/>
          <w:lang w:val="en-US"/>
        </w:rPr>
        <w:t xml:space="preserve">Marxism and the interpretation of culture </w:t>
      </w:r>
      <w:r w:rsidRPr="00620654">
        <w:rPr>
          <w:rFonts w:ascii="Times" w:hAnsi="Times"/>
          <w:lang w:val="en-US"/>
        </w:rPr>
        <w:t xml:space="preserve">(pp. </w:t>
      </w:r>
      <w:r w:rsidRPr="00620654">
        <w:rPr>
          <w:rFonts w:ascii="Times" w:hAnsi="Times"/>
          <w:color w:val="000000" w:themeColor="text1"/>
          <w:spacing w:val="5"/>
          <w:lang w:val="en-US"/>
        </w:rPr>
        <w:t xml:space="preserve">271-313). </w:t>
      </w:r>
      <w:r w:rsidRPr="00620654">
        <w:rPr>
          <w:rFonts w:ascii="Times" w:hAnsi="Times"/>
          <w:lang w:val="en-US"/>
        </w:rPr>
        <w:t>Macmillan.</w:t>
      </w:r>
    </w:p>
    <w:p w14:paraId="19F7FECA" w14:textId="77777777" w:rsidR="00243934" w:rsidRPr="00620654" w:rsidRDefault="00243934" w:rsidP="00243934">
      <w:pPr>
        <w:spacing w:line="480" w:lineRule="auto"/>
        <w:ind w:left="284" w:hanging="284"/>
        <w:rPr>
          <w:rFonts w:ascii="Times" w:hAnsi="Times"/>
          <w:lang w:val="en-US"/>
        </w:rPr>
      </w:pPr>
      <w:r w:rsidRPr="00620654">
        <w:rPr>
          <w:rStyle w:val="Emphasis"/>
          <w:rFonts w:ascii="Times" w:hAnsi="Times"/>
          <w:i w:val="0"/>
          <w:iCs w:val="0"/>
          <w:color w:val="000000" w:themeColor="text1"/>
          <w:spacing w:val="5"/>
          <w:lang w:val="en-US"/>
        </w:rPr>
        <w:t>Svenaeus, F. (2011).</w:t>
      </w:r>
      <w:r w:rsidRPr="00620654">
        <w:rPr>
          <w:rFonts w:ascii="Times" w:hAnsi="Times"/>
          <w:lang w:val="en-US"/>
        </w:rPr>
        <w:t xml:space="preserve"> Illness as unhomelike being-in-the-world: Heidegger and the phenomenology of medicine</w:t>
      </w:r>
      <w:r w:rsidRPr="00620654">
        <w:rPr>
          <w:rStyle w:val="hint"/>
          <w:rFonts w:ascii="Times" w:hAnsi="Times"/>
          <w:lang w:val="en-US"/>
        </w:rPr>
        <w:t>.</w:t>
      </w:r>
      <w:r w:rsidRPr="00620654">
        <w:rPr>
          <w:rFonts w:ascii="Times" w:hAnsi="Times"/>
          <w:lang w:val="en-US"/>
        </w:rPr>
        <w:t xml:space="preserve"> </w:t>
      </w:r>
      <w:r w:rsidRPr="00620654">
        <w:rPr>
          <w:rStyle w:val="Emphasis"/>
          <w:rFonts w:ascii="Times" w:hAnsi="Times"/>
          <w:lang w:val="en-US"/>
        </w:rPr>
        <w:t>Medicine, Health Care and Philosophy,</w:t>
      </w:r>
      <w:r w:rsidRPr="00620654">
        <w:rPr>
          <w:rStyle w:val="apple-converted-space"/>
          <w:rFonts w:ascii="Times" w:hAnsi="Times"/>
          <w:lang w:val="en-US"/>
        </w:rPr>
        <w:t> </w:t>
      </w:r>
      <w:r w:rsidRPr="00620654">
        <w:rPr>
          <w:rFonts w:ascii="Times" w:hAnsi="Times"/>
          <w:i/>
          <w:iCs/>
          <w:lang w:val="en-US"/>
        </w:rPr>
        <w:t>14</w:t>
      </w:r>
      <w:r w:rsidRPr="00620654">
        <w:rPr>
          <w:rFonts w:ascii="Times" w:hAnsi="Times"/>
          <w:lang w:val="en-US"/>
        </w:rPr>
        <w:t xml:space="preserve"> (3), 333-343.</w:t>
      </w:r>
    </w:p>
    <w:p w14:paraId="59F637F7" w14:textId="77777777"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Svenaeus, F. (2022). Health and illness as enacted phenomena. </w:t>
      </w:r>
      <w:r w:rsidRPr="00620654">
        <w:rPr>
          <w:rFonts w:ascii="Times" w:hAnsi="Times"/>
          <w:i/>
          <w:iCs/>
          <w:lang w:val="en-US"/>
        </w:rPr>
        <w:t>Topoi</w:t>
      </w:r>
      <w:r w:rsidRPr="00620654">
        <w:rPr>
          <w:rFonts w:ascii="Times" w:hAnsi="Times"/>
          <w:lang w:val="en-US"/>
        </w:rPr>
        <w:t xml:space="preserve">, </w:t>
      </w:r>
      <w:r w:rsidRPr="00620654">
        <w:rPr>
          <w:rFonts w:ascii="Times" w:hAnsi="Times"/>
          <w:i/>
          <w:iCs/>
          <w:lang w:val="en-US"/>
        </w:rPr>
        <w:t>41</w:t>
      </w:r>
      <w:r w:rsidRPr="00620654">
        <w:rPr>
          <w:rFonts w:ascii="Times" w:hAnsi="Times"/>
          <w:lang w:val="en-US"/>
        </w:rPr>
        <w:t>, 373–382.</w:t>
      </w:r>
    </w:p>
    <w:p w14:paraId="55CDDB7E" w14:textId="77777777" w:rsidR="00243934" w:rsidRPr="00620654" w:rsidRDefault="00243934" w:rsidP="00243934">
      <w:pPr>
        <w:spacing w:line="480" w:lineRule="auto"/>
        <w:ind w:left="284" w:hanging="284"/>
        <w:rPr>
          <w:rFonts w:ascii="Times" w:hAnsi="Times"/>
          <w:color w:val="000000" w:themeColor="text1"/>
          <w:spacing w:val="5"/>
          <w:lang w:val="en-US"/>
        </w:rPr>
      </w:pPr>
      <w:r w:rsidRPr="00620654">
        <w:rPr>
          <w:rFonts w:ascii="Times" w:hAnsi="Times"/>
          <w:color w:val="000000" w:themeColor="text1"/>
          <w:spacing w:val="5"/>
          <w:lang w:val="en-US"/>
        </w:rPr>
        <w:t xml:space="preserve">Tabb, K. (2015). Psychiatric progress and the assumption of diagnostic discrimination. </w:t>
      </w:r>
      <w:r w:rsidRPr="00620654">
        <w:rPr>
          <w:rFonts w:ascii="Times" w:hAnsi="Times"/>
          <w:i/>
          <w:iCs/>
          <w:color w:val="000000" w:themeColor="text1"/>
          <w:spacing w:val="5"/>
          <w:lang w:val="en-US"/>
        </w:rPr>
        <w:t>Philosophy of Science,</w:t>
      </w:r>
      <w:r w:rsidRPr="00620654">
        <w:rPr>
          <w:rFonts w:ascii="Times" w:hAnsi="Times"/>
          <w:color w:val="000000" w:themeColor="text1"/>
          <w:spacing w:val="5"/>
          <w:lang w:val="en-US"/>
        </w:rPr>
        <w:t> </w:t>
      </w:r>
      <w:r w:rsidRPr="00620654">
        <w:rPr>
          <w:rFonts w:ascii="Times" w:hAnsi="Times"/>
          <w:i/>
          <w:iCs/>
          <w:color w:val="000000" w:themeColor="text1"/>
          <w:spacing w:val="5"/>
          <w:lang w:val="en-US"/>
        </w:rPr>
        <w:t>82</w:t>
      </w:r>
      <w:r w:rsidRPr="00620654">
        <w:rPr>
          <w:rFonts w:ascii="Times" w:hAnsi="Times"/>
          <w:color w:val="000000" w:themeColor="text1"/>
          <w:spacing w:val="5"/>
          <w:lang w:val="en-US"/>
        </w:rPr>
        <w:t xml:space="preserve">, 1047-1058. </w:t>
      </w:r>
    </w:p>
    <w:p w14:paraId="556A45AB" w14:textId="77777777" w:rsidR="00243934" w:rsidRPr="00620654" w:rsidRDefault="00243934" w:rsidP="00243934">
      <w:pPr>
        <w:spacing w:line="480" w:lineRule="auto"/>
        <w:ind w:left="284" w:hanging="284"/>
        <w:rPr>
          <w:rFonts w:ascii="Times" w:hAnsi="Times"/>
          <w:color w:val="000000" w:themeColor="text1"/>
          <w:spacing w:val="5"/>
          <w:lang w:val="en-US"/>
        </w:rPr>
      </w:pPr>
      <w:r w:rsidRPr="00620654">
        <w:rPr>
          <w:rFonts w:ascii="Times" w:hAnsi="Times"/>
          <w:color w:val="000000" w:themeColor="text1"/>
          <w:spacing w:val="5"/>
          <w:lang w:val="en-US"/>
        </w:rPr>
        <w:t xml:space="preserve">Tabb, K. (2019). Philosophy of psychiatry after diagnostic kinds. </w:t>
      </w:r>
      <w:r w:rsidRPr="00620654">
        <w:rPr>
          <w:rFonts w:ascii="Times" w:hAnsi="Times"/>
          <w:i/>
          <w:iCs/>
          <w:color w:val="000000" w:themeColor="text1"/>
          <w:spacing w:val="5"/>
          <w:lang w:val="en-US"/>
        </w:rPr>
        <w:t>Synthese,</w:t>
      </w:r>
      <w:r w:rsidRPr="00620654">
        <w:rPr>
          <w:rFonts w:ascii="Times" w:hAnsi="Times"/>
          <w:color w:val="000000" w:themeColor="text1"/>
          <w:spacing w:val="5"/>
          <w:lang w:val="en-US"/>
        </w:rPr>
        <w:t> </w:t>
      </w:r>
      <w:r w:rsidRPr="00620654">
        <w:rPr>
          <w:rFonts w:ascii="Times" w:hAnsi="Times"/>
          <w:i/>
          <w:iCs/>
          <w:color w:val="000000" w:themeColor="text1"/>
          <w:spacing w:val="5"/>
          <w:lang w:val="en-US"/>
        </w:rPr>
        <w:t>196</w:t>
      </w:r>
      <w:r w:rsidRPr="00620654">
        <w:rPr>
          <w:rFonts w:ascii="Times" w:hAnsi="Times"/>
          <w:color w:val="000000" w:themeColor="text1"/>
          <w:spacing w:val="5"/>
          <w:lang w:val="en-US"/>
        </w:rPr>
        <w:t xml:space="preserve"> (6), 2177-2195. </w:t>
      </w:r>
    </w:p>
    <w:p w14:paraId="68FF833E"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Tate, A.J.M. (2019). </w:t>
      </w:r>
      <w:r w:rsidRPr="00620654">
        <w:rPr>
          <w:rFonts w:ascii="Times" w:hAnsi="Times" w:cs="Times New Roman"/>
          <w:spacing w:val="5"/>
          <w:sz w:val="24"/>
          <w:szCs w:val="24"/>
          <w:lang w:val="en-US"/>
        </w:rPr>
        <w:t>Contributory injustice in psychiatry</w:t>
      </w:r>
      <w:r w:rsidRPr="00620654">
        <w:rPr>
          <w:rFonts w:ascii="Times" w:hAnsi="Times" w:cs="Times New Roman"/>
          <w:color w:val="000000" w:themeColor="text1"/>
          <w:sz w:val="24"/>
          <w:szCs w:val="24"/>
          <w:lang w:val="en-US"/>
        </w:rPr>
        <w:t>. </w:t>
      </w:r>
      <w:r w:rsidRPr="00620654">
        <w:rPr>
          <w:rStyle w:val="Emphasis"/>
          <w:rFonts w:ascii="Times" w:hAnsi="Times" w:cs="Times New Roman"/>
          <w:color w:val="000000" w:themeColor="text1"/>
          <w:spacing w:val="5"/>
          <w:sz w:val="24"/>
          <w:szCs w:val="24"/>
          <w:lang w:val="en-US"/>
        </w:rPr>
        <w:t>Journal of Medical Ethics,</w:t>
      </w:r>
      <w:r w:rsidRPr="00620654">
        <w:rPr>
          <w:rStyle w:val="apple-converted-space"/>
          <w:rFonts w:ascii="Times" w:hAnsi="Times" w:cs="Times New Roman"/>
          <w:i/>
          <w:iCs/>
          <w:color w:val="000000" w:themeColor="text1"/>
          <w:spacing w:val="5"/>
          <w:sz w:val="24"/>
          <w:szCs w:val="24"/>
          <w:lang w:val="en-US"/>
        </w:rPr>
        <w:t> </w:t>
      </w:r>
      <w:r w:rsidRPr="00620654">
        <w:rPr>
          <w:rFonts w:ascii="Times" w:hAnsi="Times" w:cs="Times New Roman"/>
          <w:i/>
          <w:iCs/>
          <w:color w:val="000000" w:themeColor="text1"/>
          <w:sz w:val="24"/>
          <w:szCs w:val="24"/>
          <w:lang w:val="en-US"/>
        </w:rPr>
        <w:t>45</w:t>
      </w:r>
      <w:r w:rsidRPr="00620654">
        <w:rPr>
          <w:rFonts w:ascii="Times" w:hAnsi="Times" w:cs="Times New Roman"/>
          <w:color w:val="000000" w:themeColor="text1"/>
          <w:sz w:val="24"/>
          <w:szCs w:val="24"/>
          <w:lang w:val="en-US"/>
        </w:rPr>
        <w:t>, 97-100.</w:t>
      </w:r>
    </w:p>
    <w:p w14:paraId="2D5ABE5C"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sz w:val="24"/>
          <w:szCs w:val="24"/>
          <w:lang w:val="en-US"/>
        </w:rPr>
        <w:t xml:space="preserve">Tekin, S. (2014). Psychiatric taxonomy: At the crossroads of science and ethics. </w:t>
      </w:r>
      <w:r w:rsidRPr="00620654">
        <w:rPr>
          <w:rFonts w:ascii="Times" w:hAnsi="Times"/>
          <w:i/>
          <w:iCs/>
          <w:sz w:val="24"/>
          <w:szCs w:val="24"/>
          <w:lang w:val="en-US"/>
        </w:rPr>
        <w:t>Journal of Medical Ethics,</w:t>
      </w:r>
      <w:r w:rsidRPr="00620654">
        <w:rPr>
          <w:rFonts w:ascii="Times" w:hAnsi="Times"/>
          <w:sz w:val="24"/>
          <w:szCs w:val="24"/>
          <w:lang w:val="en-US"/>
        </w:rPr>
        <w:t xml:space="preserve"> </w:t>
      </w:r>
      <w:r w:rsidRPr="00620654">
        <w:rPr>
          <w:rFonts w:ascii="Times" w:hAnsi="Times"/>
          <w:i/>
          <w:iCs/>
          <w:sz w:val="24"/>
          <w:szCs w:val="24"/>
          <w:lang w:val="en-US"/>
        </w:rPr>
        <w:t>40</w:t>
      </w:r>
      <w:r w:rsidRPr="00620654">
        <w:rPr>
          <w:rFonts w:ascii="Times" w:hAnsi="Times"/>
          <w:sz w:val="24"/>
          <w:szCs w:val="24"/>
          <w:lang w:val="en-US"/>
        </w:rPr>
        <w:t>, 513-514.</w:t>
      </w:r>
    </w:p>
    <w:p w14:paraId="0D45AB4A" w14:textId="7777777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sz w:val="24"/>
          <w:szCs w:val="24"/>
          <w:lang w:val="en-US"/>
        </w:rPr>
        <w:t xml:space="preserve">Tekin, S. (forthcoming). Participatory interactive objectivity in psychiatry. </w:t>
      </w:r>
      <w:r w:rsidRPr="00620654">
        <w:rPr>
          <w:rFonts w:ascii="Times" w:hAnsi="Times"/>
          <w:i/>
          <w:iCs/>
          <w:sz w:val="24"/>
          <w:szCs w:val="24"/>
          <w:lang w:val="en-US"/>
        </w:rPr>
        <w:t>Philosophy of Science</w:t>
      </w:r>
      <w:r w:rsidRPr="00620654">
        <w:rPr>
          <w:rFonts w:ascii="Times" w:hAnsi="Times"/>
          <w:sz w:val="24"/>
          <w:szCs w:val="24"/>
          <w:lang w:val="en-US"/>
        </w:rPr>
        <w:t>, forthcoming.</w:t>
      </w:r>
    </w:p>
    <w:p w14:paraId="44C8DD85" w14:textId="6A6DB097" w:rsidR="00243934" w:rsidRPr="00620654" w:rsidRDefault="00243934" w:rsidP="00243934">
      <w:pPr>
        <w:pStyle w:val="NoSpacing"/>
        <w:spacing w:line="480" w:lineRule="auto"/>
        <w:ind w:left="284" w:hanging="284"/>
        <w:rPr>
          <w:rFonts w:ascii="Times" w:hAnsi="Times" w:cs="Times New Roman"/>
          <w:color w:val="000000" w:themeColor="text1"/>
          <w:sz w:val="24"/>
          <w:szCs w:val="24"/>
          <w:lang w:val="en-US"/>
        </w:rPr>
      </w:pPr>
      <w:r w:rsidRPr="00620654">
        <w:rPr>
          <w:rFonts w:ascii="Times" w:hAnsi="Times" w:cs="Times New Roman"/>
          <w:color w:val="000000" w:themeColor="text1"/>
          <w:sz w:val="24"/>
          <w:szCs w:val="24"/>
          <w:lang w:val="en-US"/>
        </w:rPr>
        <w:t xml:space="preserve">Thornicroft, G. (2006) </w:t>
      </w:r>
      <w:r w:rsidRPr="00620654">
        <w:rPr>
          <w:rFonts w:ascii="Times" w:hAnsi="Times" w:cs="Times New Roman"/>
          <w:i/>
          <w:iCs/>
          <w:color w:val="000000" w:themeColor="text1"/>
          <w:sz w:val="24"/>
          <w:szCs w:val="24"/>
          <w:lang w:val="en-US"/>
        </w:rPr>
        <w:t xml:space="preserve">Shunned: Discrimination against people with mental illness. </w:t>
      </w:r>
      <w:r w:rsidRPr="00620654">
        <w:rPr>
          <w:rFonts w:ascii="Times" w:hAnsi="Times" w:cs="Times New Roman"/>
          <w:color w:val="000000" w:themeColor="text1"/>
          <w:sz w:val="24"/>
          <w:szCs w:val="24"/>
          <w:lang w:val="en-US"/>
        </w:rPr>
        <w:t>Oxford University Press.</w:t>
      </w:r>
    </w:p>
    <w:p w14:paraId="68E71486" w14:textId="77777777" w:rsidR="00243934" w:rsidRPr="00620654" w:rsidRDefault="00243934" w:rsidP="00243934">
      <w:pPr>
        <w:spacing w:line="480" w:lineRule="auto"/>
        <w:ind w:left="284" w:hanging="284"/>
        <w:rPr>
          <w:rFonts w:ascii="Times" w:hAnsi="Times"/>
          <w:color w:val="000000" w:themeColor="text1"/>
          <w:shd w:val="clear" w:color="auto" w:fill="FFFFFF"/>
          <w:lang w:val="en-US"/>
        </w:rPr>
      </w:pPr>
      <w:r w:rsidRPr="00620654">
        <w:rPr>
          <w:rFonts w:ascii="Times" w:hAnsi="Times"/>
          <w:color w:val="000000" w:themeColor="text1"/>
          <w:shd w:val="clear" w:color="auto" w:fill="FFFFFF"/>
          <w:lang w:val="en-US"/>
        </w:rPr>
        <w:t>Todd, </w:t>
      </w:r>
      <w:r w:rsidRPr="00620654">
        <w:rPr>
          <w:rFonts w:ascii="Times" w:hAnsi="Times"/>
          <w:color w:val="000000" w:themeColor="text1"/>
          <w:lang w:val="en-US"/>
        </w:rPr>
        <w:t>T.</w:t>
      </w:r>
      <w:r w:rsidRPr="00620654">
        <w:rPr>
          <w:rFonts w:ascii="Times" w:hAnsi="Times"/>
          <w:color w:val="000000" w:themeColor="text1"/>
          <w:shd w:val="clear" w:color="auto" w:fill="FFFFFF"/>
          <w:lang w:val="en-US"/>
        </w:rPr>
        <w:t xml:space="preserve"> (2021). “E</w:t>
      </w:r>
      <w:r w:rsidRPr="00620654">
        <w:rPr>
          <w:rFonts w:ascii="Times" w:hAnsi="Times"/>
          <w:color w:val="000000" w:themeColor="text1"/>
          <w:spacing w:val="5"/>
          <w:lang w:val="en-US"/>
        </w:rPr>
        <w:t>pistemic injustice” in the administration of mental health legislation</w:t>
      </w:r>
      <w:r w:rsidRPr="00620654">
        <w:rPr>
          <w:rFonts w:ascii="Times" w:hAnsi="Times"/>
          <w:color w:val="000000" w:themeColor="text1"/>
          <w:shd w:val="clear" w:color="auto" w:fill="FFFFFF"/>
          <w:lang w:val="en-US"/>
        </w:rPr>
        <w:t>.</w:t>
      </w:r>
      <w:r w:rsidRPr="00620654">
        <w:rPr>
          <w:rStyle w:val="apple-converted-space"/>
          <w:rFonts w:ascii="Times" w:hAnsi="Times"/>
          <w:color w:val="000000" w:themeColor="text1"/>
          <w:spacing w:val="5"/>
          <w:shd w:val="clear" w:color="auto" w:fill="FFFFFF"/>
          <w:lang w:val="en-US"/>
        </w:rPr>
        <w:t> </w:t>
      </w:r>
      <w:r w:rsidRPr="00620654">
        <w:rPr>
          <w:rStyle w:val="Emphasis"/>
          <w:rFonts w:ascii="Times" w:hAnsi="Times"/>
          <w:color w:val="000000" w:themeColor="text1"/>
          <w:spacing w:val="5"/>
          <w:lang w:val="en-US"/>
        </w:rPr>
        <w:t>Psychosis</w:t>
      </w:r>
      <w:r w:rsidRPr="00620654">
        <w:rPr>
          <w:rFonts w:ascii="Times" w:hAnsi="Times"/>
          <w:color w:val="000000" w:themeColor="text1"/>
          <w:shd w:val="clear" w:color="auto" w:fill="FFFFFF"/>
          <w:lang w:val="en-US"/>
        </w:rPr>
        <w:t>, DOI: 10.1080/17522439.2020.1853204.</w:t>
      </w:r>
    </w:p>
    <w:p w14:paraId="040B5763" w14:textId="77777777"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Voswinkel, M., C. Rijkers, J. J.M. van Delder, </w:t>
      </w:r>
      <w:r w:rsidRPr="00620654">
        <w:rPr>
          <w:rFonts w:ascii="Times" w:hAnsi="Times"/>
          <w:color w:val="000000" w:themeColor="text1"/>
          <w:lang w:val="en-US"/>
        </w:rPr>
        <w:t>&amp;</w:t>
      </w:r>
      <w:r w:rsidRPr="00620654">
        <w:rPr>
          <w:rFonts w:ascii="Times" w:hAnsi="Times"/>
          <w:lang w:val="en-US"/>
        </w:rPr>
        <w:t xml:space="preserve">A.A. van Elburg (2021). Externalizing your eating disorder: a qualitative interview study. </w:t>
      </w:r>
      <w:r w:rsidRPr="00620654">
        <w:rPr>
          <w:rFonts w:ascii="Times" w:hAnsi="Times"/>
          <w:i/>
          <w:iCs/>
          <w:lang w:val="en-US"/>
        </w:rPr>
        <w:t>Journal of Eating Disorders, 9</w:t>
      </w:r>
      <w:r w:rsidRPr="00620654">
        <w:rPr>
          <w:rFonts w:ascii="Times" w:hAnsi="Times"/>
          <w:lang w:val="en-US"/>
        </w:rPr>
        <w:t xml:space="preserve"> (1), DOI </w:t>
      </w:r>
      <w:hyperlink r:id="rId25" w:tgtFrame="_blank" w:history="1">
        <w:r w:rsidRPr="00620654">
          <w:rPr>
            <w:rFonts w:ascii="Times" w:hAnsi="Times"/>
            <w:lang w:val="en-US"/>
          </w:rPr>
          <w:t>10.1186/s40337-021-00486-6</w:t>
        </w:r>
      </w:hyperlink>
      <w:r w:rsidRPr="00620654">
        <w:rPr>
          <w:rFonts w:ascii="Times" w:hAnsi="Times"/>
          <w:lang w:val="en-US"/>
        </w:rPr>
        <w:t>.</w:t>
      </w:r>
    </w:p>
    <w:p w14:paraId="42242A5C" w14:textId="0F14110B" w:rsidR="00243934" w:rsidRPr="00620654" w:rsidRDefault="00243934" w:rsidP="00243934">
      <w:pPr>
        <w:spacing w:line="480" w:lineRule="auto"/>
        <w:ind w:left="284" w:hanging="284"/>
        <w:rPr>
          <w:rFonts w:ascii="Times" w:hAnsi="Times"/>
          <w:lang w:val="en-US"/>
        </w:rPr>
      </w:pPr>
      <w:r w:rsidRPr="00620654">
        <w:rPr>
          <w:rFonts w:ascii="Times" w:hAnsi="Times"/>
          <w:color w:val="000000" w:themeColor="text1"/>
          <w:spacing w:val="5"/>
          <w:shd w:val="clear" w:color="auto" w:fill="FFFFFF"/>
          <w:lang w:val="en-US"/>
        </w:rPr>
        <w:t xml:space="preserve">Wanderer, J. (2017). Varieties of testimonial injustice’. In I.J. Kidd, J. Medina, </w:t>
      </w:r>
      <w:r w:rsidRPr="00620654">
        <w:rPr>
          <w:rFonts w:ascii="Times" w:hAnsi="Times"/>
          <w:color w:val="000000" w:themeColor="text1"/>
          <w:lang w:val="en-US"/>
        </w:rPr>
        <w:t>&amp;</w:t>
      </w:r>
      <w:r w:rsidRPr="00620654">
        <w:rPr>
          <w:rFonts w:ascii="Times" w:hAnsi="Times"/>
          <w:color w:val="000000" w:themeColor="text1"/>
          <w:spacing w:val="5"/>
          <w:shd w:val="clear" w:color="auto" w:fill="FFFFFF"/>
          <w:lang w:val="en-US"/>
        </w:rPr>
        <w:t>G. Pohlhaus (Eds.), </w:t>
      </w:r>
      <w:dir w:val="ltr">
        <w:r w:rsidRPr="00620654">
          <w:rPr>
            <w:rFonts w:ascii="Times" w:hAnsi="Times"/>
            <w:i/>
            <w:iCs/>
            <w:color w:val="000000" w:themeColor="text1"/>
            <w:spacing w:val="5"/>
            <w:lang w:val="en-US"/>
          </w:rPr>
          <w:t>The Routledge handbook to epistemic injustice</w:t>
        </w:r>
        <w:r w:rsidRPr="00620654">
          <w:rPr>
            <w:rFonts w:ascii="MS Mincho" w:eastAsia="MS Mincho" w:hAnsi="MS Mincho" w:cs="MS Mincho" w:hint="eastAsia"/>
            <w:color w:val="000000" w:themeColor="text1"/>
            <w:lang w:val="en-US"/>
          </w:rPr>
          <w:t>‬</w:t>
        </w:r>
        <w:dir w:val="ltr">
          <w:r w:rsidRPr="00620654">
            <w:rPr>
              <w:rFonts w:ascii="Times" w:hAnsi="Times"/>
              <w:color w:val="000000" w:themeColor="text1"/>
              <w:spacing w:val="5"/>
              <w:shd w:val="clear" w:color="auto" w:fill="FFFFFF"/>
              <w:lang w:val="en-US"/>
            </w:rPr>
            <w:t xml:space="preserve"> (pp. </w:t>
          </w:r>
          <w:r w:rsidRPr="00620654">
            <w:rPr>
              <w:rFonts w:ascii="Times" w:hAnsi="Times"/>
              <w:color w:val="000000" w:themeColor="text1"/>
              <w:spacing w:val="5"/>
              <w:lang w:val="en-US"/>
            </w:rPr>
            <w:t xml:space="preserve">271-313). </w:t>
          </w:r>
          <w:r w:rsidRPr="00620654">
            <w:rPr>
              <w:rFonts w:ascii="Times" w:hAnsi="Times"/>
              <w:color w:val="000000" w:themeColor="text1"/>
              <w:spacing w:val="5"/>
              <w:shd w:val="clear" w:color="auto" w:fill="FFFFFF"/>
              <w:lang w:val="en-US"/>
            </w:rPr>
            <w:t>Routledge</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MS Mincho" w:eastAsia="MS Mincho" w:hAnsi="MS Mincho" w:cs="MS Mincho" w:hint="eastAsia"/>
              <w:lang w:val="en-US"/>
            </w:rPr>
            <w:t>‬</w:t>
          </w:r>
          <w:r w:rsidRPr="00620654">
            <w:rPr>
              <w:rFonts w:ascii="Times" w:hAnsi="Times"/>
              <w:lang w:val="en-US"/>
            </w:rPr>
            <w:t>.</w:t>
          </w:r>
          <w:r w:rsidR="009E32B9">
            <w:t>‬</w:t>
          </w:r>
          <w:r w:rsidR="009E32B9">
            <w:t>‬</w:t>
          </w:r>
          <w:r w:rsidR="00000000">
            <w:t>‬</w:t>
          </w:r>
          <w:r w:rsidR="00000000">
            <w:t>‬</w:t>
          </w:r>
        </w:dir>
      </w:dir>
    </w:p>
    <w:p w14:paraId="0079EA83" w14:textId="77777777"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Wardrope, A. (2015). Medicalization and epistemic injustice. </w:t>
      </w:r>
      <w:r w:rsidRPr="00620654">
        <w:rPr>
          <w:rFonts w:ascii="Times" w:hAnsi="Times"/>
          <w:i/>
          <w:iCs/>
          <w:lang w:val="en-US"/>
        </w:rPr>
        <w:t>Medicine, Healthcare, and Philosophy,</w:t>
      </w:r>
      <w:r w:rsidRPr="00620654">
        <w:rPr>
          <w:rFonts w:ascii="Times" w:hAnsi="Times"/>
          <w:lang w:val="en-US"/>
        </w:rPr>
        <w:t xml:space="preserve"> </w:t>
      </w:r>
      <w:r w:rsidRPr="00620654">
        <w:rPr>
          <w:rFonts w:ascii="Times" w:hAnsi="Times"/>
          <w:i/>
          <w:iCs/>
          <w:lang w:val="en-US"/>
        </w:rPr>
        <w:t xml:space="preserve">18 </w:t>
      </w:r>
      <w:r w:rsidRPr="00620654">
        <w:rPr>
          <w:rFonts w:ascii="Times" w:hAnsi="Times"/>
          <w:lang w:val="en-US"/>
        </w:rPr>
        <w:t>(3), 341-352.</w:t>
      </w:r>
    </w:p>
    <w:p w14:paraId="602643F5" w14:textId="77777777" w:rsidR="00243934" w:rsidRPr="00620654" w:rsidRDefault="00243934" w:rsidP="00243934">
      <w:pPr>
        <w:spacing w:line="480" w:lineRule="auto"/>
        <w:ind w:left="284" w:hanging="284"/>
        <w:rPr>
          <w:rFonts w:ascii="Times" w:hAnsi="Times"/>
          <w:lang w:val="en-US"/>
        </w:rPr>
      </w:pPr>
      <w:r w:rsidRPr="00620654">
        <w:rPr>
          <w:rFonts w:ascii="Times" w:hAnsi="Times"/>
          <w:lang w:val="en-US" w:eastAsia="en-US"/>
        </w:rPr>
        <w:t>Weidmann-Hügle</w:t>
      </w:r>
      <w:r w:rsidRPr="00620654">
        <w:rPr>
          <w:rFonts w:ascii="Times" w:eastAsiaTheme="minorHAnsi" w:hAnsi="Times"/>
          <w:lang w:val="en-US" w:eastAsia="en-US"/>
        </w:rPr>
        <w:t>,</w:t>
      </w:r>
      <w:r w:rsidRPr="00620654">
        <w:rPr>
          <w:rFonts w:ascii="Times" w:hAnsi="Times"/>
          <w:lang w:val="en-US"/>
        </w:rPr>
        <w:t xml:space="preserve"> T. </w:t>
      </w:r>
      <w:r w:rsidRPr="00620654">
        <w:rPr>
          <w:rFonts w:ascii="Times" w:hAnsi="Times"/>
          <w:color w:val="000000" w:themeColor="text1"/>
          <w:lang w:val="en-US"/>
        </w:rPr>
        <w:t>&amp;</w:t>
      </w:r>
      <w:r w:rsidRPr="00620654">
        <w:rPr>
          <w:rFonts w:ascii="Times" w:hAnsi="Times"/>
          <w:lang w:val="en-US"/>
        </w:rPr>
        <w:t xml:space="preserve"> </w:t>
      </w:r>
      <w:hyperlink r:id="rId26" w:history="1">
        <w:r w:rsidRPr="00620654">
          <w:rPr>
            <w:rStyle w:val="Hyperlink"/>
            <w:rFonts w:ascii="Times" w:hAnsi="Times"/>
            <w:color w:val="auto"/>
            <w:u w:val="none"/>
            <w:lang w:val="en-US" w:eastAsia="en-US"/>
          </w:rPr>
          <w:t>Monteverde</w:t>
        </w:r>
      </w:hyperlink>
      <w:r w:rsidRPr="00620654">
        <w:rPr>
          <w:rStyle w:val="Hyperlink"/>
          <w:rFonts w:ascii="Times" w:hAnsi="Times"/>
          <w:color w:val="auto"/>
          <w:u w:val="none"/>
          <w:lang w:val="en-US" w:eastAsia="en-US"/>
        </w:rPr>
        <w:t>, J.B.S.</w:t>
      </w:r>
      <w:r w:rsidRPr="00620654">
        <w:rPr>
          <w:rFonts w:ascii="Times" w:eastAsiaTheme="minorHAnsi" w:hAnsi="Times"/>
          <w:lang w:val="en-US" w:eastAsia="en-US"/>
        </w:rPr>
        <w:t xml:space="preserve"> (2022).Clinical ethics consultation in chronic illness: Challenging epistemic injustice through epistemic modesty. </w:t>
      </w:r>
      <w:r w:rsidRPr="00620654">
        <w:rPr>
          <w:rFonts w:ascii="Times" w:eastAsiaTheme="minorHAnsi" w:hAnsi="Times"/>
          <w:i/>
          <w:iCs/>
          <w:lang w:val="en-US" w:eastAsia="en-US"/>
        </w:rPr>
        <w:t>HEC Forum</w:t>
      </w:r>
      <w:r w:rsidRPr="00620654">
        <w:rPr>
          <w:rFonts w:ascii="Times" w:eastAsiaTheme="minorHAnsi" w:hAnsi="Times"/>
          <w:lang w:val="en-US" w:eastAsia="en-US"/>
        </w:rPr>
        <w:t>, forthcoming. DOI:</w:t>
      </w:r>
      <w:r w:rsidRPr="00620654">
        <w:rPr>
          <w:rStyle w:val="apple-converted-space"/>
          <w:rFonts w:ascii="Times" w:eastAsiaTheme="minorHAnsi" w:hAnsi="Times"/>
          <w:lang w:val="en-US" w:eastAsia="en-US"/>
        </w:rPr>
        <w:t> </w:t>
      </w:r>
      <w:hyperlink r:id="rId27" w:tgtFrame="_blank" w:history="1">
        <w:r w:rsidRPr="00620654">
          <w:rPr>
            <w:rStyle w:val="Hyperlink"/>
            <w:rFonts w:ascii="Times" w:eastAsiaTheme="minorHAnsi" w:hAnsi="Times"/>
            <w:color w:val="auto"/>
            <w:u w:val="none"/>
            <w:lang w:val="en-US" w:eastAsia="en-US"/>
          </w:rPr>
          <w:t>10.1007/s10730-022-09494-8</w:t>
        </w:r>
      </w:hyperlink>
      <w:r w:rsidRPr="00620654">
        <w:rPr>
          <w:rFonts w:ascii="Times" w:eastAsiaTheme="minorHAnsi" w:hAnsi="Times"/>
          <w:lang w:val="en-US" w:eastAsia="en-US"/>
        </w:rPr>
        <w:t>.</w:t>
      </w:r>
    </w:p>
    <w:p w14:paraId="3709F9D4"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Weiste, E.</w:t>
      </w:r>
      <w:r w:rsidRPr="00620654">
        <w:rPr>
          <w:rFonts w:ascii="Times" w:hAnsi="Times"/>
          <w:i/>
          <w:iCs/>
          <w:color w:val="000000" w:themeColor="text1"/>
          <w:lang w:val="en-US"/>
        </w:rPr>
        <w:t xml:space="preserve"> et al </w:t>
      </w:r>
      <w:r w:rsidRPr="00620654">
        <w:rPr>
          <w:rFonts w:ascii="Times" w:hAnsi="Times"/>
          <w:color w:val="000000" w:themeColor="text1"/>
          <w:lang w:val="en-US"/>
        </w:rPr>
        <w:t>(2016).</w:t>
      </w:r>
      <w:r w:rsidRPr="00620654">
        <w:rPr>
          <w:rFonts w:ascii="Times" w:hAnsi="Times"/>
          <w:color w:val="000000" w:themeColor="text1"/>
          <w:spacing w:val="5"/>
          <w:lang w:val="en-US"/>
        </w:rPr>
        <w:t xml:space="preserve"> Epistemic asymmetries in psychotherapy interaction: Therapists’ practices for displaying access to clients’ inner experiences.</w:t>
      </w:r>
      <w:r w:rsidRPr="00620654">
        <w:rPr>
          <w:rStyle w:val="apple-converted-space"/>
          <w:rFonts w:ascii="Times" w:hAnsi="Times"/>
          <w:color w:val="000000" w:themeColor="text1"/>
          <w:spacing w:val="5"/>
          <w:lang w:val="en-US"/>
        </w:rPr>
        <w:t> </w:t>
      </w:r>
      <w:r w:rsidRPr="00620654">
        <w:rPr>
          <w:rStyle w:val="Emphasis"/>
          <w:rFonts w:ascii="Times" w:hAnsi="Times"/>
          <w:color w:val="000000" w:themeColor="text1"/>
          <w:spacing w:val="5"/>
          <w:lang w:val="en-US"/>
        </w:rPr>
        <w:t>Sociology of Health and Illness,</w:t>
      </w:r>
      <w:r w:rsidRPr="00620654">
        <w:rPr>
          <w:rFonts w:ascii="Times" w:hAnsi="Times"/>
          <w:color w:val="000000" w:themeColor="text1"/>
          <w:lang w:val="en-US"/>
        </w:rPr>
        <w:t> </w:t>
      </w:r>
      <w:r w:rsidRPr="00620654">
        <w:rPr>
          <w:rFonts w:ascii="Times" w:hAnsi="Times"/>
          <w:i/>
          <w:iCs/>
          <w:color w:val="000000" w:themeColor="text1"/>
          <w:lang w:val="en-US"/>
        </w:rPr>
        <w:t>38</w:t>
      </w:r>
      <w:r w:rsidRPr="00620654">
        <w:rPr>
          <w:rFonts w:ascii="Times" w:hAnsi="Times"/>
          <w:color w:val="000000" w:themeColor="text1"/>
          <w:lang w:val="en-US"/>
        </w:rPr>
        <w:t xml:space="preserve"> (4), 646-661.  </w:t>
      </w:r>
    </w:p>
    <w:p w14:paraId="14C20792" w14:textId="65CAECC4" w:rsidR="00243934" w:rsidRPr="00620654" w:rsidRDefault="00243934" w:rsidP="00243934">
      <w:pPr>
        <w:spacing w:line="480" w:lineRule="auto"/>
        <w:ind w:left="284" w:hanging="284"/>
        <w:rPr>
          <w:rFonts w:ascii="Times" w:hAnsi="Times"/>
          <w:lang w:val="en-US"/>
        </w:rPr>
      </w:pPr>
      <w:r w:rsidRPr="00620654">
        <w:rPr>
          <w:rFonts w:ascii="Times" w:hAnsi="Times"/>
          <w:lang w:val="en-US"/>
        </w:rPr>
        <w:t xml:space="preserve">Wirth-Cauchon, Janet. (2001) </w:t>
      </w:r>
      <w:r w:rsidRPr="00620654">
        <w:rPr>
          <w:rFonts w:ascii="Times" w:hAnsi="Times"/>
          <w:i/>
          <w:iCs/>
          <w:lang w:val="en-US"/>
        </w:rPr>
        <w:t xml:space="preserve">Women and borderline personality disorder: Symptoms and stories. </w:t>
      </w:r>
      <w:r w:rsidRPr="00620654">
        <w:rPr>
          <w:rFonts w:ascii="Times" w:hAnsi="Times"/>
          <w:lang w:val="en-US"/>
        </w:rPr>
        <w:t>Rutgers University Press.</w:t>
      </w:r>
    </w:p>
    <w:p w14:paraId="72A91F70" w14:textId="7777777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Young, J.A., Lind, C. Orange, J.B. &amp; Savundranayagam, M.Y.  (2019). Expanding current understandings of epistemic injustice and dementia: Learning from stigma theory. </w:t>
      </w:r>
      <w:r w:rsidRPr="00620654">
        <w:rPr>
          <w:rFonts w:ascii="Times" w:hAnsi="Times"/>
          <w:i/>
          <w:iCs/>
          <w:color w:val="000000" w:themeColor="text1"/>
          <w:lang w:val="en-US"/>
        </w:rPr>
        <w:t>Journal of Aging Studies, 48</w:t>
      </w:r>
      <w:r w:rsidRPr="00620654">
        <w:rPr>
          <w:rFonts w:ascii="Times" w:hAnsi="Times"/>
          <w:color w:val="000000" w:themeColor="text1"/>
          <w:lang w:val="en-US"/>
        </w:rPr>
        <w:t>, 76–84.</w:t>
      </w:r>
    </w:p>
    <w:p w14:paraId="5D27FCC1" w14:textId="77777777" w:rsidR="00243934" w:rsidRPr="00620654" w:rsidRDefault="00243934" w:rsidP="00243934">
      <w:pPr>
        <w:spacing w:line="480" w:lineRule="auto"/>
        <w:ind w:left="284" w:hanging="284"/>
        <w:rPr>
          <w:rFonts w:ascii="Times" w:hAnsi="Times"/>
          <w:i/>
          <w:iCs/>
          <w:color w:val="000000" w:themeColor="text1"/>
          <w:lang w:val="en-US"/>
        </w:rPr>
      </w:pPr>
      <w:r w:rsidRPr="00620654">
        <w:rPr>
          <w:rFonts w:ascii="Times" w:hAnsi="Times"/>
          <w:color w:val="000000" w:themeColor="text1"/>
          <w:lang w:val="en-US"/>
        </w:rPr>
        <w:t xml:space="preserve">Zachar, P., Stoyanov, D., Aragona, M. &amp; Jablensky, A. (2014) </w:t>
      </w:r>
      <w:r w:rsidRPr="00620654">
        <w:rPr>
          <w:rFonts w:ascii="Times" w:hAnsi="Times"/>
          <w:i/>
          <w:iCs/>
          <w:color w:val="000000" w:themeColor="text1"/>
          <w:lang w:val="en-US"/>
        </w:rPr>
        <w:t xml:space="preserve">Alternative perspectives on psychiatric validation: DSM, ICD, RDoC, and beyond </w:t>
      </w:r>
      <w:r w:rsidRPr="00620654">
        <w:rPr>
          <w:rFonts w:ascii="Times" w:hAnsi="Times"/>
          <w:color w:val="000000" w:themeColor="text1"/>
          <w:lang w:val="en-US"/>
        </w:rPr>
        <w:t xml:space="preserve">(Oxford: Oxford University Press). </w:t>
      </w:r>
    </w:p>
    <w:p w14:paraId="621855B2" w14:textId="5F280BA7" w:rsidR="00243934" w:rsidRPr="00620654" w:rsidRDefault="00243934" w:rsidP="00243934">
      <w:pPr>
        <w:spacing w:line="480" w:lineRule="auto"/>
        <w:ind w:left="284" w:hanging="284"/>
        <w:rPr>
          <w:rFonts w:ascii="Times" w:hAnsi="Times"/>
          <w:color w:val="000000" w:themeColor="text1"/>
          <w:lang w:val="en-US"/>
        </w:rPr>
      </w:pPr>
      <w:r w:rsidRPr="00620654">
        <w:rPr>
          <w:rFonts w:ascii="Times" w:hAnsi="Times"/>
          <w:color w:val="000000" w:themeColor="text1"/>
          <w:lang w:val="en-US"/>
        </w:rPr>
        <w:t xml:space="preserve">Zagzebski, L. (2012) </w:t>
      </w:r>
      <w:r w:rsidRPr="00620654">
        <w:rPr>
          <w:rFonts w:ascii="Times" w:hAnsi="Times"/>
          <w:i/>
          <w:color w:val="000000" w:themeColor="text1"/>
          <w:lang w:val="en-US"/>
        </w:rPr>
        <w:t xml:space="preserve">Epistemic authority: A theory of trust, authority, and autonomy in belief. </w:t>
      </w:r>
      <w:r w:rsidRPr="00620654">
        <w:rPr>
          <w:rFonts w:ascii="Times" w:hAnsi="Times"/>
          <w:color w:val="000000" w:themeColor="text1"/>
          <w:lang w:val="en-US"/>
        </w:rPr>
        <w:t>Oxford University Press.</w:t>
      </w:r>
    </w:p>
    <w:p w14:paraId="5A9C88D8" w14:textId="77777777" w:rsidR="00243934" w:rsidRPr="00620654" w:rsidRDefault="00243934" w:rsidP="00243934">
      <w:pPr>
        <w:pStyle w:val="NoSpacing"/>
        <w:rPr>
          <w:rFonts w:ascii="Times" w:hAnsi="Times"/>
          <w:lang w:val="en-US"/>
        </w:rPr>
      </w:pPr>
    </w:p>
    <w:p w14:paraId="423AB7FC" w14:textId="77777777" w:rsidR="00243934" w:rsidRPr="00620654" w:rsidRDefault="00243934" w:rsidP="00243934">
      <w:pPr>
        <w:rPr>
          <w:rFonts w:ascii="Times" w:hAnsi="Times"/>
          <w:lang w:val="en-US"/>
        </w:rPr>
      </w:pPr>
    </w:p>
    <w:p w14:paraId="61B11F81" w14:textId="77777777" w:rsidR="00243934" w:rsidRPr="00620654" w:rsidRDefault="00243934" w:rsidP="00243934">
      <w:pPr>
        <w:rPr>
          <w:rFonts w:ascii="Times" w:hAnsi="Times"/>
          <w:lang w:val="en-US"/>
        </w:rPr>
      </w:pPr>
    </w:p>
    <w:p w14:paraId="5069B7CE" w14:textId="77777777" w:rsidR="001349CC" w:rsidRPr="00620654" w:rsidRDefault="001349CC">
      <w:pPr>
        <w:rPr>
          <w:rFonts w:ascii="Times" w:hAnsi="Times"/>
        </w:rPr>
      </w:pPr>
    </w:p>
    <w:sectPr w:rsidR="001349CC" w:rsidRPr="00620654" w:rsidSect="00C06E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A7D3" w14:textId="77777777" w:rsidR="00566036" w:rsidRDefault="00566036" w:rsidP="001349CC">
      <w:r>
        <w:separator/>
      </w:r>
    </w:p>
  </w:endnote>
  <w:endnote w:type="continuationSeparator" w:id="0">
    <w:p w14:paraId="60257F4E" w14:textId="77777777" w:rsidR="00566036" w:rsidRDefault="00566036" w:rsidP="0013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2598" w14:textId="77777777" w:rsidR="00566036" w:rsidRDefault="00566036" w:rsidP="001349CC">
      <w:r>
        <w:separator/>
      </w:r>
    </w:p>
  </w:footnote>
  <w:footnote w:type="continuationSeparator" w:id="0">
    <w:p w14:paraId="052F74CA" w14:textId="77777777" w:rsidR="00566036" w:rsidRDefault="00566036" w:rsidP="001349CC">
      <w:r>
        <w:continuationSeparator/>
      </w:r>
    </w:p>
  </w:footnote>
  <w:footnote w:id="1">
    <w:p w14:paraId="4866BABB" w14:textId="77777777" w:rsidR="001349CC" w:rsidRDefault="001349CC" w:rsidP="001349CC">
      <w:pPr>
        <w:pStyle w:val="FootnoteText"/>
      </w:pPr>
      <w:r>
        <w:rPr>
          <w:rStyle w:val="FootnoteReference"/>
        </w:rPr>
        <w:footnoteRef/>
      </w:r>
      <w:r>
        <w:t xml:space="preserve"> We are partly inspired here by phenomenological criticisms of naturalism, for instance, Ratcliffe (2013) and Svenaeus (2022).</w:t>
      </w:r>
    </w:p>
  </w:footnote>
  <w:footnote w:id="2">
    <w:p w14:paraId="28166B55" w14:textId="77777777" w:rsidR="001349CC" w:rsidRDefault="001349CC" w:rsidP="001349CC">
      <w:pPr>
        <w:pStyle w:val="FootnoteText"/>
      </w:pPr>
      <w:r>
        <w:rPr>
          <w:rStyle w:val="FootnoteReference"/>
        </w:rPr>
        <w:footnoteRef/>
      </w:r>
      <w:r>
        <w:t xml:space="preserve"> FASD is poorly understood and highly under-diagnosed around the world. While it is estimated to affect 6-17% of UK population, it remains obscure compared to ADHD and autism, both with much lower prevalence. See McQuire et al. (2018).</w:t>
      </w:r>
    </w:p>
  </w:footnote>
  <w:footnote w:id="3">
    <w:p w14:paraId="7F2055B8" w14:textId="77777777" w:rsidR="001349CC" w:rsidRDefault="001349CC" w:rsidP="001349CC">
      <w:pPr>
        <w:pStyle w:val="FootnoteText"/>
      </w:pPr>
      <w:r>
        <w:rPr>
          <w:rStyle w:val="FootnoteReference"/>
        </w:rPr>
        <w:footnoteRef/>
      </w:r>
      <w:r>
        <w:t xml:space="preserve"> M</w:t>
      </w:r>
      <w:r w:rsidRPr="004B0DAD">
        <w:t xml:space="preserve">any other forms of psychiatric illness have not yet been addressed in the field and would benefit from being examined through the lens of epistemic injustice. Such </w:t>
      </w:r>
      <w:r>
        <w:t xml:space="preserve">conditions </w:t>
      </w:r>
      <w:r w:rsidRPr="004B0DAD">
        <w:t xml:space="preserve">include trauma and stressor-related disorders, anxiety disorders, dissociative disorders, elimination disorders, sleep-wake disorders, sexual dysfunction, substance-related and addictive disorders, and other neurodevelopmental disorders. Such projects would offer new ways of understanding the distinctive </w:t>
      </w:r>
      <w:r>
        <w:t xml:space="preserve">epistemic </w:t>
      </w:r>
      <w:r w:rsidRPr="004B0DAD">
        <w:t>contours of these lives.</w:t>
      </w:r>
    </w:p>
  </w:footnote>
  <w:footnote w:id="4">
    <w:p w14:paraId="16857CBE" w14:textId="77777777" w:rsidR="001349CC" w:rsidRDefault="001349CC" w:rsidP="001349CC">
      <w:pPr>
        <w:pStyle w:val="FootnoteText"/>
      </w:pPr>
      <w:r>
        <w:rPr>
          <w:rStyle w:val="FootnoteReference"/>
        </w:rPr>
        <w:footnoteRef/>
      </w:r>
      <w:r>
        <w:t xml:space="preserve"> See also </w:t>
      </w:r>
      <w:r w:rsidRPr="00B62920">
        <w:t>https://www.psychologytoday.com/gb/blog/neurodiverse-age/202103/neurodiversity-and-the-biopolitics-diagnosis</w:t>
      </w:r>
      <w:r>
        <w:t xml:space="preserve"> [accessed on 18 August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BC4"/>
    <w:multiLevelType w:val="hybridMultilevel"/>
    <w:tmpl w:val="41E2D84E"/>
    <w:lvl w:ilvl="0" w:tplc="6E2055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65571"/>
    <w:multiLevelType w:val="multilevel"/>
    <w:tmpl w:val="20F8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2526B"/>
    <w:multiLevelType w:val="multilevel"/>
    <w:tmpl w:val="34B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E4031"/>
    <w:multiLevelType w:val="multilevel"/>
    <w:tmpl w:val="C01A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866BC"/>
    <w:multiLevelType w:val="hybridMultilevel"/>
    <w:tmpl w:val="4D88D344"/>
    <w:lvl w:ilvl="0" w:tplc="F33CC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A42E0"/>
    <w:multiLevelType w:val="hybridMultilevel"/>
    <w:tmpl w:val="8D7A0372"/>
    <w:lvl w:ilvl="0" w:tplc="6E2055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26535"/>
    <w:multiLevelType w:val="hybridMultilevel"/>
    <w:tmpl w:val="D7686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37149"/>
    <w:multiLevelType w:val="hybridMultilevel"/>
    <w:tmpl w:val="FE7C925A"/>
    <w:lvl w:ilvl="0" w:tplc="6E2055A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2125C"/>
    <w:multiLevelType w:val="multilevel"/>
    <w:tmpl w:val="27F6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83B20"/>
    <w:multiLevelType w:val="multilevel"/>
    <w:tmpl w:val="EB76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17ADF"/>
    <w:multiLevelType w:val="hybridMultilevel"/>
    <w:tmpl w:val="DC16B84E"/>
    <w:lvl w:ilvl="0" w:tplc="6E2055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81F75"/>
    <w:multiLevelType w:val="hybridMultilevel"/>
    <w:tmpl w:val="EE74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915A3"/>
    <w:multiLevelType w:val="multilevel"/>
    <w:tmpl w:val="8BD0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C6FCE"/>
    <w:multiLevelType w:val="multilevel"/>
    <w:tmpl w:val="FFB2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7698B"/>
    <w:multiLevelType w:val="multilevel"/>
    <w:tmpl w:val="86EA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2303C"/>
    <w:multiLevelType w:val="multilevel"/>
    <w:tmpl w:val="42F0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B7C79"/>
    <w:multiLevelType w:val="multilevel"/>
    <w:tmpl w:val="1EE2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672BB"/>
    <w:multiLevelType w:val="multilevel"/>
    <w:tmpl w:val="95A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25F2F"/>
    <w:multiLevelType w:val="hybridMultilevel"/>
    <w:tmpl w:val="63CA933E"/>
    <w:lvl w:ilvl="0" w:tplc="3F809734">
      <w:start w:val="1"/>
      <w:numFmt w:val="decimal"/>
      <w:lvlText w:val="(%1)"/>
      <w:lvlJc w:val="left"/>
      <w:pPr>
        <w:ind w:left="720" w:hanging="360"/>
      </w:pPr>
      <w:rPr>
        <w:rFonts w:ascii="Times New Roman" w:hAnsi="Times New Roman" w:cs="Times New Roman" w:hint="default"/>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378D2"/>
    <w:multiLevelType w:val="multilevel"/>
    <w:tmpl w:val="A78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3E250B"/>
    <w:multiLevelType w:val="multilevel"/>
    <w:tmpl w:val="C3DC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B70A3E"/>
    <w:multiLevelType w:val="hybridMultilevel"/>
    <w:tmpl w:val="B5DE7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90A09"/>
    <w:multiLevelType w:val="multilevel"/>
    <w:tmpl w:val="573E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456F4C"/>
    <w:multiLevelType w:val="hybridMultilevel"/>
    <w:tmpl w:val="219A7BB4"/>
    <w:lvl w:ilvl="0" w:tplc="8CB6AED8">
      <w:start w:val="1"/>
      <w:numFmt w:val="upperLetter"/>
      <w:lvlText w:val="(%1)"/>
      <w:lvlJc w:val="left"/>
      <w:pPr>
        <w:ind w:left="720" w:hanging="360"/>
      </w:pPr>
      <w:rPr>
        <w:rFonts w:hint="default"/>
      </w:rPr>
    </w:lvl>
    <w:lvl w:ilvl="1" w:tplc="6E2055A0">
      <w:start w:val="1"/>
      <w:numFmt w:val="decimal"/>
      <w:lvlText w:val="(%2)"/>
      <w:lvlJc w:val="left"/>
      <w:pPr>
        <w:ind w:left="1440" w:hanging="360"/>
      </w:pPr>
      <w:rPr>
        <w:rFonts w:hint="default"/>
      </w:rPr>
    </w:lvl>
    <w:lvl w:ilvl="2" w:tplc="592C8584">
      <w:start w:val="1"/>
      <w:numFmt w:val="lowerRoman"/>
      <w:lvlText w:val="(%3)"/>
      <w:lvlJc w:val="left"/>
      <w:pPr>
        <w:ind w:left="2700" w:hanging="720"/>
      </w:pPr>
      <w:rPr>
        <w:rFonts w:hint="default"/>
      </w:rPr>
    </w:lvl>
    <w:lvl w:ilvl="3" w:tplc="2192626C">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5900C5"/>
    <w:multiLevelType w:val="hybridMultilevel"/>
    <w:tmpl w:val="579E9F5E"/>
    <w:lvl w:ilvl="0" w:tplc="44C83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9A17B7"/>
    <w:multiLevelType w:val="hybridMultilevel"/>
    <w:tmpl w:val="9C865E02"/>
    <w:lvl w:ilvl="0" w:tplc="9BFEC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3E19A0"/>
    <w:multiLevelType w:val="hybridMultilevel"/>
    <w:tmpl w:val="DE4ED286"/>
    <w:lvl w:ilvl="0" w:tplc="B20E38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1A7E10"/>
    <w:multiLevelType w:val="multilevel"/>
    <w:tmpl w:val="F1E81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5B259B"/>
    <w:multiLevelType w:val="multilevel"/>
    <w:tmpl w:val="ED1A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D431C"/>
    <w:multiLevelType w:val="multilevel"/>
    <w:tmpl w:val="8CA8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074647"/>
    <w:multiLevelType w:val="multilevel"/>
    <w:tmpl w:val="C96A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1A3247"/>
    <w:multiLevelType w:val="hybridMultilevel"/>
    <w:tmpl w:val="10BC7096"/>
    <w:lvl w:ilvl="0" w:tplc="C9C2B7F8">
      <w:start w:val="1"/>
      <w:numFmt w:val="upperLetter"/>
      <w:lvlText w:val="(%1)"/>
      <w:lvlJc w:val="left"/>
      <w:pPr>
        <w:ind w:left="720" w:hanging="360"/>
      </w:pPr>
      <w:rPr>
        <w:rFonts w:ascii="Times New Roman" w:eastAsiaTheme="minorHAnsi" w:hAnsi="Times New Roman" w:cs="Times New Roman" w:hint="default"/>
        <w:b w:val="0"/>
        <w:bCs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249CB"/>
    <w:multiLevelType w:val="multilevel"/>
    <w:tmpl w:val="4B4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7B4B1B"/>
    <w:multiLevelType w:val="multilevel"/>
    <w:tmpl w:val="2DC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6867E6"/>
    <w:multiLevelType w:val="multilevel"/>
    <w:tmpl w:val="799C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464F80"/>
    <w:multiLevelType w:val="multilevel"/>
    <w:tmpl w:val="6CE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632948"/>
    <w:multiLevelType w:val="hybridMultilevel"/>
    <w:tmpl w:val="4B34665E"/>
    <w:lvl w:ilvl="0" w:tplc="02FA86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0C7E8E"/>
    <w:multiLevelType w:val="hybridMultilevel"/>
    <w:tmpl w:val="F7B226A8"/>
    <w:lvl w:ilvl="0" w:tplc="813070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A61BBE"/>
    <w:multiLevelType w:val="multilevel"/>
    <w:tmpl w:val="DB34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746743"/>
    <w:multiLevelType w:val="multilevel"/>
    <w:tmpl w:val="A6A8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D60E45"/>
    <w:multiLevelType w:val="hybridMultilevel"/>
    <w:tmpl w:val="6370149A"/>
    <w:lvl w:ilvl="0" w:tplc="95A68D0A">
      <w:start w:val="1"/>
      <w:numFmt w:val="upperLetter"/>
      <w:lvlText w:val="(%1)"/>
      <w:lvlJc w:val="left"/>
      <w:pPr>
        <w:ind w:left="720" w:hanging="360"/>
      </w:pPr>
      <w:rPr>
        <w:rFonts w:ascii="Calibri" w:eastAsiaTheme="minorHAnsi" w:hAnsi="Calibri" w:cs="Calibri" w:hint="default"/>
        <w:b w:val="0"/>
        <w:bCs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4D5488"/>
    <w:multiLevelType w:val="multilevel"/>
    <w:tmpl w:val="3CFA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543CE5"/>
    <w:multiLevelType w:val="multilevel"/>
    <w:tmpl w:val="AB5A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B701FC"/>
    <w:multiLevelType w:val="multilevel"/>
    <w:tmpl w:val="A950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A4B83"/>
    <w:multiLevelType w:val="multilevel"/>
    <w:tmpl w:val="6BEC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5545472">
    <w:abstractNumId w:val="36"/>
  </w:num>
  <w:num w:numId="2" w16cid:durableId="484397590">
    <w:abstractNumId w:val="7"/>
  </w:num>
  <w:num w:numId="3" w16cid:durableId="200943000">
    <w:abstractNumId w:val="26"/>
  </w:num>
  <w:num w:numId="4" w16cid:durableId="927157947">
    <w:abstractNumId w:val="23"/>
  </w:num>
  <w:num w:numId="5" w16cid:durableId="446970297">
    <w:abstractNumId w:val="10"/>
  </w:num>
  <w:num w:numId="6" w16cid:durableId="1195265104">
    <w:abstractNumId w:val="0"/>
  </w:num>
  <w:num w:numId="7" w16cid:durableId="689995304">
    <w:abstractNumId w:val="18"/>
  </w:num>
  <w:num w:numId="8" w16cid:durableId="11954748">
    <w:abstractNumId w:val="5"/>
  </w:num>
  <w:num w:numId="9" w16cid:durableId="256329505">
    <w:abstractNumId w:val="31"/>
  </w:num>
  <w:num w:numId="10" w16cid:durableId="265623546">
    <w:abstractNumId w:val="25"/>
  </w:num>
  <w:num w:numId="11" w16cid:durableId="1419016287">
    <w:abstractNumId w:val="6"/>
  </w:num>
  <w:num w:numId="12" w16cid:durableId="1544561612">
    <w:abstractNumId w:val="37"/>
  </w:num>
  <w:num w:numId="13" w16cid:durableId="1849176572">
    <w:abstractNumId w:val="24"/>
  </w:num>
  <w:num w:numId="14" w16cid:durableId="403602770">
    <w:abstractNumId w:val="4"/>
  </w:num>
  <w:num w:numId="15" w16cid:durableId="333995077">
    <w:abstractNumId w:val="41"/>
  </w:num>
  <w:num w:numId="16" w16cid:durableId="2017265619">
    <w:abstractNumId w:val="40"/>
  </w:num>
  <w:num w:numId="17" w16cid:durableId="1317108360">
    <w:abstractNumId w:val="27"/>
  </w:num>
  <w:num w:numId="18" w16cid:durableId="2133933418">
    <w:abstractNumId w:val="29"/>
  </w:num>
  <w:num w:numId="19" w16cid:durableId="1384060773">
    <w:abstractNumId w:val="15"/>
  </w:num>
  <w:num w:numId="20" w16cid:durableId="988484063">
    <w:abstractNumId w:val="9"/>
  </w:num>
  <w:num w:numId="21" w16cid:durableId="1051729911">
    <w:abstractNumId w:val="11"/>
  </w:num>
  <w:num w:numId="22" w16cid:durableId="1961187567">
    <w:abstractNumId w:val="1"/>
  </w:num>
  <w:num w:numId="23" w16cid:durableId="942304663">
    <w:abstractNumId w:val="3"/>
  </w:num>
  <w:num w:numId="24" w16cid:durableId="1724210095">
    <w:abstractNumId w:val="30"/>
  </w:num>
  <w:num w:numId="25" w16cid:durableId="660889589">
    <w:abstractNumId w:val="32"/>
  </w:num>
  <w:num w:numId="26" w16cid:durableId="760293285">
    <w:abstractNumId w:val="39"/>
  </w:num>
  <w:num w:numId="27" w16cid:durableId="1702824003">
    <w:abstractNumId w:val="2"/>
  </w:num>
  <w:num w:numId="28" w16cid:durableId="2045985955">
    <w:abstractNumId w:val="17"/>
  </w:num>
  <w:num w:numId="29" w16cid:durableId="1879317815">
    <w:abstractNumId w:val="42"/>
  </w:num>
  <w:num w:numId="30" w16cid:durableId="1623002225">
    <w:abstractNumId w:val="21"/>
  </w:num>
  <w:num w:numId="31" w16cid:durableId="966662129">
    <w:abstractNumId w:val="8"/>
  </w:num>
  <w:num w:numId="32" w16cid:durableId="1555003803">
    <w:abstractNumId w:val="38"/>
  </w:num>
  <w:num w:numId="33" w16cid:durableId="2054770520">
    <w:abstractNumId w:val="16"/>
  </w:num>
  <w:num w:numId="34" w16cid:durableId="896820481">
    <w:abstractNumId w:val="20"/>
  </w:num>
  <w:num w:numId="35" w16cid:durableId="329218933">
    <w:abstractNumId w:val="35"/>
  </w:num>
  <w:num w:numId="36" w16cid:durableId="1216117491">
    <w:abstractNumId w:val="43"/>
  </w:num>
  <w:num w:numId="37" w16cid:durableId="722292858">
    <w:abstractNumId w:val="12"/>
  </w:num>
  <w:num w:numId="38" w16cid:durableId="33626411">
    <w:abstractNumId w:val="22"/>
  </w:num>
  <w:num w:numId="39" w16cid:durableId="410584994">
    <w:abstractNumId w:val="33"/>
  </w:num>
  <w:num w:numId="40" w16cid:durableId="980885760">
    <w:abstractNumId w:val="28"/>
  </w:num>
  <w:num w:numId="41" w16cid:durableId="144514004">
    <w:abstractNumId w:val="19"/>
  </w:num>
  <w:num w:numId="42" w16cid:durableId="1860701409">
    <w:abstractNumId w:val="44"/>
  </w:num>
  <w:num w:numId="43" w16cid:durableId="1626886262">
    <w:abstractNumId w:val="13"/>
  </w:num>
  <w:num w:numId="44" w16cid:durableId="2007197911">
    <w:abstractNumId w:val="14"/>
  </w:num>
  <w:num w:numId="45" w16cid:durableId="171311530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OwNDY1NrMwNjE2NbVQ0lEKTi0uzszPAykwrAUAP7PGXCwAAAA="/>
  </w:docVars>
  <w:rsids>
    <w:rsidRoot w:val="001349CC"/>
    <w:rsid w:val="001349CC"/>
    <w:rsid w:val="00243934"/>
    <w:rsid w:val="00566036"/>
    <w:rsid w:val="005761CD"/>
    <w:rsid w:val="00620654"/>
    <w:rsid w:val="00674ED9"/>
    <w:rsid w:val="008026D4"/>
    <w:rsid w:val="008742CA"/>
    <w:rsid w:val="009067C7"/>
    <w:rsid w:val="00992EF8"/>
    <w:rsid w:val="009E32B9"/>
    <w:rsid w:val="00A704AE"/>
    <w:rsid w:val="00A93E71"/>
    <w:rsid w:val="00B42499"/>
    <w:rsid w:val="00C06E45"/>
    <w:rsid w:val="00D36D32"/>
    <w:rsid w:val="00DC05AE"/>
    <w:rsid w:val="00E234B1"/>
    <w:rsid w:val="00E800D4"/>
    <w:rsid w:val="00F0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6CD2"/>
  <w14:defaultImageDpi w14:val="32767"/>
  <w15:chartTrackingRefBased/>
  <w15:docId w15:val="{08596ABC-87B1-AE40-9F86-C2AF339E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0654"/>
    <w:rPr>
      <w:rFonts w:ascii="Times New Roman" w:eastAsia="Times New Roman" w:hAnsi="Times New Roman" w:cs="Times New Roman"/>
      <w:lang w:eastAsia="en-GB"/>
    </w:rPr>
  </w:style>
  <w:style w:type="paragraph" w:styleId="Heading1">
    <w:name w:val="heading 1"/>
    <w:basedOn w:val="Normal"/>
    <w:link w:val="Heading1Char"/>
    <w:uiPriority w:val="9"/>
    <w:qFormat/>
    <w:rsid w:val="001349C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1349C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9C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1349CC"/>
    <w:rPr>
      <w:rFonts w:asciiTheme="majorHAnsi" w:eastAsiaTheme="majorEastAsia" w:hAnsiTheme="majorHAnsi" w:cstheme="majorBidi"/>
      <w:color w:val="1F3763" w:themeColor="accent1" w:themeShade="7F"/>
      <w:lang w:eastAsia="en-GB"/>
    </w:rPr>
  </w:style>
  <w:style w:type="paragraph" w:styleId="ListParagraph">
    <w:name w:val="List Paragraph"/>
    <w:basedOn w:val="Normal"/>
    <w:uiPriority w:val="34"/>
    <w:qFormat/>
    <w:rsid w:val="001349CC"/>
    <w:pPr>
      <w:ind w:left="720"/>
      <w:contextualSpacing/>
    </w:pPr>
  </w:style>
  <w:style w:type="paragraph" w:styleId="NoSpacing">
    <w:name w:val="No Spacing"/>
    <w:uiPriority w:val="1"/>
    <w:qFormat/>
    <w:rsid w:val="001349CC"/>
    <w:rPr>
      <w:rFonts w:ascii="Verdana" w:hAnsi="Verdana"/>
      <w:sz w:val="20"/>
      <w:szCs w:val="22"/>
    </w:rPr>
  </w:style>
  <w:style w:type="character" w:customStyle="1" w:styleId="apple-converted-space">
    <w:name w:val="apple-converted-space"/>
    <w:basedOn w:val="DefaultParagraphFont"/>
    <w:rsid w:val="001349CC"/>
  </w:style>
  <w:style w:type="character" w:styleId="Emphasis">
    <w:name w:val="Emphasis"/>
    <w:basedOn w:val="DefaultParagraphFont"/>
    <w:uiPriority w:val="20"/>
    <w:qFormat/>
    <w:rsid w:val="001349CC"/>
    <w:rPr>
      <w:i/>
      <w:iCs/>
    </w:rPr>
  </w:style>
  <w:style w:type="character" w:styleId="Hyperlink">
    <w:name w:val="Hyperlink"/>
    <w:basedOn w:val="DefaultParagraphFont"/>
    <w:uiPriority w:val="99"/>
    <w:unhideWhenUsed/>
    <w:rsid w:val="001349CC"/>
    <w:rPr>
      <w:color w:val="0000FF"/>
      <w:u w:val="single"/>
    </w:rPr>
  </w:style>
  <w:style w:type="paragraph" w:styleId="Header">
    <w:name w:val="header"/>
    <w:basedOn w:val="Normal"/>
    <w:link w:val="HeaderChar"/>
    <w:uiPriority w:val="99"/>
    <w:unhideWhenUsed/>
    <w:rsid w:val="001349CC"/>
    <w:pPr>
      <w:tabs>
        <w:tab w:val="center" w:pos="4680"/>
        <w:tab w:val="right" w:pos="9360"/>
      </w:tabs>
    </w:pPr>
  </w:style>
  <w:style w:type="character" w:customStyle="1" w:styleId="HeaderChar">
    <w:name w:val="Header Char"/>
    <w:basedOn w:val="DefaultParagraphFont"/>
    <w:link w:val="Header"/>
    <w:uiPriority w:val="99"/>
    <w:rsid w:val="001349CC"/>
    <w:rPr>
      <w:rFonts w:ascii="Times New Roman" w:eastAsia="Times New Roman" w:hAnsi="Times New Roman" w:cs="Times New Roman"/>
      <w:lang w:eastAsia="en-GB"/>
    </w:rPr>
  </w:style>
  <w:style w:type="paragraph" w:styleId="Footer">
    <w:name w:val="footer"/>
    <w:basedOn w:val="Normal"/>
    <w:link w:val="FooterChar"/>
    <w:uiPriority w:val="99"/>
    <w:unhideWhenUsed/>
    <w:rsid w:val="001349CC"/>
    <w:pPr>
      <w:tabs>
        <w:tab w:val="center" w:pos="4680"/>
        <w:tab w:val="right" w:pos="9360"/>
      </w:tabs>
    </w:pPr>
  </w:style>
  <w:style w:type="character" w:customStyle="1" w:styleId="FooterChar">
    <w:name w:val="Footer Char"/>
    <w:basedOn w:val="DefaultParagraphFont"/>
    <w:link w:val="Footer"/>
    <w:uiPriority w:val="99"/>
    <w:rsid w:val="001349CC"/>
    <w:rPr>
      <w:rFonts w:ascii="Times New Roman" w:eastAsia="Times New Roman" w:hAnsi="Times New Roman" w:cs="Times New Roman"/>
      <w:lang w:eastAsia="en-GB"/>
    </w:rPr>
  </w:style>
  <w:style w:type="paragraph" w:customStyle="1" w:styleId="paper-meta-item">
    <w:name w:val="paper-meta-item"/>
    <w:basedOn w:val="Normal"/>
    <w:rsid w:val="001349CC"/>
    <w:pPr>
      <w:spacing w:before="100" w:beforeAutospacing="1" w:after="100" w:afterAutospacing="1"/>
    </w:pPr>
  </w:style>
  <w:style w:type="character" w:customStyle="1" w:styleId="author-list">
    <w:name w:val="author-list"/>
    <w:basedOn w:val="DefaultParagraphFont"/>
    <w:rsid w:val="001349CC"/>
  </w:style>
  <w:style w:type="character" w:customStyle="1" w:styleId="name">
    <w:name w:val="name"/>
    <w:basedOn w:val="DefaultParagraphFont"/>
    <w:rsid w:val="001349CC"/>
  </w:style>
  <w:style w:type="character" w:customStyle="1" w:styleId="fn">
    <w:name w:val="fn"/>
    <w:basedOn w:val="DefaultParagraphFont"/>
    <w:rsid w:val="001349CC"/>
  </w:style>
  <w:style w:type="character" w:customStyle="1" w:styleId="Subtitle1">
    <w:name w:val="Subtitle1"/>
    <w:basedOn w:val="DefaultParagraphFont"/>
    <w:rsid w:val="001349CC"/>
  </w:style>
  <w:style w:type="character" w:customStyle="1" w:styleId="personname">
    <w:name w:val="person_name"/>
    <w:basedOn w:val="DefaultParagraphFont"/>
    <w:rsid w:val="001349CC"/>
  </w:style>
  <w:style w:type="character" w:customStyle="1" w:styleId="product-banner-author">
    <w:name w:val="product-banner-author"/>
    <w:basedOn w:val="DefaultParagraphFont"/>
    <w:rsid w:val="001349CC"/>
  </w:style>
  <w:style w:type="character" w:customStyle="1" w:styleId="product-banner-author-name">
    <w:name w:val="product-banner-author-name"/>
    <w:basedOn w:val="DefaultParagraphFont"/>
    <w:rsid w:val="001349CC"/>
  </w:style>
  <w:style w:type="character" w:customStyle="1" w:styleId="product-book-text">
    <w:name w:val="product-book-text"/>
    <w:basedOn w:val="DefaultParagraphFont"/>
    <w:rsid w:val="001349CC"/>
  </w:style>
  <w:style w:type="paragraph" w:styleId="NormalWeb">
    <w:name w:val="Normal (Web)"/>
    <w:basedOn w:val="Normal"/>
    <w:uiPriority w:val="99"/>
    <w:unhideWhenUsed/>
    <w:rsid w:val="001349CC"/>
    <w:pPr>
      <w:spacing w:before="100" w:beforeAutospacing="1" w:after="100" w:afterAutospacing="1"/>
    </w:pPr>
  </w:style>
  <w:style w:type="character" w:customStyle="1" w:styleId="BalloonTextChar">
    <w:name w:val="Balloon Text Char"/>
    <w:basedOn w:val="DefaultParagraphFont"/>
    <w:link w:val="BalloonText"/>
    <w:uiPriority w:val="99"/>
    <w:semiHidden/>
    <w:rsid w:val="001349CC"/>
    <w:rPr>
      <w:rFonts w:ascii="Segoe UI" w:eastAsia="Times New Roman" w:hAnsi="Segoe UI" w:cs="Segoe UI"/>
      <w:sz w:val="18"/>
      <w:szCs w:val="18"/>
      <w:lang w:eastAsia="en-GB"/>
    </w:rPr>
  </w:style>
  <w:style w:type="paragraph" w:styleId="BalloonText">
    <w:name w:val="Balloon Text"/>
    <w:basedOn w:val="Normal"/>
    <w:link w:val="BalloonTextChar"/>
    <w:uiPriority w:val="99"/>
    <w:semiHidden/>
    <w:unhideWhenUsed/>
    <w:rsid w:val="001349CC"/>
    <w:rPr>
      <w:rFonts w:ascii="Segoe UI" w:hAnsi="Segoe UI" w:cs="Segoe UI"/>
      <w:sz w:val="18"/>
      <w:szCs w:val="18"/>
    </w:rPr>
  </w:style>
  <w:style w:type="character" w:customStyle="1" w:styleId="articletitle">
    <w:name w:val="articletitle"/>
    <w:basedOn w:val="DefaultParagraphFont"/>
    <w:rsid w:val="001349CC"/>
  </w:style>
  <w:style w:type="character" w:customStyle="1" w:styleId="hi">
    <w:name w:val="hi"/>
    <w:basedOn w:val="DefaultParagraphFont"/>
    <w:rsid w:val="001349CC"/>
  </w:style>
  <w:style w:type="character" w:customStyle="1" w:styleId="pubyear">
    <w:name w:val="pubyear"/>
    <w:basedOn w:val="DefaultParagraphFont"/>
    <w:rsid w:val="001349CC"/>
  </w:style>
  <w:style w:type="character" w:customStyle="1" w:styleId="pubinfo">
    <w:name w:val="pubinfo"/>
    <w:basedOn w:val="DefaultParagraphFont"/>
    <w:rsid w:val="001349CC"/>
  </w:style>
  <w:style w:type="character" w:customStyle="1" w:styleId="citation">
    <w:name w:val="citation"/>
    <w:basedOn w:val="DefaultParagraphFont"/>
    <w:rsid w:val="001349CC"/>
  </w:style>
  <w:style w:type="character" w:customStyle="1" w:styleId="authors-list-item">
    <w:name w:val="authors-list-item"/>
    <w:basedOn w:val="DefaultParagraphFont"/>
    <w:rsid w:val="001349CC"/>
  </w:style>
  <w:style w:type="character" w:customStyle="1" w:styleId="author-sup-separator">
    <w:name w:val="author-sup-separator"/>
    <w:basedOn w:val="DefaultParagraphFont"/>
    <w:rsid w:val="001349CC"/>
  </w:style>
  <w:style w:type="character" w:customStyle="1" w:styleId="comma">
    <w:name w:val="comma"/>
    <w:basedOn w:val="DefaultParagraphFont"/>
    <w:rsid w:val="001349CC"/>
  </w:style>
  <w:style w:type="paragraph" w:customStyle="1" w:styleId="nova-legacy-e-listitem">
    <w:name w:val="nova-legacy-e-list__item"/>
    <w:basedOn w:val="Normal"/>
    <w:rsid w:val="001349CC"/>
    <w:pPr>
      <w:spacing w:before="100" w:beforeAutospacing="1" w:after="100" w:afterAutospacing="1"/>
    </w:pPr>
  </w:style>
  <w:style w:type="character" w:styleId="UnresolvedMention">
    <w:name w:val="Unresolved Mention"/>
    <w:basedOn w:val="DefaultParagraphFont"/>
    <w:uiPriority w:val="99"/>
    <w:unhideWhenUsed/>
    <w:rsid w:val="001349CC"/>
    <w:rPr>
      <w:color w:val="605E5C"/>
      <w:shd w:val="clear" w:color="auto" w:fill="E1DFDD"/>
    </w:rPr>
  </w:style>
  <w:style w:type="paragraph" w:styleId="CommentText">
    <w:name w:val="annotation text"/>
    <w:basedOn w:val="Normal"/>
    <w:link w:val="CommentTextChar"/>
    <w:uiPriority w:val="99"/>
    <w:unhideWhenUsed/>
    <w:rsid w:val="001349CC"/>
    <w:rPr>
      <w:sz w:val="20"/>
      <w:szCs w:val="20"/>
    </w:rPr>
  </w:style>
  <w:style w:type="character" w:customStyle="1" w:styleId="CommentTextChar">
    <w:name w:val="Comment Text Char"/>
    <w:basedOn w:val="DefaultParagraphFont"/>
    <w:link w:val="CommentText"/>
    <w:uiPriority w:val="99"/>
    <w:rsid w:val="001349CC"/>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1349CC"/>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349CC"/>
    <w:rPr>
      <w:b/>
      <w:bCs/>
    </w:rPr>
  </w:style>
  <w:style w:type="paragraph" w:customStyle="1" w:styleId="c-article-author-listitem">
    <w:name w:val="c-article-author-list__item"/>
    <w:basedOn w:val="Normal"/>
    <w:rsid w:val="001349CC"/>
    <w:pPr>
      <w:spacing w:before="100" w:beforeAutospacing="1" w:after="100" w:afterAutospacing="1"/>
    </w:pPr>
  </w:style>
  <w:style w:type="paragraph" w:customStyle="1" w:styleId="c-article-info-details">
    <w:name w:val="c-article-info-details"/>
    <w:basedOn w:val="Normal"/>
    <w:rsid w:val="001349CC"/>
    <w:pPr>
      <w:spacing w:before="100" w:beforeAutospacing="1" w:after="100" w:afterAutospacing="1"/>
    </w:pPr>
  </w:style>
  <w:style w:type="character" w:customStyle="1" w:styleId="u-visually-hidden">
    <w:name w:val="u-visually-hidden"/>
    <w:basedOn w:val="DefaultParagraphFont"/>
    <w:rsid w:val="001349CC"/>
  </w:style>
  <w:style w:type="character" w:customStyle="1" w:styleId="HTMLPreformattedChar">
    <w:name w:val="HTML Preformatted Char"/>
    <w:basedOn w:val="DefaultParagraphFont"/>
    <w:link w:val="HTMLPreformatted"/>
    <w:uiPriority w:val="99"/>
    <w:semiHidden/>
    <w:rsid w:val="001349CC"/>
    <w:rPr>
      <w:rFonts w:ascii="Courier New" w:eastAsia="Times New Roman" w:hAnsi="Courier New" w:cs="Courier New"/>
      <w:sz w:val="20"/>
      <w:szCs w:val="20"/>
      <w:lang w:eastAsia="zh-CN"/>
    </w:rPr>
  </w:style>
  <w:style w:type="paragraph" w:styleId="HTMLPreformatted">
    <w:name w:val="HTML Preformatted"/>
    <w:basedOn w:val="Normal"/>
    <w:link w:val="HTMLPreformattedChar"/>
    <w:uiPriority w:val="99"/>
    <w:semiHidden/>
    <w:unhideWhenUsed/>
    <w:rsid w:val="00134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y2iqfc">
    <w:name w:val="y2iqfc"/>
    <w:basedOn w:val="DefaultParagraphFont"/>
    <w:rsid w:val="001349CC"/>
  </w:style>
  <w:style w:type="paragraph" w:styleId="FootnoteText">
    <w:name w:val="footnote text"/>
    <w:basedOn w:val="Normal"/>
    <w:link w:val="FootnoteTextChar"/>
    <w:uiPriority w:val="99"/>
    <w:semiHidden/>
    <w:unhideWhenUsed/>
    <w:rsid w:val="001349CC"/>
    <w:rPr>
      <w:sz w:val="20"/>
      <w:szCs w:val="20"/>
    </w:rPr>
  </w:style>
  <w:style w:type="character" w:customStyle="1" w:styleId="FootnoteTextChar">
    <w:name w:val="Footnote Text Char"/>
    <w:basedOn w:val="DefaultParagraphFont"/>
    <w:link w:val="FootnoteText"/>
    <w:uiPriority w:val="99"/>
    <w:semiHidden/>
    <w:rsid w:val="001349C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349CC"/>
    <w:rPr>
      <w:vertAlign w:val="superscript"/>
    </w:rPr>
  </w:style>
  <w:style w:type="character" w:styleId="Strong">
    <w:name w:val="Strong"/>
    <w:basedOn w:val="DefaultParagraphFont"/>
    <w:uiPriority w:val="22"/>
    <w:qFormat/>
    <w:rsid w:val="001349CC"/>
    <w:rPr>
      <w:b/>
      <w:bCs/>
    </w:rPr>
  </w:style>
  <w:style w:type="character" w:styleId="FollowedHyperlink">
    <w:name w:val="FollowedHyperlink"/>
    <w:basedOn w:val="DefaultParagraphFont"/>
    <w:uiPriority w:val="99"/>
    <w:semiHidden/>
    <w:unhideWhenUsed/>
    <w:rsid w:val="001349CC"/>
    <w:rPr>
      <w:color w:val="954F72" w:themeColor="followedHyperlink"/>
      <w:u w:val="single"/>
    </w:rPr>
  </w:style>
  <w:style w:type="character" w:customStyle="1" w:styleId="period">
    <w:name w:val="period"/>
    <w:basedOn w:val="DefaultParagraphFont"/>
    <w:rsid w:val="001349CC"/>
  </w:style>
  <w:style w:type="character" w:customStyle="1" w:styleId="cit">
    <w:name w:val="cit"/>
    <w:basedOn w:val="DefaultParagraphFont"/>
    <w:rsid w:val="001349CC"/>
  </w:style>
  <w:style w:type="character" w:customStyle="1" w:styleId="citation-doi">
    <w:name w:val="citation-doi"/>
    <w:basedOn w:val="DefaultParagraphFont"/>
    <w:rsid w:val="001349CC"/>
  </w:style>
  <w:style w:type="character" w:customStyle="1" w:styleId="hint">
    <w:name w:val="hint"/>
    <w:basedOn w:val="DefaultParagraphFont"/>
    <w:rsid w:val="001349CC"/>
  </w:style>
  <w:style w:type="character" w:customStyle="1" w:styleId="ml-3">
    <w:name w:val="ml-3"/>
    <w:basedOn w:val="DefaultParagraphFont"/>
    <w:rsid w:val="001349CC"/>
  </w:style>
  <w:style w:type="character" w:customStyle="1" w:styleId="hidden-mobile">
    <w:name w:val="hidden-mobile"/>
    <w:basedOn w:val="DefaultParagraphFont"/>
    <w:rsid w:val="001349CC"/>
  </w:style>
  <w:style w:type="character" w:customStyle="1" w:styleId="lrzxr">
    <w:name w:val="lrzxr"/>
    <w:basedOn w:val="DefaultParagraphFont"/>
    <w:rsid w:val="001349CC"/>
  </w:style>
  <w:style w:type="character" w:customStyle="1" w:styleId="w8qarf">
    <w:name w:val="w8qarf"/>
    <w:basedOn w:val="DefaultParagraphFont"/>
    <w:rsid w:val="001349CC"/>
  </w:style>
  <w:style w:type="character" w:customStyle="1" w:styleId="etvozd">
    <w:name w:val="etvozd"/>
    <w:basedOn w:val="DefaultParagraphFont"/>
    <w:rsid w:val="001349CC"/>
  </w:style>
  <w:style w:type="character" w:customStyle="1" w:styleId="authors">
    <w:name w:val="authors"/>
    <w:basedOn w:val="DefaultParagraphFont"/>
    <w:rsid w:val="001349CC"/>
  </w:style>
  <w:style w:type="character" w:customStyle="1" w:styleId="Date1">
    <w:name w:val="Date1"/>
    <w:basedOn w:val="DefaultParagraphFont"/>
    <w:rsid w:val="001349CC"/>
  </w:style>
  <w:style w:type="character" w:customStyle="1" w:styleId="arttitle">
    <w:name w:val="art_title"/>
    <w:basedOn w:val="DefaultParagraphFont"/>
    <w:rsid w:val="001349CC"/>
  </w:style>
  <w:style w:type="character" w:customStyle="1" w:styleId="serialtitle">
    <w:name w:val="serial_title"/>
    <w:basedOn w:val="DefaultParagraphFont"/>
    <w:rsid w:val="001349CC"/>
  </w:style>
  <w:style w:type="character" w:customStyle="1" w:styleId="volumeissue">
    <w:name w:val="volume_issue"/>
    <w:basedOn w:val="DefaultParagraphFont"/>
    <w:rsid w:val="001349CC"/>
  </w:style>
  <w:style w:type="character" w:customStyle="1" w:styleId="pagerange">
    <w:name w:val="page_range"/>
    <w:basedOn w:val="DefaultParagraphFont"/>
    <w:rsid w:val="001349CC"/>
  </w:style>
  <w:style w:type="character" w:customStyle="1" w:styleId="secondary-date">
    <w:name w:val="secondary-date"/>
    <w:basedOn w:val="DefaultParagraphFont"/>
    <w:rsid w:val="001349CC"/>
  </w:style>
  <w:style w:type="character" w:customStyle="1" w:styleId="Title1">
    <w:name w:val="Title1"/>
    <w:basedOn w:val="DefaultParagraphFont"/>
    <w:rsid w:val="001349CC"/>
  </w:style>
  <w:style w:type="character" w:customStyle="1" w:styleId="BalloonTextChar1">
    <w:name w:val="Balloon Text Char1"/>
    <w:basedOn w:val="DefaultParagraphFont"/>
    <w:uiPriority w:val="99"/>
    <w:semiHidden/>
    <w:rsid w:val="00243934"/>
    <w:rPr>
      <w:rFonts w:ascii="Times New Roman" w:eastAsia="Times New Roman" w:hAnsi="Times New Roman" w:cs="Times New Roman"/>
      <w:sz w:val="18"/>
      <w:szCs w:val="18"/>
      <w:lang w:eastAsia="en-GB"/>
    </w:rPr>
  </w:style>
  <w:style w:type="character" w:customStyle="1" w:styleId="CommentSubjectChar1">
    <w:name w:val="Comment Subject Char1"/>
    <w:basedOn w:val="CommentTextChar"/>
    <w:uiPriority w:val="99"/>
    <w:semiHidden/>
    <w:rsid w:val="00243934"/>
    <w:rPr>
      <w:rFonts w:ascii="Times New Roman" w:eastAsia="Times New Roman" w:hAnsi="Times New Roman" w:cs="Times New Roman"/>
      <w:b/>
      <w:bCs/>
      <w:sz w:val="20"/>
      <w:szCs w:val="20"/>
      <w:lang w:eastAsia="en-GB"/>
    </w:rPr>
  </w:style>
  <w:style w:type="character" w:customStyle="1" w:styleId="HTMLPreformattedChar1">
    <w:name w:val="HTML Preformatted Char1"/>
    <w:basedOn w:val="DefaultParagraphFont"/>
    <w:uiPriority w:val="99"/>
    <w:semiHidden/>
    <w:rsid w:val="00243934"/>
    <w:rPr>
      <w:rFonts w:ascii="Consolas" w:eastAsia="Times New Roman" w:hAnsi="Consolas" w:cs="Consola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0759">
      <w:bodyDiv w:val="1"/>
      <w:marLeft w:val="0"/>
      <w:marRight w:val="0"/>
      <w:marTop w:val="0"/>
      <w:marBottom w:val="0"/>
      <w:divBdr>
        <w:top w:val="none" w:sz="0" w:space="0" w:color="auto"/>
        <w:left w:val="none" w:sz="0" w:space="0" w:color="auto"/>
        <w:bottom w:val="none" w:sz="0" w:space="0" w:color="auto"/>
        <w:right w:val="none" w:sz="0" w:space="0" w:color="auto"/>
      </w:divBdr>
    </w:div>
    <w:div w:id="1821966695">
      <w:bodyDiv w:val="1"/>
      <w:marLeft w:val="0"/>
      <w:marRight w:val="0"/>
      <w:marTop w:val="0"/>
      <w:marBottom w:val="0"/>
      <w:divBdr>
        <w:top w:val="none" w:sz="0" w:space="0" w:color="auto"/>
        <w:left w:val="none" w:sz="0" w:space="0" w:color="auto"/>
        <w:bottom w:val="none" w:sz="0" w:space="0" w:color="auto"/>
        <w:right w:val="none" w:sz="0" w:space="0" w:color="auto"/>
      </w:divBdr>
    </w:div>
    <w:div w:id="21199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Voutilainen+L&amp;cauthor_id=26574238" TargetMode="External"/><Relationship Id="rId13" Type="http://schemas.openxmlformats.org/officeDocument/2006/relationships/hyperlink" Target="http://pb.rcpsych.org/content/early/2016/08/18/pb.bp.115.050682" TargetMode="External"/><Relationship Id="rId18" Type="http://schemas.openxmlformats.org/officeDocument/2006/relationships/hyperlink" Target="https://pubmed.ncbi.nlm.nih.gov/?term=Hurt+L&amp;cauthor_id=30503408" TargetMode="External"/><Relationship Id="rId26" Type="http://schemas.openxmlformats.org/officeDocument/2006/relationships/hyperlink" Target="https://www.researchgate.net/publication/profile/Settimio-Monteverde?_sg%5B0%5D=92Ww6wbWf8vqA80er2xxzaVsbqPhZRR1sahy6GBORRkICHfbiX7DhwjUbs2NIg4-s7xfV0Y.HsEcWUt3jWzhKWFSLHg9ycalJGXqk2Uoknmyo9V6qZBC0ebxozuqP9vXU3S5ybdOCWVicq98Q_iN0fECRjjc7A&amp;_sg%5B1%5D=-cXGZcTK9W4Xa32UQeY8c5FlQl7aE7lUCdahF0Zgh0gdH-q-q-JAxpo2BAaYJE45RYiH4Mw.njn5iZCndx2dI7aaFPNsG7jHKPBeN8v1Wt2-gjfIqh3ipBzvKrXpoLONa5xQHljxeZNEGic0Q82vXa_2MtnRig" TargetMode="External"/><Relationship Id="rId3" Type="http://schemas.openxmlformats.org/officeDocument/2006/relationships/settings" Target="settings.xml"/><Relationship Id="rId21" Type="http://schemas.openxmlformats.org/officeDocument/2006/relationships/hyperlink" Target="https://pubmed.ncbi.nlm.nih.gov/?term=Farewell+D&amp;cauthor_id=30503408" TargetMode="External"/><Relationship Id="rId7" Type="http://schemas.openxmlformats.org/officeDocument/2006/relationships/hyperlink" Target="https://pubmed.ncbi.nlm.nih.gov/?term=Weiste+E&amp;cauthor_id=26574238" TargetMode="External"/><Relationship Id="rId12" Type="http://schemas.openxmlformats.org/officeDocument/2006/relationships/hyperlink" Target="https://doi.org/10.1111/josp.12456" TargetMode="External"/><Relationship Id="rId17" Type="http://schemas.openxmlformats.org/officeDocument/2006/relationships/hyperlink" Target="https://pubmed.ncbi.nlm.nih.gov/?term=Mukherjee+R&amp;cauthor_id=30503408" TargetMode="External"/><Relationship Id="rId25" Type="http://schemas.openxmlformats.org/officeDocument/2006/relationships/hyperlink" Target="https://jeatdisord.biomedcentral.com/articles/10.1186/s40337-021-00486-6" TargetMode="External"/><Relationship Id="rId2" Type="http://schemas.openxmlformats.org/officeDocument/2006/relationships/styles" Target="styles.xml"/><Relationship Id="rId16" Type="http://schemas.openxmlformats.org/officeDocument/2006/relationships/hyperlink" Target="https://pubmed.ncbi.nlm.nih.gov/?term=McQuire+C&amp;cauthor_id=30503408" TargetMode="External"/><Relationship Id="rId20" Type="http://schemas.openxmlformats.org/officeDocument/2006/relationships/hyperlink" Target="https://pubmed.ncbi.nlm.nih.gov/?term=Greene+G&amp;cauthor_id=3050340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google.com/books?hl=en&amp;lr=&amp;id=PV95DwAAQBAJ&amp;oi=fnd&amp;pg=PA371&amp;dq=info:NPqVq3et94sJ:scholar.google.com&amp;ots=IryxsK2FOb&amp;sig=ktl9KfpGVbvyH11JPVkcCOSu_qc" TargetMode="External"/><Relationship Id="rId24" Type="http://schemas.openxmlformats.org/officeDocument/2006/relationships/hyperlink" Target="http://dx.doi.org/10.1007/s11019-022-10112-0" TargetMode="External"/><Relationship Id="rId5" Type="http://schemas.openxmlformats.org/officeDocument/2006/relationships/footnotes" Target="footnotes.xml"/><Relationship Id="rId15" Type="http://schemas.openxmlformats.org/officeDocument/2006/relationships/hyperlink" Target="http://dx.doi.org/10.1017/epi.2022.32" TargetMode="External"/><Relationship Id="rId23" Type="http://schemas.openxmlformats.org/officeDocument/2006/relationships/hyperlink" Target="https://pubmed.ncbi.nlm.nih.gov/?term=Paranjothy+S&amp;cauthor_id=30503408" TargetMode="External"/><Relationship Id="rId28" Type="http://schemas.openxmlformats.org/officeDocument/2006/relationships/fontTable" Target="fontTable.xml"/><Relationship Id="rId10" Type="http://schemas.openxmlformats.org/officeDocument/2006/relationships/hyperlink" Target="https://pubmed.ncbi.nlm.nih.gov/?term=Abimbola+S&amp;cauthor_id=34384536" TargetMode="External"/><Relationship Id="rId19" Type="http://schemas.openxmlformats.org/officeDocument/2006/relationships/hyperlink" Target="https://pubmed.ncbi.nlm.nih.gov/?term=Higgins+A&amp;cauthor_id=30503408" TargetMode="External"/><Relationship Id="rId4" Type="http://schemas.openxmlformats.org/officeDocument/2006/relationships/webSettings" Target="webSettings.xml"/><Relationship Id="rId9" Type="http://schemas.openxmlformats.org/officeDocument/2006/relationships/hyperlink" Target="https://pubmed.ncbi.nlm.nih.gov/?term=Per%C3%A4kyl%C3%A4+A&amp;cauthor_id=26574238" TargetMode="External"/><Relationship Id="rId14" Type="http://schemas.openxmlformats.org/officeDocument/2006/relationships/hyperlink" Target="https://doi.org/10.31820/ejap.17.3.3" TargetMode="External"/><Relationship Id="rId22" Type="http://schemas.openxmlformats.org/officeDocument/2006/relationships/hyperlink" Target="https://pubmed.ncbi.nlm.nih.gov/?term=Kemp+A&amp;cauthor_id=30503408" TargetMode="External"/><Relationship Id="rId27" Type="http://schemas.openxmlformats.org/officeDocument/2006/relationships/hyperlink" Target="http://dx.doi.org/10.1007/s10730-022-094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12630</Words>
  <Characters>74140</Characters>
  <Application>Microsoft Office Word</Application>
  <DocSecurity>0</DocSecurity>
  <Lines>1090</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lucienne spencer</cp:lastModifiedBy>
  <cp:revision>2</cp:revision>
  <dcterms:created xsi:type="dcterms:W3CDTF">2022-12-30T17:31:00Z</dcterms:created>
  <dcterms:modified xsi:type="dcterms:W3CDTF">2022-12-30T17:31:00Z</dcterms:modified>
</cp:coreProperties>
</file>