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A3A" w:rsidRDefault="00A14A3A" w:rsidP="00A14A3A">
      <w:pPr>
        <w:pStyle w:val="NoSpacing"/>
        <w:tabs>
          <w:tab w:val="left" w:pos="7520"/>
        </w:tabs>
        <w:spacing w:line="480" w:lineRule="auto"/>
        <w:jc w:val="center"/>
        <w:rPr>
          <w:rFonts w:ascii="Calibri" w:hAnsi="Calibri" w:cs="Times New Roman"/>
          <w:b/>
          <w:sz w:val="24"/>
          <w:szCs w:val="24"/>
          <w:lang w:val="en-US"/>
        </w:rPr>
      </w:pPr>
    </w:p>
    <w:p w:rsidR="00A14A3A" w:rsidRPr="00D331EC" w:rsidRDefault="00A14A3A" w:rsidP="00A14A3A">
      <w:pPr>
        <w:pStyle w:val="NoSpacing"/>
        <w:tabs>
          <w:tab w:val="left" w:pos="7520"/>
        </w:tabs>
        <w:spacing w:line="480" w:lineRule="auto"/>
        <w:jc w:val="center"/>
        <w:rPr>
          <w:rFonts w:ascii="Calibri" w:hAnsi="Calibri" w:cs="Times New Roman"/>
          <w:b/>
          <w:sz w:val="24"/>
          <w:szCs w:val="24"/>
          <w:lang w:val="en-US"/>
        </w:rPr>
      </w:pPr>
      <w:r w:rsidRPr="00D331EC">
        <w:rPr>
          <w:rFonts w:ascii="Calibri" w:hAnsi="Calibri" w:cs="Times New Roman"/>
          <w:b/>
          <w:sz w:val="24"/>
          <w:szCs w:val="24"/>
          <w:lang w:val="en-US"/>
        </w:rPr>
        <w:t>‘Following the Way of Heaven’</w:t>
      </w:r>
      <w:r>
        <w:rPr>
          <w:rFonts w:ascii="Calibri" w:hAnsi="Calibri" w:cs="Times New Roman"/>
          <w:b/>
          <w:sz w:val="24"/>
          <w:szCs w:val="24"/>
          <w:lang w:val="en-US"/>
        </w:rPr>
        <w:t>:</w:t>
      </w:r>
    </w:p>
    <w:p w:rsidR="00A14A3A" w:rsidRDefault="00A14A3A" w:rsidP="00A14A3A">
      <w:pPr>
        <w:pStyle w:val="NoSpacing"/>
        <w:tabs>
          <w:tab w:val="left" w:pos="7520"/>
        </w:tabs>
        <w:spacing w:line="480" w:lineRule="auto"/>
        <w:jc w:val="center"/>
        <w:rPr>
          <w:rFonts w:ascii="Calibri" w:hAnsi="Calibri" w:cs="Times New Roman"/>
          <w:b/>
          <w:sz w:val="24"/>
          <w:szCs w:val="24"/>
          <w:lang w:val="en-US"/>
        </w:rPr>
      </w:pPr>
      <w:r w:rsidRPr="00D331EC">
        <w:rPr>
          <w:rFonts w:ascii="Calibri" w:hAnsi="Calibri" w:cs="Times New Roman"/>
          <w:b/>
          <w:sz w:val="24"/>
          <w:szCs w:val="24"/>
          <w:lang w:val="en-US"/>
        </w:rPr>
        <w:t>Exemplarism, Emulation, and Daois</w:t>
      </w:r>
      <w:r>
        <w:rPr>
          <w:rFonts w:ascii="Calibri" w:hAnsi="Calibri" w:cs="Times New Roman"/>
          <w:b/>
          <w:sz w:val="24"/>
          <w:szCs w:val="24"/>
          <w:lang w:val="en-US"/>
        </w:rPr>
        <w:t>m</w:t>
      </w:r>
    </w:p>
    <w:p w:rsidR="00A14A3A" w:rsidRDefault="00A14A3A" w:rsidP="00A14A3A">
      <w:pPr>
        <w:pStyle w:val="NoSpacing"/>
        <w:tabs>
          <w:tab w:val="left" w:pos="7520"/>
        </w:tabs>
        <w:spacing w:line="480" w:lineRule="auto"/>
        <w:jc w:val="both"/>
        <w:rPr>
          <w:rFonts w:ascii="Calibri" w:hAnsi="Calibri" w:cs="Times New Roman"/>
          <w:b/>
          <w:sz w:val="24"/>
          <w:szCs w:val="24"/>
          <w:lang w:val="en-US"/>
        </w:rPr>
      </w:pPr>
    </w:p>
    <w:p w:rsidR="00A14A3A" w:rsidRPr="00A14A3A" w:rsidRDefault="00A14A3A" w:rsidP="00A14A3A">
      <w:pPr>
        <w:pStyle w:val="NoSpacing"/>
        <w:tabs>
          <w:tab w:val="left" w:pos="7520"/>
        </w:tabs>
        <w:spacing w:line="480" w:lineRule="auto"/>
        <w:jc w:val="center"/>
        <w:rPr>
          <w:rFonts w:ascii="Calibri" w:hAnsi="Calibri" w:cs="Times New Roman"/>
          <w:sz w:val="24"/>
          <w:szCs w:val="24"/>
          <w:lang w:val="en-US"/>
        </w:rPr>
      </w:pPr>
      <w:r w:rsidRPr="00A14A3A">
        <w:rPr>
          <w:rFonts w:ascii="Calibri" w:hAnsi="Calibri" w:cs="Times New Roman"/>
          <w:sz w:val="24"/>
          <w:szCs w:val="24"/>
          <w:lang w:val="en-US"/>
        </w:rPr>
        <w:t xml:space="preserve">Forthcoming in </w:t>
      </w:r>
      <w:r w:rsidRPr="00A14A3A">
        <w:rPr>
          <w:rFonts w:ascii="Calibri" w:hAnsi="Calibri" w:cs="Times New Roman"/>
          <w:i/>
          <w:sz w:val="24"/>
          <w:szCs w:val="24"/>
          <w:lang w:val="en-US"/>
        </w:rPr>
        <w:t>Journal of the American Philosophical Association</w:t>
      </w:r>
      <w:r>
        <w:rPr>
          <w:rFonts w:ascii="Calibri" w:hAnsi="Calibri" w:cs="Times New Roman"/>
          <w:sz w:val="24"/>
          <w:szCs w:val="24"/>
          <w:lang w:val="en-US"/>
        </w:rPr>
        <w:t xml:space="preserve"> </w:t>
      </w:r>
    </w:p>
    <w:p w:rsidR="00A14A3A" w:rsidRDefault="00A14A3A" w:rsidP="00A14A3A">
      <w:pPr>
        <w:pStyle w:val="NoSpacing"/>
        <w:tabs>
          <w:tab w:val="left" w:pos="7520"/>
        </w:tabs>
        <w:spacing w:line="480" w:lineRule="auto"/>
        <w:jc w:val="both"/>
        <w:rPr>
          <w:rFonts w:ascii="Calibri" w:hAnsi="Calibri" w:cs="Times New Roman"/>
          <w:b/>
          <w:sz w:val="24"/>
          <w:szCs w:val="24"/>
          <w:lang w:val="en-US"/>
        </w:rPr>
      </w:pPr>
    </w:p>
    <w:p w:rsidR="00A14A3A" w:rsidRPr="00A14A3A" w:rsidRDefault="00A14A3A" w:rsidP="00A14A3A">
      <w:pPr>
        <w:pStyle w:val="NoSpacing"/>
        <w:tabs>
          <w:tab w:val="left" w:pos="7520"/>
        </w:tabs>
        <w:spacing w:line="480" w:lineRule="auto"/>
        <w:jc w:val="center"/>
        <w:rPr>
          <w:rFonts w:ascii="Calibri" w:hAnsi="Calibri" w:cs="Times New Roman"/>
          <w:i/>
          <w:sz w:val="24"/>
          <w:szCs w:val="24"/>
          <w:lang w:val="en-US"/>
        </w:rPr>
      </w:pPr>
      <w:r w:rsidRPr="00A14A3A">
        <w:rPr>
          <w:rFonts w:ascii="Calibri" w:hAnsi="Calibri" w:cs="Times New Roman"/>
          <w:i/>
          <w:sz w:val="24"/>
          <w:szCs w:val="24"/>
          <w:lang w:val="en-US"/>
        </w:rPr>
        <w:t xml:space="preserve">Ian James Kidd, University of </w:t>
      </w:r>
      <w:bookmarkStart w:id="0" w:name="_GoBack"/>
      <w:bookmarkEnd w:id="0"/>
      <w:r w:rsidRPr="00A14A3A">
        <w:rPr>
          <w:rFonts w:ascii="Calibri" w:hAnsi="Calibri" w:cs="Times New Roman"/>
          <w:i/>
          <w:sz w:val="24"/>
          <w:szCs w:val="24"/>
          <w:lang w:val="en-US"/>
        </w:rPr>
        <w:t>Nottingham</w:t>
      </w:r>
    </w:p>
    <w:p w:rsidR="00A14A3A" w:rsidRDefault="00A14A3A" w:rsidP="00A14A3A">
      <w:pPr>
        <w:pStyle w:val="NoSpacing"/>
        <w:tabs>
          <w:tab w:val="left" w:pos="7520"/>
        </w:tabs>
        <w:spacing w:line="480" w:lineRule="auto"/>
        <w:jc w:val="both"/>
        <w:rPr>
          <w:rFonts w:ascii="Calibri" w:hAnsi="Calibri" w:cs="Times New Roman"/>
          <w:b/>
          <w:sz w:val="24"/>
          <w:szCs w:val="24"/>
          <w:lang w:val="en-US"/>
        </w:rPr>
      </w:pPr>
    </w:p>
    <w:p w:rsidR="00A14A3A" w:rsidRPr="00D13C0A" w:rsidRDefault="00A14A3A" w:rsidP="00A14A3A">
      <w:pPr>
        <w:pStyle w:val="NoSpacing"/>
        <w:tabs>
          <w:tab w:val="left" w:pos="7520"/>
        </w:tabs>
        <w:spacing w:line="480" w:lineRule="auto"/>
        <w:jc w:val="both"/>
        <w:rPr>
          <w:rFonts w:ascii="Calibri" w:hAnsi="Calibri" w:cs="Times New Roman"/>
          <w:b/>
          <w:sz w:val="24"/>
          <w:szCs w:val="24"/>
          <w:lang w:val="en-US"/>
        </w:rPr>
      </w:pPr>
      <w:r>
        <w:rPr>
          <w:rFonts w:ascii="Calibri" w:eastAsia="Times New Roman" w:hAnsi="Calibri" w:cs="Calibri"/>
          <w:b/>
          <w:color w:val="333333"/>
        </w:rPr>
        <w:t>A</w:t>
      </w:r>
      <w:r w:rsidRPr="00D13C0A">
        <w:rPr>
          <w:rFonts w:ascii="Calibri" w:eastAsia="Times New Roman" w:hAnsi="Calibri" w:cs="Calibri"/>
          <w:b/>
          <w:color w:val="333333"/>
        </w:rPr>
        <w:t>bstract</w:t>
      </w:r>
    </w:p>
    <w:p w:rsidR="00A14A3A" w:rsidRPr="00D13C0A" w:rsidRDefault="00A14A3A" w:rsidP="00A14A3A">
      <w:pPr>
        <w:spacing w:line="480" w:lineRule="auto"/>
        <w:jc w:val="both"/>
        <w:rPr>
          <w:rFonts w:ascii="Calibri" w:eastAsia="Times New Roman" w:hAnsi="Calibri" w:cs="Calibri"/>
          <w:lang w:eastAsia="en-US"/>
        </w:rPr>
      </w:pPr>
      <w:r w:rsidRPr="00D13C0A">
        <w:rPr>
          <w:rFonts w:ascii="Calibri" w:eastAsia="Times New Roman" w:hAnsi="Calibri" w:cs="Calibri"/>
          <w:color w:val="333333"/>
          <w:lang w:eastAsia="en-US"/>
        </w:rPr>
        <w:t>Many ancient traditions recognise certain people as exemplars of virtue, the models for the good or flourishing human life. Certain traditions, however, incorporate a cosmic mode of emulation, where the virtues are manifestations, in human form, of qualities or aspects of the ground or source of the world. I defend this claim using the sustained case study of the forms of Daoist exemplarity found in the </w:t>
      </w:r>
      <w:r w:rsidRPr="00D13C0A">
        <w:rPr>
          <w:rFonts w:ascii="Calibri" w:eastAsia="Times New Roman" w:hAnsi="Calibri" w:cs="Calibri"/>
          <w:i/>
          <w:iCs/>
          <w:color w:val="333333"/>
          <w:lang w:eastAsia="en-US"/>
        </w:rPr>
        <w:t>Book of Zhuangzi</w:t>
      </w:r>
      <w:r w:rsidRPr="00D13C0A">
        <w:rPr>
          <w:rFonts w:ascii="Calibri" w:eastAsia="Times New Roman" w:hAnsi="Calibri" w:cs="Calibri"/>
          <w:color w:val="333333"/>
          <w:lang w:eastAsia="en-US"/>
        </w:rPr>
        <w:t>, then consider the charge that the aspiration to cosmic emulation is inhumane. It emerges that there are forms of emulation where the ultimate model for the good or flourishing life as manifested by the exemplar is nothing human. </w:t>
      </w:r>
    </w:p>
    <w:p w:rsidR="00A14A3A" w:rsidRDefault="00A14A3A" w:rsidP="00A14A3A">
      <w:pPr>
        <w:pStyle w:val="NoSpacing"/>
        <w:tabs>
          <w:tab w:val="left" w:pos="7520"/>
        </w:tabs>
        <w:spacing w:line="480" w:lineRule="auto"/>
        <w:jc w:val="both"/>
        <w:rPr>
          <w:rFonts w:ascii="Calibri" w:hAnsi="Calibri" w:cs="Times New Roman"/>
          <w:b/>
          <w:sz w:val="24"/>
          <w:szCs w:val="24"/>
          <w:lang w:val="en-US"/>
        </w:rPr>
      </w:pPr>
    </w:p>
    <w:p w:rsidR="00A14A3A" w:rsidRPr="00D331EC" w:rsidRDefault="00A14A3A" w:rsidP="00A14A3A">
      <w:pPr>
        <w:pStyle w:val="NoSpacing"/>
        <w:tabs>
          <w:tab w:val="left" w:pos="7520"/>
        </w:tabs>
        <w:spacing w:line="480" w:lineRule="auto"/>
        <w:jc w:val="both"/>
        <w:rPr>
          <w:rFonts w:ascii="Calibri" w:hAnsi="Calibri" w:cs="Times New Roman"/>
          <w:sz w:val="24"/>
          <w:szCs w:val="24"/>
          <w:lang w:val="en-US"/>
        </w:rPr>
      </w:pPr>
    </w:p>
    <w:p w:rsidR="00A14A3A" w:rsidRPr="00D331EC" w:rsidRDefault="00A14A3A" w:rsidP="00A14A3A">
      <w:pPr>
        <w:pStyle w:val="NoSpacing"/>
        <w:spacing w:line="480" w:lineRule="auto"/>
        <w:jc w:val="both"/>
        <w:rPr>
          <w:rFonts w:ascii="Calibri" w:hAnsi="Calibri" w:cs="Times New Roman"/>
          <w:b/>
          <w:sz w:val="24"/>
          <w:szCs w:val="24"/>
          <w:lang w:val="en-US"/>
        </w:rPr>
      </w:pPr>
      <w:r w:rsidRPr="00D331EC">
        <w:rPr>
          <w:rFonts w:ascii="Calibri" w:hAnsi="Calibri" w:cs="Times New Roman"/>
          <w:b/>
          <w:sz w:val="24"/>
          <w:szCs w:val="24"/>
          <w:lang w:val="en-US"/>
        </w:rPr>
        <w:t>Exemplars and emulation</w:t>
      </w:r>
      <w:r>
        <w:rPr>
          <w:rFonts w:ascii="Calibri" w:hAnsi="Calibri" w:cs="Times New Roman"/>
          <w:b/>
          <w:sz w:val="24"/>
          <w:szCs w:val="24"/>
          <w:lang w:val="en-US"/>
        </w:rPr>
        <w:t xml:space="preserve"> </w:t>
      </w:r>
    </w:p>
    <w:p w:rsidR="00A14A3A" w:rsidRPr="00D331EC" w:rsidRDefault="00A14A3A" w:rsidP="00A14A3A">
      <w:pPr>
        <w:pStyle w:val="NoSpacing"/>
        <w:spacing w:line="480" w:lineRule="auto"/>
        <w:jc w:val="both"/>
        <w:rPr>
          <w:rFonts w:ascii="Calibri" w:hAnsi="Calibri" w:cs="Times New Roman"/>
          <w:sz w:val="24"/>
          <w:szCs w:val="24"/>
          <w:lang w:val="en-US"/>
        </w:rPr>
      </w:pPr>
      <w:r w:rsidRPr="00D331EC">
        <w:rPr>
          <w:rFonts w:ascii="Calibri" w:hAnsi="Calibri" w:cs="Times New Roman"/>
          <w:sz w:val="24"/>
          <w:szCs w:val="24"/>
          <w:lang w:val="en-US"/>
        </w:rPr>
        <w:t>Central to many of the world’s ancient philosophical traditions are exemplars</w:t>
      </w:r>
      <w:r>
        <w:rPr>
          <w:rFonts w:ascii="Calibri" w:hAnsi="Calibri" w:cs="Times New Roman"/>
          <w:sz w:val="24"/>
          <w:szCs w:val="24"/>
          <w:lang w:val="en-US"/>
        </w:rPr>
        <w:t>—</w:t>
      </w:r>
      <w:r w:rsidRPr="00D331EC">
        <w:rPr>
          <w:rFonts w:ascii="Calibri" w:hAnsi="Calibri" w:cs="Times New Roman"/>
          <w:sz w:val="24"/>
          <w:szCs w:val="24"/>
          <w:lang w:val="en-US"/>
        </w:rPr>
        <w:t xml:space="preserve">persons who exemplify a life characterized by aspiration to, or attainment of, a set of moral or spiritual goods. Such exemplars fall into broad types, including moral heroes, spiritual teachers, and philosophical sages, who function within their respective communities as living symbols to </w:t>
      </w:r>
      <w:r w:rsidRPr="00D331EC">
        <w:rPr>
          <w:rFonts w:ascii="Calibri" w:hAnsi="Calibri" w:cs="Times New Roman"/>
          <w:sz w:val="24"/>
          <w:szCs w:val="24"/>
          <w:lang w:val="en-US"/>
        </w:rPr>
        <w:lastRenderedPageBreak/>
        <w:t>inspire and guide others in the pursuit of a good life. Within recent years, exemplarism, as it may be called, has been most fully explored by Linda Zagzebski (2017)</w:t>
      </w:r>
      <w:r>
        <w:rPr>
          <w:rFonts w:ascii="Calibri" w:hAnsi="Calibri" w:cs="Times New Roman"/>
          <w:sz w:val="24"/>
          <w:szCs w:val="24"/>
          <w:lang w:val="en-US"/>
        </w:rPr>
        <w:t>;</w:t>
      </w:r>
      <w:r w:rsidRPr="00D331EC">
        <w:rPr>
          <w:rFonts w:ascii="Calibri" w:hAnsi="Calibri" w:cs="Times New Roman"/>
          <w:sz w:val="24"/>
          <w:szCs w:val="24"/>
          <w:lang w:val="en-US"/>
        </w:rPr>
        <w:t xml:space="preserve"> in </w:t>
      </w:r>
      <w:r w:rsidRPr="00D331EC">
        <w:rPr>
          <w:rFonts w:ascii="Calibri" w:hAnsi="Calibri" w:cs="Times New Roman"/>
          <w:i/>
          <w:sz w:val="24"/>
          <w:szCs w:val="24"/>
          <w:lang w:val="en-US"/>
        </w:rPr>
        <w:t>Exemplarist Moral Theory</w:t>
      </w:r>
      <w:r w:rsidRPr="00D331EC">
        <w:rPr>
          <w:rFonts w:ascii="Calibri" w:hAnsi="Calibri" w:cs="Times New Roman"/>
          <w:sz w:val="24"/>
          <w:szCs w:val="24"/>
          <w:lang w:val="en-US"/>
        </w:rPr>
        <w:t xml:space="preserve"> </w:t>
      </w:r>
      <w:r>
        <w:rPr>
          <w:rFonts w:ascii="Calibri" w:hAnsi="Calibri" w:cs="Times New Roman"/>
          <w:sz w:val="24"/>
          <w:szCs w:val="24"/>
          <w:lang w:val="en-US"/>
        </w:rPr>
        <w:t xml:space="preserve">she </w:t>
      </w:r>
      <w:r w:rsidRPr="00D331EC">
        <w:rPr>
          <w:rFonts w:ascii="Calibri" w:hAnsi="Calibri" w:cs="Times New Roman"/>
          <w:sz w:val="24"/>
          <w:szCs w:val="24"/>
          <w:lang w:val="en-US"/>
        </w:rPr>
        <w:t>develops an account of moral formation built on encounters with exemplars. Such encounters with exemplars provide the material and motivation for developing oneself into a morally or spiritually admirable, flourishing person.</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A main concept in Zagzebski’s account of the exemplarist process of moral formation is </w:t>
      </w:r>
      <w:r w:rsidRPr="00D331EC">
        <w:rPr>
          <w:rFonts w:ascii="Calibri" w:hAnsi="Calibri" w:cs="Times New Roman"/>
          <w:i/>
          <w:sz w:val="24"/>
          <w:szCs w:val="24"/>
          <w:lang w:val="en-US"/>
        </w:rPr>
        <w:t>emulation</w:t>
      </w:r>
      <w:r w:rsidRPr="00D331EC">
        <w:rPr>
          <w:rFonts w:ascii="Calibri" w:hAnsi="Calibri" w:cs="Times New Roman"/>
          <w:sz w:val="24"/>
          <w:szCs w:val="24"/>
          <w:lang w:val="en-US"/>
        </w:rPr>
        <w:t xml:space="preserve">, ‘a form of imitation in which the emulated person is perceived as a model in some respects’ (2017: 131). To emulate </w:t>
      </w:r>
      <w:r w:rsidRPr="00D331EC">
        <w:rPr>
          <w:rFonts w:ascii="Calibri" w:hAnsi="Calibri" w:cs="Times New Roman"/>
          <w:i/>
          <w:sz w:val="24"/>
          <w:szCs w:val="24"/>
          <w:lang w:val="en-US"/>
        </w:rPr>
        <w:t>x</w:t>
      </w:r>
      <w:r w:rsidRPr="00D331EC">
        <w:rPr>
          <w:rFonts w:ascii="Calibri" w:hAnsi="Calibri" w:cs="Times New Roman"/>
          <w:sz w:val="24"/>
          <w:szCs w:val="24"/>
          <w:lang w:val="en-US"/>
        </w:rPr>
        <w:t xml:space="preserve"> is to take </w:t>
      </w:r>
      <w:r w:rsidRPr="00D331EC">
        <w:rPr>
          <w:rFonts w:ascii="Calibri" w:hAnsi="Calibri" w:cs="Times New Roman"/>
          <w:i/>
          <w:sz w:val="24"/>
          <w:szCs w:val="24"/>
          <w:lang w:val="en-US"/>
        </w:rPr>
        <w:t>x</w:t>
      </w:r>
      <w:r w:rsidRPr="00D331EC">
        <w:rPr>
          <w:rFonts w:ascii="Calibri" w:hAnsi="Calibri" w:cs="Times New Roman"/>
          <w:sz w:val="24"/>
          <w:szCs w:val="24"/>
          <w:lang w:val="en-US"/>
        </w:rPr>
        <w:t xml:space="preserve"> as a model for oneself through active imitation of some or all of </w:t>
      </w:r>
      <w:r w:rsidRPr="00D13C0A">
        <w:rPr>
          <w:rFonts w:ascii="Calibri" w:hAnsi="Calibri" w:cs="Times New Roman"/>
          <w:i/>
          <w:sz w:val="24"/>
          <w:szCs w:val="24"/>
          <w:lang w:val="en-US"/>
        </w:rPr>
        <w:t>x’s</w:t>
      </w:r>
      <w:r>
        <w:rPr>
          <w:rFonts w:ascii="Calibri" w:hAnsi="Calibri" w:cs="Times New Roman"/>
          <w:sz w:val="24"/>
          <w:szCs w:val="24"/>
          <w:lang w:val="en-US"/>
        </w:rPr>
        <w:t xml:space="preserve"> </w:t>
      </w:r>
      <w:r w:rsidRPr="00D331EC">
        <w:rPr>
          <w:rFonts w:ascii="Calibri" w:hAnsi="Calibri" w:cs="Times New Roman"/>
          <w:sz w:val="24"/>
          <w:szCs w:val="24"/>
          <w:lang w:val="en-US"/>
        </w:rPr>
        <w:t>qualities or characteristics as a way of acquiring them for oneself. A person may be an exemplar of a virtue, a role, or a way of life, providing practical guidance and, in some cases, theoretical instruction, too. Within the ancient Greek tradition, exemplars often articulated philosophical visions of the good life to lend depth and cogency to certain ways of acting</w:t>
      </w:r>
      <w:r>
        <w:rPr>
          <w:rFonts w:ascii="Calibri" w:hAnsi="Calibri" w:cs="Times New Roman"/>
          <w:sz w:val="24"/>
          <w:szCs w:val="24"/>
          <w:lang w:val="en-US"/>
        </w:rPr>
        <w:t>—</w:t>
      </w:r>
      <w:r w:rsidRPr="00D331EC">
        <w:rPr>
          <w:rFonts w:ascii="Calibri" w:hAnsi="Calibri" w:cs="Times New Roman"/>
          <w:sz w:val="24"/>
          <w:szCs w:val="24"/>
          <w:lang w:val="en-US"/>
        </w:rPr>
        <w:t xml:space="preserve">a theme of Pierre Hadot’s (1995) classic study, </w:t>
      </w:r>
      <w:r w:rsidRPr="00D331EC">
        <w:rPr>
          <w:rFonts w:ascii="Calibri" w:hAnsi="Calibri" w:cs="Times New Roman"/>
          <w:i/>
          <w:sz w:val="24"/>
          <w:szCs w:val="24"/>
          <w:lang w:val="en-US"/>
        </w:rPr>
        <w:t>Philosophy as a Way of Life</w:t>
      </w:r>
      <w:r w:rsidRPr="00D331EC">
        <w:rPr>
          <w:rFonts w:ascii="Calibri" w:hAnsi="Calibri" w:cs="Times New Roman"/>
          <w:sz w:val="24"/>
          <w:szCs w:val="24"/>
          <w:lang w:val="en-US"/>
        </w:rPr>
        <w:t xml:space="preserve">. But exemplarism is also evident in ancient Indian and Chinese cultures, too, where yogis, gurus, sages, and other persons act as encounterable objects of imitation. The exemplars of the Buddhist tradition, for instance, include monastics, lamas, enlightened </w:t>
      </w:r>
      <w:r w:rsidRPr="00D331EC">
        <w:rPr>
          <w:rFonts w:ascii="Calibri" w:hAnsi="Calibri" w:cs="Times New Roman"/>
          <w:i/>
          <w:sz w:val="24"/>
          <w:szCs w:val="24"/>
          <w:lang w:val="en-US"/>
        </w:rPr>
        <w:t>bodhisattvas</w:t>
      </w:r>
      <w:r w:rsidRPr="00D331EC">
        <w:rPr>
          <w:rFonts w:ascii="Calibri" w:hAnsi="Calibri" w:cs="Times New Roman"/>
          <w:sz w:val="24"/>
          <w:szCs w:val="24"/>
          <w:lang w:val="en-US"/>
        </w:rPr>
        <w:t xml:space="preserve">, and Zen </w:t>
      </w:r>
      <w:r>
        <w:rPr>
          <w:rFonts w:ascii="Calibri" w:hAnsi="Calibri" w:cs="Times New Roman"/>
          <w:sz w:val="24"/>
          <w:szCs w:val="24"/>
          <w:lang w:val="en-US"/>
        </w:rPr>
        <w:t>m</w:t>
      </w:r>
      <w:r w:rsidRPr="00D331EC">
        <w:rPr>
          <w:rFonts w:ascii="Calibri" w:hAnsi="Calibri" w:cs="Times New Roman"/>
          <w:sz w:val="24"/>
          <w:szCs w:val="24"/>
          <w:lang w:val="en-US"/>
        </w:rPr>
        <w:t>asters (see Kidd 2017, 2018).</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There are two lacunae in Zagzebski’s account, which become evident once we look to other moral and spiritual traditions, Eastern and Western, that include exemplars. First, there is not a set of detailed accounts of the character and comportment of the exemplars, descriptions of their attitudes, behavior, demeanor, gestures, moods, ways of speaking</w:t>
      </w:r>
      <w:r>
        <w:rPr>
          <w:rFonts w:ascii="Calibri" w:hAnsi="Calibri" w:cs="Times New Roman"/>
          <w:sz w:val="24"/>
          <w:szCs w:val="24"/>
          <w:lang w:val="en-US"/>
        </w:rPr>
        <w:t>,</w:t>
      </w:r>
      <w:r w:rsidRPr="00D331EC">
        <w:rPr>
          <w:rFonts w:ascii="Calibri" w:hAnsi="Calibri" w:cs="Times New Roman"/>
          <w:sz w:val="24"/>
          <w:szCs w:val="24"/>
          <w:lang w:val="en-US"/>
        </w:rPr>
        <w:t xml:space="preserve"> and their general ‘way of life’, as Amy Olberding (2012) documents in the case of Kongzi as depicted in the </w:t>
      </w:r>
      <w:r w:rsidRPr="00D331EC">
        <w:rPr>
          <w:rFonts w:ascii="Calibri" w:hAnsi="Calibri" w:cs="Times New Roman"/>
          <w:i/>
          <w:sz w:val="24"/>
          <w:szCs w:val="24"/>
          <w:lang w:val="en-US"/>
        </w:rPr>
        <w:t>Lunyu</w:t>
      </w:r>
      <w:r w:rsidRPr="00D331EC">
        <w:rPr>
          <w:rFonts w:ascii="Calibri" w:hAnsi="Calibri" w:cs="Times New Roman"/>
          <w:sz w:val="24"/>
          <w:szCs w:val="24"/>
          <w:lang w:val="en-US"/>
        </w:rPr>
        <w:t>. Crucially, this must include depictions of the difficulties, frustrations, and pains the</w:t>
      </w:r>
      <w:r>
        <w:rPr>
          <w:rFonts w:ascii="Calibri" w:hAnsi="Calibri" w:cs="Times New Roman"/>
          <w:sz w:val="24"/>
          <w:szCs w:val="24"/>
          <w:lang w:val="en-US"/>
        </w:rPr>
        <w:t xml:space="preserve"> exemplars</w:t>
      </w:r>
      <w:r w:rsidRPr="00D331EC">
        <w:rPr>
          <w:rFonts w:ascii="Calibri" w:hAnsi="Calibri" w:cs="Times New Roman"/>
          <w:sz w:val="24"/>
          <w:szCs w:val="24"/>
          <w:lang w:val="en-US"/>
        </w:rPr>
        <w:t xml:space="preserve"> encounter and respond </w:t>
      </w:r>
      <w:r>
        <w:rPr>
          <w:rFonts w:ascii="Calibri" w:hAnsi="Calibri" w:cs="Times New Roman"/>
          <w:sz w:val="24"/>
          <w:szCs w:val="24"/>
          <w:lang w:val="en-US"/>
        </w:rPr>
        <w:t xml:space="preserve">to </w:t>
      </w:r>
      <w:r w:rsidRPr="00D331EC">
        <w:rPr>
          <w:rFonts w:ascii="Calibri" w:hAnsi="Calibri" w:cs="Times New Roman"/>
          <w:sz w:val="24"/>
          <w:szCs w:val="24"/>
          <w:lang w:val="en-US"/>
        </w:rPr>
        <w:t xml:space="preserve">in their efforts to achieve or maintain </w:t>
      </w:r>
      <w:r w:rsidRPr="00D331EC">
        <w:rPr>
          <w:rFonts w:ascii="Calibri" w:hAnsi="Calibri" w:cs="Times New Roman"/>
          <w:sz w:val="24"/>
          <w:szCs w:val="24"/>
          <w:lang w:val="en-US"/>
        </w:rPr>
        <w:lastRenderedPageBreak/>
        <w:t xml:space="preserve">exemplarity (see Kidd 2019). Second, a set of emulative practices that aspirants ought to follow in their efforts to model themselves on their respective exemplars, without which the aspiration to emulation would be idle. After all, emulation can take general forms, such as </w:t>
      </w:r>
      <w:r w:rsidRPr="00D331EC">
        <w:rPr>
          <w:rFonts w:ascii="Calibri" w:hAnsi="Calibri" w:cs="Times New Roman"/>
          <w:i/>
          <w:sz w:val="24"/>
          <w:szCs w:val="24"/>
          <w:lang w:val="en-US"/>
        </w:rPr>
        <w:t>habitation</w:t>
      </w:r>
      <w:r w:rsidRPr="00D331EC">
        <w:rPr>
          <w:rFonts w:ascii="Calibri" w:hAnsi="Calibri" w:cs="Times New Roman"/>
          <w:sz w:val="24"/>
          <w:szCs w:val="24"/>
          <w:lang w:val="en-US"/>
        </w:rPr>
        <w:t xml:space="preserve"> and </w:t>
      </w:r>
      <w:r w:rsidRPr="00D331EC">
        <w:rPr>
          <w:rFonts w:ascii="Calibri" w:hAnsi="Calibri" w:cs="Times New Roman"/>
          <w:i/>
          <w:sz w:val="24"/>
          <w:szCs w:val="24"/>
          <w:lang w:val="en-US"/>
        </w:rPr>
        <w:t>observation</w:t>
      </w:r>
      <w:r w:rsidRPr="00D331EC">
        <w:rPr>
          <w:rFonts w:ascii="Calibri" w:hAnsi="Calibri" w:cs="Times New Roman"/>
          <w:sz w:val="24"/>
          <w:szCs w:val="24"/>
          <w:lang w:val="en-US"/>
        </w:rPr>
        <w:t xml:space="preserve">, but also specific forms in particular traditions. Buddhist monastics, for instance, have a practice of scrutinizing the comportment of </w:t>
      </w:r>
      <w:r w:rsidRPr="00D331EC">
        <w:rPr>
          <w:rFonts w:ascii="Calibri" w:hAnsi="Calibri" w:cs="Times"/>
          <w:i/>
          <w:iCs/>
          <w:color w:val="000000"/>
          <w:sz w:val="24"/>
          <w:szCs w:val="24"/>
          <w:lang w:val="en-US"/>
        </w:rPr>
        <w:t>kalyā</w:t>
      </w:r>
      <w:r w:rsidRPr="00D331EC">
        <w:rPr>
          <w:rFonts w:ascii="Calibri" w:hAnsi="Calibri" w:cs="Times"/>
          <w:color w:val="000000"/>
          <w:sz w:val="24"/>
          <w:szCs w:val="24"/>
          <w:lang w:val="en-US"/>
        </w:rPr>
        <w:t>ṇ</w:t>
      </w:r>
      <w:r w:rsidRPr="00D331EC">
        <w:rPr>
          <w:rFonts w:ascii="Calibri" w:hAnsi="Calibri" w:cs="Times"/>
          <w:i/>
          <w:iCs/>
          <w:color w:val="000000"/>
          <w:sz w:val="24"/>
          <w:szCs w:val="24"/>
          <w:lang w:val="en-US"/>
        </w:rPr>
        <w:t xml:space="preserve">amitra </w:t>
      </w:r>
      <w:r w:rsidRPr="00D331EC">
        <w:rPr>
          <w:rFonts w:ascii="Calibri" w:hAnsi="Calibri" w:cs="Times"/>
          <w:iCs/>
          <w:color w:val="000000"/>
          <w:sz w:val="24"/>
          <w:szCs w:val="24"/>
          <w:lang w:val="en-US"/>
        </w:rPr>
        <w:t xml:space="preserve">(roughly, ‘morally beautiful friends’), involving </w:t>
      </w:r>
      <w:bookmarkStart w:id="1" w:name="OLE_LINK37"/>
      <w:bookmarkStart w:id="2" w:name="OLE_LINK38"/>
      <w:r w:rsidRPr="00D331EC">
        <w:rPr>
          <w:rFonts w:ascii="Calibri" w:hAnsi="Calibri" w:cs="Times"/>
          <w:iCs/>
          <w:color w:val="000000"/>
          <w:sz w:val="24"/>
          <w:szCs w:val="24"/>
          <w:lang w:val="en-US"/>
        </w:rPr>
        <w:t>circuma</w:t>
      </w:r>
      <w:r>
        <w:rPr>
          <w:rFonts w:ascii="Calibri" w:hAnsi="Calibri" w:cs="Times"/>
          <w:iCs/>
          <w:color w:val="000000"/>
          <w:sz w:val="24"/>
          <w:szCs w:val="24"/>
          <w:lang w:val="en-US"/>
        </w:rPr>
        <w:t>m</w:t>
      </w:r>
      <w:r w:rsidRPr="00D331EC">
        <w:rPr>
          <w:rFonts w:ascii="Calibri" w:hAnsi="Calibri" w:cs="Times"/>
          <w:iCs/>
          <w:color w:val="000000"/>
          <w:sz w:val="24"/>
          <w:szCs w:val="24"/>
          <w:lang w:val="en-US"/>
        </w:rPr>
        <w:t>bulating</w:t>
      </w:r>
      <w:bookmarkEnd w:id="1"/>
      <w:bookmarkEnd w:id="2"/>
      <w:r w:rsidRPr="00D331EC">
        <w:rPr>
          <w:rFonts w:ascii="Calibri" w:hAnsi="Calibri" w:cs="Times"/>
          <w:iCs/>
          <w:color w:val="000000"/>
          <w:sz w:val="24"/>
          <w:szCs w:val="24"/>
          <w:lang w:val="en-US"/>
        </w:rPr>
        <w:t xml:space="preserve"> them, scrutinizing the details of their voice and manner, and committing these to memory</w:t>
      </w:r>
      <w:r w:rsidRPr="00D331EC">
        <w:rPr>
          <w:rFonts w:ascii="Calibri" w:hAnsi="Calibri" w:cs="Times"/>
          <w:color w:val="000000"/>
          <w:sz w:val="24"/>
          <w:szCs w:val="24"/>
          <w:lang w:val="en-US"/>
        </w:rPr>
        <w:t xml:space="preserve"> (cf. Kidd 2017: §4).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w:color w:val="000000"/>
          <w:sz w:val="24"/>
          <w:szCs w:val="24"/>
          <w:lang w:val="en-US"/>
        </w:rPr>
        <w:t xml:space="preserve">Consulting other traditions that include exemplars also indicates another feature of Zagzebski’s exemplarism that invites attention. </w:t>
      </w:r>
      <w:r w:rsidRPr="00D331EC">
        <w:rPr>
          <w:rFonts w:ascii="Calibri" w:hAnsi="Calibri" w:cs="Times New Roman"/>
          <w:sz w:val="24"/>
          <w:szCs w:val="24"/>
          <w:lang w:val="en-US"/>
        </w:rPr>
        <w:t xml:space="preserve">All of the exemplars she mentions are </w:t>
      </w:r>
      <w:r w:rsidRPr="00D331EC">
        <w:rPr>
          <w:rFonts w:ascii="Calibri" w:hAnsi="Calibri" w:cs="Times New Roman"/>
          <w:i/>
          <w:sz w:val="24"/>
          <w:szCs w:val="24"/>
          <w:lang w:val="en-US"/>
        </w:rPr>
        <w:t>human</w:t>
      </w:r>
      <w:r w:rsidRPr="00D331EC">
        <w:rPr>
          <w:rFonts w:ascii="Calibri" w:hAnsi="Calibri" w:cs="Times New Roman"/>
          <w:sz w:val="24"/>
          <w:szCs w:val="24"/>
          <w:lang w:val="en-US"/>
        </w:rPr>
        <w:t xml:space="preserve"> </w:t>
      </w:r>
      <w:r w:rsidRPr="00D331EC">
        <w:rPr>
          <w:rFonts w:ascii="Calibri" w:hAnsi="Calibri" w:cs="Times New Roman"/>
          <w:i/>
          <w:sz w:val="24"/>
          <w:szCs w:val="24"/>
          <w:lang w:val="en-US"/>
        </w:rPr>
        <w:t>persons</w:t>
      </w:r>
      <w:r w:rsidRPr="00D331EC">
        <w:rPr>
          <w:rFonts w:ascii="Calibri" w:hAnsi="Calibri" w:cs="Times New Roman"/>
          <w:sz w:val="24"/>
          <w:szCs w:val="24"/>
          <w:lang w:val="en-US"/>
        </w:rPr>
        <w:t xml:space="preserve">, whether historical and contemporary figures, such as Kongzi or Jean Vanier, </w:t>
      </w:r>
      <w:r>
        <w:rPr>
          <w:rFonts w:ascii="Calibri" w:hAnsi="Calibri" w:cs="Times New Roman"/>
          <w:sz w:val="24"/>
          <w:szCs w:val="24"/>
          <w:lang w:val="en-US"/>
        </w:rPr>
        <w:t xml:space="preserve">or </w:t>
      </w:r>
      <w:r w:rsidRPr="00D331EC">
        <w:rPr>
          <w:rFonts w:ascii="Calibri" w:hAnsi="Calibri" w:cs="Times New Roman"/>
          <w:sz w:val="24"/>
          <w:szCs w:val="24"/>
          <w:lang w:val="en-US"/>
        </w:rPr>
        <w:t>legendary or fictional characters (see Zagzebski 2017: chs. 3 – 5). Such figures are deeply impressive human beings, for sure, although exemplarism should also recogni</w:t>
      </w:r>
      <w:r>
        <w:rPr>
          <w:rFonts w:ascii="Calibri" w:hAnsi="Calibri" w:cs="Times New Roman"/>
          <w:sz w:val="24"/>
          <w:szCs w:val="24"/>
          <w:lang w:val="en-US"/>
        </w:rPr>
        <w:t>z</w:t>
      </w:r>
      <w:r w:rsidRPr="00D331EC">
        <w:rPr>
          <w:rFonts w:ascii="Calibri" w:hAnsi="Calibri" w:cs="Times New Roman"/>
          <w:sz w:val="24"/>
          <w:szCs w:val="24"/>
          <w:lang w:val="en-US"/>
        </w:rPr>
        <w:t>e the wider array of more quotidian exemplars, those less famous but no less admirable or outstanding</w:t>
      </w:r>
      <w:r>
        <w:rPr>
          <w:rFonts w:ascii="Calibri" w:hAnsi="Calibri" w:cs="Times New Roman"/>
          <w:sz w:val="24"/>
          <w:szCs w:val="24"/>
          <w:lang w:val="en-US"/>
        </w:rPr>
        <w:t>—</w:t>
      </w:r>
      <w:r w:rsidRPr="00D331EC">
        <w:rPr>
          <w:rFonts w:ascii="Calibri" w:hAnsi="Calibri" w:cs="Times New Roman"/>
          <w:sz w:val="24"/>
          <w:szCs w:val="24"/>
          <w:lang w:val="en-US"/>
        </w:rPr>
        <w:t xml:space="preserve">the wise friend, generous colleague, or selfless caregiver. The focus on human exemplars makes sense, too, insofar as it naturally fits Zagzebski’s focus on interpersonal emulation, on admiration as the primary form of emotional response to exemplars, and </w:t>
      </w:r>
      <w:r>
        <w:rPr>
          <w:rFonts w:ascii="Calibri" w:hAnsi="Calibri" w:cs="Times New Roman"/>
          <w:sz w:val="24"/>
          <w:szCs w:val="24"/>
          <w:lang w:val="en-US"/>
        </w:rPr>
        <w:t xml:space="preserve">on </w:t>
      </w:r>
      <w:r w:rsidRPr="00D331EC">
        <w:rPr>
          <w:rFonts w:ascii="Calibri" w:hAnsi="Calibri" w:cs="Times New Roman"/>
          <w:sz w:val="24"/>
          <w:szCs w:val="24"/>
          <w:lang w:val="en-US"/>
        </w:rPr>
        <w:t>the processes of moral education, for instance</w:t>
      </w:r>
      <w:r>
        <w:rPr>
          <w:rFonts w:ascii="Calibri" w:hAnsi="Calibri" w:cs="Times New Roman"/>
          <w:sz w:val="24"/>
          <w:szCs w:val="24"/>
          <w:lang w:val="en-US"/>
        </w:rPr>
        <w:t>,</w:t>
      </w:r>
      <w:r w:rsidRPr="00D331EC">
        <w:rPr>
          <w:rFonts w:ascii="Calibri" w:hAnsi="Calibri" w:cs="Times New Roman"/>
          <w:sz w:val="24"/>
          <w:szCs w:val="24"/>
          <w:lang w:val="en-US"/>
        </w:rPr>
        <w:t xml:space="preserve"> between children and adults. Indeed, some may wonder what other models of virtue there could be, other than human beings whose life or conduct invites admiration and sustain</w:t>
      </w:r>
      <w:r>
        <w:rPr>
          <w:rFonts w:ascii="Calibri" w:hAnsi="Calibri" w:cs="Times New Roman"/>
          <w:sz w:val="24"/>
          <w:szCs w:val="24"/>
          <w:lang w:val="en-US"/>
        </w:rPr>
        <w:t>s</w:t>
      </w:r>
      <w:r w:rsidRPr="00D331EC">
        <w:rPr>
          <w:rFonts w:ascii="Calibri" w:hAnsi="Calibri" w:cs="Times New Roman"/>
          <w:sz w:val="24"/>
          <w:szCs w:val="24"/>
          <w:lang w:val="en-US"/>
        </w:rPr>
        <w:t xml:space="preserve"> emulation.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Without denying the centrality of human exemplars as concrete models of virtue and excellences, there is a further possibility: that something other than a person could function as a model of virtues or excellences and of a mode of emulation whose ultimate object is nonpersonal.</w:t>
      </w:r>
      <w:r>
        <w:rPr>
          <w:rFonts w:ascii="Calibri" w:hAnsi="Calibri" w:cs="Times New Roman"/>
          <w:sz w:val="24"/>
          <w:szCs w:val="24"/>
          <w:lang w:val="en-US"/>
        </w:rPr>
        <w:t xml:space="preserve"> I</w:t>
      </w:r>
      <w:r w:rsidRPr="00D331EC">
        <w:rPr>
          <w:rFonts w:ascii="Calibri" w:hAnsi="Calibri" w:cs="Times New Roman"/>
          <w:sz w:val="24"/>
          <w:szCs w:val="24"/>
          <w:lang w:val="en-US"/>
        </w:rPr>
        <w:t xml:space="preserve">n certain spiritual traditions, we </w:t>
      </w:r>
      <w:r>
        <w:rPr>
          <w:rFonts w:ascii="Calibri" w:hAnsi="Calibri" w:cs="Times New Roman"/>
          <w:sz w:val="24"/>
          <w:szCs w:val="24"/>
          <w:lang w:val="en-US"/>
        </w:rPr>
        <w:t xml:space="preserve">find </w:t>
      </w:r>
      <w:r w:rsidRPr="00D331EC">
        <w:rPr>
          <w:rFonts w:ascii="Calibri" w:hAnsi="Calibri" w:cs="Times New Roman"/>
          <w:sz w:val="24"/>
          <w:szCs w:val="24"/>
          <w:lang w:val="en-US"/>
        </w:rPr>
        <w:t xml:space="preserve">a range of objects of emulation, including both human persons and nonhuman objects, the latter identified as the ground or source of </w:t>
      </w:r>
      <w:r w:rsidRPr="00D331EC">
        <w:rPr>
          <w:rFonts w:ascii="Calibri" w:hAnsi="Calibri" w:cs="Times New Roman"/>
          <w:sz w:val="24"/>
          <w:szCs w:val="24"/>
          <w:lang w:val="en-US"/>
        </w:rPr>
        <w:lastRenderedPageBreak/>
        <w:t xml:space="preserve">reality, of the world as experienced. Borrowing a favorite term of the Stoics, </w:t>
      </w:r>
      <w:r>
        <w:rPr>
          <w:rFonts w:ascii="Calibri" w:hAnsi="Calibri" w:cs="Times New Roman"/>
          <w:sz w:val="24"/>
          <w:szCs w:val="24"/>
          <w:lang w:val="en-US"/>
        </w:rPr>
        <w:t xml:space="preserve">this can be called </w:t>
      </w:r>
      <w:r w:rsidRPr="00D331EC">
        <w:rPr>
          <w:rFonts w:ascii="Calibri" w:hAnsi="Calibri" w:cs="Times New Roman"/>
          <w:sz w:val="24"/>
          <w:szCs w:val="24"/>
          <w:lang w:val="en-US"/>
        </w:rPr>
        <w:t xml:space="preserve">a </w:t>
      </w:r>
      <w:r w:rsidRPr="00D331EC">
        <w:rPr>
          <w:rFonts w:ascii="Calibri" w:hAnsi="Calibri" w:cs="Times New Roman"/>
          <w:i/>
          <w:sz w:val="24"/>
          <w:szCs w:val="24"/>
          <w:lang w:val="en-US"/>
        </w:rPr>
        <w:t>cosmic mode of emulation</w:t>
      </w:r>
      <w:r w:rsidRPr="00D331EC">
        <w:rPr>
          <w:rFonts w:ascii="Calibri" w:hAnsi="Calibri" w:cs="Times New Roman"/>
          <w:sz w:val="24"/>
          <w:szCs w:val="24"/>
          <w:lang w:val="en-US"/>
        </w:rPr>
        <w:t xml:space="preserve">. In its general form, an aspirant emulates the ground or source of the world, whose excellent qualities or features, when embodied by a human being, manifest as virtues, </w:t>
      </w:r>
      <w:r w:rsidRPr="00D331EC">
        <w:rPr>
          <w:rFonts w:ascii="Calibri" w:hAnsi="Calibri" w:cs="Times New Roman"/>
          <w:i/>
          <w:sz w:val="24"/>
          <w:szCs w:val="24"/>
          <w:lang w:val="en-US"/>
        </w:rPr>
        <w:t>de</w:t>
      </w:r>
      <w:r w:rsidRPr="00D331EC">
        <w:rPr>
          <w:rFonts w:ascii="Calibri" w:hAnsi="Calibri" w:cs="Times New Roman"/>
          <w:sz w:val="24"/>
          <w:szCs w:val="24"/>
          <w:lang w:val="en-US"/>
        </w:rPr>
        <w:t xml:space="preserve">, or other forms of excellence. </w:t>
      </w:r>
      <w:r>
        <w:rPr>
          <w:rFonts w:ascii="Calibri" w:hAnsi="Calibri" w:cs="Times New Roman"/>
          <w:sz w:val="24"/>
          <w:szCs w:val="24"/>
          <w:lang w:val="en-US"/>
        </w:rPr>
        <w:t>In this case</w:t>
      </w:r>
      <w:r w:rsidRPr="00D331EC">
        <w:rPr>
          <w:rFonts w:ascii="Calibri" w:hAnsi="Calibri" w:cs="Times New Roman"/>
          <w:sz w:val="24"/>
          <w:szCs w:val="24"/>
          <w:lang w:val="en-US"/>
        </w:rPr>
        <w:t>, certain of the virtues of an exemplar are, therefore, emulations of features or qualities of the cosmos, of whatever is understood, within the terms of those traditions, as the fundamental nature or source of the world.</w:t>
      </w:r>
    </w:p>
    <w:p w:rsidR="00A14A3A" w:rsidRPr="00D13C0A" w:rsidRDefault="00A14A3A" w:rsidP="00A14A3A">
      <w:pPr>
        <w:pStyle w:val="NoSpacing"/>
        <w:spacing w:line="480" w:lineRule="auto"/>
        <w:ind w:firstLine="720"/>
        <w:jc w:val="both"/>
        <w:rPr>
          <w:rFonts w:eastAsia="Times New Roman"/>
        </w:rPr>
      </w:pPr>
      <w:r w:rsidRPr="00D331EC">
        <w:rPr>
          <w:rFonts w:ascii="Calibri" w:hAnsi="Calibri" w:cs="Times New Roman"/>
          <w:sz w:val="24"/>
          <w:szCs w:val="24"/>
          <w:lang w:val="en-US"/>
        </w:rPr>
        <w:t xml:space="preserve">The aim of this paper is to establish the existence of this cosmic mode of emulation by demonstrating its presence and importance in the form of Daoism expressed in </w:t>
      </w:r>
      <w:r w:rsidRPr="00D331EC">
        <w:rPr>
          <w:rFonts w:ascii="Calibri" w:hAnsi="Calibri" w:cs="Times New Roman"/>
          <w:i/>
          <w:sz w:val="24"/>
          <w:szCs w:val="24"/>
          <w:lang w:val="en-US"/>
        </w:rPr>
        <w:t>The</w:t>
      </w:r>
      <w:r w:rsidRPr="00D331EC">
        <w:rPr>
          <w:rFonts w:ascii="Calibri" w:hAnsi="Calibri" w:cs="Times New Roman"/>
          <w:sz w:val="24"/>
          <w:szCs w:val="24"/>
          <w:lang w:val="en-US"/>
        </w:rPr>
        <w:t xml:space="preserve"> </w:t>
      </w:r>
      <w:r w:rsidRPr="00D331EC">
        <w:rPr>
          <w:rFonts w:ascii="Calibri" w:hAnsi="Calibri" w:cs="Times New Roman"/>
          <w:i/>
          <w:sz w:val="24"/>
          <w:szCs w:val="24"/>
          <w:lang w:val="en-US"/>
        </w:rPr>
        <w:t>Book of Zhuangzi</w:t>
      </w:r>
      <w:r w:rsidRPr="00D331EC">
        <w:rPr>
          <w:rFonts w:ascii="Calibri" w:hAnsi="Calibri" w:cs="Times New Roman"/>
          <w:sz w:val="24"/>
          <w:szCs w:val="24"/>
          <w:lang w:val="en-US"/>
        </w:rPr>
        <w:t>, whose first seven ‘Inner Chapters’ are attributed to Zhuangzi (ca. 369</w:t>
      </w:r>
      <w:r>
        <w:rPr>
          <w:rFonts w:ascii="Calibri" w:hAnsi="Calibri" w:cs="Times New Roman"/>
          <w:sz w:val="24"/>
          <w:szCs w:val="24"/>
          <w:lang w:val="en-US"/>
        </w:rPr>
        <w:t>–</w:t>
      </w:r>
      <w:r w:rsidRPr="00D331EC">
        <w:rPr>
          <w:rFonts w:ascii="Calibri" w:hAnsi="Calibri" w:cs="Times New Roman"/>
          <w:sz w:val="24"/>
          <w:szCs w:val="24"/>
          <w:lang w:val="en-US"/>
        </w:rPr>
        <w:t>286 BCE). The other twenty-five chapters</w:t>
      </w:r>
      <w:r>
        <w:rPr>
          <w:rFonts w:ascii="Calibri" w:hAnsi="Calibri" w:cs="Times New Roman"/>
          <w:sz w:val="24"/>
          <w:szCs w:val="24"/>
          <w:lang w:val="en-US"/>
        </w:rPr>
        <w:t xml:space="preserve"> are</w:t>
      </w:r>
      <w:r w:rsidRPr="00D331EC">
        <w:rPr>
          <w:rFonts w:ascii="Calibri" w:hAnsi="Calibri" w:cs="Times New Roman"/>
          <w:sz w:val="24"/>
          <w:szCs w:val="24"/>
          <w:lang w:val="en-US"/>
        </w:rPr>
        <w:t xml:space="preserve"> works of multiple authors </w:t>
      </w:r>
      <w:r>
        <w:rPr>
          <w:rFonts w:ascii="Calibri" w:hAnsi="Calibri" w:cs="Times New Roman"/>
          <w:sz w:val="24"/>
          <w:szCs w:val="24"/>
          <w:lang w:val="en-US"/>
        </w:rPr>
        <w:t xml:space="preserve">and </w:t>
      </w:r>
      <w:r w:rsidRPr="00D331EC">
        <w:rPr>
          <w:rFonts w:ascii="Calibri" w:hAnsi="Calibri" w:cs="Times New Roman"/>
          <w:sz w:val="24"/>
          <w:szCs w:val="24"/>
          <w:lang w:val="en-US"/>
        </w:rPr>
        <w:t xml:space="preserve">are responses to and receptions of the main text, offering commentary and developing themes. There are also cosmically emulative themes in the other text associated with early Daoism, 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 xml:space="preserve">, ‘The Classic of the Way and its Power (or Virtue)’, attributed to a legendary figure, Laozi, and </w:t>
      </w:r>
      <w:r>
        <w:rPr>
          <w:rFonts w:ascii="Calibri" w:hAnsi="Calibri" w:cs="Times New Roman"/>
          <w:sz w:val="24"/>
          <w:szCs w:val="24"/>
          <w:lang w:val="en-US"/>
        </w:rPr>
        <w:t xml:space="preserve">dating </w:t>
      </w:r>
      <w:r w:rsidRPr="00D331EC">
        <w:rPr>
          <w:rFonts w:ascii="Calibri" w:hAnsi="Calibri" w:cs="Times New Roman"/>
          <w:sz w:val="24"/>
          <w:szCs w:val="24"/>
          <w:lang w:val="en-US"/>
        </w:rPr>
        <w:t>to at least the fourth century BCE. Despite their shared themes and concerns, though, these two texts differ substantially, only being classified together as ‘Daoist’</w:t>
      </w:r>
      <w:r>
        <w:rPr>
          <w:rFonts w:ascii="Calibri" w:hAnsi="Calibri" w:cs="Times New Roman"/>
          <w:sz w:val="24"/>
          <w:szCs w:val="24"/>
          <w:lang w:val="en-US"/>
        </w:rPr>
        <w:t>—</w:t>
      </w:r>
      <w:r w:rsidRPr="00D331EC">
        <w:rPr>
          <w:rFonts w:ascii="Calibri" w:hAnsi="Calibri" w:cs="Times New Roman"/>
          <w:sz w:val="24"/>
          <w:szCs w:val="24"/>
          <w:lang w:val="en-US"/>
        </w:rPr>
        <w:t>not a term used or recogni</w:t>
      </w:r>
      <w:r>
        <w:rPr>
          <w:rFonts w:ascii="Calibri" w:hAnsi="Calibri" w:cs="Times New Roman"/>
          <w:sz w:val="24"/>
          <w:szCs w:val="24"/>
          <w:lang w:val="en-US"/>
        </w:rPr>
        <w:t>z</w:t>
      </w:r>
      <w:r w:rsidRPr="00D331EC">
        <w:rPr>
          <w:rFonts w:ascii="Calibri" w:hAnsi="Calibri" w:cs="Times New Roman"/>
          <w:sz w:val="24"/>
          <w:szCs w:val="24"/>
          <w:lang w:val="en-US"/>
        </w:rPr>
        <w:t>ed at the time</w:t>
      </w:r>
      <w:r>
        <w:rPr>
          <w:rFonts w:ascii="Calibri" w:hAnsi="Calibri" w:cs="Times New Roman"/>
          <w:sz w:val="24"/>
          <w:szCs w:val="24"/>
          <w:lang w:val="en-US"/>
        </w:rPr>
        <w:t>—</w:t>
      </w:r>
      <w:r w:rsidRPr="00D331EC">
        <w:rPr>
          <w:rFonts w:ascii="Calibri" w:hAnsi="Calibri" w:cs="Times New Roman"/>
          <w:sz w:val="24"/>
          <w:szCs w:val="24"/>
          <w:lang w:val="en-US"/>
        </w:rPr>
        <w:t xml:space="preserve">by </w:t>
      </w:r>
      <w:r>
        <w:rPr>
          <w:rFonts w:ascii="Calibri" w:hAnsi="Calibri" w:cs="Times New Roman"/>
          <w:sz w:val="24"/>
          <w:szCs w:val="24"/>
          <w:lang w:val="en-US"/>
        </w:rPr>
        <w:t xml:space="preserve">later </w:t>
      </w:r>
      <w:r w:rsidRPr="00D331EC">
        <w:rPr>
          <w:rFonts w:ascii="Calibri" w:hAnsi="Calibri" w:cs="Times New Roman"/>
          <w:sz w:val="24"/>
          <w:szCs w:val="24"/>
          <w:lang w:val="en-US"/>
        </w:rPr>
        <w:t xml:space="preserve">scholars. I therefore focus on Zhuangist Daoism, with only occasional references, as and when appropriate, to 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Studying forms of cosmic emulation across exemplarist traditions can involve a set of different strategies </w:t>
      </w:r>
      <w:r>
        <w:rPr>
          <w:rFonts w:ascii="Calibri" w:hAnsi="Calibri" w:cs="Times New Roman"/>
          <w:sz w:val="24"/>
          <w:szCs w:val="24"/>
          <w:lang w:val="en-US"/>
        </w:rPr>
        <w:t xml:space="preserve">because these forms </w:t>
      </w:r>
      <w:r w:rsidRPr="00D331EC">
        <w:rPr>
          <w:rFonts w:ascii="Calibri" w:hAnsi="Calibri" w:cs="Times New Roman"/>
          <w:sz w:val="24"/>
          <w:szCs w:val="24"/>
          <w:lang w:val="en-US"/>
        </w:rPr>
        <w:t xml:space="preserve">will differ in their conceptions of exemplarity, virtue, and the relation of these to the ground or source of the world. An important strategy is what one might call the </w:t>
      </w:r>
      <w:r w:rsidRPr="00D331EC">
        <w:rPr>
          <w:rFonts w:ascii="Calibri" w:hAnsi="Calibri" w:cs="Times New Roman"/>
          <w:i/>
          <w:sz w:val="24"/>
          <w:szCs w:val="24"/>
          <w:lang w:val="en-US"/>
        </w:rPr>
        <w:t>parallelist</w:t>
      </w:r>
      <w:r w:rsidRPr="00D331EC">
        <w:rPr>
          <w:rFonts w:ascii="Calibri" w:hAnsi="Calibri" w:cs="Times New Roman"/>
          <w:sz w:val="24"/>
          <w:szCs w:val="24"/>
          <w:lang w:val="en-US"/>
        </w:rPr>
        <w:t xml:space="preserve"> strategy, of identifying and exploring parallels between the virtues of an exemplar and the qualities of the cosmos</w:t>
      </w:r>
      <w:r>
        <w:rPr>
          <w:rFonts w:ascii="Calibri" w:hAnsi="Calibri" w:cs="Times New Roman"/>
          <w:sz w:val="24"/>
          <w:szCs w:val="24"/>
          <w:lang w:val="en-US"/>
        </w:rPr>
        <w:t>—</w:t>
      </w:r>
      <w:r w:rsidRPr="00D331EC">
        <w:rPr>
          <w:rFonts w:ascii="Calibri" w:hAnsi="Calibri" w:cs="Times New Roman"/>
          <w:sz w:val="24"/>
          <w:szCs w:val="24"/>
          <w:lang w:val="en-US"/>
        </w:rPr>
        <w:t xml:space="preserve">ones too striking to be dismissed as coincidental, especially within traditions including systematic theoretical superstructures. My </w:t>
      </w:r>
      <w:r w:rsidRPr="00D331EC">
        <w:rPr>
          <w:rFonts w:ascii="Calibri" w:hAnsi="Calibri" w:cs="Times New Roman"/>
          <w:sz w:val="24"/>
          <w:szCs w:val="24"/>
          <w:lang w:val="en-US"/>
        </w:rPr>
        <w:lastRenderedPageBreak/>
        <w:t>proposal is that a tradition that incorporates a cosmic mode of emulation will contain substantial parallels between the admirable qualities of the exemplar and the excellent or characteristic qualities of the ground or source of the world. Such parallels occur because the exemplar succeeds at emulating those qualities, manifesting as virtues or excellences, typically by engaging in a set of emulative practices</w:t>
      </w:r>
      <w:r>
        <w:rPr>
          <w:rFonts w:ascii="Calibri" w:hAnsi="Calibri" w:cs="Times New Roman"/>
          <w:sz w:val="24"/>
          <w:szCs w:val="24"/>
          <w:lang w:val="en-US"/>
        </w:rPr>
        <w:t xml:space="preserve">, </w:t>
      </w:r>
      <w:r w:rsidRPr="00D331EC">
        <w:rPr>
          <w:rFonts w:ascii="Calibri" w:hAnsi="Calibri" w:cs="Times New Roman"/>
          <w:sz w:val="24"/>
          <w:szCs w:val="24"/>
          <w:lang w:val="en-US"/>
        </w:rPr>
        <w:t xml:space="preserve">certain ways of thinking, feeling, and acting that enable them to emulate the </w:t>
      </w:r>
      <w:r>
        <w:rPr>
          <w:rFonts w:ascii="Calibri" w:hAnsi="Calibri" w:cs="Times New Roman"/>
          <w:sz w:val="24"/>
          <w:szCs w:val="24"/>
          <w:lang w:val="en-US"/>
        </w:rPr>
        <w:t>w</w:t>
      </w:r>
      <w:r w:rsidRPr="00D331EC">
        <w:rPr>
          <w:rFonts w:ascii="Calibri" w:hAnsi="Calibri" w:cs="Times New Roman"/>
          <w:sz w:val="24"/>
          <w:szCs w:val="24"/>
          <w:lang w:val="en-US"/>
        </w:rPr>
        <w:t xml:space="preserve">ay of the world, as Daoists might put it. If so, the existence of these types of exemplarity shows that there are forms of exemplarism where the object of emulation is not in any way a person.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p>
    <w:p w:rsidR="00A14A3A" w:rsidRPr="00D331EC" w:rsidRDefault="00A14A3A" w:rsidP="00A14A3A">
      <w:pPr>
        <w:pStyle w:val="NoSpacing"/>
        <w:spacing w:line="480" w:lineRule="auto"/>
        <w:jc w:val="both"/>
        <w:rPr>
          <w:rFonts w:ascii="Calibri" w:hAnsi="Calibri" w:cs="Times New Roman"/>
          <w:sz w:val="24"/>
          <w:szCs w:val="24"/>
          <w:lang w:val="en-US"/>
        </w:rPr>
      </w:pPr>
      <w:r w:rsidRPr="00D331EC">
        <w:rPr>
          <w:rFonts w:ascii="Calibri" w:hAnsi="Calibri" w:cs="Times New Roman"/>
          <w:b/>
          <w:sz w:val="24"/>
          <w:szCs w:val="24"/>
          <w:lang w:val="en-US"/>
        </w:rPr>
        <w:t xml:space="preserve">Daoism and </w:t>
      </w:r>
      <w:r w:rsidRPr="00D331EC">
        <w:rPr>
          <w:rFonts w:ascii="Calibri" w:hAnsi="Calibri" w:cs="Times New Roman"/>
          <w:b/>
          <w:i/>
          <w:sz w:val="24"/>
          <w:szCs w:val="24"/>
          <w:lang w:val="en-US"/>
        </w:rPr>
        <w:t>dao</w:t>
      </w:r>
    </w:p>
    <w:p w:rsidR="00A14A3A" w:rsidRPr="00D331EC" w:rsidRDefault="00A14A3A" w:rsidP="00A14A3A">
      <w:pPr>
        <w:pStyle w:val="NoSpacing"/>
        <w:spacing w:line="480" w:lineRule="auto"/>
        <w:jc w:val="both"/>
        <w:rPr>
          <w:rFonts w:ascii="Calibri" w:hAnsi="Calibri" w:cs="Times New Roman"/>
          <w:sz w:val="24"/>
          <w:szCs w:val="24"/>
          <w:lang w:val="en-US"/>
        </w:rPr>
      </w:pPr>
      <w:r w:rsidRPr="00D331EC">
        <w:rPr>
          <w:rFonts w:ascii="Calibri" w:hAnsi="Calibri" w:cs="Times New Roman"/>
          <w:sz w:val="24"/>
          <w:szCs w:val="24"/>
          <w:lang w:val="en-US"/>
        </w:rPr>
        <w:t>Exemplarism has deep roots within the ancient Chinese philosophical tradition, which offers a diverse set of objects and practices of emulation. Confucianism enjoins emulation of many different persons, ranging from one’s parents and ancestors, the emperor, the ancient Sage Kings, and such exemplar-types as the ‘consummate person’ (</w:t>
      </w:r>
      <w:r w:rsidRPr="00D331EC">
        <w:rPr>
          <w:rFonts w:ascii="Calibri" w:hAnsi="Calibri" w:cs="Arial"/>
          <w:i/>
          <w:sz w:val="24"/>
          <w:szCs w:val="24"/>
          <w:lang w:val="en-US"/>
        </w:rPr>
        <w:t>jūnzǐ</w:t>
      </w:r>
      <w:r w:rsidRPr="00D331EC">
        <w:rPr>
          <w:rFonts w:ascii="Calibri" w:hAnsi="Calibri" w:cs="Times New Roman"/>
          <w:sz w:val="24"/>
          <w:szCs w:val="24"/>
          <w:lang w:val="en-US"/>
        </w:rPr>
        <w:t>) and the sage (</w:t>
      </w:r>
      <w:r w:rsidRPr="00D331EC">
        <w:rPr>
          <w:rFonts w:ascii="Calibri" w:hAnsi="Calibri" w:cs="Times New Roman"/>
          <w:i/>
          <w:sz w:val="24"/>
          <w:szCs w:val="24"/>
          <w:lang w:val="en-US"/>
        </w:rPr>
        <w:t>shengren</w:t>
      </w:r>
      <w:r w:rsidRPr="00D331EC">
        <w:rPr>
          <w:rFonts w:ascii="Calibri" w:hAnsi="Calibri" w:cs="Times New Roman"/>
          <w:sz w:val="24"/>
          <w:szCs w:val="24"/>
          <w:lang w:val="en-US"/>
        </w:rPr>
        <w:t xml:space="preserve">). Throughout its texts, such as the </w:t>
      </w:r>
      <w:r w:rsidRPr="00D331EC">
        <w:rPr>
          <w:rFonts w:ascii="Calibri" w:hAnsi="Calibri" w:cs="Times New Roman"/>
          <w:i/>
          <w:sz w:val="24"/>
          <w:szCs w:val="24"/>
          <w:lang w:val="en-US"/>
        </w:rPr>
        <w:t>Lunyu</w:t>
      </w:r>
      <w:r w:rsidRPr="00D331EC">
        <w:rPr>
          <w:rFonts w:ascii="Calibri" w:hAnsi="Calibri" w:cs="Times New Roman"/>
          <w:sz w:val="24"/>
          <w:szCs w:val="24"/>
          <w:lang w:val="en-US"/>
        </w:rPr>
        <w:t>, there are descriptions of the character and conduct of such exemplars, emulation of whom is presented as a primary practice of moral and social development (</w:t>
      </w:r>
      <w:r w:rsidRPr="00D331EC">
        <w:rPr>
          <w:rFonts w:ascii="Calibri" w:hAnsi="Calibri" w:cs="Times New Roman"/>
          <w:i/>
          <w:sz w:val="24"/>
          <w:szCs w:val="24"/>
          <w:lang w:val="en-US"/>
        </w:rPr>
        <w:t>dejiao</w:t>
      </w:r>
      <w:r w:rsidRPr="00D331EC">
        <w:rPr>
          <w:rFonts w:ascii="Calibri" w:hAnsi="Calibri" w:cs="Times New Roman"/>
          <w:sz w:val="24"/>
          <w:szCs w:val="24"/>
          <w:lang w:val="en-US"/>
        </w:rPr>
        <w:t>).</w:t>
      </w:r>
      <w:r>
        <w:rPr>
          <w:rFonts w:ascii="Calibri" w:hAnsi="Calibri" w:cs="Times New Roman"/>
          <w:sz w:val="24"/>
          <w:szCs w:val="24"/>
          <w:lang w:val="en-US"/>
        </w:rPr>
        <w:t xml:space="preserve"> The normative and persuasive significance of these features are best articulated using an exemplarist framework, as </w:t>
      </w:r>
      <w:r w:rsidRPr="00D331EC">
        <w:rPr>
          <w:rFonts w:ascii="Calibri" w:hAnsi="Calibri" w:cs="Times New Roman"/>
          <w:sz w:val="24"/>
          <w:szCs w:val="24"/>
          <w:lang w:val="en-US"/>
        </w:rPr>
        <w:t>demonstrated compellingly by Amy Olberding (2012).</w:t>
      </w:r>
    </w:p>
    <w:p w:rsidR="00A14A3A" w:rsidRPr="00D331EC" w:rsidRDefault="00A14A3A" w:rsidP="00A14A3A">
      <w:pPr>
        <w:pStyle w:val="NoSpacing"/>
        <w:spacing w:line="480" w:lineRule="auto"/>
        <w:jc w:val="both"/>
        <w:rPr>
          <w:rFonts w:ascii="Calibri" w:hAnsi="Calibri" w:cs="Times New Roman"/>
          <w:sz w:val="24"/>
          <w:szCs w:val="24"/>
          <w:lang w:val="en-US"/>
        </w:rPr>
      </w:pPr>
      <w:r w:rsidRPr="00D331EC">
        <w:rPr>
          <w:rFonts w:ascii="Calibri" w:hAnsi="Calibri" w:cs="Times New Roman"/>
          <w:sz w:val="24"/>
          <w:szCs w:val="24"/>
          <w:lang w:val="en-US"/>
        </w:rPr>
        <w:tab/>
        <w:t xml:space="preserve">Within Confucianism, the main focus is interpersonal emulation of human persons. A single remark in the </w:t>
      </w:r>
      <w:r w:rsidRPr="00D331EC">
        <w:rPr>
          <w:rFonts w:ascii="Calibri" w:hAnsi="Calibri" w:cs="Times New Roman"/>
          <w:i/>
          <w:sz w:val="24"/>
          <w:szCs w:val="24"/>
          <w:lang w:val="en-US"/>
        </w:rPr>
        <w:t>Lunyu</w:t>
      </w:r>
      <w:r w:rsidRPr="00D331EC">
        <w:rPr>
          <w:rFonts w:ascii="Calibri" w:hAnsi="Calibri" w:cs="Times New Roman"/>
          <w:sz w:val="24"/>
          <w:szCs w:val="24"/>
          <w:lang w:val="en-US"/>
        </w:rPr>
        <w:t xml:space="preserve"> (5.12) refers to the </w:t>
      </w:r>
      <w:r>
        <w:rPr>
          <w:rFonts w:ascii="Calibri" w:hAnsi="Calibri" w:cs="Times New Roman"/>
          <w:sz w:val="24"/>
          <w:szCs w:val="24"/>
          <w:lang w:val="en-US"/>
        </w:rPr>
        <w:t>‘</w:t>
      </w:r>
      <w:r w:rsidRPr="00D331EC">
        <w:rPr>
          <w:rFonts w:ascii="Calibri" w:hAnsi="Calibri" w:cs="Times New Roman"/>
          <w:sz w:val="24"/>
          <w:szCs w:val="24"/>
          <w:lang w:val="en-US"/>
        </w:rPr>
        <w:t>Way of Heaven</w:t>
      </w:r>
      <w:r>
        <w:rPr>
          <w:rFonts w:ascii="Calibri" w:hAnsi="Calibri" w:cs="Times New Roman"/>
          <w:sz w:val="24"/>
          <w:szCs w:val="24"/>
          <w:lang w:val="en-US"/>
        </w:rPr>
        <w:t>’</w:t>
      </w:r>
      <w:r w:rsidRPr="00D331EC">
        <w:rPr>
          <w:rFonts w:ascii="Calibri" w:hAnsi="Calibri" w:cs="Times New Roman"/>
          <w:sz w:val="24"/>
          <w:szCs w:val="24"/>
          <w:lang w:val="en-US"/>
        </w:rPr>
        <w:t xml:space="preserve"> (</w:t>
      </w:r>
      <w:r w:rsidRPr="00D331EC">
        <w:rPr>
          <w:rFonts w:ascii="Calibri" w:hAnsi="Calibri" w:cs="Times New Roman"/>
          <w:i/>
          <w:sz w:val="24"/>
          <w:szCs w:val="24"/>
          <w:lang w:val="en-US"/>
        </w:rPr>
        <w:t>Tiandao</w:t>
      </w:r>
      <w:r w:rsidRPr="00D331EC">
        <w:rPr>
          <w:rFonts w:ascii="Calibri" w:hAnsi="Calibri" w:cs="Times New Roman"/>
          <w:sz w:val="24"/>
          <w:szCs w:val="24"/>
          <w:lang w:val="en-US"/>
        </w:rPr>
        <w:t>), one of two subjects on which Kongzi refused to speak, the other being human nature (</w:t>
      </w:r>
      <w:r w:rsidRPr="00D331EC">
        <w:rPr>
          <w:rFonts w:ascii="Calibri" w:hAnsi="Calibri" w:cs="Times New Roman"/>
          <w:i/>
          <w:sz w:val="24"/>
          <w:szCs w:val="24"/>
          <w:lang w:val="en-US"/>
        </w:rPr>
        <w:t>xing</w:t>
      </w:r>
      <w:r w:rsidRPr="00D331EC">
        <w:rPr>
          <w:rFonts w:ascii="Calibri" w:hAnsi="Calibri" w:cs="Times New Roman"/>
          <w:sz w:val="24"/>
          <w:szCs w:val="24"/>
          <w:lang w:val="en-US"/>
        </w:rPr>
        <w:t>). Later Confucians, in particular Mengzi, went on to develop an ideal of the ruler as the ‘Son of Heaven’ (</w:t>
      </w:r>
      <w:r w:rsidRPr="00D331EC">
        <w:rPr>
          <w:rFonts w:ascii="Calibri" w:hAnsi="Calibri" w:cs="Times New Roman"/>
          <w:i/>
          <w:sz w:val="24"/>
          <w:szCs w:val="24"/>
          <w:lang w:val="en-US"/>
        </w:rPr>
        <w:t>Tianzi</w:t>
      </w:r>
      <w:r w:rsidRPr="00D331EC">
        <w:rPr>
          <w:rFonts w:ascii="Calibri" w:hAnsi="Calibri" w:cs="Times New Roman"/>
          <w:sz w:val="24"/>
          <w:szCs w:val="24"/>
          <w:lang w:val="en-US"/>
        </w:rPr>
        <w:t>), whose mandate to rule derives from displaying what Joshua Brown (201</w:t>
      </w:r>
      <w:r>
        <w:rPr>
          <w:rFonts w:ascii="Calibri" w:hAnsi="Calibri" w:cs="Times New Roman"/>
          <w:sz w:val="24"/>
          <w:szCs w:val="24"/>
          <w:lang w:val="en-US"/>
        </w:rPr>
        <w:t>9</w:t>
      </w:r>
      <w:r w:rsidRPr="00D331EC">
        <w:rPr>
          <w:rFonts w:ascii="Calibri" w:hAnsi="Calibri" w:cs="Times New Roman"/>
          <w:sz w:val="24"/>
          <w:szCs w:val="24"/>
          <w:lang w:val="en-US"/>
        </w:rPr>
        <w:t xml:space="preserve">) calls ‘filial </w:t>
      </w:r>
      <w:r w:rsidRPr="00D331EC">
        <w:rPr>
          <w:rFonts w:ascii="Calibri" w:hAnsi="Calibri" w:cs="Times New Roman"/>
          <w:sz w:val="24"/>
          <w:szCs w:val="24"/>
          <w:lang w:val="en-US"/>
        </w:rPr>
        <w:lastRenderedPageBreak/>
        <w:t xml:space="preserve">devotion’ to the rhythms and patterns of </w:t>
      </w:r>
      <w:r w:rsidRPr="00D331EC">
        <w:rPr>
          <w:rFonts w:ascii="Calibri" w:hAnsi="Calibri" w:cs="Times New Roman"/>
          <w:i/>
          <w:sz w:val="24"/>
          <w:szCs w:val="24"/>
          <w:lang w:val="en-US"/>
        </w:rPr>
        <w:t>Tiandao</w:t>
      </w:r>
      <w:r w:rsidRPr="00D331EC">
        <w:rPr>
          <w:rFonts w:ascii="Calibri" w:hAnsi="Calibri" w:cs="Times New Roman"/>
          <w:sz w:val="24"/>
          <w:szCs w:val="24"/>
          <w:lang w:val="en-US"/>
        </w:rPr>
        <w:t>, the Way of Heaven. But devotion is not emulation: while devotion often entails a transformation of oneself, this need not occur by modelling oneself on the person to whom one is devoted. Similarly, the ideal ruler</w:t>
      </w:r>
      <w:r>
        <w:rPr>
          <w:rFonts w:ascii="Calibri" w:hAnsi="Calibri" w:cs="Times New Roman"/>
          <w:sz w:val="24"/>
          <w:szCs w:val="24"/>
          <w:lang w:val="en-US"/>
        </w:rPr>
        <w:t>s</w:t>
      </w:r>
      <w:r w:rsidRPr="00D331EC">
        <w:rPr>
          <w:rFonts w:ascii="Calibri" w:hAnsi="Calibri" w:cs="Times New Roman"/>
          <w:sz w:val="24"/>
          <w:szCs w:val="24"/>
          <w:lang w:val="en-US"/>
        </w:rPr>
        <w:t xml:space="preserve"> could, as Julia Ching (1997: ch</w:t>
      </w:r>
      <w:r>
        <w:rPr>
          <w:rFonts w:ascii="Calibri" w:hAnsi="Calibri" w:cs="Times New Roman"/>
          <w:sz w:val="24"/>
          <w:szCs w:val="24"/>
          <w:lang w:val="en-US"/>
        </w:rPr>
        <w:t>.</w:t>
      </w:r>
      <w:r w:rsidRPr="00D331EC">
        <w:rPr>
          <w:rFonts w:ascii="Calibri" w:hAnsi="Calibri" w:cs="Times New Roman"/>
          <w:sz w:val="24"/>
          <w:szCs w:val="24"/>
          <w:lang w:val="en-US"/>
        </w:rPr>
        <w:t xml:space="preserve"> 2) argues, be exemplary insofar as they ‘mediate’ between </w:t>
      </w:r>
      <w:r>
        <w:rPr>
          <w:rFonts w:ascii="Calibri" w:hAnsi="Calibri" w:cs="Times New Roman"/>
          <w:sz w:val="24"/>
          <w:szCs w:val="24"/>
          <w:lang w:val="en-US"/>
        </w:rPr>
        <w:t>h</w:t>
      </w:r>
      <w:r w:rsidRPr="00D331EC">
        <w:rPr>
          <w:rFonts w:ascii="Calibri" w:hAnsi="Calibri" w:cs="Times New Roman"/>
          <w:sz w:val="24"/>
          <w:szCs w:val="24"/>
          <w:lang w:val="en-US"/>
        </w:rPr>
        <w:t xml:space="preserve">eaven and earth. But such mediation does not require the ruler to emulate </w:t>
      </w:r>
      <w:r>
        <w:rPr>
          <w:rFonts w:ascii="Calibri" w:hAnsi="Calibri" w:cs="Times New Roman"/>
          <w:sz w:val="24"/>
          <w:szCs w:val="24"/>
          <w:lang w:val="en-US"/>
        </w:rPr>
        <w:t>h</w:t>
      </w:r>
      <w:r w:rsidRPr="00D331EC">
        <w:rPr>
          <w:rFonts w:ascii="Calibri" w:hAnsi="Calibri" w:cs="Times New Roman"/>
          <w:sz w:val="24"/>
          <w:szCs w:val="24"/>
          <w:lang w:val="en-US"/>
        </w:rPr>
        <w:t xml:space="preserve">eaven, </w:t>
      </w:r>
      <w:r>
        <w:rPr>
          <w:rFonts w:ascii="Calibri" w:hAnsi="Calibri" w:cs="Times New Roman"/>
          <w:sz w:val="24"/>
          <w:szCs w:val="24"/>
          <w:lang w:val="en-US"/>
        </w:rPr>
        <w:t xml:space="preserve">if only because </w:t>
      </w:r>
      <w:r w:rsidRPr="00D331EC">
        <w:rPr>
          <w:rFonts w:ascii="Calibri" w:hAnsi="Calibri" w:cs="Times New Roman"/>
          <w:sz w:val="24"/>
          <w:szCs w:val="24"/>
          <w:lang w:val="en-US"/>
        </w:rPr>
        <w:t xml:space="preserve">the activity of mediating is often easier when one is significantly different from </w:t>
      </w:r>
      <w:r>
        <w:rPr>
          <w:rFonts w:ascii="Calibri" w:hAnsi="Calibri" w:cs="Times New Roman"/>
          <w:sz w:val="24"/>
          <w:szCs w:val="24"/>
          <w:lang w:val="en-US"/>
        </w:rPr>
        <w:t xml:space="preserve">what one is </w:t>
      </w:r>
      <w:r w:rsidRPr="00D331EC">
        <w:rPr>
          <w:rFonts w:ascii="Calibri" w:hAnsi="Calibri" w:cs="Times New Roman"/>
          <w:sz w:val="24"/>
          <w:szCs w:val="24"/>
          <w:lang w:val="en-US"/>
        </w:rPr>
        <w:t>mediat</w:t>
      </w:r>
      <w:r>
        <w:rPr>
          <w:rFonts w:ascii="Calibri" w:hAnsi="Calibri" w:cs="Times New Roman"/>
          <w:sz w:val="24"/>
          <w:szCs w:val="24"/>
          <w:lang w:val="en-US"/>
        </w:rPr>
        <w:t xml:space="preserve">ing </w:t>
      </w:r>
      <w:r w:rsidRPr="00D331EC">
        <w:rPr>
          <w:rFonts w:ascii="Calibri" w:hAnsi="Calibri" w:cs="Times New Roman"/>
          <w:sz w:val="24"/>
          <w:szCs w:val="24"/>
          <w:lang w:val="en-US"/>
        </w:rPr>
        <w:t xml:space="preserve">between.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Cosmic emulation therefore requires a more intimate form of relationship between the exemplar and the emulated than is captured by concepts </w:t>
      </w:r>
      <w:r>
        <w:rPr>
          <w:rFonts w:ascii="Calibri" w:hAnsi="Calibri" w:cs="Times New Roman"/>
          <w:sz w:val="24"/>
          <w:szCs w:val="24"/>
          <w:lang w:val="en-US"/>
        </w:rPr>
        <w:t xml:space="preserve">such as </w:t>
      </w:r>
      <w:r w:rsidRPr="00D331EC">
        <w:rPr>
          <w:rFonts w:ascii="Calibri" w:hAnsi="Calibri" w:cs="Times New Roman"/>
          <w:sz w:val="24"/>
          <w:szCs w:val="24"/>
          <w:lang w:val="en-US"/>
        </w:rPr>
        <w:t xml:space="preserve">devotion and mediation. It requires a more substantive process of modeling, where the qualities of the emulated state or indicate the virtues or excellences </w:t>
      </w:r>
      <w:r>
        <w:rPr>
          <w:rFonts w:ascii="Calibri" w:hAnsi="Calibri" w:cs="Times New Roman"/>
          <w:sz w:val="24"/>
          <w:szCs w:val="24"/>
          <w:lang w:val="en-US"/>
        </w:rPr>
        <w:t xml:space="preserve">that </w:t>
      </w:r>
      <w:r w:rsidRPr="00D331EC">
        <w:rPr>
          <w:rFonts w:ascii="Calibri" w:hAnsi="Calibri" w:cs="Times New Roman"/>
          <w:sz w:val="24"/>
          <w:szCs w:val="24"/>
          <w:lang w:val="en-US"/>
        </w:rPr>
        <w:t xml:space="preserve">the emulator ought to possess. The object of the emulation is a model although not necessarily a total model, complete in every detail. What is being modeled is a general set of qualities and a ‘character’, which, in the case of Daoism, is expressed figuratively in the talk of </w:t>
      </w:r>
      <w:r>
        <w:rPr>
          <w:rFonts w:ascii="Calibri" w:hAnsi="Calibri" w:cs="Times New Roman"/>
          <w:sz w:val="24"/>
          <w:szCs w:val="24"/>
          <w:lang w:val="en-US"/>
        </w:rPr>
        <w:t xml:space="preserve">the </w:t>
      </w:r>
      <w:r w:rsidRPr="00D331EC">
        <w:rPr>
          <w:rFonts w:ascii="Calibri" w:hAnsi="Calibri" w:cs="Times New Roman"/>
          <w:sz w:val="24"/>
          <w:szCs w:val="24"/>
          <w:lang w:val="en-US"/>
        </w:rPr>
        <w:t xml:space="preserve">Dao as gentle, spontaneous, and noncontending. This intimate sort of cosmic emulation is evident in 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 xml:space="preserve"> and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as suggested by David E. Cooper (2012).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Initial problems arise, though, since the central term, Dao, requires careful handling. The Chinese term, </w:t>
      </w:r>
      <w:r w:rsidRPr="00D331EC">
        <w:rPr>
          <w:rFonts w:ascii="Calibri" w:hAnsi="Calibri" w:cs="Times New Roman"/>
          <w:i/>
          <w:sz w:val="24"/>
          <w:szCs w:val="24"/>
          <w:lang w:val="en-US"/>
        </w:rPr>
        <w:t>dao</w:t>
      </w:r>
      <w:r w:rsidRPr="00D331EC">
        <w:rPr>
          <w:rFonts w:ascii="Calibri" w:hAnsi="Calibri" w:cs="Times New Roman"/>
          <w:sz w:val="24"/>
          <w:szCs w:val="24"/>
          <w:lang w:val="en-US"/>
        </w:rPr>
        <w:t xml:space="preserve">, has dynamic and nominal forms, referring to a ‘way’ or ‘course’ as well as </w:t>
      </w:r>
      <w:r>
        <w:rPr>
          <w:rFonts w:ascii="Calibri" w:hAnsi="Calibri" w:cs="Times New Roman"/>
          <w:sz w:val="24"/>
          <w:szCs w:val="24"/>
          <w:lang w:val="en-US"/>
        </w:rPr>
        <w:t xml:space="preserve">to </w:t>
      </w:r>
      <w:r w:rsidRPr="00D331EC">
        <w:rPr>
          <w:rFonts w:ascii="Calibri" w:hAnsi="Calibri" w:cs="Times New Roman"/>
          <w:sz w:val="24"/>
          <w:szCs w:val="24"/>
          <w:lang w:val="en-US"/>
        </w:rPr>
        <w:t xml:space="preserve">the activities of following a way or making a path. Within ancient Chinese culture, there were </w:t>
      </w:r>
      <w:r w:rsidRPr="00D331EC">
        <w:rPr>
          <w:rFonts w:ascii="Calibri" w:hAnsi="Calibri" w:cs="Times New Roman"/>
          <w:i/>
          <w:sz w:val="24"/>
          <w:szCs w:val="24"/>
          <w:lang w:val="en-US"/>
        </w:rPr>
        <w:t>dao</w:t>
      </w:r>
      <w:r>
        <w:rPr>
          <w:rFonts w:ascii="Calibri" w:hAnsi="Calibri" w:cs="Times New Roman"/>
          <w:i/>
          <w:sz w:val="24"/>
          <w:szCs w:val="24"/>
          <w:lang w:val="en-US"/>
        </w:rPr>
        <w:t>—</w:t>
      </w:r>
      <w:r w:rsidRPr="00D331EC">
        <w:rPr>
          <w:rFonts w:ascii="Calibri" w:hAnsi="Calibri" w:cs="Times New Roman"/>
          <w:sz w:val="24"/>
          <w:szCs w:val="24"/>
          <w:lang w:val="en-US"/>
        </w:rPr>
        <w:t>ways</w:t>
      </w:r>
      <w:r>
        <w:rPr>
          <w:rFonts w:ascii="Calibri" w:hAnsi="Calibri" w:cs="Times New Roman"/>
          <w:sz w:val="24"/>
          <w:szCs w:val="24"/>
          <w:lang w:val="en-US"/>
        </w:rPr>
        <w:t>—</w:t>
      </w:r>
      <w:r w:rsidRPr="00D331EC">
        <w:rPr>
          <w:rFonts w:ascii="Calibri" w:hAnsi="Calibri" w:cs="Times New Roman"/>
          <w:sz w:val="24"/>
          <w:szCs w:val="24"/>
          <w:lang w:val="en-US"/>
        </w:rPr>
        <w:t>for activities from singing and dressing to practicing archery and living one’s life, bound up into a certain way of life. Although</w:t>
      </w:r>
      <w:r>
        <w:rPr>
          <w:rFonts w:ascii="Calibri" w:hAnsi="Calibri" w:cs="Times New Roman"/>
          <w:sz w:val="24"/>
          <w:szCs w:val="24"/>
          <w:lang w:val="en-US"/>
        </w:rPr>
        <w:t xml:space="preserve"> the</w:t>
      </w:r>
      <w:r w:rsidRPr="00D331EC">
        <w:rPr>
          <w:rFonts w:ascii="Calibri" w:hAnsi="Calibri" w:cs="Times New Roman"/>
          <w:sz w:val="24"/>
          <w:szCs w:val="24"/>
          <w:lang w:val="en-US"/>
        </w:rPr>
        <w:t xml:space="preserve"> </w:t>
      </w:r>
      <w:r w:rsidRPr="00D331EC">
        <w:rPr>
          <w:rFonts w:ascii="Calibri" w:hAnsi="Calibri" w:cs="Times New Roman"/>
          <w:i/>
          <w:sz w:val="24"/>
          <w:szCs w:val="24"/>
          <w:lang w:val="en-US"/>
        </w:rPr>
        <w:t>Lunyu</w:t>
      </w:r>
      <w:r w:rsidRPr="00D331EC">
        <w:rPr>
          <w:rFonts w:ascii="Calibri" w:hAnsi="Calibri" w:cs="Times New Roman"/>
          <w:sz w:val="24"/>
          <w:szCs w:val="24"/>
          <w:lang w:val="en-US"/>
        </w:rPr>
        <w:t xml:space="preserve"> refers once to the Way of Heaven, the term </w:t>
      </w:r>
      <w:r w:rsidRPr="00D331EC">
        <w:rPr>
          <w:rFonts w:ascii="Calibri" w:hAnsi="Calibri" w:cs="Times New Roman"/>
          <w:i/>
          <w:sz w:val="24"/>
          <w:szCs w:val="24"/>
          <w:lang w:val="en-US"/>
        </w:rPr>
        <w:t>dao</w:t>
      </w:r>
      <w:r w:rsidRPr="00D331EC">
        <w:rPr>
          <w:rFonts w:ascii="Calibri" w:hAnsi="Calibri" w:cs="Times New Roman"/>
          <w:sz w:val="24"/>
          <w:szCs w:val="24"/>
          <w:lang w:val="en-US"/>
        </w:rPr>
        <w:t xml:space="preserve"> acquired deepened and extended forms within 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 The Way now became the ineffable source of the world that ‘cannot be named’, ‘generates’ the ‘myriad things,’ and gives them their natures or potentialities (</w:t>
      </w:r>
      <w:r w:rsidRPr="00AB7FBF">
        <w:rPr>
          <w:rFonts w:ascii="Calibri" w:hAnsi="Calibri" w:cs="Times New Roman"/>
          <w:i/>
          <w:sz w:val="24"/>
          <w:szCs w:val="24"/>
          <w:lang w:val="en-US"/>
        </w:rPr>
        <w:t>Daodejing</w:t>
      </w:r>
      <w:r>
        <w:rPr>
          <w:rFonts w:ascii="Calibri" w:hAnsi="Calibri" w:cs="Times New Roman"/>
          <w:sz w:val="24"/>
          <w:szCs w:val="24"/>
          <w:lang w:val="en-US"/>
        </w:rPr>
        <w:t>:</w:t>
      </w:r>
      <w:r w:rsidRPr="00D331EC">
        <w:rPr>
          <w:rFonts w:ascii="Calibri" w:hAnsi="Calibri" w:cs="Times New Roman"/>
          <w:sz w:val="24"/>
          <w:szCs w:val="24"/>
          <w:lang w:val="en-US"/>
        </w:rPr>
        <w:t xml:space="preserve"> 1, 10</w:t>
      </w:r>
      <w:r>
        <w:rPr>
          <w:rFonts w:ascii="Calibri" w:hAnsi="Calibri" w:cs="Times New Roman"/>
          <w:sz w:val="24"/>
          <w:szCs w:val="24"/>
          <w:lang w:val="en-US"/>
        </w:rPr>
        <w:t xml:space="preserve">; </w:t>
      </w:r>
      <w:r>
        <w:rPr>
          <w:rFonts w:ascii="Calibri" w:hAnsi="Calibri" w:cs="Times New Roman"/>
          <w:sz w:val="24"/>
          <w:szCs w:val="24"/>
          <w:lang w:val="en-US"/>
        </w:rPr>
        <w:lastRenderedPageBreak/>
        <w:t>hereinafter: DDJ</w:t>
      </w:r>
      <w:r w:rsidRPr="00D331EC">
        <w:rPr>
          <w:rFonts w:ascii="Calibri" w:hAnsi="Calibri" w:cs="Times New Roman"/>
          <w:sz w:val="24"/>
          <w:szCs w:val="24"/>
          <w:lang w:val="en-US"/>
        </w:rPr>
        <w:t>). The sage described, albeit sparely and poetically, is a model of a life that is ‘on the Way’, figuratively depicted as water: ceaselessly flowing, adapting to what i</w:t>
      </w:r>
      <w:r>
        <w:rPr>
          <w:rFonts w:ascii="Calibri" w:hAnsi="Calibri" w:cs="Times New Roman"/>
          <w:sz w:val="24"/>
          <w:szCs w:val="24"/>
          <w:lang w:val="en-US"/>
        </w:rPr>
        <w:t>t</w:t>
      </w:r>
      <w:r w:rsidRPr="00D331EC">
        <w:rPr>
          <w:rFonts w:ascii="Calibri" w:hAnsi="Calibri" w:cs="Times New Roman"/>
          <w:sz w:val="24"/>
          <w:szCs w:val="24"/>
          <w:lang w:val="en-US"/>
        </w:rPr>
        <w:t xml:space="preserve"> encounters rather than contending with things, nourishing the creatures of the world, and flowing down to the lowest places, thereby evincing virtues </w:t>
      </w:r>
      <w:r>
        <w:rPr>
          <w:rFonts w:ascii="Calibri" w:hAnsi="Calibri" w:cs="Times New Roman"/>
          <w:sz w:val="24"/>
          <w:szCs w:val="24"/>
          <w:lang w:val="en-US"/>
        </w:rPr>
        <w:t xml:space="preserve">such as </w:t>
      </w:r>
      <w:r w:rsidRPr="00D331EC">
        <w:rPr>
          <w:rFonts w:ascii="Calibri" w:hAnsi="Calibri" w:cs="Times New Roman"/>
          <w:sz w:val="24"/>
          <w:szCs w:val="24"/>
          <w:lang w:val="en-US"/>
        </w:rPr>
        <w:t>constancy, gentleness, and humility. By cultivating and exercising these virtues (</w:t>
      </w:r>
      <w:r w:rsidRPr="00D331EC">
        <w:rPr>
          <w:rFonts w:ascii="Calibri" w:hAnsi="Calibri" w:cs="Times New Roman"/>
          <w:i/>
          <w:sz w:val="24"/>
          <w:szCs w:val="24"/>
          <w:lang w:val="en-US"/>
        </w:rPr>
        <w:t>de</w:t>
      </w:r>
      <w:r w:rsidRPr="00D331EC">
        <w:rPr>
          <w:rFonts w:ascii="Calibri" w:hAnsi="Calibri" w:cs="Times New Roman"/>
          <w:sz w:val="24"/>
          <w:szCs w:val="24"/>
          <w:lang w:val="en-US"/>
        </w:rPr>
        <w:t xml:space="preserve">) in </w:t>
      </w:r>
      <w:r>
        <w:rPr>
          <w:rFonts w:ascii="Calibri" w:hAnsi="Calibri" w:cs="Times New Roman"/>
          <w:sz w:val="24"/>
          <w:szCs w:val="24"/>
          <w:lang w:val="en-US"/>
        </w:rPr>
        <w:t xml:space="preserve">their </w:t>
      </w:r>
      <w:r w:rsidRPr="00D331EC">
        <w:rPr>
          <w:rFonts w:ascii="Calibri" w:hAnsi="Calibri" w:cs="Times New Roman"/>
          <w:sz w:val="24"/>
          <w:szCs w:val="24"/>
          <w:lang w:val="en-US"/>
        </w:rPr>
        <w:t xml:space="preserve">own life, </w:t>
      </w:r>
      <w:r>
        <w:rPr>
          <w:rFonts w:ascii="Calibri" w:hAnsi="Calibri" w:cs="Times New Roman"/>
          <w:sz w:val="24"/>
          <w:szCs w:val="24"/>
          <w:lang w:val="en-US"/>
        </w:rPr>
        <w:t xml:space="preserve">the </w:t>
      </w:r>
      <w:r w:rsidRPr="00D331EC">
        <w:rPr>
          <w:rFonts w:ascii="Calibri" w:hAnsi="Calibri" w:cs="Times New Roman"/>
          <w:sz w:val="24"/>
          <w:szCs w:val="24"/>
          <w:lang w:val="en-US"/>
        </w:rPr>
        <w:t>sage ‘joins with the world’ (DDJ</w:t>
      </w:r>
      <w:r>
        <w:rPr>
          <w:rFonts w:ascii="Calibri" w:hAnsi="Calibri" w:cs="Times New Roman"/>
          <w:sz w:val="24"/>
          <w:szCs w:val="24"/>
          <w:lang w:val="en-US"/>
        </w:rPr>
        <w:t>:</w:t>
      </w:r>
      <w:r w:rsidRPr="00D331EC">
        <w:rPr>
          <w:rFonts w:ascii="Calibri" w:hAnsi="Calibri" w:cs="Times New Roman"/>
          <w:sz w:val="24"/>
          <w:szCs w:val="24"/>
          <w:lang w:val="en-US"/>
        </w:rPr>
        <w:t xml:space="preserve"> 35, 49). </w:t>
      </w:r>
      <w:r>
        <w:rPr>
          <w:rFonts w:ascii="Calibri" w:hAnsi="Calibri" w:cs="Times New Roman"/>
          <w:sz w:val="24"/>
          <w:szCs w:val="24"/>
          <w:lang w:val="en-US"/>
        </w:rPr>
        <w:t>I</w:t>
      </w:r>
      <w:r w:rsidRPr="00D331EC">
        <w:rPr>
          <w:rFonts w:ascii="Calibri" w:hAnsi="Calibri" w:cs="Times New Roman"/>
          <w:sz w:val="24"/>
          <w:szCs w:val="24"/>
          <w:lang w:val="en-US"/>
        </w:rPr>
        <w:t xml:space="preserve">n the </w:t>
      </w:r>
      <w:bookmarkStart w:id="3" w:name="OLE_LINK39"/>
      <w:bookmarkStart w:id="4" w:name="OLE_LINK40"/>
      <w:r w:rsidRPr="00D331EC">
        <w:rPr>
          <w:rFonts w:ascii="Calibri" w:hAnsi="Calibri" w:cs="Times New Roman"/>
          <w:i/>
          <w:sz w:val="24"/>
          <w:szCs w:val="24"/>
          <w:lang w:val="en-US"/>
        </w:rPr>
        <w:t>Daodejing</w:t>
      </w:r>
      <w:bookmarkEnd w:id="3"/>
      <w:bookmarkEnd w:id="4"/>
      <w:r w:rsidRPr="00D331EC">
        <w:rPr>
          <w:rFonts w:ascii="Calibri" w:hAnsi="Calibri" w:cs="Times New Roman"/>
          <w:sz w:val="24"/>
          <w:szCs w:val="24"/>
          <w:lang w:val="en-US"/>
        </w:rPr>
        <w:t xml:space="preserve">, we therefore see parallels between the virtues of the sage and </w:t>
      </w:r>
      <w:r>
        <w:rPr>
          <w:rFonts w:ascii="Calibri" w:hAnsi="Calibri" w:cs="Times New Roman"/>
          <w:sz w:val="24"/>
          <w:szCs w:val="24"/>
          <w:lang w:val="en-US"/>
        </w:rPr>
        <w:t xml:space="preserve">the </w:t>
      </w:r>
      <w:r w:rsidRPr="00D331EC">
        <w:rPr>
          <w:rFonts w:ascii="Calibri" w:hAnsi="Calibri" w:cs="Times New Roman"/>
          <w:sz w:val="24"/>
          <w:szCs w:val="24"/>
          <w:lang w:val="en-US"/>
        </w:rPr>
        <w:t>qualities of Dao, consist</w:t>
      </w:r>
      <w:r>
        <w:rPr>
          <w:rFonts w:ascii="Calibri" w:hAnsi="Calibri" w:cs="Times New Roman"/>
          <w:sz w:val="24"/>
          <w:szCs w:val="24"/>
          <w:lang w:val="en-US"/>
        </w:rPr>
        <w:t xml:space="preserve">ent </w:t>
      </w:r>
      <w:r w:rsidRPr="00D331EC">
        <w:rPr>
          <w:rFonts w:ascii="Calibri" w:hAnsi="Calibri" w:cs="Times New Roman"/>
          <w:sz w:val="24"/>
          <w:szCs w:val="24"/>
          <w:lang w:val="en-US"/>
        </w:rPr>
        <w:t>with its explicit injunction to human beings to try to emulate or ‘model oneself’ on Dao, to ‘follow the Way of Heaven’ (DDJ</w:t>
      </w:r>
      <w:r>
        <w:rPr>
          <w:rFonts w:ascii="Calibri" w:hAnsi="Calibri" w:cs="Times New Roman"/>
          <w:sz w:val="24"/>
          <w:szCs w:val="24"/>
          <w:lang w:val="en-US"/>
        </w:rPr>
        <w:t>:</w:t>
      </w:r>
      <w:r w:rsidRPr="00D331EC">
        <w:rPr>
          <w:rFonts w:ascii="Calibri" w:hAnsi="Calibri" w:cs="Times New Roman"/>
          <w:sz w:val="24"/>
          <w:szCs w:val="24"/>
          <w:lang w:val="en-US"/>
        </w:rPr>
        <w:t xml:space="preserve"> 9).</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Unfortunately, </w:t>
      </w:r>
      <w:r>
        <w:rPr>
          <w:rFonts w:ascii="Calibri" w:hAnsi="Calibri" w:cs="Times New Roman"/>
          <w:sz w:val="24"/>
          <w:szCs w:val="24"/>
          <w:lang w:val="en-US"/>
        </w:rPr>
        <w:t xml:space="preserve">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 xml:space="preserve"> lacks the dense, detailed descriptions of the character and comportment of its sages, </w:t>
      </w:r>
      <w:r>
        <w:rPr>
          <w:rFonts w:ascii="Calibri" w:hAnsi="Calibri" w:cs="Times New Roman"/>
          <w:sz w:val="24"/>
          <w:szCs w:val="24"/>
          <w:lang w:val="en-US"/>
        </w:rPr>
        <w:t xml:space="preserve">and it </w:t>
      </w:r>
      <w:r w:rsidRPr="00D331EC">
        <w:rPr>
          <w:rFonts w:ascii="Calibri" w:hAnsi="Calibri" w:cs="Times New Roman"/>
          <w:sz w:val="24"/>
          <w:szCs w:val="24"/>
          <w:lang w:val="en-US"/>
        </w:rPr>
        <w:t xml:space="preserve">does </w:t>
      </w:r>
      <w:r>
        <w:rPr>
          <w:rFonts w:ascii="Calibri" w:hAnsi="Calibri" w:cs="Times New Roman"/>
          <w:sz w:val="24"/>
          <w:szCs w:val="24"/>
          <w:lang w:val="en-US"/>
        </w:rPr>
        <w:t xml:space="preserve">not </w:t>
      </w:r>
      <w:r w:rsidRPr="00D331EC">
        <w:rPr>
          <w:rFonts w:ascii="Calibri" w:hAnsi="Calibri" w:cs="Times New Roman"/>
          <w:sz w:val="24"/>
          <w:szCs w:val="24"/>
          <w:lang w:val="en-US"/>
        </w:rPr>
        <w:t xml:space="preserve">stipulate a complex set of emulative practices. In itself this may not be problematic </w:t>
      </w:r>
      <w:r>
        <w:rPr>
          <w:rFonts w:ascii="Calibri" w:hAnsi="Calibri" w:cs="Times New Roman"/>
          <w:sz w:val="24"/>
          <w:szCs w:val="24"/>
          <w:lang w:val="en-US"/>
        </w:rPr>
        <w:t xml:space="preserve">because </w:t>
      </w:r>
      <w:r w:rsidRPr="00D331EC">
        <w:rPr>
          <w:rFonts w:ascii="Calibri" w:hAnsi="Calibri" w:cs="Times New Roman"/>
          <w:sz w:val="24"/>
          <w:szCs w:val="24"/>
          <w:lang w:val="en-US"/>
        </w:rPr>
        <w:t xml:space="preserve">some aspirants may prefer fairly sparse sketches of what the life of a sage is like </w:t>
      </w:r>
      <w:r>
        <w:rPr>
          <w:rFonts w:ascii="Calibri" w:hAnsi="Calibri" w:cs="Times New Roman"/>
          <w:sz w:val="24"/>
          <w:szCs w:val="24"/>
          <w:lang w:val="en-US"/>
        </w:rPr>
        <w:t xml:space="preserve">to </w:t>
      </w:r>
      <w:r w:rsidRPr="00D331EC">
        <w:rPr>
          <w:rFonts w:ascii="Calibri" w:hAnsi="Calibri" w:cs="Times New Roman"/>
          <w:sz w:val="24"/>
          <w:szCs w:val="24"/>
          <w:lang w:val="en-US"/>
        </w:rPr>
        <w:t>denser, more meticulous exercises in ‘moral portraiture’ (Olberding 20</w:t>
      </w:r>
      <w:r>
        <w:rPr>
          <w:rFonts w:ascii="Calibri" w:hAnsi="Calibri" w:cs="Times New Roman"/>
          <w:sz w:val="24"/>
          <w:szCs w:val="24"/>
          <w:lang w:val="en-US"/>
        </w:rPr>
        <w:t>1</w:t>
      </w:r>
      <w:r w:rsidRPr="00D331EC">
        <w:rPr>
          <w:rFonts w:ascii="Calibri" w:hAnsi="Calibri" w:cs="Times New Roman"/>
          <w:sz w:val="24"/>
          <w:szCs w:val="24"/>
          <w:lang w:val="en-US"/>
        </w:rPr>
        <w:t xml:space="preserve">2: 85), especially given the ancient Chinese aesthetic taste for suggestiveness rather than definiteness (Gu 2003). Still, a need for detailed practical instruction may trump aesthetic preferences, especially for so different a task as attaining exemplarity. If so, </w:t>
      </w:r>
      <w:r>
        <w:rPr>
          <w:rFonts w:ascii="Calibri" w:hAnsi="Calibri" w:cs="Times New Roman"/>
          <w:sz w:val="24"/>
          <w:szCs w:val="24"/>
          <w:lang w:val="en-US"/>
        </w:rPr>
        <w:t xml:space="preserve">the </w:t>
      </w:r>
      <w:r w:rsidRPr="00D331EC">
        <w:rPr>
          <w:rFonts w:ascii="Calibri" w:hAnsi="Calibri" w:cs="Times New Roman"/>
          <w:sz w:val="24"/>
          <w:szCs w:val="24"/>
          <w:lang w:val="en-US"/>
        </w:rPr>
        <w:t xml:space="preserve">lack of dense, detailed descriptions of the everyday comportment of sages might disappoint, as will 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 xml:space="preserve">’s failure to specify similarly detailed emulative practices, performance in and of which enables aspirants to model themselves on the Way. </w:t>
      </w:r>
      <w:r>
        <w:rPr>
          <w:rFonts w:ascii="Calibri" w:hAnsi="Calibri" w:cs="Times New Roman"/>
          <w:sz w:val="24"/>
          <w:szCs w:val="24"/>
          <w:lang w:val="en-US"/>
        </w:rPr>
        <w:t>T</w:t>
      </w:r>
      <w:r w:rsidRPr="00D331EC">
        <w:rPr>
          <w:rFonts w:ascii="Calibri" w:hAnsi="Calibri" w:cs="Times New Roman"/>
          <w:sz w:val="24"/>
          <w:szCs w:val="24"/>
          <w:lang w:val="en-US"/>
        </w:rPr>
        <w:t xml:space="preserve">o be sure, </w:t>
      </w:r>
      <w:r>
        <w:rPr>
          <w:rFonts w:ascii="Calibri" w:hAnsi="Calibri" w:cs="Times New Roman"/>
          <w:sz w:val="24"/>
          <w:szCs w:val="24"/>
          <w:lang w:val="en-US"/>
        </w:rPr>
        <w:t>t</w:t>
      </w:r>
      <w:r w:rsidRPr="00D331EC">
        <w:rPr>
          <w:rFonts w:ascii="Calibri" w:hAnsi="Calibri" w:cs="Times New Roman"/>
          <w:sz w:val="24"/>
          <w:szCs w:val="24"/>
          <w:lang w:val="en-US"/>
        </w:rPr>
        <w:t>here are remarks to the effect that a sage ‘abides in the practice of not acting’ (</w:t>
      </w:r>
      <w:r w:rsidRPr="00D331EC">
        <w:rPr>
          <w:rFonts w:ascii="Calibri" w:hAnsi="Calibri" w:cs="Times New Roman"/>
          <w:i/>
          <w:sz w:val="24"/>
          <w:szCs w:val="24"/>
          <w:lang w:val="en-US"/>
        </w:rPr>
        <w:t>wu-wei</w:t>
      </w:r>
      <w:r w:rsidRPr="00D331EC">
        <w:rPr>
          <w:rFonts w:ascii="Calibri" w:hAnsi="Calibri" w:cs="Times New Roman"/>
          <w:sz w:val="24"/>
          <w:szCs w:val="24"/>
          <w:lang w:val="en-US"/>
        </w:rPr>
        <w:t>) by acting in ways that are supple, adaptive, unconstrained by artificial imperatives and priorities (DDJ</w:t>
      </w:r>
      <w:r>
        <w:rPr>
          <w:rFonts w:ascii="Calibri" w:hAnsi="Calibri" w:cs="Times New Roman"/>
          <w:sz w:val="24"/>
          <w:szCs w:val="24"/>
          <w:lang w:val="en-US"/>
        </w:rPr>
        <w:t>:</w:t>
      </w:r>
      <w:r w:rsidRPr="00D331EC">
        <w:rPr>
          <w:rFonts w:ascii="Calibri" w:hAnsi="Calibri" w:cs="Times New Roman"/>
          <w:sz w:val="24"/>
          <w:szCs w:val="24"/>
          <w:lang w:val="en-US"/>
        </w:rPr>
        <w:t xml:space="preserve"> 2, 77</w:t>
      </w:r>
      <w:r>
        <w:rPr>
          <w:rFonts w:ascii="Calibri" w:hAnsi="Calibri" w:cs="Times New Roman"/>
          <w:sz w:val="24"/>
          <w:szCs w:val="24"/>
          <w:lang w:val="en-US"/>
        </w:rPr>
        <w:t>–</w:t>
      </w:r>
      <w:r w:rsidRPr="00D331EC">
        <w:rPr>
          <w:rFonts w:ascii="Calibri" w:hAnsi="Calibri" w:cs="Times New Roman"/>
          <w:sz w:val="24"/>
          <w:szCs w:val="24"/>
          <w:lang w:val="en-US"/>
        </w:rPr>
        <w:t xml:space="preserve">79). An aspirant needing more, however, would have to turn elsewhere, </w:t>
      </w:r>
      <w:r>
        <w:rPr>
          <w:rFonts w:ascii="Calibri" w:hAnsi="Calibri" w:cs="Times New Roman"/>
          <w:sz w:val="24"/>
          <w:szCs w:val="24"/>
          <w:lang w:val="en-US"/>
        </w:rPr>
        <w:t xml:space="preserve">namely, </w:t>
      </w:r>
      <w:r w:rsidRPr="00D331EC">
        <w:rPr>
          <w:rFonts w:ascii="Calibri" w:hAnsi="Calibri" w:cs="Times New Roman"/>
          <w:sz w:val="24"/>
          <w:szCs w:val="24"/>
          <w:lang w:val="en-US"/>
        </w:rPr>
        <w:t xml:space="preserve">to </w:t>
      </w:r>
      <w:r>
        <w:rPr>
          <w:rFonts w:ascii="Calibri" w:hAnsi="Calibri" w:cs="Times New Roman"/>
          <w:sz w:val="24"/>
          <w:szCs w:val="24"/>
          <w:lang w:val="en-US"/>
        </w:rPr>
        <w:t xml:space="preserve">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Pr>
          <w:rFonts w:ascii="Calibri" w:hAnsi="Calibri" w:cs="Times New Roman"/>
          <w:sz w:val="24"/>
          <w:szCs w:val="24"/>
          <w:lang w:val="en-US"/>
        </w:rPr>
        <w:t>T</w:t>
      </w:r>
      <w:r w:rsidRPr="00D331EC">
        <w:rPr>
          <w:rFonts w:ascii="Calibri" w:hAnsi="Calibri" w:cs="Times New Roman"/>
          <w:sz w:val="24"/>
          <w:szCs w:val="24"/>
          <w:lang w:val="en-US"/>
        </w:rPr>
        <w:t xml:space="preserve">he </w:t>
      </w:r>
      <w:r w:rsidRPr="00D331EC">
        <w:rPr>
          <w:rFonts w:ascii="Calibri" w:hAnsi="Calibri" w:cs="Times New Roman"/>
          <w:i/>
          <w:sz w:val="24"/>
          <w:szCs w:val="24"/>
          <w:lang w:val="en-US"/>
        </w:rPr>
        <w:t>Zhuangzi</w:t>
      </w:r>
      <w:r>
        <w:rPr>
          <w:rFonts w:ascii="Calibri" w:hAnsi="Calibri" w:cs="Times New Roman"/>
          <w:sz w:val="24"/>
          <w:szCs w:val="24"/>
          <w:lang w:val="en-US"/>
        </w:rPr>
        <w:t xml:space="preserve"> offers</w:t>
      </w:r>
      <w:r w:rsidRPr="00D331EC">
        <w:rPr>
          <w:rFonts w:ascii="Calibri" w:hAnsi="Calibri" w:cs="Times New Roman"/>
          <w:sz w:val="24"/>
          <w:szCs w:val="24"/>
          <w:lang w:val="en-US"/>
        </w:rPr>
        <w:t xml:space="preserve"> vivid descriptions of ‘true’ or ‘genuine’ persons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exemplars of lives of the spontaneity, responsiveness, and mindfulness that mark out a </w:t>
      </w:r>
      <w:r w:rsidRPr="00D331EC">
        <w:rPr>
          <w:rFonts w:ascii="Calibri" w:hAnsi="Calibri" w:cs="Times New Roman"/>
          <w:sz w:val="24"/>
          <w:szCs w:val="24"/>
          <w:lang w:val="en-US"/>
        </w:rPr>
        <w:lastRenderedPageBreak/>
        <w:t>person ‘on the Way’ (</w:t>
      </w:r>
      <w:r w:rsidRPr="00D331EC">
        <w:rPr>
          <w:rFonts w:ascii="Calibri" w:hAnsi="Calibri" w:cs="Times New Roman"/>
          <w:i/>
          <w:sz w:val="24"/>
          <w:szCs w:val="24"/>
          <w:lang w:val="en-US"/>
        </w:rPr>
        <w:t>Zhuangzi</w:t>
      </w:r>
      <w:r>
        <w:rPr>
          <w:rFonts w:ascii="Calibri" w:hAnsi="Calibri" w:cs="Times New Roman"/>
          <w:sz w:val="24"/>
          <w:szCs w:val="24"/>
          <w:lang w:val="en-US"/>
        </w:rPr>
        <w:t>:</w:t>
      </w:r>
      <w:r w:rsidRPr="00D331EC">
        <w:rPr>
          <w:rFonts w:ascii="Calibri" w:hAnsi="Calibri" w:cs="Times New Roman"/>
          <w:sz w:val="24"/>
          <w:szCs w:val="24"/>
          <w:lang w:val="en-US"/>
        </w:rPr>
        <w:t xml:space="preserve"> 6</w:t>
      </w:r>
      <w:r>
        <w:rPr>
          <w:rFonts w:ascii="Calibri" w:hAnsi="Calibri" w:cs="Times New Roman"/>
          <w:sz w:val="24"/>
          <w:szCs w:val="24"/>
          <w:lang w:val="en-US"/>
        </w:rPr>
        <w:t>; hereinafter: Z</w:t>
      </w:r>
      <w:r w:rsidRPr="00D331EC">
        <w:rPr>
          <w:rFonts w:ascii="Calibri" w:hAnsi="Calibri" w:cs="Times New Roman"/>
          <w:sz w:val="24"/>
          <w:szCs w:val="24"/>
          <w:lang w:val="en-US"/>
        </w:rPr>
        <w:t>). Some of the best-known are the butcher Cook Ding, a bell-stand maker, an elderly man swimming in the torrent beneath a waterfall, and a hunchback skilled at catching cicadas</w:t>
      </w:r>
      <w:r>
        <w:rPr>
          <w:rFonts w:ascii="Calibri" w:hAnsi="Calibri" w:cs="Times New Roman"/>
          <w:sz w:val="24"/>
          <w:szCs w:val="24"/>
          <w:lang w:val="en-US"/>
        </w:rPr>
        <w:t>—</w:t>
      </w:r>
      <w:r w:rsidRPr="00D331EC">
        <w:rPr>
          <w:rFonts w:ascii="Calibri" w:hAnsi="Calibri" w:cs="Times New Roman"/>
          <w:sz w:val="24"/>
          <w:szCs w:val="24"/>
          <w:lang w:val="en-US"/>
        </w:rPr>
        <w:t>all of whom ‘fathom the real character of life’ (Z</w:t>
      </w:r>
      <w:r>
        <w:rPr>
          <w:rFonts w:ascii="Calibri" w:hAnsi="Calibri" w:cs="Times New Roman"/>
          <w:sz w:val="24"/>
          <w:szCs w:val="24"/>
          <w:lang w:val="en-US"/>
        </w:rPr>
        <w:t>:</w:t>
      </w:r>
      <w:r w:rsidRPr="00D331EC">
        <w:rPr>
          <w:rFonts w:ascii="Calibri" w:hAnsi="Calibri" w:cs="Times New Roman"/>
          <w:sz w:val="24"/>
          <w:szCs w:val="24"/>
          <w:lang w:val="en-US"/>
        </w:rPr>
        <w:t xml:space="preserve"> 3, 19). Such people are quite unlike the </w:t>
      </w:r>
      <w:r>
        <w:rPr>
          <w:rFonts w:ascii="Calibri" w:hAnsi="Calibri" w:cs="Times New Roman"/>
          <w:sz w:val="24"/>
          <w:szCs w:val="24"/>
          <w:lang w:val="en-US"/>
        </w:rPr>
        <w:t>subtle, unobstrusive</w:t>
      </w:r>
      <w:r w:rsidRPr="00D331EC">
        <w:rPr>
          <w:rFonts w:ascii="Calibri" w:hAnsi="Calibri" w:cs="Times New Roman"/>
          <w:sz w:val="24"/>
          <w:szCs w:val="24"/>
          <w:lang w:val="en-US"/>
        </w:rPr>
        <w:t xml:space="preserve"> sage-kings of 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 since their activities and lives are ordinary and humble, focused on practical activities</w:t>
      </w:r>
      <w:r>
        <w:rPr>
          <w:rFonts w:ascii="Calibri" w:hAnsi="Calibri" w:cs="Times New Roman"/>
          <w:sz w:val="24"/>
          <w:szCs w:val="24"/>
          <w:lang w:val="en-US"/>
        </w:rPr>
        <w:t>—</w:t>
      </w:r>
      <w:r w:rsidRPr="00D331EC">
        <w:rPr>
          <w:rFonts w:ascii="Calibri" w:hAnsi="Calibri" w:cs="Times New Roman"/>
          <w:sz w:val="24"/>
          <w:szCs w:val="24"/>
          <w:lang w:val="en-US"/>
        </w:rPr>
        <w:t>carving, swimming</w:t>
      </w:r>
      <w:r>
        <w:rPr>
          <w:rFonts w:ascii="Calibri" w:hAnsi="Calibri" w:cs="Times New Roman"/>
          <w:sz w:val="24"/>
          <w:szCs w:val="24"/>
          <w:lang w:val="en-US"/>
        </w:rPr>
        <w:t>—</w:t>
      </w:r>
      <w:r w:rsidRPr="00D331EC">
        <w:rPr>
          <w:rFonts w:ascii="Calibri" w:hAnsi="Calibri" w:cs="Times New Roman"/>
          <w:sz w:val="24"/>
          <w:szCs w:val="24"/>
          <w:lang w:val="en-US"/>
        </w:rPr>
        <w:t xml:space="preserve">without any pretension to gain influence, let alone rule the state. Indeed, Zhuangzi openly derides being ‘ambitious’ and ‘aggressively proactive’ as a ‘sham Virtuosity’, since a true person’s guiding concern is ‘rectifying himself’, not trying to ‘rule anything outside himself’ (Z 7). </w:t>
      </w:r>
    </w:p>
    <w:p w:rsidR="00A14A3A" w:rsidRPr="00D331EC" w:rsidRDefault="00A14A3A" w:rsidP="00A14A3A">
      <w:pPr>
        <w:pStyle w:val="NoSpacing"/>
        <w:spacing w:line="480" w:lineRule="auto"/>
        <w:ind w:firstLine="720"/>
        <w:jc w:val="both"/>
        <w:rPr>
          <w:rFonts w:ascii="Calibri" w:hAnsi="Calibri"/>
          <w:sz w:val="24"/>
          <w:szCs w:val="24"/>
          <w:lang w:val="en-US"/>
        </w:rPr>
      </w:pPr>
      <w:r w:rsidRPr="00D331EC">
        <w:rPr>
          <w:rFonts w:ascii="Calibri" w:hAnsi="Calibri" w:cs="Times New Roman"/>
          <w:sz w:val="24"/>
          <w:szCs w:val="24"/>
          <w:lang w:val="en-US"/>
        </w:rPr>
        <w:t xml:space="preserve">The question is whether the Zhuangist exemplars are emulating Dao, in the sense of using it as a model for the </w:t>
      </w:r>
      <w:r w:rsidRPr="00D331EC">
        <w:rPr>
          <w:rFonts w:ascii="Calibri" w:hAnsi="Calibri" w:cs="Times New Roman"/>
          <w:i/>
          <w:sz w:val="24"/>
          <w:szCs w:val="24"/>
          <w:lang w:val="en-US"/>
        </w:rPr>
        <w:t>de</w:t>
      </w:r>
      <w:r>
        <w:rPr>
          <w:rFonts w:ascii="Calibri" w:hAnsi="Calibri" w:cs="Times New Roman"/>
          <w:i/>
          <w:sz w:val="24"/>
          <w:szCs w:val="24"/>
          <w:lang w:val="en-US"/>
        </w:rPr>
        <w:t>—</w:t>
      </w:r>
      <w:r w:rsidRPr="00D331EC">
        <w:rPr>
          <w:rFonts w:ascii="Calibri" w:hAnsi="Calibri" w:cs="Times New Roman"/>
          <w:sz w:val="24"/>
          <w:szCs w:val="24"/>
          <w:lang w:val="en-US"/>
        </w:rPr>
        <w:t>virtues, potencies, dispositions</w:t>
      </w:r>
      <w:r>
        <w:rPr>
          <w:rFonts w:ascii="Calibri" w:hAnsi="Calibri" w:cs="Times New Roman"/>
          <w:sz w:val="24"/>
          <w:szCs w:val="24"/>
          <w:lang w:val="en-US"/>
        </w:rPr>
        <w:t>—</w:t>
      </w:r>
      <w:r w:rsidRPr="00D331EC">
        <w:rPr>
          <w:rFonts w:ascii="Calibri" w:hAnsi="Calibri" w:cs="Times New Roman"/>
          <w:sz w:val="24"/>
          <w:szCs w:val="24"/>
          <w:lang w:val="en-US"/>
        </w:rPr>
        <w:t xml:space="preserve">that make them exemplary. An initial difficulty is the ineffability of Dao, which is affirmed in the famous opening line of the </w:t>
      </w:r>
      <w:r w:rsidRPr="00D331EC">
        <w:rPr>
          <w:rFonts w:ascii="Calibri" w:hAnsi="Calibri" w:cs="Times New Roman"/>
          <w:i/>
          <w:sz w:val="24"/>
          <w:szCs w:val="24"/>
          <w:lang w:val="en-US"/>
        </w:rPr>
        <w:t>Daodejing</w:t>
      </w:r>
      <w:r>
        <w:rPr>
          <w:rFonts w:ascii="Calibri" w:hAnsi="Calibri" w:cs="Times New Roman"/>
          <w:i/>
          <w:sz w:val="24"/>
          <w:szCs w:val="24"/>
          <w:lang w:val="en-US"/>
        </w:rPr>
        <w:t>—</w:t>
      </w:r>
      <w:r w:rsidRPr="00D331EC">
        <w:rPr>
          <w:rFonts w:ascii="Calibri" w:hAnsi="Calibri" w:cs="Times New Roman"/>
          <w:sz w:val="24"/>
          <w:szCs w:val="24"/>
          <w:lang w:val="en-US"/>
        </w:rPr>
        <w:t xml:space="preserve"> ‘the true Way cannot be spoken of’</w:t>
      </w:r>
      <w:r>
        <w:rPr>
          <w:rFonts w:ascii="Calibri" w:hAnsi="Calibri" w:cs="Times New Roman"/>
          <w:sz w:val="24"/>
          <w:szCs w:val="24"/>
          <w:lang w:val="en-US"/>
        </w:rPr>
        <w:t>—</w:t>
      </w:r>
      <w:r w:rsidRPr="00D331EC">
        <w:rPr>
          <w:rFonts w:ascii="Calibri" w:hAnsi="Calibri" w:cs="Times New Roman"/>
          <w:sz w:val="24"/>
          <w:szCs w:val="24"/>
          <w:lang w:val="en-US"/>
        </w:rPr>
        <w:t>and echoed in Zhuangzi’s warning that whatever is said is ‘merely how the Course [</w:t>
      </w:r>
      <w:r w:rsidRPr="00D331EC">
        <w:rPr>
          <w:rFonts w:ascii="Calibri" w:hAnsi="Calibri" w:cs="Times New Roman"/>
          <w:i/>
          <w:sz w:val="24"/>
          <w:szCs w:val="24"/>
          <w:lang w:val="en-US"/>
        </w:rPr>
        <w:t>dao</w:t>
      </w:r>
      <w:r w:rsidRPr="00D331EC">
        <w:rPr>
          <w:rFonts w:ascii="Calibri" w:hAnsi="Calibri" w:cs="Times New Roman"/>
          <w:sz w:val="24"/>
          <w:szCs w:val="24"/>
          <w:lang w:val="en-US"/>
        </w:rPr>
        <w:t>] is described</w:t>
      </w:r>
      <w:r>
        <w:rPr>
          <w:rFonts w:ascii="Calibri" w:hAnsi="Calibri" w:cs="Times New Roman"/>
          <w:sz w:val="24"/>
          <w:szCs w:val="24"/>
          <w:lang w:val="en-US"/>
        </w:rPr>
        <w:t xml:space="preserve"> . . .</w:t>
      </w:r>
      <w:r w:rsidRPr="00D331EC">
        <w:rPr>
          <w:rFonts w:ascii="Calibri" w:hAnsi="Calibri" w:cs="Times New Roman"/>
          <w:sz w:val="24"/>
          <w:szCs w:val="24"/>
          <w:lang w:val="en-US"/>
        </w:rPr>
        <w:t xml:space="preserve"> not the Course itself’ (Z</w:t>
      </w:r>
      <w:r>
        <w:rPr>
          <w:rFonts w:ascii="Calibri" w:hAnsi="Calibri" w:cs="Times New Roman"/>
          <w:sz w:val="24"/>
          <w:szCs w:val="24"/>
          <w:lang w:val="en-US"/>
        </w:rPr>
        <w:t>:</w:t>
      </w:r>
      <w:r w:rsidRPr="00D331EC">
        <w:rPr>
          <w:rFonts w:ascii="Calibri" w:hAnsi="Calibri" w:cs="Times New Roman"/>
          <w:sz w:val="24"/>
          <w:szCs w:val="24"/>
          <w:lang w:val="en-US"/>
        </w:rPr>
        <w:t xml:space="preserve"> 22), something neatly captured by Alan Watts</w:t>
      </w:r>
      <w:r>
        <w:rPr>
          <w:rFonts w:ascii="Calibri" w:hAnsi="Calibri" w:cs="Times New Roman"/>
          <w:sz w:val="24"/>
          <w:szCs w:val="24"/>
          <w:lang w:val="en-US"/>
        </w:rPr>
        <w:t>’s</w:t>
      </w:r>
      <w:r w:rsidRPr="00D331EC">
        <w:rPr>
          <w:rFonts w:ascii="Calibri" w:hAnsi="Calibri" w:cs="Times New Roman"/>
          <w:sz w:val="24"/>
          <w:szCs w:val="24"/>
          <w:lang w:val="en-US"/>
        </w:rPr>
        <w:t xml:space="preserve"> translation of that opening line</w:t>
      </w:r>
      <w:r>
        <w:rPr>
          <w:rFonts w:ascii="Calibri" w:hAnsi="Calibri" w:cs="Times New Roman"/>
          <w:sz w:val="24"/>
          <w:szCs w:val="24"/>
          <w:lang w:val="en-US"/>
        </w:rPr>
        <w:t>:</w:t>
      </w:r>
      <w:r w:rsidRPr="00D331EC">
        <w:rPr>
          <w:rFonts w:ascii="Calibri" w:hAnsi="Calibri" w:cs="Times New Roman"/>
          <w:sz w:val="24"/>
          <w:szCs w:val="24"/>
          <w:lang w:val="en-US"/>
        </w:rPr>
        <w:t xml:space="preserve"> ‘The course that can be discoursed is not the true Course’</w:t>
      </w:r>
      <w:r>
        <w:rPr>
          <w:rFonts w:ascii="Calibri" w:hAnsi="Calibri" w:cs="Times New Roman"/>
          <w:sz w:val="24"/>
          <w:szCs w:val="24"/>
          <w:lang w:val="en-US"/>
        </w:rPr>
        <w:t xml:space="preserve"> (in Allan 1997: 63)</w:t>
      </w:r>
      <w:r w:rsidRPr="00D331EC">
        <w:rPr>
          <w:rFonts w:ascii="Calibri" w:hAnsi="Calibri" w:cs="Times New Roman"/>
          <w:sz w:val="24"/>
          <w:szCs w:val="24"/>
          <w:lang w:val="en-US"/>
        </w:rPr>
        <w:t xml:space="preserve">. Although Dao’s ineffability is argued for on various grounds, what each </w:t>
      </w:r>
      <w:r>
        <w:rPr>
          <w:rFonts w:ascii="Calibri" w:hAnsi="Calibri" w:cs="Times New Roman"/>
          <w:sz w:val="24"/>
          <w:szCs w:val="24"/>
          <w:lang w:val="en-US"/>
        </w:rPr>
        <w:t xml:space="preserve">ground </w:t>
      </w:r>
      <w:r w:rsidRPr="00D331EC">
        <w:rPr>
          <w:rFonts w:ascii="Calibri" w:hAnsi="Calibri" w:cs="Times New Roman"/>
          <w:sz w:val="24"/>
          <w:szCs w:val="24"/>
          <w:lang w:val="en-US"/>
        </w:rPr>
        <w:t>rule</w:t>
      </w:r>
      <w:r>
        <w:rPr>
          <w:rFonts w:ascii="Calibri" w:hAnsi="Calibri" w:cs="Times New Roman"/>
          <w:sz w:val="24"/>
          <w:szCs w:val="24"/>
          <w:lang w:val="en-US"/>
        </w:rPr>
        <w:t>s</w:t>
      </w:r>
      <w:r w:rsidRPr="00D331EC">
        <w:rPr>
          <w:rFonts w:ascii="Calibri" w:hAnsi="Calibri" w:cs="Times New Roman"/>
          <w:sz w:val="24"/>
          <w:szCs w:val="24"/>
          <w:lang w:val="en-US"/>
        </w:rPr>
        <w:t xml:space="preserve"> out is the use of literal, propositional language, which crucially keeps open various roles for more figurative, metaphorical language. Indeed, 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 xml:space="preserve"> and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extensively employ allusive, poetic styles, and metaphors that serve to evoke, intimate, or attune one to Dao (see Harrison 2015 and </w:t>
      </w:r>
      <w:r w:rsidRPr="00D331EC">
        <w:rPr>
          <w:rFonts w:ascii="Calibri" w:hAnsi="Calibri"/>
          <w:sz w:val="24"/>
          <w:szCs w:val="24"/>
          <w:lang w:val="en-US"/>
        </w:rPr>
        <w:t>Møllgard</w:t>
      </w:r>
      <w:r w:rsidRPr="00D331EC">
        <w:rPr>
          <w:sz w:val="24"/>
          <w:szCs w:val="24"/>
          <w:lang w:val="en-US"/>
        </w:rPr>
        <w:t xml:space="preserve"> </w:t>
      </w:r>
      <w:r w:rsidRPr="00D331EC">
        <w:rPr>
          <w:rFonts w:ascii="Calibri" w:hAnsi="Calibri"/>
          <w:sz w:val="24"/>
          <w:szCs w:val="24"/>
          <w:lang w:val="en-US"/>
        </w:rPr>
        <w:t>2007</w:t>
      </w:r>
      <w:r>
        <w:rPr>
          <w:rFonts w:ascii="Calibri" w:hAnsi="Calibri"/>
          <w:sz w:val="24"/>
          <w:szCs w:val="24"/>
          <w:lang w:val="en-US"/>
        </w:rPr>
        <w:t>:</w:t>
      </w:r>
      <w:r w:rsidRPr="00D331EC">
        <w:rPr>
          <w:rFonts w:ascii="Calibri" w:hAnsi="Calibri"/>
          <w:sz w:val="24"/>
          <w:szCs w:val="24"/>
          <w:lang w:val="en-US"/>
        </w:rPr>
        <w:t xml:space="preserve"> ch.5). Dao is not an entity object or god with will, purposes, or desires that can be identified and theori</w:t>
      </w:r>
      <w:r>
        <w:rPr>
          <w:rFonts w:ascii="Calibri" w:hAnsi="Calibri"/>
          <w:sz w:val="24"/>
          <w:szCs w:val="24"/>
          <w:lang w:val="en-US"/>
        </w:rPr>
        <w:t>z</w:t>
      </w:r>
      <w:r w:rsidRPr="00D331EC">
        <w:rPr>
          <w:rFonts w:ascii="Calibri" w:hAnsi="Calibri"/>
          <w:sz w:val="24"/>
          <w:szCs w:val="24"/>
          <w:lang w:val="en-US"/>
        </w:rPr>
        <w:t xml:space="preserve">ed. It is, as the </w:t>
      </w:r>
      <w:r w:rsidRPr="00D331EC">
        <w:rPr>
          <w:rFonts w:ascii="Calibri" w:hAnsi="Calibri"/>
          <w:i/>
          <w:sz w:val="24"/>
          <w:szCs w:val="24"/>
          <w:lang w:val="en-US"/>
        </w:rPr>
        <w:t>Zhuangzi</w:t>
      </w:r>
      <w:r w:rsidRPr="00D331EC">
        <w:rPr>
          <w:rFonts w:ascii="Calibri" w:hAnsi="Calibri"/>
          <w:sz w:val="24"/>
          <w:szCs w:val="24"/>
          <w:lang w:val="en-US"/>
        </w:rPr>
        <w:t xml:space="preserve"> puts it, the active ‘wellspring’ </w:t>
      </w:r>
      <w:r>
        <w:rPr>
          <w:rFonts w:ascii="Calibri" w:hAnsi="Calibri"/>
          <w:sz w:val="24"/>
          <w:szCs w:val="24"/>
          <w:lang w:val="en-US"/>
        </w:rPr>
        <w:t xml:space="preserve">that </w:t>
      </w:r>
      <w:r w:rsidRPr="00D331EC">
        <w:rPr>
          <w:rFonts w:ascii="Calibri" w:hAnsi="Calibri"/>
          <w:sz w:val="24"/>
          <w:szCs w:val="24"/>
          <w:lang w:val="en-US"/>
        </w:rPr>
        <w:t xml:space="preserve">‘gives forth’ the ‘ways’ of ‘the myriad things’, not ‘something that causes the world’. Dao is formless and therefore not some very striking thing or being, but rather that which ‘forms forms’ and </w:t>
      </w:r>
      <w:r w:rsidRPr="00D331EC">
        <w:rPr>
          <w:rFonts w:ascii="Calibri" w:hAnsi="Calibri"/>
          <w:sz w:val="24"/>
          <w:szCs w:val="24"/>
          <w:lang w:val="en-US"/>
        </w:rPr>
        <w:lastRenderedPageBreak/>
        <w:t xml:space="preserve">‘things things’ (Z 17, 22, 25). These uses of figurative language continues, with </w:t>
      </w:r>
      <w:r>
        <w:rPr>
          <w:rFonts w:ascii="Calibri" w:hAnsi="Calibri"/>
          <w:sz w:val="24"/>
          <w:szCs w:val="24"/>
          <w:lang w:val="en-US"/>
        </w:rPr>
        <w:t xml:space="preserve">the </w:t>
      </w:r>
      <w:r w:rsidRPr="00D13C0A">
        <w:rPr>
          <w:rFonts w:ascii="Calibri" w:hAnsi="Calibri"/>
          <w:i/>
          <w:sz w:val="24"/>
          <w:szCs w:val="24"/>
          <w:lang w:val="en-US"/>
        </w:rPr>
        <w:t>Zhuangzi</w:t>
      </w:r>
      <w:r w:rsidRPr="00D331EC">
        <w:rPr>
          <w:rFonts w:ascii="Calibri" w:hAnsi="Calibri"/>
          <w:sz w:val="24"/>
          <w:szCs w:val="24"/>
          <w:lang w:val="en-US"/>
        </w:rPr>
        <w:t xml:space="preserve"> offering that the </w:t>
      </w:r>
      <w:r>
        <w:rPr>
          <w:rFonts w:ascii="Calibri" w:hAnsi="Calibri"/>
          <w:sz w:val="24"/>
          <w:szCs w:val="24"/>
          <w:lang w:val="en-US"/>
        </w:rPr>
        <w:t>W</w:t>
      </w:r>
      <w:r w:rsidRPr="00D331EC">
        <w:rPr>
          <w:rFonts w:ascii="Calibri" w:hAnsi="Calibri"/>
          <w:sz w:val="24"/>
          <w:szCs w:val="24"/>
          <w:lang w:val="en-US"/>
        </w:rPr>
        <w:t>ay is ‘handed down but not received’, ‘apprehended but not seen’, ‘above the highest point without being high’, ‘prior to Heaven and Earth without being long-lasting’ (Z</w:t>
      </w:r>
      <w:r>
        <w:rPr>
          <w:rFonts w:ascii="Calibri" w:hAnsi="Calibri"/>
          <w:sz w:val="24"/>
          <w:szCs w:val="24"/>
          <w:lang w:val="en-US"/>
        </w:rPr>
        <w:t xml:space="preserve">: </w:t>
      </w:r>
      <w:r w:rsidRPr="00D331EC">
        <w:rPr>
          <w:rFonts w:ascii="Calibri" w:hAnsi="Calibri"/>
          <w:sz w:val="24"/>
          <w:szCs w:val="24"/>
          <w:lang w:val="en-US"/>
        </w:rPr>
        <w:t>6).</w:t>
      </w:r>
    </w:p>
    <w:p w:rsidR="00A14A3A" w:rsidRPr="00D331EC" w:rsidRDefault="00A14A3A" w:rsidP="00A14A3A">
      <w:pPr>
        <w:pStyle w:val="NoSpacing"/>
        <w:spacing w:line="480" w:lineRule="auto"/>
        <w:ind w:firstLine="720"/>
        <w:jc w:val="both"/>
        <w:rPr>
          <w:rFonts w:ascii="Calibri" w:hAnsi="Calibri"/>
          <w:sz w:val="24"/>
          <w:szCs w:val="24"/>
          <w:lang w:val="en-US"/>
        </w:rPr>
      </w:pPr>
      <w:r w:rsidRPr="00D331EC">
        <w:rPr>
          <w:rFonts w:ascii="Calibri" w:hAnsi="Calibri"/>
          <w:sz w:val="24"/>
          <w:szCs w:val="24"/>
          <w:lang w:val="en-US"/>
        </w:rPr>
        <w:t xml:space="preserve">To better understand the relation of the Zhuangist exemplar to Dao, we should focus on the theme of </w:t>
      </w:r>
      <w:r w:rsidRPr="00D331EC">
        <w:rPr>
          <w:rFonts w:ascii="Calibri" w:hAnsi="Calibri"/>
          <w:i/>
          <w:sz w:val="24"/>
          <w:szCs w:val="24"/>
          <w:lang w:val="en-US"/>
        </w:rPr>
        <w:t>spontaneity</w:t>
      </w:r>
      <w:r w:rsidRPr="00D331EC">
        <w:rPr>
          <w:rFonts w:ascii="Calibri" w:hAnsi="Calibri"/>
          <w:sz w:val="24"/>
          <w:szCs w:val="24"/>
          <w:lang w:val="en-US"/>
        </w:rPr>
        <w:t xml:space="preserve"> (</w:t>
      </w:r>
      <w:r w:rsidRPr="00D331EC">
        <w:rPr>
          <w:rFonts w:ascii="Calibri" w:hAnsi="Calibri"/>
          <w:i/>
          <w:sz w:val="24"/>
          <w:szCs w:val="24"/>
          <w:lang w:val="en-US"/>
        </w:rPr>
        <w:t>ziran</w:t>
      </w:r>
      <w:r w:rsidRPr="00D331EC">
        <w:rPr>
          <w:rFonts w:ascii="Calibri" w:hAnsi="Calibri"/>
          <w:sz w:val="24"/>
          <w:szCs w:val="24"/>
          <w:lang w:val="en-US"/>
        </w:rPr>
        <w:t xml:space="preserve">, literally ‘self-so-ness’), the primary Daoist virtue, for this is the most important characteristic of </w:t>
      </w:r>
      <w:r w:rsidRPr="00D331EC">
        <w:rPr>
          <w:rFonts w:ascii="Calibri" w:hAnsi="Calibri"/>
          <w:i/>
          <w:sz w:val="24"/>
          <w:szCs w:val="24"/>
          <w:lang w:val="en-US"/>
        </w:rPr>
        <w:t>zhen ren</w:t>
      </w:r>
      <w:r w:rsidRPr="00D331EC">
        <w:rPr>
          <w:rFonts w:ascii="Calibri" w:hAnsi="Calibri"/>
          <w:sz w:val="24"/>
          <w:szCs w:val="24"/>
          <w:lang w:val="en-US"/>
        </w:rPr>
        <w:t xml:space="preserve"> and Dao alike. Edward Slingerland (2006: 4) remarks that being ‘fully in harmony’ with Dao </w:t>
      </w:r>
      <w:r w:rsidRPr="00D331EC">
        <w:rPr>
          <w:rFonts w:ascii="Calibri" w:hAnsi="Calibri" w:cs="Times New Roman"/>
          <w:sz w:val="24"/>
          <w:szCs w:val="24"/>
          <w:lang w:val="en-US"/>
        </w:rPr>
        <w:t xml:space="preserve">requires living in a way that is </w:t>
      </w:r>
      <w:r w:rsidRPr="00D331EC">
        <w:rPr>
          <w:rFonts w:ascii="Calibri" w:hAnsi="Calibri"/>
          <w:sz w:val="24"/>
          <w:szCs w:val="24"/>
          <w:lang w:val="en-US"/>
        </w:rPr>
        <w:t xml:space="preserve">‘completely spontaneous’. What that term captures are a set of virtues or dispositions that are qualities of Dao as manifested in human form, preeminently in the conduct and lives of the </w:t>
      </w:r>
      <w:r w:rsidRPr="00D331EC">
        <w:rPr>
          <w:rFonts w:ascii="Calibri" w:hAnsi="Calibri"/>
          <w:i/>
          <w:sz w:val="24"/>
          <w:szCs w:val="24"/>
          <w:lang w:val="en-US"/>
        </w:rPr>
        <w:t>zhen ren</w:t>
      </w:r>
      <w:r w:rsidRPr="00D331EC">
        <w:rPr>
          <w:rFonts w:ascii="Calibri" w:hAnsi="Calibri"/>
          <w:sz w:val="24"/>
          <w:szCs w:val="24"/>
          <w:lang w:val="en-US"/>
        </w:rPr>
        <w:t>.</w:t>
      </w:r>
    </w:p>
    <w:p w:rsidR="00A14A3A" w:rsidRPr="00D331EC" w:rsidRDefault="00A14A3A" w:rsidP="00A14A3A">
      <w:pPr>
        <w:pStyle w:val="NoSpacing"/>
        <w:spacing w:line="480" w:lineRule="auto"/>
        <w:jc w:val="both"/>
        <w:rPr>
          <w:rFonts w:ascii="Calibri" w:hAnsi="Calibri"/>
          <w:sz w:val="24"/>
          <w:szCs w:val="24"/>
          <w:lang w:val="en-US"/>
        </w:rPr>
      </w:pPr>
    </w:p>
    <w:p w:rsidR="00A14A3A" w:rsidRDefault="00A14A3A" w:rsidP="00A14A3A">
      <w:pPr>
        <w:pStyle w:val="NoSpacing"/>
        <w:spacing w:line="480" w:lineRule="auto"/>
        <w:jc w:val="both"/>
        <w:rPr>
          <w:rFonts w:ascii="Calibri" w:hAnsi="Calibri"/>
          <w:b/>
          <w:sz w:val="24"/>
          <w:szCs w:val="24"/>
          <w:lang w:val="en-US"/>
        </w:rPr>
      </w:pPr>
      <w:r w:rsidRPr="00D331EC">
        <w:rPr>
          <w:rFonts w:ascii="Calibri" w:hAnsi="Calibri"/>
          <w:b/>
          <w:sz w:val="24"/>
          <w:szCs w:val="24"/>
          <w:lang w:val="en-US"/>
        </w:rPr>
        <w:t>Spontaneity</w:t>
      </w:r>
    </w:p>
    <w:p w:rsidR="00A14A3A" w:rsidRPr="00D331EC" w:rsidRDefault="00A14A3A" w:rsidP="00A14A3A">
      <w:pPr>
        <w:pStyle w:val="NoSpacing"/>
        <w:spacing w:line="480" w:lineRule="auto"/>
        <w:jc w:val="both"/>
        <w:rPr>
          <w:rFonts w:ascii="Calibri" w:hAnsi="Calibri" w:cs="Times New Roman"/>
          <w:sz w:val="24"/>
          <w:szCs w:val="24"/>
          <w:lang w:val="en-US"/>
        </w:rPr>
      </w:pPr>
      <w:r w:rsidRPr="00D331EC">
        <w:rPr>
          <w:rFonts w:ascii="Calibri" w:hAnsi="Calibri"/>
          <w:i/>
          <w:sz w:val="24"/>
          <w:szCs w:val="24"/>
          <w:lang w:val="en-US"/>
        </w:rPr>
        <w:t>Ziran</w:t>
      </w:r>
      <w:r w:rsidRPr="00D331EC">
        <w:rPr>
          <w:rFonts w:ascii="Calibri" w:hAnsi="Calibri"/>
          <w:sz w:val="24"/>
          <w:szCs w:val="24"/>
          <w:lang w:val="en-US"/>
        </w:rPr>
        <w:t xml:space="preserve"> is typically translated as ‘spontaneity’ </w:t>
      </w:r>
      <w:r>
        <w:rPr>
          <w:rFonts w:ascii="Calibri" w:hAnsi="Calibri"/>
          <w:sz w:val="24"/>
          <w:szCs w:val="24"/>
          <w:lang w:val="en-US"/>
        </w:rPr>
        <w:t xml:space="preserve">and </w:t>
      </w:r>
      <w:r w:rsidRPr="00D331EC">
        <w:rPr>
          <w:rFonts w:ascii="Calibri" w:hAnsi="Calibri"/>
          <w:sz w:val="24"/>
          <w:szCs w:val="24"/>
          <w:lang w:val="en-US"/>
        </w:rPr>
        <w:t>nam</w:t>
      </w:r>
      <w:r>
        <w:rPr>
          <w:rFonts w:ascii="Calibri" w:hAnsi="Calibri"/>
          <w:sz w:val="24"/>
          <w:szCs w:val="24"/>
          <w:lang w:val="en-US"/>
        </w:rPr>
        <w:t xml:space="preserve">es </w:t>
      </w:r>
      <w:r w:rsidRPr="00D331EC">
        <w:rPr>
          <w:rFonts w:ascii="Calibri" w:hAnsi="Calibri"/>
          <w:sz w:val="24"/>
          <w:szCs w:val="24"/>
          <w:lang w:val="en-US"/>
        </w:rPr>
        <w:t xml:space="preserve">a cluster of capacities and dispositions, </w:t>
      </w:r>
      <w:r>
        <w:rPr>
          <w:rFonts w:ascii="Calibri" w:hAnsi="Calibri"/>
          <w:sz w:val="24"/>
          <w:szCs w:val="24"/>
          <w:lang w:val="en-US"/>
        </w:rPr>
        <w:t>but</w:t>
      </w:r>
      <w:r w:rsidRPr="00D331EC">
        <w:rPr>
          <w:rFonts w:ascii="Calibri" w:hAnsi="Calibri"/>
          <w:sz w:val="24"/>
          <w:szCs w:val="24"/>
          <w:lang w:val="en-US"/>
        </w:rPr>
        <w:t xml:space="preserve"> </w:t>
      </w:r>
      <w:r>
        <w:rPr>
          <w:rFonts w:ascii="Calibri" w:hAnsi="Calibri"/>
          <w:sz w:val="24"/>
          <w:szCs w:val="24"/>
          <w:lang w:val="en-US"/>
        </w:rPr>
        <w:t xml:space="preserve">it </w:t>
      </w:r>
      <w:r w:rsidRPr="00D331EC">
        <w:rPr>
          <w:rFonts w:ascii="Calibri" w:hAnsi="Calibri"/>
          <w:sz w:val="24"/>
          <w:szCs w:val="24"/>
          <w:lang w:val="en-US"/>
        </w:rPr>
        <w:t>is more literally rendered as</w:t>
      </w:r>
      <w:r w:rsidRPr="00D331EC">
        <w:rPr>
          <w:rFonts w:ascii="Calibri" w:hAnsi="Calibri" w:cs="Times New Roman"/>
          <w:sz w:val="24"/>
          <w:szCs w:val="24"/>
          <w:lang w:val="en-US"/>
        </w:rPr>
        <w:t xml:space="preserve"> ‘self-so-ness’. The mode of spontaneity admired is not that of caprice, passionate impulse, or thoughtless reactiveness, since, as A.</w:t>
      </w:r>
      <w:r>
        <w:rPr>
          <w:rFonts w:ascii="Calibri" w:hAnsi="Calibri" w:cs="Times New Roman"/>
          <w:sz w:val="24"/>
          <w:szCs w:val="24"/>
          <w:lang w:val="en-US"/>
        </w:rPr>
        <w:t xml:space="preserve"> </w:t>
      </w:r>
      <w:r w:rsidRPr="00D331EC">
        <w:rPr>
          <w:rFonts w:ascii="Calibri" w:hAnsi="Calibri" w:cs="Times New Roman"/>
          <w:sz w:val="24"/>
          <w:szCs w:val="24"/>
          <w:lang w:val="en-US"/>
        </w:rPr>
        <w:t>C. Graham (1989:189) emphasi</w:t>
      </w:r>
      <w:r>
        <w:rPr>
          <w:rFonts w:ascii="Calibri" w:hAnsi="Calibri" w:cs="Times New Roman"/>
          <w:sz w:val="24"/>
          <w:szCs w:val="24"/>
          <w:lang w:val="en-US"/>
        </w:rPr>
        <w:t>z</w:t>
      </w:r>
      <w:r w:rsidRPr="00D331EC">
        <w:rPr>
          <w:rFonts w:ascii="Calibri" w:hAnsi="Calibri" w:cs="Times New Roman"/>
          <w:sz w:val="24"/>
          <w:szCs w:val="24"/>
          <w:lang w:val="en-US"/>
        </w:rPr>
        <w:t>es, the Zhuangist exemplars are often acutely concentrated on the task at hand. Cook Ding, for instance, ‘comes to a halt’ at ‘gnarled joints of bone’, relying not on ‘mere skill’, but the ‘promptings of the spirit’, until</w:t>
      </w:r>
      <w:r>
        <w:rPr>
          <w:rFonts w:ascii="Calibri" w:hAnsi="Calibri" w:cs="Times New Roman"/>
          <w:sz w:val="24"/>
          <w:szCs w:val="24"/>
          <w:lang w:val="en-US"/>
        </w:rPr>
        <w:t>—</w:t>
      </w:r>
      <w:r w:rsidRPr="00D331EC">
        <w:rPr>
          <w:rFonts w:ascii="Calibri" w:hAnsi="Calibri" w:cs="Times New Roman"/>
          <w:sz w:val="24"/>
          <w:szCs w:val="24"/>
          <w:lang w:val="en-US"/>
        </w:rPr>
        <w:t>suddenly</w:t>
      </w:r>
      <w:r>
        <w:rPr>
          <w:rFonts w:ascii="Calibri" w:hAnsi="Calibri" w:cs="Times New Roman"/>
          <w:sz w:val="24"/>
          <w:szCs w:val="24"/>
          <w:lang w:val="en-US"/>
        </w:rPr>
        <w:t>—</w:t>
      </w:r>
      <w:r w:rsidRPr="00D331EC">
        <w:rPr>
          <w:rFonts w:ascii="Calibri" w:hAnsi="Calibri" w:cs="Times New Roman"/>
          <w:sz w:val="24"/>
          <w:szCs w:val="24"/>
          <w:lang w:val="en-US"/>
        </w:rPr>
        <w:t>the ox lies ‘dismembered’ at his feet (Z</w:t>
      </w:r>
      <w:r>
        <w:rPr>
          <w:rFonts w:ascii="Calibri" w:hAnsi="Calibri" w:cs="Times New Roman"/>
          <w:sz w:val="24"/>
          <w:szCs w:val="24"/>
          <w:lang w:val="en-US"/>
        </w:rPr>
        <w:t>:</w:t>
      </w:r>
      <w:r w:rsidRPr="00D331EC">
        <w:rPr>
          <w:rFonts w:ascii="Calibri" w:hAnsi="Calibri" w:cs="Times New Roman"/>
          <w:sz w:val="24"/>
          <w:szCs w:val="24"/>
          <w:lang w:val="en-US"/>
        </w:rPr>
        <w:t xml:space="preserve"> 3). Asked to explain his preternatural skill, the old man swimming in </w:t>
      </w:r>
      <w:r>
        <w:rPr>
          <w:rFonts w:ascii="Calibri" w:hAnsi="Calibri" w:cs="Times New Roman"/>
          <w:sz w:val="24"/>
          <w:szCs w:val="24"/>
          <w:lang w:val="en-US"/>
        </w:rPr>
        <w:t>a</w:t>
      </w:r>
      <w:r w:rsidRPr="00D331EC">
        <w:rPr>
          <w:rFonts w:ascii="Calibri" w:hAnsi="Calibri" w:cs="Times New Roman"/>
          <w:sz w:val="24"/>
          <w:szCs w:val="24"/>
          <w:lang w:val="en-US"/>
        </w:rPr>
        <w:t xml:space="preserve"> pool</w:t>
      </w:r>
      <w:r>
        <w:rPr>
          <w:rFonts w:ascii="Calibri" w:hAnsi="Calibri" w:cs="Times New Roman"/>
          <w:sz w:val="24"/>
          <w:szCs w:val="24"/>
          <w:lang w:val="en-US"/>
        </w:rPr>
        <w:t xml:space="preserve"> under waterfall,</w:t>
      </w:r>
      <w:r w:rsidRPr="00D331EC">
        <w:rPr>
          <w:rFonts w:ascii="Calibri" w:hAnsi="Calibri" w:cs="Times New Roman"/>
          <w:sz w:val="24"/>
          <w:szCs w:val="24"/>
          <w:lang w:val="en-US"/>
        </w:rPr>
        <w:t xml:space="preserve"> too turbulent even for the fish</w:t>
      </w:r>
      <w:r>
        <w:rPr>
          <w:rFonts w:ascii="Calibri" w:hAnsi="Calibri" w:cs="Times New Roman"/>
          <w:sz w:val="24"/>
          <w:szCs w:val="24"/>
          <w:lang w:val="en-US"/>
        </w:rPr>
        <w:t>,</w:t>
      </w:r>
      <w:r w:rsidRPr="00D331EC">
        <w:rPr>
          <w:rFonts w:ascii="Calibri" w:hAnsi="Calibri" w:cs="Times New Roman"/>
          <w:sz w:val="24"/>
          <w:szCs w:val="24"/>
          <w:lang w:val="en-US"/>
        </w:rPr>
        <w:t xml:space="preserve"> replies that he </w:t>
      </w:r>
      <w:r>
        <w:rPr>
          <w:rFonts w:ascii="Calibri" w:hAnsi="Calibri" w:cs="Times New Roman"/>
          <w:sz w:val="24"/>
          <w:szCs w:val="24"/>
          <w:lang w:val="en-US"/>
        </w:rPr>
        <w:t>‘had no way’, but would simply</w:t>
      </w:r>
      <w:r w:rsidRPr="00D331EC">
        <w:rPr>
          <w:rFonts w:ascii="Calibri" w:hAnsi="Calibri" w:cs="Times New Roman"/>
          <w:sz w:val="24"/>
          <w:szCs w:val="24"/>
          <w:lang w:val="en-US"/>
        </w:rPr>
        <w:t xml:space="preserve"> ‘enter with the inflow and emerge with the outflow’, to ‘follow the Way of the water’, rather than try to ‘impose’ his own </w:t>
      </w:r>
      <w:r>
        <w:rPr>
          <w:rFonts w:ascii="Calibri" w:hAnsi="Calibri" w:cs="Times New Roman"/>
          <w:sz w:val="24"/>
          <w:szCs w:val="24"/>
          <w:lang w:val="en-US"/>
        </w:rPr>
        <w:t xml:space="preserve">way </w:t>
      </w:r>
      <w:r w:rsidRPr="00D331EC">
        <w:rPr>
          <w:rFonts w:ascii="Calibri" w:hAnsi="Calibri" w:cs="Times New Roman"/>
          <w:sz w:val="24"/>
          <w:szCs w:val="24"/>
          <w:lang w:val="en-US"/>
        </w:rPr>
        <w:t>upon it (Z</w:t>
      </w:r>
      <w:r>
        <w:rPr>
          <w:rFonts w:ascii="Calibri" w:hAnsi="Calibri" w:cs="Times New Roman"/>
          <w:sz w:val="24"/>
          <w:szCs w:val="24"/>
          <w:lang w:val="en-US"/>
        </w:rPr>
        <w:t>:</w:t>
      </w:r>
      <w:r w:rsidRPr="00D331EC">
        <w:rPr>
          <w:rFonts w:ascii="Calibri" w:hAnsi="Calibri" w:cs="Times New Roman"/>
          <w:sz w:val="24"/>
          <w:szCs w:val="24"/>
          <w:lang w:val="en-US"/>
        </w:rPr>
        <w:t xml:space="preserve"> 17). Spontaneity in the relevant sense is a supple responsiveness, apt to be spoiled by processes of analy</w:t>
      </w:r>
      <w:r>
        <w:rPr>
          <w:rFonts w:ascii="Calibri" w:hAnsi="Calibri" w:cs="Times New Roman"/>
          <w:sz w:val="24"/>
          <w:szCs w:val="24"/>
          <w:lang w:val="en-US"/>
        </w:rPr>
        <w:t>z</w:t>
      </w:r>
      <w:r w:rsidRPr="00D331EC">
        <w:rPr>
          <w:rFonts w:ascii="Calibri" w:hAnsi="Calibri" w:cs="Times New Roman"/>
          <w:sz w:val="24"/>
          <w:szCs w:val="24"/>
          <w:lang w:val="en-US"/>
        </w:rPr>
        <w:t xml:space="preserve">ing possibilities, weighing options, and applying rules.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lastRenderedPageBreak/>
        <w:t xml:space="preserve">Since spontaneity has a special significance to the Zhuangist exemplars, it offers the best place to look, as it were, for evidence of the cosmic mode of emulation. 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 xml:space="preserve"> explicitly states that the sage, by ‘following the way of the earth’, thereby ‘follows the way of </w:t>
      </w:r>
      <w:r w:rsidRPr="00D331EC">
        <w:rPr>
          <w:rFonts w:ascii="Calibri" w:hAnsi="Calibri" w:cs="Times New Roman"/>
          <w:i/>
          <w:sz w:val="24"/>
          <w:szCs w:val="24"/>
          <w:lang w:val="en-US"/>
        </w:rPr>
        <w:t>dao</w:t>
      </w:r>
      <w:r w:rsidRPr="00D331EC">
        <w:rPr>
          <w:rFonts w:ascii="Calibri" w:hAnsi="Calibri" w:cs="Times New Roman"/>
          <w:sz w:val="24"/>
          <w:szCs w:val="24"/>
          <w:lang w:val="en-US"/>
        </w:rPr>
        <w:t>’, which itself ‘follows the way of spontaneity’ (D</w:t>
      </w:r>
      <w:r>
        <w:rPr>
          <w:rFonts w:ascii="Calibri" w:hAnsi="Calibri" w:cs="Times New Roman"/>
          <w:sz w:val="24"/>
          <w:szCs w:val="24"/>
          <w:lang w:val="en-US"/>
        </w:rPr>
        <w:t>:</w:t>
      </w:r>
      <w:r w:rsidRPr="00D331EC">
        <w:rPr>
          <w:rFonts w:ascii="Calibri" w:hAnsi="Calibri" w:cs="Times New Roman"/>
          <w:sz w:val="24"/>
          <w:szCs w:val="24"/>
          <w:lang w:val="en-US"/>
        </w:rPr>
        <w:t xml:space="preserve"> 25). If so, we ought to be able to find in the character and comportment of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specific parallels with the </w:t>
      </w:r>
      <w:r>
        <w:rPr>
          <w:rFonts w:ascii="Calibri" w:hAnsi="Calibri" w:cs="Times New Roman"/>
          <w:sz w:val="24"/>
          <w:szCs w:val="24"/>
          <w:lang w:val="en-US"/>
        </w:rPr>
        <w:t>w</w:t>
      </w:r>
      <w:r w:rsidRPr="00D331EC">
        <w:rPr>
          <w:rFonts w:ascii="Calibri" w:hAnsi="Calibri" w:cs="Times New Roman"/>
          <w:sz w:val="24"/>
          <w:szCs w:val="24"/>
          <w:lang w:val="en-US"/>
        </w:rPr>
        <w:t xml:space="preserve">ay. To do this, we can look for more specific parallels between figuratively </w:t>
      </w:r>
      <w:r>
        <w:rPr>
          <w:rFonts w:ascii="Calibri" w:hAnsi="Calibri" w:cs="Times New Roman"/>
          <w:sz w:val="24"/>
          <w:szCs w:val="24"/>
          <w:lang w:val="en-US"/>
        </w:rPr>
        <w:t>rendered</w:t>
      </w:r>
      <w:r w:rsidRPr="00D331EC">
        <w:rPr>
          <w:rFonts w:ascii="Calibri" w:hAnsi="Calibri" w:cs="Times New Roman"/>
          <w:sz w:val="24"/>
          <w:szCs w:val="24"/>
          <w:lang w:val="en-US"/>
        </w:rPr>
        <w:t xml:space="preserve"> attributes of Dao and a set of virtues of spontaneity. To start with, there are what we might call virtues of impartiality, which emulate Dao, from whose perspective, nothing is ‘worthy or unworthy’ (Z</w:t>
      </w:r>
      <w:r>
        <w:rPr>
          <w:rFonts w:ascii="Calibri" w:hAnsi="Calibri" w:cs="Times New Roman"/>
          <w:sz w:val="24"/>
          <w:szCs w:val="24"/>
          <w:lang w:val="en-US"/>
        </w:rPr>
        <w:t>:</w:t>
      </w:r>
      <w:r w:rsidRPr="00D331EC">
        <w:rPr>
          <w:rFonts w:ascii="Calibri" w:hAnsi="Calibri" w:cs="Times New Roman"/>
          <w:sz w:val="24"/>
          <w:szCs w:val="24"/>
          <w:lang w:val="en-US"/>
        </w:rPr>
        <w:t xml:space="preserve"> 17) or otherwise rated as more desirable, valuable, or attractive than any other thing. Without the particular natures and needs of the ‘ten thousand things’, there is no basis for such partial evaluations of things. We see such virtues of impartiality in 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The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do not ‘follow any specific course’, where that means being ‘partisan to any one course’, but </w:t>
      </w:r>
      <w:r>
        <w:rPr>
          <w:rFonts w:ascii="Calibri" w:hAnsi="Calibri" w:cs="Times New Roman"/>
          <w:sz w:val="24"/>
          <w:szCs w:val="24"/>
          <w:lang w:val="en-US"/>
        </w:rPr>
        <w:t xml:space="preserve">they </w:t>
      </w:r>
      <w:r w:rsidRPr="00D331EC">
        <w:rPr>
          <w:rFonts w:ascii="Calibri" w:hAnsi="Calibri" w:cs="Times New Roman"/>
          <w:sz w:val="24"/>
          <w:szCs w:val="24"/>
          <w:lang w:val="en-US"/>
        </w:rPr>
        <w:t>‘follow the rightness of the way each thing already is without</w:t>
      </w:r>
      <w:r>
        <w:rPr>
          <w:rFonts w:ascii="Calibri" w:hAnsi="Calibri" w:cs="Times New Roman"/>
          <w:sz w:val="24"/>
          <w:szCs w:val="24"/>
          <w:lang w:val="en-US"/>
        </w:rPr>
        <w:t xml:space="preserve"> . . .</w:t>
      </w:r>
      <w:r w:rsidRPr="00D331EC">
        <w:rPr>
          <w:rFonts w:ascii="Calibri" w:hAnsi="Calibri" w:cs="Times New Roman"/>
          <w:sz w:val="24"/>
          <w:szCs w:val="24"/>
          <w:lang w:val="en-US"/>
        </w:rPr>
        <w:t xml:space="preserve"> the least bias’ (Z</w:t>
      </w:r>
      <w:r>
        <w:rPr>
          <w:rFonts w:ascii="Calibri" w:hAnsi="Calibri" w:cs="Times New Roman"/>
          <w:sz w:val="24"/>
          <w:szCs w:val="24"/>
          <w:lang w:val="en-US"/>
        </w:rPr>
        <w:t>:</w:t>
      </w:r>
      <w:r w:rsidRPr="00D331EC">
        <w:rPr>
          <w:rFonts w:ascii="Calibri" w:hAnsi="Calibri" w:cs="Times New Roman"/>
          <w:sz w:val="24"/>
          <w:szCs w:val="24"/>
          <w:lang w:val="en-US"/>
        </w:rPr>
        <w:t xml:space="preserve"> 2, 6, 7). A Daoist sage steps back, for instance, from conventional classifications of animals into pests or pets or the cute and cuddly </w:t>
      </w:r>
      <w:r>
        <w:rPr>
          <w:rFonts w:ascii="Calibri" w:hAnsi="Calibri" w:cs="Times New Roman"/>
          <w:sz w:val="24"/>
          <w:szCs w:val="24"/>
          <w:lang w:val="en-US"/>
        </w:rPr>
        <w:t xml:space="preserve">and </w:t>
      </w:r>
      <w:r w:rsidRPr="00D331EC">
        <w:rPr>
          <w:rFonts w:ascii="Calibri" w:hAnsi="Calibri" w:cs="Times New Roman"/>
          <w:sz w:val="24"/>
          <w:szCs w:val="24"/>
          <w:lang w:val="en-US"/>
        </w:rPr>
        <w:t>instead recogni</w:t>
      </w:r>
      <w:r>
        <w:rPr>
          <w:rFonts w:ascii="Calibri" w:hAnsi="Calibri" w:cs="Times New Roman"/>
          <w:sz w:val="24"/>
          <w:szCs w:val="24"/>
          <w:lang w:val="en-US"/>
        </w:rPr>
        <w:t xml:space="preserve">zes </w:t>
      </w:r>
      <w:r w:rsidRPr="00D331EC">
        <w:rPr>
          <w:rFonts w:ascii="Calibri" w:hAnsi="Calibri" w:cs="Times New Roman"/>
          <w:sz w:val="24"/>
          <w:szCs w:val="24"/>
          <w:lang w:val="en-US"/>
        </w:rPr>
        <w:t>the ‘true inborn nature’ of all of these and see</w:t>
      </w:r>
      <w:r>
        <w:rPr>
          <w:rFonts w:ascii="Calibri" w:hAnsi="Calibri" w:cs="Times New Roman"/>
          <w:sz w:val="24"/>
          <w:szCs w:val="24"/>
          <w:lang w:val="en-US"/>
        </w:rPr>
        <w:t xml:space="preserve">s </w:t>
      </w:r>
      <w:r w:rsidRPr="00D331EC">
        <w:rPr>
          <w:rFonts w:ascii="Calibri" w:hAnsi="Calibri" w:cs="Times New Roman"/>
          <w:sz w:val="24"/>
          <w:szCs w:val="24"/>
          <w:lang w:val="en-US"/>
        </w:rPr>
        <w:t>in this impartiality the possibility of living closer to birds and beasts (Z</w:t>
      </w:r>
      <w:r>
        <w:rPr>
          <w:rFonts w:ascii="Calibri" w:hAnsi="Calibri" w:cs="Times New Roman"/>
          <w:sz w:val="24"/>
          <w:szCs w:val="24"/>
          <w:lang w:val="en-US"/>
        </w:rPr>
        <w:t>:</w:t>
      </w:r>
      <w:r w:rsidRPr="00D331EC">
        <w:rPr>
          <w:rFonts w:ascii="Calibri" w:hAnsi="Calibri" w:cs="Times New Roman"/>
          <w:sz w:val="24"/>
          <w:szCs w:val="24"/>
          <w:lang w:val="en-US"/>
        </w:rPr>
        <w:t xml:space="preserve"> 9). Playing on the aquatic metaphors, the</w:t>
      </w:r>
      <w:r w:rsidRPr="00D331EC">
        <w:rPr>
          <w:rFonts w:ascii="Calibri" w:hAnsi="Calibri" w:cs="Times New Roman"/>
          <w:i/>
          <w:sz w:val="24"/>
          <w:szCs w:val="24"/>
          <w:lang w:val="en-US"/>
        </w:rPr>
        <w:t xml:space="preserve"> zhen ren</w:t>
      </w:r>
      <w:r w:rsidRPr="00D331EC">
        <w:rPr>
          <w:rFonts w:ascii="Calibri" w:hAnsi="Calibri" w:cs="Times New Roman"/>
          <w:sz w:val="24"/>
          <w:szCs w:val="24"/>
          <w:lang w:val="en-US"/>
        </w:rPr>
        <w:t xml:space="preserve"> follows along with things, emulating the impartiality of water</w:t>
      </w:r>
      <w:r>
        <w:rPr>
          <w:rFonts w:ascii="Calibri" w:hAnsi="Calibri" w:cs="Times New Roman"/>
          <w:sz w:val="24"/>
          <w:szCs w:val="24"/>
          <w:lang w:val="en-US"/>
        </w:rPr>
        <w:t>—</w:t>
      </w:r>
      <w:r w:rsidRPr="00D331EC">
        <w:rPr>
          <w:rFonts w:ascii="Calibri" w:hAnsi="Calibri" w:cs="Times New Roman"/>
          <w:sz w:val="24"/>
          <w:szCs w:val="24"/>
          <w:lang w:val="en-US"/>
        </w:rPr>
        <w:t>adapting to rather than contending with them, like the old man who ‘follows the course of the water itself’, or the bell</w:t>
      </w:r>
      <w:r>
        <w:rPr>
          <w:rFonts w:ascii="Calibri" w:hAnsi="Calibri" w:cs="Times New Roman"/>
          <w:sz w:val="24"/>
          <w:szCs w:val="24"/>
          <w:lang w:val="en-US"/>
        </w:rPr>
        <w:t>-</w:t>
      </w:r>
      <w:r w:rsidRPr="00D331EC">
        <w:rPr>
          <w:rFonts w:ascii="Calibri" w:hAnsi="Calibri" w:cs="Times New Roman"/>
          <w:sz w:val="24"/>
          <w:szCs w:val="24"/>
          <w:lang w:val="en-US"/>
        </w:rPr>
        <w:t xml:space="preserve">stand maker who adapts to the ‘inborn Heavenly nature of the trees’ (Z 19). By bracketing prevailing classifications and judgments and then attending to natural phenomena, like water, the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emulates the impartiality of Dao.</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A second cluster of virtues of spontaneity concern</w:t>
      </w:r>
      <w:r>
        <w:rPr>
          <w:rFonts w:ascii="Calibri" w:hAnsi="Calibri" w:cs="Times New Roman"/>
          <w:sz w:val="24"/>
          <w:szCs w:val="24"/>
          <w:lang w:val="en-US"/>
        </w:rPr>
        <w:t>s</w:t>
      </w:r>
      <w:r w:rsidRPr="00D331EC">
        <w:rPr>
          <w:rFonts w:ascii="Calibri" w:hAnsi="Calibri" w:cs="Times New Roman"/>
          <w:sz w:val="24"/>
          <w:szCs w:val="24"/>
          <w:lang w:val="en-US"/>
        </w:rPr>
        <w:t xml:space="preserve"> constancy, a set of capacities that emulate the ‘flow’ and ‘stability’ of ‘the Constant Dao’, again characteri</w:t>
      </w:r>
      <w:r>
        <w:rPr>
          <w:rFonts w:ascii="Calibri" w:hAnsi="Calibri" w:cs="Times New Roman"/>
          <w:sz w:val="24"/>
          <w:szCs w:val="24"/>
          <w:lang w:val="en-US"/>
        </w:rPr>
        <w:t>z</w:t>
      </w:r>
      <w:r w:rsidRPr="00D331EC">
        <w:rPr>
          <w:rFonts w:ascii="Calibri" w:hAnsi="Calibri" w:cs="Times New Roman"/>
          <w:sz w:val="24"/>
          <w:szCs w:val="24"/>
          <w:lang w:val="en-US"/>
        </w:rPr>
        <w:t xml:space="preserve">ed aquatically as an </w:t>
      </w:r>
      <w:r>
        <w:rPr>
          <w:rFonts w:ascii="Calibri" w:hAnsi="Calibri" w:cs="Times New Roman"/>
          <w:sz w:val="24"/>
          <w:szCs w:val="24"/>
          <w:lang w:val="en-US"/>
        </w:rPr>
        <w:t xml:space="preserve">ever-flowing </w:t>
      </w:r>
      <w:r w:rsidRPr="00D331EC">
        <w:rPr>
          <w:rFonts w:ascii="Calibri" w:hAnsi="Calibri" w:cs="Times New Roman"/>
          <w:sz w:val="24"/>
          <w:szCs w:val="24"/>
          <w:lang w:val="en-US"/>
        </w:rPr>
        <w:t xml:space="preserve">river or spring. Such constancy is an attribute of Dao, understood as a stability </w:t>
      </w:r>
      <w:r w:rsidRPr="00D331EC">
        <w:rPr>
          <w:rFonts w:ascii="Calibri" w:hAnsi="Calibri" w:cs="Times New Roman"/>
          <w:sz w:val="24"/>
          <w:szCs w:val="24"/>
          <w:lang w:val="en-US"/>
        </w:rPr>
        <w:lastRenderedPageBreak/>
        <w:t>born of the flow</w:t>
      </w:r>
      <w:r>
        <w:rPr>
          <w:rFonts w:ascii="Calibri" w:hAnsi="Calibri" w:cs="Times New Roman"/>
          <w:sz w:val="24"/>
          <w:szCs w:val="24"/>
          <w:lang w:val="en-US"/>
        </w:rPr>
        <w:t>, rhythm,</w:t>
      </w:r>
      <w:r w:rsidRPr="00D331EC">
        <w:rPr>
          <w:rFonts w:ascii="Calibri" w:hAnsi="Calibri" w:cs="Times New Roman"/>
          <w:sz w:val="24"/>
          <w:szCs w:val="24"/>
          <w:lang w:val="en-US"/>
        </w:rPr>
        <w:t xml:space="preserve"> or steadiness or something</w:t>
      </w:r>
      <w:r>
        <w:rPr>
          <w:rFonts w:ascii="Calibri" w:hAnsi="Calibri" w:cs="Times New Roman"/>
          <w:sz w:val="24"/>
          <w:szCs w:val="24"/>
          <w:lang w:val="en-US"/>
        </w:rPr>
        <w:t>—</w:t>
      </w:r>
      <w:r w:rsidRPr="00D331EC">
        <w:rPr>
          <w:rFonts w:ascii="Calibri" w:hAnsi="Calibri" w:cs="Times New Roman"/>
          <w:sz w:val="24"/>
          <w:szCs w:val="24"/>
          <w:lang w:val="en-US"/>
        </w:rPr>
        <w:t>a river, say</w:t>
      </w:r>
      <w:r>
        <w:rPr>
          <w:rFonts w:ascii="Calibri" w:hAnsi="Calibri" w:cs="Times New Roman"/>
          <w:sz w:val="24"/>
          <w:szCs w:val="24"/>
          <w:lang w:val="en-US"/>
        </w:rPr>
        <w:t>—</w:t>
      </w:r>
      <w:r w:rsidRPr="00D331EC">
        <w:rPr>
          <w:rFonts w:ascii="Calibri" w:hAnsi="Calibri" w:cs="Times New Roman"/>
          <w:sz w:val="24"/>
          <w:szCs w:val="24"/>
          <w:lang w:val="en-US"/>
        </w:rPr>
        <w:t>not constantly subject to external</w:t>
      </w:r>
      <w:r>
        <w:rPr>
          <w:rFonts w:ascii="Calibri" w:hAnsi="Calibri" w:cs="Times New Roman"/>
          <w:sz w:val="24"/>
          <w:szCs w:val="24"/>
          <w:lang w:val="en-US"/>
        </w:rPr>
        <w:t xml:space="preserve"> disruption, pressures, or </w:t>
      </w:r>
      <w:r w:rsidRPr="00D331EC">
        <w:rPr>
          <w:rFonts w:ascii="Calibri" w:hAnsi="Calibri" w:cs="Times New Roman"/>
          <w:sz w:val="24"/>
          <w:szCs w:val="24"/>
          <w:lang w:val="en-US"/>
        </w:rPr>
        <w:t>interference. This is a mode of spontaneity, since it enables a person to engage with the world in ways that are not constantly interrupted or controlled by things outside of oneself</w:t>
      </w:r>
      <w:r>
        <w:rPr>
          <w:rFonts w:ascii="Calibri" w:hAnsi="Calibri" w:cs="Times New Roman"/>
          <w:sz w:val="24"/>
          <w:szCs w:val="24"/>
          <w:lang w:val="en-US"/>
        </w:rPr>
        <w:t>, such as the directives and imperatives of the social world. Spontaneous things and creatures, for Daoists, are ones that e</w:t>
      </w:r>
      <w:r w:rsidRPr="00D331EC">
        <w:rPr>
          <w:rFonts w:ascii="Calibri" w:hAnsi="Calibri" w:cs="Times New Roman"/>
          <w:sz w:val="24"/>
          <w:szCs w:val="24"/>
          <w:lang w:val="en-US"/>
        </w:rPr>
        <w:t xml:space="preserve">xpress their </w:t>
      </w:r>
      <w:r>
        <w:rPr>
          <w:rFonts w:ascii="Calibri" w:hAnsi="Calibri" w:cs="Times New Roman"/>
          <w:sz w:val="24"/>
          <w:szCs w:val="24"/>
          <w:lang w:val="en-US"/>
        </w:rPr>
        <w:t xml:space="preserve">own </w:t>
      </w:r>
      <w:r w:rsidRPr="00D331EC">
        <w:rPr>
          <w:rFonts w:ascii="Calibri" w:hAnsi="Calibri" w:cs="Times New Roman"/>
          <w:sz w:val="24"/>
          <w:szCs w:val="24"/>
          <w:lang w:val="en-US"/>
        </w:rPr>
        <w:t>natures</w:t>
      </w:r>
      <w:r>
        <w:rPr>
          <w:rFonts w:ascii="Calibri" w:hAnsi="Calibri" w:cs="Times New Roman"/>
          <w:sz w:val="24"/>
          <w:szCs w:val="24"/>
          <w:lang w:val="en-US"/>
        </w:rPr>
        <w:t>—</w:t>
      </w:r>
      <w:r w:rsidRPr="00D331EC">
        <w:rPr>
          <w:rFonts w:ascii="Calibri" w:hAnsi="Calibri" w:cs="Times New Roman"/>
          <w:sz w:val="24"/>
          <w:szCs w:val="24"/>
          <w:lang w:val="en-US"/>
        </w:rPr>
        <w:t xml:space="preserve">a term for which, in classical Chinese, is </w:t>
      </w:r>
      <w:r w:rsidRPr="00D331EC">
        <w:rPr>
          <w:rFonts w:ascii="Calibri" w:hAnsi="Calibri" w:cs="Times New Roman"/>
          <w:i/>
          <w:sz w:val="24"/>
          <w:szCs w:val="24"/>
          <w:lang w:val="en-US"/>
        </w:rPr>
        <w:t>xing</w:t>
      </w:r>
      <w:r w:rsidRPr="00D331EC">
        <w:rPr>
          <w:rFonts w:ascii="Calibri" w:hAnsi="Calibri" w:cs="Times New Roman"/>
          <w:sz w:val="24"/>
          <w:szCs w:val="24"/>
          <w:lang w:val="en-US"/>
        </w:rPr>
        <w:t xml:space="preserve">, ‘the course in which life completes its development if sufficiently nourished and not obstructed or injured from outside’ (Graham 1989: 124). Throughout the early texts, there are regular references to ‘the Constant Dao’, as in the opening line of 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 xml:space="preserve">, while the term </w:t>
      </w:r>
      <w:r w:rsidRPr="00D13C0A">
        <w:rPr>
          <w:rFonts w:ascii="Calibri" w:hAnsi="Calibri" w:cs="Times New Roman"/>
          <w:i/>
          <w:sz w:val="24"/>
          <w:szCs w:val="24"/>
          <w:lang w:val="en-US"/>
        </w:rPr>
        <w:t>dao</w:t>
      </w:r>
      <w:r w:rsidRPr="00D331EC">
        <w:rPr>
          <w:rFonts w:ascii="Calibri" w:hAnsi="Calibri" w:cs="Times New Roman"/>
          <w:sz w:val="24"/>
          <w:szCs w:val="24"/>
          <w:lang w:val="en-US"/>
        </w:rPr>
        <w:t xml:space="preserve"> can itself be translated as ‘course’, which connotes something steady, regular, and active</w:t>
      </w:r>
      <w:r>
        <w:rPr>
          <w:rFonts w:ascii="Calibri" w:hAnsi="Calibri" w:cs="Times New Roman"/>
          <w:sz w:val="24"/>
          <w:szCs w:val="24"/>
          <w:lang w:val="en-US"/>
        </w:rPr>
        <w:t>—</w:t>
      </w:r>
      <w:r w:rsidRPr="00D331EC">
        <w:rPr>
          <w:rFonts w:ascii="Calibri" w:hAnsi="Calibri" w:cs="Times New Roman"/>
          <w:sz w:val="24"/>
          <w:szCs w:val="24"/>
          <w:lang w:val="en-US"/>
        </w:rPr>
        <w:t xml:space="preserve">the course of a river, say. In 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the relevant term, </w:t>
      </w:r>
      <w:r w:rsidRPr="00D331EC">
        <w:rPr>
          <w:rFonts w:ascii="Calibri" w:hAnsi="Calibri" w:cs="Times New Roman"/>
          <w:i/>
          <w:sz w:val="24"/>
          <w:szCs w:val="24"/>
          <w:lang w:val="en-US"/>
        </w:rPr>
        <w:t>chang</w:t>
      </w:r>
      <w:r w:rsidRPr="00D331EC">
        <w:rPr>
          <w:rFonts w:ascii="Calibri" w:hAnsi="Calibri" w:cs="Times New Roman"/>
          <w:sz w:val="24"/>
          <w:szCs w:val="24"/>
          <w:lang w:val="en-US"/>
        </w:rPr>
        <w:t xml:space="preserve"> (‘constant’, ‘sustainable’) has the specific sense of what which is ‘capable of being maintained over a long period of time, without exhausting or destroying itself’ (Ziporyn 2009: 213). It this mode of constancy that the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emulate in their practice and activity, exemplified by </w:t>
      </w:r>
      <w:r w:rsidRPr="00D331EC">
        <w:rPr>
          <w:rFonts w:ascii="Calibri" w:hAnsi="Calibri"/>
          <w:sz w:val="24"/>
          <w:szCs w:val="24"/>
          <w:lang w:val="en-US"/>
        </w:rPr>
        <w:t>the ‘flowing, unforced, and uncontrived’ music of the famed Yellow Emperor (Z</w:t>
      </w:r>
      <w:r>
        <w:rPr>
          <w:rFonts w:ascii="Calibri" w:hAnsi="Calibri"/>
          <w:sz w:val="24"/>
          <w:szCs w:val="24"/>
          <w:lang w:val="en-US"/>
        </w:rPr>
        <w:t>:</w:t>
      </w:r>
      <w:r w:rsidRPr="00D331EC">
        <w:rPr>
          <w:rFonts w:ascii="Calibri" w:hAnsi="Calibri"/>
          <w:sz w:val="24"/>
          <w:szCs w:val="24"/>
          <w:lang w:val="en-US"/>
        </w:rPr>
        <w:t xml:space="preserve"> 6, 14). By living in ways guided by one’s own dispositions, rather than being buffeted about by externalities, the sage enables the ‘promptings of the spirit </w:t>
      </w:r>
      <w:r>
        <w:rPr>
          <w:rFonts w:ascii="Calibri" w:hAnsi="Calibri"/>
          <w:sz w:val="24"/>
          <w:szCs w:val="24"/>
          <w:lang w:val="en-US"/>
        </w:rPr>
        <w:t xml:space="preserve">to </w:t>
      </w:r>
      <w:r w:rsidRPr="00D331EC">
        <w:rPr>
          <w:rFonts w:ascii="Calibri" w:hAnsi="Calibri"/>
          <w:sz w:val="24"/>
          <w:szCs w:val="24"/>
          <w:lang w:val="en-US"/>
        </w:rPr>
        <w:t xml:space="preserve">begin to flow’, enabling </w:t>
      </w:r>
      <w:r>
        <w:rPr>
          <w:rFonts w:ascii="Calibri" w:hAnsi="Calibri"/>
          <w:sz w:val="24"/>
          <w:szCs w:val="24"/>
          <w:lang w:val="en-US"/>
        </w:rPr>
        <w:t>the sage</w:t>
      </w:r>
      <w:r w:rsidRPr="00D331EC">
        <w:rPr>
          <w:rFonts w:ascii="Calibri" w:hAnsi="Calibri"/>
          <w:sz w:val="24"/>
          <w:szCs w:val="24"/>
          <w:lang w:val="en-US"/>
        </w:rPr>
        <w:t xml:space="preserve"> to ‘follow along with’ and ‘find his [or her] place in the flow’ (Z</w:t>
      </w:r>
      <w:r>
        <w:rPr>
          <w:rFonts w:ascii="Calibri" w:hAnsi="Calibri"/>
          <w:sz w:val="24"/>
          <w:szCs w:val="24"/>
          <w:lang w:val="en-US"/>
        </w:rPr>
        <w:t>:</w:t>
      </w:r>
      <w:r w:rsidRPr="00D331EC">
        <w:rPr>
          <w:rFonts w:ascii="Calibri" w:hAnsi="Calibri"/>
          <w:sz w:val="24"/>
          <w:szCs w:val="24"/>
          <w:lang w:val="en-US"/>
        </w:rPr>
        <w:t xml:space="preserve"> 3).</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A final set of virtues of spontaneity that are modelled on attributes of Dao refer to its nourishing role, this time exploiting both the aquatic and maternal metaphors. </w:t>
      </w:r>
      <w:r w:rsidRPr="00D331EC">
        <w:rPr>
          <w:rFonts w:ascii="Calibri" w:hAnsi="Calibri"/>
          <w:sz w:val="24"/>
          <w:szCs w:val="24"/>
          <w:lang w:val="en-US"/>
        </w:rPr>
        <w:t>Recall that Dao is like water in providing ‘nourishment and support’ for the ‘ten thousand things’, a medium in which things ‘come together’ (Z</w:t>
      </w:r>
      <w:r>
        <w:rPr>
          <w:rFonts w:ascii="Calibri" w:hAnsi="Calibri"/>
          <w:sz w:val="24"/>
          <w:szCs w:val="24"/>
          <w:lang w:val="en-US"/>
        </w:rPr>
        <w:t>:</w:t>
      </w:r>
      <w:r w:rsidRPr="00D331EC">
        <w:rPr>
          <w:rFonts w:ascii="Calibri" w:hAnsi="Calibri"/>
          <w:sz w:val="24"/>
          <w:szCs w:val="24"/>
          <w:lang w:val="en-US"/>
        </w:rPr>
        <w:t xml:space="preserve"> 6). Just as water nourishes plants and creatures, Dao sustains the ‘ten thousand things’, according to their needs and natures. Likewise, the Zhuangist exemplars emulate the nourishing way of Dao by acting in ways attentive to the </w:t>
      </w:r>
      <w:r w:rsidRPr="00D331EC">
        <w:rPr>
          <w:rFonts w:ascii="Calibri" w:hAnsi="Calibri"/>
          <w:sz w:val="24"/>
          <w:szCs w:val="24"/>
          <w:lang w:val="en-US"/>
        </w:rPr>
        <w:lastRenderedPageBreak/>
        <w:t>needs and natures of the things they encounter: they ‘nurture life’, try to ‘clear the way for things’, and honor the ‘self-so-</w:t>
      </w:r>
      <w:proofErr w:type="gramStart"/>
      <w:r w:rsidRPr="00D331EC">
        <w:rPr>
          <w:rFonts w:ascii="Calibri" w:hAnsi="Calibri"/>
          <w:sz w:val="24"/>
          <w:szCs w:val="24"/>
          <w:lang w:val="en-US"/>
        </w:rPr>
        <w:t>ness’</w:t>
      </w:r>
      <w:proofErr w:type="gramEnd"/>
      <w:r w:rsidRPr="00D331EC">
        <w:rPr>
          <w:rFonts w:ascii="Calibri" w:hAnsi="Calibri"/>
          <w:sz w:val="24"/>
          <w:szCs w:val="24"/>
          <w:lang w:val="en-US"/>
        </w:rPr>
        <w:t xml:space="preserve"> of the things that Dao has </w:t>
      </w:r>
      <w:r w:rsidRPr="00D331EC">
        <w:rPr>
          <w:rFonts w:ascii="Calibri" w:hAnsi="Calibri" w:cs="Times New Roman"/>
          <w:sz w:val="24"/>
          <w:szCs w:val="24"/>
          <w:lang w:val="en-US"/>
        </w:rPr>
        <w:t>‘opened up and arrayed’ (Z</w:t>
      </w:r>
      <w:r>
        <w:rPr>
          <w:rFonts w:ascii="Calibri" w:hAnsi="Calibri" w:cs="Times New Roman"/>
          <w:sz w:val="24"/>
          <w:szCs w:val="24"/>
          <w:lang w:val="en-US"/>
        </w:rPr>
        <w:t>:</w:t>
      </w:r>
      <w:r w:rsidRPr="00D331EC">
        <w:rPr>
          <w:rFonts w:ascii="Calibri" w:hAnsi="Calibri" w:cs="Times New Roman"/>
          <w:sz w:val="24"/>
          <w:szCs w:val="24"/>
          <w:lang w:val="en-US"/>
        </w:rPr>
        <w:t xml:space="preserve"> 6, 23). Gathering these various aquatic images together, a Zhuangist sage will ‘take joy in clearing the way for things’, alert to the ‘uncontrived inclinations of things’, ‘alive to the portents of every transformation’, and helping </w:t>
      </w:r>
      <w:r>
        <w:rPr>
          <w:rFonts w:ascii="Calibri" w:hAnsi="Calibri" w:cs="Times New Roman"/>
          <w:sz w:val="24"/>
          <w:szCs w:val="24"/>
          <w:lang w:val="en-US"/>
        </w:rPr>
        <w:t>things and creatures</w:t>
      </w:r>
      <w:r w:rsidRPr="00D331EC">
        <w:rPr>
          <w:rFonts w:ascii="Calibri" w:hAnsi="Calibri" w:cs="Times New Roman"/>
          <w:sz w:val="24"/>
          <w:szCs w:val="24"/>
          <w:lang w:val="en-US"/>
        </w:rPr>
        <w:t xml:space="preserve"> to ‘accomplish their own mandates’ (Z</w:t>
      </w:r>
      <w:r>
        <w:rPr>
          <w:rFonts w:ascii="Calibri" w:hAnsi="Calibri" w:cs="Times New Roman"/>
          <w:sz w:val="24"/>
          <w:szCs w:val="24"/>
          <w:lang w:val="en-US"/>
        </w:rPr>
        <w:t>:</w:t>
      </w:r>
      <w:r w:rsidRPr="00D331EC">
        <w:rPr>
          <w:rFonts w:ascii="Calibri" w:hAnsi="Calibri" w:cs="Times New Roman"/>
          <w:sz w:val="24"/>
          <w:szCs w:val="24"/>
          <w:lang w:val="en-US"/>
        </w:rPr>
        <w:t xml:space="preserve"> 6, 14, 26). When engaging with animals, for instance, a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is sensitive to the needs and natures of different creatures, unlike the ruler who kills a captive bird by giving it rich food and an opulent environment inappropriate to an animal that eats ‘wiggly things’ and is at home in ‘deep forests’ (Z 19). Similarly, a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will avoid treating horses in ways that are insensitive to their ‘true inborn nature’ of horses—to eat grass and gallop across fields—but </w:t>
      </w:r>
      <w:r>
        <w:rPr>
          <w:rFonts w:ascii="Calibri" w:hAnsi="Calibri" w:cs="Times New Roman"/>
          <w:sz w:val="24"/>
          <w:szCs w:val="24"/>
          <w:lang w:val="en-US"/>
        </w:rPr>
        <w:t>that</w:t>
      </w:r>
      <w:r w:rsidRPr="00D331EC">
        <w:rPr>
          <w:rFonts w:ascii="Calibri" w:hAnsi="Calibri" w:cs="Times New Roman"/>
          <w:sz w:val="24"/>
          <w:szCs w:val="24"/>
          <w:lang w:val="en-US"/>
        </w:rPr>
        <w:t xml:space="preserve"> render them more valuable relative to human interests</w:t>
      </w:r>
      <w:r>
        <w:rPr>
          <w:rFonts w:ascii="Calibri" w:hAnsi="Calibri" w:cs="Times New Roman"/>
          <w:sz w:val="24"/>
          <w:szCs w:val="24"/>
          <w:lang w:val="en-US"/>
        </w:rPr>
        <w:t>—</w:t>
      </w:r>
      <w:r w:rsidRPr="00D331EC">
        <w:rPr>
          <w:rFonts w:ascii="Calibri" w:hAnsi="Calibri" w:cs="Times New Roman"/>
          <w:sz w:val="24"/>
          <w:szCs w:val="24"/>
          <w:lang w:val="en-US"/>
        </w:rPr>
        <w:t>for instance, branding, shaving, clipping, bridling, and penning them (Z 9</w:t>
      </w:r>
      <w:r>
        <w:rPr>
          <w:rFonts w:ascii="Calibri" w:hAnsi="Calibri" w:cs="Times New Roman"/>
          <w:sz w:val="24"/>
          <w:szCs w:val="24"/>
          <w:lang w:val="en-US"/>
        </w:rPr>
        <w:t>; cf. Cooper 2014</w:t>
      </w:r>
      <w:r w:rsidRPr="00D331EC">
        <w:rPr>
          <w:rFonts w:ascii="Calibri" w:hAnsi="Calibri" w:cs="Times New Roman"/>
          <w:sz w:val="24"/>
          <w:szCs w:val="24"/>
          <w:lang w:val="en-US"/>
        </w:rPr>
        <w:t>).</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By cultivating and exercising these three clusters of virtues of spontaneity’,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emulate various attributes of Dao as figuratively rendered using the aquatic and maternal metaphors and other images taken from natural phenomena that aptly symboli</w:t>
      </w:r>
      <w:r>
        <w:rPr>
          <w:rFonts w:ascii="Calibri" w:hAnsi="Calibri" w:cs="Times New Roman"/>
          <w:sz w:val="24"/>
          <w:szCs w:val="24"/>
          <w:lang w:val="en-US"/>
        </w:rPr>
        <w:t>z</w:t>
      </w:r>
      <w:r w:rsidRPr="00D331EC">
        <w:rPr>
          <w:rFonts w:ascii="Calibri" w:hAnsi="Calibri" w:cs="Times New Roman"/>
          <w:sz w:val="24"/>
          <w:szCs w:val="24"/>
          <w:lang w:val="en-US"/>
        </w:rPr>
        <w:t xml:space="preserve">e or evoke them. When expressed in human character and conduct, the impartiality, constancy, and nourishing character of Dao manifest as a clear set of virtues, which explain how and why a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is ‘taking Heaven as [their] model’ (Z 31). The attributes of Dao provide normative criteria that pick out certain virtues or dispositions as attractive and desirable, which certain persons are then disposed to emulate. Some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seem to do this naturally, enjoying an evident native receptivity to Dao, perhaps as a result of their naturally being ‘on the Way’</w:t>
      </w:r>
      <w:r>
        <w:rPr>
          <w:rFonts w:ascii="Calibri" w:hAnsi="Calibri" w:cs="Times New Roman"/>
          <w:sz w:val="24"/>
          <w:szCs w:val="24"/>
          <w:lang w:val="en-US"/>
        </w:rPr>
        <w:t>—</w:t>
      </w:r>
      <w:r w:rsidRPr="00D331EC">
        <w:rPr>
          <w:rFonts w:ascii="Calibri" w:hAnsi="Calibri" w:cs="Times New Roman"/>
          <w:sz w:val="24"/>
          <w:szCs w:val="24"/>
          <w:lang w:val="en-US"/>
        </w:rPr>
        <w:t>a natural attainment often characteri</w:t>
      </w:r>
      <w:r>
        <w:rPr>
          <w:rFonts w:ascii="Calibri" w:hAnsi="Calibri" w:cs="Times New Roman"/>
          <w:sz w:val="24"/>
          <w:szCs w:val="24"/>
          <w:lang w:val="en-US"/>
        </w:rPr>
        <w:t>z</w:t>
      </w:r>
      <w:r w:rsidRPr="00D331EC">
        <w:rPr>
          <w:rFonts w:ascii="Calibri" w:hAnsi="Calibri" w:cs="Times New Roman"/>
          <w:sz w:val="24"/>
          <w:szCs w:val="24"/>
          <w:lang w:val="en-US"/>
        </w:rPr>
        <w:t xml:space="preserve">ed as ‘daemonic’, especially by Kongzi. Other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evidently have to engage in more structured emulative practices, ones that enable them to evince an adaptable, flexible, responsive, uncontrived style of life—for instance, by actively </w:t>
      </w:r>
      <w:r w:rsidRPr="00D331EC">
        <w:rPr>
          <w:rFonts w:ascii="Calibri" w:hAnsi="Calibri" w:cs="Times New Roman"/>
          <w:sz w:val="24"/>
          <w:szCs w:val="24"/>
          <w:lang w:val="en-US"/>
        </w:rPr>
        <w:lastRenderedPageBreak/>
        <w:t>nourishing the ‘mandates’ of things, tending and attending to the creatures they encounter without invidiously imposing their own ways</w:t>
      </w:r>
      <w:r w:rsidRPr="00C326F6">
        <w:rPr>
          <w:rFonts w:ascii="Calibri" w:hAnsi="Calibri" w:cs="Times New Roman"/>
          <w:sz w:val="24"/>
          <w:szCs w:val="24"/>
          <w:lang w:val="en-US"/>
        </w:rPr>
        <w:t xml:space="preserve"> </w:t>
      </w:r>
      <w:r w:rsidRPr="00D331EC">
        <w:rPr>
          <w:rFonts w:ascii="Calibri" w:hAnsi="Calibri" w:cs="Times New Roman"/>
          <w:sz w:val="24"/>
          <w:szCs w:val="24"/>
          <w:lang w:val="en-US"/>
        </w:rPr>
        <w:t xml:space="preserve">upon them.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Spontaneity expresses parallels between the virtues of the Zhuangist exemplars and </w:t>
      </w:r>
      <w:r>
        <w:rPr>
          <w:rFonts w:ascii="Calibri" w:hAnsi="Calibri" w:cs="Times New Roman"/>
          <w:sz w:val="24"/>
          <w:szCs w:val="24"/>
          <w:lang w:val="en-US"/>
        </w:rPr>
        <w:t xml:space="preserve">the </w:t>
      </w:r>
      <w:r w:rsidRPr="00D331EC">
        <w:rPr>
          <w:rFonts w:ascii="Calibri" w:hAnsi="Calibri" w:cs="Times New Roman"/>
          <w:sz w:val="24"/>
          <w:szCs w:val="24"/>
          <w:lang w:val="en-US"/>
        </w:rPr>
        <w:t xml:space="preserve">figuratively and metaphorically rendered characteristics of Dao, achieved through emulation of a sort broadly consistent with Zagzebski’s description of it as ‘a form of imitation in which the emulated person is perceived as a model </w:t>
      </w:r>
      <w:r w:rsidRPr="00D331EC">
        <w:rPr>
          <w:rFonts w:ascii="Calibri" w:hAnsi="Calibri" w:cs="Times New Roman"/>
          <w:i/>
          <w:sz w:val="24"/>
          <w:szCs w:val="24"/>
          <w:lang w:val="en-US"/>
        </w:rPr>
        <w:t>in some respect</w:t>
      </w:r>
      <w:r w:rsidRPr="00D331EC">
        <w:rPr>
          <w:rFonts w:ascii="Calibri" w:hAnsi="Calibri" w:cs="Times New Roman"/>
          <w:sz w:val="24"/>
          <w:szCs w:val="24"/>
          <w:lang w:val="en-US"/>
        </w:rPr>
        <w:t xml:space="preserve">’ (cf. 2017: 131, my emphasis). Dao </w:t>
      </w:r>
      <w:r>
        <w:rPr>
          <w:rFonts w:ascii="Calibri" w:hAnsi="Calibri" w:cs="Times New Roman"/>
          <w:sz w:val="24"/>
          <w:szCs w:val="24"/>
          <w:lang w:val="en-US"/>
        </w:rPr>
        <w:t>can</w:t>
      </w:r>
      <w:r w:rsidRPr="00D331EC">
        <w:rPr>
          <w:rFonts w:ascii="Calibri" w:hAnsi="Calibri" w:cs="Times New Roman"/>
          <w:sz w:val="24"/>
          <w:szCs w:val="24"/>
          <w:lang w:val="en-US"/>
        </w:rPr>
        <w:t xml:space="preserve">not </w:t>
      </w:r>
      <w:r>
        <w:rPr>
          <w:rFonts w:ascii="Calibri" w:hAnsi="Calibri" w:cs="Times New Roman"/>
          <w:sz w:val="24"/>
          <w:szCs w:val="24"/>
          <w:lang w:val="en-US"/>
        </w:rPr>
        <w:t xml:space="preserve">be </w:t>
      </w:r>
      <w:r w:rsidRPr="00D331EC">
        <w:rPr>
          <w:rFonts w:ascii="Calibri" w:hAnsi="Calibri" w:cs="Times New Roman"/>
          <w:sz w:val="24"/>
          <w:szCs w:val="24"/>
          <w:lang w:val="en-US"/>
        </w:rPr>
        <w:t>a model in every respect</w:t>
      </w:r>
      <w:r>
        <w:rPr>
          <w:rFonts w:ascii="Calibri" w:hAnsi="Calibri" w:cs="Times New Roman"/>
          <w:sz w:val="24"/>
          <w:szCs w:val="24"/>
          <w:lang w:val="en-US"/>
        </w:rPr>
        <w:t>,</w:t>
      </w:r>
      <w:r w:rsidRPr="00D331EC">
        <w:rPr>
          <w:rFonts w:ascii="Calibri" w:hAnsi="Calibri" w:cs="Times New Roman"/>
          <w:sz w:val="24"/>
          <w:szCs w:val="24"/>
          <w:lang w:val="en-US"/>
        </w:rPr>
        <w:t xml:space="preserve"> </w:t>
      </w:r>
      <w:r>
        <w:rPr>
          <w:rFonts w:ascii="Calibri" w:hAnsi="Calibri" w:cs="Times New Roman"/>
          <w:sz w:val="24"/>
          <w:szCs w:val="24"/>
          <w:lang w:val="en-US"/>
        </w:rPr>
        <w:t xml:space="preserve">because </w:t>
      </w:r>
      <w:r w:rsidRPr="00D331EC">
        <w:rPr>
          <w:rFonts w:ascii="Calibri" w:hAnsi="Calibri" w:cs="Times New Roman"/>
          <w:sz w:val="24"/>
          <w:szCs w:val="24"/>
          <w:lang w:val="en-US"/>
        </w:rPr>
        <w:t>it lacks affective dispositions, but it is still a model for certain virtues, notably of ‘profound virtue’ (</w:t>
      </w:r>
      <w:r w:rsidRPr="00D331EC">
        <w:rPr>
          <w:rFonts w:ascii="Calibri" w:hAnsi="Calibri" w:cs="Times New Roman"/>
          <w:i/>
          <w:sz w:val="24"/>
          <w:szCs w:val="24"/>
          <w:lang w:val="en-US"/>
        </w:rPr>
        <w:t>xuande</w:t>
      </w:r>
      <w:r w:rsidRPr="00D331EC">
        <w:rPr>
          <w:rFonts w:ascii="Calibri" w:hAnsi="Calibri" w:cs="Times New Roman"/>
          <w:sz w:val="24"/>
          <w:szCs w:val="24"/>
          <w:lang w:val="en-US"/>
        </w:rPr>
        <w:t>).</w:t>
      </w:r>
      <w:r w:rsidRPr="00D331EC">
        <w:rPr>
          <w:rFonts w:ascii="Calibri" w:hAnsi="Calibri" w:cs="Times New Roman"/>
          <w:i/>
          <w:sz w:val="24"/>
          <w:szCs w:val="24"/>
          <w:lang w:val="en-US"/>
        </w:rPr>
        <w:t xml:space="preserve"> </w:t>
      </w:r>
      <w:r w:rsidRPr="00D331EC">
        <w:rPr>
          <w:rFonts w:ascii="Calibri" w:hAnsi="Calibri" w:cs="Times New Roman"/>
          <w:sz w:val="24"/>
          <w:szCs w:val="24"/>
          <w:lang w:val="en-US"/>
        </w:rPr>
        <w:t>An important difference, however, is that emulation of Dao does not</w:t>
      </w:r>
      <w:r>
        <w:rPr>
          <w:rFonts w:ascii="Calibri" w:hAnsi="Calibri" w:cs="Times New Roman"/>
          <w:sz w:val="24"/>
          <w:szCs w:val="24"/>
          <w:lang w:val="en-US"/>
        </w:rPr>
        <w:t>—</w:t>
      </w:r>
      <w:r w:rsidRPr="00D331EC">
        <w:rPr>
          <w:rFonts w:ascii="Calibri" w:hAnsi="Calibri" w:cs="Times New Roman"/>
          <w:sz w:val="24"/>
          <w:szCs w:val="24"/>
          <w:lang w:val="en-US"/>
        </w:rPr>
        <w:t>indeed, cannot</w:t>
      </w:r>
      <w:r>
        <w:rPr>
          <w:rFonts w:ascii="Calibri" w:hAnsi="Calibri" w:cs="Times New Roman"/>
          <w:sz w:val="24"/>
          <w:szCs w:val="24"/>
          <w:lang w:val="en-US"/>
        </w:rPr>
        <w:t>—</w:t>
      </w:r>
      <w:r w:rsidRPr="00D331EC">
        <w:rPr>
          <w:rFonts w:ascii="Calibri" w:hAnsi="Calibri" w:cs="Times New Roman"/>
          <w:sz w:val="24"/>
          <w:szCs w:val="24"/>
          <w:lang w:val="en-US"/>
        </w:rPr>
        <w:t>involve encounters with that which is the ultimate model. To be sure, Dao is not an abstract theoretical postulate, but something experienced</w:t>
      </w:r>
      <w:r>
        <w:rPr>
          <w:rFonts w:ascii="Calibri" w:hAnsi="Calibri" w:cs="Times New Roman"/>
          <w:sz w:val="24"/>
          <w:szCs w:val="24"/>
          <w:lang w:val="en-US"/>
        </w:rPr>
        <w:t>—</w:t>
      </w:r>
      <w:r w:rsidRPr="00D331EC">
        <w:rPr>
          <w:rFonts w:ascii="Calibri" w:hAnsi="Calibri" w:cs="Times New Roman"/>
          <w:sz w:val="24"/>
          <w:szCs w:val="24"/>
          <w:lang w:val="en-US"/>
        </w:rPr>
        <w:t xml:space="preserve"> ‘apprehended but not seen’ (Z</w:t>
      </w:r>
      <w:r>
        <w:rPr>
          <w:rFonts w:ascii="Calibri" w:hAnsi="Calibri" w:cs="Times New Roman"/>
          <w:sz w:val="24"/>
          <w:szCs w:val="24"/>
          <w:lang w:val="en-US"/>
        </w:rPr>
        <w:t>:</w:t>
      </w:r>
      <w:r w:rsidRPr="00D331EC">
        <w:rPr>
          <w:rFonts w:ascii="Calibri" w:hAnsi="Calibri" w:cs="Times New Roman"/>
          <w:sz w:val="24"/>
          <w:szCs w:val="24"/>
          <w:lang w:val="en-US"/>
        </w:rPr>
        <w:t xml:space="preserve"> 6)</w:t>
      </w:r>
      <w:r>
        <w:rPr>
          <w:rFonts w:ascii="Calibri" w:hAnsi="Calibri" w:cs="Times New Roman"/>
          <w:sz w:val="24"/>
          <w:szCs w:val="24"/>
          <w:lang w:val="en-US"/>
        </w:rPr>
        <w:t>—</w:t>
      </w:r>
      <w:r w:rsidRPr="00D331EC">
        <w:rPr>
          <w:rFonts w:ascii="Calibri" w:hAnsi="Calibri" w:cs="Times New Roman"/>
          <w:sz w:val="24"/>
          <w:szCs w:val="24"/>
          <w:lang w:val="en-US"/>
        </w:rPr>
        <w:t xml:space="preserve"> by at least some people some of the time. By temperament or through self-cultivation,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enjoy a peculiarly stable, acute sense of Dao </w:t>
      </w:r>
      <w:r>
        <w:rPr>
          <w:rFonts w:ascii="Calibri" w:hAnsi="Calibri" w:cs="Times New Roman"/>
          <w:sz w:val="24"/>
          <w:szCs w:val="24"/>
          <w:lang w:val="en-US"/>
        </w:rPr>
        <w:t xml:space="preserve">that </w:t>
      </w:r>
      <w:r w:rsidRPr="00D331EC">
        <w:rPr>
          <w:rFonts w:ascii="Calibri" w:hAnsi="Calibri" w:cs="Times New Roman"/>
          <w:sz w:val="24"/>
          <w:szCs w:val="24"/>
          <w:lang w:val="en-US"/>
        </w:rPr>
        <w:t xml:space="preserve">guides their emulative practice. </w:t>
      </w:r>
      <w:r>
        <w:rPr>
          <w:rFonts w:ascii="Calibri" w:hAnsi="Calibri" w:cs="Times New Roman"/>
          <w:sz w:val="24"/>
          <w:szCs w:val="24"/>
          <w:lang w:val="en-US"/>
        </w:rPr>
        <w:t>T</w:t>
      </w:r>
      <w:r w:rsidRPr="00D331EC">
        <w:rPr>
          <w:rFonts w:ascii="Calibri" w:hAnsi="Calibri" w:cs="Times New Roman"/>
          <w:sz w:val="24"/>
          <w:szCs w:val="24"/>
          <w:lang w:val="en-US"/>
        </w:rPr>
        <w:t xml:space="preserve">hey have an intimation or apprehension of Dao, which </w:t>
      </w:r>
      <w:r>
        <w:rPr>
          <w:rFonts w:ascii="Calibri" w:hAnsi="Calibri" w:cs="Times New Roman"/>
          <w:sz w:val="24"/>
          <w:szCs w:val="24"/>
          <w:lang w:val="en-US"/>
        </w:rPr>
        <w:t>is</w:t>
      </w:r>
      <w:r w:rsidRPr="00D331EC">
        <w:rPr>
          <w:rFonts w:ascii="Calibri" w:hAnsi="Calibri" w:cs="Times New Roman"/>
          <w:sz w:val="24"/>
          <w:szCs w:val="24"/>
          <w:lang w:val="en-US"/>
        </w:rPr>
        <w:t xml:space="preserve"> amplified by certain experiences, actions, and phenomena—water, notably, exemplifies various aspects of Dao, in a way clouds or stones do not. Indeed, an important reason why Daoists urge close attention to the natural world is that it affords better </w:t>
      </w:r>
      <w:bookmarkStart w:id="5" w:name="OLE_LINK41"/>
      <w:r w:rsidRPr="00D331EC">
        <w:rPr>
          <w:rFonts w:ascii="Calibri" w:hAnsi="Calibri" w:cs="Times New Roman"/>
          <w:sz w:val="24"/>
          <w:szCs w:val="24"/>
          <w:lang w:val="en-US"/>
        </w:rPr>
        <w:t>ciphers</w:t>
      </w:r>
      <w:bookmarkEnd w:id="5"/>
      <w:r w:rsidRPr="00D331EC">
        <w:rPr>
          <w:rFonts w:ascii="Calibri" w:hAnsi="Calibri" w:cs="Times New Roman"/>
          <w:sz w:val="24"/>
          <w:szCs w:val="24"/>
          <w:lang w:val="en-US"/>
        </w:rPr>
        <w:t xml:space="preserve"> or symbols of Dao than artificial, urban environments. So, there is indeed emulation of Dao, insofar as it provides the model for the virtues of the </w:t>
      </w:r>
      <w:r w:rsidRPr="00D331EC">
        <w:rPr>
          <w:rFonts w:ascii="Calibri" w:hAnsi="Calibri" w:cs="Times New Roman"/>
          <w:i/>
          <w:sz w:val="24"/>
          <w:szCs w:val="24"/>
          <w:lang w:val="en-US"/>
        </w:rPr>
        <w:t>zhen ren</w:t>
      </w:r>
      <w:r w:rsidRPr="00D331EC">
        <w:rPr>
          <w:rFonts w:ascii="Calibri" w:hAnsi="Calibri" w:cs="Times New Roman"/>
          <w:sz w:val="24"/>
          <w:szCs w:val="24"/>
          <w:lang w:val="en-US"/>
        </w:rPr>
        <w:t>, without direct interpersonal encounter.</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The second desideratum of a cosmically emulative tradition is the specification of </w:t>
      </w:r>
      <w:r w:rsidRPr="00D331EC">
        <w:rPr>
          <w:rFonts w:ascii="Calibri" w:hAnsi="Calibri" w:cs="Times New Roman"/>
          <w:i/>
          <w:sz w:val="24"/>
          <w:szCs w:val="24"/>
          <w:lang w:val="en-US"/>
        </w:rPr>
        <w:t>emulative practices</w:t>
      </w:r>
      <w:r w:rsidRPr="00D331EC">
        <w:rPr>
          <w:rFonts w:ascii="Calibri" w:hAnsi="Calibri" w:cs="Times New Roman"/>
          <w:sz w:val="24"/>
          <w:szCs w:val="24"/>
          <w:lang w:val="en-US"/>
        </w:rPr>
        <w:t>, ways of acting that guide those who aspire to ‘wander in the Heavenly</w:t>
      </w:r>
      <w:r>
        <w:rPr>
          <w:rFonts w:ascii="Calibri" w:hAnsi="Calibri" w:cs="Times New Roman"/>
          <w:sz w:val="24"/>
          <w:szCs w:val="24"/>
          <w:lang w:val="en-US"/>
        </w:rPr>
        <w:t>’, attuned to the</w:t>
      </w:r>
      <w:r w:rsidRPr="00D331EC">
        <w:rPr>
          <w:rFonts w:ascii="Calibri" w:hAnsi="Calibri" w:cs="Times New Roman"/>
          <w:sz w:val="24"/>
          <w:szCs w:val="24"/>
          <w:lang w:val="en-US"/>
        </w:rPr>
        <w:t xml:space="preserve"> </w:t>
      </w:r>
      <w:r>
        <w:rPr>
          <w:rFonts w:ascii="Calibri" w:hAnsi="Calibri" w:cs="Times New Roman"/>
          <w:sz w:val="24"/>
          <w:szCs w:val="24"/>
          <w:lang w:val="en-US"/>
        </w:rPr>
        <w:t xml:space="preserve">Way </w:t>
      </w:r>
      <w:r w:rsidRPr="00D331EC">
        <w:rPr>
          <w:rFonts w:ascii="Calibri" w:hAnsi="Calibri" w:cs="Times New Roman"/>
          <w:sz w:val="24"/>
          <w:szCs w:val="24"/>
          <w:lang w:val="en-US"/>
        </w:rPr>
        <w:t xml:space="preserve">(Z 33). 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offers at least two: the notions of ‘wandering’ (</w:t>
      </w:r>
      <w:r w:rsidRPr="00D331EC">
        <w:rPr>
          <w:rFonts w:ascii="Calibri" w:hAnsi="Calibri" w:cs="Times New Roman"/>
          <w:i/>
          <w:sz w:val="24"/>
          <w:szCs w:val="24"/>
          <w:lang w:val="en-US"/>
        </w:rPr>
        <w:t>you</w:t>
      </w:r>
      <w:r w:rsidRPr="00D331EC">
        <w:rPr>
          <w:rFonts w:ascii="Calibri" w:hAnsi="Calibri" w:cs="Times New Roman"/>
          <w:sz w:val="24"/>
          <w:szCs w:val="24"/>
          <w:lang w:val="en-US"/>
        </w:rPr>
        <w:t>) and ‘fasting of the heart-mind’ (</w:t>
      </w:r>
      <w:r w:rsidRPr="00D331EC">
        <w:rPr>
          <w:rFonts w:ascii="Calibri" w:hAnsi="Calibri" w:cs="Times New Roman"/>
          <w:i/>
          <w:sz w:val="24"/>
          <w:szCs w:val="24"/>
          <w:lang w:val="en-US"/>
        </w:rPr>
        <w:t>xinzhai</w:t>
      </w:r>
      <w:r w:rsidRPr="00D331EC">
        <w:rPr>
          <w:rFonts w:ascii="Calibri" w:hAnsi="Calibri" w:cs="Times New Roman"/>
          <w:sz w:val="24"/>
          <w:szCs w:val="24"/>
          <w:lang w:val="en-US"/>
        </w:rPr>
        <w:t>). David E. Cooper (2018) argues that when wandering and fasting, the Zhuangist sage</w:t>
      </w:r>
      <w:r>
        <w:rPr>
          <w:rFonts w:ascii="Calibri" w:hAnsi="Calibri" w:cs="Times New Roman"/>
          <w:sz w:val="24"/>
          <w:szCs w:val="24"/>
          <w:lang w:val="en-US"/>
        </w:rPr>
        <w:t>s</w:t>
      </w:r>
      <w:r w:rsidRPr="00D331EC">
        <w:rPr>
          <w:rFonts w:ascii="Calibri" w:hAnsi="Calibri" w:cs="Times New Roman"/>
          <w:sz w:val="24"/>
          <w:szCs w:val="24"/>
          <w:lang w:val="en-US"/>
        </w:rPr>
        <w:t xml:space="preserve"> cultivate and exercise the spontaneity or naturalness that </w:t>
      </w:r>
      <w:r w:rsidRPr="00D331EC">
        <w:rPr>
          <w:rFonts w:ascii="Calibri" w:hAnsi="Calibri" w:cs="Times New Roman"/>
          <w:sz w:val="24"/>
          <w:szCs w:val="24"/>
          <w:lang w:val="en-US"/>
        </w:rPr>
        <w:lastRenderedPageBreak/>
        <w:t xml:space="preserve">makes them an exemplar of the </w:t>
      </w:r>
      <w:r>
        <w:rPr>
          <w:rFonts w:ascii="Calibri" w:hAnsi="Calibri" w:cs="Times New Roman"/>
          <w:sz w:val="24"/>
          <w:szCs w:val="24"/>
          <w:lang w:val="en-US"/>
        </w:rPr>
        <w:t>w</w:t>
      </w:r>
      <w:r w:rsidRPr="00D331EC">
        <w:rPr>
          <w:rFonts w:ascii="Calibri" w:hAnsi="Calibri" w:cs="Times New Roman"/>
          <w:sz w:val="24"/>
          <w:szCs w:val="24"/>
          <w:lang w:val="en-US"/>
        </w:rPr>
        <w:t>ay. When doing so, they develop and display the ‘responsiveness in the impersonal calm when vision is most lucid’</w:t>
      </w:r>
      <w:r>
        <w:rPr>
          <w:rFonts w:ascii="Calibri" w:hAnsi="Calibri" w:cs="Times New Roman"/>
          <w:sz w:val="24"/>
          <w:szCs w:val="24"/>
          <w:lang w:val="en-US"/>
        </w:rPr>
        <w:t>;</w:t>
      </w:r>
      <w:r w:rsidRPr="00D331EC">
        <w:rPr>
          <w:rFonts w:ascii="Calibri" w:hAnsi="Calibri" w:cs="Times New Roman"/>
          <w:sz w:val="24"/>
          <w:szCs w:val="24"/>
          <w:lang w:val="en-US"/>
        </w:rPr>
        <w:t xml:space="preserve"> in the words of A.</w:t>
      </w:r>
      <w:r>
        <w:rPr>
          <w:rFonts w:ascii="Calibri" w:hAnsi="Calibri" w:cs="Times New Roman"/>
          <w:sz w:val="24"/>
          <w:szCs w:val="24"/>
          <w:lang w:val="en-US"/>
        </w:rPr>
        <w:t xml:space="preserve"> </w:t>
      </w:r>
      <w:r w:rsidRPr="00D331EC">
        <w:rPr>
          <w:rFonts w:ascii="Calibri" w:hAnsi="Calibri" w:cs="Times New Roman"/>
          <w:sz w:val="24"/>
          <w:szCs w:val="24"/>
          <w:lang w:val="en-US"/>
        </w:rPr>
        <w:t>C. Graham (1989: 12), that is the human manifestation of the spontaneity of Dao.</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Zhuangzi uses the metaphor of ‘wandering’ or ‘roaming’ to describe the </w:t>
      </w:r>
      <w:r w:rsidRPr="00D331EC">
        <w:rPr>
          <w:rFonts w:ascii="Calibri" w:hAnsi="Calibri" w:cs="Times New Roman"/>
          <w:i/>
          <w:sz w:val="24"/>
          <w:szCs w:val="24"/>
          <w:lang w:val="en-US"/>
        </w:rPr>
        <w:t>zhen ren</w:t>
      </w:r>
      <w:r w:rsidRPr="00D331EC">
        <w:rPr>
          <w:rFonts w:ascii="Calibri" w:hAnsi="Calibri" w:cs="Times New Roman"/>
          <w:sz w:val="24"/>
          <w:szCs w:val="24"/>
          <w:lang w:val="en-US"/>
        </w:rPr>
        <w:t>’s capacity to transcend their own ways of experiencing and engaging with the world. When wandering, the sage</w:t>
      </w:r>
      <w:r>
        <w:rPr>
          <w:rFonts w:ascii="Calibri" w:hAnsi="Calibri" w:cs="Times New Roman"/>
          <w:sz w:val="24"/>
          <w:szCs w:val="24"/>
          <w:lang w:val="en-US"/>
        </w:rPr>
        <w:t>s</w:t>
      </w:r>
      <w:r w:rsidRPr="00D331EC">
        <w:rPr>
          <w:rFonts w:ascii="Calibri" w:hAnsi="Calibri" w:cs="Times New Roman"/>
          <w:sz w:val="24"/>
          <w:szCs w:val="24"/>
          <w:lang w:val="en-US"/>
        </w:rPr>
        <w:t xml:space="preserve"> can ‘roam’ among the </w:t>
      </w:r>
      <w:r>
        <w:rPr>
          <w:rFonts w:ascii="Calibri" w:hAnsi="Calibri" w:cs="Times New Roman"/>
          <w:sz w:val="24"/>
          <w:szCs w:val="24"/>
          <w:lang w:val="en-US"/>
        </w:rPr>
        <w:t xml:space="preserve">‘ways’ </w:t>
      </w:r>
      <w:r w:rsidRPr="00D331EC">
        <w:rPr>
          <w:rFonts w:ascii="Calibri" w:hAnsi="Calibri" w:cs="Times New Roman"/>
          <w:sz w:val="24"/>
          <w:szCs w:val="24"/>
          <w:lang w:val="en-US"/>
        </w:rPr>
        <w:t>other creatures and things, no longer confined to their own parochial schemes of ‘likes and dislikes’, no longer disposed to ‘run away from’</w:t>
      </w:r>
      <w:r>
        <w:rPr>
          <w:rFonts w:ascii="Calibri" w:hAnsi="Calibri" w:cs="Times New Roman"/>
          <w:sz w:val="24"/>
          <w:szCs w:val="24"/>
          <w:lang w:val="en-US"/>
        </w:rPr>
        <w:t>—</w:t>
      </w:r>
      <w:r w:rsidRPr="00D331EC">
        <w:rPr>
          <w:rFonts w:ascii="Calibri" w:hAnsi="Calibri" w:cs="Times New Roman"/>
          <w:sz w:val="24"/>
          <w:szCs w:val="24"/>
          <w:lang w:val="en-US"/>
        </w:rPr>
        <w:t>to reactively judge and reject</w:t>
      </w:r>
      <w:proofErr w:type="gramStart"/>
      <w:r>
        <w:rPr>
          <w:rFonts w:ascii="Calibri" w:hAnsi="Calibri" w:cs="Times New Roman"/>
          <w:sz w:val="24"/>
          <w:szCs w:val="24"/>
          <w:lang w:val="en-US"/>
        </w:rPr>
        <w:t>—</w:t>
      </w:r>
      <w:r w:rsidRPr="00D331EC">
        <w:rPr>
          <w:rFonts w:ascii="Calibri" w:hAnsi="Calibri" w:cs="Times New Roman"/>
          <w:sz w:val="24"/>
          <w:szCs w:val="24"/>
          <w:lang w:val="en-US"/>
        </w:rPr>
        <w:t>‘</w:t>
      </w:r>
      <w:proofErr w:type="gramEnd"/>
      <w:r w:rsidRPr="00D331EC">
        <w:rPr>
          <w:rFonts w:ascii="Calibri" w:hAnsi="Calibri" w:cs="Times New Roman"/>
          <w:sz w:val="24"/>
          <w:szCs w:val="24"/>
          <w:lang w:val="en-US"/>
        </w:rPr>
        <w:t>any particular thing’ (Z</w:t>
      </w:r>
      <w:r>
        <w:rPr>
          <w:rFonts w:ascii="Calibri" w:hAnsi="Calibri" w:cs="Times New Roman"/>
          <w:sz w:val="24"/>
          <w:szCs w:val="24"/>
          <w:lang w:val="en-US"/>
        </w:rPr>
        <w:t>:</w:t>
      </w:r>
      <w:r w:rsidRPr="00D331EC">
        <w:rPr>
          <w:rFonts w:ascii="Calibri" w:hAnsi="Calibri" w:cs="Times New Roman"/>
          <w:sz w:val="24"/>
          <w:szCs w:val="24"/>
          <w:lang w:val="en-US"/>
        </w:rPr>
        <w:t xml:space="preserve"> 22). Throughout 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this is presented as a precondition for the various attainments of the ‘genuine person’, who can ‘unify their inborn energies, nourish their vital energies, and merge their virtuosities’ (Z</w:t>
      </w:r>
      <w:r>
        <w:rPr>
          <w:rFonts w:ascii="Calibri" w:hAnsi="Calibri" w:cs="Times New Roman"/>
          <w:sz w:val="24"/>
          <w:szCs w:val="24"/>
          <w:lang w:val="en-US"/>
        </w:rPr>
        <w:t>:</w:t>
      </w:r>
      <w:r w:rsidRPr="00D331EC">
        <w:rPr>
          <w:rFonts w:ascii="Calibri" w:hAnsi="Calibri" w:cs="Times New Roman"/>
          <w:sz w:val="24"/>
          <w:szCs w:val="24"/>
          <w:lang w:val="en-US"/>
        </w:rPr>
        <w:t xml:space="preserve"> 19). By recogni</w:t>
      </w:r>
      <w:r>
        <w:rPr>
          <w:rFonts w:ascii="Calibri" w:hAnsi="Calibri" w:cs="Times New Roman"/>
          <w:sz w:val="24"/>
          <w:szCs w:val="24"/>
          <w:lang w:val="en-US"/>
        </w:rPr>
        <w:t>z</w:t>
      </w:r>
      <w:r w:rsidRPr="00D331EC">
        <w:rPr>
          <w:rFonts w:ascii="Calibri" w:hAnsi="Calibri" w:cs="Times New Roman"/>
          <w:sz w:val="24"/>
          <w:szCs w:val="24"/>
          <w:lang w:val="en-US"/>
        </w:rPr>
        <w:t>ing their own perspective for what it is</w:t>
      </w:r>
      <w:r>
        <w:rPr>
          <w:rFonts w:ascii="Calibri" w:hAnsi="Calibri" w:cs="Times New Roman"/>
          <w:sz w:val="24"/>
          <w:szCs w:val="24"/>
          <w:lang w:val="en-US"/>
        </w:rPr>
        <w:t>—</w:t>
      </w:r>
      <w:r w:rsidRPr="00D331EC">
        <w:rPr>
          <w:rFonts w:ascii="Calibri" w:hAnsi="Calibri" w:cs="Times New Roman"/>
          <w:sz w:val="24"/>
          <w:szCs w:val="24"/>
          <w:lang w:val="en-US"/>
        </w:rPr>
        <w:t>one way among the many ‘given’ by Dao</w:t>
      </w:r>
      <w:r>
        <w:rPr>
          <w:rFonts w:ascii="Calibri" w:hAnsi="Calibri" w:cs="Times New Roman"/>
          <w:sz w:val="24"/>
          <w:szCs w:val="24"/>
          <w:lang w:val="en-US"/>
        </w:rPr>
        <w:t>—</w:t>
      </w:r>
      <w:r w:rsidRPr="00D331EC">
        <w:rPr>
          <w:rFonts w:ascii="Calibri" w:hAnsi="Calibri" w:cs="Times New Roman"/>
          <w:sz w:val="24"/>
          <w:szCs w:val="24"/>
          <w:lang w:val="en-US"/>
        </w:rPr>
        <w:t xml:space="preserve">the Zhuangist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w:t>
      </w:r>
      <w:r>
        <w:rPr>
          <w:rFonts w:ascii="Calibri" w:hAnsi="Calibri" w:cs="Times New Roman"/>
          <w:sz w:val="24"/>
          <w:szCs w:val="24"/>
          <w:lang w:val="en-US"/>
        </w:rPr>
        <w:t xml:space="preserve">are </w:t>
      </w:r>
      <w:r w:rsidRPr="00D331EC">
        <w:rPr>
          <w:rFonts w:ascii="Calibri" w:hAnsi="Calibri" w:cs="Times New Roman"/>
          <w:sz w:val="24"/>
          <w:szCs w:val="24"/>
          <w:lang w:val="en-US"/>
        </w:rPr>
        <w:t>able to roam among other beings. A.</w:t>
      </w:r>
      <w:r>
        <w:rPr>
          <w:rFonts w:ascii="Calibri" w:hAnsi="Calibri" w:cs="Times New Roman"/>
          <w:sz w:val="24"/>
          <w:szCs w:val="24"/>
          <w:lang w:val="en-US"/>
        </w:rPr>
        <w:t xml:space="preserve"> </w:t>
      </w:r>
      <w:r w:rsidRPr="00D331EC">
        <w:rPr>
          <w:rFonts w:ascii="Calibri" w:hAnsi="Calibri" w:cs="Times New Roman"/>
          <w:sz w:val="24"/>
          <w:szCs w:val="24"/>
          <w:lang w:val="en-US"/>
        </w:rPr>
        <w:t>C. Graham (1989: 189) describes the wandering sage as ‘soaring above the restricted viewpoints of the worldly’, experiencing ‘the vastness at the root of things’, and so ‘arriving up beyond them to the source of things’, to Dao (Z</w:t>
      </w:r>
      <w:r>
        <w:rPr>
          <w:rFonts w:ascii="Calibri" w:hAnsi="Calibri" w:cs="Times New Roman"/>
          <w:sz w:val="24"/>
          <w:szCs w:val="24"/>
          <w:lang w:val="en-US"/>
        </w:rPr>
        <w:t>:</w:t>
      </w:r>
      <w:r w:rsidRPr="00D331EC">
        <w:rPr>
          <w:rFonts w:ascii="Calibri" w:hAnsi="Calibri" w:cs="Times New Roman"/>
          <w:sz w:val="24"/>
          <w:szCs w:val="24"/>
          <w:lang w:val="en-US"/>
        </w:rPr>
        <w:t xml:space="preserve"> 33). Wandering enables the sage to ‘see through to the way things fit together’ </w:t>
      </w:r>
      <w:r>
        <w:rPr>
          <w:rFonts w:ascii="Calibri" w:hAnsi="Calibri" w:cs="Times New Roman"/>
          <w:sz w:val="24"/>
          <w:szCs w:val="24"/>
          <w:lang w:val="en-US"/>
        </w:rPr>
        <w:t xml:space="preserve">and </w:t>
      </w:r>
      <w:r w:rsidRPr="00D331EC">
        <w:rPr>
          <w:rFonts w:ascii="Calibri" w:hAnsi="Calibri" w:cs="Times New Roman"/>
          <w:sz w:val="24"/>
          <w:szCs w:val="24"/>
          <w:lang w:val="en-US"/>
        </w:rPr>
        <w:t xml:space="preserve">thereby </w:t>
      </w:r>
      <w:r>
        <w:rPr>
          <w:rFonts w:ascii="Calibri" w:hAnsi="Calibri" w:cs="Times New Roman"/>
          <w:sz w:val="24"/>
          <w:szCs w:val="24"/>
          <w:lang w:val="en-US"/>
        </w:rPr>
        <w:t xml:space="preserve">to </w:t>
      </w:r>
      <w:r w:rsidRPr="00D331EC">
        <w:rPr>
          <w:rFonts w:ascii="Calibri" w:hAnsi="Calibri" w:cs="Times New Roman"/>
          <w:sz w:val="24"/>
          <w:szCs w:val="24"/>
          <w:lang w:val="en-US"/>
        </w:rPr>
        <w:t>emulate the impartiality of Dao, which has no perspective</w:t>
      </w:r>
      <w:r>
        <w:rPr>
          <w:rFonts w:ascii="Calibri" w:hAnsi="Calibri" w:cs="Times New Roman"/>
          <w:sz w:val="24"/>
          <w:szCs w:val="24"/>
          <w:lang w:val="en-US"/>
        </w:rPr>
        <w:t>—</w:t>
      </w:r>
      <w:r w:rsidRPr="00D331EC">
        <w:rPr>
          <w:rFonts w:ascii="Calibri" w:hAnsi="Calibri" w:cs="Times New Roman"/>
          <w:sz w:val="24"/>
          <w:szCs w:val="24"/>
          <w:lang w:val="en-US"/>
        </w:rPr>
        <w:t>no scheme of ‘likes or dislikes’</w:t>
      </w:r>
      <w:r>
        <w:rPr>
          <w:rFonts w:ascii="Calibri" w:hAnsi="Calibri" w:cs="Times New Roman"/>
          <w:sz w:val="24"/>
          <w:szCs w:val="24"/>
          <w:lang w:val="en-US"/>
        </w:rPr>
        <w:t>—</w:t>
      </w:r>
      <w:r w:rsidRPr="00D331EC">
        <w:rPr>
          <w:rFonts w:ascii="Calibri" w:hAnsi="Calibri" w:cs="Times New Roman"/>
          <w:sz w:val="24"/>
          <w:szCs w:val="24"/>
          <w:lang w:val="en-US"/>
        </w:rPr>
        <w:t xml:space="preserve">and </w:t>
      </w:r>
      <w:r>
        <w:rPr>
          <w:rFonts w:ascii="Calibri" w:hAnsi="Calibri" w:cs="Times New Roman"/>
          <w:sz w:val="24"/>
          <w:szCs w:val="24"/>
          <w:lang w:val="en-US"/>
        </w:rPr>
        <w:t xml:space="preserve">the sage </w:t>
      </w:r>
      <w:r w:rsidRPr="00D331EC">
        <w:rPr>
          <w:rFonts w:ascii="Calibri" w:hAnsi="Calibri" w:cs="Times New Roman"/>
          <w:sz w:val="24"/>
          <w:szCs w:val="24"/>
          <w:lang w:val="en-US"/>
        </w:rPr>
        <w:t>can therefore appreciate that ‘true Virtuosity resides in the Heavenly’, not in the projects and activities of the human world (Z</w:t>
      </w:r>
      <w:r>
        <w:rPr>
          <w:rFonts w:ascii="Calibri" w:hAnsi="Calibri" w:cs="Times New Roman"/>
          <w:sz w:val="24"/>
          <w:szCs w:val="24"/>
          <w:lang w:val="en-US"/>
        </w:rPr>
        <w:t>:</w:t>
      </w:r>
      <w:r w:rsidRPr="00D331EC">
        <w:rPr>
          <w:rFonts w:ascii="Calibri" w:hAnsi="Calibri" w:cs="Times New Roman"/>
          <w:sz w:val="24"/>
          <w:szCs w:val="24"/>
          <w:lang w:val="en-US"/>
        </w:rPr>
        <w:t xml:space="preserve"> 17).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A second emulative practice described in 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is ‘fasting of the heart-mind’, which prepares one for ‘wandering’ by emptying </w:t>
      </w:r>
      <w:r>
        <w:rPr>
          <w:rFonts w:ascii="Calibri" w:hAnsi="Calibri" w:cs="Times New Roman"/>
          <w:sz w:val="24"/>
          <w:szCs w:val="24"/>
          <w:lang w:val="en-US"/>
        </w:rPr>
        <w:t xml:space="preserve">the mind </w:t>
      </w:r>
      <w:r w:rsidRPr="00D331EC">
        <w:rPr>
          <w:rFonts w:ascii="Calibri" w:hAnsi="Calibri" w:cs="Times New Roman"/>
          <w:sz w:val="24"/>
          <w:szCs w:val="24"/>
          <w:lang w:val="en-US"/>
        </w:rPr>
        <w:t>of</w:t>
      </w:r>
      <w:r>
        <w:rPr>
          <w:rFonts w:ascii="Calibri" w:hAnsi="Calibri" w:cs="Times New Roman"/>
          <w:sz w:val="24"/>
          <w:szCs w:val="24"/>
          <w:lang w:val="en-US"/>
        </w:rPr>
        <w:t xml:space="preserve"> tightly-held </w:t>
      </w:r>
      <w:r w:rsidRPr="00D331EC">
        <w:rPr>
          <w:rFonts w:ascii="Calibri" w:hAnsi="Calibri" w:cs="Times New Roman"/>
          <w:sz w:val="24"/>
          <w:szCs w:val="24"/>
          <w:lang w:val="en-US"/>
        </w:rPr>
        <w:t xml:space="preserve">plans, purposes, and preconceptions. Since the ancient Chinese did not distinguish the cognitive and affective, </w:t>
      </w:r>
      <w:r w:rsidRPr="00D331EC">
        <w:rPr>
          <w:rFonts w:ascii="Calibri" w:hAnsi="Calibri" w:cs="Times New Roman"/>
          <w:i/>
          <w:sz w:val="24"/>
          <w:szCs w:val="24"/>
          <w:lang w:val="en-US"/>
        </w:rPr>
        <w:t>xin</w:t>
      </w:r>
      <w:r>
        <w:rPr>
          <w:rFonts w:ascii="Calibri" w:hAnsi="Calibri" w:cs="Times New Roman"/>
          <w:i/>
          <w:sz w:val="24"/>
          <w:szCs w:val="24"/>
          <w:lang w:val="en-US"/>
        </w:rPr>
        <w:t>—</w:t>
      </w:r>
      <w:r w:rsidRPr="00D331EC">
        <w:rPr>
          <w:rFonts w:ascii="Calibri" w:hAnsi="Calibri" w:cs="Times New Roman"/>
          <w:sz w:val="24"/>
          <w:szCs w:val="24"/>
          <w:lang w:val="en-US"/>
        </w:rPr>
        <w:t xml:space="preserve"> ‘heart-mind’</w:t>
      </w:r>
      <w:r>
        <w:rPr>
          <w:rFonts w:ascii="Calibri" w:hAnsi="Calibri" w:cs="Times New Roman"/>
          <w:sz w:val="24"/>
          <w:szCs w:val="24"/>
          <w:lang w:val="en-US"/>
        </w:rPr>
        <w:t>—</w:t>
      </w:r>
      <w:r w:rsidRPr="00D331EC">
        <w:rPr>
          <w:rFonts w:ascii="Calibri" w:hAnsi="Calibri" w:cs="Times New Roman"/>
          <w:sz w:val="24"/>
          <w:szCs w:val="24"/>
          <w:lang w:val="en-US"/>
        </w:rPr>
        <w:t>includes our tendencies to ‘classify and evaluate’, to ‘affirm some things as right and some others as wrong’, our evaluations and interpretations (Z</w:t>
      </w:r>
      <w:r>
        <w:rPr>
          <w:rFonts w:ascii="Calibri" w:hAnsi="Calibri" w:cs="Times New Roman"/>
          <w:sz w:val="24"/>
          <w:szCs w:val="24"/>
          <w:lang w:val="en-US"/>
        </w:rPr>
        <w:t>:</w:t>
      </w:r>
      <w:r w:rsidRPr="00D331EC">
        <w:rPr>
          <w:rFonts w:ascii="Calibri" w:hAnsi="Calibri" w:cs="Times New Roman"/>
          <w:sz w:val="24"/>
          <w:szCs w:val="24"/>
          <w:lang w:val="en-US"/>
        </w:rPr>
        <w:t xml:space="preserve"> 4, 5). Zhuangzi </w:t>
      </w:r>
      <w:r w:rsidRPr="00D331EC">
        <w:rPr>
          <w:rFonts w:ascii="Calibri" w:hAnsi="Calibri" w:cs="Times New Roman"/>
          <w:sz w:val="24"/>
          <w:szCs w:val="24"/>
          <w:lang w:val="en-US"/>
        </w:rPr>
        <w:lastRenderedPageBreak/>
        <w:t>constantly urges us to regard our judgments and orderings as transient conveniences, an alert responsiveness made difficult by our tendency to rigidity</w:t>
      </w:r>
      <w:r>
        <w:rPr>
          <w:rFonts w:ascii="Calibri" w:hAnsi="Calibri" w:cs="Times New Roman"/>
          <w:sz w:val="24"/>
          <w:szCs w:val="24"/>
          <w:lang w:val="en-US"/>
        </w:rPr>
        <w:t>—</w:t>
      </w:r>
      <w:r w:rsidRPr="00D331EC">
        <w:rPr>
          <w:rFonts w:ascii="Calibri" w:hAnsi="Calibri" w:cs="Times New Roman"/>
          <w:sz w:val="24"/>
          <w:szCs w:val="24"/>
          <w:lang w:val="en-US"/>
        </w:rPr>
        <w:t>to forget that ‘the human realm [is] like the tip of a hair on the body of a horse’ (Z</w:t>
      </w:r>
      <w:r>
        <w:rPr>
          <w:rFonts w:ascii="Calibri" w:hAnsi="Calibri" w:cs="Times New Roman"/>
          <w:sz w:val="24"/>
          <w:szCs w:val="24"/>
          <w:lang w:val="en-US"/>
        </w:rPr>
        <w:t>:</w:t>
      </w:r>
      <w:r w:rsidRPr="00D331EC">
        <w:rPr>
          <w:rFonts w:ascii="Calibri" w:hAnsi="Calibri" w:cs="Times New Roman"/>
          <w:sz w:val="24"/>
          <w:szCs w:val="24"/>
          <w:lang w:val="en-US"/>
        </w:rPr>
        <w:t xml:space="preserve"> 17). </w:t>
      </w:r>
      <w:r>
        <w:rPr>
          <w:rFonts w:ascii="Calibri" w:hAnsi="Calibri" w:cs="Times New Roman"/>
          <w:sz w:val="24"/>
          <w:szCs w:val="24"/>
          <w:lang w:val="en-US"/>
        </w:rPr>
        <w:t xml:space="preserve">Although a sage still has concerns and makes judgments, of course, since these are constitutive ofhaving a world – a way of experiencing and engaging with a world. The difference is that a </w:t>
      </w:r>
      <w:r>
        <w:rPr>
          <w:rFonts w:ascii="Calibri" w:hAnsi="Calibri" w:cs="Times New Roman"/>
          <w:i/>
          <w:sz w:val="24"/>
          <w:szCs w:val="24"/>
          <w:lang w:val="en-US"/>
        </w:rPr>
        <w:t>zhen ren</w:t>
      </w:r>
      <w:r>
        <w:rPr>
          <w:rFonts w:ascii="Calibri" w:hAnsi="Calibri" w:cs="Times New Roman"/>
          <w:sz w:val="24"/>
          <w:szCs w:val="24"/>
          <w:lang w:val="en-US"/>
        </w:rPr>
        <w:t xml:space="preserve"> is not closed-minded about their conerns or dogmatic about their discriminations. </w:t>
      </w:r>
      <w:r w:rsidRPr="00D331EC">
        <w:rPr>
          <w:rFonts w:ascii="Calibri" w:hAnsi="Calibri" w:cs="Times New Roman"/>
          <w:sz w:val="24"/>
          <w:szCs w:val="24"/>
          <w:lang w:val="en-US"/>
        </w:rPr>
        <w:t xml:space="preserve">Human ways are not privileged </w:t>
      </w:r>
      <w:r>
        <w:rPr>
          <w:rFonts w:ascii="Calibri" w:hAnsi="Calibri" w:cs="Times New Roman"/>
          <w:sz w:val="24"/>
          <w:szCs w:val="24"/>
          <w:lang w:val="en-US"/>
        </w:rPr>
        <w:t>because</w:t>
      </w:r>
      <w:r w:rsidRPr="00D331EC">
        <w:rPr>
          <w:rFonts w:ascii="Calibri" w:hAnsi="Calibri" w:cs="Times New Roman"/>
          <w:sz w:val="24"/>
          <w:szCs w:val="24"/>
          <w:lang w:val="en-US"/>
        </w:rPr>
        <w:t xml:space="preserve">, from the perspective of Dao, nothing can be ‘worthy or unworthy’, and forgetting </w:t>
      </w:r>
      <w:proofErr w:type="gramStart"/>
      <w:r w:rsidRPr="00D331EC">
        <w:rPr>
          <w:rFonts w:ascii="Calibri" w:hAnsi="Calibri" w:cs="Times New Roman"/>
          <w:sz w:val="24"/>
          <w:szCs w:val="24"/>
          <w:lang w:val="en-US"/>
        </w:rPr>
        <w:t>this leads</w:t>
      </w:r>
      <w:proofErr w:type="gramEnd"/>
      <w:r w:rsidRPr="00D331EC">
        <w:rPr>
          <w:rFonts w:ascii="Calibri" w:hAnsi="Calibri" w:cs="Times New Roman"/>
          <w:sz w:val="24"/>
          <w:szCs w:val="24"/>
          <w:lang w:val="en-US"/>
        </w:rPr>
        <w:t xml:space="preserve"> one to interfere with its ‘allotment of things’ (Z 17). The bell</w:t>
      </w:r>
      <w:r>
        <w:rPr>
          <w:rFonts w:ascii="Calibri" w:hAnsi="Calibri" w:cs="Times New Roman"/>
          <w:sz w:val="24"/>
          <w:szCs w:val="24"/>
          <w:lang w:val="en-US"/>
        </w:rPr>
        <w:t>-</w:t>
      </w:r>
      <w:r w:rsidRPr="00D331EC">
        <w:rPr>
          <w:rFonts w:ascii="Calibri" w:hAnsi="Calibri" w:cs="Times New Roman"/>
          <w:sz w:val="24"/>
          <w:szCs w:val="24"/>
          <w:lang w:val="en-US"/>
        </w:rPr>
        <w:t>stand maker describes his fasting:</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p>
    <w:p w:rsidR="00A14A3A" w:rsidRPr="00D331EC" w:rsidRDefault="00A14A3A" w:rsidP="00A14A3A">
      <w:pPr>
        <w:pStyle w:val="NoSpacing"/>
        <w:spacing w:line="480" w:lineRule="auto"/>
        <w:ind w:left="720"/>
        <w:jc w:val="both"/>
        <w:rPr>
          <w:rFonts w:ascii="Calibri" w:hAnsi="Calibri" w:cs="Times New Roman"/>
          <w:sz w:val="24"/>
          <w:szCs w:val="24"/>
          <w:lang w:val="en-US"/>
        </w:rPr>
      </w:pPr>
      <w:r w:rsidRPr="00D331EC">
        <w:rPr>
          <w:rFonts w:ascii="Calibri" w:hAnsi="Calibri" w:cs="Times New Roman"/>
          <w:sz w:val="24"/>
          <w:szCs w:val="24"/>
          <w:lang w:val="en-US"/>
        </w:rPr>
        <w:t>When I am going to make a bell stand, I dare not let it deplete my vital energy. Rather, I fast to quiet my mind, and after three days, I no longer presume to care about praise or reward, rank or salary. After five days, I no longer care about honour or disgrace, skill or clumsiness. After seven days, I become so still that I forget I have four limbs or a body. When this happens, for me it is as if the royal court has ceased to exist. My skill is concentrated and the outside world slides away. Then I enter into the mountain forests, viewing the inborn Heavenly nature of the trees</w:t>
      </w:r>
      <w:r>
        <w:rPr>
          <w:rFonts w:ascii="Calibri" w:hAnsi="Calibri" w:cs="Times New Roman"/>
          <w:sz w:val="24"/>
          <w:szCs w:val="24"/>
          <w:lang w:val="en-US"/>
        </w:rPr>
        <w:t>.</w:t>
      </w:r>
      <w:r w:rsidRPr="00D331EC">
        <w:rPr>
          <w:rFonts w:ascii="Calibri" w:hAnsi="Calibri" w:cs="Times New Roman"/>
          <w:sz w:val="24"/>
          <w:szCs w:val="24"/>
          <w:lang w:val="en-US"/>
        </w:rPr>
        <w:t xml:space="preserve"> (Z</w:t>
      </w:r>
      <w:r>
        <w:rPr>
          <w:rFonts w:ascii="Calibri" w:hAnsi="Calibri" w:cs="Times New Roman"/>
          <w:sz w:val="24"/>
          <w:szCs w:val="24"/>
          <w:lang w:val="en-US"/>
        </w:rPr>
        <w:t>:</w:t>
      </w:r>
      <w:r w:rsidRPr="00D331EC">
        <w:rPr>
          <w:rFonts w:ascii="Calibri" w:hAnsi="Calibri" w:cs="Times New Roman"/>
          <w:sz w:val="24"/>
          <w:szCs w:val="24"/>
          <w:lang w:val="en-US"/>
        </w:rPr>
        <w:t xml:space="preserve"> 19)</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p>
    <w:p w:rsidR="00A14A3A" w:rsidRPr="00D331EC" w:rsidRDefault="00A14A3A" w:rsidP="00A14A3A">
      <w:pPr>
        <w:pStyle w:val="NoSpacing"/>
        <w:spacing w:line="480" w:lineRule="auto"/>
        <w:jc w:val="both"/>
        <w:rPr>
          <w:rFonts w:ascii="Calibri" w:hAnsi="Calibri" w:cs="Times New Roman"/>
          <w:sz w:val="24"/>
          <w:szCs w:val="24"/>
          <w:lang w:val="en-US"/>
        </w:rPr>
      </w:pPr>
      <w:r w:rsidRPr="00D331EC">
        <w:rPr>
          <w:rFonts w:ascii="Calibri" w:hAnsi="Calibri" w:cs="Times New Roman"/>
          <w:sz w:val="24"/>
          <w:szCs w:val="24"/>
          <w:lang w:val="en-US"/>
        </w:rPr>
        <w:t xml:space="preserve">The Zhuangist exemplars actively abstain from </w:t>
      </w:r>
      <w:r>
        <w:rPr>
          <w:rFonts w:ascii="Calibri" w:hAnsi="Calibri" w:cs="Times New Roman"/>
          <w:sz w:val="24"/>
          <w:szCs w:val="24"/>
          <w:lang w:val="en-US"/>
        </w:rPr>
        <w:t xml:space="preserve">rigid, inflexible attahment to </w:t>
      </w:r>
      <w:r w:rsidRPr="00D331EC">
        <w:rPr>
          <w:rFonts w:ascii="Calibri" w:hAnsi="Calibri" w:cs="Times New Roman"/>
          <w:sz w:val="24"/>
          <w:szCs w:val="24"/>
          <w:lang w:val="en-US"/>
        </w:rPr>
        <w:t>the ambitions, concerns, and preoccupations that obstruct experience of things as they are. Having thus ‘fasted’, a sage is free to ‘roam’, escaping from the confinement in a single way that characteri</w:t>
      </w:r>
      <w:r>
        <w:rPr>
          <w:rFonts w:ascii="Calibri" w:hAnsi="Calibri" w:cs="Times New Roman"/>
          <w:sz w:val="24"/>
          <w:szCs w:val="24"/>
          <w:lang w:val="en-US"/>
        </w:rPr>
        <w:t>z</w:t>
      </w:r>
      <w:r w:rsidRPr="00D331EC">
        <w:rPr>
          <w:rFonts w:ascii="Calibri" w:hAnsi="Calibri" w:cs="Times New Roman"/>
          <w:sz w:val="24"/>
          <w:szCs w:val="24"/>
          <w:lang w:val="en-US"/>
        </w:rPr>
        <w:t xml:space="preserve">es other creatures: while fish ‘come together in water’, to which their movement and awareness is confined, humans alone ‘come together in the Way’ (Z 6). The true person, </w:t>
      </w:r>
      <w:r w:rsidRPr="00D331EC">
        <w:rPr>
          <w:rFonts w:ascii="Calibri" w:hAnsi="Calibri" w:cs="Times New Roman"/>
          <w:sz w:val="24"/>
          <w:szCs w:val="24"/>
          <w:lang w:val="en-US"/>
        </w:rPr>
        <w:lastRenderedPageBreak/>
        <w:t>at least when roaming, conceives of the world as a whole</w:t>
      </w:r>
      <w:r>
        <w:rPr>
          <w:rFonts w:ascii="Calibri" w:hAnsi="Calibri" w:cs="Times New Roman"/>
          <w:sz w:val="24"/>
          <w:szCs w:val="24"/>
          <w:lang w:val="en-US"/>
        </w:rPr>
        <w:t>—</w:t>
      </w:r>
      <w:r w:rsidRPr="00D331EC">
        <w:rPr>
          <w:rFonts w:ascii="Calibri" w:hAnsi="Calibri" w:cs="Times New Roman"/>
          <w:sz w:val="24"/>
          <w:szCs w:val="24"/>
          <w:lang w:val="en-US"/>
        </w:rPr>
        <w:t xml:space="preserve">of the many particular ways given by the </w:t>
      </w:r>
      <w:r>
        <w:rPr>
          <w:rFonts w:ascii="Calibri" w:hAnsi="Calibri" w:cs="Times New Roman"/>
          <w:sz w:val="24"/>
          <w:szCs w:val="24"/>
          <w:lang w:val="en-US"/>
        </w:rPr>
        <w:t>w</w:t>
      </w:r>
      <w:r w:rsidRPr="00D331EC">
        <w:rPr>
          <w:rFonts w:ascii="Calibri" w:hAnsi="Calibri" w:cs="Times New Roman"/>
          <w:sz w:val="24"/>
          <w:szCs w:val="24"/>
          <w:lang w:val="en-US"/>
        </w:rPr>
        <w:t>ay</w:t>
      </w:r>
      <w:r>
        <w:rPr>
          <w:rFonts w:ascii="Calibri" w:hAnsi="Calibri" w:cs="Times New Roman"/>
          <w:sz w:val="24"/>
          <w:szCs w:val="24"/>
          <w:lang w:val="en-US"/>
        </w:rPr>
        <w:t>—</w:t>
      </w:r>
      <w:r w:rsidRPr="00D331EC">
        <w:rPr>
          <w:rFonts w:ascii="Calibri" w:hAnsi="Calibri" w:cs="Times New Roman"/>
          <w:sz w:val="24"/>
          <w:szCs w:val="24"/>
          <w:lang w:val="en-US"/>
        </w:rPr>
        <w:t xml:space="preserve">which, in turn, can enable an awareness of the </w:t>
      </w:r>
      <w:r>
        <w:rPr>
          <w:rFonts w:ascii="Calibri" w:hAnsi="Calibri" w:cs="Times New Roman"/>
          <w:sz w:val="24"/>
          <w:szCs w:val="24"/>
          <w:lang w:val="en-US"/>
        </w:rPr>
        <w:t>w</w:t>
      </w:r>
      <w:r w:rsidRPr="00D331EC">
        <w:rPr>
          <w:rFonts w:ascii="Calibri" w:hAnsi="Calibri" w:cs="Times New Roman"/>
          <w:sz w:val="24"/>
          <w:szCs w:val="24"/>
          <w:lang w:val="en-US"/>
        </w:rPr>
        <w:t xml:space="preserve">ay.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By considering the notions of wandering and fasting, the process of emulating Dao is located within the wider structure of activities and metaphors offered by 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Such resonances confirm that the parallels are tracking deeper features of the vision of a genuine or true human life that ‘follows the Way of Heaven’</w:t>
      </w:r>
      <w:r>
        <w:rPr>
          <w:rFonts w:ascii="Calibri" w:hAnsi="Calibri" w:cs="Times New Roman"/>
          <w:sz w:val="24"/>
          <w:szCs w:val="24"/>
          <w:lang w:val="en-US"/>
        </w:rPr>
        <w:t xml:space="preserve"> (DDJ: 25)</w:t>
      </w:r>
      <w:r w:rsidRPr="00D331EC">
        <w:rPr>
          <w:rFonts w:ascii="Calibri" w:hAnsi="Calibri" w:cs="Times New Roman"/>
          <w:sz w:val="24"/>
          <w:szCs w:val="24"/>
          <w:lang w:val="en-US"/>
        </w:rPr>
        <w:t>. The Zhuangist virtues of spontaneity, impartiality, and expansiveness are modelled on Dao, which is why ‘true Virtuosity resides in the Heavenly’ (Z 17). But such true persons are very rare, partly because cosmic emulation is extremely difficult, partly because of the corrupting effects of human life. Zhuangzi’s attacks on Confucians, Mohists, and others reflect his alarm at their promotion of forms of artifice (</w:t>
      </w:r>
      <w:r w:rsidRPr="00D331EC">
        <w:rPr>
          <w:rFonts w:ascii="Calibri" w:hAnsi="Calibri" w:cs="Times New Roman"/>
          <w:i/>
          <w:sz w:val="24"/>
          <w:szCs w:val="24"/>
          <w:lang w:val="en-US"/>
        </w:rPr>
        <w:t>wei</w:t>
      </w:r>
      <w:r w:rsidRPr="00D331EC">
        <w:rPr>
          <w:rFonts w:ascii="Calibri" w:hAnsi="Calibri" w:cs="Times New Roman"/>
          <w:sz w:val="24"/>
          <w:szCs w:val="24"/>
          <w:lang w:val="en-US"/>
        </w:rPr>
        <w:t xml:space="preserve">), such as morality, ‘rites’, and learning, </w:t>
      </w:r>
      <w:r>
        <w:rPr>
          <w:rFonts w:ascii="Calibri" w:hAnsi="Calibri" w:cs="Times New Roman"/>
          <w:sz w:val="24"/>
          <w:szCs w:val="24"/>
          <w:lang w:val="en-US"/>
        </w:rPr>
        <w:t>that</w:t>
      </w:r>
      <w:r w:rsidRPr="00D331EC">
        <w:rPr>
          <w:rFonts w:ascii="Calibri" w:hAnsi="Calibri" w:cs="Times New Roman"/>
          <w:sz w:val="24"/>
          <w:szCs w:val="24"/>
          <w:lang w:val="en-US"/>
        </w:rPr>
        <w:t xml:space="preserve"> distort or destroy our capacities for spontaneous, natural ways of living (see Chong 2011: 333ff</w:t>
      </w:r>
      <w:r>
        <w:rPr>
          <w:rFonts w:ascii="Calibri" w:hAnsi="Calibri" w:cs="Times New Roman"/>
          <w:sz w:val="24"/>
          <w:szCs w:val="24"/>
          <w:lang w:val="en-US"/>
        </w:rPr>
        <w:t>.</w:t>
      </w:r>
      <w:r w:rsidRPr="00D331EC">
        <w:rPr>
          <w:rFonts w:ascii="Calibri" w:hAnsi="Calibri" w:cs="Times New Roman"/>
          <w:sz w:val="24"/>
          <w:szCs w:val="24"/>
          <w:lang w:val="en-US"/>
        </w:rPr>
        <w:t xml:space="preserve">). By fasting and wandering, a person slowly abandons these forms of artifice, </w:t>
      </w:r>
      <w:r>
        <w:rPr>
          <w:rFonts w:ascii="Calibri" w:hAnsi="Calibri" w:cs="Times New Roman"/>
          <w:sz w:val="24"/>
          <w:szCs w:val="24"/>
          <w:lang w:val="en-US"/>
        </w:rPr>
        <w:t xml:space="preserve">thus becoming able </w:t>
      </w:r>
      <w:r w:rsidRPr="00D331EC">
        <w:rPr>
          <w:rFonts w:ascii="Calibri" w:hAnsi="Calibri" w:cs="Times New Roman"/>
          <w:sz w:val="24"/>
          <w:szCs w:val="24"/>
          <w:lang w:val="en-US"/>
        </w:rPr>
        <w:t xml:space="preserve">to emulate Dao and so to ‘wander in the Heavenly’. This is made possible through the rich array of metaphors, emulative practices, and illustrative accounts of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offered throughout the </w:t>
      </w:r>
      <w:r w:rsidRPr="00D331EC">
        <w:rPr>
          <w:rFonts w:ascii="Calibri" w:hAnsi="Calibri" w:cs="Times New Roman"/>
          <w:i/>
          <w:sz w:val="24"/>
          <w:szCs w:val="24"/>
          <w:lang w:val="en-US"/>
        </w:rPr>
        <w:t>Zhuangzi</w:t>
      </w:r>
      <w:r w:rsidRPr="00D331EC">
        <w:rPr>
          <w:rFonts w:ascii="Calibri" w:hAnsi="Calibri" w:cs="Times New Roman"/>
          <w:sz w:val="24"/>
          <w:szCs w:val="24"/>
          <w:lang w:val="en-US"/>
        </w:rPr>
        <w:t>.</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p>
    <w:p w:rsidR="00A14A3A" w:rsidRPr="00D331EC" w:rsidRDefault="00A14A3A" w:rsidP="00A14A3A">
      <w:pPr>
        <w:pStyle w:val="NoSpacing"/>
        <w:spacing w:line="480" w:lineRule="auto"/>
        <w:jc w:val="both"/>
        <w:rPr>
          <w:rFonts w:ascii="Calibri" w:hAnsi="Calibri" w:cs="Times New Roman"/>
          <w:b/>
          <w:sz w:val="24"/>
          <w:szCs w:val="24"/>
          <w:lang w:val="en-US"/>
        </w:rPr>
      </w:pPr>
      <w:r w:rsidRPr="00D331EC">
        <w:rPr>
          <w:rFonts w:ascii="Calibri" w:hAnsi="Calibri" w:cs="Times New Roman"/>
          <w:b/>
          <w:sz w:val="24"/>
          <w:szCs w:val="24"/>
          <w:lang w:val="en-US"/>
        </w:rPr>
        <w:t>Humanity and the Heavenly</w:t>
      </w:r>
    </w:p>
    <w:p w:rsidR="00A14A3A" w:rsidRPr="00D331EC" w:rsidRDefault="00A14A3A" w:rsidP="00A14A3A">
      <w:pPr>
        <w:pStyle w:val="NoSpacing"/>
        <w:spacing w:line="480" w:lineRule="auto"/>
        <w:jc w:val="both"/>
        <w:rPr>
          <w:rFonts w:ascii="Calibri" w:hAnsi="Calibri" w:cs="Times New Roman"/>
          <w:sz w:val="24"/>
          <w:szCs w:val="24"/>
          <w:lang w:val="en-US"/>
        </w:rPr>
      </w:pPr>
      <w:r w:rsidRPr="00D331EC">
        <w:rPr>
          <w:rFonts w:ascii="Calibri" w:hAnsi="Calibri" w:cs="Times New Roman"/>
          <w:sz w:val="24"/>
          <w:szCs w:val="24"/>
          <w:lang w:val="en-US"/>
        </w:rPr>
        <w:t xml:space="preserve">The cosmic emulationist reading of 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can </w:t>
      </w:r>
      <w:r>
        <w:rPr>
          <w:rFonts w:ascii="Calibri" w:hAnsi="Calibri" w:cs="Times New Roman"/>
          <w:sz w:val="24"/>
          <w:szCs w:val="24"/>
          <w:lang w:val="en-US"/>
        </w:rPr>
        <w:t xml:space="preserve">gather together </w:t>
      </w:r>
      <w:r w:rsidRPr="00D331EC">
        <w:rPr>
          <w:rFonts w:ascii="Calibri" w:hAnsi="Calibri" w:cs="Times New Roman"/>
          <w:sz w:val="24"/>
          <w:szCs w:val="24"/>
          <w:lang w:val="en-US"/>
        </w:rPr>
        <w:t xml:space="preserve">the </w:t>
      </w:r>
      <w:r>
        <w:rPr>
          <w:rFonts w:ascii="Calibri" w:hAnsi="Calibri" w:cs="Times New Roman"/>
          <w:sz w:val="24"/>
          <w:szCs w:val="24"/>
          <w:lang w:val="en-US"/>
        </w:rPr>
        <w:t xml:space="preserve">various </w:t>
      </w:r>
      <w:r w:rsidRPr="00D331EC">
        <w:rPr>
          <w:rFonts w:ascii="Calibri" w:hAnsi="Calibri" w:cs="Times New Roman"/>
          <w:sz w:val="24"/>
          <w:szCs w:val="24"/>
          <w:lang w:val="en-US"/>
        </w:rPr>
        <w:t xml:space="preserve">rhetorics and metaphors used by scholars of Daoism to articulate the relation of the sage to </w:t>
      </w:r>
      <w:proofErr w:type="gramStart"/>
      <w:r w:rsidRPr="00D331EC">
        <w:rPr>
          <w:rFonts w:ascii="Calibri" w:hAnsi="Calibri" w:cs="Times New Roman"/>
          <w:sz w:val="24"/>
          <w:szCs w:val="24"/>
          <w:lang w:val="en-US"/>
        </w:rPr>
        <w:t>Dao</w:t>
      </w:r>
      <w:r>
        <w:rPr>
          <w:rFonts w:ascii="Calibri" w:hAnsi="Calibri" w:cs="Times New Roman"/>
          <w:sz w:val="24"/>
          <w:szCs w:val="24"/>
          <w:lang w:val="en-US"/>
        </w:rPr>
        <w:t>, and</w:t>
      </w:r>
      <w:proofErr w:type="gramEnd"/>
      <w:r>
        <w:rPr>
          <w:rFonts w:ascii="Calibri" w:hAnsi="Calibri" w:cs="Times New Roman"/>
          <w:sz w:val="24"/>
          <w:szCs w:val="24"/>
          <w:lang w:val="en-US"/>
        </w:rPr>
        <w:t xml:space="preserve"> show their underlying unity</w:t>
      </w:r>
      <w:r w:rsidRPr="00D331EC">
        <w:rPr>
          <w:rFonts w:ascii="Calibri" w:hAnsi="Calibri" w:cs="Times New Roman"/>
          <w:sz w:val="24"/>
          <w:szCs w:val="24"/>
          <w:lang w:val="en-US"/>
        </w:rPr>
        <w:t xml:space="preserve">. When striving to ‘attain harmony in life’, writes Livia Kohn (2009: 36), the sage will ‘flow along smoothly with the course of Dao’, while, as Bryan van Norden explains, the ‘ultimate goal’ for a Daoist is to ‘model oneself on the Way’ by ‘engaging in ‘non-action’ in one’s everyday activities’. David L. Hall and Roger T. Ames (1998: 92) refer variously </w:t>
      </w:r>
      <w:r w:rsidRPr="00D331EC">
        <w:rPr>
          <w:rFonts w:ascii="Calibri" w:hAnsi="Calibri" w:cs="Times New Roman"/>
          <w:sz w:val="24"/>
          <w:szCs w:val="24"/>
          <w:lang w:val="en-US"/>
        </w:rPr>
        <w:lastRenderedPageBreak/>
        <w:t xml:space="preserve">to ‘analogues’, ‘correlation’, and ‘continuity’ between </w:t>
      </w:r>
      <w:r>
        <w:rPr>
          <w:rFonts w:ascii="Calibri" w:hAnsi="Calibri" w:cs="Times New Roman"/>
          <w:sz w:val="24"/>
          <w:szCs w:val="24"/>
          <w:lang w:val="en-US"/>
        </w:rPr>
        <w:t xml:space="preserve">the </w:t>
      </w:r>
      <w:r w:rsidRPr="00D331EC">
        <w:rPr>
          <w:rFonts w:ascii="Calibri" w:hAnsi="Calibri" w:cs="Times New Roman"/>
          <w:sz w:val="24"/>
          <w:szCs w:val="24"/>
          <w:lang w:val="en-US"/>
        </w:rPr>
        <w:t xml:space="preserve">sage and Dao, at one point using the term ‘emulate’, albeit only of the ‘patterned natural processes’ within the natural world, citing chapter 25 of the </w:t>
      </w:r>
      <w:r w:rsidRPr="00D331EC">
        <w:rPr>
          <w:rFonts w:ascii="Calibri" w:hAnsi="Calibri" w:cs="Times New Roman"/>
          <w:i/>
          <w:sz w:val="24"/>
          <w:szCs w:val="24"/>
          <w:lang w:val="en-US"/>
        </w:rPr>
        <w:t>Daodejing</w:t>
      </w:r>
      <w:r w:rsidRPr="00D331EC">
        <w:rPr>
          <w:rFonts w:ascii="Calibri" w:hAnsi="Calibri" w:cs="Times New Roman"/>
          <w:sz w:val="24"/>
          <w:szCs w:val="24"/>
          <w:lang w:val="en-US"/>
        </w:rPr>
        <w:t xml:space="preserve">. Indeed, Ames is notable for use of the term ‘emulate’, for instance, when explaining the Daoist conception of ‘human consummation’ as requiring one to ‘emulate the natural </w:t>
      </w:r>
      <w:r w:rsidRPr="00D331EC">
        <w:rPr>
          <w:rFonts w:ascii="Calibri" w:hAnsi="Calibri" w:cs="Times New Roman"/>
          <w:i/>
          <w:sz w:val="24"/>
          <w:szCs w:val="24"/>
          <w:lang w:val="en-US"/>
        </w:rPr>
        <w:t>tao</w:t>
      </w:r>
      <w:r w:rsidRPr="00D331EC">
        <w:rPr>
          <w:rFonts w:ascii="Calibri" w:hAnsi="Calibri" w:cs="Times New Roman"/>
          <w:sz w:val="24"/>
          <w:szCs w:val="24"/>
          <w:lang w:val="en-US"/>
        </w:rPr>
        <w:t xml:space="preserve">’, thereby achieving ‘integration and ultimate identity’ with it (Ames 1994: 39).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Continuing this theme, Ames argues that what is distinctive to Daoism is an insistence that models of human excellence be ‘opened up to [the] cosmic order, from the emulation of only human exemplars to the emulation of the natural order broadly’, </w:t>
      </w:r>
      <w:r>
        <w:rPr>
          <w:rFonts w:ascii="Calibri" w:hAnsi="Calibri" w:cs="Times New Roman"/>
          <w:sz w:val="24"/>
          <w:szCs w:val="24"/>
          <w:lang w:val="en-US"/>
        </w:rPr>
        <w:t xml:space="preserve">of </w:t>
      </w:r>
      <w:r w:rsidRPr="00D331EC">
        <w:rPr>
          <w:rFonts w:ascii="Calibri" w:hAnsi="Calibri" w:cs="Times New Roman"/>
          <w:sz w:val="24"/>
          <w:szCs w:val="24"/>
          <w:lang w:val="en-US"/>
        </w:rPr>
        <w:t xml:space="preserve">the ‘orderly, elegant, and harmonious processes of nature’ (Ames </w:t>
      </w:r>
      <w:r>
        <w:rPr>
          <w:rFonts w:ascii="Calibri" w:hAnsi="Calibri" w:cs="Times New Roman"/>
          <w:sz w:val="24"/>
          <w:szCs w:val="24"/>
          <w:lang w:val="en-US"/>
        </w:rPr>
        <w:t>1998</w:t>
      </w:r>
      <w:r w:rsidRPr="00D331EC">
        <w:rPr>
          <w:rFonts w:ascii="Calibri" w:hAnsi="Calibri" w:cs="Times New Roman"/>
          <w:sz w:val="24"/>
          <w:szCs w:val="24"/>
          <w:lang w:val="en-US"/>
        </w:rPr>
        <w:t>: 2). Ames continues:</w:t>
      </w:r>
    </w:p>
    <w:p w:rsidR="00A14A3A" w:rsidRPr="00D331EC" w:rsidRDefault="00A14A3A" w:rsidP="00A14A3A">
      <w:pPr>
        <w:pStyle w:val="NoSpacing"/>
        <w:spacing w:line="480" w:lineRule="auto"/>
        <w:jc w:val="both"/>
        <w:rPr>
          <w:rFonts w:ascii="Calibri" w:hAnsi="Calibri" w:cs="Times New Roman"/>
          <w:sz w:val="24"/>
          <w:szCs w:val="24"/>
          <w:lang w:val="en-US"/>
        </w:rPr>
      </w:pPr>
    </w:p>
    <w:p w:rsidR="00A14A3A" w:rsidRPr="00D331EC" w:rsidRDefault="00A14A3A" w:rsidP="00A14A3A">
      <w:pPr>
        <w:pStyle w:val="NoSpacing"/>
        <w:spacing w:line="480" w:lineRule="auto"/>
        <w:ind w:left="720"/>
        <w:jc w:val="both"/>
        <w:rPr>
          <w:rFonts w:ascii="Calibri" w:hAnsi="Calibri" w:cs="Times New Roman"/>
          <w:sz w:val="24"/>
          <w:szCs w:val="24"/>
          <w:lang w:val="en-US"/>
        </w:rPr>
      </w:pPr>
      <w:r w:rsidRPr="00D331EC">
        <w:rPr>
          <w:rFonts w:ascii="Calibri" w:hAnsi="Calibri" w:cs="Times New Roman"/>
          <w:sz w:val="24"/>
          <w:szCs w:val="24"/>
          <w:lang w:val="en-US"/>
        </w:rPr>
        <w:t xml:space="preserve">Throughout the philosophical Daoist corpus, there is a </w:t>
      </w:r>
      <w:r>
        <w:rPr>
          <w:rFonts w:ascii="Calibri" w:hAnsi="Calibri" w:cs="Times New Roman"/>
          <w:sz w:val="24"/>
          <w:szCs w:val="24"/>
          <w:lang w:val="en-US"/>
        </w:rPr>
        <w:t>‘</w:t>
      </w:r>
      <w:r w:rsidRPr="00D331EC">
        <w:rPr>
          <w:rFonts w:ascii="Calibri" w:hAnsi="Calibri" w:cs="Times New Roman"/>
          <w:sz w:val="24"/>
          <w:szCs w:val="24"/>
          <w:lang w:val="en-US"/>
        </w:rPr>
        <w:t>grand</w:t>
      </w:r>
      <w:r>
        <w:rPr>
          <w:rFonts w:ascii="Calibri" w:hAnsi="Calibri" w:cs="Times New Roman"/>
          <w:sz w:val="24"/>
          <w:szCs w:val="24"/>
          <w:lang w:val="en-US"/>
        </w:rPr>
        <w:t>’</w:t>
      </w:r>
      <w:r w:rsidRPr="00D331EC">
        <w:rPr>
          <w:rFonts w:ascii="Calibri" w:hAnsi="Calibri" w:cs="Times New Roman"/>
          <w:sz w:val="24"/>
          <w:szCs w:val="24"/>
          <w:lang w:val="en-US"/>
        </w:rPr>
        <w:t xml:space="preserve"> analogy established in the shared vocabulary used to describe the conduct of the achieved human being on the one hand, and the harmony achieved in the mutual accommodations of natural phenomena on the other</w:t>
      </w:r>
      <w:r>
        <w:rPr>
          <w:rFonts w:ascii="Calibri" w:hAnsi="Calibri" w:cs="Times New Roman"/>
          <w:sz w:val="24"/>
          <w:szCs w:val="24"/>
          <w:lang w:val="en-US"/>
        </w:rPr>
        <w:t>.</w:t>
      </w:r>
      <w:r w:rsidRPr="00D331EC">
        <w:rPr>
          <w:rFonts w:ascii="Calibri" w:hAnsi="Calibri" w:cs="Times New Roman"/>
          <w:sz w:val="24"/>
          <w:szCs w:val="24"/>
          <w:lang w:val="en-US"/>
        </w:rPr>
        <w:t xml:space="preserve"> (Ames </w:t>
      </w:r>
      <w:r>
        <w:rPr>
          <w:rFonts w:ascii="Calibri" w:hAnsi="Calibri" w:cs="Times New Roman"/>
          <w:sz w:val="24"/>
          <w:szCs w:val="24"/>
          <w:lang w:val="en-US"/>
        </w:rPr>
        <w:t>1998</w:t>
      </w:r>
      <w:r w:rsidRPr="00D331EC">
        <w:rPr>
          <w:rFonts w:ascii="Calibri" w:hAnsi="Calibri" w:cs="Times New Roman"/>
          <w:sz w:val="24"/>
          <w:szCs w:val="24"/>
          <w:lang w:val="en-US"/>
        </w:rPr>
        <w:t>: 6)</w:t>
      </w:r>
    </w:p>
    <w:p w:rsidR="00A14A3A" w:rsidRPr="00D331EC" w:rsidRDefault="00A14A3A" w:rsidP="00A14A3A">
      <w:pPr>
        <w:pStyle w:val="NoSpacing"/>
        <w:spacing w:line="480" w:lineRule="auto"/>
        <w:jc w:val="both"/>
        <w:rPr>
          <w:rFonts w:ascii="Calibri" w:hAnsi="Calibri" w:cs="Times New Roman"/>
          <w:sz w:val="24"/>
          <w:szCs w:val="24"/>
          <w:lang w:val="en-US"/>
        </w:rPr>
      </w:pPr>
    </w:p>
    <w:p w:rsidR="00A14A3A" w:rsidRPr="00D331EC" w:rsidRDefault="00A14A3A" w:rsidP="00A14A3A">
      <w:pPr>
        <w:pStyle w:val="NoSpacing"/>
        <w:spacing w:line="480" w:lineRule="auto"/>
        <w:jc w:val="both"/>
        <w:rPr>
          <w:rFonts w:ascii="Calibri" w:hAnsi="Calibri" w:cs="Times New Roman"/>
          <w:sz w:val="24"/>
          <w:szCs w:val="24"/>
          <w:lang w:val="en-US"/>
        </w:rPr>
      </w:pPr>
      <w:r w:rsidRPr="00D331EC">
        <w:rPr>
          <w:rFonts w:ascii="Calibri" w:hAnsi="Calibri" w:cs="Times New Roman"/>
          <w:sz w:val="24"/>
          <w:szCs w:val="24"/>
          <w:lang w:val="en-US"/>
        </w:rPr>
        <w:t>If my account is correct, the relation is fundamentally emulative not analogical and directed not at natural phenomena and processes but rather at their source</w:t>
      </w:r>
      <w:r>
        <w:rPr>
          <w:rFonts w:ascii="Calibri" w:hAnsi="Calibri" w:cs="Times New Roman"/>
          <w:sz w:val="24"/>
          <w:szCs w:val="24"/>
          <w:lang w:val="en-US"/>
        </w:rPr>
        <w:t>—</w:t>
      </w:r>
      <w:r w:rsidRPr="00D331EC">
        <w:rPr>
          <w:rFonts w:ascii="Calibri" w:hAnsi="Calibri" w:cs="Times New Roman"/>
          <w:sz w:val="24"/>
          <w:szCs w:val="24"/>
          <w:lang w:val="en-US"/>
        </w:rPr>
        <w:t>Dao. No doubt this is one reason that Daoists employ distinctive types of practice, such as wandering and fasting, rather than those more familiar in neo-Aristotelian virtue theories.</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Underlying the rhetorics and metaphors</w:t>
      </w:r>
      <w:r>
        <w:rPr>
          <w:rFonts w:ascii="Calibri" w:hAnsi="Calibri" w:cs="Times New Roman"/>
          <w:sz w:val="24"/>
          <w:szCs w:val="24"/>
          <w:lang w:val="en-US"/>
        </w:rPr>
        <w:t>—</w:t>
      </w:r>
      <w:r w:rsidRPr="00D331EC">
        <w:rPr>
          <w:rFonts w:ascii="Calibri" w:hAnsi="Calibri" w:cs="Times New Roman"/>
          <w:sz w:val="24"/>
          <w:szCs w:val="24"/>
          <w:lang w:val="en-US"/>
        </w:rPr>
        <w:t>of harmony, integration, correlation</w:t>
      </w:r>
      <w:r>
        <w:rPr>
          <w:rFonts w:ascii="Calibri" w:hAnsi="Calibri" w:cs="Times New Roman"/>
          <w:sz w:val="24"/>
          <w:szCs w:val="24"/>
          <w:lang w:val="en-US"/>
        </w:rPr>
        <w:t>—</w:t>
      </w:r>
      <w:r w:rsidRPr="00D331EC">
        <w:rPr>
          <w:rFonts w:ascii="Calibri" w:hAnsi="Calibri" w:cs="Times New Roman"/>
          <w:sz w:val="24"/>
          <w:szCs w:val="24"/>
          <w:lang w:val="en-US"/>
        </w:rPr>
        <w:t xml:space="preserve">is the concept of cosmic emulation. What makes that term preferable it is that it captures the direct and intimate character of the sage’s relation to that source, to Dao. Ultimately, what is exemplary about the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is not their stillness, equanimity, bodily vitality</w:t>
      </w:r>
      <w:r>
        <w:rPr>
          <w:rFonts w:ascii="Calibri" w:hAnsi="Calibri" w:cs="Times New Roman"/>
          <w:sz w:val="24"/>
          <w:szCs w:val="24"/>
          <w:lang w:val="en-US"/>
        </w:rPr>
        <w:t>—</w:t>
      </w:r>
      <w:r w:rsidRPr="00D331EC">
        <w:rPr>
          <w:rFonts w:ascii="Calibri" w:hAnsi="Calibri" w:cs="Times New Roman"/>
          <w:sz w:val="24"/>
          <w:szCs w:val="24"/>
          <w:lang w:val="en-US"/>
        </w:rPr>
        <w:t xml:space="preserve">admirable as </w:t>
      </w:r>
      <w:r w:rsidRPr="00D331EC">
        <w:rPr>
          <w:rFonts w:ascii="Calibri" w:hAnsi="Calibri" w:cs="Times New Roman"/>
          <w:sz w:val="24"/>
          <w:szCs w:val="24"/>
          <w:lang w:val="en-US"/>
        </w:rPr>
        <w:lastRenderedPageBreak/>
        <w:t xml:space="preserve">these surely are. Instead, their exemplarity consists of their success in the profound task of emulating Dao, of becoming a ‘true person’, by ‘following the Way of Heaven’.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This is a distinctive form of exemplarism, differing from Zagzebski’s in two respects. The first is that the ultimate object of emulation is not a human person, but the cosmos, the ground or source of the world. The second is that </w:t>
      </w:r>
      <w:r>
        <w:rPr>
          <w:rFonts w:ascii="Calibri" w:hAnsi="Calibri" w:cs="Times New Roman"/>
          <w:sz w:val="24"/>
          <w:szCs w:val="24"/>
          <w:lang w:val="en-US"/>
        </w:rPr>
        <w:t xml:space="preserve">the </w:t>
      </w:r>
      <w:r w:rsidRPr="00D331EC">
        <w:rPr>
          <w:rFonts w:ascii="Calibri" w:hAnsi="Calibri" w:cs="Times New Roman"/>
          <w:sz w:val="24"/>
          <w:szCs w:val="24"/>
          <w:lang w:val="en-US"/>
        </w:rPr>
        <w:t>Zhuang</w:t>
      </w:r>
      <w:r>
        <w:rPr>
          <w:rFonts w:ascii="Calibri" w:hAnsi="Calibri" w:cs="Times New Roman"/>
          <w:sz w:val="24"/>
          <w:szCs w:val="24"/>
          <w:lang w:val="en-US"/>
        </w:rPr>
        <w:t>z</w:t>
      </w:r>
      <w:r w:rsidRPr="00D331EC">
        <w:rPr>
          <w:rFonts w:ascii="Calibri" w:hAnsi="Calibri" w:cs="Times New Roman"/>
          <w:sz w:val="24"/>
          <w:szCs w:val="24"/>
          <w:lang w:val="en-US"/>
        </w:rPr>
        <w:t xml:space="preserve">i rejects the claim that genuine exemplarity requires that one has a reflective relationship with one’s moral convictions, an inheritance from Aristotelian virtue theory (cf. Zagzebski 2017: ch. 4). Daoists reject the idea that being a ‘true’, ‘genuine’ human being requires </w:t>
      </w:r>
      <w:r>
        <w:rPr>
          <w:rFonts w:ascii="Calibri" w:hAnsi="Calibri" w:cs="Times New Roman"/>
          <w:sz w:val="24"/>
          <w:szCs w:val="24"/>
          <w:lang w:val="en-US"/>
        </w:rPr>
        <w:t xml:space="preserve">a </w:t>
      </w:r>
      <w:r w:rsidRPr="00D331EC">
        <w:rPr>
          <w:rFonts w:ascii="Calibri" w:hAnsi="Calibri" w:cs="Times New Roman"/>
          <w:sz w:val="24"/>
          <w:szCs w:val="24"/>
          <w:lang w:val="en-US"/>
        </w:rPr>
        <w:t xml:space="preserve">sophisticated cognitive attainment: most of </w:t>
      </w:r>
      <w:r>
        <w:rPr>
          <w:rFonts w:ascii="Calibri" w:hAnsi="Calibri" w:cs="Times New Roman"/>
          <w:sz w:val="24"/>
          <w:szCs w:val="24"/>
          <w:lang w:val="en-US"/>
        </w:rPr>
        <w:t xml:space="preserve">the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are uneducated people without intellectual abilities or inclinations, but this does not damage their status as exemplars of a life ‘on the Way’. Insisting that exemplarity needs a reflective component establishes a ‘bias against goodness’ (Olberding 2012:4)</w:t>
      </w:r>
      <w:r>
        <w:rPr>
          <w:rFonts w:ascii="Calibri" w:hAnsi="Calibri" w:cs="Times New Roman"/>
          <w:sz w:val="24"/>
          <w:szCs w:val="24"/>
          <w:lang w:val="en-US"/>
        </w:rPr>
        <w:t xml:space="preserve">, confining true </w:t>
      </w:r>
      <w:r>
        <w:rPr>
          <w:rFonts w:ascii="Calibri" w:hAnsi="Calibri" w:cs="Times New Roman"/>
          <w:i/>
          <w:sz w:val="24"/>
          <w:szCs w:val="24"/>
          <w:lang w:val="en-US"/>
        </w:rPr>
        <w:t>de</w:t>
      </w:r>
      <w:r>
        <w:rPr>
          <w:rFonts w:ascii="Calibri" w:hAnsi="Calibri" w:cs="Times New Roman"/>
          <w:sz w:val="24"/>
          <w:szCs w:val="24"/>
          <w:lang w:val="en-US"/>
        </w:rPr>
        <w:t xml:space="preserve"> to those intellectually able and disposed</w:t>
      </w:r>
      <w:r w:rsidRPr="00D331EC">
        <w:rPr>
          <w:rFonts w:ascii="Calibri" w:hAnsi="Calibri" w:cs="Times New Roman"/>
          <w:sz w:val="24"/>
          <w:szCs w:val="24"/>
          <w:lang w:val="en-US"/>
        </w:rPr>
        <w:t>. Moreover, there are warnings in the text against developing or indulging an intellectual, ‘scholarly’ stance on virtue and Dao, usually expressed in the hostility to ‘learning’, theory, and scholarship (D</w:t>
      </w:r>
      <w:r>
        <w:rPr>
          <w:rFonts w:ascii="Calibri" w:hAnsi="Calibri" w:cs="Times New Roman"/>
          <w:sz w:val="24"/>
          <w:szCs w:val="24"/>
          <w:lang w:val="en-US"/>
        </w:rPr>
        <w:t>DJ:</w:t>
      </w:r>
      <w:r w:rsidRPr="00D331EC">
        <w:rPr>
          <w:rFonts w:ascii="Calibri" w:hAnsi="Calibri" w:cs="Times New Roman"/>
          <w:sz w:val="24"/>
          <w:szCs w:val="24"/>
          <w:lang w:val="en-US"/>
        </w:rPr>
        <w:t xml:space="preserve"> 18</w:t>
      </w:r>
      <w:r>
        <w:rPr>
          <w:rFonts w:ascii="Calibri" w:hAnsi="Calibri" w:cs="Times New Roman"/>
          <w:sz w:val="24"/>
          <w:szCs w:val="24"/>
          <w:lang w:val="en-US"/>
        </w:rPr>
        <w:t>–</w:t>
      </w:r>
      <w:r w:rsidRPr="00D331EC">
        <w:rPr>
          <w:rFonts w:ascii="Calibri" w:hAnsi="Calibri" w:cs="Times New Roman"/>
          <w:sz w:val="24"/>
          <w:szCs w:val="24"/>
          <w:lang w:val="en-US"/>
        </w:rPr>
        <w:t>19</w:t>
      </w:r>
      <w:r>
        <w:rPr>
          <w:rFonts w:ascii="Calibri" w:hAnsi="Calibri" w:cs="Times New Roman"/>
          <w:sz w:val="24"/>
          <w:szCs w:val="24"/>
          <w:lang w:val="en-US"/>
        </w:rPr>
        <w:t>;</w:t>
      </w:r>
      <w:r w:rsidRPr="00D331EC">
        <w:rPr>
          <w:rFonts w:ascii="Calibri" w:hAnsi="Calibri" w:cs="Times New Roman"/>
          <w:sz w:val="24"/>
          <w:szCs w:val="24"/>
          <w:lang w:val="en-US"/>
        </w:rPr>
        <w:t xml:space="preserve"> Z</w:t>
      </w:r>
      <w:r>
        <w:rPr>
          <w:rFonts w:ascii="Calibri" w:hAnsi="Calibri" w:cs="Times New Roman"/>
          <w:sz w:val="24"/>
          <w:szCs w:val="24"/>
          <w:lang w:val="en-US"/>
        </w:rPr>
        <w:t>:</w:t>
      </w:r>
      <w:r w:rsidRPr="00D331EC">
        <w:rPr>
          <w:rFonts w:ascii="Calibri" w:hAnsi="Calibri" w:cs="Times New Roman"/>
          <w:sz w:val="24"/>
          <w:szCs w:val="24"/>
          <w:lang w:val="en-US"/>
        </w:rPr>
        <w:t xml:space="preserve"> 22). In 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the main objection is that theoretical impulses reflect and reinforce invidious zeal for ‘cleverness’, wisdom, and theoretical understanding (</w:t>
      </w:r>
      <w:r w:rsidRPr="00D331EC">
        <w:rPr>
          <w:rFonts w:ascii="Calibri" w:hAnsi="Calibri" w:cs="Times New Roman"/>
          <w:i/>
          <w:sz w:val="24"/>
          <w:szCs w:val="24"/>
          <w:lang w:val="en-US"/>
        </w:rPr>
        <w:t>zhi</w:t>
      </w:r>
      <w:r w:rsidRPr="00D331EC">
        <w:rPr>
          <w:rFonts w:ascii="Calibri" w:hAnsi="Calibri" w:cs="Times New Roman"/>
          <w:sz w:val="24"/>
          <w:szCs w:val="24"/>
          <w:lang w:val="en-US"/>
        </w:rPr>
        <w:t xml:space="preserve">) </w:t>
      </w:r>
      <w:r>
        <w:rPr>
          <w:rFonts w:ascii="Calibri" w:hAnsi="Calibri" w:cs="Times New Roman"/>
          <w:sz w:val="24"/>
          <w:szCs w:val="24"/>
          <w:lang w:val="en-US"/>
        </w:rPr>
        <w:t>that</w:t>
      </w:r>
      <w:r w:rsidRPr="00D331EC">
        <w:rPr>
          <w:rFonts w:ascii="Calibri" w:hAnsi="Calibri" w:cs="Times New Roman"/>
          <w:sz w:val="24"/>
          <w:szCs w:val="24"/>
          <w:lang w:val="en-US"/>
        </w:rPr>
        <w:t xml:space="preserve"> distorts or obstructs our unforced spontaneity. By a fasting of the ‘heart-mind’, these impulses can be ‘stilled’, so that they no longer ‘block the Course [Dao]’ (Z</w:t>
      </w:r>
      <w:r>
        <w:rPr>
          <w:rFonts w:ascii="Calibri" w:hAnsi="Calibri" w:cs="Times New Roman"/>
          <w:sz w:val="24"/>
          <w:szCs w:val="24"/>
          <w:lang w:val="en-US"/>
        </w:rPr>
        <w:t>:</w:t>
      </w:r>
      <w:r w:rsidRPr="00D331EC">
        <w:rPr>
          <w:rFonts w:ascii="Calibri" w:hAnsi="Calibri" w:cs="Times New Roman"/>
          <w:sz w:val="24"/>
          <w:szCs w:val="24"/>
          <w:lang w:val="en-US"/>
        </w:rPr>
        <w:t xml:space="preserve"> 23).</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The Zhuangist sages do, however, invite a more substantive challenge to their proffered status as exemplars of a truly </w:t>
      </w:r>
      <w:r w:rsidRPr="00D331EC">
        <w:rPr>
          <w:rFonts w:ascii="Calibri" w:hAnsi="Calibri" w:cs="Times New Roman"/>
          <w:i/>
          <w:sz w:val="24"/>
          <w:szCs w:val="24"/>
          <w:lang w:val="en-US"/>
        </w:rPr>
        <w:t>human</w:t>
      </w:r>
      <w:r w:rsidRPr="00D331EC">
        <w:rPr>
          <w:rFonts w:ascii="Calibri" w:hAnsi="Calibri" w:cs="Times New Roman"/>
          <w:sz w:val="24"/>
          <w:szCs w:val="24"/>
          <w:lang w:val="en-US"/>
        </w:rPr>
        <w:t xml:space="preserve"> life. Typically, the perception of Daoism tends toward romantic visions of cheerful sages, wandering barefoot, and singing along the riverbanks, free from the stuffy formality of Confucian consummate persons. Although this image is both attractive and entrenched, the overall vision of human life in 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is arguably much bleaker: a misanthropic vision of ‘dark despair’, ‘pitiless’ and ‘chilling’ in its </w:t>
      </w:r>
      <w:r w:rsidRPr="00D331EC">
        <w:rPr>
          <w:rFonts w:ascii="Calibri" w:hAnsi="Calibri" w:cs="Times New Roman"/>
          <w:sz w:val="24"/>
          <w:szCs w:val="24"/>
          <w:lang w:val="en-US"/>
        </w:rPr>
        <w:lastRenderedPageBreak/>
        <w:t>depiction of the ‘misery and sad delusion’ of typical human life, in the words of Eske Møllgard (2007: 17ff</w:t>
      </w:r>
      <w:r>
        <w:rPr>
          <w:rFonts w:ascii="Calibri" w:hAnsi="Calibri" w:cs="Times New Roman"/>
          <w:sz w:val="24"/>
          <w:szCs w:val="24"/>
          <w:lang w:val="en-US"/>
        </w:rPr>
        <w:t>.</w:t>
      </w:r>
      <w:r w:rsidRPr="00D331EC">
        <w:rPr>
          <w:rFonts w:ascii="Calibri" w:hAnsi="Calibri" w:cs="Times New Roman"/>
          <w:sz w:val="24"/>
          <w:szCs w:val="24"/>
          <w:lang w:val="en-US"/>
        </w:rPr>
        <w:t xml:space="preserve">). Lacking the </w:t>
      </w:r>
      <w:r>
        <w:rPr>
          <w:rFonts w:ascii="Calibri" w:hAnsi="Calibri" w:cs="Times New Roman"/>
          <w:sz w:val="24"/>
          <w:szCs w:val="24"/>
          <w:lang w:val="en-US"/>
        </w:rPr>
        <w:t>w</w:t>
      </w:r>
      <w:r w:rsidRPr="00D331EC">
        <w:rPr>
          <w:rFonts w:ascii="Calibri" w:hAnsi="Calibri" w:cs="Times New Roman"/>
          <w:sz w:val="24"/>
          <w:szCs w:val="24"/>
          <w:lang w:val="en-US"/>
        </w:rPr>
        <w:t>ay, human beings are ‘confined’ by artificial pressures, fluxing unstably from ‘worried’ to ‘sad’, alienated and confused as their life ‘rushes on like a galloping horse’ (Z</w:t>
      </w:r>
      <w:r>
        <w:rPr>
          <w:rFonts w:ascii="Calibri" w:hAnsi="Calibri" w:cs="Times New Roman"/>
          <w:sz w:val="24"/>
          <w:szCs w:val="24"/>
          <w:lang w:val="en-US"/>
        </w:rPr>
        <w:t>:</w:t>
      </w:r>
      <w:r w:rsidRPr="00D331EC">
        <w:rPr>
          <w:rFonts w:ascii="Calibri" w:hAnsi="Calibri" w:cs="Times New Roman"/>
          <w:sz w:val="24"/>
          <w:szCs w:val="24"/>
          <w:lang w:val="en-US"/>
        </w:rPr>
        <w:t xml:space="preserve"> 2, 4, 24). Such failures are, moreover, peculiar to human beings: only we can forget or lose the Way, for, as A.</w:t>
      </w:r>
      <w:r>
        <w:rPr>
          <w:rFonts w:ascii="Calibri" w:hAnsi="Calibri" w:cs="Times New Roman"/>
          <w:sz w:val="24"/>
          <w:szCs w:val="24"/>
          <w:lang w:val="en-US"/>
        </w:rPr>
        <w:t xml:space="preserve"> </w:t>
      </w:r>
      <w:r w:rsidRPr="00D331EC">
        <w:rPr>
          <w:rFonts w:ascii="Calibri" w:hAnsi="Calibri" w:cs="Times New Roman"/>
          <w:sz w:val="24"/>
          <w:szCs w:val="24"/>
          <w:lang w:val="en-US"/>
        </w:rPr>
        <w:t>C. Graham (2001: 6) puts it, ‘while all other things move spontaneously on the course proper to them, [only] man has stunted and maimed his spontaneous aptitude’.</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Although the lives of those who have lost or forgotten the </w:t>
      </w:r>
      <w:r>
        <w:rPr>
          <w:rFonts w:ascii="Calibri" w:hAnsi="Calibri" w:cs="Times New Roman"/>
          <w:sz w:val="24"/>
          <w:szCs w:val="24"/>
          <w:lang w:val="en-US"/>
        </w:rPr>
        <w:t>w</w:t>
      </w:r>
      <w:r w:rsidRPr="00D331EC">
        <w:rPr>
          <w:rFonts w:ascii="Calibri" w:hAnsi="Calibri" w:cs="Times New Roman"/>
          <w:sz w:val="24"/>
          <w:szCs w:val="24"/>
          <w:lang w:val="en-US"/>
        </w:rPr>
        <w:t xml:space="preserve">ay are depressing, one should demur before endorsing wholeheartedly the lives of </w:t>
      </w:r>
      <w:r>
        <w:rPr>
          <w:rFonts w:ascii="Calibri" w:hAnsi="Calibri" w:cs="Times New Roman"/>
          <w:sz w:val="24"/>
          <w:szCs w:val="24"/>
          <w:lang w:val="en-US"/>
        </w:rPr>
        <w:t xml:space="preserve">the </w:t>
      </w:r>
      <w:r w:rsidRPr="00D331EC">
        <w:rPr>
          <w:rFonts w:ascii="Calibri" w:hAnsi="Calibri" w:cs="Times New Roman"/>
          <w:i/>
          <w:sz w:val="24"/>
          <w:szCs w:val="24"/>
          <w:lang w:val="en-US"/>
        </w:rPr>
        <w:t>zhen ren</w:t>
      </w:r>
      <w:r w:rsidRPr="00D331EC">
        <w:rPr>
          <w:rFonts w:ascii="Calibri" w:hAnsi="Calibri" w:cs="Times New Roman"/>
          <w:sz w:val="24"/>
          <w:szCs w:val="24"/>
          <w:lang w:val="en-US"/>
        </w:rPr>
        <w:t>. During the classical period, Confucians critici</w:t>
      </w:r>
      <w:r>
        <w:rPr>
          <w:rFonts w:ascii="Calibri" w:hAnsi="Calibri" w:cs="Times New Roman"/>
          <w:sz w:val="24"/>
          <w:szCs w:val="24"/>
          <w:lang w:val="en-US"/>
        </w:rPr>
        <w:t>z</w:t>
      </w:r>
      <w:r w:rsidRPr="00D331EC">
        <w:rPr>
          <w:rFonts w:ascii="Calibri" w:hAnsi="Calibri" w:cs="Times New Roman"/>
          <w:sz w:val="24"/>
          <w:szCs w:val="24"/>
          <w:lang w:val="en-US"/>
        </w:rPr>
        <w:t>ed the Daoist vision of a life attuned to Dao for derogating or marginali</w:t>
      </w:r>
      <w:r>
        <w:rPr>
          <w:rFonts w:ascii="Calibri" w:hAnsi="Calibri" w:cs="Times New Roman"/>
          <w:sz w:val="24"/>
          <w:szCs w:val="24"/>
          <w:lang w:val="en-US"/>
        </w:rPr>
        <w:t>z</w:t>
      </w:r>
      <w:r w:rsidRPr="00D331EC">
        <w:rPr>
          <w:rFonts w:ascii="Calibri" w:hAnsi="Calibri" w:cs="Times New Roman"/>
          <w:sz w:val="24"/>
          <w:szCs w:val="24"/>
          <w:lang w:val="en-US"/>
        </w:rPr>
        <w:t>ing certain essential dimensions of human existence. An important statement of this critique was Xunzi’s (21.5) protest that Zhuangzi was ‘blinded by nature and insensible to men’, forsaking the rituals, conventions, and other forms of artifice (</w:t>
      </w:r>
      <w:r w:rsidRPr="00D331EC">
        <w:rPr>
          <w:rFonts w:ascii="Calibri" w:hAnsi="Calibri" w:cs="Times New Roman"/>
          <w:i/>
          <w:sz w:val="24"/>
          <w:szCs w:val="24"/>
          <w:lang w:val="en-US"/>
        </w:rPr>
        <w:t>wen</w:t>
      </w:r>
      <w:r w:rsidRPr="00D331EC">
        <w:rPr>
          <w:rFonts w:ascii="Calibri" w:hAnsi="Calibri" w:cs="Times New Roman"/>
          <w:sz w:val="24"/>
          <w:szCs w:val="24"/>
          <w:lang w:val="en-US"/>
        </w:rPr>
        <w:t xml:space="preserve">) integral to the attainment of a consummate human life. Modern critics also share the worry that Zhuangzi tends, as Eric S. Nelson (2014: 723) remarks, to </w:t>
      </w:r>
      <w:r w:rsidRPr="00D331EC">
        <w:rPr>
          <w:rFonts w:ascii="Calibri" w:hAnsi="Calibri" w:cs="Times"/>
          <w:color w:val="1A1718"/>
          <w:sz w:val="24"/>
          <w:szCs w:val="24"/>
          <w:lang w:val="en-US"/>
        </w:rPr>
        <w:t>‘ignore the properly human and ethical in upholding the supremacy of an indifferent,</w:t>
      </w:r>
      <w:r w:rsidRPr="00D331EC">
        <w:rPr>
          <w:rFonts w:ascii="Calibri" w:hAnsi="Calibri" w:cs="Times"/>
          <w:color w:val="1A1718"/>
          <w:position w:val="13"/>
          <w:sz w:val="24"/>
          <w:szCs w:val="24"/>
          <w:lang w:val="en-US"/>
        </w:rPr>
        <w:t xml:space="preserve"> </w:t>
      </w:r>
      <w:r w:rsidRPr="00D331EC">
        <w:rPr>
          <w:rFonts w:ascii="Calibri" w:hAnsi="Calibri" w:cs="Times"/>
          <w:color w:val="1A1718"/>
          <w:sz w:val="24"/>
          <w:szCs w:val="24"/>
          <w:lang w:val="en-US"/>
        </w:rPr>
        <w:t xml:space="preserve">impersonal, and fatalistic dao’. The worry may seem confirmed by declarations like </w:t>
      </w:r>
      <w:r w:rsidRPr="00D331EC">
        <w:rPr>
          <w:rFonts w:ascii="Calibri" w:hAnsi="Calibri" w:cs="Times New Roman"/>
          <w:sz w:val="24"/>
          <w:szCs w:val="24"/>
          <w:lang w:val="en-US"/>
        </w:rPr>
        <w:t xml:space="preserve">‘forgetting the Human makes you a man of the Heavenly’, a state attained when one ‘finally forgets about all human viewpoints’ (Z 23).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The charge of inhumanity against Daoist exemplarity may seem inevitably amplified by the concept of cosmic emulation. Taking Dao as model for an exemplary life may provide an insufficiently rich basis for a truly human existence, such that attempting to emulate Dao risks atrophying certain integral components of a human existence</w:t>
      </w:r>
      <w:r>
        <w:rPr>
          <w:rFonts w:ascii="Calibri" w:hAnsi="Calibri" w:cs="Times New Roman"/>
          <w:sz w:val="24"/>
          <w:szCs w:val="24"/>
          <w:lang w:val="en-US"/>
        </w:rPr>
        <w:t>—</w:t>
      </w:r>
      <w:r w:rsidRPr="00D331EC">
        <w:rPr>
          <w:rFonts w:ascii="Calibri" w:hAnsi="Calibri" w:cs="Times New Roman"/>
          <w:sz w:val="24"/>
          <w:szCs w:val="24"/>
          <w:lang w:val="en-US"/>
        </w:rPr>
        <w:t xml:space="preserve">the forms of ‘artifice’, celebrated by Confucians, such as cultured learning and worldly ambition. In the terms of Zagzebski’s’ account, the Zhuangist exemplars may invite </w:t>
      </w:r>
      <w:r w:rsidRPr="00D331EC">
        <w:rPr>
          <w:rFonts w:ascii="Calibri" w:hAnsi="Calibri" w:cs="Times New Roman"/>
          <w:i/>
          <w:sz w:val="24"/>
          <w:szCs w:val="24"/>
          <w:lang w:val="en-US"/>
        </w:rPr>
        <w:t>admiration</w:t>
      </w:r>
      <w:r w:rsidRPr="00D331EC">
        <w:rPr>
          <w:rFonts w:ascii="Calibri" w:hAnsi="Calibri" w:cs="Times New Roman"/>
          <w:sz w:val="24"/>
          <w:szCs w:val="24"/>
          <w:lang w:val="en-US"/>
        </w:rPr>
        <w:t xml:space="preserve">, but also many other </w:t>
      </w:r>
      <w:r w:rsidRPr="00D331EC">
        <w:rPr>
          <w:rFonts w:ascii="Calibri" w:hAnsi="Calibri" w:cs="Times New Roman"/>
          <w:sz w:val="24"/>
          <w:szCs w:val="24"/>
          <w:lang w:val="en-US"/>
        </w:rPr>
        <w:lastRenderedPageBreak/>
        <w:t>affective responses, including alarm, curiosity, disquiet, and even horror. When Zhuangzi’s wife died, a friend went to comfort him, only to find the sage singing loudly and banging on his drum (Z</w:t>
      </w:r>
      <w:r>
        <w:rPr>
          <w:rFonts w:ascii="Calibri" w:hAnsi="Calibri" w:cs="Times New Roman"/>
          <w:sz w:val="24"/>
          <w:szCs w:val="24"/>
          <w:lang w:val="en-US"/>
        </w:rPr>
        <w:t>:</w:t>
      </w:r>
      <w:r w:rsidRPr="00D331EC">
        <w:rPr>
          <w:rFonts w:ascii="Calibri" w:hAnsi="Calibri" w:cs="Times New Roman"/>
          <w:sz w:val="24"/>
          <w:szCs w:val="24"/>
          <w:lang w:val="en-US"/>
        </w:rPr>
        <w:t xml:space="preserve"> 18). Without rushing into judgment about the meaning of this episode, it does underscore the complexity of Zhuangist exemplars as intelligible models of an authentically human life. Emulating Dao may be a way to a life that is ‘true’ and ‘genuine’, but perhaps </w:t>
      </w:r>
      <w:r>
        <w:rPr>
          <w:rFonts w:ascii="Calibri" w:hAnsi="Calibri" w:cs="Times New Roman"/>
          <w:sz w:val="24"/>
          <w:szCs w:val="24"/>
          <w:lang w:val="en-US"/>
        </w:rPr>
        <w:t xml:space="preserve">it is </w:t>
      </w:r>
      <w:r w:rsidRPr="00D331EC">
        <w:rPr>
          <w:rFonts w:ascii="Calibri" w:hAnsi="Calibri" w:cs="Times New Roman"/>
          <w:sz w:val="24"/>
          <w:szCs w:val="24"/>
          <w:lang w:val="en-US"/>
        </w:rPr>
        <w:t>also intolerably ‘insensible’, as Xunzi warned, to what belongs to humanity.</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Engaging with the charge of inhumanity will be a crucial task for those who wish to defend the ideal of cosmic emulation. Without taking sides, one should certainly avoid the hasty assumption that cosmic emulation must confirm or amplify the charge. The </w:t>
      </w:r>
      <w:r w:rsidRPr="00D331EC">
        <w:rPr>
          <w:rFonts w:ascii="Calibri" w:hAnsi="Calibri" w:cs="Times New Roman"/>
          <w:i/>
          <w:sz w:val="24"/>
          <w:szCs w:val="24"/>
          <w:lang w:val="en-US"/>
        </w:rPr>
        <w:t>zhen ren</w:t>
      </w:r>
      <w:r w:rsidRPr="00D331EC">
        <w:rPr>
          <w:rFonts w:ascii="Calibri" w:hAnsi="Calibri" w:cs="Times New Roman"/>
          <w:sz w:val="24"/>
          <w:szCs w:val="24"/>
          <w:lang w:val="en-US"/>
        </w:rPr>
        <w:t xml:space="preserve"> in the text are, after all, engaged in human activities, such as swimming and carving, and at least some of them, such as the Yellow Emperor, were actively involved in social life, unlike the sparer sages of the </w:t>
      </w:r>
      <w:r w:rsidRPr="00D331EC">
        <w:rPr>
          <w:rFonts w:ascii="Calibri" w:hAnsi="Calibri" w:cs="Times New Roman"/>
          <w:i/>
          <w:sz w:val="24"/>
          <w:szCs w:val="24"/>
          <w:lang w:val="en-US"/>
        </w:rPr>
        <w:t>Daedejing</w:t>
      </w:r>
      <w:r w:rsidRPr="00D331EC">
        <w:rPr>
          <w:rFonts w:ascii="Calibri" w:hAnsi="Calibri" w:cs="Times New Roman"/>
          <w:sz w:val="24"/>
          <w:szCs w:val="24"/>
          <w:lang w:val="en-US"/>
        </w:rPr>
        <w:t xml:space="preserve"> who do not ‘reveal’ or ‘manifest’ themselves (DDJ</w:t>
      </w:r>
      <w:r>
        <w:rPr>
          <w:rFonts w:ascii="Calibri" w:hAnsi="Calibri" w:cs="Times New Roman"/>
          <w:sz w:val="24"/>
          <w:szCs w:val="24"/>
          <w:lang w:val="en-US"/>
        </w:rPr>
        <w:t>:</w:t>
      </w:r>
      <w:r w:rsidRPr="00D331EC">
        <w:rPr>
          <w:rFonts w:ascii="Calibri" w:hAnsi="Calibri" w:cs="Times New Roman"/>
          <w:sz w:val="24"/>
          <w:szCs w:val="24"/>
          <w:lang w:val="en-US"/>
        </w:rPr>
        <w:t xml:space="preserve"> 22, 72). There is no rejection of human life </w:t>
      </w:r>
      <w:r w:rsidRPr="00D331EC">
        <w:rPr>
          <w:rFonts w:ascii="Calibri" w:hAnsi="Calibri" w:cs="Times New Roman"/>
          <w:i/>
          <w:sz w:val="24"/>
          <w:szCs w:val="24"/>
          <w:lang w:val="en-US"/>
        </w:rPr>
        <w:t>tout court</w:t>
      </w:r>
      <w:r w:rsidRPr="00D331EC">
        <w:rPr>
          <w:rFonts w:ascii="Calibri" w:hAnsi="Calibri" w:cs="Times New Roman"/>
          <w:sz w:val="24"/>
          <w:szCs w:val="24"/>
          <w:lang w:val="en-US"/>
        </w:rPr>
        <w:t xml:space="preserve">, despite those popular images of Daoist sages dwelling far away in the mountains, away from the cities. Moreover, though one can easily find remarks to confirm the charge of inhumanity, other sections of </w:t>
      </w:r>
      <w:r>
        <w:rPr>
          <w:rFonts w:ascii="Calibri" w:hAnsi="Calibri" w:cs="Times New Roman"/>
          <w:sz w:val="24"/>
          <w:szCs w:val="24"/>
          <w:lang w:val="en-US"/>
        </w:rPr>
        <w:t xml:space="preserve">the </w:t>
      </w:r>
      <w:r w:rsidRPr="00D331EC">
        <w:rPr>
          <w:rFonts w:ascii="Calibri" w:hAnsi="Calibri" w:cs="Times New Roman"/>
          <w:i/>
          <w:sz w:val="24"/>
          <w:szCs w:val="24"/>
          <w:lang w:val="en-US"/>
        </w:rPr>
        <w:t>Zhuangzi</w:t>
      </w:r>
      <w:r w:rsidRPr="00D331EC">
        <w:rPr>
          <w:rFonts w:ascii="Calibri" w:hAnsi="Calibri" w:cs="Times New Roman"/>
          <w:sz w:val="24"/>
          <w:szCs w:val="24"/>
          <w:lang w:val="en-US"/>
        </w:rPr>
        <w:t xml:space="preserve"> emphasi</w:t>
      </w:r>
      <w:r>
        <w:rPr>
          <w:rFonts w:ascii="Calibri" w:hAnsi="Calibri" w:cs="Times New Roman"/>
          <w:sz w:val="24"/>
          <w:szCs w:val="24"/>
          <w:lang w:val="en-US"/>
        </w:rPr>
        <w:t>z</w:t>
      </w:r>
      <w:r w:rsidRPr="00D331EC">
        <w:rPr>
          <w:rFonts w:ascii="Calibri" w:hAnsi="Calibri" w:cs="Times New Roman"/>
          <w:sz w:val="24"/>
          <w:szCs w:val="24"/>
          <w:lang w:val="en-US"/>
        </w:rPr>
        <w:t>e the reciprocity and mutual harmoni</w:t>
      </w:r>
      <w:r>
        <w:rPr>
          <w:rFonts w:ascii="Calibri" w:hAnsi="Calibri" w:cs="Times New Roman"/>
          <w:sz w:val="24"/>
          <w:szCs w:val="24"/>
          <w:lang w:val="en-US"/>
        </w:rPr>
        <w:t>z</w:t>
      </w:r>
      <w:r w:rsidRPr="00D331EC">
        <w:rPr>
          <w:rFonts w:ascii="Calibri" w:hAnsi="Calibri" w:cs="Times New Roman"/>
          <w:sz w:val="24"/>
          <w:szCs w:val="24"/>
          <w:lang w:val="en-US"/>
        </w:rPr>
        <w:t>ation of the human and the Heavenly.</w:t>
      </w:r>
      <w:r w:rsidRPr="00D331EC">
        <w:rPr>
          <w:rFonts w:ascii="Calibri" w:hAnsi="Calibri" w:cs="Times"/>
          <w:color w:val="1A1718"/>
          <w:sz w:val="24"/>
          <w:szCs w:val="24"/>
          <w:lang w:val="en-US"/>
        </w:rPr>
        <w:t xml:space="preserve"> </w:t>
      </w:r>
    </w:p>
    <w:p w:rsidR="00A14A3A" w:rsidRPr="00D331EC" w:rsidRDefault="00A14A3A" w:rsidP="00A14A3A">
      <w:pPr>
        <w:pStyle w:val="NoSpacing"/>
        <w:spacing w:line="480" w:lineRule="auto"/>
        <w:ind w:firstLine="720"/>
        <w:jc w:val="both"/>
        <w:rPr>
          <w:rFonts w:ascii="Calibri" w:hAnsi="Calibri"/>
          <w:sz w:val="24"/>
          <w:szCs w:val="24"/>
          <w:lang w:val="en-US"/>
        </w:rPr>
      </w:pPr>
      <w:r w:rsidRPr="00D331EC">
        <w:rPr>
          <w:rFonts w:ascii="Calibri" w:hAnsi="Calibri" w:cs="Times"/>
          <w:color w:val="1A1718"/>
          <w:sz w:val="24"/>
          <w:szCs w:val="24"/>
          <w:lang w:val="en-US"/>
        </w:rPr>
        <w:t xml:space="preserve">In chapter </w:t>
      </w:r>
      <w:r>
        <w:rPr>
          <w:rFonts w:ascii="Calibri" w:hAnsi="Calibri" w:cs="Times"/>
          <w:color w:val="1A1718"/>
          <w:sz w:val="24"/>
          <w:szCs w:val="24"/>
          <w:lang w:val="en-US"/>
        </w:rPr>
        <w:t>6</w:t>
      </w:r>
      <w:r w:rsidRPr="00D331EC">
        <w:rPr>
          <w:rFonts w:ascii="Calibri" w:hAnsi="Calibri" w:cs="Times"/>
          <w:color w:val="1A1718"/>
          <w:sz w:val="24"/>
          <w:szCs w:val="24"/>
          <w:lang w:val="en-US"/>
        </w:rPr>
        <w:t xml:space="preserve">, ‘The Great Source as Teacher’, Zhuangzi remarks that to become a ‘Genuine Human Being’, ‘neither the Heavenly nor the Human </w:t>
      </w:r>
      <w:r>
        <w:rPr>
          <w:rFonts w:ascii="Calibri" w:hAnsi="Calibri" w:cs="Times"/>
          <w:color w:val="1A1718"/>
          <w:sz w:val="24"/>
          <w:szCs w:val="24"/>
          <w:lang w:val="en-US"/>
        </w:rPr>
        <w:t>. . .</w:t>
      </w:r>
      <w:r w:rsidRPr="00D331EC">
        <w:rPr>
          <w:rFonts w:ascii="Calibri" w:hAnsi="Calibri" w:cs="Times"/>
          <w:color w:val="1A1718"/>
          <w:sz w:val="24"/>
          <w:szCs w:val="24"/>
          <w:lang w:val="en-US"/>
        </w:rPr>
        <w:t xml:space="preserve"> win out over the other’, as illustrated by the music of the Yellow Emperor, which he himself explains was ‘performed with the Human </w:t>
      </w:r>
      <w:r>
        <w:rPr>
          <w:rFonts w:ascii="Calibri" w:hAnsi="Calibri" w:cs="Times"/>
          <w:color w:val="1A1718"/>
          <w:sz w:val="24"/>
          <w:szCs w:val="24"/>
          <w:lang w:val="en-US"/>
        </w:rPr>
        <w:t>. . .</w:t>
      </w:r>
      <w:r w:rsidRPr="00D331EC">
        <w:rPr>
          <w:rFonts w:ascii="Calibri" w:hAnsi="Calibri" w:cs="Times"/>
          <w:color w:val="1A1718"/>
          <w:sz w:val="24"/>
          <w:szCs w:val="24"/>
          <w:lang w:val="en-US"/>
        </w:rPr>
        <w:t xml:space="preserve"> but attuned to the Heavenly</w:t>
      </w:r>
      <w:r>
        <w:rPr>
          <w:rFonts w:ascii="Calibri" w:hAnsi="Calibri" w:cs="Times"/>
          <w:color w:val="1A1718"/>
          <w:sz w:val="24"/>
          <w:szCs w:val="24"/>
          <w:lang w:val="en-US"/>
        </w:rPr>
        <w:t>’</w:t>
      </w:r>
      <w:r w:rsidRPr="00D331EC">
        <w:rPr>
          <w:rFonts w:ascii="Calibri" w:hAnsi="Calibri" w:cs="Times"/>
          <w:color w:val="1A1718"/>
          <w:sz w:val="24"/>
          <w:szCs w:val="24"/>
          <w:lang w:val="en-US"/>
        </w:rPr>
        <w:t xml:space="preserve"> (Z</w:t>
      </w:r>
      <w:r>
        <w:rPr>
          <w:rFonts w:ascii="Calibri" w:hAnsi="Calibri" w:cs="Times"/>
          <w:color w:val="1A1718"/>
          <w:sz w:val="24"/>
          <w:szCs w:val="24"/>
          <w:lang w:val="en-US"/>
        </w:rPr>
        <w:t>:</w:t>
      </w:r>
      <w:r w:rsidRPr="00D331EC">
        <w:rPr>
          <w:rFonts w:ascii="Calibri" w:hAnsi="Calibri" w:cs="Times"/>
          <w:color w:val="1A1718"/>
          <w:sz w:val="24"/>
          <w:szCs w:val="24"/>
          <w:lang w:val="en-US"/>
        </w:rPr>
        <w:t xml:space="preserve"> 6, 14). But other remarks go further, affirming that the</w:t>
      </w:r>
      <w:r>
        <w:rPr>
          <w:rFonts w:ascii="Calibri" w:hAnsi="Calibri" w:cs="Times"/>
          <w:color w:val="1A1718"/>
          <w:sz w:val="24"/>
          <w:szCs w:val="24"/>
          <w:lang w:val="en-US"/>
        </w:rPr>
        <w:t xml:space="preserve"> potentialities that constitute our</w:t>
      </w:r>
      <w:r w:rsidRPr="00D331EC">
        <w:rPr>
          <w:rFonts w:ascii="Calibri" w:hAnsi="Calibri" w:cs="Times"/>
          <w:color w:val="1A1718"/>
          <w:sz w:val="24"/>
          <w:szCs w:val="24"/>
          <w:lang w:val="en-US"/>
        </w:rPr>
        <w:t xml:space="preserve"> </w:t>
      </w:r>
      <w:r>
        <w:rPr>
          <w:rFonts w:ascii="Calibri" w:hAnsi="Calibri" w:cs="Times"/>
          <w:color w:val="1A1718"/>
          <w:sz w:val="24"/>
          <w:szCs w:val="24"/>
          <w:lang w:val="en-US"/>
        </w:rPr>
        <w:t>‘H</w:t>
      </w:r>
      <w:r w:rsidRPr="00D331EC">
        <w:rPr>
          <w:rFonts w:ascii="Calibri" w:hAnsi="Calibri" w:cs="Times"/>
          <w:color w:val="1A1718"/>
          <w:sz w:val="24"/>
          <w:szCs w:val="24"/>
          <w:lang w:val="en-US"/>
        </w:rPr>
        <w:t>uman</w:t>
      </w:r>
      <w:r>
        <w:rPr>
          <w:rFonts w:ascii="Calibri" w:hAnsi="Calibri" w:cs="Times"/>
          <w:color w:val="1A1718"/>
          <w:sz w:val="24"/>
          <w:szCs w:val="24"/>
          <w:lang w:val="en-US"/>
        </w:rPr>
        <w:t>ity’</w:t>
      </w:r>
      <w:r w:rsidRPr="00D331EC">
        <w:rPr>
          <w:rFonts w:ascii="Calibri" w:hAnsi="Calibri" w:cs="Times"/>
          <w:color w:val="1A1718"/>
          <w:sz w:val="24"/>
          <w:szCs w:val="24"/>
          <w:lang w:val="en-US"/>
        </w:rPr>
        <w:t xml:space="preserve"> </w:t>
      </w:r>
      <w:r>
        <w:rPr>
          <w:rFonts w:ascii="Calibri" w:hAnsi="Calibri" w:cs="Times"/>
          <w:color w:val="1A1718"/>
          <w:sz w:val="24"/>
          <w:szCs w:val="24"/>
          <w:lang w:val="en-US"/>
        </w:rPr>
        <w:t>are</w:t>
      </w:r>
      <w:r w:rsidRPr="00D331EC">
        <w:rPr>
          <w:rFonts w:ascii="Calibri" w:hAnsi="Calibri" w:cs="Times"/>
          <w:color w:val="1A1718"/>
          <w:sz w:val="24"/>
          <w:szCs w:val="24"/>
          <w:lang w:val="en-US"/>
        </w:rPr>
        <w:t xml:space="preserve"> only truly reali</w:t>
      </w:r>
      <w:r>
        <w:rPr>
          <w:rFonts w:ascii="Calibri" w:hAnsi="Calibri" w:cs="Times"/>
          <w:color w:val="1A1718"/>
          <w:sz w:val="24"/>
          <w:szCs w:val="24"/>
          <w:lang w:val="en-US"/>
        </w:rPr>
        <w:t>z</w:t>
      </w:r>
      <w:r w:rsidRPr="00D331EC">
        <w:rPr>
          <w:rFonts w:ascii="Calibri" w:hAnsi="Calibri" w:cs="Times"/>
          <w:color w:val="1A1718"/>
          <w:sz w:val="24"/>
          <w:szCs w:val="24"/>
          <w:lang w:val="en-US"/>
        </w:rPr>
        <w:t xml:space="preserve">ed in the Heavenly. Aspiring </w:t>
      </w:r>
      <w:r w:rsidRPr="00D331EC">
        <w:rPr>
          <w:rFonts w:ascii="Calibri" w:hAnsi="Calibri" w:cs="Times"/>
          <w:i/>
          <w:color w:val="1A1718"/>
          <w:sz w:val="24"/>
          <w:szCs w:val="24"/>
          <w:lang w:val="en-US"/>
        </w:rPr>
        <w:t>zhen ren</w:t>
      </w:r>
      <w:r w:rsidRPr="00D331EC">
        <w:rPr>
          <w:rFonts w:ascii="Calibri" w:hAnsi="Calibri" w:cs="Times"/>
          <w:color w:val="1A1718"/>
          <w:sz w:val="24"/>
          <w:szCs w:val="24"/>
          <w:lang w:val="en-US"/>
        </w:rPr>
        <w:t xml:space="preserve"> should ‘insatiably partake of the Heavenly [but] not neglect the Human’ </w:t>
      </w:r>
      <w:r>
        <w:rPr>
          <w:rFonts w:ascii="Calibri" w:hAnsi="Calibri" w:cs="Times"/>
          <w:color w:val="1A1718"/>
          <w:sz w:val="24"/>
          <w:szCs w:val="24"/>
          <w:lang w:val="en-US"/>
        </w:rPr>
        <w:t xml:space="preserve">because </w:t>
      </w:r>
      <w:r w:rsidRPr="00D331EC">
        <w:rPr>
          <w:rFonts w:ascii="Calibri" w:hAnsi="Calibri" w:cs="Times"/>
          <w:color w:val="1A1718"/>
          <w:sz w:val="24"/>
          <w:szCs w:val="24"/>
          <w:lang w:val="en-US"/>
        </w:rPr>
        <w:t xml:space="preserve">only ‘the radiance of Heaven </w:t>
      </w:r>
      <w:r>
        <w:rPr>
          <w:rFonts w:ascii="Calibri" w:hAnsi="Calibri" w:cs="Times"/>
          <w:color w:val="1A1718"/>
          <w:sz w:val="24"/>
          <w:szCs w:val="24"/>
          <w:lang w:val="en-US"/>
        </w:rPr>
        <w:t>. . .</w:t>
      </w:r>
      <w:r w:rsidRPr="00D331EC">
        <w:rPr>
          <w:rFonts w:ascii="Calibri" w:hAnsi="Calibri" w:cs="Times"/>
          <w:color w:val="1A1718"/>
          <w:sz w:val="24"/>
          <w:szCs w:val="24"/>
          <w:lang w:val="en-US"/>
        </w:rPr>
        <w:t xml:space="preserve"> reveals the humanness of the human’ (Z</w:t>
      </w:r>
      <w:r>
        <w:rPr>
          <w:rFonts w:ascii="Calibri" w:hAnsi="Calibri" w:cs="Times"/>
          <w:color w:val="1A1718"/>
          <w:sz w:val="24"/>
          <w:szCs w:val="24"/>
          <w:lang w:val="en-US"/>
        </w:rPr>
        <w:t>:</w:t>
      </w:r>
      <w:r w:rsidRPr="00D331EC">
        <w:rPr>
          <w:rFonts w:ascii="Calibri" w:hAnsi="Calibri" w:cs="Times"/>
          <w:color w:val="1A1718"/>
          <w:sz w:val="24"/>
          <w:szCs w:val="24"/>
          <w:lang w:val="en-US"/>
        </w:rPr>
        <w:t xml:space="preserve"> 19, 23). Dao gives all things their own essential natures</w:t>
      </w:r>
      <w:r>
        <w:rPr>
          <w:rFonts w:ascii="Calibri" w:hAnsi="Calibri" w:cs="Times"/>
          <w:color w:val="1A1718"/>
          <w:sz w:val="24"/>
          <w:szCs w:val="24"/>
          <w:lang w:val="en-US"/>
        </w:rPr>
        <w:t>—</w:t>
      </w:r>
      <w:r w:rsidRPr="00D331EC">
        <w:rPr>
          <w:rFonts w:ascii="Calibri" w:hAnsi="Calibri" w:cs="Times"/>
          <w:color w:val="1A1718"/>
          <w:sz w:val="24"/>
          <w:szCs w:val="24"/>
          <w:lang w:val="en-US"/>
        </w:rPr>
        <w:t>their own ‘ways’</w:t>
      </w:r>
      <w:r>
        <w:rPr>
          <w:rFonts w:ascii="Calibri" w:hAnsi="Calibri" w:cs="Times"/>
          <w:color w:val="1A1718"/>
          <w:sz w:val="24"/>
          <w:szCs w:val="24"/>
          <w:lang w:val="en-US"/>
        </w:rPr>
        <w:t xml:space="preserve">—and </w:t>
      </w:r>
      <w:r w:rsidRPr="00D331EC">
        <w:rPr>
          <w:rFonts w:ascii="Calibri" w:hAnsi="Calibri" w:cs="Times"/>
          <w:color w:val="1A1718"/>
          <w:sz w:val="24"/>
          <w:szCs w:val="24"/>
          <w:lang w:val="en-US"/>
        </w:rPr>
        <w:t xml:space="preserve">for humans </w:t>
      </w:r>
      <w:r>
        <w:rPr>
          <w:rFonts w:ascii="Calibri" w:hAnsi="Calibri" w:cs="Times"/>
          <w:color w:val="1A1718"/>
          <w:sz w:val="24"/>
          <w:szCs w:val="24"/>
          <w:lang w:val="en-US"/>
        </w:rPr>
        <w:lastRenderedPageBreak/>
        <w:t xml:space="preserve">these </w:t>
      </w:r>
      <w:r w:rsidRPr="00D331EC">
        <w:rPr>
          <w:rFonts w:ascii="Calibri" w:hAnsi="Calibri" w:cs="Times"/>
          <w:color w:val="1A1718"/>
          <w:sz w:val="24"/>
          <w:szCs w:val="24"/>
          <w:lang w:val="en-US"/>
        </w:rPr>
        <w:t xml:space="preserve">include the distinctive capacity to understand and so </w:t>
      </w:r>
      <w:r w:rsidRPr="00D331EC">
        <w:rPr>
          <w:rFonts w:ascii="Calibri" w:hAnsi="Calibri"/>
          <w:sz w:val="24"/>
          <w:szCs w:val="24"/>
          <w:lang w:val="en-US"/>
        </w:rPr>
        <w:t>‘come together in the Way’ (Z 6). If so, following the Way of Heaven is the truly human way.</w:t>
      </w:r>
    </w:p>
    <w:p w:rsidR="00A14A3A" w:rsidRPr="00D331EC" w:rsidRDefault="00A14A3A" w:rsidP="00A14A3A">
      <w:pPr>
        <w:pStyle w:val="NoSpacing"/>
        <w:spacing w:line="480" w:lineRule="auto"/>
        <w:ind w:firstLine="720"/>
        <w:jc w:val="both"/>
        <w:rPr>
          <w:rFonts w:ascii="Calibri" w:hAnsi="Calibri"/>
          <w:sz w:val="24"/>
          <w:szCs w:val="24"/>
          <w:lang w:val="en-US"/>
        </w:rPr>
      </w:pPr>
      <w:r w:rsidRPr="00D331EC">
        <w:rPr>
          <w:rFonts w:ascii="Calibri" w:hAnsi="Calibri"/>
          <w:sz w:val="24"/>
          <w:szCs w:val="24"/>
          <w:lang w:val="en-US"/>
        </w:rPr>
        <w:t xml:space="preserve">As enticing as this may be, the fact remains that the forms of human life manifested by the Zhuangist exemplars are ones that elicit a variety of responses. Zagzebski argues that admiration is the primary positive emotional response elicited by exemplars, activated by a </w:t>
      </w:r>
      <w:r w:rsidRPr="00D331EC">
        <w:rPr>
          <w:rFonts w:ascii="Calibri" w:hAnsi="Calibri"/>
          <w:i/>
          <w:sz w:val="24"/>
          <w:szCs w:val="24"/>
          <w:lang w:val="en-US"/>
        </w:rPr>
        <w:t>zhen ren</w:t>
      </w:r>
      <w:r w:rsidRPr="00D331EC">
        <w:rPr>
          <w:rFonts w:ascii="Calibri" w:hAnsi="Calibri"/>
          <w:sz w:val="24"/>
          <w:szCs w:val="24"/>
          <w:lang w:val="en-US"/>
        </w:rPr>
        <w:t xml:space="preserve">’s joyful pleasure in the lives of fishes and birds or the vibrant spontaneity of their lives. But such admiration sits alongside other responses, including the alarm reported by Xunzi. At its root, the complexity of our responses to exemplars reflects a deep set of issues, ultimately about the nature of a human life, exemplary or otherwise. Sustained reflection on the complex figures presented in the </w:t>
      </w:r>
      <w:r w:rsidRPr="00D331EC">
        <w:rPr>
          <w:rFonts w:ascii="Calibri" w:hAnsi="Calibri"/>
          <w:i/>
          <w:sz w:val="24"/>
          <w:szCs w:val="24"/>
          <w:lang w:val="en-US"/>
        </w:rPr>
        <w:t>Zhuangzi</w:t>
      </w:r>
      <w:r>
        <w:rPr>
          <w:rFonts w:ascii="Calibri" w:hAnsi="Calibri"/>
          <w:i/>
          <w:sz w:val="24"/>
          <w:szCs w:val="24"/>
          <w:lang w:val="en-US"/>
        </w:rPr>
        <w:t>—</w:t>
      </w:r>
      <w:r w:rsidRPr="00D331EC">
        <w:rPr>
          <w:rFonts w:ascii="Calibri" w:hAnsi="Calibri"/>
          <w:sz w:val="24"/>
          <w:szCs w:val="24"/>
          <w:lang w:val="en-US"/>
        </w:rPr>
        <w:t>not least its titular character</w:t>
      </w:r>
      <w:r>
        <w:rPr>
          <w:rFonts w:ascii="Calibri" w:hAnsi="Calibri"/>
          <w:sz w:val="24"/>
          <w:szCs w:val="24"/>
          <w:lang w:val="en-US"/>
        </w:rPr>
        <w:t>—</w:t>
      </w:r>
      <w:r w:rsidRPr="00D331EC">
        <w:rPr>
          <w:rFonts w:ascii="Calibri" w:hAnsi="Calibri"/>
          <w:sz w:val="24"/>
          <w:szCs w:val="24"/>
          <w:lang w:val="en-US"/>
        </w:rPr>
        <w:t>offer</w:t>
      </w:r>
      <w:r>
        <w:rPr>
          <w:rFonts w:ascii="Calibri" w:hAnsi="Calibri"/>
          <w:sz w:val="24"/>
          <w:szCs w:val="24"/>
          <w:lang w:val="en-US"/>
        </w:rPr>
        <w:t>s</w:t>
      </w:r>
      <w:r w:rsidRPr="00D331EC">
        <w:rPr>
          <w:rFonts w:ascii="Calibri" w:hAnsi="Calibri"/>
          <w:sz w:val="24"/>
          <w:szCs w:val="24"/>
          <w:lang w:val="en-US"/>
        </w:rPr>
        <w:t xml:space="preserve"> us ways to think about historical forms of exemplarity and the nature of humanity, by scoping out something of the range of </w:t>
      </w:r>
      <w:r w:rsidRPr="00D331EC">
        <w:rPr>
          <w:rFonts w:ascii="Calibri" w:hAnsi="Calibri" w:cs="Times"/>
          <w:color w:val="1A1718"/>
          <w:sz w:val="24"/>
          <w:szCs w:val="24"/>
          <w:lang w:val="en-US"/>
        </w:rPr>
        <w:t xml:space="preserve">possible forms that an authentically human life could take. If so, there is deep value to </w:t>
      </w:r>
      <w:r>
        <w:rPr>
          <w:rFonts w:ascii="Calibri" w:hAnsi="Calibri" w:cs="Times"/>
          <w:color w:val="1A1718"/>
          <w:sz w:val="24"/>
          <w:szCs w:val="24"/>
          <w:lang w:val="en-US"/>
        </w:rPr>
        <w:t xml:space="preserve">the </w:t>
      </w:r>
      <w:r w:rsidRPr="00D331EC">
        <w:rPr>
          <w:rFonts w:ascii="Calibri" w:hAnsi="Calibri" w:cs="Times"/>
          <w:color w:val="1A1718"/>
          <w:sz w:val="24"/>
          <w:szCs w:val="24"/>
          <w:lang w:val="en-US"/>
        </w:rPr>
        <w:t>study of the cosmic mode of emulation, a project already underway among ancient practitioners and modern scholars of Chinese philosophy.</w:t>
      </w:r>
    </w:p>
    <w:p w:rsidR="00A14A3A" w:rsidRPr="00D331EC" w:rsidRDefault="00A14A3A" w:rsidP="00A14A3A">
      <w:pPr>
        <w:pStyle w:val="NoSpacing"/>
        <w:spacing w:line="480" w:lineRule="auto"/>
        <w:ind w:firstLine="720"/>
        <w:jc w:val="both"/>
        <w:rPr>
          <w:rFonts w:ascii="Calibri" w:hAnsi="Calibri"/>
          <w:sz w:val="24"/>
          <w:szCs w:val="24"/>
          <w:lang w:val="en-US"/>
        </w:rPr>
      </w:pPr>
    </w:p>
    <w:p w:rsidR="00A14A3A" w:rsidRPr="00D331EC" w:rsidRDefault="00A14A3A" w:rsidP="00A14A3A">
      <w:pPr>
        <w:pStyle w:val="NoSpacing"/>
        <w:spacing w:line="480" w:lineRule="auto"/>
        <w:jc w:val="both"/>
        <w:rPr>
          <w:rFonts w:ascii="Calibri" w:hAnsi="Calibri" w:cs="Times New Roman"/>
          <w:b/>
          <w:sz w:val="24"/>
          <w:szCs w:val="24"/>
          <w:lang w:val="en-US"/>
        </w:rPr>
      </w:pPr>
      <w:r w:rsidRPr="00D331EC">
        <w:rPr>
          <w:rFonts w:ascii="Calibri" w:hAnsi="Calibri" w:cs="Times New Roman"/>
          <w:b/>
          <w:sz w:val="24"/>
          <w:szCs w:val="24"/>
          <w:lang w:val="en-US"/>
        </w:rPr>
        <w:t xml:space="preserve">Conclusions </w:t>
      </w:r>
    </w:p>
    <w:p w:rsidR="00A14A3A" w:rsidRPr="00D331EC" w:rsidRDefault="00A14A3A" w:rsidP="00A14A3A">
      <w:pPr>
        <w:pStyle w:val="NoSpacing"/>
        <w:spacing w:line="480" w:lineRule="auto"/>
        <w:jc w:val="both"/>
        <w:rPr>
          <w:rFonts w:ascii="Calibri" w:hAnsi="Calibri" w:cs="Times New Roman"/>
          <w:sz w:val="24"/>
          <w:szCs w:val="24"/>
          <w:lang w:val="en-US"/>
        </w:rPr>
      </w:pPr>
      <w:r w:rsidRPr="00D331EC">
        <w:rPr>
          <w:rFonts w:ascii="Calibri" w:hAnsi="Calibri" w:cs="Times New Roman"/>
          <w:sz w:val="24"/>
          <w:szCs w:val="24"/>
          <w:lang w:val="en-US"/>
        </w:rPr>
        <w:t xml:space="preserve">There is a cosmic mode of emulation, present within Zhuangist Daoism, focused not on any human person but on the ground or source of the world. Certain persons are exemplary for manifesting, within their conduct and character, qualities of features of the cosmos at least as </w:t>
      </w:r>
      <w:r>
        <w:rPr>
          <w:rFonts w:ascii="Calibri" w:hAnsi="Calibri" w:cs="Times New Roman"/>
          <w:sz w:val="24"/>
          <w:szCs w:val="24"/>
          <w:lang w:val="en-US"/>
        </w:rPr>
        <w:t xml:space="preserve">they are </w:t>
      </w:r>
      <w:r w:rsidRPr="00D331EC">
        <w:rPr>
          <w:rFonts w:ascii="Calibri" w:hAnsi="Calibri" w:cs="Times New Roman"/>
          <w:sz w:val="24"/>
          <w:szCs w:val="24"/>
          <w:lang w:val="en-US"/>
        </w:rPr>
        <w:t>conceived within the terms of their respective traditions. Such cosmic emulation typically shows itself in parallels between the virtues of the exemplar and qualities of the cosmos</w:t>
      </w:r>
      <w:r>
        <w:rPr>
          <w:rFonts w:ascii="Calibri" w:hAnsi="Calibri" w:cs="Times New Roman"/>
          <w:sz w:val="24"/>
          <w:szCs w:val="24"/>
          <w:lang w:val="en-US"/>
        </w:rPr>
        <w:t>—</w:t>
      </w:r>
      <w:r w:rsidRPr="00D331EC">
        <w:rPr>
          <w:rFonts w:ascii="Calibri" w:hAnsi="Calibri" w:cs="Times New Roman"/>
          <w:sz w:val="24"/>
          <w:szCs w:val="24"/>
          <w:lang w:val="en-US"/>
        </w:rPr>
        <w:t>a fact that, in the case of Daoism, explains why characteri</w:t>
      </w:r>
      <w:r>
        <w:rPr>
          <w:rFonts w:ascii="Calibri" w:hAnsi="Calibri" w:cs="Times New Roman"/>
          <w:sz w:val="24"/>
          <w:szCs w:val="24"/>
          <w:lang w:val="en-US"/>
        </w:rPr>
        <w:t>z</w:t>
      </w:r>
      <w:r w:rsidRPr="00D331EC">
        <w:rPr>
          <w:rFonts w:ascii="Calibri" w:hAnsi="Calibri" w:cs="Times New Roman"/>
          <w:sz w:val="24"/>
          <w:szCs w:val="24"/>
          <w:lang w:val="en-US"/>
        </w:rPr>
        <w:t xml:space="preserve">ations of the </w:t>
      </w:r>
      <w:r>
        <w:rPr>
          <w:rFonts w:ascii="Calibri" w:hAnsi="Calibri" w:cs="Times New Roman"/>
          <w:sz w:val="24"/>
          <w:szCs w:val="24"/>
          <w:lang w:val="en-US"/>
        </w:rPr>
        <w:t>W</w:t>
      </w:r>
      <w:r w:rsidRPr="00D331EC">
        <w:rPr>
          <w:rFonts w:ascii="Calibri" w:hAnsi="Calibri" w:cs="Times New Roman"/>
          <w:sz w:val="24"/>
          <w:szCs w:val="24"/>
          <w:lang w:val="en-US"/>
        </w:rPr>
        <w:t xml:space="preserve">ay are usually given through ‘implicit descriptions of the sage’ (van Norden 2011: 133). Moreover, there will also be signs of cosmic emulation within the distinctive practices, metaphors, and </w:t>
      </w:r>
      <w:r w:rsidRPr="00D331EC">
        <w:rPr>
          <w:rFonts w:ascii="Calibri" w:hAnsi="Calibri" w:cs="Times New Roman"/>
          <w:sz w:val="24"/>
          <w:szCs w:val="24"/>
          <w:lang w:val="en-US"/>
        </w:rPr>
        <w:lastRenderedPageBreak/>
        <w:t>other features of those traditions</w:t>
      </w:r>
      <w:r>
        <w:rPr>
          <w:rFonts w:ascii="Calibri" w:hAnsi="Calibri" w:cs="Times New Roman"/>
          <w:sz w:val="24"/>
          <w:szCs w:val="24"/>
          <w:lang w:val="en-US"/>
        </w:rPr>
        <w:t>—</w:t>
      </w:r>
      <w:r w:rsidRPr="00D331EC">
        <w:rPr>
          <w:rFonts w:ascii="Calibri" w:hAnsi="Calibri" w:cs="Times New Roman"/>
          <w:sz w:val="24"/>
          <w:szCs w:val="24"/>
          <w:lang w:val="en-US"/>
        </w:rPr>
        <w:t>for instance, in emulative practices, such as ‘fasting of the heart-mind’.</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 xml:space="preserve">As a final thought, there is no reason to suppose that cosmic emulation was confined to ancient philosophical traditions, whether Chinese or not. Taking a wider view, there are promising candidates from, among other times and contexts, a set of </w:t>
      </w:r>
      <w:r w:rsidRPr="00D331EC">
        <w:rPr>
          <w:rFonts w:ascii="Calibri" w:hAnsi="Calibri" w:cs="Times New Roman"/>
          <w:i/>
          <w:sz w:val="24"/>
          <w:szCs w:val="24"/>
          <w:lang w:val="en-US"/>
        </w:rPr>
        <w:t>fin-de-siècle</w:t>
      </w:r>
      <w:r w:rsidRPr="00D331EC">
        <w:rPr>
          <w:rFonts w:ascii="Calibri" w:hAnsi="Calibri" w:cs="Times New Roman"/>
          <w:sz w:val="24"/>
          <w:szCs w:val="24"/>
          <w:lang w:val="en-US"/>
        </w:rPr>
        <w:t xml:space="preserve"> European philosophies. True to the strategy employed earlier, these examples evince tell-tale parallels between the virtues of a set of exemplars and the qualities or attributes of the ground o</w:t>
      </w:r>
      <w:r>
        <w:rPr>
          <w:rFonts w:ascii="Calibri" w:hAnsi="Calibri" w:cs="Times New Roman"/>
          <w:sz w:val="24"/>
          <w:szCs w:val="24"/>
          <w:lang w:val="en-US"/>
        </w:rPr>
        <w:t>r</w:t>
      </w:r>
      <w:r w:rsidRPr="00D331EC">
        <w:rPr>
          <w:rFonts w:ascii="Calibri" w:hAnsi="Calibri" w:cs="Times New Roman"/>
          <w:sz w:val="24"/>
          <w:szCs w:val="24"/>
          <w:lang w:val="en-US"/>
        </w:rPr>
        <w:t xml:space="preserve"> source of the world.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Nietzsche’s later vision is of the world as will-to-power, as preeminently manifested within certain ‘types’ of hero</w:t>
      </w:r>
      <w:r>
        <w:rPr>
          <w:rFonts w:ascii="Calibri" w:hAnsi="Calibri" w:cs="Times New Roman"/>
          <w:sz w:val="24"/>
          <w:szCs w:val="24"/>
          <w:lang w:val="en-US"/>
        </w:rPr>
        <w:t>—</w:t>
      </w:r>
      <w:r w:rsidRPr="00D331EC">
        <w:rPr>
          <w:rFonts w:ascii="Calibri" w:hAnsi="Calibri" w:cs="Times New Roman"/>
          <w:sz w:val="24"/>
          <w:szCs w:val="24"/>
          <w:lang w:val="en-US"/>
        </w:rPr>
        <w:t xml:space="preserve">the Overman, ‘free spirit’, or ‘philosopher of the future’. Such exemplary persons ‘make and create’ their world, directing their energies to ‘organise’ and impose their will. In so doing, these Nietzschean exemplars are consciously emulating the unconstrained energy, creativity, and superabundance of the will-to-power, hence </w:t>
      </w:r>
      <w:r>
        <w:rPr>
          <w:rFonts w:ascii="Calibri" w:hAnsi="Calibri" w:cs="Times New Roman"/>
          <w:sz w:val="24"/>
          <w:szCs w:val="24"/>
          <w:lang w:val="en-US"/>
        </w:rPr>
        <w:t>they are</w:t>
      </w:r>
      <w:r w:rsidRPr="00D331EC">
        <w:rPr>
          <w:rFonts w:ascii="Calibri" w:hAnsi="Calibri" w:cs="Times New Roman"/>
          <w:sz w:val="24"/>
          <w:szCs w:val="24"/>
          <w:lang w:val="en-US"/>
        </w:rPr>
        <w:t xml:space="preserve"> the true, exemplary human beings. A deep reason for hostility to the Judeo-Christian religion, drab materialism, and other of Nietzsche’s targets is that they militate against the aspiration to emulate will-to-power (cf. Nietzsche 1968: §§ 585, 409).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t>A closely related candidate is the ‘vitalism’ espoused by the still</w:t>
      </w:r>
      <w:r>
        <w:rPr>
          <w:rFonts w:ascii="Calibri" w:hAnsi="Calibri" w:cs="Times New Roman"/>
          <w:sz w:val="24"/>
          <w:szCs w:val="24"/>
          <w:lang w:val="en-US"/>
        </w:rPr>
        <w:t xml:space="preserve"> </w:t>
      </w:r>
      <w:r w:rsidRPr="00D331EC">
        <w:rPr>
          <w:rFonts w:ascii="Calibri" w:hAnsi="Calibri" w:cs="Times New Roman"/>
          <w:sz w:val="24"/>
          <w:szCs w:val="24"/>
          <w:lang w:val="en-US"/>
        </w:rPr>
        <w:t xml:space="preserve">neglected early </w:t>
      </w:r>
      <w:r>
        <w:rPr>
          <w:rFonts w:ascii="Calibri" w:hAnsi="Calibri" w:cs="Times New Roman"/>
          <w:sz w:val="24"/>
          <w:szCs w:val="24"/>
          <w:lang w:val="en-US"/>
        </w:rPr>
        <w:t>twentieth-</w:t>
      </w:r>
      <w:r w:rsidRPr="00D331EC">
        <w:rPr>
          <w:rFonts w:ascii="Calibri" w:hAnsi="Calibri" w:cs="Times New Roman"/>
          <w:sz w:val="24"/>
          <w:szCs w:val="24"/>
          <w:lang w:val="en-US"/>
        </w:rPr>
        <w:t xml:space="preserve">century French philosopher Henri Bergson, who envisioned the world as animated by </w:t>
      </w:r>
      <w:r w:rsidRPr="00D331EC">
        <w:rPr>
          <w:rFonts w:ascii="Calibri" w:hAnsi="Calibri" w:cs="Times New Roman"/>
          <w:i/>
          <w:sz w:val="24"/>
          <w:szCs w:val="24"/>
          <w:lang w:val="en-US"/>
        </w:rPr>
        <w:t>élan vital</w:t>
      </w:r>
      <w:r w:rsidRPr="00D331EC">
        <w:rPr>
          <w:rFonts w:ascii="Calibri" w:hAnsi="Calibri" w:cs="Times New Roman"/>
          <w:sz w:val="24"/>
          <w:szCs w:val="24"/>
          <w:lang w:val="en-US"/>
        </w:rPr>
        <w:t>, a vital force</w:t>
      </w:r>
      <w:r>
        <w:rPr>
          <w:rFonts w:ascii="Calibri" w:hAnsi="Calibri" w:cs="Times New Roman"/>
          <w:sz w:val="24"/>
          <w:szCs w:val="24"/>
          <w:lang w:val="en-US"/>
        </w:rPr>
        <w:t>—</w:t>
      </w:r>
      <w:r w:rsidRPr="00D331EC">
        <w:rPr>
          <w:rFonts w:ascii="Calibri" w:hAnsi="Calibri" w:cs="Times New Roman"/>
          <w:sz w:val="24"/>
          <w:szCs w:val="24"/>
          <w:lang w:val="en-US"/>
        </w:rPr>
        <w:t xml:space="preserve">an energetic, creative, flowing ‘stream of life’. Bergson’s heroes include the creative artist, whose life consists of ‘creating oneself endlessly’, striving to bring forth ‘new forms’, such that </w:t>
      </w:r>
      <w:r>
        <w:rPr>
          <w:rFonts w:ascii="Calibri" w:hAnsi="Calibri" w:cs="Times New Roman"/>
          <w:sz w:val="24"/>
          <w:szCs w:val="24"/>
          <w:lang w:val="en-US"/>
        </w:rPr>
        <w:t xml:space="preserve">the artist’s </w:t>
      </w:r>
      <w:r w:rsidRPr="00D331EC">
        <w:rPr>
          <w:rFonts w:ascii="Calibri" w:hAnsi="Calibri" w:cs="Times New Roman"/>
          <w:sz w:val="24"/>
          <w:szCs w:val="24"/>
          <w:lang w:val="en-US"/>
        </w:rPr>
        <w:t>‘inner life’ emulat</w:t>
      </w:r>
      <w:r>
        <w:rPr>
          <w:rFonts w:ascii="Calibri" w:hAnsi="Calibri" w:cs="Times New Roman"/>
          <w:sz w:val="24"/>
          <w:szCs w:val="24"/>
          <w:lang w:val="en-US"/>
        </w:rPr>
        <w:t xml:space="preserve">es </w:t>
      </w:r>
      <w:r w:rsidRPr="00D331EC">
        <w:rPr>
          <w:rFonts w:ascii="Calibri" w:hAnsi="Calibri" w:cs="Times New Roman"/>
          <w:sz w:val="24"/>
          <w:szCs w:val="24"/>
          <w:lang w:val="en-US"/>
        </w:rPr>
        <w:t xml:space="preserve">the ‘pulsing’ energy of the </w:t>
      </w:r>
      <w:r w:rsidRPr="00D331EC">
        <w:rPr>
          <w:rFonts w:ascii="Calibri" w:hAnsi="Calibri" w:cs="Times New Roman"/>
          <w:i/>
          <w:sz w:val="24"/>
          <w:szCs w:val="24"/>
          <w:lang w:val="en-US"/>
        </w:rPr>
        <w:t>élan vital</w:t>
      </w:r>
      <w:r w:rsidRPr="00D331EC">
        <w:rPr>
          <w:rFonts w:ascii="Calibri" w:hAnsi="Calibri" w:cs="Times New Roman"/>
          <w:sz w:val="24"/>
          <w:szCs w:val="24"/>
          <w:lang w:val="en-US"/>
        </w:rPr>
        <w:t xml:space="preserve"> </w:t>
      </w:r>
      <w:r>
        <w:rPr>
          <w:rFonts w:ascii="Calibri" w:hAnsi="Calibri" w:cs="Times New Roman"/>
          <w:sz w:val="24"/>
          <w:szCs w:val="24"/>
          <w:lang w:val="en-US"/>
        </w:rPr>
        <w:t xml:space="preserve">that </w:t>
      </w:r>
      <w:r w:rsidRPr="00D331EC">
        <w:rPr>
          <w:rFonts w:ascii="Calibri" w:hAnsi="Calibri" w:cs="Times New Roman"/>
          <w:sz w:val="24"/>
          <w:szCs w:val="24"/>
          <w:lang w:val="en-US"/>
        </w:rPr>
        <w:t>surges up through and gives shape and vitality to the world (cf. Bergson 2002: 174f</w:t>
      </w:r>
      <w:r>
        <w:rPr>
          <w:rFonts w:ascii="Calibri" w:hAnsi="Calibri" w:cs="Times New Roman"/>
          <w:sz w:val="24"/>
          <w:szCs w:val="24"/>
          <w:lang w:val="en-US"/>
        </w:rPr>
        <w:t>.</w:t>
      </w:r>
      <w:r w:rsidRPr="00D331EC">
        <w:rPr>
          <w:rFonts w:ascii="Calibri" w:hAnsi="Calibri" w:cs="Times New Roman"/>
          <w:sz w:val="24"/>
          <w:szCs w:val="24"/>
          <w:lang w:val="en-US"/>
        </w:rPr>
        <w:t>, 223f</w:t>
      </w:r>
      <w:r>
        <w:rPr>
          <w:rFonts w:ascii="Calibri" w:hAnsi="Calibri" w:cs="Times New Roman"/>
          <w:sz w:val="24"/>
          <w:szCs w:val="24"/>
          <w:lang w:val="en-US"/>
        </w:rPr>
        <w:t>.</w:t>
      </w:r>
      <w:r w:rsidRPr="00D331EC">
        <w:rPr>
          <w:rFonts w:ascii="Calibri" w:hAnsi="Calibri" w:cs="Times New Roman"/>
          <w:sz w:val="24"/>
          <w:szCs w:val="24"/>
          <w:lang w:val="en-US"/>
        </w:rPr>
        <w:t xml:space="preserve">).  </w:t>
      </w:r>
    </w:p>
    <w:p w:rsidR="00A14A3A" w:rsidRPr="00D331EC" w:rsidRDefault="00A14A3A" w:rsidP="00A14A3A">
      <w:pPr>
        <w:pStyle w:val="NoSpacing"/>
        <w:spacing w:line="480" w:lineRule="auto"/>
        <w:ind w:firstLine="720"/>
        <w:jc w:val="both"/>
        <w:rPr>
          <w:rFonts w:ascii="Calibri" w:hAnsi="Calibri" w:cs="Times New Roman"/>
          <w:sz w:val="24"/>
          <w:szCs w:val="24"/>
          <w:lang w:val="en-US"/>
        </w:rPr>
      </w:pPr>
      <w:r w:rsidRPr="00D331EC">
        <w:rPr>
          <w:rFonts w:ascii="Calibri" w:hAnsi="Calibri" w:cs="Times New Roman"/>
          <w:sz w:val="24"/>
          <w:szCs w:val="24"/>
          <w:lang w:val="en-US"/>
        </w:rPr>
        <w:lastRenderedPageBreak/>
        <w:t xml:space="preserve">Many other candidates could be offered for investigation, presenting new forms of cosmic emulationism </w:t>
      </w:r>
      <w:r>
        <w:rPr>
          <w:rFonts w:ascii="Calibri" w:hAnsi="Calibri" w:cs="Times New Roman"/>
          <w:sz w:val="24"/>
          <w:szCs w:val="24"/>
          <w:lang w:val="en-US"/>
        </w:rPr>
        <w:t xml:space="preserve">and </w:t>
      </w:r>
      <w:r w:rsidRPr="00D331EC">
        <w:rPr>
          <w:rFonts w:ascii="Calibri" w:hAnsi="Calibri" w:cs="Times New Roman"/>
          <w:sz w:val="24"/>
          <w:szCs w:val="24"/>
          <w:lang w:val="en-US"/>
        </w:rPr>
        <w:t>expressing in varying conceptions of human exemplarity. This would indicate that the cosmic mode of emulation has a longer, deeper presence in the history of philosophy, across its major traditions, than is currently recogni</w:t>
      </w:r>
      <w:r>
        <w:rPr>
          <w:rFonts w:ascii="Calibri" w:hAnsi="Calibri" w:cs="Times New Roman"/>
          <w:sz w:val="24"/>
          <w:szCs w:val="24"/>
          <w:lang w:val="en-US"/>
        </w:rPr>
        <w:t>z</w:t>
      </w:r>
      <w:r w:rsidRPr="00D331EC">
        <w:rPr>
          <w:rFonts w:ascii="Calibri" w:hAnsi="Calibri" w:cs="Times New Roman"/>
          <w:sz w:val="24"/>
          <w:szCs w:val="24"/>
          <w:lang w:val="en-US"/>
        </w:rPr>
        <w:t xml:space="preserve">ed. </w:t>
      </w:r>
    </w:p>
    <w:p w:rsidR="00A14A3A" w:rsidRDefault="00A14A3A" w:rsidP="00A14A3A">
      <w:pPr>
        <w:pStyle w:val="NoSpacing"/>
        <w:spacing w:line="480" w:lineRule="auto"/>
        <w:jc w:val="both"/>
        <w:rPr>
          <w:rFonts w:ascii="Calibri" w:hAnsi="Calibri" w:cs="Times New Roman"/>
          <w:sz w:val="24"/>
          <w:szCs w:val="24"/>
          <w:lang w:val="en-US"/>
        </w:rPr>
      </w:pPr>
    </w:p>
    <w:p w:rsidR="00A14A3A" w:rsidRPr="00A14A3A" w:rsidRDefault="00A14A3A" w:rsidP="00A14A3A">
      <w:pPr>
        <w:pStyle w:val="NoSpacing"/>
        <w:spacing w:line="480" w:lineRule="auto"/>
        <w:jc w:val="right"/>
        <w:rPr>
          <w:rFonts w:ascii="Calibri" w:hAnsi="Calibri"/>
          <w:sz w:val="24"/>
          <w:szCs w:val="24"/>
          <w:lang w:val="en-US"/>
        </w:rPr>
      </w:pPr>
      <w:r w:rsidRPr="00A14A3A">
        <w:rPr>
          <w:rFonts w:ascii="Calibri" w:hAnsi="Calibri"/>
          <w:sz w:val="24"/>
          <w:szCs w:val="24"/>
          <w:lang w:val="en-US"/>
        </w:rPr>
        <w:t xml:space="preserve">Ian </w:t>
      </w:r>
      <w:r w:rsidRPr="00A14A3A">
        <w:rPr>
          <w:rFonts w:ascii="Calibri" w:hAnsi="Calibri"/>
          <w:sz w:val="24"/>
          <w:szCs w:val="24"/>
          <w:lang w:val="en-US"/>
        </w:rPr>
        <w:t xml:space="preserve">James </w:t>
      </w:r>
      <w:r w:rsidRPr="00A14A3A">
        <w:rPr>
          <w:rFonts w:ascii="Calibri" w:hAnsi="Calibri"/>
          <w:sz w:val="24"/>
          <w:szCs w:val="24"/>
          <w:lang w:val="en-US"/>
        </w:rPr>
        <w:t>Kidd</w:t>
      </w:r>
    </w:p>
    <w:p w:rsidR="00A14A3A" w:rsidRPr="00A14A3A" w:rsidRDefault="00A14A3A" w:rsidP="00A14A3A">
      <w:pPr>
        <w:pStyle w:val="NoSpacing"/>
        <w:spacing w:line="480" w:lineRule="auto"/>
        <w:jc w:val="right"/>
        <w:rPr>
          <w:rFonts w:ascii="Calibri" w:hAnsi="Calibri"/>
          <w:sz w:val="24"/>
          <w:szCs w:val="24"/>
          <w:lang w:val="en-US"/>
        </w:rPr>
      </w:pPr>
      <w:r w:rsidRPr="00A14A3A">
        <w:rPr>
          <w:rFonts w:ascii="Calibri" w:hAnsi="Calibri"/>
          <w:sz w:val="24"/>
          <w:szCs w:val="24"/>
          <w:lang w:val="en-US"/>
        </w:rPr>
        <w:t>University of Nottingham</w:t>
      </w:r>
    </w:p>
    <w:p w:rsidR="00A14A3A" w:rsidRPr="00A14A3A" w:rsidRDefault="00A14A3A" w:rsidP="00A14A3A">
      <w:pPr>
        <w:pStyle w:val="NoSpacing"/>
        <w:spacing w:line="480" w:lineRule="auto"/>
        <w:jc w:val="right"/>
        <w:rPr>
          <w:rFonts w:ascii="Calibri" w:hAnsi="Calibri"/>
          <w:sz w:val="24"/>
          <w:szCs w:val="24"/>
          <w:lang w:val="en-US"/>
        </w:rPr>
      </w:pPr>
      <w:r w:rsidRPr="00A14A3A">
        <w:rPr>
          <w:rFonts w:ascii="Calibri" w:hAnsi="Calibri"/>
          <w:sz w:val="24"/>
          <w:szCs w:val="24"/>
          <w:lang w:val="en-US"/>
        </w:rPr>
        <w:t>ian.kidd@nottingham.ac.uk</w:t>
      </w:r>
    </w:p>
    <w:p w:rsidR="00A14A3A" w:rsidRDefault="00A14A3A" w:rsidP="00A14A3A">
      <w:pPr>
        <w:pStyle w:val="NoSpacing"/>
        <w:spacing w:line="480" w:lineRule="auto"/>
        <w:jc w:val="both"/>
        <w:rPr>
          <w:rFonts w:ascii="Calibri" w:hAnsi="Calibri" w:cs="Times New Roman"/>
          <w:sz w:val="24"/>
          <w:szCs w:val="24"/>
          <w:lang w:val="en-US"/>
        </w:rPr>
      </w:pPr>
    </w:p>
    <w:p w:rsidR="00A14A3A" w:rsidRDefault="00A14A3A" w:rsidP="00A14A3A">
      <w:pPr>
        <w:pStyle w:val="NoSpacing"/>
        <w:spacing w:line="480" w:lineRule="auto"/>
        <w:jc w:val="both"/>
        <w:rPr>
          <w:rFonts w:ascii="Calibri" w:hAnsi="Calibri" w:cs="Times New Roman"/>
          <w:b/>
          <w:sz w:val="24"/>
          <w:szCs w:val="24"/>
          <w:lang w:val="en-US"/>
        </w:rPr>
      </w:pPr>
      <w:r>
        <w:rPr>
          <w:rFonts w:ascii="Calibri" w:hAnsi="Calibri" w:cs="Times New Roman"/>
          <w:b/>
          <w:sz w:val="24"/>
          <w:szCs w:val="24"/>
          <w:lang w:val="en-US"/>
        </w:rPr>
        <w:t>Acknowledgements</w:t>
      </w:r>
    </w:p>
    <w:p w:rsidR="00A14A3A" w:rsidRPr="00D13C0A" w:rsidRDefault="00A14A3A" w:rsidP="00A14A3A">
      <w:pPr>
        <w:pStyle w:val="NoSpacing"/>
        <w:spacing w:line="480" w:lineRule="auto"/>
        <w:jc w:val="both"/>
        <w:rPr>
          <w:rFonts w:ascii="Calibri" w:hAnsi="Calibri"/>
          <w:sz w:val="24"/>
          <w:szCs w:val="24"/>
          <w:lang w:val="en-US"/>
        </w:rPr>
      </w:pPr>
      <w:r w:rsidRPr="00D331EC">
        <w:rPr>
          <w:rFonts w:ascii="Calibri" w:hAnsi="Calibri" w:cs="Times New Roman"/>
          <w:sz w:val="24"/>
          <w:szCs w:val="24"/>
          <w:lang w:val="en-US"/>
        </w:rPr>
        <w:t>I</w:t>
      </w:r>
      <w:r>
        <w:rPr>
          <w:rStyle w:val="CommentReference"/>
          <w:rFonts w:ascii="Times New Roman" w:hAnsi="Times New Roman" w:cs="Times New Roman"/>
          <w:lang w:eastAsia="en-GB"/>
        </w:rPr>
        <w:t/>
      </w:r>
      <w:r w:rsidRPr="00D331EC">
        <w:rPr>
          <w:rFonts w:ascii="Calibri" w:hAnsi="Calibri" w:cs="Times New Roman"/>
          <w:sz w:val="24"/>
          <w:szCs w:val="24"/>
          <w:lang w:val="en-US"/>
        </w:rPr>
        <w:t xml:space="preserve"> am grateful to David E. Cooper and Linda Zagzebski for encouraging my initial interest and to audiences at the universities of Glasgow, Nottingham, and Oklahoma (the latter generously sponsored by the Centre for the Study of Human Flourishing). I am especially grateful for elevating conversations and correspondence with Amy Olberding</w:t>
      </w:r>
      <w:r>
        <w:rPr>
          <w:rStyle w:val="CommentReference"/>
          <w:rFonts w:ascii="Times New Roman" w:hAnsi="Times New Roman" w:cs="Times New Roman"/>
          <w:lang w:eastAsia="en-GB"/>
        </w:rPr>
        <w:t/>
      </w:r>
      <w:r w:rsidRPr="00D331EC">
        <w:rPr>
          <w:rFonts w:ascii="Calibri" w:hAnsi="Calibri" w:cs="Times New Roman"/>
          <w:sz w:val="24"/>
          <w:szCs w:val="24"/>
          <w:lang w:val="en-US"/>
        </w:rPr>
        <w:t>.</w:t>
      </w:r>
    </w:p>
    <w:p w:rsidR="00A14A3A" w:rsidRDefault="00A14A3A" w:rsidP="00A14A3A">
      <w:pPr>
        <w:pStyle w:val="NoSpacing"/>
        <w:spacing w:line="480" w:lineRule="auto"/>
        <w:jc w:val="both"/>
        <w:rPr>
          <w:rFonts w:ascii="Calibri" w:hAnsi="Calibri" w:cs="Times New Roman"/>
          <w:b/>
          <w:sz w:val="24"/>
          <w:szCs w:val="24"/>
          <w:lang w:val="en-US"/>
        </w:rPr>
      </w:pPr>
    </w:p>
    <w:p w:rsidR="00A14A3A" w:rsidRDefault="00A14A3A" w:rsidP="00A14A3A">
      <w:pPr>
        <w:pStyle w:val="NoSpacing"/>
        <w:spacing w:line="480" w:lineRule="auto"/>
        <w:jc w:val="both"/>
        <w:rPr>
          <w:rFonts w:ascii="Calibri" w:hAnsi="Calibri" w:cs="Times New Roman"/>
          <w:b/>
          <w:sz w:val="24"/>
          <w:szCs w:val="24"/>
          <w:lang w:val="en-US"/>
        </w:rPr>
      </w:pPr>
      <w:r w:rsidRPr="00D331EC">
        <w:rPr>
          <w:rFonts w:ascii="Calibri" w:hAnsi="Calibri" w:cs="Times New Roman"/>
          <w:b/>
          <w:sz w:val="24"/>
          <w:szCs w:val="24"/>
          <w:lang w:val="en-US"/>
        </w:rPr>
        <w:t>References</w:t>
      </w:r>
    </w:p>
    <w:p w:rsidR="00A14A3A" w:rsidRPr="00D331EC" w:rsidRDefault="00A14A3A" w:rsidP="00A14A3A">
      <w:pPr>
        <w:pStyle w:val="NoSpacing"/>
        <w:spacing w:line="480" w:lineRule="auto"/>
        <w:jc w:val="both"/>
        <w:rPr>
          <w:rFonts w:ascii="Calibri" w:hAnsi="Calibri" w:cs="Times New Roman"/>
          <w:b/>
          <w:sz w:val="24"/>
          <w:szCs w:val="24"/>
          <w:lang w:val="en-US"/>
        </w:rPr>
      </w:pPr>
    </w:p>
    <w:p w:rsidR="00A14A3A" w:rsidRPr="00D331EC" w:rsidRDefault="00A14A3A" w:rsidP="00A14A3A">
      <w:pPr>
        <w:pStyle w:val="NoSpacing"/>
        <w:spacing w:line="480" w:lineRule="auto"/>
        <w:ind w:left="720" w:hanging="720"/>
        <w:jc w:val="both"/>
        <w:rPr>
          <w:rFonts w:ascii="Calibri" w:hAnsi="Calibri" w:cs="Times New Roman"/>
          <w:b/>
          <w:sz w:val="24"/>
          <w:szCs w:val="24"/>
          <w:lang w:val="en-US"/>
        </w:rPr>
      </w:pPr>
      <w:r w:rsidRPr="00D331EC">
        <w:rPr>
          <w:rFonts w:ascii="Calibri" w:hAnsi="Calibri" w:cs="Times New Roman"/>
          <w:b/>
          <w:sz w:val="24"/>
          <w:szCs w:val="24"/>
          <w:lang w:val="en-US"/>
        </w:rPr>
        <w:t>Primary texts</w:t>
      </w:r>
    </w:p>
    <w:p w:rsidR="00A14A3A" w:rsidRDefault="00A14A3A" w:rsidP="00A14A3A">
      <w:pPr>
        <w:pStyle w:val="NoSpacing"/>
        <w:spacing w:line="480" w:lineRule="auto"/>
        <w:ind w:left="284" w:hanging="284"/>
        <w:jc w:val="both"/>
        <w:rPr>
          <w:rFonts w:ascii="Calibri" w:hAnsi="Calibri" w:cs="Times New Roman"/>
          <w:i/>
          <w:sz w:val="24"/>
          <w:szCs w:val="24"/>
          <w:lang w:val="en-US"/>
        </w:rPr>
      </w:pPr>
      <w:r>
        <w:rPr>
          <w:rFonts w:ascii="Calibri" w:hAnsi="Calibri" w:cs="Times New Roman"/>
          <w:i/>
          <w:sz w:val="24"/>
          <w:szCs w:val="24"/>
          <w:lang w:val="en-US"/>
        </w:rPr>
        <w:t>Daodejing</w:t>
      </w:r>
    </w:p>
    <w:p w:rsidR="00A14A3A" w:rsidRDefault="00A14A3A" w:rsidP="00A14A3A">
      <w:pPr>
        <w:pStyle w:val="NoSpacing"/>
        <w:spacing w:line="480" w:lineRule="auto"/>
        <w:ind w:left="284" w:hanging="284"/>
        <w:jc w:val="both"/>
        <w:rPr>
          <w:rFonts w:ascii="Calibri" w:hAnsi="Calibri" w:cs="Times New Roman"/>
          <w:i/>
          <w:sz w:val="24"/>
          <w:szCs w:val="24"/>
          <w:lang w:val="en-US"/>
        </w:rPr>
      </w:pPr>
      <w:r w:rsidRPr="00D331EC">
        <w:rPr>
          <w:rFonts w:ascii="Calibri" w:hAnsi="Calibri" w:cs="Times New Roman"/>
          <w:i/>
          <w:sz w:val="24"/>
          <w:szCs w:val="24"/>
          <w:lang w:val="en-US"/>
        </w:rPr>
        <w:t>Daodejing</w:t>
      </w:r>
      <w:r>
        <w:rPr>
          <w:rFonts w:ascii="Calibri" w:hAnsi="Calibri" w:cs="Times New Roman"/>
          <w:i/>
          <w:sz w:val="24"/>
          <w:szCs w:val="24"/>
          <w:lang w:val="en-US"/>
        </w:rPr>
        <w:t>.</w:t>
      </w:r>
      <w:r w:rsidRPr="00D331EC">
        <w:rPr>
          <w:rFonts w:ascii="Calibri" w:hAnsi="Calibri" w:cs="Times New Roman"/>
          <w:sz w:val="24"/>
          <w:szCs w:val="24"/>
          <w:lang w:val="en-US"/>
        </w:rPr>
        <w:t xml:space="preserve"> </w:t>
      </w:r>
      <w:r>
        <w:rPr>
          <w:rFonts w:ascii="Calibri" w:hAnsi="Calibri" w:cs="Times New Roman"/>
          <w:sz w:val="24"/>
          <w:szCs w:val="24"/>
          <w:lang w:val="en-US"/>
        </w:rPr>
        <w:t>(2007) Translated by</w:t>
      </w:r>
      <w:r w:rsidRPr="00D331EC">
        <w:rPr>
          <w:rFonts w:ascii="Calibri" w:hAnsi="Calibri" w:cs="Times New Roman"/>
          <w:sz w:val="24"/>
          <w:szCs w:val="24"/>
          <w:lang w:val="en-US"/>
        </w:rPr>
        <w:t xml:space="preserve"> Hans-Georg Moeller</w:t>
      </w:r>
      <w:r>
        <w:rPr>
          <w:rFonts w:ascii="Calibri" w:hAnsi="Calibri" w:cs="Times New Roman"/>
          <w:sz w:val="24"/>
          <w:szCs w:val="24"/>
          <w:lang w:val="en-US"/>
        </w:rPr>
        <w:t>.</w:t>
      </w:r>
      <w:r w:rsidRPr="00D331EC">
        <w:rPr>
          <w:rFonts w:ascii="Calibri" w:hAnsi="Calibri" w:cs="Times New Roman"/>
          <w:sz w:val="24"/>
          <w:szCs w:val="24"/>
          <w:lang w:val="en-US"/>
        </w:rPr>
        <w:t xml:space="preserve"> Chicago: Open Court.</w:t>
      </w:r>
    </w:p>
    <w:p w:rsidR="00A14A3A" w:rsidRPr="00A14A3A" w:rsidRDefault="00A14A3A" w:rsidP="00A14A3A">
      <w:pPr>
        <w:pStyle w:val="NoSpacing"/>
        <w:spacing w:line="480" w:lineRule="auto"/>
        <w:ind w:left="284" w:hanging="284"/>
        <w:jc w:val="both"/>
        <w:rPr>
          <w:rFonts w:ascii="Calibri" w:hAnsi="Calibri" w:cs="Times New Roman"/>
          <w:i/>
          <w:sz w:val="24"/>
          <w:szCs w:val="24"/>
          <w:lang w:val="en-US"/>
        </w:rPr>
      </w:pPr>
      <w:r w:rsidRPr="00D331EC">
        <w:rPr>
          <w:rFonts w:ascii="Calibri" w:hAnsi="Calibri" w:cs="Times New Roman"/>
          <w:i/>
          <w:sz w:val="24"/>
          <w:szCs w:val="24"/>
          <w:lang w:val="en-US"/>
        </w:rPr>
        <w:t>The Daodejing of Laozi</w:t>
      </w:r>
      <w:r>
        <w:rPr>
          <w:rFonts w:ascii="Calibri" w:hAnsi="Calibri" w:cs="Times New Roman"/>
          <w:i/>
          <w:sz w:val="24"/>
          <w:szCs w:val="24"/>
          <w:lang w:val="en-US"/>
        </w:rPr>
        <w:t>.</w:t>
      </w:r>
      <w:r w:rsidRPr="00D331EC">
        <w:rPr>
          <w:rFonts w:ascii="Calibri" w:hAnsi="Calibri" w:cs="Times New Roman"/>
          <w:sz w:val="24"/>
          <w:szCs w:val="24"/>
          <w:lang w:val="en-US"/>
        </w:rPr>
        <w:t xml:space="preserve"> </w:t>
      </w:r>
      <w:r>
        <w:rPr>
          <w:rFonts w:ascii="Calibri" w:hAnsi="Calibri" w:cs="Times New Roman"/>
          <w:sz w:val="24"/>
          <w:szCs w:val="24"/>
          <w:lang w:val="en-US"/>
        </w:rPr>
        <w:t>(2002) Translated by</w:t>
      </w:r>
      <w:r w:rsidRPr="00D331EC">
        <w:rPr>
          <w:rFonts w:ascii="Calibri" w:hAnsi="Calibri" w:cs="Times New Roman"/>
          <w:sz w:val="24"/>
          <w:szCs w:val="24"/>
          <w:lang w:val="en-US"/>
        </w:rPr>
        <w:t xml:space="preserve"> Philip J. Ivanhoe</w:t>
      </w:r>
      <w:r>
        <w:rPr>
          <w:rFonts w:ascii="Calibri" w:hAnsi="Calibri" w:cs="Times New Roman"/>
          <w:sz w:val="24"/>
          <w:szCs w:val="24"/>
          <w:lang w:val="en-US"/>
        </w:rPr>
        <w:t>.</w:t>
      </w:r>
      <w:r w:rsidRPr="00D331EC">
        <w:rPr>
          <w:rFonts w:ascii="Calibri" w:hAnsi="Calibri" w:cs="Times New Roman"/>
          <w:sz w:val="24"/>
          <w:szCs w:val="24"/>
          <w:lang w:val="en-US"/>
        </w:rPr>
        <w:t xml:space="preserve"> Indianapolis: Hackett.</w:t>
      </w:r>
    </w:p>
    <w:p w:rsidR="00A14A3A" w:rsidRDefault="00A14A3A" w:rsidP="00A14A3A">
      <w:pPr>
        <w:pStyle w:val="NoSpacing"/>
        <w:spacing w:line="480" w:lineRule="auto"/>
        <w:ind w:left="284" w:hanging="284"/>
        <w:jc w:val="both"/>
        <w:rPr>
          <w:rFonts w:ascii="Calibri" w:hAnsi="Calibri" w:cs="Times New Roman"/>
          <w:sz w:val="24"/>
          <w:szCs w:val="24"/>
          <w:lang w:val="en-US"/>
        </w:rPr>
      </w:pPr>
    </w:p>
    <w:p w:rsidR="00A14A3A" w:rsidRDefault="00A14A3A" w:rsidP="00A14A3A">
      <w:pPr>
        <w:pStyle w:val="NoSpacing"/>
        <w:spacing w:line="480" w:lineRule="auto"/>
        <w:ind w:left="284" w:hanging="284"/>
        <w:jc w:val="both"/>
        <w:rPr>
          <w:rFonts w:ascii="Calibri" w:hAnsi="Calibri" w:cs="Times New Roman"/>
          <w:sz w:val="24"/>
          <w:szCs w:val="24"/>
          <w:lang w:val="en-US"/>
        </w:rPr>
      </w:pPr>
      <w:r>
        <w:rPr>
          <w:rFonts w:ascii="Calibri" w:hAnsi="Calibri" w:cs="Times New Roman"/>
          <w:i/>
          <w:sz w:val="24"/>
          <w:szCs w:val="24"/>
          <w:lang w:val="en-US"/>
        </w:rPr>
        <w:t xml:space="preserve">The Book of </w:t>
      </w:r>
      <w:r w:rsidRPr="00D13C0A">
        <w:rPr>
          <w:rFonts w:ascii="Calibri" w:hAnsi="Calibri" w:cs="Times New Roman"/>
          <w:i/>
          <w:sz w:val="24"/>
          <w:szCs w:val="24"/>
          <w:lang w:val="en-US"/>
        </w:rPr>
        <w:t>Zhuangzi</w:t>
      </w:r>
    </w:p>
    <w:p w:rsidR="00A14A3A" w:rsidRPr="00D331EC" w:rsidRDefault="00A14A3A" w:rsidP="00A14A3A">
      <w:pPr>
        <w:pStyle w:val="NoSpacing"/>
        <w:spacing w:line="480" w:lineRule="auto"/>
        <w:ind w:left="284" w:hanging="284"/>
        <w:jc w:val="both"/>
        <w:rPr>
          <w:rFonts w:ascii="Calibri" w:hAnsi="Calibri" w:cs="Times New Roman"/>
          <w:sz w:val="24"/>
          <w:szCs w:val="24"/>
          <w:lang w:val="en-US"/>
        </w:rPr>
      </w:pPr>
      <w:r w:rsidRPr="00D331EC">
        <w:rPr>
          <w:rFonts w:ascii="Calibri" w:hAnsi="Calibri" w:cs="Times New Roman"/>
          <w:i/>
          <w:sz w:val="24"/>
          <w:szCs w:val="24"/>
          <w:lang w:val="en-US"/>
        </w:rPr>
        <w:t>Chuang-Tzu: The Inner Chapters</w:t>
      </w:r>
      <w:r>
        <w:rPr>
          <w:rFonts w:ascii="Calibri" w:hAnsi="Calibri" w:cs="Times New Roman"/>
          <w:i/>
          <w:sz w:val="24"/>
          <w:szCs w:val="24"/>
          <w:lang w:val="en-US"/>
        </w:rPr>
        <w:t xml:space="preserve">. </w:t>
      </w:r>
      <w:r>
        <w:rPr>
          <w:rFonts w:ascii="Calibri" w:hAnsi="Calibri" w:cs="Times New Roman"/>
          <w:sz w:val="24"/>
          <w:szCs w:val="24"/>
          <w:lang w:val="en-US"/>
        </w:rPr>
        <w:t>(2001)</w:t>
      </w:r>
      <w:r w:rsidRPr="00D331EC">
        <w:rPr>
          <w:rFonts w:ascii="Calibri" w:hAnsi="Calibri" w:cs="Times New Roman"/>
          <w:sz w:val="24"/>
          <w:szCs w:val="24"/>
          <w:lang w:val="en-US"/>
        </w:rPr>
        <w:t xml:space="preserve"> </w:t>
      </w:r>
      <w:r>
        <w:rPr>
          <w:rFonts w:ascii="Calibri" w:hAnsi="Calibri" w:cs="Times New Roman"/>
          <w:sz w:val="24"/>
          <w:szCs w:val="24"/>
          <w:lang w:val="en-US"/>
        </w:rPr>
        <w:t>Translated by</w:t>
      </w:r>
      <w:r w:rsidRPr="00D331EC">
        <w:rPr>
          <w:rFonts w:ascii="Calibri" w:hAnsi="Calibri" w:cs="Times New Roman"/>
          <w:sz w:val="24"/>
          <w:szCs w:val="24"/>
          <w:lang w:val="en-US"/>
        </w:rPr>
        <w:t xml:space="preserve"> A.</w:t>
      </w:r>
      <w:r>
        <w:rPr>
          <w:rFonts w:ascii="Calibri" w:hAnsi="Calibri" w:cs="Times New Roman"/>
          <w:sz w:val="24"/>
          <w:szCs w:val="24"/>
          <w:lang w:val="en-US"/>
        </w:rPr>
        <w:t xml:space="preserve"> </w:t>
      </w:r>
      <w:r w:rsidRPr="00D331EC">
        <w:rPr>
          <w:rFonts w:ascii="Calibri" w:hAnsi="Calibri" w:cs="Times New Roman"/>
          <w:sz w:val="24"/>
          <w:szCs w:val="24"/>
          <w:lang w:val="en-US"/>
        </w:rPr>
        <w:t>C. Graham</w:t>
      </w:r>
      <w:r>
        <w:rPr>
          <w:rFonts w:ascii="Calibri" w:hAnsi="Calibri" w:cs="Times New Roman"/>
          <w:sz w:val="24"/>
          <w:szCs w:val="24"/>
          <w:lang w:val="en-US"/>
        </w:rPr>
        <w:t>.</w:t>
      </w:r>
      <w:r w:rsidRPr="00D331EC">
        <w:rPr>
          <w:rFonts w:ascii="Calibri" w:hAnsi="Calibri" w:cs="Times New Roman"/>
          <w:sz w:val="24"/>
          <w:szCs w:val="24"/>
          <w:lang w:val="en-US"/>
        </w:rPr>
        <w:t xml:space="preserve"> Indianapolis: Hackett.</w:t>
      </w:r>
    </w:p>
    <w:p w:rsidR="00A14A3A" w:rsidRDefault="00A14A3A" w:rsidP="00A14A3A">
      <w:pPr>
        <w:pStyle w:val="NoSpacing"/>
        <w:spacing w:line="480" w:lineRule="auto"/>
        <w:ind w:left="284" w:hanging="284"/>
        <w:jc w:val="both"/>
        <w:rPr>
          <w:rFonts w:ascii="Calibri" w:hAnsi="Calibri" w:cs="Times New Roman"/>
          <w:sz w:val="24"/>
          <w:szCs w:val="24"/>
          <w:lang w:val="en-US"/>
        </w:rPr>
      </w:pPr>
      <w:r w:rsidRPr="00D331EC">
        <w:rPr>
          <w:rFonts w:ascii="Calibri" w:hAnsi="Calibri" w:cs="Times New Roman"/>
          <w:i/>
          <w:sz w:val="24"/>
          <w:szCs w:val="24"/>
          <w:lang w:val="en-US"/>
        </w:rPr>
        <w:lastRenderedPageBreak/>
        <w:t>Zhuangzi: The Essential Writings with Selections from Traditional Commentaries</w:t>
      </w:r>
      <w:r>
        <w:rPr>
          <w:rFonts w:ascii="Calibri" w:hAnsi="Calibri" w:cs="Times New Roman"/>
          <w:i/>
          <w:sz w:val="24"/>
          <w:szCs w:val="24"/>
          <w:lang w:val="en-US"/>
        </w:rPr>
        <w:t>.</w:t>
      </w:r>
      <w:r w:rsidRPr="00D331EC">
        <w:rPr>
          <w:rFonts w:ascii="Calibri" w:hAnsi="Calibri" w:cs="Times New Roman"/>
          <w:sz w:val="24"/>
          <w:szCs w:val="24"/>
          <w:lang w:val="en-US"/>
        </w:rPr>
        <w:t xml:space="preserve"> </w:t>
      </w:r>
      <w:r>
        <w:rPr>
          <w:rFonts w:ascii="Calibri" w:hAnsi="Calibri" w:cs="Times New Roman"/>
          <w:sz w:val="24"/>
          <w:szCs w:val="24"/>
          <w:lang w:val="en-US"/>
        </w:rPr>
        <w:t>(2009) Translated by</w:t>
      </w:r>
      <w:r w:rsidRPr="00D331EC">
        <w:rPr>
          <w:rFonts w:ascii="Calibri" w:hAnsi="Calibri" w:cs="Times New Roman"/>
          <w:sz w:val="24"/>
          <w:szCs w:val="24"/>
          <w:lang w:val="en-US"/>
        </w:rPr>
        <w:t xml:space="preserve"> Brook Ziporyn</w:t>
      </w:r>
      <w:r>
        <w:rPr>
          <w:rFonts w:ascii="Calibri" w:hAnsi="Calibri" w:cs="Times New Roman"/>
          <w:sz w:val="24"/>
          <w:szCs w:val="24"/>
          <w:lang w:val="en-US"/>
        </w:rPr>
        <w:t>.</w:t>
      </w:r>
      <w:r w:rsidRPr="00D331EC">
        <w:rPr>
          <w:rFonts w:ascii="Calibri" w:hAnsi="Calibri" w:cs="Times New Roman"/>
          <w:sz w:val="24"/>
          <w:szCs w:val="24"/>
          <w:lang w:val="en-US"/>
        </w:rPr>
        <w:t xml:space="preserve"> Indianapolis: Hackett.</w:t>
      </w:r>
    </w:p>
    <w:p w:rsidR="00A14A3A" w:rsidRDefault="00A14A3A" w:rsidP="00A14A3A">
      <w:pPr>
        <w:pStyle w:val="NoSpacing"/>
        <w:spacing w:line="480" w:lineRule="auto"/>
        <w:ind w:left="284" w:hanging="284"/>
        <w:jc w:val="both"/>
        <w:rPr>
          <w:rFonts w:ascii="Calibri" w:hAnsi="Calibri" w:cs="Times New Roman"/>
          <w:i/>
          <w:sz w:val="24"/>
          <w:szCs w:val="24"/>
          <w:lang w:val="en-US"/>
        </w:rPr>
      </w:pPr>
    </w:p>
    <w:p w:rsidR="00A14A3A" w:rsidRPr="00D331EC" w:rsidRDefault="00A14A3A" w:rsidP="00A14A3A">
      <w:pPr>
        <w:pStyle w:val="NoSpacing"/>
        <w:spacing w:line="480" w:lineRule="auto"/>
        <w:ind w:left="284" w:hanging="284"/>
        <w:jc w:val="both"/>
        <w:rPr>
          <w:rFonts w:ascii="Calibri" w:hAnsi="Calibri" w:cs="Times New Roman"/>
          <w:sz w:val="24"/>
          <w:szCs w:val="24"/>
          <w:lang w:val="en-US"/>
        </w:rPr>
      </w:pPr>
      <w:r w:rsidRPr="00D13C0A">
        <w:rPr>
          <w:rFonts w:ascii="Calibri" w:hAnsi="Calibri" w:cs="Times New Roman"/>
          <w:i/>
          <w:sz w:val="24"/>
          <w:szCs w:val="24"/>
          <w:lang w:val="en-US"/>
        </w:rPr>
        <w:t>Lunyu</w:t>
      </w:r>
      <w:r>
        <w:rPr>
          <w:rFonts w:ascii="Calibri" w:hAnsi="Calibri" w:cs="Times New Roman"/>
          <w:sz w:val="24"/>
          <w:szCs w:val="24"/>
          <w:lang w:val="en-US"/>
        </w:rPr>
        <w:t xml:space="preserve"> (</w:t>
      </w:r>
      <w:r w:rsidRPr="00D13C0A">
        <w:rPr>
          <w:rFonts w:ascii="Calibri" w:hAnsi="Calibri" w:cs="Times New Roman"/>
          <w:i/>
          <w:sz w:val="24"/>
          <w:szCs w:val="24"/>
          <w:lang w:val="en-US"/>
        </w:rPr>
        <w:t>Analects</w:t>
      </w:r>
      <w:r>
        <w:rPr>
          <w:rFonts w:ascii="Calibri" w:hAnsi="Calibri" w:cs="Times New Roman"/>
          <w:sz w:val="24"/>
          <w:szCs w:val="24"/>
          <w:lang w:val="en-US"/>
        </w:rPr>
        <w:t>)</w:t>
      </w:r>
    </w:p>
    <w:p w:rsidR="00A14A3A" w:rsidRDefault="00A14A3A" w:rsidP="00A14A3A">
      <w:pPr>
        <w:pStyle w:val="NoSpacing"/>
        <w:spacing w:line="480" w:lineRule="auto"/>
        <w:ind w:left="284" w:hanging="284"/>
        <w:jc w:val="both"/>
        <w:rPr>
          <w:rFonts w:ascii="Calibri" w:hAnsi="Calibri"/>
          <w:i/>
          <w:sz w:val="24"/>
          <w:szCs w:val="24"/>
          <w:lang w:val="en-US"/>
        </w:rPr>
      </w:pPr>
    </w:p>
    <w:p w:rsidR="00A14A3A" w:rsidRDefault="00A14A3A" w:rsidP="00A14A3A">
      <w:pPr>
        <w:pStyle w:val="NoSpacing"/>
        <w:spacing w:line="480" w:lineRule="auto"/>
        <w:ind w:left="284" w:hanging="284"/>
        <w:jc w:val="both"/>
        <w:rPr>
          <w:rFonts w:ascii="Calibri" w:hAnsi="Calibri"/>
          <w:sz w:val="24"/>
          <w:szCs w:val="24"/>
          <w:lang w:val="en-US"/>
        </w:rPr>
      </w:pPr>
      <w:r w:rsidRPr="00D331EC">
        <w:rPr>
          <w:rFonts w:ascii="Calibri" w:hAnsi="Calibri"/>
          <w:i/>
          <w:sz w:val="24"/>
          <w:szCs w:val="24"/>
          <w:lang w:val="en-US"/>
        </w:rPr>
        <w:t>Confucius: Analects with Selections from Traditional Commentaries</w:t>
      </w:r>
      <w:r>
        <w:rPr>
          <w:rFonts w:ascii="Calibri" w:hAnsi="Calibri"/>
          <w:sz w:val="24"/>
          <w:szCs w:val="24"/>
          <w:lang w:val="en-US"/>
        </w:rPr>
        <w:t>.</w:t>
      </w:r>
      <w:r w:rsidRPr="00D331EC">
        <w:rPr>
          <w:rFonts w:ascii="Calibri" w:hAnsi="Calibri"/>
          <w:sz w:val="24"/>
          <w:szCs w:val="24"/>
          <w:lang w:val="en-US"/>
        </w:rPr>
        <w:t xml:space="preserve"> </w:t>
      </w:r>
      <w:r>
        <w:rPr>
          <w:rFonts w:ascii="Calibri" w:hAnsi="Calibri"/>
          <w:sz w:val="24"/>
          <w:szCs w:val="24"/>
          <w:lang w:val="en-US"/>
        </w:rPr>
        <w:t xml:space="preserve">(2003) </w:t>
      </w:r>
      <w:r>
        <w:rPr>
          <w:rFonts w:ascii="Calibri" w:hAnsi="Calibri" w:cs="Times New Roman"/>
          <w:sz w:val="24"/>
          <w:szCs w:val="24"/>
          <w:lang w:val="en-US"/>
        </w:rPr>
        <w:t>Translated by</w:t>
      </w:r>
      <w:r w:rsidRPr="00D331EC">
        <w:rPr>
          <w:rFonts w:ascii="Calibri" w:hAnsi="Calibri"/>
          <w:sz w:val="24"/>
          <w:szCs w:val="24"/>
          <w:lang w:val="en-US"/>
        </w:rPr>
        <w:t xml:space="preserve"> Edward Slingerland</w:t>
      </w:r>
      <w:r>
        <w:rPr>
          <w:rFonts w:ascii="Calibri" w:hAnsi="Calibri"/>
          <w:sz w:val="24"/>
          <w:szCs w:val="24"/>
          <w:lang w:val="en-US"/>
        </w:rPr>
        <w:t>.</w:t>
      </w:r>
      <w:r w:rsidRPr="00D331EC">
        <w:rPr>
          <w:rFonts w:ascii="Calibri" w:hAnsi="Calibri"/>
          <w:sz w:val="24"/>
          <w:szCs w:val="24"/>
          <w:lang w:val="en-US"/>
        </w:rPr>
        <w:t xml:space="preserve"> </w:t>
      </w:r>
      <w:r w:rsidRPr="00D331EC">
        <w:rPr>
          <w:rFonts w:ascii="Calibri" w:hAnsi="Calibri" w:cs="Times New Roman"/>
          <w:sz w:val="24"/>
          <w:szCs w:val="24"/>
          <w:lang w:val="en-US"/>
        </w:rPr>
        <w:t>Indianapolis: Hackett</w:t>
      </w:r>
      <w:r w:rsidRPr="00D331EC">
        <w:rPr>
          <w:rFonts w:ascii="Calibri" w:hAnsi="Calibri"/>
          <w:sz w:val="24"/>
          <w:szCs w:val="24"/>
          <w:lang w:val="en-US"/>
        </w:rPr>
        <w:t>.</w:t>
      </w:r>
    </w:p>
    <w:p w:rsidR="00A14A3A" w:rsidRPr="00D331EC" w:rsidRDefault="00A14A3A" w:rsidP="00A14A3A">
      <w:pPr>
        <w:pStyle w:val="NoSpacing"/>
        <w:spacing w:line="480" w:lineRule="auto"/>
        <w:ind w:left="284" w:hanging="284"/>
        <w:jc w:val="both"/>
        <w:rPr>
          <w:rFonts w:ascii="Calibri" w:hAnsi="Calibri" w:cs="Times New Roman"/>
          <w:sz w:val="24"/>
          <w:szCs w:val="24"/>
          <w:lang w:val="en-US"/>
        </w:rPr>
      </w:pPr>
    </w:p>
    <w:p w:rsidR="00A14A3A" w:rsidRPr="00D331EC" w:rsidRDefault="00A14A3A" w:rsidP="00A14A3A">
      <w:pPr>
        <w:pStyle w:val="NoSpacing"/>
        <w:spacing w:line="480" w:lineRule="auto"/>
        <w:ind w:left="284" w:hanging="284"/>
        <w:jc w:val="both"/>
        <w:rPr>
          <w:rFonts w:ascii="Calibri" w:hAnsi="Calibri"/>
          <w:i/>
          <w:sz w:val="24"/>
          <w:szCs w:val="24"/>
          <w:lang w:val="en-US"/>
        </w:rPr>
      </w:pPr>
      <w:r>
        <w:rPr>
          <w:rFonts w:ascii="Calibri" w:hAnsi="Calibri"/>
          <w:i/>
          <w:sz w:val="24"/>
          <w:szCs w:val="24"/>
          <w:lang w:val="en-US"/>
        </w:rPr>
        <w:t>The Book of Xunxi</w:t>
      </w:r>
    </w:p>
    <w:p w:rsidR="00A14A3A" w:rsidRDefault="00A14A3A" w:rsidP="00A14A3A">
      <w:pPr>
        <w:pStyle w:val="NoSpacing"/>
        <w:spacing w:line="480" w:lineRule="auto"/>
        <w:ind w:left="284" w:hanging="284"/>
        <w:jc w:val="both"/>
        <w:rPr>
          <w:rFonts w:ascii="Calibri" w:hAnsi="Calibri" w:cs="Times New Roman"/>
          <w:sz w:val="24"/>
          <w:szCs w:val="24"/>
          <w:lang w:val="en-US"/>
        </w:rPr>
      </w:pPr>
      <w:r w:rsidRPr="00D331EC">
        <w:rPr>
          <w:rFonts w:ascii="Calibri" w:hAnsi="Calibri"/>
          <w:i/>
          <w:sz w:val="24"/>
          <w:szCs w:val="24"/>
          <w:lang w:val="en-US"/>
        </w:rPr>
        <w:t>Xunzi: A Translation and Study of the Complete Works</w:t>
      </w:r>
      <w:r>
        <w:rPr>
          <w:rFonts w:ascii="Calibri" w:hAnsi="Calibri"/>
          <w:i/>
          <w:sz w:val="24"/>
          <w:szCs w:val="24"/>
          <w:lang w:val="en-US"/>
        </w:rPr>
        <w:t>.</w:t>
      </w:r>
      <w:r w:rsidRPr="00D331EC">
        <w:rPr>
          <w:rFonts w:ascii="Calibri" w:hAnsi="Calibri"/>
          <w:sz w:val="24"/>
          <w:szCs w:val="24"/>
          <w:lang w:val="en-US"/>
        </w:rPr>
        <w:t xml:space="preserve"> 3 vols. </w:t>
      </w:r>
      <w:r>
        <w:rPr>
          <w:rFonts w:ascii="Calibri" w:hAnsi="Calibri"/>
          <w:sz w:val="24"/>
          <w:szCs w:val="24"/>
          <w:lang w:val="en-US"/>
        </w:rPr>
        <w:t>(</w:t>
      </w:r>
      <w:r w:rsidRPr="00D331EC">
        <w:rPr>
          <w:rFonts w:ascii="Calibri" w:hAnsi="Calibri"/>
          <w:sz w:val="24"/>
          <w:szCs w:val="24"/>
          <w:lang w:val="en-US"/>
        </w:rPr>
        <w:t>1988</w:t>
      </w:r>
      <w:r>
        <w:rPr>
          <w:rFonts w:ascii="Calibri" w:hAnsi="Calibri"/>
          <w:sz w:val="24"/>
          <w:szCs w:val="24"/>
          <w:lang w:val="en-US"/>
        </w:rPr>
        <w:t>–</w:t>
      </w:r>
      <w:r w:rsidRPr="00D331EC">
        <w:rPr>
          <w:rFonts w:ascii="Calibri" w:hAnsi="Calibri"/>
          <w:sz w:val="24"/>
          <w:szCs w:val="24"/>
          <w:lang w:val="en-US"/>
        </w:rPr>
        <w:t>94</w:t>
      </w:r>
      <w:r>
        <w:rPr>
          <w:rFonts w:ascii="Calibri" w:hAnsi="Calibri"/>
          <w:sz w:val="24"/>
          <w:szCs w:val="24"/>
          <w:lang w:val="en-US"/>
        </w:rPr>
        <w:t>) Edited and t</w:t>
      </w:r>
      <w:r>
        <w:rPr>
          <w:rFonts w:ascii="Calibri" w:hAnsi="Calibri" w:cs="Times New Roman"/>
          <w:sz w:val="24"/>
          <w:szCs w:val="24"/>
          <w:lang w:val="en-US"/>
        </w:rPr>
        <w:t>ranslated by</w:t>
      </w:r>
      <w:r w:rsidRPr="00D331EC">
        <w:rPr>
          <w:rFonts w:ascii="Calibri" w:hAnsi="Calibri"/>
          <w:sz w:val="24"/>
          <w:szCs w:val="24"/>
          <w:lang w:val="en-US"/>
        </w:rPr>
        <w:t xml:space="preserve"> John Knoblock</w:t>
      </w:r>
      <w:r>
        <w:rPr>
          <w:rFonts w:ascii="Calibri" w:hAnsi="Calibri"/>
          <w:sz w:val="24"/>
          <w:szCs w:val="24"/>
          <w:lang w:val="en-US"/>
        </w:rPr>
        <w:t>.</w:t>
      </w:r>
      <w:r w:rsidRPr="00D331EC">
        <w:rPr>
          <w:rFonts w:ascii="Calibri" w:hAnsi="Calibri"/>
          <w:sz w:val="24"/>
          <w:szCs w:val="24"/>
          <w:lang w:val="en-US"/>
        </w:rPr>
        <w:t xml:space="preserve"> Stanford: Stanford University Press.</w:t>
      </w:r>
    </w:p>
    <w:p w:rsidR="00A14A3A" w:rsidRDefault="00A14A3A" w:rsidP="00A14A3A">
      <w:pPr>
        <w:pStyle w:val="NoSpacing"/>
        <w:spacing w:line="480" w:lineRule="auto"/>
        <w:ind w:left="284" w:hanging="284"/>
        <w:jc w:val="both"/>
        <w:rPr>
          <w:rFonts w:ascii="Calibri" w:hAnsi="Calibri" w:cs="Times New Roman"/>
          <w:b/>
          <w:sz w:val="24"/>
          <w:szCs w:val="24"/>
          <w:lang w:val="en-US"/>
        </w:rPr>
      </w:pPr>
    </w:p>
    <w:p w:rsidR="00A14A3A" w:rsidRPr="00A14A3A" w:rsidRDefault="00A14A3A" w:rsidP="00A14A3A">
      <w:pPr>
        <w:pStyle w:val="NoSpacing"/>
        <w:spacing w:line="480" w:lineRule="auto"/>
        <w:ind w:left="284" w:hanging="284"/>
        <w:jc w:val="both"/>
        <w:rPr>
          <w:rFonts w:ascii="Calibri" w:hAnsi="Calibri" w:cs="Times New Roman"/>
          <w:sz w:val="24"/>
          <w:szCs w:val="24"/>
          <w:lang w:val="en-US"/>
        </w:rPr>
      </w:pPr>
      <w:r w:rsidRPr="00D331EC">
        <w:rPr>
          <w:rFonts w:ascii="Calibri" w:hAnsi="Calibri" w:cs="Times New Roman"/>
          <w:b/>
          <w:sz w:val="24"/>
          <w:szCs w:val="24"/>
          <w:lang w:val="en-US"/>
        </w:rPr>
        <w:t>Secondary texts</w:t>
      </w:r>
    </w:p>
    <w:p w:rsidR="00A14A3A" w:rsidRPr="00BD71FD" w:rsidRDefault="00A14A3A" w:rsidP="00A14A3A">
      <w:pPr>
        <w:spacing w:line="480" w:lineRule="auto"/>
        <w:ind w:left="284" w:hanging="284"/>
        <w:jc w:val="both"/>
        <w:rPr>
          <w:rFonts w:ascii="Calibri" w:hAnsi="Calibri"/>
          <w:lang w:val="en-US"/>
        </w:rPr>
      </w:pPr>
      <w:r>
        <w:rPr>
          <w:rFonts w:ascii="Calibri" w:hAnsi="Calibri"/>
          <w:lang w:val="en-US"/>
        </w:rPr>
        <w:t xml:space="preserve">Allan, Sarah (1997) </w:t>
      </w:r>
      <w:r>
        <w:rPr>
          <w:rFonts w:ascii="Calibri" w:hAnsi="Calibri"/>
          <w:i/>
          <w:lang w:val="en-US"/>
        </w:rPr>
        <w:t>The Way of Water and Sprouts of Virtue</w:t>
      </w:r>
      <w:r>
        <w:rPr>
          <w:rFonts w:ascii="Calibri" w:hAnsi="Calibri"/>
          <w:lang w:val="en-US"/>
        </w:rPr>
        <w:t>. New York: State University of New York Press.</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 xml:space="preserve">Ames, Roger T. (1994) </w:t>
      </w:r>
      <w:r w:rsidRPr="00D331EC">
        <w:rPr>
          <w:rFonts w:ascii="Calibri" w:hAnsi="Calibri"/>
          <w:i/>
          <w:lang w:val="en-US"/>
        </w:rPr>
        <w:t>The Art of Rulership: A Study of Ancient Chinese Political Thought</w:t>
      </w:r>
      <w:r w:rsidRPr="00D331EC">
        <w:rPr>
          <w:rFonts w:ascii="Calibri" w:hAnsi="Calibri"/>
          <w:lang w:val="en-US"/>
        </w:rPr>
        <w:t>. New York: State University of New York Press.</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Ames, Roger T.</w:t>
      </w:r>
      <w:r>
        <w:rPr>
          <w:rFonts w:ascii="Calibri" w:hAnsi="Calibri"/>
          <w:lang w:val="en-US"/>
        </w:rPr>
        <w:t>,</w:t>
      </w:r>
      <w:r w:rsidRPr="00D331EC">
        <w:rPr>
          <w:rFonts w:ascii="Calibri" w:hAnsi="Calibri"/>
          <w:lang w:val="en-US"/>
        </w:rPr>
        <w:t xml:space="preserve"> ed. (1998) </w:t>
      </w:r>
      <w:r w:rsidRPr="00D331EC">
        <w:rPr>
          <w:rFonts w:ascii="Calibri" w:hAnsi="Calibri"/>
          <w:i/>
          <w:lang w:val="en-US"/>
        </w:rPr>
        <w:t xml:space="preserve">Wandering at Ease in the </w:t>
      </w:r>
      <w:r w:rsidRPr="00D331EC">
        <w:rPr>
          <w:rFonts w:ascii="Calibri" w:hAnsi="Calibri"/>
          <w:lang w:val="en-US"/>
        </w:rPr>
        <w:t>Zhuangzi. New York: State University of New York Press.</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Bergson, Henri</w:t>
      </w:r>
      <w:r>
        <w:rPr>
          <w:rFonts w:ascii="Calibri" w:hAnsi="Calibri"/>
          <w:lang w:val="en-US"/>
        </w:rPr>
        <w:t>.</w:t>
      </w:r>
      <w:r w:rsidRPr="00D331EC">
        <w:rPr>
          <w:rFonts w:ascii="Calibri" w:hAnsi="Calibri"/>
          <w:lang w:val="en-US"/>
        </w:rPr>
        <w:t xml:space="preserve"> (2002) </w:t>
      </w:r>
      <w:r w:rsidRPr="00D331EC">
        <w:rPr>
          <w:rFonts w:ascii="Calibri" w:hAnsi="Calibri"/>
          <w:i/>
          <w:lang w:val="en-US"/>
        </w:rPr>
        <w:t>Henri Bergson: Key Writings</w:t>
      </w:r>
      <w:r w:rsidRPr="00D331EC">
        <w:rPr>
          <w:rFonts w:ascii="Calibri" w:hAnsi="Calibri"/>
          <w:lang w:val="en-US"/>
        </w:rPr>
        <w:t>. Ed</w:t>
      </w:r>
      <w:r>
        <w:rPr>
          <w:rFonts w:ascii="Calibri" w:hAnsi="Calibri"/>
          <w:lang w:val="en-US"/>
        </w:rPr>
        <w:t xml:space="preserve">ited by </w:t>
      </w:r>
      <w:r w:rsidRPr="00D331EC">
        <w:rPr>
          <w:rFonts w:ascii="Calibri" w:hAnsi="Calibri"/>
          <w:lang w:val="en-US"/>
        </w:rPr>
        <w:t>Keith Ansell-Pearson and John Mullarkey</w:t>
      </w:r>
      <w:r w:rsidRPr="00D331EC">
        <w:rPr>
          <w:rFonts w:ascii="Calibri" w:hAnsi="Calibri"/>
          <w:i/>
          <w:lang w:val="en-US"/>
        </w:rPr>
        <w:t xml:space="preserve">. </w:t>
      </w:r>
      <w:r w:rsidRPr="00D331EC">
        <w:rPr>
          <w:rFonts w:ascii="Calibri" w:hAnsi="Calibri"/>
          <w:lang w:val="en-US"/>
        </w:rPr>
        <w:t>London: Continuum.</w:t>
      </w:r>
    </w:p>
    <w:p w:rsidR="00A14A3A" w:rsidRPr="00D331EC" w:rsidRDefault="00A14A3A" w:rsidP="00A14A3A">
      <w:pPr>
        <w:spacing w:line="480" w:lineRule="auto"/>
        <w:ind w:left="284" w:hanging="284"/>
        <w:jc w:val="both"/>
        <w:rPr>
          <w:rFonts w:ascii="Calibri" w:eastAsia="Times New Roman" w:hAnsi="Calibri" w:cs="Arial"/>
          <w:color w:val="000000" w:themeColor="text1"/>
          <w:shd w:val="clear" w:color="auto" w:fill="FFFFFF"/>
          <w:lang w:val="en-US"/>
        </w:rPr>
      </w:pPr>
      <w:r w:rsidRPr="00D331EC">
        <w:rPr>
          <w:rFonts w:ascii="Calibri" w:hAnsi="Calibri" w:cs="Arial"/>
          <w:lang w:val="en-US"/>
        </w:rPr>
        <w:t>Brown, Joshua</w:t>
      </w:r>
      <w:r>
        <w:rPr>
          <w:rFonts w:ascii="Calibri" w:hAnsi="Calibri" w:cs="Arial"/>
          <w:lang w:val="en-US"/>
        </w:rPr>
        <w:t>.</w:t>
      </w:r>
      <w:r w:rsidRPr="00D331EC">
        <w:rPr>
          <w:rFonts w:ascii="Calibri" w:hAnsi="Calibri" w:cs="Arial"/>
          <w:lang w:val="en-US"/>
        </w:rPr>
        <w:t xml:space="preserve"> (201</w:t>
      </w:r>
      <w:r>
        <w:rPr>
          <w:rFonts w:ascii="Calibri" w:hAnsi="Calibri" w:cs="Arial"/>
          <w:lang w:val="en-US"/>
        </w:rPr>
        <w:t>9</w:t>
      </w:r>
      <w:r w:rsidRPr="00D331EC">
        <w:rPr>
          <w:rFonts w:ascii="Calibri" w:hAnsi="Calibri" w:cs="Arial"/>
          <w:lang w:val="en-US"/>
        </w:rPr>
        <w:t xml:space="preserve">) </w:t>
      </w:r>
      <w:r w:rsidRPr="00D331EC">
        <w:rPr>
          <w:rFonts w:ascii="Calibri" w:hAnsi="Calibri" w:cs="Arial"/>
          <w:color w:val="000000" w:themeColor="text1"/>
          <w:lang w:val="en-US"/>
        </w:rPr>
        <w:t>‘</w:t>
      </w:r>
      <w:r w:rsidRPr="00D331EC">
        <w:rPr>
          <w:rFonts w:ascii="Calibri" w:hAnsi="Calibri"/>
          <w:color w:val="000000" w:themeColor="text1"/>
          <w:lang w:val="en-US"/>
        </w:rPr>
        <w:t xml:space="preserve">“Son of Heaven”: Developing the </w:t>
      </w:r>
      <w:r>
        <w:rPr>
          <w:rFonts w:ascii="Calibri" w:hAnsi="Calibri"/>
          <w:color w:val="000000" w:themeColor="text1"/>
          <w:lang w:val="en-US"/>
        </w:rPr>
        <w:t>T</w:t>
      </w:r>
      <w:r w:rsidRPr="00D331EC">
        <w:rPr>
          <w:rFonts w:ascii="Calibri" w:hAnsi="Calibri"/>
          <w:color w:val="000000" w:themeColor="text1"/>
          <w:lang w:val="en-US"/>
        </w:rPr>
        <w:t xml:space="preserve">heological Aspects of Mengzi’s </w:t>
      </w:r>
      <w:r>
        <w:rPr>
          <w:rFonts w:ascii="Calibri" w:hAnsi="Calibri"/>
          <w:color w:val="000000" w:themeColor="text1"/>
          <w:lang w:val="en-US"/>
        </w:rPr>
        <w:t>P</w:t>
      </w:r>
      <w:r w:rsidRPr="00D331EC">
        <w:rPr>
          <w:rFonts w:ascii="Calibri" w:hAnsi="Calibri"/>
          <w:color w:val="000000" w:themeColor="text1"/>
          <w:lang w:val="en-US"/>
        </w:rPr>
        <w:t xml:space="preserve">hilosophy of the </w:t>
      </w:r>
      <w:r>
        <w:rPr>
          <w:rFonts w:ascii="Calibri" w:hAnsi="Calibri"/>
          <w:color w:val="000000" w:themeColor="text1"/>
          <w:lang w:val="en-US"/>
        </w:rPr>
        <w:t>R</w:t>
      </w:r>
      <w:r w:rsidRPr="00D331EC">
        <w:rPr>
          <w:rFonts w:ascii="Calibri" w:hAnsi="Calibri"/>
          <w:color w:val="000000" w:themeColor="text1"/>
          <w:lang w:val="en-US"/>
        </w:rPr>
        <w:t xml:space="preserve">uler’. In </w:t>
      </w:r>
      <w:r w:rsidRPr="00D331EC">
        <w:rPr>
          <w:rFonts w:ascii="Calibri" w:eastAsia="Times New Roman" w:hAnsi="Calibri" w:cs="Arial"/>
          <w:color w:val="000000" w:themeColor="text1"/>
          <w:shd w:val="clear" w:color="auto" w:fill="FFFFFF"/>
          <w:lang w:val="en-US"/>
        </w:rPr>
        <w:t>G. Alexus McLeod (ed.)</w:t>
      </w:r>
      <w:r w:rsidRPr="00D331EC">
        <w:rPr>
          <w:rFonts w:ascii="Calibri" w:hAnsi="Calibri"/>
          <w:color w:val="000000" w:themeColor="text1"/>
          <w:lang w:val="en-US"/>
        </w:rPr>
        <w:t xml:space="preserve">, </w:t>
      </w:r>
      <w:r w:rsidRPr="00D331EC">
        <w:rPr>
          <w:rFonts w:ascii="Calibri" w:eastAsia="Times New Roman" w:hAnsi="Calibri" w:cs="Arial"/>
          <w:i/>
          <w:color w:val="000000" w:themeColor="text1"/>
          <w:shd w:val="clear" w:color="auto" w:fill="FFFFFF"/>
          <w:lang w:val="en-US"/>
        </w:rPr>
        <w:t>The Bloomsbury Research Handbook of Early Chinese Ethics and Political Philosophy</w:t>
      </w:r>
      <w:r w:rsidRPr="00D331EC">
        <w:rPr>
          <w:rFonts w:ascii="Calibri" w:eastAsia="Times New Roman" w:hAnsi="Calibri" w:cs="Arial"/>
          <w:color w:val="000000" w:themeColor="text1"/>
          <w:shd w:val="clear" w:color="auto" w:fill="FFFFFF"/>
          <w:lang w:val="en-US"/>
        </w:rPr>
        <w:t xml:space="preserve"> (London: Bloomsbury Press)</w:t>
      </w:r>
      <w:r>
        <w:rPr>
          <w:rFonts w:ascii="Calibri" w:eastAsia="Times New Roman" w:hAnsi="Calibri" w:cs="Arial"/>
          <w:color w:val="000000" w:themeColor="text1"/>
          <w:shd w:val="clear" w:color="auto" w:fill="FFFFFF"/>
          <w:lang w:val="en-US"/>
        </w:rPr>
        <w:t>.</w:t>
      </w:r>
    </w:p>
    <w:p w:rsidR="00A14A3A" w:rsidRPr="00D331EC" w:rsidRDefault="00A14A3A" w:rsidP="00A14A3A">
      <w:pPr>
        <w:spacing w:line="480" w:lineRule="auto"/>
        <w:ind w:left="284" w:hanging="284"/>
        <w:jc w:val="both"/>
        <w:rPr>
          <w:rFonts w:ascii="Calibri" w:hAnsi="Calibri" w:cs="Arial"/>
          <w:lang w:val="en-US"/>
        </w:rPr>
      </w:pPr>
      <w:r w:rsidRPr="00D331EC">
        <w:rPr>
          <w:rFonts w:ascii="Calibri" w:hAnsi="Calibri" w:cs="Arial"/>
          <w:lang w:val="en-US"/>
        </w:rPr>
        <w:lastRenderedPageBreak/>
        <w:t>Ching, Julia</w:t>
      </w:r>
      <w:r>
        <w:rPr>
          <w:rFonts w:ascii="Calibri" w:hAnsi="Calibri" w:cs="Arial"/>
          <w:lang w:val="en-US"/>
        </w:rPr>
        <w:t>.</w:t>
      </w:r>
      <w:r w:rsidRPr="00D331EC">
        <w:rPr>
          <w:rFonts w:ascii="Calibri" w:hAnsi="Calibri" w:cs="Arial"/>
          <w:lang w:val="en-US"/>
        </w:rPr>
        <w:t xml:space="preserve"> (1997) </w:t>
      </w:r>
      <w:r w:rsidRPr="00D331EC">
        <w:rPr>
          <w:rFonts w:ascii="Calibri" w:hAnsi="Calibri" w:cs="Arial"/>
          <w:i/>
          <w:lang w:val="en-US"/>
        </w:rPr>
        <w:t>Mysticism and Kingship in China: The Heart of Chinese Wisdom</w:t>
      </w:r>
      <w:r w:rsidRPr="00D331EC">
        <w:rPr>
          <w:rFonts w:ascii="Calibri" w:hAnsi="Calibri" w:cs="Arial"/>
          <w:lang w:val="en-US"/>
        </w:rPr>
        <w:t>. Cambridge: Cambridge University Press.</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Chong, Kim-chong</w:t>
      </w:r>
      <w:r>
        <w:rPr>
          <w:rFonts w:ascii="Calibri" w:hAnsi="Calibri"/>
          <w:lang w:val="en-US"/>
        </w:rPr>
        <w:t>.</w:t>
      </w:r>
      <w:r w:rsidRPr="00D331EC">
        <w:rPr>
          <w:rFonts w:ascii="Calibri" w:hAnsi="Calibri"/>
          <w:lang w:val="en-US"/>
        </w:rPr>
        <w:t xml:space="preserve"> (2011) ‘The </w:t>
      </w:r>
      <w:r>
        <w:rPr>
          <w:rFonts w:ascii="Calibri" w:hAnsi="Calibri"/>
          <w:lang w:val="en-US"/>
        </w:rPr>
        <w:t>C</w:t>
      </w:r>
      <w:r w:rsidRPr="00D331EC">
        <w:rPr>
          <w:rFonts w:ascii="Calibri" w:hAnsi="Calibri"/>
          <w:lang w:val="en-US"/>
        </w:rPr>
        <w:t xml:space="preserve">oncept of </w:t>
      </w:r>
      <w:r w:rsidRPr="00D331EC">
        <w:rPr>
          <w:rFonts w:ascii="Calibri" w:hAnsi="Calibri"/>
          <w:i/>
          <w:lang w:val="en-US"/>
        </w:rPr>
        <w:t>Zhen</w:t>
      </w:r>
      <w:r w:rsidRPr="00D331EC">
        <w:rPr>
          <w:rFonts w:ascii="Calibri" w:hAnsi="Calibri"/>
          <w:lang w:val="en-US"/>
        </w:rPr>
        <w:t xml:space="preserve"> in the </w:t>
      </w:r>
      <w:r w:rsidRPr="00D331EC">
        <w:rPr>
          <w:rFonts w:ascii="Calibri" w:hAnsi="Calibri"/>
          <w:i/>
          <w:lang w:val="en-US"/>
        </w:rPr>
        <w:t>Zhuangzi</w:t>
      </w:r>
      <w:r w:rsidRPr="00D331EC">
        <w:rPr>
          <w:rFonts w:ascii="Calibri" w:hAnsi="Calibri"/>
          <w:lang w:val="en-US"/>
        </w:rPr>
        <w:t xml:space="preserve">’. </w:t>
      </w:r>
      <w:r w:rsidRPr="00D331EC">
        <w:rPr>
          <w:rFonts w:ascii="Calibri" w:hAnsi="Calibri"/>
          <w:i/>
          <w:lang w:val="en-US"/>
        </w:rPr>
        <w:t>Philosophy East and West</w:t>
      </w:r>
      <w:r>
        <w:rPr>
          <w:rFonts w:ascii="Calibri" w:hAnsi="Calibri"/>
          <w:i/>
          <w:lang w:val="en-US"/>
        </w:rPr>
        <w:t>,</w:t>
      </w:r>
      <w:r w:rsidRPr="00D331EC">
        <w:rPr>
          <w:rFonts w:ascii="Calibri" w:hAnsi="Calibri"/>
          <w:lang w:val="en-US"/>
        </w:rPr>
        <w:t xml:space="preserve"> 61, 324</w:t>
      </w:r>
      <w:r>
        <w:rPr>
          <w:rFonts w:ascii="Calibri" w:hAnsi="Calibri"/>
          <w:lang w:val="en-US"/>
        </w:rPr>
        <w:t>–</w:t>
      </w:r>
      <w:r w:rsidRPr="00D331EC">
        <w:rPr>
          <w:rFonts w:ascii="Calibri" w:hAnsi="Calibri"/>
          <w:lang w:val="en-US"/>
        </w:rPr>
        <w:t>46.</w:t>
      </w:r>
    </w:p>
    <w:p w:rsidR="00A14A3A" w:rsidRDefault="00A14A3A" w:rsidP="00A14A3A">
      <w:pPr>
        <w:spacing w:line="480" w:lineRule="auto"/>
        <w:ind w:left="284" w:hanging="284"/>
        <w:jc w:val="both"/>
        <w:rPr>
          <w:rFonts w:ascii="Calibri" w:hAnsi="Calibri" w:cs="Arial"/>
          <w:color w:val="000000" w:themeColor="text1"/>
          <w:lang w:val="en-US"/>
        </w:rPr>
      </w:pPr>
      <w:r w:rsidRPr="00D331EC">
        <w:rPr>
          <w:rFonts w:ascii="Calibri" w:hAnsi="Calibri"/>
          <w:lang w:val="en-US"/>
        </w:rPr>
        <w:t xml:space="preserve">Cooper, David E. (2012) ‘Living with </w:t>
      </w:r>
      <w:r>
        <w:rPr>
          <w:rFonts w:ascii="Calibri" w:hAnsi="Calibri"/>
          <w:lang w:val="en-US"/>
        </w:rPr>
        <w:t>M</w:t>
      </w:r>
      <w:r w:rsidRPr="00D331EC">
        <w:rPr>
          <w:rFonts w:ascii="Calibri" w:hAnsi="Calibri"/>
          <w:lang w:val="en-US"/>
        </w:rPr>
        <w:t xml:space="preserve">ystery: Virtue, </w:t>
      </w:r>
      <w:r>
        <w:rPr>
          <w:rFonts w:ascii="Calibri" w:hAnsi="Calibri"/>
          <w:lang w:val="en-US"/>
        </w:rPr>
        <w:t>T</w:t>
      </w:r>
      <w:r w:rsidRPr="00D331EC">
        <w:rPr>
          <w:rFonts w:ascii="Calibri" w:hAnsi="Calibri"/>
          <w:lang w:val="en-US"/>
        </w:rPr>
        <w:t xml:space="preserve">ruth, and </w:t>
      </w:r>
      <w:r>
        <w:rPr>
          <w:rFonts w:ascii="Calibri" w:hAnsi="Calibri"/>
          <w:lang w:val="en-US"/>
        </w:rPr>
        <w:t>P</w:t>
      </w:r>
      <w:r w:rsidRPr="00D331EC">
        <w:rPr>
          <w:rFonts w:ascii="Calibri" w:hAnsi="Calibri"/>
          <w:lang w:val="en-US"/>
        </w:rPr>
        <w:t>ractice’.</w:t>
      </w:r>
      <w:r w:rsidRPr="00D331EC">
        <w:rPr>
          <w:rFonts w:ascii="Calibri" w:hAnsi="Calibri" w:cs="Arial"/>
          <w:color w:val="000000" w:themeColor="text1"/>
          <w:lang w:val="en-US"/>
        </w:rPr>
        <w:t xml:space="preserve"> </w:t>
      </w:r>
      <w:r w:rsidRPr="00D331EC">
        <w:rPr>
          <w:rFonts w:ascii="Calibri" w:hAnsi="Calibri" w:cs="Arial"/>
          <w:i/>
          <w:color w:val="000000" w:themeColor="text1"/>
          <w:lang w:val="en-US"/>
        </w:rPr>
        <w:t>The European Journal for Philosophy of Religion</w:t>
      </w:r>
      <w:r>
        <w:rPr>
          <w:rFonts w:ascii="Calibri" w:hAnsi="Calibri" w:cs="Arial"/>
          <w:i/>
          <w:color w:val="000000" w:themeColor="text1"/>
          <w:lang w:val="en-US"/>
        </w:rPr>
        <w:t>,</w:t>
      </w:r>
      <w:r w:rsidRPr="00D331EC">
        <w:rPr>
          <w:rFonts w:ascii="Calibri" w:hAnsi="Calibri" w:cs="Arial"/>
          <w:color w:val="000000" w:themeColor="text1"/>
          <w:lang w:val="en-US"/>
        </w:rPr>
        <w:t xml:space="preserve"> 4, 1</w:t>
      </w:r>
      <w:r>
        <w:rPr>
          <w:rFonts w:ascii="Calibri" w:hAnsi="Calibri" w:cs="Arial"/>
          <w:color w:val="000000" w:themeColor="text1"/>
          <w:lang w:val="en-US"/>
        </w:rPr>
        <w:t>–</w:t>
      </w:r>
      <w:r w:rsidRPr="00D331EC">
        <w:rPr>
          <w:rFonts w:ascii="Calibri" w:hAnsi="Calibri" w:cs="Arial"/>
          <w:color w:val="000000" w:themeColor="text1"/>
          <w:lang w:val="en-US"/>
        </w:rPr>
        <w:t>13.</w:t>
      </w:r>
    </w:p>
    <w:p w:rsidR="00A14A3A" w:rsidRPr="00FE4C16" w:rsidRDefault="00A14A3A" w:rsidP="00A14A3A">
      <w:pPr>
        <w:spacing w:line="480" w:lineRule="auto"/>
        <w:ind w:left="284" w:hanging="284"/>
        <w:jc w:val="both"/>
        <w:rPr>
          <w:rFonts w:ascii="Calibri" w:hAnsi="Calibri"/>
          <w:lang w:val="en-US"/>
        </w:rPr>
      </w:pPr>
      <w:r>
        <w:rPr>
          <w:rFonts w:ascii="Calibri" w:hAnsi="Calibri"/>
          <w:lang w:val="en-US"/>
        </w:rPr>
        <w:t xml:space="preserve">Cooper, David E. (2014) ‘Daoism, Nature, and Humanity’, </w:t>
      </w:r>
      <w:r>
        <w:rPr>
          <w:rFonts w:ascii="Calibri" w:hAnsi="Calibri"/>
          <w:i/>
          <w:lang w:val="en-US"/>
        </w:rPr>
        <w:t>Royal Institute of Philosophy Supplements</w:t>
      </w:r>
      <w:r>
        <w:rPr>
          <w:rFonts w:ascii="Calibri" w:hAnsi="Calibri"/>
          <w:lang w:val="en-US"/>
        </w:rPr>
        <w:t>, 74, 95-108.</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 xml:space="preserve">Cooper, David E. (2018) </w:t>
      </w:r>
      <w:r w:rsidRPr="00D331EC">
        <w:rPr>
          <w:rFonts w:ascii="Calibri" w:hAnsi="Calibri" w:cs="Arial"/>
          <w:color w:val="000000" w:themeColor="text1"/>
          <w:lang w:val="en-US"/>
        </w:rPr>
        <w:t>‘</w:t>
      </w:r>
      <w:r w:rsidRPr="00D331EC">
        <w:rPr>
          <w:rFonts w:ascii="Calibri" w:hAnsi="Calibri"/>
          <w:lang w:val="en-US"/>
        </w:rPr>
        <w:t xml:space="preserve">Zhuangzi and the </w:t>
      </w:r>
      <w:r>
        <w:rPr>
          <w:rFonts w:ascii="Calibri" w:hAnsi="Calibri"/>
          <w:lang w:val="en-US"/>
        </w:rPr>
        <w:t>M</w:t>
      </w:r>
      <w:r w:rsidRPr="00D331EC">
        <w:rPr>
          <w:rFonts w:ascii="Calibri" w:hAnsi="Calibri"/>
          <w:lang w:val="en-US"/>
        </w:rPr>
        <w:t xml:space="preserve">eaning of </w:t>
      </w:r>
      <w:r>
        <w:rPr>
          <w:rFonts w:ascii="Calibri" w:hAnsi="Calibri"/>
          <w:lang w:val="en-US"/>
        </w:rPr>
        <w:t>L</w:t>
      </w:r>
      <w:r w:rsidRPr="00D331EC">
        <w:rPr>
          <w:rFonts w:ascii="Calibri" w:hAnsi="Calibri"/>
          <w:lang w:val="en-US"/>
        </w:rPr>
        <w:t>ife’. In</w:t>
      </w:r>
      <w:r w:rsidRPr="00D331EC">
        <w:rPr>
          <w:rFonts w:ascii="Calibri" w:hAnsi="Calibri" w:cs="Arial"/>
          <w:color w:val="000000" w:themeColor="text1"/>
          <w:lang w:val="en-US"/>
        </w:rPr>
        <w:t xml:space="preserve"> </w:t>
      </w:r>
      <w:r w:rsidRPr="00D331EC">
        <w:rPr>
          <w:rFonts w:ascii="Calibri" w:hAnsi="Calibri"/>
          <w:color w:val="212121"/>
          <w:shd w:val="clear" w:color="auto" w:fill="FFFFFF"/>
          <w:lang w:val="en-US"/>
        </w:rPr>
        <w:t xml:space="preserve">Stephen Leach and James Tartaglia (eds.), </w:t>
      </w:r>
      <w:r w:rsidRPr="00D331EC">
        <w:rPr>
          <w:rFonts w:ascii="Calibri" w:hAnsi="Calibri"/>
          <w:i/>
          <w:color w:val="212121"/>
          <w:shd w:val="clear" w:color="auto" w:fill="FFFFFF"/>
          <w:lang w:val="en-US"/>
        </w:rPr>
        <w:t>The Meaning of Life and the Great Philosophers</w:t>
      </w:r>
      <w:r w:rsidRPr="00D331EC">
        <w:rPr>
          <w:rFonts w:ascii="Calibri" w:hAnsi="Calibri"/>
          <w:color w:val="212121"/>
          <w:shd w:val="clear" w:color="auto" w:fill="FFFFFF"/>
          <w:lang w:val="en-US"/>
        </w:rPr>
        <w:t xml:space="preserve"> (London: Routledge), 49</w:t>
      </w:r>
      <w:r>
        <w:rPr>
          <w:rFonts w:ascii="Calibri" w:hAnsi="Calibri"/>
          <w:color w:val="212121"/>
          <w:shd w:val="clear" w:color="auto" w:fill="FFFFFF"/>
          <w:lang w:val="en-US"/>
        </w:rPr>
        <w:t>–</w:t>
      </w:r>
      <w:r w:rsidRPr="00D331EC">
        <w:rPr>
          <w:rFonts w:ascii="Calibri" w:hAnsi="Calibri"/>
          <w:color w:val="212121"/>
          <w:shd w:val="clear" w:color="auto" w:fill="FFFFFF"/>
          <w:lang w:val="en-US"/>
        </w:rPr>
        <w:t>55.</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Graham, A.</w:t>
      </w:r>
      <w:r>
        <w:rPr>
          <w:rFonts w:ascii="Calibri" w:hAnsi="Calibri"/>
          <w:lang w:val="en-US"/>
        </w:rPr>
        <w:t xml:space="preserve"> </w:t>
      </w:r>
      <w:r w:rsidRPr="00D331EC">
        <w:rPr>
          <w:rFonts w:ascii="Calibri" w:hAnsi="Calibri"/>
          <w:lang w:val="en-US"/>
        </w:rPr>
        <w:t xml:space="preserve">C. (1989) </w:t>
      </w:r>
      <w:r w:rsidRPr="00D331EC">
        <w:rPr>
          <w:rFonts w:ascii="Calibri" w:hAnsi="Calibri"/>
          <w:i/>
          <w:lang w:val="en-US"/>
        </w:rPr>
        <w:t>Disputers of the Tao: Philosophical Argument in Ancient China</w:t>
      </w:r>
      <w:r w:rsidRPr="00D331EC">
        <w:rPr>
          <w:rFonts w:ascii="Calibri" w:hAnsi="Calibri"/>
          <w:lang w:val="en-US"/>
        </w:rPr>
        <w:t>. Chicago: Open Court.</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Gu, Ming Dong</w:t>
      </w:r>
      <w:r>
        <w:rPr>
          <w:rFonts w:ascii="Calibri" w:hAnsi="Calibri"/>
          <w:lang w:val="en-US"/>
        </w:rPr>
        <w:t>.</w:t>
      </w:r>
      <w:r w:rsidRPr="00D331EC">
        <w:rPr>
          <w:rFonts w:ascii="Calibri" w:hAnsi="Calibri"/>
          <w:lang w:val="en-US"/>
        </w:rPr>
        <w:t xml:space="preserve"> (2003) ‘Aesthetic </w:t>
      </w:r>
      <w:r>
        <w:rPr>
          <w:rFonts w:ascii="Calibri" w:hAnsi="Calibri"/>
          <w:lang w:val="en-US"/>
        </w:rPr>
        <w:t>S</w:t>
      </w:r>
      <w:r w:rsidRPr="00D331EC">
        <w:rPr>
          <w:rFonts w:ascii="Calibri" w:hAnsi="Calibri"/>
          <w:lang w:val="en-US"/>
        </w:rPr>
        <w:t xml:space="preserve">uggestiveness in Chinese </w:t>
      </w:r>
      <w:r>
        <w:rPr>
          <w:rFonts w:ascii="Calibri" w:hAnsi="Calibri"/>
          <w:lang w:val="en-US"/>
        </w:rPr>
        <w:t>T</w:t>
      </w:r>
      <w:r w:rsidRPr="00D331EC">
        <w:rPr>
          <w:rFonts w:ascii="Calibri" w:hAnsi="Calibri"/>
          <w:lang w:val="en-US"/>
        </w:rPr>
        <w:t xml:space="preserve">hought’. </w:t>
      </w:r>
      <w:r w:rsidRPr="00D331EC">
        <w:rPr>
          <w:rFonts w:ascii="Calibri" w:hAnsi="Calibri"/>
          <w:i/>
          <w:lang w:val="en-US"/>
        </w:rPr>
        <w:t>Philosophy East and West</w:t>
      </w:r>
      <w:r>
        <w:rPr>
          <w:rFonts w:ascii="Calibri" w:hAnsi="Calibri"/>
          <w:i/>
          <w:lang w:val="en-US"/>
        </w:rPr>
        <w:t>,</w:t>
      </w:r>
      <w:r w:rsidRPr="00D331EC">
        <w:rPr>
          <w:rFonts w:ascii="Calibri" w:hAnsi="Calibri"/>
          <w:lang w:val="en-US"/>
        </w:rPr>
        <w:t xml:space="preserve"> 53, 490</w:t>
      </w:r>
      <w:r>
        <w:rPr>
          <w:rFonts w:ascii="Calibri" w:hAnsi="Calibri"/>
          <w:lang w:val="en-US"/>
        </w:rPr>
        <w:t>–</w:t>
      </w:r>
      <w:r w:rsidRPr="00D331EC">
        <w:rPr>
          <w:rFonts w:ascii="Calibri" w:hAnsi="Calibri"/>
          <w:lang w:val="en-US"/>
        </w:rPr>
        <w:t>513.</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Hadot, Pierre</w:t>
      </w:r>
      <w:r>
        <w:rPr>
          <w:rFonts w:ascii="Calibri" w:hAnsi="Calibri"/>
          <w:lang w:val="en-US"/>
        </w:rPr>
        <w:t>.</w:t>
      </w:r>
      <w:r w:rsidRPr="00D331EC">
        <w:rPr>
          <w:rFonts w:ascii="Calibri" w:hAnsi="Calibri"/>
          <w:lang w:val="en-US"/>
        </w:rPr>
        <w:t xml:space="preserve"> (1995) </w:t>
      </w:r>
      <w:r w:rsidRPr="00D331EC">
        <w:rPr>
          <w:rFonts w:ascii="Calibri" w:hAnsi="Calibri"/>
          <w:i/>
          <w:lang w:val="en-US"/>
        </w:rPr>
        <w:t>Philosophy as a Way of Life: Spiritual Exercises from Socrates to Foucault</w:t>
      </w:r>
      <w:r w:rsidRPr="00D331EC">
        <w:rPr>
          <w:rFonts w:ascii="Calibri" w:hAnsi="Calibri"/>
          <w:lang w:val="en-US"/>
        </w:rPr>
        <w:t>. Ed</w:t>
      </w:r>
      <w:r>
        <w:rPr>
          <w:rFonts w:ascii="Calibri" w:hAnsi="Calibri"/>
          <w:lang w:val="en-US"/>
        </w:rPr>
        <w:t xml:space="preserve">ited by </w:t>
      </w:r>
      <w:r w:rsidRPr="00D331EC">
        <w:rPr>
          <w:rFonts w:ascii="Calibri" w:hAnsi="Calibri"/>
          <w:lang w:val="en-US"/>
        </w:rPr>
        <w:t>Arnold Davidson. Trans</w:t>
      </w:r>
      <w:r>
        <w:rPr>
          <w:rFonts w:ascii="Calibri" w:hAnsi="Calibri"/>
          <w:lang w:val="en-US"/>
        </w:rPr>
        <w:t>lated</w:t>
      </w:r>
      <w:r w:rsidRPr="00D331EC">
        <w:rPr>
          <w:rFonts w:ascii="Calibri" w:hAnsi="Calibri"/>
          <w:lang w:val="en-US"/>
        </w:rPr>
        <w:t xml:space="preserve"> by Michael Chase. Oxford: Wiley-Blackwell.</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Hall, David L.</w:t>
      </w:r>
      <w:r>
        <w:rPr>
          <w:rFonts w:ascii="Calibri" w:hAnsi="Calibri"/>
          <w:lang w:val="en-US"/>
        </w:rPr>
        <w:t>,</w:t>
      </w:r>
      <w:r w:rsidRPr="00D331EC">
        <w:rPr>
          <w:rFonts w:ascii="Calibri" w:hAnsi="Calibri"/>
          <w:lang w:val="en-US"/>
        </w:rPr>
        <w:t xml:space="preserve"> and Roger T. Ames</w:t>
      </w:r>
      <w:r>
        <w:rPr>
          <w:rFonts w:ascii="Calibri" w:hAnsi="Calibri"/>
          <w:lang w:val="en-US"/>
        </w:rPr>
        <w:t>.</w:t>
      </w:r>
      <w:r w:rsidRPr="00D331EC">
        <w:rPr>
          <w:rFonts w:ascii="Calibri" w:hAnsi="Calibri"/>
          <w:lang w:val="en-US"/>
        </w:rPr>
        <w:t xml:space="preserve"> (1998) </w:t>
      </w:r>
      <w:r w:rsidRPr="00D331EC">
        <w:rPr>
          <w:rFonts w:ascii="Calibri" w:hAnsi="Calibri"/>
          <w:i/>
          <w:lang w:val="en-US"/>
        </w:rPr>
        <w:t>Thinking from the Han: Self, Truth, and Transcendence in Chinese and Western Culture</w:t>
      </w:r>
      <w:r w:rsidRPr="00D331EC">
        <w:rPr>
          <w:rFonts w:ascii="Calibri" w:hAnsi="Calibri"/>
          <w:lang w:val="en-US"/>
        </w:rPr>
        <w:t>. New York: State University of New York Press.</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Harrison, Victoria</w:t>
      </w:r>
      <w:r>
        <w:rPr>
          <w:rFonts w:ascii="Calibri" w:hAnsi="Calibri"/>
          <w:lang w:val="en-US"/>
        </w:rPr>
        <w:t>.</w:t>
      </w:r>
      <w:r w:rsidRPr="00D331EC">
        <w:rPr>
          <w:rFonts w:ascii="Calibri" w:hAnsi="Calibri"/>
          <w:lang w:val="en-US"/>
        </w:rPr>
        <w:t xml:space="preserve"> (2015) ‘Seeing the </w:t>
      </w:r>
      <w:r w:rsidRPr="00D331EC">
        <w:rPr>
          <w:rFonts w:ascii="Calibri" w:hAnsi="Calibri"/>
          <w:i/>
          <w:lang w:val="en-US"/>
        </w:rPr>
        <w:t>Dao</w:t>
      </w:r>
      <w:r w:rsidRPr="00D331EC">
        <w:rPr>
          <w:rFonts w:ascii="Calibri" w:hAnsi="Calibri"/>
          <w:lang w:val="en-US"/>
        </w:rPr>
        <w:t xml:space="preserve">: Conceptual </w:t>
      </w:r>
      <w:r>
        <w:rPr>
          <w:rFonts w:ascii="Calibri" w:hAnsi="Calibri"/>
          <w:lang w:val="en-US"/>
        </w:rPr>
        <w:t>M</w:t>
      </w:r>
      <w:r w:rsidRPr="00D331EC">
        <w:rPr>
          <w:rFonts w:ascii="Calibri" w:hAnsi="Calibri"/>
          <w:lang w:val="en-US"/>
        </w:rPr>
        <w:t xml:space="preserve">etaphors and the </w:t>
      </w:r>
      <w:r>
        <w:rPr>
          <w:rFonts w:ascii="Calibri" w:hAnsi="Calibri"/>
          <w:lang w:val="en-US"/>
        </w:rPr>
        <w:t>P</w:t>
      </w:r>
      <w:r w:rsidRPr="00D331EC">
        <w:rPr>
          <w:rFonts w:ascii="Calibri" w:hAnsi="Calibri"/>
          <w:lang w:val="en-US"/>
        </w:rPr>
        <w:t xml:space="preserve">hilosophy of </w:t>
      </w:r>
      <w:r>
        <w:rPr>
          <w:rFonts w:ascii="Calibri" w:hAnsi="Calibri"/>
          <w:lang w:val="en-US"/>
        </w:rPr>
        <w:t>R</w:t>
      </w:r>
      <w:r w:rsidRPr="00D331EC">
        <w:rPr>
          <w:rFonts w:ascii="Calibri" w:hAnsi="Calibri"/>
          <w:lang w:val="en-US"/>
        </w:rPr>
        <w:t xml:space="preserve">eligion’. </w:t>
      </w:r>
      <w:r w:rsidRPr="00D331EC">
        <w:rPr>
          <w:rFonts w:ascii="Calibri" w:hAnsi="Calibri"/>
          <w:i/>
          <w:lang w:val="en-US"/>
        </w:rPr>
        <w:t>Religious Studies</w:t>
      </w:r>
      <w:r>
        <w:rPr>
          <w:rFonts w:ascii="Calibri" w:hAnsi="Calibri"/>
          <w:i/>
          <w:lang w:val="en-US"/>
        </w:rPr>
        <w:t>,</w:t>
      </w:r>
      <w:r w:rsidRPr="00D331EC">
        <w:rPr>
          <w:rFonts w:ascii="Calibri" w:hAnsi="Calibri"/>
          <w:lang w:val="en-US"/>
        </w:rPr>
        <w:t xml:space="preserve"> 51, 307</w:t>
      </w:r>
      <w:r>
        <w:rPr>
          <w:rFonts w:ascii="Calibri" w:hAnsi="Calibri"/>
          <w:lang w:val="en-US"/>
        </w:rPr>
        <w:t>–</w:t>
      </w:r>
      <w:r w:rsidRPr="00D331EC">
        <w:rPr>
          <w:rFonts w:ascii="Calibri" w:hAnsi="Calibri"/>
          <w:lang w:val="en-US"/>
        </w:rPr>
        <w:t>22.</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Kidd, Ian James</w:t>
      </w:r>
      <w:r>
        <w:rPr>
          <w:rFonts w:ascii="Calibri" w:hAnsi="Calibri"/>
          <w:lang w:val="en-US"/>
        </w:rPr>
        <w:t>.</w:t>
      </w:r>
      <w:r w:rsidRPr="00D331EC">
        <w:rPr>
          <w:rFonts w:ascii="Calibri" w:hAnsi="Calibri"/>
          <w:lang w:val="en-US"/>
        </w:rPr>
        <w:t xml:space="preserve"> (2017) ‘Beautiful </w:t>
      </w:r>
      <w:r w:rsidRPr="00D331EC">
        <w:rPr>
          <w:rFonts w:ascii="Calibri" w:hAnsi="Calibri"/>
          <w:i/>
          <w:lang w:val="en-US"/>
        </w:rPr>
        <w:t>Bodhisattvas</w:t>
      </w:r>
      <w:r w:rsidRPr="00D331EC">
        <w:rPr>
          <w:rFonts w:ascii="Calibri" w:hAnsi="Calibri"/>
          <w:lang w:val="en-US"/>
        </w:rPr>
        <w:t xml:space="preserve">: An </w:t>
      </w:r>
      <w:r>
        <w:rPr>
          <w:rFonts w:ascii="Calibri" w:hAnsi="Calibri"/>
          <w:lang w:val="en-US"/>
        </w:rPr>
        <w:t>A</w:t>
      </w:r>
      <w:r w:rsidRPr="00D331EC">
        <w:rPr>
          <w:rFonts w:ascii="Calibri" w:hAnsi="Calibri"/>
          <w:lang w:val="en-US"/>
        </w:rPr>
        <w:t xml:space="preserve">esthetics of </w:t>
      </w:r>
      <w:r>
        <w:rPr>
          <w:rFonts w:ascii="Calibri" w:hAnsi="Calibri"/>
          <w:lang w:val="en-US"/>
        </w:rPr>
        <w:t>S</w:t>
      </w:r>
      <w:r w:rsidRPr="00D331EC">
        <w:rPr>
          <w:rFonts w:ascii="Calibri" w:hAnsi="Calibri"/>
          <w:lang w:val="en-US"/>
        </w:rPr>
        <w:t xml:space="preserve">piritual </w:t>
      </w:r>
      <w:r>
        <w:rPr>
          <w:rFonts w:ascii="Calibri" w:hAnsi="Calibri"/>
          <w:lang w:val="en-US"/>
        </w:rPr>
        <w:t>E</w:t>
      </w:r>
      <w:r w:rsidRPr="00D331EC">
        <w:rPr>
          <w:rFonts w:ascii="Calibri" w:hAnsi="Calibri"/>
          <w:lang w:val="en-US"/>
        </w:rPr>
        <w:t xml:space="preserve">xemplarity’. </w:t>
      </w:r>
      <w:r w:rsidRPr="00D331EC">
        <w:rPr>
          <w:rFonts w:ascii="Calibri" w:hAnsi="Calibri"/>
          <w:i/>
          <w:lang w:val="en-US"/>
        </w:rPr>
        <w:t>Contemporary Buddhism</w:t>
      </w:r>
      <w:r>
        <w:rPr>
          <w:rFonts w:ascii="Calibri" w:hAnsi="Calibri"/>
          <w:i/>
          <w:lang w:val="en-US"/>
        </w:rPr>
        <w:t>,</w:t>
      </w:r>
      <w:r w:rsidRPr="00D331EC">
        <w:rPr>
          <w:rFonts w:ascii="Calibri" w:hAnsi="Calibri"/>
          <w:lang w:val="en-US"/>
        </w:rPr>
        <w:t xml:space="preserve"> 18, 331</w:t>
      </w:r>
      <w:r>
        <w:rPr>
          <w:rFonts w:ascii="Calibri" w:hAnsi="Calibri"/>
          <w:lang w:val="en-US"/>
        </w:rPr>
        <w:t>–</w:t>
      </w:r>
      <w:r w:rsidRPr="00D331EC">
        <w:rPr>
          <w:rFonts w:ascii="Calibri" w:hAnsi="Calibri"/>
          <w:lang w:val="en-US"/>
        </w:rPr>
        <w:t>45.</w:t>
      </w:r>
    </w:p>
    <w:p w:rsidR="00A14A3A" w:rsidRDefault="00A14A3A" w:rsidP="00A14A3A">
      <w:pPr>
        <w:spacing w:line="480" w:lineRule="auto"/>
        <w:ind w:left="284" w:hanging="284"/>
        <w:jc w:val="both"/>
        <w:rPr>
          <w:rFonts w:ascii="Calibri" w:hAnsi="Calibri"/>
          <w:lang w:val="en-US"/>
        </w:rPr>
      </w:pPr>
      <w:r w:rsidRPr="00D331EC">
        <w:rPr>
          <w:rFonts w:ascii="Calibri" w:hAnsi="Calibri"/>
          <w:lang w:val="en-US"/>
        </w:rPr>
        <w:lastRenderedPageBreak/>
        <w:t>Kidd, Ian James</w:t>
      </w:r>
      <w:r>
        <w:rPr>
          <w:rFonts w:ascii="Calibri" w:hAnsi="Calibri"/>
          <w:lang w:val="en-US"/>
        </w:rPr>
        <w:t>.</w:t>
      </w:r>
      <w:r w:rsidRPr="00D331EC">
        <w:rPr>
          <w:rFonts w:ascii="Calibri" w:hAnsi="Calibri"/>
          <w:lang w:val="en-US"/>
        </w:rPr>
        <w:t xml:space="preserve"> (2018) ‘Spiritual </w:t>
      </w:r>
      <w:r>
        <w:rPr>
          <w:rFonts w:ascii="Calibri" w:hAnsi="Calibri"/>
          <w:lang w:val="en-US"/>
        </w:rPr>
        <w:t>E</w:t>
      </w:r>
      <w:r w:rsidRPr="00D331EC">
        <w:rPr>
          <w:rFonts w:ascii="Calibri" w:hAnsi="Calibri"/>
          <w:lang w:val="en-US"/>
        </w:rPr>
        <w:t xml:space="preserve">xemplars’. </w:t>
      </w:r>
      <w:r w:rsidRPr="00D331EC">
        <w:rPr>
          <w:rFonts w:ascii="Calibri" w:hAnsi="Calibri"/>
          <w:i/>
          <w:lang w:val="en-US"/>
        </w:rPr>
        <w:t>International Journal for Philosophy and Theology</w:t>
      </w:r>
      <w:r>
        <w:rPr>
          <w:rFonts w:ascii="Calibri" w:hAnsi="Calibri"/>
          <w:i/>
          <w:lang w:val="en-US"/>
        </w:rPr>
        <w:t>,</w:t>
      </w:r>
      <w:r w:rsidRPr="00D331EC">
        <w:rPr>
          <w:rFonts w:ascii="Calibri" w:hAnsi="Calibri"/>
          <w:i/>
          <w:lang w:val="en-US"/>
        </w:rPr>
        <w:t xml:space="preserve"> </w:t>
      </w:r>
      <w:r w:rsidRPr="00D331EC">
        <w:rPr>
          <w:rFonts w:ascii="Calibri" w:hAnsi="Calibri"/>
          <w:lang w:val="en-US"/>
        </w:rPr>
        <w:t>79</w:t>
      </w:r>
      <w:r>
        <w:rPr>
          <w:rFonts w:ascii="Calibri" w:hAnsi="Calibri"/>
          <w:lang w:val="en-US"/>
        </w:rPr>
        <w:t>.4, 420-424.</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Kidd, Ian James</w:t>
      </w:r>
      <w:r>
        <w:rPr>
          <w:rFonts w:ascii="Calibri" w:hAnsi="Calibri"/>
          <w:lang w:val="en-US"/>
        </w:rPr>
        <w:t>.</w:t>
      </w:r>
      <w:r w:rsidRPr="00D331EC">
        <w:rPr>
          <w:rFonts w:ascii="Calibri" w:hAnsi="Calibri"/>
          <w:lang w:val="en-US"/>
        </w:rPr>
        <w:t xml:space="preserve"> (2019) ‘Adversity, </w:t>
      </w:r>
      <w:r>
        <w:rPr>
          <w:rFonts w:ascii="Calibri" w:hAnsi="Calibri"/>
          <w:lang w:val="en-US"/>
        </w:rPr>
        <w:t>W</w:t>
      </w:r>
      <w:r w:rsidRPr="00D331EC">
        <w:rPr>
          <w:rFonts w:ascii="Calibri" w:hAnsi="Calibri"/>
          <w:lang w:val="en-US"/>
        </w:rPr>
        <w:t xml:space="preserve">isdom, and </w:t>
      </w:r>
      <w:r>
        <w:rPr>
          <w:rFonts w:ascii="Calibri" w:hAnsi="Calibri"/>
          <w:lang w:val="en-US"/>
        </w:rPr>
        <w:t>E</w:t>
      </w:r>
      <w:r w:rsidRPr="00D331EC">
        <w:rPr>
          <w:rFonts w:ascii="Calibri" w:hAnsi="Calibri"/>
          <w:lang w:val="en-US"/>
        </w:rPr>
        <w:t xml:space="preserve">xemplarism’. </w:t>
      </w:r>
      <w:r w:rsidRPr="00D331EC">
        <w:rPr>
          <w:rFonts w:ascii="Calibri" w:hAnsi="Calibri"/>
          <w:i/>
          <w:lang w:val="en-US"/>
        </w:rPr>
        <w:t>Journal of Value Inquiry</w:t>
      </w:r>
      <w:r>
        <w:rPr>
          <w:rFonts w:ascii="Calibri" w:hAnsi="Calibri"/>
          <w:i/>
          <w:lang w:val="en-US"/>
        </w:rPr>
        <w:t>.</w:t>
      </w:r>
      <w:r w:rsidRPr="00D331EC">
        <w:rPr>
          <w:rFonts w:ascii="Calibri" w:hAnsi="Calibri"/>
          <w:lang w:val="en-US"/>
        </w:rPr>
        <w:t xml:space="preserve"> </w:t>
      </w:r>
      <w:r w:rsidRPr="00D331EC">
        <w:rPr>
          <w:rFonts w:ascii="Calibri" w:eastAsia="Times New Roman" w:hAnsi="Calibri"/>
          <w:color w:val="333333"/>
          <w:spacing w:val="4"/>
          <w:shd w:val="clear" w:color="auto" w:fill="FFFFFF"/>
          <w:lang w:val="en-US"/>
        </w:rPr>
        <w:t>https://doi.org/10.1007/s10790-017-9621-x</w:t>
      </w:r>
      <w:r>
        <w:rPr>
          <w:rFonts w:ascii="Calibri" w:eastAsia="Times New Roman" w:hAnsi="Calibri"/>
          <w:color w:val="333333"/>
          <w:spacing w:val="4"/>
          <w:shd w:val="clear" w:color="auto" w:fill="FFFFFF"/>
          <w:lang w:val="en-US"/>
        </w:rPr>
        <w:t>.</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Kohn, Livia</w:t>
      </w:r>
      <w:r>
        <w:rPr>
          <w:rFonts w:ascii="Calibri" w:hAnsi="Calibri"/>
          <w:lang w:val="en-US"/>
        </w:rPr>
        <w:t>.</w:t>
      </w:r>
      <w:r w:rsidRPr="00D331EC">
        <w:rPr>
          <w:rFonts w:ascii="Calibri" w:hAnsi="Calibri"/>
          <w:lang w:val="en-US"/>
        </w:rPr>
        <w:t xml:space="preserve"> (2009) </w:t>
      </w:r>
      <w:r w:rsidRPr="00D331EC">
        <w:rPr>
          <w:rFonts w:ascii="Calibri" w:hAnsi="Calibri"/>
          <w:i/>
          <w:lang w:val="en-US"/>
        </w:rPr>
        <w:t>Introducing Daoism</w:t>
      </w:r>
      <w:r w:rsidRPr="00D331EC">
        <w:rPr>
          <w:rFonts w:ascii="Calibri" w:hAnsi="Calibri"/>
          <w:lang w:val="en-US"/>
        </w:rPr>
        <w:t>. London: Routledge.</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Møllgard, Eske</w:t>
      </w:r>
      <w:r>
        <w:rPr>
          <w:rFonts w:ascii="Calibri" w:hAnsi="Calibri"/>
          <w:lang w:val="en-US"/>
        </w:rPr>
        <w:t>.</w:t>
      </w:r>
      <w:r w:rsidRPr="00D331EC">
        <w:rPr>
          <w:rFonts w:ascii="Calibri" w:hAnsi="Calibri"/>
          <w:lang w:val="en-US"/>
        </w:rPr>
        <w:t xml:space="preserve"> (2007) </w:t>
      </w:r>
      <w:r w:rsidRPr="00D331EC">
        <w:rPr>
          <w:rFonts w:ascii="Calibri" w:hAnsi="Calibri"/>
          <w:i/>
          <w:lang w:val="en-US"/>
        </w:rPr>
        <w:t xml:space="preserve">An Introduction to Daoist Thought: Action, Language, and Ethics in </w:t>
      </w:r>
      <w:r w:rsidRPr="00D331EC">
        <w:rPr>
          <w:rFonts w:ascii="Calibri" w:hAnsi="Calibri"/>
          <w:lang w:val="en-US"/>
        </w:rPr>
        <w:t>Zhuangzi. London: Routledge.</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 xml:space="preserve">Nelson, Eric S. (2014) ‘The </w:t>
      </w:r>
      <w:r>
        <w:rPr>
          <w:rFonts w:ascii="Calibri" w:hAnsi="Calibri"/>
          <w:lang w:val="en-US"/>
        </w:rPr>
        <w:t>H</w:t>
      </w:r>
      <w:r w:rsidRPr="00D331EC">
        <w:rPr>
          <w:rFonts w:ascii="Calibri" w:hAnsi="Calibri"/>
          <w:lang w:val="en-US"/>
        </w:rPr>
        <w:t xml:space="preserve">uman and the </w:t>
      </w:r>
      <w:r>
        <w:rPr>
          <w:rFonts w:ascii="Calibri" w:hAnsi="Calibri"/>
          <w:lang w:val="en-US"/>
        </w:rPr>
        <w:t>I</w:t>
      </w:r>
      <w:r w:rsidRPr="00D331EC">
        <w:rPr>
          <w:rFonts w:ascii="Calibri" w:hAnsi="Calibri"/>
          <w:lang w:val="en-US"/>
        </w:rPr>
        <w:t xml:space="preserve">nhuman: Ethics and </w:t>
      </w:r>
      <w:r>
        <w:rPr>
          <w:rFonts w:ascii="Calibri" w:hAnsi="Calibri"/>
          <w:lang w:val="en-US"/>
        </w:rPr>
        <w:t>R</w:t>
      </w:r>
      <w:r w:rsidRPr="00D331EC">
        <w:rPr>
          <w:rFonts w:ascii="Calibri" w:hAnsi="Calibri"/>
          <w:lang w:val="en-US"/>
        </w:rPr>
        <w:t xml:space="preserve">eligion in the </w:t>
      </w:r>
      <w:r w:rsidRPr="00D331EC">
        <w:rPr>
          <w:rFonts w:ascii="Calibri" w:hAnsi="Calibri"/>
          <w:i/>
          <w:lang w:val="en-US"/>
        </w:rPr>
        <w:t>Zhuangzi</w:t>
      </w:r>
      <w:r w:rsidRPr="00D331EC">
        <w:rPr>
          <w:rFonts w:ascii="Calibri" w:hAnsi="Calibri"/>
          <w:lang w:val="en-US"/>
        </w:rPr>
        <w:t xml:space="preserve">’. </w:t>
      </w:r>
      <w:r w:rsidRPr="00D331EC">
        <w:rPr>
          <w:rFonts w:ascii="Calibri" w:hAnsi="Calibri"/>
          <w:i/>
          <w:lang w:val="en-US"/>
        </w:rPr>
        <w:t>Journal of Chinese Philosophy</w:t>
      </w:r>
      <w:r>
        <w:rPr>
          <w:rFonts w:ascii="Calibri" w:hAnsi="Calibri"/>
          <w:i/>
          <w:lang w:val="en-US"/>
        </w:rPr>
        <w:t>,</w:t>
      </w:r>
      <w:r w:rsidRPr="00D331EC">
        <w:rPr>
          <w:rFonts w:ascii="Calibri" w:hAnsi="Calibri"/>
          <w:lang w:val="en-US"/>
        </w:rPr>
        <w:t xml:space="preserve"> 41</w:t>
      </w:r>
      <w:r>
        <w:rPr>
          <w:rFonts w:ascii="Calibri" w:hAnsi="Calibri"/>
          <w:lang w:val="en-US"/>
        </w:rPr>
        <w:t>,</w:t>
      </w:r>
      <w:r w:rsidRPr="00D331EC">
        <w:rPr>
          <w:rFonts w:ascii="Calibri" w:hAnsi="Calibri"/>
          <w:lang w:val="en-US"/>
        </w:rPr>
        <w:t xml:space="preserve"> 723</w:t>
      </w:r>
      <w:r>
        <w:rPr>
          <w:rFonts w:ascii="Calibri" w:hAnsi="Calibri"/>
          <w:lang w:val="en-US"/>
        </w:rPr>
        <w:t>–</w:t>
      </w:r>
      <w:r w:rsidRPr="00D331EC">
        <w:rPr>
          <w:rFonts w:ascii="Calibri" w:hAnsi="Calibri"/>
          <w:lang w:val="en-US"/>
        </w:rPr>
        <w:t xml:space="preserve">39. </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Nietzsche, Friedrich</w:t>
      </w:r>
      <w:r>
        <w:rPr>
          <w:rFonts w:ascii="Calibri" w:hAnsi="Calibri"/>
          <w:lang w:val="en-US"/>
        </w:rPr>
        <w:t>.</w:t>
      </w:r>
      <w:r w:rsidRPr="00D331EC">
        <w:rPr>
          <w:rFonts w:ascii="Calibri" w:hAnsi="Calibri"/>
          <w:lang w:val="en-US"/>
        </w:rPr>
        <w:t xml:space="preserve"> (1968) </w:t>
      </w:r>
      <w:r w:rsidRPr="00D331EC">
        <w:rPr>
          <w:rFonts w:ascii="Calibri" w:hAnsi="Calibri"/>
          <w:i/>
          <w:lang w:val="en-US"/>
        </w:rPr>
        <w:t>The Will to Power</w:t>
      </w:r>
      <w:r w:rsidRPr="00D331EC">
        <w:rPr>
          <w:rFonts w:ascii="Calibri" w:hAnsi="Calibri"/>
          <w:lang w:val="en-US"/>
        </w:rPr>
        <w:t>. Trans</w:t>
      </w:r>
      <w:r>
        <w:rPr>
          <w:rFonts w:ascii="Calibri" w:hAnsi="Calibri"/>
          <w:lang w:val="en-US"/>
        </w:rPr>
        <w:t>lated by</w:t>
      </w:r>
      <w:r w:rsidRPr="00D331EC">
        <w:rPr>
          <w:rFonts w:ascii="Calibri" w:hAnsi="Calibri"/>
          <w:lang w:val="en-US"/>
        </w:rPr>
        <w:t xml:space="preserve"> Walter Kaufman. New York: Random House.</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Olberding, Amy</w:t>
      </w:r>
      <w:r>
        <w:rPr>
          <w:rFonts w:ascii="Calibri" w:hAnsi="Calibri"/>
          <w:lang w:val="en-US"/>
        </w:rPr>
        <w:t>.</w:t>
      </w:r>
      <w:r w:rsidRPr="00D331EC">
        <w:rPr>
          <w:rFonts w:ascii="Calibri" w:hAnsi="Calibri"/>
          <w:lang w:val="en-US"/>
        </w:rPr>
        <w:t xml:space="preserve"> (2012) </w:t>
      </w:r>
      <w:r w:rsidRPr="00D331EC">
        <w:rPr>
          <w:rFonts w:ascii="Calibri" w:hAnsi="Calibri"/>
          <w:i/>
          <w:lang w:val="en-US"/>
        </w:rPr>
        <w:t xml:space="preserve">The Moral Person Is </w:t>
      </w:r>
      <w:r w:rsidRPr="00D331EC">
        <w:rPr>
          <w:rFonts w:ascii="Calibri" w:hAnsi="Calibri"/>
          <w:lang w:val="en-US"/>
        </w:rPr>
        <w:t xml:space="preserve">That: </w:t>
      </w:r>
      <w:r w:rsidRPr="00D331EC">
        <w:rPr>
          <w:rFonts w:ascii="Calibri" w:hAnsi="Calibri"/>
          <w:i/>
          <w:lang w:val="en-US"/>
        </w:rPr>
        <w:t xml:space="preserve">Moral Exemplars in the </w:t>
      </w:r>
      <w:r w:rsidRPr="00D331EC">
        <w:rPr>
          <w:rFonts w:ascii="Calibri" w:hAnsi="Calibri"/>
          <w:lang w:val="en-US"/>
        </w:rPr>
        <w:t xml:space="preserve">Analects. London: Routledge. </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Slingerland, Edward</w:t>
      </w:r>
      <w:r>
        <w:rPr>
          <w:rFonts w:ascii="Calibri" w:hAnsi="Calibri"/>
          <w:lang w:val="en-US"/>
        </w:rPr>
        <w:t>.</w:t>
      </w:r>
      <w:r w:rsidRPr="00D331EC">
        <w:rPr>
          <w:rFonts w:ascii="Calibri" w:hAnsi="Calibri"/>
          <w:lang w:val="en-US"/>
        </w:rPr>
        <w:t xml:space="preserve"> (2006) </w:t>
      </w:r>
      <w:r w:rsidRPr="00D331EC">
        <w:rPr>
          <w:rFonts w:ascii="Calibri" w:hAnsi="Calibri"/>
          <w:i/>
          <w:lang w:val="en-US"/>
        </w:rPr>
        <w:t>Effortless Action: Wu-Wei as Conceptual Metaphor and Spiritual Ideal in Early China</w:t>
      </w:r>
      <w:r w:rsidRPr="00D331EC">
        <w:rPr>
          <w:rFonts w:ascii="Calibri" w:hAnsi="Calibri"/>
          <w:lang w:val="en-US"/>
        </w:rPr>
        <w:t>. Oxford: Oxford University Press.</w:t>
      </w:r>
    </w:p>
    <w:p w:rsidR="00A14A3A" w:rsidRPr="00D331EC" w:rsidRDefault="00A14A3A" w:rsidP="00A14A3A">
      <w:pPr>
        <w:spacing w:line="480" w:lineRule="auto"/>
        <w:ind w:left="284" w:hanging="284"/>
        <w:jc w:val="both"/>
        <w:rPr>
          <w:rFonts w:ascii="Calibri" w:hAnsi="Calibri"/>
          <w:lang w:val="en-US"/>
        </w:rPr>
      </w:pPr>
      <w:r w:rsidRPr="00D331EC">
        <w:rPr>
          <w:rFonts w:ascii="Calibri" w:hAnsi="Calibri"/>
          <w:lang w:val="en-US"/>
        </w:rPr>
        <w:t>van Norden, Bryan</w:t>
      </w:r>
      <w:r>
        <w:rPr>
          <w:rFonts w:ascii="Calibri" w:hAnsi="Calibri"/>
          <w:lang w:val="en-US"/>
        </w:rPr>
        <w:t>.</w:t>
      </w:r>
      <w:r w:rsidRPr="00D331EC">
        <w:rPr>
          <w:rFonts w:ascii="Calibri" w:hAnsi="Calibri"/>
          <w:lang w:val="en-US"/>
        </w:rPr>
        <w:t xml:space="preserve"> (2011) </w:t>
      </w:r>
      <w:r w:rsidRPr="00D331EC">
        <w:rPr>
          <w:rFonts w:ascii="Calibri" w:hAnsi="Calibri"/>
          <w:i/>
          <w:lang w:val="en-US"/>
        </w:rPr>
        <w:t>Introduction to Classical Chinese Philosophy</w:t>
      </w:r>
      <w:r w:rsidRPr="00D331EC">
        <w:rPr>
          <w:rFonts w:ascii="Calibri" w:hAnsi="Calibri"/>
          <w:lang w:val="en-US"/>
        </w:rPr>
        <w:t>. Indianapolis: Hackett.</w:t>
      </w:r>
    </w:p>
    <w:p w:rsidR="00A14A3A" w:rsidRPr="00D331EC" w:rsidRDefault="00A14A3A" w:rsidP="00A14A3A">
      <w:pPr>
        <w:spacing w:line="480" w:lineRule="auto"/>
        <w:ind w:left="284" w:hanging="284"/>
        <w:jc w:val="both"/>
        <w:rPr>
          <w:lang w:val="en-US"/>
        </w:rPr>
      </w:pPr>
      <w:r w:rsidRPr="00D331EC">
        <w:rPr>
          <w:rFonts w:ascii="Calibri" w:hAnsi="Calibri"/>
          <w:lang w:val="en-US"/>
        </w:rPr>
        <w:t>Zagzebski, Linda</w:t>
      </w:r>
      <w:r>
        <w:rPr>
          <w:rFonts w:ascii="Calibri" w:hAnsi="Calibri"/>
          <w:lang w:val="en-US"/>
        </w:rPr>
        <w:t>.</w:t>
      </w:r>
      <w:r w:rsidRPr="00D331EC">
        <w:rPr>
          <w:rFonts w:ascii="Calibri" w:hAnsi="Calibri"/>
          <w:lang w:val="en-US"/>
        </w:rPr>
        <w:t xml:space="preserve"> (2017) </w:t>
      </w:r>
      <w:r w:rsidRPr="00D331EC">
        <w:rPr>
          <w:rFonts w:ascii="Calibri" w:hAnsi="Calibri"/>
          <w:i/>
          <w:lang w:val="en-US"/>
        </w:rPr>
        <w:t>Exemplarist Moral Theory</w:t>
      </w:r>
      <w:r w:rsidRPr="00D331EC">
        <w:rPr>
          <w:rFonts w:ascii="Calibri" w:hAnsi="Calibri"/>
          <w:lang w:val="en-US"/>
        </w:rPr>
        <w:t>. Oxford: Oxford University Press.</w:t>
      </w:r>
    </w:p>
    <w:p w:rsidR="00A14A3A" w:rsidRPr="00D331EC" w:rsidRDefault="00A14A3A" w:rsidP="00A14A3A">
      <w:pPr>
        <w:spacing w:line="480" w:lineRule="auto"/>
        <w:ind w:left="284" w:hanging="284"/>
        <w:jc w:val="both"/>
        <w:rPr>
          <w:lang w:val="en-US"/>
        </w:rPr>
      </w:pPr>
    </w:p>
    <w:p w:rsidR="0068141C" w:rsidRDefault="00591D8A" w:rsidP="00A14A3A">
      <w:pPr>
        <w:jc w:val="both"/>
      </w:pPr>
    </w:p>
    <w:sectPr w:rsidR="0068141C" w:rsidSect="005950C6">
      <w:headerReference w:type="default" r:id="rId7"/>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D8A" w:rsidRDefault="00591D8A" w:rsidP="00A14A3A">
      <w:r>
        <w:separator/>
      </w:r>
    </w:p>
  </w:endnote>
  <w:endnote w:type="continuationSeparator" w:id="0">
    <w:p w:rsidR="00591D8A" w:rsidRDefault="00591D8A" w:rsidP="00A1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78933"/>
      <w:docPartObj>
        <w:docPartGallery w:val="Page Numbers (Bottom of Page)"/>
        <w:docPartUnique/>
      </w:docPartObj>
    </w:sdtPr>
    <w:sdtEndPr>
      <w:rPr>
        <w:noProof/>
      </w:rPr>
    </w:sdtEndPr>
    <w:sdtContent>
      <w:p w:rsidR="00DD4059" w:rsidRDefault="00591D8A">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D4059" w:rsidRDefault="0059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D8A" w:rsidRDefault="00591D8A" w:rsidP="00A14A3A">
      <w:r>
        <w:separator/>
      </w:r>
    </w:p>
  </w:footnote>
  <w:footnote w:type="continuationSeparator" w:id="0">
    <w:p w:rsidR="00591D8A" w:rsidRDefault="00591D8A" w:rsidP="00A1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059" w:rsidRPr="00A14A3A" w:rsidRDefault="00A14A3A" w:rsidP="003C2E25">
    <w:pPr>
      <w:pStyle w:val="Header"/>
      <w:jc w:val="right"/>
      <w:rPr>
        <w:rFonts w:ascii="Calibri" w:hAnsi="Calibri" w:cs="Calibri"/>
        <w:sz w:val="20"/>
        <w:szCs w:val="20"/>
      </w:rPr>
    </w:pPr>
    <w:r w:rsidRPr="00A14A3A">
      <w:rPr>
        <w:rFonts w:ascii="Calibri" w:hAnsi="Calibri" w:cs="Calibri"/>
        <w:sz w:val="20"/>
        <w:szCs w:val="20"/>
      </w:rPr>
      <w:t>Author’s final copy,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F98"/>
    <w:multiLevelType w:val="hybridMultilevel"/>
    <w:tmpl w:val="6D62E12A"/>
    <w:lvl w:ilvl="0" w:tplc="651073BC">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3A"/>
    <w:rsid w:val="00591D8A"/>
    <w:rsid w:val="00992EF8"/>
    <w:rsid w:val="00A14A3A"/>
    <w:rsid w:val="00C06E45"/>
    <w:rsid w:val="00E2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1DD362"/>
  <w14:defaultImageDpi w14:val="32767"/>
  <w15:chartTrackingRefBased/>
  <w15:docId w15:val="{97F0A172-1482-EE44-BFEA-74A10D78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4A3A"/>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A3A"/>
    <w:rPr>
      <w:sz w:val="22"/>
      <w:szCs w:val="22"/>
    </w:rPr>
  </w:style>
  <w:style w:type="paragraph" w:styleId="Footer">
    <w:name w:val="footer"/>
    <w:basedOn w:val="Normal"/>
    <w:link w:val="FooterChar"/>
    <w:uiPriority w:val="99"/>
    <w:unhideWhenUsed/>
    <w:rsid w:val="00A14A3A"/>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14A3A"/>
    <w:rPr>
      <w:sz w:val="22"/>
      <w:szCs w:val="22"/>
    </w:rPr>
  </w:style>
  <w:style w:type="paragraph" w:styleId="Header">
    <w:name w:val="header"/>
    <w:basedOn w:val="Normal"/>
    <w:link w:val="HeaderChar"/>
    <w:uiPriority w:val="99"/>
    <w:unhideWhenUsed/>
    <w:rsid w:val="00A14A3A"/>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14A3A"/>
    <w:rPr>
      <w:sz w:val="22"/>
      <w:szCs w:val="22"/>
    </w:rPr>
  </w:style>
  <w:style w:type="character" w:styleId="CommentReference">
    <w:name w:val="annotation reference"/>
    <w:basedOn w:val="DefaultParagraphFont"/>
    <w:uiPriority w:val="99"/>
    <w:semiHidden/>
    <w:unhideWhenUsed/>
    <w:rsid w:val="00A14A3A"/>
    <w:rPr>
      <w:sz w:val="16"/>
      <w:szCs w:val="16"/>
    </w:rPr>
  </w:style>
  <w:style w:type="paragraph" w:styleId="CommentText">
    <w:name w:val="annotation text"/>
    <w:basedOn w:val="Normal"/>
    <w:link w:val="CommentTextChar"/>
    <w:uiPriority w:val="99"/>
    <w:semiHidden/>
    <w:unhideWhenUsed/>
    <w:rsid w:val="00A14A3A"/>
    <w:rPr>
      <w:sz w:val="20"/>
      <w:szCs w:val="20"/>
    </w:rPr>
  </w:style>
  <w:style w:type="character" w:customStyle="1" w:styleId="CommentTextChar">
    <w:name w:val="Comment Text Char"/>
    <w:basedOn w:val="DefaultParagraphFont"/>
    <w:link w:val="CommentText"/>
    <w:uiPriority w:val="99"/>
    <w:semiHidden/>
    <w:rsid w:val="00A14A3A"/>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14A3A"/>
    <w:rPr>
      <w:b/>
      <w:bCs/>
    </w:rPr>
  </w:style>
  <w:style w:type="character" w:customStyle="1" w:styleId="CommentSubjectChar">
    <w:name w:val="Comment Subject Char"/>
    <w:basedOn w:val="CommentTextChar"/>
    <w:link w:val="CommentSubject"/>
    <w:uiPriority w:val="99"/>
    <w:semiHidden/>
    <w:rsid w:val="00A14A3A"/>
    <w:rPr>
      <w:rFonts w:ascii="Times New Roman" w:hAnsi="Times New Roman" w:cs="Times New Roman"/>
      <w:b/>
      <w:bCs/>
      <w:sz w:val="20"/>
      <w:szCs w:val="20"/>
      <w:lang w:eastAsia="en-GB"/>
    </w:rPr>
  </w:style>
  <w:style w:type="paragraph" w:styleId="Revision">
    <w:name w:val="Revision"/>
    <w:hidden/>
    <w:uiPriority w:val="99"/>
    <w:semiHidden/>
    <w:rsid w:val="00A14A3A"/>
    <w:rPr>
      <w:rFonts w:ascii="Times New Roman" w:hAnsi="Times New Roman" w:cs="Times New Roman"/>
      <w:lang w:eastAsia="en-GB"/>
    </w:rPr>
  </w:style>
  <w:style w:type="paragraph" w:styleId="BalloonText">
    <w:name w:val="Balloon Text"/>
    <w:basedOn w:val="Normal"/>
    <w:link w:val="BalloonTextChar"/>
    <w:uiPriority w:val="99"/>
    <w:semiHidden/>
    <w:unhideWhenUsed/>
    <w:rsid w:val="00A14A3A"/>
    <w:rPr>
      <w:rFonts w:ascii="Tahoma" w:hAnsi="Tahoma" w:cs="Tahoma"/>
      <w:sz w:val="16"/>
      <w:szCs w:val="16"/>
    </w:rPr>
  </w:style>
  <w:style w:type="character" w:customStyle="1" w:styleId="BalloonTextChar">
    <w:name w:val="Balloon Text Char"/>
    <w:basedOn w:val="DefaultParagraphFont"/>
    <w:link w:val="BalloonText"/>
    <w:uiPriority w:val="99"/>
    <w:semiHidden/>
    <w:rsid w:val="00A14A3A"/>
    <w:rPr>
      <w:rFonts w:ascii="Tahoma" w:hAnsi="Tahoma" w:cs="Tahoma"/>
      <w:sz w:val="16"/>
      <w:szCs w:val="16"/>
      <w:lang w:eastAsia="en-GB"/>
    </w:rPr>
  </w:style>
  <w:style w:type="paragraph" w:styleId="FootnoteText">
    <w:name w:val="footnote text"/>
    <w:basedOn w:val="Normal"/>
    <w:link w:val="FootnoteTextChar"/>
    <w:uiPriority w:val="99"/>
    <w:semiHidden/>
    <w:unhideWhenUsed/>
    <w:rsid w:val="00A14A3A"/>
    <w:rPr>
      <w:sz w:val="20"/>
      <w:szCs w:val="20"/>
    </w:rPr>
  </w:style>
  <w:style w:type="character" w:customStyle="1" w:styleId="FootnoteTextChar">
    <w:name w:val="Footnote Text Char"/>
    <w:basedOn w:val="DefaultParagraphFont"/>
    <w:link w:val="FootnoteText"/>
    <w:uiPriority w:val="99"/>
    <w:semiHidden/>
    <w:rsid w:val="00A14A3A"/>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14A3A"/>
    <w:rPr>
      <w:vertAlign w:val="superscript"/>
    </w:rPr>
  </w:style>
  <w:style w:type="character" w:customStyle="1" w:styleId="apple-converted-space">
    <w:name w:val="apple-converted-space"/>
    <w:basedOn w:val="DefaultParagraphFont"/>
    <w:rsid w:val="00A1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7326</Words>
  <Characters>41761</Characters>
  <Application>Microsoft Office Word</Application>
  <DocSecurity>0</DocSecurity>
  <Lines>348</Lines>
  <Paragraphs>97</Paragraphs>
  <ScaleCrop>false</ScaleCrop>
  <Company/>
  <LinksUpToDate>false</LinksUpToDate>
  <CharactersWithSpaces>48990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cp:revision>
  <dcterms:created xsi:type="dcterms:W3CDTF">2018-11-29T21:57:00Z</dcterms:created>
  <dcterms:modified xsi:type="dcterms:W3CDTF">2018-11-29T22:01:00Z</dcterms:modified>
</cp:coreProperties>
</file>