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75C7BA" w14:textId="77777777" w:rsidR="00C302C2" w:rsidRPr="00A1321E" w:rsidRDefault="00C302C2" w:rsidP="00225A18">
      <w:pPr>
        <w:spacing w:line="480" w:lineRule="auto"/>
        <w:jc w:val="both"/>
        <w:rPr>
          <w:rFonts w:ascii="Calibri" w:hAnsi="Calibri" w:cs="Calibri"/>
          <w:b/>
        </w:rPr>
      </w:pPr>
      <w:r w:rsidRPr="00A1321E">
        <w:rPr>
          <w:rFonts w:ascii="Calibri" w:hAnsi="Calibri" w:cs="Calibri"/>
          <w:b/>
        </w:rPr>
        <w:t>EPISTEMIC HUMILITY IN THE SCIENCES</w:t>
      </w:r>
    </w:p>
    <w:p w14:paraId="6A7BEF0D" w14:textId="77777777" w:rsidR="00C302C2" w:rsidRPr="00A1321E" w:rsidRDefault="00C302C2" w:rsidP="00225A18">
      <w:pPr>
        <w:spacing w:line="480" w:lineRule="auto"/>
        <w:jc w:val="both"/>
        <w:rPr>
          <w:rFonts w:ascii="Calibri" w:hAnsi="Calibri" w:cs="Calibri"/>
          <w:b/>
        </w:rPr>
      </w:pPr>
    </w:p>
    <w:p w14:paraId="2F8EC6AD" w14:textId="77777777" w:rsidR="00C302C2" w:rsidRPr="00A1321E" w:rsidRDefault="00C302C2" w:rsidP="00225A18">
      <w:pPr>
        <w:spacing w:line="480" w:lineRule="auto"/>
        <w:jc w:val="both"/>
        <w:rPr>
          <w:rFonts w:ascii="Calibri" w:hAnsi="Calibri" w:cs="Calibri"/>
          <w:b/>
        </w:rPr>
      </w:pPr>
    </w:p>
    <w:p w14:paraId="1368A57B" w14:textId="77777777" w:rsidR="00C302C2" w:rsidRPr="00A1321E" w:rsidRDefault="00C302C2" w:rsidP="00225A18">
      <w:pPr>
        <w:spacing w:line="480" w:lineRule="auto"/>
        <w:jc w:val="both"/>
        <w:rPr>
          <w:rFonts w:ascii="Calibri" w:hAnsi="Calibri" w:cs="Calibri"/>
          <w:i/>
        </w:rPr>
      </w:pPr>
      <w:r w:rsidRPr="00A1321E">
        <w:rPr>
          <w:rFonts w:ascii="Calibri" w:hAnsi="Calibri" w:cs="Calibri"/>
          <w:i/>
        </w:rPr>
        <w:t>Routledge Handbook to the Philosophy of Humility</w:t>
      </w:r>
    </w:p>
    <w:p w14:paraId="29D74E14" w14:textId="77777777" w:rsidR="00C302C2" w:rsidRPr="00A1321E" w:rsidRDefault="00C302C2" w:rsidP="00225A18">
      <w:pPr>
        <w:spacing w:line="480" w:lineRule="auto"/>
        <w:jc w:val="both"/>
        <w:rPr>
          <w:rFonts w:ascii="Calibri" w:hAnsi="Calibri" w:cs="Calibri"/>
          <w:i/>
        </w:rPr>
      </w:pPr>
    </w:p>
    <w:p w14:paraId="43DB3074" w14:textId="77777777" w:rsidR="00C302C2" w:rsidRPr="00A1321E" w:rsidRDefault="00C302C2" w:rsidP="00225A18">
      <w:pPr>
        <w:spacing w:line="480" w:lineRule="auto"/>
        <w:jc w:val="both"/>
        <w:rPr>
          <w:rFonts w:ascii="Calibri" w:hAnsi="Calibri" w:cs="Calibri"/>
          <w:i/>
        </w:rPr>
      </w:pPr>
    </w:p>
    <w:p w14:paraId="4ADEAE27" w14:textId="77777777" w:rsidR="00C302C2" w:rsidRPr="00A1321E" w:rsidRDefault="00C302C2" w:rsidP="00225A18">
      <w:pPr>
        <w:spacing w:line="480" w:lineRule="auto"/>
        <w:jc w:val="both"/>
        <w:rPr>
          <w:rFonts w:ascii="Calibri" w:hAnsi="Calibri" w:cs="Calibri"/>
        </w:rPr>
      </w:pPr>
      <w:r w:rsidRPr="00A1321E">
        <w:rPr>
          <w:rFonts w:ascii="Calibri" w:hAnsi="Calibri" w:cs="Calibri"/>
        </w:rPr>
        <w:t>Ian James Kidd</w:t>
      </w:r>
    </w:p>
    <w:p w14:paraId="5BCBEA1B" w14:textId="77777777" w:rsidR="00C302C2" w:rsidRPr="00A1321E" w:rsidRDefault="00C302C2" w:rsidP="00225A18">
      <w:pPr>
        <w:spacing w:line="480" w:lineRule="auto"/>
        <w:jc w:val="both"/>
        <w:rPr>
          <w:rFonts w:ascii="Calibri" w:hAnsi="Calibri" w:cs="Calibri"/>
          <w:i/>
        </w:rPr>
      </w:pPr>
      <w:r w:rsidRPr="00A1321E">
        <w:rPr>
          <w:rFonts w:ascii="Calibri" w:hAnsi="Calibri" w:cs="Calibri"/>
          <w:i/>
        </w:rPr>
        <w:t>University of Nottingham</w:t>
      </w:r>
    </w:p>
    <w:p w14:paraId="38E0E2C7" w14:textId="77777777" w:rsidR="00C302C2" w:rsidRPr="00A1321E" w:rsidRDefault="00C302C2" w:rsidP="00225A18">
      <w:pPr>
        <w:spacing w:line="480" w:lineRule="auto"/>
        <w:jc w:val="both"/>
        <w:rPr>
          <w:rFonts w:ascii="Calibri" w:hAnsi="Calibri" w:cs="Calibri"/>
          <w:i/>
        </w:rPr>
      </w:pPr>
    </w:p>
    <w:p w14:paraId="2668C562" w14:textId="77777777" w:rsidR="00C302C2" w:rsidRPr="00A1321E" w:rsidRDefault="00C302C2" w:rsidP="00225A18">
      <w:pPr>
        <w:spacing w:line="480" w:lineRule="auto"/>
        <w:jc w:val="both"/>
        <w:rPr>
          <w:rFonts w:ascii="Calibri" w:hAnsi="Calibri" w:cs="Calibri"/>
          <w:i/>
        </w:rPr>
      </w:pPr>
    </w:p>
    <w:p w14:paraId="1C691952" w14:textId="77777777" w:rsidR="00C302C2" w:rsidRPr="00A1321E" w:rsidRDefault="00C302C2" w:rsidP="00225A18">
      <w:pPr>
        <w:spacing w:line="480" w:lineRule="auto"/>
        <w:jc w:val="both"/>
        <w:rPr>
          <w:rFonts w:ascii="Calibri" w:hAnsi="Calibri" w:cs="Calibri"/>
          <w:i/>
        </w:rPr>
      </w:pPr>
    </w:p>
    <w:p w14:paraId="06FD14AB" w14:textId="756CB04F" w:rsidR="00C302C2" w:rsidRPr="00A1321E" w:rsidRDefault="00C302C2" w:rsidP="00225A18">
      <w:pPr>
        <w:spacing w:line="480" w:lineRule="auto"/>
        <w:jc w:val="both"/>
        <w:rPr>
          <w:rFonts w:ascii="Calibri" w:hAnsi="Calibri" w:cs="Calibri"/>
          <w:b/>
        </w:rPr>
      </w:pPr>
      <w:r w:rsidRPr="00A1321E">
        <w:rPr>
          <w:rFonts w:ascii="Calibri" w:hAnsi="Calibri" w:cs="Calibri"/>
          <w:b/>
        </w:rPr>
        <w:t>1. Introduction</w:t>
      </w:r>
    </w:p>
    <w:p w14:paraId="3D00EBD3" w14:textId="77777777" w:rsidR="00A66011" w:rsidRDefault="00C302C2" w:rsidP="00225A18">
      <w:pPr>
        <w:spacing w:line="480" w:lineRule="auto"/>
        <w:jc w:val="both"/>
        <w:rPr>
          <w:rFonts w:ascii="Calibri" w:hAnsi="Calibri" w:cs="Calibri"/>
        </w:rPr>
      </w:pPr>
      <w:r w:rsidRPr="00A1321E">
        <w:rPr>
          <w:rFonts w:ascii="Calibri" w:hAnsi="Calibri" w:cs="Calibri"/>
        </w:rPr>
        <w:t xml:space="preserve">Humility is a complex concept, with a variety of meanings, and the term ‘science’ is a complex umbrella term for a deeply pluralistic array of activities, institutions, and project. This means that any discussion of humility in relation to science must be appropriately sensitive to those pluralities of meaning and reference. </w:t>
      </w:r>
    </w:p>
    <w:p w14:paraId="65B4CF71" w14:textId="1DD55115" w:rsidR="00C302C2" w:rsidRPr="00A1321E" w:rsidRDefault="00C302C2" w:rsidP="00A66011">
      <w:pPr>
        <w:spacing w:line="480" w:lineRule="auto"/>
        <w:ind w:firstLine="720"/>
        <w:jc w:val="both"/>
        <w:rPr>
          <w:rFonts w:ascii="Calibri" w:hAnsi="Calibri" w:cs="Calibri"/>
        </w:rPr>
      </w:pPr>
      <w:r w:rsidRPr="00A1321E">
        <w:rPr>
          <w:rFonts w:ascii="Calibri" w:hAnsi="Calibri" w:cs="Calibri"/>
        </w:rPr>
        <w:t xml:space="preserve">In this Chapter, my focus are two broad ways that they can be related: first, </w:t>
      </w:r>
      <w:r w:rsidRPr="00A1321E">
        <w:rPr>
          <w:rFonts w:ascii="Calibri" w:hAnsi="Calibri" w:cs="Calibri"/>
          <w:i/>
        </w:rPr>
        <w:t>humility as a component of science</w:t>
      </w:r>
      <w:r w:rsidRPr="00A1321E">
        <w:rPr>
          <w:rFonts w:ascii="Calibri" w:hAnsi="Calibri" w:cs="Calibri"/>
        </w:rPr>
        <w:t xml:space="preserve">, then, </w:t>
      </w:r>
      <w:r w:rsidRPr="00A1321E">
        <w:rPr>
          <w:rFonts w:ascii="Calibri" w:hAnsi="Calibri" w:cs="Calibri"/>
          <w:i/>
        </w:rPr>
        <w:t>science as a source of humility</w:t>
      </w:r>
      <w:r w:rsidRPr="00A1321E">
        <w:rPr>
          <w:rFonts w:ascii="Calibri" w:hAnsi="Calibri" w:cs="Calibri"/>
        </w:rPr>
        <w:t xml:space="preserve">. </w:t>
      </w:r>
      <w:r w:rsidR="00E90331" w:rsidRPr="00A1321E">
        <w:rPr>
          <w:rFonts w:ascii="Calibri" w:hAnsi="Calibri" w:cs="Calibri"/>
        </w:rPr>
        <w:t>In the first case</w:t>
      </w:r>
      <w:r w:rsidRPr="00A1321E">
        <w:rPr>
          <w:rFonts w:ascii="Calibri" w:hAnsi="Calibri" w:cs="Calibri"/>
        </w:rPr>
        <w:t xml:space="preserve">, </w:t>
      </w:r>
      <w:r w:rsidR="00E90331" w:rsidRPr="00A1321E">
        <w:rPr>
          <w:rFonts w:ascii="Calibri" w:hAnsi="Calibri" w:cs="Calibri"/>
        </w:rPr>
        <w:t xml:space="preserve">certain </w:t>
      </w:r>
      <w:r w:rsidRPr="00A1321E">
        <w:rPr>
          <w:rFonts w:ascii="Calibri" w:hAnsi="Calibri" w:cs="Calibri"/>
        </w:rPr>
        <w:t>forms of</w:t>
      </w:r>
      <w:r w:rsidR="00E90331" w:rsidRPr="00A1321E">
        <w:rPr>
          <w:rFonts w:ascii="Calibri" w:hAnsi="Calibri" w:cs="Calibri"/>
        </w:rPr>
        <w:t xml:space="preserve"> practical and epistemic</w:t>
      </w:r>
      <w:r w:rsidRPr="00A1321E">
        <w:rPr>
          <w:rFonts w:ascii="Calibri" w:hAnsi="Calibri" w:cs="Calibri"/>
        </w:rPr>
        <w:t xml:space="preserve"> humility </w:t>
      </w:r>
      <w:r w:rsidR="00E90331" w:rsidRPr="00A1321E">
        <w:rPr>
          <w:rFonts w:ascii="Calibri" w:hAnsi="Calibri" w:cs="Calibri"/>
        </w:rPr>
        <w:t>are</w:t>
      </w:r>
      <w:r w:rsidRPr="00A1321E">
        <w:rPr>
          <w:rFonts w:ascii="Calibri" w:hAnsi="Calibri" w:cs="Calibri"/>
        </w:rPr>
        <w:t xml:space="preserve"> integral to the </w:t>
      </w:r>
      <w:r w:rsidR="00E90331" w:rsidRPr="00A1321E">
        <w:rPr>
          <w:rFonts w:ascii="Calibri" w:hAnsi="Calibri" w:cs="Calibri"/>
        </w:rPr>
        <w:t xml:space="preserve">proper </w:t>
      </w:r>
      <w:r w:rsidRPr="00A1321E">
        <w:rPr>
          <w:rFonts w:ascii="Calibri" w:hAnsi="Calibri" w:cs="Calibri"/>
        </w:rPr>
        <w:t>design and performance of scientific activities and projects</w:t>
      </w:r>
      <w:r w:rsidR="00E90331" w:rsidRPr="00A1321E">
        <w:rPr>
          <w:rFonts w:ascii="Calibri" w:hAnsi="Calibri" w:cs="Calibri"/>
        </w:rPr>
        <w:t xml:space="preserve">—as a virtue of scientific practice, perhaps. In the second case, certain kinds of reflection on the limitations and deliverances of scientific enquiry can be a source of epistemic and existential humility. Stephen Jay Gould, for instance, </w:t>
      </w:r>
      <w:r w:rsidR="00A66011">
        <w:rPr>
          <w:rFonts w:ascii="Calibri" w:hAnsi="Calibri" w:cs="Calibri"/>
        </w:rPr>
        <w:t>argued</w:t>
      </w:r>
      <w:r w:rsidR="00E90331" w:rsidRPr="00A1321E">
        <w:rPr>
          <w:rFonts w:ascii="Calibri" w:hAnsi="Calibri" w:cs="Calibri"/>
        </w:rPr>
        <w:t xml:space="preserve"> that appreciation of our evolutionary history feed</w:t>
      </w:r>
      <w:r w:rsidR="0002213B">
        <w:rPr>
          <w:rFonts w:ascii="Calibri" w:hAnsi="Calibri" w:cs="Calibri"/>
        </w:rPr>
        <w:t>s</w:t>
      </w:r>
      <w:r w:rsidR="00E90331" w:rsidRPr="00A1321E">
        <w:rPr>
          <w:rFonts w:ascii="Calibri" w:hAnsi="Calibri" w:cs="Calibri"/>
        </w:rPr>
        <w:t xml:space="preserve"> a ‘deep humility for our status as a tiny and accidental twig on [the] luxuriating branching tree of life’ (2011: 267).</w:t>
      </w:r>
    </w:p>
    <w:p w14:paraId="6FD3429D" w14:textId="48C9DB7B" w:rsidR="00797D6B" w:rsidRDefault="00E90331" w:rsidP="00225A18">
      <w:pPr>
        <w:spacing w:line="480" w:lineRule="auto"/>
        <w:jc w:val="both"/>
        <w:rPr>
          <w:rFonts w:ascii="Calibri" w:hAnsi="Calibri" w:cs="Calibri"/>
        </w:rPr>
      </w:pPr>
      <w:r w:rsidRPr="00A1321E">
        <w:rPr>
          <w:rFonts w:ascii="Calibri" w:hAnsi="Calibri" w:cs="Calibri"/>
        </w:rPr>
        <w:lastRenderedPageBreak/>
        <w:tab/>
        <w:t xml:space="preserve">These two sorts of humility are not sharply separated from one another, since one key feature of much scientific enquiry has been a sort of isomorphism between the humility of an enquirer and a proper sense of our place within the wider order of things. Within the scientific tradition that emerged in Europe, </w:t>
      </w:r>
      <w:r w:rsidR="008C1554" w:rsidRPr="00A1321E">
        <w:rPr>
          <w:rFonts w:ascii="Calibri" w:hAnsi="Calibri" w:cs="Calibri"/>
        </w:rPr>
        <w:t xml:space="preserve">one sees this in the project of ‘natural theology’. Christian theological ideas informed early modern scientific projects in all sorts of ways—guiding the selection of problems, conferring salience on certain hypotheses, and so on (Brooke </w:t>
      </w:r>
      <w:r w:rsidR="00462737">
        <w:rPr>
          <w:rFonts w:ascii="Calibri" w:hAnsi="Calibri" w:cs="Calibri"/>
        </w:rPr>
        <w:t>1991</w:t>
      </w:r>
      <w:r w:rsidR="008C1554" w:rsidRPr="00A1321E">
        <w:rPr>
          <w:rFonts w:ascii="Calibri" w:hAnsi="Calibri" w:cs="Calibri"/>
        </w:rPr>
        <w:t xml:space="preserve">). Despite the excesses of </w:t>
      </w:r>
      <w:r w:rsidR="00462737">
        <w:rPr>
          <w:rFonts w:ascii="Calibri" w:hAnsi="Calibri" w:cs="Calibri"/>
        </w:rPr>
        <w:t>some modern</w:t>
      </w:r>
      <w:r w:rsidR="008C1554" w:rsidRPr="00A1321E">
        <w:rPr>
          <w:rFonts w:ascii="Calibri" w:hAnsi="Calibri" w:cs="Calibri"/>
        </w:rPr>
        <w:t xml:space="preserve"> secularists, the historical record is clear that ‘a good part of the distinctive success … of the scientific enterprise in the early modern West derives … from the fact that natural philosophy could be accommodated to projects in natural theology’ (Gaukroger 2006: 23). </w:t>
      </w:r>
    </w:p>
    <w:p w14:paraId="78850C17" w14:textId="3B110E97" w:rsidR="00E90331" w:rsidRPr="00A1321E" w:rsidRDefault="008C1554" w:rsidP="00225A18">
      <w:pPr>
        <w:spacing w:line="480" w:lineRule="auto"/>
        <w:ind w:firstLine="720"/>
        <w:jc w:val="both"/>
        <w:rPr>
          <w:rFonts w:ascii="Calibri" w:hAnsi="Calibri" w:cs="Calibri"/>
        </w:rPr>
      </w:pPr>
      <w:r w:rsidRPr="00A1321E">
        <w:rPr>
          <w:rFonts w:ascii="Calibri" w:hAnsi="Calibri" w:cs="Calibri"/>
        </w:rPr>
        <w:t xml:space="preserve">Humility </w:t>
      </w:r>
      <w:r w:rsidR="00797D6B">
        <w:rPr>
          <w:rFonts w:ascii="Calibri" w:hAnsi="Calibri" w:cs="Calibri"/>
        </w:rPr>
        <w:t xml:space="preserve">ran through </w:t>
      </w:r>
      <w:r w:rsidRPr="00A1321E">
        <w:rPr>
          <w:rFonts w:ascii="Calibri" w:hAnsi="Calibri" w:cs="Calibri"/>
        </w:rPr>
        <w:t xml:space="preserve">many of </w:t>
      </w:r>
      <w:r w:rsidR="00797D6B">
        <w:rPr>
          <w:rFonts w:ascii="Calibri" w:hAnsi="Calibri" w:cs="Calibri"/>
        </w:rPr>
        <w:t>those</w:t>
      </w:r>
      <w:r w:rsidRPr="00A1321E">
        <w:rPr>
          <w:rFonts w:ascii="Calibri" w:hAnsi="Calibri" w:cs="Calibri"/>
        </w:rPr>
        <w:t xml:space="preserve"> projects</w:t>
      </w:r>
      <w:r w:rsidR="00797D6B">
        <w:rPr>
          <w:rFonts w:ascii="Calibri" w:hAnsi="Calibri" w:cs="Calibri"/>
        </w:rPr>
        <w:t>. E</w:t>
      </w:r>
      <w:r w:rsidRPr="00A1321E">
        <w:rPr>
          <w:rFonts w:ascii="Calibri" w:hAnsi="Calibri" w:cs="Calibri"/>
        </w:rPr>
        <w:t xml:space="preserve">nquiries into nature, conducted with the right spirit, could, </w:t>
      </w:r>
      <w:r w:rsidRPr="00A1321E">
        <w:rPr>
          <w:rFonts w:ascii="Calibri" w:hAnsi="Calibri" w:cs="Calibri"/>
          <w:i/>
        </w:rPr>
        <w:t>inter alia</w:t>
      </w:r>
      <w:r w:rsidRPr="00A1321E">
        <w:rPr>
          <w:rFonts w:ascii="Calibri" w:hAnsi="Calibri" w:cs="Calibri"/>
        </w:rPr>
        <w:t>, promote a sense of awe and humility towards its Creator, or underscore our fallen, ‘corrupted’ nature by making clear our need for cooperative enquiry, or disclose the purposes of God’s design</w:t>
      </w:r>
      <w:r w:rsidR="00033359" w:rsidRPr="00A1321E">
        <w:rPr>
          <w:rFonts w:ascii="Calibri" w:hAnsi="Calibri" w:cs="Calibri"/>
        </w:rPr>
        <w:t xml:space="preserve"> as manifested within His creation. Early modern </w:t>
      </w:r>
      <w:r w:rsidRPr="00A1321E">
        <w:rPr>
          <w:rFonts w:ascii="Calibri" w:hAnsi="Calibri" w:cs="Calibri"/>
        </w:rPr>
        <w:t>Christian natural theologians</w:t>
      </w:r>
      <w:r w:rsidR="00033359" w:rsidRPr="00A1321E">
        <w:rPr>
          <w:rFonts w:ascii="Calibri" w:hAnsi="Calibri" w:cs="Calibri"/>
        </w:rPr>
        <w:t xml:space="preserve"> explained their aims by </w:t>
      </w:r>
      <w:r w:rsidRPr="00A1321E">
        <w:rPr>
          <w:rFonts w:ascii="Calibri" w:hAnsi="Calibri" w:cs="Calibri"/>
        </w:rPr>
        <w:t>quot</w:t>
      </w:r>
      <w:r w:rsidR="00033359" w:rsidRPr="00A1321E">
        <w:rPr>
          <w:rFonts w:ascii="Calibri" w:hAnsi="Calibri" w:cs="Calibri"/>
        </w:rPr>
        <w:t xml:space="preserve">ing </w:t>
      </w:r>
      <w:r w:rsidRPr="00A1321E">
        <w:rPr>
          <w:rFonts w:ascii="Calibri" w:hAnsi="Calibri" w:cs="Calibri"/>
        </w:rPr>
        <w:t>Romans 1:20</w:t>
      </w:r>
      <w:r w:rsidR="00033359" w:rsidRPr="00A1321E">
        <w:rPr>
          <w:rFonts w:ascii="Calibri" w:hAnsi="Calibri" w:cs="Calibri"/>
        </w:rPr>
        <w:t xml:space="preserve">, not to ‘entertain an idle barren curiosity, but </w:t>
      </w:r>
      <w:r w:rsidRPr="00A1321E">
        <w:rPr>
          <w:rFonts w:ascii="Calibri" w:hAnsi="Calibri" w:cs="Calibri"/>
        </w:rPr>
        <w:t xml:space="preserve">to display the invisible things of God, his Power, Wisdom, and Goodness’ (Brooke </w:t>
      </w:r>
      <w:r w:rsidR="00462737">
        <w:rPr>
          <w:rFonts w:ascii="Calibri" w:hAnsi="Calibri" w:cs="Calibri"/>
        </w:rPr>
        <w:t>1991</w:t>
      </w:r>
      <w:r w:rsidRPr="00A1321E">
        <w:rPr>
          <w:rFonts w:ascii="Calibri" w:hAnsi="Calibri" w:cs="Calibri"/>
        </w:rPr>
        <w:t>:</w:t>
      </w:r>
      <w:r w:rsidR="00797D6B">
        <w:rPr>
          <w:rFonts w:ascii="Calibri" w:hAnsi="Calibri" w:cs="Calibri"/>
        </w:rPr>
        <w:t xml:space="preserve"> </w:t>
      </w:r>
      <w:r w:rsidRPr="00A1321E">
        <w:rPr>
          <w:rFonts w:ascii="Calibri" w:hAnsi="Calibri" w:cs="Calibri"/>
        </w:rPr>
        <w:t>260)</w:t>
      </w:r>
      <w:r w:rsidR="00033359" w:rsidRPr="00A1321E">
        <w:rPr>
          <w:rFonts w:ascii="Calibri" w:hAnsi="Calibri" w:cs="Calibri"/>
        </w:rPr>
        <w:t xml:space="preserve">. </w:t>
      </w:r>
    </w:p>
    <w:p w14:paraId="421496F7" w14:textId="5297C4D3" w:rsidR="00033359" w:rsidRPr="00A1321E" w:rsidRDefault="00033359" w:rsidP="00225A18">
      <w:pPr>
        <w:spacing w:line="480" w:lineRule="auto"/>
        <w:ind w:firstLine="720"/>
        <w:jc w:val="both"/>
        <w:rPr>
          <w:rFonts w:ascii="Calibri" w:hAnsi="Calibri" w:cs="Calibri"/>
        </w:rPr>
      </w:pPr>
      <w:r w:rsidRPr="00A1321E">
        <w:rPr>
          <w:rFonts w:ascii="Calibri" w:hAnsi="Calibri" w:cs="Calibri"/>
        </w:rPr>
        <w:t>A properly humble stance towards nature could therefore help to disclose the power and glory of its divine creator, while simultaneously contributing to the articulation of a deep picture of the world – a conception of</w:t>
      </w:r>
      <w:r w:rsidR="00C302C2" w:rsidRPr="00A1321E">
        <w:rPr>
          <w:rFonts w:ascii="Calibri" w:hAnsi="Calibri" w:cs="Calibri"/>
        </w:rPr>
        <w:t xml:space="preserve"> the origins and nature of</w:t>
      </w:r>
      <w:r w:rsidRPr="00A1321E">
        <w:rPr>
          <w:rFonts w:ascii="Calibri" w:hAnsi="Calibri" w:cs="Calibri"/>
        </w:rPr>
        <w:t xml:space="preserve"> reality and human beings – of a sort that provided a metaphysical basis for a profound humility. Granted, later historical and cultural developments saw the displacement of such theologically charged conceptions of the relation of science and humility. But their influence persists, albeit in subtler forms.</w:t>
      </w:r>
    </w:p>
    <w:p w14:paraId="0F538077" w14:textId="11741FCA" w:rsidR="00033359" w:rsidRPr="00A1321E" w:rsidRDefault="00033359" w:rsidP="00225A18">
      <w:pPr>
        <w:spacing w:line="480" w:lineRule="auto"/>
        <w:ind w:firstLine="720"/>
        <w:jc w:val="both"/>
        <w:rPr>
          <w:rFonts w:ascii="Calibri" w:hAnsi="Calibri" w:cs="Calibri"/>
        </w:rPr>
      </w:pPr>
    </w:p>
    <w:p w14:paraId="2EF43198" w14:textId="691F6A4F" w:rsidR="00033359" w:rsidRPr="00A1321E" w:rsidRDefault="00033359" w:rsidP="00225A18">
      <w:pPr>
        <w:spacing w:line="480" w:lineRule="auto"/>
        <w:ind w:firstLine="720"/>
        <w:jc w:val="both"/>
        <w:rPr>
          <w:rFonts w:ascii="Calibri" w:hAnsi="Calibri" w:cs="Calibri"/>
        </w:rPr>
      </w:pPr>
    </w:p>
    <w:p w14:paraId="753E4D96" w14:textId="6294A13E" w:rsidR="00033359" w:rsidRPr="00A1321E" w:rsidRDefault="00033359" w:rsidP="00225A18">
      <w:pPr>
        <w:spacing w:line="480" w:lineRule="auto"/>
        <w:jc w:val="both"/>
        <w:rPr>
          <w:rFonts w:ascii="Calibri" w:hAnsi="Calibri" w:cs="Calibri"/>
          <w:b/>
        </w:rPr>
      </w:pPr>
      <w:r w:rsidRPr="00A1321E">
        <w:rPr>
          <w:rFonts w:ascii="Calibri" w:hAnsi="Calibri" w:cs="Calibri"/>
          <w:b/>
        </w:rPr>
        <w:t>2. Some Initial Characterisations</w:t>
      </w:r>
      <w:r w:rsidR="008D18C1">
        <w:rPr>
          <w:rFonts w:ascii="Calibri" w:hAnsi="Calibri" w:cs="Calibri"/>
          <w:b/>
        </w:rPr>
        <w:t>.</w:t>
      </w:r>
    </w:p>
    <w:p w14:paraId="0E07BE5B" w14:textId="1C615E7C" w:rsidR="00090F2F" w:rsidRPr="00A1321E" w:rsidRDefault="00033359" w:rsidP="00225A18">
      <w:pPr>
        <w:spacing w:line="480" w:lineRule="auto"/>
        <w:jc w:val="both"/>
        <w:rPr>
          <w:rFonts w:ascii="Calibri" w:hAnsi="Calibri" w:cs="Calibri"/>
        </w:rPr>
      </w:pPr>
      <w:r w:rsidRPr="00A1321E">
        <w:rPr>
          <w:rFonts w:ascii="Calibri" w:hAnsi="Calibri" w:cs="Calibri"/>
        </w:rPr>
        <w:t>Within the Western philosophical tradition of the last five hundred years, thinking about the nature of humility has been consistently shaped by the reflection on the scientific enterprise, which came to be the most epistemically authoritative institution of late modernity. Granted, the specific character of those reflections often changed, often due to internal developments within the sciences</w:t>
      </w:r>
      <w:r w:rsidR="00EA02D5" w:rsidRPr="00A1321E">
        <w:rPr>
          <w:rFonts w:ascii="Calibri" w:hAnsi="Calibri" w:cs="Calibri"/>
        </w:rPr>
        <w:t>. A new sense of temporal humility was made possible in the latter half of the 17</w:t>
      </w:r>
      <w:r w:rsidR="00EA02D5" w:rsidRPr="00A1321E">
        <w:rPr>
          <w:rFonts w:ascii="Calibri" w:hAnsi="Calibri" w:cs="Calibri"/>
          <w:vertAlign w:val="superscript"/>
        </w:rPr>
        <w:t>th</w:t>
      </w:r>
      <w:r w:rsidR="00EA02D5" w:rsidRPr="00A1321E">
        <w:rPr>
          <w:rFonts w:ascii="Calibri" w:hAnsi="Calibri" w:cs="Calibri"/>
        </w:rPr>
        <w:t xml:space="preserve"> century by radical developments in geology, which established the idea of ‘deep time’ (Rudwick 2007). Nowadays, </w:t>
      </w:r>
      <w:r w:rsidR="00090F2F">
        <w:rPr>
          <w:rFonts w:ascii="Calibri" w:hAnsi="Calibri" w:cs="Calibri"/>
        </w:rPr>
        <w:t xml:space="preserve">different scientific disciplines can illustrate different kinds of limitation </w:t>
      </w:r>
      <w:r w:rsidR="00EA02D5" w:rsidRPr="00A1321E">
        <w:rPr>
          <w:rFonts w:ascii="Calibri" w:hAnsi="Calibri" w:cs="Calibri"/>
        </w:rPr>
        <w:t>to our</w:t>
      </w:r>
      <w:r w:rsidR="00090F2F">
        <w:rPr>
          <w:rFonts w:ascii="Calibri" w:hAnsi="Calibri" w:cs="Calibri"/>
        </w:rPr>
        <w:t xml:space="preserve"> efforts to expand our</w:t>
      </w:r>
      <w:r w:rsidR="00EA02D5" w:rsidRPr="00A1321E">
        <w:rPr>
          <w:rFonts w:ascii="Calibri" w:hAnsi="Calibri" w:cs="Calibri"/>
        </w:rPr>
        <w:t xml:space="preserve"> knowledge, certainty, and capacity along </w:t>
      </w:r>
      <w:r w:rsidR="006B78B0" w:rsidRPr="00A1321E">
        <w:rPr>
          <w:rFonts w:ascii="Calibri" w:hAnsi="Calibri" w:cs="Calibri"/>
        </w:rPr>
        <w:t>spatial and temporal scales.</w:t>
      </w:r>
      <w:r w:rsidR="00090F2F">
        <w:rPr>
          <w:rFonts w:ascii="Calibri" w:hAnsi="Calibri" w:cs="Calibri"/>
        </w:rPr>
        <w:t xml:space="preserve"> An interesting case are the historical sciences, like palaeontology, where we cannot (currently) employ experimentation, one of our main types of epistemic practices. The philosopher of the historical sciences, Derek Turner, uses this as to motivate a humble sense that ‘</w:t>
      </w:r>
      <w:r w:rsidR="00090F2F" w:rsidRPr="00090F2F">
        <w:rPr>
          <w:rFonts w:ascii="Calibri" w:hAnsi="Calibri" w:cs="Calibri"/>
        </w:rPr>
        <w:t>our inability to intervene in the past</w:t>
      </w:r>
      <w:r w:rsidR="00090F2F">
        <w:rPr>
          <w:rFonts w:ascii="Calibri" w:hAnsi="Calibri" w:cs="Calibri"/>
        </w:rPr>
        <w:t xml:space="preserve"> …</w:t>
      </w:r>
      <w:r w:rsidR="00090F2F" w:rsidRPr="00090F2F">
        <w:rPr>
          <w:rFonts w:ascii="Calibri" w:hAnsi="Calibri" w:cs="Calibri"/>
        </w:rPr>
        <w:t>limits our knowledge of the past’ (2007:24)</w:t>
      </w:r>
      <w:r w:rsidR="00090F2F">
        <w:rPr>
          <w:rFonts w:ascii="Calibri" w:hAnsi="Calibri" w:cs="Calibri"/>
        </w:rPr>
        <w:t>. When</w:t>
      </w:r>
      <w:r w:rsidR="007837BC">
        <w:rPr>
          <w:rFonts w:ascii="Calibri" w:hAnsi="Calibri" w:cs="Calibri"/>
        </w:rPr>
        <w:t xml:space="preserve"> we reflect carefully on specific sciences, many forms of humility emerge.</w:t>
      </w:r>
    </w:p>
    <w:p w14:paraId="4B070CBC" w14:textId="4BBE09BC" w:rsidR="006B78B0" w:rsidRPr="00A1321E" w:rsidRDefault="00EA02D5" w:rsidP="00225A18">
      <w:pPr>
        <w:spacing w:line="480" w:lineRule="auto"/>
        <w:jc w:val="both"/>
        <w:rPr>
          <w:rFonts w:ascii="Calibri" w:hAnsi="Calibri" w:cs="Calibri"/>
        </w:rPr>
      </w:pPr>
      <w:r w:rsidRPr="00A1321E">
        <w:rPr>
          <w:rFonts w:ascii="Calibri" w:hAnsi="Calibri" w:cs="Calibri"/>
        </w:rPr>
        <w:tab/>
      </w:r>
      <w:r w:rsidR="006B78B0" w:rsidRPr="00A1321E">
        <w:rPr>
          <w:rFonts w:ascii="Calibri" w:hAnsi="Calibri" w:cs="Calibri"/>
        </w:rPr>
        <w:t>The sciences have contributed many images and metaphors of humility to our ways of conceiving of the nature of humility. Among the most popular are the exploratory metaphors of ‘discovery’, ‘ongoing quest for knowledge’, ‘pushing the frontiers of human understanding’ and other slogans that affirm our current epistemic limitations and a related commitment to overcome them. Consider two famous images</w:t>
      </w:r>
      <w:r w:rsidR="0040563F" w:rsidRPr="00A1321E">
        <w:rPr>
          <w:rFonts w:ascii="Calibri" w:hAnsi="Calibri" w:cs="Calibri"/>
        </w:rPr>
        <w:t>:</w:t>
      </w:r>
    </w:p>
    <w:p w14:paraId="21FC6D7A" w14:textId="77777777" w:rsidR="006B78B0" w:rsidRPr="00A1321E" w:rsidRDefault="006B78B0" w:rsidP="00225A18">
      <w:pPr>
        <w:spacing w:line="480" w:lineRule="auto"/>
        <w:jc w:val="both"/>
        <w:rPr>
          <w:rFonts w:ascii="Calibri" w:hAnsi="Calibri" w:cs="Calibri"/>
        </w:rPr>
      </w:pPr>
    </w:p>
    <w:p w14:paraId="53985554" w14:textId="70D95A09" w:rsidR="008E33DA" w:rsidRPr="00A1321E" w:rsidRDefault="00C302C2" w:rsidP="00225A18">
      <w:pPr>
        <w:pStyle w:val="ListParagraph"/>
        <w:numPr>
          <w:ilvl w:val="0"/>
          <w:numId w:val="20"/>
        </w:numPr>
        <w:spacing w:line="480" w:lineRule="auto"/>
        <w:jc w:val="both"/>
        <w:rPr>
          <w:rFonts w:ascii="Calibri" w:hAnsi="Calibri" w:cs="Calibri"/>
        </w:rPr>
      </w:pPr>
      <w:r w:rsidRPr="00A1321E">
        <w:rPr>
          <w:rFonts w:ascii="Calibri" w:hAnsi="Calibri" w:cs="Calibri"/>
        </w:rPr>
        <w:t>Sir Isaac Newton</w:t>
      </w:r>
      <w:r w:rsidR="006B78B0" w:rsidRPr="00A1321E">
        <w:rPr>
          <w:rFonts w:ascii="Calibri" w:hAnsi="Calibri" w:cs="Calibri"/>
        </w:rPr>
        <w:t xml:space="preserve"> offered the famous image of the humble scientist, ‘standing on the shoulders of giants’ (in Turnbull 1959: 416). Although insincere in Newton’s own case, the image nicely expresses an </w:t>
      </w:r>
      <w:r w:rsidRPr="00A1321E">
        <w:rPr>
          <w:rFonts w:ascii="Calibri" w:hAnsi="Calibri" w:cs="Calibri"/>
          <w:i/>
        </w:rPr>
        <w:t>intergenerational conception of humility</w:t>
      </w:r>
      <w:r w:rsidR="006B78B0" w:rsidRPr="00A1321E">
        <w:rPr>
          <w:rFonts w:ascii="Calibri" w:hAnsi="Calibri" w:cs="Calibri"/>
        </w:rPr>
        <w:t xml:space="preserve">, the ways that </w:t>
      </w:r>
      <w:r w:rsidR="006B78B0" w:rsidRPr="00A1321E">
        <w:rPr>
          <w:rFonts w:ascii="Calibri" w:hAnsi="Calibri" w:cs="Calibri"/>
        </w:rPr>
        <w:lastRenderedPageBreak/>
        <w:t>each successive generation of enquirers builds upon</w:t>
      </w:r>
      <w:r w:rsidRPr="00A1321E">
        <w:rPr>
          <w:rFonts w:ascii="Calibri" w:hAnsi="Calibri" w:cs="Calibri"/>
        </w:rPr>
        <w:t xml:space="preserve"> </w:t>
      </w:r>
      <w:r w:rsidR="006B78B0" w:rsidRPr="00A1321E">
        <w:rPr>
          <w:rFonts w:ascii="Calibri" w:hAnsi="Calibri" w:cs="Calibri"/>
        </w:rPr>
        <w:t>the contributions of the former.</w:t>
      </w:r>
      <w:r w:rsidR="008E33DA" w:rsidRPr="00A1321E">
        <w:rPr>
          <w:rFonts w:ascii="Calibri" w:hAnsi="Calibri" w:cs="Calibri"/>
        </w:rPr>
        <w:t xml:space="preserve"> </w:t>
      </w:r>
      <w:r w:rsidR="0040563F" w:rsidRPr="00A1321E">
        <w:rPr>
          <w:rFonts w:ascii="Calibri" w:hAnsi="Calibri" w:cs="Calibri"/>
        </w:rPr>
        <w:t>The image informed the sociologist of science, Robert K. Merton, when developing his famous ‘norms of scientific enquiry’, even to the point that he devoted an entire book to tracing the history of the ‘shoulders of giants’ phrase (Merton 1942, 1965).</w:t>
      </w:r>
      <w:r w:rsidR="0040563F" w:rsidRPr="00A1321E">
        <w:rPr>
          <w:rStyle w:val="FootnoteReference"/>
          <w:rFonts w:ascii="Calibri" w:hAnsi="Calibri" w:cs="Calibri"/>
        </w:rPr>
        <w:footnoteReference w:id="1"/>
      </w:r>
    </w:p>
    <w:p w14:paraId="415EDEAF" w14:textId="43CDD154" w:rsidR="008E33DA" w:rsidRPr="00A1321E" w:rsidRDefault="008E33DA" w:rsidP="00225A18">
      <w:pPr>
        <w:pStyle w:val="ListParagraph"/>
        <w:spacing w:line="480" w:lineRule="auto"/>
        <w:jc w:val="both"/>
        <w:rPr>
          <w:rFonts w:ascii="Calibri" w:hAnsi="Calibri" w:cs="Calibri"/>
        </w:rPr>
      </w:pPr>
    </w:p>
    <w:p w14:paraId="4D9454DE" w14:textId="09A4238A" w:rsidR="00C302C2" w:rsidRPr="00A1321E" w:rsidRDefault="006B78B0" w:rsidP="00225A18">
      <w:pPr>
        <w:pStyle w:val="ListParagraph"/>
        <w:numPr>
          <w:ilvl w:val="0"/>
          <w:numId w:val="20"/>
        </w:numPr>
        <w:spacing w:line="480" w:lineRule="auto"/>
        <w:jc w:val="both"/>
        <w:rPr>
          <w:rFonts w:ascii="Calibri" w:hAnsi="Calibri" w:cs="Calibri"/>
        </w:rPr>
      </w:pPr>
      <w:r w:rsidRPr="00A1321E">
        <w:rPr>
          <w:rFonts w:ascii="Calibri" w:hAnsi="Calibri" w:cs="Calibri"/>
        </w:rPr>
        <w:t xml:space="preserve">Joseph Priestley </w:t>
      </w:r>
      <w:r w:rsidR="008E33DA" w:rsidRPr="00A1321E">
        <w:rPr>
          <w:rFonts w:ascii="Calibri" w:hAnsi="Calibri" w:cs="Calibri"/>
        </w:rPr>
        <w:t xml:space="preserve">offered a rather beautiful image of epistemic humility when reflecting on the generative character of new discoveries: </w:t>
      </w:r>
      <w:r w:rsidR="00C302C2" w:rsidRPr="00A1321E">
        <w:rPr>
          <w:rFonts w:ascii="Calibri" w:hAnsi="Calibri" w:cs="Calibri"/>
        </w:rPr>
        <w:t>‘</w:t>
      </w:r>
      <w:r w:rsidR="008E33DA" w:rsidRPr="00A1321E">
        <w:rPr>
          <w:rFonts w:ascii="Calibri" w:hAnsi="Calibri" w:cs="Calibri"/>
        </w:rPr>
        <w:t>[t]</w:t>
      </w:r>
      <w:r w:rsidR="00C302C2" w:rsidRPr="00A1321E">
        <w:rPr>
          <w:rFonts w:ascii="Calibri" w:hAnsi="Calibri" w:cs="Calibri"/>
        </w:rPr>
        <w:t>he greater is the circle of light, the greater is the boundary of the darkness by which it is confined’</w:t>
      </w:r>
      <w:r w:rsidR="008E33DA" w:rsidRPr="00A1321E">
        <w:rPr>
          <w:rFonts w:ascii="Calibri" w:hAnsi="Calibri" w:cs="Calibri"/>
        </w:rPr>
        <w:t>, such that ‘</w:t>
      </w:r>
      <w:r w:rsidR="00C302C2" w:rsidRPr="00A1321E">
        <w:rPr>
          <w:rFonts w:ascii="Calibri" w:hAnsi="Calibri" w:cs="Calibri"/>
        </w:rPr>
        <w:t>the more light we get, the more thankful we ought to be</w:t>
      </w:r>
      <w:r w:rsidR="008E33DA" w:rsidRPr="00A1321E">
        <w:rPr>
          <w:rFonts w:ascii="Calibri" w:hAnsi="Calibri" w:cs="Calibri"/>
        </w:rPr>
        <w:t>’ (Priestley 1790, 1: xviii–xix).</w:t>
      </w:r>
      <w:r w:rsidR="008E33DA" w:rsidRPr="00A1321E">
        <w:rPr>
          <w:rStyle w:val="FootnoteReference"/>
          <w:rFonts w:ascii="Calibri" w:hAnsi="Calibri" w:cs="Calibri"/>
        </w:rPr>
        <w:footnoteReference w:id="2"/>
      </w:r>
      <w:r w:rsidR="008E33DA" w:rsidRPr="00A1321E">
        <w:rPr>
          <w:rFonts w:ascii="Calibri" w:hAnsi="Calibri" w:cs="Calibri"/>
        </w:rPr>
        <w:t xml:space="preserve"> This is an expression of a</w:t>
      </w:r>
      <w:r w:rsidRPr="00A1321E">
        <w:rPr>
          <w:rFonts w:ascii="Calibri" w:hAnsi="Calibri" w:cs="Calibri"/>
        </w:rPr>
        <w:t xml:space="preserve"> </w:t>
      </w:r>
      <w:r w:rsidRPr="00A1321E">
        <w:rPr>
          <w:rFonts w:ascii="Calibri" w:hAnsi="Calibri" w:cs="Calibri"/>
          <w:i/>
        </w:rPr>
        <w:t>dynamic conception of humility</w:t>
      </w:r>
      <w:r w:rsidR="008E33DA" w:rsidRPr="00A1321E">
        <w:rPr>
          <w:rFonts w:ascii="Calibri" w:hAnsi="Calibri" w:cs="Calibri"/>
        </w:rPr>
        <w:t xml:space="preserve"> as a disposition that incorporates this sense of the transitory and potentially correctible character of our current ignorance.</w:t>
      </w:r>
      <w:r w:rsidR="008E33DA" w:rsidRPr="00A1321E">
        <w:rPr>
          <w:rStyle w:val="FootnoteReference"/>
          <w:rFonts w:ascii="Calibri" w:hAnsi="Calibri" w:cs="Calibri"/>
        </w:rPr>
        <w:footnoteReference w:id="3"/>
      </w:r>
    </w:p>
    <w:p w14:paraId="78F42E42" w14:textId="61C1F37D" w:rsidR="0040563F" w:rsidRPr="00A1321E" w:rsidRDefault="0040563F" w:rsidP="00225A18">
      <w:pPr>
        <w:spacing w:line="480" w:lineRule="auto"/>
        <w:jc w:val="both"/>
        <w:rPr>
          <w:rFonts w:ascii="Calibri" w:hAnsi="Calibri" w:cs="Calibri"/>
        </w:rPr>
      </w:pPr>
    </w:p>
    <w:p w14:paraId="68A6DB63" w14:textId="0C9D48A9" w:rsidR="0040563F" w:rsidRPr="00A1321E" w:rsidRDefault="0040563F" w:rsidP="00225A18">
      <w:pPr>
        <w:spacing w:line="480" w:lineRule="auto"/>
        <w:jc w:val="both"/>
        <w:rPr>
          <w:rFonts w:ascii="Calibri" w:hAnsi="Calibri" w:cs="Calibri"/>
        </w:rPr>
      </w:pPr>
      <w:r w:rsidRPr="00A1321E">
        <w:rPr>
          <w:rFonts w:ascii="Calibri" w:hAnsi="Calibri" w:cs="Calibri"/>
        </w:rPr>
        <w:t>The ‘shoulders of giants’ and ‘circle of light’ images are powerful ways of conveying and even inspiring humility. They also point to some general points of contact between humility and science.</w:t>
      </w:r>
    </w:p>
    <w:p w14:paraId="18A4F7E0" w14:textId="77777777" w:rsidR="008E33DA" w:rsidRPr="00A1321E" w:rsidRDefault="008E33DA" w:rsidP="00225A18">
      <w:pPr>
        <w:spacing w:line="480" w:lineRule="auto"/>
        <w:jc w:val="both"/>
        <w:rPr>
          <w:rFonts w:ascii="Calibri" w:hAnsi="Calibri" w:cs="Calibri"/>
        </w:rPr>
      </w:pPr>
    </w:p>
    <w:p w14:paraId="6DE7C363" w14:textId="6C8E130C" w:rsidR="00C302C2" w:rsidRPr="00A1321E" w:rsidRDefault="00C302C2" w:rsidP="00225A18">
      <w:pPr>
        <w:pStyle w:val="ListParagraph"/>
        <w:numPr>
          <w:ilvl w:val="0"/>
          <w:numId w:val="21"/>
        </w:numPr>
        <w:spacing w:line="480" w:lineRule="auto"/>
        <w:jc w:val="both"/>
        <w:rPr>
          <w:rFonts w:ascii="Calibri" w:hAnsi="Calibri" w:cs="Calibri"/>
        </w:rPr>
      </w:pPr>
      <w:r w:rsidRPr="00A1321E">
        <w:rPr>
          <w:rFonts w:ascii="Calibri" w:hAnsi="Calibri" w:cs="Calibri"/>
          <w:i/>
        </w:rPr>
        <w:t>The epistemic imperatives of scientific enquiry</w:t>
      </w:r>
      <w:r w:rsidR="0040563F" w:rsidRPr="00A1321E">
        <w:rPr>
          <w:rFonts w:ascii="Calibri" w:hAnsi="Calibri" w:cs="Calibri"/>
        </w:rPr>
        <w:t>:</w:t>
      </w:r>
      <w:r w:rsidRPr="00A1321E">
        <w:rPr>
          <w:rFonts w:ascii="Calibri" w:hAnsi="Calibri" w:cs="Calibri"/>
        </w:rPr>
        <w:t xml:space="preserve"> a guiding desire to gain knowledge and understanding of the empirical world, at the micro and macro spatial and temporal scales</w:t>
      </w:r>
      <w:r w:rsidR="0040563F" w:rsidRPr="00A1321E">
        <w:rPr>
          <w:rFonts w:ascii="Calibri" w:hAnsi="Calibri" w:cs="Calibri"/>
        </w:rPr>
        <w:t>.</w:t>
      </w:r>
      <w:r w:rsidRPr="00A1321E">
        <w:rPr>
          <w:rFonts w:ascii="Calibri" w:hAnsi="Calibri" w:cs="Calibri"/>
        </w:rPr>
        <w:t xml:space="preserve"> </w:t>
      </w:r>
      <w:r w:rsidR="0040563F" w:rsidRPr="00A1321E">
        <w:rPr>
          <w:rFonts w:ascii="Calibri" w:hAnsi="Calibri" w:cs="Calibri"/>
        </w:rPr>
        <w:t xml:space="preserve">This reflects an acquisitionist value theory, according to which the primary aim </w:t>
      </w:r>
      <w:r w:rsidR="0040563F" w:rsidRPr="00A1321E">
        <w:rPr>
          <w:rFonts w:ascii="Calibri" w:hAnsi="Calibri" w:cs="Calibri"/>
        </w:rPr>
        <w:lastRenderedPageBreak/>
        <w:t xml:space="preserve">of science is the acquisition of epistemic goods, which in turn lends salience to virtues or traits believed to contribute to that aim </w:t>
      </w:r>
      <w:r w:rsidRPr="00A1321E">
        <w:rPr>
          <w:rFonts w:ascii="Calibri" w:hAnsi="Calibri" w:cs="Calibri"/>
        </w:rPr>
        <w:t xml:space="preserve">(Manson 2012). </w:t>
      </w:r>
      <w:r w:rsidR="0040563F" w:rsidRPr="00A1321E">
        <w:rPr>
          <w:rFonts w:ascii="Calibri" w:hAnsi="Calibri" w:cs="Calibri"/>
        </w:rPr>
        <w:t xml:space="preserve">Since an explicit aspiration to acquire epistemic goods incorporates awareness of current deficiencies in our stock of epistemic goods, one can interpret an acquisitionist epistemic imperative of science </w:t>
      </w:r>
      <w:r w:rsidRPr="00A1321E">
        <w:rPr>
          <w:rFonts w:ascii="Calibri" w:hAnsi="Calibri" w:cs="Calibri"/>
        </w:rPr>
        <w:t>as expressi</w:t>
      </w:r>
      <w:r w:rsidR="0040563F" w:rsidRPr="00A1321E">
        <w:rPr>
          <w:rFonts w:ascii="Calibri" w:hAnsi="Calibri" w:cs="Calibri"/>
        </w:rPr>
        <w:t>v</w:t>
      </w:r>
      <w:r w:rsidRPr="00A1321E">
        <w:rPr>
          <w:rFonts w:ascii="Calibri" w:hAnsi="Calibri" w:cs="Calibri"/>
        </w:rPr>
        <w:t xml:space="preserve">e of a fundamental </w:t>
      </w:r>
      <w:r w:rsidRPr="00A1321E">
        <w:rPr>
          <w:rFonts w:ascii="Calibri" w:hAnsi="Calibri" w:cs="Calibri"/>
          <w:i/>
        </w:rPr>
        <w:t>humility</w:t>
      </w:r>
      <w:r w:rsidRPr="00A1321E">
        <w:rPr>
          <w:rFonts w:ascii="Calibri" w:hAnsi="Calibri" w:cs="Calibri"/>
        </w:rPr>
        <w:t>.</w:t>
      </w:r>
    </w:p>
    <w:p w14:paraId="20A504C5" w14:textId="77777777" w:rsidR="0040563F" w:rsidRPr="00A1321E" w:rsidRDefault="0040563F" w:rsidP="00225A18">
      <w:pPr>
        <w:pStyle w:val="ListParagraph"/>
        <w:spacing w:line="480" w:lineRule="auto"/>
        <w:jc w:val="both"/>
        <w:rPr>
          <w:rFonts w:ascii="Calibri" w:hAnsi="Calibri" w:cs="Calibri"/>
        </w:rPr>
      </w:pPr>
    </w:p>
    <w:p w14:paraId="6F3F93D7" w14:textId="588A8CD3" w:rsidR="00C302C2" w:rsidRPr="00A1321E" w:rsidRDefault="00C302C2" w:rsidP="00225A18">
      <w:pPr>
        <w:pStyle w:val="ListParagraph"/>
        <w:numPr>
          <w:ilvl w:val="0"/>
          <w:numId w:val="21"/>
        </w:numPr>
        <w:spacing w:line="480" w:lineRule="auto"/>
        <w:jc w:val="both"/>
        <w:rPr>
          <w:rFonts w:ascii="Calibri" w:hAnsi="Calibri" w:cs="Calibri"/>
        </w:rPr>
      </w:pPr>
      <w:r w:rsidRPr="00A1321E">
        <w:rPr>
          <w:rFonts w:ascii="Calibri" w:hAnsi="Calibri" w:cs="Calibri"/>
          <w:i/>
        </w:rPr>
        <w:t>The epistemic discipline of scientific enquiry</w:t>
      </w:r>
      <w:r w:rsidR="000E2AA7" w:rsidRPr="00A1321E">
        <w:rPr>
          <w:rFonts w:ascii="Calibri" w:hAnsi="Calibri" w:cs="Calibri"/>
        </w:rPr>
        <w:t xml:space="preserve">: participation in scientific enquiry includes an acceptance of the need for </w:t>
      </w:r>
      <w:r w:rsidRPr="00A1321E">
        <w:rPr>
          <w:rFonts w:ascii="Calibri" w:hAnsi="Calibri" w:cs="Calibri"/>
        </w:rPr>
        <w:t xml:space="preserve">scientific practitioners </w:t>
      </w:r>
      <w:r w:rsidR="000E2AA7" w:rsidRPr="00A1321E">
        <w:rPr>
          <w:rFonts w:ascii="Calibri" w:hAnsi="Calibri" w:cs="Calibri"/>
        </w:rPr>
        <w:t xml:space="preserve">to </w:t>
      </w:r>
      <w:r w:rsidRPr="00A1321E">
        <w:rPr>
          <w:rFonts w:ascii="Calibri" w:hAnsi="Calibri" w:cs="Calibri"/>
        </w:rPr>
        <w:t>submit themselves to</w:t>
      </w:r>
      <w:r w:rsidR="000E2AA7" w:rsidRPr="00A1321E">
        <w:rPr>
          <w:rFonts w:ascii="Calibri" w:hAnsi="Calibri" w:cs="Calibri"/>
        </w:rPr>
        <w:t xml:space="preserve"> various forms of epistemic, practical, and even moral self-discipline. Celebrants of science are prone to associate such voluntary self-disciplining with humility owing to the influence of postlapsarian Christian doctrines of the Fall on early modern natural philosophy. To submit oneself to the methodological strictures of science, such as Newton’s ‘Rules of Reasoning’, expresses an acceptance of the default epistemic corruption of humanity. Consider the ‘Idols of the Mind’, described by Sir Francis Bacon, the array of intrinsic and acquired epistemic vices and failings that, on his analysis, systematically impeded earlier projects of enquiry into nature. As he argues in </w:t>
      </w:r>
      <w:r w:rsidR="000E2AA7" w:rsidRPr="00A1321E">
        <w:rPr>
          <w:rFonts w:ascii="Calibri" w:hAnsi="Calibri" w:cs="Calibri"/>
          <w:i/>
        </w:rPr>
        <w:t>Novum Organum</w:t>
      </w:r>
      <w:r w:rsidR="000E2AA7" w:rsidRPr="00A1321E">
        <w:rPr>
          <w:rFonts w:ascii="Calibri" w:hAnsi="Calibri" w:cs="Calibri"/>
        </w:rPr>
        <w:t xml:space="preserve">, the willing submission to the external normative constraints of scientific method enables proper self-rectification of the epistemically disruptive impulses, desires, and temptations of our Idolic Mind—a complex story told by Sorana Corneanu in </w:t>
      </w:r>
      <w:r w:rsidR="000E2AA7" w:rsidRPr="00A1321E">
        <w:rPr>
          <w:rFonts w:ascii="Calibri" w:hAnsi="Calibri" w:cs="Calibri"/>
          <w:i/>
        </w:rPr>
        <w:t>Regimens of the Mind</w:t>
      </w:r>
      <w:r w:rsidR="000E2AA7" w:rsidRPr="00A1321E">
        <w:rPr>
          <w:rFonts w:ascii="Calibri" w:hAnsi="Calibri" w:cs="Calibri"/>
        </w:rPr>
        <w:t xml:space="preserve"> (Corneanu 2011). Although modern celebrants of science drop the theology, they still retain the association of humility and scientific discipline, as when Merton praises the sciences as </w:t>
      </w:r>
      <w:r w:rsidRPr="00A1321E">
        <w:rPr>
          <w:rFonts w:ascii="Calibri" w:hAnsi="Calibri" w:cs="Calibri"/>
        </w:rPr>
        <w:t>‘institutionalised humility’</w:t>
      </w:r>
      <w:r w:rsidR="000E2AA7" w:rsidRPr="00A1321E">
        <w:rPr>
          <w:rFonts w:ascii="Calibri" w:hAnsi="Calibri" w:cs="Calibri"/>
        </w:rPr>
        <w:t>.</w:t>
      </w:r>
    </w:p>
    <w:p w14:paraId="1CBCD5C7" w14:textId="77777777" w:rsidR="000E2AA7" w:rsidRPr="00A1321E" w:rsidRDefault="000E2AA7" w:rsidP="00225A18">
      <w:pPr>
        <w:spacing w:line="480" w:lineRule="auto"/>
        <w:jc w:val="both"/>
        <w:rPr>
          <w:rFonts w:ascii="Calibri" w:hAnsi="Calibri" w:cs="Calibri"/>
        </w:rPr>
      </w:pPr>
    </w:p>
    <w:p w14:paraId="22CC538A" w14:textId="5507B4AE" w:rsidR="00C302C2" w:rsidRPr="00A1321E" w:rsidRDefault="00C302C2" w:rsidP="00225A18">
      <w:pPr>
        <w:pStyle w:val="ListParagraph"/>
        <w:numPr>
          <w:ilvl w:val="0"/>
          <w:numId w:val="21"/>
        </w:numPr>
        <w:spacing w:line="480" w:lineRule="auto"/>
        <w:jc w:val="both"/>
        <w:rPr>
          <w:rFonts w:ascii="Calibri" w:hAnsi="Calibri" w:cs="Calibri"/>
        </w:rPr>
      </w:pPr>
      <w:r w:rsidRPr="00A1321E">
        <w:rPr>
          <w:rFonts w:ascii="Calibri" w:hAnsi="Calibri" w:cs="Calibri"/>
          <w:i/>
        </w:rPr>
        <w:lastRenderedPageBreak/>
        <w:t>Reflective humility</w:t>
      </w:r>
      <w:r w:rsidR="000E2AA7" w:rsidRPr="00A1321E">
        <w:rPr>
          <w:rFonts w:ascii="Calibri" w:hAnsi="Calibri" w:cs="Calibri"/>
        </w:rPr>
        <w:t>:</w:t>
      </w:r>
      <w:r w:rsidRPr="00A1321E">
        <w:rPr>
          <w:rFonts w:ascii="Calibri" w:hAnsi="Calibri" w:cs="Calibri"/>
        </w:rPr>
        <w:t xml:space="preserve"> </w:t>
      </w:r>
      <w:r w:rsidR="000E2AA7" w:rsidRPr="00A1321E">
        <w:rPr>
          <w:rFonts w:ascii="Calibri" w:hAnsi="Calibri" w:cs="Calibri"/>
        </w:rPr>
        <w:t xml:space="preserve">systematic reflection on the practice of science and their fruits are a useful focus and aid to wider </w:t>
      </w:r>
      <w:r w:rsidRPr="00A1321E">
        <w:rPr>
          <w:rFonts w:ascii="Calibri" w:hAnsi="Calibri" w:cs="Calibri"/>
        </w:rPr>
        <w:t>philosophical reflection on the nature and limitations of our epistemic capacities</w:t>
      </w:r>
      <w:r w:rsidR="00DA0C0B" w:rsidRPr="00A1321E">
        <w:rPr>
          <w:rFonts w:ascii="Calibri" w:hAnsi="Calibri" w:cs="Calibri"/>
        </w:rPr>
        <w:t xml:space="preserve"> and situation</w:t>
      </w:r>
      <w:r w:rsidR="000E2AA7" w:rsidRPr="00A1321E">
        <w:rPr>
          <w:rFonts w:ascii="Calibri" w:hAnsi="Calibri" w:cs="Calibri"/>
        </w:rPr>
        <w:t>. This is partly due to the sheer practical and theoretical complexity of the sciences,</w:t>
      </w:r>
      <w:r w:rsidR="00DA0C0B" w:rsidRPr="00A1321E">
        <w:rPr>
          <w:rFonts w:ascii="Calibri" w:hAnsi="Calibri" w:cs="Calibri"/>
        </w:rPr>
        <w:t xml:space="preserve"> of course, and partly due to the special roles in the epistemology of science of concepts themes adjacent to humility – of certainty, dependence, fallibility, and so on. Think of Karl Popper’s conception of science as the fallible, self-correcting process of ‘problem-solving’, proceeding by ‘conjectures and refutations’ aimed at ‘falsification’ of tentatively-advanced hypotheses (Popper 1959, 1963).</w:t>
      </w:r>
      <w:r w:rsidR="00D243DF" w:rsidRPr="00A1321E">
        <w:rPr>
          <w:rStyle w:val="FootnoteReference"/>
          <w:rFonts w:ascii="Calibri" w:hAnsi="Calibri" w:cs="Calibri"/>
        </w:rPr>
        <w:footnoteReference w:id="4"/>
      </w:r>
      <w:r w:rsidR="00DA0C0B" w:rsidRPr="00A1321E">
        <w:rPr>
          <w:rFonts w:ascii="Calibri" w:hAnsi="Calibri" w:cs="Calibri"/>
        </w:rPr>
        <w:t xml:space="preserve"> Among contemporary philosophers of science, Hasok Chang argues that </w:t>
      </w:r>
      <w:r w:rsidRPr="00A1321E">
        <w:rPr>
          <w:rFonts w:ascii="Calibri" w:hAnsi="Calibri" w:cs="Calibri"/>
        </w:rPr>
        <w:t>‘[t]rue realism ought to consist in a humble admission of the existence of beings that do not obey us. It is hubris to grant the existence of objective reality and then presume to predict and control it perfectly’ (2012:239)</w:t>
      </w:r>
      <w:r w:rsidR="00D243DF" w:rsidRPr="00A1321E">
        <w:rPr>
          <w:rFonts w:ascii="Calibri" w:hAnsi="Calibri" w:cs="Calibri"/>
        </w:rPr>
        <w:t>.</w:t>
      </w:r>
    </w:p>
    <w:p w14:paraId="13AD9ABF" w14:textId="3AFAE8A9" w:rsidR="00C302C2" w:rsidRDefault="00C302C2" w:rsidP="00225A18">
      <w:pPr>
        <w:spacing w:line="480" w:lineRule="auto"/>
        <w:jc w:val="both"/>
        <w:rPr>
          <w:rFonts w:ascii="Calibri" w:hAnsi="Calibri" w:cs="Calibri"/>
        </w:rPr>
      </w:pPr>
    </w:p>
    <w:p w14:paraId="46BC5EFB" w14:textId="77777777" w:rsidR="0018679D" w:rsidRPr="00A1321E" w:rsidRDefault="0018679D" w:rsidP="00225A18">
      <w:pPr>
        <w:spacing w:line="480" w:lineRule="auto"/>
        <w:jc w:val="both"/>
        <w:rPr>
          <w:rFonts w:ascii="Calibri" w:hAnsi="Calibri" w:cs="Calibri"/>
        </w:rPr>
      </w:pPr>
    </w:p>
    <w:p w14:paraId="34197A0B" w14:textId="4BF84B88" w:rsidR="000961B8" w:rsidRPr="000961B8" w:rsidRDefault="000961B8" w:rsidP="00225A18">
      <w:pPr>
        <w:spacing w:line="480" w:lineRule="auto"/>
        <w:jc w:val="both"/>
        <w:rPr>
          <w:rFonts w:ascii="Calibri" w:hAnsi="Calibri" w:cs="Calibri"/>
          <w:b/>
        </w:rPr>
      </w:pPr>
      <w:r>
        <w:rPr>
          <w:rFonts w:ascii="Calibri" w:hAnsi="Calibri" w:cs="Calibri"/>
          <w:b/>
        </w:rPr>
        <w:t>3. Some Broad Claims.</w:t>
      </w:r>
    </w:p>
    <w:p w14:paraId="3BEAA2FA" w14:textId="144B9ED8" w:rsidR="00DA0C0B" w:rsidRPr="00A1321E" w:rsidRDefault="00D243DF" w:rsidP="00225A18">
      <w:pPr>
        <w:spacing w:line="480" w:lineRule="auto"/>
        <w:jc w:val="both"/>
        <w:rPr>
          <w:rFonts w:ascii="Calibri" w:hAnsi="Calibri" w:cs="Calibri"/>
        </w:rPr>
      </w:pPr>
      <w:r w:rsidRPr="00A1321E">
        <w:rPr>
          <w:rFonts w:ascii="Calibri" w:hAnsi="Calibri" w:cs="Calibri"/>
        </w:rPr>
        <w:t>Based on these remarks, we can make some broad claims about science and humility.</w:t>
      </w:r>
    </w:p>
    <w:p w14:paraId="30FA0D02" w14:textId="03D1D4EE" w:rsidR="00D243DF" w:rsidRPr="00A1321E" w:rsidRDefault="00D243DF" w:rsidP="00225A18">
      <w:pPr>
        <w:spacing w:line="480" w:lineRule="auto"/>
        <w:jc w:val="both"/>
        <w:rPr>
          <w:rFonts w:ascii="Calibri" w:hAnsi="Calibri" w:cs="Calibri"/>
        </w:rPr>
      </w:pPr>
    </w:p>
    <w:p w14:paraId="4849C9E9" w14:textId="77777777" w:rsidR="00D243DF" w:rsidRPr="00A1321E" w:rsidRDefault="00C302C2" w:rsidP="00225A18">
      <w:pPr>
        <w:pStyle w:val="ListParagraph"/>
        <w:numPr>
          <w:ilvl w:val="0"/>
          <w:numId w:val="24"/>
        </w:numPr>
        <w:spacing w:line="480" w:lineRule="auto"/>
        <w:jc w:val="both"/>
        <w:rPr>
          <w:rFonts w:ascii="Calibri" w:hAnsi="Calibri" w:cs="Calibri"/>
        </w:rPr>
      </w:pPr>
      <w:r w:rsidRPr="00A1321E">
        <w:rPr>
          <w:rFonts w:ascii="Calibri" w:hAnsi="Calibri" w:cs="Calibri"/>
        </w:rPr>
        <w:t xml:space="preserve">Humility takes many </w:t>
      </w:r>
      <w:r w:rsidRPr="00A1321E">
        <w:rPr>
          <w:rFonts w:ascii="Calibri" w:hAnsi="Calibri" w:cs="Calibri"/>
          <w:i/>
        </w:rPr>
        <w:t>forms</w:t>
      </w:r>
      <w:r w:rsidRPr="00A1321E">
        <w:rPr>
          <w:rFonts w:ascii="Calibri" w:hAnsi="Calibri" w:cs="Calibri"/>
        </w:rPr>
        <w:t xml:space="preserve"> in the sciences</w:t>
      </w:r>
      <w:r w:rsidR="00D243DF" w:rsidRPr="00A1321E">
        <w:rPr>
          <w:rFonts w:ascii="Calibri" w:hAnsi="Calibri" w:cs="Calibri"/>
        </w:rPr>
        <w:t xml:space="preserve">. Typically, the focus is on forms of </w:t>
      </w:r>
      <w:r w:rsidR="00D243DF" w:rsidRPr="00A1321E">
        <w:rPr>
          <w:rFonts w:ascii="Calibri" w:hAnsi="Calibri" w:cs="Calibri"/>
          <w:i/>
        </w:rPr>
        <w:t>epistemic humility</w:t>
      </w:r>
      <w:r w:rsidR="00D243DF" w:rsidRPr="00A1321E">
        <w:rPr>
          <w:rFonts w:ascii="Calibri" w:hAnsi="Calibri" w:cs="Calibri"/>
        </w:rPr>
        <w:t xml:space="preserve">. Historically, however, the sciences necessarily invoked concerns about other forms of </w:t>
      </w:r>
      <w:r w:rsidRPr="00A1321E">
        <w:rPr>
          <w:rFonts w:ascii="Calibri" w:hAnsi="Calibri" w:cs="Calibri"/>
        </w:rPr>
        <w:t xml:space="preserve">ethical, </w:t>
      </w:r>
      <w:r w:rsidR="00D243DF" w:rsidRPr="00A1321E">
        <w:rPr>
          <w:rFonts w:ascii="Calibri" w:hAnsi="Calibri" w:cs="Calibri"/>
        </w:rPr>
        <w:t xml:space="preserve">existential, </w:t>
      </w:r>
      <w:r w:rsidRPr="00A1321E">
        <w:rPr>
          <w:rFonts w:ascii="Calibri" w:hAnsi="Calibri" w:cs="Calibri"/>
        </w:rPr>
        <w:t>and spiritual humility</w:t>
      </w:r>
      <w:r w:rsidR="00D243DF" w:rsidRPr="00A1321E">
        <w:rPr>
          <w:rFonts w:ascii="Calibri" w:hAnsi="Calibri" w:cs="Calibri"/>
        </w:rPr>
        <w:t xml:space="preserve"> (which is one reason that</w:t>
      </w:r>
      <w:r w:rsidRPr="00A1321E">
        <w:rPr>
          <w:rFonts w:ascii="Calibri" w:hAnsi="Calibri" w:cs="Calibri"/>
        </w:rPr>
        <w:t xml:space="preserve"> thinking about humility and science requires careful engagement with history of science</w:t>
      </w:r>
      <w:r w:rsidR="00D243DF" w:rsidRPr="00A1321E">
        <w:rPr>
          <w:rFonts w:ascii="Calibri" w:hAnsi="Calibri" w:cs="Calibri"/>
        </w:rPr>
        <w:t>)</w:t>
      </w:r>
      <w:r w:rsidRPr="00A1321E">
        <w:rPr>
          <w:rFonts w:ascii="Calibri" w:hAnsi="Calibri" w:cs="Calibri"/>
        </w:rPr>
        <w:t>.</w:t>
      </w:r>
    </w:p>
    <w:p w14:paraId="203241DF" w14:textId="338FDE8A" w:rsidR="00D243DF" w:rsidRPr="00A1321E" w:rsidRDefault="00D243DF" w:rsidP="00225A18">
      <w:pPr>
        <w:pStyle w:val="ListParagraph"/>
        <w:spacing w:line="480" w:lineRule="auto"/>
        <w:jc w:val="both"/>
        <w:rPr>
          <w:rFonts w:ascii="Calibri" w:hAnsi="Calibri" w:cs="Calibri"/>
        </w:rPr>
      </w:pPr>
    </w:p>
    <w:p w14:paraId="520297B7" w14:textId="6A78C2E9" w:rsidR="00C302C2" w:rsidRPr="00A1321E" w:rsidRDefault="00C302C2" w:rsidP="00225A18">
      <w:pPr>
        <w:pStyle w:val="ListParagraph"/>
        <w:numPr>
          <w:ilvl w:val="0"/>
          <w:numId w:val="24"/>
        </w:numPr>
        <w:spacing w:line="480" w:lineRule="auto"/>
        <w:jc w:val="both"/>
        <w:rPr>
          <w:rFonts w:ascii="Calibri" w:hAnsi="Calibri" w:cs="Calibri"/>
        </w:rPr>
      </w:pPr>
      <w:r w:rsidRPr="00A1321E">
        <w:rPr>
          <w:rFonts w:ascii="Calibri" w:hAnsi="Calibri" w:cs="Calibri"/>
        </w:rPr>
        <w:lastRenderedPageBreak/>
        <w:t xml:space="preserve">Humility operates at many different </w:t>
      </w:r>
      <w:r w:rsidRPr="00A1321E">
        <w:rPr>
          <w:rFonts w:ascii="Calibri" w:hAnsi="Calibri" w:cs="Calibri"/>
          <w:i/>
        </w:rPr>
        <w:t>levels</w:t>
      </w:r>
      <w:r w:rsidRPr="00A1321E">
        <w:rPr>
          <w:rFonts w:ascii="Calibri" w:hAnsi="Calibri" w:cs="Calibri"/>
        </w:rPr>
        <w:t xml:space="preserve"> in the sciences, </w:t>
      </w:r>
      <w:r w:rsidR="00D243DF" w:rsidRPr="00A1321E">
        <w:rPr>
          <w:rFonts w:ascii="Calibri" w:hAnsi="Calibri" w:cs="Calibri"/>
        </w:rPr>
        <w:t xml:space="preserve">from the individual stances and psychologies of scientific practitioners through to multigenerational collectives to the wider scientific enterprise. The levels interact with one another in complex ways, </w:t>
      </w:r>
      <w:r w:rsidRPr="00A1321E">
        <w:rPr>
          <w:rFonts w:ascii="Calibri" w:hAnsi="Calibri" w:cs="Calibri"/>
        </w:rPr>
        <w:t>often mediated by the social and material structures of enquiry</w:t>
      </w:r>
      <w:r w:rsidR="00D243DF" w:rsidRPr="00A1321E">
        <w:rPr>
          <w:rFonts w:ascii="Calibri" w:hAnsi="Calibri" w:cs="Calibri"/>
        </w:rPr>
        <w:t xml:space="preserve"> and informed by wider philosophical conceptions of the nature of science and its wider to wider forms of life.</w:t>
      </w:r>
    </w:p>
    <w:p w14:paraId="113A059C" w14:textId="77777777" w:rsidR="00D243DF" w:rsidRPr="00A1321E" w:rsidRDefault="00D243DF" w:rsidP="00225A18">
      <w:pPr>
        <w:pStyle w:val="ListParagraph"/>
        <w:spacing w:line="480" w:lineRule="auto"/>
        <w:rPr>
          <w:rFonts w:ascii="Calibri" w:hAnsi="Calibri" w:cs="Calibri"/>
        </w:rPr>
      </w:pPr>
    </w:p>
    <w:p w14:paraId="396DC4DC" w14:textId="64C545CF" w:rsidR="00C302C2" w:rsidRPr="00A1321E" w:rsidRDefault="00C302C2" w:rsidP="00225A18">
      <w:pPr>
        <w:pStyle w:val="ListParagraph"/>
        <w:numPr>
          <w:ilvl w:val="0"/>
          <w:numId w:val="24"/>
        </w:numPr>
        <w:spacing w:line="480" w:lineRule="auto"/>
        <w:jc w:val="both"/>
        <w:rPr>
          <w:rFonts w:ascii="Calibri" w:hAnsi="Calibri" w:cs="Calibri"/>
        </w:rPr>
      </w:pPr>
      <w:r w:rsidRPr="00A1321E">
        <w:rPr>
          <w:rFonts w:ascii="Calibri" w:hAnsi="Calibri" w:cs="Calibri"/>
        </w:rPr>
        <w:t xml:space="preserve">Humility in the sciences is typically </w:t>
      </w:r>
      <w:r w:rsidRPr="00A1321E">
        <w:rPr>
          <w:rFonts w:ascii="Calibri" w:hAnsi="Calibri" w:cs="Calibri"/>
          <w:i/>
        </w:rPr>
        <w:t>dynamic</w:t>
      </w:r>
      <w:r w:rsidRPr="00A1321E">
        <w:rPr>
          <w:rFonts w:ascii="Calibri" w:hAnsi="Calibri" w:cs="Calibri"/>
        </w:rPr>
        <w:t xml:space="preserve">, in </w:t>
      </w:r>
      <w:r w:rsidR="00D243DF" w:rsidRPr="00A1321E">
        <w:rPr>
          <w:rFonts w:ascii="Calibri" w:hAnsi="Calibri" w:cs="Calibri"/>
        </w:rPr>
        <w:t>a</w:t>
      </w:r>
      <w:r w:rsidRPr="00A1321E">
        <w:rPr>
          <w:rFonts w:ascii="Calibri" w:hAnsi="Calibri" w:cs="Calibri"/>
        </w:rPr>
        <w:t xml:space="preserve"> double sense</w:t>
      </w:r>
      <w:r w:rsidR="00D243DF" w:rsidRPr="00A1321E">
        <w:rPr>
          <w:rFonts w:ascii="Calibri" w:hAnsi="Calibri" w:cs="Calibri"/>
        </w:rPr>
        <w:t xml:space="preserve">. First, the </w:t>
      </w:r>
      <w:r w:rsidRPr="00A1321E">
        <w:rPr>
          <w:rFonts w:ascii="Calibri" w:hAnsi="Calibri" w:cs="Calibri"/>
        </w:rPr>
        <w:t xml:space="preserve">forms and means of </w:t>
      </w:r>
      <w:r w:rsidR="00D243DF" w:rsidRPr="00A1321E">
        <w:rPr>
          <w:rFonts w:ascii="Calibri" w:hAnsi="Calibri" w:cs="Calibri"/>
        </w:rPr>
        <w:t xml:space="preserve">scientific </w:t>
      </w:r>
      <w:r w:rsidRPr="00A1321E">
        <w:rPr>
          <w:rFonts w:ascii="Calibri" w:hAnsi="Calibri" w:cs="Calibri"/>
        </w:rPr>
        <w:t xml:space="preserve">enquiry are constantly </w:t>
      </w:r>
      <w:r w:rsidR="00D243DF" w:rsidRPr="00A1321E">
        <w:rPr>
          <w:rFonts w:ascii="Calibri" w:hAnsi="Calibri" w:cs="Calibri"/>
        </w:rPr>
        <w:t xml:space="preserve">refined, for instance as new theoretical and technological developments offer new ways of extending, enhancing, or augmenting our individual and collective epistemic capacities—what Paul Humphreys (2004) calls </w:t>
      </w:r>
      <w:r w:rsidR="00D243DF" w:rsidRPr="00A1321E">
        <w:rPr>
          <w:rFonts w:ascii="Calibri" w:hAnsi="Calibri" w:cs="Calibri"/>
          <w:i/>
        </w:rPr>
        <w:t>Extending Ourselves</w:t>
      </w:r>
      <w:r w:rsidR="00D243DF" w:rsidRPr="00A1321E">
        <w:rPr>
          <w:rFonts w:ascii="Calibri" w:hAnsi="Calibri" w:cs="Calibri"/>
        </w:rPr>
        <w:t xml:space="preserve">. Second, the </w:t>
      </w:r>
      <w:r w:rsidRPr="00A1321E">
        <w:rPr>
          <w:rFonts w:ascii="Calibri" w:hAnsi="Calibri" w:cs="Calibri"/>
        </w:rPr>
        <w:t>deliverances of the sciences are constantly changi</w:t>
      </w:r>
      <w:r w:rsidR="007162AA" w:rsidRPr="00A1321E">
        <w:rPr>
          <w:rFonts w:ascii="Calibri" w:hAnsi="Calibri" w:cs="Calibri"/>
        </w:rPr>
        <w:t>n</w:t>
      </w:r>
      <w:r w:rsidRPr="00A1321E">
        <w:rPr>
          <w:rFonts w:ascii="Calibri" w:hAnsi="Calibri" w:cs="Calibri"/>
        </w:rPr>
        <w:t>g</w:t>
      </w:r>
      <w:r w:rsidR="00D243DF" w:rsidRPr="00A1321E">
        <w:rPr>
          <w:rFonts w:ascii="Calibri" w:hAnsi="Calibri" w:cs="Calibri"/>
        </w:rPr>
        <w:t xml:space="preserve">, as researchers generate </w:t>
      </w:r>
      <w:r w:rsidRPr="00A1321E">
        <w:rPr>
          <w:rFonts w:ascii="Calibri" w:hAnsi="Calibri" w:cs="Calibri"/>
        </w:rPr>
        <w:t xml:space="preserve">new theories, discoveries, models, </w:t>
      </w:r>
      <w:r w:rsidR="00D243DF" w:rsidRPr="00A1321E">
        <w:rPr>
          <w:rFonts w:ascii="Calibri" w:hAnsi="Calibri" w:cs="Calibri"/>
        </w:rPr>
        <w:t>data sets, and so on. All of these can</w:t>
      </w:r>
      <w:r w:rsidRPr="00A1321E">
        <w:rPr>
          <w:rFonts w:ascii="Calibri" w:hAnsi="Calibri" w:cs="Calibri"/>
        </w:rPr>
        <w:t xml:space="preserve"> </w:t>
      </w:r>
      <w:r w:rsidR="00D243DF" w:rsidRPr="00A1321E">
        <w:rPr>
          <w:rFonts w:ascii="Calibri" w:hAnsi="Calibri" w:cs="Calibri"/>
        </w:rPr>
        <w:t>transform estimates of the scope and stability of</w:t>
      </w:r>
      <w:r w:rsidRPr="00A1321E">
        <w:rPr>
          <w:rFonts w:ascii="Calibri" w:hAnsi="Calibri" w:cs="Calibri"/>
        </w:rPr>
        <w:t xml:space="preserve"> our current epistemic achievements and </w:t>
      </w:r>
      <w:r w:rsidR="00D243DF" w:rsidRPr="00A1321E">
        <w:rPr>
          <w:rFonts w:ascii="Calibri" w:hAnsi="Calibri" w:cs="Calibri"/>
        </w:rPr>
        <w:t xml:space="preserve">alter our sense of what count as </w:t>
      </w:r>
      <w:r w:rsidRPr="00A1321E">
        <w:rPr>
          <w:rFonts w:ascii="Calibri" w:hAnsi="Calibri" w:cs="Calibri"/>
        </w:rPr>
        <w:t xml:space="preserve">tenable ambitions of enquiry. </w:t>
      </w:r>
    </w:p>
    <w:p w14:paraId="33B9D648" w14:textId="77777777" w:rsidR="007162AA" w:rsidRPr="00A1321E" w:rsidRDefault="007162AA" w:rsidP="00225A18">
      <w:pPr>
        <w:pStyle w:val="ListParagraph"/>
        <w:spacing w:line="480" w:lineRule="auto"/>
        <w:rPr>
          <w:rFonts w:ascii="Calibri" w:hAnsi="Calibri" w:cs="Calibri"/>
        </w:rPr>
      </w:pPr>
    </w:p>
    <w:p w14:paraId="3D841E08" w14:textId="42D8E61C" w:rsidR="004E390B" w:rsidRDefault="007162AA" w:rsidP="00225A18">
      <w:pPr>
        <w:pStyle w:val="ListParagraph"/>
        <w:numPr>
          <w:ilvl w:val="0"/>
          <w:numId w:val="24"/>
        </w:numPr>
        <w:spacing w:line="480" w:lineRule="auto"/>
        <w:jc w:val="both"/>
        <w:rPr>
          <w:rFonts w:ascii="Calibri" w:hAnsi="Calibri" w:cs="Calibri"/>
        </w:rPr>
      </w:pPr>
      <w:r w:rsidRPr="00A1321E">
        <w:rPr>
          <w:rFonts w:ascii="Calibri" w:hAnsi="Calibri" w:cs="Calibri"/>
        </w:rPr>
        <w:t>T</w:t>
      </w:r>
      <w:r w:rsidR="00C302C2" w:rsidRPr="00A1321E">
        <w:rPr>
          <w:rFonts w:ascii="Calibri" w:hAnsi="Calibri" w:cs="Calibri"/>
        </w:rPr>
        <w:t xml:space="preserve">he relationship between science and humility is </w:t>
      </w:r>
      <w:r w:rsidR="00C302C2" w:rsidRPr="000B7D6F">
        <w:rPr>
          <w:rFonts w:ascii="Calibri" w:hAnsi="Calibri" w:cs="Calibri"/>
          <w:i/>
        </w:rPr>
        <w:t>problematic</w:t>
      </w:r>
      <w:r w:rsidR="00C302C2" w:rsidRPr="00A1321E">
        <w:rPr>
          <w:rFonts w:ascii="Calibri" w:hAnsi="Calibri" w:cs="Calibri"/>
        </w:rPr>
        <w:t xml:space="preserve"> and </w:t>
      </w:r>
      <w:r w:rsidR="00C302C2" w:rsidRPr="000B7D6F">
        <w:rPr>
          <w:rFonts w:ascii="Calibri" w:hAnsi="Calibri" w:cs="Calibri"/>
          <w:i/>
        </w:rPr>
        <w:t>contested</w:t>
      </w:r>
      <w:r w:rsidRPr="00A1321E">
        <w:rPr>
          <w:rFonts w:ascii="Calibri" w:hAnsi="Calibri" w:cs="Calibri"/>
        </w:rPr>
        <w:t xml:space="preserve">. There is </w:t>
      </w:r>
      <w:r w:rsidR="00A1321E" w:rsidRPr="00A1321E">
        <w:rPr>
          <w:rFonts w:ascii="Calibri" w:hAnsi="Calibri" w:cs="Calibri"/>
        </w:rPr>
        <w:t xml:space="preserve">always scope for epistemological and metaphysical debate about the sciences as they relate to the theme of humility. The existence of the discipline of philosophy of science is partly premised on the persistence and significance of those debates, most clearly when it comes to debates about scientific realism. We can distinguish two main sorts of challenge. First, </w:t>
      </w:r>
      <w:r w:rsidR="00A1321E" w:rsidRPr="00A1321E">
        <w:rPr>
          <w:rFonts w:ascii="Calibri" w:hAnsi="Calibri" w:cs="Calibri"/>
          <w:i/>
        </w:rPr>
        <w:t>internal challenges</w:t>
      </w:r>
      <w:r w:rsidR="00A1321E" w:rsidRPr="00A1321E">
        <w:rPr>
          <w:rFonts w:ascii="Calibri" w:hAnsi="Calibri" w:cs="Calibri"/>
        </w:rPr>
        <w:t xml:space="preserve">, inspired by reflections on </w:t>
      </w:r>
      <w:r w:rsidR="00C302C2" w:rsidRPr="00A1321E">
        <w:rPr>
          <w:rFonts w:ascii="Calibri" w:hAnsi="Calibri" w:cs="Calibri"/>
        </w:rPr>
        <w:t>the history, practice, and social organisation of the sciences as they have developed</w:t>
      </w:r>
      <w:r w:rsidR="00A1321E" w:rsidRPr="00A1321E">
        <w:rPr>
          <w:rFonts w:ascii="Calibri" w:hAnsi="Calibri" w:cs="Calibri"/>
        </w:rPr>
        <w:t xml:space="preserve">, which provide grounds for critically rethinking our epistemic attitudes towards scientific practice and theory.  </w:t>
      </w:r>
      <w:r w:rsidR="00A1321E" w:rsidRPr="00A1321E">
        <w:rPr>
          <w:rFonts w:ascii="Calibri" w:hAnsi="Calibri" w:cs="Calibri"/>
        </w:rPr>
        <w:lastRenderedPageBreak/>
        <w:t xml:space="preserve">A </w:t>
      </w:r>
      <w:r w:rsidR="00A1321E">
        <w:rPr>
          <w:rFonts w:ascii="Calibri" w:hAnsi="Calibri" w:cs="Calibri"/>
        </w:rPr>
        <w:t xml:space="preserve">very </w:t>
      </w:r>
      <w:r w:rsidR="00A1321E" w:rsidRPr="00A1321E">
        <w:rPr>
          <w:rFonts w:ascii="Calibri" w:hAnsi="Calibri" w:cs="Calibri"/>
        </w:rPr>
        <w:t>short list of internal challenges</w:t>
      </w:r>
      <w:r w:rsidR="00A1321E">
        <w:rPr>
          <w:rFonts w:ascii="Calibri" w:hAnsi="Calibri" w:cs="Calibri"/>
        </w:rPr>
        <w:t xml:space="preserve"> would</w:t>
      </w:r>
      <w:r w:rsidR="00A1321E" w:rsidRPr="00A1321E">
        <w:rPr>
          <w:rFonts w:ascii="Calibri" w:hAnsi="Calibri" w:cs="Calibri"/>
        </w:rPr>
        <w:t xml:space="preserve"> include the pessimistic meta-induction,</w:t>
      </w:r>
      <w:r w:rsidR="00A1321E" w:rsidRPr="00A1321E">
        <w:rPr>
          <w:rStyle w:val="FootnoteReference"/>
          <w:rFonts w:ascii="Calibri" w:hAnsi="Calibri" w:cs="Calibri"/>
        </w:rPr>
        <w:footnoteReference w:id="5"/>
      </w:r>
      <w:r w:rsidR="00A1321E" w:rsidRPr="00A1321E">
        <w:rPr>
          <w:rFonts w:ascii="Calibri" w:hAnsi="Calibri" w:cs="Calibri"/>
        </w:rPr>
        <w:t xml:space="preserve"> the problem of unobservable entities, the underdetermination of theory by data, </w:t>
      </w:r>
      <w:r w:rsidR="00A1321E">
        <w:rPr>
          <w:rFonts w:ascii="Calibri" w:hAnsi="Calibri" w:cs="Calibri"/>
        </w:rPr>
        <w:t xml:space="preserve">and </w:t>
      </w:r>
      <w:r w:rsidR="00A1321E" w:rsidRPr="00A1321E">
        <w:rPr>
          <w:rFonts w:ascii="Calibri" w:hAnsi="Calibri" w:cs="Calibri"/>
        </w:rPr>
        <w:t>scepticism about inference to the best explanation</w:t>
      </w:r>
      <w:r w:rsidR="00A1321E">
        <w:rPr>
          <w:rFonts w:ascii="Calibri" w:hAnsi="Calibri" w:cs="Calibri"/>
        </w:rPr>
        <w:t xml:space="preserve"> </w:t>
      </w:r>
      <w:r w:rsidR="00A1321E" w:rsidRPr="00A1321E">
        <w:rPr>
          <w:rFonts w:ascii="Calibri" w:hAnsi="Calibri" w:cs="Calibri"/>
        </w:rPr>
        <w:t>(see Chakravartty 2017: §§3-4).</w:t>
      </w:r>
      <w:r w:rsidR="004E390B">
        <w:rPr>
          <w:rFonts w:ascii="Calibri" w:hAnsi="Calibri" w:cs="Calibri"/>
        </w:rPr>
        <w:t xml:space="preserve"> </w:t>
      </w:r>
    </w:p>
    <w:p w14:paraId="31F2E1D0" w14:textId="77777777" w:rsidR="004E390B" w:rsidRPr="004E390B" w:rsidRDefault="004E390B" w:rsidP="00225A18">
      <w:pPr>
        <w:pStyle w:val="ListParagraph"/>
        <w:spacing w:line="480" w:lineRule="auto"/>
        <w:rPr>
          <w:rFonts w:ascii="Calibri" w:hAnsi="Calibri" w:cs="Calibri"/>
        </w:rPr>
      </w:pPr>
    </w:p>
    <w:p w14:paraId="55CA71EF" w14:textId="6D64633E" w:rsidR="004E390B" w:rsidRPr="004E390B" w:rsidRDefault="004E390B" w:rsidP="00225A18">
      <w:pPr>
        <w:pStyle w:val="ListParagraph"/>
        <w:numPr>
          <w:ilvl w:val="0"/>
          <w:numId w:val="24"/>
        </w:numPr>
        <w:spacing w:line="480" w:lineRule="auto"/>
        <w:jc w:val="both"/>
        <w:rPr>
          <w:rFonts w:ascii="Calibri" w:hAnsi="Calibri" w:cs="Calibri"/>
        </w:rPr>
      </w:pPr>
      <w:r w:rsidRPr="004E390B">
        <w:rPr>
          <w:rFonts w:ascii="Calibri" w:hAnsi="Calibri" w:cs="Calibri"/>
        </w:rPr>
        <w:t xml:space="preserve">A second class of </w:t>
      </w:r>
      <w:r w:rsidRPr="004E390B">
        <w:rPr>
          <w:rFonts w:ascii="Calibri" w:hAnsi="Calibri" w:cs="Calibri"/>
          <w:i/>
        </w:rPr>
        <w:t>fundamental challenges</w:t>
      </w:r>
      <w:r w:rsidRPr="004E390B">
        <w:rPr>
          <w:rFonts w:ascii="Calibri" w:hAnsi="Calibri" w:cs="Calibri"/>
        </w:rPr>
        <w:t xml:space="preserve"> come from those who question the general epistemic ambition to provide what Bernard Williams called </w:t>
      </w:r>
      <w:r w:rsidR="00C302C2" w:rsidRPr="004E390B">
        <w:rPr>
          <w:rFonts w:ascii="Calibri" w:hAnsi="Calibri" w:cs="Calibri"/>
        </w:rPr>
        <w:t xml:space="preserve">an ‘absolute conception’, </w:t>
      </w:r>
      <w:r w:rsidRPr="004E390B">
        <w:rPr>
          <w:rFonts w:ascii="Calibri" w:hAnsi="Calibri" w:cs="Calibri"/>
        </w:rPr>
        <w:t xml:space="preserve">an account of </w:t>
      </w:r>
      <w:r w:rsidRPr="004E390B">
        <w:rPr>
          <w:rFonts w:ascii="Calibri" w:hAnsi="Calibri" w:cs="Calibri"/>
          <w:i/>
        </w:rPr>
        <w:t>‘</w:t>
      </w:r>
      <w:r w:rsidR="00C302C2" w:rsidRPr="004E390B">
        <w:rPr>
          <w:rFonts w:ascii="Calibri" w:hAnsi="Calibri" w:cs="Calibri"/>
        </w:rPr>
        <w:t xml:space="preserve">what there is </w:t>
      </w:r>
      <w:r w:rsidR="00C302C2" w:rsidRPr="004E390B">
        <w:rPr>
          <w:rFonts w:ascii="Calibri" w:hAnsi="Calibri" w:cs="Calibri"/>
          <w:i/>
        </w:rPr>
        <w:t>anyway</w:t>
      </w:r>
      <w:r w:rsidR="00C302C2" w:rsidRPr="004E390B">
        <w:rPr>
          <w:rFonts w:ascii="Calibri" w:hAnsi="Calibri" w:cs="Calibri"/>
        </w:rPr>
        <w:t>’</w:t>
      </w:r>
      <w:r w:rsidRPr="004E390B">
        <w:rPr>
          <w:rFonts w:ascii="Calibri" w:hAnsi="Calibri" w:cs="Calibri"/>
        </w:rPr>
        <w:t>. An absolute conception affords knowledge and explanation of the world independently of other, more ‘local’ conceptions, and insofar as it does</w:t>
      </w:r>
      <w:r w:rsidR="00C43502">
        <w:rPr>
          <w:rFonts w:ascii="Calibri" w:hAnsi="Calibri" w:cs="Calibri"/>
        </w:rPr>
        <w:t>,</w:t>
      </w:r>
      <w:r w:rsidRPr="004E390B">
        <w:rPr>
          <w:rFonts w:ascii="Calibri" w:hAnsi="Calibri" w:cs="Calibri"/>
        </w:rPr>
        <w:t xml:space="preserve"> </w:t>
      </w:r>
      <w:r w:rsidR="00C43502" w:rsidRPr="004E390B">
        <w:rPr>
          <w:rFonts w:ascii="Calibri" w:hAnsi="Calibri" w:cs="Calibri"/>
        </w:rPr>
        <w:t>earn</w:t>
      </w:r>
      <w:r w:rsidR="00C43502">
        <w:rPr>
          <w:rFonts w:ascii="Calibri" w:hAnsi="Calibri" w:cs="Calibri"/>
        </w:rPr>
        <w:t>s</w:t>
      </w:r>
      <w:r w:rsidRPr="004E390B">
        <w:rPr>
          <w:rFonts w:ascii="Calibri" w:hAnsi="Calibri" w:cs="Calibri"/>
        </w:rPr>
        <w:t xml:space="preserve"> </w:t>
      </w:r>
      <w:r w:rsidR="00C43502">
        <w:rPr>
          <w:rFonts w:ascii="Calibri" w:hAnsi="Calibri" w:cs="Calibri"/>
        </w:rPr>
        <w:t>a</w:t>
      </w:r>
      <w:r w:rsidRPr="004E390B">
        <w:rPr>
          <w:rFonts w:ascii="Calibri" w:hAnsi="Calibri" w:cs="Calibri"/>
        </w:rPr>
        <w:t xml:space="preserve"> privileged status </w:t>
      </w:r>
      <w:r w:rsidR="00C302C2" w:rsidRPr="004E390B">
        <w:rPr>
          <w:rFonts w:ascii="Calibri" w:hAnsi="Calibri" w:cs="Calibri"/>
        </w:rPr>
        <w:t>(1978:</w:t>
      </w:r>
      <w:r w:rsidRPr="004E390B">
        <w:rPr>
          <w:rFonts w:ascii="Calibri" w:hAnsi="Calibri" w:cs="Calibri"/>
        </w:rPr>
        <w:t xml:space="preserve"> </w:t>
      </w:r>
      <w:r w:rsidR="00C302C2" w:rsidRPr="004E390B">
        <w:rPr>
          <w:rFonts w:ascii="Calibri" w:hAnsi="Calibri" w:cs="Calibri"/>
        </w:rPr>
        <w:t>245)</w:t>
      </w:r>
      <w:r w:rsidRPr="004E390B">
        <w:rPr>
          <w:rFonts w:ascii="Calibri" w:hAnsi="Calibri" w:cs="Calibri"/>
        </w:rPr>
        <w:t>. Such fundamental challenges come in a variety of flavours, ranging from Kantian arguments about our inability to transcend the structures of sensibility and experience condition</w:t>
      </w:r>
      <w:r w:rsidR="003E5788">
        <w:rPr>
          <w:rFonts w:ascii="Calibri" w:hAnsi="Calibri" w:cs="Calibri"/>
        </w:rPr>
        <w:t>ing</w:t>
      </w:r>
      <w:r w:rsidRPr="004E390B">
        <w:rPr>
          <w:rFonts w:ascii="Calibri" w:hAnsi="Calibri" w:cs="Calibri"/>
        </w:rPr>
        <w:t xml:space="preserve"> our knowledge</w:t>
      </w:r>
      <w:r w:rsidR="003E5788">
        <w:rPr>
          <w:rFonts w:ascii="Calibri" w:hAnsi="Calibri" w:cs="Calibri"/>
        </w:rPr>
        <w:t xml:space="preserve"> </w:t>
      </w:r>
      <w:r w:rsidRPr="004E390B">
        <w:rPr>
          <w:rFonts w:ascii="Calibri" w:hAnsi="Calibri" w:cs="Calibri"/>
        </w:rPr>
        <w:t xml:space="preserve">to </w:t>
      </w:r>
      <w:r w:rsidR="003E5788">
        <w:rPr>
          <w:rFonts w:ascii="Calibri" w:hAnsi="Calibri" w:cs="Calibri"/>
        </w:rPr>
        <w:t>forms of</w:t>
      </w:r>
      <w:r w:rsidR="00C302C2" w:rsidRPr="004E390B">
        <w:rPr>
          <w:rFonts w:ascii="Calibri" w:hAnsi="Calibri" w:cs="Calibri"/>
        </w:rPr>
        <w:t xml:space="preserve"> phenomenological argument </w:t>
      </w:r>
      <w:r w:rsidRPr="004E390B">
        <w:rPr>
          <w:rFonts w:ascii="Calibri" w:hAnsi="Calibri" w:cs="Calibri"/>
        </w:rPr>
        <w:t xml:space="preserve">that </w:t>
      </w:r>
      <w:r w:rsidR="000B7D6F">
        <w:rPr>
          <w:rFonts w:ascii="Calibri" w:hAnsi="Calibri" w:cs="Calibri"/>
        </w:rPr>
        <w:t>see</w:t>
      </w:r>
      <w:r w:rsidRPr="004E390B">
        <w:rPr>
          <w:rFonts w:ascii="Calibri" w:hAnsi="Calibri" w:cs="Calibri"/>
        </w:rPr>
        <w:t xml:space="preserve"> scientific accounts of the world as prescinding from, </w:t>
      </w:r>
      <w:r w:rsidR="003E5788">
        <w:rPr>
          <w:rFonts w:ascii="Calibri" w:hAnsi="Calibri" w:cs="Calibri"/>
        </w:rPr>
        <w:t xml:space="preserve">and </w:t>
      </w:r>
      <w:r w:rsidRPr="004E390B">
        <w:rPr>
          <w:rFonts w:ascii="Calibri" w:hAnsi="Calibri" w:cs="Calibri"/>
        </w:rPr>
        <w:t>hence parasitic on, a more fundamental orientation within the world which they necessarily presuppose and thus cannot explain</w:t>
      </w:r>
      <w:r w:rsidR="002503C9">
        <w:rPr>
          <w:rFonts w:ascii="Calibri" w:hAnsi="Calibri" w:cs="Calibri"/>
        </w:rPr>
        <w:t xml:space="preserve"> </w:t>
      </w:r>
      <w:r w:rsidRPr="004E390B">
        <w:rPr>
          <w:rFonts w:ascii="Calibri" w:hAnsi="Calibri" w:cs="Calibri"/>
        </w:rPr>
        <w:t xml:space="preserve">(Cooper 2002: </w:t>
      </w:r>
      <w:r w:rsidR="00C32006">
        <w:rPr>
          <w:rFonts w:ascii="Calibri" w:hAnsi="Calibri" w:cs="Calibri"/>
        </w:rPr>
        <w:t>chs.</w:t>
      </w:r>
      <w:r w:rsidRPr="004E390B">
        <w:rPr>
          <w:rFonts w:ascii="Calibri" w:hAnsi="Calibri" w:cs="Calibri"/>
        </w:rPr>
        <w:t xml:space="preserve"> 8 – 10</w:t>
      </w:r>
      <w:r w:rsidR="00BF6819">
        <w:rPr>
          <w:rFonts w:ascii="Calibri" w:hAnsi="Calibri" w:cs="Calibri"/>
        </w:rPr>
        <w:t>,</w:t>
      </w:r>
      <w:r w:rsidRPr="004E390B">
        <w:rPr>
          <w:rFonts w:ascii="Calibri" w:hAnsi="Calibri" w:cs="Calibri"/>
        </w:rPr>
        <w:t xml:space="preserve"> Ratcliffe 2013).</w:t>
      </w:r>
    </w:p>
    <w:p w14:paraId="07AF6583" w14:textId="759859AF" w:rsidR="00C302C2" w:rsidRDefault="00C302C2" w:rsidP="00225A18">
      <w:pPr>
        <w:spacing w:line="480" w:lineRule="auto"/>
        <w:ind w:right="-52"/>
        <w:jc w:val="both"/>
        <w:rPr>
          <w:rFonts w:ascii="Calibri" w:hAnsi="Calibri" w:cs="Calibri"/>
        </w:rPr>
      </w:pPr>
    </w:p>
    <w:p w14:paraId="2E4AF056" w14:textId="50EE9794" w:rsidR="00D13D7A" w:rsidRDefault="00C32006" w:rsidP="00225A18">
      <w:pPr>
        <w:spacing w:line="480" w:lineRule="auto"/>
        <w:ind w:right="-52" w:firstLine="360"/>
        <w:jc w:val="both"/>
        <w:rPr>
          <w:rFonts w:ascii="Calibri" w:hAnsi="Calibri" w:cs="Calibri"/>
        </w:rPr>
      </w:pPr>
      <w:r>
        <w:rPr>
          <w:rFonts w:ascii="Calibri" w:hAnsi="Calibri" w:cs="Calibri"/>
        </w:rPr>
        <w:t xml:space="preserve">The upshot of these challenges </w:t>
      </w:r>
      <w:r w:rsidR="00C302C2" w:rsidRPr="00A1321E">
        <w:rPr>
          <w:rFonts w:ascii="Calibri" w:hAnsi="Calibri" w:cs="Calibri"/>
        </w:rPr>
        <w:t>are genuine, substantive disagreements over the historical epistemic successes, and future epistemic ambitions, of the sciences</w:t>
      </w:r>
      <w:r>
        <w:rPr>
          <w:rFonts w:ascii="Calibri" w:hAnsi="Calibri" w:cs="Calibri"/>
        </w:rPr>
        <w:t xml:space="preserve">. Arguably, the mood that prevails in contemporary analytic philosophy of science is one of relative humility or modest, as evident in the titles of modern forms of scientific realism – such as </w:t>
      </w:r>
      <w:r w:rsidR="00C302C2" w:rsidRPr="00A1321E">
        <w:rPr>
          <w:rFonts w:ascii="Calibri" w:hAnsi="Calibri" w:cs="Calibri"/>
        </w:rPr>
        <w:t xml:space="preserve">‘modest realism’, ‘partial realism’, </w:t>
      </w:r>
      <w:r>
        <w:rPr>
          <w:rFonts w:ascii="Calibri" w:hAnsi="Calibri" w:cs="Calibri"/>
        </w:rPr>
        <w:t xml:space="preserve">and </w:t>
      </w:r>
      <w:r w:rsidR="00C302C2" w:rsidRPr="00A1321E">
        <w:rPr>
          <w:rFonts w:ascii="Calibri" w:hAnsi="Calibri" w:cs="Calibri"/>
        </w:rPr>
        <w:t>‘perspectival realism’</w:t>
      </w:r>
      <w:r>
        <w:rPr>
          <w:rFonts w:ascii="Calibri" w:hAnsi="Calibri" w:cs="Calibri"/>
        </w:rPr>
        <w:t xml:space="preserve"> (see, e.g., Kitcher 2001: chs. 1 – 5</w:t>
      </w:r>
      <w:r w:rsidR="000B7D6F">
        <w:rPr>
          <w:rFonts w:ascii="Calibri" w:hAnsi="Calibri" w:cs="Calibri"/>
        </w:rPr>
        <w:t>,</w:t>
      </w:r>
      <w:r>
        <w:rPr>
          <w:rFonts w:ascii="Calibri" w:hAnsi="Calibri" w:cs="Calibri"/>
        </w:rPr>
        <w:t xml:space="preserve"> Massimi 2012). These </w:t>
      </w:r>
      <w:r>
        <w:rPr>
          <w:rFonts w:ascii="Calibri" w:hAnsi="Calibri" w:cs="Calibri"/>
        </w:rPr>
        <w:lastRenderedPageBreak/>
        <w:t>debates are not exhausted by the theme of humility, of course,</w:t>
      </w:r>
      <w:r w:rsidR="00D13D7A">
        <w:rPr>
          <w:rFonts w:ascii="Calibri" w:hAnsi="Calibri" w:cs="Calibri"/>
        </w:rPr>
        <w:t xml:space="preserve"> nor is it always appropriate to conceive of them in those terms. It should be clear, though, that </w:t>
      </w:r>
      <w:r w:rsidR="00163285">
        <w:rPr>
          <w:rFonts w:ascii="Calibri" w:hAnsi="Calibri" w:cs="Calibri"/>
        </w:rPr>
        <w:t>the philosophical connections between humility and science are sufficiently deep and substantive to warrant attention.</w:t>
      </w:r>
    </w:p>
    <w:p w14:paraId="0A67FCA8" w14:textId="0F7678C0" w:rsidR="00C302C2" w:rsidRDefault="00C302C2" w:rsidP="00225A18">
      <w:pPr>
        <w:spacing w:line="480" w:lineRule="auto"/>
        <w:jc w:val="both"/>
        <w:rPr>
          <w:rFonts w:ascii="Calibri" w:hAnsi="Calibri" w:cs="Calibri"/>
        </w:rPr>
      </w:pPr>
    </w:p>
    <w:p w14:paraId="4F031725" w14:textId="449BC587" w:rsidR="000961B8" w:rsidRDefault="000961B8" w:rsidP="00225A18">
      <w:pPr>
        <w:spacing w:line="480" w:lineRule="auto"/>
        <w:jc w:val="both"/>
        <w:rPr>
          <w:rFonts w:ascii="Calibri" w:hAnsi="Calibri" w:cs="Calibri"/>
        </w:rPr>
      </w:pPr>
    </w:p>
    <w:p w14:paraId="0EBEE747" w14:textId="24EE917A" w:rsidR="00C302C2" w:rsidRDefault="008D18C1" w:rsidP="00225A18">
      <w:pPr>
        <w:spacing w:line="480" w:lineRule="auto"/>
        <w:jc w:val="both"/>
        <w:rPr>
          <w:rFonts w:ascii="Calibri" w:hAnsi="Calibri" w:cs="Calibri"/>
          <w:b/>
        </w:rPr>
      </w:pPr>
      <w:r>
        <w:rPr>
          <w:rFonts w:ascii="Calibri" w:hAnsi="Calibri" w:cs="Calibri"/>
          <w:b/>
        </w:rPr>
        <w:t>3</w:t>
      </w:r>
      <w:r w:rsidR="00C302C2" w:rsidRPr="00A1321E">
        <w:rPr>
          <w:rFonts w:ascii="Calibri" w:hAnsi="Calibri" w:cs="Calibri"/>
          <w:b/>
        </w:rPr>
        <w:t xml:space="preserve">. </w:t>
      </w:r>
      <w:r>
        <w:rPr>
          <w:rFonts w:ascii="Calibri" w:hAnsi="Calibri" w:cs="Calibri"/>
          <w:b/>
        </w:rPr>
        <w:t>Levels of Humility in Science.</w:t>
      </w:r>
    </w:p>
    <w:p w14:paraId="1DE96F45" w14:textId="631A3239" w:rsidR="00FF517F" w:rsidRDefault="0018679D" w:rsidP="00225A18">
      <w:pPr>
        <w:spacing w:line="480" w:lineRule="auto"/>
        <w:jc w:val="both"/>
        <w:rPr>
          <w:rFonts w:ascii="Calibri" w:hAnsi="Calibri" w:cs="Calibri"/>
        </w:rPr>
      </w:pPr>
      <w:r>
        <w:rPr>
          <w:rFonts w:ascii="Calibri" w:hAnsi="Calibri" w:cs="Calibri"/>
        </w:rPr>
        <w:t xml:space="preserve">We can think about epistemic humility within the sciences as fundamentally involving efforts to respond appropriately to the multiply </w:t>
      </w:r>
      <w:r w:rsidRPr="0018679D">
        <w:rPr>
          <w:rFonts w:ascii="Calibri" w:hAnsi="Calibri" w:cs="Calibri"/>
          <w:i/>
        </w:rPr>
        <w:t>conditioned</w:t>
      </w:r>
      <w:r>
        <w:rPr>
          <w:rFonts w:ascii="Calibri" w:hAnsi="Calibri" w:cs="Calibri"/>
        </w:rPr>
        <w:t xml:space="preserve"> character of epistemic confidence, that which affects our epistemic attitudes, activities, and ambitions. To be epistemically confident is to stand in a certain relation to the attitude, activities, and ambitions one has adopted or is considering adopting – a relation characterised by the expectation of the stability and efficacy of one’s capacities, of the rightness of one’s epistemic goals, the </w:t>
      </w:r>
      <w:r w:rsidRPr="007647E6">
        <w:rPr>
          <w:rFonts w:ascii="Calibri" w:hAnsi="Calibri" w:cs="Calibri"/>
          <w:i/>
        </w:rPr>
        <w:t>tenability</w:t>
      </w:r>
      <w:r>
        <w:rPr>
          <w:rFonts w:ascii="Calibri" w:hAnsi="Calibri" w:cs="Calibri"/>
        </w:rPr>
        <w:t xml:space="preserve"> of one’s ambitions</w:t>
      </w:r>
      <w:r w:rsidR="005740E0">
        <w:rPr>
          <w:rFonts w:ascii="Calibri" w:hAnsi="Calibri" w:cs="Calibri"/>
        </w:rPr>
        <w:t xml:space="preserve"> (where their successful realisation is anticipated) or their </w:t>
      </w:r>
      <w:r w:rsidR="005740E0" w:rsidRPr="007647E6">
        <w:rPr>
          <w:rFonts w:ascii="Calibri" w:hAnsi="Calibri" w:cs="Calibri"/>
          <w:i/>
        </w:rPr>
        <w:t>worthwhileness</w:t>
      </w:r>
      <w:r w:rsidR="005740E0">
        <w:rPr>
          <w:rFonts w:ascii="Calibri" w:hAnsi="Calibri" w:cs="Calibri"/>
        </w:rPr>
        <w:t xml:space="preserve"> (where failure is a tangible possibility), </w:t>
      </w:r>
      <w:r>
        <w:rPr>
          <w:rFonts w:ascii="Calibri" w:hAnsi="Calibri" w:cs="Calibri"/>
        </w:rPr>
        <w:t>coupled to anticipation of success or trust in one’s ability to respond well to possible disruptions</w:t>
      </w:r>
      <w:r w:rsidR="005740E0">
        <w:rPr>
          <w:rFonts w:ascii="Calibri" w:hAnsi="Calibri" w:cs="Calibri"/>
        </w:rPr>
        <w:t xml:space="preserve"> and contingencies</w:t>
      </w:r>
      <w:r w:rsidR="00FF517F">
        <w:rPr>
          <w:rFonts w:ascii="Calibri" w:hAnsi="Calibri" w:cs="Calibri"/>
        </w:rPr>
        <w:t xml:space="preserve"> (Kidd 2016a, 2018).</w:t>
      </w:r>
    </w:p>
    <w:p w14:paraId="47405EDC" w14:textId="40357C54" w:rsidR="00C302C2" w:rsidRDefault="00826585" w:rsidP="00225A18">
      <w:pPr>
        <w:spacing w:line="480" w:lineRule="auto"/>
        <w:jc w:val="both"/>
        <w:rPr>
          <w:rFonts w:ascii="Calibri" w:hAnsi="Calibri" w:cs="Calibri"/>
        </w:rPr>
      </w:pPr>
      <w:r>
        <w:rPr>
          <w:rFonts w:ascii="Calibri" w:hAnsi="Calibri" w:cs="Calibri"/>
        </w:rPr>
        <w:tab/>
        <w:t xml:space="preserve">This conception of epistemic humility </w:t>
      </w:r>
      <w:r w:rsidR="00D46F34">
        <w:rPr>
          <w:rFonts w:ascii="Calibri" w:hAnsi="Calibri" w:cs="Calibri"/>
        </w:rPr>
        <w:t>has a pragmatist character</w:t>
      </w:r>
      <w:r>
        <w:rPr>
          <w:rFonts w:ascii="Calibri" w:hAnsi="Calibri" w:cs="Calibri"/>
        </w:rPr>
        <w:t>. T</w:t>
      </w:r>
      <w:r w:rsidR="00D46F34">
        <w:rPr>
          <w:rFonts w:ascii="Calibri" w:hAnsi="Calibri" w:cs="Calibri"/>
        </w:rPr>
        <w:t xml:space="preserve">o be epistemically confident is to be free of what Charles Sanders Peirce </w:t>
      </w:r>
      <w:r w:rsidR="00FF0664">
        <w:rPr>
          <w:rFonts w:ascii="Calibri" w:hAnsi="Calibri" w:cs="Calibri"/>
        </w:rPr>
        <w:t xml:space="preserve">(1992: §4) </w:t>
      </w:r>
      <w:r>
        <w:rPr>
          <w:rFonts w:ascii="Calibri" w:hAnsi="Calibri" w:cs="Calibri"/>
        </w:rPr>
        <w:t xml:space="preserve">famously </w:t>
      </w:r>
      <w:r w:rsidR="00D46F34">
        <w:rPr>
          <w:rFonts w:ascii="Calibri" w:hAnsi="Calibri" w:cs="Calibri"/>
        </w:rPr>
        <w:t xml:space="preserve">called the ‘irritation of doubt’, which motivates </w:t>
      </w:r>
      <w:r w:rsidR="00FF0664">
        <w:rPr>
          <w:rFonts w:ascii="Calibri" w:hAnsi="Calibri" w:cs="Calibri"/>
          <w:i/>
        </w:rPr>
        <w:t>enquiry</w:t>
      </w:r>
      <w:r w:rsidR="00FF0664">
        <w:rPr>
          <w:rFonts w:ascii="Calibri" w:hAnsi="Calibri" w:cs="Calibri"/>
        </w:rPr>
        <w:t>: the active</w:t>
      </w:r>
      <w:r w:rsidR="00D46F34">
        <w:rPr>
          <w:rFonts w:ascii="Calibri" w:hAnsi="Calibri" w:cs="Calibri"/>
        </w:rPr>
        <w:t xml:space="preserve"> ‘struggle’ for ‘settlement’</w:t>
      </w:r>
      <w:r w:rsidR="001756B0">
        <w:rPr>
          <w:rFonts w:ascii="Calibri" w:hAnsi="Calibri" w:cs="Calibri"/>
        </w:rPr>
        <w:t xml:space="preserve">, a state marked by a felt sense of the relative stability of our commitments and the likely efficacy of our activities. Such settlement is a </w:t>
      </w:r>
      <w:r w:rsidR="00EB3F40">
        <w:rPr>
          <w:rFonts w:ascii="Calibri" w:hAnsi="Calibri" w:cs="Calibri"/>
        </w:rPr>
        <w:t>pre</w:t>
      </w:r>
      <w:r w:rsidR="001756B0">
        <w:rPr>
          <w:rFonts w:ascii="Calibri" w:hAnsi="Calibri" w:cs="Calibri"/>
        </w:rPr>
        <w:t xml:space="preserve">condition for </w:t>
      </w:r>
      <w:r w:rsidR="00EB3F40">
        <w:rPr>
          <w:rFonts w:ascii="Calibri" w:hAnsi="Calibri" w:cs="Calibri"/>
        </w:rPr>
        <w:t>the styles of smooth, unanxious epistemic comportment which make for the most effective sorts of enquiry S</w:t>
      </w:r>
      <w:r w:rsidR="00356F38">
        <w:rPr>
          <w:rFonts w:ascii="Calibri" w:hAnsi="Calibri" w:cs="Calibri"/>
        </w:rPr>
        <w:t>uch pragmatist confidence</w:t>
      </w:r>
      <w:r w:rsidR="00EB3F40">
        <w:rPr>
          <w:rFonts w:ascii="Calibri" w:hAnsi="Calibri" w:cs="Calibri"/>
        </w:rPr>
        <w:t xml:space="preserve"> also</w:t>
      </w:r>
      <w:r w:rsidR="00356F38">
        <w:rPr>
          <w:rFonts w:ascii="Calibri" w:hAnsi="Calibri" w:cs="Calibri"/>
        </w:rPr>
        <w:t xml:space="preserve"> </w:t>
      </w:r>
      <w:r>
        <w:rPr>
          <w:rFonts w:ascii="Calibri" w:hAnsi="Calibri" w:cs="Calibri"/>
        </w:rPr>
        <w:t>flows into</w:t>
      </w:r>
      <w:r w:rsidR="00356F38">
        <w:rPr>
          <w:rFonts w:ascii="Calibri" w:hAnsi="Calibri" w:cs="Calibri"/>
        </w:rPr>
        <w:t xml:space="preserve"> Hasok Chang’s </w:t>
      </w:r>
      <w:r>
        <w:rPr>
          <w:rFonts w:ascii="Calibri" w:hAnsi="Calibri" w:cs="Calibri"/>
        </w:rPr>
        <w:t>conception</w:t>
      </w:r>
      <w:r w:rsidR="00356F38">
        <w:rPr>
          <w:rFonts w:ascii="Calibri" w:hAnsi="Calibri" w:cs="Calibri"/>
        </w:rPr>
        <w:t xml:space="preserve"> of </w:t>
      </w:r>
      <w:r>
        <w:rPr>
          <w:rFonts w:ascii="Calibri" w:hAnsi="Calibri" w:cs="Calibri"/>
        </w:rPr>
        <w:t xml:space="preserve">epistemic </w:t>
      </w:r>
      <w:r w:rsidR="00356F38">
        <w:rPr>
          <w:rFonts w:ascii="Calibri" w:hAnsi="Calibri" w:cs="Calibri"/>
        </w:rPr>
        <w:t>humility in science as ‘</w:t>
      </w:r>
      <w:r w:rsidR="00C302C2" w:rsidRPr="00A1321E">
        <w:rPr>
          <w:rFonts w:ascii="Calibri" w:hAnsi="Calibri" w:cs="Calibri"/>
        </w:rPr>
        <w:t>an active p</w:t>
      </w:r>
      <w:r>
        <w:rPr>
          <w:rFonts w:ascii="Calibri" w:hAnsi="Calibri" w:cs="Calibri"/>
        </w:rPr>
        <w:t>u</w:t>
      </w:r>
      <w:r w:rsidR="00C302C2" w:rsidRPr="00A1321E">
        <w:rPr>
          <w:rFonts w:ascii="Calibri" w:hAnsi="Calibri" w:cs="Calibri"/>
        </w:rPr>
        <w:t>rsuit of knowledge while accepting one’s own limitations’ (2012:</w:t>
      </w:r>
      <w:r w:rsidR="00356F38">
        <w:rPr>
          <w:rFonts w:ascii="Calibri" w:hAnsi="Calibri" w:cs="Calibri"/>
        </w:rPr>
        <w:t xml:space="preserve"> </w:t>
      </w:r>
      <w:r w:rsidR="00C302C2" w:rsidRPr="00A1321E">
        <w:rPr>
          <w:rFonts w:ascii="Calibri" w:hAnsi="Calibri" w:cs="Calibri"/>
        </w:rPr>
        <w:t>148)</w:t>
      </w:r>
      <w:r w:rsidR="00356F38">
        <w:rPr>
          <w:rFonts w:ascii="Calibri" w:hAnsi="Calibri" w:cs="Calibri"/>
        </w:rPr>
        <w:t>.</w:t>
      </w:r>
      <w:r w:rsidR="004D7A5B">
        <w:rPr>
          <w:rFonts w:ascii="Calibri" w:hAnsi="Calibri" w:cs="Calibri"/>
        </w:rPr>
        <w:t xml:space="preserve"> </w:t>
      </w:r>
    </w:p>
    <w:p w14:paraId="3C11337B" w14:textId="77777777" w:rsidR="00E81AD7" w:rsidRDefault="004D7A5B" w:rsidP="00225A18">
      <w:pPr>
        <w:spacing w:line="480" w:lineRule="auto"/>
        <w:jc w:val="both"/>
        <w:rPr>
          <w:rFonts w:ascii="Calibri" w:hAnsi="Calibri" w:cs="Calibri"/>
        </w:rPr>
      </w:pPr>
      <w:r>
        <w:rPr>
          <w:rFonts w:ascii="Calibri" w:hAnsi="Calibri" w:cs="Calibri"/>
        </w:rPr>
        <w:lastRenderedPageBreak/>
        <w:tab/>
        <w:t xml:space="preserve">I want to suggest that epistemic humility within the sciences </w:t>
      </w:r>
      <w:r w:rsidR="00C302C2" w:rsidRPr="00A1321E">
        <w:rPr>
          <w:rFonts w:ascii="Calibri" w:hAnsi="Calibri" w:cs="Calibri"/>
        </w:rPr>
        <w:t xml:space="preserve">ought to be conceived </w:t>
      </w:r>
      <w:r>
        <w:rPr>
          <w:rFonts w:ascii="Calibri" w:hAnsi="Calibri" w:cs="Calibri"/>
        </w:rPr>
        <w:t xml:space="preserve">as an active, </w:t>
      </w:r>
      <w:r w:rsidR="00C302C2" w:rsidRPr="00A1321E">
        <w:rPr>
          <w:rFonts w:ascii="Calibri" w:hAnsi="Calibri" w:cs="Calibri"/>
        </w:rPr>
        <w:t xml:space="preserve">reflective </w:t>
      </w:r>
      <w:r w:rsidRPr="00A1321E">
        <w:rPr>
          <w:rFonts w:ascii="Calibri" w:hAnsi="Calibri" w:cs="Calibri"/>
        </w:rPr>
        <w:t>respons</w:t>
      </w:r>
      <w:r>
        <w:rPr>
          <w:rFonts w:ascii="Calibri" w:hAnsi="Calibri" w:cs="Calibri"/>
        </w:rPr>
        <w:t>iveness</w:t>
      </w:r>
      <w:r w:rsidR="00C302C2" w:rsidRPr="00A1321E">
        <w:rPr>
          <w:rFonts w:ascii="Calibri" w:hAnsi="Calibri" w:cs="Calibri"/>
        </w:rPr>
        <w:t xml:space="preserve"> to the </w:t>
      </w:r>
      <w:r>
        <w:rPr>
          <w:rFonts w:ascii="Calibri" w:hAnsi="Calibri" w:cs="Calibri"/>
        </w:rPr>
        <w:t>contingent,</w:t>
      </w:r>
      <w:r w:rsidR="00C302C2" w:rsidRPr="00A1321E">
        <w:rPr>
          <w:rFonts w:ascii="Calibri" w:hAnsi="Calibri" w:cs="Calibri"/>
        </w:rPr>
        <w:t xml:space="preserve"> </w:t>
      </w:r>
      <w:r w:rsidR="00C302C2" w:rsidRPr="004D7A5B">
        <w:rPr>
          <w:rFonts w:ascii="Calibri" w:hAnsi="Calibri" w:cs="Calibri"/>
        </w:rPr>
        <w:t>conditioned character</w:t>
      </w:r>
      <w:r w:rsidR="00C302C2" w:rsidRPr="00A1321E">
        <w:rPr>
          <w:rFonts w:ascii="Calibri" w:hAnsi="Calibri" w:cs="Calibri"/>
        </w:rPr>
        <w:t xml:space="preserve"> of our epistemic capacities</w:t>
      </w:r>
      <w:r>
        <w:rPr>
          <w:rFonts w:ascii="Calibri" w:hAnsi="Calibri" w:cs="Calibri"/>
        </w:rPr>
        <w:t xml:space="preserve"> and therefore of our wider epistemic activities,</w:t>
      </w:r>
      <w:r w:rsidR="00C302C2" w:rsidRPr="00A1321E">
        <w:rPr>
          <w:rFonts w:ascii="Calibri" w:hAnsi="Calibri" w:cs="Calibri"/>
        </w:rPr>
        <w:t xml:space="preserve"> projects, and ambitions. </w:t>
      </w:r>
      <w:r>
        <w:rPr>
          <w:rFonts w:ascii="Calibri" w:hAnsi="Calibri" w:cs="Calibri"/>
        </w:rPr>
        <w:t xml:space="preserve">(Note my preference for the term </w:t>
      </w:r>
      <w:r w:rsidRPr="004D7A5B">
        <w:rPr>
          <w:rFonts w:ascii="Calibri" w:hAnsi="Calibri" w:cs="Calibri"/>
          <w:i/>
        </w:rPr>
        <w:t>conditioned</w:t>
      </w:r>
      <w:r>
        <w:rPr>
          <w:rFonts w:ascii="Calibri" w:hAnsi="Calibri" w:cs="Calibri"/>
        </w:rPr>
        <w:t xml:space="preserve">, over the term </w:t>
      </w:r>
      <w:r>
        <w:rPr>
          <w:rFonts w:ascii="Calibri" w:hAnsi="Calibri" w:cs="Calibri"/>
          <w:i/>
        </w:rPr>
        <w:t>limited</w:t>
      </w:r>
      <w:r>
        <w:rPr>
          <w:rFonts w:ascii="Calibri" w:hAnsi="Calibri" w:cs="Calibri"/>
        </w:rPr>
        <w:t xml:space="preserve">.) There are a variety of things that can condition the forms, scope, stability, and strength of our epistemic confidence, which can include </w:t>
      </w:r>
      <w:r w:rsidRPr="004D7A5B">
        <w:rPr>
          <w:rFonts w:ascii="Calibri" w:hAnsi="Calibri" w:cs="Calibri"/>
          <w:i/>
        </w:rPr>
        <w:t>material conditions</w:t>
      </w:r>
      <w:r>
        <w:rPr>
          <w:rFonts w:ascii="Calibri" w:hAnsi="Calibri" w:cs="Calibri"/>
        </w:rPr>
        <w:t xml:space="preserve"> (eg the availability of essential investigative technologies) to </w:t>
      </w:r>
      <w:r w:rsidRPr="004D7A5B">
        <w:rPr>
          <w:rFonts w:ascii="Calibri" w:hAnsi="Calibri" w:cs="Calibri"/>
          <w:i/>
        </w:rPr>
        <w:t>social</w:t>
      </w:r>
      <w:r>
        <w:rPr>
          <w:rFonts w:ascii="Calibri" w:hAnsi="Calibri" w:cs="Calibri"/>
        </w:rPr>
        <w:t xml:space="preserve"> </w:t>
      </w:r>
      <w:r w:rsidRPr="004D7A5B">
        <w:rPr>
          <w:rFonts w:ascii="Calibri" w:hAnsi="Calibri" w:cs="Calibri"/>
          <w:i/>
        </w:rPr>
        <w:t>conditions</w:t>
      </w:r>
      <w:r>
        <w:rPr>
          <w:rFonts w:ascii="Calibri" w:hAnsi="Calibri" w:cs="Calibri"/>
        </w:rPr>
        <w:t xml:space="preserve"> (eg the existence of a supportive community of peers) to </w:t>
      </w:r>
      <w:r w:rsidRPr="004D7A5B">
        <w:rPr>
          <w:rFonts w:ascii="Calibri" w:hAnsi="Calibri" w:cs="Calibri"/>
          <w:i/>
        </w:rPr>
        <w:t>intellectual</w:t>
      </w:r>
      <w:r>
        <w:rPr>
          <w:rFonts w:ascii="Calibri" w:hAnsi="Calibri" w:cs="Calibri"/>
        </w:rPr>
        <w:t xml:space="preserve"> </w:t>
      </w:r>
      <w:r w:rsidRPr="004D7A5B">
        <w:rPr>
          <w:rFonts w:ascii="Calibri" w:hAnsi="Calibri" w:cs="Calibri"/>
          <w:i/>
        </w:rPr>
        <w:t>conditions</w:t>
      </w:r>
      <w:r>
        <w:rPr>
          <w:rFonts w:ascii="Calibri" w:hAnsi="Calibri" w:cs="Calibri"/>
        </w:rPr>
        <w:t xml:space="preserve"> (eg the availability of suitably complex conceptual resources).</w:t>
      </w:r>
      <w:r w:rsidR="00425407">
        <w:rPr>
          <w:rFonts w:ascii="Calibri" w:hAnsi="Calibri" w:cs="Calibri"/>
        </w:rPr>
        <w:t xml:space="preserve"> </w:t>
      </w:r>
      <w:r w:rsidR="00E81AD7">
        <w:rPr>
          <w:rFonts w:ascii="Calibri" w:hAnsi="Calibri" w:cs="Calibri"/>
        </w:rPr>
        <w:t xml:space="preserve">Call these </w:t>
      </w:r>
      <w:r w:rsidR="00E81AD7">
        <w:rPr>
          <w:rFonts w:ascii="Calibri" w:hAnsi="Calibri" w:cs="Calibri"/>
          <w:i/>
        </w:rPr>
        <w:t xml:space="preserve">confidence </w:t>
      </w:r>
      <w:r w:rsidR="00E81AD7" w:rsidRPr="00E81AD7">
        <w:rPr>
          <w:rFonts w:ascii="Calibri" w:hAnsi="Calibri" w:cs="Calibri"/>
          <w:i/>
        </w:rPr>
        <w:t>conditions</w:t>
      </w:r>
      <w:r w:rsidR="00E81AD7">
        <w:rPr>
          <w:rFonts w:ascii="Calibri" w:hAnsi="Calibri" w:cs="Calibri"/>
        </w:rPr>
        <w:t xml:space="preserve">. </w:t>
      </w:r>
    </w:p>
    <w:p w14:paraId="59437EC5" w14:textId="3D3CA49B" w:rsidR="00577FA3" w:rsidRDefault="00D343AD" w:rsidP="00225A18">
      <w:pPr>
        <w:spacing w:line="480" w:lineRule="auto"/>
        <w:ind w:firstLine="720"/>
        <w:jc w:val="both"/>
        <w:rPr>
          <w:rFonts w:ascii="Calibri" w:hAnsi="Calibri" w:cs="Calibri"/>
        </w:rPr>
      </w:pPr>
      <w:r>
        <w:rPr>
          <w:rFonts w:ascii="Calibri" w:hAnsi="Calibri" w:cs="Calibri"/>
        </w:rPr>
        <w:t xml:space="preserve">An advantage of this account of humility as reflective appreciation of the conditioned status of our individual and collective epistemic life is that </w:t>
      </w:r>
      <w:r w:rsidR="009F1139">
        <w:rPr>
          <w:rFonts w:ascii="Calibri" w:hAnsi="Calibri" w:cs="Calibri"/>
        </w:rPr>
        <w:t xml:space="preserve">exposes certain attractive features of the scientific enterprise. We can think about the sciences as </w:t>
      </w:r>
      <w:r w:rsidR="00C302C2" w:rsidRPr="00A1321E">
        <w:rPr>
          <w:rFonts w:ascii="Calibri" w:hAnsi="Calibri" w:cs="Calibri"/>
        </w:rPr>
        <w:t xml:space="preserve">systematic efforts to </w:t>
      </w:r>
      <w:r w:rsidR="00505648">
        <w:rPr>
          <w:rFonts w:ascii="Calibri" w:hAnsi="Calibri" w:cs="Calibri"/>
        </w:rPr>
        <w:t>develop</w:t>
      </w:r>
      <w:r w:rsidR="009F1139">
        <w:rPr>
          <w:rFonts w:ascii="Calibri" w:hAnsi="Calibri" w:cs="Calibri"/>
        </w:rPr>
        <w:t xml:space="preserve"> and </w:t>
      </w:r>
      <w:r w:rsidR="00505648">
        <w:rPr>
          <w:rFonts w:ascii="Calibri" w:hAnsi="Calibri" w:cs="Calibri"/>
        </w:rPr>
        <w:t>implement</w:t>
      </w:r>
      <w:r w:rsidR="009F1139">
        <w:rPr>
          <w:rFonts w:ascii="Calibri" w:hAnsi="Calibri" w:cs="Calibri"/>
        </w:rPr>
        <w:t xml:space="preserve"> receptive material, social, and intellectual conditions for </w:t>
      </w:r>
      <w:r w:rsidR="00505648">
        <w:rPr>
          <w:rFonts w:ascii="Calibri" w:hAnsi="Calibri" w:cs="Calibri"/>
        </w:rPr>
        <w:t xml:space="preserve">increasingly </w:t>
      </w:r>
      <w:r w:rsidR="009F1139">
        <w:rPr>
          <w:rFonts w:ascii="Calibri" w:hAnsi="Calibri" w:cs="Calibri"/>
        </w:rPr>
        <w:t>complex forms of enquiry.</w:t>
      </w:r>
      <w:r w:rsidR="003F4E73">
        <w:rPr>
          <w:rFonts w:ascii="Calibri" w:hAnsi="Calibri" w:cs="Calibri"/>
        </w:rPr>
        <w:t xml:space="preserve"> </w:t>
      </w:r>
      <w:r w:rsidR="00505648">
        <w:rPr>
          <w:rFonts w:ascii="Calibri" w:hAnsi="Calibri" w:cs="Calibri"/>
        </w:rPr>
        <w:t xml:space="preserve">Within the Western tradition, this conception of science goes back to Bacon, whose proposals for the methodological disciplining of science and the collective direction of enquiry was intended to provide systematic means for nullifying our individual failings and to maximise the effectiveness of our pooled epistemic capacities and </w:t>
      </w:r>
      <w:r w:rsidR="00577FA3">
        <w:rPr>
          <w:rFonts w:ascii="Calibri" w:hAnsi="Calibri" w:cs="Calibri"/>
        </w:rPr>
        <w:t>resources.</w:t>
      </w:r>
      <w:r w:rsidR="00A55882">
        <w:rPr>
          <w:rFonts w:ascii="Calibri" w:hAnsi="Calibri" w:cs="Calibri"/>
        </w:rPr>
        <w:t xml:space="preserve"> Of course, there are legitimate worries about the extent to which the sciences, historically and in their current forms, actually deliver on this ideal</w:t>
      </w:r>
      <w:r w:rsidR="00E53EB7">
        <w:rPr>
          <w:rFonts w:ascii="Calibri" w:hAnsi="Calibri" w:cs="Calibri"/>
        </w:rPr>
        <w:t xml:space="preserve">: our scientific practices, communities, and institutions are shot through with gendered biases, structural incentives to epistemic conservativism, </w:t>
      </w:r>
      <w:r w:rsidR="00E02F58">
        <w:rPr>
          <w:rFonts w:ascii="Calibri" w:hAnsi="Calibri" w:cs="Calibri"/>
        </w:rPr>
        <w:t>dodgy political and ideological influences, and other deliberate and contingent suboptimalities</w:t>
      </w:r>
      <w:r w:rsidR="00361A96">
        <w:rPr>
          <w:rFonts w:ascii="Calibri" w:hAnsi="Calibri" w:cs="Calibri"/>
        </w:rPr>
        <w:t xml:space="preserve">. </w:t>
      </w:r>
      <w:r w:rsidR="00E02F58">
        <w:rPr>
          <w:rFonts w:ascii="Calibri" w:hAnsi="Calibri" w:cs="Calibri"/>
        </w:rPr>
        <w:t xml:space="preserve">Crucially, then, a proper sense of humility </w:t>
      </w:r>
      <w:r w:rsidR="00361A96">
        <w:rPr>
          <w:rFonts w:ascii="Calibri" w:hAnsi="Calibri" w:cs="Calibri"/>
        </w:rPr>
        <w:t>needs</w:t>
      </w:r>
      <w:r w:rsidR="00E02F58">
        <w:rPr>
          <w:rFonts w:ascii="Calibri" w:hAnsi="Calibri" w:cs="Calibri"/>
        </w:rPr>
        <w:t xml:space="preserve"> active acknowledgement of suboptimalities and </w:t>
      </w:r>
      <w:r w:rsidR="00A26279">
        <w:rPr>
          <w:rFonts w:ascii="Calibri" w:hAnsi="Calibri" w:cs="Calibri"/>
        </w:rPr>
        <w:t xml:space="preserve">appropriate ameliorative </w:t>
      </w:r>
      <w:r w:rsidR="005A5C80">
        <w:rPr>
          <w:rFonts w:ascii="Calibri" w:hAnsi="Calibri" w:cs="Calibri"/>
        </w:rPr>
        <w:t>responses</w:t>
      </w:r>
      <w:r w:rsidR="00A26279">
        <w:rPr>
          <w:rFonts w:ascii="Calibri" w:hAnsi="Calibri" w:cs="Calibri"/>
        </w:rPr>
        <w:t>.</w:t>
      </w:r>
    </w:p>
    <w:p w14:paraId="2E44CA04" w14:textId="06425F71" w:rsidR="00E81AD7" w:rsidRDefault="00E81AD7" w:rsidP="00225A18">
      <w:pPr>
        <w:spacing w:line="480" w:lineRule="auto"/>
        <w:ind w:firstLine="720"/>
        <w:jc w:val="both"/>
        <w:rPr>
          <w:rFonts w:ascii="Calibri" w:hAnsi="Calibri" w:cs="Calibri"/>
        </w:rPr>
      </w:pPr>
      <w:r>
        <w:rPr>
          <w:rFonts w:ascii="Calibri" w:hAnsi="Calibri" w:cs="Calibri"/>
        </w:rPr>
        <w:t>When applying this model of humility to the sciences,</w:t>
      </w:r>
      <w:r w:rsidR="005C6824">
        <w:rPr>
          <w:rFonts w:ascii="Calibri" w:hAnsi="Calibri" w:cs="Calibri"/>
        </w:rPr>
        <w:t xml:space="preserve"> focus on</w:t>
      </w:r>
      <w:r>
        <w:rPr>
          <w:rFonts w:ascii="Calibri" w:hAnsi="Calibri" w:cs="Calibri"/>
        </w:rPr>
        <w:t xml:space="preserve"> </w:t>
      </w:r>
      <w:r w:rsidR="005C6824">
        <w:rPr>
          <w:rFonts w:ascii="Calibri" w:hAnsi="Calibri" w:cs="Calibri"/>
          <w:i/>
        </w:rPr>
        <w:t>confidence conditions</w:t>
      </w:r>
      <w:r>
        <w:rPr>
          <w:rFonts w:ascii="Calibri" w:hAnsi="Calibri" w:cs="Calibri"/>
        </w:rPr>
        <w:t xml:space="preserve">. We can think about these as </w:t>
      </w:r>
      <w:r w:rsidR="005C6824">
        <w:rPr>
          <w:rFonts w:ascii="Calibri" w:hAnsi="Calibri" w:cs="Calibri"/>
        </w:rPr>
        <w:t>operating</w:t>
      </w:r>
      <w:r w:rsidR="00665FA5">
        <w:rPr>
          <w:rFonts w:ascii="Calibri" w:hAnsi="Calibri" w:cs="Calibri"/>
        </w:rPr>
        <w:t xml:space="preserve"> at three main </w:t>
      </w:r>
      <w:r w:rsidR="00665FA5" w:rsidRPr="00665FA5">
        <w:rPr>
          <w:rFonts w:ascii="Calibri" w:hAnsi="Calibri" w:cs="Calibri"/>
          <w:i/>
        </w:rPr>
        <w:t>levels</w:t>
      </w:r>
      <w:r>
        <w:rPr>
          <w:rFonts w:ascii="Calibri" w:hAnsi="Calibri" w:cs="Calibri"/>
        </w:rPr>
        <w:t xml:space="preserve"> –</w:t>
      </w:r>
      <w:r w:rsidR="00665FA5">
        <w:rPr>
          <w:rFonts w:ascii="Calibri" w:hAnsi="Calibri" w:cs="Calibri"/>
        </w:rPr>
        <w:t xml:space="preserve"> the </w:t>
      </w:r>
      <w:r w:rsidR="00665FA5" w:rsidRPr="005C6824">
        <w:rPr>
          <w:rFonts w:ascii="Calibri" w:hAnsi="Calibri" w:cs="Calibri"/>
          <w:i/>
        </w:rPr>
        <w:t>agential</w:t>
      </w:r>
      <w:r w:rsidR="00665FA5">
        <w:rPr>
          <w:rFonts w:ascii="Calibri" w:hAnsi="Calibri" w:cs="Calibri"/>
        </w:rPr>
        <w:t xml:space="preserve">, </w:t>
      </w:r>
      <w:r w:rsidR="00665FA5" w:rsidRPr="005C6824">
        <w:rPr>
          <w:rFonts w:ascii="Calibri" w:hAnsi="Calibri" w:cs="Calibri"/>
          <w:i/>
        </w:rPr>
        <w:t>collective</w:t>
      </w:r>
      <w:r w:rsidR="00665FA5">
        <w:rPr>
          <w:rFonts w:ascii="Calibri" w:hAnsi="Calibri" w:cs="Calibri"/>
        </w:rPr>
        <w:t xml:space="preserve">, and </w:t>
      </w:r>
      <w:r w:rsidR="00665FA5" w:rsidRPr="005C6824">
        <w:rPr>
          <w:rFonts w:ascii="Calibri" w:hAnsi="Calibri" w:cs="Calibri"/>
          <w:i/>
        </w:rPr>
        <w:t>deep</w:t>
      </w:r>
      <w:r>
        <w:rPr>
          <w:rFonts w:ascii="Calibri" w:hAnsi="Calibri" w:cs="Calibri"/>
        </w:rPr>
        <w:t xml:space="preserve"> </w:t>
      </w:r>
      <w:r>
        <w:rPr>
          <w:rFonts w:ascii="Calibri" w:hAnsi="Calibri" w:cs="Calibri"/>
        </w:rPr>
        <w:lastRenderedPageBreak/>
        <w:t xml:space="preserve">– with the provisos that these levels are interpenetrating, such that changes at one level can effect consequent changes at the others. </w:t>
      </w:r>
      <w:r w:rsidR="00C302C2" w:rsidRPr="00A1321E">
        <w:rPr>
          <w:rFonts w:ascii="Calibri" w:hAnsi="Calibri" w:cs="Calibri"/>
        </w:rPr>
        <w:t>Some of these conditions can be overcome, quickly and easily</w:t>
      </w:r>
      <w:r>
        <w:rPr>
          <w:rFonts w:ascii="Calibri" w:hAnsi="Calibri" w:cs="Calibri"/>
        </w:rPr>
        <w:t>—</w:t>
      </w:r>
      <w:r w:rsidR="0012582E">
        <w:rPr>
          <w:rFonts w:ascii="Calibri" w:hAnsi="Calibri" w:cs="Calibri"/>
        </w:rPr>
        <w:t>for instance, uncertainty about the chemical composition of a substance will act to condition the confidence of a chemist tasked with its identification, but that can be solved by performing a straightforward laboratory test. In other cases, the confidence conditions will be harder to fulfil, due to practical, financial, epistemic, or other reasons T</w:t>
      </w:r>
      <w:r w:rsidR="005F4B04">
        <w:rPr>
          <w:rFonts w:ascii="Calibri" w:hAnsi="Calibri" w:cs="Calibri"/>
        </w:rPr>
        <w:t xml:space="preserve">he absence of a </w:t>
      </w:r>
      <w:r w:rsidR="0012582E">
        <w:rPr>
          <w:rFonts w:ascii="Calibri" w:hAnsi="Calibri" w:cs="Calibri"/>
        </w:rPr>
        <w:t xml:space="preserve">certain </w:t>
      </w:r>
      <w:r w:rsidR="005F4B04">
        <w:rPr>
          <w:rFonts w:ascii="Calibri" w:hAnsi="Calibri" w:cs="Calibri"/>
        </w:rPr>
        <w:t>fossil condition</w:t>
      </w:r>
      <w:r w:rsidR="0012582E">
        <w:rPr>
          <w:rFonts w:ascii="Calibri" w:hAnsi="Calibri" w:cs="Calibri"/>
        </w:rPr>
        <w:t>s</w:t>
      </w:r>
      <w:r w:rsidR="005F4B04">
        <w:rPr>
          <w:rFonts w:ascii="Calibri" w:hAnsi="Calibri" w:cs="Calibri"/>
        </w:rPr>
        <w:t xml:space="preserve"> an archaeologist’s confidence in a palaeontological hypothesis, which </w:t>
      </w:r>
      <w:r w:rsidR="0012582E">
        <w:rPr>
          <w:rFonts w:ascii="Calibri" w:hAnsi="Calibri" w:cs="Calibri"/>
        </w:rPr>
        <w:t>could</w:t>
      </w:r>
      <w:r w:rsidR="005F4B04">
        <w:rPr>
          <w:rFonts w:ascii="Calibri" w:hAnsi="Calibri" w:cs="Calibri"/>
        </w:rPr>
        <w:t xml:space="preserve"> </w:t>
      </w:r>
      <w:r w:rsidR="0012582E">
        <w:rPr>
          <w:rFonts w:ascii="Calibri" w:hAnsi="Calibri" w:cs="Calibri"/>
        </w:rPr>
        <w:t>only be fulfilled by the discovery of that fossil – something that cannot be guaranteed</w:t>
      </w:r>
      <w:r w:rsidR="00DE05C4">
        <w:rPr>
          <w:rFonts w:ascii="Calibri" w:hAnsi="Calibri" w:cs="Calibri"/>
        </w:rPr>
        <w:t>, given the practical expense of excavation and the enormous gaps in the fossil record.</w:t>
      </w:r>
      <w:r w:rsidR="005F4B04">
        <w:rPr>
          <w:rFonts w:ascii="Calibri" w:hAnsi="Calibri" w:cs="Calibri"/>
        </w:rPr>
        <w:t xml:space="preserve"> </w:t>
      </w:r>
      <w:r w:rsidR="006D0844">
        <w:rPr>
          <w:rFonts w:ascii="Calibri" w:hAnsi="Calibri" w:cs="Calibri"/>
        </w:rPr>
        <w:t xml:space="preserve">In some cases, fulfilment of the relevant conditions </w:t>
      </w:r>
      <w:r w:rsidR="005611C4">
        <w:rPr>
          <w:rFonts w:ascii="Calibri" w:hAnsi="Calibri" w:cs="Calibri"/>
        </w:rPr>
        <w:t>could be</w:t>
      </w:r>
      <w:r w:rsidR="006342DC">
        <w:rPr>
          <w:rFonts w:ascii="Calibri" w:hAnsi="Calibri" w:cs="Calibri"/>
        </w:rPr>
        <w:t xml:space="preserve"> practically</w:t>
      </w:r>
      <w:r w:rsidR="006D0844">
        <w:rPr>
          <w:rFonts w:ascii="Calibri" w:hAnsi="Calibri" w:cs="Calibri"/>
        </w:rPr>
        <w:t xml:space="preserve"> impossible</w:t>
      </w:r>
      <w:r w:rsidR="005611C4">
        <w:rPr>
          <w:rFonts w:ascii="Calibri" w:hAnsi="Calibri" w:cs="Calibri"/>
        </w:rPr>
        <w:t>, in ways that act as a perpetual constraint on one’s epistemic confidence.</w:t>
      </w:r>
    </w:p>
    <w:p w14:paraId="3B542959" w14:textId="4A735887" w:rsidR="00964F3C" w:rsidRDefault="00D640BC" w:rsidP="00225A18">
      <w:pPr>
        <w:spacing w:line="480" w:lineRule="auto"/>
        <w:ind w:firstLine="720"/>
        <w:jc w:val="both"/>
        <w:rPr>
          <w:rFonts w:ascii="Calibri" w:hAnsi="Calibri" w:cs="Calibri"/>
        </w:rPr>
      </w:pPr>
      <w:r>
        <w:rPr>
          <w:rFonts w:ascii="Calibri" w:hAnsi="Calibri" w:cs="Calibri"/>
        </w:rPr>
        <w:t>Consider the following examples of epistemic confidence at the three levels:</w:t>
      </w:r>
    </w:p>
    <w:p w14:paraId="18EE45A4" w14:textId="3E0AE368" w:rsidR="00642BCF" w:rsidRDefault="00642BCF" w:rsidP="00225A18">
      <w:pPr>
        <w:spacing w:line="480" w:lineRule="auto"/>
        <w:ind w:firstLine="720"/>
        <w:jc w:val="both"/>
        <w:rPr>
          <w:rFonts w:ascii="Calibri" w:hAnsi="Calibri" w:cs="Calibri"/>
        </w:rPr>
      </w:pPr>
    </w:p>
    <w:p w14:paraId="38B720D4" w14:textId="0005F418" w:rsidR="00D640BC" w:rsidRPr="00E724D8" w:rsidRDefault="00C302C2" w:rsidP="00225A18">
      <w:pPr>
        <w:pStyle w:val="ListParagraph"/>
        <w:numPr>
          <w:ilvl w:val="0"/>
          <w:numId w:val="28"/>
        </w:numPr>
        <w:spacing w:line="480" w:lineRule="auto"/>
        <w:jc w:val="both"/>
        <w:rPr>
          <w:rFonts w:ascii="Calibri" w:hAnsi="Calibri" w:cs="Calibri"/>
        </w:rPr>
      </w:pPr>
      <w:r w:rsidRPr="00D640BC">
        <w:rPr>
          <w:rFonts w:ascii="Calibri" w:hAnsi="Calibri" w:cs="Calibri"/>
          <w:i/>
        </w:rPr>
        <w:t>Agential humility</w:t>
      </w:r>
      <w:r w:rsidRPr="00D640BC">
        <w:rPr>
          <w:rFonts w:ascii="Calibri" w:hAnsi="Calibri" w:cs="Calibri"/>
        </w:rPr>
        <w:t xml:space="preserve"> is that that exercised by individual scientists, as they </w:t>
      </w:r>
      <w:r w:rsidR="00D640BC">
        <w:rPr>
          <w:rFonts w:ascii="Calibri" w:hAnsi="Calibri" w:cs="Calibri"/>
        </w:rPr>
        <w:t xml:space="preserve">adopt, amend, or reject certain </w:t>
      </w:r>
      <w:r w:rsidR="00D640BC" w:rsidRPr="002B4A1E">
        <w:rPr>
          <w:rFonts w:ascii="Calibri" w:hAnsi="Calibri" w:cs="Calibri"/>
          <w:i/>
        </w:rPr>
        <w:t>epistemic attitudes</w:t>
      </w:r>
      <w:r w:rsidR="00D640BC">
        <w:rPr>
          <w:rFonts w:ascii="Calibri" w:hAnsi="Calibri" w:cs="Calibri"/>
        </w:rPr>
        <w:t>, or perform and reject certain</w:t>
      </w:r>
      <w:r w:rsidR="00D640BC" w:rsidRPr="00D640BC">
        <w:rPr>
          <w:rFonts w:ascii="Calibri" w:hAnsi="Calibri" w:cs="Calibri"/>
        </w:rPr>
        <w:t xml:space="preserve"> </w:t>
      </w:r>
      <w:r w:rsidR="00D640BC" w:rsidRPr="002B4A1E">
        <w:rPr>
          <w:rFonts w:ascii="Calibri" w:hAnsi="Calibri" w:cs="Calibri"/>
          <w:i/>
        </w:rPr>
        <w:t>epistemic actions</w:t>
      </w:r>
      <w:r w:rsidR="00D640BC">
        <w:rPr>
          <w:rFonts w:ascii="Calibri" w:hAnsi="Calibri" w:cs="Calibri"/>
        </w:rPr>
        <w:t xml:space="preserve">, or accept, amend, or reject certain </w:t>
      </w:r>
      <w:r w:rsidR="00D640BC" w:rsidRPr="002B4A1E">
        <w:rPr>
          <w:rFonts w:ascii="Calibri" w:hAnsi="Calibri" w:cs="Calibri"/>
          <w:i/>
        </w:rPr>
        <w:t>epistemic ambitions</w:t>
      </w:r>
      <w:r w:rsidR="00D640BC">
        <w:rPr>
          <w:rFonts w:ascii="Calibri" w:hAnsi="Calibri" w:cs="Calibri"/>
        </w:rPr>
        <w:t xml:space="preserve">. </w:t>
      </w:r>
      <w:r w:rsidR="002B4A1E">
        <w:rPr>
          <w:rFonts w:ascii="Calibri" w:hAnsi="Calibri" w:cs="Calibri"/>
        </w:rPr>
        <w:t xml:space="preserve">Such agential confidence can be conditioned by, </w:t>
      </w:r>
      <w:r w:rsidR="002B4A1E" w:rsidRPr="002B4A1E">
        <w:rPr>
          <w:rFonts w:ascii="Calibri" w:hAnsi="Calibri" w:cs="Calibri"/>
          <w:i/>
        </w:rPr>
        <w:t>inter alia</w:t>
      </w:r>
      <w:r w:rsidR="002B4A1E">
        <w:rPr>
          <w:rFonts w:ascii="Calibri" w:hAnsi="Calibri" w:cs="Calibri"/>
        </w:rPr>
        <w:t xml:space="preserve">, the subject’s cognitive, bodily, and perceptual capacities; the </w:t>
      </w:r>
      <w:r w:rsidR="002B4A1E" w:rsidRPr="002B4A1E">
        <w:rPr>
          <w:rFonts w:ascii="Calibri" w:hAnsi="Calibri" w:cs="Calibri"/>
        </w:rPr>
        <w:t>education and training</w:t>
      </w:r>
      <w:r w:rsidR="002B4A1E">
        <w:rPr>
          <w:rFonts w:ascii="Calibri" w:hAnsi="Calibri" w:cs="Calibri"/>
        </w:rPr>
        <w:t xml:space="preserve"> available to them;</w:t>
      </w:r>
      <w:r w:rsidR="003213C7">
        <w:rPr>
          <w:rFonts w:ascii="Calibri" w:hAnsi="Calibri" w:cs="Calibri"/>
        </w:rPr>
        <w:t xml:space="preserve"> the variety and degree of their practical skills and competences;</w:t>
      </w:r>
      <w:r w:rsidR="003213C7" w:rsidRPr="003213C7">
        <w:rPr>
          <w:rFonts w:ascii="Calibri" w:hAnsi="Calibri" w:cs="Calibri"/>
        </w:rPr>
        <w:t xml:space="preserve"> the self-esteem and epistemic self-trust they have developed</w:t>
      </w:r>
      <w:r w:rsidR="003213C7">
        <w:rPr>
          <w:rFonts w:ascii="Calibri" w:hAnsi="Calibri" w:cs="Calibri"/>
        </w:rPr>
        <w:t>; and so on.</w:t>
      </w:r>
    </w:p>
    <w:p w14:paraId="7F71F510" w14:textId="77777777" w:rsidR="00E724D8" w:rsidRDefault="00E724D8" w:rsidP="00225A18">
      <w:pPr>
        <w:pStyle w:val="ListParagraph"/>
        <w:spacing w:line="480" w:lineRule="auto"/>
        <w:jc w:val="both"/>
        <w:rPr>
          <w:rFonts w:ascii="Calibri" w:hAnsi="Calibri" w:cs="Calibri"/>
        </w:rPr>
      </w:pPr>
    </w:p>
    <w:p w14:paraId="093B0629" w14:textId="4D227AA1" w:rsidR="00D35082" w:rsidRDefault="00C302C2" w:rsidP="00225A18">
      <w:pPr>
        <w:pStyle w:val="ListParagraph"/>
        <w:numPr>
          <w:ilvl w:val="0"/>
          <w:numId w:val="28"/>
        </w:numPr>
        <w:spacing w:line="480" w:lineRule="auto"/>
        <w:jc w:val="both"/>
        <w:rPr>
          <w:rFonts w:ascii="Calibri" w:hAnsi="Calibri" w:cs="Calibri"/>
        </w:rPr>
      </w:pPr>
      <w:r w:rsidRPr="005D3AB0">
        <w:rPr>
          <w:rFonts w:ascii="Calibri" w:hAnsi="Calibri" w:cs="Calibri"/>
          <w:i/>
        </w:rPr>
        <w:t>Collective humility</w:t>
      </w:r>
      <w:r w:rsidRPr="005D3AB0">
        <w:rPr>
          <w:rFonts w:ascii="Calibri" w:hAnsi="Calibri" w:cs="Calibri"/>
        </w:rPr>
        <w:t xml:space="preserve"> is that exercised by scientific collectives, such as research teams or, at a larger level, </w:t>
      </w:r>
      <w:r w:rsidR="00E724D8">
        <w:rPr>
          <w:rFonts w:ascii="Calibri" w:hAnsi="Calibri" w:cs="Calibri"/>
        </w:rPr>
        <w:t xml:space="preserve">the </w:t>
      </w:r>
      <w:r w:rsidRPr="005D3AB0">
        <w:rPr>
          <w:rFonts w:ascii="Calibri" w:hAnsi="Calibri" w:cs="Calibri"/>
        </w:rPr>
        <w:t>disciplinary communities</w:t>
      </w:r>
      <w:r w:rsidR="00E724D8">
        <w:rPr>
          <w:rFonts w:ascii="Calibri" w:hAnsi="Calibri" w:cs="Calibri"/>
        </w:rPr>
        <w:t xml:space="preserve"> characteristic of modern ‘Big Science’ (Galison and Hevly 1992). It includes confidence in shared values and norms; systems </w:t>
      </w:r>
      <w:r w:rsidR="00E724D8">
        <w:rPr>
          <w:rFonts w:ascii="Calibri" w:hAnsi="Calibri" w:cs="Calibri"/>
        </w:rPr>
        <w:lastRenderedPageBreak/>
        <w:t xml:space="preserve">such as peer review and data-sharing; the integrity of the disciplinary community; and so on. </w:t>
      </w:r>
      <w:r w:rsidR="00E724D8" w:rsidRPr="00AB4F1F">
        <w:rPr>
          <w:rFonts w:ascii="Calibri" w:hAnsi="Calibri" w:cs="Calibri"/>
        </w:rPr>
        <w:t>Such collective condition is conditioned by the quality, stability and complexity of the structures of local and transnational scientific communities.</w:t>
      </w:r>
      <w:r w:rsidR="00CC72AD">
        <w:rPr>
          <w:rFonts w:ascii="Calibri" w:hAnsi="Calibri" w:cs="Calibri"/>
        </w:rPr>
        <w:t xml:space="preserve"> As those conditions change, the confidence one can </w:t>
      </w:r>
      <w:r w:rsidR="00F94EB8">
        <w:rPr>
          <w:rFonts w:ascii="Calibri" w:hAnsi="Calibri" w:cs="Calibri"/>
        </w:rPr>
        <w:t xml:space="preserve">reasonably </w:t>
      </w:r>
      <w:r w:rsidR="00CC72AD">
        <w:rPr>
          <w:rFonts w:ascii="Calibri" w:hAnsi="Calibri" w:cs="Calibri"/>
        </w:rPr>
        <w:t>invest in the collective changes, too</w:t>
      </w:r>
      <w:r w:rsidR="00B56415">
        <w:rPr>
          <w:rFonts w:ascii="Calibri" w:hAnsi="Calibri" w:cs="Calibri"/>
        </w:rPr>
        <w:t>—the replication crises in psychology and biomedicine, for instance, are often described as ‘crisis of confidence’ (</w:t>
      </w:r>
      <w:r w:rsidR="006C47DF">
        <w:rPr>
          <w:rFonts w:ascii="Calibri" w:hAnsi="Calibri" w:cs="Calibri"/>
        </w:rPr>
        <w:t xml:space="preserve">e.g. </w:t>
      </w:r>
      <w:r w:rsidR="00B56415">
        <w:rPr>
          <w:rFonts w:ascii="Calibri" w:hAnsi="Calibri" w:cs="Calibri"/>
        </w:rPr>
        <w:t>Pashler and Wagenmakers 2012).</w:t>
      </w:r>
    </w:p>
    <w:p w14:paraId="5E496D65" w14:textId="77777777" w:rsidR="00B56415" w:rsidRPr="00B56415" w:rsidRDefault="00B56415" w:rsidP="00225A18">
      <w:pPr>
        <w:pStyle w:val="ListParagraph"/>
        <w:spacing w:line="480" w:lineRule="auto"/>
        <w:rPr>
          <w:rFonts w:ascii="Calibri" w:hAnsi="Calibri" w:cs="Calibri"/>
        </w:rPr>
      </w:pPr>
    </w:p>
    <w:p w14:paraId="143EEE5F" w14:textId="760ED410" w:rsidR="0005215C" w:rsidRPr="006C47DF" w:rsidRDefault="00B56415" w:rsidP="006C47DF">
      <w:pPr>
        <w:pStyle w:val="ListParagraph"/>
        <w:numPr>
          <w:ilvl w:val="0"/>
          <w:numId w:val="28"/>
        </w:numPr>
        <w:spacing w:line="480" w:lineRule="auto"/>
        <w:jc w:val="both"/>
        <w:rPr>
          <w:rFonts w:ascii="Calibri" w:hAnsi="Calibri" w:cs="Calibri"/>
        </w:rPr>
      </w:pPr>
      <w:r>
        <w:rPr>
          <w:rFonts w:ascii="Calibri" w:hAnsi="Calibri" w:cs="Calibri"/>
          <w:i/>
        </w:rPr>
        <w:t>Deep humility</w:t>
      </w:r>
      <w:r w:rsidR="00E91D5D">
        <w:rPr>
          <w:rFonts w:ascii="Calibri" w:hAnsi="Calibri" w:cs="Calibri"/>
        </w:rPr>
        <w:t xml:space="preserve"> is motivated by the recognition that individual and collective epistemic activities depend for the intelligibility and salience on something beyond themselves. Objects of deep confidence can a certain project of enquiry, an intellectual inheritance that provides shape and direction to a research agenda, or</w:t>
      </w:r>
      <w:r w:rsidR="00C302C2" w:rsidRPr="00E91D5D">
        <w:rPr>
          <w:rFonts w:ascii="Calibri" w:hAnsi="Calibri" w:cs="Calibri"/>
        </w:rPr>
        <w:t xml:space="preserve"> a metaphysical vision</w:t>
      </w:r>
      <w:r w:rsidR="00E91D5D">
        <w:rPr>
          <w:rFonts w:ascii="Calibri" w:hAnsi="Calibri" w:cs="Calibri"/>
        </w:rPr>
        <w:t xml:space="preserve"> that provides what Heidegger (1977: 118f) called a ‘ground-plan’ for enquiry, stipulating in advance the sorts of entities allowable for investigation.</w:t>
      </w:r>
      <w:r w:rsidR="0005215C">
        <w:rPr>
          <w:rFonts w:ascii="Calibri" w:hAnsi="Calibri" w:cs="Calibri"/>
        </w:rPr>
        <w:t xml:space="preserve"> Such deep confidence is often sustained by wider cultural projects, too, hence Edmund Husserl’s (1970: 48) remark that </w:t>
      </w:r>
      <w:r w:rsidR="00C302C2" w:rsidRPr="0005215C">
        <w:rPr>
          <w:rFonts w:ascii="Calibri" w:hAnsi="Calibri" w:cs="Calibri"/>
        </w:rPr>
        <w:t xml:space="preserve">‘science is </w:t>
      </w:r>
      <w:r w:rsidR="0005215C">
        <w:rPr>
          <w:rFonts w:ascii="Calibri" w:hAnsi="Calibri" w:cs="Calibri"/>
        </w:rPr>
        <w:t xml:space="preserve">[an] </w:t>
      </w:r>
      <w:r w:rsidR="00C302C2" w:rsidRPr="0005215C">
        <w:rPr>
          <w:rFonts w:ascii="Calibri" w:hAnsi="Calibri" w:cs="Calibri"/>
        </w:rPr>
        <w:t>accomplishment which presupposes</w:t>
      </w:r>
      <w:r w:rsidR="0005215C">
        <w:rPr>
          <w:rFonts w:ascii="Calibri" w:hAnsi="Calibri" w:cs="Calibri"/>
        </w:rPr>
        <w:t>’</w:t>
      </w:r>
      <w:r w:rsidR="00C302C2" w:rsidRPr="0005215C">
        <w:rPr>
          <w:rFonts w:ascii="Calibri" w:hAnsi="Calibri" w:cs="Calibri"/>
        </w:rPr>
        <w:t xml:space="preserve"> </w:t>
      </w:r>
      <w:r w:rsidR="0005215C">
        <w:rPr>
          <w:rFonts w:ascii="Calibri" w:hAnsi="Calibri" w:cs="Calibri"/>
        </w:rPr>
        <w:t xml:space="preserve">a </w:t>
      </w:r>
      <w:r w:rsidR="0005215C" w:rsidRPr="0005215C">
        <w:rPr>
          <w:rFonts w:ascii="Calibri" w:hAnsi="Calibri" w:cs="Calibri"/>
          <w:i/>
        </w:rPr>
        <w:t>Lebenswelt</w:t>
      </w:r>
      <w:r w:rsidR="0005215C">
        <w:rPr>
          <w:rFonts w:ascii="Calibri" w:hAnsi="Calibri" w:cs="Calibri"/>
        </w:rPr>
        <w:t>, a ‘</w:t>
      </w:r>
      <w:r w:rsidR="00C302C2" w:rsidRPr="0005215C">
        <w:rPr>
          <w:rFonts w:ascii="Calibri" w:hAnsi="Calibri" w:cs="Calibri"/>
        </w:rPr>
        <w:t>surrounding world of life</w:t>
      </w:r>
      <w:r w:rsidR="0005215C">
        <w:rPr>
          <w:rFonts w:ascii="Calibri" w:hAnsi="Calibri" w:cs="Calibri"/>
        </w:rPr>
        <w:t>.’</w:t>
      </w:r>
      <w:r w:rsidR="006C47DF">
        <w:rPr>
          <w:rFonts w:ascii="Calibri" w:hAnsi="Calibri" w:cs="Calibri"/>
        </w:rPr>
        <w:t xml:space="preserve"> </w:t>
      </w:r>
      <w:r w:rsidR="00D17BAC">
        <w:rPr>
          <w:rFonts w:ascii="Calibri" w:hAnsi="Calibri" w:cs="Calibri"/>
        </w:rPr>
        <w:t>In thse cases, w</w:t>
      </w:r>
      <w:r w:rsidR="006C47DF">
        <w:rPr>
          <w:rFonts w:ascii="Calibri" w:hAnsi="Calibri" w:cs="Calibri"/>
        </w:rPr>
        <w:t xml:space="preserve">hat </w:t>
      </w:r>
      <w:r w:rsidR="006C47DF" w:rsidRPr="006C47DF">
        <w:rPr>
          <w:rFonts w:ascii="Calibri" w:hAnsi="Calibri" w:cs="Calibri"/>
          <w:i/>
        </w:rPr>
        <w:t>counts</w:t>
      </w:r>
      <w:r w:rsidR="006C47DF">
        <w:rPr>
          <w:rFonts w:ascii="Calibri" w:hAnsi="Calibri" w:cs="Calibri"/>
        </w:rPr>
        <w:t xml:space="preserve"> as humility </w:t>
      </w:r>
      <w:r w:rsidR="00D17BAC">
        <w:rPr>
          <w:rFonts w:ascii="Calibri" w:hAnsi="Calibri" w:cs="Calibri"/>
        </w:rPr>
        <w:t>is</w:t>
      </w:r>
      <w:r w:rsidR="006C47DF">
        <w:rPr>
          <w:rFonts w:ascii="Calibri" w:hAnsi="Calibri" w:cs="Calibri"/>
        </w:rPr>
        <w:t xml:space="preserve"> </w:t>
      </w:r>
      <w:r w:rsidR="00D17BAC">
        <w:rPr>
          <w:rFonts w:ascii="Calibri" w:hAnsi="Calibri" w:cs="Calibri"/>
        </w:rPr>
        <w:t>determined relative to</w:t>
      </w:r>
      <w:r w:rsidR="006C47DF">
        <w:rPr>
          <w:rFonts w:ascii="Calibri" w:hAnsi="Calibri" w:cs="Calibri"/>
        </w:rPr>
        <w:t xml:space="preserve"> a certain metaphysical vision or worldview (Kidd 2018a: §§ IV – </w:t>
      </w:r>
      <w:r w:rsidR="006C47DF" w:rsidRPr="006C47DF">
        <w:rPr>
          <w:rFonts w:ascii="Calibri" w:hAnsi="Calibri" w:cs="Calibri"/>
        </w:rPr>
        <w:t>VI).</w:t>
      </w:r>
    </w:p>
    <w:p w14:paraId="5B6A6CD9" w14:textId="77777777" w:rsidR="00DF1EEE" w:rsidRPr="00DF1EEE" w:rsidRDefault="00DF1EEE" w:rsidP="00DF1EEE">
      <w:pPr>
        <w:spacing w:line="480" w:lineRule="auto"/>
        <w:jc w:val="both"/>
        <w:rPr>
          <w:rFonts w:ascii="Calibri" w:hAnsi="Calibri" w:cs="Calibri"/>
        </w:rPr>
      </w:pPr>
    </w:p>
    <w:p w14:paraId="11473CA8" w14:textId="77777777" w:rsidR="0049422E" w:rsidRDefault="00C20409" w:rsidP="00225A18">
      <w:pPr>
        <w:spacing w:line="480" w:lineRule="auto"/>
        <w:ind w:firstLine="360"/>
        <w:jc w:val="both"/>
        <w:rPr>
          <w:rFonts w:ascii="Calibri" w:eastAsiaTheme="minorHAnsi" w:hAnsi="Calibri" w:cs="Calibri"/>
        </w:rPr>
      </w:pPr>
      <w:r>
        <w:rPr>
          <w:rFonts w:ascii="Calibri" w:eastAsiaTheme="minorHAnsi" w:hAnsi="Calibri" w:cs="Calibri"/>
        </w:rPr>
        <w:t>Proper humility about science ought to attend to all of these levels, though not necessarily at each level at all times. The dynamics of agential confidence might be highly complex, while changes in the objects of deep confidence in science change very slowly, for instance, due to the influence of radical philosophical development</w:t>
      </w:r>
      <w:r w:rsidR="008D6FAC">
        <w:rPr>
          <w:rFonts w:ascii="Calibri" w:eastAsiaTheme="minorHAnsi" w:hAnsi="Calibri" w:cs="Calibri"/>
        </w:rPr>
        <w:t>s. Consider the ways that deep confidence in the capacity of human beings to describe the nature of reality was profoundly challenged by Kant’s ‘Copernican Revolution’</w:t>
      </w:r>
      <w:r w:rsidR="009963AC">
        <w:rPr>
          <w:rFonts w:ascii="Calibri" w:eastAsiaTheme="minorHAnsi" w:hAnsi="Calibri" w:cs="Calibri"/>
        </w:rPr>
        <w:t xml:space="preserve"> (</w:t>
      </w:r>
      <w:r w:rsidR="00487698">
        <w:rPr>
          <w:rFonts w:ascii="Calibri" w:eastAsiaTheme="minorHAnsi" w:hAnsi="Calibri" w:cs="Calibri"/>
        </w:rPr>
        <w:t>on</w:t>
      </w:r>
      <w:r w:rsidR="009963AC">
        <w:rPr>
          <w:rFonts w:ascii="Calibri" w:eastAsiaTheme="minorHAnsi" w:hAnsi="Calibri" w:cs="Calibri"/>
        </w:rPr>
        <w:t xml:space="preserve"> this</w:t>
      </w:r>
      <w:r w:rsidR="00487698">
        <w:rPr>
          <w:rFonts w:ascii="Calibri" w:eastAsiaTheme="minorHAnsi" w:hAnsi="Calibri" w:cs="Calibri"/>
        </w:rPr>
        <w:t xml:space="preserve"> example</w:t>
      </w:r>
      <w:r w:rsidR="009963AC">
        <w:rPr>
          <w:rFonts w:ascii="Calibri" w:eastAsiaTheme="minorHAnsi" w:hAnsi="Calibri" w:cs="Calibri"/>
        </w:rPr>
        <w:t xml:space="preserve">, and </w:t>
      </w:r>
      <w:r w:rsidR="00487698">
        <w:rPr>
          <w:rFonts w:ascii="Calibri" w:eastAsiaTheme="minorHAnsi" w:hAnsi="Calibri" w:cs="Calibri"/>
        </w:rPr>
        <w:t>others</w:t>
      </w:r>
      <w:r w:rsidR="009963AC">
        <w:rPr>
          <w:rFonts w:ascii="Calibri" w:eastAsiaTheme="minorHAnsi" w:hAnsi="Calibri" w:cs="Calibri"/>
        </w:rPr>
        <w:t>, see Kidd 2017</w:t>
      </w:r>
      <w:r w:rsidR="00036441">
        <w:rPr>
          <w:rFonts w:ascii="Calibri" w:eastAsiaTheme="minorHAnsi" w:hAnsi="Calibri" w:cs="Calibri"/>
        </w:rPr>
        <w:t>a</w:t>
      </w:r>
      <w:r w:rsidR="009963AC">
        <w:rPr>
          <w:rFonts w:ascii="Calibri" w:eastAsiaTheme="minorHAnsi" w:hAnsi="Calibri" w:cs="Calibri"/>
        </w:rPr>
        <w:t xml:space="preserve">). </w:t>
      </w:r>
      <w:r w:rsidR="00736C3A">
        <w:rPr>
          <w:rFonts w:ascii="Calibri" w:eastAsiaTheme="minorHAnsi" w:hAnsi="Calibri" w:cs="Calibri"/>
        </w:rPr>
        <w:t xml:space="preserve">Moreover, </w:t>
      </w:r>
      <w:r w:rsidR="00736C3A">
        <w:rPr>
          <w:rFonts w:ascii="Calibri" w:eastAsiaTheme="minorHAnsi" w:hAnsi="Calibri" w:cs="Calibri"/>
        </w:rPr>
        <w:lastRenderedPageBreak/>
        <w:t>an estimation of the degree of confidence one can invest, at whatever level, is often subject to uncertainty and contestation.</w:t>
      </w:r>
      <w:r w:rsidR="00613FC1">
        <w:rPr>
          <w:rFonts w:ascii="Calibri" w:eastAsiaTheme="minorHAnsi" w:hAnsi="Calibri" w:cs="Calibri"/>
        </w:rPr>
        <w:t xml:space="preserve"> </w:t>
      </w:r>
      <w:r w:rsidR="009C6032">
        <w:rPr>
          <w:rFonts w:ascii="Calibri" w:eastAsiaTheme="minorHAnsi" w:hAnsi="Calibri" w:cs="Calibri"/>
        </w:rPr>
        <w:t>Kant’s transcendental idealism, Nietzsche’s genealogy, and the ‘historical’ and ‘sociological’ turns of the middle-third of the 20</w:t>
      </w:r>
      <w:r w:rsidR="009C6032" w:rsidRPr="009C6032">
        <w:rPr>
          <w:rFonts w:ascii="Calibri" w:eastAsiaTheme="minorHAnsi" w:hAnsi="Calibri" w:cs="Calibri"/>
          <w:vertAlign w:val="superscript"/>
        </w:rPr>
        <w:t>th</w:t>
      </w:r>
      <w:r w:rsidR="009C6032">
        <w:rPr>
          <w:rFonts w:ascii="Calibri" w:eastAsiaTheme="minorHAnsi" w:hAnsi="Calibri" w:cs="Calibri"/>
        </w:rPr>
        <w:t xml:space="preserve"> century each challenged the prevailing forms of deep confidence in science, even if their pertinence and force was subject to vigorous counter-challenges.</w:t>
      </w:r>
      <w:r w:rsidR="00166E2D">
        <w:rPr>
          <w:rFonts w:ascii="Calibri" w:eastAsiaTheme="minorHAnsi" w:hAnsi="Calibri" w:cs="Calibri"/>
        </w:rPr>
        <w:t xml:space="preserve"> </w:t>
      </w:r>
    </w:p>
    <w:p w14:paraId="500CB98B" w14:textId="751B1AE0" w:rsidR="00A16F88" w:rsidRDefault="00166E2D" w:rsidP="00225A18">
      <w:pPr>
        <w:spacing w:line="480" w:lineRule="auto"/>
        <w:ind w:firstLine="360"/>
        <w:jc w:val="both"/>
        <w:rPr>
          <w:rFonts w:ascii="Calibri" w:eastAsiaTheme="minorHAnsi" w:hAnsi="Calibri" w:cs="Calibri"/>
        </w:rPr>
      </w:pPr>
      <w:r>
        <w:rPr>
          <w:rFonts w:ascii="Calibri" w:eastAsiaTheme="minorHAnsi" w:hAnsi="Calibri" w:cs="Calibri"/>
        </w:rPr>
        <w:t>Humility, then, depends on current conceptions of science, the nature and grounds of the confidence invest</w:t>
      </w:r>
      <w:r w:rsidR="00566DE0">
        <w:rPr>
          <w:rFonts w:ascii="Calibri" w:eastAsiaTheme="minorHAnsi" w:hAnsi="Calibri" w:cs="Calibri"/>
        </w:rPr>
        <w:t>ed</w:t>
      </w:r>
      <w:r>
        <w:rPr>
          <w:rFonts w:ascii="Calibri" w:eastAsiaTheme="minorHAnsi" w:hAnsi="Calibri" w:cs="Calibri"/>
        </w:rPr>
        <w:t xml:space="preserve"> in science, and the types of critical challenge</w:t>
      </w:r>
      <w:r w:rsidR="00566DE0">
        <w:rPr>
          <w:rFonts w:ascii="Calibri" w:eastAsiaTheme="minorHAnsi" w:hAnsi="Calibri" w:cs="Calibri"/>
        </w:rPr>
        <w:t xml:space="preserve"> considered salient within a given cultural period.</w:t>
      </w:r>
    </w:p>
    <w:p w14:paraId="1E625165" w14:textId="77777777" w:rsidR="00C302C2" w:rsidRPr="00A1321E" w:rsidRDefault="00C302C2" w:rsidP="00225A18">
      <w:pPr>
        <w:spacing w:line="480" w:lineRule="auto"/>
        <w:jc w:val="both"/>
        <w:rPr>
          <w:rFonts w:ascii="Calibri" w:hAnsi="Calibri" w:cs="Calibri"/>
        </w:rPr>
      </w:pPr>
    </w:p>
    <w:p w14:paraId="7166439B" w14:textId="77777777" w:rsidR="00B56415" w:rsidRPr="009B6B31" w:rsidRDefault="00B56415" w:rsidP="00225A18">
      <w:pPr>
        <w:spacing w:line="480" w:lineRule="auto"/>
        <w:jc w:val="both"/>
        <w:rPr>
          <w:rFonts w:ascii="Calibri" w:hAnsi="Calibri" w:cs="Calibri"/>
        </w:rPr>
      </w:pPr>
    </w:p>
    <w:p w14:paraId="1B31BD2E" w14:textId="2ECCA8C4" w:rsidR="00C302C2" w:rsidRPr="00A1321E" w:rsidRDefault="00C302C2" w:rsidP="00225A18">
      <w:pPr>
        <w:spacing w:line="480" w:lineRule="auto"/>
        <w:jc w:val="both"/>
        <w:rPr>
          <w:rFonts w:ascii="Calibri" w:hAnsi="Calibri" w:cs="Calibri"/>
          <w:b/>
        </w:rPr>
      </w:pPr>
      <w:r w:rsidRPr="00A1321E">
        <w:rPr>
          <w:rFonts w:ascii="Calibri" w:hAnsi="Calibri" w:cs="Calibri"/>
          <w:b/>
        </w:rPr>
        <w:t xml:space="preserve">4. </w:t>
      </w:r>
      <w:r w:rsidR="00AB26F2">
        <w:rPr>
          <w:rFonts w:ascii="Calibri" w:hAnsi="Calibri" w:cs="Calibri"/>
          <w:b/>
        </w:rPr>
        <w:t xml:space="preserve">Epistemic </w:t>
      </w:r>
      <w:r w:rsidR="00AB26F2" w:rsidRPr="00A1321E">
        <w:rPr>
          <w:rFonts w:ascii="Calibri" w:hAnsi="Calibri" w:cs="Calibri"/>
          <w:b/>
        </w:rPr>
        <w:t xml:space="preserve">Humility </w:t>
      </w:r>
      <w:r w:rsidR="00AB26F2">
        <w:rPr>
          <w:rFonts w:ascii="Calibri" w:hAnsi="Calibri" w:cs="Calibri"/>
          <w:b/>
        </w:rPr>
        <w:t>w</w:t>
      </w:r>
      <w:r w:rsidR="00AB26F2" w:rsidRPr="00A1321E">
        <w:rPr>
          <w:rFonts w:ascii="Calibri" w:hAnsi="Calibri" w:cs="Calibri"/>
          <w:b/>
        </w:rPr>
        <w:t xml:space="preserve">ithin </w:t>
      </w:r>
      <w:r w:rsidR="00AB26F2">
        <w:rPr>
          <w:rFonts w:ascii="Calibri" w:hAnsi="Calibri" w:cs="Calibri"/>
          <w:b/>
        </w:rPr>
        <w:t>t</w:t>
      </w:r>
      <w:r w:rsidR="00AB26F2" w:rsidRPr="00A1321E">
        <w:rPr>
          <w:rFonts w:ascii="Calibri" w:hAnsi="Calibri" w:cs="Calibri"/>
          <w:b/>
        </w:rPr>
        <w:t xml:space="preserve">he Philosophy </w:t>
      </w:r>
      <w:r w:rsidR="00AB26F2">
        <w:rPr>
          <w:rFonts w:ascii="Calibri" w:hAnsi="Calibri" w:cs="Calibri"/>
          <w:b/>
        </w:rPr>
        <w:t>of</w:t>
      </w:r>
      <w:r w:rsidR="00AB26F2" w:rsidRPr="00A1321E">
        <w:rPr>
          <w:rFonts w:ascii="Calibri" w:hAnsi="Calibri" w:cs="Calibri"/>
          <w:b/>
        </w:rPr>
        <w:t xml:space="preserve"> Science</w:t>
      </w:r>
    </w:p>
    <w:p w14:paraId="5E334455" w14:textId="1320F536" w:rsidR="00C302C2" w:rsidRPr="002B467E" w:rsidRDefault="00B24B30" w:rsidP="00225A18">
      <w:pPr>
        <w:spacing w:line="480" w:lineRule="auto"/>
        <w:jc w:val="both"/>
        <w:rPr>
          <w:rFonts w:ascii="Calibri" w:hAnsi="Calibri" w:cs="Calibri"/>
        </w:rPr>
      </w:pPr>
      <w:r>
        <w:rPr>
          <w:rFonts w:ascii="Calibri" w:hAnsi="Calibri" w:cs="Calibri"/>
        </w:rPr>
        <w:t xml:space="preserve">The theme of epistemic humility </w:t>
      </w:r>
      <w:r w:rsidR="002B467E">
        <w:rPr>
          <w:rFonts w:ascii="Calibri" w:hAnsi="Calibri" w:cs="Calibri"/>
        </w:rPr>
        <w:t xml:space="preserve">will look differently when considered in relation to different debates or topics. Contemporary philosophy of science offers a variety of candidates, of which I want to survey </w:t>
      </w:r>
      <w:r w:rsidR="009B6B31">
        <w:rPr>
          <w:rFonts w:ascii="Calibri" w:hAnsi="Calibri" w:cs="Calibri"/>
        </w:rPr>
        <w:t>two</w:t>
      </w:r>
      <w:r w:rsidR="002B467E">
        <w:rPr>
          <w:rFonts w:ascii="Calibri" w:hAnsi="Calibri" w:cs="Calibri"/>
        </w:rPr>
        <w:t xml:space="preserve"> – </w:t>
      </w:r>
      <w:r w:rsidR="002B467E">
        <w:rPr>
          <w:rFonts w:ascii="Calibri" w:hAnsi="Calibri" w:cs="Calibri"/>
          <w:i/>
        </w:rPr>
        <w:t>contingency</w:t>
      </w:r>
      <w:r w:rsidR="009B6B31">
        <w:rPr>
          <w:rFonts w:ascii="Calibri" w:hAnsi="Calibri" w:cs="Calibri"/>
        </w:rPr>
        <w:t xml:space="preserve"> and </w:t>
      </w:r>
      <w:r w:rsidR="002B467E" w:rsidRPr="002B467E">
        <w:rPr>
          <w:rFonts w:ascii="Calibri" w:hAnsi="Calibri" w:cs="Calibri"/>
          <w:i/>
        </w:rPr>
        <w:t>pluralis</w:t>
      </w:r>
      <w:r w:rsidR="009B6B31">
        <w:rPr>
          <w:rFonts w:ascii="Calibri" w:hAnsi="Calibri" w:cs="Calibri"/>
          <w:i/>
        </w:rPr>
        <w:t xml:space="preserve">m </w:t>
      </w:r>
      <w:r w:rsidR="002B467E">
        <w:rPr>
          <w:rFonts w:ascii="Calibri" w:hAnsi="Calibri" w:cs="Calibri"/>
        </w:rPr>
        <w:t>– each of which can inflect our conceptions of epistemic humility.</w:t>
      </w:r>
    </w:p>
    <w:p w14:paraId="5A42BF83" w14:textId="77777777" w:rsidR="00B24B30" w:rsidRPr="00A1321E" w:rsidRDefault="00B24B30" w:rsidP="00225A18">
      <w:pPr>
        <w:spacing w:line="480" w:lineRule="auto"/>
        <w:jc w:val="both"/>
        <w:rPr>
          <w:rFonts w:ascii="Calibri" w:hAnsi="Calibri" w:cs="Calibri"/>
        </w:rPr>
      </w:pPr>
    </w:p>
    <w:p w14:paraId="7BCD0C40" w14:textId="3E9A2C71" w:rsidR="00C302C2" w:rsidRDefault="00C302C2" w:rsidP="00225A18">
      <w:pPr>
        <w:spacing w:line="480" w:lineRule="auto"/>
        <w:jc w:val="both"/>
        <w:rPr>
          <w:rFonts w:ascii="Calibri" w:hAnsi="Calibri" w:cs="Calibri"/>
          <w:b/>
        </w:rPr>
      </w:pPr>
      <w:r w:rsidRPr="00A1321E">
        <w:rPr>
          <w:rFonts w:ascii="Calibri" w:hAnsi="Calibri" w:cs="Calibri"/>
          <w:b/>
        </w:rPr>
        <w:t>4</w:t>
      </w:r>
      <w:r w:rsidR="005E2B1E">
        <w:rPr>
          <w:rFonts w:ascii="Calibri" w:hAnsi="Calibri" w:cs="Calibri"/>
          <w:b/>
        </w:rPr>
        <w:t>a</w:t>
      </w:r>
      <w:r w:rsidRPr="00A1321E">
        <w:rPr>
          <w:rFonts w:ascii="Calibri" w:hAnsi="Calibri" w:cs="Calibri"/>
          <w:b/>
        </w:rPr>
        <w:t>. Contingency</w:t>
      </w:r>
      <w:r w:rsidR="003907C7">
        <w:rPr>
          <w:rFonts w:ascii="Calibri" w:hAnsi="Calibri" w:cs="Calibri"/>
          <w:b/>
        </w:rPr>
        <w:t xml:space="preserve"> and science.</w:t>
      </w:r>
    </w:p>
    <w:p w14:paraId="18E807A3" w14:textId="77777777" w:rsidR="003C442C" w:rsidRDefault="005E2B1E" w:rsidP="00225A18">
      <w:pPr>
        <w:spacing w:line="480" w:lineRule="auto"/>
        <w:jc w:val="both"/>
        <w:rPr>
          <w:rFonts w:ascii="Calibri" w:hAnsi="Calibri" w:cs="Calibri"/>
          <w:i/>
        </w:rPr>
      </w:pPr>
      <w:r>
        <w:rPr>
          <w:rFonts w:ascii="Calibri" w:hAnsi="Calibri" w:cs="Calibri"/>
        </w:rPr>
        <w:t>Acceptance of the importance of engagement with the methods and results of the history of science is an established feature of the philosophy of science.</w:t>
      </w:r>
      <w:r w:rsidR="005326EC">
        <w:rPr>
          <w:rFonts w:ascii="Calibri" w:hAnsi="Calibri" w:cs="Calibri"/>
        </w:rPr>
        <w:t xml:space="preserve"> Studying the ways that sciences have developed over time matters for all sorts of reasons, of course, although one of the more neglected reasons is that an historical sensibility discloses a deeper feature of the sciences –their </w:t>
      </w:r>
      <w:r w:rsidR="005326EC">
        <w:rPr>
          <w:rFonts w:ascii="Calibri" w:hAnsi="Calibri" w:cs="Calibri"/>
          <w:i/>
        </w:rPr>
        <w:t xml:space="preserve">contingency. </w:t>
      </w:r>
    </w:p>
    <w:p w14:paraId="696C2B90" w14:textId="702FF773" w:rsidR="00194BD3" w:rsidRDefault="005326EC" w:rsidP="00225A18">
      <w:pPr>
        <w:spacing w:line="480" w:lineRule="auto"/>
        <w:ind w:firstLine="720"/>
        <w:jc w:val="both"/>
        <w:rPr>
          <w:rFonts w:ascii="Calibri" w:hAnsi="Calibri" w:cs="Calibri"/>
        </w:rPr>
      </w:pPr>
      <w:r>
        <w:rPr>
          <w:rFonts w:ascii="Calibri" w:hAnsi="Calibri" w:cs="Calibri"/>
        </w:rPr>
        <w:t>Taken</w:t>
      </w:r>
      <w:r w:rsidR="003C442C">
        <w:rPr>
          <w:rFonts w:ascii="Calibri" w:hAnsi="Calibri" w:cs="Calibri"/>
        </w:rPr>
        <w:t xml:space="preserve"> </w:t>
      </w:r>
      <w:r>
        <w:rPr>
          <w:rFonts w:ascii="Calibri" w:hAnsi="Calibri" w:cs="Calibri"/>
        </w:rPr>
        <w:t>broad</w:t>
      </w:r>
      <w:r w:rsidR="003C442C">
        <w:rPr>
          <w:rFonts w:ascii="Calibri" w:hAnsi="Calibri" w:cs="Calibri"/>
        </w:rPr>
        <w:t>ly</w:t>
      </w:r>
      <w:r>
        <w:rPr>
          <w:rFonts w:ascii="Calibri" w:hAnsi="Calibri" w:cs="Calibri"/>
        </w:rPr>
        <w:t>, contingency refers to t</w:t>
      </w:r>
      <w:r w:rsidR="00C302C2" w:rsidRPr="00A1321E">
        <w:rPr>
          <w:rFonts w:ascii="Calibri" w:hAnsi="Calibri" w:cs="Calibri"/>
        </w:rPr>
        <w:t xml:space="preserve">he </w:t>
      </w:r>
      <w:r w:rsidR="003C442C">
        <w:rPr>
          <w:rFonts w:ascii="Calibri" w:hAnsi="Calibri" w:cs="Calibri"/>
        </w:rPr>
        <w:t>fact</w:t>
      </w:r>
      <w:r w:rsidR="00C302C2" w:rsidRPr="00A1321E">
        <w:rPr>
          <w:rFonts w:ascii="Calibri" w:hAnsi="Calibri" w:cs="Calibri"/>
        </w:rPr>
        <w:t xml:space="preserve"> that the emergence, development, and entrenchment of the sciences was and continues to be shaped by various </w:t>
      </w:r>
      <w:r>
        <w:rPr>
          <w:rFonts w:ascii="Calibri" w:hAnsi="Calibri" w:cs="Calibri"/>
        </w:rPr>
        <w:t xml:space="preserve">contingent events </w:t>
      </w:r>
      <w:r>
        <w:rPr>
          <w:rFonts w:ascii="Calibri" w:hAnsi="Calibri" w:cs="Calibri"/>
        </w:rPr>
        <w:lastRenderedPageBreak/>
        <w:t xml:space="preserve">and processes – </w:t>
      </w:r>
      <w:r w:rsidR="00C302C2" w:rsidRPr="00A1321E">
        <w:rPr>
          <w:rFonts w:ascii="Calibri" w:hAnsi="Calibri" w:cs="Calibri"/>
        </w:rPr>
        <w:t xml:space="preserve">material, social, intellectual, cultural, </w:t>
      </w:r>
      <w:r>
        <w:rPr>
          <w:rFonts w:ascii="Calibri" w:hAnsi="Calibri" w:cs="Calibri"/>
        </w:rPr>
        <w:t xml:space="preserve">and </w:t>
      </w:r>
      <w:r w:rsidR="00C302C2" w:rsidRPr="00A1321E">
        <w:rPr>
          <w:rFonts w:ascii="Calibri" w:hAnsi="Calibri" w:cs="Calibri"/>
        </w:rPr>
        <w:t>technological.</w:t>
      </w:r>
      <w:r>
        <w:rPr>
          <w:rFonts w:ascii="Calibri" w:hAnsi="Calibri" w:cs="Calibri"/>
        </w:rPr>
        <w:t xml:space="preserve"> </w:t>
      </w:r>
      <w:r w:rsidR="00DE621C">
        <w:rPr>
          <w:rFonts w:ascii="Calibri" w:hAnsi="Calibri" w:cs="Calibri"/>
        </w:rPr>
        <w:t xml:space="preserve">These are contingent in the sense that they might not have </w:t>
      </w:r>
      <w:bookmarkStart w:id="0" w:name="_GoBack"/>
      <w:bookmarkEnd w:id="0"/>
      <w:r w:rsidR="00E8617D">
        <w:rPr>
          <w:rFonts w:ascii="Calibri" w:hAnsi="Calibri" w:cs="Calibri"/>
        </w:rPr>
        <w:t>occurred or</w:t>
      </w:r>
      <w:r w:rsidR="00DE621C">
        <w:rPr>
          <w:rFonts w:ascii="Calibri" w:hAnsi="Calibri" w:cs="Calibri"/>
        </w:rPr>
        <w:t xml:space="preserve"> might have occurred differently to the way that they did. Put that way, talk of contingency seems a historical banality, but during the last century, a variety of philosophers began to argue that reflection on contingencies motivates important changes in our epistemic attitudes towards the science.</w:t>
      </w:r>
      <w:r w:rsidR="00194BD3">
        <w:rPr>
          <w:rFonts w:ascii="Calibri" w:hAnsi="Calibri" w:cs="Calibri"/>
        </w:rPr>
        <w:t xml:space="preserve"> Crucially, contingency can reveal that our scientific inheritance is a product of social and historical accidents, rather than</w:t>
      </w:r>
      <w:r w:rsidR="00F111A6">
        <w:rPr>
          <w:rFonts w:ascii="Calibri" w:hAnsi="Calibri" w:cs="Calibri"/>
        </w:rPr>
        <w:t xml:space="preserve"> </w:t>
      </w:r>
      <w:r w:rsidR="00194BD3">
        <w:rPr>
          <w:rFonts w:ascii="Calibri" w:hAnsi="Calibri" w:cs="Calibri"/>
        </w:rPr>
        <w:t>deliberations and decisions</w:t>
      </w:r>
      <w:r w:rsidR="00F111A6">
        <w:rPr>
          <w:rFonts w:ascii="Calibri" w:hAnsi="Calibri" w:cs="Calibri"/>
        </w:rPr>
        <w:t xml:space="preserve"> that vindicate </w:t>
      </w:r>
      <w:r w:rsidR="00F111A6" w:rsidRPr="00F111A6">
        <w:rPr>
          <w:rFonts w:ascii="Calibri" w:hAnsi="Calibri" w:cs="Calibri"/>
          <w:i/>
        </w:rPr>
        <w:t>that</w:t>
      </w:r>
      <w:r w:rsidR="00F111A6">
        <w:rPr>
          <w:rFonts w:ascii="Calibri" w:hAnsi="Calibri" w:cs="Calibri"/>
        </w:rPr>
        <w:t xml:space="preserve"> inheritance over</w:t>
      </w:r>
      <w:r w:rsidR="00CC4572">
        <w:rPr>
          <w:rFonts w:ascii="Calibri" w:hAnsi="Calibri" w:cs="Calibri"/>
        </w:rPr>
        <w:t xml:space="preserve"> its</w:t>
      </w:r>
      <w:r w:rsidR="00F111A6">
        <w:rPr>
          <w:rFonts w:ascii="Calibri" w:hAnsi="Calibri" w:cs="Calibri"/>
        </w:rPr>
        <w:t xml:space="preserve"> alternatives.</w:t>
      </w:r>
    </w:p>
    <w:p w14:paraId="1D836984" w14:textId="4666E5C2" w:rsidR="00BD1DA0" w:rsidRDefault="00A34606" w:rsidP="00225A18">
      <w:pPr>
        <w:spacing w:line="480" w:lineRule="auto"/>
        <w:ind w:firstLine="720"/>
        <w:jc w:val="both"/>
        <w:rPr>
          <w:rFonts w:ascii="Calibri" w:hAnsi="Calibri" w:cs="Calibri"/>
        </w:rPr>
      </w:pPr>
      <w:r>
        <w:rPr>
          <w:rFonts w:ascii="Calibri" w:hAnsi="Calibri" w:cs="Calibri"/>
        </w:rPr>
        <w:t xml:space="preserve">There are two broad styles of ‘contingentist’ argument, popular among some groups of philosophers, that are worth noting because they are popular, but ineffective. First, there are what we might call </w:t>
      </w:r>
      <w:r>
        <w:rPr>
          <w:rFonts w:ascii="Calibri" w:hAnsi="Calibri" w:cs="Calibri"/>
          <w:i/>
        </w:rPr>
        <w:t>constructionist</w:t>
      </w:r>
      <w:r>
        <w:rPr>
          <w:rFonts w:ascii="Calibri" w:hAnsi="Calibri" w:cs="Calibri"/>
        </w:rPr>
        <w:t xml:space="preserve"> arguments, popular among sociologists of science from the 1980s onwards. These stress the socially ‘constructed’ character of scientific theories, the products of personal ambitions, institutional politics, and much else (classic examples of such work are Pickering 1984 </w:t>
      </w:r>
      <w:r w:rsidR="00BD1DA0">
        <w:rPr>
          <w:rFonts w:ascii="Calibri" w:hAnsi="Calibri" w:cs="Calibri"/>
        </w:rPr>
        <w:t>and</w:t>
      </w:r>
      <w:r>
        <w:rPr>
          <w:rFonts w:ascii="Calibri" w:hAnsi="Calibri" w:cs="Calibri"/>
        </w:rPr>
        <w:t xml:space="preserve"> Latour 1987).</w:t>
      </w:r>
      <w:r w:rsidR="00BD1DA0">
        <w:rPr>
          <w:rFonts w:ascii="Calibri" w:hAnsi="Calibri" w:cs="Calibri"/>
        </w:rPr>
        <w:t xml:space="preserve"> </w:t>
      </w:r>
      <w:r>
        <w:rPr>
          <w:rFonts w:ascii="Calibri" w:hAnsi="Calibri" w:cs="Calibri"/>
        </w:rPr>
        <w:t>Second, a ‘</w:t>
      </w:r>
      <w:r w:rsidRPr="00A34606">
        <w:rPr>
          <w:rFonts w:ascii="Calibri" w:hAnsi="Calibri" w:cs="Calibri"/>
          <w:i/>
        </w:rPr>
        <w:t>Baconian’</w:t>
      </w:r>
      <w:r>
        <w:rPr>
          <w:rFonts w:ascii="Calibri" w:hAnsi="Calibri" w:cs="Calibri"/>
        </w:rPr>
        <w:t xml:space="preserve"> style of argument, according to which the modern sciences are fundamentally animated by the goals of mastery of nature</w:t>
      </w:r>
      <w:r w:rsidR="00BD1DA0">
        <w:rPr>
          <w:rFonts w:ascii="Calibri" w:hAnsi="Calibri" w:cs="Calibri"/>
        </w:rPr>
        <w:t xml:space="preserve">—to dominate nature, women, </w:t>
      </w:r>
      <w:r w:rsidR="002177BE">
        <w:rPr>
          <w:rFonts w:ascii="Calibri" w:hAnsi="Calibri" w:cs="Calibri"/>
        </w:rPr>
        <w:t xml:space="preserve">and </w:t>
      </w:r>
      <w:r w:rsidR="00BD1DA0">
        <w:rPr>
          <w:rFonts w:ascii="Calibri" w:hAnsi="Calibri" w:cs="Calibri"/>
        </w:rPr>
        <w:t xml:space="preserve">aboriginal peoples—rather than genuine cognitive interests. Of course, neither style of argument </w:t>
      </w:r>
      <w:proofErr w:type="gramStart"/>
      <w:r w:rsidR="00BD1DA0">
        <w:rPr>
          <w:rFonts w:ascii="Calibri" w:hAnsi="Calibri" w:cs="Calibri"/>
        </w:rPr>
        <w:t>succeed</w:t>
      </w:r>
      <w:r w:rsidR="00DF7C27">
        <w:rPr>
          <w:rFonts w:ascii="Calibri" w:hAnsi="Calibri" w:cs="Calibri"/>
        </w:rPr>
        <w:t>s</w:t>
      </w:r>
      <w:r w:rsidR="00BD1DA0">
        <w:rPr>
          <w:rFonts w:ascii="Calibri" w:hAnsi="Calibri" w:cs="Calibri"/>
        </w:rPr>
        <w:t>:</w:t>
      </w:r>
      <w:proofErr w:type="gramEnd"/>
      <w:r w:rsidR="00BD1DA0">
        <w:rPr>
          <w:rFonts w:ascii="Calibri" w:hAnsi="Calibri" w:cs="Calibri"/>
        </w:rPr>
        <w:t xml:space="preserve"> </w:t>
      </w:r>
      <w:r w:rsidR="00DF7C27">
        <w:rPr>
          <w:rFonts w:ascii="Calibri" w:hAnsi="Calibri" w:cs="Calibri"/>
        </w:rPr>
        <w:t>each</w:t>
      </w:r>
      <w:r w:rsidR="00BD1DA0">
        <w:rPr>
          <w:rFonts w:ascii="Calibri" w:hAnsi="Calibri" w:cs="Calibri"/>
        </w:rPr>
        <w:t xml:space="preserve"> are guilty of </w:t>
      </w:r>
      <w:r w:rsidR="00BD1DA0">
        <w:rPr>
          <w:rFonts w:ascii="Calibri" w:hAnsi="Calibri" w:cs="Calibri"/>
          <w:i/>
        </w:rPr>
        <w:t>non sequiturs</w:t>
      </w:r>
      <w:r w:rsidR="007855A0">
        <w:rPr>
          <w:rFonts w:ascii="Calibri" w:hAnsi="Calibri" w:cs="Calibri"/>
          <w:i/>
        </w:rPr>
        <w:t xml:space="preserve"> </w:t>
      </w:r>
      <w:r w:rsidR="007855A0">
        <w:rPr>
          <w:rFonts w:ascii="Calibri" w:hAnsi="Calibri" w:cs="Calibri"/>
        </w:rPr>
        <w:t xml:space="preserve">(see </w:t>
      </w:r>
      <w:r w:rsidR="00BD1DA0">
        <w:rPr>
          <w:rFonts w:ascii="Calibri" w:hAnsi="Calibri" w:cs="Calibri"/>
        </w:rPr>
        <w:t>Hacking (1999) and, more polemically, Koertge (1998)</w:t>
      </w:r>
      <w:r w:rsidR="007855A0">
        <w:rPr>
          <w:rFonts w:ascii="Calibri" w:hAnsi="Calibri" w:cs="Calibri"/>
        </w:rPr>
        <w:t>)</w:t>
      </w:r>
      <w:r w:rsidR="00BD1DA0">
        <w:rPr>
          <w:rFonts w:ascii="Calibri" w:hAnsi="Calibri" w:cs="Calibri"/>
        </w:rPr>
        <w:t>.</w:t>
      </w:r>
    </w:p>
    <w:p w14:paraId="6BAFE214" w14:textId="470DCB23" w:rsidR="00167388" w:rsidRDefault="00BD1DA0" w:rsidP="00225A18">
      <w:pPr>
        <w:spacing w:line="480" w:lineRule="auto"/>
        <w:ind w:firstLine="720"/>
        <w:jc w:val="both"/>
        <w:rPr>
          <w:rFonts w:ascii="Calibri" w:hAnsi="Calibri" w:cs="Calibri"/>
        </w:rPr>
      </w:pPr>
      <w:r>
        <w:rPr>
          <w:rFonts w:ascii="Calibri" w:hAnsi="Calibri" w:cs="Calibri"/>
        </w:rPr>
        <w:t xml:space="preserve">A better style of argument </w:t>
      </w:r>
      <w:r w:rsidR="00167388">
        <w:rPr>
          <w:rFonts w:ascii="Calibri" w:hAnsi="Calibri" w:cs="Calibri"/>
        </w:rPr>
        <w:t>use</w:t>
      </w:r>
      <w:r w:rsidR="0075295B">
        <w:rPr>
          <w:rFonts w:ascii="Calibri" w:hAnsi="Calibri" w:cs="Calibri"/>
        </w:rPr>
        <w:t>s</w:t>
      </w:r>
      <w:r w:rsidR="00167388">
        <w:rPr>
          <w:rFonts w:ascii="Calibri" w:hAnsi="Calibri" w:cs="Calibri"/>
        </w:rPr>
        <w:t xml:space="preserve"> reflection </w:t>
      </w:r>
      <w:proofErr w:type="gramStart"/>
      <w:r w:rsidR="00167388">
        <w:rPr>
          <w:rFonts w:ascii="Calibri" w:hAnsi="Calibri" w:cs="Calibri"/>
        </w:rPr>
        <w:t>on  contingencies</w:t>
      </w:r>
      <w:proofErr w:type="gramEnd"/>
      <w:r w:rsidR="00167388">
        <w:rPr>
          <w:rFonts w:ascii="Calibri" w:hAnsi="Calibri" w:cs="Calibri"/>
        </w:rPr>
        <w:t xml:space="preserve"> to motivate epistemically humble attitude towards the inevitability and efficacy of the sciences we inherited. There are various ways to do this, depending on the philosophers one consults</w:t>
      </w:r>
      <w:r w:rsidR="005321FD">
        <w:rPr>
          <w:rFonts w:ascii="Calibri" w:hAnsi="Calibri" w:cs="Calibri"/>
        </w:rPr>
        <w:t>. G</w:t>
      </w:r>
      <w:r w:rsidR="00167388">
        <w:rPr>
          <w:rFonts w:ascii="Calibri" w:hAnsi="Calibri" w:cs="Calibri"/>
        </w:rPr>
        <w:t>enerally, anglophone</w:t>
      </w:r>
      <w:r w:rsidR="00C3275B">
        <w:rPr>
          <w:rFonts w:ascii="Calibri" w:hAnsi="Calibri" w:cs="Calibri"/>
        </w:rPr>
        <w:t xml:space="preserve"> philosophers </w:t>
      </w:r>
      <w:r w:rsidR="00167388">
        <w:rPr>
          <w:rFonts w:ascii="Calibri" w:hAnsi="Calibri" w:cs="Calibri"/>
        </w:rPr>
        <w:t xml:space="preserve">of science have been slower to admit the </w:t>
      </w:r>
      <w:r w:rsidR="00C3275B">
        <w:rPr>
          <w:rFonts w:ascii="Calibri" w:hAnsi="Calibri" w:cs="Calibri"/>
        </w:rPr>
        <w:t xml:space="preserve">significance of contingencies, </w:t>
      </w:r>
      <w:r w:rsidR="00167388">
        <w:rPr>
          <w:rFonts w:ascii="Calibri" w:hAnsi="Calibri" w:cs="Calibri"/>
        </w:rPr>
        <w:t xml:space="preserve">whereas </w:t>
      </w:r>
      <w:r w:rsidR="00C3275B">
        <w:rPr>
          <w:rFonts w:ascii="Calibri" w:hAnsi="Calibri" w:cs="Calibri"/>
        </w:rPr>
        <w:t xml:space="preserve">a </w:t>
      </w:r>
      <w:r w:rsidR="00167388">
        <w:rPr>
          <w:rFonts w:ascii="Calibri" w:hAnsi="Calibri" w:cs="Calibri"/>
        </w:rPr>
        <w:t xml:space="preserve">deep </w:t>
      </w:r>
      <w:r w:rsidR="00C3275B">
        <w:rPr>
          <w:rFonts w:ascii="Calibri" w:hAnsi="Calibri" w:cs="Calibri"/>
        </w:rPr>
        <w:t xml:space="preserve">sense of contingency flows through the accounts of science of, say, Husserl (1970) and Heidegger (1977). </w:t>
      </w:r>
      <w:r w:rsidR="00167388">
        <w:rPr>
          <w:rFonts w:ascii="Calibri" w:hAnsi="Calibri" w:cs="Calibri"/>
        </w:rPr>
        <w:t xml:space="preserve">Ultimately, </w:t>
      </w:r>
      <w:r w:rsidR="005321FD">
        <w:rPr>
          <w:rFonts w:ascii="Calibri" w:hAnsi="Calibri" w:cs="Calibri"/>
        </w:rPr>
        <w:t xml:space="preserve">though, all participants </w:t>
      </w:r>
      <w:r w:rsidR="00E636D3">
        <w:rPr>
          <w:rFonts w:ascii="Calibri" w:hAnsi="Calibri" w:cs="Calibri"/>
        </w:rPr>
        <w:t>in</w:t>
      </w:r>
      <w:r w:rsidR="005321FD">
        <w:rPr>
          <w:rFonts w:ascii="Calibri" w:hAnsi="Calibri" w:cs="Calibri"/>
        </w:rPr>
        <w:t xml:space="preserve"> the debate</w:t>
      </w:r>
      <w:r w:rsidR="00E636D3">
        <w:rPr>
          <w:rFonts w:ascii="Calibri" w:hAnsi="Calibri" w:cs="Calibri"/>
        </w:rPr>
        <w:t xml:space="preserve"> agree that</w:t>
      </w:r>
      <w:r w:rsidR="005321FD">
        <w:rPr>
          <w:rFonts w:ascii="Calibri" w:hAnsi="Calibri" w:cs="Calibri"/>
        </w:rPr>
        <w:t xml:space="preserve"> </w:t>
      </w:r>
      <w:r w:rsidR="00167388">
        <w:rPr>
          <w:rFonts w:ascii="Calibri" w:hAnsi="Calibri" w:cs="Calibri"/>
        </w:rPr>
        <w:t xml:space="preserve">contingency </w:t>
      </w:r>
      <w:r w:rsidR="00157EA7">
        <w:rPr>
          <w:rFonts w:ascii="Calibri" w:hAnsi="Calibri" w:cs="Calibri"/>
        </w:rPr>
        <w:t>can motivate</w:t>
      </w:r>
      <w:r w:rsidR="00167388">
        <w:rPr>
          <w:rFonts w:ascii="Calibri" w:hAnsi="Calibri" w:cs="Calibri"/>
        </w:rPr>
        <w:t xml:space="preserve"> a deep sense of epistemic humility about </w:t>
      </w:r>
      <w:r w:rsidR="00194BD3">
        <w:rPr>
          <w:rFonts w:ascii="Calibri" w:hAnsi="Calibri" w:cs="Calibri"/>
        </w:rPr>
        <w:t>science</w:t>
      </w:r>
      <w:r w:rsidR="00167388">
        <w:rPr>
          <w:rFonts w:ascii="Calibri" w:hAnsi="Calibri" w:cs="Calibri"/>
        </w:rPr>
        <w:t>.</w:t>
      </w:r>
    </w:p>
    <w:p w14:paraId="2FC6FE3B" w14:textId="0013EF7C" w:rsidR="003907C7" w:rsidRDefault="003907C7" w:rsidP="00225A18">
      <w:pPr>
        <w:spacing w:line="480" w:lineRule="auto"/>
        <w:ind w:firstLine="720"/>
        <w:jc w:val="both"/>
        <w:rPr>
          <w:rFonts w:ascii="Calibri" w:hAnsi="Calibri" w:cs="Calibri"/>
        </w:rPr>
      </w:pPr>
    </w:p>
    <w:p w14:paraId="63D6EF73" w14:textId="3BA7B5AE" w:rsidR="003907C7" w:rsidRPr="003907C7" w:rsidRDefault="003907C7" w:rsidP="00225A18">
      <w:pPr>
        <w:spacing w:line="480" w:lineRule="auto"/>
        <w:jc w:val="both"/>
        <w:rPr>
          <w:rFonts w:ascii="Calibri" w:hAnsi="Calibri" w:cs="Calibri"/>
          <w:b/>
        </w:rPr>
      </w:pPr>
      <w:r>
        <w:rPr>
          <w:rFonts w:ascii="Calibri" w:hAnsi="Calibri" w:cs="Calibri"/>
          <w:b/>
        </w:rPr>
        <w:t>4b. The modern contingency debate.</w:t>
      </w:r>
    </w:p>
    <w:p w14:paraId="5B6C8214" w14:textId="3282ED50" w:rsidR="00FA42EB" w:rsidRDefault="00E45E47" w:rsidP="00225A18">
      <w:pPr>
        <w:spacing w:line="480" w:lineRule="auto"/>
        <w:jc w:val="both"/>
        <w:rPr>
          <w:rFonts w:ascii="Calibri" w:hAnsi="Calibri" w:cs="Calibri"/>
        </w:rPr>
      </w:pPr>
      <w:r>
        <w:rPr>
          <w:rFonts w:ascii="Calibri" w:hAnsi="Calibri" w:cs="Calibri"/>
        </w:rPr>
        <w:t xml:space="preserve">The most comprehensive treatment of the modern contingency debate is provided by Léna Soler (2008a, 2015). She distinguishes two main positions, each best construed as a pole bordering a range of subtly distinct positions, named </w:t>
      </w:r>
      <w:r w:rsidR="00C302C2" w:rsidRPr="00E45E47">
        <w:rPr>
          <w:rFonts w:ascii="Calibri" w:hAnsi="Calibri" w:cs="Calibri"/>
          <w:i/>
        </w:rPr>
        <w:t>inevitabilism</w:t>
      </w:r>
      <w:r>
        <w:rPr>
          <w:rFonts w:ascii="Calibri" w:hAnsi="Calibri" w:cs="Calibri"/>
        </w:rPr>
        <w:t xml:space="preserve"> and </w:t>
      </w:r>
      <w:r w:rsidR="00C302C2" w:rsidRPr="00E45E47">
        <w:rPr>
          <w:rFonts w:ascii="Calibri" w:hAnsi="Calibri" w:cs="Calibri"/>
          <w:i/>
        </w:rPr>
        <w:t>contingentism</w:t>
      </w:r>
      <w:r>
        <w:rPr>
          <w:rFonts w:ascii="Calibri" w:hAnsi="Calibri" w:cs="Calibri"/>
        </w:rPr>
        <w:t xml:space="preserve">. There are </w:t>
      </w:r>
      <w:r w:rsidR="003E30E4">
        <w:rPr>
          <w:rFonts w:ascii="Calibri" w:hAnsi="Calibri" w:cs="Calibri"/>
        </w:rPr>
        <w:t>three</w:t>
      </w:r>
      <w:r>
        <w:rPr>
          <w:rFonts w:ascii="Calibri" w:hAnsi="Calibri" w:cs="Calibri"/>
        </w:rPr>
        <w:t xml:space="preserve"> main </w:t>
      </w:r>
      <w:r w:rsidR="00C302C2" w:rsidRPr="00A1321E">
        <w:rPr>
          <w:rFonts w:ascii="Calibri" w:hAnsi="Calibri" w:cs="Calibri"/>
        </w:rPr>
        <w:t>points of contestation</w:t>
      </w:r>
      <w:r>
        <w:rPr>
          <w:rFonts w:ascii="Calibri" w:hAnsi="Calibri" w:cs="Calibri"/>
        </w:rPr>
        <w:t xml:space="preserve">, phrasable as questions: could </w:t>
      </w:r>
      <w:r w:rsidR="00C302C2" w:rsidRPr="00A1321E">
        <w:rPr>
          <w:rFonts w:ascii="Calibri" w:hAnsi="Calibri" w:cs="Calibri"/>
        </w:rPr>
        <w:t>the history of a particular scientific discipline could (</w:t>
      </w:r>
      <w:r w:rsidRPr="00E45E47">
        <w:rPr>
          <w:rFonts w:ascii="Calibri" w:hAnsi="Calibri" w:cs="Calibri"/>
          <w:i/>
        </w:rPr>
        <w:t>first</w:t>
      </w:r>
      <w:r w:rsidR="00C302C2" w:rsidRPr="00A1321E">
        <w:rPr>
          <w:rFonts w:ascii="Calibri" w:hAnsi="Calibri" w:cs="Calibri"/>
        </w:rPr>
        <w:t>) have developed differently than it actually did</w:t>
      </w:r>
      <w:r>
        <w:rPr>
          <w:rFonts w:ascii="Calibri" w:hAnsi="Calibri" w:cs="Calibri"/>
        </w:rPr>
        <w:t>,</w:t>
      </w:r>
      <w:r w:rsidR="00C302C2" w:rsidRPr="00A1321E">
        <w:rPr>
          <w:rFonts w:ascii="Calibri" w:hAnsi="Calibri" w:cs="Calibri"/>
        </w:rPr>
        <w:t xml:space="preserve"> and (</w:t>
      </w:r>
      <w:r w:rsidRPr="00E45E47">
        <w:rPr>
          <w:rFonts w:ascii="Calibri" w:hAnsi="Calibri" w:cs="Calibri"/>
          <w:i/>
        </w:rPr>
        <w:t>second</w:t>
      </w:r>
      <w:r w:rsidR="00C302C2" w:rsidRPr="00A1321E">
        <w:rPr>
          <w:rFonts w:ascii="Calibri" w:hAnsi="Calibri" w:cs="Calibri"/>
        </w:rPr>
        <w:t>)</w:t>
      </w:r>
      <w:r>
        <w:rPr>
          <w:rFonts w:ascii="Calibri" w:hAnsi="Calibri" w:cs="Calibri"/>
        </w:rPr>
        <w:t>, if so, would it</w:t>
      </w:r>
      <w:r w:rsidR="00C302C2" w:rsidRPr="00A1321E">
        <w:rPr>
          <w:rFonts w:ascii="Calibri" w:hAnsi="Calibri" w:cs="Calibri"/>
        </w:rPr>
        <w:t xml:space="preserve"> still have been as non-trivially successful as what came to be actual science</w:t>
      </w:r>
      <w:r w:rsidR="003E30E4">
        <w:rPr>
          <w:rFonts w:ascii="Calibri" w:hAnsi="Calibri" w:cs="Calibri"/>
        </w:rPr>
        <w:t>, and (</w:t>
      </w:r>
      <w:r w:rsidR="003E30E4" w:rsidRPr="003E30E4">
        <w:rPr>
          <w:rFonts w:ascii="Calibri" w:hAnsi="Calibri" w:cs="Calibri"/>
          <w:i/>
        </w:rPr>
        <w:t>third</w:t>
      </w:r>
      <w:r w:rsidR="003E30E4">
        <w:rPr>
          <w:rFonts w:ascii="Calibri" w:hAnsi="Calibri" w:cs="Calibri"/>
        </w:rPr>
        <w:t xml:space="preserve">) how could these claims be properly </w:t>
      </w:r>
      <w:r w:rsidR="00DA0CDB">
        <w:rPr>
          <w:rFonts w:ascii="Calibri" w:hAnsi="Calibri" w:cs="Calibri"/>
        </w:rPr>
        <w:t>decided</w:t>
      </w:r>
      <w:r w:rsidR="003E30E4">
        <w:rPr>
          <w:rFonts w:ascii="Calibri" w:hAnsi="Calibri" w:cs="Calibri"/>
        </w:rPr>
        <w:t>?</w:t>
      </w:r>
      <w:r>
        <w:rPr>
          <w:rFonts w:ascii="Calibri" w:hAnsi="Calibri" w:cs="Calibri"/>
        </w:rPr>
        <w:t xml:space="preserve"> </w:t>
      </w:r>
      <w:r w:rsidR="003E30E4">
        <w:rPr>
          <w:rFonts w:ascii="Calibri" w:hAnsi="Calibri" w:cs="Calibri"/>
        </w:rPr>
        <w:t>Put crudely, the</w:t>
      </w:r>
      <w:r>
        <w:rPr>
          <w:rFonts w:ascii="Calibri" w:hAnsi="Calibri" w:cs="Calibri"/>
        </w:rPr>
        <w:t xml:space="preserve"> inevitabilist denies these claims</w:t>
      </w:r>
      <w:r w:rsidR="003E30E4">
        <w:rPr>
          <w:rFonts w:ascii="Calibri" w:hAnsi="Calibri" w:cs="Calibri"/>
        </w:rPr>
        <w:t xml:space="preserve"> and thinks they cannot be </w:t>
      </w:r>
      <w:r w:rsidR="00DA0CDB">
        <w:rPr>
          <w:rFonts w:ascii="Calibri" w:hAnsi="Calibri" w:cs="Calibri"/>
        </w:rPr>
        <w:t>decided</w:t>
      </w:r>
      <w:r w:rsidR="003E30E4">
        <w:rPr>
          <w:rFonts w:ascii="Calibri" w:hAnsi="Calibri" w:cs="Calibri"/>
        </w:rPr>
        <w:t>, while they</w:t>
      </w:r>
      <w:r>
        <w:rPr>
          <w:rFonts w:ascii="Calibri" w:hAnsi="Calibri" w:cs="Calibri"/>
        </w:rPr>
        <w:t xml:space="preserve"> are affirmed by a contingentist</w:t>
      </w:r>
      <w:r w:rsidR="003E30E4">
        <w:rPr>
          <w:rFonts w:ascii="Calibri" w:hAnsi="Calibri" w:cs="Calibri"/>
        </w:rPr>
        <w:t xml:space="preserve">, who thinks we can be confident enough in our claims about unrealised ways that history could have gone. </w:t>
      </w:r>
      <w:r w:rsidR="00DA0CDB">
        <w:rPr>
          <w:rFonts w:ascii="Calibri" w:hAnsi="Calibri" w:cs="Calibri"/>
        </w:rPr>
        <w:t xml:space="preserve">Obviously, the most direct point of contact with epistemic humility is </w:t>
      </w:r>
      <w:r w:rsidR="00537BD7">
        <w:rPr>
          <w:rFonts w:ascii="Calibri" w:hAnsi="Calibri" w:cs="Calibri"/>
        </w:rPr>
        <w:t xml:space="preserve">the third issue, which </w:t>
      </w:r>
      <w:r w:rsidR="00DA0CDB">
        <w:rPr>
          <w:rFonts w:ascii="Calibri" w:hAnsi="Calibri" w:cs="Calibri"/>
        </w:rPr>
        <w:t xml:space="preserve">Katharina Kinzel (2015: §4) has </w:t>
      </w:r>
      <w:r w:rsidR="005204F2">
        <w:rPr>
          <w:rFonts w:ascii="Calibri" w:hAnsi="Calibri" w:cs="Calibri"/>
        </w:rPr>
        <w:t>labelled</w:t>
      </w:r>
      <w:r w:rsidR="00DA0CDB">
        <w:rPr>
          <w:rFonts w:ascii="Calibri" w:hAnsi="Calibri" w:cs="Calibri"/>
        </w:rPr>
        <w:t xml:space="preserve"> </w:t>
      </w:r>
      <w:r w:rsidR="00DA0CDB" w:rsidRPr="00F47075">
        <w:rPr>
          <w:rFonts w:ascii="Calibri" w:hAnsi="Calibri" w:cs="Calibri"/>
          <w:i/>
        </w:rPr>
        <w:t>the challenge of decidability</w:t>
      </w:r>
      <w:r w:rsidR="00DA0CDB">
        <w:rPr>
          <w:rFonts w:ascii="Calibri" w:hAnsi="Calibri" w:cs="Calibri"/>
        </w:rPr>
        <w:t>.</w:t>
      </w:r>
    </w:p>
    <w:p w14:paraId="07558C9B" w14:textId="5F6CF424" w:rsidR="00DA0CDB" w:rsidRPr="00DA0CDB" w:rsidRDefault="00DA0CDB" w:rsidP="00225A18">
      <w:pPr>
        <w:spacing w:line="480" w:lineRule="auto"/>
        <w:ind w:firstLine="720"/>
        <w:jc w:val="both"/>
        <w:rPr>
          <w:rFonts w:ascii="Calibri" w:hAnsi="Calibri" w:cs="Calibri"/>
        </w:rPr>
      </w:pPr>
      <w:r>
        <w:rPr>
          <w:rFonts w:ascii="Calibri" w:hAnsi="Calibri" w:cs="Calibri"/>
        </w:rPr>
        <w:t xml:space="preserve">When making contingentist claims, the two crucial things that need specifying are the </w:t>
      </w:r>
      <w:r>
        <w:rPr>
          <w:rFonts w:ascii="Calibri" w:hAnsi="Calibri" w:cs="Calibri"/>
          <w:i/>
        </w:rPr>
        <w:t>objects</w:t>
      </w:r>
      <w:r>
        <w:rPr>
          <w:rFonts w:ascii="Calibri" w:hAnsi="Calibri" w:cs="Calibri"/>
        </w:rPr>
        <w:t xml:space="preserve"> of the contingency claims and the </w:t>
      </w:r>
      <w:r>
        <w:rPr>
          <w:rFonts w:ascii="Calibri" w:hAnsi="Calibri" w:cs="Calibri"/>
          <w:i/>
        </w:rPr>
        <w:t>degree</w:t>
      </w:r>
      <w:r>
        <w:rPr>
          <w:rFonts w:ascii="Calibri" w:hAnsi="Calibri" w:cs="Calibri"/>
        </w:rPr>
        <w:t xml:space="preserve"> of contingency attributed to them</w:t>
      </w:r>
      <w:r w:rsidR="00365276">
        <w:rPr>
          <w:rFonts w:ascii="Calibri" w:hAnsi="Calibri" w:cs="Calibri"/>
        </w:rPr>
        <w:t>.</w:t>
      </w:r>
      <w:r>
        <w:rPr>
          <w:rFonts w:ascii="Calibri" w:hAnsi="Calibri" w:cs="Calibri"/>
        </w:rPr>
        <w:t xml:space="preserve"> Soler (2015) calls these the </w:t>
      </w:r>
      <w:r>
        <w:rPr>
          <w:rFonts w:ascii="Calibri" w:hAnsi="Calibri" w:cs="Calibri"/>
          <w:i/>
        </w:rPr>
        <w:t>what</w:t>
      </w:r>
      <w:r>
        <w:rPr>
          <w:rFonts w:ascii="Calibri" w:hAnsi="Calibri" w:cs="Calibri"/>
        </w:rPr>
        <w:t xml:space="preserve"> and </w:t>
      </w:r>
      <w:r>
        <w:rPr>
          <w:rFonts w:ascii="Calibri" w:hAnsi="Calibri" w:cs="Calibri"/>
          <w:i/>
        </w:rPr>
        <w:t xml:space="preserve">how (much) </w:t>
      </w:r>
      <w:r>
        <w:rPr>
          <w:rFonts w:ascii="Calibri" w:hAnsi="Calibri" w:cs="Calibri"/>
        </w:rPr>
        <w:t xml:space="preserve">questions. </w:t>
      </w:r>
      <w:r w:rsidR="00EE7F0D">
        <w:rPr>
          <w:rFonts w:ascii="Calibri" w:hAnsi="Calibri" w:cs="Calibri"/>
        </w:rPr>
        <w:t>Some of the main points are these:</w:t>
      </w:r>
    </w:p>
    <w:p w14:paraId="6697DC21" w14:textId="77777777" w:rsidR="00C302C2" w:rsidRPr="00A1321E" w:rsidRDefault="00C302C2" w:rsidP="00225A18">
      <w:pPr>
        <w:pStyle w:val="NoSpacing"/>
        <w:spacing w:line="480" w:lineRule="auto"/>
        <w:rPr>
          <w:rFonts w:ascii="Calibri" w:hAnsi="Calibri" w:cs="Calibri"/>
        </w:rPr>
      </w:pPr>
    </w:p>
    <w:p w14:paraId="5E781D66" w14:textId="2E1DE054" w:rsidR="00EE7F0D" w:rsidRPr="00EE7F0D" w:rsidRDefault="00EE7F0D" w:rsidP="00225A18">
      <w:pPr>
        <w:pStyle w:val="NoSpacing"/>
        <w:numPr>
          <w:ilvl w:val="0"/>
          <w:numId w:val="25"/>
        </w:numPr>
        <w:spacing w:line="480" w:lineRule="auto"/>
        <w:rPr>
          <w:rFonts w:ascii="Calibri" w:hAnsi="Calibri" w:cs="Calibri"/>
        </w:rPr>
      </w:pPr>
      <w:r>
        <w:rPr>
          <w:rFonts w:ascii="Calibri" w:hAnsi="Calibri" w:cs="Calibri"/>
          <w:i/>
        </w:rPr>
        <w:t>Objects of contingency</w:t>
      </w:r>
      <w:r>
        <w:rPr>
          <w:rFonts w:ascii="Calibri" w:hAnsi="Calibri" w:cs="Calibri"/>
        </w:rPr>
        <w:t xml:space="preserve"> are highly plural and, in principle, coequal with the whole range of components of scientific enquiry. </w:t>
      </w:r>
      <w:r w:rsidR="00677129">
        <w:rPr>
          <w:rFonts w:ascii="Calibri" w:hAnsi="Calibri" w:cs="Calibri"/>
        </w:rPr>
        <w:t>Candidates</w:t>
      </w:r>
      <w:r>
        <w:rPr>
          <w:rFonts w:ascii="Calibri" w:hAnsi="Calibri" w:cs="Calibri"/>
        </w:rPr>
        <w:t xml:space="preserve"> include </w:t>
      </w:r>
      <w:r w:rsidR="00C302C2" w:rsidRPr="00A1321E">
        <w:t>concepts, theories, results, methods</w:t>
      </w:r>
      <w:r w:rsidR="00677129">
        <w:t xml:space="preserve"> and</w:t>
      </w:r>
      <w:r w:rsidR="00C302C2" w:rsidRPr="00A1321E">
        <w:t xml:space="preserve"> practices, experimental techniques, ontologies, disciplinary norms and structures, </w:t>
      </w:r>
      <w:r>
        <w:t xml:space="preserve">and </w:t>
      </w:r>
      <w:r w:rsidR="00C302C2" w:rsidRPr="00A1321E">
        <w:t>aims of enquiry</w:t>
      </w:r>
      <w:r>
        <w:t xml:space="preserve"> (Soler, Trizio, and Pickering 2015, Parts II, III, and V). </w:t>
      </w:r>
    </w:p>
    <w:p w14:paraId="14F1DDB3" w14:textId="10BADF17" w:rsidR="00EE7F0D" w:rsidRPr="00EE7F0D" w:rsidRDefault="00EE7F0D" w:rsidP="00225A18">
      <w:pPr>
        <w:pStyle w:val="NoSpacing"/>
        <w:spacing w:line="480" w:lineRule="auto"/>
        <w:ind w:left="720"/>
        <w:rPr>
          <w:rFonts w:ascii="Calibri" w:hAnsi="Calibri" w:cs="Calibri"/>
        </w:rPr>
      </w:pPr>
    </w:p>
    <w:p w14:paraId="465CC5AE" w14:textId="143BEA23" w:rsidR="00C302C2" w:rsidRPr="00677129" w:rsidRDefault="00EE7F0D" w:rsidP="00225A18">
      <w:pPr>
        <w:pStyle w:val="NoSpacing"/>
        <w:numPr>
          <w:ilvl w:val="0"/>
          <w:numId w:val="25"/>
        </w:numPr>
        <w:spacing w:line="480" w:lineRule="auto"/>
        <w:rPr>
          <w:rFonts w:ascii="Calibri" w:hAnsi="Calibri" w:cs="Calibri"/>
        </w:rPr>
      </w:pPr>
      <w:r>
        <w:rPr>
          <w:rFonts w:ascii="Calibri" w:hAnsi="Calibri" w:cs="Calibri"/>
          <w:i/>
        </w:rPr>
        <w:lastRenderedPageBreak/>
        <w:t>Arguments and objects</w:t>
      </w:r>
      <w:r>
        <w:rPr>
          <w:rFonts w:ascii="Calibri" w:hAnsi="Calibri" w:cs="Calibri"/>
        </w:rPr>
        <w:t xml:space="preserve">: </w:t>
      </w:r>
      <w:r w:rsidR="00C302C2" w:rsidRPr="00A1321E">
        <w:t xml:space="preserve">one </w:t>
      </w:r>
      <w:proofErr w:type="gramStart"/>
      <w:r w:rsidR="00C302C2" w:rsidRPr="00A1321E">
        <w:t>needs</w:t>
      </w:r>
      <w:proofErr w:type="gramEnd"/>
      <w:r w:rsidR="00C302C2" w:rsidRPr="00A1321E">
        <w:t xml:space="preserve"> different sorts of arguments </w:t>
      </w:r>
      <w:r>
        <w:t>when arguing for the contingency of different kinds of object.</w:t>
      </w:r>
      <w:r>
        <w:rPr>
          <w:rFonts w:ascii="Calibri" w:hAnsi="Calibri" w:cs="Calibri"/>
        </w:rPr>
        <w:t xml:space="preserve"> </w:t>
      </w:r>
      <w:r w:rsidR="00677129">
        <w:rPr>
          <w:rFonts w:ascii="Calibri" w:hAnsi="Calibri" w:cs="Calibri"/>
        </w:rPr>
        <w:t xml:space="preserve">A different social organisation for a scientific discipline is one thing, whereas a different metaphysical framework is quite another. Claims about the </w:t>
      </w:r>
      <w:r w:rsidR="00C302C2" w:rsidRPr="00A1321E">
        <w:t>contingency of different objects will be more compelling</w:t>
      </w:r>
      <w:r w:rsidR="00677129">
        <w:t xml:space="preserve"> when they can specify those objects, although also, for that reason,</w:t>
      </w:r>
      <w:r w:rsidR="00677129">
        <w:rPr>
          <w:rFonts w:ascii="Calibri" w:hAnsi="Calibri" w:cs="Calibri"/>
        </w:rPr>
        <w:t xml:space="preserve"> </w:t>
      </w:r>
      <w:r w:rsidR="00C302C2" w:rsidRPr="00A1321E">
        <w:t>more dif</w:t>
      </w:r>
      <w:r w:rsidR="00C302C2" w:rsidRPr="00677129">
        <w:rPr>
          <w:rFonts w:ascii="AdvOT863180fb+fb" w:hAnsi="AdvOT863180fb+fb"/>
        </w:rPr>
        <w:t>fi</w:t>
      </w:r>
      <w:r w:rsidR="00C302C2" w:rsidRPr="00A1321E">
        <w:t>cult to make</w:t>
      </w:r>
      <w:r w:rsidR="00677129">
        <w:t>.</w:t>
      </w:r>
    </w:p>
    <w:p w14:paraId="53739DE1" w14:textId="77777777" w:rsidR="00677129" w:rsidRDefault="00677129" w:rsidP="00225A18">
      <w:pPr>
        <w:pStyle w:val="ListParagraph"/>
        <w:spacing w:line="480" w:lineRule="auto"/>
        <w:rPr>
          <w:rFonts w:ascii="Calibri" w:hAnsi="Calibri" w:cs="Calibri"/>
        </w:rPr>
      </w:pPr>
    </w:p>
    <w:p w14:paraId="07DB6AA0" w14:textId="78F6C48D" w:rsidR="00E85AA1" w:rsidRPr="000E0AEA" w:rsidRDefault="00684703" w:rsidP="000E0AEA">
      <w:pPr>
        <w:pStyle w:val="NoSpacing"/>
        <w:numPr>
          <w:ilvl w:val="0"/>
          <w:numId w:val="25"/>
        </w:numPr>
        <w:spacing w:line="480" w:lineRule="auto"/>
        <w:rPr>
          <w:rFonts w:ascii="Calibri" w:hAnsi="Calibri" w:cs="Calibri"/>
        </w:rPr>
      </w:pPr>
      <w:r>
        <w:rPr>
          <w:rFonts w:ascii="Calibri" w:hAnsi="Calibri" w:cs="Calibri"/>
          <w:i/>
        </w:rPr>
        <w:t>Selective contingencies</w:t>
      </w:r>
      <w:r w:rsidR="00677129">
        <w:rPr>
          <w:rFonts w:ascii="Calibri" w:hAnsi="Calibri" w:cs="Calibri"/>
        </w:rPr>
        <w:t xml:space="preserve">: </w:t>
      </w:r>
      <w:r w:rsidR="00C302C2" w:rsidRPr="00A1321E">
        <w:t xml:space="preserve">one can be contingentist about </w:t>
      </w:r>
      <w:r w:rsidR="00677129">
        <w:t>some</w:t>
      </w:r>
      <w:r w:rsidR="00C302C2" w:rsidRPr="00A1321E">
        <w:t xml:space="preserve"> objects</w:t>
      </w:r>
      <w:r w:rsidR="00677129">
        <w:t>,</w:t>
      </w:r>
      <w:r w:rsidR="00C302C2" w:rsidRPr="00A1321E">
        <w:t xml:space="preserve"> but </w:t>
      </w:r>
      <w:r w:rsidR="00677129">
        <w:t xml:space="preserve">also quite </w:t>
      </w:r>
      <w:r w:rsidR="00C302C2" w:rsidRPr="00A1321E">
        <w:t>inevitabilist about other</w:t>
      </w:r>
      <w:r w:rsidR="00677129">
        <w:t xml:space="preserve"> object</w:t>
      </w:r>
      <w:r w:rsidR="00C302C2" w:rsidRPr="00A1321E">
        <w:t xml:space="preserve">s. A contingentist might think that the end </w:t>
      </w:r>
      <w:r w:rsidR="00C302C2" w:rsidRPr="00677129">
        <w:rPr>
          <w:i/>
        </w:rPr>
        <w:t>results</w:t>
      </w:r>
      <w:r w:rsidR="00C302C2" w:rsidRPr="00A1321E">
        <w:t xml:space="preserve"> of scienti</w:t>
      </w:r>
      <w:r w:rsidR="00C302C2" w:rsidRPr="00677129">
        <w:rPr>
          <w:rFonts w:ascii="AdvOT863180fb+fb" w:hAnsi="AdvOT863180fb+fb"/>
        </w:rPr>
        <w:t>fi</w:t>
      </w:r>
      <w:r w:rsidR="00C302C2" w:rsidRPr="00A1321E">
        <w:t xml:space="preserve">c enquiry are inevitable, but the particular </w:t>
      </w:r>
      <w:r w:rsidR="00C302C2" w:rsidRPr="00677129">
        <w:rPr>
          <w:i/>
        </w:rPr>
        <w:t>paths</w:t>
      </w:r>
      <w:r w:rsidR="00C302C2" w:rsidRPr="00A1321E">
        <w:t xml:space="preserve"> by which one reaches them are highly contingent</w:t>
      </w:r>
      <w:r w:rsidR="00677129">
        <w:t>.</w:t>
      </w:r>
      <w:r>
        <w:t xml:space="preserve"> </w:t>
      </w:r>
      <w:r w:rsidR="00E85AA1">
        <w:t xml:space="preserve">A contingentist could subscribe to some form of convergentist conception of enquiry of the sort popular among some pragmatists (Hookway 2002: chs. 1 </w:t>
      </w:r>
      <w:r w:rsidR="000E0AEA">
        <w:t>–</w:t>
      </w:r>
      <w:r w:rsidR="00E85AA1">
        <w:t xml:space="preserve"> 2).</w:t>
      </w:r>
    </w:p>
    <w:p w14:paraId="59378DD8" w14:textId="77777777" w:rsidR="00684703" w:rsidRPr="00E85AA1" w:rsidRDefault="00684703" w:rsidP="00225A18">
      <w:pPr>
        <w:spacing w:line="480" w:lineRule="auto"/>
        <w:rPr>
          <w:rFonts w:ascii="Calibri" w:hAnsi="Calibri" w:cs="Calibri"/>
        </w:rPr>
      </w:pPr>
    </w:p>
    <w:p w14:paraId="78211973" w14:textId="718B698B" w:rsidR="00C302C2" w:rsidRPr="009E6F0A" w:rsidRDefault="00684703" w:rsidP="00225A18">
      <w:pPr>
        <w:pStyle w:val="NoSpacing"/>
        <w:numPr>
          <w:ilvl w:val="0"/>
          <w:numId w:val="25"/>
        </w:numPr>
        <w:spacing w:line="480" w:lineRule="auto"/>
        <w:rPr>
          <w:color w:val="000000" w:themeColor="text1"/>
        </w:rPr>
      </w:pPr>
      <w:r>
        <w:rPr>
          <w:rFonts w:ascii="Calibri" w:hAnsi="Calibri" w:cs="Calibri"/>
          <w:i/>
        </w:rPr>
        <w:t>Diachronic variability</w:t>
      </w:r>
      <w:r>
        <w:rPr>
          <w:rFonts w:ascii="Calibri" w:hAnsi="Calibri" w:cs="Calibri"/>
        </w:rPr>
        <w:t>:</w:t>
      </w:r>
      <w:r w:rsidR="00E85AA1">
        <w:rPr>
          <w:rFonts w:ascii="Calibri" w:hAnsi="Calibri" w:cs="Calibri"/>
        </w:rPr>
        <w:t xml:space="preserve"> the degree of contingency one assigns to a given object can be </w:t>
      </w:r>
      <w:r w:rsidR="00C302C2" w:rsidRPr="00E85AA1">
        <w:rPr>
          <w:i/>
        </w:rPr>
        <w:t>diachronically</w:t>
      </w:r>
      <w:r w:rsidR="00C302C2" w:rsidRPr="00A1321E">
        <w:t xml:space="preserve"> </w:t>
      </w:r>
      <w:r w:rsidR="00C302C2" w:rsidRPr="00E85AA1">
        <w:rPr>
          <w:i/>
        </w:rPr>
        <w:t>variable</w:t>
      </w:r>
      <w:r w:rsidR="00E85AA1">
        <w:t xml:space="preserve"> in the sense of their varying over time in response to changes in the content and context of enquiry. In an important early study of contingency, James T. Cushing (1994) argued the</w:t>
      </w:r>
      <w:r w:rsidR="00C302C2" w:rsidRPr="00A1321E">
        <w:t xml:space="preserve"> entrenchment of Copenhagen interpretation of quantum mechanics was not</w:t>
      </w:r>
      <w:r w:rsidR="00E85AA1">
        <w:t xml:space="preserve"> initially</w:t>
      </w:r>
      <w:r w:rsidR="00C302C2" w:rsidRPr="00A1321E">
        <w:t xml:space="preserve"> inevitable, </w:t>
      </w:r>
      <w:r w:rsidR="00E85AA1">
        <w:t xml:space="preserve">since it had to contend with </w:t>
      </w:r>
      <w:r w:rsidR="00C302C2" w:rsidRPr="00A1321E">
        <w:t>David Bohm</w:t>
      </w:r>
      <w:r w:rsidR="00C302C2" w:rsidRPr="00E85AA1">
        <w:rPr>
          <w:rFonts w:ascii="AdvOT863180fb+20" w:hAnsi="AdvOT863180fb+20"/>
        </w:rPr>
        <w:t>’</w:t>
      </w:r>
      <w:r w:rsidR="00C302C2" w:rsidRPr="00A1321E">
        <w:t>s alternative hidden variables interpretation</w:t>
      </w:r>
      <w:r w:rsidR="00E85AA1">
        <w:t>. Luckily for the Copenhagen interpretation, however, various contingent developments led to Bohm’s self-exile to Brazil</w:t>
      </w:r>
      <w:r w:rsidR="000E0AEA">
        <w:t>,</w:t>
      </w:r>
      <w:r w:rsidR="007E3E8E">
        <w:t xml:space="preserve"> which scuppered his chances of effectively advocating for his rival interpretation. As a result, </w:t>
      </w:r>
      <w:r w:rsidR="007E3E8E" w:rsidRPr="009E6F0A">
        <w:rPr>
          <w:color w:val="000000" w:themeColor="text1"/>
        </w:rPr>
        <w:t>the entrenchment of Copenhagen interpretation came to be all but inevitable</w:t>
      </w:r>
      <w:r w:rsidR="00C302C2" w:rsidRPr="009E6F0A">
        <w:rPr>
          <w:color w:val="000000" w:themeColor="text1"/>
        </w:rPr>
        <w:t xml:space="preserve"> (Pessoa 2001). </w:t>
      </w:r>
    </w:p>
    <w:p w14:paraId="6CB8604B" w14:textId="77777777" w:rsidR="009831B9" w:rsidRPr="009831B9" w:rsidRDefault="009831B9" w:rsidP="00225A18">
      <w:pPr>
        <w:pStyle w:val="NoSpacing"/>
        <w:spacing w:line="480" w:lineRule="auto"/>
        <w:ind w:left="720"/>
      </w:pPr>
    </w:p>
    <w:p w14:paraId="451AC26B" w14:textId="54A4B2ED" w:rsidR="005D7232" w:rsidRDefault="009831B9" w:rsidP="00225A18">
      <w:pPr>
        <w:pStyle w:val="NoSpacing"/>
        <w:numPr>
          <w:ilvl w:val="0"/>
          <w:numId w:val="25"/>
        </w:numPr>
        <w:spacing w:line="480" w:lineRule="auto"/>
      </w:pPr>
      <w:r>
        <w:rPr>
          <w:rFonts w:ascii="Calibri" w:hAnsi="Calibri" w:cs="Calibri"/>
          <w:i/>
        </w:rPr>
        <w:lastRenderedPageBreak/>
        <w:t>Counterfactual history</w:t>
      </w:r>
      <w:r>
        <w:rPr>
          <w:rFonts w:ascii="Calibri" w:hAnsi="Calibri" w:cs="Calibri"/>
        </w:rPr>
        <w:t>: contingentists often use counterfactual claims in support of their claims, with the best available examples based on</w:t>
      </w:r>
      <w:r>
        <w:t xml:space="preserve"> </w:t>
      </w:r>
      <w:r w:rsidRPr="009831B9">
        <w:rPr>
          <w:rFonts w:ascii="Calibri" w:hAnsi="Calibri" w:cs="Calibri"/>
        </w:rPr>
        <w:t xml:space="preserve">the </w:t>
      </w:r>
      <w:r>
        <w:rPr>
          <w:rFonts w:ascii="Calibri" w:hAnsi="Calibri" w:cs="Calibri"/>
        </w:rPr>
        <w:t xml:space="preserve">recent </w:t>
      </w:r>
      <w:r w:rsidRPr="009831B9">
        <w:rPr>
          <w:rFonts w:ascii="Calibri" w:hAnsi="Calibri" w:cs="Calibri"/>
        </w:rPr>
        <w:t>history of biology</w:t>
      </w:r>
      <w:r>
        <w:t xml:space="preserve">. Greg Radick (2005, 2005) has argued for the contingency of genic biology by showing the availability of an alternative non-genic biology. A more ambitious counterfactual social and intellectual history is Peter Bowler’s (2013) </w:t>
      </w:r>
      <w:r>
        <w:rPr>
          <w:i/>
        </w:rPr>
        <w:t>Darwin Deleted.</w:t>
      </w:r>
      <w:r>
        <w:t xml:space="preserve"> An example from the history of chemistry</w:t>
      </w:r>
      <w:r w:rsidR="005D7232">
        <w:t xml:space="preserve"> is Hasok Chang’s (2009) argument that establishment of oxygen theory in </w:t>
      </w:r>
      <w:r w:rsidR="0084505A">
        <w:t>18</w:t>
      </w:r>
      <w:r w:rsidR="0084505A" w:rsidRPr="0084505A">
        <w:rPr>
          <w:vertAlign w:val="superscript"/>
        </w:rPr>
        <w:t>th</w:t>
      </w:r>
      <w:r w:rsidR="005D7232">
        <w:t xml:space="preserve"> century </w:t>
      </w:r>
      <w:r w:rsidR="0084505A">
        <w:t xml:space="preserve">Europe </w:t>
      </w:r>
      <w:r w:rsidR="005D7232">
        <w:t xml:space="preserve">was not inevitable with respect to its much-maligned rival, phlogiston theory. </w:t>
      </w:r>
    </w:p>
    <w:p w14:paraId="652E87C0" w14:textId="3C2ADF93" w:rsidR="005D7232" w:rsidRDefault="005D7232" w:rsidP="00225A18">
      <w:pPr>
        <w:pStyle w:val="NoSpacing"/>
        <w:spacing w:line="480" w:lineRule="auto"/>
      </w:pPr>
    </w:p>
    <w:p w14:paraId="05E84EC1" w14:textId="76DE0719" w:rsidR="009831B9" w:rsidRPr="00A2294E" w:rsidRDefault="005D7232" w:rsidP="00225A18">
      <w:pPr>
        <w:pStyle w:val="NoSpacing"/>
        <w:spacing w:line="480" w:lineRule="auto"/>
        <w:ind w:firstLine="360"/>
      </w:pPr>
      <w:r>
        <w:t xml:space="preserve">Based on this quick sketch of the contingency debate, we can pick out two main ways in which humility plays a role. One concerns </w:t>
      </w:r>
      <w:r w:rsidR="00A2294E">
        <w:t>the</w:t>
      </w:r>
      <w:r>
        <w:t xml:space="preserve"> standard objection to the contingentist</w:t>
      </w:r>
      <w:r w:rsidR="003908F4">
        <w:t xml:space="preserve"> which Ian Hacking (2000) memorably labelled the ‘put</w:t>
      </w:r>
      <w:r w:rsidR="001055B2">
        <w:t>-</w:t>
      </w:r>
      <w:r w:rsidR="003908F4">
        <w:t>up</w:t>
      </w:r>
      <w:r w:rsidR="001055B2">
        <w:t>-</w:t>
      </w:r>
      <w:r w:rsidR="003908F4">
        <w:t>or</w:t>
      </w:r>
      <w:r w:rsidR="001055B2">
        <w:t>-</w:t>
      </w:r>
      <w:r w:rsidR="003908F4">
        <w:t>shut</w:t>
      </w:r>
      <w:r w:rsidR="001055B2">
        <w:t>-</w:t>
      </w:r>
      <w:r w:rsidR="003908F4">
        <w:t>up’</w:t>
      </w:r>
      <w:r w:rsidR="00A2294E">
        <w:t xml:space="preserve">, the other concerns what I’ll call </w:t>
      </w:r>
      <w:r w:rsidR="00A2294E">
        <w:rPr>
          <w:i/>
        </w:rPr>
        <w:t>deep humility</w:t>
      </w:r>
      <w:r w:rsidR="00A2294E">
        <w:t>.</w:t>
      </w:r>
    </w:p>
    <w:p w14:paraId="1D14C3C0" w14:textId="77777777" w:rsidR="005D7232" w:rsidRDefault="005D7232" w:rsidP="00225A18">
      <w:pPr>
        <w:pStyle w:val="NoSpacing"/>
        <w:spacing w:line="480" w:lineRule="auto"/>
      </w:pPr>
    </w:p>
    <w:p w14:paraId="0C55A666" w14:textId="71308015" w:rsidR="009831B9" w:rsidRPr="009831B9" w:rsidRDefault="009831B9" w:rsidP="00225A18">
      <w:pPr>
        <w:pStyle w:val="NoSpacing"/>
        <w:spacing w:line="480" w:lineRule="auto"/>
        <w:rPr>
          <w:b/>
        </w:rPr>
      </w:pPr>
      <w:r>
        <w:rPr>
          <w:b/>
        </w:rPr>
        <w:t>4</w:t>
      </w:r>
      <w:r w:rsidR="003907C7">
        <w:rPr>
          <w:b/>
        </w:rPr>
        <w:t>c</w:t>
      </w:r>
      <w:r>
        <w:rPr>
          <w:b/>
        </w:rPr>
        <w:t>. Contingency and humility.</w:t>
      </w:r>
    </w:p>
    <w:p w14:paraId="17289DC2" w14:textId="0D5A3B1E" w:rsidR="00C3619F" w:rsidRDefault="007F6952" w:rsidP="00225A18">
      <w:pPr>
        <w:pStyle w:val="NoSpacing"/>
        <w:spacing w:line="480" w:lineRule="auto"/>
      </w:pPr>
      <w:r>
        <w:t>Let’s start with the ‘put-up-or-shut-up’ objection</w:t>
      </w:r>
      <w:r w:rsidR="00361B37">
        <w:t xml:space="preserve"> - PUSU</w:t>
      </w:r>
      <w:r w:rsidR="00A2294E">
        <w:t xml:space="preserve">. This </w:t>
      </w:r>
      <w:r>
        <w:t xml:space="preserve">expresses a challenge to those who make contingentist claims about alternative ways that the sciences, at whatever level, could have developed. Bluntly </w:t>
      </w:r>
      <w:r w:rsidR="00D83677">
        <w:t>put</w:t>
      </w:r>
      <w:r>
        <w:t xml:space="preserve">, the challenge </w:t>
      </w:r>
      <w:r w:rsidR="00867345">
        <w:t>is to</w:t>
      </w:r>
      <w:r>
        <w:t xml:space="preserve"> ‘put up or shut up. Show us an alternative development’ (</w:t>
      </w:r>
      <w:r w:rsidR="006D387B">
        <w:t xml:space="preserve">Hacking </w:t>
      </w:r>
      <w:r>
        <w:t>2000: 67</w:t>
      </w:r>
      <w:r w:rsidR="007A5543">
        <w:t>; cf. Soler 2015b: 55</w:t>
      </w:r>
      <w:r>
        <w:t xml:space="preserve">). PUSU exploits a sense that those who want to </w:t>
      </w:r>
      <w:r w:rsidR="009622F0">
        <w:t>talk about</w:t>
      </w:r>
      <w:r>
        <w:t xml:space="preserve"> radical alternatives to extant</w:t>
      </w:r>
      <w:r w:rsidR="009622F0">
        <w:t>,</w:t>
      </w:r>
      <w:r>
        <w:t xml:space="preserve"> successful scientific theories </w:t>
      </w:r>
      <w:r w:rsidR="009622F0">
        <w:t>should</w:t>
      </w:r>
      <w:r>
        <w:t xml:space="preserve"> upgrade their suggestions by providing them for critical scrutiny. Otherwise, a contingentist is granted the luxury of unchallenged speculation</w:t>
      </w:r>
      <w:r w:rsidR="00C34BAF">
        <w:t xml:space="preserve">, which might be exciting but lacks serious content (Radick 2005:22). Those who deploy PUSU </w:t>
      </w:r>
      <w:r w:rsidR="00361B37">
        <w:t>often present</w:t>
      </w:r>
      <w:r w:rsidR="00C34BAF">
        <w:t xml:space="preserve"> themselves as upholding the norms of responsible debate.</w:t>
      </w:r>
      <w:r w:rsidR="00F94518">
        <w:t xml:space="preserve"> After all, one modes of humility </w:t>
      </w:r>
      <w:proofErr w:type="gramStart"/>
      <w:r w:rsidR="00144FF0">
        <w:t>is</w:t>
      </w:r>
      <w:proofErr w:type="gramEnd"/>
      <w:r w:rsidR="00F94518">
        <w:t xml:space="preserve"> submission </w:t>
      </w:r>
      <w:r w:rsidR="00F94518">
        <w:lastRenderedPageBreak/>
        <w:t>to forms of epistemic discipline, such as resisting the urge to make extravagant claims about ‘other sciences’.</w:t>
      </w:r>
    </w:p>
    <w:p w14:paraId="3C225C3A" w14:textId="7B21AEF3" w:rsidR="009516AD" w:rsidRDefault="0042570F" w:rsidP="00225A18">
      <w:pPr>
        <w:pStyle w:val="NoSpacing"/>
        <w:spacing w:line="480" w:lineRule="auto"/>
        <w:ind w:firstLine="360"/>
      </w:pPr>
      <w:r>
        <w:t>Contingentists have challenged the legitimacy of the PUSU objection, and many of their arguments explicitly appeal to the concept of epistemic humility</w:t>
      </w:r>
      <w:r w:rsidR="00B64FD5">
        <w:t xml:space="preserve"> (see </w:t>
      </w:r>
      <w:r w:rsidR="00C3619F">
        <w:t>Soler 2015b</w:t>
      </w:r>
      <w:r w:rsidR="007A5543">
        <w:t>: 83ff</w:t>
      </w:r>
      <w:r w:rsidR="00C3619F">
        <w:t>)</w:t>
      </w:r>
      <w:r w:rsidR="00B64FD5">
        <w:t xml:space="preserve">. My </w:t>
      </w:r>
      <w:r w:rsidR="0099556E">
        <w:t xml:space="preserve">focus </w:t>
      </w:r>
      <w:r w:rsidR="00B64FD5">
        <w:t>is</w:t>
      </w:r>
      <w:r w:rsidR="0099556E">
        <w:t xml:space="preserve"> those that explicitly employ a concept of epistemic humility</w:t>
      </w:r>
      <w:r w:rsidR="005E45D8">
        <w:t xml:space="preserve">. I will combine two such arguments, one owing to Emiliano Trizio (2008) and the other to myself (Kidd </w:t>
      </w:r>
      <w:r w:rsidR="00FF517F">
        <w:t>2016b</w:t>
      </w:r>
      <w:r w:rsidR="005E45D8">
        <w:t xml:space="preserve">). Taken together, the conclusion is </w:t>
      </w:r>
      <w:r w:rsidR="00FF517F">
        <w:t xml:space="preserve">that </w:t>
      </w:r>
      <w:r w:rsidR="007D52A4">
        <w:t>PUSU cannot be satisfied</w:t>
      </w:r>
      <w:r w:rsidR="00866C9D">
        <w:t xml:space="preserve">: </w:t>
      </w:r>
      <w:r w:rsidR="00FF517F">
        <w:t>it</w:t>
      </w:r>
      <w:r w:rsidR="005E45D8">
        <w:t xml:space="preserve"> </w:t>
      </w:r>
      <w:r w:rsidR="00FF517F">
        <w:t>presupposes</w:t>
      </w:r>
      <w:r w:rsidR="005E45D8">
        <w:t xml:space="preserve"> an exaggerated, hubristic conception of our epistemic capacities.</w:t>
      </w:r>
      <w:r w:rsidR="00A116D2">
        <w:t xml:space="preserve"> For that reason, it ought to be rejected. </w:t>
      </w:r>
    </w:p>
    <w:p w14:paraId="245E5044" w14:textId="14F0507D" w:rsidR="009622F0" w:rsidRDefault="00A116D2" w:rsidP="00225A18">
      <w:pPr>
        <w:pStyle w:val="NoSpacing"/>
        <w:spacing w:line="480" w:lineRule="auto"/>
        <w:ind w:firstLine="720"/>
        <w:rPr>
          <w:rFonts w:ascii="Calibri" w:hAnsi="Calibri" w:cs="Calibri"/>
        </w:rPr>
      </w:pPr>
      <w:r>
        <w:t xml:space="preserve">In general form, the argument is that to demand that the contingent ‘put up’ is, in practice, to demand that they conceive and develop an alternative historical development of some science. Unfortunately, that </w:t>
      </w:r>
      <w:r w:rsidR="009516AD">
        <w:t>ignores</w:t>
      </w:r>
      <w:r>
        <w:t xml:space="preserve"> what Trizio calls</w:t>
      </w:r>
      <w:r>
        <w:rPr>
          <w:rFonts w:ascii="Calibri" w:hAnsi="Calibri" w:cs="Calibri"/>
        </w:rPr>
        <w:t xml:space="preserve"> the </w:t>
      </w:r>
      <w:r w:rsidR="00AF6E33" w:rsidRPr="00AF6E33">
        <w:rPr>
          <w:rFonts w:ascii="Calibri" w:hAnsi="Calibri" w:cs="Calibri"/>
        </w:rPr>
        <w:t>‘collective and highly specialised character of enquiry</w:t>
      </w:r>
      <w:r>
        <w:rPr>
          <w:rFonts w:ascii="Calibri" w:hAnsi="Calibri" w:cs="Calibri"/>
        </w:rPr>
        <w:t>’</w:t>
      </w:r>
      <w:r w:rsidR="009516AD">
        <w:rPr>
          <w:rFonts w:ascii="Calibri" w:hAnsi="Calibri" w:cs="Calibri"/>
        </w:rPr>
        <w:t xml:space="preserve"> –</w:t>
      </w:r>
      <w:r>
        <w:rPr>
          <w:rFonts w:ascii="Calibri" w:hAnsi="Calibri" w:cs="Calibri"/>
        </w:rPr>
        <w:t xml:space="preserve"> the dependence of scientific enquiry on a complexly organised community of scientists. Such </w:t>
      </w:r>
      <w:r w:rsidR="00D61E85">
        <w:rPr>
          <w:rFonts w:ascii="Calibri" w:hAnsi="Calibri" w:cs="Calibri"/>
        </w:rPr>
        <w:t>collective epistemic agency cannot be simulated by a lone theorist, given the scale and complexity of the required epistemic work, which forbids ‘</w:t>
      </w:r>
      <w:r w:rsidR="00AF6E33" w:rsidRPr="00AF6E33">
        <w:rPr>
          <w:rFonts w:ascii="Calibri" w:hAnsi="Calibri" w:cs="Calibri"/>
        </w:rPr>
        <w:t>any private reconstruction of the entire edifice of knowledge’ (</w:t>
      </w:r>
      <w:r w:rsidR="00AF6E33">
        <w:rPr>
          <w:rFonts w:ascii="Calibri" w:hAnsi="Calibri" w:cs="Calibri"/>
        </w:rPr>
        <w:t xml:space="preserve">2008: </w:t>
      </w:r>
      <w:r w:rsidR="00AF6E33" w:rsidRPr="00AF6E33">
        <w:rPr>
          <w:rFonts w:ascii="Calibri" w:hAnsi="Calibri" w:cs="Calibri"/>
        </w:rPr>
        <w:t xml:space="preserve">258). </w:t>
      </w:r>
      <w:r w:rsidR="00D61E85">
        <w:rPr>
          <w:rFonts w:ascii="Calibri" w:hAnsi="Calibri" w:cs="Calibri"/>
        </w:rPr>
        <w:t xml:space="preserve">By issuing PUSU, the inevitabilist is either (a) ignorant of those facts about scientific enquiry or (b) holding the contingentist to an impossibly high epistemic standard. </w:t>
      </w:r>
      <w:r w:rsidR="00371138">
        <w:rPr>
          <w:rFonts w:ascii="Calibri" w:hAnsi="Calibri" w:cs="Calibri"/>
        </w:rPr>
        <w:t xml:space="preserve">If so, then PUSU looks like a choice – to </w:t>
      </w:r>
      <w:r w:rsidR="00371138">
        <w:rPr>
          <w:rFonts w:ascii="Calibri" w:hAnsi="Calibri" w:cs="Calibri"/>
          <w:i/>
        </w:rPr>
        <w:t>put-up</w:t>
      </w:r>
      <w:r w:rsidR="00371138">
        <w:rPr>
          <w:rFonts w:ascii="Calibri" w:hAnsi="Calibri" w:cs="Calibri"/>
        </w:rPr>
        <w:t xml:space="preserve"> or to </w:t>
      </w:r>
      <w:r w:rsidR="00371138">
        <w:rPr>
          <w:rFonts w:ascii="Calibri" w:hAnsi="Calibri" w:cs="Calibri"/>
          <w:i/>
        </w:rPr>
        <w:t>shut-up</w:t>
      </w:r>
      <w:r w:rsidR="00371138">
        <w:rPr>
          <w:rFonts w:ascii="Calibri" w:hAnsi="Calibri" w:cs="Calibri"/>
        </w:rPr>
        <w:t xml:space="preserve"> – but, in practice, only allows the contingentist to </w:t>
      </w:r>
      <w:r w:rsidR="00FB0EA3">
        <w:rPr>
          <w:rFonts w:ascii="Calibri" w:hAnsi="Calibri" w:cs="Calibri"/>
        </w:rPr>
        <w:t>‘</w:t>
      </w:r>
      <w:r w:rsidR="00371138">
        <w:rPr>
          <w:rFonts w:ascii="Calibri" w:hAnsi="Calibri" w:cs="Calibri"/>
        </w:rPr>
        <w:t>shut up</w:t>
      </w:r>
      <w:r w:rsidR="00FB0EA3">
        <w:rPr>
          <w:rFonts w:ascii="Calibri" w:hAnsi="Calibri" w:cs="Calibri"/>
        </w:rPr>
        <w:t>’</w:t>
      </w:r>
      <w:r w:rsidR="00371138">
        <w:rPr>
          <w:rFonts w:ascii="Calibri" w:hAnsi="Calibri" w:cs="Calibri"/>
        </w:rPr>
        <w:t xml:space="preserve">. </w:t>
      </w:r>
    </w:p>
    <w:p w14:paraId="36F2B378" w14:textId="1CBA694C" w:rsidR="00F90D88" w:rsidRDefault="00D61E85" w:rsidP="00CF1C30">
      <w:pPr>
        <w:pStyle w:val="NoSpacing"/>
        <w:spacing w:line="480" w:lineRule="auto"/>
        <w:ind w:firstLine="360"/>
        <w:rPr>
          <w:rFonts w:ascii="Calibri" w:hAnsi="Calibri" w:cs="Calibri"/>
        </w:rPr>
      </w:pPr>
      <w:r>
        <w:rPr>
          <w:rFonts w:ascii="Calibri" w:hAnsi="Calibri" w:cs="Calibri"/>
        </w:rPr>
        <w:t xml:space="preserve">The connection to humility comes when one restates the response to the inevitabilist in the language of </w:t>
      </w:r>
      <w:r w:rsidRPr="00D61E85">
        <w:rPr>
          <w:rFonts w:ascii="Calibri" w:hAnsi="Calibri" w:cs="Calibri"/>
          <w:i/>
        </w:rPr>
        <w:t>hubris</w:t>
      </w:r>
      <w:r>
        <w:rPr>
          <w:rFonts w:ascii="Calibri" w:hAnsi="Calibri" w:cs="Calibri"/>
        </w:rPr>
        <w:t xml:space="preserve">, my technical term for a radical deficiency of humility, which involves asserting or presupposing possession of epistemic </w:t>
      </w:r>
      <w:r w:rsidR="00FB0EA3">
        <w:rPr>
          <w:rFonts w:ascii="Calibri" w:hAnsi="Calibri" w:cs="Calibri"/>
        </w:rPr>
        <w:t xml:space="preserve">capacities of a type, scope, or strength </w:t>
      </w:r>
      <w:r>
        <w:rPr>
          <w:rFonts w:ascii="Calibri" w:hAnsi="Calibri" w:cs="Calibri"/>
        </w:rPr>
        <w:t xml:space="preserve">of a sort unavailable to human beings (Kidd </w:t>
      </w:r>
      <w:r w:rsidR="0004193B">
        <w:rPr>
          <w:rFonts w:ascii="Calibri" w:hAnsi="Calibri" w:cs="Calibri"/>
        </w:rPr>
        <w:t>2016a</w:t>
      </w:r>
      <w:r>
        <w:rPr>
          <w:rFonts w:ascii="Calibri" w:hAnsi="Calibri" w:cs="Calibri"/>
        </w:rPr>
        <w:t>). In the case of the PUSU demand, these are</w:t>
      </w:r>
      <w:r w:rsidR="00FB0EA3">
        <w:rPr>
          <w:rFonts w:ascii="Calibri" w:hAnsi="Calibri" w:cs="Calibri"/>
        </w:rPr>
        <w:t xml:space="preserve"> the capacities needed to imagine </w:t>
      </w:r>
      <w:r>
        <w:rPr>
          <w:rFonts w:ascii="Calibri" w:hAnsi="Calibri" w:cs="Calibri"/>
        </w:rPr>
        <w:t>and animate, in</w:t>
      </w:r>
      <w:r w:rsidR="00FB0EA3">
        <w:rPr>
          <w:rFonts w:ascii="Calibri" w:hAnsi="Calibri" w:cs="Calibri"/>
        </w:rPr>
        <w:t xml:space="preserve"> detail</w:t>
      </w:r>
      <w:r>
        <w:rPr>
          <w:rFonts w:ascii="Calibri" w:hAnsi="Calibri" w:cs="Calibri"/>
        </w:rPr>
        <w:t xml:space="preserve">, an entire </w:t>
      </w:r>
      <w:r w:rsidR="00371138">
        <w:rPr>
          <w:rFonts w:ascii="Calibri" w:hAnsi="Calibri" w:cs="Calibri"/>
        </w:rPr>
        <w:t>alternative development</w:t>
      </w:r>
      <w:r>
        <w:rPr>
          <w:rFonts w:ascii="Calibri" w:hAnsi="Calibri" w:cs="Calibri"/>
        </w:rPr>
        <w:t xml:space="preserve"> to the sciences – to achieve what Trizio nicely called a ‘private reconstruction of the edifice </w:t>
      </w:r>
      <w:r>
        <w:rPr>
          <w:rFonts w:ascii="Calibri" w:hAnsi="Calibri" w:cs="Calibri"/>
        </w:rPr>
        <w:lastRenderedPageBreak/>
        <w:t>of knowledge’. Since no-one</w:t>
      </w:r>
      <w:r w:rsidR="00FB0EA3">
        <w:rPr>
          <w:rFonts w:ascii="Calibri" w:hAnsi="Calibri" w:cs="Calibri"/>
        </w:rPr>
        <w:t xml:space="preserve"> possesses such magisterial epistemic capacities, PUSU relies on a </w:t>
      </w:r>
      <w:r w:rsidR="00FB0EA3" w:rsidRPr="00D61E85">
        <w:rPr>
          <w:rFonts w:ascii="Calibri" w:hAnsi="Calibri" w:cs="Calibri"/>
          <w:i/>
        </w:rPr>
        <w:t>hubristic</w:t>
      </w:r>
      <w:r w:rsidR="00FB0EA3">
        <w:rPr>
          <w:rFonts w:ascii="Calibri" w:hAnsi="Calibri" w:cs="Calibri"/>
        </w:rPr>
        <w:t xml:space="preserve"> estimation of </w:t>
      </w:r>
      <w:r>
        <w:rPr>
          <w:rFonts w:ascii="Calibri" w:hAnsi="Calibri" w:cs="Calibri"/>
        </w:rPr>
        <w:t xml:space="preserve">our epistemic capacities and should be rejected for that reason. </w:t>
      </w:r>
      <w:r w:rsidR="00317555">
        <w:rPr>
          <w:rFonts w:ascii="Calibri" w:hAnsi="Calibri" w:cs="Calibri"/>
        </w:rPr>
        <w:t>An</w:t>
      </w:r>
      <w:r w:rsidR="0012585A">
        <w:rPr>
          <w:rFonts w:ascii="Calibri" w:hAnsi="Calibri" w:cs="Calibri"/>
        </w:rPr>
        <w:t xml:space="preserve"> acceptance of the challenge would entail at least implicit acceptance of a hubristic estimate of one’s epistemic capacities—a radical failure of </w:t>
      </w:r>
      <w:r w:rsidR="002C52FA">
        <w:rPr>
          <w:rFonts w:ascii="Calibri" w:hAnsi="Calibri" w:cs="Calibri"/>
        </w:rPr>
        <w:t>humility and also of self-knowledge</w:t>
      </w:r>
      <w:r w:rsidR="0012585A">
        <w:rPr>
          <w:rFonts w:ascii="Calibri" w:hAnsi="Calibri" w:cs="Calibri"/>
        </w:rPr>
        <w:t>.</w:t>
      </w:r>
    </w:p>
    <w:p w14:paraId="69119B14" w14:textId="2B687A4A" w:rsidR="00F90D88" w:rsidRDefault="00F90D88" w:rsidP="00225A18">
      <w:pPr>
        <w:pStyle w:val="NoSpacing"/>
        <w:spacing w:line="480" w:lineRule="auto"/>
        <w:rPr>
          <w:rFonts w:ascii="Calibri" w:hAnsi="Calibri" w:cs="Calibri"/>
        </w:rPr>
      </w:pPr>
    </w:p>
    <w:p w14:paraId="53E63943" w14:textId="01790103" w:rsidR="00F90D88" w:rsidRDefault="00F90D88" w:rsidP="00225A18">
      <w:pPr>
        <w:pStyle w:val="NoSpacing"/>
        <w:spacing w:line="480" w:lineRule="auto"/>
        <w:rPr>
          <w:rFonts w:ascii="Calibri" w:hAnsi="Calibri" w:cs="Calibri"/>
          <w:b/>
        </w:rPr>
      </w:pPr>
      <w:r>
        <w:rPr>
          <w:rFonts w:ascii="Calibri" w:hAnsi="Calibri" w:cs="Calibri"/>
          <w:b/>
        </w:rPr>
        <w:t>4</w:t>
      </w:r>
      <w:r w:rsidR="003907C7">
        <w:rPr>
          <w:rFonts w:ascii="Calibri" w:hAnsi="Calibri" w:cs="Calibri"/>
          <w:b/>
        </w:rPr>
        <w:t>d</w:t>
      </w:r>
      <w:r>
        <w:rPr>
          <w:rFonts w:ascii="Calibri" w:hAnsi="Calibri" w:cs="Calibri"/>
          <w:b/>
        </w:rPr>
        <w:t>. Deep contingency.</w:t>
      </w:r>
    </w:p>
    <w:p w14:paraId="4C3956F2" w14:textId="1C438209" w:rsidR="00036441" w:rsidRDefault="00F90D88" w:rsidP="00225A18">
      <w:pPr>
        <w:pStyle w:val="NoSpacing"/>
        <w:spacing w:line="480" w:lineRule="auto"/>
        <w:rPr>
          <w:rFonts w:ascii="Calibri" w:hAnsi="Calibri" w:cs="Calibri"/>
        </w:rPr>
      </w:pPr>
      <w:r>
        <w:rPr>
          <w:rFonts w:ascii="Calibri" w:hAnsi="Calibri" w:cs="Calibri"/>
          <w:b/>
        </w:rPr>
        <w:t xml:space="preserve"> </w:t>
      </w:r>
      <w:r w:rsidR="00FB0EA3">
        <w:rPr>
          <w:rFonts w:ascii="Calibri" w:hAnsi="Calibri" w:cs="Calibri"/>
        </w:rPr>
        <w:t>A second way that contingency connects to humility</w:t>
      </w:r>
      <w:r w:rsidR="002D3FEA">
        <w:rPr>
          <w:rFonts w:ascii="Calibri" w:hAnsi="Calibri" w:cs="Calibri"/>
        </w:rPr>
        <w:t xml:space="preserve"> concerns epistemic attitudes to the wider scientific conceptions of reality that </w:t>
      </w:r>
      <w:r w:rsidR="001D4F6B">
        <w:rPr>
          <w:rFonts w:ascii="Calibri" w:hAnsi="Calibri" w:cs="Calibri"/>
        </w:rPr>
        <w:t>have co</w:t>
      </w:r>
      <w:r w:rsidR="002D3FEA">
        <w:rPr>
          <w:rFonts w:ascii="Calibri" w:hAnsi="Calibri" w:cs="Calibri"/>
        </w:rPr>
        <w:t xml:space="preserve">me to provide the authoritative accounts of what the world—the scientific worldview or scientific ‘picture of the world’. A certain sort of </w:t>
      </w:r>
      <w:r w:rsidR="002D3FEA">
        <w:rPr>
          <w:rFonts w:ascii="Calibri" w:hAnsi="Calibri" w:cs="Calibri"/>
          <w:i/>
        </w:rPr>
        <w:t>deep humility</w:t>
      </w:r>
      <w:r w:rsidR="002D3FEA">
        <w:rPr>
          <w:rFonts w:ascii="Calibri" w:hAnsi="Calibri" w:cs="Calibri"/>
        </w:rPr>
        <w:t xml:space="preserve"> </w:t>
      </w:r>
      <w:r w:rsidR="00553E44">
        <w:rPr>
          <w:rFonts w:ascii="Calibri" w:hAnsi="Calibri" w:cs="Calibri"/>
        </w:rPr>
        <w:t xml:space="preserve">is expressed by a reflective </w:t>
      </w:r>
      <w:r w:rsidR="002D3FEA">
        <w:rPr>
          <w:rFonts w:ascii="Calibri" w:hAnsi="Calibri" w:cs="Calibri"/>
        </w:rPr>
        <w:t xml:space="preserve">acceptance that, </w:t>
      </w:r>
      <w:r w:rsidR="00553E44">
        <w:rPr>
          <w:rFonts w:ascii="Calibri" w:hAnsi="Calibri" w:cs="Calibri"/>
        </w:rPr>
        <w:t>had</w:t>
      </w:r>
      <w:r w:rsidR="002D3FEA">
        <w:rPr>
          <w:rFonts w:ascii="Calibri" w:hAnsi="Calibri" w:cs="Calibri"/>
        </w:rPr>
        <w:t xml:space="preserve"> history gone another way, </w:t>
      </w:r>
      <w:r w:rsidR="00553E44">
        <w:rPr>
          <w:rFonts w:ascii="Calibri" w:hAnsi="Calibri" w:cs="Calibri"/>
        </w:rPr>
        <w:t>an</w:t>
      </w:r>
      <w:r w:rsidR="000D6614">
        <w:rPr>
          <w:rFonts w:ascii="Calibri" w:hAnsi="Calibri" w:cs="Calibri"/>
        </w:rPr>
        <w:t xml:space="preserve"> entirely different picture of the world could have become entrenched</w:t>
      </w:r>
      <w:r w:rsidR="00A85794">
        <w:rPr>
          <w:rFonts w:ascii="Calibri" w:hAnsi="Calibri" w:cs="Calibri"/>
        </w:rPr>
        <w:t xml:space="preserve">. </w:t>
      </w:r>
      <w:r w:rsidR="00036441">
        <w:rPr>
          <w:rFonts w:ascii="Calibri" w:hAnsi="Calibri" w:cs="Calibri"/>
        </w:rPr>
        <w:t>Historically, such sensitivity to the deep contingency of science has been largely confined to certain Austrian and German philosophers, specifically Heidegger’s (1977) remarks on the contingent ‘ways of revealing’ that came to shape our scientific ‘world-picture’,</w:t>
      </w:r>
      <w:r w:rsidR="008B1316">
        <w:rPr>
          <w:rFonts w:ascii="Calibri" w:hAnsi="Calibri" w:cs="Calibri"/>
        </w:rPr>
        <w:t xml:space="preserve"> or</w:t>
      </w:r>
      <w:r w:rsidR="00036441">
        <w:rPr>
          <w:rFonts w:ascii="Calibri" w:hAnsi="Calibri" w:cs="Calibri"/>
        </w:rPr>
        <w:t xml:space="preserve"> Husserl’s (1970) reflections on the ‘crisis of the European sciences’, </w:t>
      </w:r>
      <w:r w:rsidR="00412F1B">
        <w:rPr>
          <w:rFonts w:ascii="Calibri" w:hAnsi="Calibri" w:cs="Calibri"/>
        </w:rPr>
        <w:t>to interesting</w:t>
      </w:r>
      <w:r w:rsidR="00036441">
        <w:rPr>
          <w:rFonts w:ascii="Calibri" w:hAnsi="Calibri" w:cs="Calibri"/>
        </w:rPr>
        <w:t xml:space="preserve"> remarks scattered through the later writings of Ludwig Wittgenstein (1980) and Paul Feyerabend (1999), as reconstructed by Cooper (2017) and Kidd (2017c), respectively.</w:t>
      </w:r>
    </w:p>
    <w:p w14:paraId="7BE580AA" w14:textId="51EFCDB3" w:rsidR="00A85794" w:rsidRDefault="00A85794" w:rsidP="00225A18">
      <w:pPr>
        <w:pStyle w:val="NoSpacing"/>
        <w:spacing w:line="480" w:lineRule="auto"/>
        <w:ind w:firstLine="360"/>
        <w:rPr>
          <w:rFonts w:ascii="Calibri" w:hAnsi="Calibri" w:cs="Calibri"/>
        </w:rPr>
      </w:pPr>
      <w:r>
        <w:rPr>
          <w:rFonts w:ascii="Calibri" w:hAnsi="Calibri" w:cs="Calibri"/>
        </w:rPr>
        <w:t>The fullest account of this argument</w:t>
      </w:r>
      <w:r w:rsidR="00036441">
        <w:rPr>
          <w:rFonts w:ascii="Calibri" w:hAnsi="Calibri" w:cs="Calibri"/>
        </w:rPr>
        <w:t>, which draws on the aforementioned philosophers,</w:t>
      </w:r>
      <w:r>
        <w:rPr>
          <w:rFonts w:ascii="Calibri" w:hAnsi="Calibri" w:cs="Calibri"/>
        </w:rPr>
        <w:t xml:space="preserve"> has been developed by David E. Cooper</w:t>
      </w:r>
      <w:r w:rsidR="00036441">
        <w:rPr>
          <w:rFonts w:ascii="Calibri" w:hAnsi="Calibri" w:cs="Calibri"/>
        </w:rPr>
        <w:t xml:space="preserve"> in his 2002 book, </w:t>
      </w:r>
      <w:r w:rsidR="00036441">
        <w:rPr>
          <w:rFonts w:ascii="Calibri" w:hAnsi="Calibri" w:cs="Calibri"/>
          <w:i/>
        </w:rPr>
        <w:t>The Measure of Things</w:t>
      </w:r>
      <w:r w:rsidR="00036441">
        <w:rPr>
          <w:rFonts w:ascii="Calibri" w:hAnsi="Calibri" w:cs="Calibri"/>
        </w:rPr>
        <w:t xml:space="preserve">, which has complex reflections on </w:t>
      </w:r>
      <w:r>
        <w:rPr>
          <w:rFonts w:ascii="Calibri" w:hAnsi="Calibri" w:cs="Calibri"/>
        </w:rPr>
        <w:t xml:space="preserve">hubris and humility: </w:t>
      </w:r>
    </w:p>
    <w:p w14:paraId="61F904F6" w14:textId="77777777" w:rsidR="00A85794" w:rsidRDefault="00A85794" w:rsidP="00225A18">
      <w:pPr>
        <w:pStyle w:val="NoSpacing"/>
        <w:spacing w:line="480" w:lineRule="auto"/>
        <w:ind w:firstLine="360"/>
        <w:rPr>
          <w:rFonts w:ascii="Calibri" w:hAnsi="Calibri" w:cs="Calibri"/>
        </w:rPr>
      </w:pPr>
    </w:p>
    <w:p w14:paraId="7DAC844B" w14:textId="6B5F4494" w:rsidR="00A85794" w:rsidRDefault="003741D9" w:rsidP="00225A18">
      <w:pPr>
        <w:pStyle w:val="NoSpacing"/>
        <w:spacing w:line="480" w:lineRule="auto"/>
        <w:ind w:left="567" w:right="515"/>
        <w:rPr>
          <w:rFonts w:ascii="Calibri" w:hAnsi="Calibri" w:cs="Calibri"/>
        </w:rPr>
      </w:pPr>
      <w:r w:rsidRPr="003741D9">
        <w:rPr>
          <w:rFonts w:ascii="Calibri" w:hAnsi="Calibri" w:cs="Calibri"/>
        </w:rPr>
        <w:t>[T]he failure of any rival to the scientific image to become our entrenched view was not due to the recognition, after patient and prolonged investigation, that the entities and processe</w:t>
      </w:r>
      <w:r>
        <w:rPr>
          <w:rFonts w:ascii="Calibri" w:hAnsi="Calibri" w:cs="Calibri"/>
        </w:rPr>
        <w:t>s</w:t>
      </w:r>
      <w:r w:rsidRPr="003741D9">
        <w:rPr>
          <w:rFonts w:ascii="Calibri" w:hAnsi="Calibri" w:cs="Calibri"/>
        </w:rPr>
        <w:t xml:space="preserve"> postulated by the rivals did not pass muster in </w:t>
      </w:r>
      <w:r w:rsidRPr="003741D9">
        <w:rPr>
          <w:rFonts w:ascii="Calibri" w:hAnsi="Calibri" w:cs="Calibri"/>
        </w:rPr>
        <w:lastRenderedPageBreak/>
        <w:t>comparison with those proposed by physics [.] The fact is that no one has ever tried, in detail, to develop the ‘research programmes’ indicated by such rival images of reality, or to compare them, in terms of explanatory scope, with those of the natural sciences</w:t>
      </w:r>
      <w:r w:rsidR="00A85794">
        <w:rPr>
          <w:rFonts w:ascii="Calibri" w:hAnsi="Calibri" w:cs="Calibri"/>
        </w:rPr>
        <w:t>.</w:t>
      </w:r>
      <w:r w:rsidRPr="003741D9">
        <w:rPr>
          <w:rFonts w:ascii="Calibri" w:hAnsi="Calibri" w:cs="Calibri"/>
        </w:rPr>
        <w:t xml:space="preserve"> (</w:t>
      </w:r>
      <w:r w:rsidR="00A85794">
        <w:rPr>
          <w:rFonts w:ascii="Calibri" w:hAnsi="Calibri" w:cs="Calibri"/>
        </w:rPr>
        <w:t xml:space="preserve">Cooper 2002: </w:t>
      </w:r>
      <w:r w:rsidRPr="003741D9">
        <w:rPr>
          <w:rFonts w:ascii="Calibri" w:hAnsi="Calibri" w:cs="Calibri"/>
        </w:rPr>
        <w:t>194)</w:t>
      </w:r>
    </w:p>
    <w:p w14:paraId="11EA7A37" w14:textId="77777777" w:rsidR="00A85794" w:rsidRDefault="00A85794" w:rsidP="00225A18">
      <w:pPr>
        <w:pStyle w:val="NoSpacing"/>
        <w:spacing w:line="480" w:lineRule="auto"/>
        <w:rPr>
          <w:rFonts w:ascii="Calibri" w:hAnsi="Calibri" w:cs="Calibri"/>
        </w:rPr>
      </w:pPr>
    </w:p>
    <w:p w14:paraId="2F2A825D" w14:textId="567EF72B" w:rsidR="00221D03" w:rsidRDefault="00221D03" w:rsidP="00225A18">
      <w:pPr>
        <w:pStyle w:val="NoSpacing"/>
        <w:spacing w:line="480" w:lineRule="auto"/>
        <w:rPr>
          <w:rFonts w:ascii="Calibri" w:hAnsi="Calibri" w:cs="Calibri"/>
        </w:rPr>
      </w:pPr>
      <w:r>
        <w:rPr>
          <w:rFonts w:ascii="Calibri" w:hAnsi="Calibri" w:cs="Calibri"/>
        </w:rPr>
        <w:t>Against the inevitabilist insistence that any rivals were doomed to fail, Cooper responds that the confidence expressed in their judgments could only be legitimate if the inevitabilist had epistemic capacities which they patently lack:</w:t>
      </w:r>
    </w:p>
    <w:p w14:paraId="56BC5B09" w14:textId="77777777" w:rsidR="00221D03" w:rsidRDefault="00221D03" w:rsidP="00225A18">
      <w:pPr>
        <w:pStyle w:val="NoSpacing"/>
        <w:spacing w:line="480" w:lineRule="auto"/>
        <w:rPr>
          <w:rFonts w:ascii="Calibri" w:hAnsi="Calibri" w:cs="Calibri"/>
        </w:rPr>
      </w:pPr>
    </w:p>
    <w:p w14:paraId="2273610D" w14:textId="08F175DE" w:rsidR="00221D03" w:rsidRDefault="00221D03" w:rsidP="00225A18">
      <w:pPr>
        <w:pStyle w:val="NoSpacing"/>
        <w:spacing w:line="480" w:lineRule="auto"/>
        <w:ind w:left="567" w:right="515"/>
      </w:pPr>
      <w:r>
        <w:t xml:space="preserve">Only a creature able to survey such rivals, to work out their implications, to compare them with one another and with our </w:t>
      </w:r>
      <w:r w:rsidRPr="00221D03">
        <w:t>entrenched scientific account, could have good reason to conclude that the last of these has the edge. None of us could even approximate to such a creature, and to pretend that we not</w:t>
      </w:r>
      <w:r>
        <w:t xml:space="preserve"> only could, but actually do, is to be lacking in humility. (Cooper 2002:195)</w:t>
      </w:r>
    </w:p>
    <w:p w14:paraId="32437DC5" w14:textId="623CCA47" w:rsidR="00221D03" w:rsidRDefault="00221D03" w:rsidP="00225A18">
      <w:pPr>
        <w:pStyle w:val="NoSpacing"/>
        <w:spacing w:line="480" w:lineRule="auto"/>
        <w:ind w:left="567" w:right="515"/>
      </w:pPr>
    </w:p>
    <w:p w14:paraId="481595BB" w14:textId="77777777" w:rsidR="00E22096" w:rsidRDefault="009603C1" w:rsidP="00225A18">
      <w:pPr>
        <w:pStyle w:val="NoSpacing"/>
        <w:spacing w:line="480" w:lineRule="auto"/>
      </w:pPr>
      <w:r>
        <w:t>Such deep humility is intended to undercut the inevitabilists’ confidence in the inevitability of the conceptions of the world that have come to be part of our cultural and intellectual inheritance.</w:t>
      </w:r>
      <w:r w:rsidR="00175FFB">
        <w:t xml:space="preserve"> </w:t>
      </w:r>
    </w:p>
    <w:p w14:paraId="669E268B" w14:textId="59001D89" w:rsidR="009B245D" w:rsidRDefault="00175FFB" w:rsidP="00225A18">
      <w:pPr>
        <w:pStyle w:val="NoSpacing"/>
        <w:spacing w:line="480" w:lineRule="auto"/>
        <w:ind w:firstLine="360"/>
        <w:rPr>
          <w:rFonts w:ascii="Calibri" w:hAnsi="Calibri" w:cs="Calibri"/>
        </w:rPr>
      </w:pPr>
      <w:r>
        <w:t>The really interesting question</w:t>
      </w:r>
      <w:r w:rsidR="00E22096">
        <w:t>s concern the</w:t>
      </w:r>
      <w:r>
        <w:t xml:space="preserve"> wider implications of this deep contingency</w:t>
      </w:r>
      <w:r w:rsidR="00E22096">
        <w:t>. Soler thinks that helps to</w:t>
      </w:r>
      <w:r>
        <w:t xml:space="preserve"> </w:t>
      </w:r>
      <w:r w:rsidRPr="00175FFB">
        <w:rPr>
          <w:rFonts w:ascii="Calibri" w:hAnsi="Calibri" w:cs="Calibri"/>
        </w:rPr>
        <w:t>‘foster a profound change of spirit regarding science’</w:t>
      </w:r>
      <w:r w:rsidR="00E22096">
        <w:rPr>
          <w:rFonts w:ascii="Calibri" w:hAnsi="Calibri" w:cs="Calibri"/>
        </w:rPr>
        <w:t>, not least by motivating</w:t>
      </w:r>
      <w:r w:rsidRPr="00175FFB">
        <w:rPr>
          <w:rFonts w:ascii="Calibri" w:hAnsi="Calibri" w:cs="Calibri"/>
        </w:rPr>
        <w:t xml:space="preserve"> deeper</w:t>
      </w:r>
      <w:r w:rsidR="00E22096">
        <w:rPr>
          <w:rFonts w:ascii="Calibri" w:hAnsi="Calibri" w:cs="Calibri"/>
        </w:rPr>
        <w:t>, more critical</w:t>
      </w:r>
      <w:r w:rsidRPr="00175FFB">
        <w:rPr>
          <w:rFonts w:ascii="Calibri" w:hAnsi="Calibri" w:cs="Calibri"/>
        </w:rPr>
        <w:t xml:space="preserve"> r</w:t>
      </w:r>
      <w:r w:rsidRPr="006705AD">
        <w:rPr>
          <w:rFonts w:ascii="Calibri" w:hAnsi="Calibri" w:cs="Calibri"/>
        </w:rPr>
        <w:t>eflection on ‘our scientifically based form of life’ (2015a: 42).</w:t>
      </w:r>
      <w:r w:rsidR="00922996" w:rsidRPr="006705AD">
        <w:rPr>
          <w:rFonts w:ascii="Calibri" w:hAnsi="Calibri" w:cs="Calibri"/>
        </w:rPr>
        <w:t xml:space="preserve"> </w:t>
      </w:r>
      <w:r w:rsidR="00E22096">
        <w:rPr>
          <w:rFonts w:ascii="Calibri" w:hAnsi="Calibri" w:cs="Calibri"/>
        </w:rPr>
        <w:t xml:space="preserve">I have argued </w:t>
      </w:r>
      <w:r w:rsidR="00D67EB9">
        <w:rPr>
          <w:rFonts w:ascii="Calibri" w:hAnsi="Calibri" w:cs="Calibri"/>
        </w:rPr>
        <w:t>that acceptance of deep contingency is necessary if one wants to take up a</w:t>
      </w:r>
      <w:r w:rsidR="005B2186">
        <w:rPr>
          <w:rFonts w:ascii="Calibri" w:hAnsi="Calibri" w:cs="Calibri"/>
        </w:rPr>
        <w:t xml:space="preserve"> radically</w:t>
      </w:r>
      <w:r w:rsidR="00D67EB9">
        <w:rPr>
          <w:rFonts w:ascii="Calibri" w:hAnsi="Calibri" w:cs="Calibri"/>
        </w:rPr>
        <w:t xml:space="preserve"> critical stance on the sciences, since </w:t>
      </w:r>
      <w:r w:rsidR="005B2186">
        <w:rPr>
          <w:rFonts w:ascii="Calibri" w:hAnsi="Calibri" w:cs="Calibri"/>
        </w:rPr>
        <w:t xml:space="preserve">it </w:t>
      </w:r>
      <w:r w:rsidR="004B5AAB">
        <w:rPr>
          <w:rFonts w:ascii="Calibri" w:hAnsi="Calibri" w:cs="Calibri"/>
        </w:rPr>
        <w:t>compels</w:t>
      </w:r>
      <w:r w:rsidR="005B2186">
        <w:rPr>
          <w:rFonts w:ascii="Calibri" w:hAnsi="Calibri" w:cs="Calibri"/>
        </w:rPr>
        <w:t xml:space="preserve"> us to consider extremely different ways that science could have been</w:t>
      </w:r>
      <w:r w:rsidR="00A96866">
        <w:rPr>
          <w:rFonts w:ascii="Calibri" w:hAnsi="Calibri" w:cs="Calibri"/>
        </w:rPr>
        <w:t xml:space="preserve"> (Kidd </w:t>
      </w:r>
      <w:r w:rsidR="00F90D88">
        <w:rPr>
          <w:rFonts w:ascii="Calibri" w:hAnsi="Calibri" w:cs="Calibri"/>
        </w:rPr>
        <w:t>2013</w:t>
      </w:r>
      <w:r w:rsidR="002C79ED">
        <w:rPr>
          <w:rFonts w:ascii="Calibri" w:hAnsi="Calibri" w:cs="Calibri"/>
        </w:rPr>
        <w:t>a</w:t>
      </w:r>
      <w:r w:rsidR="00A96866">
        <w:rPr>
          <w:rFonts w:ascii="Calibri" w:hAnsi="Calibri" w:cs="Calibri"/>
        </w:rPr>
        <w:t>, 2017</w:t>
      </w:r>
      <w:r w:rsidR="00036441">
        <w:rPr>
          <w:rFonts w:ascii="Calibri" w:hAnsi="Calibri" w:cs="Calibri"/>
        </w:rPr>
        <w:t>c</w:t>
      </w:r>
      <w:r w:rsidR="00A96866">
        <w:rPr>
          <w:rFonts w:ascii="Calibri" w:hAnsi="Calibri" w:cs="Calibri"/>
        </w:rPr>
        <w:t>).</w:t>
      </w:r>
      <w:r w:rsidR="000B3D96">
        <w:rPr>
          <w:rFonts w:ascii="Calibri" w:hAnsi="Calibri" w:cs="Calibri"/>
        </w:rPr>
        <w:t xml:space="preserve"> </w:t>
      </w:r>
      <w:r w:rsidR="00CD3218">
        <w:rPr>
          <w:rFonts w:ascii="Calibri" w:hAnsi="Calibri" w:cs="Calibri"/>
        </w:rPr>
        <w:t xml:space="preserve">At its most radical, deep humility </w:t>
      </w:r>
      <w:r w:rsidR="00CD3218">
        <w:rPr>
          <w:rFonts w:ascii="Calibri" w:hAnsi="Calibri" w:cs="Calibri"/>
        </w:rPr>
        <w:lastRenderedPageBreak/>
        <w:t>can involve acceptance of the possibility that our</w:t>
      </w:r>
      <w:r w:rsidR="00516708">
        <w:rPr>
          <w:rFonts w:ascii="Calibri" w:hAnsi="Calibri" w:cs="Calibri"/>
        </w:rPr>
        <w:t xml:space="preserve"> form of life might </w:t>
      </w:r>
      <w:r w:rsidR="00C646A3">
        <w:rPr>
          <w:rFonts w:ascii="Calibri" w:hAnsi="Calibri" w:cs="Calibri"/>
        </w:rPr>
        <w:t>never have developed into anything we could recognise as a scientific picture of the world.</w:t>
      </w:r>
      <w:r w:rsidR="00036441">
        <w:rPr>
          <w:rFonts w:ascii="Calibri" w:hAnsi="Calibri" w:cs="Calibri"/>
        </w:rPr>
        <w:t xml:space="preserve"> But this brings us to a second theme – </w:t>
      </w:r>
      <w:r w:rsidR="00036441" w:rsidRPr="00A350FA">
        <w:rPr>
          <w:rFonts w:ascii="Calibri" w:hAnsi="Calibri" w:cs="Calibri"/>
          <w:i/>
        </w:rPr>
        <w:t>pluralism</w:t>
      </w:r>
      <w:r w:rsidR="00036441">
        <w:rPr>
          <w:rFonts w:ascii="Calibri" w:hAnsi="Calibri" w:cs="Calibri"/>
        </w:rPr>
        <w:t>.</w:t>
      </w:r>
    </w:p>
    <w:p w14:paraId="5A70D9D8" w14:textId="36622CEE" w:rsidR="00036441" w:rsidRDefault="00036441" w:rsidP="00225A18">
      <w:pPr>
        <w:pStyle w:val="NoSpacing"/>
        <w:spacing w:line="480" w:lineRule="auto"/>
        <w:ind w:firstLine="360"/>
        <w:rPr>
          <w:rFonts w:ascii="Calibri" w:hAnsi="Calibri" w:cs="Calibri"/>
        </w:rPr>
      </w:pPr>
    </w:p>
    <w:p w14:paraId="6F626ACB" w14:textId="31A141CA" w:rsidR="00036441" w:rsidRDefault="009516AD" w:rsidP="00225A18">
      <w:pPr>
        <w:pStyle w:val="NoSpacing"/>
        <w:spacing w:line="480" w:lineRule="auto"/>
        <w:rPr>
          <w:rFonts w:ascii="Calibri" w:hAnsi="Calibri" w:cs="Calibri"/>
          <w:b/>
        </w:rPr>
      </w:pPr>
      <w:r>
        <w:rPr>
          <w:rFonts w:ascii="Calibri" w:hAnsi="Calibri" w:cs="Calibri"/>
          <w:b/>
        </w:rPr>
        <w:t>5</w:t>
      </w:r>
      <w:r w:rsidR="00036441">
        <w:rPr>
          <w:rFonts w:ascii="Calibri" w:hAnsi="Calibri" w:cs="Calibri"/>
          <w:b/>
        </w:rPr>
        <w:t>. Pluralism.</w:t>
      </w:r>
    </w:p>
    <w:p w14:paraId="1EE67AD4" w14:textId="51674068" w:rsidR="00FC2B55" w:rsidRDefault="00036441" w:rsidP="00225A18">
      <w:pPr>
        <w:pStyle w:val="NoSpacing"/>
        <w:spacing w:line="480" w:lineRule="auto"/>
        <w:rPr>
          <w:rFonts w:ascii="Calibri" w:hAnsi="Calibri" w:cs="Calibri"/>
        </w:rPr>
      </w:pPr>
      <w:r>
        <w:rPr>
          <w:rFonts w:ascii="Calibri" w:hAnsi="Calibri" w:cs="Calibri"/>
        </w:rPr>
        <w:t>Contemporary philosophy of science is currently experiencing a ‘pluralist turn’,</w:t>
      </w:r>
      <w:r w:rsidR="00FC2B55">
        <w:rPr>
          <w:rFonts w:ascii="Calibri" w:hAnsi="Calibri" w:cs="Calibri"/>
        </w:rPr>
        <w:t xml:space="preserve"> the turn to a descriptive and normative vision of the sciences as plural – theoretically, methodologically, axiologically. Starting from a rejection of the monism promoted by Thomas Kuhn (1962) and other early-to-mid 20</w:t>
      </w:r>
      <w:r w:rsidR="00FC2B55" w:rsidRPr="00FC2B55">
        <w:rPr>
          <w:rFonts w:ascii="Calibri" w:hAnsi="Calibri" w:cs="Calibri"/>
          <w:vertAlign w:val="superscript"/>
        </w:rPr>
        <w:t>th</w:t>
      </w:r>
      <w:r w:rsidR="00FC2B55">
        <w:rPr>
          <w:rFonts w:ascii="Calibri" w:hAnsi="Calibri" w:cs="Calibri"/>
        </w:rPr>
        <w:t xml:space="preserve"> century philosophers of science, several major developments within the discipline contributed to a revitalising perception of the pluralistic character of sciences. Some standout examples were the ‘historical’ and ‘sociological’ turns, which made clear the plurality to be found within actual scientific practice, and the array of normative arguments for pluralism developed by feminist philosophers of science. By the 1990s, the ‘disunity’ and ‘plurality’ of science was increasingly accepted, to the point of being mainstream today (see </w:t>
      </w:r>
      <w:r w:rsidR="00FC2B55" w:rsidRPr="00A1321E">
        <w:rPr>
          <w:rFonts w:ascii="Calibri" w:hAnsi="Calibri" w:cs="Calibri"/>
        </w:rPr>
        <w:t>Galison and Stump 1996</w:t>
      </w:r>
      <w:r w:rsidR="00FC2B55">
        <w:rPr>
          <w:rFonts w:ascii="Calibri" w:hAnsi="Calibri" w:cs="Calibri"/>
        </w:rPr>
        <w:t xml:space="preserve"> and</w:t>
      </w:r>
      <w:r w:rsidR="00FC2B55" w:rsidRPr="00A1321E">
        <w:rPr>
          <w:rFonts w:ascii="Calibri" w:hAnsi="Calibri" w:cs="Calibri"/>
        </w:rPr>
        <w:t xml:space="preserve"> Kellert, Longino, and Waters 2006</w:t>
      </w:r>
      <w:r w:rsidR="00FC2B55">
        <w:rPr>
          <w:rFonts w:ascii="Calibri" w:hAnsi="Calibri" w:cs="Calibri"/>
        </w:rPr>
        <w:t>).</w:t>
      </w:r>
    </w:p>
    <w:p w14:paraId="011EB458" w14:textId="405D83D7" w:rsidR="00FC2B55" w:rsidRDefault="00B6605D" w:rsidP="00225A18">
      <w:pPr>
        <w:pStyle w:val="NoSpacing"/>
        <w:spacing w:line="480" w:lineRule="auto"/>
        <w:ind w:firstLine="709"/>
        <w:rPr>
          <w:rFonts w:ascii="Calibri" w:hAnsi="Calibri" w:cs="Calibri"/>
        </w:rPr>
      </w:pPr>
      <w:r>
        <w:rPr>
          <w:rFonts w:ascii="Calibri" w:hAnsi="Calibri" w:cs="Calibri"/>
        </w:rPr>
        <w:t xml:space="preserve">Since pluralists are self-reflective </w:t>
      </w:r>
      <w:r w:rsidR="00C901CF">
        <w:rPr>
          <w:rFonts w:ascii="Calibri" w:hAnsi="Calibri" w:cs="Calibri"/>
        </w:rPr>
        <w:t>about</w:t>
      </w:r>
      <w:r>
        <w:rPr>
          <w:rFonts w:ascii="Calibri" w:hAnsi="Calibri" w:cs="Calibri"/>
        </w:rPr>
        <w:t xml:space="preserve"> their pluralism, there are </w:t>
      </w:r>
      <w:r w:rsidR="00C901CF">
        <w:rPr>
          <w:rFonts w:ascii="Calibri" w:hAnsi="Calibri" w:cs="Calibri"/>
        </w:rPr>
        <w:t>many</w:t>
      </w:r>
      <w:r>
        <w:rPr>
          <w:rFonts w:ascii="Calibri" w:hAnsi="Calibri" w:cs="Calibri"/>
        </w:rPr>
        <w:t xml:space="preserve"> conceptions of pluralism available. Here are some of the crucial points:</w:t>
      </w:r>
    </w:p>
    <w:p w14:paraId="3E0052CA" w14:textId="2D74D704" w:rsidR="00B6605D" w:rsidRDefault="00B6605D" w:rsidP="00225A18">
      <w:pPr>
        <w:pStyle w:val="NoSpacing"/>
        <w:spacing w:line="480" w:lineRule="auto"/>
        <w:ind w:firstLine="709"/>
        <w:rPr>
          <w:rFonts w:ascii="Calibri" w:hAnsi="Calibri" w:cs="Calibri"/>
        </w:rPr>
      </w:pPr>
    </w:p>
    <w:p w14:paraId="0F10C7A0" w14:textId="77777777" w:rsidR="00B6605D" w:rsidRDefault="00B6605D" w:rsidP="00225A18">
      <w:pPr>
        <w:pStyle w:val="NoSpacing"/>
        <w:numPr>
          <w:ilvl w:val="0"/>
          <w:numId w:val="32"/>
        </w:numPr>
        <w:spacing w:line="480" w:lineRule="auto"/>
        <w:rPr>
          <w:rFonts w:ascii="Calibri" w:hAnsi="Calibri" w:cs="Calibri"/>
        </w:rPr>
      </w:pPr>
      <w:r>
        <w:rPr>
          <w:rFonts w:ascii="Calibri" w:hAnsi="Calibri" w:cs="Calibri"/>
        </w:rPr>
        <w:t xml:space="preserve">Essential to pluralism is </w:t>
      </w:r>
      <w:r w:rsidRPr="00B6605D">
        <w:rPr>
          <w:rFonts w:ascii="Calibri" w:hAnsi="Calibri" w:cs="Calibri"/>
        </w:rPr>
        <w:t xml:space="preserve">a rejection of </w:t>
      </w:r>
      <w:r w:rsidRPr="00B6605D">
        <w:rPr>
          <w:rFonts w:ascii="Calibri" w:hAnsi="Calibri" w:cs="Calibri"/>
          <w:i/>
        </w:rPr>
        <w:t>monism</w:t>
      </w:r>
      <w:r w:rsidRPr="00B6605D">
        <w:rPr>
          <w:rFonts w:ascii="Calibri" w:hAnsi="Calibri" w:cs="Calibri"/>
        </w:rPr>
        <w:t xml:space="preserve">, the </w:t>
      </w:r>
      <w:r>
        <w:rPr>
          <w:rFonts w:ascii="Calibri" w:hAnsi="Calibri" w:cs="Calibri"/>
        </w:rPr>
        <w:t xml:space="preserve">normative </w:t>
      </w:r>
      <w:r w:rsidRPr="00B6605D">
        <w:rPr>
          <w:rFonts w:ascii="Calibri" w:hAnsi="Calibri" w:cs="Calibri"/>
        </w:rPr>
        <w:t xml:space="preserve">claim that a single account of the world, a single set of aims, </w:t>
      </w:r>
      <w:r>
        <w:rPr>
          <w:rFonts w:ascii="Calibri" w:hAnsi="Calibri" w:cs="Calibri"/>
        </w:rPr>
        <w:t xml:space="preserve">or a single unified set of methods (and so on) </w:t>
      </w:r>
      <w:r w:rsidRPr="00B6605D">
        <w:rPr>
          <w:rFonts w:ascii="Calibri" w:hAnsi="Calibri" w:cs="Calibri"/>
        </w:rPr>
        <w:t xml:space="preserve">is either </w:t>
      </w:r>
      <w:r w:rsidRPr="00B6605D">
        <w:rPr>
          <w:rFonts w:ascii="Calibri" w:hAnsi="Calibri" w:cs="Calibri"/>
          <w:i/>
        </w:rPr>
        <w:t>possible</w:t>
      </w:r>
      <w:r w:rsidRPr="00B6605D">
        <w:rPr>
          <w:rFonts w:ascii="Calibri" w:hAnsi="Calibri" w:cs="Calibri"/>
        </w:rPr>
        <w:t xml:space="preserve"> (</w:t>
      </w:r>
      <w:r w:rsidRPr="00B6605D">
        <w:rPr>
          <w:rFonts w:ascii="Calibri" w:hAnsi="Calibri" w:cs="Calibri"/>
          <w:i/>
        </w:rPr>
        <w:t>strong form</w:t>
      </w:r>
      <w:r w:rsidRPr="00B6605D">
        <w:rPr>
          <w:rFonts w:ascii="Calibri" w:hAnsi="Calibri" w:cs="Calibri"/>
        </w:rPr>
        <w:t>) or desirable (</w:t>
      </w:r>
      <w:r w:rsidRPr="00B6605D">
        <w:rPr>
          <w:rFonts w:ascii="Calibri" w:hAnsi="Calibri" w:cs="Calibri"/>
          <w:i/>
        </w:rPr>
        <w:t>weak form</w:t>
      </w:r>
      <w:r w:rsidRPr="00B6605D">
        <w:rPr>
          <w:rFonts w:ascii="Calibri" w:hAnsi="Calibri" w:cs="Calibri"/>
        </w:rPr>
        <w:t>)</w:t>
      </w:r>
      <w:r>
        <w:rPr>
          <w:rFonts w:ascii="Calibri" w:hAnsi="Calibri" w:cs="Calibri"/>
        </w:rPr>
        <w:t>.</w:t>
      </w:r>
    </w:p>
    <w:p w14:paraId="1847A89D" w14:textId="77777777" w:rsidR="00B6605D" w:rsidRDefault="00B6605D" w:rsidP="00225A18">
      <w:pPr>
        <w:pStyle w:val="NoSpacing"/>
        <w:spacing w:line="480" w:lineRule="auto"/>
        <w:ind w:left="1069"/>
        <w:rPr>
          <w:rFonts w:ascii="Calibri" w:hAnsi="Calibri" w:cs="Calibri"/>
        </w:rPr>
      </w:pPr>
    </w:p>
    <w:p w14:paraId="04044377" w14:textId="4F8D6869" w:rsidR="00B6605D" w:rsidRDefault="00FC2B55" w:rsidP="00225A18">
      <w:pPr>
        <w:pStyle w:val="NoSpacing"/>
        <w:numPr>
          <w:ilvl w:val="0"/>
          <w:numId w:val="32"/>
        </w:numPr>
        <w:spacing w:line="480" w:lineRule="auto"/>
        <w:rPr>
          <w:rFonts w:ascii="Calibri" w:hAnsi="Calibri" w:cs="Calibri"/>
        </w:rPr>
      </w:pPr>
      <w:r w:rsidRPr="00B6605D">
        <w:rPr>
          <w:rFonts w:ascii="Calibri" w:hAnsi="Calibri" w:cs="Calibri"/>
        </w:rPr>
        <w:lastRenderedPageBreak/>
        <w:t xml:space="preserve">Distinguish </w:t>
      </w:r>
      <w:r w:rsidRPr="00B6605D">
        <w:rPr>
          <w:rFonts w:ascii="Calibri" w:hAnsi="Calibri" w:cs="Calibri"/>
          <w:i/>
        </w:rPr>
        <w:t>plurality</w:t>
      </w:r>
      <w:r w:rsidRPr="00B6605D">
        <w:rPr>
          <w:rFonts w:ascii="Calibri" w:hAnsi="Calibri" w:cs="Calibri"/>
        </w:rPr>
        <w:t xml:space="preserve"> (a descriptive thesis) and </w:t>
      </w:r>
      <w:r w:rsidRPr="00B6605D">
        <w:rPr>
          <w:rFonts w:ascii="Calibri" w:hAnsi="Calibri" w:cs="Calibri"/>
          <w:i/>
        </w:rPr>
        <w:t>pluralism</w:t>
      </w:r>
      <w:r w:rsidRPr="00B6605D">
        <w:rPr>
          <w:rFonts w:ascii="Calibri" w:hAnsi="Calibri" w:cs="Calibri"/>
        </w:rPr>
        <w:t xml:space="preserve"> (a normative </w:t>
      </w:r>
      <w:r w:rsidR="00B6605D" w:rsidRPr="00B6605D">
        <w:rPr>
          <w:rFonts w:ascii="Calibri" w:hAnsi="Calibri" w:cs="Calibri"/>
        </w:rPr>
        <w:t>thesis</w:t>
      </w:r>
      <w:r w:rsidRPr="00B6605D">
        <w:rPr>
          <w:rFonts w:ascii="Calibri" w:hAnsi="Calibri" w:cs="Calibri"/>
        </w:rPr>
        <w:t>)</w:t>
      </w:r>
      <w:r w:rsidR="00B6605D" w:rsidRPr="00B6605D">
        <w:rPr>
          <w:rFonts w:ascii="Calibri" w:hAnsi="Calibri" w:cs="Calibri"/>
        </w:rPr>
        <w:t>. One can endorse claims about science’s plurality without endorsing the normative thesis that such plurality ought to be protected or promoted.</w:t>
      </w:r>
    </w:p>
    <w:p w14:paraId="294A3E26" w14:textId="77777777" w:rsidR="00B6605D" w:rsidRDefault="00B6605D" w:rsidP="00225A18">
      <w:pPr>
        <w:pStyle w:val="ListParagraph"/>
        <w:spacing w:line="480" w:lineRule="auto"/>
        <w:rPr>
          <w:rFonts w:ascii="Calibri" w:hAnsi="Calibri" w:cs="Calibri"/>
        </w:rPr>
      </w:pPr>
    </w:p>
    <w:p w14:paraId="7EEB7090" w14:textId="676161EF" w:rsidR="00B6605D" w:rsidRDefault="00B6605D" w:rsidP="00225A18">
      <w:pPr>
        <w:pStyle w:val="NoSpacing"/>
        <w:numPr>
          <w:ilvl w:val="0"/>
          <w:numId w:val="32"/>
        </w:numPr>
        <w:spacing w:line="480" w:lineRule="auto"/>
        <w:rPr>
          <w:rFonts w:ascii="Calibri" w:hAnsi="Calibri" w:cs="Calibri"/>
        </w:rPr>
      </w:pPr>
      <w:r>
        <w:rPr>
          <w:rFonts w:ascii="Calibri" w:hAnsi="Calibri" w:cs="Calibri"/>
        </w:rPr>
        <w:t xml:space="preserve">Distinguish </w:t>
      </w:r>
      <w:r w:rsidRPr="00B6605D">
        <w:rPr>
          <w:rFonts w:ascii="Calibri" w:hAnsi="Calibri" w:cs="Calibri"/>
          <w:i/>
        </w:rPr>
        <w:t>objects of pluralism</w:t>
      </w:r>
      <w:r>
        <w:rPr>
          <w:rFonts w:ascii="Calibri" w:hAnsi="Calibri" w:cs="Calibri"/>
        </w:rPr>
        <w:t>: one can be a global pluralist and think that every aspect of science could be plural – aims, values, methods, theories, evidentiary standards, ontological commitments, and so on (like Feyerabend 1975, at laest as interpreted by Oberheim 2006). Other pluralists are more circumspect, confining their pluralism to only certain aspects of science, such as its methods</w:t>
      </w:r>
      <w:r w:rsidR="00F55CA9">
        <w:rPr>
          <w:rFonts w:ascii="Calibri" w:hAnsi="Calibri" w:cs="Calibri"/>
        </w:rPr>
        <w:t xml:space="preserve"> or axiology.</w:t>
      </w:r>
    </w:p>
    <w:p w14:paraId="329CE28E" w14:textId="77777777" w:rsidR="00B6605D" w:rsidRDefault="00B6605D" w:rsidP="00225A18">
      <w:pPr>
        <w:pStyle w:val="ListParagraph"/>
        <w:spacing w:line="480" w:lineRule="auto"/>
        <w:rPr>
          <w:rFonts w:ascii="Calibri" w:hAnsi="Calibri" w:cs="Calibri"/>
        </w:rPr>
      </w:pPr>
    </w:p>
    <w:p w14:paraId="5237D53D" w14:textId="0B2A428A" w:rsidR="00FC2B55" w:rsidRPr="00B6605D" w:rsidRDefault="00B6605D" w:rsidP="00225A18">
      <w:pPr>
        <w:pStyle w:val="NoSpacing"/>
        <w:numPr>
          <w:ilvl w:val="0"/>
          <w:numId w:val="32"/>
        </w:numPr>
        <w:spacing w:line="480" w:lineRule="auto"/>
        <w:rPr>
          <w:rFonts w:ascii="Calibri" w:hAnsi="Calibri" w:cs="Calibri"/>
        </w:rPr>
      </w:pPr>
      <w:r w:rsidRPr="00B6605D">
        <w:rPr>
          <w:rFonts w:ascii="Calibri" w:hAnsi="Calibri" w:cs="Calibri"/>
        </w:rPr>
        <w:t xml:space="preserve">Distinguish </w:t>
      </w:r>
      <w:r w:rsidRPr="00B6605D">
        <w:rPr>
          <w:rFonts w:ascii="Calibri" w:hAnsi="Calibri" w:cs="Calibri"/>
          <w:i/>
        </w:rPr>
        <w:t>epistemic</w:t>
      </w:r>
      <w:r w:rsidRPr="00B6605D">
        <w:rPr>
          <w:rFonts w:ascii="Calibri" w:hAnsi="Calibri" w:cs="Calibri"/>
        </w:rPr>
        <w:t xml:space="preserve"> and </w:t>
      </w:r>
      <w:r w:rsidRPr="00B6605D">
        <w:rPr>
          <w:rFonts w:ascii="Calibri" w:hAnsi="Calibri" w:cs="Calibri"/>
          <w:i/>
        </w:rPr>
        <w:t>metaphysical</w:t>
      </w:r>
      <w:r w:rsidRPr="00B6605D">
        <w:rPr>
          <w:rFonts w:ascii="Calibri" w:hAnsi="Calibri" w:cs="Calibri"/>
        </w:rPr>
        <w:t xml:space="preserve"> pluralism: </w:t>
      </w:r>
      <w:r>
        <w:rPr>
          <w:rFonts w:ascii="Calibri" w:hAnsi="Calibri" w:cs="Calibri"/>
        </w:rPr>
        <w:t xml:space="preserve">scientific pluralists disagree on the question of whether </w:t>
      </w:r>
      <w:r w:rsidR="00FC2B55" w:rsidRPr="00A1321E">
        <w:rPr>
          <w:rFonts w:ascii="Calibri" w:hAnsi="Calibri" w:cs="Calibri"/>
        </w:rPr>
        <w:t xml:space="preserve">epistemic pluralism about science </w:t>
      </w:r>
      <w:r>
        <w:rPr>
          <w:rFonts w:ascii="Calibri" w:hAnsi="Calibri" w:cs="Calibri"/>
        </w:rPr>
        <w:t xml:space="preserve">either needs or would be strengthened by an associated </w:t>
      </w:r>
      <w:r w:rsidR="00FC2B55" w:rsidRPr="00B6605D">
        <w:rPr>
          <w:rFonts w:ascii="Calibri" w:hAnsi="Calibri" w:cs="Calibri"/>
        </w:rPr>
        <w:t xml:space="preserve">metaphysical </w:t>
      </w:r>
      <w:r>
        <w:rPr>
          <w:rFonts w:ascii="Calibri" w:hAnsi="Calibri" w:cs="Calibri"/>
        </w:rPr>
        <w:t>thesis,</w:t>
      </w:r>
      <w:r w:rsidR="00FC2B55" w:rsidRPr="00B6605D">
        <w:rPr>
          <w:rFonts w:ascii="Calibri" w:hAnsi="Calibri" w:cs="Calibri"/>
        </w:rPr>
        <w:t xml:space="preserve"> </w:t>
      </w:r>
      <w:r>
        <w:rPr>
          <w:rFonts w:ascii="Calibri" w:hAnsi="Calibri" w:cs="Calibri"/>
        </w:rPr>
        <w:t xml:space="preserve">either </w:t>
      </w:r>
      <w:r w:rsidR="00FC2B55" w:rsidRPr="00B6605D">
        <w:rPr>
          <w:rFonts w:ascii="Calibri" w:hAnsi="Calibri" w:cs="Calibri"/>
        </w:rPr>
        <w:t>about the nature of reality</w:t>
      </w:r>
      <w:r>
        <w:rPr>
          <w:rFonts w:ascii="Calibri" w:hAnsi="Calibri" w:cs="Calibri"/>
        </w:rPr>
        <w:t xml:space="preserve"> (</w:t>
      </w:r>
      <w:r w:rsidRPr="00B6605D">
        <w:rPr>
          <w:rFonts w:ascii="Calibri" w:hAnsi="Calibri" w:cs="Calibri"/>
          <w:i/>
        </w:rPr>
        <w:t>broad metaphysical pluralism</w:t>
      </w:r>
      <w:r>
        <w:rPr>
          <w:rFonts w:ascii="Calibri" w:hAnsi="Calibri" w:cs="Calibri"/>
        </w:rPr>
        <w:t>)</w:t>
      </w:r>
      <w:r w:rsidR="00FC2B55" w:rsidRPr="00B6605D">
        <w:rPr>
          <w:rFonts w:ascii="Calibri" w:hAnsi="Calibri" w:cs="Calibri"/>
        </w:rPr>
        <w:t xml:space="preserve"> or about </w:t>
      </w:r>
      <w:r>
        <w:rPr>
          <w:rFonts w:ascii="Calibri" w:hAnsi="Calibri" w:cs="Calibri"/>
        </w:rPr>
        <w:t>a</w:t>
      </w:r>
      <w:r w:rsidR="00FC2B55" w:rsidRPr="00B6605D">
        <w:rPr>
          <w:rFonts w:ascii="Calibri" w:hAnsi="Calibri" w:cs="Calibri"/>
        </w:rPr>
        <w:t xml:space="preserve"> specific domain of phenomena </w:t>
      </w:r>
      <w:r>
        <w:rPr>
          <w:rFonts w:ascii="Calibri" w:hAnsi="Calibri" w:cs="Calibri"/>
        </w:rPr>
        <w:t>(</w:t>
      </w:r>
      <w:r>
        <w:rPr>
          <w:rFonts w:ascii="Calibri" w:hAnsi="Calibri" w:cs="Calibri"/>
          <w:i/>
        </w:rPr>
        <w:t>narrow</w:t>
      </w:r>
      <w:r w:rsidRPr="00B6605D">
        <w:rPr>
          <w:rFonts w:ascii="Calibri" w:hAnsi="Calibri" w:cs="Calibri"/>
          <w:i/>
        </w:rPr>
        <w:t xml:space="preserve"> metaphysical pluralism</w:t>
      </w:r>
      <w:r>
        <w:rPr>
          <w:rFonts w:ascii="Calibri" w:hAnsi="Calibri" w:cs="Calibri"/>
        </w:rPr>
        <w:t xml:space="preserve">). </w:t>
      </w:r>
      <w:r w:rsidR="00FC2B55" w:rsidRPr="00B6605D">
        <w:rPr>
          <w:rFonts w:ascii="Calibri" w:hAnsi="Calibri" w:cs="Calibri"/>
        </w:rPr>
        <w:t>John Dupré (1993) and Sandra Mitchell (2003)</w:t>
      </w:r>
      <w:r>
        <w:rPr>
          <w:rFonts w:ascii="Calibri" w:hAnsi="Calibri" w:cs="Calibri"/>
        </w:rPr>
        <w:t xml:space="preserve"> </w:t>
      </w:r>
      <w:r w:rsidR="00FC2B55" w:rsidRPr="00B6605D">
        <w:rPr>
          <w:rFonts w:ascii="Calibri" w:hAnsi="Calibri" w:cs="Calibri"/>
        </w:rPr>
        <w:t xml:space="preserve">develop metaphysical theses to support doctrines of epistemic pluralism, </w:t>
      </w:r>
      <w:r>
        <w:rPr>
          <w:rFonts w:ascii="Calibri" w:hAnsi="Calibri" w:cs="Calibri"/>
        </w:rPr>
        <w:t xml:space="preserve">while </w:t>
      </w:r>
      <w:r w:rsidR="00FC2B55" w:rsidRPr="00B6605D">
        <w:rPr>
          <w:rFonts w:ascii="Calibri" w:hAnsi="Calibri" w:cs="Calibri"/>
        </w:rPr>
        <w:t xml:space="preserve">Chang </w:t>
      </w:r>
      <w:r>
        <w:rPr>
          <w:rFonts w:ascii="Calibri" w:hAnsi="Calibri" w:cs="Calibri"/>
        </w:rPr>
        <w:t>(</w:t>
      </w:r>
      <w:r w:rsidR="00FC2B55" w:rsidRPr="00B6605D">
        <w:rPr>
          <w:rFonts w:ascii="Calibri" w:hAnsi="Calibri" w:cs="Calibri"/>
        </w:rPr>
        <w:t>2012: §5.3.2</w:t>
      </w:r>
      <w:r>
        <w:rPr>
          <w:rFonts w:ascii="Calibri" w:hAnsi="Calibri" w:cs="Calibri"/>
        </w:rPr>
        <w:t>)</w:t>
      </w:r>
      <w:r w:rsidR="00FC2B55" w:rsidRPr="00B6605D">
        <w:rPr>
          <w:rFonts w:ascii="Calibri" w:hAnsi="Calibri" w:cs="Calibri"/>
        </w:rPr>
        <w:t xml:space="preserve"> does not, </w:t>
      </w:r>
      <w:r>
        <w:rPr>
          <w:rFonts w:ascii="Calibri" w:hAnsi="Calibri" w:cs="Calibri"/>
        </w:rPr>
        <w:t xml:space="preserve">instead </w:t>
      </w:r>
      <w:r w:rsidR="00FC2B55" w:rsidRPr="00B6605D">
        <w:rPr>
          <w:rFonts w:ascii="Calibri" w:hAnsi="Calibri" w:cs="Calibri"/>
        </w:rPr>
        <w:t>opting for agnostic</w:t>
      </w:r>
      <w:r>
        <w:rPr>
          <w:rFonts w:ascii="Calibri" w:hAnsi="Calibri" w:cs="Calibri"/>
        </w:rPr>
        <w:t>ism</w:t>
      </w:r>
      <w:r w:rsidR="00FC2B55" w:rsidRPr="00B6605D">
        <w:rPr>
          <w:rFonts w:ascii="Calibri" w:hAnsi="Calibri" w:cs="Calibri"/>
        </w:rPr>
        <w:t xml:space="preserve"> </w:t>
      </w:r>
      <w:r>
        <w:rPr>
          <w:rFonts w:ascii="Calibri" w:hAnsi="Calibri" w:cs="Calibri"/>
        </w:rPr>
        <w:t>about</w:t>
      </w:r>
      <w:r w:rsidR="00FC2B55" w:rsidRPr="00B6605D">
        <w:rPr>
          <w:rFonts w:ascii="Calibri" w:hAnsi="Calibri" w:cs="Calibri"/>
        </w:rPr>
        <w:t xml:space="preserve"> the nature of reality.</w:t>
      </w:r>
    </w:p>
    <w:p w14:paraId="42FC5449" w14:textId="6F476E6A" w:rsidR="00FC2B55" w:rsidRDefault="00FC2B55" w:rsidP="00225A18">
      <w:pPr>
        <w:spacing w:line="480" w:lineRule="auto"/>
        <w:ind w:right="798"/>
        <w:jc w:val="both"/>
        <w:rPr>
          <w:rFonts w:ascii="Calibri" w:hAnsi="Calibri" w:cs="Calibri"/>
        </w:rPr>
      </w:pPr>
    </w:p>
    <w:p w14:paraId="5A93537C" w14:textId="78B81A6C" w:rsidR="003907C7" w:rsidRPr="003907C7" w:rsidRDefault="009516AD" w:rsidP="00225A18">
      <w:pPr>
        <w:spacing w:line="480" w:lineRule="auto"/>
        <w:ind w:right="89"/>
        <w:jc w:val="both"/>
        <w:rPr>
          <w:rFonts w:ascii="Calibri" w:hAnsi="Calibri" w:cs="Calibri"/>
          <w:b/>
        </w:rPr>
      </w:pPr>
      <w:r>
        <w:rPr>
          <w:rFonts w:ascii="Calibri" w:hAnsi="Calibri" w:cs="Calibri"/>
          <w:b/>
        </w:rPr>
        <w:t>5</w:t>
      </w:r>
      <w:r w:rsidR="00C901CF">
        <w:rPr>
          <w:rFonts w:ascii="Calibri" w:hAnsi="Calibri" w:cs="Calibri"/>
          <w:b/>
        </w:rPr>
        <w:t>a</w:t>
      </w:r>
      <w:r w:rsidR="003907C7">
        <w:rPr>
          <w:rFonts w:ascii="Calibri" w:hAnsi="Calibri" w:cs="Calibri"/>
          <w:b/>
        </w:rPr>
        <w:t>. Pluralism and humility.</w:t>
      </w:r>
    </w:p>
    <w:p w14:paraId="06BE8FEF" w14:textId="5F299DB0" w:rsidR="00FC2B55" w:rsidRDefault="00955111" w:rsidP="00225A18">
      <w:pPr>
        <w:spacing w:line="480" w:lineRule="auto"/>
        <w:ind w:right="89"/>
        <w:jc w:val="both"/>
        <w:rPr>
          <w:rFonts w:ascii="Calibri" w:hAnsi="Calibri" w:cs="Calibri"/>
        </w:rPr>
      </w:pPr>
      <w:r>
        <w:rPr>
          <w:rFonts w:ascii="Calibri" w:hAnsi="Calibri" w:cs="Calibri"/>
        </w:rPr>
        <w:t>There are several ways that pluralism connects with the theme of humility.</w:t>
      </w:r>
      <w:r w:rsidR="00F81AD1">
        <w:rPr>
          <w:rFonts w:ascii="Calibri" w:hAnsi="Calibri" w:cs="Calibri"/>
        </w:rPr>
        <w:t xml:space="preserve"> I focus on those identified by Hasok Chang (2012: ch.6), who invokes humility when making the case for what he calls </w:t>
      </w:r>
      <w:r w:rsidR="00F81AD1">
        <w:rPr>
          <w:rFonts w:ascii="Calibri" w:hAnsi="Calibri" w:cs="Calibri"/>
          <w:i/>
        </w:rPr>
        <w:t>active normative epistemic pluralism</w:t>
      </w:r>
      <w:r w:rsidR="00F81AD1">
        <w:rPr>
          <w:rFonts w:ascii="Calibri" w:hAnsi="Calibri" w:cs="Calibri"/>
        </w:rPr>
        <w:t xml:space="preserve">: </w:t>
      </w:r>
    </w:p>
    <w:p w14:paraId="7D2B1922" w14:textId="797019C5" w:rsidR="00F81AD1" w:rsidRDefault="00F81AD1" w:rsidP="00225A18">
      <w:pPr>
        <w:spacing w:line="480" w:lineRule="auto"/>
        <w:ind w:right="89"/>
        <w:jc w:val="both"/>
        <w:rPr>
          <w:rFonts w:ascii="Calibri" w:hAnsi="Calibri" w:cs="Calibri"/>
        </w:rPr>
      </w:pPr>
    </w:p>
    <w:p w14:paraId="34F71C15" w14:textId="789C5732" w:rsidR="009B6872" w:rsidRPr="009B6872" w:rsidRDefault="00F81AD1" w:rsidP="00225A18">
      <w:pPr>
        <w:pStyle w:val="ListParagraph"/>
        <w:numPr>
          <w:ilvl w:val="0"/>
          <w:numId w:val="33"/>
        </w:numPr>
        <w:spacing w:line="480" w:lineRule="auto"/>
        <w:ind w:right="89"/>
        <w:jc w:val="both"/>
        <w:rPr>
          <w:rFonts w:ascii="Calibri" w:hAnsi="Calibri" w:cs="Calibri"/>
        </w:rPr>
      </w:pPr>
      <w:r w:rsidRPr="00F81AD1">
        <w:rPr>
          <w:rFonts w:ascii="Calibri" w:hAnsi="Calibri" w:cs="Calibri"/>
          <w:i/>
        </w:rPr>
        <w:lastRenderedPageBreak/>
        <w:t>Tolerant pluralism</w:t>
      </w:r>
      <w:r>
        <w:rPr>
          <w:rFonts w:ascii="Calibri" w:hAnsi="Calibri" w:cs="Calibri"/>
        </w:rPr>
        <w:t xml:space="preserve">: an attitude of tolerance for multiple systems of practice, each of them making its own distinct contributions, without any need for the systems to ever interact with one another—indeed, the relevant communities could be populated by strong monists. </w:t>
      </w:r>
      <w:r w:rsidR="00931005">
        <w:rPr>
          <w:rFonts w:ascii="Calibri" w:hAnsi="Calibri" w:cs="Calibri"/>
        </w:rPr>
        <w:t>A state of tolerance</w:t>
      </w:r>
      <w:r w:rsidRPr="00F81AD1">
        <w:rPr>
          <w:rFonts w:ascii="Calibri" w:hAnsi="Calibri" w:cs="Calibri"/>
        </w:rPr>
        <w:t xml:space="preserve"> could be achieved by spontaneous toleration, or a centralised structure that facilitates diversity, or both. </w:t>
      </w:r>
      <w:r w:rsidR="009B6872">
        <w:rPr>
          <w:rFonts w:ascii="Calibri" w:hAnsi="Calibri" w:cs="Calibri"/>
        </w:rPr>
        <w:t xml:space="preserve">Advantages of toleration can include hedging one’s bets, divisions of epistemic labour, satisfaction of different aims (as part of ‘pluri-axial regimes’), and the multiple satisfaction of aims (see Chang 2012: </w:t>
      </w:r>
      <w:r w:rsidR="009B6872" w:rsidRPr="009B6872">
        <w:rPr>
          <w:rFonts w:ascii="Calibri" w:hAnsi="Calibri" w:cs="Calibri"/>
        </w:rPr>
        <w:t>§ 5.2.2</w:t>
      </w:r>
      <w:r w:rsidR="009B6872">
        <w:rPr>
          <w:rFonts w:ascii="Calibri" w:hAnsi="Calibri" w:cs="Calibri"/>
        </w:rPr>
        <w:t>).</w:t>
      </w:r>
    </w:p>
    <w:p w14:paraId="46DDC1D2" w14:textId="30871310" w:rsidR="00F81AD1" w:rsidRPr="00F81AD1" w:rsidRDefault="00F81AD1" w:rsidP="00225A18">
      <w:pPr>
        <w:pStyle w:val="ListParagraph"/>
        <w:spacing w:line="480" w:lineRule="auto"/>
        <w:ind w:right="89"/>
        <w:jc w:val="both"/>
        <w:rPr>
          <w:rFonts w:ascii="Calibri" w:hAnsi="Calibri" w:cs="Calibri"/>
        </w:rPr>
      </w:pPr>
    </w:p>
    <w:p w14:paraId="6B7F185C" w14:textId="590F6FF0" w:rsidR="009B6872" w:rsidRPr="009B6872" w:rsidRDefault="00F81AD1" w:rsidP="00225A18">
      <w:pPr>
        <w:pStyle w:val="ListParagraph"/>
        <w:numPr>
          <w:ilvl w:val="0"/>
          <w:numId w:val="33"/>
        </w:numPr>
        <w:spacing w:line="480" w:lineRule="auto"/>
        <w:ind w:right="89"/>
        <w:jc w:val="both"/>
        <w:rPr>
          <w:rFonts w:ascii="Calibri" w:hAnsi="Calibri" w:cs="Calibri"/>
        </w:rPr>
      </w:pPr>
      <w:r>
        <w:rPr>
          <w:rFonts w:ascii="Calibri" w:hAnsi="Calibri" w:cs="Calibri"/>
          <w:i/>
        </w:rPr>
        <w:t>Interactive pluralism</w:t>
      </w:r>
      <w:r>
        <w:rPr>
          <w:rFonts w:ascii="Calibri" w:hAnsi="Calibri" w:cs="Calibri"/>
        </w:rPr>
        <w:t>: an active stance of facilitating interaction between the different systems of practice, which requires at least some scientists to be committed pluralists and social structures that encourage and enable their interactions</w:t>
      </w:r>
      <w:r w:rsidR="009B6872">
        <w:rPr>
          <w:rFonts w:ascii="Calibri" w:hAnsi="Calibri" w:cs="Calibri"/>
        </w:rPr>
        <w:t>, while also working to monitor for and correct emerging monistic tendencies.</w:t>
      </w:r>
      <w:r w:rsidR="009B6872" w:rsidRPr="009B6872">
        <w:rPr>
          <w:rFonts w:ascii="Calibri" w:hAnsi="Calibri" w:cs="Calibri"/>
        </w:rPr>
        <w:t xml:space="preserve"> Advantages of interaction</w:t>
      </w:r>
      <w:r w:rsidR="009B6872">
        <w:rPr>
          <w:rFonts w:ascii="Calibri" w:hAnsi="Calibri" w:cs="Calibri"/>
        </w:rPr>
        <w:t xml:space="preserve"> can include productive integration across different systems, co-optation of resources, and productive epistemic competition </w:t>
      </w:r>
      <w:r w:rsidR="009B6872" w:rsidRPr="009B6872">
        <w:rPr>
          <w:rFonts w:ascii="Calibri" w:hAnsi="Calibri" w:cs="Calibri"/>
        </w:rPr>
        <w:t>(see Chang 2012: § 5.2.3</w:t>
      </w:r>
      <w:r w:rsidR="009B6872">
        <w:rPr>
          <w:rFonts w:ascii="Calibri" w:hAnsi="Calibri" w:cs="Calibri"/>
        </w:rPr>
        <w:t>).</w:t>
      </w:r>
    </w:p>
    <w:p w14:paraId="5E10F928" w14:textId="77777777" w:rsidR="00FC2B55" w:rsidRPr="00A1321E" w:rsidRDefault="00FC2B55" w:rsidP="00225A18">
      <w:pPr>
        <w:spacing w:line="480" w:lineRule="auto"/>
        <w:jc w:val="both"/>
        <w:rPr>
          <w:rFonts w:ascii="Calibri" w:hAnsi="Calibri" w:cs="Calibri"/>
        </w:rPr>
      </w:pPr>
    </w:p>
    <w:p w14:paraId="7AD303CE" w14:textId="457A52CA" w:rsidR="009B6872" w:rsidRDefault="009B6872" w:rsidP="00225A18">
      <w:pPr>
        <w:spacing w:line="480" w:lineRule="auto"/>
        <w:jc w:val="both"/>
        <w:rPr>
          <w:rFonts w:ascii="Calibri" w:hAnsi="Calibri" w:cs="Calibri"/>
        </w:rPr>
      </w:pPr>
      <w:r>
        <w:rPr>
          <w:rFonts w:ascii="Calibri" w:hAnsi="Calibri" w:cs="Calibri"/>
        </w:rPr>
        <w:t>Each of these forms of pluralism incorporates a variety of modes of humility, which include at least the following:</w:t>
      </w:r>
    </w:p>
    <w:p w14:paraId="00C6F4EA" w14:textId="77777777" w:rsidR="009B6872" w:rsidRDefault="009B6872" w:rsidP="00225A18">
      <w:pPr>
        <w:spacing w:line="480" w:lineRule="auto"/>
        <w:jc w:val="both"/>
        <w:rPr>
          <w:rFonts w:ascii="Calibri" w:hAnsi="Calibri" w:cs="Calibri"/>
        </w:rPr>
      </w:pPr>
    </w:p>
    <w:p w14:paraId="1684322F" w14:textId="6BAA7CC3" w:rsidR="009B6872" w:rsidRDefault="009B6872" w:rsidP="00225A18">
      <w:pPr>
        <w:pStyle w:val="ListParagraph"/>
        <w:numPr>
          <w:ilvl w:val="0"/>
          <w:numId w:val="34"/>
        </w:numPr>
        <w:spacing w:line="480" w:lineRule="auto"/>
        <w:jc w:val="both"/>
        <w:rPr>
          <w:rFonts w:ascii="Calibri" w:hAnsi="Calibri" w:cs="Calibri"/>
        </w:rPr>
      </w:pPr>
      <w:r w:rsidRPr="009B6872">
        <w:rPr>
          <w:rFonts w:ascii="Calibri" w:hAnsi="Calibri" w:cs="Calibri"/>
        </w:rPr>
        <w:t>A reasonable humility about human capabilities</w:t>
      </w:r>
      <w:r>
        <w:rPr>
          <w:rFonts w:ascii="Calibri" w:hAnsi="Calibri" w:cs="Calibri"/>
        </w:rPr>
        <w:t xml:space="preserve"> </w:t>
      </w:r>
      <w:r w:rsidRPr="009B6872">
        <w:rPr>
          <w:rFonts w:ascii="Calibri" w:hAnsi="Calibri" w:cs="Calibri"/>
        </w:rPr>
        <w:t>(2012: xx)</w:t>
      </w:r>
    </w:p>
    <w:p w14:paraId="06814592" w14:textId="2DC045EE" w:rsidR="009B6872" w:rsidRPr="009B6872" w:rsidRDefault="009B6872" w:rsidP="00225A18">
      <w:pPr>
        <w:pStyle w:val="ListParagraph"/>
        <w:numPr>
          <w:ilvl w:val="0"/>
          <w:numId w:val="34"/>
        </w:numPr>
        <w:spacing w:line="480" w:lineRule="auto"/>
        <w:jc w:val="both"/>
        <w:rPr>
          <w:rFonts w:ascii="Calibri" w:hAnsi="Calibri" w:cs="Calibri"/>
        </w:rPr>
      </w:pPr>
      <w:r>
        <w:rPr>
          <w:rFonts w:ascii="Calibri" w:hAnsi="Calibri" w:cs="Calibri"/>
        </w:rPr>
        <w:t>An acceptance of the limitations inherent to any epistemic practice (2012: 148)</w:t>
      </w:r>
    </w:p>
    <w:p w14:paraId="38C3C386" w14:textId="465CB0A7" w:rsidR="009B6872" w:rsidRPr="009B6872" w:rsidRDefault="009B6872" w:rsidP="00225A18">
      <w:pPr>
        <w:pStyle w:val="ListParagraph"/>
        <w:numPr>
          <w:ilvl w:val="0"/>
          <w:numId w:val="34"/>
        </w:numPr>
        <w:spacing w:line="480" w:lineRule="auto"/>
        <w:jc w:val="both"/>
        <w:rPr>
          <w:rFonts w:ascii="Calibri" w:hAnsi="Calibri" w:cs="Calibri"/>
        </w:rPr>
      </w:pPr>
      <w:r w:rsidRPr="009B6872">
        <w:rPr>
          <w:rFonts w:ascii="Calibri" w:hAnsi="Calibri" w:cs="Calibri"/>
        </w:rPr>
        <w:t xml:space="preserve">An </w:t>
      </w:r>
      <w:r w:rsidR="006F71A7">
        <w:rPr>
          <w:rFonts w:ascii="Calibri" w:hAnsi="Calibri" w:cs="Calibri"/>
        </w:rPr>
        <w:t>appreciation</w:t>
      </w:r>
      <w:r w:rsidRPr="009B6872">
        <w:rPr>
          <w:rFonts w:ascii="Calibri" w:hAnsi="Calibri" w:cs="Calibri"/>
        </w:rPr>
        <w:t xml:space="preserve"> of human</w:t>
      </w:r>
      <w:r w:rsidR="006F71A7">
        <w:rPr>
          <w:rFonts w:ascii="Calibri" w:hAnsi="Calibri" w:cs="Calibri"/>
        </w:rPr>
        <w:t xml:space="preserve"> epistemic</w:t>
      </w:r>
      <w:r w:rsidRPr="009B6872">
        <w:rPr>
          <w:rFonts w:ascii="Calibri" w:hAnsi="Calibri" w:cs="Calibri"/>
        </w:rPr>
        <w:t xml:space="preserve"> fragility and fallibility (2012: 238)</w:t>
      </w:r>
    </w:p>
    <w:p w14:paraId="7601FE01" w14:textId="4145A3A9" w:rsidR="009B6872" w:rsidRDefault="009B6872" w:rsidP="00225A18">
      <w:pPr>
        <w:pStyle w:val="ListParagraph"/>
        <w:numPr>
          <w:ilvl w:val="0"/>
          <w:numId w:val="34"/>
        </w:numPr>
        <w:spacing w:line="480" w:lineRule="auto"/>
        <w:jc w:val="both"/>
        <w:rPr>
          <w:rFonts w:ascii="Calibri" w:hAnsi="Calibri" w:cs="Calibri"/>
        </w:rPr>
      </w:pPr>
      <w:r w:rsidRPr="009B6872">
        <w:rPr>
          <w:rFonts w:ascii="Calibri" w:hAnsi="Calibri" w:cs="Calibri"/>
        </w:rPr>
        <w:t xml:space="preserve">An expectation that any successful system of practice will </w:t>
      </w:r>
      <w:r w:rsidR="00F71B4A">
        <w:rPr>
          <w:rFonts w:ascii="Calibri" w:hAnsi="Calibri" w:cs="Calibri"/>
        </w:rPr>
        <w:t>run up against</w:t>
      </w:r>
      <w:r w:rsidR="007478BD">
        <w:rPr>
          <w:rFonts w:ascii="Calibri" w:hAnsi="Calibri" w:cs="Calibri"/>
        </w:rPr>
        <w:t xml:space="preserve"> </w:t>
      </w:r>
      <w:r w:rsidRPr="009B6872">
        <w:rPr>
          <w:rFonts w:ascii="Calibri" w:hAnsi="Calibri" w:cs="Calibri"/>
        </w:rPr>
        <w:t>its limitations sooner or later (2012: 258)</w:t>
      </w:r>
    </w:p>
    <w:p w14:paraId="031C0FAE" w14:textId="72276D41" w:rsidR="009B6872" w:rsidRDefault="009B6872" w:rsidP="00225A18">
      <w:pPr>
        <w:pStyle w:val="ListParagraph"/>
        <w:numPr>
          <w:ilvl w:val="0"/>
          <w:numId w:val="34"/>
        </w:numPr>
        <w:spacing w:line="480" w:lineRule="auto"/>
        <w:jc w:val="both"/>
        <w:rPr>
          <w:rFonts w:ascii="Calibri" w:hAnsi="Calibri" w:cs="Calibri"/>
        </w:rPr>
      </w:pPr>
      <w:r w:rsidRPr="009B6872">
        <w:rPr>
          <w:rFonts w:ascii="Calibri" w:hAnsi="Calibri" w:cs="Calibri"/>
        </w:rPr>
        <w:lastRenderedPageBreak/>
        <w:t>A sense that reality is more abundant and complex than our minds can grasp through simple schemes (2012: 292)</w:t>
      </w:r>
    </w:p>
    <w:p w14:paraId="2241EEC6" w14:textId="77777777" w:rsidR="002C79ED" w:rsidRDefault="002C79ED" w:rsidP="00225A18">
      <w:pPr>
        <w:spacing w:line="480" w:lineRule="auto"/>
        <w:jc w:val="both"/>
        <w:rPr>
          <w:rFonts w:ascii="Calibri" w:hAnsi="Calibri" w:cs="Calibri"/>
        </w:rPr>
      </w:pPr>
    </w:p>
    <w:p w14:paraId="72FAABB7" w14:textId="40B95D6D" w:rsidR="002C79ED" w:rsidRPr="002C79ED" w:rsidRDefault="002C79ED" w:rsidP="00225A18">
      <w:pPr>
        <w:spacing w:line="480" w:lineRule="auto"/>
        <w:jc w:val="both"/>
        <w:rPr>
          <w:rFonts w:ascii="Calibri" w:hAnsi="Calibri" w:cs="Calibri"/>
        </w:rPr>
      </w:pPr>
      <w:r w:rsidRPr="002C79ED">
        <w:rPr>
          <w:rFonts w:ascii="Calibri" w:hAnsi="Calibri" w:cs="Calibri"/>
        </w:rPr>
        <w:t>Some of these are more closely aligned to the tolerant forms of pluralism, others perhaps more to the interactive forms. Underlying all of them, however, is a fundamental conviction:</w:t>
      </w:r>
    </w:p>
    <w:p w14:paraId="159A7CA0" w14:textId="77777777" w:rsidR="002C79ED" w:rsidRPr="002C79ED" w:rsidRDefault="002C79ED" w:rsidP="00225A18">
      <w:pPr>
        <w:pStyle w:val="ListParagraph"/>
        <w:spacing w:line="480" w:lineRule="auto"/>
        <w:jc w:val="both"/>
        <w:rPr>
          <w:rFonts w:ascii="Calibri" w:hAnsi="Calibri" w:cs="Calibri"/>
        </w:rPr>
      </w:pPr>
    </w:p>
    <w:p w14:paraId="62ABC463" w14:textId="2FCB87A4" w:rsidR="002C79ED" w:rsidRPr="002C79ED" w:rsidRDefault="002C79ED" w:rsidP="00225A18">
      <w:pPr>
        <w:pStyle w:val="ListParagraph"/>
        <w:spacing w:line="480" w:lineRule="auto"/>
        <w:jc w:val="both"/>
        <w:rPr>
          <w:rFonts w:ascii="Calibri" w:hAnsi="Calibri" w:cs="Calibri"/>
        </w:rPr>
      </w:pPr>
      <w:r w:rsidRPr="002C79ED">
        <w:rPr>
          <w:rFonts w:ascii="Calibri" w:hAnsi="Calibri" w:cs="Calibri"/>
        </w:rPr>
        <w:t xml:space="preserve">The most fundamental motivation for pluralism is </w:t>
      </w:r>
      <w:r w:rsidRPr="002C79ED">
        <w:rPr>
          <w:rFonts w:ascii="Calibri" w:hAnsi="Calibri" w:cs="Calibri"/>
          <w:i/>
          <w:iCs/>
        </w:rPr>
        <w:t>humility</w:t>
      </w:r>
      <w:r w:rsidRPr="002C79ED">
        <w:rPr>
          <w:rFonts w:ascii="Calibri" w:hAnsi="Calibri" w:cs="Calibri"/>
        </w:rPr>
        <w:t>: we are limited beings trying to under- stand and engage with an external reality that seems vastly complex, apparently inexhaustible, and ultimately unpredictable.</w:t>
      </w:r>
      <w:r w:rsidRPr="002C79ED">
        <w:rPr>
          <w:rFonts w:ascii="Calibri" w:hAnsi="Calibri" w:cs="Calibri"/>
          <w:color w:val="0000FF"/>
          <w:position w:val="6"/>
          <w:sz w:val="12"/>
          <w:szCs w:val="12"/>
        </w:rPr>
        <w:t xml:space="preserve">2 </w:t>
      </w:r>
      <w:r w:rsidRPr="002C79ED">
        <w:rPr>
          <w:rFonts w:ascii="Calibri" w:hAnsi="Calibri" w:cs="Calibri"/>
        </w:rPr>
        <w:t xml:space="preserve">If we are not likely to find </w:t>
      </w:r>
      <w:r w:rsidRPr="002C79ED">
        <w:rPr>
          <w:rFonts w:ascii="Calibri" w:hAnsi="Calibri" w:cs="Calibri"/>
          <w:i/>
          <w:iCs/>
        </w:rPr>
        <w:t xml:space="preserve">the </w:t>
      </w:r>
      <w:r w:rsidRPr="002C79ED">
        <w:rPr>
          <w:rFonts w:ascii="Calibri" w:hAnsi="Calibri" w:cs="Calibri"/>
        </w:rPr>
        <w:t>perfect system of science, it makes sense to foster multiple ones, each of which will have its own unique strengths. (</w:t>
      </w:r>
      <w:r w:rsidR="00547261">
        <w:rPr>
          <w:rFonts w:ascii="Calibri" w:hAnsi="Calibri" w:cs="Calibri"/>
        </w:rPr>
        <w:t xml:space="preserve">Chang </w:t>
      </w:r>
      <w:r w:rsidRPr="002C79ED">
        <w:rPr>
          <w:rFonts w:ascii="Calibri" w:hAnsi="Calibri" w:cs="Calibri"/>
        </w:rPr>
        <w:t xml:space="preserve">2012: 255) </w:t>
      </w:r>
    </w:p>
    <w:p w14:paraId="6D975803" w14:textId="7D0C6F66" w:rsidR="002C79ED" w:rsidRDefault="002C79ED" w:rsidP="00225A18">
      <w:pPr>
        <w:spacing w:line="480" w:lineRule="auto"/>
        <w:jc w:val="both"/>
        <w:rPr>
          <w:rFonts w:ascii="Calibri" w:hAnsi="Calibri" w:cs="Calibri"/>
        </w:rPr>
      </w:pPr>
    </w:p>
    <w:p w14:paraId="3CE3D49F" w14:textId="53911F7F" w:rsidR="002C79ED" w:rsidRDefault="002C79ED" w:rsidP="00225A18">
      <w:pPr>
        <w:spacing w:line="480" w:lineRule="auto"/>
        <w:ind w:firstLine="720"/>
        <w:jc w:val="both"/>
        <w:rPr>
          <w:rFonts w:ascii="Calibri" w:hAnsi="Calibri" w:cs="Calibri"/>
        </w:rPr>
      </w:pPr>
      <w:r>
        <w:rPr>
          <w:rFonts w:ascii="Calibri" w:hAnsi="Calibri" w:cs="Calibri"/>
        </w:rPr>
        <w:t>Other pluralists add other advantages</w:t>
      </w:r>
      <w:r w:rsidRPr="002C79ED">
        <w:rPr>
          <w:rFonts w:ascii="Calibri" w:hAnsi="Calibri" w:cs="Calibri"/>
        </w:rPr>
        <w:t xml:space="preserve">, also expressive of forms of humility. Dupré, for instance, </w:t>
      </w:r>
      <w:r w:rsidR="002C245C">
        <w:rPr>
          <w:rFonts w:ascii="Calibri" w:hAnsi="Calibri" w:cs="Calibri"/>
        </w:rPr>
        <w:t>sees</w:t>
      </w:r>
      <w:r w:rsidRPr="002C79ED">
        <w:rPr>
          <w:rFonts w:ascii="Calibri" w:hAnsi="Calibri" w:cs="Calibri"/>
        </w:rPr>
        <w:t xml:space="preserve"> pluralism as a ‘therapy’ against the ‘monopoly of epistemic authority sustained by science</w:t>
      </w:r>
      <w:r w:rsidR="002C245C">
        <w:rPr>
          <w:rFonts w:ascii="Calibri" w:hAnsi="Calibri" w:cs="Calibri"/>
        </w:rPr>
        <w:t>’</w:t>
      </w:r>
      <w:r w:rsidRPr="002C79ED">
        <w:rPr>
          <w:rFonts w:ascii="Calibri" w:hAnsi="Calibri" w:cs="Calibri"/>
        </w:rPr>
        <w:t xml:space="preserve"> (1993: 262-263) and a </w:t>
      </w:r>
      <w:r w:rsidR="002C245C">
        <w:rPr>
          <w:rFonts w:ascii="Calibri" w:hAnsi="Calibri" w:cs="Calibri"/>
        </w:rPr>
        <w:t>check</w:t>
      </w:r>
      <w:r w:rsidRPr="002C79ED">
        <w:rPr>
          <w:rFonts w:ascii="Calibri" w:hAnsi="Calibri" w:cs="Calibri"/>
        </w:rPr>
        <w:t xml:space="preserve"> against attitudes, such as ‘the lure of the simplistic’</w:t>
      </w:r>
      <w:r>
        <w:rPr>
          <w:rFonts w:ascii="Calibri" w:hAnsi="Calibri" w:cs="Calibri"/>
        </w:rPr>
        <w:t xml:space="preserve"> (2002)</w:t>
      </w:r>
      <w:r w:rsidRPr="002C79ED">
        <w:rPr>
          <w:rFonts w:ascii="Calibri" w:hAnsi="Calibri" w:cs="Calibri"/>
        </w:rPr>
        <w:t xml:space="preserve">—a determined preference for reductive, monocausal </w:t>
      </w:r>
      <w:r>
        <w:rPr>
          <w:rFonts w:ascii="Calibri" w:hAnsi="Calibri" w:cs="Calibri"/>
        </w:rPr>
        <w:t xml:space="preserve">responses to </w:t>
      </w:r>
      <w:r w:rsidRPr="002C79ED">
        <w:rPr>
          <w:rFonts w:ascii="Calibri" w:hAnsi="Calibri" w:cs="Calibri"/>
        </w:rPr>
        <w:t>comple</w:t>
      </w:r>
      <w:r>
        <w:rPr>
          <w:rFonts w:ascii="Calibri" w:hAnsi="Calibri" w:cs="Calibri"/>
        </w:rPr>
        <w:t>xity</w:t>
      </w:r>
      <w:r w:rsidRPr="002C79ED">
        <w:rPr>
          <w:rFonts w:ascii="Calibri" w:hAnsi="Calibri" w:cs="Calibri"/>
        </w:rPr>
        <w:t xml:space="preserve">—and, worse, </w:t>
      </w:r>
      <w:r w:rsidR="002C245C">
        <w:rPr>
          <w:rFonts w:ascii="Calibri" w:hAnsi="Calibri" w:cs="Calibri"/>
        </w:rPr>
        <w:t>insistence on the</w:t>
      </w:r>
      <w:r w:rsidRPr="002C79ED">
        <w:rPr>
          <w:rFonts w:ascii="Calibri" w:hAnsi="Calibri" w:cs="Calibri"/>
        </w:rPr>
        <w:t xml:space="preserve"> ‘self-evident superiority’ </w:t>
      </w:r>
      <w:r w:rsidR="002C245C">
        <w:rPr>
          <w:rFonts w:ascii="Calibri" w:hAnsi="Calibri" w:cs="Calibri"/>
        </w:rPr>
        <w:t>found</w:t>
      </w:r>
      <w:r w:rsidRPr="002C79ED">
        <w:rPr>
          <w:rFonts w:ascii="Calibri" w:hAnsi="Calibri" w:cs="Calibri"/>
        </w:rPr>
        <w:t xml:space="preserve"> </w:t>
      </w:r>
      <w:r w:rsidR="002C245C">
        <w:rPr>
          <w:rFonts w:ascii="Calibri" w:hAnsi="Calibri" w:cs="Calibri"/>
        </w:rPr>
        <w:t xml:space="preserve">among </w:t>
      </w:r>
      <w:r w:rsidRPr="002C79ED">
        <w:rPr>
          <w:rFonts w:ascii="Calibri" w:hAnsi="Calibri" w:cs="Calibri"/>
        </w:rPr>
        <w:t>aggressive monists guilty of ‘Imperialist Scientism’</w:t>
      </w:r>
      <w:r>
        <w:rPr>
          <w:rFonts w:ascii="Calibri" w:hAnsi="Calibri" w:cs="Calibri"/>
        </w:rPr>
        <w:t xml:space="preserve"> (2003: 112). In </w:t>
      </w:r>
      <w:r w:rsidR="00AA23DB">
        <w:rPr>
          <w:rFonts w:ascii="Calibri" w:hAnsi="Calibri" w:cs="Calibri"/>
        </w:rPr>
        <w:t>such</w:t>
      </w:r>
      <w:r>
        <w:rPr>
          <w:rFonts w:ascii="Calibri" w:hAnsi="Calibri" w:cs="Calibri"/>
        </w:rPr>
        <w:t xml:space="preserve"> cases, being epistemically humble guard</w:t>
      </w:r>
      <w:r w:rsidR="00CD0711">
        <w:rPr>
          <w:rFonts w:ascii="Calibri" w:hAnsi="Calibri" w:cs="Calibri"/>
        </w:rPr>
        <w:t>s</w:t>
      </w:r>
      <w:r>
        <w:rPr>
          <w:rFonts w:ascii="Calibri" w:hAnsi="Calibri" w:cs="Calibri"/>
        </w:rPr>
        <w:t xml:space="preserve"> against scientistic tendencies that often express</w:t>
      </w:r>
      <w:r w:rsidR="00CD0711">
        <w:rPr>
          <w:rFonts w:ascii="Calibri" w:hAnsi="Calibri" w:cs="Calibri"/>
        </w:rPr>
        <w:t xml:space="preserve"> </w:t>
      </w:r>
      <w:r>
        <w:rPr>
          <w:rFonts w:ascii="Calibri" w:hAnsi="Calibri" w:cs="Calibri"/>
        </w:rPr>
        <w:t>such vices as arrogance and dogmatism (Kidd 2013b</w:t>
      </w:r>
      <w:r w:rsidR="00CD0711">
        <w:rPr>
          <w:rFonts w:ascii="Calibri" w:hAnsi="Calibri" w:cs="Calibri"/>
        </w:rPr>
        <w:t>,</w:t>
      </w:r>
      <w:r>
        <w:rPr>
          <w:rFonts w:ascii="Calibri" w:hAnsi="Calibri" w:cs="Calibri"/>
        </w:rPr>
        <w:t xml:space="preserve"> 2018</w:t>
      </w:r>
      <w:r w:rsidR="006C47DF">
        <w:rPr>
          <w:rFonts w:ascii="Calibri" w:hAnsi="Calibri" w:cs="Calibri"/>
        </w:rPr>
        <w:t>b</w:t>
      </w:r>
      <w:r>
        <w:rPr>
          <w:rFonts w:ascii="Calibri" w:hAnsi="Calibri" w:cs="Calibri"/>
        </w:rPr>
        <w:t>).</w:t>
      </w:r>
    </w:p>
    <w:p w14:paraId="2F230D89" w14:textId="20EF1ADA" w:rsidR="006705AD" w:rsidRPr="002C79ED" w:rsidRDefault="00720B20" w:rsidP="00225A18">
      <w:pPr>
        <w:spacing w:line="480" w:lineRule="auto"/>
        <w:ind w:firstLine="720"/>
        <w:jc w:val="both"/>
        <w:rPr>
          <w:rFonts w:ascii="Calibri" w:hAnsi="Calibri" w:cs="Calibri"/>
        </w:rPr>
      </w:pPr>
      <w:r>
        <w:rPr>
          <w:rFonts w:ascii="Calibri" w:hAnsi="Calibri" w:cs="Calibri"/>
        </w:rPr>
        <w:t xml:space="preserve">We can connect </w:t>
      </w:r>
      <w:r w:rsidR="000556C6">
        <w:rPr>
          <w:rFonts w:ascii="Calibri" w:hAnsi="Calibri" w:cs="Calibri"/>
        </w:rPr>
        <w:t>such</w:t>
      </w:r>
      <w:r>
        <w:rPr>
          <w:rFonts w:ascii="Calibri" w:hAnsi="Calibri" w:cs="Calibri"/>
        </w:rPr>
        <w:t xml:space="preserve"> humility to the earlier points about contingency, too. Accepting the multiple contingencies of the historical development and current forms of the sciences can lead to at least two broad styles of response: </w:t>
      </w:r>
    </w:p>
    <w:p w14:paraId="730EBC8C" w14:textId="77777777" w:rsidR="00720B20" w:rsidRDefault="00720B20" w:rsidP="00225A18">
      <w:pPr>
        <w:pStyle w:val="NoSpacing"/>
        <w:spacing w:line="480" w:lineRule="auto"/>
        <w:rPr>
          <w:rFonts w:ascii="Calibri" w:hAnsi="Calibri" w:cs="Calibri"/>
        </w:rPr>
      </w:pPr>
    </w:p>
    <w:p w14:paraId="0EEE11E4" w14:textId="5B672125" w:rsidR="009B6B31" w:rsidRPr="009B6B31" w:rsidRDefault="001F29C8" w:rsidP="0057283E">
      <w:pPr>
        <w:pStyle w:val="NoSpacing"/>
        <w:numPr>
          <w:ilvl w:val="0"/>
          <w:numId w:val="26"/>
        </w:numPr>
        <w:spacing w:line="480" w:lineRule="auto"/>
        <w:rPr>
          <w:rFonts w:ascii="Calibri" w:hAnsi="Calibri" w:cs="Calibri"/>
        </w:rPr>
      </w:pPr>
      <w:r w:rsidRPr="001F29C8">
        <w:rPr>
          <w:rFonts w:ascii="Calibri" w:hAnsi="Calibri" w:cs="Calibri"/>
          <w:i/>
        </w:rPr>
        <w:lastRenderedPageBreak/>
        <w:t>Active pluralism</w:t>
      </w:r>
      <w:r>
        <w:rPr>
          <w:rFonts w:ascii="Calibri" w:hAnsi="Calibri" w:cs="Calibri"/>
        </w:rPr>
        <w:t xml:space="preserve">: we </w:t>
      </w:r>
      <w:r w:rsidR="00BC1626">
        <w:rPr>
          <w:rFonts w:ascii="Calibri" w:hAnsi="Calibri" w:cs="Calibri"/>
        </w:rPr>
        <w:t>follow</w:t>
      </w:r>
      <w:r>
        <w:rPr>
          <w:rFonts w:ascii="Calibri" w:hAnsi="Calibri" w:cs="Calibri"/>
        </w:rPr>
        <w:t xml:space="preserve"> </w:t>
      </w:r>
      <w:r w:rsidRPr="001F29C8">
        <w:rPr>
          <w:rFonts w:ascii="Calibri" w:hAnsi="Calibri" w:cs="Calibri"/>
        </w:rPr>
        <w:t>Chang</w:t>
      </w:r>
      <w:r>
        <w:rPr>
          <w:rFonts w:ascii="Calibri" w:hAnsi="Calibri" w:cs="Calibri"/>
        </w:rPr>
        <w:t>’s</w:t>
      </w:r>
      <w:r w:rsidRPr="001F29C8">
        <w:rPr>
          <w:rFonts w:ascii="Calibri" w:hAnsi="Calibri" w:cs="Calibri"/>
        </w:rPr>
        <w:t xml:space="preserve"> (2015</w:t>
      </w:r>
      <w:r w:rsidR="008605FD">
        <w:rPr>
          <w:rFonts w:ascii="Calibri" w:hAnsi="Calibri" w:cs="Calibri"/>
        </w:rPr>
        <w:t xml:space="preserve">: </w:t>
      </w:r>
      <w:r w:rsidRPr="001F29C8">
        <w:rPr>
          <w:rFonts w:ascii="Calibri" w:hAnsi="Calibri" w:cs="Calibri"/>
        </w:rPr>
        <w:t>360)</w:t>
      </w:r>
      <w:r>
        <w:rPr>
          <w:rFonts w:ascii="Calibri" w:hAnsi="Calibri" w:cs="Calibri"/>
        </w:rPr>
        <w:t xml:space="preserve"> </w:t>
      </w:r>
      <w:r w:rsidR="004B6967">
        <w:rPr>
          <w:rFonts w:ascii="Calibri" w:hAnsi="Calibri" w:cs="Calibri"/>
        </w:rPr>
        <w:t>proposal</w:t>
      </w:r>
      <w:r w:rsidRPr="001F29C8">
        <w:rPr>
          <w:rFonts w:ascii="Calibri" w:hAnsi="Calibri" w:cs="Calibri"/>
        </w:rPr>
        <w:t xml:space="preserve"> </w:t>
      </w:r>
      <w:r>
        <w:rPr>
          <w:rFonts w:ascii="Calibri" w:hAnsi="Calibri" w:cs="Calibri"/>
        </w:rPr>
        <w:t>to</w:t>
      </w:r>
      <w:r w:rsidRPr="001F29C8">
        <w:rPr>
          <w:rFonts w:ascii="Calibri" w:hAnsi="Calibri" w:cs="Calibri"/>
        </w:rPr>
        <w:t xml:space="preserve"> productively reconceive inevitability as </w:t>
      </w:r>
      <w:r w:rsidRPr="001F29C8">
        <w:rPr>
          <w:rFonts w:ascii="Calibri" w:hAnsi="Calibri" w:cs="Calibri"/>
          <w:i/>
        </w:rPr>
        <w:t>unavoidability</w:t>
      </w:r>
      <w:r w:rsidR="008605FD">
        <w:rPr>
          <w:rFonts w:ascii="Calibri" w:hAnsi="Calibri" w:cs="Calibri"/>
        </w:rPr>
        <w:t xml:space="preserve"> </w:t>
      </w:r>
      <w:r>
        <w:rPr>
          <w:rFonts w:ascii="Calibri" w:hAnsi="Calibri" w:cs="Calibri"/>
        </w:rPr>
        <w:t>and</w:t>
      </w:r>
      <w:r w:rsidR="008605FD">
        <w:rPr>
          <w:rFonts w:ascii="Calibri" w:hAnsi="Calibri" w:cs="Calibri"/>
        </w:rPr>
        <w:t xml:space="preserve"> </w:t>
      </w:r>
      <w:r>
        <w:rPr>
          <w:rFonts w:ascii="Calibri" w:hAnsi="Calibri" w:cs="Calibri"/>
        </w:rPr>
        <w:t>try to work out if certain scientific results are unavoidable by trying to avoid them by cultivating alternative projects of enquiry (Aylward forthcoming).</w:t>
      </w:r>
      <w:r w:rsidR="000D1A50">
        <w:rPr>
          <w:rFonts w:ascii="Calibri" w:hAnsi="Calibri" w:cs="Calibri"/>
        </w:rPr>
        <w:t xml:space="preserve"> </w:t>
      </w:r>
      <w:r w:rsidR="00AE57F7" w:rsidRPr="000D1A50">
        <w:rPr>
          <w:rFonts w:ascii="Calibri" w:hAnsi="Calibri" w:cs="Calibri"/>
        </w:rPr>
        <w:t xml:space="preserve">By doing so, we actively </w:t>
      </w:r>
      <w:r w:rsidR="00AE57F7" w:rsidRPr="00325F1D">
        <w:rPr>
          <w:rFonts w:ascii="Calibri" w:hAnsi="Calibri" w:cs="Calibri"/>
          <w:i/>
        </w:rPr>
        <w:t>test</w:t>
      </w:r>
      <w:r w:rsidR="00AE57F7" w:rsidRPr="000D1A50">
        <w:rPr>
          <w:rFonts w:ascii="Calibri" w:hAnsi="Calibri" w:cs="Calibri"/>
        </w:rPr>
        <w:t xml:space="preserve"> our epistemic limits as they </w:t>
      </w:r>
      <w:r w:rsidR="00B56336">
        <w:rPr>
          <w:rFonts w:ascii="Calibri" w:hAnsi="Calibri" w:cs="Calibri"/>
        </w:rPr>
        <w:t>are</w:t>
      </w:r>
      <w:r w:rsidR="00AE57F7" w:rsidRPr="000D1A50">
        <w:rPr>
          <w:rFonts w:ascii="Calibri" w:hAnsi="Calibri" w:cs="Calibri"/>
        </w:rPr>
        <w:t xml:space="preserve"> contingently develop</w:t>
      </w:r>
      <w:r w:rsidR="00B56336">
        <w:rPr>
          <w:rFonts w:ascii="Calibri" w:hAnsi="Calibri" w:cs="Calibri"/>
        </w:rPr>
        <w:t>ing</w:t>
      </w:r>
      <w:r w:rsidR="00AE57F7" w:rsidRPr="000D1A50">
        <w:rPr>
          <w:rFonts w:ascii="Calibri" w:hAnsi="Calibri" w:cs="Calibri"/>
        </w:rPr>
        <w:t xml:space="preserve"> and try to </w:t>
      </w:r>
      <w:r w:rsidR="00B56336">
        <w:rPr>
          <w:rFonts w:ascii="Calibri" w:hAnsi="Calibri" w:cs="Calibri"/>
        </w:rPr>
        <w:t>expand</w:t>
      </w:r>
      <w:r w:rsidR="00AE57F7" w:rsidRPr="000D1A50">
        <w:rPr>
          <w:rFonts w:ascii="Calibri" w:hAnsi="Calibri" w:cs="Calibri"/>
        </w:rPr>
        <w:t xml:space="preserve"> them </w:t>
      </w:r>
      <w:r w:rsidR="00B56336">
        <w:rPr>
          <w:rFonts w:ascii="Calibri" w:hAnsi="Calibri" w:cs="Calibri"/>
        </w:rPr>
        <w:t>using</w:t>
      </w:r>
      <w:r w:rsidR="00AE57F7" w:rsidRPr="000D1A50">
        <w:rPr>
          <w:rFonts w:ascii="Calibri" w:hAnsi="Calibri" w:cs="Calibri"/>
        </w:rPr>
        <w:t xml:space="preserve"> a policy of active pluralisation</w:t>
      </w:r>
      <w:r w:rsidR="0057283E">
        <w:rPr>
          <w:rFonts w:ascii="Calibri" w:hAnsi="Calibri" w:cs="Calibri"/>
        </w:rPr>
        <w:t xml:space="preserve">. In this case, contingency gives an argument for pluralism and motivates an </w:t>
      </w:r>
      <w:r w:rsidR="0057283E" w:rsidRPr="0057283E">
        <w:rPr>
          <w:rFonts w:ascii="Calibri" w:hAnsi="Calibri" w:cs="Calibri"/>
          <w:i/>
        </w:rPr>
        <w:t>active</w:t>
      </w:r>
      <w:r w:rsidR="0057283E">
        <w:rPr>
          <w:rFonts w:ascii="Calibri" w:hAnsi="Calibri" w:cs="Calibri"/>
        </w:rPr>
        <w:t xml:space="preserve"> </w:t>
      </w:r>
      <w:r w:rsidR="00AE57F7" w:rsidRPr="000D1A50">
        <w:rPr>
          <w:rFonts w:ascii="Calibri" w:hAnsi="Calibri" w:cs="Calibri"/>
          <w:i/>
        </w:rPr>
        <w:t>humility</w:t>
      </w:r>
      <w:r w:rsidR="00AE57F7" w:rsidRPr="000D1A50">
        <w:rPr>
          <w:rFonts w:ascii="Calibri" w:hAnsi="Calibri" w:cs="Calibri"/>
        </w:rPr>
        <w:t>.</w:t>
      </w:r>
      <w:r w:rsidR="009B6B31">
        <w:rPr>
          <w:rFonts w:ascii="Calibri" w:hAnsi="Calibri" w:cs="Calibri"/>
        </w:rPr>
        <w:t xml:space="preserve"> </w:t>
      </w:r>
    </w:p>
    <w:p w14:paraId="1261DAC0" w14:textId="77777777" w:rsidR="001F29C8" w:rsidRDefault="001F29C8" w:rsidP="00225A18">
      <w:pPr>
        <w:pStyle w:val="NoSpacing"/>
        <w:spacing w:line="480" w:lineRule="auto"/>
        <w:ind w:left="720"/>
        <w:rPr>
          <w:rFonts w:ascii="Calibri" w:hAnsi="Calibri" w:cs="Calibri"/>
        </w:rPr>
      </w:pPr>
    </w:p>
    <w:p w14:paraId="7D3C4D35" w14:textId="79AE9049" w:rsidR="006705AD" w:rsidRDefault="001F29C8" w:rsidP="00225A18">
      <w:pPr>
        <w:pStyle w:val="NoSpacing"/>
        <w:numPr>
          <w:ilvl w:val="0"/>
          <w:numId w:val="26"/>
        </w:numPr>
        <w:spacing w:line="480" w:lineRule="auto"/>
        <w:rPr>
          <w:rFonts w:ascii="Calibri" w:hAnsi="Calibri" w:cs="Calibri"/>
        </w:rPr>
      </w:pPr>
      <w:r w:rsidRPr="009248A8">
        <w:rPr>
          <w:rFonts w:ascii="Calibri" w:hAnsi="Calibri" w:cs="Calibri"/>
          <w:i/>
        </w:rPr>
        <w:t>Deep humility</w:t>
      </w:r>
      <w:r w:rsidRPr="009248A8">
        <w:rPr>
          <w:rFonts w:ascii="Calibri" w:hAnsi="Calibri" w:cs="Calibri"/>
        </w:rPr>
        <w:t>:</w:t>
      </w:r>
      <w:r w:rsidR="009B245D" w:rsidRPr="009248A8">
        <w:rPr>
          <w:rFonts w:ascii="Calibri" w:hAnsi="Calibri" w:cs="Calibri"/>
        </w:rPr>
        <w:t xml:space="preserve"> follow</w:t>
      </w:r>
      <w:r w:rsidR="00E05581">
        <w:rPr>
          <w:rFonts w:ascii="Calibri" w:hAnsi="Calibri" w:cs="Calibri"/>
        </w:rPr>
        <w:t xml:space="preserve">ing </w:t>
      </w:r>
      <w:r w:rsidR="009B245D" w:rsidRPr="009248A8">
        <w:rPr>
          <w:rFonts w:ascii="Calibri" w:hAnsi="Calibri" w:cs="Calibri"/>
        </w:rPr>
        <w:t>Cooper, accept the deep contingency of our fundamental</w:t>
      </w:r>
      <w:r w:rsidR="00E05581">
        <w:rPr>
          <w:rFonts w:ascii="Calibri" w:hAnsi="Calibri" w:cs="Calibri"/>
        </w:rPr>
        <w:t xml:space="preserve"> convictions about the scientific picture of the world </w:t>
      </w:r>
      <w:r w:rsidR="009B245D" w:rsidRPr="009248A8">
        <w:rPr>
          <w:rFonts w:ascii="Calibri" w:hAnsi="Calibri" w:cs="Calibri"/>
        </w:rPr>
        <w:t>and adopt a humbler attitude towards alternative pictures.</w:t>
      </w:r>
      <w:r w:rsidR="009248A8">
        <w:rPr>
          <w:rFonts w:ascii="Calibri" w:hAnsi="Calibri" w:cs="Calibri"/>
        </w:rPr>
        <w:t xml:space="preserve"> This can involve different attitudes</w:t>
      </w:r>
      <w:r w:rsidR="00E05581">
        <w:rPr>
          <w:rFonts w:ascii="Calibri" w:hAnsi="Calibri" w:cs="Calibri"/>
        </w:rPr>
        <w:t>:</w:t>
      </w:r>
      <w:r w:rsidR="009248A8">
        <w:rPr>
          <w:rFonts w:ascii="Calibri" w:hAnsi="Calibri" w:cs="Calibri"/>
        </w:rPr>
        <w:t xml:space="preserve"> </w:t>
      </w:r>
      <w:r w:rsidR="004314F4" w:rsidRPr="009248A8">
        <w:rPr>
          <w:rFonts w:ascii="Calibri" w:hAnsi="Calibri" w:cs="Calibri"/>
        </w:rPr>
        <w:t xml:space="preserve">‘tolerance’ of </w:t>
      </w:r>
      <w:r w:rsidR="00E05581">
        <w:rPr>
          <w:rFonts w:ascii="Calibri" w:hAnsi="Calibri" w:cs="Calibri"/>
        </w:rPr>
        <w:t xml:space="preserve">those </w:t>
      </w:r>
      <w:r w:rsidR="009248A8" w:rsidRPr="009248A8">
        <w:rPr>
          <w:rFonts w:ascii="Calibri" w:hAnsi="Calibri" w:cs="Calibri"/>
        </w:rPr>
        <w:t xml:space="preserve">different </w:t>
      </w:r>
      <w:r w:rsidR="004314F4" w:rsidRPr="009248A8">
        <w:rPr>
          <w:rFonts w:ascii="Calibri" w:hAnsi="Calibri" w:cs="Calibri"/>
        </w:rPr>
        <w:t>pictures and</w:t>
      </w:r>
      <w:r w:rsidR="00E05581">
        <w:rPr>
          <w:rFonts w:ascii="Calibri" w:hAnsi="Calibri" w:cs="Calibri"/>
        </w:rPr>
        <w:t xml:space="preserve"> their</w:t>
      </w:r>
      <w:r w:rsidR="004314F4" w:rsidRPr="009248A8">
        <w:rPr>
          <w:rFonts w:ascii="Calibri" w:hAnsi="Calibri" w:cs="Calibri"/>
        </w:rPr>
        <w:t xml:space="preserve"> associated ‘forms of life</w:t>
      </w:r>
      <w:r w:rsidR="009248A8" w:rsidRPr="009248A8">
        <w:rPr>
          <w:rFonts w:ascii="Calibri" w:hAnsi="Calibri" w:cs="Calibri"/>
        </w:rPr>
        <w:t>’</w:t>
      </w:r>
      <w:r w:rsidR="009248A8">
        <w:rPr>
          <w:rFonts w:ascii="Calibri" w:hAnsi="Calibri" w:cs="Calibri"/>
        </w:rPr>
        <w:t xml:space="preserve">; </w:t>
      </w:r>
      <w:r w:rsidR="009248A8" w:rsidRPr="009248A8">
        <w:rPr>
          <w:rFonts w:ascii="Calibri" w:hAnsi="Calibri" w:cs="Calibri"/>
        </w:rPr>
        <w:t xml:space="preserve">principled resistance </w:t>
      </w:r>
      <w:r w:rsidR="00E05581">
        <w:rPr>
          <w:rFonts w:ascii="Calibri" w:hAnsi="Calibri" w:cs="Calibri"/>
        </w:rPr>
        <w:t xml:space="preserve">to the </w:t>
      </w:r>
      <w:r w:rsidR="009248A8" w:rsidRPr="009248A8">
        <w:rPr>
          <w:rFonts w:ascii="Calibri" w:hAnsi="Calibri" w:cs="Calibri"/>
        </w:rPr>
        <w:t xml:space="preserve">temptations to deride or dismiss them as ‘primitive’, ‘crude’, </w:t>
      </w:r>
      <w:r w:rsidR="00E05581">
        <w:rPr>
          <w:rFonts w:ascii="Calibri" w:hAnsi="Calibri" w:cs="Calibri"/>
        </w:rPr>
        <w:t>and</w:t>
      </w:r>
      <w:r w:rsidR="009248A8" w:rsidRPr="009248A8">
        <w:rPr>
          <w:rFonts w:ascii="Calibri" w:hAnsi="Calibri" w:cs="Calibri"/>
        </w:rPr>
        <w:t xml:space="preserve"> epistemically unrespectable</w:t>
      </w:r>
      <w:r w:rsidR="009248A8">
        <w:rPr>
          <w:rFonts w:ascii="Calibri" w:hAnsi="Calibri" w:cs="Calibri"/>
        </w:rPr>
        <w:t>; reassessment of the default privileging of theoretical descriptions over the richness of lived experience, and so on</w:t>
      </w:r>
      <w:r w:rsidR="009248A8" w:rsidRPr="009248A8">
        <w:rPr>
          <w:rFonts w:ascii="Calibri" w:hAnsi="Calibri" w:cs="Calibri"/>
        </w:rPr>
        <w:t xml:space="preserve"> (</w:t>
      </w:r>
      <w:r w:rsidR="004E7448">
        <w:rPr>
          <w:rFonts w:ascii="Calibri" w:hAnsi="Calibri" w:cs="Calibri"/>
        </w:rPr>
        <w:t xml:space="preserve">Cooper </w:t>
      </w:r>
      <w:r w:rsidR="009248A8" w:rsidRPr="009248A8">
        <w:rPr>
          <w:rFonts w:ascii="Calibri" w:hAnsi="Calibri" w:cs="Calibri"/>
        </w:rPr>
        <w:t>2002: 34</w:t>
      </w:r>
      <w:r w:rsidR="009248A8">
        <w:rPr>
          <w:rFonts w:ascii="Calibri" w:hAnsi="Calibri" w:cs="Calibri"/>
        </w:rPr>
        <w:t>2f</w:t>
      </w:r>
      <w:r w:rsidR="009248A8" w:rsidRPr="009248A8">
        <w:rPr>
          <w:rFonts w:ascii="Calibri" w:hAnsi="Calibri" w:cs="Calibri"/>
        </w:rPr>
        <w:t>f, 363f</w:t>
      </w:r>
      <w:r w:rsidR="009248A8">
        <w:rPr>
          <w:rFonts w:ascii="Calibri" w:hAnsi="Calibri" w:cs="Calibri"/>
        </w:rPr>
        <w:t>f</w:t>
      </w:r>
      <w:r w:rsidR="009248A8" w:rsidRPr="009248A8">
        <w:rPr>
          <w:rFonts w:ascii="Calibri" w:hAnsi="Calibri" w:cs="Calibri"/>
        </w:rPr>
        <w:t xml:space="preserve">). </w:t>
      </w:r>
    </w:p>
    <w:p w14:paraId="5DF33D13" w14:textId="77777777" w:rsidR="009248A8" w:rsidRDefault="009248A8" w:rsidP="00225A18">
      <w:pPr>
        <w:pStyle w:val="ListParagraph"/>
        <w:spacing w:line="480" w:lineRule="auto"/>
        <w:rPr>
          <w:rFonts w:ascii="Calibri" w:hAnsi="Calibri" w:cs="Calibri"/>
        </w:rPr>
      </w:pPr>
    </w:p>
    <w:p w14:paraId="0D06EE5E" w14:textId="2AD9C631" w:rsidR="009248A8" w:rsidRPr="009248A8" w:rsidRDefault="00FD681E" w:rsidP="00225A18">
      <w:pPr>
        <w:pStyle w:val="NoSpacing"/>
        <w:spacing w:line="480" w:lineRule="auto"/>
        <w:rPr>
          <w:rFonts w:ascii="Calibri" w:hAnsi="Calibri" w:cs="Calibri"/>
        </w:rPr>
      </w:pPr>
      <w:r>
        <w:rPr>
          <w:rFonts w:ascii="Calibri" w:hAnsi="Calibri" w:cs="Calibri"/>
        </w:rPr>
        <w:t xml:space="preserve">Such possibilities are complex and raise many questions, not least about the variety of ways that philosophical reflection on science can motivate different forms of humility. </w:t>
      </w:r>
      <w:r w:rsidR="00161454">
        <w:rPr>
          <w:rFonts w:ascii="Calibri" w:hAnsi="Calibri" w:cs="Calibri"/>
        </w:rPr>
        <w:t xml:space="preserve">The active pluralism resonates nicely with </w:t>
      </w:r>
      <w:r w:rsidR="00965C86">
        <w:rPr>
          <w:rFonts w:ascii="Calibri" w:hAnsi="Calibri" w:cs="Calibri"/>
        </w:rPr>
        <w:t>contemporary work in philosophy of science in a way that’s not true for the sorts of radical</w:t>
      </w:r>
      <w:r w:rsidR="00147910">
        <w:rPr>
          <w:rFonts w:ascii="Calibri" w:hAnsi="Calibri" w:cs="Calibri"/>
        </w:rPr>
        <w:t xml:space="preserve"> </w:t>
      </w:r>
      <w:r w:rsidR="00965C86">
        <w:rPr>
          <w:rFonts w:ascii="Calibri" w:hAnsi="Calibri" w:cs="Calibri"/>
        </w:rPr>
        <w:t>r</w:t>
      </w:r>
      <w:r w:rsidR="00161454">
        <w:rPr>
          <w:rFonts w:ascii="Calibri" w:hAnsi="Calibri" w:cs="Calibri"/>
        </w:rPr>
        <w:t xml:space="preserve">ethinking of our cultural attitudes towards the enterprise of science </w:t>
      </w:r>
      <w:r w:rsidR="000108DD">
        <w:rPr>
          <w:rFonts w:ascii="Calibri" w:hAnsi="Calibri" w:cs="Calibri"/>
        </w:rPr>
        <w:t>c</w:t>
      </w:r>
      <w:r w:rsidR="00161454">
        <w:rPr>
          <w:rFonts w:ascii="Calibri" w:hAnsi="Calibri" w:cs="Calibri"/>
        </w:rPr>
        <w:t>onstitutive of deep humility</w:t>
      </w:r>
      <w:r w:rsidR="00965C86">
        <w:rPr>
          <w:rFonts w:ascii="Calibri" w:hAnsi="Calibri" w:cs="Calibri"/>
        </w:rPr>
        <w:t>.</w:t>
      </w:r>
    </w:p>
    <w:p w14:paraId="2FE2C9EF" w14:textId="77777777" w:rsidR="003907C7" w:rsidRDefault="003907C7" w:rsidP="00225A18">
      <w:pPr>
        <w:spacing w:line="480" w:lineRule="auto"/>
        <w:rPr>
          <w:rFonts w:ascii="Calibri" w:hAnsi="Calibri" w:cs="Calibri"/>
          <w:b/>
        </w:rPr>
      </w:pPr>
    </w:p>
    <w:p w14:paraId="2F23D0DE" w14:textId="77777777" w:rsidR="003907C7" w:rsidRDefault="003907C7" w:rsidP="00225A18">
      <w:pPr>
        <w:spacing w:line="480" w:lineRule="auto"/>
        <w:rPr>
          <w:rFonts w:ascii="Calibri" w:hAnsi="Calibri" w:cs="Calibri"/>
          <w:b/>
        </w:rPr>
      </w:pPr>
    </w:p>
    <w:p w14:paraId="7839DFF1" w14:textId="1536063D" w:rsidR="00C302C2" w:rsidRPr="00A1321E" w:rsidRDefault="003907C7" w:rsidP="00225A18">
      <w:pPr>
        <w:spacing w:line="480" w:lineRule="auto"/>
        <w:rPr>
          <w:rFonts w:ascii="Calibri" w:hAnsi="Calibri" w:cs="Calibri"/>
          <w:b/>
        </w:rPr>
      </w:pPr>
      <w:r w:rsidRPr="00A1321E">
        <w:rPr>
          <w:rFonts w:ascii="Calibri" w:hAnsi="Calibri" w:cs="Calibri"/>
          <w:b/>
        </w:rPr>
        <w:t>RELATED TOPICS</w:t>
      </w:r>
    </w:p>
    <w:p w14:paraId="5F5116DD" w14:textId="77777777" w:rsidR="00C302C2" w:rsidRPr="00A1321E" w:rsidRDefault="00C302C2" w:rsidP="00225A18">
      <w:pPr>
        <w:spacing w:line="480" w:lineRule="auto"/>
        <w:rPr>
          <w:rFonts w:ascii="Calibri" w:hAnsi="Calibri" w:cs="Calibri"/>
        </w:rPr>
      </w:pPr>
      <w:r w:rsidRPr="00A1321E">
        <w:rPr>
          <w:rFonts w:ascii="Calibri" w:hAnsi="Calibri" w:cs="Calibri"/>
        </w:rPr>
        <w:lastRenderedPageBreak/>
        <w:t xml:space="preserve">Chapters </w:t>
      </w:r>
      <w:r w:rsidRPr="00A1321E">
        <w:rPr>
          <w:rFonts w:ascii="Calibri" w:hAnsi="Calibri" w:cs="Calibri"/>
          <w:highlight w:val="yellow"/>
        </w:rPr>
        <w:t>0000</w:t>
      </w:r>
    </w:p>
    <w:p w14:paraId="44E6FD51" w14:textId="0C10A9FF" w:rsidR="00C302C2" w:rsidRDefault="00C302C2" w:rsidP="00225A18">
      <w:pPr>
        <w:spacing w:line="480" w:lineRule="auto"/>
        <w:rPr>
          <w:rFonts w:ascii="Calibri" w:hAnsi="Calibri" w:cs="Calibri"/>
          <w:b/>
        </w:rPr>
      </w:pPr>
    </w:p>
    <w:p w14:paraId="76564AD7" w14:textId="77777777" w:rsidR="003907C7" w:rsidRPr="00A1321E" w:rsidRDefault="003907C7" w:rsidP="00225A18">
      <w:pPr>
        <w:spacing w:line="480" w:lineRule="auto"/>
        <w:rPr>
          <w:rFonts w:ascii="Calibri" w:hAnsi="Calibri" w:cs="Calibri"/>
          <w:b/>
        </w:rPr>
      </w:pPr>
    </w:p>
    <w:p w14:paraId="6C90EEE1" w14:textId="330DD8F1" w:rsidR="00C302C2" w:rsidRPr="00A1321E" w:rsidRDefault="003907C7" w:rsidP="00225A18">
      <w:pPr>
        <w:spacing w:line="480" w:lineRule="auto"/>
        <w:rPr>
          <w:rFonts w:ascii="Calibri" w:hAnsi="Calibri" w:cs="Calibri"/>
          <w:b/>
        </w:rPr>
      </w:pPr>
      <w:r w:rsidRPr="00A1321E">
        <w:rPr>
          <w:rFonts w:ascii="Calibri" w:hAnsi="Calibri" w:cs="Calibri"/>
          <w:b/>
        </w:rPr>
        <w:t>BIOGRAPHICAL NOTE</w:t>
      </w:r>
    </w:p>
    <w:p w14:paraId="0F292181" w14:textId="3DF47E00" w:rsidR="00C302C2" w:rsidRPr="00A1321E" w:rsidRDefault="00C302C2" w:rsidP="00225A18">
      <w:pPr>
        <w:spacing w:line="480" w:lineRule="auto"/>
        <w:rPr>
          <w:rFonts w:ascii="Calibri" w:hAnsi="Calibri" w:cs="Calibri"/>
        </w:rPr>
      </w:pPr>
      <w:r w:rsidRPr="00A1321E">
        <w:rPr>
          <w:rFonts w:ascii="Calibri" w:hAnsi="Calibri" w:cs="Calibri"/>
        </w:rPr>
        <w:t>Ian James Kidd is an assistant professor of philosophy at the University of Nottingham, UK. H</w:t>
      </w:r>
      <w:r w:rsidR="006B1EC3">
        <w:rPr>
          <w:rFonts w:ascii="Calibri" w:hAnsi="Calibri" w:cs="Calibri"/>
        </w:rPr>
        <w:t xml:space="preserve">is </w:t>
      </w:r>
      <w:r w:rsidRPr="00A1321E">
        <w:rPr>
          <w:rFonts w:ascii="Calibri" w:hAnsi="Calibri" w:cs="Calibri"/>
        </w:rPr>
        <w:t>research interests in</w:t>
      </w:r>
      <w:r w:rsidR="006B1EC3">
        <w:rPr>
          <w:rFonts w:ascii="Calibri" w:hAnsi="Calibri" w:cs="Calibri"/>
        </w:rPr>
        <w:t>clude</w:t>
      </w:r>
      <w:r w:rsidRPr="00A1321E">
        <w:rPr>
          <w:rFonts w:ascii="Calibri" w:hAnsi="Calibri" w:cs="Calibri"/>
        </w:rPr>
        <w:t xml:space="preserve"> epistemology, </w:t>
      </w:r>
      <w:r w:rsidR="00AB26F2">
        <w:rPr>
          <w:rFonts w:ascii="Calibri" w:hAnsi="Calibri" w:cs="Calibri"/>
        </w:rPr>
        <w:t xml:space="preserve">the </w:t>
      </w:r>
      <w:r w:rsidRPr="00A1321E">
        <w:rPr>
          <w:rFonts w:ascii="Calibri" w:hAnsi="Calibri" w:cs="Calibri"/>
        </w:rPr>
        <w:t xml:space="preserve">philosophy of science, and </w:t>
      </w:r>
      <w:r w:rsidR="000B531F">
        <w:rPr>
          <w:rFonts w:ascii="Calibri" w:hAnsi="Calibri" w:cs="Calibri"/>
        </w:rPr>
        <w:t xml:space="preserve">character ethics. </w:t>
      </w:r>
      <w:r w:rsidRPr="00A1321E">
        <w:rPr>
          <w:rFonts w:ascii="Calibri" w:hAnsi="Calibri" w:cs="Calibri"/>
        </w:rPr>
        <w:t xml:space="preserve">He co-edited </w:t>
      </w:r>
      <w:r w:rsidRPr="00A1321E">
        <w:rPr>
          <w:rFonts w:ascii="Calibri" w:hAnsi="Calibri" w:cs="Calibri"/>
          <w:i/>
        </w:rPr>
        <w:t xml:space="preserve">The Routledge Handbook to Epistemic Injustice </w:t>
      </w:r>
      <w:r w:rsidRPr="00A1321E">
        <w:rPr>
          <w:rFonts w:ascii="Calibri" w:hAnsi="Calibri" w:cs="Calibri"/>
        </w:rPr>
        <w:t>(2017, with Gaile Pohlhaus, Jr. and José Medina)</w:t>
      </w:r>
      <w:r w:rsidR="00372B9D">
        <w:rPr>
          <w:rFonts w:ascii="Calibri" w:hAnsi="Calibri" w:cs="Calibri"/>
        </w:rPr>
        <w:t xml:space="preserve"> </w:t>
      </w:r>
      <w:r w:rsidRPr="00A1321E">
        <w:rPr>
          <w:rFonts w:ascii="Calibri" w:hAnsi="Calibri" w:cs="Calibri"/>
        </w:rPr>
        <w:t xml:space="preserve">and </w:t>
      </w:r>
      <w:r w:rsidR="00372B9D">
        <w:rPr>
          <w:rFonts w:ascii="Calibri" w:hAnsi="Calibri" w:cs="Calibri"/>
        </w:rPr>
        <w:t xml:space="preserve">co-edited </w:t>
      </w:r>
      <w:r w:rsidRPr="00A1321E">
        <w:rPr>
          <w:rFonts w:ascii="Calibri" w:hAnsi="Calibri" w:cs="Calibri"/>
          <w:i/>
        </w:rPr>
        <w:t xml:space="preserve">Vice Epistemology </w:t>
      </w:r>
      <w:r w:rsidRPr="00A1321E">
        <w:rPr>
          <w:rFonts w:ascii="Calibri" w:hAnsi="Calibri" w:cs="Calibri"/>
        </w:rPr>
        <w:t>(with Heather Battaly and Quassim Cassam, 2020). His website is www.ianjameskidd.weebly.com.</w:t>
      </w:r>
    </w:p>
    <w:p w14:paraId="37F71DC4" w14:textId="67820494" w:rsidR="00C302C2" w:rsidRDefault="00C302C2" w:rsidP="00225A18">
      <w:pPr>
        <w:spacing w:line="480" w:lineRule="auto"/>
        <w:jc w:val="both"/>
        <w:rPr>
          <w:rFonts w:ascii="Calibri" w:hAnsi="Calibri" w:cs="Calibri"/>
          <w:b/>
        </w:rPr>
      </w:pPr>
    </w:p>
    <w:p w14:paraId="01F67FF4" w14:textId="77777777" w:rsidR="003907C7" w:rsidRPr="00A1321E" w:rsidRDefault="003907C7" w:rsidP="00225A18">
      <w:pPr>
        <w:spacing w:line="480" w:lineRule="auto"/>
        <w:jc w:val="both"/>
        <w:rPr>
          <w:rFonts w:ascii="Calibri" w:hAnsi="Calibri" w:cs="Calibri"/>
          <w:b/>
        </w:rPr>
      </w:pPr>
    </w:p>
    <w:p w14:paraId="0AE0610D" w14:textId="57A102C2" w:rsidR="00036441" w:rsidRPr="00036441" w:rsidRDefault="00C302C2" w:rsidP="00225A18">
      <w:pPr>
        <w:spacing w:line="480" w:lineRule="auto"/>
        <w:jc w:val="both"/>
        <w:rPr>
          <w:rFonts w:ascii="Calibri" w:hAnsi="Calibri" w:cs="Calibri"/>
          <w:b/>
        </w:rPr>
      </w:pPr>
      <w:r w:rsidRPr="00A1321E">
        <w:rPr>
          <w:rFonts w:ascii="Calibri" w:hAnsi="Calibri" w:cs="Calibri"/>
          <w:b/>
        </w:rPr>
        <w:t>REFERENCES</w:t>
      </w:r>
    </w:p>
    <w:p w14:paraId="389D0ED4" w14:textId="77777777" w:rsidR="006B1EC3" w:rsidRDefault="006B1EC3" w:rsidP="00225A18">
      <w:pPr>
        <w:spacing w:line="480" w:lineRule="auto"/>
        <w:ind w:left="284" w:hanging="284"/>
        <w:jc w:val="both"/>
        <w:rPr>
          <w:rFonts w:ascii="Calibri" w:hAnsi="Calibri" w:cs="Calibri"/>
          <w:color w:val="000000" w:themeColor="text1"/>
        </w:rPr>
      </w:pPr>
      <w:r w:rsidRPr="001F29C8">
        <w:rPr>
          <w:rFonts w:ascii="Calibri" w:hAnsi="Calibri" w:cs="Calibri"/>
        </w:rPr>
        <w:t xml:space="preserve">Aylward, A. (forthcoming) </w:t>
      </w:r>
      <w:r>
        <w:rPr>
          <w:rFonts w:ascii="Calibri" w:hAnsi="Calibri" w:cs="Calibri"/>
        </w:rPr>
        <w:t>“</w:t>
      </w:r>
      <w:r w:rsidRPr="001F29C8">
        <w:rPr>
          <w:rFonts w:ascii="Calibri" w:hAnsi="Calibri" w:cs="Calibri"/>
        </w:rPr>
        <w:t>Against Defaultism and Towards Localism in the Contingency/Inevitability Conversation: Or, Why We Should Shut up about Putting-up</w:t>
      </w:r>
      <w:r>
        <w:rPr>
          <w:rFonts w:ascii="Calibri" w:hAnsi="Calibri" w:cs="Calibri"/>
        </w:rPr>
        <w:t>”,</w:t>
      </w:r>
      <w:r w:rsidRPr="001F29C8">
        <w:rPr>
          <w:rFonts w:ascii="Calibri" w:hAnsi="Calibri" w:cs="Calibri"/>
          <w:i/>
          <w:iCs/>
        </w:rPr>
        <w:t xml:space="preserve"> </w:t>
      </w:r>
      <w:r w:rsidRPr="00A1321E">
        <w:rPr>
          <w:rFonts w:ascii="Calibri" w:hAnsi="Calibri" w:cs="Calibri"/>
          <w:i/>
          <w:iCs/>
        </w:rPr>
        <w:t>Studies in History and Philosophy of Science</w:t>
      </w:r>
      <w:r>
        <w:rPr>
          <w:rFonts w:ascii="Calibri" w:hAnsi="Calibri" w:cs="Calibri"/>
        </w:rPr>
        <w:t>.</w:t>
      </w:r>
    </w:p>
    <w:p w14:paraId="7C4E9B60" w14:textId="293E4897" w:rsidR="006B1EC3" w:rsidRDefault="006B1EC3" w:rsidP="00225A18">
      <w:pPr>
        <w:spacing w:line="480" w:lineRule="auto"/>
        <w:ind w:left="284" w:hanging="284"/>
        <w:jc w:val="both"/>
        <w:rPr>
          <w:rFonts w:ascii="Calibri" w:hAnsi="Calibri" w:cs="Calibri"/>
          <w:color w:val="000000" w:themeColor="text1"/>
        </w:rPr>
      </w:pPr>
      <w:r w:rsidRPr="00A1321E">
        <w:rPr>
          <w:rFonts w:ascii="Calibri" w:hAnsi="Calibri" w:cs="Calibri"/>
          <w:color w:val="000000" w:themeColor="text1"/>
        </w:rPr>
        <w:t xml:space="preserve">Bowler, P. J. (2013) </w:t>
      </w:r>
      <w:r w:rsidRPr="00A1321E">
        <w:rPr>
          <w:rFonts w:ascii="Calibri" w:hAnsi="Calibri" w:cs="Calibri"/>
          <w:i/>
          <w:color w:val="000000" w:themeColor="text1"/>
        </w:rPr>
        <w:t>Darwin Deleted: Imagining a World without Darwin</w:t>
      </w:r>
      <w:r w:rsidRPr="00A1321E">
        <w:rPr>
          <w:rFonts w:ascii="Calibri" w:hAnsi="Calibri" w:cs="Calibri"/>
          <w:color w:val="000000" w:themeColor="text1"/>
        </w:rPr>
        <w:t xml:space="preserve"> (Chicago: University of Chicago Press).</w:t>
      </w:r>
    </w:p>
    <w:p w14:paraId="55738C97" w14:textId="191BE614" w:rsidR="002A4C31" w:rsidRPr="002A4C31" w:rsidRDefault="002A4C31" w:rsidP="00225A18">
      <w:pPr>
        <w:spacing w:line="480" w:lineRule="auto"/>
        <w:ind w:left="284" w:hanging="284"/>
        <w:jc w:val="both"/>
        <w:rPr>
          <w:rFonts w:ascii="Calibri" w:hAnsi="Calibri" w:cs="Calibri"/>
          <w:color w:val="000000" w:themeColor="text1"/>
        </w:rPr>
      </w:pPr>
      <w:r>
        <w:rPr>
          <w:rFonts w:ascii="Calibri" w:hAnsi="Calibri" w:cs="Calibri"/>
          <w:color w:val="000000" w:themeColor="text1"/>
        </w:rPr>
        <w:t xml:space="preserve">Brooke, J.H. (1991) </w:t>
      </w:r>
      <w:r>
        <w:rPr>
          <w:rFonts w:ascii="Calibri" w:hAnsi="Calibri" w:cs="Calibri"/>
          <w:i/>
          <w:color w:val="000000" w:themeColor="text1"/>
        </w:rPr>
        <w:t xml:space="preserve">Science and Religion: Some Historical Perspectives </w:t>
      </w:r>
      <w:r>
        <w:rPr>
          <w:rFonts w:ascii="Calibri" w:hAnsi="Calibri" w:cs="Calibri"/>
          <w:color w:val="000000" w:themeColor="text1"/>
        </w:rPr>
        <w:t>(Cambridge: Cambridge University Press).</w:t>
      </w:r>
    </w:p>
    <w:p w14:paraId="6EABB333" w14:textId="77777777" w:rsidR="006B1EC3" w:rsidRPr="00A1321E" w:rsidRDefault="006B1EC3" w:rsidP="00225A18">
      <w:pPr>
        <w:spacing w:line="480" w:lineRule="auto"/>
        <w:ind w:left="284" w:hanging="284"/>
        <w:jc w:val="both"/>
        <w:rPr>
          <w:rFonts w:ascii="Calibri" w:hAnsi="Calibri" w:cs="Calibri"/>
        </w:rPr>
      </w:pPr>
      <w:r w:rsidRPr="00A1321E">
        <w:rPr>
          <w:rFonts w:ascii="Calibri" w:hAnsi="Calibri" w:cs="Calibri"/>
          <w:color w:val="1A1A1A"/>
        </w:rPr>
        <w:t>Chakravartty, A</w:t>
      </w:r>
      <w:r>
        <w:rPr>
          <w:rFonts w:ascii="Calibri" w:hAnsi="Calibri" w:cs="Calibri"/>
          <w:color w:val="1A1A1A"/>
        </w:rPr>
        <w:t>.</w:t>
      </w:r>
      <w:r w:rsidRPr="00A1321E">
        <w:rPr>
          <w:rFonts w:ascii="Calibri" w:hAnsi="Calibri" w:cs="Calibri"/>
          <w:color w:val="1A1A1A"/>
        </w:rPr>
        <w:t xml:space="preserve"> (2017) </w:t>
      </w:r>
      <w:r>
        <w:rPr>
          <w:rFonts w:ascii="Calibri" w:hAnsi="Calibri" w:cs="Calibri"/>
          <w:color w:val="1A1A1A"/>
        </w:rPr>
        <w:t>“</w:t>
      </w:r>
      <w:r w:rsidRPr="00A1321E">
        <w:rPr>
          <w:rFonts w:ascii="Calibri" w:hAnsi="Calibri" w:cs="Calibri"/>
          <w:color w:val="1A1A1A"/>
        </w:rPr>
        <w:t>Scientific Realism</w:t>
      </w:r>
      <w:r>
        <w:rPr>
          <w:rFonts w:ascii="Calibri" w:hAnsi="Calibri" w:cs="Calibri"/>
          <w:color w:val="1A1A1A"/>
        </w:rPr>
        <w:t>”</w:t>
      </w:r>
      <w:r w:rsidRPr="00A1321E">
        <w:rPr>
          <w:rFonts w:ascii="Calibri" w:hAnsi="Calibri" w:cs="Calibri"/>
          <w:color w:val="1A1A1A"/>
        </w:rPr>
        <w:t>, E</w:t>
      </w:r>
      <w:r>
        <w:rPr>
          <w:rFonts w:ascii="Calibri" w:hAnsi="Calibri" w:cs="Calibri"/>
          <w:color w:val="1A1A1A"/>
        </w:rPr>
        <w:t>.</w:t>
      </w:r>
      <w:r w:rsidRPr="00A1321E">
        <w:rPr>
          <w:rFonts w:ascii="Calibri" w:hAnsi="Calibri" w:cs="Calibri"/>
          <w:color w:val="1A1A1A"/>
        </w:rPr>
        <w:t>N. Zalta (ed.),</w:t>
      </w:r>
      <w:r w:rsidRPr="00A1321E">
        <w:rPr>
          <w:rStyle w:val="apple-converted-space"/>
          <w:rFonts w:ascii="Calibri" w:hAnsi="Calibri" w:cs="Calibri"/>
          <w:color w:val="1A1A1A"/>
        </w:rPr>
        <w:t> </w:t>
      </w:r>
      <w:r w:rsidRPr="00A1321E">
        <w:rPr>
          <w:rStyle w:val="Emphasis"/>
          <w:rFonts w:ascii="Calibri" w:hAnsi="Calibri" w:cs="Calibri"/>
          <w:color w:val="1A1A1A"/>
        </w:rPr>
        <w:t>The Stanford Encyclopedia of Philosophy</w:t>
      </w:r>
      <w:r w:rsidRPr="00A1321E">
        <w:rPr>
          <w:rStyle w:val="apple-converted-space"/>
          <w:rFonts w:ascii="Calibri" w:hAnsi="Calibri" w:cs="Calibri"/>
          <w:i/>
          <w:iCs/>
          <w:color w:val="1A1A1A"/>
        </w:rPr>
        <w:t xml:space="preserve">, </w:t>
      </w:r>
      <w:r w:rsidRPr="00A1321E">
        <w:rPr>
          <w:rFonts w:ascii="Calibri" w:hAnsi="Calibri" w:cs="Calibri"/>
          <w:color w:val="1A1A1A"/>
        </w:rPr>
        <w:t>&lt;https://plato.stanford.edu/entries/scientific-realism/&gt;.</w:t>
      </w:r>
    </w:p>
    <w:p w14:paraId="4C069926" w14:textId="77777777" w:rsidR="006B1EC3" w:rsidRPr="005D7232" w:rsidRDefault="006B1EC3" w:rsidP="00225A18">
      <w:pPr>
        <w:spacing w:line="480" w:lineRule="auto"/>
        <w:ind w:left="284" w:hanging="284"/>
        <w:jc w:val="both"/>
        <w:rPr>
          <w:rFonts w:ascii="Calibri" w:hAnsi="Calibri" w:cs="Calibri"/>
          <w:color w:val="000000" w:themeColor="text1"/>
        </w:rPr>
      </w:pPr>
      <w:r w:rsidRPr="005D7232">
        <w:rPr>
          <w:rFonts w:ascii="Calibri" w:hAnsi="Calibri" w:cs="Calibri"/>
        </w:rPr>
        <w:t xml:space="preserve">Chang, H. (2009) </w:t>
      </w:r>
      <w:r>
        <w:rPr>
          <w:rFonts w:ascii="Calibri" w:hAnsi="Calibri" w:cs="Calibri"/>
        </w:rPr>
        <w:t>“</w:t>
      </w:r>
      <w:r w:rsidRPr="005D7232">
        <w:rPr>
          <w:rFonts w:ascii="Calibri" w:hAnsi="Calibri" w:cs="Calibri"/>
        </w:rPr>
        <w:t>We Have Never been Whiggish (About Phlogiston)</w:t>
      </w:r>
      <w:r>
        <w:rPr>
          <w:rFonts w:ascii="Calibri" w:hAnsi="Calibri" w:cs="Calibri"/>
        </w:rPr>
        <w:t>”</w:t>
      </w:r>
      <w:r w:rsidRPr="005D7232">
        <w:rPr>
          <w:rFonts w:ascii="Calibri" w:hAnsi="Calibri" w:cs="Calibri"/>
        </w:rPr>
        <w:t xml:space="preserve">, </w:t>
      </w:r>
      <w:r w:rsidRPr="005D7232">
        <w:rPr>
          <w:rFonts w:ascii="Calibri" w:hAnsi="Calibri" w:cs="Calibri"/>
          <w:i/>
        </w:rPr>
        <w:t>Centaurus</w:t>
      </w:r>
      <w:r w:rsidRPr="005D7232">
        <w:rPr>
          <w:rFonts w:ascii="Calibri" w:hAnsi="Calibri" w:cs="Calibri"/>
        </w:rPr>
        <w:t xml:space="preserve"> 51: 239-264.</w:t>
      </w:r>
    </w:p>
    <w:p w14:paraId="0EC803DE" w14:textId="4FA35CD0" w:rsidR="00EC4E24" w:rsidRDefault="006B1EC3" w:rsidP="00EC4E24">
      <w:pPr>
        <w:spacing w:line="480" w:lineRule="auto"/>
        <w:ind w:left="284" w:hanging="284"/>
        <w:jc w:val="both"/>
        <w:rPr>
          <w:rFonts w:ascii="Calibri" w:hAnsi="Calibri" w:cs="Calibri"/>
        </w:rPr>
      </w:pPr>
      <w:r w:rsidRPr="00A1321E">
        <w:rPr>
          <w:rFonts w:ascii="Calibri" w:hAnsi="Calibri" w:cs="Calibri"/>
        </w:rPr>
        <w:t xml:space="preserve">Chang, H. (2012) </w:t>
      </w:r>
      <w:r w:rsidRPr="00A1321E">
        <w:rPr>
          <w:rFonts w:ascii="Calibri" w:hAnsi="Calibri" w:cs="Calibri"/>
          <w:i/>
        </w:rPr>
        <w:t>Is Water H</w:t>
      </w:r>
      <w:r w:rsidRPr="006B1EC3">
        <w:rPr>
          <w:rFonts w:ascii="Calibri" w:hAnsi="Calibri" w:cs="Calibri"/>
          <w:i/>
          <w:vertAlign w:val="subscript"/>
        </w:rPr>
        <w:t>2</w:t>
      </w:r>
      <w:r w:rsidRPr="00A1321E">
        <w:rPr>
          <w:rFonts w:ascii="Calibri" w:hAnsi="Calibri" w:cs="Calibri"/>
          <w:i/>
        </w:rPr>
        <w:t xml:space="preserve">0? Evidence, Realism, and Pluralism </w:t>
      </w:r>
      <w:r w:rsidRPr="00A1321E">
        <w:rPr>
          <w:rFonts w:ascii="Calibri" w:hAnsi="Calibri" w:cs="Calibri"/>
        </w:rPr>
        <w:t>(Dordrecht: Springer).</w:t>
      </w:r>
    </w:p>
    <w:p w14:paraId="22C888F1" w14:textId="2F98400B" w:rsidR="0057283E" w:rsidRDefault="0057283E" w:rsidP="0057283E">
      <w:pPr>
        <w:spacing w:line="480" w:lineRule="auto"/>
        <w:ind w:left="284" w:hanging="284"/>
        <w:jc w:val="both"/>
        <w:rPr>
          <w:rFonts w:ascii="Calibri" w:hAnsi="Calibri" w:cs="Calibri"/>
        </w:rPr>
      </w:pPr>
      <w:r>
        <w:rPr>
          <w:rFonts w:ascii="Calibri" w:hAnsi="Calibri" w:cs="Calibri"/>
        </w:rPr>
        <w:lastRenderedPageBreak/>
        <w:t xml:space="preserve">Chang, H. (2015) </w:t>
      </w:r>
      <w:r w:rsidRPr="0057283E">
        <w:rPr>
          <w:rFonts w:ascii="Calibri" w:hAnsi="Calibri" w:cs="Calibri"/>
        </w:rPr>
        <w:t>“</w:t>
      </w:r>
      <w:r w:rsidRPr="0057283E">
        <w:rPr>
          <w:rFonts w:ascii="Calibri" w:hAnsi="Calibri" w:cs="Calibri"/>
        </w:rPr>
        <w:t>Cultivating Contingency: A Case for Scientific Pluralism</w:t>
      </w:r>
      <w:r w:rsidRPr="0057283E">
        <w:rPr>
          <w:rFonts w:ascii="Calibri" w:hAnsi="Calibri" w:cs="Calibri"/>
        </w:rPr>
        <w:t>”</w:t>
      </w:r>
      <w:r>
        <w:rPr>
          <w:rFonts w:ascii="Calibri" w:hAnsi="Calibri" w:cs="Calibri"/>
        </w:rPr>
        <w:t xml:space="preserve">, </w:t>
      </w:r>
      <w:r>
        <w:rPr>
          <w:rFonts w:ascii="Calibri" w:hAnsi="Calibri" w:cs="Calibri"/>
          <w:color w:val="1A1A1A"/>
          <w:shd w:val="clear" w:color="auto" w:fill="FFFFFF"/>
        </w:rPr>
        <w:t xml:space="preserve">L. </w:t>
      </w:r>
      <w:r w:rsidRPr="00A1321E">
        <w:rPr>
          <w:rFonts w:ascii="Calibri" w:hAnsi="Calibri" w:cs="Calibri"/>
          <w:color w:val="1A1A1A"/>
          <w:shd w:val="clear" w:color="auto" w:fill="FFFFFF"/>
        </w:rPr>
        <w:t>Soler, E. Trizio, and A. Pickering (eds.)</w:t>
      </w:r>
      <w:r>
        <w:rPr>
          <w:rFonts w:ascii="Calibri" w:hAnsi="Calibri" w:cs="Calibri"/>
          <w:color w:val="1A1A1A"/>
          <w:shd w:val="clear" w:color="auto" w:fill="FFFFFF"/>
        </w:rPr>
        <w:t>,</w:t>
      </w:r>
      <w:r w:rsidRPr="00A1321E">
        <w:rPr>
          <w:rFonts w:ascii="Calibri" w:hAnsi="Calibri" w:cs="Calibri"/>
          <w:color w:val="1A1A1A"/>
          <w:shd w:val="clear" w:color="auto" w:fill="FFFFFF"/>
        </w:rPr>
        <w:t xml:space="preserve"> </w:t>
      </w:r>
      <w:r w:rsidRPr="00A1321E">
        <w:rPr>
          <w:rFonts w:ascii="Calibri" w:hAnsi="Calibri" w:cs="Calibri"/>
          <w:i/>
          <w:color w:val="000000" w:themeColor="text1"/>
        </w:rPr>
        <w:t>Science as it Could have Been: Discussing the Contingency/Inevitabilism Problem</w:t>
      </w:r>
      <w:r w:rsidRPr="00A1321E">
        <w:rPr>
          <w:rFonts w:ascii="Calibri" w:hAnsi="Calibri" w:cs="Calibri"/>
          <w:color w:val="000000" w:themeColor="text1"/>
        </w:rPr>
        <w:t xml:space="preserve"> (Pittsburgh: University of Pittsburgh Press)</w:t>
      </w:r>
      <w:r>
        <w:rPr>
          <w:rFonts w:ascii="Calibri" w:hAnsi="Calibri" w:cs="Calibri"/>
          <w:color w:val="000000" w:themeColor="text1"/>
        </w:rPr>
        <w:t>,</w:t>
      </w:r>
      <w:r>
        <w:rPr>
          <w:rFonts w:ascii="Calibri" w:hAnsi="Calibri" w:cs="Calibri"/>
          <w:color w:val="000000" w:themeColor="text1"/>
        </w:rPr>
        <w:t xml:space="preserve"> </w:t>
      </w:r>
      <w:r>
        <w:rPr>
          <w:rFonts w:ascii="Calibri" w:hAnsi="Calibri" w:cs="Calibri"/>
        </w:rPr>
        <w:t>352-389</w:t>
      </w:r>
    </w:p>
    <w:p w14:paraId="672BBCAF" w14:textId="07D8447C" w:rsidR="006B1EC3" w:rsidRPr="00A1321E" w:rsidRDefault="006B1EC3" w:rsidP="00EC4E24">
      <w:pPr>
        <w:spacing w:line="480" w:lineRule="auto"/>
        <w:ind w:left="284" w:hanging="284"/>
        <w:jc w:val="both"/>
        <w:rPr>
          <w:rFonts w:ascii="Calibri" w:hAnsi="Calibri" w:cs="Calibri"/>
        </w:rPr>
      </w:pPr>
      <w:r w:rsidRPr="00A1321E">
        <w:rPr>
          <w:rFonts w:ascii="Calibri" w:hAnsi="Calibri" w:cs="Calibri"/>
          <w:color w:val="000000" w:themeColor="text1"/>
        </w:rPr>
        <w:t xml:space="preserve">Cooper, D. E. (2002) </w:t>
      </w:r>
      <w:r w:rsidRPr="00A1321E">
        <w:rPr>
          <w:rFonts w:ascii="Calibri" w:hAnsi="Calibri" w:cs="Calibri"/>
          <w:i/>
          <w:color w:val="000000" w:themeColor="text1"/>
        </w:rPr>
        <w:t>The Measure of Things: Humanism, Humility, and Mystery</w:t>
      </w:r>
      <w:r w:rsidRPr="00A1321E">
        <w:rPr>
          <w:rFonts w:ascii="Calibri" w:hAnsi="Calibri" w:cs="Calibri"/>
          <w:color w:val="000000" w:themeColor="text1"/>
        </w:rPr>
        <w:t xml:space="preserve"> (Oxford: Clarendon Press. </w:t>
      </w:r>
    </w:p>
    <w:p w14:paraId="13F265DC" w14:textId="77777777" w:rsidR="006B1EC3" w:rsidRDefault="006B1EC3" w:rsidP="00225A18">
      <w:pPr>
        <w:spacing w:line="480" w:lineRule="auto"/>
        <w:ind w:left="284" w:hanging="284"/>
        <w:jc w:val="both"/>
        <w:rPr>
          <w:rFonts w:ascii="Calibri" w:hAnsi="Calibri" w:cs="Calibri"/>
          <w:color w:val="000000" w:themeColor="text1"/>
        </w:rPr>
      </w:pPr>
      <w:r w:rsidRPr="00036441">
        <w:rPr>
          <w:rFonts w:ascii="Calibri" w:hAnsi="Calibri" w:cs="Calibri"/>
          <w:color w:val="000000" w:themeColor="text1"/>
        </w:rPr>
        <w:t>Cooper, D.E. (2017)</w:t>
      </w:r>
      <w:r w:rsidRPr="00036441">
        <w:rPr>
          <w:rFonts w:ascii="Calibri" w:hAnsi="Calibri" w:cs="Calibri"/>
        </w:rPr>
        <w:t xml:space="preserve"> “Superstition, Science, and Life”, in </w:t>
      </w:r>
      <w:r>
        <w:rPr>
          <w:rFonts w:ascii="Calibri" w:hAnsi="Calibri" w:cs="Calibri"/>
        </w:rPr>
        <w:t>J</w:t>
      </w:r>
      <w:r w:rsidRPr="00036441">
        <w:rPr>
          <w:rFonts w:ascii="Calibri" w:hAnsi="Calibri" w:cs="Calibri"/>
        </w:rPr>
        <w:t xml:space="preserve">. Beale and I.J. Kidd (eds.), </w:t>
      </w:r>
      <w:r w:rsidRPr="00036441">
        <w:rPr>
          <w:rFonts w:ascii="Calibri" w:hAnsi="Calibri" w:cs="Calibri"/>
          <w:i/>
        </w:rPr>
        <w:t>Wittgenstein and Scientism</w:t>
      </w:r>
      <w:r w:rsidRPr="00036441">
        <w:rPr>
          <w:rFonts w:ascii="Calibri" w:hAnsi="Calibri" w:cs="Calibri"/>
        </w:rPr>
        <w:t xml:space="preserve"> (London: Routledge), 28-38</w:t>
      </w:r>
      <w:r w:rsidRPr="00036441">
        <w:rPr>
          <w:rFonts w:ascii="Calibri" w:hAnsi="Calibri" w:cs="Calibri"/>
          <w:color w:val="000000" w:themeColor="text1"/>
        </w:rPr>
        <w:t>.</w:t>
      </w:r>
    </w:p>
    <w:p w14:paraId="553A6C0F" w14:textId="77777777" w:rsidR="006B1EC3" w:rsidRPr="002C79ED" w:rsidRDefault="006B1EC3" w:rsidP="00225A18">
      <w:pPr>
        <w:spacing w:line="480" w:lineRule="auto"/>
        <w:ind w:left="284" w:hanging="284"/>
        <w:jc w:val="both"/>
        <w:rPr>
          <w:rFonts w:ascii="Calibri" w:hAnsi="Calibri" w:cs="Calibri"/>
          <w:color w:val="000000" w:themeColor="text1"/>
          <w:shd w:val="clear" w:color="auto" w:fill="FFFFFF"/>
        </w:rPr>
      </w:pPr>
      <w:r w:rsidRPr="00A1321E">
        <w:rPr>
          <w:rStyle w:val="Emphasis"/>
          <w:rFonts w:ascii="Calibri" w:hAnsi="Calibri" w:cs="Calibri"/>
          <w:bCs/>
          <w:i w:val="0"/>
          <w:iCs w:val="0"/>
          <w:color w:val="000000" w:themeColor="text1"/>
        </w:rPr>
        <w:t xml:space="preserve">Dupré, J. </w:t>
      </w:r>
      <w:r w:rsidRPr="00A1321E">
        <w:rPr>
          <w:rFonts w:ascii="Calibri" w:hAnsi="Calibri" w:cs="Calibri"/>
          <w:color w:val="000000" w:themeColor="text1"/>
          <w:shd w:val="clear" w:color="auto" w:fill="FFFFFF"/>
        </w:rPr>
        <w:t>(1993) </w:t>
      </w:r>
      <w:r w:rsidRPr="00A1321E">
        <w:rPr>
          <w:rFonts w:ascii="Calibri" w:hAnsi="Calibri" w:cs="Calibri"/>
          <w:i/>
          <w:color w:val="000000" w:themeColor="text1"/>
          <w:shd w:val="clear" w:color="auto" w:fill="FFFFFF"/>
        </w:rPr>
        <w:t>The</w:t>
      </w:r>
      <w:r w:rsidRPr="00A1321E">
        <w:rPr>
          <w:rStyle w:val="apple-converted-space"/>
          <w:rFonts w:ascii="Calibri" w:hAnsi="Calibri" w:cs="Calibri"/>
          <w:i/>
          <w:color w:val="000000" w:themeColor="text1"/>
          <w:shd w:val="clear" w:color="auto" w:fill="FFFFFF"/>
        </w:rPr>
        <w:t> </w:t>
      </w:r>
      <w:r w:rsidRPr="001F29C8">
        <w:rPr>
          <w:rStyle w:val="Emphasis"/>
          <w:rFonts w:ascii="Calibri" w:hAnsi="Calibri" w:cs="Calibri"/>
          <w:bCs/>
          <w:iCs w:val="0"/>
          <w:color w:val="000000" w:themeColor="text1"/>
        </w:rPr>
        <w:t xml:space="preserve">Disorder </w:t>
      </w:r>
      <w:r>
        <w:rPr>
          <w:rStyle w:val="Emphasis"/>
          <w:rFonts w:ascii="Calibri" w:hAnsi="Calibri" w:cs="Calibri"/>
          <w:bCs/>
          <w:iCs w:val="0"/>
          <w:color w:val="000000" w:themeColor="text1"/>
        </w:rPr>
        <w:t>o</w:t>
      </w:r>
      <w:r w:rsidRPr="001F29C8">
        <w:rPr>
          <w:rStyle w:val="Emphasis"/>
          <w:rFonts w:ascii="Calibri" w:hAnsi="Calibri" w:cs="Calibri"/>
          <w:bCs/>
          <w:iCs w:val="0"/>
          <w:color w:val="000000" w:themeColor="text1"/>
        </w:rPr>
        <w:t>f Things</w:t>
      </w:r>
      <w:r w:rsidRPr="00A1321E">
        <w:rPr>
          <w:rFonts w:ascii="Calibri" w:hAnsi="Calibri" w:cs="Calibri"/>
          <w:i/>
          <w:color w:val="000000" w:themeColor="text1"/>
          <w:shd w:val="clear" w:color="auto" w:fill="FFFFFF"/>
        </w:rPr>
        <w:t xml:space="preserve">: </w:t>
      </w:r>
      <w:r w:rsidRPr="002C79ED">
        <w:rPr>
          <w:rFonts w:ascii="Calibri" w:hAnsi="Calibri" w:cs="Calibri"/>
          <w:i/>
          <w:color w:val="000000" w:themeColor="text1"/>
          <w:shd w:val="clear" w:color="auto" w:fill="FFFFFF"/>
        </w:rPr>
        <w:t xml:space="preserve">Metaphysical Foundations of the Disunity of Science </w:t>
      </w:r>
      <w:r w:rsidRPr="002C79ED">
        <w:rPr>
          <w:rFonts w:ascii="Calibri" w:hAnsi="Calibri" w:cs="Calibri"/>
          <w:color w:val="000000" w:themeColor="text1"/>
          <w:shd w:val="clear" w:color="auto" w:fill="FFFFFF"/>
        </w:rPr>
        <w:t>(Harvard: Harvard University Press).</w:t>
      </w:r>
    </w:p>
    <w:p w14:paraId="3D504BB3" w14:textId="77777777" w:rsidR="006B1EC3" w:rsidRPr="002C79ED" w:rsidRDefault="006B1EC3" w:rsidP="00225A18">
      <w:pPr>
        <w:spacing w:line="480" w:lineRule="auto"/>
        <w:ind w:left="284" w:hanging="284"/>
        <w:jc w:val="both"/>
        <w:rPr>
          <w:rFonts w:ascii="Calibri" w:hAnsi="Calibri" w:cs="Calibri"/>
        </w:rPr>
      </w:pPr>
      <w:r w:rsidRPr="002C79ED">
        <w:rPr>
          <w:rStyle w:val="Emphasis"/>
          <w:rFonts w:ascii="Calibri" w:hAnsi="Calibri" w:cs="Calibri"/>
          <w:bCs/>
          <w:i w:val="0"/>
          <w:iCs w:val="0"/>
          <w:color w:val="000000" w:themeColor="text1"/>
        </w:rPr>
        <w:t>Dupré, J. (2002) “</w:t>
      </w:r>
      <w:r w:rsidRPr="002C79ED">
        <w:rPr>
          <w:rFonts w:ascii="Calibri" w:hAnsi="Calibri" w:cs="Calibri"/>
        </w:rPr>
        <w:t xml:space="preserve">The Lure of the Simplistic’’, </w:t>
      </w:r>
      <w:r w:rsidRPr="002C79ED">
        <w:rPr>
          <w:rFonts w:ascii="Calibri" w:hAnsi="Calibri" w:cs="Calibri"/>
          <w:i/>
        </w:rPr>
        <w:t>Philosophy of Science</w:t>
      </w:r>
      <w:r w:rsidRPr="002C79ED">
        <w:rPr>
          <w:rFonts w:ascii="Calibri" w:hAnsi="Calibri" w:cs="Calibri"/>
        </w:rPr>
        <w:t xml:space="preserve"> 69/3, </w:t>
      </w:r>
      <w:proofErr w:type="gramStart"/>
      <w:r w:rsidRPr="002C79ED">
        <w:rPr>
          <w:rFonts w:ascii="Calibri" w:hAnsi="Calibri" w:cs="Calibri"/>
          <w:i/>
        </w:rPr>
        <w:t>Supplement .</w:t>
      </w:r>
      <w:proofErr w:type="gramEnd"/>
      <w:r w:rsidRPr="002C79ED">
        <w:rPr>
          <w:rFonts w:ascii="Calibri" w:hAnsi="Calibri" w:cs="Calibri"/>
          <w:i/>
        </w:rPr>
        <w:t xml:space="preserve"> Proceedings of the 2000 Biennial Meeting of the Philosophy of Science Association. Part II: Symposia Papers</w:t>
      </w:r>
      <w:r w:rsidRPr="002C79ED">
        <w:rPr>
          <w:rFonts w:ascii="Calibri" w:hAnsi="Calibri" w:cs="Calibri"/>
        </w:rPr>
        <w:t xml:space="preserve">, S284-S293. </w:t>
      </w:r>
    </w:p>
    <w:p w14:paraId="4C74DA1C" w14:textId="77777777" w:rsidR="006B1EC3" w:rsidRDefault="006B1EC3" w:rsidP="00225A18">
      <w:pPr>
        <w:spacing w:line="480" w:lineRule="auto"/>
        <w:ind w:left="284" w:hanging="284"/>
        <w:jc w:val="both"/>
        <w:rPr>
          <w:rFonts w:ascii="Calibri" w:hAnsi="Calibri" w:cs="Calibri"/>
        </w:rPr>
      </w:pPr>
      <w:r w:rsidRPr="002C79ED">
        <w:rPr>
          <w:rStyle w:val="Emphasis"/>
          <w:rFonts w:ascii="Calibri" w:hAnsi="Calibri" w:cs="Calibri"/>
          <w:bCs/>
          <w:i w:val="0"/>
          <w:iCs w:val="0"/>
          <w:color w:val="000000" w:themeColor="text1"/>
        </w:rPr>
        <w:t xml:space="preserve">Dupré, J. (2003) </w:t>
      </w:r>
      <w:r w:rsidRPr="002C79ED">
        <w:rPr>
          <w:rFonts w:ascii="Calibri" w:hAnsi="Calibri" w:cs="Calibri"/>
          <w:i/>
        </w:rPr>
        <w:t>Human Nature and the Limits of Science</w:t>
      </w:r>
      <w:r w:rsidRPr="002C79ED">
        <w:rPr>
          <w:rFonts w:ascii="Calibri" w:hAnsi="Calibri" w:cs="Calibri"/>
        </w:rPr>
        <w:t xml:space="preserve"> (Oxford: Oxford University Press).</w:t>
      </w:r>
    </w:p>
    <w:p w14:paraId="39E033F9" w14:textId="77777777" w:rsidR="006B1EC3" w:rsidRPr="00A1321E" w:rsidRDefault="006B1EC3" w:rsidP="00225A18">
      <w:pPr>
        <w:spacing w:line="480" w:lineRule="auto"/>
        <w:ind w:left="284" w:hanging="284"/>
        <w:jc w:val="both"/>
        <w:rPr>
          <w:rFonts w:ascii="Calibri" w:hAnsi="Calibri" w:cs="Calibri"/>
        </w:rPr>
      </w:pPr>
      <w:r w:rsidRPr="00A1321E">
        <w:rPr>
          <w:rFonts w:ascii="Calibri" w:hAnsi="Calibri" w:cs="Calibri"/>
        </w:rPr>
        <w:t xml:space="preserve">Faraday, M. (1834) “Experimental Researches in Electricity, Seventh Series”, </w:t>
      </w:r>
      <w:r w:rsidRPr="00A1321E">
        <w:rPr>
          <w:rFonts w:ascii="Calibri" w:hAnsi="Calibri" w:cs="Calibri"/>
          <w:i/>
          <w:iCs/>
        </w:rPr>
        <w:t xml:space="preserve">Philosophical Transactions of the Royal Society </w:t>
      </w:r>
      <w:r w:rsidRPr="00A1321E">
        <w:rPr>
          <w:rFonts w:ascii="Calibri" w:hAnsi="Calibri" w:cs="Calibri"/>
        </w:rPr>
        <w:t>124: 77–122.</w:t>
      </w:r>
    </w:p>
    <w:p w14:paraId="69369C17" w14:textId="77777777" w:rsidR="006B1EC3" w:rsidRDefault="006B1EC3" w:rsidP="00225A18">
      <w:pPr>
        <w:spacing w:line="480" w:lineRule="auto"/>
        <w:ind w:left="284" w:hanging="284"/>
        <w:jc w:val="both"/>
        <w:rPr>
          <w:rFonts w:ascii="Calibri" w:hAnsi="Calibri" w:cs="Calibri"/>
          <w:color w:val="000000" w:themeColor="text1"/>
        </w:rPr>
      </w:pPr>
      <w:r w:rsidRPr="00A1321E">
        <w:rPr>
          <w:rFonts w:ascii="Calibri" w:hAnsi="Calibri" w:cs="Calibri"/>
          <w:color w:val="000000" w:themeColor="text1"/>
        </w:rPr>
        <w:t xml:space="preserve">Feyerabend, P. (1975) </w:t>
      </w:r>
      <w:r w:rsidRPr="00A1321E">
        <w:rPr>
          <w:rFonts w:ascii="Calibri" w:hAnsi="Calibri" w:cs="Calibri"/>
          <w:i/>
          <w:color w:val="000000" w:themeColor="text1"/>
        </w:rPr>
        <w:t xml:space="preserve">Against Method: Outline of an Anarchistic Theory of Knowledge </w:t>
      </w:r>
      <w:r w:rsidRPr="00A1321E">
        <w:rPr>
          <w:rFonts w:ascii="Calibri" w:hAnsi="Calibri" w:cs="Calibri"/>
          <w:color w:val="000000" w:themeColor="text1"/>
        </w:rPr>
        <w:t>(London: New Left Books).</w:t>
      </w:r>
    </w:p>
    <w:p w14:paraId="6F0F06E1" w14:textId="77777777" w:rsidR="006B1EC3" w:rsidRPr="00036441" w:rsidRDefault="006B1EC3" w:rsidP="00225A18">
      <w:pPr>
        <w:spacing w:line="480" w:lineRule="auto"/>
        <w:ind w:left="284" w:hanging="284"/>
        <w:jc w:val="both"/>
        <w:rPr>
          <w:rFonts w:ascii="Calibri" w:hAnsi="Calibri" w:cs="Calibri"/>
          <w:color w:val="000000" w:themeColor="text1"/>
        </w:rPr>
      </w:pPr>
      <w:r w:rsidRPr="00A1321E">
        <w:rPr>
          <w:rFonts w:ascii="Calibri" w:hAnsi="Calibri" w:cs="Calibri"/>
          <w:color w:val="000000" w:themeColor="text1"/>
        </w:rPr>
        <w:t>Feyerabend, P.</w:t>
      </w:r>
      <w:r>
        <w:rPr>
          <w:rFonts w:ascii="Calibri" w:hAnsi="Calibri" w:cs="Calibri"/>
          <w:color w:val="000000" w:themeColor="text1"/>
        </w:rPr>
        <w:t xml:space="preserve"> (1999) </w:t>
      </w:r>
      <w:r>
        <w:rPr>
          <w:rFonts w:ascii="Calibri" w:hAnsi="Calibri" w:cs="Calibri"/>
          <w:i/>
          <w:color w:val="000000" w:themeColor="text1"/>
        </w:rPr>
        <w:t>Conquest of Abundance: A Tale of Abstraction versus the Richness of Being</w:t>
      </w:r>
      <w:r>
        <w:rPr>
          <w:rFonts w:ascii="Calibri" w:hAnsi="Calibri" w:cs="Calibri"/>
          <w:color w:val="000000" w:themeColor="text1"/>
        </w:rPr>
        <w:t>, ed. B. Terpstra (Chicago: University of Chicago Press).</w:t>
      </w:r>
    </w:p>
    <w:p w14:paraId="2E87CE7D" w14:textId="77777777" w:rsidR="006B1EC3" w:rsidRDefault="006B1EC3" w:rsidP="00225A18">
      <w:pPr>
        <w:spacing w:line="480" w:lineRule="auto"/>
        <w:ind w:left="284" w:hanging="284"/>
        <w:jc w:val="both"/>
        <w:rPr>
          <w:rFonts w:ascii="Calibri" w:hAnsi="Calibri" w:cs="Calibri"/>
        </w:rPr>
      </w:pPr>
      <w:r w:rsidRPr="00E724D8">
        <w:rPr>
          <w:rFonts w:ascii="Calibri" w:hAnsi="Calibri" w:cs="Calibri"/>
          <w:bCs/>
          <w:color w:val="000000" w:themeColor="text1"/>
          <w:kern w:val="36"/>
        </w:rPr>
        <w:t>Galison, P. and B. Hevly (1992) </w:t>
      </w:r>
      <w:r w:rsidRPr="00E724D8">
        <w:rPr>
          <w:rFonts w:ascii="Calibri" w:hAnsi="Calibri" w:cs="Calibri"/>
          <w:bCs/>
          <w:i/>
          <w:color w:val="000000" w:themeColor="text1"/>
          <w:kern w:val="36"/>
        </w:rPr>
        <w:t>Big Science: The Growth of Large-Scale Research</w:t>
      </w:r>
      <w:r w:rsidRPr="00E724D8">
        <w:rPr>
          <w:rFonts w:ascii="Calibri" w:hAnsi="Calibri" w:cs="Calibri"/>
          <w:bCs/>
          <w:color w:val="000000" w:themeColor="text1"/>
          <w:kern w:val="36"/>
        </w:rPr>
        <w:t xml:space="preserve"> (Stanford: Stanford University Press).</w:t>
      </w:r>
    </w:p>
    <w:p w14:paraId="2B0968DA" w14:textId="77777777" w:rsidR="006B1EC3" w:rsidRPr="00A1321E" w:rsidRDefault="006B1EC3" w:rsidP="00225A18">
      <w:pPr>
        <w:spacing w:line="480" w:lineRule="auto"/>
        <w:ind w:left="284" w:hanging="284"/>
        <w:jc w:val="both"/>
        <w:rPr>
          <w:rFonts w:ascii="Calibri" w:hAnsi="Calibri" w:cs="Calibri"/>
          <w:color w:val="000000" w:themeColor="text1"/>
        </w:rPr>
      </w:pPr>
      <w:r w:rsidRPr="00A1321E">
        <w:rPr>
          <w:rFonts w:ascii="Calibri" w:hAnsi="Calibri" w:cs="Calibri"/>
          <w:color w:val="000000" w:themeColor="text1"/>
        </w:rPr>
        <w:t xml:space="preserve">Galison, P. and D. Stump (eds.) (1996) </w:t>
      </w:r>
      <w:r w:rsidRPr="00A1321E">
        <w:rPr>
          <w:rFonts w:ascii="Calibri" w:hAnsi="Calibri" w:cs="Calibri"/>
          <w:bCs/>
          <w:i/>
          <w:color w:val="000000" w:themeColor="text1"/>
        </w:rPr>
        <w:t>The Disunity of Science: Boundaries, Contexts, and Power</w:t>
      </w:r>
      <w:r w:rsidRPr="00A1321E">
        <w:rPr>
          <w:rFonts w:ascii="Calibri" w:hAnsi="Calibri" w:cs="Calibri"/>
          <w:i/>
          <w:color w:val="000000" w:themeColor="text1"/>
        </w:rPr>
        <w:t xml:space="preserve"> </w:t>
      </w:r>
      <w:r w:rsidRPr="00A1321E">
        <w:rPr>
          <w:rFonts w:ascii="Calibri" w:hAnsi="Calibri" w:cs="Calibri"/>
          <w:color w:val="000000" w:themeColor="text1"/>
        </w:rPr>
        <w:t>(Stanford: Stanford University Press).</w:t>
      </w:r>
    </w:p>
    <w:p w14:paraId="23084C10" w14:textId="77777777" w:rsidR="006B1EC3" w:rsidRPr="00A1321E" w:rsidRDefault="006B1EC3" w:rsidP="00225A18">
      <w:pPr>
        <w:spacing w:line="480" w:lineRule="auto"/>
        <w:ind w:left="284" w:hanging="284"/>
        <w:jc w:val="both"/>
        <w:rPr>
          <w:rFonts w:ascii="Calibri" w:hAnsi="Calibri" w:cs="Calibri"/>
          <w:color w:val="000000" w:themeColor="text1"/>
        </w:rPr>
      </w:pPr>
      <w:r w:rsidRPr="00A1321E">
        <w:rPr>
          <w:rFonts w:ascii="Calibri" w:hAnsi="Calibri" w:cs="Calibri"/>
          <w:color w:val="000000" w:themeColor="text1"/>
        </w:rPr>
        <w:lastRenderedPageBreak/>
        <w:t xml:space="preserve">Gould, S.J. (2011) </w:t>
      </w:r>
      <w:r w:rsidRPr="00A1321E">
        <w:rPr>
          <w:rFonts w:ascii="Calibri" w:hAnsi="Calibri" w:cs="Calibri"/>
          <w:i/>
          <w:color w:val="000000" w:themeColor="text1"/>
        </w:rPr>
        <w:t>The Lying Stones of Marrakech: Penultimate Reflections in Natural History</w:t>
      </w:r>
      <w:r w:rsidRPr="00A1321E">
        <w:rPr>
          <w:rFonts w:ascii="Calibri" w:hAnsi="Calibri" w:cs="Calibri"/>
          <w:color w:val="000000" w:themeColor="text1"/>
        </w:rPr>
        <w:t xml:space="preserve"> (Cambridge, MA: The Balknap Press of Harvard University Press).</w:t>
      </w:r>
    </w:p>
    <w:p w14:paraId="105AC5A0" w14:textId="77777777" w:rsidR="006B1EC3" w:rsidRPr="00A1321E" w:rsidRDefault="006B1EC3" w:rsidP="00225A18">
      <w:pPr>
        <w:spacing w:line="480" w:lineRule="auto"/>
        <w:ind w:left="284" w:hanging="284"/>
        <w:jc w:val="both"/>
        <w:rPr>
          <w:rFonts w:ascii="Calibri" w:hAnsi="Calibri" w:cs="Calibri"/>
          <w:color w:val="000000" w:themeColor="text1"/>
        </w:rPr>
      </w:pPr>
      <w:r w:rsidRPr="00A1321E">
        <w:rPr>
          <w:rFonts w:ascii="Calibri" w:hAnsi="Calibri" w:cs="Calibri"/>
          <w:color w:val="000000" w:themeColor="text1"/>
        </w:rPr>
        <w:t xml:space="preserve">Hacking, I. (1999) </w:t>
      </w:r>
      <w:r w:rsidRPr="00A1321E">
        <w:rPr>
          <w:rFonts w:ascii="Calibri" w:hAnsi="Calibri" w:cs="Calibri"/>
          <w:i/>
          <w:color w:val="000000" w:themeColor="text1"/>
        </w:rPr>
        <w:t xml:space="preserve">The Social Construction of </w:t>
      </w:r>
      <w:r w:rsidRPr="003907C7">
        <w:rPr>
          <w:rFonts w:ascii="Calibri" w:hAnsi="Calibri" w:cs="Calibri"/>
          <w:color w:val="000000" w:themeColor="text1"/>
        </w:rPr>
        <w:t>What</w:t>
      </w:r>
      <w:r w:rsidRPr="00A1321E">
        <w:rPr>
          <w:rFonts w:ascii="Calibri" w:hAnsi="Calibri" w:cs="Calibri"/>
          <w:i/>
          <w:color w:val="000000" w:themeColor="text1"/>
        </w:rPr>
        <w:t>?</w:t>
      </w:r>
      <w:r w:rsidRPr="00A1321E">
        <w:rPr>
          <w:rFonts w:ascii="Calibri" w:hAnsi="Calibri" w:cs="Calibri"/>
          <w:color w:val="000000" w:themeColor="text1"/>
        </w:rPr>
        <w:t xml:space="preserve"> (Cambridge, MA: Harvard University Press).</w:t>
      </w:r>
    </w:p>
    <w:p w14:paraId="055C4D5E" w14:textId="77777777" w:rsidR="006B1EC3" w:rsidRPr="00A1321E" w:rsidRDefault="006B1EC3" w:rsidP="00225A18">
      <w:pPr>
        <w:spacing w:line="480" w:lineRule="auto"/>
        <w:ind w:left="284" w:hanging="284"/>
        <w:jc w:val="both"/>
        <w:rPr>
          <w:rFonts w:ascii="Calibri" w:hAnsi="Calibri" w:cs="Calibri"/>
          <w:color w:val="000000" w:themeColor="text1"/>
        </w:rPr>
      </w:pPr>
      <w:r w:rsidRPr="00A1321E">
        <w:rPr>
          <w:rFonts w:ascii="Calibri" w:hAnsi="Calibri" w:cs="Calibri"/>
          <w:color w:val="000000" w:themeColor="text1"/>
        </w:rPr>
        <w:t>Hacking, I. (2000)</w:t>
      </w:r>
      <w:r>
        <w:rPr>
          <w:rFonts w:ascii="Calibri" w:hAnsi="Calibri" w:cs="Calibri"/>
          <w:color w:val="000000" w:themeColor="text1"/>
        </w:rPr>
        <w:t xml:space="preserve"> “</w:t>
      </w:r>
      <w:r w:rsidRPr="00A1321E">
        <w:rPr>
          <w:rFonts w:ascii="Calibri" w:hAnsi="Calibri" w:cs="Calibri"/>
          <w:color w:val="000000" w:themeColor="text1"/>
        </w:rPr>
        <w:t>How Inevitable are the Results of Successful Science?</w:t>
      </w:r>
      <w:r>
        <w:rPr>
          <w:rFonts w:ascii="Calibri" w:hAnsi="Calibri" w:cs="Calibri"/>
          <w:color w:val="000000" w:themeColor="text1"/>
        </w:rPr>
        <w:t>”</w:t>
      </w:r>
      <w:r w:rsidRPr="00A1321E">
        <w:rPr>
          <w:rFonts w:ascii="Calibri" w:hAnsi="Calibri" w:cs="Calibri"/>
          <w:color w:val="000000" w:themeColor="text1"/>
        </w:rPr>
        <w:t xml:space="preserve">, </w:t>
      </w:r>
      <w:r w:rsidRPr="00A1321E">
        <w:rPr>
          <w:rFonts w:ascii="Calibri" w:hAnsi="Calibri" w:cs="Calibri"/>
          <w:i/>
          <w:color w:val="000000" w:themeColor="text1"/>
        </w:rPr>
        <w:t>Philosophy of Science</w:t>
      </w:r>
      <w:r w:rsidRPr="00A1321E">
        <w:rPr>
          <w:rFonts w:ascii="Calibri" w:hAnsi="Calibri" w:cs="Calibri"/>
          <w:color w:val="000000" w:themeColor="text1"/>
        </w:rPr>
        <w:t xml:space="preserve"> 67: 58-71.</w:t>
      </w:r>
    </w:p>
    <w:p w14:paraId="4110B224" w14:textId="77777777" w:rsidR="006B1EC3" w:rsidRDefault="006B1EC3" w:rsidP="00225A18">
      <w:pPr>
        <w:spacing w:line="480" w:lineRule="auto"/>
        <w:ind w:left="284" w:hanging="284"/>
        <w:jc w:val="both"/>
        <w:rPr>
          <w:rFonts w:ascii="Calibri" w:hAnsi="Calibri" w:cs="Calibri"/>
        </w:rPr>
      </w:pPr>
      <w:r w:rsidRPr="00A1321E">
        <w:rPr>
          <w:rFonts w:ascii="Calibri" w:hAnsi="Calibri" w:cs="Calibri"/>
          <w:iCs/>
        </w:rPr>
        <w:t xml:space="preserve">Heidegger, M. (1977) </w:t>
      </w:r>
      <w:r w:rsidRPr="00A1321E">
        <w:rPr>
          <w:rFonts w:ascii="Calibri" w:hAnsi="Calibri" w:cs="Calibri"/>
          <w:i/>
          <w:iCs/>
        </w:rPr>
        <w:t xml:space="preserve">The Question Concerning Technology and Other Essays, </w:t>
      </w:r>
      <w:r w:rsidRPr="00A1321E">
        <w:rPr>
          <w:rFonts w:ascii="Calibri" w:hAnsi="Calibri" w:cs="Calibri"/>
        </w:rPr>
        <w:t>trans. W. Lovitt (New York: Harper &amp; Row).</w:t>
      </w:r>
    </w:p>
    <w:p w14:paraId="388EE240" w14:textId="77777777" w:rsidR="006B1EC3" w:rsidRPr="00A1321E" w:rsidRDefault="006B1EC3" w:rsidP="00225A18">
      <w:pPr>
        <w:spacing w:line="480" w:lineRule="auto"/>
        <w:ind w:left="284" w:hanging="284"/>
        <w:jc w:val="both"/>
        <w:rPr>
          <w:rFonts w:ascii="Calibri" w:hAnsi="Calibri" w:cs="Calibri"/>
        </w:rPr>
      </w:pPr>
      <w:r w:rsidRPr="00E85AA1">
        <w:rPr>
          <w:rFonts w:ascii="Calibri" w:hAnsi="Calibri" w:cs="Calibri"/>
          <w:bCs/>
          <w:color w:val="333333"/>
        </w:rPr>
        <w:t xml:space="preserve">Hookway, C. (2002) </w:t>
      </w:r>
      <w:r w:rsidRPr="00E85AA1">
        <w:rPr>
          <w:rStyle w:val="fn"/>
          <w:rFonts w:ascii="Calibri" w:hAnsi="Calibri" w:cs="Calibri"/>
          <w:bCs/>
          <w:i/>
          <w:color w:val="333333"/>
        </w:rPr>
        <w:t>Truth, Rationality, and Pragmatism</w:t>
      </w:r>
      <w:r w:rsidRPr="00E85AA1">
        <w:rPr>
          <w:rFonts w:ascii="Calibri" w:hAnsi="Calibri" w:cs="Calibri"/>
          <w:bCs/>
          <w:i/>
          <w:color w:val="333333"/>
          <w:shd w:val="clear" w:color="auto" w:fill="FFFFFF"/>
        </w:rPr>
        <w:t>:</w:t>
      </w:r>
      <w:r w:rsidRPr="00E85AA1">
        <w:rPr>
          <w:rStyle w:val="apple-converted-space"/>
          <w:rFonts w:ascii="Calibri" w:hAnsi="Calibri" w:cs="Calibri"/>
          <w:bCs/>
          <w:i/>
          <w:color w:val="333333"/>
          <w:shd w:val="clear" w:color="auto" w:fill="FFFFFF"/>
        </w:rPr>
        <w:t> </w:t>
      </w:r>
      <w:r w:rsidRPr="00E85AA1">
        <w:rPr>
          <w:rStyle w:val="Subtitle1"/>
          <w:rFonts w:ascii="Calibri" w:hAnsi="Calibri" w:cs="Calibri"/>
          <w:i/>
          <w:color w:val="333333"/>
        </w:rPr>
        <w:t xml:space="preserve">Themes from Peirce </w:t>
      </w:r>
      <w:r w:rsidRPr="00E85AA1">
        <w:rPr>
          <w:rStyle w:val="Subtitle1"/>
          <w:rFonts w:ascii="Calibri" w:hAnsi="Calibri" w:cs="Calibri"/>
          <w:color w:val="333333"/>
        </w:rPr>
        <w:t>(Oxford: Oxford University Press).</w:t>
      </w:r>
    </w:p>
    <w:p w14:paraId="5C8A7C8D" w14:textId="77777777" w:rsidR="006B1EC3" w:rsidRPr="00A1321E" w:rsidRDefault="006B1EC3" w:rsidP="00225A18">
      <w:pPr>
        <w:spacing w:line="480" w:lineRule="auto"/>
        <w:ind w:left="284" w:hanging="284"/>
        <w:jc w:val="both"/>
        <w:rPr>
          <w:rFonts w:ascii="Calibri" w:hAnsi="Calibri" w:cs="Calibri"/>
          <w:bCs/>
          <w:color w:val="333333"/>
          <w:kern w:val="36"/>
        </w:rPr>
      </w:pPr>
      <w:r w:rsidRPr="00A1321E">
        <w:rPr>
          <w:rFonts w:ascii="Calibri" w:hAnsi="Calibri" w:cs="Calibri"/>
          <w:color w:val="333333"/>
        </w:rPr>
        <w:t>Humphreys, P. (2004)</w:t>
      </w:r>
      <w:r w:rsidRPr="00A1321E">
        <w:rPr>
          <w:rFonts w:ascii="Calibri" w:hAnsi="Calibri" w:cs="Calibri"/>
        </w:rPr>
        <w:t xml:space="preserve"> </w:t>
      </w:r>
      <w:r w:rsidRPr="00A1321E">
        <w:rPr>
          <w:rFonts w:ascii="Calibri" w:hAnsi="Calibri" w:cs="Calibri"/>
          <w:bCs/>
          <w:i/>
          <w:color w:val="333333"/>
          <w:kern w:val="36"/>
        </w:rPr>
        <w:t>Extending Ourselves: Computational Science, Empiricism, and Scientific Method</w:t>
      </w:r>
      <w:r w:rsidRPr="00A1321E">
        <w:rPr>
          <w:rFonts w:ascii="Calibri" w:hAnsi="Calibri" w:cs="Calibri"/>
          <w:bCs/>
          <w:color w:val="333333"/>
          <w:kern w:val="36"/>
        </w:rPr>
        <w:t xml:space="preserve"> (Oxford: Oxford University Press).</w:t>
      </w:r>
    </w:p>
    <w:p w14:paraId="47D91C1E" w14:textId="77777777" w:rsidR="006B1EC3" w:rsidRPr="00A1321E" w:rsidRDefault="006B1EC3" w:rsidP="00225A18">
      <w:pPr>
        <w:spacing w:line="480" w:lineRule="auto"/>
        <w:ind w:left="284" w:hanging="284"/>
        <w:jc w:val="both"/>
        <w:rPr>
          <w:rFonts w:ascii="Calibri" w:hAnsi="Calibri" w:cs="Calibri"/>
        </w:rPr>
      </w:pPr>
      <w:r w:rsidRPr="00A1321E">
        <w:rPr>
          <w:rFonts w:ascii="Calibri" w:hAnsi="Calibri" w:cs="Calibri"/>
        </w:rPr>
        <w:t xml:space="preserve">Husserl, E. (1970) </w:t>
      </w:r>
      <w:r w:rsidRPr="00A1321E">
        <w:rPr>
          <w:rFonts w:ascii="Calibri" w:hAnsi="Calibri" w:cs="Calibri"/>
          <w:i/>
          <w:iCs/>
        </w:rPr>
        <w:t xml:space="preserve">The Crisis of European Sciences and Transcendental Phenomenology, </w:t>
      </w:r>
      <w:r w:rsidRPr="00A1321E">
        <w:rPr>
          <w:rFonts w:ascii="Calibri" w:hAnsi="Calibri" w:cs="Calibri"/>
        </w:rPr>
        <w:t xml:space="preserve">trans. D. Carr (Evanston, IL.: Northwestern University Press). </w:t>
      </w:r>
    </w:p>
    <w:p w14:paraId="6F187E24" w14:textId="77777777" w:rsidR="006B1EC3" w:rsidRPr="00A1321E" w:rsidRDefault="006B1EC3" w:rsidP="00225A18">
      <w:pPr>
        <w:spacing w:line="480" w:lineRule="auto"/>
        <w:ind w:left="284" w:hanging="284"/>
        <w:jc w:val="both"/>
        <w:rPr>
          <w:rFonts w:ascii="Calibri" w:hAnsi="Calibri" w:cs="Calibri"/>
        </w:rPr>
      </w:pPr>
      <w:r w:rsidRPr="00A1321E">
        <w:rPr>
          <w:rFonts w:ascii="Calibri" w:hAnsi="Calibri" w:cs="Calibri"/>
          <w:color w:val="000000" w:themeColor="text1"/>
        </w:rPr>
        <w:t>Kellert, S</w:t>
      </w:r>
      <w:r>
        <w:rPr>
          <w:rFonts w:ascii="Calibri" w:hAnsi="Calibri" w:cs="Calibri"/>
          <w:color w:val="000000" w:themeColor="text1"/>
        </w:rPr>
        <w:t>.</w:t>
      </w:r>
      <w:r w:rsidRPr="00A1321E">
        <w:rPr>
          <w:rFonts w:ascii="Calibri" w:hAnsi="Calibri" w:cs="Calibri"/>
          <w:color w:val="000000" w:themeColor="text1"/>
        </w:rPr>
        <w:t>, H</w:t>
      </w:r>
      <w:r>
        <w:rPr>
          <w:rFonts w:ascii="Calibri" w:hAnsi="Calibri" w:cs="Calibri"/>
          <w:color w:val="000000" w:themeColor="text1"/>
        </w:rPr>
        <w:t>.</w:t>
      </w:r>
      <w:r w:rsidRPr="00A1321E">
        <w:rPr>
          <w:rFonts w:ascii="Calibri" w:hAnsi="Calibri" w:cs="Calibri"/>
          <w:color w:val="000000" w:themeColor="text1"/>
        </w:rPr>
        <w:t xml:space="preserve"> Longino, and C. K</w:t>
      </w:r>
      <w:r>
        <w:rPr>
          <w:rFonts w:ascii="Calibri" w:hAnsi="Calibri" w:cs="Calibri"/>
          <w:color w:val="000000" w:themeColor="text1"/>
        </w:rPr>
        <w:t>.</w:t>
      </w:r>
      <w:r w:rsidRPr="00A1321E">
        <w:rPr>
          <w:rFonts w:ascii="Calibri" w:hAnsi="Calibri" w:cs="Calibri"/>
          <w:color w:val="000000" w:themeColor="text1"/>
        </w:rPr>
        <w:t xml:space="preserve"> Waters (eds.) </w:t>
      </w:r>
      <w:r>
        <w:rPr>
          <w:rFonts w:ascii="Calibri" w:hAnsi="Calibri" w:cs="Calibri"/>
          <w:color w:val="000000" w:themeColor="text1"/>
        </w:rPr>
        <w:t>(</w:t>
      </w:r>
      <w:r w:rsidRPr="00A1321E">
        <w:rPr>
          <w:rFonts w:ascii="Calibri" w:hAnsi="Calibri" w:cs="Calibri"/>
          <w:color w:val="000000" w:themeColor="text1"/>
        </w:rPr>
        <w:t>2006</w:t>
      </w:r>
      <w:r>
        <w:rPr>
          <w:rFonts w:ascii="Calibri" w:hAnsi="Calibri" w:cs="Calibri"/>
          <w:color w:val="000000" w:themeColor="text1"/>
        </w:rPr>
        <w:t xml:space="preserve">) </w:t>
      </w:r>
      <w:r w:rsidRPr="00A1321E">
        <w:rPr>
          <w:rStyle w:val="Emphasis"/>
          <w:rFonts w:ascii="Calibri" w:hAnsi="Calibri" w:cs="Calibri"/>
          <w:color w:val="000000" w:themeColor="text1"/>
        </w:rPr>
        <w:t xml:space="preserve">Scientific </w:t>
      </w:r>
      <w:r>
        <w:rPr>
          <w:rStyle w:val="Emphasis"/>
          <w:rFonts w:ascii="Calibri" w:hAnsi="Calibri" w:cs="Calibri"/>
          <w:color w:val="000000" w:themeColor="text1"/>
        </w:rPr>
        <w:t>P</w:t>
      </w:r>
      <w:r w:rsidRPr="00A1321E">
        <w:rPr>
          <w:rStyle w:val="Emphasis"/>
          <w:rFonts w:ascii="Calibri" w:hAnsi="Calibri" w:cs="Calibri"/>
          <w:color w:val="000000" w:themeColor="text1"/>
        </w:rPr>
        <w:t>luralism</w:t>
      </w:r>
      <w:r>
        <w:rPr>
          <w:rFonts w:ascii="Calibri" w:hAnsi="Calibri" w:cs="Calibri"/>
          <w:color w:val="000000" w:themeColor="text1"/>
        </w:rPr>
        <w:t xml:space="preserve">, </w:t>
      </w:r>
      <w:r w:rsidRPr="00036441">
        <w:rPr>
          <w:rFonts w:ascii="Calibri" w:hAnsi="Calibri" w:cs="Calibri"/>
          <w:i/>
          <w:color w:val="000000" w:themeColor="text1"/>
        </w:rPr>
        <w:t>Minnesota Studies in the Philosophy of Science, Vol. XIX</w:t>
      </w:r>
      <w:r>
        <w:rPr>
          <w:rFonts w:ascii="Calibri" w:hAnsi="Calibri" w:cs="Calibri"/>
          <w:color w:val="000000" w:themeColor="text1"/>
        </w:rPr>
        <w:t xml:space="preserve"> (</w:t>
      </w:r>
      <w:r w:rsidRPr="00A1321E">
        <w:rPr>
          <w:rFonts w:ascii="Calibri" w:hAnsi="Calibri" w:cs="Calibri"/>
          <w:color w:val="000000" w:themeColor="text1"/>
        </w:rPr>
        <w:t>Minneapolis: University of Minnesota Press</w:t>
      </w:r>
      <w:r>
        <w:rPr>
          <w:rFonts w:ascii="Calibri" w:hAnsi="Calibri" w:cs="Calibri"/>
          <w:color w:val="000000" w:themeColor="text1"/>
        </w:rPr>
        <w:t>)</w:t>
      </w:r>
      <w:r w:rsidRPr="00A1321E">
        <w:rPr>
          <w:rFonts w:ascii="Calibri" w:hAnsi="Calibri" w:cs="Calibri"/>
          <w:color w:val="000000" w:themeColor="text1"/>
        </w:rPr>
        <w:t>.</w:t>
      </w:r>
    </w:p>
    <w:p w14:paraId="19AC23B7" w14:textId="77777777" w:rsidR="006B1EC3" w:rsidRDefault="006B1EC3" w:rsidP="00225A18">
      <w:pPr>
        <w:spacing w:line="480" w:lineRule="auto"/>
        <w:ind w:left="284" w:hanging="284"/>
        <w:jc w:val="both"/>
        <w:rPr>
          <w:rFonts w:ascii="Calibri" w:hAnsi="Calibri" w:cs="Calibri"/>
        </w:rPr>
      </w:pPr>
      <w:r w:rsidRPr="00A1321E">
        <w:rPr>
          <w:rFonts w:ascii="Calibri" w:hAnsi="Calibri" w:cs="Calibri"/>
          <w:shd w:val="clear" w:color="auto" w:fill="FFFFFF"/>
        </w:rPr>
        <w:t>Kidd, I.J.</w:t>
      </w:r>
      <w:r>
        <w:rPr>
          <w:rFonts w:ascii="Calibri" w:hAnsi="Calibri" w:cs="Calibri"/>
          <w:shd w:val="clear" w:color="auto" w:fill="FFFFFF"/>
        </w:rPr>
        <w:t xml:space="preserve"> (2013a)</w:t>
      </w:r>
      <w:r>
        <w:rPr>
          <w:rFonts w:ascii="Calibri" w:hAnsi="Calibri" w:cs="Calibri"/>
        </w:rPr>
        <w:t xml:space="preserve"> “</w:t>
      </w:r>
      <w:r w:rsidRPr="00A1321E">
        <w:rPr>
          <w:rFonts w:ascii="Calibri" w:hAnsi="Calibri" w:cs="Calibri"/>
        </w:rPr>
        <w:t>Science and the Making of Modernity</w:t>
      </w:r>
      <w:r>
        <w:rPr>
          <w:rFonts w:ascii="Calibri" w:hAnsi="Calibri" w:cs="Calibri"/>
        </w:rPr>
        <w:t>”</w:t>
      </w:r>
      <w:r w:rsidRPr="00A1321E">
        <w:rPr>
          <w:rFonts w:ascii="Calibri" w:hAnsi="Calibri" w:cs="Calibri"/>
        </w:rPr>
        <w:t>, </w:t>
      </w:r>
      <w:r w:rsidRPr="00A1321E">
        <w:rPr>
          <w:rFonts w:ascii="Calibri" w:hAnsi="Calibri" w:cs="Calibri"/>
          <w:i/>
          <w:iCs/>
        </w:rPr>
        <w:t>Annals of Science</w:t>
      </w:r>
      <w:r w:rsidRPr="00A1321E">
        <w:rPr>
          <w:rFonts w:ascii="Calibri" w:hAnsi="Calibri" w:cs="Calibri"/>
        </w:rPr>
        <w:t> 70: 105-107.</w:t>
      </w:r>
    </w:p>
    <w:p w14:paraId="7BE2E809" w14:textId="20102097" w:rsidR="006B1EC3" w:rsidRDefault="006B1EC3" w:rsidP="00225A18">
      <w:pPr>
        <w:spacing w:line="480" w:lineRule="auto"/>
        <w:ind w:left="284" w:hanging="284"/>
        <w:jc w:val="both"/>
        <w:rPr>
          <w:rFonts w:ascii="Calibri" w:hAnsi="Calibri" w:cs="Calibri"/>
        </w:rPr>
      </w:pPr>
      <w:r w:rsidRPr="00A1321E">
        <w:rPr>
          <w:rFonts w:ascii="Calibri" w:hAnsi="Calibri" w:cs="Calibri"/>
          <w:shd w:val="clear" w:color="auto" w:fill="FFFFFF"/>
        </w:rPr>
        <w:t xml:space="preserve">Kidd, I.J. </w:t>
      </w:r>
      <w:r>
        <w:rPr>
          <w:rFonts w:ascii="Calibri" w:hAnsi="Calibri" w:cs="Calibri"/>
          <w:shd w:val="clear" w:color="auto" w:fill="FFFFFF"/>
        </w:rPr>
        <w:t>(2013b) “</w:t>
      </w:r>
      <w:r w:rsidRPr="008A4A2C">
        <w:rPr>
          <w:rFonts w:ascii="Calibri" w:hAnsi="Calibri" w:cs="Calibri"/>
        </w:rPr>
        <w:t>Historical Contingency and the Impact of Scientific Imperialism</w:t>
      </w:r>
      <w:r>
        <w:rPr>
          <w:rFonts w:ascii="Calibri" w:hAnsi="Calibri" w:cs="Calibri"/>
        </w:rPr>
        <w:t>”</w:t>
      </w:r>
      <w:r w:rsidRPr="008A4A2C">
        <w:rPr>
          <w:rFonts w:ascii="Calibri" w:hAnsi="Calibri" w:cs="Calibri"/>
        </w:rPr>
        <w:t xml:space="preserve">, </w:t>
      </w:r>
      <w:r w:rsidRPr="008A4A2C">
        <w:rPr>
          <w:rFonts w:ascii="Calibri" w:hAnsi="Calibri" w:cs="Calibri"/>
          <w:i/>
          <w:iCs/>
        </w:rPr>
        <w:t xml:space="preserve">International Studies in the Philosophy of Science </w:t>
      </w:r>
      <w:r w:rsidRPr="008A4A2C">
        <w:rPr>
          <w:rFonts w:ascii="Calibri" w:hAnsi="Calibri" w:cs="Calibri"/>
        </w:rPr>
        <w:t>27.3: 317–326.</w:t>
      </w:r>
    </w:p>
    <w:p w14:paraId="52B99590" w14:textId="34D91A41" w:rsidR="00FF517F" w:rsidRDefault="00FF517F" w:rsidP="00225A18">
      <w:pPr>
        <w:spacing w:line="480" w:lineRule="auto"/>
        <w:ind w:left="284" w:hanging="284"/>
        <w:jc w:val="both"/>
        <w:rPr>
          <w:rFonts w:ascii="Calibri" w:hAnsi="Calibri" w:cs="Calibri"/>
        </w:rPr>
      </w:pPr>
      <w:r>
        <w:rPr>
          <w:rFonts w:ascii="Calibri" w:hAnsi="Calibri" w:cs="Calibri"/>
        </w:rPr>
        <w:t>Kidd, I.J. (2016a) “</w:t>
      </w:r>
      <w:r w:rsidRPr="008A4A2C">
        <w:rPr>
          <w:rFonts w:ascii="Calibri" w:hAnsi="Calibri" w:cs="Calibri"/>
        </w:rPr>
        <w:t>Intellectual Humility, Confidence, and Argumentation</w:t>
      </w:r>
      <w:r>
        <w:rPr>
          <w:rFonts w:ascii="Calibri" w:hAnsi="Calibri" w:cs="Calibri"/>
        </w:rPr>
        <w:t>”</w:t>
      </w:r>
      <w:r w:rsidRPr="008A4A2C">
        <w:rPr>
          <w:rFonts w:ascii="Calibri" w:hAnsi="Calibri" w:cs="Calibri"/>
        </w:rPr>
        <w:t xml:space="preserve">, </w:t>
      </w:r>
      <w:r w:rsidRPr="008A4A2C">
        <w:rPr>
          <w:rFonts w:ascii="Calibri" w:hAnsi="Calibri" w:cs="Calibri"/>
          <w:i/>
        </w:rPr>
        <w:t>Topoi</w:t>
      </w:r>
      <w:r w:rsidRPr="008A4A2C">
        <w:rPr>
          <w:rFonts w:ascii="Calibri" w:hAnsi="Calibri" w:cs="Calibri"/>
        </w:rPr>
        <w:t xml:space="preserve"> 35: 395-402.</w:t>
      </w:r>
    </w:p>
    <w:p w14:paraId="4AECA930" w14:textId="1719C57A" w:rsidR="006B1EC3" w:rsidRDefault="006B1EC3" w:rsidP="00225A18">
      <w:pPr>
        <w:spacing w:line="480" w:lineRule="auto"/>
        <w:ind w:left="284" w:hanging="284"/>
        <w:jc w:val="both"/>
        <w:rPr>
          <w:rFonts w:ascii="Calibri" w:hAnsi="Calibri" w:cs="Calibri"/>
        </w:rPr>
      </w:pPr>
      <w:r w:rsidRPr="00A1321E">
        <w:rPr>
          <w:rFonts w:ascii="Calibri" w:hAnsi="Calibri" w:cs="Calibri"/>
          <w:shd w:val="clear" w:color="auto" w:fill="FFFFFF"/>
        </w:rPr>
        <w:t xml:space="preserve">Kidd, I.J. (2016) </w:t>
      </w:r>
      <w:r w:rsidRPr="00A1321E">
        <w:rPr>
          <w:rFonts w:ascii="Calibri" w:hAnsi="Calibri" w:cs="Calibri"/>
        </w:rPr>
        <w:t>“‘Inevitability, Contingency, and Epistemic Humility”,</w:t>
      </w:r>
      <w:r w:rsidRPr="00A1321E">
        <w:rPr>
          <w:rFonts w:ascii="Calibri" w:hAnsi="Calibri" w:cs="Calibri"/>
          <w:i/>
          <w:iCs/>
        </w:rPr>
        <w:t> Studies in History and Philosophy of Science</w:t>
      </w:r>
      <w:r w:rsidRPr="00A1321E">
        <w:rPr>
          <w:rFonts w:ascii="Calibri" w:hAnsi="Calibri" w:cs="Calibri"/>
        </w:rPr>
        <w:t> 55: 12-19.</w:t>
      </w:r>
    </w:p>
    <w:p w14:paraId="74238375" w14:textId="77777777" w:rsidR="006B1EC3" w:rsidRDefault="006B1EC3" w:rsidP="00225A18">
      <w:pPr>
        <w:spacing w:line="480" w:lineRule="auto"/>
        <w:ind w:left="284" w:hanging="284"/>
        <w:jc w:val="both"/>
        <w:rPr>
          <w:rFonts w:ascii="Calibri" w:hAnsi="Calibri" w:cs="Calibri"/>
        </w:rPr>
      </w:pPr>
      <w:r w:rsidRPr="00A1321E">
        <w:rPr>
          <w:rFonts w:ascii="Calibri" w:hAnsi="Calibri" w:cs="Calibri"/>
          <w:shd w:val="clear" w:color="auto" w:fill="FFFFFF"/>
        </w:rPr>
        <w:lastRenderedPageBreak/>
        <w:t xml:space="preserve">Kidd, I.J. </w:t>
      </w:r>
      <w:r>
        <w:rPr>
          <w:rFonts w:ascii="Calibri" w:hAnsi="Calibri" w:cs="Calibri"/>
        </w:rPr>
        <w:t>(</w:t>
      </w:r>
      <w:r w:rsidRPr="00F90D88">
        <w:rPr>
          <w:rFonts w:ascii="Calibri" w:hAnsi="Calibri" w:cs="Calibri"/>
        </w:rPr>
        <w:t>2017</w:t>
      </w:r>
      <w:r>
        <w:rPr>
          <w:rFonts w:ascii="Calibri" w:hAnsi="Calibri" w:cs="Calibri"/>
        </w:rPr>
        <w:t>a</w:t>
      </w:r>
      <w:r w:rsidRPr="00F90D88">
        <w:rPr>
          <w:rFonts w:ascii="Calibri" w:hAnsi="Calibri" w:cs="Calibri"/>
        </w:rPr>
        <w:t>) “Confidence, Humility, and Hubris in Victorian Scientific Naturalism”, H. Paul and J. van Dongen (eds.), </w:t>
      </w:r>
      <w:r w:rsidRPr="00F90D88">
        <w:rPr>
          <w:rFonts w:ascii="Calibri" w:hAnsi="Calibri" w:cs="Calibri"/>
          <w:i/>
          <w:iCs/>
        </w:rPr>
        <w:t>Epistemic Virtues in the Sciences and the Humanities: Boston Studies in the Philosophy and History of Science</w:t>
      </w:r>
      <w:r w:rsidRPr="00F90D88">
        <w:rPr>
          <w:rFonts w:ascii="Calibri" w:hAnsi="Calibri" w:cs="Calibri"/>
        </w:rPr>
        <w:t> (Dordrecht: Springer, 2017), 11-25.</w:t>
      </w:r>
    </w:p>
    <w:p w14:paraId="1177045C" w14:textId="77777777" w:rsidR="006B1EC3" w:rsidRDefault="006B1EC3" w:rsidP="00225A18">
      <w:pPr>
        <w:spacing w:line="480" w:lineRule="auto"/>
        <w:ind w:left="284" w:hanging="284"/>
        <w:jc w:val="both"/>
        <w:rPr>
          <w:rFonts w:ascii="Calibri" w:hAnsi="Calibri" w:cs="Calibri"/>
        </w:rPr>
      </w:pPr>
      <w:r w:rsidRPr="00036441">
        <w:rPr>
          <w:rFonts w:ascii="Calibri" w:hAnsi="Calibri" w:cs="Calibri"/>
        </w:rPr>
        <w:t xml:space="preserve">Kidd, I.J. (2017b) “Reawakening to Wonder: Wittgenstein, Feyerabend, and Scientism”, in J. Beale and I. J. Kidd (eds.), </w:t>
      </w:r>
      <w:r w:rsidRPr="00036441">
        <w:rPr>
          <w:rFonts w:ascii="Calibri" w:hAnsi="Calibri" w:cs="Calibri"/>
          <w:i/>
        </w:rPr>
        <w:t xml:space="preserve">Wittgenstein and Scientism </w:t>
      </w:r>
      <w:r w:rsidRPr="00036441">
        <w:rPr>
          <w:rFonts w:ascii="Calibri" w:hAnsi="Calibri" w:cs="Calibri"/>
        </w:rPr>
        <w:t>(London: Routledge, 2017), 101-115.</w:t>
      </w:r>
    </w:p>
    <w:p w14:paraId="1DEF03C8" w14:textId="3393CA27" w:rsidR="006B1EC3" w:rsidRDefault="006B1EC3" w:rsidP="00225A18">
      <w:pPr>
        <w:spacing w:line="480" w:lineRule="auto"/>
        <w:ind w:left="284" w:hanging="284"/>
        <w:jc w:val="both"/>
        <w:rPr>
          <w:rFonts w:ascii="Calibri" w:hAnsi="Calibri" w:cs="Calibri"/>
        </w:rPr>
      </w:pPr>
      <w:r w:rsidRPr="00A1321E">
        <w:rPr>
          <w:rFonts w:ascii="Calibri" w:hAnsi="Calibri" w:cs="Calibri"/>
          <w:shd w:val="clear" w:color="auto" w:fill="FFFFFF"/>
        </w:rPr>
        <w:t xml:space="preserve">Kidd, I.J. </w:t>
      </w:r>
      <w:r>
        <w:rPr>
          <w:rFonts w:ascii="Calibri" w:hAnsi="Calibri" w:cs="Calibri"/>
          <w:shd w:val="clear" w:color="auto" w:fill="FFFFFF"/>
        </w:rPr>
        <w:t xml:space="preserve">(2017c) </w:t>
      </w:r>
      <w:r>
        <w:rPr>
          <w:rFonts w:ascii="Calibri" w:hAnsi="Calibri" w:cs="Calibri"/>
        </w:rPr>
        <w:t>“</w:t>
      </w:r>
      <w:r w:rsidRPr="00A1321E">
        <w:rPr>
          <w:rFonts w:ascii="Calibri" w:hAnsi="Calibri" w:cs="Calibri"/>
        </w:rPr>
        <w:t>Other Histories, Other Sciences</w:t>
      </w:r>
      <w:r>
        <w:rPr>
          <w:rFonts w:ascii="Calibri" w:hAnsi="Calibri" w:cs="Calibri"/>
        </w:rPr>
        <w:t>”</w:t>
      </w:r>
      <w:r w:rsidRPr="00A1321E">
        <w:rPr>
          <w:rFonts w:ascii="Calibri" w:hAnsi="Calibri" w:cs="Calibri"/>
        </w:rPr>
        <w:t>, </w:t>
      </w:r>
      <w:r w:rsidRPr="00A1321E">
        <w:rPr>
          <w:rFonts w:ascii="Calibri" w:hAnsi="Calibri" w:cs="Calibri"/>
          <w:i/>
          <w:iCs/>
        </w:rPr>
        <w:t>Studies in History and Philosophy of Science</w:t>
      </w:r>
      <w:r w:rsidRPr="00A1321E">
        <w:rPr>
          <w:rFonts w:ascii="Calibri" w:hAnsi="Calibri" w:cs="Calibri"/>
        </w:rPr>
        <w:t> 61</w:t>
      </w:r>
      <w:r>
        <w:rPr>
          <w:rFonts w:ascii="Calibri" w:hAnsi="Calibri" w:cs="Calibri"/>
        </w:rPr>
        <w:t>:</w:t>
      </w:r>
      <w:r w:rsidRPr="00A1321E">
        <w:rPr>
          <w:rFonts w:ascii="Calibri" w:hAnsi="Calibri" w:cs="Calibri"/>
        </w:rPr>
        <w:t xml:space="preserve"> 57-60</w:t>
      </w:r>
      <w:r>
        <w:rPr>
          <w:rFonts w:ascii="Calibri" w:hAnsi="Calibri" w:cs="Calibri"/>
        </w:rPr>
        <w:t>.</w:t>
      </w:r>
    </w:p>
    <w:p w14:paraId="2F5D5F86" w14:textId="0561D886" w:rsidR="006C47DF" w:rsidRDefault="006C47DF" w:rsidP="006C47DF">
      <w:pPr>
        <w:spacing w:line="480" w:lineRule="auto"/>
        <w:ind w:left="284" w:hanging="284"/>
        <w:jc w:val="both"/>
        <w:rPr>
          <w:rFonts w:ascii="Calibri" w:hAnsi="Calibri" w:cs="Calibri"/>
        </w:rPr>
      </w:pPr>
      <w:r w:rsidRPr="00A1321E">
        <w:rPr>
          <w:rFonts w:ascii="Calibri" w:hAnsi="Calibri" w:cs="Calibri"/>
          <w:shd w:val="clear" w:color="auto" w:fill="FFFFFF"/>
        </w:rPr>
        <w:t xml:space="preserve">Kidd, I.J. </w:t>
      </w:r>
      <w:r>
        <w:rPr>
          <w:rFonts w:ascii="Calibri" w:hAnsi="Calibri" w:cs="Calibri"/>
          <w:shd w:val="clear" w:color="auto" w:fill="FFFFFF"/>
        </w:rPr>
        <w:t>(2018</w:t>
      </w:r>
      <w:r>
        <w:rPr>
          <w:rFonts w:ascii="Calibri" w:hAnsi="Calibri" w:cs="Calibri"/>
          <w:shd w:val="clear" w:color="auto" w:fill="FFFFFF"/>
        </w:rPr>
        <w:t>a</w:t>
      </w:r>
      <w:r>
        <w:rPr>
          <w:rFonts w:ascii="Calibri" w:hAnsi="Calibri" w:cs="Calibri"/>
          <w:shd w:val="clear" w:color="auto" w:fill="FFFFFF"/>
        </w:rPr>
        <w:t>) “</w:t>
      </w:r>
      <w:r w:rsidRPr="008A4A2C">
        <w:rPr>
          <w:rFonts w:ascii="Calibri" w:hAnsi="Calibri" w:cs="Calibri"/>
        </w:rPr>
        <w:t>Deep Epistemic Vices</w:t>
      </w:r>
      <w:r>
        <w:rPr>
          <w:rFonts w:ascii="Calibri" w:hAnsi="Calibri" w:cs="Calibri"/>
        </w:rPr>
        <w:t>”</w:t>
      </w:r>
      <w:r w:rsidRPr="008A4A2C">
        <w:rPr>
          <w:rFonts w:ascii="Calibri" w:hAnsi="Calibri" w:cs="Calibri"/>
        </w:rPr>
        <w:t xml:space="preserve">, </w:t>
      </w:r>
      <w:r w:rsidRPr="008A4A2C">
        <w:rPr>
          <w:rFonts w:ascii="Calibri" w:hAnsi="Calibri" w:cs="Calibri"/>
          <w:i/>
        </w:rPr>
        <w:t>Journal of Philosophical Research</w:t>
      </w:r>
      <w:r w:rsidRPr="008A4A2C">
        <w:rPr>
          <w:rFonts w:ascii="Calibri" w:hAnsi="Calibri" w:cs="Calibri"/>
        </w:rPr>
        <w:t xml:space="preserve"> 4</w:t>
      </w:r>
      <w:r>
        <w:rPr>
          <w:rFonts w:ascii="Calibri" w:hAnsi="Calibri" w:cs="Calibri"/>
        </w:rPr>
        <w:t>3</w:t>
      </w:r>
      <w:r w:rsidRPr="008A4A2C">
        <w:rPr>
          <w:rFonts w:ascii="Calibri" w:hAnsi="Calibri" w:cs="Calibri"/>
        </w:rPr>
        <w:t xml:space="preserve">: 43-67. </w:t>
      </w:r>
    </w:p>
    <w:p w14:paraId="4E5C1808" w14:textId="2A94F3E5" w:rsidR="00FF517F" w:rsidRDefault="006B1EC3" w:rsidP="006C47DF">
      <w:pPr>
        <w:spacing w:line="480" w:lineRule="auto"/>
        <w:ind w:left="284" w:hanging="284"/>
        <w:jc w:val="both"/>
        <w:rPr>
          <w:rFonts w:ascii="Calibri" w:hAnsi="Calibri" w:cs="Calibri"/>
        </w:rPr>
      </w:pPr>
      <w:r w:rsidRPr="00A1321E">
        <w:rPr>
          <w:rFonts w:ascii="Calibri" w:hAnsi="Calibri" w:cs="Calibri"/>
          <w:shd w:val="clear" w:color="auto" w:fill="FFFFFF"/>
        </w:rPr>
        <w:t xml:space="preserve">Kidd, I.J. </w:t>
      </w:r>
      <w:r>
        <w:rPr>
          <w:rFonts w:ascii="Calibri" w:hAnsi="Calibri" w:cs="Calibri"/>
          <w:shd w:val="clear" w:color="auto" w:fill="FFFFFF"/>
        </w:rPr>
        <w:t>(2018</w:t>
      </w:r>
      <w:r w:rsidR="006C47DF">
        <w:rPr>
          <w:rFonts w:ascii="Calibri" w:hAnsi="Calibri" w:cs="Calibri"/>
          <w:shd w:val="clear" w:color="auto" w:fill="FFFFFF"/>
        </w:rPr>
        <w:t>b</w:t>
      </w:r>
      <w:r>
        <w:rPr>
          <w:rFonts w:ascii="Calibri" w:hAnsi="Calibri" w:cs="Calibri"/>
          <w:shd w:val="clear" w:color="auto" w:fill="FFFFFF"/>
        </w:rPr>
        <w:t>) “</w:t>
      </w:r>
      <w:r w:rsidRPr="008A4A2C">
        <w:rPr>
          <w:rFonts w:ascii="Calibri" w:hAnsi="Calibri" w:cs="Calibri"/>
        </w:rPr>
        <w:t>Is Scientism Epistemically Vicious?</w:t>
      </w:r>
      <w:r>
        <w:rPr>
          <w:rFonts w:ascii="Calibri" w:hAnsi="Calibri" w:cs="Calibri"/>
        </w:rPr>
        <w:t>”</w:t>
      </w:r>
      <w:r w:rsidRPr="008A4A2C">
        <w:rPr>
          <w:rFonts w:ascii="Calibri" w:hAnsi="Calibri" w:cs="Calibri"/>
        </w:rPr>
        <w:t>, J</w:t>
      </w:r>
      <w:r>
        <w:rPr>
          <w:rFonts w:ascii="Calibri" w:hAnsi="Calibri" w:cs="Calibri"/>
        </w:rPr>
        <w:t>,</w:t>
      </w:r>
      <w:r w:rsidRPr="008A4A2C">
        <w:rPr>
          <w:rFonts w:ascii="Calibri" w:hAnsi="Calibri" w:cs="Calibri"/>
        </w:rPr>
        <w:t xml:space="preserve"> de Ridder, R</w:t>
      </w:r>
      <w:r>
        <w:rPr>
          <w:rFonts w:ascii="Calibri" w:hAnsi="Calibri" w:cs="Calibri"/>
        </w:rPr>
        <w:t>.</w:t>
      </w:r>
      <w:r w:rsidRPr="008A4A2C">
        <w:rPr>
          <w:rFonts w:ascii="Calibri" w:hAnsi="Calibri" w:cs="Calibri"/>
        </w:rPr>
        <w:t xml:space="preserve"> Peels, and R</w:t>
      </w:r>
      <w:r>
        <w:rPr>
          <w:rFonts w:ascii="Calibri" w:hAnsi="Calibri" w:cs="Calibri"/>
        </w:rPr>
        <w:t>.</w:t>
      </w:r>
      <w:r w:rsidRPr="008A4A2C">
        <w:rPr>
          <w:rFonts w:ascii="Calibri" w:hAnsi="Calibri" w:cs="Calibri"/>
        </w:rPr>
        <w:t xml:space="preserve"> van Woudenberg (eds.) </w:t>
      </w:r>
      <w:r w:rsidRPr="008A4A2C">
        <w:rPr>
          <w:rFonts w:ascii="Calibri" w:hAnsi="Calibri" w:cs="Calibri"/>
          <w:i/>
        </w:rPr>
        <w:t>Scientism: Prospects and Problems</w:t>
      </w:r>
      <w:r w:rsidRPr="008A4A2C">
        <w:rPr>
          <w:rFonts w:ascii="Calibri" w:hAnsi="Calibri" w:cs="Calibri"/>
        </w:rPr>
        <w:t xml:space="preserve"> (Oxford: Oxford University Press, 2018), 222-249.</w:t>
      </w:r>
    </w:p>
    <w:p w14:paraId="0533BBE9" w14:textId="77777777" w:rsidR="006B1EC3" w:rsidRPr="00F90D88" w:rsidRDefault="006B1EC3" w:rsidP="00225A18">
      <w:pPr>
        <w:spacing w:line="480" w:lineRule="auto"/>
        <w:ind w:left="284" w:hanging="284"/>
        <w:jc w:val="both"/>
        <w:rPr>
          <w:rFonts w:ascii="Calibri" w:hAnsi="Calibri" w:cs="Calibri"/>
        </w:rPr>
      </w:pPr>
      <w:r w:rsidRPr="00A1321E">
        <w:rPr>
          <w:rFonts w:ascii="Calibri" w:hAnsi="Calibri" w:cs="Calibri"/>
          <w:color w:val="000000" w:themeColor="text1"/>
        </w:rPr>
        <w:t xml:space="preserve">Kinzel, K. (2016) </w:t>
      </w:r>
      <w:r>
        <w:rPr>
          <w:rFonts w:ascii="Calibri" w:hAnsi="Calibri" w:cs="Calibri"/>
          <w:color w:val="000000" w:themeColor="text1"/>
        </w:rPr>
        <w:t>“</w:t>
      </w:r>
      <w:r w:rsidRPr="00A1321E">
        <w:rPr>
          <w:rFonts w:ascii="Calibri" w:hAnsi="Calibri" w:cs="Calibri"/>
          <w:color w:val="000000" w:themeColor="text1"/>
        </w:rPr>
        <w:t>Counterfactuals, Causes, and Contingency in the History of Science</w:t>
      </w:r>
      <w:r>
        <w:rPr>
          <w:rFonts w:ascii="Calibri" w:hAnsi="Calibri" w:cs="Calibri"/>
          <w:color w:val="000000" w:themeColor="text1"/>
        </w:rPr>
        <w:t>”</w:t>
      </w:r>
      <w:r w:rsidRPr="00A1321E">
        <w:rPr>
          <w:rFonts w:ascii="Calibri" w:hAnsi="Calibri" w:cs="Calibri"/>
          <w:color w:val="000000" w:themeColor="text1"/>
        </w:rPr>
        <w:t xml:space="preserve">, </w:t>
      </w:r>
      <w:r w:rsidRPr="00A1321E">
        <w:rPr>
          <w:rFonts w:ascii="Calibri" w:hAnsi="Calibri" w:cs="Calibri"/>
          <w:i/>
          <w:color w:val="000000" w:themeColor="text1"/>
        </w:rPr>
        <w:t>Studies in History and Philosophy of Biological and Biomedical Sciences</w:t>
      </w:r>
      <w:r w:rsidRPr="00A1321E">
        <w:rPr>
          <w:rFonts w:ascii="Calibri" w:hAnsi="Calibri" w:cs="Calibri"/>
          <w:color w:val="000000" w:themeColor="text1"/>
        </w:rPr>
        <w:t xml:space="preserve"> 60: 92-96. </w:t>
      </w:r>
    </w:p>
    <w:p w14:paraId="2CBC9344" w14:textId="77777777" w:rsidR="006B1EC3" w:rsidRDefault="006B1EC3" w:rsidP="00225A18">
      <w:pPr>
        <w:spacing w:line="480" w:lineRule="auto"/>
        <w:ind w:left="284" w:hanging="284"/>
        <w:jc w:val="both"/>
        <w:rPr>
          <w:rFonts w:ascii="Calibri" w:hAnsi="Calibri" w:cs="Calibri"/>
        </w:rPr>
      </w:pPr>
      <w:r w:rsidRPr="00C32006">
        <w:rPr>
          <w:rFonts w:ascii="Calibri" w:hAnsi="Calibri" w:cs="Calibri"/>
        </w:rPr>
        <w:t xml:space="preserve">Kitcher, P. (2001) </w:t>
      </w:r>
      <w:r w:rsidRPr="00C32006">
        <w:rPr>
          <w:rFonts w:ascii="Calibri" w:hAnsi="Calibri" w:cs="Calibri"/>
          <w:i/>
          <w:iCs/>
        </w:rPr>
        <w:t>Science, Truth, and Democracy</w:t>
      </w:r>
      <w:r w:rsidRPr="00C32006">
        <w:rPr>
          <w:rFonts w:ascii="Calibri" w:hAnsi="Calibri" w:cs="Calibri"/>
        </w:rPr>
        <w:t xml:space="preserve"> (Oxford: Oxford University Press).</w:t>
      </w:r>
    </w:p>
    <w:p w14:paraId="596A6554" w14:textId="77777777" w:rsidR="006B1EC3" w:rsidRDefault="006B1EC3" w:rsidP="00225A18">
      <w:pPr>
        <w:spacing w:line="480" w:lineRule="auto"/>
        <w:ind w:left="284" w:hanging="284"/>
        <w:jc w:val="both"/>
        <w:rPr>
          <w:rFonts w:ascii="Calibri" w:hAnsi="Calibri" w:cs="Calibri"/>
        </w:rPr>
      </w:pPr>
      <w:r w:rsidRPr="003907C7">
        <w:rPr>
          <w:rFonts w:ascii="Calibri" w:hAnsi="Calibri" w:cs="Calibri"/>
        </w:rPr>
        <w:t>Koertge, N</w:t>
      </w:r>
      <w:r>
        <w:rPr>
          <w:rFonts w:ascii="Calibri" w:hAnsi="Calibri" w:cs="Calibri"/>
        </w:rPr>
        <w:t>.</w:t>
      </w:r>
      <w:r w:rsidRPr="003907C7">
        <w:rPr>
          <w:rFonts w:ascii="Calibri" w:hAnsi="Calibri" w:cs="Calibri"/>
        </w:rPr>
        <w:t xml:space="preserve"> (ed</w:t>
      </w:r>
      <w:r>
        <w:rPr>
          <w:rFonts w:ascii="Calibri" w:hAnsi="Calibri" w:cs="Calibri"/>
        </w:rPr>
        <w:t>.</w:t>
      </w:r>
      <w:r w:rsidRPr="003907C7">
        <w:rPr>
          <w:rFonts w:ascii="Calibri" w:hAnsi="Calibri" w:cs="Calibri"/>
        </w:rPr>
        <w:t>)</w:t>
      </w:r>
      <w:r>
        <w:rPr>
          <w:rFonts w:ascii="Calibri" w:hAnsi="Calibri" w:cs="Calibri"/>
        </w:rPr>
        <w:t xml:space="preserve"> (</w:t>
      </w:r>
      <w:r w:rsidRPr="003907C7">
        <w:rPr>
          <w:rFonts w:ascii="Calibri" w:hAnsi="Calibri" w:cs="Calibri"/>
        </w:rPr>
        <w:t>1998</w:t>
      </w:r>
      <w:r>
        <w:rPr>
          <w:rFonts w:ascii="Calibri" w:hAnsi="Calibri" w:cs="Calibri"/>
        </w:rPr>
        <w:t xml:space="preserve">) </w:t>
      </w:r>
      <w:r w:rsidRPr="003907C7">
        <w:rPr>
          <w:rFonts w:ascii="Calibri" w:hAnsi="Calibri" w:cs="Calibri"/>
          <w:i/>
        </w:rPr>
        <w:t>A House Built on Sand</w:t>
      </w:r>
      <w:r w:rsidRPr="003907C7">
        <w:rPr>
          <w:rFonts w:ascii="Calibri" w:hAnsi="Calibri" w:cs="Calibri"/>
        </w:rPr>
        <w:t xml:space="preserve"> (</w:t>
      </w:r>
      <w:r>
        <w:rPr>
          <w:rFonts w:ascii="Calibri" w:hAnsi="Calibri" w:cs="Calibri"/>
        </w:rPr>
        <w:t>Oxford</w:t>
      </w:r>
      <w:r w:rsidRPr="003907C7">
        <w:rPr>
          <w:rFonts w:ascii="Calibri" w:hAnsi="Calibri" w:cs="Calibri"/>
        </w:rPr>
        <w:t>: Oxford University Press)</w:t>
      </w:r>
      <w:r>
        <w:rPr>
          <w:rFonts w:ascii="Calibri" w:hAnsi="Calibri" w:cs="Calibri"/>
        </w:rPr>
        <w:t>.</w:t>
      </w:r>
    </w:p>
    <w:p w14:paraId="61BE283F" w14:textId="77777777" w:rsidR="006B1EC3" w:rsidRPr="003907C7" w:rsidRDefault="006B1EC3" w:rsidP="00225A18">
      <w:pPr>
        <w:spacing w:line="480" w:lineRule="auto"/>
        <w:ind w:left="284" w:hanging="284"/>
        <w:jc w:val="both"/>
        <w:rPr>
          <w:rFonts w:ascii="Calibri" w:hAnsi="Calibri" w:cs="Calibri"/>
        </w:rPr>
      </w:pPr>
      <w:r w:rsidRPr="00A1321E">
        <w:rPr>
          <w:rFonts w:ascii="Calibri" w:hAnsi="Calibri" w:cs="Calibri"/>
          <w:color w:val="1A1A1A"/>
        </w:rPr>
        <w:t>Laudan, L. (1981) “A Confutation of Convergent Realism”, </w:t>
      </w:r>
      <w:r w:rsidRPr="00A1321E">
        <w:rPr>
          <w:rFonts w:ascii="Calibri" w:hAnsi="Calibri" w:cs="Calibri"/>
          <w:i/>
          <w:iCs/>
          <w:color w:val="1A1A1A"/>
        </w:rPr>
        <w:t>Philosophy of Science</w:t>
      </w:r>
      <w:r w:rsidRPr="00A1321E">
        <w:rPr>
          <w:rFonts w:ascii="Calibri" w:hAnsi="Calibri" w:cs="Calibri"/>
          <w:color w:val="1A1A1A"/>
        </w:rPr>
        <w:t xml:space="preserve"> 48: 19–48.</w:t>
      </w:r>
    </w:p>
    <w:p w14:paraId="571AE5D5" w14:textId="77777777" w:rsidR="006B1EC3" w:rsidRPr="00A1321E" w:rsidRDefault="006B1EC3" w:rsidP="00225A18">
      <w:pPr>
        <w:spacing w:line="480" w:lineRule="auto"/>
        <w:ind w:left="284" w:hanging="284"/>
        <w:jc w:val="both"/>
        <w:rPr>
          <w:rFonts w:ascii="Calibri" w:hAnsi="Calibri" w:cs="Calibri"/>
          <w:color w:val="000000" w:themeColor="text1"/>
        </w:rPr>
      </w:pPr>
      <w:r w:rsidRPr="00A1321E">
        <w:rPr>
          <w:rFonts w:ascii="Calibri" w:hAnsi="Calibri" w:cs="Calibri"/>
          <w:color w:val="1A1A1A"/>
          <w:shd w:val="clear" w:color="auto" w:fill="FFFFFF"/>
        </w:rPr>
        <w:t>Longino, H. (2001)</w:t>
      </w:r>
      <w:r w:rsidRPr="00A1321E">
        <w:rPr>
          <w:rStyle w:val="apple-converted-space"/>
          <w:rFonts w:ascii="Calibri" w:hAnsi="Calibri" w:cs="Calibri"/>
          <w:color w:val="1A1A1A"/>
          <w:shd w:val="clear" w:color="auto" w:fill="FFFFFF"/>
        </w:rPr>
        <w:t> </w:t>
      </w:r>
      <w:r w:rsidRPr="00A1321E">
        <w:rPr>
          <w:rStyle w:val="Emphasis"/>
          <w:rFonts w:ascii="Calibri" w:hAnsi="Calibri" w:cs="Calibri"/>
          <w:color w:val="1A1A1A"/>
        </w:rPr>
        <w:t>The Fate of Knowledge</w:t>
      </w:r>
      <w:r w:rsidRPr="00A1321E">
        <w:rPr>
          <w:rFonts w:ascii="Calibri" w:hAnsi="Calibri" w:cs="Calibri"/>
          <w:color w:val="1A1A1A"/>
          <w:shd w:val="clear" w:color="auto" w:fill="FFFFFF"/>
        </w:rPr>
        <w:t xml:space="preserve"> (Princeton: Princeton University Press).</w:t>
      </w:r>
    </w:p>
    <w:p w14:paraId="3DEFFA44" w14:textId="77777777" w:rsidR="006B1EC3" w:rsidRPr="00A1321E" w:rsidRDefault="006B1EC3" w:rsidP="00225A18">
      <w:pPr>
        <w:spacing w:line="480" w:lineRule="auto"/>
        <w:ind w:left="284" w:hanging="284"/>
        <w:jc w:val="both"/>
        <w:rPr>
          <w:rFonts w:ascii="Calibri" w:hAnsi="Calibri" w:cs="Calibri"/>
          <w:shd w:val="clear" w:color="auto" w:fill="FFFFFF"/>
        </w:rPr>
      </w:pPr>
      <w:r w:rsidRPr="00A1321E">
        <w:rPr>
          <w:rFonts w:ascii="Calibri" w:hAnsi="Calibri" w:cs="Calibri"/>
        </w:rPr>
        <w:t xml:space="preserve">Lopez, D.S. (2012). </w:t>
      </w:r>
      <w:r w:rsidRPr="00A1321E">
        <w:rPr>
          <w:rStyle w:val="a-size-large"/>
          <w:rFonts w:ascii="Calibri" w:hAnsi="Calibri" w:cs="Calibri"/>
          <w:i/>
          <w:color w:val="111111"/>
        </w:rPr>
        <w:t>The Scientific Buddha: His Short and Happy Life</w:t>
      </w:r>
      <w:r w:rsidRPr="00A1321E">
        <w:rPr>
          <w:rFonts w:ascii="Calibri" w:hAnsi="Calibri" w:cs="Calibri"/>
        </w:rPr>
        <w:t xml:space="preserve"> </w:t>
      </w:r>
      <w:r w:rsidRPr="00A1321E">
        <w:rPr>
          <w:rFonts w:ascii="Calibri" w:hAnsi="Calibri" w:cs="Calibri"/>
          <w:shd w:val="clear" w:color="auto" w:fill="FFFFFF"/>
        </w:rPr>
        <w:t>(New Haven, CT: Yale University Press).</w:t>
      </w:r>
    </w:p>
    <w:p w14:paraId="3A60CD08" w14:textId="77777777" w:rsidR="006B1EC3" w:rsidRDefault="006B1EC3" w:rsidP="00225A18">
      <w:pPr>
        <w:spacing w:line="480" w:lineRule="auto"/>
        <w:ind w:left="284" w:hanging="284"/>
        <w:jc w:val="both"/>
        <w:rPr>
          <w:rFonts w:ascii="Calibri" w:hAnsi="Calibri" w:cs="Calibri"/>
          <w:color w:val="000000" w:themeColor="text1"/>
        </w:rPr>
      </w:pPr>
      <w:r w:rsidRPr="00C32006">
        <w:rPr>
          <w:rFonts w:ascii="Calibri" w:hAnsi="Calibri" w:cs="Calibri"/>
        </w:rPr>
        <w:t xml:space="preserve">Massimi, M. (2012) </w:t>
      </w:r>
      <w:r>
        <w:rPr>
          <w:rFonts w:ascii="Calibri" w:hAnsi="Calibri" w:cs="Calibri"/>
        </w:rPr>
        <w:t>“</w:t>
      </w:r>
      <w:r w:rsidRPr="00C32006">
        <w:rPr>
          <w:rFonts w:ascii="Calibri" w:hAnsi="Calibri" w:cs="Calibri"/>
        </w:rPr>
        <w:t>Scientific Perspectivism and its Foes</w:t>
      </w:r>
      <w:r>
        <w:rPr>
          <w:rFonts w:ascii="Calibri" w:hAnsi="Calibri" w:cs="Calibri"/>
        </w:rPr>
        <w:t>”</w:t>
      </w:r>
      <w:r w:rsidRPr="00C32006">
        <w:rPr>
          <w:rFonts w:ascii="Calibri" w:hAnsi="Calibri" w:cs="Calibri"/>
        </w:rPr>
        <w:t xml:space="preserve">, </w:t>
      </w:r>
      <w:r w:rsidRPr="00C32006">
        <w:rPr>
          <w:rFonts w:ascii="Calibri" w:hAnsi="Calibri" w:cs="Calibri"/>
          <w:i/>
        </w:rPr>
        <w:t>Philosophica</w:t>
      </w:r>
      <w:r w:rsidRPr="00C32006">
        <w:rPr>
          <w:rFonts w:ascii="Calibri" w:hAnsi="Calibri" w:cs="Calibri"/>
        </w:rPr>
        <w:t xml:space="preserve"> 84: 25–52.</w:t>
      </w:r>
    </w:p>
    <w:p w14:paraId="2EA68CF1" w14:textId="77777777" w:rsidR="006B1EC3" w:rsidRPr="00A1321E" w:rsidRDefault="006B1EC3" w:rsidP="00225A18">
      <w:pPr>
        <w:spacing w:line="480" w:lineRule="auto"/>
        <w:ind w:left="284" w:hanging="284"/>
        <w:jc w:val="both"/>
        <w:rPr>
          <w:rFonts w:ascii="Calibri" w:hAnsi="Calibri" w:cs="Calibri"/>
        </w:rPr>
      </w:pPr>
      <w:r w:rsidRPr="00A1321E">
        <w:rPr>
          <w:rFonts w:ascii="Calibri" w:hAnsi="Calibri" w:cs="Calibri"/>
        </w:rPr>
        <w:t xml:space="preserve">McDowell, J. (1998) </w:t>
      </w:r>
      <w:r w:rsidRPr="00A1321E">
        <w:rPr>
          <w:rFonts w:ascii="Calibri" w:hAnsi="Calibri" w:cs="Calibri"/>
          <w:i/>
          <w:iCs/>
        </w:rPr>
        <w:t xml:space="preserve">Mind, Value, and Reality </w:t>
      </w:r>
      <w:r w:rsidRPr="00A1321E">
        <w:rPr>
          <w:rFonts w:ascii="Calibri" w:hAnsi="Calibri" w:cs="Calibri"/>
        </w:rPr>
        <w:t>(Cambridge, MA.: Harvard University Press).</w:t>
      </w:r>
    </w:p>
    <w:p w14:paraId="4679B5A5" w14:textId="77777777" w:rsidR="006B1EC3" w:rsidRPr="00A1321E" w:rsidRDefault="006B1EC3" w:rsidP="00225A18">
      <w:pPr>
        <w:spacing w:line="480" w:lineRule="auto"/>
        <w:ind w:left="284" w:hanging="284"/>
        <w:jc w:val="both"/>
        <w:rPr>
          <w:rFonts w:ascii="Calibri" w:hAnsi="Calibri" w:cs="Calibri"/>
        </w:rPr>
      </w:pPr>
      <w:r w:rsidRPr="00A1321E">
        <w:rPr>
          <w:rFonts w:ascii="Calibri" w:hAnsi="Calibri" w:cs="Calibri"/>
          <w:color w:val="000000" w:themeColor="text1"/>
          <w:shd w:val="clear" w:color="auto" w:fill="FFFFFF"/>
        </w:rPr>
        <w:t xml:space="preserve">Merton, R.K. (1942) </w:t>
      </w:r>
      <w:r>
        <w:rPr>
          <w:rFonts w:ascii="Calibri" w:hAnsi="Calibri" w:cs="Calibri"/>
          <w:color w:val="000000" w:themeColor="text1"/>
          <w:shd w:val="clear" w:color="auto" w:fill="FFFFFF"/>
        </w:rPr>
        <w:t>“</w:t>
      </w:r>
      <w:r w:rsidRPr="00A1321E">
        <w:rPr>
          <w:rFonts w:ascii="Calibri" w:hAnsi="Calibri" w:cs="Calibri"/>
          <w:bCs/>
          <w:color w:val="000000" w:themeColor="text1"/>
        </w:rPr>
        <w:t>Science and Technology in a Democratic Order</w:t>
      </w:r>
      <w:r>
        <w:rPr>
          <w:rFonts w:ascii="Calibri" w:hAnsi="Calibri" w:cs="Calibri"/>
          <w:bCs/>
          <w:color w:val="000000" w:themeColor="text1"/>
        </w:rPr>
        <w:t>”</w:t>
      </w:r>
      <w:r w:rsidRPr="00A1321E">
        <w:rPr>
          <w:rFonts w:ascii="Calibri" w:hAnsi="Calibri" w:cs="Calibri"/>
          <w:color w:val="000000" w:themeColor="text1"/>
          <w:shd w:val="clear" w:color="auto" w:fill="FFFFFF"/>
        </w:rPr>
        <w:t xml:space="preserve">, </w:t>
      </w:r>
      <w:r w:rsidRPr="00A1321E">
        <w:rPr>
          <w:rFonts w:ascii="Calibri" w:hAnsi="Calibri" w:cs="Calibri"/>
          <w:i/>
          <w:color w:val="000000" w:themeColor="text1"/>
          <w:shd w:val="clear" w:color="auto" w:fill="FFFFFF"/>
        </w:rPr>
        <w:t>Journal of. Legal and Political Sociology</w:t>
      </w:r>
      <w:r w:rsidRPr="00A1321E">
        <w:rPr>
          <w:rFonts w:ascii="Calibri" w:hAnsi="Calibri" w:cs="Calibri"/>
          <w:color w:val="000000" w:themeColor="text1"/>
          <w:shd w:val="clear" w:color="auto" w:fill="FFFFFF"/>
        </w:rPr>
        <w:t xml:space="preserve"> 1: 115–26.</w:t>
      </w:r>
    </w:p>
    <w:p w14:paraId="463A4858" w14:textId="77777777" w:rsidR="006B1EC3" w:rsidRPr="00036441" w:rsidRDefault="006B1EC3" w:rsidP="00225A18">
      <w:pPr>
        <w:spacing w:line="480" w:lineRule="auto"/>
        <w:ind w:left="284" w:hanging="284"/>
        <w:jc w:val="both"/>
        <w:rPr>
          <w:rFonts w:ascii="Calibri" w:hAnsi="Calibri" w:cs="Calibri"/>
          <w:color w:val="000000" w:themeColor="text1"/>
        </w:rPr>
      </w:pPr>
      <w:r w:rsidRPr="00A1321E">
        <w:rPr>
          <w:rFonts w:ascii="Calibri" w:hAnsi="Calibri" w:cs="Calibri"/>
          <w:color w:val="000000" w:themeColor="text1"/>
          <w:shd w:val="clear" w:color="auto" w:fill="FFFFFF"/>
        </w:rPr>
        <w:lastRenderedPageBreak/>
        <w:t xml:space="preserve">Merton, R.K. (1965) </w:t>
      </w:r>
      <w:r w:rsidRPr="00A1321E">
        <w:rPr>
          <w:rFonts w:ascii="Calibri" w:hAnsi="Calibri" w:cs="Calibri"/>
          <w:i/>
          <w:iCs/>
          <w:color w:val="000000" w:themeColor="text1"/>
        </w:rPr>
        <w:t xml:space="preserve">On the </w:t>
      </w:r>
      <w:r w:rsidRPr="00036441">
        <w:rPr>
          <w:rFonts w:ascii="Calibri" w:hAnsi="Calibri" w:cs="Calibri"/>
          <w:i/>
          <w:iCs/>
          <w:color w:val="000000" w:themeColor="text1"/>
        </w:rPr>
        <w:t xml:space="preserve">Shoulders of Giants: A Shandean Postscript </w:t>
      </w:r>
      <w:r w:rsidRPr="00036441">
        <w:rPr>
          <w:rFonts w:ascii="Calibri" w:hAnsi="Calibri" w:cs="Calibri"/>
          <w:iCs/>
          <w:color w:val="000000" w:themeColor="text1"/>
        </w:rPr>
        <w:t>(Chicago: University of Chicago Press).</w:t>
      </w:r>
    </w:p>
    <w:p w14:paraId="44F623CC" w14:textId="77777777" w:rsidR="006B1EC3" w:rsidRPr="00036441" w:rsidRDefault="006B1EC3" w:rsidP="00225A18">
      <w:pPr>
        <w:spacing w:line="480" w:lineRule="auto"/>
        <w:ind w:left="284" w:hanging="284"/>
        <w:jc w:val="both"/>
        <w:rPr>
          <w:rFonts w:ascii="Calibri" w:hAnsi="Calibri" w:cs="Calibri"/>
          <w:color w:val="000000" w:themeColor="text1"/>
        </w:rPr>
      </w:pPr>
      <w:r w:rsidRPr="00036441">
        <w:rPr>
          <w:rFonts w:ascii="Calibri" w:hAnsi="Calibri" w:cs="Calibri"/>
          <w:color w:val="000000" w:themeColor="text1"/>
          <w:shd w:val="clear" w:color="auto" w:fill="FFFFFF"/>
        </w:rPr>
        <w:t>Mitchell, S. (2003),</w:t>
      </w:r>
      <w:r w:rsidRPr="00036441">
        <w:rPr>
          <w:rStyle w:val="apple-converted-space"/>
          <w:rFonts w:ascii="Calibri" w:hAnsi="Calibri" w:cs="Calibri"/>
          <w:color w:val="000000" w:themeColor="text1"/>
          <w:shd w:val="clear" w:color="auto" w:fill="FFFFFF"/>
        </w:rPr>
        <w:t> </w:t>
      </w:r>
      <w:r w:rsidRPr="00036441">
        <w:rPr>
          <w:rStyle w:val="Emphasis"/>
          <w:rFonts w:ascii="Calibri" w:hAnsi="Calibri" w:cs="Calibri"/>
          <w:color w:val="000000" w:themeColor="text1"/>
          <w:bdr w:val="none" w:sz="0" w:space="0" w:color="auto" w:frame="1"/>
        </w:rPr>
        <w:t>Biological Complexity and Integrative Pluralism</w:t>
      </w:r>
      <w:r w:rsidRPr="00036441">
        <w:rPr>
          <w:rFonts w:ascii="Calibri" w:hAnsi="Calibri" w:cs="Calibri"/>
          <w:color w:val="000000" w:themeColor="text1"/>
          <w:shd w:val="clear" w:color="auto" w:fill="FFFFFF"/>
        </w:rPr>
        <w:t xml:space="preserve"> (Cambridge: Cambridge University Press).</w:t>
      </w:r>
    </w:p>
    <w:p w14:paraId="31C81C0E" w14:textId="77777777" w:rsidR="006B1EC3" w:rsidRPr="00036441" w:rsidRDefault="006B1EC3" w:rsidP="00225A18">
      <w:pPr>
        <w:spacing w:line="480" w:lineRule="auto"/>
        <w:ind w:left="284" w:hanging="284"/>
        <w:jc w:val="both"/>
        <w:rPr>
          <w:rFonts w:ascii="Calibri" w:hAnsi="Calibri" w:cs="Calibri"/>
          <w:color w:val="000000" w:themeColor="text1"/>
        </w:rPr>
      </w:pPr>
      <w:r w:rsidRPr="00036441">
        <w:rPr>
          <w:rFonts w:ascii="Calibri" w:hAnsi="Calibri" w:cs="Calibri"/>
          <w:color w:val="000000" w:themeColor="text1"/>
        </w:rPr>
        <w:t xml:space="preserve">Oberheim, E. (2006) </w:t>
      </w:r>
      <w:r w:rsidRPr="00036441">
        <w:rPr>
          <w:rFonts w:ascii="Calibri" w:hAnsi="Calibri" w:cs="Calibri"/>
          <w:i/>
          <w:color w:val="000000" w:themeColor="text1"/>
        </w:rPr>
        <w:t xml:space="preserve">Feyerabend’s Philosophy </w:t>
      </w:r>
      <w:r w:rsidRPr="00036441">
        <w:rPr>
          <w:rFonts w:ascii="Calibri" w:hAnsi="Calibri" w:cs="Calibri"/>
          <w:color w:val="000000" w:themeColor="text1"/>
        </w:rPr>
        <w:t>(Berlin: Walter de Gruyter).</w:t>
      </w:r>
    </w:p>
    <w:p w14:paraId="64E921D8" w14:textId="77777777" w:rsidR="006B1EC3" w:rsidRPr="00B56415" w:rsidRDefault="006B1EC3" w:rsidP="00225A18">
      <w:pPr>
        <w:spacing w:line="480" w:lineRule="auto"/>
        <w:ind w:left="284" w:hanging="284"/>
        <w:jc w:val="both"/>
        <w:rPr>
          <w:rFonts w:ascii="Calibri" w:hAnsi="Calibri" w:cs="Calibri"/>
          <w:color w:val="000000" w:themeColor="text1"/>
        </w:rPr>
      </w:pPr>
      <w:r w:rsidRPr="00B56415">
        <w:rPr>
          <w:rFonts w:ascii="Calibri" w:hAnsi="Calibri" w:cs="Calibri"/>
          <w:color w:val="000000" w:themeColor="text1"/>
          <w:shd w:val="clear" w:color="auto" w:fill="FFFFFF"/>
        </w:rPr>
        <w:t>Pashler, H., and Wagenmakers, E. J. (2012)</w:t>
      </w:r>
      <w:r w:rsidRPr="00036441">
        <w:rPr>
          <w:rFonts w:ascii="Calibri" w:hAnsi="Calibri" w:cs="Calibri"/>
          <w:color w:val="000000" w:themeColor="text1"/>
          <w:shd w:val="clear" w:color="auto" w:fill="FFFFFF"/>
        </w:rPr>
        <w:t xml:space="preserve"> “</w:t>
      </w:r>
      <w:r w:rsidRPr="00B56415">
        <w:rPr>
          <w:rFonts w:ascii="Calibri" w:hAnsi="Calibri" w:cs="Calibri"/>
          <w:color w:val="000000" w:themeColor="text1"/>
          <w:shd w:val="clear" w:color="auto" w:fill="FFFFFF"/>
        </w:rPr>
        <w:t>Editors</w:t>
      </w:r>
      <w:r w:rsidRPr="00036441">
        <w:rPr>
          <w:rFonts w:ascii="Calibri" w:hAnsi="Calibri" w:cs="Calibri"/>
          <w:color w:val="000000" w:themeColor="text1"/>
          <w:shd w:val="clear" w:color="auto" w:fill="FFFFFF"/>
        </w:rPr>
        <w:t>’</w:t>
      </w:r>
      <w:r w:rsidRPr="00B56415">
        <w:rPr>
          <w:rFonts w:ascii="Calibri" w:hAnsi="Calibri" w:cs="Calibri"/>
          <w:color w:val="000000" w:themeColor="text1"/>
          <w:shd w:val="clear" w:color="auto" w:fill="FFFFFF"/>
        </w:rPr>
        <w:t xml:space="preserve"> </w:t>
      </w:r>
      <w:r w:rsidRPr="00036441">
        <w:rPr>
          <w:rFonts w:ascii="Calibri" w:hAnsi="Calibri" w:cs="Calibri"/>
          <w:color w:val="000000" w:themeColor="text1"/>
          <w:shd w:val="clear" w:color="auto" w:fill="FFFFFF"/>
        </w:rPr>
        <w:t xml:space="preserve">Introduction </w:t>
      </w:r>
      <w:r w:rsidRPr="00B56415">
        <w:rPr>
          <w:rFonts w:ascii="Calibri" w:hAnsi="Calibri" w:cs="Calibri"/>
          <w:color w:val="000000" w:themeColor="text1"/>
          <w:shd w:val="clear" w:color="auto" w:fill="FFFFFF"/>
        </w:rPr>
        <w:t xml:space="preserve">to the </w:t>
      </w:r>
      <w:r w:rsidRPr="00036441">
        <w:rPr>
          <w:rFonts w:ascii="Calibri" w:hAnsi="Calibri" w:cs="Calibri"/>
          <w:color w:val="000000" w:themeColor="text1"/>
          <w:shd w:val="clear" w:color="auto" w:fill="FFFFFF"/>
        </w:rPr>
        <w:t xml:space="preserve">Special Section </w:t>
      </w:r>
      <w:r w:rsidRPr="00B56415">
        <w:rPr>
          <w:rFonts w:ascii="Calibri" w:hAnsi="Calibri" w:cs="Calibri"/>
          <w:color w:val="000000" w:themeColor="text1"/>
          <w:shd w:val="clear" w:color="auto" w:fill="FFFFFF"/>
        </w:rPr>
        <w:t xml:space="preserve">on </w:t>
      </w:r>
      <w:r w:rsidRPr="00036441">
        <w:rPr>
          <w:rFonts w:ascii="Calibri" w:hAnsi="Calibri" w:cs="Calibri"/>
          <w:color w:val="000000" w:themeColor="text1"/>
          <w:shd w:val="clear" w:color="auto" w:fill="FFFFFF"/>
        </w:rPr>
        <w:t xml:space="preserve">Replicability </w:t>
      </w:r>
      <w:r w:rsidRPr="00B56415">
        <w:rPr>
          <w:rFonts w:ascii="Calibri" w:hAnsi="Calibri" w:cs="Calibri"/>
          <w:color w:val="000000" w:themeColor="text1"/>
          <w:shd w:val="clear" w:color="auto" w:fill="FFFFFF"/>
        </w:rPr>
        <w:t xml:space="preserve">in </w:t>
      </w:r>
      <w:r w:rsidRPr="00036441">
        <w:rPr>
          <w:rFonts w:ascii="Calibri" w:hAnsi="Calibri" w:cs="Calibri"/>
          <w:color w:val="000000" w:themeColor="text1"/>
          <w:shd w:val="clear" w:color="auto" w:fill="FFFFFF"/>
        </w:rPr>
        <w:t>Psychological Science</w:t>
      </w:r>
      <w:r w:rsidRPr="00B56415">
        <w:rPr>
          <w:rFonts w:ascii="Calibri" w:hAnsi="Calibri" w:cs="Calibri"/>
          <w:color w:val="000000" w:themeColor="text1"/>
          <w:shd w:val="clear" w:color="auto" w:fill="FFFFFF"/>
        </w:rPr>
        <w:t xml:space="preserve">: </w:t>
      </w:r>
      <w:r w:rsidRPr="00036441">
        <w:rPr>
          <w:rFonts w:ascii="Calibri" w:hAnsi="Calibri" w:cs="Calibri"/>
          <w:color w:val="000000" w:themeColor="text1"/>
          <w:shd w:val="clear" w:color="auto" w:fill="FFFFFF"/>
        </w:rPr>
        <w:t xml:space="preserve">A Crisis </w:t>
      </w:r>
      <w:r w:rsidRPr="00B56415">
        <w:rPr>
          <w:rFonts w:ascii="Calibri" w:hAnsi="Calibri" w:cs="Calibri"/>
          <w:color w:val="000000" w:themeColor="text1"/>
          <w:shd w:val="clear" w:color="auto" w:fill="FFFFFF"/>
        </w:rPr>
        <w:t xml:space="preserve">of </w:t>
      </w:r>
      <w:r w:rsidRPr="00036441">
        <w:rPr>
          <w:rFonts w:ascii="Calibri" w:hAnsi="Calibri" w:cs="Calibri"/>
          <w:color w:val="000000" w:themeColor="text1"/>
          <w:shd w:val="clear" w:color="auto" w:fill="FFFFFF"/>
        </w:rPr>
        <w:t>Confidence</w:t>
      </w:r>
      <w:r w:rsidRPr="00B56415">
        <w:rPr>
          <w:rFonts w:ascii="Calibri" w:hAnsi="Calibri" w:cs="Calibri"/>
          <w:color w:val="000000" w:themeColor="text1"/>
          <w:shd w:val="clear" w:color="auto" w:fill="FFFFFF"/>
        </w:rPr>
        <w:t>?</w:t>
      </w:r>
      <w:r w:rsidRPr="00036441">
        <w:rPr>
          <w:rFonts w:ascii="Calibri" w:hAnsi="Calibri" w:cs="Calibri"/>
          <w:color w:val="000000" w:themeColor="text1"/>
          <w:shd w:val="clear" w:color="auto" w:fill="FFFFFF"/>
        </w:rPr>
        <w:t>”</w:t>
      </w:r>
      <w:r w:rsidRPr="00B56415">
        <w:rPr>
          <w:rFonts w:ascii="Calibri" w:hAnsi="Calibri" w:cs="Calibri"/>
          <w:color w:val="000000" w:themeColor="text1"/>
          <w:shd w:val="clear" w:color="auto" w:fill="FFFFFF"/>
        </w:rPr>
        <w:t> </w:t>
      </w:r>
      <w:r w:rsidRPr="00B56415">
        <w:rPr>
          <w:rFonts w:ascii="Calibri" w:hAnsi="Calibri" w:cs="Calibri"/>
          <w:i/>
          <w:iCs/>
          <w:color w:val="000000" w:themeColor="text1"/>
        </w:rPr>
        <w:t>Perspect</w:t>
      </w:r>
      <w:r w:rsidRPr="00036441">
        <w:rPr>
          <w:rFonts w:ascii="Calibri" w:hAnsi="Calibri" w:cs="Calibri"/>
          <w:i/>
          <w:iCs/>
          <w:color w:val="000000" w:themeColor="text1"/>
        </w:rPr>
        <w:t>ives on</w:t>
      </w:r>
      <w:r w:rsidRPr="00B56415">
        <w:rPr>
          <w:rFonts w:ascii="Calibri" w:hAnsi="Calibri" w:cs="Calibri"/>
          <w:i/>
          <w:iCs/>
          <w:color w:val="000000" w:themeColor="text1"/>
        </w:rPr>
        <w:t xml:space="preserve"> Psychol</w:t>
      </w:r>
      <w:r w:rsidRPr="00036441">
        <w:rPr>
          <w:rFonts w:ascii="Calibri" w:hAnsi="Calibri" w:cs="Calibri"/>
          <w:i/>
          <w:iCs/>
          <w:color w:val="000000" w:themeColor="text1"/>
        </w:rPr>
        <w:t>ogical</w:t>
      </w:r>
      <w:r w:rsidRPr="00B56415">
        <w:rPr>
          <w:rFonts w:ascii="Calibri" w:hAnsi="Calibri" w:cs="Calibri"/>
          <w:i/>
          <w:iCs/>
          <w:color w:val="000000" w:themeColor="text1"/>
        </w:rPr>
        <w:t xml:space="preserve"> Sci</w:t>
      </w:r>
      <w:r w:rsidRPr="00036441">
        <w:rPr>
          <w:rFonts w:ascii="Calibri" w:hAnsi="Calibri" w:cs="Calibri"/>
          <w:color w:val="000000" w:themeColor="text1"/>
          <w:shd w:val="clear" w:color="auto" w:fill="FFFFFF"/>
        </w:rPr>
        <w:t>ence</w:t>
      </w:r>
      <w:r w:rsidRPr="00B56415">
        <w:rPr>
          <w:rFonts w:ascii="Calibri" w:hAnsi="Calibri" w:cs="Calibri"/>
          <w:color w:val="000000" w:themeColor="text1"/>
          <w:shd w:val="clear" w:color="auto" w:fill="FFFFFF"/>
        </w:rPr>
        <w:t xml:space="preserve"> 7</w:t>
      </w:r>
      <w:r w:rsidRPr="00036441">
        <w:rPr>
          <w:rFonts w:ascii="Calibri" w:hAnsi="Calibri" w:cs="Calibri"/>
          <w:color w:val="000000" w:themeColor="text1"/>
          <w:shd w:val="clear" w:color="auto" w:fill="FFFFFF"/>
        </w:rPr>
        <w:t>:</w:t>
      </w:r>
      <w:r w:rsidRPr="00B56415">
        <w:rPr>
          <w:rFonts w:ascii="Calibri" w:hAnsi="Calibri" w:cs="Calibri"/>
          <w:color w:val="000000" w:themeColor="text1"/>
          <w:shd w:val="clear" w:color="auto" w:fill="FFFFFF"/>
        </w:rPr>
        <w:t xml:space="preserve"> 528–530.</w:t>
      </w:r>
    </w:p>
    <w:p w14:paraId="5EC456B9" w14:textId="77777777" w:rsidR="006B1EC3" w:rsidRPr="00036441" w:rsidRDefault="006B1EC3" w:rsidP="00225A18">
      <w:pPr>
        <w:spacing w:line="480" w:lineRule="auto"/>
        <w:ind w:left="284" w:hanging="284"/>
        <w:jc w:val="both"/>
        <w:rPr>
          <w:rFonts w:ascii="Calibri" w:hAnsi="Calibri" w:cs="Calibri"/>
          <w:color w:val="000000" w:themeColor="text1"/>
        </w:rPr>
      </w:pPr>
      <w:r w:rsidRPr="00036441">
        <w:rPr>
          <w:rFonts w:ascii="Calibri" w:hAnsi="Calibri" w:cs="Calibri"/>
          <w:color w:val="000000" w:themeColor="text1"/>
        </w:rPr>
        <w:t xml:space="preserve">Peirce, C.S. (1992) ‘The Fixation of Belief’ [1877], </w:t>
      </w:r>
      <w:r w:rsidRPr="00036441">
        <w:rPr>
          <w:rFonts w:ascii="Calibri" w:hAnsi="Calibri" w:cs="Calibri"/>
          <w:i/>
          <w:color w:val="000000" w:themeColor="text1"/>
        </w:rPr>
        <w:t>The Essential Peirce: Selected Philosophial Writings: Volume 2 (1867-1893)</w:t>
      </w:r>
      <w:r w:rsidRPr="00036441">
        <w:rPr>
          <w:rFonts w:ascii="Calibri" w:hAnsi="Calibri" w:cs="Calibri"/>
          <w:color w:val="000000" w:themeColor="text1"/>
        </w:rPr>
        <w:t>, ed. N. Hauser and C. Kloesel</w:t>
      </w:r>
      <w:r w:rsidRPr="00036441">
        <w:rPr>
          <w:rFonts w:ascii="Calibri" w:hAnsi="Calibri" w:cs="Calibri"/>
          <w:i/>
          <w:color w:val="000000" w:themeColor="text1"/>
        </w:rPr>
        <w:t xml:space="preserve"> </w:t>
      </w:r>
      <w:r w:rsidRPr="00036441">
        <w:rPr>
          <w:rFonts w:ascii="Calibri" w:hAnsi="Calibri" w:cs="Calibri"/>
          <w:color w:val="000000" w:themeColor="text1"/>
        </w:rPr>
        <w:t>(Bloomington: Indiana University Press).</w:t>
      </w:r>
    </w:p>
    <w:p w14:paraId="2D3FEFB1" w14:textId="77777777" w:rsidR="006B1EC3" w:rsidRPr="00A1321E" w:rsidRDefault="006B1EC3" w:rsidP="00225A18">
      <w:pPr>
        <w:spacing w:line="480" w:lineRule="auto"/>
        <w:ind w:left="284" w:hanging="284"/>
        <w:jc w:val="both"/>
        <w:rPr>
          <w:rFonts w:ascii="Calibri" w:hAnsi="Calibri" w:cs="Calibri"/>
          <w:color w:val="000000" w:themeColor="text1"/>
        </w:rPr>
      </w:pPr>
      <w:r w:rsidRPr="00A1321E">
        <w:rPr>
          <w:rFonts w:ascii="Calibri" w:hAnsi="Calibri" w:cs="Calibri"/>
          <w:color w:val="000000" w:themeColor="text1"/>
        </w:rPr>
        <w:t xml:space="preserve">Pessoa, O. (2001) </w:t>
      </w:r>
      <w:r>
        <w:rPr>
          <w:rFonts w:ascii="Calibri" w:hAnsi="Calibri" w:cs="Calibri"/>
          <w:color w:val="000000" w:themeColor="text1"/>
        </w:rPr>
        <w:t>“</w:t>
      </w:r>
      <w:r w:rsidRPr="00A1321E">
        <w:rPr>
          <w:rFonts w:ascii="Calibri" w:hAnsi="Calibri" w:cs="Calibri"/>
          <w:color w:val="000000" w:themeColor="text1"/>
        </w:rPr>
        <w:t>Counterfactual Histories: The Beginning of Quantum Physics</w:t>
      </w:r>
      <w:r>
        <w:rPr>
          <w:rFonts w:ascii="Calibri" w:hAnsi="Calibri" w:cs="Calibri"/>
          <w:color w:val="000000" w:themeColor="text1"/>
        </w:rPr>
        <w:t>”</w:t>
      </w:r>
      <w:r w:rsidRPr="00A1321E">
        <w:rPr>
          <w:rFonts w:ascii="Calibri" w:hAnsi="Calibri" w:cs="Calibri"/>
          <w:color w:val="000000" w:themeColor="text1"/>
        </w:rPr>
        <w:t xml:space="preserve">, </w:t>
      </w:r>
      <w:r w:rsidRPr="00A1321E">
        <w:rPr>
          <w:rFonts w:ascii="Calibri" w:hAnsi="Calibri" w:cs="Calibri"/>
          <w:i/>
          <w:color w:val="000000" w:themeColor="text1"/>
        </w:rPr>
        <w:t>Philosophy of Science</w:t>
      </w:r>
      <w:r w:rsidRPr="00A1321E">
        <w:rPr>
          <w:rFonts w:ascii="Calibri" w:hAnsi="Calibri" w:cs="Calibri"/>
          <w:color w:val="000000" w:themeColor="text1"/>
        </w:rPr>
        <w:t>, 68, S519-S530.</w:t>
      </w:r>
    </w:p>
    <w:p w14:paraId="08DB3624" w14:textId="77777777" w:rsidR="006B1EC3" w:rsidRPr="00A1321E" w:rsidRDefault="006B1EC3" w:rsidP="00225A18">
      <w:pPr>
        <w:spacing w:line="480" w:lineRule="auto"/>
        <w:ind w:left="284" w:hanging="284"/>
        <w:jc w:val="both"/>
        <w:rPr>
          <w:rFonts w:ascii="Calibri" w:hAnsi="Calibri" w:cs="Calibri"/>
          <w:color w:val="1A1A1A"/>
          <w:shd w:val="clear" w:color="auto" w:fill="FFFFFF"/>
        </w:rPr>
      </w:pPr>
      <w:r w:rsidRPr="00A1321E">
        <w:rPr>
          <w:rFonts w:ascii="Calibri" w:hAnsi="Calibri" w:cs="Calibri"/>
          <w:color w:val="1A1A1A"/>
          <w:shd w:val="clear" w:color="auto" w:fill="FFFFFF"/>
        </w:rPr>
        <w:t>Poincaré, H. (1952) </w:t>
      </w:r>
      <w:r w:rsidRPr="00A1321E">
        <w:rPr>
          <w:rFonts w:ascii="Calibri" w:hAnsi="Calibri" w:cs="Calibri"/>
          <w:i/>
          <w:iCs/>
          <w:color w:val="1A1A1A"/>
        </w:rPr>
        <w:t xml:space="preserve">Science and Hypothesis </w:t>
      </w:r>
      <w:r w:rsidRPr="00A1321E">
        <w:rPr>
          <w:rFonts w:ascii="Calibri" w:hAnsi="Calibri" w:cs="Calibri"/>
          <w:iCs/>
          <w:color w:val="1A1A1A"/>
        </w:rPr>
        <w:t>[1905]</w:t>
      </w:r>
      <w:r w:rsidRPr="00A1321E">
        <w:rPr>
          <w:rFonts w:ascii="Calibri" w:hAnsi="Calibri" w:cs="Calibri"/>
          <w:color w:val="1A1A1A"/>
          <w:shd w:val="clear" w:color="auto" w:fill="FFFFFF"/>
        </w:rPr>
        <w:t xml:space="preserve"> (New York: Dover).</w:t>
      </w:r>
    </w:p>
    <w:p w14:paraId="5CB8B893" w14:textId="77777777" w:rsidR="006B1EC3" w:rsidRPr="00A1321E" w:rsidRDefault="006B1EC3" w:rsidP="00225A18">
      <w:pPr>
        <w:spacing w:line="480" w:lineRule="auto"/>
        <w:ind w:left="284" w:hanging="284"/>
        <w:jc w:val="both"/>
        <w:rPr>
          <w:rFonts w:ascii="Calibri" w:hAnsi="Calibri" w:cs="Calibri"/>
          <w:color w:val="1A1A1A"/>
          <w:shd w:val="clear" w:color="auto" w:fill="FFFFFF"/>
        </w:rPr>
      </w:pPr>
      <w:r w:rsidRPr="00A1321E">
        <w:rPr>
          <w:rFonts w:ascii="Calibri" w:hAnsi="Calibri" w:cs="Calibri"/>
        </w:rPr>
        <w:t>Popper, K.R. (</w:t>
      </w:r>
      <w:r w:rsidRPr="00A1321E">
        <w:rPr>
          <w:rFonts w:ascii="Calibri" w:hAnsi="Calibri" w:cs="Calibri"/>
          <w:color w:val="000000"/>
        </w:rPr>
        <w:t>1959)</w:t>
      </w:r>
      <w:r w:rsidRPr="00A1321E">
        <w:rPr>
          <w:rStyle w:val="apple-converted-space"/>
          <w:rFonts w:ascii="Calibri" w:hAnsi="Calibri" w:cs="Calibri"/>
          <w:i/>
          <w:iCs/>
          <w:color w:val="000000"/>
          <w:bdr w:val="none" w:sz="0" w:space="0" w:color="auto" w:frame="1"/>
        </w:rPr>
        <w:t> </w:t>
      </w:r>
      <w:r w:rsidRPr="00A1321E">
        <w:rPr>
          <w:rStyle w:val="Emphasis"/>
          <w:rFonts w:ascii="Calibri" w:hAnsi="Calibri" w:cs="Calibri"/>
          <w:color w:val="000000"/>
          <w:bdr w:val="none" w:sz="0" w:space="0" w:color="auto" w:frame="1"/>
        </w:rPr>
        <w:t>The Logic of Scientific Discovery</w:t>
      </w:r>
      <w:r w:rsidRPr="00A1321E">
        <w:rPr>
          <w:rFonts w:ascii="Calibri" w:hAnsi="Calibri" w:cs="Calibri"/>
          <w:color w:val="000000"/>
        </w:rPr>
        <w:t xml:space="preserve"> (London: Hutchinson).</w:t>
      </w:r>
    </w:p>
    <w:p w14:paraId="358DD3C4" w14:textId="77777777" w:rsidR="006B1EC3" w:rsidRPr="00A1321E" w:rsidRDefault="006B1EC3" w:rsidP="00225A18">
      <w:pPr>
        <w:spacing w:line="480" w:lineRule="auto"/>
        <w:ind w:left="284" w:hanging="284"/>
        <w:jc w:val="both"/>
        <w:rPr>
          <w:rFonts w:ascii="Calibri" w:hAnsi="Calibri" w:cs="Calibri"/>
          <w:color w:val="1A1A1A"/>
          <w:shd w:val="clear" w:color="auto" w:fill="FFFFFF"/>
        </w:rPr>
      </w:pPr>
      <w:r w:rsidRPr="00A1321E">
        <w:rPr>
          <w:rFonts w:ascii="Calibri" w:hAnsi="Calibri" w:cs="Calibri"/>
        </w:rPr>
        <w:t>Popper, K.R. (</w:t>
      </w:r>
      <w:r w:rsidRPr="00A1321E">
        <w:rPr>
          <w:rFonts w:ascii="Calibri" w:hAnsi="Calibri" w:cs="Calibri"/>
          <w:color w:val="000000"/>
        </w:rPr>
        <w:t>1963)</w:t>
      </w:r>
      <w:r w:rsidRPr="00A1321E">
        <w:rPr>
          <w:rStyle w:val="apple-converted-space"/>
          <w:rFonts w:ascii="Calibri" w:hAnsi="Calibri" w:cs="Calibri"/>
          <w:i/>
          <w:iCs/>
          <w:color w:val="000000"/>
          <w:bdr w:val="none" w:sz="0" w:space="0" w:color="auto" w:frame="1"/>
        </w:rPr>
        <w:t> </w:t>
      </w:r>
      <w:r w:rsidRPr="00A1321E">
        <w:rPr>
          <w:rStyle w:val="Emphasis"/>
          <w:rFonts w:ascii="Calibri" w:hAnsi="Calibri" w:cs="Calibri"/>
          <w:color w:val="000000"/>
          <w:bdr w:val="none" w:sz="0" w:space="0" w:color="auto" w:frame="1"/>
        </w:rPr>
        <w:t>Conjectures and Refutations: The Growth of Scientific Knowledge</w:t>
      </w:r>
      <w:r w:rsidRPr="00A1321E">
        <w:rPr>
          <w:rFonts w:ascii="Calibri" w:hAnsi="Calibri" w:cs="Calibri"/>
          <w:color w:val="000000"/>
        </w:rPr>
        <w:t xml:space="preserve"> (London: Routledge).</w:t>
      </w:r>
    </w:p>
    <w:p w14:paraId="1D01E36B" w14:textId="77777777" w:rsidR="006B1EC3" w:rsidRPr="00A1321E" w:rsidRDefault="006B1EC3" w:rsidP="00225A18">
      <w:pPr>
        <w:spacing w:line="480" w:lineRule="auto"/>
        <w:ind w:left="284" w:hanging="284"/>
        <w:jc w:val="both"/>
        <w:rPr>
          <w:rFonts w:ascii="Calibri" w:hAnsi="Calibri" w:cs="Calibri"/>
        </w:rPr>
      </w:pPr>
      <w:r w:rsidRPr="00A1321E">
        <w:rPr>
          <w:rFonts w:ascii="Calibri" w:hAnsi="Calibri" w:cs="Calibri"/>
        </w:rPr>
        <w:t xml:space="preserve">Priestley, J. (1790) </w:t>
      </w:r>
      <w:r w:rsidRPr="00A1321E">
        <w:rPr>
          <w:rFonts w:ascii="Calibri" w:hAnsi="Calibri" w:cs="Calibri"/>
          <w:i/>
          <w:iCs/>
        </w:rPr>
        <w:t>Experiments and Observations on Different Kinds of Air, and other Branches of Natural Philosophy, Connected with the Subject</w:t>
      </w:r>
      <w:r w:rsidRPr="00A1321E">
        <w:rPr>
          <w:rFonts w:ascii="Calibri" w:hAnsi="Calibri" w:cs="Calibri"/>
        </w:rPr>
        <w:t xml:space="preserve">, vol. 3, 2nd ed. (Birmingham: Thomas Pearson). </w:t>
      </w:r>
    </w:p>
    <w:p w14:paraId="6C7E31D9" w14:textId="77777777" w:rsidR="006B1EC3" w:rsidRPr="00A1321E" w:rsidRDefault="006B1EC3" w:rsidP="00225A18">
      <w:pPr>
        <w:spacing w:line="480" w:lineRule="auto"/>
        <w:ind w:left="284" w:hanging="284"/>
        <w:jc w:val="both"/>
        <w:rPr>
          <w:rFonts w:ascii="Calibri" w:hAnsi="Calibri" w:cs="Calibri"/>
          <w:color w:val="000000" w:themeColor="text1"/>
        </w:rPr>
      </w:pPr>
      <w:r w:rsidRPr="00A1321E">
        <w:rPr>
          <w:rFonts w:ascii="Calibri" w:hAnsi="Calibri" w:cs="Calibri"/>
          <w:color w:val="000000" w:themeColor="text1"/>
        </w:rPr>
        <w:t xml:space="preserve">Radick, G. (2005) </w:t>
      </w:r>
      <w:r>
        <w:rPr>
          <w:rFonts w:ascii="Calibri" w:hAnsi="Calibri" w:cs="Calibri"/>
          <w:color w:val="000000" w:themeColor="text1"/>
        </w:rPr>
        <w:t>“</w:t>
      </w:r>
      <w:r w:rsidRPr="00A1321E">
        <w:rPr>
          <w:rFonts w:ascii="Calibri" w:hAnsi="Calibri" w:cs="Calibri"/>
          <w:color w:val="000000" w:themeColor="text1"/>
        </w:rPr>
        <w:t>Other Histories, Other Biologie</w:t>
      </w:r>
      <w:r>
        <w:rPr>
          <w:rFonts w:ascii="Calibri" w:hAnsi="Calibri" w:cs="Calibri"/>
          <w:color w:val="000000" w:themeColor="text1"/>
        </w:rPr>
        <w:t>s”</w:t>
      </w:r>
      <w:r w:rsidRPr="00A1321E">
        <w:rPr>
          <w:rFonts w:ascii="Calibri" w:hAnsi="Calibri" w:cs="Calibri"/>
          <w:color w:val="000000" w:themeColor="text1"/>
        </w:rPr>
        <w:t xml:space="preserve">, A. O’Hear (ed.), </w:t>
      </w:r>
      <w:r w:rsidRPr="00A1321E">
        <w:rPr>
          <w:rFonts w:ascii="Calibri" w:hAnsi="Calibri" w:cs="Calibri"/>
          <w:i/>
          <w:color w:val="000000" w:themeColor="text1"/>
        </w:rPr>
        <w:t>Philosophy, Biology, and Life</w:t>
      </w:r>
      <w:r w:rsidRPr="00A1321E">
        <w:rPr>
          <w:rFonts w:ascii="Calibri" w:hAnsi="Calibri" w:cs="Calibri"/>
          <w:color w:val="000000" w:themeColor="text1"/>
        </w:rPr>
        <w:t xml:space="preserve"> (Cambridge: Cambridge University Press), 21-47</w:t>
      </w:r>
    </w:p>
    <w:p w14:paraId="404B3197" w14:textId="77777777" w:rsidR="006B1EC3" w:rsidRPr="00A1321E" w:rsidRDefault="006B1EC3" w:rsidP="00225A18">
      <w:pPr>
        <w:spacing w:line="480" w:lineRule="auto"/>
        <w:ind w:left="284" w:hanging="284"/>
        <w:jc w:val="both"/>
        <w:rPr>
          <w:rFonts w:ascii="Calibri" w:hAnsi="Calibri" w:cs="Calibri"/>
          <w:color w:val="000000" w:themeColor="text1"/>
        </w:rPr>
      </w:pPr>
      <w:r w:rsidRPr="00A1321E">
        <w:rPr>
          <w:rFonts w:ascii="Calibri" w:hAnsi="Calibri" w:cs="Calibri"/>
          <w:color w:val="000000" w:themeColor="text1"/>
        </w:rPr>
        <w:t xml:space="preserve">Radick, G. (2008) </w:t>
      </w:r>
      <w:r>
        <w:rPr>
          <w:rFonts w:ascii="Calibri" w:hAnsi="Calibri" w:cs="Calibri"/>
          <w:color w:val="000000" w:themeColor="text1"/>
        </w:rPr>
        <w:t>“</w:t>
      </w:r>
      <w:r w:rsidRPr="00A1321E">
        <w:rPr>
          <w:rFonts w:ascii="Calibri" w:hAnsi="Calibri" w:cs="Calibri"/>
          <w:color w:val="000000" w:themeColor="text1"/>
        </w:rPr>
        <w:t>Counterfactuals and the Historian of Science</w:t>
      </w:r>
      <w:r>
        <w:rPr>
          <w:rFonts w:ascii="Calibri" w:hAnsi="Calibri" w:cs="Calibri"/>
          <w:color w:val="000000" w:themeColor="text1"/>
        </w:rPr>
        <w:t>”</w:t>
      </w:r>
      <w:r w:rsidRPr="00A1321E">
        <w:rPr>
          <w:rFonts w:ascii="Calibri" w:hAnsi="Calibri" w:cs="Calibri"/>
          <w:color w:val="000000" w:themeColor="text1"/>
        </w:rPr>
        <w:t xml:space="preserve">, </w:t>
      </w:r>
      <w:r w:rsidRPr="00A1321E">
        <w:rPr>
          <w:rFonts w:ascii="Calibri" w:hAnsi="Calibri" w:cs="Calibri"/>
          <w:i/>
          <w:color w:val="000000" w:themeColor="text1"/>
        </w:rPr>
        <w:t>Isis</w:t>
      </w:r>
      <w:r w:rsidRPr="00A1321E">
        <w:rPr>
          <w:rFonts w:ascii="Calibri" w:hAnsi="Calibri" w:cs="Calibri"/>
          <w:color w:val="000000" w:themeColor="text1"/>
        </w:rPr>
        <w:t xml:space="preserve"> 99: 547-584. </w:t>
      </w:r>
    </w:p>
    <w:p w14:paraId="1FBA4D17" w14:textId="77777777" w:rsidR="006B1EC3" w:rsidRPr="00A1321E" w:rsidRDefault="006B1EC3" w:rsidP="00225A18">
      <w:pPr>
        <w:spacing w:line="480" w:lineRule="auto"/>
        <w:ind w:left="284" w:hanging="284"/>
        <w:jc w:val="both"/>
        <w:rPr>
          <w:rFonts w:ascii="Calibri" w:hAnsi="Calibri" w:cs="Calibri"/>
        </w:rPr>
      </w:pPr>
      <w:r w:rsidRPr="00A1321E">
        <w:rPr>
          <w:rFonts w:ascii="Calibri" w:hAnsi="Calibri" w:cs="Calibri"/>
        </w:rPr>
        <w:lastRenderedPageBreak/>
        <w:t xml:space="preserve">Ratcliffe, M. (2013) “Phenomenology, </w:t>
      </w:r>
      <w:r>
        <w:rPr>
          <w:rFonts w:ascii="Calibri" w:hAnsi="Calibri" w:cs="Calibri"/>
        </w:rPr>
        <w:t>N</w:t>
      </w:r>
      <w:r w:rsidRPr="00A1321E">
        <w:rPr>
          <w:rFonts w:ascii="Calibri" w:hAnsi="Calibri" w:cs="Calibri"/>
        </w:rPr>
        <w:t xml:space="preserve">aturalism, and the </w:t>
      </w:r>
      <w:r>
        <w:rPr>
          <w:rFonts w:ascii="Calibri" w:hAnsi="Calibri" w:cs="Calibri"/>
        </w:rPr>
        <w:t>S</w:t>
      </w:r>
      <w:r w:rsidRPr="00A1321E">
        <w:rPr>
          <w:rFonts w:ascii="Calibri" w:hAnsi="Calibri" w:cs="Calibri"/>
        </w:rPr>
        <w:t xml:space="preserve">ense of </w:t>
      </w:r>
      <w:r>
        <w:rPr>
          <w:rFonts w:ascii="Calibri" w:hAnsi="Calibri" w:cs="Calibri"/>
        </w:rPr>
        <w:t>R</w:t>
      </w:r>
      <w:r w:rsidRPr="00A1321E">
        <w:rPr>
          <w:rFonts w:ascii="Calibri" w:hAnsi="Calibri" w:cs="Calibri"/>
        </w:rPr>
        <w:t xml:space="preserve">eality”, </w:t>
      </w:r>
      <w:r w:rsidRPr="00A1321E">
        <w:rPr>
          <w:rFonts w:ascii="Calibri" w:hAnsi="Calibri" w:cs="Calibri"/>
          <w:i/>
        </w:rPr>
        <w:t>Royal Institute of Philosophy Supplement</w:t>
      </w:r>
      <w:r w:rsidRPr="00A1321E">
        <w:rPr>
          <w:rFonts w:ascii="Calibri" w:hAnsi="Calibri" w:cs="Calibri"/>
        </w:rPr>
        <w:t xml:space="preserve"> 72: 67-88.</w:t>
      </w:r>
    </w:p>
    <w:p w14:paraId="492C4006" w14:textId="77777777" w:rsidR="006B1EC3" w:rsidRPr="00A1321E" w:rsidRDefault="006B1EC3" w:rsidP="00225A18">
      <w:pPr>
        <w:spacing w:line="480" w:lineRule="auto"/>
        <w:ind w:left="284" w:hanging="284"/>
        <w:jc w:val="both"/>
        <w:rPr>
          <w:rFonts w:ascii="Calibri" w:hAnsi="Calibri" w:cs="Calibri"/>
        </w:rPr>
      </w:pPr>
      <w:r w:rsidRPr="00D243DF">
        <w:rPr>
          <w:rFonts w:ascii="Calibri" w:hAnsi="Calibri" w:cs="Calibri"/>
          <w:color w:val="000000"/>
        </w:rPr>
        <w:t xml:space="preserve">Rowbottom, </w:t>
      </w:r>
      <w:r w:rsidRPr="00A1321E">
        <w:rPr>
          <w:rFonts w:ascii="Calibri" w:hAnsi="Calibri" w:cs="Calibri"/>
          <w:color w:val="000000"/>
        </w:rPr>
        <w:t>D.P. (</w:t>
      </w:r>
      <w:r w:rsidRPr="00D243DF">
        <w:rPr>
          <w:rFonts w:ascii="Calibri" w:hAnsi="Calibri" w:cs="Calibri"/>
          <w:color w:val="000000"/>
        </w:rPr>
        <w:t>2010</w:t>
      </w:r>
      <w:r w:rsidRPr="00A1321E">
        <w:rPr>
          <w:rFonts w:ascii="Calibri" w:hAnsi="Calibri" w:cs="Calibri"/>
          <w:color w:val="000000"/>
        </w:rPr>
        <w:t>)</w:t>
      </w:r>
      <w:r w:rsidRPr="00D243DF">
        <w:rPr>
          <w:rFonts w:ascii="Calibri" w:hAnsi="Calibri" w:cs="Calibri"/>
          <w:color w:val="000000"/>
        </w:rPr>
        <w:t> </w:t>
      </w:r>
      <w:r w:rsidRPr="00D243DF">
        <w:rPr>
          <w:rFonts w:ascii="Calibri" w:hAnsi="Calibri" w:cs="Calibri"/>
          <w:i/>
          <w:iCs/>
          <w:color w:val="000000"/>
          <w:bdr w:val="none" w:sz="0" w:space="0" w:color="auto" w:frame="1"/>
        </w:rPr>
        <w:t>Popper’s Critical Rationalism: A Philosophical Investigation</w:t>
      </w:r>
      <w:r w:rsidRPr="00A1321E">
        <w:rPr>
          <w:rFonts w:ascii="Calibri" w:hAnsi="Calibri" w:cs="Calibri"/>
          <w:color w:val="000000"/>
        </w:rPr>
        <w:t xml:space="preserve"> (</w:t>
      </w:r>
      <w:r w:rsidRPr="00D243DF">
        <w:rPr>
          <w:rFonts w:ascii="Calibri" w:hAnsi="Calibri" w:cs="Calibri"/>
          <w:color w:val="000000"/>
        </w:rPr>
        <w:t>New York: Routledge</w:t>
      </w:r>
      <w:r w:rsidRPr="00A1321E">
        <w:rPr>
          <w:rFonts w:ascii="Calibri" w:hAnsi="Calibri" w:cs="Calibri"/>
          <w:color w:val="000000"/>
        </w:rPr>
        <w:t>)</w:t>
      </w:r>
      <w:r w:rsidRPr="00D243DF">
        <w:rPr>
          <w:rFonts w:ascii="Calibri" w:hAnsi="Calibri" w:cs="Calibri"/>
          <w:color w:val="000000"/>
        </w:rPr>
        <w:t>.</w:t>
      </w:r>
    </w:p>
    <w:p w14:paraId="41A109C2" w14:textId="77777777" w:rsidR="006B1EC3" w:rsidRPr="00A1321E" w:rsidRDefault="006B1EC3" w:rsidP="00225A18">
      <w:pPr>
        <w:spacing w:line="480" w:lineRule="auto"/>
        <w:ind w:left="284" w:hanging="284"/>
        <w:jc w:val="both"/>
        <w:rPr>
          <w:rFonts w:ascii="Calibri" w:hAnsi="Calibri" w:cs="Calibri"/>
        </w:rPr>
      </w:pPr>
      <w:r w:rsidRPr="00A1321E">
        <w:rPr>
          <w:rFonts w:ascii="Calibri" w:hAnsi="Calibri" w:cs="Calibri"/>
        </w:rPr>
        <w:t xml:space="preserve">Rudwick, M. (2007) </w:t>
      </w:r>
      <w:r w:rsidRPr="00A1321E">
        <w:rPr>
          <w:rFonts w:ascii="Calibri" w:hAnsi="Calibri" w:cs="Calibri"/>
          <w:i/>
        </w:rPr>
        <w:t xml:space="preserve">Bursting the Limits of Time: The Reconstruction of Gehistory in the Age of Revolution </w:t>
      </w:r>
      <w:r w:rsidRPr="00A1321E">
        <w:rPr>
          <w:rFonts w:ascii="Calibri" w:hAnsi="Calibri" w:cs="Calibri"/>
        </w:rPr>
        <w:t>(Chicago: University of Chicago Press).</w:t>
      </w:r>
    </w:p>
    <w:p w14:paraId="5A0040AD" w14:textId="77777777" w:rsidR="006B1EC3" w:rsidRPr="00A1321E" w:rsidRDefault="006B1EC3" w:rsidP="00225A18">
      <w:pPr>
        <w:spacing w:line="480" w:lineRule="auto"/>
        <w:ind w:left="284" w:hanging="284"/>
        <w:jc w:val="both"/>
        <w:rPr>
          <w:rFonts w:ascii="Calibri" w:hAnsi="Calibri" w:cs="Calibri"/>
        </w:rPr>
      </w:pPr>
      <w:r>
        <w:rPr>
          <w:rFonts w:ascii="Calibri" w:hAnsi="Calibri" w:cs="Calibri"/>
          <w:color w:val="1A1A1A"/>
          <w:shd w:val="clear" w:color="auto" w:fill="FFFFFF"/>
        </w:rPr>
        <w:t>Soler, L (2015b) “Why Contingentists Should Not Care about the Inevitabilist Demand to ‘Put-Up-or-Shut-Up’”,</w:t>
      </w:r>
      <w:r w:rsidRPr="00C3619F">
        <w:rPr>
          <w:rFonts w:ascii="Calibri" w:hAnsi="Calibri" w:cs="Calibri"/>
          <w:color w:val="1A1A1A"/>
          <w:shd w:val="clear" w:color="auto" w:fill="FFFFFF"/>
        </w:rPr>
        <w:t xml:space="preserve"> </w:t>
      </w:r>
      <w:r>
        <w:rPr>
          <w:rFonts w:ascii="Calibri" w:hAnsi="Calibri" w:cs="Calibri"/>
          <w:color w:val="1A1A1A"/>
          <w:shd w:val="clear" w:color="auto" w:fill="FFFFFF"/>
        </w:rPr>
        <w:t xml:space="preserve">L. </w:t>
      </w:r>
      <w:r w:rsidRPr="00A1321E">
        <w:rPr>
          <w:rFonts w:ascii="Calibri" w:hAnsi="Calibri" w:cs="Calibri"/>
          <w:color w:val="1A1A1A"/>
          <w:shd w:val="clear" w:color="auto" w:fill="FFFFFF"/>
        </w:rPr>
        <w:t>Soler, E. Trizio, and A. Pickering (eds.)</w:t>
      </w:r>
      <w:r>
        <w:rPr>
          <w:rFonts w:ascii="Calibri" w:hAnsi="Calibri" w:cs="Calibri"/>
          <w:color w:val="1A1A1A"/>
          <w:shd w:val="clear" w:color="auto" w:fill="FFFFFF"/>
        </w:rPr>
        <w:t>,</w:t>
      </w:r>
      <w:r w:rsidRPr="00A1321E">
        <w:rPr>
          <w:rFonts w:ascii="Calibri" w:hAnsi="Calibri" w:cs="Calibri"/>
          <w:color w:val="1A1A1A"/>
          <w:shd w:val="clear" w:color="auto" w:fill="FFFFFF"/>
        </w:rPr>
        <w:t xml:space="preserve"> </w:t>
      </w:r>
      <w:r w:rsidRPr="00A1321E">
        <w:rPr>
          <w:rFonts w:ascii="Calibri" w:hAnsi="Calibri" w:cs="Calibri"/>
          <w:i/>
          <w:color w:val="000000" w:themeColor="text1"/>
        </w:rPr>
        <w:t>Science as it Could have Been: Discussing the Contingency/Inevitabilism Problem</w:t>
      </w:r>
      <w:r w:rsidRPr="00A1321E">
        <w:rPr>
          <w:rFonts w:ascii="Calibri" w:hAnsi="Calibri" w:cs="Calibri"/>
          <w:color w:val="000000" w:themeColor="text1"/>
        </w:rPr>
        <w:t xml:space="preserve"> (Pittsburgh: University of Pittsburgh Press)</w:t>
      </w:r>
      <w:r>
        <w:rPr>
          <w:rFonts w:ascii="Calibri" w:hAnsi="Calibri" w:cs="Calibri"/>
          <w:color w:val="000000" w:themeColor="text1"/>
        </w:rPr>
        <w:t>, 45-98.</w:t>
      </w:r>
    </w:p>
    <w:p w14:paraId="56BE0796" w14:textId="77777777" w:rsidR="006B1EC3" w:rsidRDefault="006B1EC3" w:rsidP="00225A18">
      <w:pPr>
        <w:spacing w:line="480" w:lineRule="auto"/>
        <w:ind w:left="284" w:hanging="284"/>
        <w:jc w:val="both"/>
        <w:rPr>
          <w:rFonts w:ascii="Calibri" w:hAnsi="Calibri" w:cs="Calibri"/>
        </w:rPr>
      </w:pPr>
      <w:r w:rsidRPr="00A1321E">
        <w:rPr>
          <w:rFonts w:ascii="Calibri" w:hAnsi="Calibri" w:cs="Calibri"/>
        </w:rPr>
        <w:t>Soler, L. (2008b)</w:t>
      </w:r>
      <w:r>
        <w:rPr>
          <w:rFonts w:ascii="Calibri" w:hAnsi="Calibri" w:cs="Calibri"/>
        </w:rPr>
        <w:t xml:space="preserve"> “</w:t>
      </w:r>
      <w:r w:rsidRPr="00A1321E">
        <w:rPr>
          <w:rFonts w:ascii="Calibri" w:hAnsi="Calibri" w:cs="Calibri"/>
        </w:rPr>
        <w:t>Are the Results of our Science Contingent or Inevitable?</w:t>
      </w:r>
      <w:r>
        <w:rPr>
          <w:rFonts w:ascii="Calibri" w:hAnsi="Calibri" w:cs="Calibri"/>
        </w:rPr>
        <w:t>”,</w:t>
      </w:r>
      <w:r w:rsidRPr="00A1321E">
        <w:rPr>
          <w:rFonts w:ascii="Calibri" w:hAnsi="Calibri" w:cs="Calibri"/>
        </w:rPr>
        <w:t xml:space="preserve"> </w:t>
      </w:r>
      <w:r w:rsidRPr="00A1321E">
        <w:rPr>
          <w:rFonts w:ascii="Calibri" w:hAnsi="Calibri" w:cs="Calibri"/>
          <w:i/>
        </w:rPr>
        <w:t>Studies in History and Philosophy of Science</w:t>
      </w:r>
      <w:r w:rsidRPr="00A1321E">
        <w:rPr>
          <w:rFonts w:ascii="Calibri" w:hAnsi="Calibri" w:cs="Calibri"/>
        </w:rPr>
        <w:t>, 39, 221-229.</w:t>
      </w:r>
    </w:p>
    <w:p w14:paraId="5335DE0E" w14:textId="77777777" w:rsidR="006B1EC3" w:rsidRPr="00090F2F" w:rsidRDefault="006B1EC3" w:rsidP="00225A18">
      <w:pPr>
        <w:spacing w:line="480" w:lineRule="auto"/>
        <w:ind w:left="284" w:hanging="284"/>
        <w:jc w:val="both"/>
        <w:rPr>
          <w:rFonts w:ascii="Calibri" w:hAnsi="Calibri" w:cs="Calibri"/>
          <w:color w:val="1A1A1A"/>
          <w:shd w:val="clear" w:color="auto" w:fill="FFFFFF"/>
        </w:rPr>
      </w:pPr>
      <w:r w:rsidRPr="00A1321E">
        <w:rPr>
          <w:rFonts w:ascii="Calibri" w:hAnsi="Calibri" w:cs="Calibri"/>
          <w:color w:val="1A1A1A"/>
          <w:shd w:val="clear" w:color="auto" w:fill="FFFFFF"/>
        </w:rPr>
        <w:t>Soler, L</w:t>
      </w:r>
      <w:r>
        <w:rPr>
          <w:rFonts w:ascii="Calibri" w:hAnsi="Calibri" w:cs="Calibri"/>
          <w:color w:val="1A1A1A"/>
          <w:shd w:val="clear" w:color="auto" w:fill="FFFFFF"/>
        </w:rPr>
        <w:t>.</w:t>
      </w:r>
      <w:r w:rsidRPr="00A1321E">
        <w:rPr>
          <w:rFonts w:ascii="Calibri" w:hAnsi="Calibri" w:cs="Calibri"/>
          <w:color w:val="1A1A1A"/>
          <w:shd w:val="clear" w:color="auto" w:fill="FFFFFF"/>
        </w:rPr>
        <w:t xml:space="preserve"> (2015</w:t>
      </w:r>
      <w:r>
        <w:rPr>
          <w:rFonts w:ascii="Calibri" w:hAnsi="Calibri" w:cs="Calibri"/>
          <w:color w:val="1A1A1A"/>
          <w:shd w:val="clear" w:color="auto" w:fill="FFFFFF"/>
        </w:rPr>
        <w:t>a</w:t>
      </w:r>
      <w:r w:rsidRPr="00A1321E">
        <w:rPr>
          <w:rFonts w:ascii="Calibri" w:hAnsi="Calibri" w:cs="Calibri"/>
          <w:color w:val="1A1A1A"/>
          <w:shd w:val="clear" w:color="auto" w:fill="FFFFFF"/>
        </w:rPr>
        <w:t xml:space="preserve">) </w:t>
      </w:r>
      <w:r>
        <w:rPr>
          <w:rFonts w:ascii="Calibri" w:hAnsi="Calibri" w:cs="Calibri"/>
          <w:color w:val="1A1A1A"/>
          <w:shd w:val="clear" w:color="auto" w:fill="FFFFFF"/>
        </w:rPr>
        <w:t>“</w:t>
      </w:r>
      <w:r w:rsidRPr="00090F2F">
        <w:rPr>
          <w:rFonts w:ascii="Calibri" w:hAnsi="Calibri" w:cs="Calibri"/>
          <w:color w:val="191921"/>
        </w:rPr>
        <w:t>Introduction. The Contingentist/Inevitabilist Debate: Current State of Play, Paradigmatic Forms of Problems and Arguments, Connections to More Familiar Philosophical Themes</w:t>
      </w:r>
      <w:r>
        <w:rPr>
          <w:rFonts w:ascii="Calibri" w:hAnsi="Calibri" w:cs="Calibri"/>
          <w:color w:val="1A1A1A"/>
          <w:shd w:val="clear" w:color="auto" w:fill="FFFFFF"/>
        </w:rPr>
        <w:t xml:space="preserve">”, L. </w:t>
      </w:r>
      <w:r w:rsidRPr="00A1321E">
        <w:rPr>
          <w:rFonts w:ascii="Calibri" w:hAnsi="Calibri" w:cs="Calibri"/>
          <w:color w:val="1A1A1A"/>
          <w:shd w:val="clear" w:color="auto" w:fill="FFFFFF"/>
        </w:rPr>
        <w:t>Soler, E. Trizio, and A. Pickering (eds.)</w:t>
      </w:r>
      <w:r>
        <w:rPr>
          <w:rFonts w:ascii="Calibri" w:hAnsi="Calibri" w:cs="Calibri"/>
          <w:color w:val="1A1A1A"/>
          <w:shd w:val="clear" w:color="auto" w:fill="FFFFFF"/>
        </w:rPr>
        <w:t>,</w:t>
      </w:r>
      <w:r w:rsidRPr="00A1321E">
        <w:rPr>
          <w:rFonts w:ascii="Calibri" w:hAnsi="Calibri" w:cs="Calibri"/>
          <w:color w:val="1A1A1A"/>
          <w:shd w:val="clear" w:color="auto" w:fill="FFFFFF"/>
        </w:rPr>
        <w:t xml:space="preserve"> </w:t>
      </w:r>
      <w:r w:rsidRPr="00A1321E">
        <w:rPr>
          <w:rFonts w:ascii="Calibri" w:hAnsi="Calibri" w:cs="Calibri"/>
          <w:i/>
          <w:color w:val="000000" w:themeColor="text1"/>
        </w:rPr>
        <w:t>Science as it Could have Been: Discussing the Contingency/Inevitabilism Problem</w:t>
      </w:r>
      <w:r w:rsidRPr="00A1321E">
        <w:rPr>
          <w:rFonts w:ascii="Calibri" w:hAnsi="Calibri" w:cs="Calibri"/>
          <w:color w:val="000000" w:themeColor="text1"/>
        </w:rPr>
        <w:t xml:space="preserve"> (Pittsburgh: University of Pittsburgh Press)</w:t>
      </w:r>
      <w:r>
        <w:rPr>
          <w:rFonts w:ascii="Calibri" w:hAnsi="Calibri" w:cs="Calibri"/>
          <w:color w:val="000000" w:themeColor="text1"/>
        </w:rPr>
        <w:t>, 1-42</w:t>
      </w:r>
      <w:r w:rsidRPr="00A1321E">
        <w:rPr>
          <w:rFonts w:ascii="Calibri" w:hAnsi="Calibri" w:cs="Calibri"/>
          <w:color w:val="000000" w:themeColor="text1"/>
        </w:rPr>
        <w:t>.</w:t>
      </w:r>
    </w:p>
    <w:p w14:paraId="5494B3C0" w14:textId="77777777" w:rsidR="006B1EC3" w:rsidRPr="00A1321E" w:rsidRDefault="006B1EC3" w:rsidP="00225A18">
      <w:pPr>
        <w:spacing w:line="480" w:lineRule="auto"/>
        <w:ind w:left="284" w:hanging="284"/>
        <w:jc w:val="both"/>
        <w:rPr>
          <w:rFonts w:ascii="Calibri" w:hAnsi="Calibri" w:cs="Calibri"/>
        </w:rPr>
      </w:pPr>
      <w:r w:rsidRPr="00A1321E">
        <w:rPr>
          <w:rFonts w:ascii="Calibri" w:hAnsi="Calibri" w:cs="Calibri"/>
        </w:rPr>
        <w:t xml:space="preserve">Soler, L. (ed.) (2008a) </w:t>
      </w:r>
      <w:r w:rsidRPr="00090F2F">
        <w:rPr>
          <w:rFonts w:ascii="Calibri" w:hAnsi="Calibri" w:cs="Calibri"/>
          <w:i/>
        </w:rPr>
        <w:t>The Contingentism versus Inevitabilism Issue,</w:t>
      </w:r>
      <w:r w:rsidRPr="00A1321E">
        <w:rPr>
          <w:rFonts w:ascii="Calibri" w:hAnsi="Calibri" w:cs="Calibri"/>
        </w:rPr>
        <w:t xml:space="preserve"> </w:t>
      </w:r>
      <w:r w:rsidRPr="00A1321E">
        <w:rPr>
          <w:rFonts w:ascii="Calibri" w:hAnsi="Calibri" w:cs="Calibri"/>
          <w:i/>
        </w:rPr>
        <w:t>Studies in History and Philosophy of Science</w:t>
      </w:r>
      <w:r w:rsidRPr="00A1321E">
        <w:rPr>
          <w:rFonts w:ascii="Calibri" w:hAnsi="Calibri" w:cs="Calibri"/>
        </w:rPr>
        <w:t>, 39.</w:t>
      </w:r>
    </w:p>
    <w:p w14:paraId="67C09F78" w14:textId="77777777" w:rsidR="006B1EC3" w:rsidRPr="00A1321E" w:rsidRDefault="006B1EC3" w:rsidP="00225A18">
      <w:pPr>
        <w:spacing w:line="480" w:lineRule="auto"/>
        <w:ind w:left="284" w:hanging="284"/>
        <w:jc w:val="both"/>
        <w:rPr>
          <w:rFonts w:ascii="Calibri" w:hAnsi="Calibri" w:cs="Calibri"/>
        </w:rPr>
      </w:pPr>
      <w:r w:rsidRPr="00A1321E">
        <w:rPr>
          <w:rFonts w:ascii="Calibri" w:hAnsi="Calibri" w:cs="Calibri"/>
          <w:color w:val="1A1A1A"/>
          <w:shd w:val="clear" w:color="auto" w:fill="FFFFFF"/>
        </w:rPr>
        <w:t xml:space="preserve">Soler, L., E. Trizio, and A. Pickering (eds.) (2015) </w:t>
      </w:r>
      <w:r w:rsidRPr="00A1321E">
        <w:rPr>
          <w:rFonts w:ascii="Calibri" w:hAnsi="Calibri" w:cs="Calibri"/>
          <w:i/>
          <w:color w:val="000000" w:themeColor="text1"/>
        </w:rPr>
        <w:t>Science as it Could have Been: Discussing the Contingency/ Inevitabilism Problem</w:t>
      </w:r>
      <w:r w:rsidRPr="00A1321E">
        <w:rPr>
          <w:rFonts w:ascii="Calibri" w:hAnsi="Calibri" w:cs="Calibri"/>
          <w:color w:val="000000" w:themeColor="text1"/>
        </w:rPr>
        <w:t xml:space="preserve"> (Pittsburgh: University of Pittsburgh Press).</w:t>
      </w:r>
    </w:p>
    <w:p w14:paraId="63B2ACD0" w14:textId="77777777" w:rsidR="006B1EC3" w:rsidRPr="00A1321E" w:rsidRDefault="006B1EC3" w:rsidP="00225A18">
      <w:pPr>
        <w:spacing w:line="480" w:lineRule="auto"/>
        <w:ind w:left="284" w:hanging="284"/>
        <w:jc w:val="both"/>
        <w:rPr>
          <w:rFonts w:ascii="Calibri" w:hAnsi="Calibri" w:cs="Calibri"/>
          <w:shd w:val="clear" w:color="auto" w:fill="FFFFFF"/>
        </w:rPr>
      </w:pPr>
      <w:r w:rsidRPr="00A1321E">
        <w:rPr>
          <w:rFonts w:ascii="Calibri" w:hAnsi="Calibri" w:cs="Calibri"/>
          <w:bCs/>
          <w:color w:val="333333"/>
          <w:kern w:val="36"/>
        </w:rPr>
        <w:t>Stanford, K.P. (2006)</w:t>
      </w:r>
      <w:r w:rsidRPr="00A1321E">
        <w:rPr>
          <w:rFonts w:ascii="Calibri" w:hAnsi="Calibri" w:cs="Calibri"/>
        </w:rPr>
        <w:t xml:space="preserve"> </w:t>
      </w:r>
      <w:r w:rsidRPr="00A1321E">
        <w:rPr>
          <w:rFonts w:ascii="Calibri" w:hAnsi="Calibri" w:cs="Calibri"/>
          <w:i/>
          <w:shd w:val="clear" w:color="auto" w:fill="FFFFFF"/>
        </w:rPr>
        <w:t xml:space="preserve">Exceeding Our Grasp: Science, History, and the Problem of Unconceived Alternatives </w:t>
      </w:r>
      <w:r w:rsidRPr="00A1321E">
        <w:rPr>
          <w:rFonts w:ascii="Calibri" w:hAnsi="Calibri" w:cs="Calibri"/>
          <w:shd w:val="clear" w:color="auto" w:fill="FFFFFF"/>
        </w:rPr>
        <w:t>(Oxford: Oxford University Press).</w:t>
      </w:r>
    </w:p>
    <w:p w14:paraId="589C88D1" w14:textId="77777777" w:rsidR="006B1EC3" w:rsidRPr="00A1321E" w:rsidRDefault="006B1EC3" w:rsidP="00225A18">
      <w:pPr>
        <w:spacing w:line="480" w:lineRule="auto"/>
        <w:ind w:left="284" w:hanging="284"/>
        <w:jc w:val="both"/>
        <w:rPr>
          <w:rFonts w:ascii="Calibri" w:hAnsi="Calibri" w:cs="Calibri"/>
          <w:color w:val="000000" w:themeColor="text1"/>
        </w:rPr>
      </w:pPr>
      <w:r w:rsidRPr="00A1321E">
        <w:rPr>
          <w:rFonts w:ascii="Calibri" w:hAnsi="Calibri" w:cs="Calibri"/>
          <w:color w:val="000000" w:themeColor="text1"/>
          <w:shd w:val="clear" w:color="auto" w:fill="FFFFFF"/>
        </w:rPr>
        <w:lastRenderedPageBreak/>
        <w:t>Stanford, K.P. (2016) “Instrumentalism: Global, Local, and Scientific”, in P. Humphreys (ed.),</w:t>
      </w:r>
      <w:r w:rsidRPr="00A1321E">
        <w:rPr>
          <w:rFonts w:ascii="Calibri" w:hAnsi="Calibri" w:cs="Calibri"/>
          <w:color w:val="000000" w:themeColor="text1"/>
        </w:rPr>
        <w:t xml:space="preserve"> </w:t>
      </w:r>
      <w:r w:rsidRPr="00A1321E">
        <w:rPr>
          <w:rFonts w:ascii="Calibri" w:hAnsi="Calibri" w:cs="Calibri"/>
          <w:bCs/>
          <w:i/>
          <w:color w:val="000000" w:themeColor="text1"/>
        </w:rPr>
        <w:t xml:space="preserve">The Oxford Handbook of Philosophy of Science </w:t>
      </w:r>
      <w:r w:rsidRPr="00A1321E">
        <w:rPr>
          <w:rFonts w:ascii="Calibri" w:hAnsi="Calibri" w:cs="Calibri"/>
          <w:color w:val="000000" w:themeColor="text1"/>
        </w:rPr>
        <w:t>(Oxford: Oxford University Press).</w:t>
      </w:r>
    </w:p>
    <w:p w14:paraId="0839B14A" w14:textId="77777777" w:rsidR="006B1EC3" w:rsidRPr="00A1321E" w:rsidRDefault="006B1EC3" w:rsidP="00225A18">
      <w:pPr>
        <w:spacing w:line="480" w:lineRule="auto"/>
        <w:ind w:left="284" w:hanging="284"/>
        <w:jc w:val="both"/>
        <w:rPr>
          <w:rFonts w:ascii="Calibri" w:hAnsi="Calibri" w:cs="Calibri"/>
          <w:color w:val="000000" w:themeColor="text1"/>
        </w:rPr>
      </w:pPr>
      <w:r w:rsidRPr="00A1321E">
        <w:rPr>
          <w:rFonts w:ascii="Calibri" w:hAnsi="Calibri" w:cs="Calibri"/>
          <w:color w:val="000000" w:themeColor="text1"/>
          <w:shd w:val="clear" w:color="auto" w:fill="FFFFFF"/>
        </w:rPr>
        <w:t xml:space="preserve">Stanford, K.P. (forthcoming) </w:t>
      </w:r>
      <w:r>
        <w:rPr>
          <w:rFonts w:ascii="Calibri" w:hAnsi="Calibri" w:cs="Calibri"/>
          <w:color w:val="000000" w:themeColor="text1"/>
          <w:shd w:val="clear" w:color="auto" w:fill="FFFFFF"/>
        </w:rPr>
        <w:t>“</w:t>
      </w:r>
      <w:r w:rsidRPr="00A1321E">
        <w:rPr>
          <w:rFonts w:ascii="Calibri" w:hAnsi="Calibri" w:cs="Calibri"/>
        </w:rPr>
        <w:t>Unconceived Alternatives and Conservatism in Science: The Impact of Professionalization, Peer-Review, and Big Science</w:t>
      </w:r>
      <w:r>
        <w:rPr>
          <w:rFonts w:ascii="Calibri" w:hAnsi="Calibri" w:cs="Calibri"/>
        </w:rPr>
        <w:t>”</w:t>
      </w:r>
      <w:r w:rsidRPr="00A1321E">
        <w:rPr>
          <w:rFonts w:ascii="Calibri" w:hAnsi="Calibri" w:cs="Calibri"/>
        </w:rPr>
        <w:t xml:space="preserve">, </w:t>
      </w:r>
      <w:r w:rsidRPr="00A1321E">
        <w:rPr>
          <w:rFonts w:ascii="Calibri" w:hAnsi="Calibri" w:cs="Calibri"/>
          <w:i/>
        </w:rPr>
        <w:t>Synthese</w:t>
      </w:r>
      <w:r w:rsidRPr="00A1321E">
        <w:rPr>
          <w:rFonts w:ascii="Calibri" w:hAnsi="Calibri" w:cs="Calibri"/>
        </w:rPr>
        <w:t>.</w:t>
      </w:r>
      <w:r w:rsidRPr="00A1321E">
        <w:rPr>
          <w:rFonts w:ascii="Calibri" w:hAnsi="Calibri" w:cs="Calibri"/>
          <w:color w:val="000000" w:themeColor="text1"/>
        </w:rPr>
        <w:t xml:space="preserve"> </w:t>
      </w:r>
    </w:p>
    <w:p w14:paraId="285324EC" w14:textId="77777777" w:rsidR="006B1EC3" w:rsidRDefault="006B1EC3" w:rsidP="00225A18">
      <w:pPr>
        <w:spacing w:line="480" w:lineRule="auto"/>
        <w:ind w:left="284" w:hanging="284"/>
        <w:jc w:val="both"/>
        <w:rPr>
          <w:rFonts w:ascii="Calibri" w:hAnsi="Calibri" w:cs="Calibri"/>
        </w:rPr>
      </w:pPr>
      <w:r w:rsidRPr="00A1321E">
        <w:rPr>
          <w:rFonts w:ascii="Calibri" w:hAnsi="Calibri" w:cs="Calibri"/>
        </w:rPr>
        <w:t xml:space="preserve">Turnbull, H.W. (ed.) 1959. </w:t>
      </w:r>
      <w:r w:rsidRPr="00A1321E">
        <w:rPr>
          <w:rFonts w:ascii="Calibri" w:hAnsi="Calibri" w:cs="Calibri"/>
          <w:i/>
        </w:rPr>
        <w:t>The Correspondence of Isaac Newton</w:t>
      </w:r>
      <w:r w:rsidRPr="00A1321E">
        <w:rPr>
          <w:rFonts w:ascii="Calibri" w:hAnsi="Calibri" w:cs="Calibri"/>
        </w:rPr>
        <w:t>, vol. 1 (Cambridge: Cambridge University Press).</w:t>
      </w:r>
    </w:p>
    <w:p w14:paraId="18BC3EB0" w14:textId="77777777" w:rsidR="006B1EC3" w:rsidRPr="00EC46A1" w:rsidRDefault="006B1EC3" w:rsidP="00225A18">
      <w:pPr>
        <w:spacing w:line="480" w:lineRule="auto"/>
        <w:ind w:left="284" w:hanging="284"/>
        <w:jc w:val="both"/>
        <w:rPr>
          <w:rFonts w:ascii="Calibri" w:hAnsi="Calibri" w:cs="Calibri"/>
        </w:rPr>
      </w:pPr>
      <w:r>
        <w:rPr>
          <w:rFonts w:ascii="Calibri" w:hAnsi="Calibri" w:cs="Calibri"/>
        </w:rPr>
        <w:t xml:space="preserve">Turner, D. (2007) </w:t>
      </w:r>
      <w:r w:rsidRPr="00EC46A1">
        <w:rPr>
          <w:rFonts w:ascii="Calibri" w:hAnsi="Calibri" w:cs="Calibri"/>
          <w:i/>
        </w:rPr>
        <w:t>Making Prehistory: Historical Science and the Scientific Realism Debate</w:t>
      </w:r>
      <w:r>
        <w:rPr>
          <w:rFonts w:ascii="Calibri" w:hAnsi="Calibri" w:cs="Calibri"/>
        </w:rPr>
        <w:t xml:space="preserve"> (</w:t>
      </w:r>
      <w:r w:rsidRPr="00EC46A1">
        <w:rPr>
          <w:rFonts w:ascii="Calibri" w:hAnsi="Calibri" w:cs="Calibri"/>
        </w:rPr>
        <w:t>Cambridge: Cambridge University Press</w:t>
      </w:r>
      <w:r>
        <w:rPr>
          <w:rFonts w:ascii="Calibri" w:hAnsi="Calibri" w:cs="Calibri"/>
        </w:rPr>
        <w:t>)</w:t>
      </w:r>
      <w:r w:rsidRPr="00EC46A1">
        <w:rPr>
          <w:rFonts w:ascii="Calibri" w:hAnsi="Calibri" w:cs="Calibri"/>
        </w:rPr>
        <w:t>.</w:t>
      </w:r>
    </w:p>
    <w:p w14:paraId="08BDAE52" w14:textId="77777777" w:rsidR="006B1EC3" w:rsidRPr="00A1321E" w:rsidRDefault="006B1EC3" w:rsidP="00225A18">
      <w:pPr>
        <w:spacing w:line="480" w:lineRule="auto"/>
        <w:ind w:left="284" w:hanging="284"/>
        <w:jc w:val="both"/>
        <w:rPr>
          <w:rFonts w:ascii="Calibri" w:hAnsi="Calibri" w:cs="Calibri"/>
          <w:shd w:val="clear" w:color="auto" w:fill="FFFFFF"/>
        </w:rPr>
      </w:pPr>
      <w:r w:rsidRPr="00A1321E">
        <w:rPr>
          <w:rFonts w:ascii="Calibri" w:hAnsi="Calibri" w:cs="Calibri"/>
        </w:rPr>
        <w:t xml:space="preserve">Williams, B. (1978) </w:t>
      </w:r>
      <w:r w:rsidRPr="00A1321E">
        <w:rPr>
          <w:rFonts w:ascii="Calibri" w:hAnsi="Calibri" w:cs="Calibri"/>
          <w:i/>
          <w:iCs/>
        </w:rPr>
        <w:t xml:space="preserve">Descartes: The Project of Pure Enquiry </w:t>
      </w:r>
      <w:r w:rsidRPr="00A1321E">
        <w:rPr>
          <w:rFonts w:ascii="Calibri" w:hAnsi="Calibri" w:cs="Calibri"/>
        </w:rPr>
        <w:t>(Harmondsworth: Penguin).</w:t>
      </w:r>
    </w:p>
    <w:p w14:paraId="6FD54518" w14:textId="77777777" w:rsidR="006B1EC3" w:rsidRPr="00036441" w:rsidRDefault="006B1EC3" w:rsidP="00225A18">
      <w:pPr>
        <w:spacing w:line="480" w:lineRule="auto"/>
        <w:ind w:left="284" w:hanging="284"/>
        <w:jc w:val="both"/>
        <w:rPr>
          <w:rFonts w:ascii="Calibri" w:hAnsi="Calibri" w:cs="Calibri"/>
          <w:color w:val="1A1A1A"/>
          <w:shd w:val="clear" w:color="auto" w:fill="FFFFFF"/>
        </w:rPr>
      </w:pPr>
      <w:r w:rsidRPr="00036441">
        <w:rPr>
          <w:rFonts w:ascii="Calibri" w:hAnsi="Calibri" w:cs="Calibri"/>
        </w:rPr>
        <w:t xml:space="preserve">Wittgenstein, L. (1980) </w:t>
      </w:r>
      <w:r w:rsidRPr="00036441">
        <w:rPr>
          <w:rFonts w:ascii="Calibri" w:hAnsi="Calibri" w:cs="Calibri"/>
          <w:i/>
        </w:rPr>
        <w:t>Culture and Value</w:t>
      </w:r>
      <w:r w:rsidRPr="00036441">
        <w:rPr>
          <w:rFonts w:ascii="Calibri" w:hAnsi="Calibri" w:cs="Calibri"/>
        </w:rPr>
        <w:t>, trans. P. Winch (Oxford: Blackwell).</w:t>
      </w:r>
    </w:p>
    <w:p w14:paraId="63C8AA98" w14:textId="77777777" w:rsidR="006B1EC3" w:rsidRDefault="006B1EC3" w:rsidP="00225A18">
      <w:pPr>
        <w:spacing w:line="480" w:lineRule="auto"/>
        <w:ind w:left="284" w:hanging="284"/>
        <w:jc w:val="both"/>
        <w:rPr>
          <w:rFonts w:ascii="Calibri" w:hAnsi="Calibri" w:cs="Calibri"/>
          <w:color w:val="1A1A1A"/>
          <w:shd w:val="clear" w:color="auto" w:fill="FFFFFF"/>
        </w:rPr>
      </w:pPr>
      <w:r w:rsidRPr="00A1321E">
        <w:rPr>
          <w:rFonts w:ascii="Calibri" w:hAnsi="Calibri" w:cs="Calibri"/>
          <w:color w:val="1A1A1A"/>
          <w:shd w:val="clear" w:color="auto" w:fill="FFFFFF"/>
        </w:rPr>
        <w:t>Wray, K.B. (2015) “Pessimistic Inductions: Four Varieties”, </w:t>
      </w:r>
      <w:r w:rsidRPr="00A1321E">
        <w:rPr>
          <w:rFonts w:ascii="Calibri" w:hAnsi="Calibri" w:cs="Calibri"/>
          <w:i/>
          <w:iCs/>
          <w:color w:val="1A1A1A"/>
        </w:rPr>
        <w:t>International Studies in the Philosophy of Science</w:t>
      </w:r>
      <w:r w:rsidRPr="00A1321E">
        <w:rPr>
          <w:rFonts w:ascii="Calibri" w:hAnsi="Calibri" w:cs="Calibri"/>
          <w:color w:val="1A1A1A"/>
          <w:shd w:val="clear" w:color="auto" w:fill="FFFFFF"/>
        </w:rPr>
        <w:t xml:space="preserve"> 29(1): 61–73.</w:t>
      </w:r>
    </w:p>
    <w:p w14:paraId="526E7281" w14:textId="77777777" w:rsidR="00C302C2" w:rsidRPr="00036441" w:rsidRDefault="00C302C2" w:rsidP="00225A18">
      <w:pPr>
        <w:pStyle w:val="NoSpacing"/>
        <w:spacing w:line="480" w:lineRule="auto"/>
        <w:rPr>
          <w:rFonts w:ascii="Calibri" w:hAnsi="Calibri" w:cs="Calibri"/>
        </w:rPr>
      </w:pPr>
    </w:p>
    <w:p w14:paraId="722BB1A7" w14:textId="77777777" w:rsidR="00C302C2" w:rsidRPr="00036441" w:rsidRDefault="00C302C2" w:rsidP="00225A18">
      <w:pPr>
        <w:pStyle w:val="NoSpacing"/>
        <w:spacing w:line="480" w:lineRule="auto"/>
        <w:rPr>
          <w:rFonts w:ascii="Calibri" w:hAnsi="Calibri" w:cs="Calibri"/>
        </w:rPr>
      </w:pPr>
    </w:p>
    <w:p w14:paraId="02B8A9FE" w14:textId="77777777" w:rsidR="008E33DA" w:rsidRPr="00A1321E" w:rsidRDefault="008E33DA" w:rsidP="00225A18">
      <w:pPr>
        <w:spacing w:line="480" w:lineRule="auto"/>
      </w:pPr>
    </w:p>
    <w:sectPr w:rsidR="008E33DA" w:rsidRPr="00A1321E" w:rsidSect="00C06E45">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AA93EE" w14:textId="77777777" w:rsidR="00A94B27" w:rsidRDefault="00A94B27" w:rsidP="008E33DA">
      <w:r>
        <w:separator/>
      </w:r>
    </w:p>
  </w:endnote>
  <w:endnote w:type="continuationSeparator" w:id="0">
    <w:p w14:paraId="59AF17C2" w14:textId="77777777" w:rsidR="00A94B27" w:rsidRDefault="00A94B27" w:rsidP="008E33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dvOT863180fb+fb">
    <w:altName w:val="Cambria"/>
    <w:panose1 w:val="020B0604020202020204"/>
    <w:charset w:val="00"/>
    <w:family w:val="roman"/>
    <w:notTrueType/>
    <w:pitch w:val="default"/>
  </w:font>
  <w:font w:name="AdvOT863180fb+20">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0C724B" w14:textId="77777777" w:rsidR="00A94B27" w:rsidRDefault="00A94B27" w:rsidP="008E33DA">
      <w:r>
        <w:separator/>
      </w:r>
    </w:p>
  </w:footnote>
  <w:footnote w:type="continuationSeparator" w:id="0">
    <w:p w14:paraId="7BFB7A33" w14:textId="77777777" w:rsidR="00A94B27" w:rsidRDefault="00A94B27" w:rsidP="008E33DA">
      <w:r>
        <w:continuationSeparator/>
      </w:r>
    </w:p>
  </w:footnote>
  <w:footnote w:id="1">
    <w:p w14:paraId="2C7C6F3C" w14:textId="623B9A68" w:rsidR="009B6872" w:rsidRPr="00A1321E" w:rsidRDefault="009B6872">
      <w:pPr>
        <w:pStyle w:val="FootnoteText"/>
      </w:pPr>
      <w:r w:rsidRPr="00A1321E">
        <w:rPr>
          <w:rStyle w:val="FootnoteReference"/>
        </w:rPr>
        <w:footnoteRef/>
      </w:r>
      <w:r w:rsidRPr="00A1321E">
        <w:t xml:space="preserve"> </w:t>
      </w:r>
      <w:r w:rsidRPr="00A1321E">
        <w:rPr>
          <w:rFonts w:ascii="Calibri" w:hAnsi="Calibri" w:cs="Calibri"/>
        </w:rPr>
        <w:t>Interestingly, the phrase was in standard use from at least the 12</w:t>
      </w:r>
      <w:r w:rsidRPr="00A1321E">
        <w:rPr>
          <w:rFonts w:ascii="Calibri" w:hAnsi="Calibri" w:cs="Calibri"/>
          <w:vertAlign w:val="superscript"/>
        </w:rPr>
        <w:t>th</w:t>
      </w:r>
      <w:r w:rsidRPr="00A1321E">
        <w:rPr>
          <w:rFonts w:ascii="Calibri" w:hAnsi="Calibri" w:cs="Calibri"/>
        </w:rPr>
        <w:t xml:space="preserve"> century (Merton 1965: 293.</w:t>
      </w:r>
    </w:p>
  </w:footnote>
  <w:footnote w:id="2">
    <w:p w14:paraId="6A8AF0F9" w14:textId="552E2835" w:rsidR="009B6872" w:rsidRPr="00A1321E" w:rsidRDefault="009B6872">
      <w:pPr>
        <w:pStyle w:val="FootnoteText"/>
      </w:pPr>
      <w:r w:rsidRPr="00A1321E">
        <w:rPr>
          <w:rStyle w:val="FootnoteReference"/>
        </w:rPr>
        <w:footnoteRef/>
      </w:r>
      <w:r w:rsidRPr="00A1321E">
        <w:t xml:space="preserve"> </w:t>
      </w:r>
      <w:r w:rsidRPr="00A1321E">
        <w:rPr>
          <w:rFonts w:ascii="Calibri" w:hAnsi="Calibri" w:cs="Calibri"/>
        </w:rPr>
        <w:t>‘For by this means we have the greater range for satisfactory contemplation. In time the bounds of light will be still farther extended; and from the infinity of the divine nature and the divine works, we may promise ourselves an endless progress in our investigation of them: a prospect truly sublime and glorious’ (Priestley 1790, 1: xviii–xix).</w:t>
      </w:r>
    </w:p>
  </w:footnote>
  <w:footnote w:id="3">
    <w:p w14:paraId="38B4C843" w14:textId="0010FFA3" w:rsidR="009B6872" w:rsidRPr="00A1321E" w:rsidRDefault="009B6872">
      <w:pPr>
        <w:pStyle w:val="FootnoteText"/>
      </w:pPr>
      <w:r w:rsidRPr="00A1321E">
        <w:rPr>
          <w:rStyle w:val="FootnoteReference"/>
        </w:rPr>
        <w:footnoteRef/>
      </w:r>
      <w:r w:rsidRPr="00A1321E">
        <w:t xml:space="preserve"> </w:t>
      </w:r>
      <w:r w:rsidRPr="00A1321E">
        <w:rPr>
          <w:rFonts w:ascii="Calibri" w:hAnsi="Calibri" w:cs="Calibri"/>
        </w:rPr>
        <w:t>Also, deeper connections between humility and other virtues and qualities – cf. Michael Faraday’s exuberant remarks about the ways that, in science, ‘advancement …, whether in a degree great or small, instead of exhausting the subjects of research, opens the doors to further and more abundant knowledge, overflowing with beauty and utility, to those who will be at the easy personal pains of undertaking its experimental investigation.” (</w:t>
      </w:r>
      <w:r w:rsidRPr="00A1321E">
        <w:rPr>
          <w:rFonts w:ascii="Calibri" w:hAnsi="Calibri" w:cs="Calibri"/>
          <w:color w:val="0000FF"/>
        </w:rPr>
        <w:t>1834</w:t>
      </w:r>
      <w:r w:rsidRPr="00A1321E">
        <w:rPr>
          <w:rFonts w:ascii="Calibri" w:hAnsi="Calibri" w:cs="Calibri"/>
        </w:rPr>
        <w:t>, 122, §871).</w:t>
      </w:r>
    </w:p>
  </w:footnote>
  <w:footnote w:id="4">
    <w:p w14:paraId="16EF7F8D" w14:textId="5FDC7A41" w:rsidR="009B6872" w:rsidRPr="00A1321E" w:rsidRDefault="009B6872">
      <w:pPr>
        <w:pStyle w:val="FootnoteText"/>
        <w:rPr>
          <w:rFonts w:ascii="Calibri" w:hAnsi="Calibri" w:cs="Calibri"/>
          <w:i/>
        </w:rPr>
      </w:pPr>
      <w:r w:rsidRPr="00A1321E">
        <w:rPr>
          <w:rStyle w:val="FootnoteReference"/>
          <w:rFonts w:ascii="Calibri" w:hAnsi="Calibri" w:cs="Calibri"/>
        </w:rPr>
        <w:footnoteRef/>
      </w:r>
      <w:r w:rsidRPr="00A1321E">
        <w:rPr>
          <w:rFonts w:ascii="Calibri" w:hAnsi="Calibri" w:cs="Calibri"/>
        </w:rPr>
        <w:t xml:space="preserve"> A good study of Popper’s critical rationalism is Rowbottom (2010).</w:t>
      </w:r>
    </w:p>
  </w:footnote>
  <w:footnote w:id="5">
    <w:p w14:paraId="78CE9CEB" w14:textId="4C272781" w:rsidR="009B6872" w:rsidRPr="00A1321E" w:rsidRDefault="009B6872">
      <w:pPr>
        <w:pStyle w:val="FootnoteText"/>
        <w:rPr>
          <w:rFonts w:ascii="Calibri" w:hAnsi="Calibri" w:cs="Calibri"/>
          <w:color w:val="1A1A1A"/>
          <w:shd w:val="clear" w:color="auto" w:fill="FFFFFF"/>
        </w:rPr>
      </w:pPr>
      <w:r w:rsidRPr="00A1321E">
        <w:rPr>
          <w:rStyle w:val="FootnoteReference"/>
        </w:rPr>
        <w:footnoteRef/>
      </w:r>
      <w:r w:rsidRPr="00A1321E">
        <w:t xml:space="preserve"> </w:t>
      </w:r>
      <w:r w:rsidRPr="00A1321E">
        <w:rPr>
          <w:rFonts w:ascii="Calibri" w:hAnsi="Calibri" w:cs="Calibri"/>
        </w:rPr>
        <w:t xml:space="preserve">The pessimistic meta-induction is taken to originate with Henri </w:t>
      </w:r>
      <w:r w:rsidRPr="00A1321E">
        <w:rPr>
          <w:rFonts w:ascii="Calibri" w:hAnsi="Calibri" w:cs="Calibri"/>
          <w:color w:val="1A1A1A"/>
          <w:shd w:val="clear" w:color="auto" w:fill="FFFFFF"/>
        </w:rPr>
        <w:t xml:space="preserve">Poincaré’s reflections on the ‘bankruptcy of science’, </w:t>
      </w:r>
      <w:r>
        <w:rPr>
          <w:rFonts w:ascii="Calibri" w:hAnsi="Calibri" w:cs="Calibri"/>
          <w:color w:val="1A1A1A"/>
          <w:shd w:val="clear" w:color="auto" w:fill="FFFFFF"/>
        </w:rPr>
        <w:t xml:space="preserve">the awareness of </w:t>
      </w:r>
      <w:r w:rsidRPr="00A1321E">
        <w:rPr>
          <w:rFonts w:ascii="Calibri" w:hAnsi="Calibri" w:cs="Calibri"/>
          <w:color w:val="1A1A1A"/>
          <w:shd w:val="clear" w:color="auto" w:fill="FFFFFF"/>
        </w:rPr>
        <w:t xml:space="preserve">the ‘ephemeral nature’ of scientific theories, which </w:t>
      </w:r>
      <w:r>
        <w:rPr>
          <w:rFonts w:ascii="Calibri" w:hAnsi="Calibri" w:cs="Calibri"/>
          <w:color w:val="1A1A1A"/>
          <w:shd w:val="clear" w:color="auto" w:fill="FFFFFF"/>
        </w:rPr>
        <w:t>are</w:t>
      </w:r>
      <w:r w:rsidRPr="00A1321E">
        <w:rPr>
          <w:rFonts w:ascii="Calibri" w:hAnsi="Calibri" w:cs="Calibri"/>
          <w:color w:val="1A1A1A"/>
          <w:shd w:val="clear" w:color="auto" w:fill="FFFFFF"/>
        </w:rPr>
        <w:t xml:space="preserve"> ‘abandoned one after another’ ([1905] 1952: 160). The classic statement is </w:t>
      </w:r>
      <w:r w:rsidRPr="00A1321E">
        <w:rPr>
          <w:rFonts w:ascii="Calibri" w:hAnsi="Calibri" w:cs="Calibri"/>
        </w:rPr>
        <w:t>Laudan (1981) and an overview of the recent stages of the debate is given by Wray (1995).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B56A6"/>
    <w:multiLevelType w:val="hybridMultilevel"/>
    <w:tmpl w:val="CF22D6A8"/>
    <w:lvl w:ilvl="0" w:tplc="795AD50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C34F98"/>
    <w:multiLevelType w:val="hybridMultilevel"/>
    <w:tmpl w:val="6D62E12A"/>
    <w:lvl w:ilvl="0" w:tplc="651073BC">
      <w:start w:val="1"/>
      <w:numFmt w:val="decimal"/>
      <w:lvlText w:val="%1."/>
      <w:lvlJc w:val="left"/>
      <w:pPr>
        <w:ind w:left="720" w:hanging="360"/>
      </w:pPr>
      <w:rPr>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BB7D8E"/>
    <w:multiLevelType w:val="hybridMultilevel"/>
    <w:tmpl w:val="CCB4C8A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867F9E"/>
    <w:multiLevelType w:val="hybridMultilevel"/>
    <w:tmpl w:val="69EC1536"/>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836CAE"/>
    <w:multiLevelType w:val="hybridMultilevel"/>
    <w:tmpl w:val="3FCA7C40"/>
    <w:lvl w:ilvl="0" w:tplc="795AD50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0C1300"/>
    <w:multiLevelType w:val="hybridMultilevel"/>
    <w:tmpl w:val="1046C806"/>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BC3B4C"/>
    <w:multiLevelType w:val="hybridMultilevel"/>
    <w:tmpl w:val="EFEE0D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1C1A57"/>
    <w:multiLevelType w:val="hybridMultilevel"/>
    <w:tmpl w:val="8554479C"/>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78713E"/>
    <w:multiLevelType w:val="hybridMultilevel"/>
    <w:tmpl w:val="5C3843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DA50B2"/>
    <w:multiLevelType w:val="multilevel"/>
    <w:tmpl w:val="F5103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7B57F27"/>
    <w:multiLevelType w:val="hybridMultilevel"/>
    <w:tmpl w:val="B5BED0BA"/>
    <w:lvl w:ilvl="0" w:tplc="E7727E38">
      <w:start w:val="1"/>
      <w:numFmt w:val="decimal"/>
      <w:lvlText w:val="(%1)"/>
      <w:lvlJc w:val="left"/>
      <w:pPr>
        <w:ind w:left="720" w:hanging="360"/>
      </w:pPr>
      <w:rPr>
        <w:rFonts w:asciiTheme="minorHAnsi"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601ACB"/>
    <w:multiLevelType w:val="hybridMultilevel"/>
    <w:tmpl w:val="7F9A95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FB7202"/>
    <w:multiLevelType w:val="hybridMultilevel"/>
    <w:tmpl w:val="231425C2"/>
    <w:lvl w:ilvl="0" w:tplc="CA9A112E">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DF03DA"/>
    <w:multiLevelType w:val="hybridMultilevel"/>
    <w:tmpl w:val="7D9430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760C3F"/>
    <w:multiLevelType w:val="multilevel"/>
    <w:tmpl w:val="12C43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5E83C7B"/>
    <w:multiLevelType w:val="hybridMultilevel"/>
    <w:tmpl w:val="70281E68"/>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3">
      <w:start w:val="1"/>
      <w:numFmt w:val="bullet"/>
      <w:lvlText w:val="o"/>
      <w:lvlJc w:val="left"/>
      <w:pPr>
        <w:ind w:left="2880" w:hanging="360"/>
      </w:pPr>
      <w:rPr>
        <w:rFonts w:ascii="Courier New" w:hAnsi="Courier New" w:cs="Courier New"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1833D7"/>
    <w:multiLevelType w:val="multilevel"/>
    <w:tmpl w:val="ED321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A797312"/>
    <w:multiLevelType w:val="hybridMultilevel"/>
    <w:tmpl w:val="7EA05084"/>
    <w:lvl w:ilvl="0" w:tplc="795AD508">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3D602B"/>
    <w:multiLevelType w:val="hybridMultilevel"/>
    <w:tmpl w:val="61FEC3E2"/>
    <w:lvl w:ilvl="0" w:tplc="08090003">
      <w:start w:val="1"/>
      <w:numFmt w:val="bullet"/>
      <w:lvlText w:val="o"/>
      <w:lvlJc w:val="left"/>
      <w:pPr>
        <w:ind w:left="1080" w:hanging="360"/>
      </w:pPr>
      <w:rPr>
        <w:rFonts w:ascii="Courier New" w:hAnsi="Courier New" w:cs="Courier New" w:hint="default"/>
      </w:rPr>
    </w:lvl>
    <w:lvl w:ilvl="1" w:tplc="08090005">
      <w:start w:val="1"/>
      <w:numFmt w:val="bullet"/>
      <w:lvlText w:val=""/>
      <w:lvlJc w:val="left"/>
      <w:pPr>
        <w:ind w:left="1800" w:hanging="360"/>
      </w:pPr>
      <w:rPr>
        <w:rFonts w:ascii="Wingdings" w:hAnsi="Wingdings"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4023592"/>
    <w:multiLevelType w:val="hybridMultilevel"/>
    <w:tmpl w:val="D5D4C9BE"/>
    <w:lvl w:ilvl="0" w:tplc="795AD508">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317B7A"/>
    <w:multiLevelType w:val="hybridMultilevel"/>
    <w:tmpl w:val="24448D0C"/>
    <w:lvl w:ilvl="0" w:tplc="795AD50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4357E2"/>
    <w:multiLevelType w:val="hybridMultilevel"/>
    <w:tmpl w:val="027496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EB70A3E"/>
    <w:multiLevelType w:val="hybridMultilevel"/>
    <w:tmpl w:val="42DC84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5D317B"/>
    <w:multiLevelType w:val="hybridMultilevel"/>
    <w:tmpl w:val="5060E44E"/>
    <w:lvl w:ilvl="0" w:tplc="795AD50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9D4D97"/>
    <w:multiLevelType w:val="hybridMultilevel"/>
    <w:tmpl w:val="5282D31E"/>
    <w:lvl w:ilvl="0" w:tplc="795AD50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59632FB"/>
    <w:multiLevelType w:val="multilevel"/>
    <w:tmpl w:val="177A1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BAE6A23"/>
    <w:multiLevelType w:val="hybridMultilevel"/>
    <w:tmpl w:val="725EDF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1EF6316"/>
    <w:multiLevelType w:val="hybridMultilevel"/>
    <w:tmpl w:val="B2F884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23E3360"/>
    <w:multiLevelType w:val="hybridMultilevel"/>
    <w:tmpl w:val="4EF451CC"/>
    <w:lvl w:ilvl="0" w:tplc="2862B44C">
      <w:start w:val="1"/>
      <w:numFmt w:val="upp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9" w15:restartNumberingAfterBreak="0">
    <w:nsid w:val="674637D4"/>
    <w:multiLevelType w:val="hybridMultilevel"/>
    <w:tmpl w:val="5424474A"/>
    <w:lvl w:ilvl="0" w:tplc="795AD50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AFF0460"/>
    <w:multiLevelType w:val="hybridMultilevel"/>
    <w:tmpl w:val="21448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083F67"/>
    <w:multiLevelType w:val="hybridMultilevel"/>
    <w:tmpl w:val="515210AE"/>
    <w:lvl w:ilvl="0" w:tplc="795AD50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D4405B9"/>
    <w:multiLevelType w:val="hybridMultilevel"/>
    <w:tmpl w:val="6CFA1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5B61BFD"/>
    <w:multiLevelType w:val="hybridMultilevel"/>
    <w:tmpl w:val="9CA61CD2"/>
    <w:lvl w:ilvl="0" w:tplc="07802B9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C4A6F1D"/>
    <w:multiLevelType w:val="hybridMultilevel"/>
    <w:tmpl w:val="3B3CFAE2"/>
    <w:lvl w:ilvl="0" w:tplc="795AD508">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D422ECE"/>
    <w:multiLevelType w:val="hybridMultilevel"/>
    <w:tmpl w:val="89224C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E277E69"/>
    <w:multiLevelType w:val="hybridMultilevel"/>
    <w:tmpl w:val="DE366B02"/>
    <w:lvl w:ilvl="0" w:tplc="795AD508">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B0C64DE6">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5"/>
  </w:num>
  <w:num w:numId="2">
    <w:abstractNumId w:val="33"/>
  </w:num>
  <w:num w:numId="3">
    <w:abstractNumId w:val="36"/>
  </w:num>
  <w:num w:numId="4">
    <w:abstractNumId w:val="17"/>
  </w:num>
  <w:num w:numId="5">
    <w:abstractNumId w:val="19"/>
  </w:num>
  <w:num w:numId="6">
    <w:abstractNumId w:val="0"/>
  </w:num>
  <w:num w:numId="7">
    <w:abstractNumId w:val="24"/>
  </w:num>
  <w:num w:numId="8">
    <w:abstractNumId w:val="4"/>
  </w:num>
  <w:num w:numId="9">
    <w:abstractNumId w:val="29"/>
  </w:num>
  <w:num w:numId="10">
    <w:abstractNumId w:val="23"/>
  </w:num>
  <w:num w:numId="11">
    <w:abstractNumId w:val="34"/>
  </w:num>
  <w:num w:numId="12">
    <w:abstractNumId w:val="20"/>
  </w:num>
  <w:num w:numId="13">
    <w:abstractNumId w:val="31"/>
  </w:num>
  <w:num w:numId="14">
    <w:abstractNumId w:val="12"/>
  </w:num>
  <w:num w:numId="15">
    <w:abstractNumId w:val="10"/>
  </w:num>
  <w:num w:numId="16">
    <w:abstractNumId w:val="3"/>
  </w:num>
  <w:num w:numId="17">
    <w:abstractNumId w:val="5"/>
  </w:num>
  <w:num w:numId="18">
    <w:abstractNumId w:val="15"/>
  </w:num>
  <w:num w:numId="19">
    <w:abstractNumId w:val="18"/>
  </w:num>
  <w:num w:numId="20">
    <w:abstractNumId w:val="26"/>
  </w:num>
  <w:num w:numId="21">
    <w:abstractNumId w:val="2"/>
  </w:num>
  <w:num w:numId="22">
    <w:abstractNumId w:val="9"/>
  </w:num>
  <w:num w:numId="23">
    <w:abstractNumId w:val="16"/>
  </w:num>
  <w:num w:numId="24">
    <w:abstractNumId w:val="11"/>
  </w:num>
  <w:num w:numId="25">
    <w:abstractNumId w:val="8"/>
  </w:num>
  <w:num w:numId="26">
    <w:abstractNumId w:val="21"/>
  </w:num>
  <w:num w:numId="27">
    <w:abstractNumId w:val="7"/>
  </w:num>
  <w:num w:numId="28">
    <w:abstractNumId w:val="13"/>
  </w:num>
  <w:num w:numId="29">
    <w:abstractNumId w:val="1"/>
  </w:num>
  <w:num w:numId="30">
    <w:abstractNumId w:val="32"/>
  </w:num>
  <w:num w:numId="31">
    <w:abstractNumId w:val="27"/>
  </w:num>
  <w:num w:numId="32">
    <w:abstractNumId w:val="28"/>
  </w:num>
  <w:num w:numId="33">
    <w:abstractNumId w:val="6"/>
  </w:num>
  <w:num w:numId="34">
    <w:abstractNumId w:val="30"/>
  </w:num>
  <w:num w:numId="35">
    <w:abstractNumId w:val="14"/>
  </w:num>
  <w:num w:numId="36">
    <w:abstractNumId w:val="22"/>
  </w:num>
  <w:num w:numId="3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9"/>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2C2"/>
    <w:rsid w:val="000108DD"/>
    <w:rsid w:val="0002213B"/>
    <w:rsid w:val="00033359"/>
    <w:rsid w:val="00036441"/>
    <w:rsid w:val="0004193B"/>
    <w:rsid w:val="0005215C"/>
    <w:rsid w:val="000556C6"/>
    <w:rsid w:val="00064DC0"/>
    <w:rsid w:val="00090F2F"/>
    <w:rsid w:val="000961B8"/>
    <w:rsid w:val="000A72BE"/>
    <w:rsid w:val="000B3D96"/>
    <w:rsid w:val="000B531F"/>
    <w:rsid w:val="000B7D6F"/>
    <w:rsid w:val="000D1A50"/>
    <w:rsid w:val="000D6614"/>
    <w:rsid w:val="000E0AEA"/>
    <w:rsid w:val="000E2AA7"/>
    <w:rsid w:val="001055B2"/>
    <w:rsid w:val="0012582E"/>
    <w:rsid w:val="0012585A"/>
    <w:rsid w:val="00127F46"/>
    <w:rsid w:val="00144B67"/>
    <w:rsid w:val="00144FF0"/>
    <w:rsid w:val="00147910"/>
    <w:rsid w:val="00157EA7"/>
    <w:rsid w:val="00161454"/>
    <w:rsid w:val="00163285"/>
    <w:rsid w:val="00166E2D"/>
    <w:rsid w:val="00167388"/>
    <w:rsid w:val="001756B0"/>
    <w:rsid w:val="00175FFB"/>
    <w:rsid w:val="0018679D"/>
    <w:rsid w:val="00194BD3"/>
    <w:rsid w:val="001C3B9C"/>
    <w:rsid w:val="001D4F6B"/>
    <w:rsid w:val="001D5D3E"/>
    <w:rsid w:val="001E5C9F"/>
    <w:rsid w:val="001F29C8"/>
    <w:rsid w:val="002042D3"/>
    <w:rsid w:val="002177BE"/>
    <w:rsid w:val="00221D03"/>
    <w:rsid w:val="00225A18"/>
    <w:rsid w:val="002503C9"/>
    <w:rsid w:val="00264F1D"/>
    <w:rsid w:val="00265170"/>
    <w:rsid w:val="002A4C31"/>
    <w:rsid w:val="002B467E"/>
    <w:rsid w:val="002B4A1E"/>
    <w:rsid w:val="002C245C"/>
    <w:rsid w:val="002C52FA"/>
    <w:rsid w:val="002C79ED"/>
    <w:rsid w:val="002D3FEA"/>
    <w:rsid w:val="002D7FE0"/>
    <w:rsid w:val="00317555"/>
    <w:rsid w:val="003213C7"/>
    <w:rsid w:val="00325F1D"/>
    <w:rsid w:val="0033051B"/>
    <w:rsid w:val="00356F38"/>
    <w:rsid w:val="003602C6"/>
    <w:rsid w:val="00361A96"/>
    <w:rsid w:val="00361B37"/>
    <w:rsid w:val="00365276"/>
    <w:rsid w:val="00371138"/>
    <w:rsid w:val="00372B9D"/>
    <w:rsid w:val="003741D9"/>
    <w:rsid w:val="003907C7"/>
    <w:rsid w:val="003908F4"/>
    <w:rsid w:val="003C2A80"/>
    <w:rsid w:val="003C442C"/>
    <w:rsid w:val="003E30E4"/>
    <w:rsid w:val="003E4157"/>
    <w:rsid w:val="003E5788"/>
    <w:rsid w:val="003F4E73"/>
    <w:rsid w:val="0040563F"/>
    <w:rsid w:val="00412F1B"/>
    <w:rsid w:val="00425407"/>
    <w:rsid w:val="0042570F"/>
    <w:rsid w:val="004314F4"/>
    <w:rsid w:val="0045189C"/>
    <w:rsid w:val="00462737"/>
    <w:rsid w:val="00487698"/>
    <w:rsid w:val="004935FF"/>
    <w:rsid w:val="0049422E"/>
    <w:rsid w:val="004947F8"/>
    <w:rsid w:val="004A2F0A"/>
    <w:rsid w:val="004B5AAB"/>
    <w:rsid w:val="004B6967"/>
    <w:rsid w:val="004D7A5B"/>
    <w:rsid w:val="004E390B"/>
    <w:rsid w:val="004E7448"/>
    <w:rsid w:val="00505648"/>
    <w:rsid w:val="00516708"/>
    <w:rsid w:val="005204F2"/>
    <w:rsid w:val="005321FD"/>
    <w:rsid w:val="005326EC"/>
    <w:rsid w:val="00537BD7"/>
    <w:rsid w:val="00547261"/>
    <w:rsid w:val="00553E44"/>
    <w:rsid w:val="005611C4"/>
    <w:rsid w:val="0056512B"/>
    <w:rsid w:val="00566DE0"/>
    <w:rsid w:val="0057283E"/>
    <w:rsid w:val="005739FE"/>
    <w:rsid w:val="005740E0"/>
    <w:rsid w:val="00577FA3"/>
    <w:rsid w:val="00597BE3"/>
    <w:rsid w:val="005A5C80"/>
    <w:rsid w:val="005B2186"/>
    <w:rsid w:val="005C6824"/>
    <w:rsid w:val="005D3AB0"/>
    <w:rsid w:val="005D7232"/>
    <w:rsid w:val="005E2B1E"/>
    <w:rsid w:val="005E45D8"/>
    <w:rsid w:val="005F4913"/>
    <w:rsid w:val="005F4B04"/>
    <w:rsid w:val="00613FC1"/>
    <w:rsid w:val="00620964"/>
    <w:rsid w:val="006342DC"/>
    <w:rsid w:val="00642BCF"/>
    <w:rsid w:val="00665FA5"/>
    <w:rsid w:val="006705AD"/>
    <w:rsid w:val="00677129"/>
    <w:rsid w:val="00684703"/>
    <w:rsid w:val="006B1EC3"/>
    <w:rsid w:val="006B78B0"/>
    <w:rsid w:val="006C000F"/>
    <w:rsid w:val="006C47DF"/>
    <w:rsid w:val="006D0844"/>
    <w:rsid w:val="006D387B"/>
    <w:rsid w:val="006F71A7"/>
    <w:rsid w:val="00700615"/>
    <w:rsid w:val="007162AA"/>
    <w:rsid w:val="00720B20"/>
    <w:rsid w:val="00736C3A"/>
    <w:rsid w:val="007478BD"/>
    <w:rsid w:val="0075295B"/>
    <w:rsid w:val="00757EB9"/>
    <w:rsid w:val="00762DD9"/>
    <w:rsid w:val="007647E6"/>
    <w:rsid w:val="007837BC"/>
    <w:rsid w:val="007855A0"/>
    <w:rsid w:val="00797D6B"/>
    <w:rsid w:val="007A5543"/>
    <w:rsid w:val="007D4A5C"/>
    <w:rsid w:val="007D52A4"/>
    <w:rsid w:val="007E3E8E"/>
    <w:rsid w:val="007E7107"/>
    <w:rsid w:val="007F6952"/>
    <w:rsid w:val="00826585"/>
    <w:rsid w:val="008268EB"/>
    <w:rsid w:val="0084505A"/>
    <w:rsid w:val="008605FD"/>
    <w:rsid w:val="00866C9D"/>
    <w:rsid w:val="00867345"/>
    <w:rsid w:val="008B1316"/>
    <w:rsid w:val="008C1554"/>
    <w:rsid w:val="008D18C1"/>
    <w:rsid w:val="008D2B6F"/>
    <w:rsid w:val="008D6FAC"/>
    <w:rsid w:val="008E33DA"/>
    <w:rsid w:val="00922996"/>
    <w:rsid w:val="009248A8"/>
    <w:rsid w:val="00931005"/>
    <w:rsid w:val="00940AF0"/>
    <w:rsid w:val="009516AD"/>
    <w:rsid w:val="00955111"/>
    <w:rsid w:val="009603C1"/>
    <w:rsid w:val="009622F0"/>
    <w:rsid w:val="00964F3C"/>
    <w:rsid w:val="00965C86"/>
    <w:rsid w:val="009831B9"/>
    <w:rsid w:val="00992EF8"/>
    <w:rsid w:val="0099556E"/>
    <w:rsid w:val="009963AC"/>
    <w:rsid w:val="009B245D"/>
    <w:rsid w:val="009B6872"/>
    <w:rsid w:val="009B6B31"/>
    <w:rsid w:val="009C6032"/>
    <w:rsid w:val="009E6F0A"/>
    <w:rsid w:val="009F1139"/>
    <w:rsid w:val="00A116D2"/>
    <w:rsid w:val="00A11865"/>
    <w:rsid w:val="00A1321E"/>
    <w:rsid w:val="00A16F88"/>
    <w:rsid w:val="00A2294E"/>
    <w:rsid w:val="00A26279"/>
    <w:rsid w:val="00A34606"/>
    <w:rsid w:val="00A350FA"/>
    <w:rsid w:val="00A55882"/>
    <w:rsid w:val="00A66011"/>
    <w:rsid w:val="00A85794"/>
    <w:rsid w:val="00A94B27"/>
    <w:rsid w:val="00A96866"/>
    <w:rsid w:val="00AA23DB"/>
    <w:rsid w:val="00AB26F2"/>
    <w:rsid w:val="00AB4F1F"/>
    <w:rsid w:val="00AC1463"/>
    <w:rsid w:val="00AE57F7"/>
    <w:rsid w:val="00AF6E33"/>
    <w:rsid w:val="00B00F55"/>
    <w:rsid w:val="00B04235"/>
    <w:rsid w:val="00B057C0"/>
    <w:rsid w:val="00B16E00"/>
    <w:rsid w:val="00B24B30"/>
    <w:rsid w:val="00B35FAB"/>
    <w:rsid w:val="00B40F4C"/>
    <w:rsid w:val="00B56336"/>
    <w:rsid w:val="00B56415"/>
    <w:rsid w:val="00B64FD5"/>
    <w:rsid w:val="00B6605D"/>
    <w:rsid w:val="00B91C15"/>
    <w:rsid w:val="00B94809"/>
    <w:rsid w:val="00B95ACB"/>
    <w:rsid w:val="00BB0D53"/>
    <w:rsid w:val="00BC1626"/>
    <w:rsid w:val="00BD1DA0"/>
    <w:rsid w:val="00BF6819"/>
    <w:rsid w:val="00C06E45"/>
    <w:rsid w:val="00C20409"/>
    <w:rsid w:val="00C302C2"/>
    <w:rsid w:val="00C30669"/>
    <w:rsid w:val="00C32006"/>
    <w:rsid w:val="00C3275B"/>
    <w:rsid w:val="00C34BAF"/>
    <w:rsid w:val="00C3619F"/>
    <w:rsid w:val="00C43502"/>
    <w:rsid w:val="00C46E8C"/>
    <w:rsid w:val="00C646A3"/>
    <w:rsid w:val="00C76299"/>
    <w:rsid w:val="00C84F73"/>
    <w:rsid w:val="00C901CF"/>
    <w:rsid w:val="00C9630B"/>
    <w:rsid w:val="00CB268A"/>
    <w:rsid w:val="00CC4572"/>
    <w:rsid w:val="00CC72AD"/>
    <w:rsid w:val="00CD0711"/>
    <w:rsid w:val="00CD3218"/>
    <w:rsid w:val="00CF1C30"/>
    <w:rsid w:val="00D02A93"/>
    <w:rsid w:val="00D13D7A"/>
    <w:rsid w:val="00D17BAC"/>
    <w:rsid w:val="00D243DF"/>
    <w:rsid w:val="00D343AD"/>
    <w:rsid w:val="00D35082"/>
    <w:rsid w:val="00D46F34"/>
    <w:rsid w:val="00D515B4"/>
    <w:rsid w:val="00D61E85"/>
    <w:rsid w:val="00D640BC"/>
    <w:rsid w:val="00D67EB9"/>
    <w:rsid w:val="00D83677"/>
    <w:rsid w:val="00D94648"/>
    <w:rsid w:val="00DA0C0B"/>
    <w:rsid w:val="00DA0CDB"/>
    <w:rsid w:val="00DE05C4"/>
    <w:rsid w:val="00DE621C"/>
    <w:rsid w:val="00DF1EEE"/>
    <w:rsid w:val="00DF7C27"/>
    <w:rsid w:val="00E02F58"/>
    <w:rsid w:val="00E04EFD"/>
    <w:rsid w:val="00E05581"/>
    <w:rsid w:val="00E22096"/>
    <w:rsid w:val="00E234B1"/>
    <w:rsid w:val="00E45E47"/>
    <w:rsid w:val="00E53EB7"/>
    <w:rsid w:val="00E636D3"/>
    <w:rsid w:val="00E724D8"/>
    <w:rsid w:val="00E81AD7"/>
    <w:rsid w:val="00E85AA1"/>
    <w:rsid w:val="00E8617D"/>
    <w:rsid w:val="00E90331"/>
    <w:rsid w:val="00E91D5D"/>
    <w:rsid w:val="00EA02D5"/>
    <w:rsid w:val="00EB3F40"/>
    <w:rsid w:val="00EC46A1"/>
    <w:rsid w:val="00EC4E24"/>
    <w:rsid w:val="00ED1290"/>
    <w:rsid w:val="00EE7F0D"/>
    <w:rsid w:val="00EF18AF"/>
    <w:rsid w:val="00F111A6"/>
    <w:rsid w:val="00F221DB"/>
    <w:rsid w:val="00F47075"/>
    <w:rsid w:val="00F55CA9"/>
    <w:rsid w:val="00F64177"/>
    <w:rsid w:val="00F71B4A"/>
    <w:rsid w:val="00F81AD1"/>
    <w:rsid w:val="00F90D88"/>
    <w:rsid w:val="00F94518"/>
    <w:rsid w:val="00F94EB8"/>
    <w:rsid w:val="00FA42EB"/>
    <w:rsid w:val="00FB0EA3"/>
    <w:rsid w:val="00FC2B55"/>
    <w:rsid w:val="00FD681E"/>
    <w:rsid w:val="00FE008B"/>
    <w:rsid w:val="00FF0664"/>
    <w:rsid w:val="00FF51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56DA97E"/>
  <w14:defaultImageDpi w14:val="32767"/>
  <w15:chartTrackingRefBased/>
  <w15:docId w15:val="{7FEBC990-33B9-9A46-B21F-802805B11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302C2"/>
    <w:rPr>
      <w:rFonts w:ascii="Times New Roman" w:eastAsia="Times New Roman" w:hAnsi="Times New Roman" w:cs="Times New Roman"/>
    </w:rPr>
  </w:style>
  <w:style w:type="paragraph" w:styleId="Heading1">
    <w:name w:val="heading 1"/>
    <w:basedOn w:val="Normal"/>
    <w:link w:val="Heading1Char"/>
    <w:uiPriority w:val="9"/>
    <w:qFormat/>
    <w:rsid w:val="00E724D8"/>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02C2"/>
    <w:pPr>
      <w:ind w:left="720"/>
      <w:contextualSpacing/>
    </w:pPr>
    <w:rPr>
      <w:rFonts w:asciiTheme="minorHAnsi" w:eastAsiaTheme="minorHAnsi" w:hAnsiTheme="minorHAnsi" w:cstheme="minorBidi"/>
    </w:rPr>
  </w:style>
  <w:style w:type="character" w:styleId="Emphasis">
    <w:name w:val="Emphasis"/>
    <w:basedOn w:val="DefaultParagraphFont"/>
    <w:uiPriority w:val="20"/>
    <w:qFormat/>
    <w:rsid w:val="00C302C2"/>
    <w:rPr>
      <w:i/>
      <w:iCs/>
    </w:rPr>
  </w:style>
  <w:style w:type="paragraph" w:styleId="NoSpacing">
    <w:name w:val="No Spacing"/>
    <w:uiPriority w:val="1"/>
    <w:qFormat/>
    <w:rsid w:val="00C302C2"/>
  </w:style>
  <w:style w:type="character" w:customStyle="1" w:styleId="apple-converted-space">
    <w:name w:val="apple-converted-space"/>
    <w:basedOn w:val="DefaultParagraphFont"/>
    <w:rsid w:val="00C302C2"/>
  </w:style>
  <w:style w:type="character" w:styleId="Hyperlink">
    <w:name w:val="Hyperlink"/>
    <w:basedOn w:val="DefaultParagraphFont"/>
    <w:uiPriority w:val="99"/>
    <w:semiHidden/>
    <w:unhideWhenUsed/>
    <w:rsid w:val="00C302C2"/>
    <w:rPr>
      <w:color w:val="0000FF"/>
      <w:u w:val="single"/>
    </w:rPr>
  </w:style>
  <w:style w:type="character" w:customStyle="1" w:styleId="a-size-large">
    <w:name w:val="a-size-large"/>
    <w:basedOn w:val="DefaultParagraphFont"/>
    <w:rsid w:val="00C302C2"/>
  </w:style>
  <w:style w:type="paragraph" w:styleId="FootnoteText">
    <w:name w:val="footnote text"/>
    <w:basedOn w:val="Normal"/>
    <w:link w:val="FootnoteTextChar"/>
    <w:uiPriority w:val="99"/>
    <w:unhideWhenUsed/>
    <w:rsid w:val="008E33DA"/>
    <w:rPr>
      <w:sz w:val="20"/>
      <w:szCs w:val="20"/>
    </w:rPr>
  </w:style>
  <w:style w:type="character" w:customStyle="1" w:styleId="FootnoteTextChar">
    <w:name w:val="Footnote Text Char"/>
    <w:basedOn w:val="DefaultParagraphFont"/>
    <w:link w:val="FootnoteText"/>
    <w:uiPriority w:val="99"/>
    <w:rsid w:val="008E33DA"/>
    <w:rPr>
      <w:rFonts w:ascii="Times New Roman" w:eastAsia="Times New Roman" w:hAnsi="Times New Roman" w:cs="Times New Roman"/>
      <w:sz w:val="20"/>
      <w:szCs w:val="20"/>
    </w:rPr>
  </w:style>
  <w:style w:type="character" w:styleId="FootnoteReference">
    <w:name w:val="footnote reference"/>
    <w:basedOn w:val="DefaultParagraphFont"/>
    <w:uiPriority w:val="99"/>
    <w:unhideWhenUsed/>
    <w:rsid w:val="008E33DA"/>
    <w:rPr>
      <w:vertAlign w:val="superscript"/>
    </w:rPr>
  </w:style>
  <w:style w:type="paragraph" w:styleId="NormalWeb">
    <w:name w:val="Normal (Web)"/>
    <w:basedOn w:val="Normal"/>
    <w:uiPriority w:val="99"/>
    <w:unhideWhenUsed/>
    <w:rsid w:val="00C32006"/>
    <w:pPr>
      <w:spacing w:before="100" w:beforeAutospacing="1" w:after="100" w:afterAutospacing="1"/>
    </w:pPr>
  </w:style>
  <w:style w:type="character" w:customStyle="1" w:styleId="fn">
    <w:name w:val="fn"/>
    <w:basedOn w:val="DefaultParagraphFont"/>
    <w:rsid w:val="00E85AA1"/>
  </w:style>
  <w:style w:type="character" w:customStyle="1" w:styleId="Subtitle1">
    <w:name w:val="Subtitle1"/>
    <w:basedOn w:val="DefaultParagraphFont"/>
    <w:rsid w:val="00E85AA1"/>
  </w:style>
  <w:style w:type="paragraph" w:styleId="Header">
    <w:name w:val="header"/>
    <w:basedOn w:val="Normal"/>
    <w:link w:val="HeaderChar"/>
    <w:uiPriority w:val="99"/>
    <w:unhideWhenUsed/>
    <w:rsid w:val="001F29C8"/>
    <w:pPr>
      <w:tabs>
        <w:tab w:val="center" w:pos="4680"/>
        <w:tab w:val="right" w:pos="9360"/>
      </w:tabs>
    </w:pPr>
  </w:style>
  <w:style w:type="character" w:customStyle="1" w:styleId="HeaderChar">
    <w:name w:val="Header Char"/>
    <w:basedOn w:val="DefaultParagraphFont"/>
    <w:link w:val="Header"/>
    <w:uiPriority w:val="99"/>
    <w:rsid w:val="001F29C8"/>
    <w:rPr>
      <w:rFonts w:ascii="Times New Roman" w:eastAsia="Times New Roman" w:hAnsi="Times New Roman" w:cs="Times New Roman"/>
    </w:rPr>
  </w:style>
  <w:style w:type="paragraph" w:styleId="Footer">
    <w:name w:val="footer"/>
    <w:basedOn w:val="Normal"/>
    <w:link w:val="FooterChar"/>
    <w:uiPriority w:val="99"/>
    <w:unhideWhenUsed/>
    <w:rsid w:val="001F29C8"/>
    <w:pPr>
      <w:tabs>
        <w:tab w:val="center" w:pos="4680"/>
        <w:tab w:val="right" w:pos="9360"/>
      </w:tabs>
    </w:pPr>
  </w:style>
  <w:style w:type="character" w:customStyle="1" w:styleId="FooterChar">
    <w:name w:val="Footer Char"/>
    <w:basedOn w:val="DefaultParagraphFont"/>
    <w:link w:val="Footer"/>
    <w:uiPriority w:val="99"/>
    <w:rsid w:val="001F29C8"/>
    <w:rPr>
      <w:rFonts w:ascii="Times New Roman" w:eastAsia="Times New Roman" w:hAnsi="Times New Roman" w:cs="Times New Roman"/>
    </w:rPr>
  </w:style>
  <w:style w:type="character" w:customStyle="1" w:styleId="Heading1Char">
    <w:name w:val="Heading 1 Char"/>
    <w:basedOn w:val="DefaultParagraphFont"/>
    <w:link w:val="Heading1"/>
    <w:uiPriority w:val="9"/>
    <w:rsid w:val="00E724D8"/>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389292">
      <w:bodyDiv w:val="1"/>
      <w:marLeft w:val="0"/>
      <w:marRight w:val="0"/>
      <w:marTop w:val="0"/>
      <w:marBottom w:val="0"/>
      <w:divBdr>
        <w:top w:val="none" w:sz="0" w:space="0" w:color="auto"/>
        <w:left w:val="none" w:sz="0" w:space="0" w:color="auto"/>
        <w:bottom w:val="none" w:sz="0" w:space="0" w:color="auto"/>
        <w:right w:val="none" w:sz="0" w:space="0" w:color="auto"/>
      </w:divBdr>
      <w:divsChild>
        <w:div w:id="585964209">
          <w:marLeft w:val="0"/>
          <w:marRight w:val="0"/>
          <w:marTop w:val="0"/>
          <w:marBottom w:val="0"/>
          <w:divBdr>
            <w:top w:val="none" w:sz="0" w:space="0" w:color="auto"/>
            <w:left w:val="none" w:sz="0" w:space="0" w:color="auto"/>
            <w:bottom w:val="none" w:sz="0" w:space="0" w:color="auto"/>
            <w:right w:val="none" w:sz="0" w:space="0" w:color="auto"/>
          </w:divBdr>
          <w:divsChild>
            <w:div w:id="2110199523">
              <w:marLeft w:val="0"/>
              <w:marRight w:val="0"/>
              <w:marTop w:val="0"/>
              <w:marBottom w:val="0"/>
              <w:divBdr>
                <w:top w:val="none" w:sz="0" w:space="0" w:color="auto"/>
                <w:left w:val="none" w:sz="0" w:space="0" w:color="auto"/>
                <w:bottom w:val="none" w:sz="0" w:space="0" w:color="auto"/>
                <w:right w:val="none" w:sz="0" w:space="0" w:color="auto"/>
              </w:divBdr>
              <w:divsChild>
                <w:div w:id="62057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75821">
      <w:bodyDiv w:val="1"/>
      <w:marLeft w:val="0"/>
      <w:marRight w:val="0"/>
      <w:marTop w:val="0"/>
      <w:marBottom w:val="0"/>
      <w:divBdr>
        <w:top w:val="none" w:sz="0" w:space="0" w:color="auto"/>
        <w:left w:val="none" w:sz="0" w:space="0" w:color="auto"/>
        <w:bottom w:val="none" w:sz="0" w:space="0" w:color="auto"/>
        <w:right w:val="none" w:sz="0" w:space="0" w:color="auto"/>
      </w:divBdr>
      <w:divsChild>
        <w:div w:id="406659104">
          <w:marLeft w:val="0"/>
          <w:marRight w:val="0"/>
          <w:marTop w:val="0"/>
          <w:marBottom w:val="0"/>
          <w:divBdr>
            <w:top w:val="none" w:sz="0" w:space="0" w:color="auto"/>
            <w:left w:val="none" w:sz="0" w:space="0" w:color="auto"/>
            <w:bottom w:val="none" w:sz="0" w:space="0" w:color="auto"/>
            <w:right w:val="none" w:sz="0" w:space="0" w:color="auto"/>
          </w:divBdr>
          <w:divsChild>
            <w:div w:id="1186407190">
              <w:marLeft w:val="0"/>
              <w:marRight w:val="0"/>
              <w:marTop w:val="0"/>
              <w:marBottom w:val="0"/>
              <w:divBdr>
                <w:top w:val="none" w:sz="0" w:space="0" w:color="auto"/>
                <w:left w:val="none" w:sz="0" w:space="0" w:color="auto"/>
                <w:bottom w:val="none" w:sz="0" w:space="0" w:color="auto"/>
                <w:right w:val="none" w:sz="0" w:space="0" w:color="auto"/>
              </w:divBdr>
              <w:divsChild>
                <w:div w:id="139928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84110">
      <w:bodyDiv w:val="1"/>
      <w:marLeft w:val="0"/>
      <w:marRight w:val="0"/>
      <w:marTop w:val="0"/>
      <w:marBottom w:val="0"/>
      <w:divBdr>
        <w:top w:val="none" w:sz="0" w:space="0" w:color="auto"/>
        <w:left w:val="none" w:sz="0" w:space="0" w:color="auto"/>
        <w:bottom w:val="none" w:sz="0" w:space="0" w:color="auto"/>
        <w:right w:val="none" w:sz="0" w:space="0" w:color="auto"/>
      </w:divBdr>
      <w:divsChild>
        <w:div w:id="1207831670">
          <w:marLeft w:val="0"/>
          <w:marRight w:val="0"/>
          <w:marTop w:val="0"/>
          <w:marBottom w:val="0"/>
          <w:divBdr>
            <w:top w:val="none" w:sz="0" w:space="0" w:color="auto"/>
            <w:left w:val="none" w:sz="0" w:space="0" w:color="auto"/>
            <w:bottom w:val="none" w:sz="0" w:space="0" w:color="auto"/>
            <w:right w:val="none" w:sz="0" w:space="0" w:color="auto"/>
          </w:divBdr>
          <w:divsChild>
            <w:div w:id="2001497961">
              <w:marLeft w:val="0"/>
              <w:marRight w:val="0"/>
              <w:marTop w:val="0"/>
              <w:marBottom w:val="0"/>
              <w:divBdr>
                <w:top w:val="none" w:sz="0" w:space="0" w:color="auto"/>
                <w:left w:val="none" w:sz="0" w:space="0" w:color="auto"/>
                <w:bottom w:val="none" w:sz="0" w:space="0" w:color="auto"/>
                <w:right w:val="none" w:sz="0" w:space="0" w:color="auto"/>
              </w:divBdr>
              <w:divsChild>
                <w:div w:id="1232499877">
                  <w:marLeft w:val="0"/>
                  <w:marRight w:val="0"/>
                  <w:marTop w:val="0"/>
                  <w:marBottom w:val="0"/>
                  <w:divBdr>
                    <w:top w:val="none" w:sz="0" w:space="0" w:color="auto"/>
                    <w:left w:val="none" w:sz="0" w:space="0" w:color="auto"/>
                    <w:bottom w:val="none" w:sz="0" w:space="0" w:color="auto"/>
                    <w:right w:val="none" w:sz="0" w:space="0" w:color="auto"/>
                  </w:divBdr>
                  <w:divsChild>
                    <w:div w:id="18371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265930">
      <w:bodyDiv w:val="1"/>
      <w:marLeft w:val="0"/>
      <w:marRight w:val="0"/>
      <w:marTop w:val="0"/>
      <w:marBottom w:val="0"/>
      <w:divBdr>
        <w:top w:val="none" w:sz="0" w:space="0" w:color="auto"/>
        <w:left w:val="none" w:sz="0" w:space="0" w:color="auto"/>
        <w:bottom w:val="none" w:sz="0" w:space="0" w:color="auto"/>
        <w:right w:val="none" w:sz="0" w:space="0" w:color="auto"/>
      </w:divBdr>
      <w:divsChild>
        <w:div w:id="1015814593">
          <w:marLeft w:val="0"/>
          <w:marRight w:val="0"/>
          <w:marTop w:val="0"/>
          <w:marBottom w:val="0"/>
          <w:divBdr>
            <w:top w:val="none" w:sz="0" w:space="0" w:color="auto"/>
            <w:left w:val="none" w:sz="0" w:space="0" w:color="auto"/>
            <w:bottom w:val="none" w:sz="0" w:space="0" w:color="auto"/>
            <w:right w:val="none" w:sz="0" w:space="0" w:color="auto"/>
          </w:divBdr>
          <w:divsChild>
            <w:div w:id="1802845687">
              <w:marLeft w:val="0"/>
              <w:marRight w:val="0"/>
              <w:marTop w:val="0"/>
              <w:marBottom w:val="0"/>
              <w:divBdr>
                <w:top w:val="none" w:sz="0" w:space="0" w:color="auto"/>
                <w:left w:val="none" w:sz="0" w:space="0" w:color="auto"/>
                <w:bottom w:val="none" w:sz="0" w:space="0" w:color="auto"/>
                <w:right w:val="none" w:sz="0" w:space="0" w:color="auto"/>
              </w:divBdr>
              <w:divsChild>
                <w:div w:id="168424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265376">
      <w:bodyDiv w:val="1"/>
      <w:marLeft w:val="0"/>
      <w:marRight w:val="0"/>
      <w:marTop w:val="0"/>
      <w:marBottom w:val="0"/>
      <w:divBdr>
        <w:top w:val="none" w:sz="0" w:space="0" w:color="auto"/>
        <w:left w:val="none" w:sz="0" w:space="0" w:color="auto"/>
        <w:bottom w:val="none" w:sz="0" w:space="0" w:color="auto"/>
        <w:right w:val="none" w:sz="0" w:space="0" w:color="auto"/>
      </w:divBdr>
      <w:divsChild>
        <w:div w:id="109327611">
          <w:marLeft w:val="0"/>
          <w:marRight w:val="0"/>
          <w:marTop w:val="0"/>
          <w:marBottom w:val="0"/>
          <w:divBdr>
            <w:top w:val="none" w:sz="0" w:space="0" w:color="auto"/>
            <w:left w:val="none" w:sz="0" w:space="0" w:color="auto"/>
            <w:bottom w:val="none" w:sz="0" w:space="0" w:color="auto"/>
            <w:right w:val="none" w:sz="0" w:space="0" w:color="auto"/>
          </w:divBdr>
          <w:divsChild>
            <w:div w:id="859468001">
              <w:marLeft w:val="0"/>
              <w:marRight w:val="0"/>
              <w:marTop w:val="0"/>
              <w:marBottom w:val="0"/>
              <w:divBdr>
                <w:top w:val="none" w:sz="0" w:space="0" w:color="auto"/>
                <w:left w:val="none" w:sz="0" w:space="0" w:color="auto"/>
                <w:bottom w:val="none" w:sz="0" w:space="0" w:color="auto"/>
                <w:right w:val="none" w:sz="0" w:space="0" w:color="auto"/>
              </w:divBdr>
              <w:divsChild>
                <w:div w:id="1312443765">
                  <w:marLeft w:val="0"/>
                  <w:marRight w:val="0"/>
                  <w:marTop w:val="0"/>
                  <w:marBottom w:val="0"/>
                  <w:divBdr>
                    <w:top w:val="none" w:sz="0" w:space="0" w:color="auto"/>
                    <w:left w:val="none" w:sz="0" w:space="0" w:color="auto"/>
                    <w:bottom w:val="none" w:sz="0" w:space="0" w:color="auto"/>
                    <w:right w:val="none" w:sz="0" w:space="0" w:color="auto"/>
                  </w:divBdr>
                  <w:divsChild>
                    <w:div w:id="154305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3163547">
      <w:bodyDiv w:val="1"/>
      <w:marLeft w:val="0"/>
      <w:marRight w:val="0"/>
      <w:marTop w:val="0"/>
      <w:marBottom w:val="0"/>
      <w:divBdr>
        <w:top w:val="none" w:sz="0" w:space="0" w:color="auto"/>
        <w:left w:val="none" w:sz="0" w:space="0" w:color="auto"/>
        <w:bottom w:val="none" w:sz="0" w:space="0" w:color="auto"/>
        <w:right w:val="none" w:sz="0" w:space="0" w:color="auto"/>
      </w:divBdr>
      <w:divsChild>
        <w:div w:id="455492610">
          <w:marLeft w:val="0"/>
          <w:marRight w:val="0"/>
          <w:marTop w:val="0"/>
          <w:marBottom w:val="0"/>
          <w:divBdr>
            <w:top w:val="none" w:sz="0" w:space="0" w:color="auto"/>
            <w:left w:val="none" w:sz="0" w:space="0" w:color="auto"/>
            <w:bottom w:val="none" w:sz="0" w:space="0" w:color="auto"/>
            <w:right w:val="none" w:sz="0" w:space="0" w:color="auto"/>
          </w:divBdr>
          <w:divsChild>
            <w:div w:id="381712807">
              <w:marLeft w:val="0"/>
              <w:marRight w:val="0"/>
              <w:marTop w:val="0"/>
              <w:marBottom w:val="0"/>
              <w:divBdr>
                <w:top w:val="none" w:sz="0" w:space="0" w:color="auto"/>
                <w:left w:val="none" w:sz="0" w:space="0" w:color="auto"/>
                <w:bottom w:val="none" w:sz="0" w:space="0" w:color="auto"/>
                <w:right w:val="none" w:sz="0" w:space="0" w:color="auto"/>
              </w:divBdr>
              <w:divsChild>
                <w:div w:id="206177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102383">
      <w:bodyDiv w:val="1"/>
      <w:marLeft w:val="0"/>
      <w:marRight w:val="0"/>
      <w:marTop w:val="0"/>
      <w:marBottom w:val="0"/>
      <w:divBdr>
        <w:top w:val="none" w:sz="0" w:space="0" w:color="auto"/>
        <w:left w:val="none" w:sz="0" w:space="0" w:color="auto"/>
        <w:bottom w:val="none" w:sz="0" w:space="0" w:color="auto"/>
        <w:right w:val="none" w:sz="0" w:space="0" w:color="auto"/>
      </w:divBdr>
      <w:divsChild>
        <w:div w:id="406078563">
          <w:marLeft w:val="0"/>
          <w:marRight w:val="0"/>
          <w:marTop w:val="0"/>
          <w:marBottom w:val="0"/>
          <w:divBdr>
            <w:top w:val="none" w:sz="0" w:space="0" w:color="auto"/>
            <w:left w:val="none" w:sz="0" w:space="0" w:color="auto"/>
            <w:bottom w:val="none" w:sz="0" w:space="0" w:color="auto"/>
            <w:right w:val="none" w:sz="0" w:space="0" w:color="auto"/>
          </w:divBdr>
          <w:divsChild>
            <w:div w:id="1950358871">
              <w:marLeft w:val="0"/>
              <w:marRight w:val="0"/>
              <w:marTop w:val="0"/>
              <w:marBottom w:val="0"/>
              <w:divBdr>
                <w:top w:val="none" w:sz="0" w:space="0" w:color="auto"/>
                <w:left w:val="none" w:sz="0" w:space="0" w:color="auto"/>
                <w:bottom w:val="none" w:sz="0" w:space="0" w:color="auto"/>
                <w:right w:val="none" w:sz="0" w:space="0" w:color="auto"/>
              </w:divBdr>
              <w:divsChild>
                <w:div w:id="32355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054449">
      <w:bodyDiv w:val="1"/>
      <w:marLeft w:val="0"/>
      <w:marRight w:val="0"/>
      <w:marTop w:val="0"/>
      <w:marBottom w:val="0"/>
      <w:divBdr>
        <w:top w:val="none" w:sz="0" w:space="0" w:color="auto"/>
        <w:left w:val="none" w:sz="0" w:space="0" w:color="auto"/>
        <w:bottom w:val="none" w:sz="0" w:space="0" w:color="auto"/>
        <w:right w:val="none" w:sz="0" w:space="0" w:color="auto"/>
      </w:divBdr>
      <w:divsChild>
        <w:div w:id="1887377827">
          <w:marLeft w:val="0"/>
          <w:marRight w:val="0"/>
          <w:marTop w:val="0"/>
          <w:marBottom w:val="0"/>
          <w:divBdr>
            <w:top w:val="none" w:sz="0" w:space="0" w:color="auto"/>
            <w:left w:val="none" w:sz="0" w:space="0" w:color="auto"/>
            <w:bottom w:val="none" w:sz="0" w:space="0" w:color="auto"/>
            <w:right w:val="none" w:sz="0" w:space="0" w:color="auto"/>
          </w:divBdr>
          <w:divsChild>
            <w:div w:id="1348167753">
              <w:marLeft w:val="0"/>
              <w:marRight w:val="0"/>
              <w:marTop w:val="0"/>
              <w:marBottom w:val="0"/>
              <w:divBdr>
                <w:top w:val="none" w:sz="0" w:space="0" w:color="auto"/>
                <w:left w:val="none" w:sz="0" w:space="0" w:color="auto"/>
                <w:bottom w:val="none" w:sz="0" w:space="0" w:color="auto"/>
                <w:right w:val="none" w:sz="0" w:space="0" w:color="auto"/>
              </w:divBdr>
              <w:divsChild>
                <w:div w:id="1046413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5345546">
      <w:bodyDiv w:val="1"/>
      <w:marLeft w:val="0"/>
      <w:marRight w:val="0"/>
      <w:marTop w:val="0"/>
      <w:marBottom w:val="0"/>
      <w:divBdr>
        <w:top w:val="none" w:sz="0" w:space="0" w:color="auto"/>
        <w:left w:val="none" w:sz="0" w:space="0" w:color="auto"/>
        <w:bottom w:val="none" w:sz="0" w:space="0" w:color="auto"/>
        <w:right w:val="none" w:sz="0" w:space="0" w:color="auto"/>
      </w:divBdr>
    </w:div>
    <w:div w:id="567573574">
      <w:bodyDiv w:val="1"/>
      <w:marLeft w:val="0"/>
      <w:marRight w:val="0"/>
      <w:marTop w:val="0"/>
      <w:marBottom w:val="0"/>
      <w:divBdr>
        <w:top w:val="none" w:sz="0" w:space="0" w:color="auto"/>
        <w:left w:val="none" w:sz="0" w:space="0" w:color="auto"/>
        <w:bottom w:val="none" w:sz="0" w:space="0" w:color="auto"/>
        <w:right w:val="none" w:sz="0" w:space="0" w:color="auto"/>
      </w:divBdr>
      <w:divsChild>
        <w:div w:id="1010058969">
          <w:marLeft w:val="0"/>
          <w:marRight w:val="0"/>
          <w:marTop w:val="0"/>
          <w:marBottom w:val="0"/>
          <w:divBdr>
            <w:top w:val="none" w:sz="0" w:space="0" w:color="auto"/>
            <w:left w:val="none" w:sz="0" w:space="0" w:color="auto"/>
            <w:bottom w:val="none" w:sz="0" w:space="0" w:color="auto"/>
            <w:right w:val="none" w:sz="0" w:space="0" w:color="auto"/>
          </w:divBdr>
          <w:divsChild>
            <w:div w:id="264316071">
              <w:marLeft w:val="0"/>
              <w:marRight w:val="0"/>
              <w:marTop w:val="0"/>
              <w:marBottom w:val="0"/>
              <w:divBdr>
                <w:top w:val="none" w:sz="0" w:space="0" w:color="auto"/>
                <w:left w:val="none" w:sz="0" w:space="0" w:color="auto"/>
                <w:bottom w:val="none" w:sz="0" w:space="0" w:color="auto"/>
                <w:right w:val="none" w:sz="0" w:space="0" w:color="auto"/>
              </w:divBdr>
              <w:divsChild>
                <w:div w:id="103391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338583">
      <w:bodyDiv w:val="1"/>
      <w:marLeft w:val="0"/>
      <w:marRight w:val="0"/>
      <w:marTop w:val="0"/>
      <w:marBottom w:val="0"/>
      <w:divBdr>
        <w:top w:val="none" w:sz="0" w:space="0" w:color="auto"/>
        <w:left w:val="none" w:sz="0" w:space="0" w:color="auto"/>
        <w:bottom w:val="none" w:sz="0" w:space="0" w:color="auto"/>
        <w:right w:val="none" w:sz="0" w:space="0" w:color="auto"/>
      </w:divBdr>
      <w:divsChild>
        <w:div w:id="351421783">
          <w:marLeft w:val="0"/>
          <w:marRight w:val="0"/>
          <w:marTop w:val="0"/>
          <w:marBottom w:val="0"/>
          <w:divBdr>
            <w:top w:val="none" w:sz="0" w:space="0" w:color="auto"/>
            <w:left w:val="none" w:sz="0" w:space="0" w:color="auto"/>
            <w:bottom w:val="none" w:sz="0" w:space="0" w:color="auto"/>
            <w:right w:val="none" w:sz="0" w:space="0" w:color="auto"/>
          </w:divBdr>
          <w:divsChild>
            <w:div w:id="1495488285">
              <w:marLeft w:val="0"/>
              <w:marRight w:val="0"/>
              <w:marTop w:val="0"/>
              <w:marBottom w:val="0"/>
              <w:divBdr>
                <w:top w:val="none" w:sz="0" w:space="0" w:color="auto"/>
                <w:left w:val="none" w:sz="0" w:space="0" w:color="auto"/>
                <w:bottom w:val="none" w:sz="0" w:space="0" w:color="auto"/>
                <w:right w:val="none" w:sz="0" w:space="0" w:color="auto"/>
              </w:divBdr>
              <w:divsChild>
                <w:div w:id="25312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282244">
      <w:bodyDiv w:val="1"/>
      <w:marLeft w:val="0"/>
      <w:marRight w:val="0"/>
      <w:marTop w:val="0"/>
      <w:marBottom w:val="0"/>
      <w:divBdr>
        <w:top w:val="none" w:sz="0" w:space="0" w:color="auto"/>
        <w:left w:val="none" w:sz="0" w:space="0" w:color="auto"/>
        <w:bottom w:val="none" w:sz="0" w:space="0" w:color="auto"/>
        <w:right w:val="none" w:sz="0" w:space="0" w:color="auto"/>
      </w:divBdr>
      <w:divsChild>
        <w:div w:id="139738941">
          <w:marLeft w:val="0"/>
          <w:marRight w:val="0"/>
          <w:marTop w:val="0"/>
          <w:marBottom w:val="0"/>
          <w:divBdr>
            <w:top w:val="none" w:sz="0" w:space="0" w:color="auto"/>
            <w:left w:val="none" w:sz="0" w:space="0" w:color="auto"/>
            <w:bottom w:val="none" w:sz="0" w:space="0" w:color="auto"/>
            <w:right w:val="none" w:sz="0" w:space="0" w:color="auto"/>
          </w:divBdr>
          <w:divsChild>
            <w:div w:id="482430605">
              <w:marLeft w:val="0"/>
              <w:marRight w:val="0"/>
              <w:marTop w:val="0"/>
              <w:marBottom w:val="0"/>
              <w:divBdr>
                <w:top w:val="none" w:sz="0" w:space="0" w:color="auto"/>
                <w:left w:val="none" w:sz="0" w:space="0" w:color="auto"/>
                <w:bottom w:val="none" w:sz="0" w:space="0" w:color="auto"/>
                <w:right w:val="none" w:sz="0" w:space="0" w:color="auto"/>
              </w:divBdr>
              <w:divsChild>
                <w:div w:id="17131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576329">
      <w:bodyDiv w:val="1"/>
      <w:marLeft w:val="0"/>
      <w:marRight w:val="0"/>
      <w:marTop w:val="0"/>
      <w:marBottom w:val="0"/>
      <w:divBdr>
        <w:top w:val="none" w:sz="0" w:space="0" w:color="auto"/>
        <w:left w:val="none" w:sz="0" w:space="0" w:color="auto"/>
        <w:bottom w:val="none" w:sz="0" w:space="0" w:color="auto"/>
        <w:right w:val="none" w:sz="0" w:space="0" w:color="auto"/>
      </w:divBdr>
    </w:div>
    <w:div w:id="899444454">
      <w:bodyDiv w:val="1"/>
      <w:marLeft w:val="0"/>
      <w:marRight w:val="0"/>
      <w:marTop w:val="0"/>
      <w:marBottom w:val="0"/>
      <w:divBdr>
        <w:top w:val="none" w:sz="0" w:space="0" w:color="auto"/>
        <w:left w:val="none" w:sz="0" w:space="0" w:color="auto"/>
        <w:bottom w:val="none" w:sz="0" w:space="0" w:color="auto"/>
        <w:right w:val="none" w:sz="0" w:space="0" w:color="auto"/>
      </w:divBdr>
    </w:div>
    <w:div w:id="939682786">
      <w:bodyDiv w:val="1"/>
      <w:marLeft w:val="0"/>
      <w:marRight w:val="0"/>
      <w:marTop w:val="0"/>
      <w:marBottom w:val="0"/>
      <w:divBdr>
        <w:top w:val="none" w:sz="0" w:space="0" w:color="auto"/>
        <w:left w:val="none" w:sz="0" w:space="0" w:color="auto"/>
        <w:bottom w:val="none" w:sz="0" w:space="0" w:color="auto"/>
        <w:right w:val="none" w:sz="0" w:space="0" w:color="auto"/>
      </w:divBdr>
      <w:divsChild>
        <w:div w:id="1239634714">
          <w:marLeft w:val="0"/>
          <w:marRight w:val="0"/>
          <w:marTop w:val="0"/>
          <w:marBottom w:val="0"/>
          <w:divBdr>
            <w:top w:val="none" w:sz="0" w:space="0" w:color="auto"/>
            <w:left w:val="none" w:sz="0" w:space="0" w:color="auto"/>
            <w:bottom w:val="none" w:sz="0" w:space="0" w:color="auto"/>
            <w:right w:val="none" w:sz="0" w:space="0" w:color="auto"/>
          </w:divBdr>
          <w:divsChild>
            <w:div w:id="1083838730">
              <w:marLeft w:val="0"/>
              <w:marRight w:val="0"/>
              <w:marTop w:val="0"/>
              <w:marBottom w:val="0"/>
              <w:divBdr>
                <w:top w:val="none" w:sz="0" w:space="0" w:color="auto"/>
                <w:left w:val="none" w:sz="0" w:space="0" w:color="auto"/>
                <w:bottom w:val="none" w:sz="0" w:space="0" w:color="auto"/>
                <w:right w:val="none" w:sz="0" w:space="0" w:color="auto"/>
              </w:divBdr>
              <w:divsChild>
                <w:div w:id="53793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528353">
      <w:bodyDiv w:val="1"/>
      <w:marLeft w:val="0"/>
      <w:marRight w:val="0"/>
      <w:marTop w:val="0"/>
      <w:marBottom w:val="0"/>
      <w:divBdr>
        <w:top w:val="none" w:sz="0" w:space="0" w:color="auto"/>
        <w:left w:val="none" w:sz="0" w:space="0" w:color="auto"/>
        <w:bottom w:val="none" w:sz="0" w:space="0" w:color="auto"/>
        <w:right w:val="none" w:sz="0" w:space="0" w:color="auto"/>
      </w:divBdr>
      <w:divsChild>
        <w:div w:id="1661420997">
          <w:marLeft w:val="0"/>
          <w:marRight w:val="0"/>
          <w:marTop w:val="0"/>
          <w:marBottom w:val="0"/>
          <w:divBdr>
            <w:top w:val="none" w:sz="0" w:space="0" w:color="auto"/>
            <w:left w:val="none" w:sz="0" w:space="0" w:color="auto"/>
            <w:bottom w:val="none" w:sz="0" w:space="0" w:color="auto"/>
            <w:right w:val="none" w:sz="0" w:space="0" w:color="auto"/>
          </w:divBdr>
          <w:divsChild>
            <w:div w:id="168567773">
              <w:marLeft w:val="0"/>
              <w:marRight w:val="0"/>
              <w:marTop w:val="0"/>
              <w:marBottom w:val="0"/>
              <w:divBdr>
                <w:top w:val="none" w:sz="0" w:space="0" w:color="auto"/>
                <w:left w:val="none" w:sz="0" w:space="0" w:color="auto"/>
                <w:bottom w:val="none" w:sz="0" w:space="0" w:color="auto"/>
                <w:right w:val="none" w:sz="0" w:space="0" w:color="auto"/>
              </w:divBdr>
              <w:divsChild>
                <w:div w:id="22715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464352">
      <w:bodyDiv w:val="1"/>
      <w:marLeft w:val="0"/>
      <w:marRight w:val="0"/>
      <w:marTop w:val="0"/>
      <w:marBottom w:val="0"/>
      <w:divBdr>
        <w:top w:val="none" w:sz="0" w:space="0" w:color="auto"/>
        <w:left w:val="none" w:sz="0" w:space="0" w:color="auto"/>
        <w:bottom w:val="none" w:sz="0" w:space="0" w:color="auto"/>
        <w:right w:val="none" w:sz="0" w:space="0" w:color="auto"/>
      </w:divBdr>
    </w:div>
    <w:div w:id="1045061343">
      <w:bodyDiv w:val="1"/>
      <w:marLeft w:val="0"/>
      <w:marRight w:val="0"/>
      <w:marTop w:val="0"/>
      <w:marBottom w:val="0"/>
      <w:divBdr>
        <w:top w:val="none" w:sz="0" w:space="0" w:color="auto"/>
        <w:left w:val="none" w:sz="0" w:space="0" w:color="auto"/>
        <w:bottom w:val="none" w:sz="0" w:space="0" w:color="auto"/>
        <w:right w:val="none" w:sz="0" w:space="0" w:color="auto"/>
      </w:divBdr>
      <w:divsChild>
        <w:div w:id="1584101046">
          <w:marLeft w:val="0"/>
          <w:marRight w:val="0"/>
          <w:marTop w:val="0"/>
          <w:marBottom w:val="0"/>
          <w:divBdr>
            <w:top w:val="none" w:sz="0" w:space="0" w:color="auto"/>
            <w:left w:val="none" w:sz="0" w:space="0" w:color="auto"/>
            <w:bottom w:val="none" w:sz="0" w:space="0" w:color="auto"/>
            <w:right w:val="none" w:sz="0" w:space="0" w:color="auto"/>
          </w:divBdr>
          <w:divsChild>
            <w:div w:id="455106462">
              <w:marLeft w:val="0"/>
              <w:marRight w:val="0"/>
              <w:marTop w:val="0"/>
              <w:marBottom w:val="0"/>
              <w:divBdr>
                <w:top w:val="none" w:sz="0" w:space="0" w:color="auto"/>
                <w:left w:val="none" w:sz="0" w:space="0" w:color="auto"/>
                <w:bottom w:val="none" w:sz="0" w:space="0" w:color="auto"/>
                <w:right w:val="none" w:sz="0" w:space="0" w:color="auto"/>
              </w:divBdr>
              <w:divsChild>
                <w:div w:id="68144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401292">
      <w:bodyDiv w:val="1"/>
      <w:marLeft w:val="0"/>
      <w:marRight w:val="0"/>
      <w:marTop w:val="0"/>
      <w:marBottom w:val="0"/>
      <w:divBdr>
        <w:top w:val="none" w:sz="0" w:space="0" w:color="auto"/>
        <w:left w:val="none" w:sz="0" w:space="0" w:color="auto"/>
        <w:bottom w:val="none" w:sz="0" w:space="0" w:color="auto"/>
        <w:right w:val="none" w:sz="0" w:space="0" w:color="auto"/>
      </w:divBdr>
    </w:div>
    <w:div w:id="1113289286">
      <w:bodyDiv w:val="1"/>
      <w:marLeft w:val="0"/>
      <w:marRight w:val="0"/>
      <w:marTop w:val="0"/>
      <w:marBottom w:val="0"/>
      <w:divBdr>
        <w:top w:val="none" w:sz="0" w:space="0" w:color="auto"/>
        <w:left w:val="none" w:sz="0" w:space="0" w:color="auto"/>
        <w:bottom w:val="none" w:sz="0" w:space="0" w:color="auto"/>
        <w:right w:val="none" w:sz="0" w:space="0" w:color="auto"/>
      </w:divBdr>
      <w:divsChild>
        <w:div w:id="1495608411">
          <w:marLeft w:val="0"/>
          <w:marRight w:val="0"/>
          <w:marTop w:val="0"/>
          <w:marBottom w:val="0"/>
          <w:divBdr>
            <w:top w:val="none" w:sz="0" w:space="0" w:color="auto"/>
            <w:left w:val="none" w:sz="0" w:space="0" w:color="auto"/>
            <w:bottom w:val="none" w:sz="0" w:space="0" w:color="auto"/>
            <w:right w:val="none" w:sz="0" w:space="0" w:color="auto"/>
          </w:divBdr>
          <w:divsChild>
            <w:div w:id="78798126">
              <w:marLeft w:val="0"/>
              <w:marRight w:val="0"/>
              <w:marTop w:val="0"/>
              <w:marBottom w:val="0"/>
              <w:divBdr>
                <w:top w:val="none" w:sz="0" w:space="0" w:color="auto"/>
                <w:left w:val="none" w:sz="0" w:space="0" w:color="auto"/>
                <w:bottom w:val="none" w:sz="0" w:space="0" w:color="auto"/>
                <w:right w:val="none" w:sz="0" w:space="0" w:color="auto"/>
              </w:divBdr>
              <w:divsChild>
                <w:div w:id="45740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161111">
      <w:bodyDiv w:val="1"/>
      <w:marLeft w:val="0"/>
      <w:marRight w:val="0"/>
      <w:marTop w:val="0"/>
      <w:marBottom w:val="0"/>
      <w:divBdr>
        <w:top w:val="none" w:sz="0" w:space="0" w:color="auto"/>
        <w:left w:val="none" w:sz="0" w:space="0" w:color="auto"/>
        <w:bottom w:val="none" w:sz="0" w:space="0" w:color="auto"/>
        <w:right w:val="none" w:sz="0" w:space="0" w:color="auto"/>
      </w:divBdr>
    </w:div>
    <w:div w:id="1305700893">
      <w:bodyDiv w:val="1"/>
      <w:marLeft w:val="0"/>
      <w:marRight w:val="0"/>
      <w:marTop w:val="0"/>
      <w:marBottom w:val="0"/>
      <w:divBdr>
        <w:top w:val="none" w:sz="0" w:space="0" w:color="auto"/>
        <w:left w:val="none" w:sz="0" w:space="0" w:color="auto"/>
        <w:bottom w:val="none" w:sz="0" w:space="0" w:color="auto"/>
        <w:right w:val="none" w:sz="0" w:space="0" w:color="auto"/>
      </w:divBdr>
      <w:divsChild>
        <w:div w:id="1279870492">
          <w:marLeft w:val="0"/>
          <w:marRight w:val="0"/>
          <w:marTop w:val="0"/>
          <w:marBottom w:val="0"/>
          <w:divBdr>
            <w:top w:val="none" w:sz="0" w:space="0" w:color="auto"/>
            <w:left w:val="none" w:sz="0" w:space="0" w:color="auto"/>
            <w:bottom w:val="none" w:sz="0" w:space="0" w:color="auto"/>
            <w:right w:val="none" w:sz="0" w:space="0" w:color="auto"/>
          </w:divBdr>
          <w:divsChild>
            <w:div w:id="1148087209">
              <w:marLeft w:val="0"/>
              <w:marRight w:val="0"/>
              <w:marTop w:val="0"/>
              <w:marBottom w:val="0"/>
              <w:divBdr>
                <w:top w:val="none" w:sz="0" w:space="0" w:color="auto"/>
                <w:left w:val="none" w:sz="0" w:space="0" w:color="auto"/>
                <w:bottom w:val="none" w:sz="0" w:space="0" w:color="auto"/>
                <w:right w:val="none" w:sz="0" w:space="0" w:color="auto"/>
              </w:divBdr>
              <w:divsChild>
                <w:div w:id="652100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994788">
      <w:bodyDiv w:val="1"/>
      <w:marLeft w:val="0"/>
      <w:marRight w:val="0"/>
      <w:marTop w:val="0"/>
      <w:marBottom w:val="0"/>
      <w:divBdr>
        <w:top w:val="none" w:sz="0" w:space="0" w:color="auto"/>
        <w:left w:val="none" w:sz="0" w:space="0" w:color="auto"/>
        <w:bottom w:val="none" w:sz="0" w:space="0" w:color="auto"/>
        <w:right w:val="none" w:sz="0" w:space="0" w:color="auto"/>
      </w:divBdr>
      <w:divsChild>
        <w:div w:id="1141579720">
          <w:marLeft w:val="0"/>
          <w:marRight w:val="0"/>
          <w:marTop w:val="0"/>
          <w:marBottom w:val="0"/>
          <w:divBdr>
            <w:top w:val="none" w:sz="0" w:space="0" w:color="auto"/>
            <w:left w:val="none" w:sz="0" w:space="0" w:color="auto"/>
            <w:bottom w:val="none" w:sz="0" w:space="0" w:color="auto"/>
            <w:right w:val="none" w:sz="0" w:space="0" w:color="auto"/>
          </w:divBdr>
          <w:divsChild>
            <w:div w:id="1277059924">
              <w:marLeft w:val="0"/>
              <w:marRight w:val="0"/>
              <w:marTop w:val="0"/>
              <w:marBottom w:val="0"/>
              <w:divBdr>
                <w:top w:val="none" w:sz="0" w:space="0" w:color="auto"/>
                <w:left w:val="none" w:sz="0" w:space="0" w:color="auto"/>
                <w:bottom w:val="none" w:sz="0" w:space="0" w:color="auto"/>
                <w:right w:val="none" w:sz="0" w:space="0" w:color="auto"/>
              </w:divBdr>
              <w:divsChild>
                <w:div w:id="162746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577827">
      <w:bodyDiv w:val="1"/>
      <w:marLeft w:val="0"/>
      <w:marRight w:val="0"/>
      <w:marTop w:val="0"/>
      <w:marBottom w:val="0"/>
      <w:divBdr>
        <w:top w:val="none" w:sz="0" w:space="0" w:color="auto"/>
        <w:left w:val="none" w:sz="0" w:space="0" w:color="auto"/>
        <w:bottom w:val="none" w:sz="0" w:space="0" w:color="auto"/>
        <w:right w:val="none" w:sz="0" w:space="0" w:color="auto"/>
      </w:divBdr>
      <w:divsChild>
        <w:div w:id="1697579444">
          <w:marLeft w:val="0"/>
          <w:marRight w:val="0"/>
          <w:marTop w:val="0"/>
          <w:marBottom w:val="0"/>
          <w:divBdr>
            <w:top w:val="none" w:sz="0" w:space="0" w:color="auto"/>
            <w:left w:val="none" w:sz="0" w:space="0" w:color="auto"/>
            <w:bottom w:val="none" w:sz="0" w:space="0" w:color="auto"/>
            <w:right w:val="none" w:sz="0" w:space="0" w:color="auto"/>
          </w:divBdr>
          <w:divsChild>
            <w:div w:id="1239947245">
              <w:marLeft w:val="0"/>
              <w:marRight w:val="0"/>
              <w:marTop w:val="0"/>
              <w:marBottom w:val="0"/>
              <w:divBdr>
                <w:top w:val="none" w:sz="0" w:space="0" w:color="auto"/>
                <w:left w:val="none" w:sz="0" w:space="0" w:color="auto"/>
                <w:bottom w:val="none" w:sz="0" w:space="0" w:color="auto"/>
                <w:right w:val="none" w:sz="0" w:space="0" w:color="auto"/>
              </w:divBdr>
              <w:divsChild>
                <w:div w:id="525098032">
                  <w:marLeft w:val="0"/>
                  <w:marRight w:val="0"/>
                  <w:marTop w:val="0"/>
                  <w:marBottom w:val="0"/>
                  <w:divBdr>
                    <w:top w:val="none" w:sz="0" w:space="0" w:color="auto"/>
                    <w:left w:val="none" w:sz="0" w:space="0" w:color="auto"/>
                    <w:bottom w:val="none" w:sz="0" w:space="0" w:color="auto"/>
                    <w:right w:val="none" w:sz="0" w:space="0" w:color="auto"/>
                  </w:divBdr>
                  <w:divsChild>
                    <w:div w:id="102533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8117360">
      <w:bodyDiv w:val="1"/>
      <w:marLeft w:val="0"/>
      <w:marRight w:val="0"/>
      <w:marTop w:val="0"/>
      <w:marBottom w:val="0"/>
      <w:divBdr>
        <w:top w:val="none" w:sz="0" w:space="0" w:color="auto"/>
        <w:left w:val="none" w:sz="0" w:space="0" w:color="auto"/>
        <w:bottom w:val="none" w:sz="0" w:space="0" w:color="auto"/>
        <w:right w:val="none" w:sz="0" w:space="0" w:color="auto"/>
      </w:divBdr>
      <w:divsChild>
        <w:div w:id="1978220210">
          <w:marLeft w:val="0"/>
          <w:marRight w:val="0"/>
          <w:marTop w:val="0"/>
          <w:marBottom w:val="0"/>
          <w:divBdr>
            <w:top w:val="none" w:sz="0" w:space="0" w:color="auto"/>
            <w:left w:val="none" w:sz="0" w:space="0" w:color="auto"/>
            <w:bottom w:val="none" w:sz="0" w:space="0" w:color="auto"/>
            <w:right w:val="none" w:sz="0" w:space="0" w:color="auto"/>
          </w:divBdr>
          <w:divsChild>
            <w:div w:id="1583031992">
              <w:marLeft w:val="0"/>
              <w:marRight w:val="0"/>
              <w:marTop w:val="0"/>
              <w:marBottom w:val="0"/>
              <w:divBdr>
                <w:top w:val="none" w:sz="0" w:space="0" w:color="auto"/>
                <w:left w:val="none" w:sz="0" w:space="0" w:color="auto"/>
                <w:bottom w:val="none" w:sz="0" w:space="0" w:color="auto"/>
                <w:right w:val="none" w:sz="0" w:space="0" w:color="auto"/>
              </w:divBdr>
              <w:divsChild>
                <w:div w:id="43687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959672">
      <w:bodyDiv w:val="1"/>
      <w:marLeft w:val="0"/>
      <w:marRight w:val="0"/>
      <w:marTop w:val="0"/>
      <w:marBottom w:val="0"/>
      <w:divBdr>
        <w:top w:val="none" w:sz="0" w:space="0" w:color="auto"/>
        <w:left w:val="none" w:sz="0" w:space="0" w:color="auto"/>
        <w:bottom w:val="none" w:sz="0" w:space="0" w:color="auto"/>
        <w:right w:val="none" w:sz="0" w:space="0" w:color="auto"/>
      </w:divBdr>
      <w:divsChild>
        <w:div w:id="782529716">
          <w:marLeft w:val="0"/>
          <w:marRight w:val="0"/>
          <w:marTop w:val="0"/>
          <w:marBottom w:val="0"/>
          <w:divBdr>
            <w:top w:val="none" w:sz="0" w:space="0" w:color="auto"/>
            <w:left w:val="none" w:sz="0" w:space="0" w:color="auto"/>
            <w:bottom w:val="none" w:sz="0" w:space="0" w:color="auto"/>
            <w:right w:val="none" w:sz="0" w:space="0" w:color="auto"/>
          </w:divBdr>
          <w:divsChild>
            <w:div w:id="1930263375">
              <w:marLeft w:val="0"/>
              <w:marRight w:val="0"/>
              <w:marTop w:val="0"/>
              <w:marBottom w:val="0"/>
              <w:divBdr>
                <w:top w:val="none" w:sz="0" w:space="0" w:color="auto"/>
                <w:left w:val="none" w:sz="0" w:space="0" w:color="auto"/>
                <w:bottom w:val="none" w:sz="0" w:space="0" w:color="auto"/>
                <w:right w:val="none" w:sz="0" w:space="0" w:color="auto"/>
              </w:divBdr>
              <w:divsChild>
                <w:div w:id="146126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309270">
      <w:bodyDiv w:val="1"/>
      <w:marLeft w:val="0"/>
      <w:marRight w:val="0"/>
      <w:marTop w:val="0"/>
      <w:marBottom w:val="0"/>
      <w:divBdr>
        <w:top w:val="none" w:sz="0" w:space="0" w:color="auto"/>
        <w:left w:val="none" w:sz="0" w:space="0" w:color="auto"/>
        <w:bottom w:val="none" w:sz="0" w:space="0" w:color="auto"/>
        <w:right w:val="none" w:sz="0" w:space="0" w:color="auto"/>
      </w:divBdr>
      <w:divsChild>
        <w:div w:id="1408574065">
          <w:marLeft w:val="0"/>
          <w:marRight w:val="0"/>
          <w:marTop w:val="0"/>
          <w:marBottom w:val="0"/>
          <w:divBdr>
            <w:top w:val="none" w:sz="0" w:space="0" w:color="auto"/>
            <w:left w:val="none" w:sz="0" w:space="0" w:color="auto"/>
            <w:bottom w:val="none" w:sz="0" w:space="0" w:color="auto"/>
            <w:right w:val="none" w:sz="0" w:space="0" w:color="auto"/>
          </w:divBdr>
          <w:divsChild>
            <w:div w:id="1187670516">
              <w:marLeft w:val="0"/>
              <w:marRight w:val="0"/>
              <w:marTop w:val="0"/>
              <w:marBottom w:val="0"/>
              <w:divBdr>
                <w:top w:val="none" w:sz="0" w:space="0" w:color="auto"/>
                <w:left w:val="none" w:sz="0" w:space="0" w:color="auto"/>
                <w:bottom w:val="none" w:sz="0" w:space="0" w:color="auto"/>
                <w:right w:val="none" w:sz="0" w:space="0" w:color="auto"/>
              </w:divBdr>
              <w:divsChild>
                <w:div w:id="12782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596609">
      <w:bodyDiv w:val="1"/>
      <w:marLeft w:val="0"/>
      <w:marRight w:val="0"/>
      <w:marTop w:val="0"/>
      <w:marBottom w:val="0"/>
      <w:divBdr>
        <w:top w:val="none" w:sz="0" w:space="0" w:color="auto"/>
        <w:left w:val="none" w:sz="0" w:space="0" w:color="auto"/>
        <w:bottom w:val="none" w:sz="0" w:space="0" w:color="auto"/>
        <w:right w:val="none" w:sz="0" w:space="0" w:color="auto"/>
      </w:divBdr>
    </w:div>
    <w:div w:id="1608273810">
      <w:bodyDiv w:val="1"/>
      <w:marLeft w:val="0"/>
      <w:marRight w:val="0"/>
      <w:marTop w:val="0"/>
      <w:marBottom w:val="0"/>
      <w:divBdr>
        <w:top w:val="none" w:sz="0" w:space="0" w:color="auto"/>
        <w:left w:val="none" w:sz="0" w:space="0" w:color="auto"/>
        <w:bottom w:val="none" w:sz="0" w:space="0" w:color="auto"/>
        <w:right w:val="none" w:sz="0" w:space="0" w:color="auto"/>
      </w:divBdr>
    </w:div>
    <w:div w:id="1685203599">
      <w:bodyDiv w:val="1"/>
      <w:marLeft w:val="0"/>
      <w:marRight w:val="0"/>
      <w:marTop w:val="0"/>
      <w:marBottom w:val="0"/>
      <w:divBdr>
        <w:top w:val="none" w:sz="0" w:space="0" w:color="auto"/>
        <w:left w:val="none" w:sz="0" w:space="0" w:color="auto"/>
        <w:bottom w:val="none" w:sz="0" w:space="0" w:color="auto"/>
        <w:right w:val="none" w:sz="0" w:space="0" w:color="auto"/>
      </w:divBdr>
    </w:div>
    <w:div w:id="1720209128">
      <w:bodyDiv w:val="1"/>
      <w:marLeft w:val="0"/>
      <w:marRight w:val="0"/>
      <w:marTop w:val="0"/>
      <w:marBottom w:val="0"/>
      <w:divBdr>
        <w:top w:val="none" w:sz="0" w:space="0" w:color="auto"/>
        <w:left w:val="none" w:sz="0" w:space="0" w:color="auto"/>
        <w:bottom w:val="none" w:sz="0" w:space="0" w:color="auto"/>
        <w:right w:val="none" w:sz="0" w:space="0" w:color="auto"/>
      </w:divBdr>
      <w:divsChild>
        <w:div w:id="1964312479">
          <w:marLeft w:val="0"/>
          <w:marRight w:val="0"/>
          <w:marTop w:val="0"/>
          <w:marBottom w:val="0"/>
          <w:divBdr>
            <w:top w:val="none" w:sz="0" w:space="0" w:color="auto"/>
            <w:left w:val="none" w:sz="0" w:space="0" w:color="auto"/>
            <w:bottom w:val="none" w:sz="0" w:space="0" w:color="auto"/>
            <w:right w:val="none" w:sz="0" w:space="0" w:color="auto"/>
          </w:divBdr>
          <w:divsChild>
            <w:div w:id="998928111">
              <w:marLeft w:val="0"/>
              <w:marRight w:val="0"/>
              <w:marTop w:val="0"/>
              <w:marBottom w:val="0"/>
              <w:divBdr>
                <w:top w:val="none" w:sz="0" w:space="0" w:color="auto"/>
                <w:left w:val="none" w:sz="0" w:space="0" w:color="auto"/>
                <w:bottom w:val="none" w:sz="0" w:space="0" w:color="auto"/>
                <w:right w:val="none" w:sz="0" w:space="0" w:color="auto"/>
              </w:divBdr>
              <w:divsChild>
                <w:div w:id="133641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072823">
      <w:bodyDiv w:val="1"/>
      <w:marLeft w:val="0"/>
      <w:marRight w:val="0"/>
      <w:marTop w:val="0"/>
      <w:marBottom w:val="0"/>
      <w:divBdr>
        <w:top w:val="none" w:sz="0" w:space="0" w:color="auto"/>
        <w:left w:val="none" w:sz="0" w:space="0" w:color="auto"/>
        <w:bottom w:val="none" w:sz="0" w:space="0" w:color="auto"/>
        <w:right w:val="none" w:sz="0" w:space="0" w:color="auto"/>
      </w:divBdr>
    </w:div>
    <w:div w:id="1753356607">
      <w:bodyDiv w:val="1"/>
      <w:marLeft w:val="0"/>
      <w:marRight w:val="0"/>
      <w:marTop w:val="0"/>
      <w:marBottom w:val="0"/>
      <w:divBdr>
        <w:top w:val="none" w:sz="0" w:space="0" w:color="auto"/>
        <w:left w:val="none" w:sz="0" w:space="0" w:color="auto"/>
        <w:bottom w:val="none" w:sz="0" w:space="0" w:color="auto"/>
        <w:right w:val="none" w:sz="0" w:space="0" w:color="auto"/>
      </w:divBdr>
      <w:divsChild>
        <w:div w:id="1220173056">
          <w:marLeft w:val="0"/>
          <w:marRight w:val="0"/>
          <w:marTop w:val="0"/>
          <w:marBottom w:val="0"/>
          <w:divBdr>
            <w:top w:val="none" w:sz="0" w:space="0" w:color="auto"/>
            <w:left w:val="none" w:sz="0" w:space="0" w:color="auto"/>
            <w:bottom w:val="none" w:sz="0" w:space="0" w:color="auto"/>
            <w:right w:val="none" w:sz="0" w:space="0" w:color="auto"/>
          </w:divBdr>
          <w:divsChild>
            <w:div w:id="1706713033">
              <w:marLeft w:val="0"/>
              <w:marRight w:val="0"/>
              <w:marTop w:val="0"/>
              <w:marBottom w:val="0"/>
              <w:divBdr>
                <w:top w:val="none" w:sz="0" w:space="0" w:color="auto"/>
                <w:left w:val="none" w:sz="0" w:space="0" w:color="auto"/>
                <w:bottom w:val="none" w:sz="0" w:space="0" w:color="auto"/>
                <w:right w:val="none" w:sz="0" w:space="0" w:color="auto"/>
              </w:divBdr>
              <w:divsChild>
                <w:div w:id="203673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952089">
      <w:bodyDiv w:val="1"/>
      <w:marLeft w:val="0"/>
      <w:marRight w:val="0"/>
      <w:marTop w:val="0"/>
      <w:marBottom w:val="0"/>
      <w:divBdr>
        <w:top w:val="none" w:sz="0" w:space="0" w:color="auto"/>
        <w:left w:val="none" w:sz="0" w:space="0" w:color="auto"/>
        <w:bottom w:val="none" w:sz="0" w:space="0" w:color="auto"/>
        <w:right w:val="none" w:sz="0" w:space="0" w:color="auto"/>
      </w:divBdr>
      <w:divsChild>
        <w:div w:id="450248361">
          <w:marLeft w:val="0"/>
          <w:marRight w:val="0"/>
          <w:marTop w:val="0"/>
          <w:marBottom w:val="0"/>
          <w:divBdr>
            <w:top w:val="none" w:sz="0" w:space="0" w:color="auto"/>
            <w:left w:val="none" w:sz="0" w:space="0" w:color="auto"/>
            <w:bottom w:val="none" w:sz="0" w:space="0" w:color="auto"/>
            <w:right w:val="none" w:sz="0" w:space="0" w:color="auto"/>
          </w:divBdr>
          <w:divsChild>
            <w:div w:id="183909120">
              <w:marLeft w:val="0"/>
              <w:marRight w:val="0"/>
              <w:marTop w:val="0"/>
              <w:marBottom w:val="0"/>
              <w:divBdr>
                <w:top w:val="none" w:sz="0" w:space="0" w:color="auto"/>
                <w:left w:val="none" w:sz="0" w:space="0" w:color="auto"/>
                <w:bottom w:val="none" w:sz="0" w:space="0" w:color="auto"/>
                <w:right w:val="none" w:sz="0" w:space="0" w:color="auto"/>
              </w:divBdr>
              <w:divsChild>
                <w:div w:id="80197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466975">
      <w:bodyDiv w:val="1"/>
      <w:marLeft w:val="0"/>
      <w:marRight w:val="0"/>
      <w:marTop w:val="0"/>
      <w:marBottom w:val="0"/>
      <w:divBdr>
        <w:top w:val="none" w:sz="0" w:space="0" w:color="auto"/>
        <w:left w:val="none" w:sz="0" w:space="0" w:color="auto"/>
        <w:bottom w:val="none" w:sz="0" w:space="0" w:color="auto"/>
        <w:right w:val="none" w:sz="0" w:space="0" w:color="auto"/>
      </w:divBdr>
    </w:div>
    <w:div w:id="1809128603">
      <w:bodyDiv w:val="1"/>
      <w:marLeft w:val="0"/>
      <w:marRight w:val="0"/>
      <w:marTop w:val="0"/>
      <w:marBottom w:val="0"/>
      <w:divBdr>
        <w:top w:val="none" w:sz="0" w:space="0" w:color="auto"/>
        <w:left w:val="none" w:sz="0" w:space="0" w:color="auto"/>
        <w:bottom w:val="none" w:sz="0" w:space="0" w:color="auto"/>
        <w:right w:val="none" w:sz="0" w:space="0" w:color="auto"/>
      </w:divBdr>
      <w:divsChild>
        <w:div w:id="2049796356">
          <w:marLeft w:val="0"/>
          <w:marRight w:val="0"/>
          <w:marTop w:val="0"/>
          <w:marBottom w:val="0"/>
          <w:divBdr>
            <w:top w:val="none" w:sz="0" w:space="0" w:color="auto"/>
            <w:left w:val="none" w:sz="0" w:space="0" w:color="auto"/>
            <w:bottom w:val="none" w:sz="0" w:space="0" w:color="auto"/>
            <w:right w:val="none" w:sz="0" w:space="0" w:color="auto"/>
          </w:divBdr>
          <w:divsChild>
            <w:div w:id="1654144107">
              <w:marLeft w:val="0"/>
              <w:marRight w:val="0"/>
              <w:marTop w:val="0"/>
              <w:marBottom w:val="0"/>
              <w:divBdr>
                <w:top w:val="none" w:sz="0" w:space="0" w:color="auto"/>
                <w:left w:val="none" w:sz="0" w:space="0" w:color="auto"/>
                <w:bottom w:val="none" w:sz="0" w:space="0" w:color="auto"/>
                <w:right w:val="none" w:sz="0" w:space="0" w:color="auto"/>
              </w:divBdr>
              <w:divsChild>
                <w:div w:id="158999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784797">
      <w:bodyDiv w:val="1"/>
      <w:marLeft w:val="0"/>
      <w:marRight w:val="0"/>
      <w:marTop w:val="0"/>
      <w:marBottom w:val="0"/>
      <w:divBdr>
        <w:top w:val="none" w:sz="0" w:space="0" w:color="auto"/>
        <w:left w:val="none" w:sz="0" w:space="0" w:color="auto"/>
        <w:bottom w:val="none" w:sz="0" w:space="0" w:color="auto"/>
        <w:right w:val="none" w:sz="0" w:space="0" w:color="auto"/>
      </w:divBdr>
      <w:divsChild>
        <w:div w:id="1525288060">
          <w:marLeft w:val="0"/>
          <w:marRight w:val="0"/>
          <w:marTop w:val="0"/>
          <w:marBottom w:val="0"/>
          <w:divBdr>
            <w:top w:val="none" w:sz="0" w:space="0" w:color="auto"/>
            <w:left w:val="none" w:sz="0" w:space="0" w:color="auto"/>
            <w:bottom w:val="none" w:sz="0" w:space="0" w:color="auto"/>
            <w:right w:val="none" w:sz="0" w:space="0" w:color="auto"/>
          </w:divBdr>
          <w:divsChild>
            <w:div w:id="424544923">
              <w:marLeft w:val="0"/>
              <w:marRight w:val="0"/>
              <w:marTop w:val="0"/>
              <w:marBottom w:val="0"/>
              <w:divBdr>
                <w:top w:val="none" w:sz="0" w:space="0" w:color="auto"/>
                <w:left w:val="none" w:sz="0" w:space="0" w:color="auto"/>
                <w:bottom w:val="none" w:sz="0" w:space="0" w:color="auto"/>
                <w:right w:val="none" w:sz="0" w:space="0" w:color="auto"/>
              </w:divBdr>
              <w:divsChild>
                <w:div w:id="664289125">
                  <w:marLeft w:val="0"/>
                  <w:marRight w:val="0"/>
                  <w:marTop w:val="0"/>
                  <w:marBottom w:val="0"/>
                  <w:divBdr>
                    <w:top w:val="none" w:sz="0" w:space="0" w:color="auto"/>
                    <w:left w:val="none" w:sz="0" w:space="0" w:color="auto"/>
                    <w:bottom w:val="none" w:sz="0" w:space="0" w:color="auto"/>
                    <w:right w:val="none" w:sz="0" w:space="0" w:color="auto"/>
                  </w:divBdr>
                  <w:divsChild>
                    <w:div w:id="140903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8463240">
      <w:bodyDiv w:val="1"/>
      <w:marLeft w:val="0"/>
      <w:marRight w:val="0"/>
      <w:marTop w:val="0"/>
      <w:marBottom w:val="0"/>
      <w:divBdr>
        <w:top w:val="none" w:sz="0" w:space="0" w:color="auto"/>
        <w:left w:val="none" w:sz="0" w:space="0" w:color="auto"/>
        <w:bottom w:val="none" w:sz="0" w:space="0" w:color="auto"/>
        <w:right w:val="none" w:sz="0" w:space="0" w:color="auto"/>
      </w:divBdr>
      <w:divsChild>
        <w:div w:id="1107191581">
          <w:marLeft w:val="0"/>
          <w:marRight w:val="0"/>
          <w:marTop w:val="0"/>
          <w:marBottom w:val="0"/>
          <w:divBdr>
            <w:top w:val="none" w:sz="0" w:space="0" w:color="auto"/>
            <w:left w:val="none" w:sz="0" w:space="0" w:color="auto"/>
            <w:bottom w:val="none" w:sz="0" w:space="0" w:color="auto"/>
            <w:right w:val="none" w:sz="0" w:space="0" w:color="auto"/>
          </w:divBdr>
          <w:divsChild>
            <w:div w:id="2119519206">
              <w:marLeft w:val="0"/>
              <w:marRight w:val="0"/>
              <w:marTop w:val="0"/>
              <w:marBottom w:val="0"/>
              <w:divBdr>
                <w:top w:val="none" w:sz="0" w:space="0" w:color="auto"/>
                <w:left w:val="none" w:sz="0" w:space="0" w:color="auto"/>
                <w:bottom w:val="none" w:sz="0" w:space="0" w:color="auto"/>
                <w:right w:val="none" w:sz="0" w:space="0" w:color="auto"/>
              </w:divBdr>
              <w:divsChild>
                <w:div w:id="62084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131477">
      <w:bodyDiv w:val="1"/>
      <w:marLeft w:val="0"/>
      <w:marRight w:val="0"/>
      <w:marTop w:val="0"/>
      <w:marBottom w:val="0"/>
      <w:divBdr>
        <w:top w:val="none" w:sz="0" w:space="0" w:color="auto"/>
        <w:left w:val="none" w:sz="0" w:space="0" w:color="auto"/>
        <w:bottom w:val="none" w:sz="0" w:space="0" w:color="auto"/>
        <w:right w:val="none" w:sz="0" w:space="0" w:color="auto"/>
      </w:divBdr>
      <w:divsChild>
        <w:div w:id="1825899403">
          <w:marLeft w:val="0"/>
          <w:marRight w:val="0"/>
          <w:marTop w:val="0"/>
          <w:marBottom w:val="0"/>
          <w:divBdr>
            <w:top w:val="none" w:sz="0" w:space="0" w:color="auto"/>
            <w:left w:val="none" w:sz="0" w:space="0" w:color="auto"/>
            <w:bottom w:val="none" w:sz="0" w:space="0" w:color="auto"/>
            <w:right w:val="none" w:sz="0" w:space="0" w:color="auto"/>
          </w:divBdr>
          <w:divsChild>
            <w:div w:id="762606890">
              <w:marLeft w:val="0"/>
              <w:marRight w:val="0"/>
              <w:marTop w:val="0"/>
              <w:marBottom w:val="0"/>
              <w:divBdr>
                <w:top w:val="none" w:sz="0" w:space="0" w:color="auto"/>
                <w:left w:val="none" w:sz="0" w:space="0" w:color="auto"/>
                <w:bottom w:val="none" w:sz="0" w:space="0" w:color="auto"/>
                <w:right w:val="none" w:sz="0" w:space="0" w:color="auto"/>
              </w:divBdr>
              <w:divsChild>
                <w:div w:id="67915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221992">
      <w:bodyDiv w:val="1"/>
      <w:marLeft w:val="0"/>
      <w:marRight w:val="0"/>
      <w:marTop w:val="0"/>
      <w:marBottom w:val="0"/>
      <w:divBdr>
        <w:top w:val="none" w:sz="0" w:space="0" w:color="auto"/>
        <w:left w:val="none" w:sz="0" w:space="0" w:color="auto"/>
        <w:bottom w:val="none" w:sz="0" w:space="0" w:color="auto"/>
        <w:right w:val="none" w:sz="0" w:space="0" w:color="auto"/>
      </w:divBdr>
      <w:divsChild>
        <w:div w:id="2030056872">
          <w:marLeft w:val="0"/>
          <w:marRight w:val="0"/>
          <w:marTop w:val="0"/>
          <w:marBottom w:val="0"/>
          <w:divBdr>
            <w:top w:val="none" w:sz="0" w:space="0" w:color="auto"/>
            <w:left w:val="none" w:sz="0" w:space="0" w:color="auto"/>
            <w:bottom w:val="none" w:sz="0" w:space="0" w:color="auto"/>
            <w:right w:val="none" w:sz="0" w:space="0" w:color="auto"/>
          </w:divBdr>
          <w:divsChild>
            <w:div w:id="307246627">
              <w:marLeft w:val="0"/>
              <w:marRight w:val="0"/>
              <w:marTop w:val="0"/>
              <w:marBottom w:val="0"/>
              <w:divBdr>
                <w:top w:val="none" w:sz="0" w:space="0" w:color="auto"/>
                <w:left w:val="none" w:sz="0" w:space="0" w:color="auto"/>
                <w:bottom w:val="none" w:sz="0" w:space="0" w:color="auto"/>
                <w:right w:val="none" w:sz="0" w:space="0" w:color="auto"/>
              </w:divBdr>
              <w:divsChild>
                <w:div w:id="71716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465265">
      <w:bodyDiv w:val="1"/>
      <w:marLeft w:val="0"/>
      <w:marRight w:val="0"/>
      <w:marTop w:val="0"/>
      <w:marBottom w:val="0"/>
      <w:divBdr>
        <w:top w:val="none" w:sz="0" w:space="0" w:color="auto"/>
        <w:left w:val="none" w:sz="0" w:space="0" w:color="auto"/>
        <w:bottom w:val="none" w:sz="0" w:space="0" w:color="auto"/>
        <w:right w:val="none" w:sz="0" w:space="0" w:color="auto"/>
      </w:divBdr>
    </w:div>
    <w:div w:id="2114207554">
      <w:bodyDiv w:val="1"/>
      <w:marLeft w:val="0"/>
      <w:marRight w:val="0"/>
      <w:marTop w:val="0"/>
      <w:marBottom w:val="0"/>
      <w:divBdr>
        <w:top w:val="none" w:sz="0" w:space="0" w:color="auto"/>
        <w:left w:val="none" w:sz="0" w:space="0" w:color="auto"/>
        <w:bottom w:val="none" w:sz="0" w:space="0" w:color="auto"/>
        <w:right w:val="none" w:sz="0" w:space="0" w:color="auto"/>
      </w:divBdr>
      <w:divsChild>
        <w:div w:id="1646616409">
          <w:marLeft w:val="0"/>
          <w:marRight w:val="0"/>
          <w:marTop w:val="0"/>
          <w:marBottom w:val="0"/>
          <w:divBdr>
            <w:top w:val="none" w:sz="0" w:space="0" w:color="auto"/>
            <w:left w:val="none" w:sz="0" w:space="0" w:color="auto"/>
            <w:bottom w:val="none" w:sz="0" w:space="0" w:color="auto"/>
            <w:right w:val="none" w:sz="0" w:space="0" w:color="auto"/>
          </w:divBdr>
          <w:divsChild>
            <w:div w:id="928194685">
              <w:marLeft w:val="0"/>
              <w:marRight w:val="0"/>
              <w:marTop w:val="0"/>
              <w:marBottom w:val="0"/>
              <w:divBdr>
                <w:top w:val="none" w:sz="0" w:space="0" w:color="auto"/>
                <w:left w:val="none" w:sz="0" w:space="0" w:color="auto"/>
                <w:bottom w:val="none" w:sz="0" w:space="0" w:color="auto"/>
                <w:right w:val="none" w:sz="0" w:space="0" w:color="auto"/>
              </w:divBdr>
              <w:divsChild>
                <w:div w:id="43490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293989-AB1D-C544-AC15-7B8B1A071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512</TotalTime>
  <Pages>32</Pages>
  <Words>7919</Words>
  <Characters>45141</Characters>
  <Application>Microsoft Office Word</Application>
  <DocSecurity>0</DocSecurity>
  <Lines>376</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Kidd</dc:creator>
  <cp:keywords/>
  <dc:description/>
  <cp:lastModifiedBy>Ian Kidd</cp:lastModifiedBy>
  <cp:revision>297</cp:revision>
  <dcterms:created xsi:type="dcterms:W3CDTF">2019-07-27T12:19:00Z</dcterms:created>
  <dcterms:modified xsi:type="dcterms:W3CDTF">2019-07-28T23:06:00Z</dcterms:modified>
</cp:coreProperties>
</file>