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607" w:rsidRPr="00A0357A" w:rsidRDefault="00176E4C" w:rsidP="00A0357A">
      <w:pPr>
        <w:rPr>
          <w:rFonts w:ascii="Times New Roman" w:hAnsi="Times New Roman" w:cs="Times New Roman"/>
          <w:b/>
          <w:sz w:val="24"/>
          <w:szCs w:val="24"/>
          <w:lang w:val="de-AT"/>
        </w:rPr>
      </w:pPr>
      <w:r w:rsidRPr="00331DA3">
        <w:rPr>
          <w:rFonts w:ascii="Times New Roman" w:hAnsi="Times New Roman" w:cs="Times New Roman"/>
          <w:b/>
          <w:sz w:val="24"/>
          <w:szCs w:val="24"/>
        </w:rPr>
        <w:t>Method and Meaning. Ranke and Droysen on the Historian’s Disciplinary Ethos</w:t>
      </w:r>
    </w:p>
    <w:p w:rsidR="00261D84" w:rsidRDefault="00A0357A" w:rsidP="00331DA3">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Preprint</w:t>
      </w:r>
    </w:p>
    <w:p w:rsidR="00A0357A" w:rsidRPr="00331DA3" w:rsidRDefault="00A0357A" w:rsidP="00331DA3">
      <w:pPr>
        <w:spacing w:line="480" w:lineRule="auto"/>
        <w:contextualSpacing/>
        <w:jc w:val="both"/>
        <w:rPr>
          <w:rFonts w:ascii="Times New Roman" w:hAnsi="Times New Roman" w:cs="Times New Roman"/>
          <w:sz w:val="24"/>
          <w:szCs w:val="24"/>
        </w:rPr>
      </w:pPr>
      <w:bookmarkStart w:id="0" w:name="_GoBack"/>
      <w:bookmarkEnd w:id="0"/>
    </w:p>
    <w:p w:rsidR="00722064" w:rsidRPr="00EA1E4E" w:rsidRDefault="00261D84" w:rsidP="00331DA3">
      <w:pPr>
        <w:spacing w:line="480" w:lineRule="auto"/>
        <w:contextualSpacing/>
        <w:jc w:val="both"/>
        <w:rPr>
          <w:rFonts w:ascii="Times New Roman" w:hAnsi="Times New Roman" w:cs="Times New Roman"/>
          <w:b/>
          <w:sz w:val="24"/>
          <w:szCs w:val="24"/>
        </w:rPr>
      </w:pPr>
      <w:r w:rsidRPr="00331DA3">
        <w:rPr>
          <w:rFonts w:ascii="Times New Roman" w:hAnsi="Times New Roman" w:cs="Times New Roman"/>
          <w:b/>
          <w:sz w:val="24"/>
          <w:szCs w:val="24"/>
        </w:rPr>
        <w:t>Abstract</w:t>
      </w:r>
    </w:p>
    <w:p w:rsidR="00722064" w:rsidRPr="00331DA3" w:rsidRDefault="00551ABD" w:rsidP="00331DA3">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In this paper I revisit</w:t>
      </w:r>
      <w:r w:rsidR="00722064" w:rsidRPr="00331DA3">
        <w:rPr>
          <w:rFonts w:ascii="Times New Roman" w:hAnsi="Times New Roman" w:cs="Times New Roman"/>
          <w:sz w:val="24"/>
          <w:szCs w:val="24"/>
        </w:rPr>
        <w:t xml:space="preserve"> nineteenth</w:t>
      </w:r>
      <w:r w:rsidR="001D5882" w:rsidRPr="00331DA3">
        <w:rPr>
          <w:rFonts w:ascii="Times New Roman" w:hAnsi="Times New Roman" w:cs="Times New Roman"/>
          <w:sz w:val="24"/>
          <w:szCs w:val="24"/>
        </w:rPr>
        <w:t>-</w:t>
      </w:r>
      <w:r w:rsidR="00722064" w:rsidRPr="00331DA3">
        <w:rPr>
          <w:rFonts w:ascii="Times New Roman" w:hAnsi="Times New Roman" w:cs="Times New Roman"/>
          <w:sz w:val="24"/>
          <w:szCs w:val="24"/>
        </w:rPr>
        <w:t xml:space="preserve">century debates over historical objectivity and the political functions of historiography. I focus on two </w:t>
      </w:r>
      <w:r w:rsidR="003D735F">
        <w:rPr>
          <w:rFonts w:ascii="Times New Roman" w:hAnsi="Times New Roman" w:cs="Times New Roman"/>
          <w:sz w:val="24"/>
          <w:szCs w:val="24"/>
        </w:rPr>
        <w:t>central</w:t>
      </w:r>
      <w:r w:rsidR="00722064" w:rsidRPr="00331DA3">
        <w:rPr>
          <w:rFonts w:ascii="Times New Roman" w:hAnsi="Times New Roman" w:cs="Times New Roman"/>
          <w:sz w:val="24"/>
          <w:szCs w:val="24"/>
        </w:rPr>
        <w:t xml:space="preserve"> contributors to these debates: </w:t>
      </w:r>
      <w:r w:rsidR="003D735F">
        <w:rPr>
          <w:rFonts w:ascii="Times New Roman" w:hAnsi="Times New Roman" w:cs="Times New Roman"/>
          <w:sz w:val="24"/>
          <w:szCs w:val="24"/>
        </w:rPr>
        <w:t xml:space="preserve">Leopold von </w:t>
      </w:r>
      <w:r w:rsidR="00722064" w:rsidRPr="00331DA3">
        <w:rPr>
          <w:rFonts w:ascii="Times New Roman" w:hAnsi="Times New Roman" w:cs="Times New Roman"/>
          <w:sz w:val="24"/>
          <w:szCs w:val="24"/>
        </w:rPr>
        <w:t xml:space="preserve">Ranke and </w:t>
      </w:r>
      <w:r w:rsidR="003D735F">
        <w:rPr>
          <w:rFonts w:ascii="Times New Roman" w:hAnsi="Times New Roman" w:cs="Times New Roman"/>
          <w:sz w:val="24"/>
          <w:szCs w:val="24"/>
        </w:rPr>
        <w:t xml:space="preserve">Johann Gustav </w:t>
      </w:r>
      <w:r w:rsidR="00722064" w:rsidRPr="00331DA3">
        <w:rPr>
          <w:rFonts w:ascii="Times New Roman" w:hAnsi="Times New Roman" w:cs="Times New Roman"/>
          <w:sz w:val="24"/>
          <w:szCs w:val="24"/>
        </w:rPr>
        <w:t xml:space="preserve">Droysen. In their takes on objectivity and subjectivity, impartiality and political engagement I reveal diametrically opposed solutions to shared concerns: how can historians reveal </w:t>
      </w:r>
      <w:r w:rsidR="0079551A">
        <w:rPr>
          <w:rFonts w:ascii="Times New Roman" w:hAnsi="Times New Roman" w:cs="Times New Roman"/>
          <w:sz w:val="24"/>
          <w:szCs w:val="24"/>
        </w:rPr>
        <w:t>history to be meaningful</w:t>
      </w:r>
      <w:r w:rsidR="00722064" w:rsidRPr="00331DA3">
        <w:rPr>
          <w:rFonts w:ascii="Times New Roman" w:hAnsi="Times New Roman" w:cs="Times New Roman"/>
          <w:sz w:val="24"/>
          <w:szCs w:val="24"/>
        </w:rPr>
        <w:t xml:space="preserve"> without taking recourse to speculative philosophy? And how can they produce a knowledge that is relevant to the present when the project of </w:t>
      </w:r>
      <w:r w:rsidR="0079551A">
        <w:rPr>
          <w:rFonts w:ascii="Times New Roman" w:hAnsi="Times New Roman" w:cs="Times New Roman"/>
          <w:sz w:val="24"/>
          <w:szCs w:val="24"/>
        </w:rPr>
        <w:t>“</w:t>
      </w:r>
      <w:r w:rsidR="00722064" w:rsidRPr="00331DA3">
        <w:rPr>
          <w:rFonts w:ascii="Times New Roman" w:hAnsi="Times New Roman" w:cs="Times New Roman"/>
          <w:sz w:val="24"/>
          <w:szCs w:val="24"/>
        </w:rPr>
        <w:t>exemplary</w:t>
      </w:r>
      <w:r w:rsidR="0079551A">
        <w:rPr>
          <w:rFonts w:ascii="Times New Roman" w:hAnsi="Times New Roman" w:cs="Times New Roman"/>
          <w:sz w:val="24"/>
          <w:szCs w:val="24"/>
        </w:rPr>
        <w:t>”</w:t>
      </w:r>
      <w:r w:rsidR="00722064" w:rsidRPr="00331DA3">
        <w:rPr>
          <w:rFonts w:ascii="Times New Roman" w:hAnsi="Times New Roman" w:cs="Times New Roman"/>
          <w:sz w:val="24"/>
          <w:szCs w:val="24"/>
        </w:rPr>
        <w:t xml:space="preserve"> history has been abandoned?</w:t>
      </w:r>
    </w:p>
    <w:p w:rsidR="00722064" w:rsidRPr="00331DA3" w:rsidRDefault="00722064" w:rsidP="00331DA3">
      <w:pPr>
        <w:spacing w:line="480" w:lineRule="auto"/>
        <w:contextualSpacing/>
        <w:jc w:val="both"/>
        <w:rPr>
          <w:rFonts w:ascii="Times New Roman" w:hAnsi="Times New Roman" w:cs="Times New Roman"/>
          <w:sz w:val="24"/>
          <w:szCs w:val="24"/>
        </w:rPr>
      </w:pPr>
      <w:r w:rsidRPr="00331DA3">
        <w:rPr>
          <w:rFonts w:ascii="Times New Roman" w:hAnsi="Times New Roman" w:cs="Times New Roman"/>
          <w:sz w:val="24"/>
          <w:szCs w:val="24"/>
        </w:rPr>
        <w:t xml:space="preserve">I put a special focus on the relativist </w:t>
      </w:r>
      <w:r w:rsidR="0079551A">
        <w:rPr>
          <w:rFonts w:ascii="Times New Roman" w:hAnsi="Times New Roman" w:cs="Times New Roman"/>
          <w:sz w:val="24"/>
          <w:szCs w:val="24"/>
        </w:rPr>
        <w:t>themes</w:t>
      </w:r>
      <w:r w:rsidRPr="00331DA3">
        <w:rPr>
          <w:rFonts w:ascii="Times New Roman" w:hAnsi="Times New Roman" w:cs="Times New Roman"/>
          <w:sz w:val="24"/>
          <w:szCs w:val="24"/>
        </w:rPr>
        <w:t xml:space="preserve"> in </w:t>
      </w:r>
      <w:r w:rsidR="0079551A">
        <w:rPr>
          <w:rFonts w:ascii="Times New Roman" w:hAnsi="Times New Roman" w:cs="Times New Roman"/>
          <w:sz w:val="24"/>
          <w:szCs w:val="24"/>
        </w:rPr>
        <w:t>Ranke’s and Droysen’s answers to these questions.</w:t>
      </w:r>
      <w:r w:rsidRPr="00331DA3">
        <w:rPr>
          <w:rFonts w:ascii="Times New Roman" w:hAnsi="Times New Roman" w:cs="Times New Roman"/>
          <w:sz w:val="24"/>
          <w:szCs w:val="24"/>
        </w:rPr>
        <w:t xml:space="preserve"> Ranke’s demand for impartiality leads him to think of all historical epochs as equally valid, while </w:t>
      </w:r>
      <w:proofErr w:type="spellStart"/>
      <w:r w:rsidRPr="00331DA3">
        <w:rPr>
          <w:rFonts w:ascii="Times New Roman" w:hAnsi="Times New Roman" w:cs="Times New Roman"/>
          <w:sz w:val="24"/>
          <w:szCs w:val="24"/>
        </w:rPr>
        <w:t>Droysen’s</w:t>
      </w:r>
      <w:proofErr w:type="spellEnd"/>
      <w:r w:rsidRPr="00331DA3">
        <w:rPr>
          <w:rFonts w:ascii="Times New Roman" w:hAnsi="Times New Roman" w:cs="Times New Roman"/>
          <w:sz w:val="24"/>
          <w:szCs w:val="24"/>
        </w:rPr>
        <w:t xml:space="preserve"> </w:t>
      </w:r>
      <w:r w:rsidR="00FF5650" w:rsidRPr="00331DA3">
        <w:rPr>
          <w:rFonts w:ascii="Times New Roman" w:hAnsi="Times New Roman" w:cs="Times New Roman"/>
          <w:sz w:val="24"/>
          <w:szCs w:val="24"/>
        </w:rPr>
        <w:t>emphasis on</w:t>
      </w:r>
      <w:r w:rsidR="003D735F">
        <w:rPr>
          <w:rFonts w:ascii="Times New Roman" w:hAnsi="Times New Roman" w:cs="Times New Roman"/>
          <w:sz w:val="24"/>
          <w:szCs w:val="24"/>
        </w:rPr>
        <w:t xml:space="preserve"> the historian’s</w:t>
      </w:r>
      <w:r w:rsidR="00FF5650" w:rsidRPr="00331DA3">
        <w:rPr>
          <w:rFonts w:ascii="Times New Roman" w:hAnsi="Times New Roman" w:cs="Times New Roman"/>
          <w:sz w:val="24"/>
          <w:szCs w:val="24"/>
        </w:rPr>
        <w:t xml:space="preserve"> subjectivity </w:t>
      </w:r>
      <w:r w:rsidRPr="00331DA3">
        <w:rPr>
          <w:rFonts w:ascii="Times New Roman" w:hAnsi="Times New Roman" w:cs="Times New Roman"/>
          <w:sz w:val="24"/>
          <w:szCs w:val="24"/>
        </w:rPr>
        <w:t xml:space="preserve">relativizes historical truth. In order to explain why Ranke and Droysen nevertheless remained unfazed by the problem of </w:t>
      </w:r>
      <w:r w:rsidR="0079551A">
        <w:rPr>
          <w:rFonts w:ascii="Times New Roman" w:hAnsi="Times New Roman" w:cs="Times New Roman"/>
          <w:sz w:val="24"/>
          <w:szCs w:val="24"/>
        </w:rPr>
        <w:t xml:space="preserve">historical </w:t>
      </w:r>
      <w:r w:rsidRPr="00331DA3">
        <w:rPr>
          <w:rFonts w:ascii="Times New Roman" w:hAnsi="Times New Roman" w:cs="Times New Roman"/>
          <w:sz w:val="24"/>
          <w:szCs w:val="24"/>
        </w:rPr>
        <w:t xml:space="preserve">relativism, I analyze their normative conceptions of the historian’s disciplinary ethos. I show that Ranke and Droysen think of </w:t>
      </w:r>
      <w:r w:rsidR="0079551A">
        <w:rPr>
          <w:rFonts w:ascii="Times New Roman" w:hAnsi="Times New Roman" w:cs="Times New Roman"/>
          <w:sz w:val="24"/>
          <w:szCs w:val="24"/>
        </w:rPr>
        <w:t xml:space="preserve">objective </w:t>
      </w:r>
      <w:r w:rsidRPr="00331DA3">
        <w:rPr>
          <w:rFonts w:ascii="Times New Roman" w:hAnsi="Times New Roman" w:cs="Times New Roman"/>
          <w:sz w:val="24"/>
          <w:szCs w:val="24"/>
        </w:rPr>
        <w:t xml:space="preserve">impartiality and </w:t>
      </w:r>
      <w:r w:rsidR="0079551A">
        <w:rPr>
          <w:rFonts w:ascii="Times New Roman" w:hAnsi="Times New Roman" w:cs="Times New Roman"/>
          <w:sz w:val="24"/>
          <w:szCs w:val="24"/>
        </w:rPr>
        <w:t xml:space="preserve">subjective </w:t>
      </w:r>
      <w:r w:rsidRPr="00331DA3">
        <w:rPr>
          <w:rFonts w:ascii="Times New Roman" w:hAnsi="Times New Roman" w:cs="Times New Roman"/>
          <w:sz w:val="24"/>
          <w:szCs w:val="24"/>
        </w:rPr>
        <w:t xml:space="preserve">partiality not only in methodological terms, but also in terms of justice and ethic duty. </w:t>
      </w:r>
      <w:r w:rsidR="003D735F">
        <w:rPr>
          <w:rFonts w:ascii="Times New Roman" w:hAnsi="Times New Roman" w:cs="Times New Roman"/>
          <w:sz w:val="24"/>
          <w:szCs w:val="24"/>
        </w:rPr>
        <w:t xml:space="preserve">This normative element </w:t>
      </w:r>
      <w:r w:rsidRPr="00331DA3">
        <w:rPr>
          <w:rFonts w:ascii="Times New Roman" w:hAnsi="Times New Roman" w:cs="Times New Roman"/>
          <w:sz w:val="24"/>
          <w:szCs w:val="24"/>
        </w:rPr>
        <w:t>secure</w:t>
      </w:r>
      <w:r w:rsidR="003D735F">
        <w:rPr>
          <w:rFonts w:ascii="Times New Roman" w:hAnsi="Times New Roman" w:cs="Times New Roman"/>
          <w:sz w:val="24"/>
          <w:szCs w:val="24"/>
        </w:rPr>
        <w:t>s</w:t>
      </w:r>
      <w:r w:rsidRPr="00331DA3">
        <w:rPr>
          <w:rFonts w:ascii="Times New Roman" w:hAnsi="Times New Roman" w:cs="Times New Roman"/>
          <w:sz w:val="24"/>
          <w:szCs w:val="24"/>
        </w:rPr>
        <w:t xml:space="preserve"> the professional study of history </w:t>
      </w:r>
      <w:r w:rsidR="007B3A6E">
        <w:rPr>
          <w:rFonts w:ascii="Times New Roman" w:hAnsi="Times New Roman" w:cs="Times New Roman"/>
          <w:sz w:val="24"/>
          <w:szCs w:val="24"/>
        </w:rPr>
        <w:t>an ethical-</w:t>
      </w:r>
      <w:r w:rsidRPr="00331DA3">
        <w:rPr>
          <w:rFonts w:ascii="Times New Roman" w:hAnsi="Times New Roman" w:cs="Times New Roman"/>
          <w:sz w:val="24"/>
          <w:szCs w:val="24"/>
        </w:rPr>
        <w:t>political relevance for the present.</w:t>
      </w:r>
    </w:p>
    <w:p w:rsidR="00722064" w:rsidRPr="00331DA3" w:rsidRDefault="00722064" w:rsidP="00331DA3">
      <w:pPr>
        <w:spacing w:line="480" w:lineRule="auto"/>
        <w:contextualSpacing/>
        <w:jc w:val="both"/>
        <w:rPr>
          <w:rFonts w:ascii="Times New Roman" w:hAnsi="Times New Roman" w:cs="Times New Roman"/>
          <w:sz w:val="24"/>
          <w:szCs w:val="24"/>
        </w:rPr>
      </w:pPr>
    </w:p>
    <w:p w:rsidR="00E30786" w:rsidRPr="00331DA3" w:rsidRDefault="00261D84" w:rsidP="00331DA3">
      <w:pPr>
        <w:spacing w:line="480" w:lineRule="auto"/>
        <w:contextualSpacing/>
        <w:jc w:val="both"/>
        <w:rPr>
          <w:rFonts w:ascii="Times New Roman" w:hAnsi="Times New Roman" w:cs="Times New Roman"/>
          <w:b/>
          <w:sz w:val="24"/>
          <w:szCs w:val="24"/>
        </w:rPr>
      </w:pPr>
      <w:r w:rsidRPr="00331DA3">
        <w:rPr>
          <w:rFonts w:ascii="Times New Roman" w:hAnsi="Times New Roman" w:cs="Times New Roman"/>
          <w:b/>
          <w:sz w:val="24"/>
          <w:szCs w:val="24"/>
        </w:rPr>
        <w:t>Keywords</w:t>
      </w:r>
    </w:p>
    <w:p w:rsidR="00261D84" w:rsidRPr="00331DA3" w:rsidRDefault="00CC7F78" w:rsidP="00331DA3">
      <w:pPr>
        <w:spacing w:line="480" w:lineRule="auto"/>
        <w:contextualSpacing/>
        <w:jc w:val="both"/>
        <w:rPr>
          <w:rFonts w:ascii="Times New Roman" w:hAnsi="Times New Roman" w:cs="Times New Roman"/>
          <w:sz w:val="24"/>
          <w:szCs w:val="24"/>
        </w:rPr>
      </w:pPr>
      <w:r w:rsidRPr="00331DA3">
        <w:rPr>
          <w:rFonts w:ascii="Times New Roman" w:hAnsi="Times New Roman" w:cs="Times New Roman"/>
          <w:sz w:val="24"/>
          <w:szCs w:val="24"/>
        </w:rPr>
        <w:t>Leopold von Ranke, Johann Gustav Droysen, German Historicism, Historical Method, Universal History, Objectivity, Hermeneutics, Relativism</w:t>
      </w:r>
    </w:p>
    <w:p w:rsidR="00CC7F78" w:rsidRDefault="00CC7F78" w:rsidP="00331DA3">
      <w:pPr>
        <w:spacing w:line="480" w:lineRule="auto"/>
        <w:contextualSpacing/>
        <w:jc w:val="both"/>
        <w:rPr>
          <w:rFonts w:ascii="Times New Roman" w:hAnsi="Times New Roman" w:cs="Times New Roman"/>
          <w:sz w:val="24"/>
          <w:szCs w:val="24"/>
        </w:rPr>
      </w:pPr>
    </w:p>
    <w:p w:rsidR="0079551A" w:rsidRDefault="0079551A" w:rsidP="00331DA3">
      <w:pPr>
        <w:spacing w:line="480" w:lineRule="auto"/>
        <w:contextualSpacing/>
        <w:jc w:val="both"/>
        <w:rPr>
          <w:rFonts w:ascii="Times New Roman" w:hAnsi="Times New Roman" w:cs="Times New Roman"/>
          <w:sz w:val="24"/>
          <w:szCs w:val="24"/>
        </w:rPr>
      </w:pPr>
    </w:p>
    <w:p w:rsidR="00EA1E4E" w:rsidRDefault="00EA1E4E" w:rsidP="00331DA3">
      <w:pPr>
        <w:spacing w:line="480" w:lineRule="auto"/>
        <w:contextualSpacing/>
        <w:jc w:val="both"/>
        <w:rPr>
          <w:rFonts w:ascii="Times New Roman" w:hAnsi="Times New Roman" w:cs="Times New Roman"/>
          <w:sz w:val="24"/>
          <w:szCs w:val="24"/>
        </w:rPr>
      </w:pPr>
    </w:p>
    <w:p w:rsidR="00EA1E4E" w:rsidRPr="00331DA3" w:rsidRDefault="00EA1E4E" w:rsidP="00331DA3">
      <w:pPr>
        <w:spacing w:line="480" w:lineRule="auto"/>
        <w:contextualSpacing/>
        <w:jc w:val="both"/>
        <w:rPr>
          <w:rFonts w:ascii="Times New Roman" w:hAnsi="Times New Roman" w:cs="Times New Roman"/>
          <w:sz w:val="24"/>
          <w:szCs w:val="24"/>
        </w:rPr>
      </w:pPr>
    </w:p>
    <w:p w:rsidR="006A19F7" w:rsidRPr="00EA1E4E" w:rsidRDefault="00EA1E4E" w:rsidP="00331DA3">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Introduction</w:t>
      </w:r>
    </w:p>
    <w:p w:rsidR="009B5D9A" w:rsidRPr="00331DA3" w:rsidRDefault="009B5D9A" w:rsidP="00331DA3">
      <w:pPr>
        <w:spacing w:line="480" w:lineRule="auto"/>
        <w:contextualSpacing/>
        <w:jc w:val="both"/>
        <w:rPr>
          <w:rFonts w:ascii="Times New Roman" w:hAnsi="Times New Roman" w:cs="Times New Roman"/>
          <w:sz w:val="24"/>
          <w:szCs w:val="24"/>
        </w:rPr>
      </w:pPr>
      <w:bookmarkStart w:id="1" w:name="_Hlk514683413"/>
      <w:r w:rsidRPr="00331DA3">
        <w:rPr>
          <w:rFonts w:ascii="Times New Roman" w:hAnsi="Times New Roman" w:cs="Times New Roman"/>
          <w:sz w:val="24"/>
          <w:szCs w:val="24"/>
        </w:rPr>
        <w:t xml:space="preserve">The professionalization of German historiography </w:t>
      </w:r>
      <w:bookmarkEnd w:id="1"/>
      <w:r w:rsidR="00261D84" w:rsidRPr="00331DA3">
        <w:rPr>
          <w:rFonts w:ascii="Times New Roman" w:hAnsi="Times New Roman" w:cs="Times New Roman"/>
          <w:sz w:val="24"/>
          <w:szCs w:val="24"/>
        </w:rPr>
        <w:t xml:space="preserve">in the early </w:t>
      </w:r>
      <w:r w:rsidR="004244BC" w:rsidRPr="00331DA3">
        <w:rPr>
          <w:rFonts w:ascii="Times New Roman" w:hAnsi="Times New Roman" w:cs="Times New Roman"/>
          <w:sz w:val="24"/>
          <w:szCs w:val="24"/>
        </w:rPr>
        <w:t>nineteenth century</w:t>
      </w:r>
      <w:r w:rsidRPr="00331DA3">
        <w:rPr>
          <w:rFonts w:ascii="Times New Roman" w:hAnsi="Times New Roman" w:cs="Times New Roman"/>
          <w:sz w:val="24"/>
          <w:szCs w:val="24"/>
        </w:rPr>
        <w:t xml:space="preserve"> led to a shift in how historians understood their own work </w:t>
      </w:r>
      <w:r w:rsidR="00DF772C" w:rsidRPr="00331DA3">
        <w:rPr>
          <w:rFonts w:ascii="Times New Roman" w:hAnsi="Times New Roman" w:cs="Times New Roman"/>
          <w:sz w:val="24"/>
          <w:szCs w:val="24"/>
        </w:rPr>
        <w:t>methodologically, as well as in how they conceptualized</w:t>
      </w:r>
      <w:r w:rsidRPr="00331DA3">
        <w:rPr>
          <w:rFonts w:ascii="Times New Roman" w:hAnsi="Times New Roman" w:cs="Times New Roman"/>
          <w:sz w:val="24"/>
          <w:szCs w:val="24"/>
        </w:rPr>
        <w:t xml:space="preserve"> its </w:t>
      </w:r>
      <w:r w:rsidR="009F2489" w:rsidRPr="00331DA3">
        <w:rPr>
          <w:rFonts w:ascii="Times New Roman" w:hAnsi="Times New Roman" w:cs="Times New Roman"/>
          <w:sz w:val="24"/>
          <w:szCs w:val="24"/>
        </w:rPr>
        <w:t>political</w:t>
      </w:r>
      <w:r w:rsidRPr="00331DA3">
        <w:rPr>
          <w:rFonts w:ascii="Times New Roman" w:hAnsi="Times New Roman" w:cs="Times New Roman"/>
          <w:sz w:val="24"/>
          <w:szCs w:val="24"/>
        </w:rPr>
        <w:t xml:space="preserve"> functions</w:t>
      </w:r>
      <w:r w:rsidR="00DF772C" w:rsidRPr="00331DA3">
        <w:rPr>
          <w:rFonts w:ascii="Times New Roman" w:hAnsi="Times New Roman" w:cs="Times New Roman"/>
          <w:sz w:val="24"/>
          <w:szCs w:val="24"/>
        </w:rPr>
        <w:t xml:space="preserve"> and broader </w:t>
      </w:r>
      <w:r w:rsidR="009F2489" w:rsidRPr="00331DA3">
        <w:rPr>
          <w:rFonts w:ascii="Times New Roman" w:hAnsi="Times New Roman" w:cs="Times New Roman"/>
          <w:sz w:val="24"/>
          <w:szCs w:val="24"/>
        </w:rPr>
        <w:t>social</w:t>
      </w:r>
      <w:r w:rsidR="00DF772C" w:rsidRPr="00331DA3">
        <w:rPr>
          <w:rFonts w:ascii="Times New Roman" w:hAnsi="Times New Roman" w:cs="Times New Roman"/>
          <w:sz w:val="24"/>
          <w:szCs w:val="24"/>
        </w:rPr>
        <w:t xml:space="preserve"> significance</w:t>
      </w:r>
      <w:r w:rsidRPr="00331DA3">
        <w:rPr>
          <w:rFonts w:ascii="Times New Roman" w:hAnsi="Times New Roman" w:cs="Times New Roman"/>
          <w:sz w:val="24"/>
          <w:szCs w:val="24"/>
        </w:rPr>
        <w:t xml:space="preserve">. </w:t>
      </w:r>
      <w:r w:rsidR="003D735F">
        <w:rPr>
          <w:rFonts w:ascii="Times New Roman" w:hAnsi="Times New Roman" w:cs="Times New Roman"/>
          <w:sz w:val="24"/>
          <w:szCs w:val="24"/>
        </w:rPr>
        <w:t>T</w:t>
      </w:r>
      <w:r w:rsidR="00DF772C" w:rsidRPr="00331DA3">
        <w:rPr>
          <w:rFonts w:ascii="Times New Roman" w:hAnsi="Times New Roman" w:cs="Times New Roman"/>
          <w:sz w:val="24"/>
          <w:szCs w:val="24"/>
        </w:rPr>
        <w:t xml:space="preserve">he </w:t>
      </w:r>
      <w:r w:rsidR="00C8402E" w:rsidRPr="00331DA3">
        <w:rPr>
          <w:rFonts w:ascii="Times New Roman" w:hAnsi="Times New Roman" w:cs="Times New Roman"/>
          <w:sz w:val="24"/>
          <w:szCs w:val="24"/>
        </w:rPr>
        <w:t xml:space="preserve">received </w:t>
      </w:r>
      <w:r w:rsidR="00DF772C" w:rsidRPr="00331DA3">
        <w:rPr>
          <w:rFonts w:ascii="Times New Roman" w:hAnsi="Times New Roman" w:cs="Times New Roman"/>
          <w:sz w:val="24"/>
          <w:szCs w:val="24"/>
        </w:rPr>
        <w:t>conception of history as</w:t>
      </w:r>
      <w:r w:rsidR="00C8402E" w:rsidRPr="00331DA3">
        <w:rPr>
          <w:rFonts w:ascii="Times New Roman" w:hAnsi="Times New Roman" w:cs="Times New Roman"/>
          <w:sz w:val="24"/>
          <w:szCs w:val="24"/>
        </w:rPr>
        <w:t xml:space="preserve"> a</w:t>
      </w:r>
      <w:r w:rsidR="00DF772C" w:rsidRPr="00331DA3">
        <w:rPr>
          <w:rFonts w:ascii="Times New Roman" w:hAnsi="Times New Roman" w:cs="Times New Roman"/>
          <w:sz w:val="24"/>
          <w:szCs w:val="24"/>
        </w:rPr>
        <w:t xml:space="preserve"> </w:t>
      </w:r>
      <w:proofErr w:type="spellStart"/>
      <w:r w:rsidR="00DF772C" w:rsidRPr="00331DA3">
        <w:rPr>
          <w:rFonts w:ascii="Times New Roman" w:hAnsi="Times New Roman" w:cs="Times New Roman"/>
          <w:i/>
          <w:sz w:val="24"/>
          <w:szCs w:val="24"/>
        </w:rPr>
        <w:t>magistra</w:t>
      </w:r>
      <w:proofErr w:type="spellEnd"/>
      <w:r w:rsidR="00DF772C" w:rsidRPr="00331DA3">
        <w:rPr>
          <w:rFonts w:ascii="Times New Roman" w:hAnsi="Times New Roman" w:cs="Times New Roman"/>
          <w:i/>
          <w:sz w:val="24"/>
          <w:szCs w:val="24"/>
        </w:rPr>
        <w:t xml:space="preserve"> vitae</w:t>
      </w:r>
      <w:r w:rsidR="00C8402E" w:rsidRPr="00331DA3">
        <w:rPr>
          <w:rFonts w:ascii="Times New Roman" w:hAnsi="Times New Roman" w:cs="Times New Roman"/>
          <w:i/>
          <w:sz w:val="24"/>
          <w:szCs w:val="24"/>
        </w:rPr>
        <w:t xml:space="preserve"> </w:t>
      </w:r>
      <w:r w:rsidR="00C8402E" w:rsidRPr="00331DA3">
        <w:rPr>
          <w:rFonts w:ascii="Times New Roman" w:hAnsi="Times New Roman" w:cs="Times New Roman"/>
          <w:sz w:val="24"/>
          <w:szCs w:val="24"/>
        </w:rPr>
        <w:t xml:space="preserve">was being challenged by the likes of August Ludwig </w:t>
      </w:r>
      <w:proofErr w:type="spellStart"/>
      <w:r w:rsidR="00C8402E" w:rsidRPr="00331DA3">
        <w:rPr>
          <w:rFonts w:ascii="Times New Roman" w:hAnsi="Times New Roman" w:cs="Times New Roman"/>
          <w:sz w:val="24"/>
          <w:szCs w:val="24"/>
        </w:rPr>
        <w:t>Schlözer</w:t>
      </w:r>
      <w:proofErr w:type="spellEnd"/>
      <w:r w:rsidR="00C45B64" w:rsidRPr="00331DA3">
        <w:rPr>
          <w:rFonts w:ascii="Times New Roman" w:hAnsi="Times New Roman" w:cs="Times New Roman"/>
          <w:sz w:val="24"/>
          <w:szCs w:val="24"/>
        </w:rPr>
        <w:t xml:space="preserve">, </w:t>
      </w:r>
      <w:r w:rsidR="00C8402E" w:rsidRPr="00331DA3">
        <w:rPr>
          <w:rFonts w:ascii="Times New Roman" w:hAnsi="Times New Roman" w:cs="Times New Roman"/>
          <w:sz w:val="24"/>
          <w:szCs w:val="24"/>
        </w:rPr>
        <w:t>Wilhelm von Humboldt</w:t>
      </w:r>
      <w:r w:rsidR="00C45B64" w:rsidRPr="00331DA3">
        <w:rPr>
          <w:rFonts w:ascii="Times New Roman" w:hAnsi="Times New Roman" w:cs="Times New Roman"/>
          <w:sz w:val="24"/>
          <w:szCs w:val="24"/>
        </w:rPr>
        <w:t xml:space="preserve"> and Leopold von Ranke</w:t>
      </w:r>
      <w:r w:rsidR="00A35667">
        <w:rPr>
          <w:rFonts w:ascii="Times New Roman" w:hAnsi="Times New Roman" w:cs="Times New Roman"/>
          <w:sz w:val="24"/>
          <w:szCs w:val="24"/>
        </w:rPr>
        <w:t>: t</w:t>
      </w:r>
      <w:r w:rsidR="003D735F">
        <w:rPr>
          <w:rFonts w:ascii="Times New Roman" w:hAnsi="Times New Roman" w:cs="Times New Roman"/>
          <w:sz w:val="24"/>
          <w:szCs w:val="24"/>
        </w:rPr>
        <w:t>he</w:t>
      </w:r>
      <w:r w:rsidR="00C8402E" w:rsidRPr="00331DA3">
        <w:rPr>
          <w:rFonts w:ascii="Times New Roman" w:hAnsi="Times New Roman" w:cs="Times New Roman"/>
          <w:sz w:val="24"/>
          <w:szCs w:val="24"/>
        </w:rPr>
        <w:t xml:space="preserve"> idea that history should serve as a repository of “examples” from which tim</w:t>
      </w:r>
      <w:r w:rsidR="00466DB7" w:rsidRPr="00331DA3">
        <w:rPr>
          <w:rFonts w:ascii="Times New Roman" w:hAnsi="Times New Roman" w:cs="Times New Roman"/>
          <w:sz w:val="24"/>
          <w:szCs w:val="24"/>
        </w:rPr>
        <w:t xml:space="preserve">ely moral and political lessons could be drawn </w:t>
      </w:r>
      <w:r w:rsidR="00A35667">
        <w:rPr>
          <w:rFonts w:ascii="Times New Roman" w:hAnsi="Times New Roman" w:cs="Times New Roman"/>
          <w:sz w:val="24"/>
          <w:szCs w:val="24"/>
        </w:rPr>
        <w:t xml:space="preserve">now </w:t>
      </w:r>
      <w:r w:rsidR="003D735F">
        <w:rPr>
          <w:rFonts w:ascii="Times New Roman" w:hAnsi="Times New Roman" w:cs="Times New Roman"/>
          <w:sz w:val="24"/>
          <w:szCs w:val="24"/>
        </w:rPr>
        <w:t xml:space="preserve">seemed </w:t>
      </w:r>
      <w:r w:rsidR="00C8402E" w:rsidRPr="00331DA3">
        <w:rPr>
          <w:rFonts w:ascii="Times New Roman" w:hAnsi="Times New Roman" w:cs="Times New Roman"/>
          <w:sz w:val="24"/>
          <w:szCs w:val="24"/>
        </w:rPr>
        <w:t xml:space="preserve">incompatible with the scientific </w:t>
      </w:r>
      <w:r w:rsidR="00466DB7" w:rsidRPr="00331DA3">
        <w:rPr>
          <w:rFonts w:ascii="Times New Roman" w:hAnsi="Times New Roman" w:cs="Times New Roman"/>
          <w:sz w:val="24"/>
          <w:szCs w:val="24"/>
        </w:rPr>
        <w:t>rigor</w:t>
      </w:r>
      <w:r w:rsidR="00C8402E" w:rsidRPr="00331DA3">
        <w:rPr>
          <w:rFonts w:ascii="Times New Roman" w:hAnsi="Times New Roman" w:cs="Times New Roman"/>
          <w:sz w:val="24"/>
          <w:szCs w:val="24"/>
        </w:rPr>
        <w:t xml:space="preserve"> of professional historical study.</w:t>
      </w:r>
      <w:r w:rsidR="00261D84" w:rsidRPr="00331DA3">
        <w:rPr>
          <w:rStyle w:val="Funotenzeichen"/>
          <w:rFonts w:ascii="Times New Roman" w:hAnsi="Times New Roman" w:cs="Times New Roman"/>
          <w:sz w:val="24"/>
          <w:szCs w:val="24"/>
        </w:rPr>
        <w:footnoteReference w:id="1"/>
      </w:r>
      <w:r w:rsidR="00C8402E" w:rsidRPr="00331DA3">
        <w:rPr>
          <w:rFonts w:ascii="Times New Roman" w:hAnsi="Times New Roman" w:cs="Times New Roman"/>
          <w:sz w:val="24"/>
          <w:szCs w:val="24"/>
        </w:rPr>
        <w:t xml:space="preserve"> </w:t>
      </w:r>
      <w:r w:rsidR="00A35667">
        <w:rPr>
          <w:rFonts w:ascii="Times New Roman" w:hAnsi="Times New Roman" w:cs="Times New Roman"/>
          <w:sz w:val="24"/>
          <w:szCs w:val="24"/>
        </w:rPr>
        <w:t>P</w:t>
      </w:r>
      <w:r w:rsidR="00C8402E" w:rsidRPr="00331DA3">
        <w:rPr>
          <w:rFonts w:ascii="Times New Roman" w:hAnsi="Times New Roman" w:cs="Times New Roman"/>
          <w:sz w:val="24"/>
          <w:szCs w:val="24"/>
        </w:rPr>
        <w:t xml:space="preserve">hilosophers and historians were united in their rejection of exemplary history, </w:t>
      </w:r>
      <w:r w:rsidR="00A35667">
        <w:rPr>
          <w:rFonts w:ascii="Times New Roman" w:hAnsi="Times New Roman" w:cs="Times New Roman"/>
          <w:sz w:val="24"/>
          <w:szCs w:val="24"/>
        </w:rPr>
        <w:t xml:space="preserve">but </w:t>
      </w:r>
      <w:r w:rsidR="00C8402E" w:rsidRPr="00331DA3">
        <w:rPr>
          <w:rFonts w:ascii="Times New Roman" w:hAnsi="Times New Roman" w:cs="Times New Roman"/>
          <w:sz w:val="24"/>
          <w:szCs w:val="24"/>
        </w:rPr>
        <w:t>h</w:t>
      </w:r>
      <w:r w:rsidR="00A35667">
        <w:rPr>
          <w:rFonts w:ascii="Times New Roman" w:hAnsi="Times New Roman" w:cs="Times New Roman"/>
          <w:sz w:val="24"/>
          <w:szCs w:val="24"/>
        </w:rPr>
        <w:t>istorians also objected to the</w:t>
      </w:r>
      <w:r w:rsidR="00C8402E" w:rsidRPr="00331DA3">
        <w:rPr>
          <w:rFonts w:ascii="Times New Roman" w:hAnsi="Times New Roman" w:cs="Times New Roman"/>
          <w:sz w:val="24"/>
          <w:szCs w:val="24"/>
        </w:rPr>
        <w:t xml:space="preserve"> oppressive </w:t>
      </w:r>
      <w:r w:rsidR="00466DB7" w:rsidRPr="00331DA3">
        <w:rPr>
          <w:rFonts w:ascii="Times New Roman" w:hAnsi="Times New Roman" w:cs="Times New Roman"/>
          <w:sz w:val="24"/>
          <w:szCs w:val="24"/>
        </w:rPr>
        <w:t>habit</w:t>
      </w:r>
      <w:r w:rsidR="00A35667">
        <w:rPr>
          <w:rFonts w:ascii="Times New Roman" w:hAnsi="Times New Roman" w:cs="Times New Roman"/>
          <w:sz w:val="24"/>
          <w:szCs w:val="24"/>
        </w:rPr>
        <w:t xml:space="preserve"> of </w:t>
      </w:r>
      <w:r w:rsidR="00A35667" w:rsidRPr="00331DA3">
        <w:rPr>
          <w:rFonts w:ascii="Times New Roman" w:hAnsi="Times New Roman" w:cs="Times New Roman"/>
          <w:sz w:val="24"/>
          <w:szCs w:val="24"/>
        </w:rPr>
        <w:t xml:space="preserve">philosophers and theologians </w:t>
      </w:r>
      <w:r w:rsidR="00A35667">
        <w:rPr>
          <w:rFonts w:ascii="Times New Roman" w:hAnsi="Times New Roman" w:cs="Times New Roman"/>
          <w:sz w:val="24"/>
          <w:szCs w:val="24"/>
        </w:rPr>
        <w:t>of imposing</w:t>
      </w:r>
      <w:r w:rsidR="00C8402E" w:rsidRPr="00331DA3">
        <w:rPr>
          <w:rFonts w:ascii="Times New Roman" w:hAnsi="Times New Roman" w:cs="Times New Roman"/>
          <w:sz w:val="24"/>
          <w:szCs w:val="24"/>
        </w:rPr>
        <w:t xml:space="preserve"> unempirical, aprioristic schemes onto the historical process.</w:t>
      </w:r>
    </w:p>
    <w:p w:rsidR="00EF2CE5" w:rsidRPr="00331DA3" w:rsidRDefault="00EF2CE5" w:rsidP="00331DA3">
      <w:pPr>
        <w:spacing w:line="480" w:lineRule="auto"/>
        <w:ind w:firstLine="708"/>
        <w:contextualSpacing/>
        <w:jc w:val="both"/>
        <w:rPr>
          <w:rFonts w:ascii="Times New Roman" w:hAnsi="Times New Roman" w:cs="Times New Roman"/>
          <w:sz w:val="24"/>
          <w:szCs w:val="24"/>
        </w:rPr>
      </w:pPr>
      <w:r w:rsidRPr="00331DA3">
        <w:rPr>
          <w:rFonts w:ascii="Times New Roman" w:hAnsi="Times New Roman" w:cs="Times New Roman"/>
          <w:sz w:val="24"/>
          <w:szCs w:val="24"/>
        </w:rPr>
        <w:t xml:space="preserve">Ranke’s </w:t>
      </w:r>
      <w:r w:rsidR="00A35667">
        <w:rPr>
          <w:rFonts w:ascii="Times New Roman" w:hAnsi="Times New Roman" w:cs="Times New Roman"/>
          <w:sz w:val="24"/>
          <w:szCs w:val="24"/>
        </w:rPr>
        <w:t>account of</w:t>
      </w:r>
      <w:r w:rsidRPr="00331DA3">
        <w:rPr>
          <w:rFonts w:ascii="Times New Roman" w:hAnsi="Times New Roman" w:cs="Times New Roman"/>
          <w:sz w:val="24"/>
          <w:szCs w:val="24"/>
        </w:rPr>
        <w:t xml:space="preserve"> </w:t>
      </w:r>
      <w:r w:rsidR="00A35667">
        <w:rPr>
          <w:rFonts w:ascii="Times New Roman" w:hAnsi="Times New Roman" w:cs="Times New Roman"/>
          <w:sz w:val="24"/>
          <w:szCs w:val="24"/>
        </w:rPr>
        <w:t xml:space="preserve">objective historiography </w:t>
      </w:r>
      <w:r w:rsidRPr="00331DA3">
        <w:rPr>
          <w:rFonts w:ascii="Times New Roman" w:hAnsi="Times New Roman" w:cs="Times New Roman"/>
          <w:sz w:val="24"/>
          <w:szCs w:val="24"/>
        </w:rPr>
        <w:t>offered an alternative to exemplary history</w:t>
      </w:r>
      <w:r w:rsidR="000F7F46">
        <w:rPr>
          <w:rFonts w:ascii="Times New Roman" w:hAnsi="Times New Roman" w:cs="Times New Roman"/>
          <w:sz w:val="24"/>
          <w:szCs w:val="24"/>
        </w:rPr>
        <w:t>, as well as</w:t>
      </w:r>
      <w:r w:rsidRPr="00331DA3">
        <w:rPr>
          <w:rFonts w:ascii="Times New Roman" w:hAnsi="Times New Roman" w:cs="Times New Roman"/>
          <w:sz w:val="24"/>
          <w:szCs w:val="24"/>
        </w:rPr>
        <w:t xml:space="preserve"> speculative philosophy of history. </w:t>
      </w:r>
      <w:r w:rsidR="00466DB7" w:rsidRPr="00331DA3">
        <w:rPr>
          <w:rFonts w:ascii="Times New Roman" w:hAnsi="Times New Roman" w:cs="Times New Roman"/>
          <w:sz w:val="24"/>
          <w:szCs w:val="24"/>
        </w:rPr>
        <w:t xml:space="preserve">His proposed </w:t>
      </w:r>
      <w:r w:rsidRPr="00331DA3">
        <w:rPr>
          <w:rFonts w:ascii="Times New Roman" w:hAnsi="Times New Roman" w:cs="Times New Roman"/>
          <w:sz w:val="24"/>
          <w:szCs w:val="24"/>
        </w:rPr>
        <w:t>m</w:t>
      </w:r>
      <w:r w:rsidR="00466DB7" w:rsidRPr="00331DA3">
        <w:rPr>
          <w:rFonts w:ascii="Times New Roman" w:hAnsi="Times New Roman" w:cs="Times New Roman"/>
          <w:sz w:val="24"/>
          <w:szCs w:val="24"/>
        </w:rPr>
        <w:t>odel of historical research</w:t>
      </w:r>
      <w:r w:rsidRPr="00331DA3">
        <w:rPr>
          <w:rFonts w:ascii="Times New Roman" w:hAnsi="Times New Roman" w:cs="Times New Roman"/>
          <w:sz w:val="24"/>
          <w:szCs w:val="24"/>
        </w:rPr>
        <w:t xml:space="preserve"> gave the newly forming discipline a firm methodological grounding in archival work and the criti</w:t>
      </w:r>
      <w:r w:rsidR="00C3509E" w:rsidRPr="00331DA3">
        <w:rPr>
          <w:rFonts w:ascii="Times New Roman" w:hAnsi="Times New Roman" w:cs="Times New Roman"/>
          <w:sz w:val="24"/>
          <w:szCs w:val="24"/>
        </w:rPr>
        <w:t>cal study of available sources.</w:t>
      </w:r>
      <w:r w:rsidR="00C3509E" w:rsidRPr="00331DA3">
        <w:rPr>
          <w:rStyle w:val="Funotenzeichen"/>
          <w:rFonts w:ascii="Times New Roman" w:hAnsi="Times New Roman" w:cs="Times New Roman"/>
          <w:sz w:val="24"/>
          <w:szCs w:val="24"/>
        </w:rPr>
        <w:footnoteReference w:id="2"/>
      </w:r>
      <w:r w:rsidR="00C3509E" w:rsidRPr="00331DA3">
        <w:rPr>
          <w:rFonts w:ascii="Times New Roman" w:hAnsi="Times New Roman" w:cs="Times New Roman"/>
          <w:sz w:val="24"/>
          <w:szCs w:val="24"/>
        </w:rPr>
        <w:t xml:space="preserve"> </w:t>
      </w:r>
      <w:r w:rsidRPr="00331DA3">
        <w:rPr>
          <w:rFonts w:ascii="Times New Roman" w:hAnsi="Times New Roman" w:cs="Times New Roman"/>
          <w:sz w:val="24"/>
          <w:szCs w:val="24"/>
        </w:rPr>
        <w:t xml:space="preserve">But although </w:t>
      </w:r>
      <w:r w:rsidR="00466DB7" w:rsidRPr="00331DA3">
        <w:rPr>
          <w:rFonts w:ascii="Times New Roman" w:hAnsi="Times New Roman" w:cs="Times New Roman"/>
          <w:sz w:val="24"/>
          <w:szCs w:val="24"/>
        </w:rPr>
        <w:t xml:space="preserve">his </w:t>
      </w:r>
      <w:r w:rsidR="009100AA" w:rsidRPr="00331DA3">
        <w:rPr>
          <w:rFonts w:ascii="Times New Roman" w:hAnsi="Times New Roman" w:cs="Times New Roman"/>
          <w:sz w:val="24"/>
          <w:szCs w:val="24"/>
        </w:rPr>
        <w:t xml:space="preserve">impressive historiographical oeuvre, as well as his teaching at the University of Berlin secured him a </w:t>
      </w:r>
      <w:r w:rsidR="009856C5" w:rsidRPr="00331DA3">
        <w:rPr>
          <w:rFonts w:ascii="Times New Roman" w:hAnsi="Times New Roman" w:cs="Times New Roman"/>
          <w:sz w:val="24"/>
          <w:szCs w:val="24"/>
        </w:rPr>
        <w:t>reputation</w:t>
      </w:r>
      <w:r w:rsidR="009100AA" w:rsidRPr="00331DA3">
        <w:rPr>
          <w:rFonts w:ascii="Times New Roman" w:hAnsi="Times New Roman" w:cs="Times New Roman"/>
          <w:sz w:val="24"/>
          <w:szCs w:val="24"/>
        </w:rPr>
        <w:t xml:space="preserve"> as the “founding father” of modern historiography, </w:t>
      </w:r>
      <w:r w:rsidRPr="00331DA3">
        <w:rPr>
          <w:rFonts w:ascii="Times New Roman" w:hAnsi="Times New Roman" w:cs="Times New Roman"/>
          <w:sz w:val="24"/>
          <w:szCs w:val="24"/>
        </w:rPr>
        <w:t xml:space="preserve">Ranke’s </w:t>
      </w:r>
      <w:r w:rsidR="009100AA" w:rsidRPr="00331DA3">
        <w:rPr>
          <w:rFonts w:ascii="Times New Roman" w:hAnsi="Times New Roman" w:cs="Times New Roman"/>
          <w:sz w:val="24"/>
          <w:szCs w:val="24"/>
        </w:rPr>
        <w:t>views on objectivity were less positively received.</w:t>
      </w:r>
    </w:p>
    <w:p w:rsidR="00FB460C" w:rsidRPr="00331DA3" w:rsidRDefault="009100AA" w:rsidP="00331DA3">
      <w:pPr>
        <w:spacing w:line="480" w:lineRule="auto"/>
        <w:ind w:firstLine="708"/>
        <w:contextualSpacing/>
        <w:jc w:val="both"/>
        <w:rPr>
          <w:rFonts w:ascii="Times New Roman" w:hAnsi="Times New Roman" w:cs="Times New Roman"/>
          <w:sz w:val="24"/>
          <w:szCs w:val="24"/>
        </w:rPr>
      </w:pPr>
      <w:r w:rsidRPr="00331DA3">
        <w:rPr>
          <w:rFonts w:ascii="Times New Roman" w:hAnsi="Times New Roman" w:cs="Times New Roman"/>
          <w:sz w:val="24"/>
          <w:szCs w:val="24"/>
        </w:rPr>
        <w:t xml:space="preserve">The generation of historians that followed Ranke, most notably Johann Gustav Droysen, Heinrich von </w:t>
      </w:r>
      <w:proofErr w:type="spellStart"/>
      <w:r w:rsidRPr="00331DA3">
        <w:rPr>
          <w:rFonts w:ascii="Times New Roman" w:hAnsi="Times New Roman" w:cs="Times New Roman"/>
          <w:sz w:val="24"/>
          <w:szCs w:val="24"/>
        </w:rPr>
        <w:t>Sybel</w:t>
      </w:r>
      <w:proofErr w:type="spellEnd"/>
      <w:r w:rsidRPr="00331DA3">
        <w:rPr>
          <w:rFonts w:ascii="Times New Roman" w:hAnsi="Times New Roman" w:cs="Times New Roman"/>
          <w:sz w:val="24"/>
          <w:szCs w:val="24"/>
        </w:rPr>
        <w:t xml:space="preserve"> and Heinrich von Treitschke, </w:t>
      </w:r>
      <w:r w:rsidR="000F7F46" w:rsidRPr="00331DA3">
        <w:rPr>
          <w:rFonts w:ascii="Times New Roman" w:hAnsi="Times New Roman" w:cs="Times New Roman"/>
          <w:sz w:val="24"/>
          <w:szCs w:val="24"/>
        </w:rPr>
        <w:t>favored</w:t>
      </w:r>
      <w:r w:rsidRPr="00331DA3">
        <w:rPr>
          <w:rFonts w:ascii="Times New Roman" w:hAnsi="Times New Roman" w:cs="Times New Roman"/>
          <w:sz w:val="24"/>
          <w:szCs w:val="24"/>
        </w:rPr>
        <w:t xml:space="preserve"> a much tighter connection between </w:t>
      </w:r>
      <w:r w:rsidRPr="00331DA3">
        <w:rPr>
          <w:rFonts w:ascii="Times New Roman" w:hAnsi="Times New Roman" w:cs="Times New Roman"/>
          <w:sz w:val="24"/>
          <w:szCs w:val="24"/>
        </w:rPr>
        <w:lastRenderedPageBreak/>
        <w:t>history and politics.</w:t>
      </w:r>
      <w:r w:rsidR="0083069D" w:rsidRPr="00331DA3">
        <w:rPr>
          <w:rFonts w:ascii="Times New Roman" w:hAnsi="Times New Roman" w:cs="Times New Roman"/>
          <w:sz w:val="24"/>
          <w:szCs w:val="24"/>
        </w:rPr>
        <w:t xml:space="preserve"> </w:t>
      </w:r>
      <w:r w:rsidRPr="00331DA3">
        <w:rPr>
          <w:rFonts w:ascii="Times New Roman" w:hAnsi="Times New Roman" w:cs="Times New Roman"/>
          <w:sz w:val="24"/>
          <w:szCs w:val="24"/>
        </w:rPr>
        <w:t xml:space="preserve">As advocates of a </w:t>
      </w:r>
      <w:r w:rsidR="003A7FEF" w:rsidRPr="00331DA3">
        <w:rPr>
          <w:rFonts w:ascii="Times New Roman" w:hAnsi="Times New Roman" w:cs="Times New Roman"/>
          <w:sz w:val="24"/>
          <w:szCs w:val="24"/>
        </w:rPr>
        <w:t>“</w:t>
      </w:r>
      <w:r w:rsidR="00C45B64" w:rsidRPr="00331DA3">
        <w:rPr>
          <w:rFonts w:ascii="Times New Roman" w:hAnsi="Times New Roman" w:cs="Times New Roman"/>
          <w:sz w:val="24"/>
          <w:szCs w:val="24"/>
        </w:rPr>
        <w:t>small-G</w:t>
      </w:r>
      <w:r w:rsidR="00FE5339" w:rsidRPr="00331DA3">
        <w:rPr>
          <w:rFonts w:ascii="Times New Roman" w:hAnsi="Times New Roman" w:cs="Times New Roman"/>
          <w:sz w:val="24"/>
          <w:szCs w:val="24"/>
        </w:rPr>
        <w:t>erman</w:t>
      </w:r>
      <w:r w:rsidR="003A7FEF" w:rsidRPr="00331DA3">
        <w:rPr>
          <w:rFonts w:ascii="Times New Roman" w:hAnsi="Times New Roman" w:cs="Times New Roman"/>
          <w:sz w:val="24"/>
          <w:szCs w:val="24"/>
        </w:rPr>
        <w:t>” (</w:t>
      </w:r>
      <w:proofErr w:type="spellStart"/>
      <w:r w:rsidR="003A7FEF" w:rsidRPr="00331DA3">
        <w:rPr>
          <w:rFonts w:ascii="Times New Roman" w:hAnsi="Times New Roman" w:cs="Times New Roman"/>
          <w:i/>
          <w:sz w:val="24"/>
          <w:szCs w:val="24"/>
        </w:rPr>
        <w:t>kleindeutsch</w:t>
      </w:r>
      <w:proofErr w:type="spellEnd"/>
      <w:r w:rsidR="00FE5339" w:rsidRPr="00331DA3">
        <w:rPr>
          <w:rFonts w:ascii="Times New Roman" w:hAnsi="Times New Roman" w:cs="Times New Roman"/>
          <w:sz w:val="24"/>
          <w:szCs w:val="24"/>
        </w:rPr>
        <w:t>)</w:t>
      </w:r>
      <w:r w:rsidRPr="00331DA3">
        <w:rPr>
          <w:rFonts w:ascii="Times New Roman" w:hAnsi="Times New Roman" w:cs="Times New Roman"/>
          <w:sz w:val="24"/>
          <w:szCs w:val="24"/>
        </w:rPr>
        <w:t xml:space="preserve"> solution to the problem of German unification, they rejected </w:t>
      </w:r>
      <w:r w:rsidR="003A7FEF" w:rsidRPr="00331DA3">
        <w:rPr>
          <w:rFonts w:ascii="Times New Roman" w:hAnsi="Times New Roman" w:cs="Times New Roman"/>
          <w:sz w:val="24"/>
          <w:szCs w:val="24"/>
        </w:rPr>
        <w:t>Ranke’s</w:t>
      </w:r>
      <w:r w:rsidRPr="00331DA3">
        <w:rPr>
          <w:rFonts w:ascii="Times New Roman" w:hAnsi="Times New Roman" w:cs="Times New Roman"/>
          <w:sz w:val="24"/>
          <w:szCs w:val="24"/>
        </w:rPr>
        <w:t xml:space="preserve"> ideal of objectivity on the grounds that it rendered historiography politica</w:t>
      </w:r>
      <w:r w:rsidR="00220CFD" w:rsidRPr="00331DA3">
        <w:rPr>
          <w:rFonts w:ascii="Times New Roman" w:hAnsi="Times New Roman" w:cs="Times New Roman"/>
          <w:sz w:val="24"/>
          <w:szCs w:val="24"/>
        </w:rPr>
        <w:t>lly toothless, or worse,</w:t>
      </w:r>
      <w:r w:rsidRPr="00331DA3">
        <w:rPr>
          <w:rFonts w:ascii="Times New Roman" w:hAnsi="Times New Roman" w:cs="Times New Roman"/>
          <w:sz w:val="24"/>
          <w:szCs w:val="24"/>
        </w:rPr>
        <w:t xml:space="preserve"> fostered a backwards conservativism of </w:t>
      </w:r>
      <w:r w:rsidR="003A7FEF" w:rsidRPr="00331DA3">
        <w:rPr>
          <w:rFonts w:ascii="Times New Roman" w:hAnsi="Times New Roman" w:cs="Times New Roman"/>
          <w:sz w:val="24"/>
          <w:szCs w:val="24"/>
        </w:rPr>
        <w:t>“</w:t>
      </w:r>
      <w:r w:rsidR="001F6A41" w:rsidRPr="00331DA3">
        <w:rPr>
          <w:rFonts w:ascii="Times New Roman" w:hAnsi="Times New Roman" w:cs="Times New Roman"/>
          <w:sz w:val="24"/>
          <w:szCs w:val="24"/>
        </w:rPr>
        <w:t>historical right</w:t>
      </w:r>
      <w:r w:rsidR="003A7FEF" w:rsidRPr="00331DA3">
        <w:rPr>
          <w:rFonts w:ascii="Times New Roman" w:hAnsi="Times New Roman" w:cs="Times New Roman"/>
          <w:sz w:val="24"/>
          <w:szCs w:val="24"/>
        </w:rPr>
        <w:t>” (</w:t>
      </w:r>
      <w:proofErr w:type="spellStart"/>
      <w:r w:rsidR="003A7FEF" w:rsidRPr="00331DA3">
        <w:rPr>
          <w:rFonts w:ascii="Times New Roman" w:hAnsi="Times New Roman" w:cs="Times New Roman"/>
          <w:i/>
          <w:sz w:val="24"/>
          <w:szCs w:val="24"/>
        </w:rPr>
        <w:t>historisches</w:t>
      </w:r>
      <w:proofErr w:type="spellEnd"/>
      <w:r w:rsidR="003A7FEF" w:rsidRPr="00331DA3">
        <w:rPr>
          <w:rFonts w:ascii="Times New Roman" w:hAnsi="Times New Roman" w:cs="Times New Roman"/>
          <w:i/>
          <w:sz w:val="24"/>
          <w:szCs w:val="24"/>
        </w:rPr>
        <w:t xml:space="preserve"> </w:t>
      </w:r>
      <w:proofErr w:type="spellStart"/>
      <w:r w:rsidR="003A7FEF" w:rsidRPr="00331DA3">
        <w:rPr>
          <w:rFonts w:ascii="Times New Roman" w:hAnsi="Times New Roman" w:cs="Times New Roman"/>
          <w:i/>
          <w:sz w:val="24"/>
          <w:szCs w:val="24"/>
        </w:rPr>
        <w:t>Recht</w:t>
      </w:r>
      <w:proofErr w:type="spellEnd"/>
      <w:r w:rsidR="001F6A41" w:rsidRPr="00331DA3">
        <w:rPr>
          <w:rFonts w:ascii="Times New Roman" w:hAnsi="Times New Roman" w:cs="Times New Roman"/>
          <w:sz w:val="24"/>
          <w:szCs w:val="24"/>
        </w:rPr>
        <w:t>)</w:t>
      </w:r>
      <w:r w:rsidR="004F7E62" w:rsidRPr="00331DA3">
        <w:rPr>
          <w:rFonts w:ascii="Times New Roman" w:hAnsi="Times New Roman" w:cs="Times New Roman"/>
          <w:sz w:val="24"/>
          <w:szCs w:val="24"/>
        </w:rPr>
        <w:t>.</w:t>
      </w:r>
      <w:r w:rsidRPr="00331DA3">
        <w:rPr>
          <w:rStyle w:val="Funotenzeichen"/>
          <w:rFonts w:ascii="Times New Roman" w:hAnsi="Times New Roman" w:cs="Times New Roman"/>
          <w:sz w:val="24"/>
          <w:szCs w:val="24"/>
        </w:rPr>
        <w:footnoteReference w:id="3"/>
      </w:r>
      <w:r w:rsidR="00FB460C" w:rsidRPr="00331DA3">
        <w:rPr>
          <w:rFonts w:ascii="Times New Roman" w:hAnsi="Times New Roman" w:cs="Times New Roman"/>
          <w:sz w:val="24"/>
          <w:szCs w:val="24"/>
        </w:rPr>
        <w:t xml:space="preserve"> And </w:t>
      </w:r>
      <w:r w:rsidR="00611986" w:rsidRPr="00331DA3">
        <w:rPr>
          <w:rFonts w:ascii="Times New Roman" w:hAnsi="Times New Roman" w:cs="Times New Roman"/>
          <w:sz w:val="24"/>
          <w:szCs w:val="24"/>
        </w:rPr>
        <w:t xml:space="preserve">while </w:t>
      </w:r>
      <w:r w:rsidRPr="00331DA3">
        <w:rPr>
          <w:rFonts w:ascii="Times New Roman" w:hAnsi="Times New Roman" w:cs="Times New Roman"/>
          <w:sz w:val="24"/>
          <w:szCs w:val="24"/>
        </w:rPr>
        <w:t xml:space="preserve">late </w:t>
      </w:r>
      <w:r w:rsidR="004F7E62" w:rsidRPr="00331DA3">
        <w:rPr>
          <w:rFonts w:ascii="Times New Roman" w:hAnsi="Times New Roman" w:cs="Times New Roman"/>
          <w:sz w:val="24"/>
          <w:szCs w:val="24"/>
        </w:rPr>
        <w:t>nineteenth-century</w:t>
      </w:r>
      <w:r w:rsidRPr="00331DA3">
        <w:rPr>
          <w:rFonts w:ascii="Times New Roman" w:hAnsi="Times New Roman" w:cs="Times New Roman"/>
          <w:sz w:val="24"/>
          <w:szCs w:val="24"/>
        </w:rPr>
        <w:t xml:space="preserve"> </w:t>
      </w:r>
      <w:r w:rsidR="00FB460C" w:rsidRPr="00331DA3">
        <w:rPr>
          <w:rFonts w:ascii="Times New Roman" w:hAnsi="Times New Roman" w:cs="Times New Roman"/>
          <w:sz w:val="24"/>
          <w:szCs w:val="24"/>
        </w:rPr>
        <w:t>Neo-</w:t>
      </w:r>
      <w:proofErr w:type="spellStart"/>
      <w:r w:rsidR="00FB460C" w:rsidRPr="00331DA3">
        <w:rPr>
          <w:rFonts w:ascii="Times New Roman" w:hAnsi="Times New Roman" w:cs="Times New Roman"/>
          <w:sz w:val="24"/>
          <w:szCs w:val="24"/>
        </w:rPr>
        <w:t>Rankeans</w:t>
      </w:r>
      <w:proofErr w:type="spellEnd"/>
      <w:r w:rsidR="00FB460C" w:rsidRPr="00331DA3">
        <w:rPr>
          <w:rFonts w:ascii="Times New Roman" w:hAnsi="Times New Roman" w:cs="Times New Roman"/>
          <w:sz w:val="24"/>
          <w:szCs w:val="24"/>
        </w:rPr>
        <w:t xml:space="preserve"> such as Erich </w:t>
      </w:r>
      <w:proofErr w:type="spellStart"/>
      <w:r w:rsidR="00FB460C" w:rsidRPr="00331DA3">
        <w:rPr>
          <w:rFonts w:ascii="Times New Roman" w:hAnsi="Times New Roman" w:cs="Times New Roman"/>
          <w:sz w:val="24"/>
          <w:szCs w:val="24"/>
        </w:rPr>
        <w:t>Marcks</w:t>
      </w:r>
      <w:proofErr w:type="spellEnd"/>
      <w:r w:rsidR="00FB460C" w:rsidRPr="00331DA3">
        <w:rPr>
          <w:rFonts w:ascii="Times New Roman" w:hAnsi="Times New Roman" w:cs="Times New Roman"/>
          <w:sz w:val="24"/>
          <w:szCs w:val="24"/>
        </w:rPr>
        <w:t xml:space="preserve"> </w:t>
      </w:r>
      <w:r w:rsidR="009856C5" w:rsidRPr="00331DA3">
        <w:rPr>
          <w:rFonts w:ascii="Times New Roman" w:hAnsi="Times New Roman" w:cs="Times New Roman"/>
          <w:sz w:val="24"/>
          <w:szCs w:val="24"/>
        </w:rPr>
        <w:t xml:space="preserve">and Max Lenz </w:t>
      </w:r>
      <w:r w:rsidR="00FB460C" w:rsidRPr="00331DA3">
        <w:rPr>
          <w:rFonts w:ascii="Times New Roman" w:hAnsi="Times New Roman" w:cs="Times New Roman"/>
          <w:sz w:val="24"/>
          <w:szCs w:val="24"/>
        </w:rPr>
        <w:t xml:space="preserve">took up Ranke’s </w:t>
      </w:r>
      <w:r w:rsidR="003A7FEF" w:rsidRPr="00331DA3">
        <w:rPr>
          <w:rFonts w:ascii="Times New Roman" w:hAnsi="Times New Roman" w:cs="Times New Roman"/>
          <w:sz w:val="24"/>
          <w:szCs w:val="24"/>
        </w:rPr>
        <w:t>“</w:t>
      </w:r>
      <w:r w:rsidR="000E00DA" w:rsidRPr="00331DA3">
        <w:rPr>
          <w:rFonts w:ascii="Times New Roman" w:hAnsi="Times New Roman" w:cs="Times New Roman"/>
          <w:sz w:val="24"/>
          <w:szCs w:val="24"/>
        </w:rPr>
        <w:t>primacy of foreign policy</w:t>
      </w:r>
      <w:r w:rsidR="003A7FEF" w:rsidRPr="00331DA3">
        <w:rPr>
          <w:rFonts w:ascii="Times New Roman" w:hAnsi="Times New Roman" w:cs="Times New Roman"/>
          <w:sz w:val="24"/>
          <w:szCs w:val="24"/>
        </w:rPr>
        <w:t>” (</w:t>
      </w:r>
      <w:proofErr w:type="spellStart"/>
      <w:r w:rsidR="003A7FEF" w:rsidRPr="00331DA3">
        <w:rPr>
          <w:rFonts w:ascii="Times New Roman" w:hAnsi="Times New Roman" w:cs="Times New Roman"/>
          <w:i/>
          <w:sz w:val="24"/>
          <w:szCs w:val="24"/>
        </w:rPr>
        <w:t>Primat</w:t>
      </w:r>
      <w:proofErr w:type="spellEnd"/>
      <w:r w:rsidR="003A7FEF" w:rsidRPr="00331DA3">
        <w:rPr>
          <w:rFonts w:ascii="Times New Roman" w:hAnsi="Times New Roman" w:cs="Times New Roman"/>
          <w:i/>
          <w:sz w:val="24"/>
          <w:szCs w:val="24"/>
        </w:rPr>
        <w:t xml:space="preserve"> der </w:t>
      </w:r>
      <w:proofErr w:type="spellStart"/>
      <w:r w:rsidR="003A7FEF" w:rsidRPr="00331DA3">
        <w:rPr>
          <w:rFonts w:ascii="Times New Roman" w:hAnsi="Times New Roman" w:cs="Times New Roman"/>
          <w:i/>
          <w:sz w:val="24"/>
          <w:szCs w:val="24"/>
        </w:rPr>
        <w:t>Außenpolitik</w:t>
      </w:r>
      <w:proofErr w:type="spellEnd"/>
      <w:r w:rsidR="000E00DA" w:rsidRPr="00331DA3">
        <w:rPr>
          <w:rFonts w:ascii="Times New Roman" w:hAnsi="Times New Roman" w:cs="Times New Roman"/>
          <w:sz w:val="24"/>
          <w:szCs w:val="24"/>
        </w:rPr>
        <w:t xml:space="preserve">) </w:t>
      </w:r>
      <w:r w:rsidR="00FB460C" w:rsidRPr="00331DA3">
        <w:rPr>
          <w:rFonts w:ascii="Times New Roman" w:hAnsi="Times New Roman" w:cs="Times New Roman"/>
          <w:sz w:val="24"/>
          <w:szCs w:val="24"/>
        </w:rPr>
        <w:t xml:space="preserve">in order to </w:t>
      </w:r>
      <w:r w:rsidR="000E00DA" w:rsidRPr="00331DA3">
        <w:rPr>
          <w:rFonts w:ascii="Times New Roman" w:hAnsi="Times New Roman" w:cs="Times New Roman"/>
          <w:sz w:val="24"/>
          <w:szCs w:val="24"/>
        </w:rPr>
        <w:t>justify</w:t>
      </w:r>
      <w:r w:rsidR="00FB460C" w:rsidRPr="00331DA3">
        <w:rPr>
          <w:rFonts w:ascii="Times New Roman" w:hAnsi="Times New Roman" w:cs="Times New Roman"/>
          <w:sz w:val="24"/>
          <w:szCs w:val="24"/>
        </w:rPr>
        <w:t xml:space="preserve"> Germany’s imperialist aspirations, </w:t>
      </w:r>
      <w:r w:rsidR="00611986" w:rsidRPr="00331DA3">
        <w:rPr>
          <w:rFonts w:ascii="Times New Roman" w:hAnsi="Times New Roman" w:cs="Times New Roman"/>
          <w:sz w:val="24"/>
          <w:szCs w:val="24"/>
        </w:rPr>
        <w:t>they seemed less prepared to</w:t>
      </w:r>
      <w:r w:rsidR="00FB460C" w:rsidRPr="00331DA3">
        <w:rPr>
          <w:rFonts w:ascii="Times New Roman" w:hAnsi="Times New Roman" w:cs="Times New Roman"/>
          <w:sz w:val="24"/>
          <w:szCs w:val="24"/>
        </w:rPr>
        <w:t xml:space="preserve"> </w:t>
      </w:r>
      <w:r w:rsidR="004F7E62" w:rsidRPr="00331DA3">
        <w:rPr>
          <w:rFonts w:ascii="Times New Roman" w:hAnsi="Times New Roman" w:cs="Times New Roman"/>
          <w:sz w:val="24"/>
          <w:szCs w:val="24"/>
        </w:rPr>
        <w:t>mimic</w:t>
      </w:r>
      <w:r w:rsidR="00DB4882" w:rsidRPr="00331DA3">
        <w:rPr>
          <w:rFonts w:ascii="Times New Roman" w:hAnsi="Times New Roman" w:cs="Times New Roman"/>
          <w:sz w:val="24"/>
          <w:szCs w:val="24"/>
        </w:rPr>
        <w:t xml:space="preserve"> his ideal of objectivity</w:t>
      </w:r>
      <w:r w:rsidR="00FB460C" w:rsidRPr="00331DA3">
        <w:rPr>
          <w:rFonts w:ascii="Times New Roman" w:hAnsi="Times New Roman" w:cs="Times New Roman"/>
          <w:sz w:val="24"/>
          <w:szCs w:val="24"/>
        </w:rPr>
        <w:t>.</w:t>
      </w:r>
      <w:r w:rsidR="00DB4882" w:rsidRPr="00331DA3">
        <w:rPr>
          <w:rStyle w:val="Funotenzeichen"/>
          <w:rFonts w:ascii="Times New Roman" w:hAnsi="Times New Roman" w:cs="Times New Roman"/>
          <w:sz w:val="24"/>
          <w:szCs w:val="24"/>
        </w:rPr>
        <w:footnoteReference w:id="4"/>
      </w:r>
    </w:p>
    <w:p w:rsidR="00EE41EB" w:rsidRPr="00331DA3" w:rsidRDefault="00DF772C" w:rsidP="00331DA3">
      <w:pPr>
        <w:spacing w:line="480" w:lineRule="auto"/>
        <w:ind w:firstLine="708"/>
        <w:contextualSpacing/>
        <w:jc w:val="both"/>
        <w:rPr>
          <w:rFonts w:ascii="Times New Roman" w:hAnsi="Times New Roman" w:cs="Times New Roman"/>
          <w:sz w:val="24"/>
          <w:szCs w:val="24"/>
        </w:rPr>
      </w:pPr>
      <w:bookmarkStart w:id="2" w:name="_Hlk514683540"/>
      <w:r w:rsidRPr="00331DA3">
        <w:rPr>
          <w:rFonts w:ascii="Times New Roman" w:hAnsi="Times New Roman" w:cs="Times New Roman"/>
          <w:sz w:val="24"/>
          <w:szCs w:val="24"/>
        </w:rPr>
        <w:t>In t</w:t>
      </w:r>
      <w:r w:rsidR="002967F3" w:rsidRPr="00331DA3">
        <w:rPr>
          <w:rFonts w:ascii="Times New Roman" w:hAnsi="Times New Roman" w:cs="Times New Roman"/>
          <w:sz w:val="24"/>
          <w:szCs w:val="24"/>
        </w:rPr>
        <w:t xml:space="preserve">his </w:t>
      </w:r>
      <w:r w:rsidRPr="00331DA3">
        <w:rPr>
          <w:rFonts w:ascii="Times New Roman" w:hAnsi="Times New Roman" w:cs="Times New Roman"/>
          <w:sz w:val="24"/>
          <w:szCs w:val="24"/>
        </w:rPr>
        <w:t>paper, I revisit</w:t>
      </w:r>
      <w:r w:rsidR="002967F3" w:rsidRPr="00331DA3">
        <w:rPr>
          <w:rFonts w:ascii="Times New Roman" w:hAnsi="Times New Roman" w:cs="Times New Roman"/>
          <w:sz w:val="24"/>
          <w:szCs w:val="24"/>
        </w:rPr>
        <w:t xml:space="preserve"> the </w:t>
      </w:r>
      <w:r w:rsidR="00722064" w:rsidRPr="00331DA3">
        <w:rPr>
          <w:rFonts w:ascii="Times New Roman" w:hAnsi="Times New Roman" w:cs="Times New Roman"/>
          <w:sz w:val="24"/>
          <w:szCs w:val="24"/>
        </w:rPr>
        <w:t>n</w:t>
      </w:r>
      <w:r w:rsidR="001D5882" w:rsidRPr="00331DA3">
        <w:rPr>
          <w:rFonts w:ascii="Times New Roman" w:hAnsi="Times New Roman" w:cs="Times New Roman"/>
          <w:sz w:val="24"/>
          <w:szCs w:val="24"/>
        </w:rPr>
        <w:t>ineteenth-</w:t>
      </w:r>
      <w:r w:rsidR="00DB4882" w:rsidRPr="00331DA3">
        <w:rPr>
          <w:rFonts w:ascii="Times New Roman" w:hAnsi="Times New Roman" w:cs="Times New Roman"/>
          <w:sz w:val="24"/>
          <w:szCs w:val="24"/>
        </w:rPr>
        <w:t>century</w:t>
      </w:r>
      <w:r w:rsidRPr="00331DA3">
        <w:rPr>
          <w:rFonts w:ascii="Times New Roman" w:hAnsi="Times New Roman" w:cs="Times New Roman"/>
          <w:sz w:val="24"/>
          <w:szCs w:val="24"/>
        </w:rPr>
        <w:t xml:space="preserve"> debates</w:t>
      </w:r>
      <w:r w:rsidR="00611986" w:rsidRPr="00331DA3">
        <w:rPr>
          <w:rFonts w:ascii="Times New Roman" w:hAnsi="Times New Roman" w:cs="Times New Roman"/>
          <w:sz w:val="24"/>
          <w:szCs w:val="24"/>
        </w:rPr>
        <w:t xml:space="preserve"> over</w:t>
      </w:r>
      <w:r w:rsidRPr="00331DA3">
        <w:rPr>
          <w:rFonts w:ascii="Times New Roman" w:hAnsi="Times New Roman" w:cs="Times New Roman"/>
          <w:sz w:val="24"/>
          <w:szCs w:val="24"/>
        </w:rPr>
        <w:t xml:space="preserve"> </w:t>
      </w:r>
      <w:r w:rsidR="00611986" w:rsidRPr="00331DA3">
        <w:rPr>
          <w:rFonts w:ascii="Times New Roman" w:hAnsi="Times New Roman" w:cs="Times New Roman"/>
          <w:sz w:val="24"/>
          <w:szCs w:val="24"/>
        </w:rPr>
        <w:t>historical objectivity and the</w:t>
      </w:r>
      <w:r w:rsidRPr="00331DA3">
        <w:rPr>
          <w:rFonts w:ascii="Times New Roman" w:hAnsi="Times New Roman" w:cs="Times New Roman"/>
          <w:sz w:val="24"/>
          <w:szCs w:val="24"/>
        </w:rPr>
        <w:t xml:space="preserve"> </w:t>
      </w:r>
      <w:r w:rsidR="00611986" w:rsidRPr="00331DA3">
        <w:rPr>
          <w:rFonts w:ascii="Times New Roman" w:hAnsi="Times New Roman" w:cs="Times New Roman"/>
          <w:sz w:val="24"/>
          <w:szCs w:val="24"/>
        </w:rPr>
        <w:t>political</w:t>
      </w:r>
      <w:r w:rsidRPr="00331DA3">
        <w:rPr>
          <w:rFonts w:ascii="Times New Roman" w:hAnsi="Times New Roman" w:cs="Times New Roman"/>
          <w:sz w:val="24"/>
          <w:szCs w:val="24"/>
        </w:rPr>
        <w:t xml:space="preserve"> function</w:t>
      </w:r>
      <w:r w:rsidR="005A3384" w:rsidRPr="00331DA3">
        <w:rPr>
          <w:rFonts w:ascii="Times New Roman" w:hAnsi="Times New Roman" w:cs="Times New Roman"/>
          <w:sz w:val="24"/>
          <w:szCs w:val="24"/>
        </w:rPr>
        <w:t>s</w:t>
      </w:r>
      <w:r w:rsidRPr="00331DA3">
        <w:rPr>
          <w:rFonts w:ascii="Times New Roman" w:hAnsi="Times New Roman" w:cs="Times New Roman"/>
          <w:sz w:val="24"/>
          <w:szCs w:val="24"/>
        </w:rPr>
        <w:t xml:space="preserve"> </w:t>
      </w:r>
      <w:r w:rsidR="00611986" w:rsidRPr="00331DA3">
        <w:rPr>
          <w:rFonts w:ascii="Times New Roman" w:hAnsi="Times New Roman" w:cs="Times New Roman"/>
          <w:sz w:val="24"/>
          <w:szCs w:val="24"/>
        </w:rPr>
        <w:t xml:space="preserve">of </w:t>
      </w:r>
      <w:r w:rsidR="008469A7" w:rsidRPr="00331DA3">
        <w:rPr>
          <w:rFonts w:ascii="Times New Roman" w:hAnsi="Times New Roman" w:cs="Times New Roman"/>
          <w:sz w:val="24"/>
          <w:szCs w:val="24"/>
        </w:rPr>
        <w:t>historiography</w:t>
      </w:r>
      <w:r w:rsidR="00611986" w:rsidRPr="00331DA3">
        <w:rPr>
          <w:rFonts w:ascii="Times New Roman" w:hAnsi="Times New Roman" w:cs="Times New Roman"/>
          <w:sz w:val="24"/>
          <w:szCs w:val="24"/>
        </w:rPr>
        <w:t>. I focus</w:t>
      </w:r>
      <w:r w:rsidRPr="00331DA3">
        <w:rPr>
          <w:rFonts w:ascii="Times New Roman" w:hAnsi="Times New Roman" w:cs="Times New Roman"/>
          <w:sz w:val="24"/>
          <w:szCs w:val="24"/>
        </w:rPr>
        <w:t xml:space="preserve"> on the opposition between two </w:t>
      </w:r>
      <w:r w:rsidR="003D735F">
        <w:rPr>
          <w:rFonts w:ascii="Times New Roman" w:hAnsi="Times New Roman" w:cs="Times New Roman"/>
          <w:sz w:val="24"/>
          <w:szCs w:val="24"/>
        </w:rPr>
        <w:t>central</w:t>
      </w:r>
      <w:r w:rsidR="00611986" w:rsidRPr="00331DA3">
        <w:rPr>
          <w:rFonts w:ascii="Times New Roman" w:hAnsi="Times New Roman" w:cs="Times New Roman"/>
          <w:sz w:val="24"/>
          <w:szCs w:val="24"/>
        </w:rPr>
        <w:t xml:space="preserve"> </w:t>
      </w:r>
      <w:r w:rsidRPr="00331DA3">
        <w:rPr>
          <w:rFonts w:ascii="Times New Roman" w:hAnsi="Times New Roman" w:cs="Times New Roman"/>
          <w:sz w:val="24"/>
          <w:szCs w:val="24"/>
        </w:rPr>
        <w:t xml:space="preserve">contributors to </w:t>
      </w:r>
      <w:r w:rsidR="005A3384" w:rsidRPr="00331DA3">
        <w:rPr>
          <w:rFonts w:ascii="Times New Roman" w:hAnsi="Times New Roman" w:cs="Times New Roman"/>
          <w:sz w:val="24"/>
          <w:szCs w:val="24"/>
        </w:rPr>
        <w:t xml:space="preserve">these </w:t>
      </w:r>
      <w:r w:rsidR="00611986" w:rsidRPr="00331DA3">
        <w:rPr>
          <w:rFonts w:ascii="Times New Roman" w:hAnsi="Times New Roman" w:cs="Times New Roman"/>
          <w:sz w:val="24"/>
          <w:szCs w:val="24"/>
        </w:rPr>
        <w:t>debates</w:t>
      </w:r>
      <w:r w:rsidRPr="00331DA3">
        <w:rPr>
          <w:rFonts w:ascii="Times New Roman" w:hAnsi="Times New Roman" w:cs="Times New Roman"/>
          <w:sz w:val="24"/>
          <w:szCs w:val="24"/>
        </w:rPr>
        <w:t xml:space="preserve">: Ranke and Droysen. </w:t>
      </w:r>
      <w:bookmarkEnd w:id="2"/>
      <w:r w:rsidR="008469A7" w:rsidRPr="00331DA3">
        <w:rPr>
          <w:rFonts w:ascii="Times New Roman" w:hAnsi="Times New Roman" w:cs="Times New Roman"/>
          <w:sz w:val="24"/>
          <w:szCs w:val="24"/>
        </w:rPr>
        <w:t>I analyze</w:t>
      </w:r>
      <w:r w:rsidR="00C45B64" w:rsidRPr="00331DA3">
        <w:rPr>
          <w:rFonts w:ascii="Times New Roman" w:hAnsi="Times New Roman" w:cs="Times New Roman"/>
          <w:sz w:val="24"/>
          <w:szCs w:val="24"/>
        </w:rPr>
        <w:t xml:space="preserve"> their </w:t>
      </w:r>
      <w:r w:rsidR="008469A7" w:rsidRPr="00331DA3">
        <w:rPr>
          <w:rFonts w:ascii="Times New Roman" w:hAnsi="Times New Roman" w:cs="Times New Roman"/>
          <w:sz w:val="24"/>
          <w:szCs w:val="24"/>
        </w:rPr>
        <w:t>views on</w:t>
      </w:r>
      <w:r w:rsidR="001164F4" w:rsidRPr="00331DA3">
        <w:rPr>
          <w:rFonts w:ascii="Times New Roman" w:hAnsi="Times New Roman" w:cs="Times New Roman"/>
          <w:sz w:val="24"/>
          <w:szCs w:val="24"/>
        </w:rPr>
        <w:t xml:space="preserve"> how th</w:t>
      </w:r>
      <w:r w:rsidR="004F7E62" w:rsidRPr="00331DA3">
        <w:rPr>
          <w:rFonts w:ascii="Times New Roman" w:hAnsi="Times New Roman" w:cs="Times New Roman"/>
          <w:sz w:val="24"/>
          <w:szCs w:val="24"/>
        </w:rPr>
        <w:t>e historian ought to approach the</w:t>
      </w:r>
      <w:r w:rsidR="001164F4" w:rsidRPr="00331DA3">
        <w:rPr>
          <w:rFonts w:ascii="Times New Roman" w:hAnsi="Times New Roman" w:cs="Times New Roman"/>
          <w:sz w:val="24"/>
          <w:szCs w:val="24"/>
        </w:rPr>
        <w:t xml:space="preserve"> </w:t>
      </w:r>
      <w:r w:rsidR="003A7FEF" w:rsidRPr="00331DA3">
        <w:rPr>
          <w:rFonts w:ascii="Times New Roman" w:hAnsi="Times New Roman" w:cs="Times New Roman"/>
          <w:sz w:val="24"/>
          <w:szCs w:val="24"/>
        </w:rPr>
        <w:t>past and the present --</w:t>
      </w:r>
      <w:r w:rsidR="00C45B64" w:rsidRPr="00331DA3">
        <w:rPr>
          <w:rFonts w:ascii="Times New Roman" w:hAnsi="Times New Roman" w:cs="Times New Roman"/>
          <w:sz w:val="24"/>
          <w:szCs w:val="24"/>
        </w:rPr>
        <w:t xml:space="preserve"> </w:t>
      </w:r>
      <w:r w:rsidR="001164F4" w:rsidRPr="00331DA3">
        <w:rPr>
          <w:rFonts w:ascii="Times New Roman" w:hAnsi="Times New Roman" w:cs="Times New Roman"/>
          <w:sz w:val="24"/>
          <w:szCs w:val="24"/>
        </w:rPr>
        <w:t xml:space="preserve">their normative </w:t>
      </w:r>
      <w:r w:rsidR="00C45B64" w:rsidRPr="00331DA3">
        <w:rPr>
          <w:rFonts w:ascii="Times New Roman" w:hAnsi="Times New Roman" w:cs="Times New Roman"/>
          <w:sz w:val="24"/>
          <w:szCs w:val="24"/>
        </w:rPr>
        <w:t>accounts</w:t>
      </w:r>
      <w:r w:rsidR="001164F4" w:rsidRPr="00331DA3">
        <w:rPr>
          <w:rFonts w:ascii="Times New Roman" w:hAnsi="Times New Roman" w:cs="Times New Roman"/>
          <w:sz w:val="24"/>
          <w:szCs w:val="24"/>
        </w:rPr>
        <w:t xml:space="preserve"> of the historian’s </w:t>
      </w:r>
      <w:r w:rsidR="00A35667">
        <w:rPr>
          <w:rFonts w:ascii="Times New Roman" w:hAnsi="Times New Roman" w:cs="Times New Roman"/>
          <w:sz w:val="24"/>
          <w:szCs w:val="24"/>
        </w:rPr>
        <w:t xml:space="preserve">methodology and </w:t>
      </w:r>
      <w:r w:rsidR="001164F4" w:rsidRPr="00331DA3">
        <w:rPr>
          <w:rFonts w:ascii="Times New Roman" w:hAnsi="Times New Roman" w:cs="Times New Roman"/>
          <w:sz w:val="24"/>
          <w:szCs w:val="24"/>
        </w:rPr>
        <w:t>disciplinary ethos.</w:t>
      </w:r>
      <w:r w:rsidR="000A2C8C" w:rsidRPr="00331DA3">
        <w:rPr>
          <w:rStyle w:val="Funotenzeichen"/>
          <w:rFonts w:ascii="Times New Roman" w:hAnsi="Times New Roman" w:cs="Times New Roman"/>
          <w:sz w:val="24"/>
          <w:szCs w:val="24"/>
        </w:rPr>
        <w:footnoteReference w:id="5"/>
      </w:r>
      <w:r w:rsidR="001164F4" w:rsidRPr="00331DA3">
        <w:rPr>
          <w:rFonts w:ascii="Times New Roman" w:hAnsi="Times New Roman" w:cs="Times New Roman"/>
          <w:sz w:val="24"/>
          <w:szCs w:val="24"/>
        </w:rPr>
        <w:t xml:space="preserve"> </w:t>
      </w:r>
      <w:r w:rsidR="00EE41EB" w:rsidRPr="00331DA3">
        <w:rPr>
          <w:rFonts w:ascii="Times New Roman" w:hAnsi="Times New Roman" w:cs="Times New Roman"/>
          <w:sz w:val="24"/>
          <w:szCs w:val="24"/>
        </w:rPr>
        <w:t>In Ranke</w:t>
      </w:r>
      <w:r w:rsidR="008469A7" w:rsidRPr="00331DA3">
        <w:rPr>
          <w:rFonts w:ascii="Times New Roman" w:hAnsi="Times New Roman" w:cs="Times New Roman"/>
          <w:sz w:val="24"/>
          <w:szCs w:val="24"/>
        </w:rPr>
        <w:t>’</w:t>
      </w:r>
      <w:r w:rsidR="00EE41EB" w:rsidRPr="00331DA3">
        <w:rPr>
          <w:rFonts w:ascii="Times New Roman" w:hAnsi="Times New Roman" w:cs="Times New Roman"/>
          <w:sz w:val="24"/>
          <w:szCs w:val="24"/>
        </w:rPr>
        <w:t>s and Droysen</w:t>
      </w:r>
      <w:r w:rsidR="008469A7" w:rsidRPr="00331DA3">
        <w:rPr>
          <w:rFonts w:ascii="Times New Roman" w:hAnsi="Times New Roman" w:cs="Times New Roman"/>
          <w:sz w:val="24"/>
          <w:szCs w:val="24"/>
        </w:rPr>
        <w:t>’</w:t>
      </w:r>
      <w:r w:rsidR="00EE41EB" w:rsidRPr="00331DA3">
        <w:rPr>
          <w:rFonts w:ascii="Times New Roman" w:hAnsi="Times New Roman" w:cs="Times New Roman"/>
          <w:sz w:val="24"/>
          <w:szCs w:val="24"/>
        </w:rPr>
        <w:t>s takes on objectivity and subjectivity, impart</w:t>
      </w:r>
      <w:r w:rsidR="00A963B0" w:rsidRPr="00331DA3">
        <w:rPr>
          <w:rFonts w:ascii="Times New Roman" w:hAnsi="Times New Roman" w:cs="Times New Roman"/>
          <w:sz w:val="24"/>
          <w:szCs w:val="24"/>
        </w:rPr>
        <w:t xml:space="preserve">iality and political engagement, </w:t>
      </w:r>
      <w:r w:rsidR="00EE41EB" w:rsidRPr="00331DA3">
        <w:rPr>
          <w:rFonts w:ascii="Times New Roman" w:hAnsi="Times New Roman" w:cs="Times New Roman"/>
          <w:sz w:val="24"/>
          <w:szCs w:val="24"/>
        </w:rPr>
        <w:t xml:space="preserve">I reveal </w:t>
      </w:r>
      <w:r w:rsidR="00C45B64" w:rsidRPr="00331DA3">
        <w:rPr>
          <w:rFonts w:ascii="Times New Roman" w:hAnsi="Times New Roman" w:cs="Times New Roman"/>
          <w:sz w:val="24"/>
          <w:szCs w:val="24"/>
        </w:rPr>
        <w:t xml:space="preserve">diametrically opposed </w:t>
      </w:r>
      <w:r w:rsidR="00EE41EB" w:rsidRPr="00331DA3">
        <w:rPr>
          <w:rFonts w:ascii="Times New Roman" w:hAnsi="Times New Roman" w:cs="Times New Roman"/>
          <w:sz w:val="24"/>
          <w:szCs w:val="24"/>
        </w:rPr>
        <w:t>solutions to the problem</w:t>
      </w:r>
      <w:r w:rsidR="005224DA" w:rsidRPr="00331DA3">
        <w:rPr>
          <w:rFonts w:ascii="Times New Roman" w:hAnsi="Times New Roman" w:cs="Times New Roman"/>
          <w:sz w:val="24"/>
          <w:szCs w:val="24"/>
        </w:rPr>
        <w:t>s</w:t>
      </w:r>
      <w:r w:rsidR="001164F4" w:rsidRPr="00331DA3">
        <w:rPr>
          <w:rFonts w:ascii="Times New Roman" w:hAnsi="Times New Roman" w:cs="Times New Roman"/>
          <w:sz w:val="24"/>
          <w:szCs w:val="24"/>
        </w:rPr>
        <w:t xml:space="preserve"> </w:t>
      </w:r>
      <w:r w:rsidR="001164F4" w:rsidRPr="00331DA3">
        <w:rPr>
          <w:rFonts w:ascii="Times New Roman" w:hAnsi="Times New Roman" w:cs="Times New Roman"/>
          <w:sz w:val="24"/>
          <w:szCs w:val="24"/>
        </w:rPr>
        <w:lastRenderedPageBreak/>
        <w:t xml:space="preserve">that arose in the wake of the professionalization of </w:t>
      </w:r>
      <w:r w:rsidR="008469A7" w:rsidRPr="00331DA3">
        <w:rPr>
          <w:rFonts w:ascii="Times New Roman" w:hAnsi="Times New Roman" w:cs="Times New Roman"/>
          <w:sz w:val="24"/>
          <w:szCs w:val="24"/>
        </w:rPr>
        <w:t>historical study: h</w:t>
      </w:r>
      <w:r w:rsidR="005224DA" w:rsidRPr="00331DA3">
        <w:rPr>
          <w:rFonts w:ascii="Times New Roman" w:hAnsi="Times New Roman" w:cs="Times New Roman"/>
          <w:sz w:val="24"/>
          <w:szCs w:val="24"/>
        </w:rPr>
        <w:t xml:space="preserve">ow can </w:t>
      </w:r>
      <w:r w:rsidR="00A963B0" w:rsidRPr="00331DA3">
        <w:rPr>
          <w:rFonts w:ascii="Times New Roman" w:hAnsi="Times New Roman" w:cs="Times New Roman"/>
          <w:sz w:val="24"/>
          <w:szCs w:val="24"/>
        </w:rPr>
        <w:t>historians reveal human history to</w:t>
      </w:r>
      <w:r w:rsidR="00EE41EB" w:rsidRPr="00331DA3">
        <w:rPr>
          <w:rFonts w:ascii="Times New Roman" w:hAnsi="Times New Roman" w:cs="Times New Roman"/>
          <w:sz w:val="24"/>
          <w:szCs w:val="24"/>
        </w:rPr>
        <w:t xml:space="preserve"> </w:t>
      </w:r>
      <w:r w:rsidR="003A7FEF" w:rsidRPr="00331DA3">
        <w:rPr>
          <w:rFonts w:ascii="Times New Roman" w:hAnsi="Times New Roman" w:cs="Times New Roman"/>
          <w:sz w:val="24"/>
          <w:szCs w:val="24"/>
        </w:rPr>
        <w:t>be a meaningful process</w:t>
      </w:r>
      <w:r w:rsidR="00EE41EB" w:rsidRPr="00331DA3">
        <w:rPr>
          <w:rFonts w:ascii="Times New Roman" w:hAnsi="Times New Roman" w:cs="Times New Roman"/>
          <w:sz w:val="24"/>
          <w:szCs w:val="24"/>
        </w:rPr>
        <w:t xml:space="preserve"> </w:t>
      </w:r>
      <w:r w:rsidR="005224DA" w:rsidRPr="00331DA3">
        <w:rPr>
          <w:rFonts w:ascii="Times New Roman" w:hAnsi="Times New Roman" w:cs="Times New Roman"/>
          <w:sz w:val="24"/>
          <w:szCs w:val="24"/>
        </w:rPr>
        <w:t xml:space="preserve">without </w:t>
      </w:r>
      <w:r w:rsidR="00034C76" w:rsidRPr="00331DA3">
        <w:rPr>
          <w:rFonts w:ascii="Times New Roman" w:hAnsi="Times New Roman" w:cs="Times New Roman"/>
          <w:sz w:val="24"/>
          <w:szCs w:val="24"/>
        </w:rPr>
        <w:t xml:space="preserve">taking recourse to </w:t>
      </w:r>
      <w:r w:rsidR="005224DA" w:rsidRPr="00331DA3">
        <w:rPr>
          <w:rFonts w:ascii="Times New Roman" w:hAnsi="Times New Roman" w:cs="Times New Roman"/>
          <w:sz w:val="24"/>
          <w:szCs w:val="24"/>
        </w:rPr>
        <w:t>speculative philosophy</w:t>
      </w:r>
      <w:r w:rsidR="00034C76" w:rsidRPr="00331DA3">
        <w:rPr>
          <w:rFonts w:ascii="Times New Roman" w:hAnsi="Times New Roman" w:cs="Times New Roman"/>
          <w:sz w:val="24"/>
          <w:szCs w:val="24"/>
        </w:rPr>
        <w:t xml:space="preserve">? </w:t>
      </w:r>
      <w:r w:rsidR="00034C76" w:rsidRPr="00331DA3">
        <w:rPr>
          <w:rFonts w:ascii="Times New Roman" w:hAnsi="Times New Roman" w:cs="Times New Roman"/>
          <w:sz w:val="24"/>
          <w:szCs w:val="24"/>
        </w:rPr>
        <w:lastRenderedPageBreak/>
        <w:t xml:space="preserve">And </w:t>
      </w:r>
      <w:r w:rsidR="005224DA" w:rsidRPr="00331DA3">
        <w:rPr>
          <w:rFonts w:ascii="Times New Roman" w:hAnsi="Times New Roman" w:cs="Times New Roman"/>
          <w:sz w:val="24"/>
          <w:szCs w:val="24"/>
        </w:rPr>
        <w:t xml:space="preserve">how can </w:t>
      </w:r>
      <w:r w:rsidR="00A963B0" w:rsidRPr="00331DA3">
        <w:rPr>
          <w:rFonts w:ascii="Times New Roman" w:hAnsi="Times New Roman" w:cs="Times New Roman"/>
          <w:sz w:val="24"/>
          <w:szCs w:val="24"/>
        </w:rPr>
        <w:t>they</w:t>
      </w:r>
      <w:r w:rsidR="001164F4" w:rsidRPr="00331DA3">
        <w:rPr>
          <w:rFonts w:ascii="Times New Roman" w:hAnsi="Times New Roman" w:cs="Times New Roman"/>
          <w:sz w:val="24"/>
          <w:szCs w:val="24"/>
        </w:rPr>
        <w:t xml:space="preserve"> </w:t>
      </w:r>
      <w:r w:rsidR="008469A7" w:rsidRPr="00331DA3">
        <w:rPr>
          <w:rFonts w:ascii="Times New Roman" w:hAnsi="Times New Roman" w:cs="Times New Roman"/>
          <w:sz w:val="24"/>
          <w:szCs w:val="24"/>
        </w:rPr>
        <w:t>be</w:t>
      </w:r>
      <w:r w:rsidR="005224DA" w:rsidRPr="00331DA3">
        <w:rPr>
          <w:rFonts w:ascii="Times New Roman" w:hAnsi="Times New Roman" w:cs="Times New Roman"/>
          <w:sz w:val="24"/>
          <w:szCs w:val="24"/>
        </w:rPr>
        <w:t xml:space="preserve"> relevant to the present, when the project of exemplary history </w:t>
      </w:r>
      <w:r w:rsidR="00034C76" w:rsidRPr="00331DA3">
        <w:rPr>
          <w:rFonts w:ascii="Times New Roman" w:hAnsi="Times New Roman" w:cs="Times New Roman"/>
          <w:sz w:val="24"/>
          <w:szCs w:val="24"/>
        </w:rPr>
        <w:t>has been abandoned?</w:t>
      </w:r>
    </w:p>
    <w:p w:rsidR="00FC06EF" w:rsidRPr="00331DA3" w:rsidRDefault="00A963B0" w:rsidP="00331DA3">
      <w:pPr>
        <w:spacing w:line="480" w:lineRule="auto"/>
        <w:ind w:firstLine="708"/>
        <w:contextualSpacing/>
        <w:jc w:val="both"/>
        <w:rPr>
          <w:rFonts w:ascii="Times New Roman" w:hAnsi="Times New Roman" w:cs="Times New Roman"/>
          <w:sz w:val="24"/>
          <w:szCs w:val="24"/>
        </w:rPr>
      </w:pPr>
      <w:r w:rsidRPr="00331DA3">
        <w:rPr>
          <w:rFonts w:ascii="Times New Roman" w:hAnsi="Times New Roman" w:cs="Times New Roman"/>
          <w:sz w:val="24"/>
          <w:szCs w:val="24"/>
        </w:rPr>
        <w:t xml:space="preserve">Both Ranke and Droysen have been </w:t>
      </w:r>
      <w:r w:rsidR="007B06AA" w:rsidRPr="00331DA3">
        <w:rPr>
          <w:rFonts w:ascii="Times New Roman" w:hAnsi="Times New Roman" w:cs="Times New Roman"/>
          <w:sz w:val="24"/>
          <w:szCs w:val="24"/>
        </w:rPr>
        <w:t>branded as relativists</w:t>
      </w:r>
      <w:r w:rsidRPr="00331DA3">
        <w:rPr>
          <w:rFonts w:ascii="Times New Roman" w:hAnsi="Times New Roman" w:cs="Times New Roman"/>
          <w:sz w:val="24"/>
          <w:szCs w:val="24"/>
        </w:rPr>
        <w:t xml:space="preserve">, which suggests that their answers to these problems </w:t>
      </w:r>
      <w:r w:rsidR="004F7E62" w:rsidRPr="00331DA3">
        <w:rPr>
          <w:rFonts w:ascii="Times New Roman" w:hAnsi="Times New Roman" w:cs="Times New Roman"/>
          <w:sz w:val="24"/>
          <w:szCs w:val="24"/>
        </w:rPr>
        <w:t>are</w:t>
      </w:r>
      <w:r w:rsidR="007B06AA" w:rsidRPr="00331DA3">
        <w:rPr>
          <w:rFonts w:ascii="Times New Roman" w:hAnsi="Times New Roman" w:cs="Times New Roman"/>
          <w:sz w:val="24"/>
          <w:szCs w:val="24"/>
        </w:rPr>
        <w:t xml:space="preserve"> less than satisfactory</w:t>
      </w:r>
      <w:r w:rsidR="00512B7D" w:rsidRPr="00331DA3">
        <w:rPr>
          <w:rFonts w:ascii="Times New Roman" w:hAnsi="Times New Roman" w:cs="Times New Roman"/>
          <w:sz w:val="24"/>
          <w:szCs w:val="24"/>
        </w:rPr>
        <w:t>.</w:t>
      </w:r>
      <w:r w:rsidR="004F7E62" w:rsidRPr="00331DA3">
        <w:rPr>
          <w:rStyle w:val="Funotenzeichen"/>
          <w:rFonts w:ascii="Times New Roman" w:hAnsi="Times New Roman" w:cs="Times New Roman"/>
          <w:sz w:val="24"/>
          <w:szCs w:val="24"/>
        </w:rPr>
        <w:footnoteReference w:id="6"/>
      </w:r>
      <w:r w:rsidRPr="00331DA3">
        <w:rPr>
          <w:rFonts w:ascii="Times New Roman" w:hAnsi="Times New Roman" w:cs="Times New Roman"/>
          <w:sz w:val="24"/>
          <w:szCs w:val="24"/>
        </w:rPr>
        <w:t xml:space="preserve"> </w:t>
      </w:r>
      <w:r w:rsidR="00512B7D" w:rsidRPr="00331DA3">
        <w:rPr>
          <w:rFonts w:ascii="Times New Roman" w:hAnsi="Times New Roman" w:cs="Times New Roman"/>
          <w:sz w:val="24"/>
          <w:szCs w:val="24"/>
        </w:rPr>
        <w:t xml:space="preserve">I </w:t>
      </w:r>
      <w:r w:rsidR="00A35667">
        <w:rPr>
          <w:rFonts w:ascii="Times New Roman" w:hAnsi="Times New Roman" w:cs="Times New Roman"/>
          <w:sz w:val="24"/>
          <w:szCs w:val="24"/>
        </w:rPr>
        <w:t>therefore</w:t>
      </w:r>
      <w:r w:rsidR="008469A7" w:rsidRPr="00331DA3">
        <w:rPr>
          <w:rFonts w:ascii="Times New Roman" w:hAnsi="Times New Roman" w:cs="Times New Roman"/>
          <w:sz w:val="24"/>
          <w:szCs w:val="24"/>
        </w:rPr>
        <w:t xml:space="preserve"> </w:t>
      </w:r>
      <w:r w:rsidRPr="00331DA3">
        <w:rPr>
          <w:rFonts w:ascii="Times New Roman" w:hAnsi="Times New Roman" w:cs="Times New Roman"/>
          <w:sz w:val="24"/>
          <w:szCs w:val="24"/>
        </w:rPr>
        <w:t xml:space="preserve">put a special emphasis on </w:t>
      </w:r>
      <w:r w:rsidR="007B06AA" w:rsidRPr="00331DA3">
        <w:rPr>
          <w:rFonts w:ascii="Times New Roman" w:hAnsi="Times New Roman" w:cs="Times New Roman"/>
          <w:sz w:val="24"/>
          <w:szCs w:val="24"/>
        </w:rPr>
        <w:t>investigating the relativist</w:t>
      </w:r>
      <w:r w:rsidR="005E4EF5" w:rsidRPr="00331DA3">
        <w:rPr>
          <w:rFonts w:ascii="Times New Roman" w:hAnsi="Times New Roman" w:cs="Times New Roman"/>
          <w:sz w:val="24"/>
          <w:szCs w:val="24"/>
        </w:rPr>
        <w:t xml:space="preserve"> elements</w:t>
      </w:r>
      <w:r w:rsidR="007B06AA" w:rsidRPr="00331DA3">
        <w:rPr>
          <w:rFonts w:ascii="Times New Roman" w:hAnsi="Times New Roman" w:cs="Times New Roman"/>
          <w:sz w:val="24"/>
          <w:szCs w:val="24"/>
        </w:rPr>
        <w:t xml:space="preserve"> in both authors</w:t>
      </w:r>
      <w:r w:rsidR="005E4EF5" w:rsidRPr="00331DA3">
        <w:rPr>
          <w:rFonts w:ascii="Times New Roman" w:hAnsi="Times New Roman" w:cs="Times New Roman"/>
          <w:sz w:val="24"/>
          <w:szCs w:val="24"/>
        </w:rPr>
        <w:t xml:space="preserve">. </w:t>
      </w:r>
      <w:r w:rsidR="00FC06EF" w:rsidRPr="00331DA3">
        <w:rPr>
          <w:rFonts w:ascii="Times New Roman" w:hAnsi="Times New Roman" w:cs="Times New Roman"/>
          <w:sz w:val="24"/>
          <w:szCs w:val="24"/>
        </w:rPr>
        <w:t>A</w:t>
      </w:r>
      <w:r w:rsidR="00A35667">
        <w:rPr>
          <w:rFonts w:ascii="Times New Roman" w:hAnsi="Times New Roman" w:cs="Times New Roman"/>
          <w:sz w:val="24"/>
          <w:szCs w:val="24"/>
        </w:rPr>
        <w:t>nd a</w:t>
      </w:r>
      <w:r w:rsidR="00FC06EF" w:rsidRPr="00331DA3">
        <w:rPr>
          <w:rFonts w:ascii="Times New Roman" w:hAnsi="Times New Roman" w:cs="Times New Roman"/>
          <w:sz w:val="24"/>
          <w:szCs w:val="24"/>
        </w:rPr>
        <w:t>s I will show, Ranke and Droysen had</w:t>
      </w:r>
      <w:r w:rsidR="00C45B64" w:rsidRPr="00331DA3">
        <w:rPr>
          <w:rFonts w:ascii="Times New Roman" w:hAnsi="Times New Roman" w:cs="Times New Roman"/>
          <w:sz w:val="24"/>
          <w:szCs w:val="24"/>
        </w:rPr>
        <w:t xml:space="preserve"> no reason to worr</w:t>
      </w:r>
      <w:r w:rsidR="003A7FEF" w:rsidRPr="00331DA3">
        <w:rPr>
          <w:rFonts w:ascii="Times New Roman" w:hAnsi="Times New Roman" w:cs="Times New Roman"/>
          <w:sz w:val="24"/>
          <w:szCs w:val="24"/>
        </w:rPr>
        <w:t>y about relativism.</w:t>
      </w:r>
      <w:r w:rsidR="00512B7D" w:rsidRPr="00331DA3">
        <w:rPr>
          <w:rFonts w:ascii="Times New Roman" w:hAnsi="Times New Roman" w:cs="Times New Roman"/>
          <w:sz w:val="24"/>
          <w:szCs w:val="24"/>
        </w:rPr>
        <w:t xml:space="preserve"> </w:t>
      </w:r>
      <w:r w:rsidR="003A7FEF" w:rsidRPr="00331DA3">
        <w:rPr>
          <w:rFonts w:ascii="Times New Roman" w:hAnsi="Times New Roman" w:cs="Times New Roman"/>
          <w:sz w:val="24"/>
          <w:szCs w:val="24"/>
        </w:rPr>
        <w:t>T</w:t>
      </w:r>
      <w:r w:rsidR="00512B7D" w:rsidRPr="00331DA3">
        <w:rPr>
          <w:rFonts w:ascii="Times New Roman" w:hAnsi="Times New Roman" w:cs="Times New Roman"/>
          <w:sz w:val="24"/>
          <w:szCs w:val="24"/>
        </w:rPr>
        <w:t>he relativist</w:t>
      </w:r>
      <w:r w:rsidR="00A35667">
        <w:rPr>
          <w:rFonts w:ascii="Times New Roman" w:hAnsi="Times New Roman" w:cs="Times New Roman"/>
          <w:sz w:val="24"/>
          <w:szCs w:val="24"/>
        </w:rPr>
        <w:t>-sounding</w:t>
      </w:r>
      <w:r w:rsidR="00512B7D" w:rsidRPr="00331DA3">
        <w:rPr>
          <w:rFonts w:ascii="Times New Roman" w:hAnsi="Times New Roman" w:cs="Times New Roman"/>
          <w:sz w:val="24"/>
          <w:szCs w:val="24"/>
        </w:rPr>
        <w:t xml:space="preserve"> themes</w:t>
      </w:r>
      <w:r w:rsidR="00C45B64" w:rsidRPr="00331DA3">
        <w:rPr>
          <w:rFonts w:ascii="Times New Roman" w:hAnsi="Times New Roman" w:cs="Times New Roman"/>
          <w:sz w:val="24"/>
          <w:szCs w:val="24"/>
        </w:rPr>
        <w:t xml:space="preserve"> in their</w:t>
      </w:r>
      <w:r w:rsidR="00512B7D" w:rsidRPr="00331DA3">
        <w:rPr>
          <w:rFonts w:ascii="Times New Roman" w:hAnsi="Times New Roman" w:cs="Times New Roman"/>
          <w:sz w:val="24"/>
          <w:szCs w:val="24"/>
        </w:rPr>
        <w:t xml:space="preserve"> thinking ultimately bolstered their </w:t>
      </w:r>
      <w:r w:rsidR="007F514D" w:rsidRPr="00331DA3">
        <w:rPr>
          <w:rFonts w:ascii="Times New Roman" w:hAnsi="Times New Roman" w:cs="Times New Roman"/>
          <w:sz w:val="24"/>
          <w:szCs w:val="24"/>
        </w:rPr>
        <w:t xml:space="preserve">shared </w:t>
      </w:r>
      <w:r w:rsidR="00512B7D" w:rsidRPr="00331DA3">
        <w:rPr>
          <w:rFonts w:ascii="Times New Roman" w:hAnsi="Times New Roman" w:cs="Times New Roman"/>
          <w:sz w:val="24"/>
          <w:szCs w:val="24"/>
        </w:rPr>
        <w:t xml:space="preserve">conviction that </w:t>
      </w:r>
      <w:r w:rsidR="002A3BA9" w:rsidRPr="00331DA3">
        <w:rPr>
          <w:rFonts w:ascii="Times New Roman" w:hAnsi="Times New Roman" w:cs="Times New Roman"/>
          <w:sz w:val="24"/>
          <w:szCs w:val="24"/>
        </w:rPr>
        <w:t>history has a</w:t>
      </w:r>
      <w:r w:rsidR="003A7FEF" w:rsidRPr="00331DA3">
        <w:rPr>
          <w:rFonts w:ascii="Times New Roman" w:hAnsi="Times New Roman" w:cs="Times New Roman"/>
          <w:sz w:val="24"/>
          <w:szCs w:val="24"/>
        </w:rPr>
        <w:t xml:space="preserve"> </w:t>
      </w:r>
      <w:r w:rsidR="002A3BA9" w:rsidRPr="00331DA3">
        <w:rPr>
          <w:rFonts w:ascii="Times New Roman" w:hAnsi="Times New Roman" w:cs="Times New Roman"/>
          <w:sz w:val="24"/>
          <w:szCs w:val="24"/>
        </w:rPr>
        <w:t>meaning</w:t>
      </w:r>
      <w:r w:rsidR="007B06AA" w:rsidRPr="00331DA3">
        <w:rPr>
          <w:rFonts w:ascii="Times New Roman" w:hAnsi="Times New Roman" w:cs="Times New Roman"/>
          <w:sz w:val="24"/>
          <w:szCs w:val="24"/>
        </w:rPr>
        <w:t xml:space="preserve">, </w:t>
      </w:r>
      <w:r w:rsidR="006D36BB" w:rsidRPr="00331DA3">
        <w:rPr>
          <w:rFonts w:ascii="Times New Roman" w:hAnsi="Times New Roman" w:cs="Times New Roman"/>
          <w:sz w:val="24"/>
          <w:szCs w:val="24"/>
        </w:rPr>
        <w:t>that the</w:t>
      </w:r>
      <w:r w:rsidR="007B06AA" w:rsidRPr="00331DA3">
        <w:rPr>
          <w:rFonts w:ascii="Times New Roman" w:hAnsi="Times New Roman" w:cs="Times New Roman"/>
          <w:sz w:val="24"/>
          <w:szCs w:val="24"/>
        </w:rPr>
        <w:t xml:space="preserve"> </w:t>
      </w:r>
      <w:r w:rsidR="006C3101" w:rsidRPr="00331DA3">
        <w:rPr>
          <w:rFonts w:ascii="Times New Roman" w:hAnsi="Times New Roman" w:cs="Times New Roman"/>
          <w:sz w:val="24"/>
          <w:szCs w:val="24"/>
        </w:rPr>
        <w:t xml:space="preserve">historian </w:t>
      </w:r>
      <w:r w:rsidR="006D36BB" w:rsidRPr="00331DA3">
        <w:rPr>
          <w:rFonts w:ascii="Times New Roman" w:hAnsi="Times New Roman" w:cs="Times New Roman"/>
          <w:sz w:val="24"/>
          <w:szCs w:val="24"/>
        </w:rPr>
        <w:t xml:space="preserve">can </w:t>
      </w:r>
      <w:r w:rsidR="002A3BA9" w:rsidRPr="00331DA3">
        <w:rPr>
          <w:rFonts w:ascii="Times New Roman" w:hAnsi="Times New Roman" w:cs="Times New Roman"/>
          <w:sz w:val="24"/>
          <w:szCs w:val="24"/>
        </w:rPr>
        <w:t>at least partly reveal this</w:t>
      </w:r>
      <w:r w:rsidR="006D36BB" w:rsidRPr="00331DA3">
        <w:rPr>
          <w:rFonts w:ascii="Times New Roman" w:hAnsi="Times New Roman" w:cs="Times New Roman"/>
          <w:sz w:val="24"/>
          <w:szCs w:val="24"/>
        </w:rPr>
        <w:t xml:space="preserve"> meaning, and that by doing so, he </w:t>
      </w:r>
      <w:r w:rsidR="006C3101" w:rsidRPr="00331DA3">
        <w:rPr>
          <w:rFonts w:ascii="Times New Roman" w:hAnsi="Times New Roman" w:cs="Times New Roman"/>
          <w:sz w:val="24"/>
          <w:szCs w:val="24"/>
        </w:rPr>
        <w:t xml:space="preserve">serves </w:t>
      </w:r>
      <w:r w:rsidR="00512B7D" w:rsidRPr="00331DA3">
        <w:rPr>
          <w:rFonts w:ascii="Times New Roman" w:hAnsi="Times New Roman" w:cs="Times New Roman"/>
          <w:sz w:val="24"/>
          <w:szCs w:val="24"/>
        </w:rPr>
        <w:t>an ethical</w:t>
      </w:r>
      <w:r w:rsidR="003A7FEF" w:rsidRPr="00331DA3">
        <w:rPr>
          <w:rFonts w:ascii="Times New Roman" w:hAnsi="Times New Roman" w:cs="Times New Roman"/>
          <w:sz w:val="24"/>
          <w:szCs w:val="24"/>
        </w:rPr>
        <w:t>-political</w:t>
      </w:r>
      <w:r w:rsidR="00512B7D" w:rsidRPr="00331DA3">
        <w:rPr>
          <w:rFonts w:ascii="Times New Roman" w:hAnsi="Times New Roman" w:cs="Times New Roman"/>
          <w:sz w:val="24"/>
          <w:szCs w:val="24"/>
        </w:rPr>
        <w:t xml:space="preserve"> task.</w:t>
      </w:r>
      <w:r w:rsidR="006C3101" w:rsidRPr="00331DA3">
        <w:rPr>
          <w:rStyle w:val="Funotenzeichen"/>
          <w:rFonts w:ascii="Times New Roman" w:hAnsi="Times New Roman" w:cs="Times New Roman"/>
          <w:sz w:val="24"/>
          <w:szCs w:val="24"/>
        </w:rPr>
        <w:footnoteReference w:id="7"/>
      </w:r>
    </w:p>
    <w:p w:rsidR="00FC06EF" w:rsidRPr="00331DA3" w:rsidRDefault="00A963B0" w:rsidP="00331DA3">
      <w:pPr>
        <w:spacing w:line="480" w:lineRule="auto"/>
        <w:ind w:firstLine="708"/>
        <w:contextualSpacing/>
        <w:jc w:val="both"/>
        <w:rPr>
          <w:rFonts w:ascii="Times New Roman" w:hAnsi="Times New Roman" w:cs="Times New Roman"/>
          <w:sz w:val="24"/>
          <w:szCs w:val="24"/>
        </w:rPr>
      </w:pPr>
      <w:r w:rsidRPr="00331DA3">
        <w:rPr>
          <w:rFonts w:ascii="Times New Roman" w:hAnsi="Times New Roman" w:cs="Times New Roman"/>
          <w:sz w:val="24"/>
          <w:szCs w:val="24"/>
        </w:rPr>
        <w:t>My paper has six</w:t>
      </w:r>
      <w:r w:rsidR="005A3384" w:rsidRPr="00331DA3">
        <w:rPr>
          <w:rFonts w:ascii="Times New Roman" w:hAnsi="Times New Roman" w:cs="Times New Roman"/>
          <w:sz w:val="24"/>
          <w:szCs w:val="24"/>
        </w:rPr>
        <w:t xml:space="preserve"> parts.</w:t>
      </w:r>
      <w:r w:rsidR="007F514D" w:rsidRPr="00331DA3">
        <w:rPr>
          <w:rFonts w:ascii="Times New Roman" w:hAnsi="Times New Roman" w:cs="Times New Roman"/>
          <w:sz w:val="24"/>
          <w:szCs w:val="24"/>
        </w:rPr>
        <w:t xml:space="preserve"> </w:t>
      </w:r>
      <w:r w:rsidR="004B4544" w:rsidRPr="00331DA3">
        <w:rPr>
          <w:rFonts w:ascii="Times New Roman" w:hAnsi="Times New Roman" w:cs="Times New Roman"/>
          <w:sz w:val="24"/>
          <w:szCs w:val="24"/>
        </w:rPr>
        <w:t>The first t</w:t>
      </w:r>
      <w:r w:rsidR="00B04DC9" w:rsidRPr="00331DA3">
        <w:rPr>
          <w:rFonts w:ascii="Times New Roman" w:hAnsi="Times New Roman" w:cs="Times New Roman"/>
          <w:sz w:val="24"/>
          <w:szCs w:val="24"/>
        </w:rPr>
        <w:t>hree</w:t>
      </w:r>
      <w:r w:rsidR="004B4544" w:rsidRPr="00331DA3">
        <w:rPr>
          <w:rFonts w:ascii="Times New Roman" w:hAnsi="Times New Roman" w:cs="Times New Roman"/>
          <w:sz w:val="24"/>
          <w:szCs w:val="24"/>
        </w:rPr>
        <w:t xml:space="preserve"> </w:t>
      </w:r>
      <w:r w:rsidR="007F514D" w:rsidRPr="00331DA3">
        <w:rPr>
          <w:rFonts w:ascii="Times New Roman" w:hAnsi="Times New Roman" w:cs="Times New Roman"/>
          <w:sz w:val="24"/>
          <w:szCs w:val="24"/>
        </w:rPr>
        <w:t>parts</w:t>
      </w:r>
      <w:r w:rsidR="004B4544" w:rsidRPr="00331DA3">
        <w:rPr>
          <w:rFonts w:ascii="Times New Roman" w:hAnsi="Times New Roman" w:cs="Times New Roman"/>
          <w:sz w:val="24"/>
          <w:szCs w:val="24"/>
        </w:rPr>
        <w:t xml:space="preserve"> focus on Leopold von Ranke. In the first part, </w:t>
      </w:r>
      <w:r w:rsidR="001164F4" w:rsidRPr="00331DA3">
        <w:rPr>
          <w:rFonts w:ascii="Times New Roman" w:hAnsi="Times New Roman" w:cs="Times New Roman"/>
          <w:sz w:val="24"/>
          <w:szCs w:val="24"/>
        </w:rPr>
        <w:t xml:space="preserve">I </w:t>
      </w:r>
      <w:r w:rsidR="003D735F">
        <w:rPr>
          <w:rFonts w:ascii="Times New Roman" w:hAnsi="Times New Roman" w:cs="Times New Roman"/>
          <w:sz w:val="24"/>
          <w:szCs w:val="24"/>
        </w:rPr>
        <w:t>highlight</w:t>
      </w:r>
      <w:r w:rsidRPr="00331DA3">
        <w:rPr>
          <w:rFonts w:ascii="Times New Roman" w:hAnsi="Times New Roman" w:cs="Times New Roman"/>
          <w:sz w:val="24"/>
          <w:szCs w:val="24"/>
        </w:rPr>
        <w:t xml:space="preserve"> Ranke’s commitment to</w:t>
      </w:r>
      <w:r w:rsidR="005E4EF5" w:rsidRPr="00331DA3">
        <w:rPr>
          <w:rFonts w:ascii="Times New Roman" w:hAnsi="Times New Roman" w:cs="Times New Roman"/>
          <w:sz w:val="24"/>
          <w:szCs w:val="24"/>
        </w:rPr>
        <w:t xml:space="preserve"> the goals of</w:t>
      </w:r>
      <w:r w:rsidRPr="00331DA3">
        <w:rPr>
          <w:rFonts w:ascii="Times New Roman" w:hAnsi="Times New Roman" w:cs="Times New Roman"/>
          <w:sz w:val="24"/>
          <w:szCs w:val="24"/>
        </w:rPr>
        <w:t xml:space="preserve"> </w:t>
      </w:r>
      <w:r w:rsidR="005E4EF5" w:rsidRPr="00331DA3">
        <w:rPr>
          <w:rFonts w:ascii="Times New Roman" w:hAnsi="Times New Roman" w:cs="Times New Roman"/>
          <w:sz w:val="24"/>
          <w:szCs w:val="24"/>
        </w:rPr>
        <w:t>universal history</w:t>
      </w:r>
      <w:r w:rsidR="00CA2614" w:rsidRPr="00331DA3">
        <w:rPr>
          <w:rFonts w:ascii="Times New Roman" w:hAnsi="Times New Roman" w:cs="Times New Roman"/>
          <w:sz w:val="24"/>
          <w:szCs w:val="24"/>
        </w:rPr>
        <w:t xml:space="preserve"> </w:t>
      </w:r>
      <w:r w:rsidRPr="00331DA3">
        <w:rPr>
          <w:rFonts w:ascii="Times New Roman" w:hAnsi="Times New Roman" w:cs="Times New Roman"/>
          <w:sz w:val="24"/>
          <w:szCs w:val="24"/>
        </w:rPr>
        <w:t xml:space="preserve">by focusing on </w:t>
      </w:r>
      <w:r w:rsidR="00FC06EF" w:rsidRPr="00331DA3">
        <w:rPr>
          <w:rFonts w:ascii="Times New Roman" w:hAnsi="Times New Roman" w:cs="Times New Roman"/>
          <w:sz w:val="24"/>
          <w:szCs w:val="24"/>
        </w:rPr>
        <w:t xml:space="preserve">his </w:t>
      </w:r>
      <w:r w:rsidR="00EF2B46" w:rsidRPr="00331DA3">
        <w:rPr>
          <w:rFonts w:ascii="Times New Roman" w:hAnsi="Times New Roman" w:cs="Times New Roman"/>
          <w:sz w:val="24"/>
          <w:szCs w:val="24"/>
        </w:rPr>
        <w:t>dispute</w:t>
      </w:r>
      <w:r w:rsidRPr="00331DA3">
        <w:rPr>
          <w:rFonts w:ascii="Times New Roman" w:hAnsi="Times New Roman" w:cs="Times New Roman"/>
          <w:sz w:val="24"/>
          <w:szCs w:val="24"/>
        </w:rPr>
        <w:t xml:space="preserve"> </w:t>
      </w:r>
      <w:r w:rsidR="00FC06EF" w:rsidRPr="00331DA3">
        <w:rPr>
          <w:rFonts w:ascii="Times New Roman" w:hAnsi="Times New Roman" w:cs="Times New Roman"/>
          <w:sz w:val="24"/>
          <w:szCs w:val="24"/>
        </w:rPr>
        <w:t>with</w:t>
      </w:r>
      <w:r w:rsidRPr="00331DA3">
        <w:rPr>
          <w:rFonts w:ascii="Times New Roman" w:hAnsi="Times New Roman" w:cs="Times New Roman"/>
          <w:sz w:val="24"/>
          <w:szCs w:val="24"/>
        </w:rPr>
        <w:t xml:space="preserve"> Heinrich Leo. The second part deals with </w:t>
      </w:r>
      <w:r w:rsidR="00FC06EF" w:rsidRPr="00331DA3">
        <w:rPr>
          <w:rFonts w:ascii="Times New Roman" w:hAnsi="Times New Roman" w:cs="Times New Roman"/>
          <w:sz w:val="24"/>
          <w:szCs w:val="24"/>
        </w:rPr>
        <w:t xml:space="preserve">Ranke’s conception of </w:t>
      </w:r>
      <w:r w:rsidR="008469A7" w:rsidRPr="00331DA3">
        <w:rPr>
          <w:rFonts w:ascii="Times New Roman" w:hAnsi="Times New Roman" w:cs="Times New Roman"/>
          <w:sz w:val="24"/>
          <w:szCs w:val="24"/>
        </w:rPr>
        <w:t>objectivity</w:t>
      </w:r>
      <w:r w:rsidR="007F514D" w:rsidRPr="00331DA3">
        <w:rPr>
          <w:rFonts w:ascii="Times New Roman" w:hAnsi="Times New Roman" w:cs="Times New Roman"/>
          <w:sz w:val="24"/>
          <w:szCs w:val="24"/>
        </w:rPr>
        <w:t xml:space="preserve">. The third part shows that </w:t>
      </w:r>
      <w:r w:rsidR="005E4EF5" w:rsidRPr="00331DA3">
        <w:rPr>
          <w:rFonts w:ascii="Times New Roman" w:hAnsi="Times New Roman" w:cs="Times New Roman"/>
          <w:sz w:val="24"/>
          <w:szCs w:val="24"/>
        </w:rPr>
        <w:t>Ranke thought of</w:t>
      </w:r>
      <w:r w:rsidR="00B060C1" w:rsidRPr="00331DA3">
        <w:rPr>
          <w:rFonts w:ascii="Times New Roman" w:hAnsi="Times New Roman" w:cs="Times New Roman"/>
          <w:sz w:val="24"/>
          <w:szCs w:val="24"/>
        </w:rPr>
        <w:t xml:space="preserve"> </w:t>
      </w:r>
      <w:r w:rsidR="008469A7" w:rsidRPr="00331DA3">
        <w:rPr>
          <w:rFonts w:ascii="Times New Roman" w:hAnsi="Times New Roman" w:cs="Times New Roman"/>
          <w:sz w:val="24"/>
          <w:szCs w:val="24"/>
        </w:rPr>
        <w:t>objectivity</w:t>
      </w:r>
      <w:r w:rsidR="005E4EF5" w:rsidRPr="00331DA3">
        <w:rPr>
          <w:rFonts w:ascii="Times New Roman" w:hAnsi="Times New Roman" w:cs="Times New Roman"/>
          <w:sz w:val="24"/>
          <w:szCs w:val="24"/>
        </w:rPr>
        <w:t xml:space="preserve"> as a</w:t>
      </w:r>
      <w:r w:rsidR="00B060C1" w:rsidRPr="00331DA3">
        <w:rPr>
          <w:rFonts w:ascii="Times New Roman" w:hAnsi="Times New Roman" w:cs="Times New Roman"/>
          <w:sz w:val="24"/>
          <w:szCs w:val="24"/>
        </w:rPr>
        <w:t xml:space="preserve"> disciplinary </w:t>
      </w:r>
      <w:r w:rsidR="005E4EF5" w:rsidRPr="00331DA3">
        <w:rPr>
          <w:rFonts w:ascii="Times New Roman" w:hAnsi="Times New Roman" w:cs="Times New Roman"/>
          <w:sz w:val="24"/>
          <w:szCs w:val="24"/>
        </w:rPr>
        <w:t>etho</w:t>
      </w:r>
      <w:r w:rsidR="00B060C1" w:rsidRPr="00331DA3">
        <w:rPr>
          <w:rFonts w:ascii="Times New Roman" w:hAnsi="Times New Roman" w:cs="Times New Roman"/>
          <w:sz w:val="24"/>
          <w:szCs w:val="24"/>
        </w:rPr>
        <w:t>s</w:t>
      </w:r>
      <w:r w:rsidR="005E4EF5" w:rsidRPr="00331DA3">
        <w:rPr>
          <w:rFonts w:ascii="Times New Roman" w:hAnsi="Times New Roman" w:cs="Times New Roman"/>
          <w:sz w:val="24"/>
          <w:szCs w:val="24"/>
        </w:rPr>
        <w:t xml:space="preserve"> that enabled the historian to find </w:t>
      </w:r>
      <w:r w:rsidR="007F514D" w:rsidRPr="00331DA3">
        <w:rPr>
          <w:rFonts w:ascii="Times New Roman" w:hAnsi="Times New Roman" w:cs="Times New Roman"/>
          <w:sz w:val="24"/>
          <w:szCs w:val="24"/>
        </w:rPr>
        <w:t>in</w:t>
      </w:r>
      <w:r w:rsidR="00FC06EF" w:rsidRPr="00331DA3">
        <w:rPr>
          <w:rFonts w:ascii="Times New Roman" w:hAnsi="Times New Roman" w:cs="Times New Roman"/>
          <w:sz w:val="24"/>
          <w:szCs w:val="24"/>
        </w:rPr>
        <w:t xml:space="preserve"> history a meaning that </w:t>
      </w:r>
      <w:r w:rsidR="005E4EF5" w:rsidRPr="00331DA3">
        <w:rPr>
          <w:rFonts w:ascii="Times New Roman" w:hAnsi="Times New Roman" w:cs="Times New Roman"/>
          <w:sz w:val="24"/>
          <w:szCs w:val="24"/>
        </w:rPr>
        <w:t xml:space="preserve">would also </w:t>
      </w:r>
      <w:r w:rsidR="00B060C1" w:rsidRPr="00331DA3">
        <w:rPr>
          <w:rFonts w:ascii="Times New Roman" w:hAnsi="Times New Roman" w:cs="Times New Roman"/>
          <w:sz w:val="24"/>
          <w:szCs w:val="24"/>
        </w:rPr>
        <w:t>prove</w:t>
      </w:r>
      <w:r w:rsidR="00FC06EF" w:rsidRPr="00331DA3">
        <w:rPr>
          <w:rFonts w:ascii="Times New Roman" w:hAnsi="Times New Roman" w:cs="Times New Roman"/>
          <w:sz w:val="24"/>
          <w:szCs w:val="24"/>
        </w:rPr>
        <w:t xml:space="preserve"> relevant to the present.</w:t>
      </w:r>
      <w:r w:rsidR="007F514D" w:rsidRPr="00331DA3">
        <w:rPr>
          <w:rFonts w:ascii="Times New Roman" w:hAnsi="Times New Roman" w:cs="Times New Roman"/>
          <w:sz w:val="24"/>
          <w:szCs w:val="24"/>
        </w:rPr>
        <w:t xml:space="preserve"> </w:t>
      </w:r>
      <w:r w:rsidR="00FC06EF" w:rsidRPr="00331DA3">
        <w:rPr>
          <w:rFonts w:ascii="Times New Roman" w:hAnsi="Times New Roman" w:cs="Times New Roman"/>
          <w:sz w:val="24"/>
          <w:szCs w:val="24"/>
        </w:rPr>
        <w:t xml:space="preserve">In the consecutive </w:t>
      </w:r>
      <w:r w:rsidR="007F514D" w:rsidRPr="00331DA3">
        <w:rPr>
          <w:rFonts w:ascii="Times New Roman" w:hAnsi="Times New Roman" w:cs="Times New Roman"/>
          <w:sz w:val="24"/>
          <w:szCs w:val="24"/>
        </w:rPr>
        <w:t>sections</w:t>
      </w:r>
      <w:r w:rsidR="00FC06EF" w:rsidRPr="00331DA3">
        <w:rPr>
          <w:rFonts w:ascii="Times New Roman" w:hAnsi="Times New Roman" w:cs="Times New Roman"/>
          <w:sz w:val="24"/>
          <w:szCs w:val="24"/>
        </w:rPr>
        <w:t xml:space="preserve">, I </w:t>
      </w:r>
      <w:r w:rsidR="00A35667">
        <w:rPr>
          <w:rFonts w:ascii="Times New Roman" w:hAnsi="Times New Roman" w:cs="Times New Roman"/>
          <w:sz w:val="24"/>
          <w:szCs w:val="24"/>
        </w:rPr>
        <w:t>turn to</w:t>
      </w:r>
      <w:r w:rsidR="00FC06EF" w:rsidRPr="00331DA3">
        <w:rPr>
          <w:rFonts w:ascii="Times New Roman" w:hAnsi="Times New Roman" w:cs="Times New Roman"/>
          <w:sz w:val="24"/>
          <w:szCs w:val="24"/>
        </w:rPr>
        <w:t xml:space="preserve"> Johann G</w:t>
      </w:r>
      <w:r w:rsidR="00B060C1" w:rsidRPr="00331DA3">
        <w:rPr>
          <w:rFonts w:ascii="Times New Roman" w:hAnsi="Times New Roman" w:cs="Times New Roman"/>
          <w:sz w:val="24"/>
          <w:szCs w:val="24"/>
        </w:rPr>
        <w:t>ustav Droysen. The fourth part recapitulates Droysen’s r</w:t>
      </w:r>
      <w:r w:rsidR="008469A7" w:rsidRPr="00331DA3">
        <w:rPr>
          <w:rFonts w:ascii="Times New Roman" w:hAnsi="Times New Roman" w:cs="Times New Roman"/>
          <w:sz w:val="24"/>
          <w:szCs w:val="24"/>
        </w:rPr>
        <w:t xml:space="preserve">easons for rejecting </w:t>
      </w:r>
      <w:r w:rsidR="007B3A6E">
        <w:rPr>
          <w:rFonts w:ascii="Times New Roman" w:hAnsi="Times New Roman" w:cs="Times New Roman"/>
          <w:sz w:val="24"/>
          <w:szCs w:val="24"/>
        </w:rPr>
        <w:t>Ranke’s</w:t>
      </w:r>
      <w:r w:rsidR="00B060C1" w:rsidRPr="00331DA3">
        <w:rPr>
          <w:rFonts w:ascii="Times New Roman" w:hAnsi="Times New Roman" w:cs="Times New Roman"/>
          <w:sz w:val="24"/>
          <w:szCs w:val="24"/>
        </w:rPr>
        <w:t xml:space="preserve"> ideal of objectivity. The fifth part details </w:t>
      </w:r>
      <w:r w:rsidR="004C1835">
        <w:rPr>
          <w:rFonts w:ascii="Times New Roman" w:hAnsi="Times New Roman" w:cs="Times New Roman"/>
          <w:sz w:val="24"/>
          <w:szCs w:val="24"/>
        </w:rPr>
        <w:t>his</w:t>
      </w:r>
      <w:r w:rsidR="00B060C1" w:rsidRPr="00331DA3">
        <w:rPr>
          <w:rFonts w:ascii="Times New Roman" w:hAnsi="Times New Roman" w:cs="Times New Roman"/>
          <w:sz w:val="24"/>
          <w:szCs w:val="24"/>
        </w:rPr>
        <w:t xml:space="preserve"> own conception of </w:t>
      </w:r>
      <w:r w:rsidR="00A606FD" w:rsidRPr="00331DA3">
        <w:rPr>
          <w:rFonts w:ascii="Times New Roman" w:hAnsi="Times New Roman" w:cs="Times New Roman"/>
          <w:sz w:val="24"/>
          <w:szCs w:val="24"/>
        </w:rPr>
        <w:t>universal history</w:t>
      </w:r>
      <w:r w:rsidR="00B060C1" w:rsidRPr="00331DA3">
        <w:rPr>
          <w:rFonts w:ascii="Times New Roman" w:hAnsi="Times New Roman" w:cs="Times New Roman"/>
          <w:i/>
          <w:sz w:val="24"/>
          <w:szCs w:val="24"/>
        </w:rPr>
        <w:t xml:space="preserve"> </w:t>
      </w:r>
      <w:r w:rsidR="00B060C1" w:rsidRPr="00331DA3">
        <w:rPr>
          <w:rFonts w:ascii="Times New Roman" w:hAnsi="Times New Roman" w:cs="Times New Roman"/>
          <w:sz w:val="24"/>
          <w:szCs w:val="24"/>
        </w:rPr>
        <w:t xml:space="preserve">and his subjectivist epistemology. In the </w:t>
      </w:r>
      <w:r w:rsidR="007F514D" w:rsidRPr="00331DA3">
        <w:rPr>
          <w:rFonts w:ascii="Times New Roman" w:hAnsi="Times New Roman" w:cs="Times New Roman"/>
          <w:sz w:val="24"/>
          <w:szCs w:val="24"/>
        </w:rPr>
        <w:t>sixth</w:t>
      </w:r>
      <w:r w:rsidR="00B060C1" w:rsidRPr="00331DA3">
        <w:rPr>
          <w:rFonts w:ascii="Times New Roman" w:hAnsi="Times New Roman" w:cs="Times New Roman"/>
          <w:sz w:val="24"/>
          <w:szCs w:val="24"/>
        </w:rPr>
        <w:t xml:space="preserve"> part, I show that for Droysen subjective partiality </w:t>
      </w:r>
      <w:r w:rsidR="004C1835">
        <w:rPr>
          <w:rFonts w:ascii="Times New Roman" w:hAnsi="Times New Roman" w:cs="Times New Roman"/>
          <w:sz w:val="24"/>
          <w:szCs w:val="24"/>
        </w:rPr>
        <w:t>was a condition for recovering</w:t>
      </w:r>
      <w:r w:rsidR="00B060C1" w:rsidRPr="00331DA3">
        <w:rPr>
          <w:rFonts w:ascii="Times New Roman" w:hAnsi="Times New Roman" w:cs="Times New Roman"/>
          <w:sz w:val="24"/>
          <w:szCs w:val="24"/>
        </w:rPr>
        <w:t xml:space="preserve"> </w:t>
      </w:r>
      <w:r w:rsidR="007B3A6E">
        <w:rPr>
          <w:rFonts w:ascii="Times New Roman" w:hAnsi="Times New Roman" w:cs="Times New Roman"/>
          <w:sz w:val="24"/>
          <w:szCs w:val="24"/>
        </w:rPr>
        <w:t>meaning in history</w:t>
      </w:r>
      <w:r w:rsidR="004C1835">
        <w:rPr>
          <w:rFonts w:ascii="Times New Roman" w:hAnsi="Times New Roman" w:cs="Times New Roman"/>
          <w:sz w:val="24"/>
          <w:szCs w:val="24"/>
        </w:rPr>
        <w:t>, and</w:t>
      </w:r>
      <w:r w:rsidR="00B060C1" w:rsidRPr="00331DA3">
        <w:rPr>
          <w:rFonts w:ascii="Times New Roman" w:hAnsi="Times New Roman" w:cs="Times New Roman"/>
          <w:sz w:val="24"/>
          <w:szCs w:val="24"/>
        </w:rPr>
        <w:t xml:space="preserve"> secured historiography an ethical and political relevance for the present. </w:t>
      </w:r>
      <w:r w:rsidR="00FC06EF" w:rsidRPr="00331DA3">
        <w:rPr>
          <w:rFonts w:ascii="Times New Roman" w:hAnsi="Times New Roman" w:cs="Times New Roman"/>
          <w:sz w:val="24"/>
          <w:szCs w:val="24"/>
        </w:rPr>
        <w:t>I conclude with</w:t>
      </w:r>
      <w:r w:rsidR="00B060C1" w:rsidRPr="00331DA3">
        <w:rPr>
          <w:rFonts w:ascii="Times New Roman" w:hAnsi="Times New Roman" w:cs="Times New Roman"/>
          <w:sz w:val="24"/>
          <w:szCs w:val="24"/>
        </w:rPr>
        <w:t xml:space="preserve"> a com</w:t>
      </w:r>
      <w:r w:rsidR="000F7F46">
        <w:rPr>
          <w:rFonts w:ascii="Times New Roman" w:hAnsi="Times New Roman" w:cs="Times New Roman"/>
          <w:sz w:val="24"/>
          <w:szCs w:val="24"/>
        </w:rPr>
        <w:t>parison between the two authors</w:t>
      </w:r>
      <w:r w:rsidR="00B060C1" w:rsidRPr="00331DA3">
        <w:rPr>
          <w:rFonts w:ascii="Times New Roman" w:hAnsi="Times New Roman" w:cs="Times New Roman"/>
          <w:sz w:val="24"/>
          <w:szCs w:val="24"/>
        </w:rPr>
        <w:t xml:space="preserve"> and some reflections on the </w:t>
      </w:r>
      <w:bookmarkStart w:id="3" w:name="_Hlk514685604"/>
      <w:r w:rsidR="00B060C1" w:rsidRPr="00331DA3">
        <w:rPr>
          <w:rFonts w:ascii="Times New Roman" w:hAnsi="Times New Roman" w:cs="Times New Roman"/>
          <w:sz w:val="24"/>
          <w:szCs w:val="24"/>
        </w:rPr>
        <w:t xml:space="preserve">trajectory of German historicism and relativism </w:t>
      </w:r>
      <w:r w:rsidR="00367FC0" w:rsidRPr="00331DA3">
        <w:rPr>
          <w:rFonts w:ascii="Times New Roman" w:hAnsi="Times New Roman" w:cs="Times New Roman"/>
          <w:sz w:val="24"/>
          <w:szCs w:val="24"/>
        </w:rPr>
        <w:t>in</w:t>
      </w:r>
      <w:r w:rsidR="00B060C1" w:rsidRPr="00331DA3">
        <w:rPr>
          <w:rFonts w:ascii="Times New Roman" w:hAnsi="Times New Roman" w:cs="Times New Roman"/>
          <w:sz w:val="24"/>
          <w:szCs w:val="24"/>
        </w:rPr>
        <w:t xml:space="preserve"> the </w:t>
      </w:r>
      <w:r w:rsidR="00367FC0" w:rsidRPr="00331DA3">
        <w:rPr>
          <w:rFonts w:ascii="Times New Roman" w:hAnsi="Times New Roman" w:cs="Times New Roman"/>
          <w:sz w:val="24"/>
          <w:szCs w:val="24"/>
        </w:rPr>
        <w:t>nineteenth century</w:t>
      </w:r>
      <w:r w:rsidR="00B060C1" w:rsidRPr="00331DA3">
        <w:rPr>
          <w:rFonts w:ascii="Times New Roman" w:hAnsi="Times New Roman" w:cs="Times New Roman"/>
          <w:sz w:val="24"/>
          <w:szCs w:val="24"/>
        </w:rPr>
        <w:t>.</w:t>
      </w:r>
    </w:p>
    <w:bookmarkEnd w:id="3"/>
    <w:p w:rsidR="00FC06EF" w:rsidRPr="00331DA3" w:rsidRDefault="00FC06EF" w:rsidP="00331DA3">
      <w:pPr>
        <w:spacing w:line="480" w:lineRule="auto"/>
        <w:contextualSpacing/>
        <w:jc w:val="both"/>
        <w:rPr>
          <w:rFonts w:ascii="Times New Roman" w:hAnsi="Times New Roman" w:cs="Times New Roman"/>
          <w:sz w:val="24"/>
          <w:szCs w:val="24"/>
        </w:rPr>
      </w:pPr>
    </w:p>
    <w:p w:rsidR="00016AC4" w:rsidRPr="00EA1E4E" w:rsidRDefault="00B04DC9" w:rsidP="00331DA3">
      <w:pPr>
        <w:spacing w:line="480" w:lineRule="auto"/>
        <w:contextualSpacing/>
        <w:jc w:val="both"/>
        <w:rPr>
          <w:rFonts w:ascii="Times New Roman" w:hAnsi="Times New Roman" w:cs="Times New Roman"/>
          <w:b/>
          <w:sz w:val="24"/>
          <w:szCs w:val="24"/>
        </w:rPr>
      </w:pPr>
      <w:r w:rsidRPr="00331DA3">
        <w:rPr>
          <w:rFonts w:ascii="Times New Roman" w:hAnsi="Times New Roman" w:cs="Times New Roman"/>
          <w:b/>
          <w:sz w:val="24"/>
          <w:szCs w:val="24"/>
        </w:rPr>
        <w:t xml:space="preserve">1. </w:t>
      </w:r>
      <w:r w:rsidR="00EF2B46" w:rsidRPr="00331DA3">
        <w:rPr>
          <w:rFonts w:ascii="Times New Roman" w:hAnsi="Times New Roman" w:cs="Times New Roman"/>
          <w:b/>
          <w:sz w:val="24"/>
          <w:szCs w:val="24"/>
        </w:rPr>
        <w:t xml:space="preserve">Ranke </w:t>
      </w:r>
      <w:r w:rsidR="00220CFD" w:rsidRPr="00331DA3">
        <w:rPr>
          <w:rFonts w:ascii="Times New Roman" w:hAnsi="Times New Roman" w:cs="Times New Roman"/>
          <w:b/>
          <w:sz w:val="24"/>
          <w:szCs w:val="24"/>
        </w:rPr>
        <w:t>on the universal in the particular</w:t>
      </w:r>
    </w:p>
    <w:p w:rsidR="008F5050" w:rsidRPr="00331DA3" w:rsidRDefault="00016AC4" w:rsidP="00331DA3">
      <w:pPr>
        <w:spacing w:line="480" w:lineRule="auto"/>
        <w:contextualSpacing/>
        <w:jc w:val="both"/>
        <w:rPr>
          <w:rFonts w:ascii="Times New Roman" w:hAnsi="Times New Roman" w:cs="Times New Roman"/>
          <w:sz w:val="24"/>
          <w:szCs w:val="24"/>
        </w:rPr>
      </w:pPr>
      <w:r w:rsidRPr="00331DA3">
        <w:rPr>
          <w:rFonts w:ascii="Times New Roman" w:hAnsi="Times New Roman" w:cs="Times New Roman"/>
          <w:sz w:val="24"/>
          <w:szCs w:val="24"/>
        </w:rPr>
        <w:t xml:space="preserve">The Prussian reform of the educational system under Wilhelm von Humboldt turned history from an “auxiliary science” </w:t>
      </w:r>
      <w:r w:rsidR="007B3A6E">
        <w:rPr>
          <w:rFonts w:ascii="Times New Roman" w:hAnsi="Times New Roman" w:cs="Times New Roman"/>
          <w:sz w:val="24"/>
          <w:szCs w:val="24"/>
        </w:rPr>
        <w:t>(</w:t>
      </w:r>
      <w:proofErr w:type="spellStart"/>
      <w:r w:rsidR="007B3A6E" w:rsidRPr="007B3A6E">
        <w:rPr>
          <w:rFonts w:ascii="Times New Roman" w:hAnsi="Times New Roman" w:cs="Times New Roman"/>
          <w:i/>
          <w:sz w:val="24"/>
          <w:szCs w:val="24"/>
        </w:rPr>
        <w:t>Hilfswissenschaft</w:t>
      </w:r>
      <w:proofErr w:type="spellEnd"/>
      <w:r w:rsidR="007B3A6E">
        <w:rPr>
          <w:rFonts w:ascii="Times New Roman" w:hAnsi="Times New Roman" w:cs="Times New Roman"/>
          <w:sz w:val="24"/>
          <w:szCs w:val="24"/>
        </w:rPr>
        <w:t xml:space="preserve">) </w:t>
      </w:r>
      <w:r w:rsidRPr="00331DA3">
        <w:rPr>
          <w:rFonts w:ascii="Times New Roman" w:hAnsi="Times New Roman" w:cs="Times New Roman"/>
          <w:sz w:val="24"/>
          <w:szCs w:val="24"/>
        </w:rPr>
        <w:t xml:space="preserve">in the service of law and theology to an </w:t>
      </w:r>
      <w:r w:rsidR="008469A7" w:rsidRPr="00331DA3">
        <w:rPr>
          <w:rFonts w:ascii="Times New Roman" w:hAnsi="Times New Roman" w:cs="Times New Roman"/>
          <w:sz w:val="24"/>
          <w:szCs w:val="24"/>
        </w:rPr>
        <w:t xml:space="preserve">autonomous academic discipline with its own </w:t>
      </w:r>
      <w:r w:rsidRPr="00331DA3">
        <w:rPr>
          <w:rFonts w:ascii="Times New Roman" w:hAnsi="Times New Roman" w:cs="Times New Roman"/>
          <w:sz w:val="24"/>
          <w:szCs w:val="24"/>
        </w:rPr>
        <w:t xml:space="preserve">methodological standards. </w:t>
      </w:r>
      <w:r w:rsidR="00DE5586" w:rsidRPr="00331DA3">
        <w:rPr>
          <w:rFonts w:ascii="Times New Roman" w:hAnsi="Times New Roman" w:cs="Times New Roman"/>
          <w:sz w:val="24"/>
          <w:szCs w:val="24"/>
        </w:rPr>
        <w:t>This process of</w:t>
      </w:r>
      <w:r w:rsidRPr="00331DA3">
        <w:rPr>
          <w:rFonts w:ascii="Times New Roman" w:hAnsi="Times New Roman" w:cs="Times New Roman"/>
          <w:sz w:val="24"/>
          <w:szCs w:val="24"/>
        </w:rPr>
        <w:t xml:space="preserve"> </w:t>
      </w:r>
      <w:r w:rsidR="004C1835">
        <w:rPr>
          <w:rFonts w:ascii="Times New Roman" w:hAnsi="Times New Roman" w:cs="Times New Roman"/>
          <w:sz w:val="24"/>
          <w:szCs w:val="24"/>
        </w:rPr>
        <w:t xml:space="preserve">disciplinary </w:t>
      </w:r>
      <w:r w:rsidR="00DE5586" w:rsidRPr="00331DA3">
        <w:rPr>
          <w:rFonts w:ascii="Times New Roman" w:hAnsi="Times New Roman" w:cs="Times New Roman"/>
          <w:sz w:val="24"/>
          <w:szCs w:val="24"/>
        </w:rPr>
        <w:t>professionalization</w:t>
      </w:r>
      <w:r w:rsidRPr="00331DA3">
        <w:rPr>
          <w:rFonts w:ascii="Times New Roman" w:hAnsi="Times New Roman" w:cs="Times New Roman"/>
          <w:sz w:val="24"/>
          <w:szCs w:val="24"/>
        </w:rPr>
        <w:t xml:space="preserve"> </w:t>
      </w:r>
      <w:r w:rsidR="004C1835">
        <w:rPr>
          <w:rFonts w:ascii="Times New Roman" w:hAnsi="Times New Roman" w:cs="Times New Roman"/>
          <w:sz w:val="24"/>
          <w:szCs w:val="24"/>
        </w:rPr>
        <w:t>escalated</w:t>
      </w:r>
      <w:r w:rsidR="00B15234" w:rsidRPr="00331DA3">
        <w:rPr>
          <w:rFonts w:ascii="Times New Roman" w:hAnsi="Times New Roman" w:cs="Times New Roman"/>
          <w:sz w:val="24"/>
          <w:szCs w:val="24"/>
        </w:rPr>
        <w:t xml:space="preserve"> pre-existing conflict</w:t>
      </w:r>
      <w:r w:rsidR="004C1835">
        <w:rPr>
          <w:rFonts w:ascii="Times New Roman" w:hAnsi="Times New Roman" w:cs="Times New Roman"/>
          <w:sz w:val="24"/>
          <w:szCs w:val="24"/>
        </w:rPr>
        <w:t>s</w:t>
      </w:r>
      <w:r w:rsidR="00B15234" w:rsidRPr="00331DA3">
        <w:rPr>
          <w:rFonts w:ascii="Times New Roman" w:hAnsi="Times New Roman" w:cs="Times New Roman"/>
          <w:sz w:val="24"/>
          <w:szCs w:val="24"/>
        </w:rPr>
        <w:t xml:space="preserve"> between philosophers and philologists over what w</w:t>
      </w:r>
      <w:r w:rsidR="008469A7" w:rsidRPr="00331DA3">
        <w:rPr>
          <w:rFonts w:ascii="Times New Roman" w:hAnsi="Times New Roman" w:cs="Times New Roman"/>
          <w:sz w:val="24"/>
          <w:szCs w:val="24"/>
        </w:rPr>
        <w:t xml:space="preserve">as the adequate approach to understanding </w:t>
      </w:r>
      <w:r w:rsidR="00B15234" w:rsidRPr="00331DA3">
        <w:rPr>
          <w:rFonts w:ascii="Times New Roman" w:hAnsi="Times New Roman" w:cs="Times New Roman"/>
          <w:sz w:val="24"/>
          <w:szCs w:val="24"/>
        </w:rPr>
        <w:t>the human-historical world.</w:t>
      </w:r>
      <w:r w:rsidR="008469A7" w:rsidRPr="00331DA3">
        <w:rPr>
          <w:rFonts w:ascii="Times New Roman" w:hAnsi="Times New Roman" w:cs="Times New Roman"/>
          <w:sz w:val="24"/>
          <w:szCs w:val="24"/>
        </w:rPr>
        <w:t xml:space="preserve"> When Ranke arrived at the University of</w:t>
      </w:r>
      <w:r w:rsidRPr="00331DA3">
        <w:rPr>
          <w:rFonts w:ascii="Times New Roman" w:hAnsi="Times New Roman" w:cs="Times New Roman"/>
          <w:sz w:val="24"/>
          <w:szCs w:val="24"/>
        </w:rPr>
        <w:t xml:space="preserve"> Berlin, the</w:t>
      </w:r>
      <w:r w:rsidR="008469A7" w:rsidRPr="00331DA3">
        <w:rPr>
          <w:rFonts w:ascii="Times New Roman" w:hAnsi="Times New Roman" w:cs="Times New Roman"/>
          <w:sz w:val="24"/>
          <w:szCs w:val="24"/>
        </w:rPr>
        <w:t xml:space="preserve"> field was</w:t>
      </w:r>
      <w:r w:rsidR="008F5050" w:rsidRPr="00331DA3">
        <w:rPr>
          <w:rFonts w:ascii="Times New Roman" w:hAnsi="Times New Roman" w:cs="Times New Roman"/>
          <w:sz w:val="24"/>
          <w:szCs w:val="24"/>
        </w:rPr>
        <w:t xml:space="preserve"> </w:t>
      </w:r>
      <w:r w:rsidR="004C1835">
        <w:rPr>
          <w:rFonts w:ascii="Times New Roman" w:hAnsi="Times New Roman" w:cs="Times New Roman"/>
          <w:sz w:val="24"/>
          <w:szCs w:val="24"/>
        </w:rPr>
        <w:t xml:space="preserve">already </w:t>
      </w:r>
      <w:r w:rsidR="00B15234" w:rsidRPr="00331DA3">
        <w:rPr>
          <w:rFonts w:ascii="Times New Roman" w:hAnsi="Times New Roman" w:cs="Times New Roman"/>
          <w:sz w:val="24"/>
          <w:szCs w:val="24"/>
        </w:rPr>
        <w:t xml:space="preserve">divided between Hegel and his followers on the one hand, and </w:t>
      </w:r>
      <w:r w:rsidR="008F5050" w:rsidRPr="00331DA3">
        <w:rPr>
          <w:rFonts w:ascii="Times New Roman" w:hAnsi="Times New Roman" w:cs="Times New Roman"/>
          <w:sz w:val="24"/>
          <w:szCs w:val="24"/>
        </w:rPr>
        <w:t>F</w:t>
      </w:r>
      <w:r w:rsidR="00B15234" w:rsidRPr="00331DA3">
        <w:rPr>
          <w:rFonts w:ascii="Times New Roman" w:hAnsi="Times New Roman" w:cs="Times New Roman"/>
          <w:sz w:val="24"/>
          <w:szCs w:val="24"/>
        </w:rPr>
        <w:t>r</w:t>
      </w:r>
      <w:r w:rsidR="008F5050" w:rsidRPr="00331DA3">
        <w:rPr>
          <w:rFonts w:ascii="Times New Roman" w:hAnsi="Times New Roman" w:cs="Times New Roman"/>
          <w:sz w:val="24"/>
          <w:szCs w:val="24"/>
        </w:rPr>
        <w:t>i</w:t>
      </w:r>
      <w:r w:rsidR="00B15234" w:rsidRPr="00331DA3">
        <w:rPr>
          <w:rFonts w:ascii="Times New Roman" w:hAnsi="Times New Roman" w:cs="Times New Roman"/>
          <w:sz w:val="24"/>
          <w:szCs w:val="24"/>
        </w:rPr>
        <w:t xml:space="preserve">edrich Schleiermacher and Carl von Savigny on the other. </w:t>
      </w:r>
      <w:r w:rsidR="004B4544" w:rsidRPr="00331DA3">
        <w:rPr>
          <w:rFonts w:ascii="Times New Roman" w:hAnsi="Times New Roman" w:cs="Times New Roman"/>
          <w:sz w:val="24"/>
          <w:szCs w:val="24"/>
        </w:rPr>
        <w:t>Ranke</w:t>
      </w:r>
      <w:r w:rsidR="008F5050" w:rsidRPr="00331DA3">
        <w:rPr>
          <w:rFonts w:ascii="Times New Roman" w:hAnsi="Times New Roman" w:cs="Times New Roman"/>
          <w:sz w:val="24"/>
          <w:szCs w:val="24"/>
        </w:rPr>
        <w:t xml:space="preserve"> quickly found his home with the latter, developing a friendship with Schleiermacher.</w:t>
      </w:r>
      <w:r w:rsidR="00367FC0" w:rsidRPr="00331DA3">
        <w:rPr>
          <w:rStyle w:val="Funotenzeichen"/>
          <w:rFonts w:ascii="Times New Roman" w:hAnsi="Times New Roman" w:cs="Times New Roman"/>
          <w:sz w:val="24"/>
          <w:szCs w:val="24"/>
        </w:rPr>
        <w:footnoteReference w:id="8"/>
      </w:r>
      <w:r w:rsidR="008F5050" w:rsidRPr="00331DA3">
        <w:rPr>
          <w:rFonts w:ascii="Times New Roman" w:hAnsi="Times New Roman" w:cs="Times New Roman"/>
          <w:sz w:val="24"/>
          <w:szCs w:val="24"/>
        </w:rPr>
        <w:t xml:space="preserve"> While the proponents of the “historical school”</w:t>
      </w:r>
      <w:r w:rsidR="004B4544" w:rsidRPr="00331DA3">
        <w:rPr>
          <w:rFonts w:ascii="Times New Roman" w:hAnsi="Times New Roman" w:cs="Times New Roman"/>
          <w:sz w:val="24"/>
          <w:szCs w:val="24"/>
        </w:rPr>
        <w:t xml:space="preserve"> argued</w:t>
      </w:r>
      <w:r w:rsidR="008F5050" w:rsidRPr="00331DA3">
        <w:rPr>
          <w:rFonts w:ascii="Times New Roman" w:hAnsi="Times New Roman" w:cs="Times New Roman"/>
          <w:sz w:val="24"/>
          <w:szCs w:val="24"/>
        </w:rPr>
        <w:t xml:space="preserve"> that the </w:t>
      </w:r>
      <w:r w:rsidR="00B060C1" w:rsidRPr="00331DA3">
        <w:rPr>
          <w:rFonts w:ascii="Times New Roman" w:hAnsi="Times New Roman" w:cs="Times New Roman"/>
          <w:sz w:val="24"/>
          <w:szCs w:val="24"/>
        </w:rPr>
        <w:t>study of history required the</w:t>
      </w:r>
      <w:r w:rsidR="008F5050" w:rsidRPr="00331DA3">
        <w:rPr>
          <w:rFonts w:ascii="Times New Roman" w:hAnsi="Times New Roman" w:cs="Times New Roman"/>
          <w:sz w:val="24"/>
          <w:szCs w:val="24"/>
        </w:rPr>
        <w:t xml:space="preserve"> careful</w:t>
      </w:r>
      <w:r w:rsidR="00B060C1" w:rsidRPr="00331DA3">
        <w:rPr>
          <w:rFonts w:ascii="Times New Roman" w:hAnsi="Times New Roman" w:cs="Times New Roman"/>
          <w:sz w:val="24"/>
          <w:szCs w:val="24"/>
        </w:rPr>
        <w:t xml:space="preserve"> </w:t>
      </w:r>
      <w:r w:rsidR="008F5050" w:rsidRPr="00331DA3">
        <w:rPr>
          <w:rFonts w:ascii="Times New Roman" w:hAnsi="Times New Roman" w:cs="Times New Roman"/>
          <w:sz w:val="24"/>
          <w:szCs w:val="24"/>
        </w:rPr>
        <w:t xml:space="preserve">investigation of historical texts and documents, </w:t>
      </w:r>
      <w:r w:rsidR="004C1835">
        <w:rPr>
          <w:rFonts w:ascii="Times New Roman" w:hAnsi="Times New Roman" w:cs="Times New Roman"/>
          <w:sz w:val="24"/>
          <w:szCs w:val="24"/>
        </w:rPr>
        <w:t xml:space="preserve">the </w:t>
      </w:r>
      <w:r w:rsidR="008F5050" w:rsidRPr="00331DA3">
        <w:rPr>
          <w:rFonts w:ascii="Times New Roman" w:hAnsi="Times New Roman" w:cs="Times New Roman"/>
          <w:sz w:val="24"/>
          <w:szCs w:val="24"/>
        </w:rPr>
        <w:t xml:space="preserve">philosophers </w:t>
      </w:r>
      <w:r w:rsidR="008E40B9" w:rsidRPr="00331DA3">
        <w:rPr>
          <w:rFonts w:ascii="Times New Roman" w:hAnsi="Times New Roman" w:cs="Times New Roman"/>
          <w:sz w:val="24"/>
          <w:szCs w:val="24"/>
        </w:rPr>
        <w:t>objected that</w:t>
      </w:r>
      <w:r w:rsidR="00A35667">
        <w:rPr>
          <w:rFonts w:ascii="Times New Roman" w:hAnsi="Times New Roman" w:cs="Times New Roman"/>
          <w:sz w:val="24"/>
          <w:szCs w:val="24"/>
        </w:rPr>
        <w:t xml:space="preserve"> the historical</w:t>
      </w:r>
      <w:r w:rsidR="004B4544" w:rsidRPr="00331DA3">
        <w:rPr>
          <w:rFonts w:ascii="Times New Roman" w:hAnsi="Times New Roman" w:cs="Times New Roman"/>
          <w:sz w:val="24"/>
          <w:szCs w:val="24"/>
        </w:rPr>
        <w:t xml:space="preserve"> approach sacrificed too much: it lost track of the general</w:t>
      </w:r>
      <w:r w:rsidR="00B060C1" w:rsidRPr="00331DA3">
        <w:rPr>
          <w:rFonts w:ascii="Times New Roman" w:hAnsi="Times New Roman" w:cs="Times New Roman"/>
          <w:sz w:val="24"/>
          <w:szCs w:val="24"/>
        </w:rPr>
        <w:t xml:space="preserve"> and universal in human history</w:t>
      </w:r>
      <w:r w:rsidR="004B4544" w:rsidRPr="00331DA3">
        <w:rPr>
          <w:rFonts w:ascii="Times New Roman" w:hAnsi="Times New Roman" w:cs="Times New Roman"/>
          <w:sz w:val="24"/>
          <w:szCs w:val="24"/>
        </w:rPr>
        <w:t>.</w:t>
      </w:r>
    </w:p>
    <w:p w:rsidR="008F5050" w:rsidRPr="00331DA3" w:rsidRDefault="008F5050" w:rsidP="00331DA3">
      <w:pPr>
        <w:spacing w:line="480" w:lineRule="auto"/>
        <w:ind w:firstLine="708"/>
        <w:contextualSpacing/>
        <w:jc w:val="both"/>
        <w:rPr>
          <w:rFonts w:ascii="Times New Roman" w:hAnsi="Times New Roman" w:cs="Times New Roman"/>
          <w:sz w:val="24"/>
          <w:szCs w:val="24"/>
        </w:rPr>
      </w:pPr>
      <w:r w:rsidRPr="00331DA3">
        <w:rPr>
          <w:rFonts w:ascii="Times New Roman" w:hAnsi="Times New Roman" w:cs="Times New Roman"/>
          <w:sz w:val="24"/>
          <w:szCs w:val="24"/>
        </w:rPr>
        <w:t xml:space="preserve">Georg Wilhelm Friedrich Hegel’s lectures on world-history, which he delivered every other year from the winter term 1822/23 onwards, not only </w:t>
      </w:r>
      <w:r w:rsidR="008469A7" w:rsidRPr="00331DA3">
        <w:rPr>
          <w:rFonts w:ascii="Times New Roman" w:hAnsi="Times New Roman" w:cs="Times New Roman"/>
          <w:sz w:val="24"/>
          <w:szCs w:val="24"/>
        </w:rPr>
        <w:t>elaborate</w:t>
      </w:r>
      <w:r w:rsidR="00A606FD" w:rsidRPr="00331DA3">
        <w:rPr>
          <w:rFonts w:ascii="Times New Roman" w:hAnsi="Times New Roman" w:cs="Times New Roman"/>
          <w:sz w:val="24"/>
          <w:szCs w:val="24"/>
        </w:rPr>
        <w:t xml:space="preserve"> his </w:t>
      </w:r>
      <w:r w:rsidR="00A47125" w:rsidRPr="00331DA3">
        <w:rPr>
          <w:rFonts w:ascii="Times New Roman" w:hAnsi="Times New Roman" w:cs="Times New Roman"/>
          <w:sz w:val="24"/>
          <w:szCs w:val="24"/>
        </w:rPr>
        <w:t>interpretation of</w:t>
      </w:r>
      <w:r w:rsidRPr="00331DA3">
        <w:rPr>
          <w:rFonts w:ascii="Times New Roman" w:hAnsi="Times New Roman" w:cs="Times New Roman"/>
          <w:sz w:val="24"/>
          <w:szCs w:val="24"/>
        </w:rPr>
        <w:t xml:space="preserve"> </w:t>
      </w:r>
      <w:r w:rsidR="00A606FD" w:rsidRPr="00331DA3">
        <w:rPr>
          <w:rFonts w:ascii="Times New Roman" w:hAnsi="Times New Roman" w:cs="Times New Roman"/>
          <w:sz w:val="24"/>
          <w:szCs w:val="24"/>
        </w:rPr>
        <w:t xml:space="preserve">world history </w:t>
      </w:r>
      <w:r w:rsidRPr="00331DA3">
        <w:rPr>
          <w:rFonts w:ascii="Times New Roman" w:hAnsi="Times New Roman" w:cs="Times New Roman"/>
          <w:sz w:val="24"/>
          <w:szCs w:val="24"/>
        </w:rPr>
        <w:t>as the self-realization of freedom. In the</w:t>
      </w:r>
      <w:r w:rsidR="00C132AC" w:rsidRPr="00331DA3">
        <w:rPr>
          <w:rFonts w:ascii="Times New Roman" w:hAnsi="Times New Roman" w:cs="Times New Roman"/>
          <w:sz w:val="24"/>
          <w:szCs w:val="24"/>
        </w:rPr>
        <w:t>se</w:t>
      </w:r>
      <w:r w:rsidRPr="00331DA3">
        <w:rPr>
          <w:rFonts w:ascii="Times New Roman" w:hAnsi="Times New Roman" w:cs="Times New Roman"/>
          <w:sz w:val="24"/>
          <w:szCs w:val="24"/>
        </w:rPr>
        <w:t xml:space="preserve"> lectures, Hegel also seeks to defend </w:t>
      </w:r>
      <w:r w:rsidR="00C132AC" w:rsidRPr="00331DA3">
        <w:rPr>
          <w:rFonts w:ascii="Times New Roman" w:hAnsi="Times New Roman" w:cs="Times New Roman"/>
          <w:sz w:val="24"/>
          <w:szCs w:val="24"/>
        </w:rPr>
        <w:t>the</w:t>
      </w:r>
      <w:r w:rsidRPr="00331DA3">
        <w:rPr>
          <w:rFonts w:ascii="Times New Roman" w:hAnsi="Times New Roman" w:cs="Times New Roman"/>
          <w:sz w:val="24"/>
          <w:szCs w:val="24"/>
        </w:rPr>
        <w:t xml:space="preserve"> </w:t>
      </w:r>
      <w:r w:rsidR="004B4544" w:rsidRPr="00331DA3">
        <w:rPr>
          <w:rFonts w:ascii="Times New Roman" w:hAnsi="Times New Roman" w:cs="Times New Roman"/>
          <w:sz w:val="24"/>
          <w:szCs w:val="24"/>
        </w:rPr>
        <w:t>philosophy of history</w:t>
      </w:r>
      <w:r w:rsidRPr="00331DA3">
        <w:rPr>
          <w:rFonts w:ascii="Times New Roman" w:hAnsi="Times New Roman" w:cs="Times New Roman"/>
          <w:sz w:val="24"/>
          <w:szCs w:val="24"/>
        </w:rPr>
        <w:t xml:space="preserve"> against the charge </w:t>
      </w:r>
      <w:r w:rsidR="00A35667">
        <w:rPr>
          <w:rFonts w:ascii="Times New Roman" w:hAnsi="Times New Roman" w:cs="Times New Roman"/>
          <w:sz w:val="24"/>
          <w:szCs w:val="24"/>
        </w:rPr>
        <w:t>that it engages</w:t>
      </w:r>
      <w:r w:rsidR="00A47125" w:rsidRPr="00331DA3">
        <w:rPr>
          <w:rFonts w:ascii="Times New Roman" w:hAnsi="Times New Roman" w:cs="Times New Roman"/>
          <w:sz w:val="24"/>
          <w:szCs w:val="24"/>
        </w:rPr>
        <w:t xml:space="preserve"> in</w:t>
      </w:r>
      <w:r w:rsidRPr="00331DA3">
        <w:rPr>
          <w:rFonts w:ascii="Times New Roman" w:hAnsi="Times New Roman" w:cs="Times New Roman"/>
          <w:sz w:val="24"/>
          <w:szCs w:val="24"/>
        </w:rPr>
        <w:t xml:space="preserve"> aprioristic construction. He</w:t>
      </w:r>
      <w:r w:rsidR="00A47125" w:rsidRPr="00331DA3">
        <w:rPr>
          <w:rFonts w:ascii="Times New Roman" w:hAnsi="Times New Roman" w:cs="Times New Roman"/>
          <w:sz w:val="24"/>
          <w:szCs w:val="24"/>
        </w:rPr>
        <w:t>gel</w:t>
      </w:r>
      <w:r w:rsidRPr="00331DA3">
        <w:rPr>
          <w:rFonts w:ascii="Times New Roman" w:hAnsi="Times New Roman" w:cs="Times New Roman"/>
          <w:sz w:val="24"/>
          <w:szCs w:val="24"/>
        </w:rPr>
        <w:t xml:space="preserve"> pushes two lines of argument against his critics. </w:t>
      </w:r>
    </w:p>
    <w:p w:rsidR="008F5050" w:rsidRPr="00331DA3" w:rsidRDefault="008F5050" w:rsidP="00331DA3">
      <w:pPr>
        <w:spacing w:after="0" w:line="480" w:lineRule="auto"/>
        <w:ind w:firstLine="708"/>
        <w:contextualSpacing/>
        <w:jc w:val="both"/>
        <w:rPr>
          <w:rFonts w:ascii="Times New Roman" w:hAnsi="Times New Roman" w:cs="Times New Roman"/>
          <w:sz w:val="24"/>
          <w:szCs w:val="24"/>
        </w:rPr>
      </w:pPr>
      <w:r w:rsidRPr="00331DA3">
        <w:rPr>
          <w:rFonts w:ascii="Times New Roman" w:hAnsi="Times New Roman" w:cs="Times New Roman"/>
          <w:sz w:val="24"/>
          <w:szCs w:val="24"/>
        </w:rPr>
        <w:t xml:space="preserve">First, he argues that there is no contradiction between the </w:t>
      </w:r>
      <w:r w:rsidR="00A35667">
        <w:rPr>
          <w:rFonts w:ascii="Times New Roman" w:hAnsi="Times New Roman" w:cs="Times New Roman"/>
          <w:sz w:val="24"/>
          <w:szCs w:val="24"/>
        </w:rPr>
        <w:t xml:space="preserve">philosophy of history and the </w:t>
      </w:r>
      <w:r w:rsidR="004C1835">
        <w:rPr>
          <w:rFonts w:ascii="Times New Roman" w:hAnsi="Times New Roman" w:cs="Times New Roman"/>
          <w:sz w:val="24"/>
          <w:szCs w:val="24"/>
        </w:rPr>
        <w:t>faithful</w:t>
      </w:r>
      <w:r w:rsidRPr="00331DA3">
        <w:rPr>
          <w:rFonts w:ascii="Times New Roman" w:hAnsi="Times New Roman" w:cs="Times New Roman"/>
          <w:sz w:val="24"/>
          <w:szCs w:val="24"/>
        </w:rPr>
        <w:t xml:space="preserve"> recapturing </w:t>
      </w:r>
      <w:r w:rsidR="004C1835">
        <w:rPr>
          <w:rFonts w:ascii="Times New Roman" w:hAnsi="Times New Roman" w:cs="Times New Roman"/>
          <w:sz w:val="24"/>
          <w:szCs w:val="24"/>
        </w:rPr>
        <w:t xml:space="preserve">of </w:t>
      </w:r>
      <w:r w:rsidRPr="00331DA3">
        <w:rPr>
          <w:rFonts w:ascii="Times New Roman" w:hAnsi="Times New Roman" w:cs="Times New Roman"/>
          <w:sz w:val="24"/>
          <w:szCs w:val="24"/>
        </w:rPr>
        <w:t xml:space="preserve">historical events. Philosophy too has to </w:t>
      </w:r>
      <w:r w:rsidR="00C132AC" w:rsidRPr="00331DA3">
        <w:rPr>
          <w:rFonts w:ascii="Times New Roman" w:hAnsi="Times New Roman" w:cs="Times New Roman"/>
          <w:sz w:val="24"/>
          <w:szCs w:val="24"/>
        </w:rPr>
        <w:t>proceed empirically</w:t>
      </w:r>
      <w:r w:rsidRPr="00331DA3">
        <w:rPr>
          <w:rFonts w:ascii="Times New Roman" w:hAnsi="Times New Roman" w:cs="Times New Roman"/>
          <w:sz w:val="24"/>
          <w:szCs w:val="24"/>
        </w:rPr>
        <w:t xml:space="preserve">, while conversely, </w:t>
      </w:r>
      <w:r w:rsidR="00A606FD" w:rsidRPr="00331DA3">
        <w:rPr>
          <w:rFonts w:ascii="Times New Roman" w:hAnsi="Times New Roman" w:cs="Times New Roman"/>
          <w:sz w:val="24"/>
          <w:szCs w:val="24"/>
        </w:rPr>
        <w:t>eve</w:t>
      </w:r>
      <w:r w:rsidR="004C1835">
        <w:rPr>
          <w:rFonts w:ascii="Times New Roman" w:hAnsi="Times New Roman" w:cs="Times New Roman"/>
          <w:sz w:val="24"/>
          <w:szCs w:val="24"/>
        </w:rPr>
        <w:t xml:space="preserve">ry </w:t>
      </w:r>
      <w:r w:rsidR="00A606FD" w:rsidRPr="00331DA3">
        <w:rPr>
          <w:rFonts w:ascii="Times New Roman" w:hAnsi="Times New Roman" w:cs="Times New Roman"/>
          <w:sz w:val="24"/>
          <w:szCs w:val="24"/>
        </w:rPr>
        <w:t xml:space="preserve">historian interprets the </w:t>
      </w:r>
      <w:r w:rsidR="00C132AC" w:rsidRPr="00331DA3">
        <w:rPr>
          <w:rFonts w:ascii="Times New Roman" w:hAnsi="Times New Roman" w:cs="Times New Roman"/>
          <w:sz w:val="24"/>
          <w:szCs w:val="24"/>
        </w:rPr>
        <w:t xml:space="preserve">past </w:t>
      </w:r>
      <w:r w:rsidR="00A606FD" w:rsidRPr="00331DA3">
        <w:rPr>
          <w:rFonts w:ascii="Times New Roman" w:hAnsi="Times New Roman" w:cs="Times New Roman"/>
          <w:sz w:val="24"/>
          <w:szCs w:val="24"/>
        </w:rPr>
        <w:t>on the basis of presupposed categories</w:t>
      </w:r>
      <w:r w:rsidR="00367FC0" w:rsidRPr="00331DA3">
        <w:rPr>
          <w:rFonts w:ascii="Times New Roman" w:hAnsi="Times New Roman" w:cs="Times New Roman"/>
          <w:sz w:val="24"/>
          <w:szCs w:val="24"/>
        </w:rPr>
        <w:t>.</w:t>
      </w:r>
      <w:r w:rsidR="00367FC0" w:rsidRPr="00331DA3">
        <w:rPr>
          <w:rStyle w:val="Funotenzeichen"/>
          <w:rFonts w:ascii="Times New Roman" w:hAnsi="Times New Roman" w:cs="Times New Roman"/>
          <w:sz w:val="24"/>
          <w:szCs w:val="24"/>
        </w:rPr>
        <w:footnoteReference w:id="9"/>
      </w:r>
      <w:r w:rsidR="00367FC0" w:rsidRPr="00331DA3">
        <w:rPr>
          <w:rFonts w:ascii="Times New Roman" w:hAnsi="Times New Roman" w:cs="Times New Roman"/>
          <w:sz w:val="24"/>
          <w:szCs w:val="24"/>
        </w:rPr>
        <w:t xml:space="preserve"> </w:t>
      </w:r>
      <w:r w:rsidRPr="00331DA3">
        <w:rPr>
          <w:rFonts w:ascii="Times New Roman" w:hAnsi="Times New Roman" w:cs="Times New Roman"/>
          <w:sz w:val="24"/>
          <w:szCs w:val="24"/>
        </w:rPr>
        <w:t>The only difference between philosophy of history a</w:t>
      </w:r>
      <w:r w:rsidR="00A35667">
        <w:rPr>
          <w:rFonts w:ascii="Times New Roman" w:hAnsi="Times New Roman" w:cs="Times New Roman"/>
          <w:sz w:val="24"/>
          <w:szCs w:val="24"/>
        </w:rPr>
        <w:t>nd ordinary historiography then</w:t>
      </w:r>
      <w:r w:rsidRPr="00331DA3">
        <w:rPr>
          <w:rFonts w:ascii="Times New Roman" w:hAnsi="Times New Roman" w:cs="Times New Roman"/>
          <w:sz w:val="24"/>
          <w:szCs w:val="24"/>
        </w:rPr>
        <w:t xml:space="preserve"> is that by reconstructing history from the standpoint of reason, philosophy sta</w:t>
      </w:r>
      <w:r w:rsidR="00A47125" w:rsidRPr="00331DA3">
        <w:rPr>
          <w:rFonts w:ascii="Times New Roman" w:hAnsi="Times New Roman" w:cs="Times New Roman"/>
          <w:sz w:val="24"/>
          <w:szCs w:val="24"/>
        </w:rPr>
        <w:t>rts from categories that are neither</w:t>
      </w:r>
      <w:r w:rsidRPr="00331DA3">
        <w:rPr>
          <w:rFonts w:ascii="Times New Roman" w:hAnsi="Times New Roman" w:cs="Times New Roman"/>
          <w:sz w:val="24"/>
          <w:szCs w:val="24"/>
        </w:rPr>
        <w:t xml:space="preserve"> subject</w:t>
      </w:r>
      <w:r w:rsidR="00A47125" w:rsidRPr="00331DA3">
        <w:rPr>
          <w:rFonts w:ascii="Times New Roman" w:hAnsi="Times New Roman" w:cs="Times New Roman"/>
          <w:sz w:val="24"/>
          <w:szCs w:val="24"/>
        </w:rPr>
        <w:t>ive nor</w:t>
      </w:r>
      <w:r w:rsidRPr="00331DA3">
        <w:rPr>
          <w:rFonts w:ascii="Times New Roman" w:hAnsi="Times New Roman" w:cs="Times New Roman"/>
          <w:sz w:val="24"/>
          <w:szCs w:val="24"/>
        </w:rPr>
        <w:t xml:space="preserve"> arbitrary.</w:t>
      </w:r>
      <w:r w:rsidR="00A606FD" w:rsidRPr="00331DA3">
        <w:rPr>
          <w:rFonts w:ascii="Times New Roman" w:hAnsi="Times New Roman" w:cs="Times New Roman"/>
          <w:sz w:val="24"/>
          <w:szCs w:val="24"/>
        </w:rPr>
        <w:t xml:space="preserve"> </w:t>
      </w:r>
      <w:r w:rsidRPr="00331DA3">
        <w:rPr>
          <w:rFonts w:ascii="Times New Roman" w:hAnsi="Times New Roman" w:cs="Times New Roman"/>
          <w:sz w:val="24"/>
          <w:szCs w:val="24"/>
        </w:rPr>
        <w:t>Second</w:t>
      </w:r>
      <w:r w:rsidR="00A606FD" w:rsidRPr="00331DA3">
        <w:rPr>
          <w:rFonts w:ascii="Times New Roman" w:hAnsi="Times New Roman" w:cs="Times New Roman"/>
          <w:sz w:val="24"/>
          <w:szCs w:val="24"/>
        </w:rPr>
        <w:t xml:space="preserve">, Hegel sharply </w:t>
      </w:r>
      <w:r w:rsidR="00C132AC" w:rsidRPr="00331DA3">
        <w:rPr>
          <w:rFonts w:ascii="Times New Roman" w:hAnsi="Times New Roman" w:cs="Times New Roman"/>
          <w:sz w:val="24"/>
          <w:szCs w:val="24"/>
        </w:rPr>
        <w:t>criticizes</w:t>
      </w:r>
      <w:r w:rsidRPr="00331DA3">
        <w:rPr>
          <w:rFonts w:ascii="Times New Roman" w:hAnsi="Times New Roman" w:cs="Times New Roman"/>
          <w:sz w:val="24"/>
          <w:szCs w:val="24"/>
        </w:rPr>
        <w:t xml:space="preserve"> historians who seek to create a sense of </w:t>
      </w:r>
      <w:r w:rsidR="007B3A6E">
        <w:rPr>
          <w:rFonts w:ascii="Times New Roman" w:hAnsi="Times New Roman" w:cs="Times New Roman"/>
          <w:sz w:val="24"/>
          <w:szCs w:val="24"/>
        </w:rPr>
        <w:t>“</w:t>
      </w:r>
      <w:r w:rsidR="00A606FD" w:rsidRPr="00331DA3">
        <w:rPr>
          <w:rFonts w:ascii="Times New Roman" w:hAnsi="Times New Roman" w:cs="Times New Roman"/>
          <w:sz w:val="24"/>
          <w:szCs w:val="24"/>
        </w:rPr>
        <w:t>vividness</w:t>
      </w:r>
      <w:r w:rsidR="007B3A6E">
        <w:rPr>
          <w:rFonts w:ascii="Times New Roman" w:hAnsi="Times New Roman" w:cs="Times New Roman"/>
          <w:sz w:val="24"/>
          <w:szCs w:val="24"/>
        </w:rPr>
        <w:t>” (</w:t>
      </w:r>
      <w:proofErr w:type="spellStart"/>
      <w:r w:rsidR="007B3A6E" w:rsidRPr="00331DA3">
        <w:rPr>
          <w:rFonts w:ascii="Times New Roman" w:hAnsi="Times New Roman" w:cs="Times New Roman"/>
          <w:i/>
          <w:sz w:val="24"/>
          <w:szCs w:val="24"/>
        </w:rPr>
        <w:t>Anschaulichkeit</w:t>
      </w:r>
      <w:proofErr w:type="spellEnd"/>
      <w:r w:rsidRPr="00331DA3">
        <w:rPr>
          <w:rFonts w:ascii="Times New Roman" w:hAnsi="Times New Roman" w:cs="Times New Roman"/>
          <w:sz w:val="24"/>
          <w:szCs w:val="24"/>
        </w:rPr>
        <w:t>) by presenting the reader wi</w:t>
      </w:r>
      <w:r w:rsidR="00A606FD" w:rsidRPr="00331DA3">
        <w:rPr>
          <w:rFonts w:ascii="Times New Roman" w:hAnsi="Times New Roman" w:cs="Times New Roman"/>
          <w:sz w:val="24"/>
          <w:szCs w:val="24"/>
        </w:rPr>
        <w:t xml:space="preserve">th </w:t>
      </w:r>
      <w:r w:rsidR="004C1835">
        <w:rPr>
          <w:rFonts w:ascii="Times New Roman" w:hAnsi="Times New Roman" w:cs="Times New Roman"/>
          <w:sz w:val="24"/>
          <w:szCs w:val="24"/>
        </w:rPr>
        <w:t>numerous</w:t>
      </w:r>
      <w:r w:rsidR="00A606FD" w:rsidRPr="00331DA3">
        <w:rPr>
          <w:rFonts w:ascii="Times New Roman" w:hAnsi="Times New Roman" w:cs="Times New Roman"/>
          <w:sz w:val="24"/>
          <w:szCs w:val="24"/>
        </w:rPr>
        <w:t xml:space="preserve"> historical details</w:t>
      </w:r>
      <w:r w:rsidRPr="00331DA3">
        <w:rPr>
          <w:rFonts w:ascii="Times New Roman" w:hAnsi="Times New Roman" w:cs="Times New Roman"/>
          <w:sz w:val="24"/>
          <w:szCs w:val="24"/>
        </w:rPr>
        <w:t xml:space="preserve">. </w:t>
      </w:r>
      <w:r w:rsidR="004C1835">
        <w:rPr>
          <w:rFonts w:ascii="Times New Roman" w:hAnsi="Times New Roman" w:cs="Times New Roman"/>
          <w:sz w:val="24"/>
          <w:szCs w:val="24"/>
        </w:rPr>
        <w:t>P</w:t>
      </w:r>
      <w:r w:rsidRPr="00331DA3">
        <w:rPr>
          <w:rFonts w:ascii="Times New Roman" w:hAnsi="Times New Roman" w:cs="Times New Roman"/>
          <w:sz w:val="24"/>
          <w:szCs w:val="24"/>
        </w:rPr>
        <w:t xml:space="preserve">articularities are </w:t>
      </w:r>
      <w:r w:rsidR="00C132AC" w:rsidRPr="00331DA3">
        <w:rPr>
          <w:rFonts w:ascii="Times New Roman" w:hAnsi="Times New Roman" w:cs="Times New Roman"/>
          <w:sz w:val="24"/>
          <w:szCs w:val="24"/>
        </w:rPr>
        <w:t xml:space="preserve">often </w:t>
      </w:r>
      <w:r w:rsidRPr="00331DA3">
        <w:rPr>
          <w:rFonts w:ascii="Times New Roman" w:hAnsi="Times New Roman" w:cs="Times New Roman"/>
          <w:sz w:val="24"/>
          <w:szCs w:val="24"/>
        </w:rPr>
        <w:t>irrelevant fo</w:t>
      </w:r>
      <w:r w:rsidR="00A606FD" w:rsidRPr="00331DA3">
        <w:rPr>
          <w:rFonts w:ascii="Times New Roman" w:hAnsi="Times New Roman" w:cs="Times New Roman"/>
          <w:sz w:val="24"/>
          <w:szCs w:val="24"/>
        </w:rPr>
        <w:t xml:space="preserve">r the general course of events, </w:t>
      </w:r>
      <w:r w:rsidR="00C132AC" w:rsidRPr="00331DA3">
        <w:rPr>
          <w:rFonts w:ascii="Times New Roman" w:hAnsi="Times New Roman" w:cs="Times New Roman"/>
          <w:sz w:val="24"/>
          <w:szCs w:val="24"/>
        </w:rPr>
        <w:t xml:space="preserve">he argues, </w:t>
      </w:r>
      <w:r w:rsidR="00A606FD" w:rsidRPr="00331DA3">
        <w:rPr>
          <w:rFonts w:ascii="Times New Roman" w:hAnsi="Times New Roman" w:cs="Times New Roman"/>
          <w:sz w:val="24"/>
          <w:szCs w:val="24"/>
        </w:rPr>
        <w:t>and vividness</w:t>
      </w:r>
      <w:r w:rsidRPr="00331DA3">
        <w:rPr>
          <w:rFonts w:ascii="Times New Roman" w:hAnsi="Times New Roman" w:cs="Times New Roman"/>
          <w:sz w:val="24"/>
          <w:szCs w:val="24"/>
        </w:rPr>
        <w:t xml:space="preserve"> comes at the cost of </w:t>
      </w:r>
      <w:r w:rsidR="004C1835">
        <w:rPr>
          <w:rFonts w:ascii="Times New Roman" w:hAnsi="Times New Roman" w:cs="Times New Roman"/>
          <w:sz w:val="24"/>
          <w:szCs w:val="24"/>
        </w:rPr>
        <w:t>historical unity and purpose</w:t>
      </w:r>
      <w:r w:rsidRPr="00331DA3">
        <w:rPr>
          <w:rFonts w:ascii="Times New Roman" w:hAnsi="Times New Roman" w:cs="Times New Roman"/>
          <w:sz w:val="24"/>
          <w:szCs w:val="24"/>
        </w:rPr>
        <w:t>.</w:t>
      </w:r>
      <w:r w:rsidR="006430EF" w:rsidRPr="00331DA3">
        <w:rPr>
          <w:rStyle w:val="Funotenzeichen"/>
          <w:rFonts w:ascii="Times New Roman" w:hAnsi="Times New Roman" w:cs="Times New Roman"/>
          <w:sz w:val="24"/>
          <w:szCs w:val="24"/>
        </w:rPr>
        <w:footnoteReference w:id="10"/>
      </w:r>
    </w:p>
    <w:p w:rsidR="008F5050" w:rsidRPr="00331DA3" w:rsidRDefault="00A606FD" w:rsidP="00331DA3">
      <w:pPr>
        <w:spacing w:after="0" w:line="480" w:lineRule="auto"/>
        <w:ind w:firstLine="708"/>
        <w:contextualSpacing/>
        <w:jc w:val="both"/>
        <w:rPr>
          <w:rFonts w:ascii="Times New Roman" w:hAnsi="Times New Roman" w:cs="Times New Roman"/>
          <w:sz w:val="24"/>
          <w:szCs w:val="24"/>
        </w:rPr>
      </w:pPr>
      <w:r w:rsidRPr="003D735F">
        <w:rPr>
          <w:rFonts w:ascii="Times New Roman" w:hAnsi="Times New Roman" w:cs="Times New Roman"/>
          <w:sz w:val="24"/>
          <w:szCs w:val="24"/>
          <w:lang w:val="de-AT"/>
        </w:rPr>
        <w:t xml:space="preserve">Heinrich Leo </w:t>
      </w:r>
      <w:proofErr w:type="spellStart"/>
      <w:r w:rsidRPr="003D735F">
        <w:rPr>
          <w:rFonts w:ascii="Times New Roman" w:hAnsi="Times New Roman" w:cs="Times New Roman"/>
          <w:sz w:val="24"/>
          <w:szCs w:val="24"/>
          <w:lang w:val="de-AT"/>
        </w:rPr>
        <w:t>repeats</w:t>
      </w:r>
      <w:proofErr w:type="spellEnd"/>
      <w:r w:rsidRPr="003D735F">
        <w:rPr>
          <w:rFonts w:ascii="Times New Roman" w:hAnsi="Times New Roman" w:cs="Times New Roman"/>
          <w:sz w:val="24"/>
          <w:szCs w:val="24"/>
          <w:lang w:val="de-AT"/>
        </w:rPr>
        <w:t xml:space="preserve"> </w:t>
      </w:r>
      <w:proofErr w:type="spellStart"/>
      <w:r w:rsidRPr="003D735F">
        <w:rPr>
          <w:rFonts w:ascii="Times New Roman" w:hAnsi="Times New Roman" w:cs="Times New Roman"/>
          <w:sz w:val="24"/>
          <w:szCs w:val="24"/>
          <w:lang w:val="de-AT"/>
        </w:rPr>
        <w:t>this</w:t>
      </w:r>
      <w:proofErr w:type="spellEnd"/>
      <w:r w:rsidRPr="003D735F">
        <w:rPr>
          <w:rFonts w:ascii="Times New Roman" w:hAnsi="Times New Roman" w:cs="Times New Roman"/>
          <w:sz w:val="24"/>
          <w:szCs w:val="24"/>
          <w:lang w:val="de-AT"/>
        </w:rPr>
        <w:t xml:space="preserve"> </w:t>
      </w:r>
      <w:proofErr w:type="spellStart"/>
      <w:r w:rsidRPr="003D735F">
        <w:rPr>
          <w:rFonts w:ascii="Times New Roman" w:hAnsi="Times New Roman" w:cs="Times New Roman"/>
          <w:sz w:val="24"/>
          <w:szCs w:val="24"/>
          <w:lang w:val="de-AT"/>
        </w:rPr>
        <w:t>charge</w:t>
      </w:r>
      <w:proofErr w:type="spellEnd"/>
      <w:r w:rsidRPr="003D735F">
        <w:rPr>
          <w:rFonts w:ascii="Times New Roman" w:hAnsi="Times New Roman" w:cs="Times New Roman"/>
          <w:sz w:val="24"/>
          <w:szCs w:val="24"/>
          <w:lang w:val="de-AT"/>
        </w:rPr>
        <w:t xml:space="preserve"> in a</w:t>
      </w:r>
      <w:r w:rsidR="00CB3A81" w:rsidRPr="003D735F">
        <w:rPr>
          <w:rFonts w:ascii="Times New Roman" w:hAnsi="Times New Roman" w:cs="Times New Roman"/>
          <w:sz w:val="24"/>
          <w:szCs w:val="24"/>
          <w:lang w:val="de-AT"/>
        </w:rPr>
        <w:t xml:space="preserve"> </w:t>
      </w:r>
      <w:r w:rsidR="008F5050" w:rsidRPr="003D735F">
        <w:rPr>
          <w:rFonts w:ascii="Times New Roman" w:hAnsi="Times New Roman" w:cs="Times New Roman"/>
          <w:sz w:val="24"/>
          <w:szCs w:val="24"/>
          <w:lang w:val="de-AT"/>
        </w:rPr>
        <w:t xml:space="preserve">hostile review </w:t>
      </w:r>
      <w:proofErr w:type="spellStart"/>
      <w:r w:rsidR="008F5050" w:rsidRPr="003D735F">
        <w:rPr>
          <w:rFonts w:ascii="Times New Roman" w:hAnsi="Times New Roman" w:cs="Times New Roman"/>
          <w:sz w:val="24"/>
          <w:szCs w:val="24"/>
          <w:lang w:val="de-AT"/>
        </w:rPr>
        <w:t>of</w:t>
      </w:r>
      <w:proofErr w:type="spellEnd"/>
      <w:r w:rsidR="008F5050" w:rsidRPr="003D735F">
        <w:rPr>
          <w:rFonts w:ascii="Times New Roman" w:hAnsi="Times New Roman" w:cs="Times New Roman"/>
          <w:sz w:val="24"/>
          <w:szCs w:val="24"/>
          <w:lang w:val="de-AT"/>
        </w:rPr>
        <w:t xml:space="preserve"> </w:t>
      </w:r>
      <w:proofErr w:type="spellStart"/>
      <w:r w:rsidR="008F5050" w:rsidRPr="003D735F">
        <w:rPr>
          <w:rFonts w:ascii="Times New Roman" w:hAnsi="Times New Roman" w:cs="Times New Roman"/>
          <w:sz w:val="24"/>
          <w:szCs w:val="24"/>
          <w:lang w:val="de-AT"/>
        </w:rPr>
        <w:t>Ranke’s</w:t>
      </w:r>
      <w:proofErr w:type="spellEnd"/>
      <w:r w:rsidR="00C132AC" w:rsidRPr="003D735F">
        <w:rPr>
          <w:rFonts w:ascii="Times New Roman" w:hAnsi="Times New Roman" w:cs="Times New Roman"/>
          <w:sz w:val="24"/>
          <w:szCs w:val="24"/>
          <w:lang w:val="de-AT"/>
        </w:rPr>
        <w:t xml:space="preserve"> </w:t>
      </w:r>
      <w:proofErr w:type="spellStart"/>
      <w:r w:rsidR="00C132AC" w:rsidRPr="003D735F">
        <w:rPr>
          <w:rFonts w:ascii="Times New Roman" w:hAnsi="Times New Roman" w:cs="Times New Roman"/>
          <w:sz w:val="24"/>
          <w:szCs w:val="24"/>
          <w:lang w:val="de-AT"/>
        </w:rPr>
        <w:t>debut</w:t>
      </w:r>
      <w:proofErr w:type="spellEnd"/>
      <w:r w:rsidR="008F5050" w:rsidRPr="003D735F">
        <w:rPr>
          <w:rFonts w:ascii="Times New Roman" w:hAnsi="Times New Roman" w:cs="Times New Roman"/>
          <w:sz w:val="24"/>
          <w:szCs w:val="24"/>
          <w:lang w:val="de-AT"/>
        </w:rPr>
        <w:t xml:space="preserve"> </w:t>
      </w:r>
      <w:r w:rsidR="008F5050" w:rsidRPr="003D735F">
        <w:rPr>
          <w:rFonts w:ascii="Times New Roman" w:hAnsi="Times New Roman" w:cs="Times New Roman"/>
          <w:i/>
          <w:sz w:val="24"/>
          <w:szCs w:val="24"/>
          <w:lang w:val="de-AT"/>
        </w:rPr>
        <w:t>Geschichten der romanischen und germanischen Völker</w:t>
      </w:r>
      <w:r w:rsidR="00C132AC" w:rsidRPr="003D735F">
        <w:rPr>
          <w:rFonts w:ascii="Times New Roman" w:hAnsi="Times New Roman" w:cs="Times New Roman"/>
          <w:i/>
          <w:sz w:val="24"/>
          <w:szCs w:val="24"/>
          <w:lang w:val="de-AT"/>
        </w:rPr>
        <w:t xml:space="preserve"> </w:t>
      </w:r>
      <w:r w:rsidR="00C132AC" w:rsidRPr="003D735F">
        <w:rPr>
          <w:rFonts w:ascii="Times New Roman" w:hAnsi="Times New Roman" w:cs="Times New Roman"/>
          <w:sz w:val="24"/>
          <w:szCs w:val="24"/>
          <w:lang w:val="de-AT"/>
        </w:rPr>
        <w:t>(1824)</w:t>
      </w:r>
      <w:r w:rsidR="008F5050" w:rsidRPr="003D735F">
        <w:rPr>
          <w:rFonts w:ascii="Times New Roman" w:hAnsi="Times New Roman" w:cs="Times New Roman"/>
          <w:sz w:val="24"/>
          <w:szCs w:val="24"/>
          <w:lang w:val="de-AT"/>
        </w:rPr>
        <w:t xml:space="preserve">. </w:t>
      </w:r>
      <w:r w:rsidRPr="00331DA3">
        <w:rPr>
          <w:rFonts w:ascii="Times New Roman" w:hAnsi="Times New Roman" w:cs="Times New Roman"/>
          <w:sz w:val="24"/>
          <w:szCs w:val="24"/>
        </w:rPr>
        <w:t xml:space="preserve">He </w:t>
      </w:r>
      <w:r w:rsidR="008F5050" w:rsidRPr="00331DA3">
        <w:rPr>
          <w:rFonts w:ascii="Times New Roman" w:hAnsi="Times New Roman" w:cs="Times New Roman"/>
          <w:sz w:val="24"/>
          <w:szCs w:val="24"/>
        </w:rPr>
        <w:t>attacks Ranke for failing to adhere to his own i</w:t>
      </w:r>
      <w:r w:rsidR="000F7F46">
        <w:rPr>
          <w:rFonts w:ascii="Times New Roman" w:hAnsi="Times New Roman" w:cs="Times New Roman"/>
          <w:sz w:val="24"/>
          <w:szCs w:val="24"/>
        </w:rPr>
        <w:t>deal of source-criticism</w:t>
      </w:r>
      <w:r w:rsidR="00A47125" w:rsidRPr="00331DA3">
        <w:rPr>
          <w:rFonts w:ascii="Times New Roman" w:hAnsi="Times New Roman" w:cs="Times New Roman"/>
          <w:sz w:val="24"/>
          <w:szCs w:val="24"/>
        </w:rPr>
        <w:t xml:space="preserve"> and</w:t>
      </w:r>
      <w:r w:rsidR="008F5050" w:rsidRPr="00331DA3">
        <w:rPr>
          <w:rFonts w:ascii="Times New Roman" w:hAnsi="Times New Roman" w:cs="Times New Roman"/>
          <w:sz w:val="24"/>
          <w:szCs w:val="24"/>
        </w:rPr>
        <w:t xml:space="preserve"> ridicules his views on the workings of God in history. But his strongest complaint is that Ranke fails to addre</w:t>
      </w:r>
      <w:r w:rsidR="00CB3A81" w:rsidRPr="00331DA3">
        <w:rPr>
          <w:rFonts w:ascii="Times New Roman" w:hAnsi="Times New Roman" w:cs="Times New Roman"/>
          <w:sz w:val="24"/>
          <w:szCs w:val="24"/>
        </w:rPr>
        <w:t>ss what is essential in history</w:t>
      </w:r>
      <w:r w:rsidR="008F5050" w:rsidRPr="00331DA3">
        <w:rPr>
          <w:rFonts w:ascii="Times New Roman" w:hAnsi="Times New Roman" w:cs="Times New Roman"/>
          <w:sz w:val="24"/>
          <w:szCs w:val="24"/>
        </w:rPr>
        <w:t xml:space="preserve">. </w:t>
      </w:r>
    </w:p>
    <w:p w:rsidR="008F5050" w:rsidRPr="00331DA3" w:rsidRDefault="008F5050" w:rsidP="00331DA3">
      <w:pPr>
        <w:spacing w:after="0" w:line="480" w:lineRule="auto"/>
        <w:contextualSpacing/>
        <w:jc w:val="both"/>
        <w:rPr>
          <w:rFonts w:ascii="Times New Roman" w:hAnsi="Times New Roman" w:cs="Times New Roman"/>
          <w:sz w:val="24"/>
          <w:szCs w:val="24"/>
        </w:rPr>
      </w:pPr>
    </w:p>
    <w:p w:rsidR="008F5050" w:rsidRPr="00331DA3" w:rsidRDefault="00996217" w:rsidP="00331DA3">
      <w:pPr>
        <w:spacing w:after="0" w:line="480" w:lineRule="auto"/>
        <w:contextualSpacing/>
        <w:jc w:val="both"/>
        <w:rPr>
          <w:rFonts w:ascii="Times New Roman" w:hAnsi="Times New Roman" w:cs="Times New Roman"/>
          <w:sz w:val="24"/>
          <w:szCs w:val="24"/>
        </w:rPr>
      </w:pPr>
      <w:r w:rsidRPr="00331DA3">
        <w:rPr>
          <w:rFonts w:ascii="Times New Roman" w:hAnsi="Times New Roman" w:cs="Times New Roman"/>
          <w:sz w:val="24"/>
          <w:szCs w:val="24"/>
        </w:rPr>
        <w:t>Of all sorts of curiosities, of an</w:t>
      </w:r>
      <w:r w:rsidR="00CB3A81" w:rsidRPr="00331DA3">
        <w:rPr>
          <w:rFonts w:ascii="Times New Roman" w:hAnsi="Times New Roman" w:cs="Times New Roman"/>
          <w:sz w:val="24"/>
          <w:szCs w:val="24"/>
        </w:rPr>
        <w:t xml:space="preserve"> o</w:t>
      </w:r>
      <w:r w:rsidRPr="00331DA3">
        <w:rPr>
          <w:rFonts w:ascii="Times New Roman" w:hAnsi="Times New Roman" w:cs="Times New Roman"/>
          <w:sz w:val="24"/>
          <w:szCs w:val="24"/>
        </w:rPr>
        <w:t>ld law in an old manuscript, of protégés</w:t>
      </w:r>
      <w:r w:rsidR="00CB3A81" w:rsidRPr="00331DA3">
        <w:rPr>
          <w:rFonts w:ascii="Times New Roman" w:hAnsi="Times New Roman" w:cs="Times New Roman"/>
          <w:sz w:val="24"/>
          <w:szCs w:val="24"/>
        </w:rPr>
        <w:t xml:space="preserve"> </w:t>
      </w:r>
      <w:r w:rsidRPr="00331DA3">
        <w:rPr>
          <w:rFonts w:ascii="Times New Roman" w:hAnsi="Times New Roman" w:cs="Times New Roman"/>
          <w:sz w:val="24"/>
          <w:szCs w:val="24"/>
        </w:rPr>
        <w:t>and P</w:t>
      </w:r>
      <w:r w:rsidR="00CB3A81" w:rsidRPr="00331DA3">
        <w:rPr>
          <w:rFonts w:ascii="Times New Roman" w:hAnsi="Times New Roman" w:cs="Times New Roman"/>
          <w:sz w:val="24"/>
          <w:szCs w:val="24"/>
        </w:rPr>
        <w:t>ortuguese</w:t>
      </w:r>
      <w:r w:rsidRPr="00331DA3">
        <w:rPr>
          <w:rFonts w:ascii="Times New Roman" w:hAnsi="Times New Roman" w:cs="Times New Roman"/>
          <w:sz w:val="24"/>
          <w:szCs w:val="24"/>
        </w:rPr>
        <w:t xml:space="preserve">, of hunting enthusiasm and a dislike of baths and wine Mr. R tells us, where he promises to tell us of the founding of Spain. Does he not know what </w:t>
      </w:r>
      <w:r w:rsidR="004C1835" w:rsidRPr="00331DA3">
        <w:rPr>
          <w:rFonts w:ascii="Times New Roman" w:hAnsi="Times New Roman" w:cs="Times New Roman"/>
          <w:sz w:val="24"/>
          <w:szCs w:val="24"/>
        </w:rPr>
        <w:t>a state, a dominion, like Castile is</w:t>
      </w:r>
      <w:r w:rsidRPr="00331DA3">
        <w:rPr>
          <w:rFonts w:ascii="Times New Roman" w:hAnsi="Times New Roman" w:cs="Times New Roman"/>
          <w:sz w:val="24"/>
          <w:szCs w:val="24"/>
        </w:rPr>
        <w:t>? What belongs to the realm of public life?</w:t>
      </w:r>
      <w:r w:rsidR="00AA2F9F" w:rsidRPr="00331DA3">
        <w:rPr>
          <w:rStyle w:val="Funotenzeichen"/>
          <w:rFonts w:ascii="Times New Roman" w:hAnsi="Times New Roman" w:cs="Times New Roman"/>
          <w:sz w:val="24"/>
          <w:szCs w:val="24"/>
        </w:rPr>
        <w:footnoteReference w:id="11"/>
      </w:r>
    </w:p>
    <w:p w:rsidR="008F5050" w:rsidRPr="00331DA3" w:rsidRDefault="008F5050" w:rsidP="00331DA3">
      <w:pPr>
        <w:spacing w:after="0" w:line="480" w:lineRule="auto"/>
        <w:contextualSpacing/>
        <w:jc w:val="both"/>
        <w:rPr>
          <w:rFonts w:ascii="Times New Roman" w:hAnsi="Times New Roman" w:cs="Times New Roman"/>
          <w:sz w:val="24"/>
          <w:szCs w:val="24"/>
        </w:rPr>
      </w:pPr>
    </w:p>
    <w:p w:rsidR="008F5050" w:rsidRPr="00331DA3" w:rsidRDefault="008F5050" w:rsidP="00331DA3">
      <w:pPr>
        <w:spacing w:after="0" w:line="480" w:lineRule="auto"/>
        <w:contextualSpacing/>
        <w:jc w:val="both"/>
        <w:rPr>
          <w:rFonts w:ascii="Times New Roman" w:hAnsi="Times New Roman" w:cs="Times New Roman"/>
          <w:sz w:val="24"/>
          <w:szCs w:val="24"/>
        </w:rPr>
      </w:pPr>
      <w:r w:rsidRPr="00331DA3">
        <w:rPr>
          <w:rFonts w:ascii="Times New Roman" w:hAnsi="Times New Roman" w:cs="Times New Roman"/>
          <w:sz w:val="24"/>
          <w:szCs w:val="24"/>
        </w:rPr>
        <w:t xml:space="preserve">According to Leo, Ranke has </w:t>
      </w:r>
      <w:r w:rsidR="007F53C9" w:rsidRPr="00331DA3">
        <w:rPr>
          <w:rFonts w:ascii="Times New Roman" w:hAnsi="Times New Roman" w:cs="Times New Roman"/>
          <w:sz w:val="24"/>
          <w:szCs w:val="24"/>
        </w:rPr>
        <w:t>“</w:t>
      </w:r>
      <w:r w:rsidR="00D47337" w:rsidRPr="00331DA3">
        <w:rPr>
          <w:rFonts w:ascii="Times New Roman" w:hAnsi="Times New Roman" w:cs="Times New Roman"/>
          <w:sz w:val="24"/>
          <w:szCs w:val="24"/>
        </w:rPr>
        <w:t>covered irrelevant circums</w:t>
      </w:r>
      <w:r w:rsidR="007F53C9" w:rsidRPr="00331DA3">
        <w:rPr>
          <w:rFonts w:ascii="Times New Roman" w:hAnsi="Times New Roman" w:cs="Times New Roman"/>
          <w:sz w:val="24"/>
          <w:szCs w:val="24"/>
        </w:rPr>
        <w:t>tances and events exhaustively”</w:t>
      </w:r>
      <w:r w:rsidR="00A47125" w:rsidRPr="00331DA3">
        <w:rPr>
          <w:rFonts w:ascii="Times New Roman" w:hAnsi="Times New Roman" w:cs="Times New Roman"/>
          <w:sz w:val="24"/>
          <w:szCs w:val="24"/>
        </w:rPr>
        <w:t xml:space="preserve"> </w:t>
      </w:r>
      <w:r w:rsidR="00D47337" w:rsidRPr="00331DA3">
        <w:rPr>
          <w:rFonts w:ascii="Times New Roman" w:hAnsi="Times New Roman" w:cs="Times New Roman"/>
          <w:sz w:val="24"/>
          <w:szCs w:val="24"/>
        </w:rPr>
        <w:t xml:space="preserve">while often not even touching upon </w:t>
      </w:r>
      <w:r w:rsidR="009F2489" w:rsidRPr="00331DA3">
        <w:rPr>
          <w:rFonts w:ascii="Times New Roman" w:hAnsi="Times New Roman" w:cs="Times New Roman"/>
          <w:sz w:val="24"/>
          <w:szCs w:val="24"/>
        </w:rPr>
        <w:t>what is</w:t>
      </w:r>
      <w:r w:rsidR="007F53C9" w:rsidRPr="00331DA3">
        <w:rPr>
          <w:rFonts w:ascii="Times New Roman" w:hAnsi="Times New Roman" w:cs="Times New Roman"/>
          <w:sz w:val="24"/>
          <w:szCs w:val="24"/>
        </w:rPr>
        <w:t xml:space="preserve"> “</w:t>
      </w:r>
      <w:r w:rsidR="00D47337" w:rsidRPr="00331DA3">
        <w:rPr>
          <w:rFonts w:ascii="Times New Roman" w:hAnsi="Times New Roman" w:cs="Times New Roman"/>
          <w:sz w:val="24"/>
          <w:szCs w:val="24"/>
        </w:rPr>
        <w:t>spiritual</w:t>
      </w:r>
      <w:r w:rsidR="007F53C9" w:rsidRPr="00331DA3">
        <w:rPr>
          <w:rFonts w:ascii="Times New Roman" w:hAnsi="Times New Roman" w:cs="Times New Roman"/>
          <w:sz w:val="24"/>
          <w:szCs w:val="24"/>
        </w:rPr>
        <w:t>ly greatest and most important”</w:t>
      </w:r>
      <w:r w:rsidR="00AA2F9F" w:rsidRPr="00331DA3">
        <w:rPr>
          <w:rStyle w:val="Funotenzeichen"/>
          <w:rFonts w:ascii="Times New Roman" w:hAnsi="Times New Roman" w:cs="Times New Roman"/>
          <w:sz w:val="24"/>
          <w:szCs w:val="24"/>
        </w:rPr>
        <w:footnoteReference w:id="12"/>
      </w:r>
      <w:r w:rsidRPr="00331DA3">
        <w:rPr>
          <w:rFonts w:ascii="Times New Roman" w:hAnsi="Times New Roman" w:cs="Times New Roman"/>
          <w:sz w:val="24"/>
          <w:szCs w:val="24"/>
        </w:rPr>
        <w:t xml:space="preserve">. </w:t>
      </w:r>
    </w:p>
    <w:p w:rsidR="006A19F7" w:rsidRPr="00331DA3" w:rsidRDefault="008F5050" w:rsidP="00331DA3">
      <w:pPr>
        <w:spacing w:after="0" w:line="480" w:lineRule="auto"/>
        <w:ind w:firstLine="708"/>
        <w:contextualSpacing/>
        <w:jc w:val="both"/>
        <w:rPr>
          <w:rFonts w:ascii="Times New Roman" w:hAnsi="Times New Roman" w:cs="Times New Roman"/>
          <w:sz w:val="24"/>
          <w:szCs w:val="24"/>
        </w:rPr>
      </w:pPr>
      <w:r w:rsidRPr="00331DA3">
        <w:rPr>
          <w:rFonts w:ascii="Times New Roman" w:hAnsi="Times New Roman" w:cs="Times New Roman"/>
          <w:sz w:val="24"/>
          <w:szCs w:val="24"/>
        </w:rPr>
        <w:t>The image of Ranke as a staunch positivi</w:t>
      </w:r>
      <w:r w:rsidR="00A47125" w:rsidRPr="00331DA3">
        <w:rPr>
          <w:rFonts w:ascii="Times New Roman" w:hAnsi="Times New Roman" w:cs="Times New Roman"/>
          <w:sz w:val="24"/>
          <w:szCs w:val="24"/>
        </w:rPr>
        <w:t>st who sacrifices all sense of historical</w:t>
      </w:r>
      <w:r w:rsidRPr="00331DA3">
        <w:rPr>
          <w:rFonts w:ascii="Times New Roman" w:hAnsi="Times New Roman" w:cs="Times New Roman"/>
          <w:sz w:val="24"/>
          <w:szCs w:val="24"/>
        </w:rPr>
        <w:t xml:space="preserve"> </w:t>
      </w:r>
      <w:r w:rsidR="00A47125" w:rsidRPr="00331DA3">
        <w:rPr>
          <w:rFonts w:ascii="Times New Roman" w:hAnsi="Times New Roman" w:cs="Times New Roman"/>
          <w:sz w:val="24"/>
          <w:szCs w:val="24"/>
        </w:rPr>
        <w:t xml:space="preserve">development </w:t>
      </w:r>
      <w:r w:rsidRPr="00331DA3">
        <w:rPr>
          <w:rFonts w:ascii="Times New Roman" w:hAnsi="Times New Roman" w:cs="Times New Roman"/>
          <w:sz w:val="24"/>
          <w:szCs w:val="24"/>
        </w:rPr>
        <w:t xml:space="preserve">on the altar of empirical particularities can be traced back to </w:t>
      </w:r>
      <w:r w:rsidR="002A3BA9" w:rsidRPr="00331DA3">
        <w:rPr>
          <w:rFonts w:ascii="Times New Roman" w:hAnsi="Times New Roman" w:cs="Times New Roman"/>
          <w:sz w:val="24"/>
          <w:szCs w:val="24"/>
        </w:rPr>
        <w:t>Hegel</w:t>
      </w:r>
      <w:r w:rsidR="007A5056" w:rsidRPr="00331DA3">
        <w:rPr>
          <w:rFonts w:ascii="Times New Roman" w:hAnsi="Times New Roman" w:cs="Times New Roman"/>
          <w:sz w:val="24"/>
          <w:szCs w:val="24"/>
        </w:rPr>
        <w:t xml:space="preserve"> and Leo’s attacks. O</w:t>
      </w:r>
      <w:r w:rsidRPr="00331DA3">
        <w:rPr>
          <w:rFonts w:ascii="Times New Roman" w:hAnsi="Times New Roman" w:cs="Times New Roman"/>
          <w:sz w:val="24"/>
          <w:szCs w:val="24"/>
        </w:rPr>
        <w:t xml:space="preserve">f course, Ranke did not see himself in this light. </w:t>
      </w:r>
      <w:r w:rsidR="00C500F0" w:rsidRPr="00331DA3">
        <w:rPr>
          <w:rFonts w:ascii="Times New Roman" w:hAnsi="Times New Roman" w:cs="Times New Roman"/>
          <w:sz w:val="24"/>
          <w:szCs w:val="24"/>
        </w:rPr>
        <w:t>W</w:t>
      </w:r>
      <w:r w:rsidRPr="00331DA3">
        <w:rPr>
          <w:rFonts w:ascii="Times New Roman" w:hAnsi="Times New Roman" w:cs="Times New Roman"/>
          <w:sz w:val="24"/>
          <w:szCs w:val="24"/>
        </w:rPr>
        <w:t xml:space="preserve">ith the idealist philosophers </w:t>
      </w:r>
      <w:r w:rsidR="00C500F0" w:rsidRPr="00331DA3">
        <w:rPr>
          <w:rFonts w:ascii="Times New Roman" w:hAnsi="Times New Roman" w:cs="Times New Roman"/>
          <w:sz w:val="24"/>
          <w:szCs w:val="24"/>
        </w:rPr>
        <w:t xml:space="preserve">he shared a commitment to the main tenets of universal history. He thought </w:t>
      </w:r>
      <w:bookmarkStart w:id="4" w:name="_Hlk514683893"/>
      <w:r w:rsidR="00C132AC" w:rsidRPr="00331DA3">
        <w:rPr>
          <w:rFonts w:ascii="Times New Roman" w:hAnsi="Times New Roman" w:cs="Times New Roman"/>
          <w:sz w:val="24"/>
          <w:szCs w:val="24"/>
        </w:rPr>
        <w:t>that</w:t>
      </w:r>
      <w:r w:rsidRPr="00331DA3">
        <w:rPr>
          <w:rFonts w:ascii="Times New Roman" w:hAnsi="Times New Roman" w:cs="Times New Roman"/>
          <w:sz w:val="24"/>
          <w:szCs w:val="24"/>
        </w:rPr>
        <w:t xml:space="preserve"> history is a unified process, that there is </w:t>
      </w:r>
      <w:r w:rsidR="004C1835">
        <w:rPr>
          <w:rFonts w:ascii="Times New Roman" w:hAnsi="Times New Roman" w:cs="Times New Roman"/>
          <w:sz w:val="24"/>
          <w:szCs w:val="24"/>
        </w:rPr>
        <w:t xml:space="preserve">a </w:t>
      </w:r>
      <w:r w:rsidRPr="00331DA3">
        <w:rPr>
          <w:rFonts w:ascii="Times New Roman" w:hAnsi="Times New Roman" w:cs="Times New Roman"/>
          <w:sz w:val="24"/>
          <w:szCs w:val="24"/>
        </w:rPr>
        <w:t xml:space="preserve">dimension to this process that goes beyond particular facts, and that this </w:t>
      </w:r>
      <w:r w:rsidR="002E5A8A" w:rsidRPr="00331DA3">
        <w:rPr>
          <w:rFonts w:ascii="Times New Roman" w:hAnsi="Times New Roman" w:cs="Times New Roman"/>
          <w:sz w:val="24"/>
          <w:szCs w:val="24"/>
        </w:rPr>
        <w:t>universal dimension</w:t>
      </w:r>
      <w:r w:rsidR="00F43A24" w:rsidRPr="00331DA3">
        <w:rPr>
          <w:rFonts w:ascii="Times New Roman" w:hAnsi="Times New Roman" w:cs="Times New Roman"/>
          <w:sz w:val="24"/>
          <w:szCs w:val="24"/>
        </w:rPr>
        <w:t xml:space="preserve"> is</w:t>
      </w:r>
      <w:r w:rsidR="007B3A6E">
        <w:rPr>
          <w:rFonts w:ascii="Times New Roman" w:hAnsi="Times New Roman" w:cs="Times New Roman"/>
          <w:sz w:val="24"/>
          <w:szCs w:val="24"/>
        </w:rPr>
        <w:t xml:space="preserve"> “</w:t>
      </w:r>
      <w:r w:rsidR="007B3A6E" w:rsidRPr="00331DA3">
        <w:rPr>
          <w:rFonts w:ascii="Times New Roman" w:hAnsi="Times New Roman" w:cs="Times New Roman"/>
          <w:sz w:val="24"/>
          <w:szCs w:val="24"/>
        </w:rPr>
        <w:t>mental-spiritual</w:t>
      </w:r>
      <w:r w:rsidR="007B3A6E">
        <w:rPr>
          <w:rFonts w:ascii="Times New Roman" w:hAnsi="Times New Roman" w:cs="Times New Roman"/>
          <w:sz w:val="24"/>
          <w:szCs w:val="24"/>
        </w:rPr>
        <w:t>” (</w:t>
      </w:r>
      <w:proofErr w:type="spellStart"/>
      <w:r w:rsidR="00F43A24" w:rsidRPr="00331DA3">
        <w:rPr>
          <w:rFonts w:ascii="Times New Roman" w:hAnsi="Times New Roman" w:cs="Times New Roman"/>
          <w:i/>
          <w:sz w:val="24"/>
          <w:szCs w:val="24"/>
        </w:rPr>
        <w:t>geistig</w:t>
      </w:r>
      <w:proofErr w:type="spellEnd"/>
      <w:r w:rsidRPr="00331DA3">
        <w:rPr>
          <w:rFonts w:ascii="Times New Roman" w:hAnsi="Times New Roman" w:cs="Times New Roman"/>
          <w:sz w:val="24"/>
          <w:szCs w:val="24"/>
        </w:rPr>
        <w:t>) in character.</w:t>
      </w:r>
      <w:r w:rsidR="00C500F0" w:rsidRPr="00331DA3">
        <w:rPr>
          <w:rStyle w:val="Funotenzeichen"/>
          <w:rFonts w:ascii="Times New Roman" w:hAnsi="Times New Roman" w:cs="Times New Roman"/>
          <w:sz w:val="24"/>
          <w:szCs w:val="24"/>
        </w:rPr>
        <w:footnoteReference w:id="13"/>
      </w:r>
    </w:p>
    <w:bookmarkEnd w:id="4"/>
    <w:p w:rsidR="008F5050" w:rsidRPr="00331DA3" w:rsidRDefault="006A19F7" w:rsidP="00331DA3">
      <w:pPr>
        <w:spacing w:after="0" w:line="480" w:lineRule="auto"/>
        <w:ind w:firstLine="708"/>
        <w:contextualSpacing/>
        <w:jc w:val="both"/>
        <w:rPr>
          <w:rFonts w:ascii="Times New Roman" w:hAnsi="Times New Roman" w:cs="Times New Roman"/>
          <w:sz w:val="24"/>
          <w:szCs w:val="24"/>
        </w:rPr>
      </w:pPr>
      <w:r w:rsidRPr="00331DA3">
        <w:rPr>
          <w:rFonts w:ascii="Times New Roman" w:hAnsi="Times New Roman" w:cs="Times New Roman"/>
          <w:sz w:val="24"/>
          <w:szCs w:val="24"/>
        </w:rPr>
        <w:t xml:space="preserve">Notably, </w:t>
      </w:r>
      <w:r w:rsidR="001164F4" w:rsidRPr="00331DA3">
        <w:rPr>
          <w:rFonts w:ascii="Times New Roman" w:hAnsi="Times New Roman" w:cs="Times New Roman"/>
          <w:sz w:val="24"/>
          <w:szCs w:val="24"/>
        </w:rPr>
        <w:t>R</w:t>
      </w:r>
      <w:r w:rsidRPr="00331DA3">
        <w:rPr>
          <w:rFonts w:ascii="Times New Roman" w:hAnsi="Times New Roman" w:cs="Times New Roman"/>
          <w:sz w:val="24"/>
          <w:szCs w:val="24"/>
        </w:rPr>
        <w:t>ank</w:t>
      </w:r>
      <w:r w:rsidR="001164F4" w:rsidRPr="00331DA3">
        <w:rPr>
          <w:rFonts w:ascii="Times New Roman" w:hAnsi="Times New Roman" w:cs="Times New Roman"/>
          <w:sz w:val="24"/>
          <w:szCs w:val="24"/>
        </w:rPr>
        <w:t>e’s</w:t>
      </w:r>
      <w:r w:rsidR="00F43A24" w:rsidRPr="00331DA3">
        <w:rPr>
          <w:rFonts w:ascii="Times New Roman" w:hAnsi="Times New Roman" w:cs="Times New Roman"/>
          <w:sz w:val="24"/>
          <w:szCs w:val="24"/>
        </w:rPr>
        <w:t xml:space="preserve"> commitment to </w:t>
      </w:r>
      <w:r w:rsidRPr="00331DA3">
        <w:rPr>
          <w:rFonts w:ascii="Times New Roman" w:hAnsi="Times New Roman" w:cs="Times New Roman"/>
          <w:sz w:val="24"/>
          <w:szCs w:val="24"/>
        </w:rPr>
        <w:t>the</w:t>
      </w:r>
      <w:r w:rsidR="004C1835">
        <w:rPr>
          <w:rFonts w:ascii="Times New Roman" w:hAnsi="Times New Roman" w:cs="Times New Roman"/>
          <w:sz w:val="24"/>
          <w:szCs w:val="24"/>
        </w:rPr>
        <w:t>se</w:t>
      </w:r>
      <w:r w:rsidR="00A47125" w:rsidRPr="00331DA3">
        <w:rPr>
          <w:rFonts w:ascii="Times New Roman" w:hAnsi="Times New Roman" w:cs="Times New Roman"/>
          <w:sz w:val="24"/>
          <w:szCs w:val="24"/>
        </w:rPr>
        <w:t xml:space="preserve"> general </w:t>
      </w:r>
      <w:r w:rsidR="00C500F0" w:rsidRPr="00331DA3">
        <w:rPr>
          <w:rFonts w:ascii="Times New Roman" w:hAnsi="Times New Roman" w:cs="Times New Roman"/>
          <w:sz w:val="24"/>
          <w:szCs w:val="24"/>
        </w:rPr>
        <w:t xml:space="preserve">ideas </w:t>
      </w:r>
      <w:r w:rsidR="001164F4" w:rsidRPr="00331DA3">
        <w:rPr>
          <w:rFonts w:ascii="Times New Roman" w:hAnsi="Times New Roman" w:cs="Times New Roman"/>
          <w:sz w:val="24"/>
          <w:szCs w:val="24"/>
        </w:rPr>
        <w:t xml:space="preserve">also </w:t>
      </w:r>
      <w:r w:rsidR="00F43A24" w:rsidRPr="00331DA3">
        <w:rPr>
          <w:rFonts w:ascii="Times New Roman" w:hAnsi="Times New Roman" w:cs="Times New Roman"/>
          <w:sz w:val="24"/>
          <w:szCs w:val="24"/>
        </w:rPr>
        <w:t xml:space="preserve">made him acknowledge </w:t>
      </w:r>
      <w:r w:rsidR="00C132AC" w:rsidRPr="00331DA3">
        <w:rPr>
          <w:rFonts w:ascii="Times New Roman" w:hAnsi="Times New Roman" w:cs="Times New Roman"/>
          <w:sz w:val="24"/>
          <w:szCs w:val="24"/>
        </w:rPr>
        <w:t>Hegel’s</w:t>
      </w:r>
      <w:r w:rsidR="00F43A24" w:rsidRPr="00331DA3">
        <w:rPr>
          <w:rFonts w:ascii="Times New Roman" w:hAnsi="Times New Roman" w:cs="Times New Roman"/>
          <w:sz w:val="24"/>
          <w:szCs w:val="24"/>
        </w:rPr>
        <w:t xml:space="preserve"> worries.</w:t>
      </w:r>
      <w:r w:rsidR="001164F4" w:rsidRPr="00331DA3">
        <w:rPr>
          <w:rFonts w:ascii="Times New Roman" w:hAnsi="Times New Roman" w:cs="Times New Roman"/>
          <w:sz w:val="24"/>
          <w:szCs w:val="24"/>
        </w:rPr>
        <w:t xml:space="preserve"> </w:t>
      </w:r>
      <w:r w:rsidR="00393A95" w:rsidRPr="00331DA3">
        <w:rPr>
          <w:rFonts w:ascii="Times New Roman" w:hAnsi="Times New Roman" w:cs="Times New Roman"/>
          <w:sz w:val="24"/>
          <w:szCs w:val="24"/>
        </w:rPr>
        <w:t>In a diary entry from 18</w:t>
      </w:r>
      <w:r w:rsidR="00F43A24" w:rsidRPr="00331DA3">
        <w:rPr>
          <w:rFonts w:ascii="Times New Roman" w:hAnsi="Times New Roman" w:cs="Times New Roman"/>
          <w:sz w:val="24"/>
          <w:szCs w:val="24"/>
        </w:rPr>
        <w:t>17 Ranke</w:t>
      </w:r>
      <w:r w:rsidR="008F5050" w:rsidRPr="00331DA3">
        <w:rPr>
          <w:rFonts w:ascii="Times New Roman" w:hAnsi="Times New Roman" w:cs="Times New Roman"/>
          <w:sz w:val="24"/>
          <w:szCs w:val="24"/>
        </w:rPr>
        <w:t xml:space="preserve"> wri</w:t>
      </w:r>
      <w:r w:rsidR="00F43A24" w:rsidRPr="00331DA3">
        <w:rPr>
          <w:rFonts w:ascii="Times New Roman" w:hAnsi="Times New Roman" w:cs="Times New Roman"/>
          <w:sz w:val="24"/>
          <w:szCs w:val="24"/>
        </w:rPr>
        <w:t>tes of the danger that history may</w:t>
      </w:r>
      <w:r w:rsidR="008F5050" w:rsidRPr="00331DA3">
        <w:rPr>
          <w:rFonts w:ascii="Times New Roman" w:hAnsi="Times New Roman" w:cs="Times New Roman"/>
          <w:sz w:val="24"/>
          <w:szCs w:val="24"/>
        </w:rPr>
        <w:t xml:space="preserve"> “</w:t>
      </w:r>
      <w:r w:rsidR="00F43A24" w:rsidRPr="00331DA3">
        <w:rPr>
          <w:rFonts w:ascii="Times New Roman" w:hAnsi="Times New Roman" w:cs="Times New Roman"/>
          <w:sz w:val="24"/>
          <w:szCs w:val="24"/>
        </w:rPr>
        <w:t>shatter into particularities</w:t>
      </w:r>
      <w:r w:rsidR="00A47125" w:rsidRPr="00331DA3">
        <w:rPr>
          <w:rFonts w:ascii="Times New Roman" w:hAnsi="Times New Roman" w:cs="Times New Roman"/>
          <w:sz w:val="24"/>
          <w:szCs w:val="24"/>
        </w:rPr>
        <w:t>”</w:t>
      </w:r>
      <w:r w:rsidR="00393A95" w:rsidRPr="00331DA3">
        <w:rPr>
          <w:rStyle w:val="Funotenzeichen"/>
          <w:rFonts w:ascii="Times New Roman" w:hAnsi="Times New Roman" w:cs="Times New Roman"/>
          <w:sz w:val="24"/>
          <w:szCs w:val="24"/>
        </w:rPr>
        <w:footnoteReference w:id="14"/>
      </w:r>
      <w:r w:rsidR="008F5050" w:rsidRPr="00331DA3">
        <w:rPr>
          <w:rFonts w:ascii="Times New Roman" w:hAnsi="Times New Roman" w:cs="Times New Roman"/>
          <w:sz w:val="24"/>
          <w:szCs w:val="24"/>
        </w:rPr>
        <w:t xml:space="preserve"> </w:t>
      </w:r>
      <w:r w:rsidR="002E5A8A" w:rsidRPr="00331DA3">
        <w:rPr>
          <w:rFonts w:ascii="Times New Roman" w:hAnsi="Times New Roman" w:cs="Times New Roman"/>
          <w:sz w:val="24"/>
          <w:szCs w:val="24"/>
        </w:rPr>
        <w:t>if pursued strictly empirically</w:t>
      </w:r>
      <w:r w:rsidR="00393A95" w:rsidRPr="00331DA3">
        <w:rPr>
          <w:rFonts w:ascii="Times New Roman" w:hAnsi="Times New Roman" w:cs="Times New Roman"/>
          <w:sz w:val="24"/>
          <w:szCs w:val="24"/>
        </w:rPr>
        <w:t xml:space="preserve">. </w:t>
      </w:r>
      <w:r w:rsidR="008F5050" w:rsidRPr="00331DA3">
        <w:rPr>
          <w:rFonts w:ascii="Times New Roman" w:hAnsi="Times New Roman" w:cs="Times New Roman"/>
          <w:sz w:val="24"/>
          <w:szCs w:val="24"/>
        </w:rPr>
        <w:t xml:space="preserve">However, </w:t>
      </w:r>
      <w:r w:rsidR="002E5A8A" w:rsidRPr="00331DA3">
        <w:rPr>
          <w:rFonts w:ascii="Times New Roman" w:hAnsi="Times New Roman" w:cs="Times New Roman"/>
          <w:sz w:val="24"/>
          <w:szCs w:val="24"/>
        </w:rPr>
        <w:t>he</w:t>
      </w:r>
      <w:r w:rsidR="008F5050" w:rsidRPr="00331DA3">
        <w:rPr>
          <w:rFonts w:ascii="Times New Roman" w:hAnsi="Times New Roman" w:cs="Times New Roman"/>
          <w:sz w:val="24"/>
          <w:szCs w:val="24"/>
        </w:rPr>
        <w:t xml:space="preserve"> disagrees with the </w:t>
      </w:r>
      <w:r w:rsidR="00EF2B46" w:rsidRPr="00331DA3">
        <w:rPr>
          <w:rFonts w:ascii="Times New Roman" w:hAnsi="Times New Roman" w:cs="Times New Roman"/>
          <w:sz w:val="24"/>
          <w:szCs w:val="24"/>
        </w:rPr>
        <w:t>Hegelians</w:t>
      </w:r>
      <w:r w:rsidR="008F5050" w:rsidRPr="00331DA3">
        <w:rPr>
          <w:rFonts w:ascii="Times New Roman" w:hAnsi="Times New Roman" w:cs="Times New Roman"/>
          <w:sz w:val="24"/>
          <w:szCs w:val="24"/>
        </w:rPr>
        <w:t xml:space="preserve"> about </w:t>
      </w:r>
      <w:r w:rsidR="002E5A8A" w:rsidRPr="00331DA3">
        <w:rPr>
          <w:rFonts w:ascii="Times New Roman" w:hAnsi="Times New Roman" w:cs="Times New Roman"/>
          <w:sz w:val="24"/>
          <w:szCs w:val="24"/>
        </w:rPr>
        <w:t xml:space="preserve">how to move beyond </w:t>
      </w:r>
      <w:r w:rsidR="004C1835">
        <w:rPr>
          <w:rFonts w:ascii="Times New Roman" w:hAnsi="Times New Roman" w:cs="Times New Roman"/>
          <w:sz w:val="24"/>
          <w:szCs w:val="24"/>
        </w:rPr>
        <w:t xml:space="preserve">what is </w:t>
      </w:r>
      <w:r w:rsidR="002E5A8A" w:rsidRPr="00331DA3">
        <w:rPr>
          <w:rFonts w:ascii="Times New Roman" w:hAnsi="Times New Roman" w:cs="Times New Roman"/>
          <w:sz w:val="24"/>
          <w:szCs w:val="24"/>
        </w:rPr>
        <w:t>merely particular</w:t>
      </w:r>
      <w:r w:rsidR="008F5050" w:rsidRPr="00331DA3">
        <w:rPr>
          <w:rFonts w:ascii="Times New Roman" w:hAnsi="Times New Roman" w:cs="Times New Roman"/>
          <w:sz w:val="24"/>
          <w:szCs w:val="24"/>
        </w:rPr>
        <w:t xml:space="preserve">. </w:t>
      </w:r>
      <w:r w:rsidR="00ED1A19" w:rsidRPr="00331DA3">
        <w:rPr>
          <w:rFonts w:ascii="Times New Roman" w:hAnsi="Times New Roman" w:cs="Times New Roman"/>
          <w:sz w:val="24"/>
          <w:szCs w:val="24"/>
        </w:rPr>
        <w:t>Like Joha</w:t>
      </w:r>
      <w:r w:rsidRPr="00331DA3">
        <w:rPr>
          <w:rFonts w:ascii="Times New Roman" w:hAnsi="Times New Roman" w:cs="Times New Roman"/>
          <w:sz w:val="24"/>
          <w:szCs w:val="24"/>
        </w:rPr>
        <w:t xml:space="preserve">nn Gottfried Herder, who </w:t>
      </w:r>
      <w:r w:rsidR="00C132AC" w:rsidRPr="00331DA3">
        <w:rPr>
          <w:rFonts w:ascii="Times New Roman" w:hAnsi="Times New Roman" w:cs="Times New Roman"/>
          <w:sz w:val="24"/>
          <w:szCs w:val="24"/>
        </w:rPr>
        <w:t xml:space="preserve">had argued that the </w:t>
      </w:r>
      <w:r w:rsidR="00ED1A19" w:rsidRPr="00331DA3">
        <w:rPr>
          <w:rFonts w:ascii="Times New Roman" w:hAnsi="Times New Roman" w:cs="Times New Roman"/>
          <w:sz w:val="24"/>
          <w:szCs w:val="24"/>
        </w:rPr>
        <w:t xml:space="preserve">obsession </w:t>
      </w:r>
      <w:r w:rsidR="00C132AC" w:rsidRPr="00331DA3">
        <w:rPr>
          <w:rFonts w:ascii="Times New Roman" w:hAnsi="Times New Roman" w:cs="Times New Roman"/>
          <w:sz w:val="24"/>
          <w:szCs w:val="24"/>
        </w:rPr>
        <w:t>with abstract principles blinded</w:t>
      </w:r>
      <w:r w:rsidR="00ED1A19" w:rsidRPr="00331DA3">
        <w:rPr>
          <w:rFonts w:ascii="Times New Roman" w:hAnsi="Times New Roman" w:cs="Times New Roman"/>
          <w:sz w:val="24"/>
          <w:szCs w:val="24"/>
        </w:rPr>
        <w:t xml:space="preserve"> Enlightenment progressivists to the rich diversity of human forms of life</w:t>
      </w:r>
      <w:r w:rsidR="00393A95" w:rsidRPr="00331DA3">
        <w:rPr>
          <w:rStyle w:val="Funotenzeichen"/>
          <w:rFonts w:ascii="Times New Roman" w:hAnsi="Times New Roman" w:cs="Times New Roman"/>
          <w:sz w:val="24"/>
          <w:szCs w:val="24"/>
        </w:rPr>
        <w:footnoteReference w:id="15"/>
      </w:r>
      <w:r w:rsidR="00ED1A19" w:rsidRPr="00331DA3">
        <w:rPr>
          <w:rFonts w:ascii="Times New Roman" w:hAnsi="Times New Roman" w:cs="Times New Roman"/>
          <w:sz w:val="24"/>
          <w:szCs w:val="24"/>
        </w:rPr>
        <w:t>, Ranke</w:t>
      </w:r>
      <w:r w:rsidRPr="00331DA3">
        <w:rPr>
          <w:rFonts w:ascii="Times New Roman" w:hAnsi="Times New Roman" w:cs="Times New Roman"/>
          <w:sz w:val="24"/>
          <w:szCs w:val="24"/>
        </w:rPr>
        <w:t xml:space="preserve"> </w:t>
      </w:r>
      <w:r w:rsidR="004C1835">
        <w:rPr>
          <w:rFonts w:ascii="Times New Roman" w:hAnsi="Times New Roman" w:cs="Times New Roman"/>
          <w:sz w:val="24"/>
          <w:szCs w:val="24"/>
        </w:rPr>
        <w:t>believes</w:t>
      </w:r>
      <w:r w:rsidRPr="00331DA3">
        <w:rPr>
          <w:rFonts w:ascii="Times New Roman" w:hAnsi="Times New Roman" w:cs="Times New Roman"/>
          <w:sz w:val="24"/>
          <w:szCs w:val="24"/>
        </w:rPr>
        <w:t xml:space="preserve"> that the universal</w:t>
      </w:r>
      <w:r w:rsidR="008F5050" w:rsidRPr="00331DA3">
        <w:rPr>
          <w:rFonts w:ascii="Times New Roman" w:hAnsi="Times New Roman" w:cs="Times New Roman"/>
          <w:sz w:val="24"/>
          <w:szCs w:val="24"/>
        </w:rPr>
        <w:t xml:space="preserve"> </w:t>
      </w:r>
      <w:r w:rsidR="002E5A8A" w:rsidRPr="00331DA3">
        <w:rPr>
          <w:rFonts w:ascii="Times New Roman" w:hAnsi="Times New Roman" w:cs="Times New Roman"/>
          <w:sz w:val="24"/>
          <w:szCs w:val="24"/>
        </w:rPr>
        <w:t>in</w:t>
      </w:r>
      <w:r w:rsidR="008F5050" w:rsidRPr="00331DA3">
        <w:rPr>
          <w:rFonts w:ascii="Times New Roman" w:hAnsi="Times New Roman" w:cs="Times New Roman"/>
          <w:sz w:val="24"/>
          <w:szCs w:val="24"/>
        </w:rPr>
        <w:t xml:space="preserve"> history is concrete</w:t>
      </w:r>
      <w:r w:rsidR="00A47125" w:rsidRPr="00331DA3">
        <w:rPr>
          <w:rFonts w:ascii="Times New Roman" w:hAnsi="Times New Roman" w:cs="Times New Roman"/>
          <w:sz w:val="24"/>
          <w:szCs w:val="24"/>
        </w:rPr>
        <w:t xml:space="preserve"> and diverse</w:t>
      </w:r>
      <w:r w:rsidR="008F5050" w:rsidRPr="00331DA3">
        <w:rPr>
          <w:rFonts w:ascii="Times New Roman" w:hAnsi="Times New Roman" w:cs="Times New Roman"/>
          <w:sz w:val="24"/>
          <w:szCs w:val="24"/>
        </w:rPr>
        <w:t xml:space="preserve">. </w:t>
      </w:r>
      <w:r w:rsidR="004C1835">
        <w:rPr>
          <w:rFonts w:ascii="Times New Roman" w:hAnsi="Times New Roman" w:cs="Times New Roman"/>
          <w:sz w:val="24"/>
          <w:szCs w:val="24"/>
        </w:rPr>
        <w:t>He</w:t>
      </w:r>
      <w:r w:rsidR="008F5050" w:rsidRPr="00331DA3">
        <w:rPr>
          <w:rFonts w:ascii="Times New Roman" w:hAnsi="Times New Roman" w:cs="Times New Roman"/>
          <w:sz w:val="24"/>
          <w:szCs w:val="24"/>
        </w:rPr>
        <w:t xml:space="preserve"> </w:t>
      </w:r>
      <w:r w:rsidR="00F43A24" w:rsidRPr="00331DA3">
        <w:rPr>
          <w:rFonts w:ascii="Times New Roman" w:hAnsi="Times New Roman" w:cs="Times New Roman"/>
          <w:sz w:val="24"/>
          <w:szCs w:val="24"/>
        </w:rPr>
        <w:t>scolds</w:t>
      </w:r>
      <w:r w:rsidR="00A606FD" w:rsidRPr="00331DA3">
        <w:rPr>
          <w:rFonts w:ascii="Times New Roman" w:hAnsi="Times New Roman" w:cs="Times New Roman"/>
          <w:sz w:val="24"/>
          <w:szCs w:val="24"/>
        </w:rPr>
        <w:t xml:space="preserve"> Hegel </w:t>
      </w:r>
      <w:r w:rsidR="008F5050" w:rsidRPr="00331DA3">
        <w:rPr>
          <w:rFonts w:ascii="Times New Roman" w:hAnsi="Times New Roman" w:cs="Times New Roman"/>
          <w:sz w:val="24"/>
          <w:szCs w:val="24"/>
        </w:rPr>
        <w:t xml:space="preserve">for reducing human life to </w:t>
      </w:r>
      <w:r w:rsidR="00F43A24" w:rsidRPr="00331DA3">
        <w:rPr>
          <w:rFonts w:ascii="Times New Roman" w:hAnsi="Times New Roman" w:cs="Times New Roman"/>
          <w:sz w:val="24"/>
          <w:szCs w:val="24"/>
        </w:rPr>
        <w:t xml:space="preserve">mere </w:t>
      </w:r>
      <w:r w:rsidR="007F53C9" w:rsidRPr="00331DA3">
        <w:rPr>
          <w:rFonts w:ascii="Times New Roman" w:hAnsi="Times New Roman" w:cs="Times New Roman"/>
          <w:sz w:val="24"/>
          <w:szCs w:val="24"/>
        </w:rPr>
        <w:t>“</w:t>
      </w:r>
      <w:r w:rsidR="00393A95" w:rsidRPr="00331DA3">
        <w:rPr>
          <w:rFonts w:ascii="Times New Roman" w:hAnsi="Times New Roman" w:cs="Times New Roman"/>
          <w:sz w:val="24"/>
          <w:szCs w:val="24"/>
        </w:rPr>
        <w:t>shadows or schemes</w:t>
      </w:r>
      <w:r w:rsidR="00D23860" w:rsidRPr="00331DA3">
        <w:rPr>
          <w:rFonts w:ascii="Times New Roman" w:hAnsi="Times New Roman" w:cs="Times New Roman"/>
          <w:sz w:val="24"/>
          <w:szCs w:val="24"/>
        </w:rPr>
        <w:t>.</w:t>
      </w:r>
      <w:r w:rsidR="00393A95" w:rsidRPr="00331DA3">
        <w:rPr>
          <w:rFonts w:ascii="Times New Roman" w:hAnsi="Times New Roman" w:cs="Times New Roman"/>
          <w:sz w:val="24"/>
          <w:szCs w:val="24"/>
        </w:rPr>
        <w:t>”</w:t>
      </w:r>
      <w:r w:rsidR="00393A95" w:rsidRPr="00331DA3">
        <w:rPr>
          <w:rStyle w:val="Funotenzeichen"/>
          <w:rFonts w:ascii="Times New Roman" w:hAnsi="Times New Roman" w:cs="Times New Roman"/>
          <w:sz w:val="24"/>
          <w:szCs w:val="24"/>
        </w:rPr>
        <w:footnoteReference w:id="16"/>
      </w:r>
      <w:r w:rsidR="00A606FD" w:rsidRPr="00331DA3">
        <w:rPr>
          <w:rFonts w:ascii="Times New Roman" w:hAnsi="Times New Roman" w:cs="Times New Roman"/>
          <w:sz w:val="24"/>
          <w:szCs w:val="24"/>
        </w:rPr>
        <w:t xml:space="preserve"> I</w:t>
      </w:r>
      <w:r w:rsidR="00A47125" w:rsidRPr="00331DA3">
        <w:rPr>
          <w:rFonts w:ascii="Times New Roman" w:hAnsi="Times New Roman" w:cs="Times New Roman"/>
          <w:sz w:val="24"/>
          <w:szCs w:val="24"/>
        </w:rPr>
        <w:t>f</w:t>
      </w:r>
      <w:r w:rsidR="005224DA" w:rsidRPr="00331DA3">
        <w:rPr>
          <w:rFonts w:ascii="Times New Roman" w:hAnsi="Times New Roman" w:cs="Times New Roman"/>
          <w:sz w:val="24"/>
          <w:szCs w:val="24"/>
        </w:rPr>
        <w:t xml:space="preserve"> the</w:t>
      </w:r>
      <w:r w:rsidR="006F4891" w:rsidRPr="00331DA3">
        <w:rPr>
          <w:rFonts w:ascii="Times New Roman" w:hAnsi="Times New Roman" w:cs="Times New Roman"/>
          <w:sz w:val="24"/>
          <w:szCs w:val="24"/>
        </w:rPr>
        <w:t xml:space="preserve"> universal is concrete, </w:t>
      </w:r>
      <w:r w:rsidR="002E5A8A" w:rsidRPr="00331DA3">
        <w:rPr>
          <w:rFonts w:ascii="Times New Roman" w:hAnsi="Times New Roman" w:cs="Times New Roman"/>
          <w:sz w:val="24"/>
          <w:szCs w:val="24"/>
        </w:rPr>
        <w:t xml:space="preserve">he reasons, </w:t>
      </w:r>
      <w:r w:rsidR="006F4891" w:rsidRPr="00331DA3">
        <w:rPr>
          <w:rFonts w:ascii="Times New Roman" w:hAnsi="Times New Roman" w:cs="Times New Roman"/>
          <w:sz w:val="24"/>
          <w:szCs w:val="24"/>
        </w:rPr>
        <w:t xml:space="preserve">it </w:t>
      </w:r>
      <w:r w:rsidR="005224DA" w:rsidRPr="00331DA3">
        <w:rPr>
          <w:rFonts w:ascii="Times New Roman" w:hAnsi="Times New Roman" w:cs="Times New Roman"/>
          <w:sz w:val="24"/>
          <w:szCs w:val="24"/>
        </w:rPr>
        <w:t xml:space="preserve">has to be represented </w:t>
      </w:r>
      <w:r w:rsidR="00C132AC" w:rsidRPr="00331DA3">
        <w:rPr>
          <w:rFonts w:ascii="Times New Roman" w:hAnsi="Times New Roman" w:cs="Times New Roman"/>
          <w:sz w:val="24"/>
          <w:szCs w:val="24"/>
        </w:rPr>
        <w:t>in the particular</w:t>
      </w:r>
      <w:r w:rsidR="008F5050" w:rsidRPr="00331DA3">
        <w:rPr>
          <w:rFonts w:ascii="Times New Roman" w:hAnsi="Times New Roman" w:cs="Times New Roman"/>
          <w:sz w:val="24"/>
          <w:szCs w:val="24"/>
        </w:rPr>
        <w:t xml:space="preserve">. </w:t>
      </w:r>
      <w:r w:rsidR="00A606FD" w:rsidRPr="00331DA3">
        <w:rPr>
          <w:rFonts w:ascii="Times New Roman" w:hAnsi="Times New Roman" w:cs="Times New Roman"/>
          <w:sz w:val="24"/>
          <w:szCs w:val="24"/>
        </w:rPr>
        <w:t xml:space="preserve">In his response to Leo, </w:t>
      </w:r>
      <w:r w:rsidR="002E5A8A" w:rsidRPr="00331DA3">
        <w:rPr>
          <w:rFonts w:ascii="Times New Roman" w:hAnsi="Times New Roman" w:cs="Times New Roman"/>
          <w:sz w:val="24"/>
          <w:szCs w:val="24"/>
        </w:rPr>
        <w:t xml:space="preserve">he </w:t>
      </w:r>
      <w:r w:rsidR="00C132AC" w:rsidRPr="00331DA3">
        <w:rPr>
          <w:rFonts w:ascii="Times New Roman" w:hAnsi="Times New Roman" w:cs="Times New Roman"/>
          <w:sz w:val="24"/>
          <w:szCs w:val="24"/>
        </w:rPr>
        <w:t xml:space="preserve">consequently </w:t>
      </w:r>
      <w:r w:rsidR="008F5050" w:rsidRPr="00331DA3">
        <w:rPr>
          <w:rFonts w:ascii="Times New Roman" w:hAnsi="Times New Roman" w:cs="Times New Roman"/>
          <w:sz w:val="24"/>
          <w:szCs w:val="24"/>
        </w:rPr>
        <w:t xml:space="preserve">describes his own historiography as an </w:t>
      </w:r>
      <w:r w:rsidR="007F53C9" w:rsidRPr="00331DA3">
        <w:rPr>
          <w:rFonts w:ascii="Times New Roman" w:hAnsi="Times New Roman" w:cs="Times New Roman"/>
          <w:sz w:val="24"/>
          <w:szCs w:val="24"/>
        </w:rPr>
        <w:t>attempt “</w:t>
      </w:r>
      <w:r w:rsidR="005224DA" w:rsidRPr="00331DA3">
        <w:rPr>
          <w:rFonts w:ascii="Times New Roman" w:hAnsi="Times New Roman" w:cs="Times New Roman"/>
          <w:sz w:val="24"/>
          <w:szCs w:val="24"/>
        </w:rPr>
        <w:t>to represent the general immediately and without digression in the particular</w:t>
      </w:r>
      <w:r w:rsidR="007F53C9" w:rsidRPr="00331DA3">
        <w:rPr>
          <w:rFonts w:ascii="Times New Roman" w:hAnsi="Times New Roman" w:cs="Times New Roman"/>
          <w:sz w:val="24"/>
          <w:szCs w:val="24"/>
        </w:rPr>
        <w:t>.”</w:t>
      </w:r>
      <w:r w:rsidR="00C55173" w:rsidRPr="00331DA3">
        <w:rPr>
          <w:rStyle w:val="Funotenzeichen"/>
          <w:rFonts w:ascii="Times New Roman" w:hAnsi="Times New Roman" w:cs="Times New Roman"/>
          <w:sz w:val="24"/>
          <w:szCs w:val="24"/>
        </w:rPr>
        <w:footnoteReference w:id="17"/>
      </w:r>
      <w:r w:rsidR="005224DA" w:rsidRPr="00331DA3">
        <w:rPr>
          <w:rFonts w:ascii="Times New Roman" w:hAnsi="Times New Roman" w:cs="Times New Roman"/>
          <w:sz w:val="24"/>
          <w:szCs w:val="24"/>
        </w:rPr>
        <w:t xml:space="preserve"> </w:t>
      </w:r>
      <w:r w:rsidR="004C1835">
        <w:rPr>
          <w:rFonts w:ascii="Times New Roman" w:hAnsi="Times New Roman" w:cs="Times New Roman"/>
          <w:sz w:val="24"/>
          <w:szCs w:val="24"/>
        </w:rPr>
        <w:t xml:space="preserve">Later, he will turn this </w:t>
      </w:r>
      <w:r w:rsidR="008F5050" w:rsidRPr="00331DA3">
        <w:rPr>
          <w:rFonts w:ascii="Times New Roman" w:hAnsi="Times New Roman" w:cs="Times New Roman"/>
          <w:sz w:val="24"/>
          <w:szCs w:val="24"/>
        </w:rPr>
        <w:t xml:space="preserve">into an explicit goal </w:t>
      </w:r>
      <w:r w:rsidR="00034C76" w:rsidRPr="00331DA3">
        <w:rPr>
          <w:rFonts w:ascii="Times New Roman" w:hAnsi="Times New Roman" w:cs="Times New Roman"/>
          <w:sz w:val="24"/>
          <w:szCs w:val="24"/>
        </w:rPr>
        <w:t>of</w:t>
      </w:r>
      <w:r w:rsidR="008F5050" w:rsidRPr="00331DA3">
        <w:rPr>
          <w:rFonts w:ascii="Times New Roman" w:hAnsi="Times New Roman" w:cs="Times New Roman"/>
          <w:sz w:val="24"/>
          <w:szCs w:val="24"/>
        </w:rPr>
        <w:t xml:space="preserve"> the </w:t>
      </w:r>
      <w:r w:rsidR="00034C76" w:rsidRPr="00331DA3">
        <w:rPr>
          <w:rFonts w:ascii="Times New Roman" w:hAnsi="Times New Roman" w:cs="Times New Roman"/>
          <w:sz w:val="24"/>
          <w:szCs w:val="24"/>
        </w:rPr>
        <w:t>study of history</w:t>
      </w:r>
      <w:r w:rsidR="008F5050" w:rsidRPr="00331DA3">
        <w:rPr>
          <w:rFonts w:ascii="Times New Roman" w:hAnsi="Times New Roman" w:cs="Times New Roman"/>
          <w:sz w:val="24"/>
          <w:szCs w:val="24"/>
        </w:rPr>
        <w:t xml:space="preserve">: </w:t>
      </w:r>
    </w:p>
    <w:p w:rsidR="008F5050" w:rsidRPr="00331DA3" w:rsidRDefault="008F5050" w:rsidP="00331DA3">
      <w:pPr>
        <w:spacing w:after="0" w:line="480" w:lineRule="auto"/>
        <w:contextualSpacing/>
        <w:jc w:val="both"/>
        <w:rPr>
          <w:rFonts w:ascii="Times New Roman" w:hAnsi="Times New Roman" w:cs="Times New Roman"/>
          <w:sz w:val="24"/>
          <w:szCs w:val="24"/>
        </w:rPr>
      </w:pPr>
    </w:p>
    <w:p w:rsidR="008F5050" w:rsidRPr="00331DA3" w:rsidRDefault="005224DA" w:rsidP="00331DA3">
      <w:pPr>
        <w:spacing w:after="0" w:line="480" w:lineRule="auto"/>
        <w:contextualSpacing/>
        <w:jc w:val="both"/>
        <w:rPr>
          <w:rFonts w:ascii="Times New Roman" w:hAnsi="Times New Roman" w:cs="Times New Roman"/>
          <w:sz w:val="24"/>
          <w:szCs w:val="24"/>
        </w:rPr>
      </w:pPr>
      <w:r w:rsidRPr="00331DA3">
        <w:rPr>
          <w:rFonts w:ascii="Times New Roman" w:hAnsi="Times New Roman" w:cs="Times New Roman"/>
          <w:sz w:val="24"/>
          <w:szCs w:val="24"/>
        </w:rPr>
        <w:t xml:space="preserve">It is necessary that the historian keeps his eye open for the general. He </w:t>
      </w:r>
      <w:r w:rsidR="00583EF5">
        <w:rPr>
          <w:rFonts w:ascii="Times New Roman" w:hAnsi="Times New Roman" w:cs="Times New Roman"/>
          <w:sz w:val="24"/>
          <w:szCs w:val="24"/>
        </w:rPr>
        <w:t>will not conceive it in advance,</w:t>
      </w:r>
      <w:r w:rsidRPr="00331DA3">
        <w:rPr>
          <w:rFonts w:ascii="Times New Roman" w:hAnsi="Times New Roman" w:cs="Times New Roman"/>
          <w:sz w:val="24"/>
          <w:szCs w:val="24"/>
        </w:rPr>
        <w:t xml:space="preserve"> like the philosopher; rather</w:t>
      </w:r>
      <w:r w:rsidR="00583EF5">
        <w:rPr>
          <w:rFonts w:ascii="Times New Roman" w:hAnsi="Times New Roman" w:cs="Times New Roman"/>
          <w:sz w:val="24"/>
          <w:szCs w:val="24"/>
        </w:rPr>
        <w:t>,</w:t>
      </w:r>
      <w:r w:rsidRPr="00331DA3">
        <w:rPr>
          <w:rFonts w:ascii="Times New Roman" w:hAnsi="Times New Roman" w:cs="Times New Roman"/>
          <w:sz w:val="24"/>
          <w:szCs w:val="24"/>
        </w:rPr>
        <w:t xml:space="preserve"> while considering the individual</w:t>
      </w:r>
      <w:r w:rsidR="00583EF5">
        <w:rPr>
          <w:rFonts w:ascii="Times New Roman" w:hAnsi="Times New Roman" w:cs="Times New Roman"/>
          <w:sz w:val="24"/>
          <w:szCs w:val="24"/>
        </w:rPr>
        <w:t>,</w:t>
      </w:r>
      <w:r w:rsidRPr="00331DA3">
        <w:rPr>
          <w:rFonts w:ascii="Times New Roman" w:hAnsi="Times New Roman" w:cs="Times New Roman"/>
          <w:sz w:val="24"/>
          <w:szCs w:val="24"/>
        </w:rPr>
        <w:t xml:space="preserve"> the </w:t>
      </w:r>
      <w:r w:rsidR="00C132AC" w:rsidRPr="00331DA3">
        <w:rPr>
          <w:rFonts w:ascii="Times New Roman" w:hAnsi="Times New Roman" w:cs="Times New Roman"/>
          <w:sz w:val="24"/>
          <w:szCs w:val="24"/>
        </w:rPr>
        <w:t xml:space="preserve">general </w:t>
      </w:r>
      <w:r w:rsidRPr="00331DA3">
        <w:rPr>
          <w:rFonts w:ascii="Times New Roman" w:hAnsi="Times New Roman" w:cs="Times New Roman"/>
          <w:sz w:val="24"/>
          <w:szCs w:val="24"/>
        </w:rPr>
        <w:t>course</w:t>
      </w:r>
      <w:r w:rsidR="004C1835">
        <w:rPr>
          <w:rFonts w:ascii="Times New Roman" w:hAnsi="Times New Roman" w:cs="Times New Roman"/>
          <w:sz w:val="24"/>
          <w:szCs w:val="24"/>
        </w:rPr>
        <w:t xml:space="preserve"> </w:t>
      </w:r>
      <w:r w:rsidR="00583EF5">
        <w:rPr>
          <w:rFonts w:ascii="Times New Roman" w:hAnsi="Times New Roman" w:cs="Times New Roman"/>
          <w:sz w:val="24"/>
          <w:szCs w:val="24"/>
        </w:rPr>
        <w:t>of</w:t>
      </w:r>
      <w:r w:rsidRPr="00331DA3">
        <w:rPr>
          <w:rFonts w:ascii="Times New Roman" w:hAnsi="Times New Roman" w:cs="Times New Roman"/>
          <w:sz w:val="24"/>
          <w:szCs w:val="24"/>
        </w:rPr>
        <w:t xml:space="preserve"> the development of the world </w:t>
      </w:r>
      <w:r w:rsidR="002E5A8A" w:rsidRPr="00331DA3">
        <w:rPr>
          <w:rFonts w:ascii="Times New Roman" w:hAnsi="Times New Roman" w:cs="Times New Roman"/>
          <w:sz w:val="24"/>
          <w:szCs w:val="24"/>
        </w:rPr>
        <w:t>will reveal itself to him</w:t>
      </w:r>
      <w:r w:rsidR="00D23860" w:rsidRPr="00331DA3">
        <w:rPr>
          <w:rFonts w:ascii="Times New Roman" w:hAnsi="Times New Roman" w:cs="Times New Roman"/>
          <w:sz w:val="24"/>
          <w:szCs w:val="24"/>
        </w:rPr>
        <w:t>.</w:t>
      </w:r>
      <w:r w:rsidR="00D23860" w:rsidRPr="00331DA3">
        <w:rPr>
          <w:rStyle w:val="Funotenzeichen"/>
          <w:rFonts w:ascii="Times New Roman" w:hAnsi="Times New Roman" w:cs="Times New Roman"/>
          <w:sz w:val="24"/>
          <w:szCs w:val="24"/>
        </w:rPr>
        <w:footnoteReference w:id="18"/>
      </w:r>
    </w:p>
    <w:p w:rsidR="005224DA" w:rsidRPr="00331DA3" w:rsidRDefault="005224DA" w:rsidP="00331DA3">
      <w:pPr>
        <w:spacing w:after="0" w:line="480" w:lineRule="auto"/>
        <w:contextualSpacing/>
        <w:jc w:val="both"/>
        <w:rPr>
          <w:rFonts w:ascii="Times New Roman" w:hAnsi="Times New Roman" w:cs="Times New Roman"/>
          <w:sz w:val="24"/>
          <w:szCs w:val="24"/>
        </w:rPr>
      </w:pPr>
    </w:p>
    <w:p w:rsidR="008F5050" w:rsidRPr="00331DA3" w:rsidRDefault="00EF2B46" w:rsidP="00331DA3">
      <w:pPr>
        <w:spacing w:after="0" w:line="480" w:lineRule="auto"/>
        <w:contextualSpacing/>
        <w:jc w:val="both"/>
        <w:rPr>
          <w:rFonts w:ascii="Times New Roman" w:hAnsi="Times New Roman" w:cs="Times New Roman"/>
          <w:sz w:val="24"/>
          <w:szCs w:val="24"/>
        </w:rPr>
      </w:pPr>
      <w:r w:rsidRPr="00331DA3">
        <w:rPr>
          <w:rFonts w:ascii="Times New Roman" w:hAnsi="Times New Roman" w:cs="Times New Roman"/>
          <w:sz w:val="24"/>
          <w:szCs w:val="24"/>
        </w:rPr>
        <w:t xml:space="preserve">Ranke thinks that all historical writing, no matter what its subject matter, </w:t>
      </w:r>
      <w:r w:rsidR="002E5A8A" w:rsidRPr="00331DA3">
        <w:rPr>
          <w:rFonts w:ascii="Times New Roman" w:hAnsi="Times New Roman" w:cs="Times New Roman"/>
          <w:sz w:val="24"/>
          <w:szCs w:val="24"/>
        </w:rPr>
        <w:t>must</w:t>
      </w:r>
      <w:r w:rsidRPr="00331DA3">
        <w:rPr>
          <w:rFonts w:ascii="Times New Roman" w:hAnsi="Times New Roman" w:cs="Times New Roman"/>
          <w:sz w:val="24"/>
          <w:szCs w:val="24"/>
        </w:rPr>
        <w:t xml:space="preserve"> address the </w:t>
      </w:r>
      <w:r w:rsidR="008F5050" w:rsidRPr="00331DA3">
        <w:rPr>
          <w:rFonts w:ascii="Times New Roman" w:hAnsi="Times New Roman" w:cs="Times New Roman"/>
          <w:sz w:val="24"/>
          <w:szCs w:val="24"/>
        </w:rPr>
        <w:t>universal</w:t>
      </w:r>
      <w:r w:rsidRPr="00331DA3">
        <w:rPr>
          <w:rFonts w:ascii="Times New Roman" w:hAnsi="Times New Roman" w:cs="Times New Roman"/>
          <w:sz w:val="24"/>
          <w:szCs w:val="24"/>
        </w:rPr>
        <w:t xml:space="preserve"> in the</w:t>
      </w:r>
      <w:r w:rsidR="008F5050" w:rsidRPr="00331DA3">
        <w:rPr>
          <w:rFonts w:ascii="Times New Roman" w:hAnsi="Times New Roman" w:cs="Times New Roman"/>
          <w:sz w:val="24"/>
          <w:szCs w:val="24"/>
        </w:rPr>
        <w:t xml:space="preserve"> </w:t>
      </w:r>
      <w:r w:rsidRPr="00331DA3">
        <w:rPr>
          <w:rFonts w:ascii="Times New Roman" w:hAnsi="Times New Roman" w:cs="Times New Roman"/>
          <w:sz w:val="24"/>
          <w:szCs w:val="24"/>
        </w:rPr>
        <w:t>particular</w:t>
      </w:r>
      <w:r w:rsidR="008F5050" w:rsidRPr="00331DA3">
        <w:rPr>
          <w:rFonts w:ascii="Times New Roman" w:hAnsi="Times New Roman" w:cs="Times New Roman"/>
          <w:sz w:val="24"/>
          <w:szCs w:val="24"/>
        </w:rPr>
        <w:t xml:space="preserve">. </w:t>
      </w:r>
      <w:r w:rsidR="006A19F7" w:rsidRPr="00331DA3">
        <w:rPr>
          <w:rFonts w:ascii="Times New Roman" w:hAnsi="Times New Roman" w:cs="Times New Roman"/>
          <w:sz w:val="24"/>
          <w:szCs w:val="24"/>
        </w:rPr>
        <w:t>But he also maintains</w:t>
      </w:r>
      <w:r w:rsidRPr="00331DA3">
        <w:rPr>
          <w:rFonts w:ascii="Times New Roman" w:hAnsi="Times New Roman" w:cs="Times New Roman"/>
          <w:sz w:val="24"/>
          <w:szCs w:val="24"/>
        </w:rPr>
        <w:t xml:space="preserve"> the possibility of a specific genre of historical writing, a type of historiography that would dedicate itself to the</w:t>
      </w:r>
      <w:r w:rsidR="008F5050" w:rsidRPr="00331DA3">
        <w:rPr>
          <w:rFonts w:ascii="Times New Roman" w:hAnsi="Times New Roman" w:cs="Times New Roman"/>
          <w:sz w:val="24"/>
          <w:szCs w:val="24"/>
        </w:rPr>
        <w:t xml:space="preserve"> unified process of </w:t>
      </w:r>
      <w:r w:rsidR="006F4891" w:rsidRPr="00331DA3">
        <w:rPr>
          <w:rFonts w:ascii="Times New Roman" w:hAnsi="Times New Roman" w:cs="Times New Roman"/>
          <w:sz w:val="24"/>
          <w:szCs w:val="24"/>
        </w:rPr>
        <w:t>history</w:t>
      </w:r>
      <w:r w:rsidR="00C132AC" w:rsidRPr="00331DA3">
        <w:rPr>
          <w:rFonts w:ascii="Times New Roman" w:hAnsi="Times New Roman" w:cs="Times New Roman"/>
          <w:sz w:val="24"/>
          <w:szCs w:val="24"/>
        </w:rPr>
        <w:t xml:space="preserve"> as such:</w:t>
      </w:r>
      <w:r w:rsidR="008F5050" w:rsidRPr="00331DA3">
        <w:rPr>
          <w:rFonts w:ascii="Times New Roman" w:hAnsi="Times New Roman" w:cs="Times New Roman"/>
          <w:sz w:val="24"/>
          <w:szCs w:val="24"/>
        </w:rPr>
        <w:t xml:space="preserve"> </w:t>
      </w:r>
      <w:r w:rsidR="002E5A8A" w:rsidRPr="00331DA3">
        <w:rPr>
          <w:rFonts w:ascii="Times New Roman" w:hAnsi="Times New Roman" w:cs="Times New Roman"/>
          <w:sz w:val="24"/>
          <w:szCs w:val="24"/>
        </w:rPr>
        <w:t>u</w:t>
      </w:r>
      <w:r w:rsidR="00A606FD" w:rsidRPr="00331DA3">
        <w:rPr>
          <w:rFonts w:ascii="Times New Roman" w:hAnsi="Times New Roman" w:cs="Times New Roman"/>
          <w:sz w:val="24"/>
          <w:szCs w:val="24"/>
        </w:rPr>
        <w:t>niversal history</w:t>
      </w:r>
      <w:r w:rsidR="008F5050" w:rsidRPr="00331DA3">
        <w:rPr>
          <w:rFonts w:ascii="Times New Roman" w:hAnsi="Times New Roman" w:cs="Times New Roman"/>
          <w:sz w:val="24"/>
          <w:szCs w:val="24"/>
        </w:rPr>
        <w:t xml:space="preserve"> </w:t>
      </w:r>
      <w:r w:rsidR="00C922A1" w:rsidRPr="00331DA3">
        <w:rPr>
          <w:rFonts w:ascii="Times New Roman" w:hAnsi="Times New Roman" w:cs="Times New Roman"/>
          <w:sz w:val="24"/>
          <w:szCs w:val="24"/>
        </w:rPr>
        <w:t xml:space="preserve">or </w:t>
      </w:r>
      <w:r w:rsidR="002E5A8A" w:rsidRPr="00331DA3">
        <w:rPr>
          <w:rFonts w:ascii="Times New Roman" w:hAnsi="Times New Roman" w:cs="Times New Roman"/>
          <w:sz w:val="24"/>
          <w:szCs w:val="24"/>
        </w:rPr>
        <w:t>w</w:t>
      </w:r>
      <w:r w:rsidR="00A606FD" w:rsidRPr="00331DA3">
        <w:rPr>
          <w:rFonts w:ascii="Times New Roman" w:hAnsi="Times New Roman" w:cs="Times New Roman"/>
          <w:sz w:val="24"/>
          <w:szCs w:val="24"/>
        </w:rPr>
        <w:t>orld history</w:t>
      </w:r>
      <w:r w:rsidR="00C922A1" w:rsidRPr="00331DA3">
        <w:rPr>
          <w:rFonts w:ascii="Times New Roman" w:hAnsi="Times New Roman" w:cs="Times New Roman"/>
          <w:sz w:val="24"/>
          <w:szCs w:val="24"/>
        </w:rPr>
        <w:t xml:space="preserve"> represent</w:t>
      </w:r>
      <w:r w:rsidR="00C132AC" w:rsidRPr="00331DA3">
        <w:rPr>
          <w:rFonts w:ascii="Times New Roman" w:hAnsi="Times New Roman" w:cs="Times New Roman"/>
          <w:sz w:val="24"/>
          <w:szCs w:val="24"/>
        </w:rPr>
        <w:t>s</w:t>
      </w:r>
      <w:r w:rsidR="008F5050" w:rsidRPr="00331DA3">
        <w:rPr>
          <w:rFonts w:ascii="Times New Roman" w:hAnsi="Times New Roman" w:cs="Times New Roman"/>
          <w:sz w:val="24"/>
          <w:szCs w:val="24"/>
        </w:rPr>
        <w:t xml:space="preserve"> </w:t>
      </w:r>
      <w:r w:rsidR="00C922A1" w:rsidRPr="00331DA3">
        <w:rPr>
          <w:rFonts w:ascii="Times New Roman" w:hAnsi="Times New Roman" w:cs="Times New Roman"/>
          <w:sz w:val="24"/>
          <w:szCs w:val="24"/>
        </w:rPr>
        <w:t xml:space="preserve">the </w:t>
      </w:r>
      <w:r w:rsidR="007F53C9" w:rsidRPr="00331DA3">
        <w:rPr>
          <w:rFonts w:ascii="Times New Roman" w:hAnsi="Times New Roman" w:cs="Times New Roman"/>
          <w:sz w:val="24"/>
          <w:szCs w:val="24"/>
        </w:rPr>
        <w:t>“</w:t>
      </w:r>
      <w:r w:rsidR="00034C76" w:rsidRPr="00331DA3">
        <w:rPr>
          <w:rFonts w:ascii="Times New Roman" w:hAnsi="Times New Roman" w:cs="Times New Roman"/>
          <w:sz w:val="24"/>
          <w:szCs w:val="24"/>
        </w:rPr>
        <w:t>past life of the human kind</w:t>
      </w:r>
      <w:r w:rsidR="00462563" w:rsidRPr="00331DA3">
        <w:rPr>
          <w:rFonts w:ascii="Times New Roman" w:hAnsi="Times New Roman" w:cs="Times New Roman"/>
          <w:sz w:val="24"/>
          <w:szCs w:val="24"/>
        </w:rPr>
        <w:t xml:space="preserve"> </w:t>
      </w:r>
      <w:r w:rsidR="007F53C9" w:rsidRPr="00331DA3">
        <w:rPr>
          <w:rFonts w:ascii="Times New Roman" w:hAnsi="Times New Roman" w:cs="Times New Roman"/>
          <w:sz w:val="24"/>
          <w:szCs w:val="24"/>
        </w:rPr>
        <w:t>… in its fullness and totality”</w:t>
      </w:r>
      <w:r w:rsidR="00D23860" w:rsidRPr="00331DA3">
        <w:rPr>
          <w:rStyle w:val="Funotenzeichen"/>
          <w:rFonts w:ascii="Times New Roman" w:hAnsi="Times New Roman" w:cs="Times New Roman"/>
          <w:sz w:val="24"/>
          <w:szCs w:val="24"/>
        </w:rPr>
        <w:footnoteReference w:id="19"/>
      </w:r>
      <w:r w:rsidR="008F5050" w:rsidRPr="00331DA3">
        <w:rPr>
          <w:rFonts w:ascii="Times New Roman" w:hAnsi="Times New Roman" w:cs="Times New Roman"/>
          <w:sz w:val="24"/>
          <w:szCs w:val="24"/>
        </w:rPr>
        <w:t xml:space="preserve"> and </w:t>
      </w:r>
      <w:r w:rsidR="00C132AC" w:rsidRPr="00331DA3">
        <w:rPr>
          <w:rFonts w:ascii="Times New Roman" w:hAnsi="Times New Roman" w:cs="Times New Roman"/>
          <w:sz w:val="24"/>
          <w:szCs w:val="24"/>
        </w:rPr>
        <w:t xml:space="preserve">this </w:t>
      </w:r>
      <w:r w:rsidR="008F5050" w:rsidRPr="00331DA3">
        <w:rPr>
          <w:rFonts w:ascii="Times New Roman" w:hAnsi="Times New Roman" w:cs="Times New Roman"/>
          <w:sz w:val="24"/>
          <w:szCs w:val="24"/>
        </w:rPr>
        <w:t>reveal</w:t>
      </w:r>
      <w:r w:rsidR="00C132AC" w:rsidRPr="00331DA3">
        <w:rPr>
          <w:rFonts w:ascii="Times New Roman" w:hAnsi="Times New Roman" w:cs="Times New Roman"/>
          <w:sz w:val="24"/>
          <w:szCs w:val="24"/>
        </w:rPr>
        <w:t>s</w:t>
      </w:r>
      <w:r w:rsidR="007F53C9" w:rsidRPr="00331DA3">
        <w:rPr>
          <w:rFonts w:ascii="Times New Roman" w:hAnsi="Times New Roman" w:cs="Times New Roman"/>
          <w:sz w:val="24"/>
          <w:szCs w:val="24"/>
        </w:rPr>
        <w:t xml:space="preserve"> “</w:t>
      </w:r>
      <w:r w:rsidR="00034C76" w:rsidRPr="00331DA3">
        <w:rPr>
          <w:rFonts w:ascii="Times New Roman" w:hAnsi="Times New Roman" w:cs="Times New Roman"/>
          <w:sz w:val="24"/>
          <w:szCs w:val="24"/>
        </w:rPr>
        <w:t>God’s plan in the world</w:t>
      </w:r>
      <w:r w:rsidR="00D23860" w:rsidRPr="00331DA3">
        <w:rPr>
          <w:rFonts w:ascii="Times New Roman" w:hAnsi="Times New Roman" w:cs="Times New Roman"/>
          <w:sz w:val="24"/>
          <w:szCs w:val="24"/>
        </w:rPr>
        <w:t>.</w:t>
      </w:r>
      <w:r w:rsidR="007F53C9" w:rsidRPr="00331DA3">
        <w:rPr>
          <w:rFonts w:ascii="Times New Roman" w:hAnsi="Times New Roman" w:cs="Times New Roman"/>
          <w:sz w:val="24"/>
          <w:szCs w:val="24"/>
        </w:rPr>
        <w:t>”</w:t>
      </w:r>
      <w:r w:rsidR="00D23860" w:rsidRPr="00331DA3">
        <w:rPr>
          <w:rStyle w:val="Funotenzeichen"/>
          <w:rFonts w:ascii="Times New Roman" w:hAnsi="Times New Roman" w:cs="Times New Roman"/>
          <w:sz w:val="24"/>
          <w:szCs w:val="24"/>
        </w:rPr>
        <w:footnoteReference w:id="20"/>
      </w:r>
      <w:r w:rsidR="00034C76" w:rsidRPr="00331DA3">
        <w:rPr>
          <w:rFonts w:ascii="Times New Roman" w:hAnsi="Times New Roman" w:cs="Times New Roman"/>
          <w:sz w:val="24"/>
          <w:szCs w:val="24"/>
        </w:rPr>
        <w:t xml:space="preserve"> </w:t>
      </w:r>
      <w:r w:rsidR="00C132AC" w:rsidRPr="00331DA3">
        <w:rPr>
          <w:rFonts w:ascii="Times New Roman" w:hAnsi="Times New Roman" w:cs="Times New Roman"/>
          <w:sz w:val="24"/>
          <w:szCs w:val="24"/>
        </w:rPr>
        <w:t xml:space="preserve">This is </w:t>
      </w:r>
      <w:r w:rsidR="007F53C9" w:rsidRPr="00331DA3">
        <w:rPr>
          <w:rFonts w:ascii="Times New Roman" w:hAnsi="Times New Roman" w:cs="Times New Roman"/>
          <w:sz w:val="24"/>
          <w:szCs w:val="24"/>
        </w:rPr>
        <w:t>“</w:t>
      </w:r>
      <w:r w:rsidR="00034C76" w:rsidRPr="00331DA3">
        <w:rPr>
          <w:rFonts w:ascii="Times New Roman" w:hAnsi="Times New Roman" w:cs="Times New Roman"/>
          <w:sz w:val="24"/>
          <w:szCs w:val="24"/>
        </w:rPr>
        <w:t>the ideal, the final goal,</w:t>
      </w:r>
      <w:r w:rsidR="00583EF5">
        <w:rPr>
          <w:rFonts w:ascii="Times New Roman" w:hAnsi="Times New Roman" w:cs="Times New Roman"/>
          <w:sz w:val="24"/>
          <w:szCs w:val="24"/>
        </w:rPr>
        <w:t xml:space="preserve"> to the attainment of which particular studies should pave</w:t>
      </w:r>
      <w:r w:rsidR="00034C76" w:rsidRPr="00331DA3">
        <w:rPr>
          <w:rFonts w:ascii="Times New Roman" w:hAnsi="Times New Roman" w:cs="Times New Roman"/>
          <w:sz w:val="24"/>
          <w:szCs w:val="24"/>
        </w:rPr>
        <w:t xml:space="preserve"> the way</w:t>
      </w:r>
      <w:r w:rsidR="00D23860" w:rsidRPr="00331DA3">
        <w:rPr>
          <w:rFonts w:ascii="Times New Roman" w:hAnsi="Times New Roman" w:cs="Times New Roman"/>
          <w:sz w:val="24"/>
          <w:szCs w:val="24"/>
        </w:rPr>
        <w:t>.</w:t>
      </w:r>
      <w:r w:rsidR="007F53C9" w:rsidRPr="00331DA3">
        <w:rPr>
          <w:rFonts w:ascii="Times New Roman" w:hAnsi="Times New Roman" w:cs="Times New Roman"/>
          <w:sz w:val="24"/>
          <w:szCs w:val="24"/>
        </w:rPr>
        <w:t>”</w:t>
      </w:r>
      <w:r w:rsidR="00D23860" w:rsidRPr="00331DA3">
        <w:rPr>
          <w:rStyle w:val="Funotenzeichen"/>
          <w:rFonts w:ascii="Times New Roman" w:hAnsi="Times New Roman" w:cs="Times New Roman"/>
          <w:sz w:val="24"/>
          <w:szCs w:val="24"/>
        </w:rPr>
        <w:footnoteReference w:id="21"/>
      </w:r>
      <w:r w:rsidR="00034C76" w:rsidRPr="00331DA3">
        <w:rPr>
          <w:rFonts w:ascii="Times New Roman" w:hAnsi="Times New Roman" w:cs="Times New Roman"/>
          <w:sz w:val="24"/>
          <w:szCs w:val="24"/>
        </w:rPr>
        <w:t xml:space="preserve"> </w:t>
      </w:r>
      <w:r w:rsidR="006F4891" w:rsidRPr="00331DA3">
        <w:rPr>
          <w:rFonts w:ascii="Times New Roman" w:hAnsi="Times New Roman" w:cs="Times New Roman"/>
          <w:sz w:val="24"/>
          <w:szCs w:val="24"/>
        </w:rPr>
        <w:t>To some extent, Ranke‘s own car</w:t>
      </w:r>
      <w:r w:rsidR="00034C76" w:rsidRPr="00331DA3">
        <w:rPr>
          <w:rFonts w:ascii="Times New Roman" w:hAnsi="Times New Roman" w:cs="Times New Roman"/>
          <w:sz w:val="24"/>
          <w:szCs w:val="24"/>
        </w:rPr>
        <w:t xml:space="preserve">eer exemplifies this maxim: after having written various national histories, </w:t>
      </w:r>
      <w:r w:rsidR="00583EF5" w:rsidRPr="00331DA3">
        <w:rPr>
          <w:rFonts w:ascii="Times New Roman" w:hAnsi="Times New Roman" w:cs="Times New Roman"/>
          <w:sz w:val="24"/>
          <w:szCs w:val="24"/>
        </w:rPr>
        <w:t xml:space="preserve">towards the end of his life </w:t>
      </w:r>
      <w:r w:rsidR="00034C76" w:rsidRPr="00331DA3">
        <w:rPr>
          <w:rFonts w:ascii="Times New Roman" w:hAnsi="Times New Roman" w:cs="Times New Roman"/>
          <w:sz w:val="24"/>
          <w:szCs w:val="24"/>
        </w:rPr>
        <w:t xml:space="preserve">Ranke </w:t>
      </w:r>
      <w:r w:rsidR="00C922A1" w:rsidRPr="00331DA3">
        <w:rPr>
          <w:rFonts w:ascii="Times New Roman" w:hAnsi="Times New Roman" w:cs="Times New Roman"/>
          <w:sz w:val="24"/>
          <w:szCs w:val="24"/>
        </w:rPr>
        <w:t>turned</w:t>
      </w:r>
      <w:r w:rsidR="00034C76" w:rsidRPr="00331DA3">
        <w:rPr>
          <w:rFonts w:ascii="Times New Roman" w:hAnsi="Times New Roman" w:cs="Times New Roman"/>
          <w:sz w:val="24"/>
          <w:szCs w:val="24"/>
        </w:rPr>
        <w:t xml:space="preserve"> to</w:t>
      </w:r>
      <w:r w:rsidR="002E5A8A" w:rsidRPr="00331DA3">
        <w:rPr>
          <w:rFonts w:ascii="Times New Roman" w:hAnsi="Times New Roman" w:cs="Times New Roman"/>
          <w:sz w:val="24"/>
          <w:szCs w:val="24"/>
        </w:rPr>
        <w:t xml:space="preserve"> the task of writing an encompassing</w:t>
      </w:r>
      <w:r w:rsidR="00C922A1" w:rsidRPr="00331DA3">
        <w:rPr>
          <w:rFonts w:ascii="Times New Roman" w:hAnsi="Times New Roman" w:cs="Times New Roman"/>
          <w:sz w:val="24"/>
          <w:szCs w:val="24"/>
        </w:rPr>
        <w:t xml:space="preserve"> </w:t>
      </w:r>
      <w:r w:rsidR="002E5A8A" w:rsidRPr="00331DA3">
        <w:rPr>
          <w:rFonts w:ascii="Times New Roman" w:hAnsi="Times New Roman" w:cs="Times New Roman"/>
          <w:sz w:val="24"/>
          <w:szCs w:val="24"/>
        </w:rPr>
        <w:t>w</w:t>
      </w:r>
      <w:r w:rsidR="00A606FD" w:rsidRPr="00331DA3">
        <w:rPr>
          <w:rFonts w:ascii="Times New Roman" w:hAnsi="Times New Roman" w:cs="Times New Roman"/>
          <w:sz w:val="24"/>
          <w:szCs w:val="24"/>
        </w:rPr>
        <w:t>orld history</w:t>
      </w:r>
      <w:r w:rsidR="002E5A8A" w:rsidRPr="00331DA3">
        <w:rPr>
          <w:rFonts w:ascii="Times New Roman" w:hAnsi="Times New Roman" w:cs="Times New Roman"/>
          <w:sz w:val="24"/>
          <w:szCs w:val="24"/>
        </w:rPr>
        <w:t>.</w:t>
      </w:r>
      <w:r w:rsidR="00367FC0" w:rsidRPr="00331DA3">
        <w:rPr>
          <w:rStyle w:val="Funotenzeichen"/>
          <w:rFonts w:ascii="Times New Roman" w:hAnsi="Times New Roman" w:cs="Times New Roman"/>
          <w:sz w:val="24"/>
          <w:szCs w:val="24"/>
        </w:rPr>
        <w:footnoteReference w:id="22"/>
      </w:r>
    </w:p>
    <w:p w:rsidR="00C922A1" w:rsidRPr="00331DA3" w:rsidRDefault="008F5050" w:rsidP="00331DA3">
      <w:pPr>
        <w:spacing w:after="0" w:line="480" w:lineRule="auto"/>
        <w:ind w:firstLine="708"/>
        <w:contextualSpacing/>
        <w:jc w:val="both"/>
        <w:rPr>
          <w:rFonts w:ascii="Times New Roman" w:hAnsi="Times New Roman" w:cs="Times New Roman"/>
          <w:sz w:val="24"/>
          <w:szCs w:val="24"/>
        </w:rPr>
      </w:pPr>
      <w:r w:rsidRPr="00331DA3">
        <w:rPr>
          <w:rFonts w:ascii="Times New Roman" w:hAnsi="Times New Roman" w:cs="Times New Roman"/>
          <w:sz w:val="24"/>
          <w:szCs w:val="24"/>
        </w:rPr>
        <w:t xml:space="preserve">But how </w:t>
      </w:r>
      <w:r w:rsidR="007B7B01" w:rsidRPr="00331DA3">
        <w:rPr>
          <w:rFonts w:ascii="Times New Roman" w:hAnsi="Times New Roman" w:cs="Times New Roman"/>
          <w:sz w:val="24"/>
          <w:szCs w:val="24"/>
        </w:rPr>
        <w:t>is</w:t>
      </w:r>
      <w:r w:rsidRPr="00331DA3">
        <w:rPr>
          <w:rFonts w:ascii="Times New Roman" w:hAnsi="Times New Roman" w:cs="Times New Roman"/>
          <w:sz w:val="24"/>
          <w:szCs w:val="24"/>
        </w:rPr>
        <w:t xml:space="preserve"> </w:t>
      </w:r>
      <w:r w:rsidR="002E5A8A" w:rsidRPr="00331DA3">
        <w:rPr>
          <w:rFonts w:ascii="Times New Roman" w:hAnsi="Times New Roman" w:cs="Times New Roman"/>
          <w:sz w:val="24"/>
          <w:szCs w:val="24"/>
        </w:rPr>
        <w:t>u</w:t>
      </w:r>
      <w:r w:rsidR="00A606FD" w:rsidRPr="00331DA3">
        <w:rPr>
          <w:rFonts w:ascii="Times New Roman" w:hAnsi="Times New Roman" w:cs="Times New Roman"/>
          <w:sz w:val="24"/>
          <w:szCs w:val="24"/>
        </w:rPr>
        <w:t>niversal history</w:t>
      </w:r>
      <w:r w:rsidRPr="00331DA3">
        <w:rPr>
          <w:rFonts w:ascii="Times New Roman" w:hAnsi="Times New Roman" w:cs="Times New Roman"/>
          <w:sz w:val="24"/>
          <w:szCs w:val="24"/>
        </w:rPr>
        <w:t xml:space="preserve"> </w:t>
      </w:r>
      <w:r w:rsidR="007B7B01" w:rsidRPr="00331DA3">
        <w:rPr>
          <w:rFonts w:ascii="Times New Roman" w:hAnsi="Times New Roman" w:cs="Times New Roman"/>
          <w:sz w:val="24"/>
          <w:szCs w:val="24"/>
        </w:rPr>
        <w:t>possible</w:t>
      </w:r>
      <w:r w:rsidR="00034C76" w:rsidRPr="00331DA3">
        <w:rPr>
          <w:rFonts w:ascii="Times New Roman" w:hAnsi="Times New Roman" w:cs="Times New Roman"/>
          <w:sz w:val="24"/>
          <w:szCs w:val="24"/>
        </w:rPr>
        <w:t>,</w:t>
      </w:r>
      <w:r w:rsidRPr="00331DA3">
        <w:rPr>
          <w:rFonts w:ascii="Times New Roman" w:hAnsi="Times New Roman" w:cs="Times New Roman"/>
          <w:sz w:val="24"/>
          <w:szCs w:val="24"/>
        </w:rPr>
        <w:t xml:space="preserve"> if philosophy’</w:t>
      </w:r>
      <w:r w:rsidR="007B7B01" w:rsidRPr="00331DA3">
        <w:rPr>
          <w:rFonts w:ascii="Times New Roman" w:hAnsi="Times New Roman" w:cs="Times New Roman"/>
          <w:sz w:val="24"/>
          <w:szCs w:val="24"/>
        </w:rPr>
        <w:t xml:space="preserve">s aprioristic constructions </w:t>
      </w:r>
      <w:r w:rsidRPr="00331DA3">
        <w:rPr>
          <w:rFonts w:ascii="Times New Roman" w:hAnsi="Times New Roman" w:cs="Times New Roman"/>
          <w:sz w:val="24"/>
          <w:szCs w:val="24"/>
        </w:rPr>
        <w:t xml:space="preserve">have been </w:t>
      </w:r>
      <w:r w:rsidR="007B7B01" w:rsidRPr="00331DA3">
        <w:rPr>
          <w:rFonts w:ascii="Times New Roman" w:hAnsi="Times New Roman" w:cs="Times New Roman"/>
          <w:sz w:val="24"/>
          <w:szCs w:val="24"/>
        </w:rPr>
        <w:t>replaced by the</w:t>
      </w:r>
      <w:r w:rsidRPr="00331DA3">
        <w:rPr>
          <w:rFonts w:ascii="Times New Roman" w:hAnsi="Times New Roman" w:cs="Times New Roman"/>
          <w:sz w:val="24"/>
          <w:szCs w:val="24"/>
        </w:rPr>
        <w:t xml:space="preserve"> meticulous </w:t>
      </w:r>
      <w:r w:rsidR="00C922A1" w:rsidRPr="00331DA3">
        <w:rPr>
          <w:rFonts w:ascii="Times New Roman" w:hAnsi="Times New Roman" w:cs="Times New Roman"/>
          <w:sz w:val="24"/>
          <w:szCs w:val="24"/>
        </w:rPr>
        <w:t xml:space="preserve">assessment </w:t>
      </w:r>
      <w:r w:rsidRPr="00331DA3">
        <w:rPr>
          <w:rFonts w:ascii="Times New Roman" w:hAnsi="Times New Roman" w:cs="Times New Roman"/>
          <w:sz w:val="24"/>
          <w:szCs w:val="24"/>
        </w:rPr>
        <w:t xml:space="preserve">of </w:t>
      </w:r>
      <w:r w:rsidR="007B7B01" w:rsidRPr="00331DA3">
        <w:rPr>
          <w:rFonts w:ascii="Times New Roman" w:hAnsi="Times New Roman" w:cs="Times New Roman"/>
          <w:sz w:val="24"/>
          <w:szCs w:val="24"/>
        </w:rPr>
        <w:t>available historical records</w:t>
      </w:r>
      <w:r w:rsidRPr="00331DA3">
        <w:rPr>
          <w:rFonts w:ascii="Times New Roman" w:hAnsi="Times New Roman" w:cs="Times New Roman"/>
          <w:sz w:val="24"/>
          <w:szCs w:val="24"/>
        </w:rPr>
        <w:t xml:space="preserve">? In the following sections, I will reconstruct Ranke’s response to this challenge. I show that this response entails not just an answer as to what makes the historical process meaningful, but also a </w:t>
      </w:r>
      <w:r w:rsidR="00034C76" w:rsidRPr="00331DA3">
        <w:rPr>
          <w:rFonts w:ascii="Times New Roman" w:hAnsi="Times New Roman" w:cs="Times New Roman"/>
          <w:sz w:val="24"/>
          <w:szCs w:val="24"/>
        </w:rPr>
        <w:t>normative account of the historian’s disciplinary ethos</w:t>
      </w:r>
      <w:r w:rsidR="00C922A1" w:rsidRPr="00331DA3">
        <w:rPr>
          <w:rFonts w:ascii="Times New Roman" w:hAnsi="Times New Roman" w:cs="Times New Roman"/>
          <w:sz w:val="24"/>
          <w:szCs w:val="24"/>
        </w:rPr>
        <w:t xml:space="preserve"> that secures histori</w:t>
      </w:r>
      <w:r w:rsidR="006F4891" w:rsidRPr="00331DA3">
        <w:rPr>
          <w:rFonts w:ascii="Times New Roman" w:hAnsi="Times New Roman" w:cs="Times New Roman"/>
          <w:sz w:val="24"/>
          <w:szCs w:val="24"/>
        </w:rPr>
        <w:t>ography a political relevance for</w:t>
      </w:r>
      <w:r w:rsidR="00C922A1" w:rsidRPr="00331DA3">
        <w:rPr>
          <w:rFonts w:ascii="Times New Roman" w:hAnsi="Times New Roman" w:cs="Times New Roman"/>
          <w:sz w:val="24"/>
          <w:szCs w:val="24"/>
        </w:rPr>
        <w:t xml:space="preserve"> the present.</w:t>
      </w:r>
    </w:p>
    <w:p w:rsidR="00C922A1" w:rsidRPr="00331DA3" w:rsidRDefault="00C922A1" w:rsidP="00331DA3">
      <w:pPr>
        <w:spacing w:after="0" w:line="480" w:lineRule="auto"/>
        <w:ind w:firstLine="708"/>
        <w:contextualSpacing/>
        <w:jc w:val="both"/>
        <w:rPr>
          <w:rFonts w:ascii="Times New Roman" w:hAnsi="Times New Roman" w:cs="Times New Roman"/>
          <w:sz w:val="24"/>
          <w:szCs w:val="24"/>
        </w:rPr>
      </w:pPr>
    </w:p>
    <w:p w:rsidR="00B04DC9" w:rsidRPr="00EA1E4E" w:rsidRDefault="00EA1E4E" w:rsidP="00331DA3">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2. Objectivity as impartiality</w:t>
      </w:r>
    </w:p>
    <w:p w:rsidR="00B04DC9" w:rsidRPr="00331DA3" w:rsidRDefault="00B04DC9" w:rsidP="00331DA3">
      <w:pPr>
        <w:spacing w:after="0" w:line="480" w:lineRule="auto"/>
        <w:contextualSpacing/>
        <w:jc w:val="both"/>
        <w:rPr>
          <w:rFonts w:ascii="Times New Roman" w:hAnsi="Times New Roman" w:cs="Times New Roman"/>
          <w:sz w:val="24"/>
          <w:szCs w:val="24"/>
        </w:rPr>
      </w:pPr>
      <w:r w:rsidRPr="00331DA3">
        <w:rPr>
          <w:rFonts w:ascii="Times New Roman" w:hAnsi="Times New Roman" w:cs="Times New Roman"/>
          <w:sz w:val="24"/>
          <w:szCs w:val="24"/>
        </w:rPr>
        <w:t>Ranke</w:t>
      </w:r>
      <w:r w:rsidR="006A19F7" w:rsidRPr="00331DA3">
        <w:rPr>
          <w:rFonts w:ascii="Times New Roman" w:hAnsi="Times New Roman" w:cs="Times New Roman"/>
          <w:sz w:val="24"/>
          <w:szCs w:val="24"/>
        </w:rPr>
        <w:t xml:space="preserve">’s </w:t>
      </w:r>
      <w:r w:rsidR="00CB3950" w:rsidRPr="00331DA3">
        <w:rPr>
          <w:rFonts w:ascii="Times New Roman" w:hAnsi="Times New Roman" w:cs="Times New Roman"/>
          <w:sz w:val="24"/>
          <w:szCs w:val="24"/>
        </w:rPr>
        <w:t>debt</w:t>
      </w:r>
      <w:r w:rsidRPr="00331DA3">
        <w:rPr>
          <w:rFonts w:ascii="Times New Roman" w:hAnsi="Times New Roman" w:cs="Times New Roman"/>
          <w:sz w:val="24"/>
          <w:szCs w:val="24"/>
        </w:rPr>
        <w:t xml:space="preserve"> </w:t>
      </w:r>
      <w:r w:rsidR="006F4891" w:rsidRPr="00331DA3">
        <w:rPr>
          <w:rFonts w:ascii="Times New Roman" w:hAnsi="Times New Roman" w:cs="Times New Roman"/>
          <w:sz w:val="24"/>
          <w:szCs w:val="24"/>
        </w:rPr>
        <w:t>to protestant theology</w:t>
      </w:r>
      <w:r w:rsidR="006A19F7" w:rsidRPr="00331DA3">
        <w:rPr>
          <w:rFonts w:ascii="Times New Roman" w:hAnsi="Times New Roman" w:cs="Times New Roman"/>
          <w:sz w:val="24"/>
          <w:szCs w:val="24"/>
        </w:rPr>
        <w:t xml:space="preserve"> is well </w:t>
      </w:r>
      <w:r w:rsidR="00CB3950" w:rsidRPr="00331DA3">
        <w:rPr>
          <w:rFonts w:ascii="Times New Roman" w:hAnsi="Times New Roman" w:cs="Times New Roman"/>
          <w:sz w:val="24"/>
          <w:szCs w:val="24"/>
        </w:rPr>
        <w:t>documented</w:t>
      </w:r>
      <w:r w:rsidRPr="00331DA3">
        <w:rPr>
          <w:rFonts w:ascii="Times New Roman" w:hAnsi="Times New Roman" w:cs="Times New Roman"/>
          <w:sz w:val="24"/>
          <w:szCs w:val="24"/>
        </w:rPr>
        <w:t>.</w:t>
      </w:r>
      <w:r w:rsidR="00B807C5" w:rsidRPr="00331DA3">
        <w:rPr>
          <w:rStyle w:val="Funotenzeichen"/>
          <w:rFonts w:ascii="Times New Roman" w:hAnsi="Times New Roman" w:cs="Times New Roman"/>
          <w:sz w:val="24"/>
          <w:szCs w:val="24"/>
        </w:rPr>
        <w:footnoteReference w:id="23"/>
      </w:r>
      <w:r w:rsidRPr="00331DA3">
        <w:rPr>
          <w:rFonts w:ascii="Times New Roman" w:hAnsi="Times New Roman" w:cs="Times New Roman"/>
          <w:sz w:val="24"/>
          <w:szCs w:val="24"/>
        </w:rPr>
        <w:t xml:space="preserve"> In his diaries we find repeated expressions of his conviction </w:t>
      </w:r>
      <w:r w:rsidR="002A02E5" w:rsidRPr="00331DA3">
        <w:rPr>
          <w:rFonts w:ascii="Times New Roman" w:hAnsi="Times New Roman" w:cs="Times New Roman"/>
          <w:sz w:val="24"/>
          <w:szCs w:val="24"/>
        </w:rPr>
        <w:t>that a divine power</w:t>
      </w:r>
      <w:r w:rsidRPr="00331DA3">
        <w:rPr>
          <w:rFonts w:ascii="Times New Roman" w:hAnsi="Times New Roman" w:cs="Times New Roman"/>
          <w:sz w:val="24"/>
          <w:szCs w:val="24"/>
        </w:rPr>
        <w:t xml:space="preserve"> guides the historical process</w:t>
      </w:r>
      <w:r w:rsidR="002A02E5" w:rsidRPr="00331DA3">
        <w:rPr>
          <w:rStyle w:val="Funotenzeichen"/>
          <w:rFonts w:ascii="Times New Roman" w:hAnsi="Times New Roman" w:cs="Times New Roman"/>
          <w:sz w:val="24"/>
          <w:szCs w:val="24"/>
        </w:rPr>
        <w:footnoteReference w:id="24"/>
      </w:r>
      <w:r w:rsidRPr="00331DA3">
        <w:rPr>
          <w:rFonts w:ascii="Times New Roman" w:hAnsi="Times New Roman" w:cs="Times New Roman"/>
          <w:sz w:val="24"/>
          <w:szCs w:val="24"/>
        </w:rPr>
        <w:t xml:space="preserve"> and of the belief </w:t>
      </w:r>
      <w:r w:rsidR="004579F6" w:rsidRPr="00331DA3">
        <w:rPr>
          <w:rFonts w:ascii="Times New Roman" w:hAnsi="Times New Roman" w:cs="Times New Roman"/>
          <w:sz w:val="24"/>
          <w:szCs w:val="24"/>
        </w:rPr>
        <w:t>that historical change reveals “t</w:t>
      </w:r>
      <w:r w:rsidR="006A19F7" w:rsidRPr="00331DA3">
        <w:rPr>
          <w:rFonts w:ascii="Times New Roman" w:hAnsi="Times New Roman" w:cs="Times New Roman"/>
          <w:sz w:val="24"/>
          <w:szCs w:val="24"/>
        </w:rPr>
        <w:t>he divine idea</w:t>
      </w:r>
      <w:r w:rsidR="004579F6" w:rsidRPr="00331DA3">
        <w:rPr>
          <w:rFonts w:ascii="Times New Roman" w:hAnsi="Times New Roman" w:cs="Times New Roman"/>
          <w:sz w:val="24"/>
          <w:szCs w:val="24"/>
        </w:rPr>
        <w:t>.”</w:t>
      </w:r>
      <w:r w:rsidR="00D23860" w:rsidRPr="00331DA3">
        <w:rPr>
          <w:rStyle w:val="Funotenzeichen"/>
          <w:rFonts w:ascii="Times New Roman" w:hAnsi="Times New Roman" w:cs="Times New Roman"/>
          <w:sz w:val="24"/>
          <w:szCs w:val="24"/>
        </w:rPr>
        <w:footnoteReference w:id="25"/>
      </w:r>
      <w:r w:rsidR="00CB3950" w:rsidRPr="00331DA3">
        <w:rPr>
          <w:rFonts w:ascii="Times New Roman" w:hAnsi="Times New Roman" w:cs="Times New Roman"/>
          <w:sz w:val="24"/>
          <w:szCs w:val="24"/>
        </w:rPr>
        <w:t xml:space="preserve"> Ranke </w:t>
      </w:r>
      <w:r w:rsidR="006F4891" w:rsidRPr="00331DA3">
        <w:rPr>
          <w:rFonts w:ascii="Times New Roman" w:hAnsi="Times New Roman" w:cs="Times New Roman"/>
          <w:sz w:val="24"/>
          <w:szCs w:val="24"/>
        </w:rPr>
        <w:t xml:space="preserve">sometimes </w:t>
      </w:r>
      <w:r w:rsidRPr="00331DA3">
        <w:rPr>
          <w:rFonts w:ascii="Times New Roman" w:hAnsi="Times New Roman" w:cs="Times New Roman"/>
          <w:sz w:val="24"/>
          <w:szCs w:val="24"/>
        </w:rPr>
        <w:t>expresses this sentiment by comparing history with a living current</w:t>
      </w:r>
      <w:r w:rsidR="00CB3950" w:rsidRPr="00331DA3">
        <w:rPr>
          <w:rFonts w:ascii="Times New Roman" w:hAnsi="Times New Roman" w:cs="Times New Roman"/>
          <w:sz w:val="24"/>
          <w:szCs w:val="24"/>
        </w:rPr>
        <w:t xml:space="preserve">, a metaphor that </w:t>
      </w:r>
      <w:r w:rsidR="00583EF5" w:rsidRPr="00331DA3">
        <w:rPr>
          <w:rFonts w:ascii="Times New Roman" w:hAnsi="Times New Roman" w:cs="Times New Roman"/>
          <w:sz w:val="24"/>
          <w:szCs w:val="24"/>
        </w:rPr>
        <w:t xml:space="preserve">Herder </w:t>
      </w:r>
      <w:r w:rsidR="00583EF5">
        <w:rPr>
          <w:rFonts w:ascii="Times New Roman" w:hAnsi="Times New Roman" w:cs="Times New Roman"/>
          <w:sz w:val="24"/>
          <w:szCs w:val="24"/>
        </w:rPr>
        <w:t xml:space="preserve">had used </w:t>
      </w:r>
      <w:r w:rsidR="00CB3950" w:rsidRPr="00331DA3">
        <w:rPr>
          <w:rFonts w:ascii="Times New Roman" w:hAnsi="Times New Roman" w:cs="Times New Roman"/>
          <w:sz w:val="24"/>
          <w:szCs w:val="24"/>
        </w:rPr>
        <w:t xml:space="preserve">to </w:t>
      </w:r>
      <w:r w:rsidR="00C5466A" w:rsidRPr="00331DA3">
        <w:rPr>
          <w:rFonts w:ascii="Times New Roman" w:hAnsi="Times New Roman" w:cs="Times New Roman"/>
          <w:sz w:val="24"/>
          <w:szCs w:val="24"/>
        </w:rPr>
        <w:t>illustrate</w:t>
      </w:r>
      <w:r w:rsidR="002E5A8A" w:rsidRPr="00331DA3">
        <w:rPr>
          <w:rFonts w:ascii="Times New Roman" w:hAnsi="Times New Roman" w:cs="Times New Roman"/>
          <w:sz w:val="24"/>
          <w:szCs w:val="24"/>
        </w:rPr>
        <w:t xml:space="preserve"> harmony</w:t>
      </w:r>
      <w:r w:rsidR="0005236B" w:rsidRPr="00331DA3">
        <w:rPr>
          <w:rFonts w:ascii="Times New Roman" w:hAnsi="Times New Roman" w:cs="Times New Roman"/>
          <w:sz w:val="24"/>
          <w:szCs w:val="24"/>
        </w:rPr>
        <w:t xml:space="preserve"> </w:t>
      </w:r>
      <w:r w:rsidR="00C5466A" w:rsidRPr="00331DA3">
        <w:rPr>
          <w:rFonts w:ascii="Times New Roman" w:hAnsi="Times New Roman" w:cs="Times New Roman"/>
          <w:sz w:val="24"/>
          <w:szCs w:val="24"/>
        </w:rPr>
        <w:t>in</w:t>
      </w:r>
      <w:r w:rsidR="0005236B" w:rsidRPr="00331DA3">
        <w:rPr>
          <w:rFonts w:ascii="Times New Roman" w:hAnsi="Times New Roman" w:cs="Times New Roman"/>
          <w:sz w:val="24"/>
          <w:szCs w:val="24"/>
        </w:rPr>
        <w:t xml:space="preserve"> history</w:t>
      </w:r>
      <w:r w:rsidR="00D23860" w:rsidRPr="00331DA3">
        <w:rPr>
          <w:rFonts w:ascii="Times New Roman" w:hAnsi="Times New Roman" w:cs="Times New Roman"/>
          <w:sz w:val="24"/>
          <w:szCs w:val="24"/>
        </w:rPr>
        <w:t>.</w:t>
      </w:r>
      <w:r w:rsidR="00D23860" w:rsidRPr="00331DA3">
        <w:rPr>
          <w:rStyle w:val="Funotenzeichen"/>
          <w:rFonts w:ascii="Times New Roman" w:hAnsi="Times New Roman" w:cs="Times New Roman"/>
          <w:sz w:val="24"/>
          <w:szCs w:val="24"/>
        </w:rPr>
        <w:footnoteReference w:id="26"/>
      </w:r>
      <w:r w:rsidR="00CB3950" w:rsidRPr="00331DA3">
        <w:rPr>
          <w:rFonts w:ascii="Times New Roman" w:hAnsi="Times New Roman" w:cs="Times New Roman"/>
          <w:sz w:val="24"/>
          <w:szCs w:val="24"/>
        </w:rPr>
        <w:t xml:space="preserve"> </w:t>
      </w:r>
      <w:r w:rsidR="002E5A8A" w:rsidRPr="00331DA3">
        <w:rPr>
          <w:rFonts w:ascii="Times New Roman" w:hAnsi="Times New Roman" w:cs="Times New Roman"/>
          <w:sz w:val="24"/>
          <w:szCs w:val="24"/>
        </w:rPr>
        <w:t>Herder and Ranke agree</w:t>
      </w:r>
      <w:r w:rsidR="006F4891" w:rsidRPr="00331DA3">
        <w:rPr>
          <w:rFonts w:ascii="Times New Roman" w:hAnsi="Times New Roman" w:cs="Times New Roman"/>
          <w:sz w:val="24"/>
          <w:szCs w:val="24"/>
        </w:rPr>
        <w:t xml:space="preserve"> that a successful</w:t>
      </w:r>
      <w:r w:rsidRPr="00331DA3">
        <w:rPr>
          <w:rFonts w:ascii="Times New Roman" w:hAnsi="Times New Roman" w:cs="Times New Roman"/>
          <w:sz w:val="24"/>
          <w:szCs w:val="24"/>
        </w:rPr>
        <w:t xml:space="preserve"> </w:t>
      </w:r>
      <w:r w:rsidR="002E5A8A" w:rsidRPr="00331DA3">
        <w:rPr>
          <w:rFonts w:ascii="Times New Roman" w:hAnsi="Times New Roman" w:cs="Times New Roman"/>
          <w:sz w:val="24"/>
          <w:szCs w:val="24"/>
        </w:rPr>
        <w:t>u</w:t>
      </w:r>
      <w:r w:rsidR="00A606FD" w:rsidRPr="00331DA3">
        <w:rPr>
          <w:rFonts w:ascii="Times New Roman" w:hAnsi="Times New Roman" w:cs="Times New Roman"/>
          <w:sz w:val="24"/>
          <w:szCs w:val="24"/>
        </w:rPr>
        <w:t>niversal history</w:t>
      </w:r>
      <w:r w:rsidR="006F4891" w:rsidRPr="00331DA3">
        <w:rPr>
          <w:rFonts w:ascii="Times New Roman" w:hAnsi="Times New Roman" w:cs="Times New Roman"/>
          <w:sz w:val="24"/>
          <w:szCs w:val="24"/>
        </w:rPr>
        <w:t xml:space="preserve"> would</w:t>
      </w:r>
      <w:r w:rsidR="00CB3950" w:rsidRPr="00331DA3">
        <w:rPr>
          <w:rFonts w:ascii="Times New Roman" w:hAnsi="Times New Roman" w:cs="Times New Roman"/>
          <w:sz w:val="24"/>
          <w:szCs w:val="24"/>
        </w:rPr>
        <w:t xml:space="preserve"> not merely </w:t>
      </w:r>
      <w:r w:rsidRPr="00331DA3">
        <w:rPr>
          <w:rFonts w:ascii="Times New Roman" w:hAnsi="Times New Roman" w:cs="Times New Roman"/>
          <w:sz w:val="24"/>
          <w:szCs w:val="24"/>
        </w:rPr>
        <w:t xml:space="preserve">reconstruct the unified process of the development of </w:t>
      </w:r>
      <w:r w:rsidR="007C10F3" w:rsidRPr="00331DA3">
        <w:rPr>
          <w:rFonts w:ascii="Times New Roman" w:hAnsi="Times New Roman" w:cs="Times New Roman"/>
          <w:sz w:val="24"/>
          <w:szCs w:val="24"/>
        </w:rPr>
        <w:t>humankind</w:t>
      </w:r>
      <w:r w:rsidRPr="00331DA3">
        <w:rPr>
          <w:rFonts w:ascii="Times New Roman" w:hAnsi="Times New Roman" w:cs="Times New Roman"/>
          <w:sz w:val="24"/>
          <w:szCs w:val="24"/>
        </w:rPr>
        <w:t xml:space="preserve">, it would </w:t>
      </w:r>
      <w:r w:rsidR="00FE2E3D" w:rsidRPr="00331DA3">
        <w:rPr>
          <w:rFonts w:ascii="Times New Roman" w:hAnsi="Times New Roman" w:cs="Times New Roman"/>
          <w:sz w:val="24"/>
          <w:szCs w:val="24"/>
        </w:rPr>
        <w:t>also show this process</w:t>
      </w:r>
      <w:r w:rsidR="00CB3950" w:rsidRPr="00331DA3">
        <w:rPr>
          <w:rFonts w:ascii="Times New Roman" w:hAnsi="Times New Roman" w:cs="Times New Roman"/>
          <w:sz w:val="24"/>
          <w:szCs w:val="24"/>
        </w:rPr>
        <w:t xml:space="preserve"> to be harmonious and directed. </w:t>
      </w:r>
    </w:p>
    <w:p w:rsidR="00C5466A" w:rsidRPr="00331DA3" w:rsidRDefault="00B04DC9" w:rsidP="00331DA3">
      <w:pPr>
        <w:spacing w:after="0" w:line="480" w:lineRule="auto"/>
        <w:ind w:firstLine="708"/>
        <w:contextualSpacing/>
        <w:jc w:val="both"/>
        <w:rPr>
          <w:rFonts w:ascii="Times New Roman" w:hAnsi="Times New Roman" w:cs="Times New Roman"/>
          <w:sz w:val="24"/>
          <w:szCs w:val="24"/>
        </w:rPr>
      </w:pPr>
      <w:r w:rsidRPr="00331DA3">
        <w:rPr>
          <w:rFonts w:ascii="Times New Roman" w:hAnsi="Times New Roman" w:cs="Times New Roman"/>
          <w:sz w:val="24"/>
          <w:szCs w:val="24"/>
        </w:rPr>
        <w:t xml:space="preserve">And yet, Ranke’s stance towards the possibility of </w:t>
      </w:r>
      <w:r w:rsidR="002E5A8A" w:rsidRPr="00331DA3">
        <w:rPr>
          <w:rFonts w:ascii="Times New Roman" w:hAnsi="Times New Roman" w:cs="Times New Roman"/>
          <w:sz w:val="24"/>
          <w:szCs w:val="24"/>
        </w:rPr>
        <w:t>u</w:t>
      </w:r>
      <w:r w:rsidR="00A606FD" w:rsidRPr="00331DA3">
        <w:rPr>
          <w:rFonts w:ascii="Times New Roman" w:hAnsi="Times New Roman" w:cs="Times New Roman"/>
          <w:sz w:val="24"/>
          <w:szCs w:val="24"/>
        </w:rPr>
        <w:t>niversal history</w:t>
      </w:r>
      <w:r w:rsidR="00CB3950" w:rsidRPr="00331DA3">
        <w:rPr>
          <w:rFonts w:ascii="Times New Roman" w:hAnsi="Times New Roman" w:cs="Times New Roman"/>
          <w:sz w:val="24"/>
          <w:szCs w:val="24"/>
        </w:rPr>
        <w:t xml:space="preserve"> </w:t>
      </w:r>
      <w:r w:rsidRPr="00331DA3">
        <w:rPr>
          <w:rFonts w:ascii="Times New Roman" w:hAnsi="Times New Roman" w:cs="Times New Roman"/>
          <w:sz w:val="24"/>
          <w:szCs w:val="24"/>
        </w:rPr>
        <w:t xml:space="preserve">remains somewhat ambiguous. On the one hand, Ranke </w:t>
      </w:r>
      <w:r w:rsidR="002E5A8A" w:rsidRPr="00331DA3">
        <w:rPr>
          <w:rFonts w:ascii="Times New Roman" w:hAnsi="Times New Roman" w:cs="Times New Roman"/>
          <w:sz w:val="24"/>
          <w:szCs w:val="24"/>
        </w:rPr>
        <w:t>maintains that</w:t>
      </w:r>
      <w:r w:rsidRPr="00331DA3">
        <w:rPr>
          <w:rFonts w:ascii="Times New Roman" w:hAnsi="Times New Roman" w:cs="Times New Roman"/>
          <w:sz w:val="24"/>
          <w:szCs w:val="24"/>
        </w:rPr>
        <w:t xml:space="preserve"> </w:t>
      </w:r>
      <w:r w:rsidR="00CB3950" w:rsidRPr="00331DA3">
        <w:rPr>
          <w:rFonts w:ascii="Times New Roman" w:hAnsi="Times New Roman" w:cs="Times New Roman"/>
          <w:sz w:val="24"/>
          <w:szCs w:val="24"/>
        </w:rPr>
        <w:t xml:space="preserve">the general </w:t>
      </w:r>
      <w:r w:rsidR="00C5466A" w:rsidRPr="00331DA3">
        <w:rPr>
          <w:rFonts w:ascii="Times New Roman" w:hAnsi="Times New Roman" w:cs="Times New Roman"/>
          <w:sz w:val="24"/>
          <w:szCs w:val="24"/>
        </w:rPr>
        <w:t>can be</w:t>
      </w:r>
      <w:r w:rsidR="002E5A8A" w:rsidRPr="00331DA3">
        <w:rPr>
          <w:rFonts w:ascii="Times New Roman" w:hAnsi="Times New Roman" w:cs="Times New Roman"/>
          <w:sz w:val="24"/>
          <w:szCs w:val="24"/>
        </w:rPr>
        <w:t xml:space="preserve"> </w:t>
      </w:r>
      <w:r w:rsidR="00C5466A" w:rsidRPr="00331DA3">
        <w:rPr>
          <w:rFonts w:ascii="Times New Roman" w:hAnsi="Times New Roman" w:cs="Times New Roman"/>
          <w:sz w:val="24"/>
          <w:szCs w:val="24"/>
        </w:rPr>
        <w:t>known</w:t>
      </w:r>
      <w:r w:rsidR="00D23860" w:rsidRPr="00331DA3">
        <w:rPr>
          <w:rFonts w:ascii="Times New Roman" w:hAnsi="Times New Roman" w:cs="Times New Roman"/>
          <w:sz w:val="24"/>
          <w:szCs w:val="24"/>
        </w:rPr>
        <w:t>.</w:t>
      </w:r>
      <w:r w:rsidR="00D23860" w:rsidRPr="00331DA3">
        <w:rPr>
          <w:rStyle w:val="Funotenzeichen"/>
          <w:rFonts w:ascii="Times New Roman" w:hAnsi="Times New Roman" w:cs="Times New Roman"/>
          <w:sz w:val="24"/>
          <w:szCs w:val="24"/>
        </w:rPr>
        <w:footnoteReference w:id="27"/>
      </w:r>
      <w:r w:rsidRPr="00331DA3">
        <w:rPr>
          <w:rFonts w:ascii="Times New Roman" w:hAnsi="Times New Roman" w:cs="Times New Roman"/>
          <w:sz w:val="24"/>
          <w:szCs w:val="24"/>
        </w:rPr>
        <w:t xml:space="preserve"> </w:t>
      </w:r>
      <w:r w:rsidR="002E5A8A" w:rsidRPr="00331DA3">
        <w:rPr>
          <w:rFonts w:ascii="Times New Roman" w:hAnsi="Times New Roman" w:cs="Times New Roman"/>
          <w:sz w:val="24"/>
          <w:szCs w:val="24"/>
        </w:rPr>
        <w:t>But o</w:t>
      </w:r>
      <w:r w:rsidRPr="00331DA3">
        <w:rPr>
          <w:rFonts w:ascii="Times New Roman" w:hAnsi="Times New Roman" w:cs="Times New Roman"/>
          <w:sz w:val="24"/>
          <w:szCs w:val="24"/>
        </w:rPr>
        <w:t xml:space="preserve">n the other hand, </w:t>
      </w:r>
      <w:r w:rsidR="002E5A8A" w:rsidRPr="00331DA3">
        <w:rPr>
          <w:rFonts w:ascii="Times New Roman" w:hAnsi="Times New Roman" w:cs="Times New Roman"/>
          <w:sz w:val="24"/>
          <w:szCs w:val="24"/>
        </w:rPr>
        <w:t xml:space="preserve">he </w:t>
      </w:r>
      <w:r w:rsidR="00C5466A" w:rsidRPr="00331DA3">
        <w:rPr>
          <w:rFonts w:ascii="Times New Roman" w:hAnsi="Times New Roman" w:cs="Times New Roman"/>
          <w:sz w:val="24"/>
          <w:szCs w:val="24"/>
        </w:rPr>
        <w:t>thinks that the goal of</w:t>
      </w:r>
      <w:r w:rsidR="002E5A8A" w:rsidRPr="00331DA3">
        <w:rPr>
          <w:rFonts w:ascii="Times New Roman" w:hAnsi="Times New Roman" w:cs="Times New Roman"/>
          <w:sz w:val="24"/>
          <w:szCs w:val="24"/>
        </w:rPr>
        <w:t xml:space="preserve"> u</w:t>
      </w:r>
      <w:r w:rsidR="00A606FD" w:rsidRPr="00331DA3">
        <w:rPr>
          <w:rFonts w:ascii="Times New Roman" w:hAnsi="Times New Roman" w:cs="Times New Roman"/>
          <w:sz w:val="24"/>
          <w:szCs w:val="24"/>
        </w:rPr>
        <w:t>niversal history</w:t>
      </w:r>
      <w:r w:rsidRPr="00331DA3">
        <w:rPr>
          <w:rFonts w:ascii="Times New Roman" w:hAnsi="Times New Roman" w:cs="Times New Roman"/>
          <w:sz w:val="24"/>
          <w:szCs w:val="24"/>
        </w:rPr>
        <w:t xml:space="preserve"> cannot be </w:t>
      </w:r>
      <w:r w:rsidR="00C5466A" w:rsidRPr="00331DA3">
        <w:rPr>
          <w:rFonts w:ascii="Times New Roman" w:hAnsi="Times New Roman" w:cs="Times New Roman"/>
          <w:sz w:val="24"/>
          <w:szCs w:val="24"/>
        </w:rPr>
        <w:t xml:space="preserve">fully </w:t>
      </w:r>
      <w:r w:rsidRPr="00331DA3">
        <w:rPr>
          <w:rFonts w:ascii="Times New Roman" w:hAnsi="Times New Roman" w:cs="Times New Roman"/>
          <w:sz w:val="24"/>
          <w:szCs w:val="24"/>
        </w:rPr>
        <w:t xml:space="preserve">realized. </w:t>
      </w:r>
      <w:r w:rsidR="00C5466A" w:rsidRPr="00331DA3">
        <w:rPr>
          <w:rFonts w:ascii="Times New Roman" w:hAnsi="Times New Roman" w:cs="Times New Roman"/>
          <w:sz w:val="24"/>
          <w:szCs w:val="24"/>
        </w:rPr>
        <w:t>Universal history is complicated by the lack of sources d</w:t>
      </w:r>
      <w:r w:rsidRPr="00331DA3">
        <w:rPr>
          <w:rFonts w:ascii="Times New Roman" w:hAnsi="Times New Roman" w:cs="Times New Roman"/>
          <w:sz w:val="24"/>
          <w:szCs w:val="24"/>
        </w:rPr>
        <w:t>ocument</w:t>
      </w:r>
      <w:r w:rsidR="00C5466A" w:rsidRPr="00331DA3">
        <w:rPr>
          <w:rFonts w:ascii="Times New Roman" w:hAnsi="Times New Roman" w:cs="Times New Roman"/>
          <w:sz w:val="24"/>
          <w:szCs w:val="24"/>
        </w:rPr>
        <w:t>ing</w:t>
      </w:r>
      <w:r w:rsidRPr="00331DA3">
        <w:rPr>
          <w:rFonts w:ascii="Times New Roman" w:hAnsi="Times New Roman" w:cs="Times New Roman"/>
          <w:sz w:val="24"/>
          <w:szCs w:val="24"/>
        </w:rPr>
        <w:t xml:space="preserve"> the early </w:t>
      </w:r>
      <w:r w:rsidR="00D23860" w:rsidRPr="00331DA3">
        <w:rPr>
          <w:rFonts w:ascii="Times New Roman" w:hAnsi="Times New Roman" w:cs="Times New Roman"/>
          <w:sz w:val="24"/>
          <w:szCs w:val="24"/>
        </w:rPr>
        <w:t>epochs of humanity</w:t>
      </w:r>
      <w:r w:rsidR="00D23860" w:rsidRPr="00331DA3">
        <w:rPr>
          <w:rStyle w:val="Funotenzeichen"/>
          <w:rFonts w:ascii="Times New Roman" w:hAnsi="Times New Roman" w:cs="Times New Roman"/>
          <w:sz w:val="24"/>
          <w:szCs w:val="24"/>
        </w:rPr>
        <w:footnoteReference w:id="28"/>
      </w:r>
      <w:r w:rsidRPr="00331DA3">
        <w:rPr>
          <w:rFonts w:ascii="Times New Roman" w:hAnsi="Times New Roman" w:cs="Times New Roman"/>
          <w:sz w:val="24"/>
          <w:szCs w:val="24"/>
        </w:rPr>
        <w:t xml:space="preserve"> </w:t>
      </w:r>
      <w:r w:rsidR="00C5466A" w:rsidRPr="00331DA3">
        <w:rPr>
          <w:rFonts w:ascii="Times New Roman" w:hAnsi="Times New Roman" w:cs="Times New Roman"/>
          <w:sz w:val="24"/>
          <w:szCs w:val="24"/>
        </w:rPr>
        <w:t>and, more fundamentally, by the fact that the</w:t>
      </w:r>
      <w:r w:rsidRPr="00331DA3">
        <w:rPr>
          <w:rFonts w:ascii="Times New Roman" w:hAnsi="Times New Roman" w:cs="Times New Roman"/>
          <w:sz w:val="24"/>
          <w:szCs w:val="24"/>
        </w:rPr>
        <w:t xml:space="preserve"> finite human mind cannot grasp</w:t>
      </w:r>
      <w:r w:rsidR="00CB3950" w:rsidRPr="00331DA3">
        <w:rPr>
          <w:rFonts w:ascii="Times New Roman" w:hAnsi="Times New Roman" w:cs="Times New Roman"/>
          <w:sz w:val="24"/>
          <w:szCs w:val="24"/>
        </w:rPr>
        <w:t xml:space="preserve"> divine harmony </w:t>
      </w:r>
      <w:r w:rsidR="00C5466A" w:rsidRPr="00331DA3">
        <w:rPr>
          <w:rFonts w:ascii="Times New Roman" w:hAnsi="Times New Roman" w:cs="Times New Roman"/>
          <w:sz w:val="24"/>
          <w:szCs w:val="24"/>
        </w:rPr>
        <w:t>in its entirety</w:t>
      </w:r>
      <w:r w:rsidR="004F13B6" w:rsidRPr="00331DA3">
        <w:rPr>
          <w:rFonts w:ascii="Times New Roman" w:hAnsi="Times New Roman" w:cs="Times New Roman"/>
          <w:sz w:val="24"/>
          <w:szCs w:val="24"/>
        </w:rPr>
        <w:t>.</w:t>
      </w:r>
      <w:r w:rsidR="004F13B6" w:rsidRPr="00331DA3">
        <w:rPr>
          <w:rStyle w:val="Funotenzeichen"/>
          <w:rFonts w:ascii="Times New Roman" w:hAnsi="Times New Roman" w:cs="Times New Roman"/>
          <w:sz w:val="24"/>
          <w:szCs w:val="24"/>
        </w:rPr>
        <w:footnoteReference w:id="29"/>
      </w:r>
      <w:r w:rsidRPr="00331DA3">
        <w:rPr>
          <w:rFonts w:ascii="Times New Roman" w:hAnsi="Times New Roman" w:cs="Times New Roman"/>
          <w:sz w:val="24"/>
          <w:szCs w:val="24"/>
        </w:rPr>
        <w:t xml:space="preserve"> </w:t>
      </w:r>
      <w:r w:rsidR="00C5466A" w:rsidRPr="00331DA3">
        <w:rPr>
          <w:rFonts w:ascii="Times New Roman" w:hAnsi="Times New Roman" w:cs="Times New Roman"/>
          <w:sz w:val="24"/>
          <w:szCs w:val="24"/>
        </w:rPr>
        <w:t xml:space="preserve">A further tension runs between Ranke’s idea </w:t>
      </w:r>
      <w:r w:rsidRPr="00331DA3">
        <w:rPr>
          <w:rFonts w:ascii="Times New Roman" w:hAnsi="Times New Roman" w:cs="Times New Roman"/>
          <w:sz w:val="24"/>
          <w:szCs w:val="24"/>
        </w:rPr>
        <w:t xml:space="preserve">that </w:t>
      </w:r>
      <w:r w:rsidR="00C5466A" w:rsidRPr="00331DA3">
        <w:rPr>
          <w:rFonts w:ascii="Times New Roman" w:hAnsi="Times New Roman" w:cs="Times New Roman"/>
          <w:sz w:val="24"/>
          <w:szCs w:val="24"/>
        </w:rPr>
        <w:t>the historian has to intuit the divine, and</w:t>
      </w:r>
      <w:r w:rsidRPr="00331DA3">
        <w:rPr>
          <w:rFonts w:ascii="Times New Roman" w:hAnsi="Times New Roman" w:cs="Times New Roman"/>
          <w:sz w:val="24"/>
          <w:szCs w:val="24"/>
        </w:rPr>
        <w:t xml:space="preserve"> his insistence that historical knowledge can only be reached on the basis of a rigorous assessment of the available sources.</w:t>
      </w:r>
      <w:r w:rsidR="00031EDA" w:rsidRPr="00331DA3">
        <w:rPr>
          <w:rStyle w:val="Funotenzeichen"/>
          <w:rFonts w:ascii="Times New Roman" w:hAnsi="Times New Roman" w:cs="Times New Roman"/>
          <w:sz w:val="24"/>
          <w:szCs w:val="24"/>
        </w:rPr>
        <w:footnoteReference w:id="30"/>
      </w:r>
      <w:r w:rsidRPr="00331DA3">
        <w:rPr>
          <w:rFonts w:ascii="Times New Roman" w:hAnsi="Times New Roman" w:cs="Times New Roman"/>
          <w:sz w:val="24"/>
          <w:szCs w:val="24"/>
        </w:rPr>
        <w:t xml:space="preserve"> </w:t>
      </w:r>
      <w:r w:rsidR="00C5466A" w:rsidRPr="00331DA3">
        <w:rPr>
          <w:rFonts w:ascii="Times New Roman" w:hAnsi="Times New Roman" w:cs="Times New Roman"/>
          <w:sz w:val="24"/>
          <w:szCs w:val="24"/>
        </w:rPr>
        <w:t>The solution to these tensions lies in thinking of universal history as a regulative ideal that can be approached inductively</w:t>
      </w:r>
      <w:r w:rsidR="00583EF5">
        <w:rPr>
          <w:rFonts w:ascii="Times New Roman" w:hAnsi="Times New Roman" w:cs="Times New Roman"/>
          <w:sz w:val="24"/>
          <w:szCs w:val="24"/>
        </w:rPr>
        <w:t xml:space="preserve">: </w:t>
      </w:r>
      <w:r w:rsidR="00C5466A" w:rsidRPr="00331DA3">
        <w:rPr>
          <w:rFonts w:ascii="Times New Roman" w:hAnsi="Times New Roman" w:cs="Times New Roman"/>
          <w:sz w:val="24"/>
          <w:szCs w:val="24"/>
        </w:rPr>
        <w:t>Ranke thinks of historical methodology as an inductive process that starts with source-criticism and ends with intuition.</w:t>
      </w:r>
    </w:p>
    <w:p w:rsidR="00B04DC9" w:rsidRPr="00331DA3" w:rsidRDefault="00583EF5" w:rsidP="00331DA3">
      <w:pPr>
        <w:spacing w:after="0" w:line="48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Ranke’s thinks of the historical sources and their function in a broadly empiricist spirit: a</w:t>
      </w:r>
      <w:r w:rsidR="00B04DC9" w:rsidRPr="00331DA3">
        <w:rPr>
          <w:rFonts w:ascii="Times New Roman" w:hAnsi="Times New Roman" w:cs="Times New Roman"/>
          <w:sz w:val="24"/>
          <w:szCs w:val="24"/>
        </w:rPr>
        <w:t xml:space="preserve">lthough historical knowledge cannot be based on direct experience, it should at least be based </w:t>
      </w:r>
      <w:r>
        <w:rPr>
          <w:rFonts w:ascii="Times New Roman" w:hAnsi="Times New Roman" w:cs="Times New Roman"/>
          <w:sz w:val="24"/>
          <w:szCs w:val="24"/>
        </w:rPr>
        <w:t>on the next-best thing;</w:t>
      </w:r>
      <w:r w:rsidR="00B04DC9" w:rsidRPr="00331DA3">
        <w:rPr>
          <w:rFonts w:ascii="Times New Roman" w:hAnsi="Times New Roman" w:cs="Times New Roman"/>
          <w:sz w:val="24"/>
          <w:szCs w:val="24"/>
        </w:rPr>
        <w:t xml:space="preserve"> the reliable testimony of </w:t>
      </w:r>
      <w:r w:rsidR="00FE2E3D" w:rsidRPr="00331DA3">
        <w:rPr>
          <w:rFonts w:ascii="Times New Roman" w:hAnsi="Times New Roman" w:cs="Times New Roman"/>
          <w:sz w:val="24"/>
          <w:szCs w:val="24"/>
        </w:rPr>
        <w:t>direct witnesses and participants</w:t>
      </w:r>
      <w:r w:rsidR="00B04DC9" w:rsidRPr="00331DA3">
        <w:rPr>
          <w:rFonts w:ascii="Times New Roman" w:hAnsi="Times New Roman" w:cs="Times New Roman"/>
          <w:sz w:val="24"/>
          <w:szCs w:val="24"/>
        </w:rPr>
        <w:t>.</w:t>
      </w:r>
      <w:r w:rsidR="004F13B6" w:rsidRPr="00331DA3">
        <w:rPr>
          <w:rStyle w:val="Funotenzeichen"/>
          <w:rFonts w:ascii="Times New Roman" w:hAnsi="Times New Roman" w:cs="Times New Roman"/>
          <w:sz w:val="24"/>
          <w:szCs w:val="24"/>
        </w:rPr>
        <w:footnoteReference w:id="31"/>
      </w:r>
      <w:r w:rsidR="00B04DC9" w:rsidRPr="00331DA3">
        <w:rPr>
          <w:rFonts w:ascii="Times New Roman" w:hAnsi="Times New Roman" w:cs="Times New Roman"/>
          <w:sz w:val="24"/>
          <w:szCs w:val="24"/>
        </w:rPr>
        <w:t xml:space="preserve"> </w:t>
      </w:r>
      <w:r w:rsidR="007C075D" w:rsidRPr="00331DA3">
        <w:rPr>
          <w:rFonts w:ascii="Times New Roman" w:hAnsi="Times New Roman" w:cs="Times New Roman"/>
          <w:sz w:val="24"/>
          <w:szCs w:val="24"/>
        </w:rPr>
        <w:t>S</w:t>
      </w:r>
      <w:r w:rsidR="00B04DC9" w:rsidRPr="00331DA3">
        <w:rPr>
          <w:rFonts w:ascii="Times New Roman" w:hAnsi="Times New Roman" w:cs="Times New Roman"/>
          <w:sz w:val="24"/>
          <w:szCs w:val="24"/>
        </w:rPr>
        <w:t xml:space="preserve">ource-criticism </w:t>
      </w:r>
      <w:r w:rsidR="00767158" w:rsidRPr="00331DA3">
        <w:rPr>
          <w:rFonts w:ascii="Times New Roman" w:hAnsi="Times New Roman" w:cs="Times New Roman"/>
          <w:sz w:val="24"/>
          <w:szCs w:val="24"/>
        </w:rPr>
        <w:t xml:space="preserve">and archival work </w:t>
      </w:r>
      <w:r>
        <w:rPr>
          <w:rFonts w:ascii="Times New Roman" w:hAnsi="Times New Roman" w:cs="Times New Roman"/>
          <w:sz w:val="24"/>
          <w:szCs w:val="24"/>
        </w:rPr>
        <w:t xml:space="preserve">thus </w:t>
      </w:r>
      <w:r w:rsidR="00767158" w:rsidRPr="00331DA3">
        <w:rPr>
          <w:rFonts w:ascii="Times New Roman" w:hAnsi="Times New Roman" w:cs="Times New Roman"/>
          <w:sz w:val="24"/>
          <w:szCs w:val="24"/>
        </w:rPr>
        <w:t>secure the</w:t>
      </w:r>
      <w:r w:rsidR="00B04DC9" w:rsidRPr="00331DA3">
        <w:rPr>
          <w:rFonts w:ascii="Times New Roman" w:hAnsi="Times New Roman" w:cs="Times New Roman"/>
          <w:sz w:val="24"/>
          <w:szCs w:val="24"/>
        </w:rPr>
        <w:t xml:space="preserve"> experiential base of historiography</w:t>
      </w:r>
      <w:r w:rsidR="006430EF" w:rsidRPr="00331DA3">
        <w:rPr>
          <w:rFonts w:ascii="Times New Roman" w:hAnsi="Times New Roman" w:cs="Times New Roman"/>
          <w:sz w:val="24"/>
          <w:szCs w:val="24"/>
        </w:rPr>
        <w:t>.</w:t>
      </w:r>
      <w:r w:rsidR="006430EF" w:rsidRPr="00331DA3">
        <w:rPr>
          <w:rStyle w:val="Funotenzeichen"/>
          <w:rFonts w:ascii="Times New Roman" w:hAnsi="Times New Roman" w:cs="Times New Roman"/>
          <w:sz w:val="24"/>
          <w:szCs w:val="24"/>
        </w:rPr>
        <w:footnoteReference w:id="32"/>
      </w:r>
      <w:r w:rsidR="00B04DC9" w:rsidRPr="00331DA3">
        <w:rPr>
          <w:rFonts w:ascii="Times New Roman" w:hAnsi="Times New Roman" w:cs="Times New Roman"/>
          <w:sz w:val="24"/>
          <w:szCs w:val="24"/>
        </w:rPr>
        <w:t xml:space="preserve"> </w:t>
      </w:r>
      <w:r w:rsidR="00EC2F96" w:rsidRPr="00331DA3">
        <w:rPr>
          <w:rFonts w:ascii="Times New Roman" w:hAnsi="Times New Roman" w:cs="Times New Roman"/>
          <w:sz w:val="24"/>
          <w:szCs w:val="24"/>
        </w:rPr>
        <w:t>But</w:t>
      </w:r>
      <w:r w:rsidR="00B04DC9" w:rsidRPr="00331DA3">
        <w:rPr>
          <w:rFonts w:ascii="Times New Roman" w:hAnsi="Times New Roman" w:cs="Times New Roman"/>
          <w:sz w:val="24"/>
          <w:szCs w:val="24"/>
        </w:rPr>
        <w:t xml:space="preserve"> Ranke conceives of source-criti</w:t>
      </w:r>
      <w:r w:rsidR="00B56E2D" w:rsidRPr="00331DA3">
        <w:rPr>
          <w:rFonts w:ascii="Times New Roman" w:hAnsi="Times New Roman" w:cs="Times New Roman"/>
          <w:sz w:val="24"/>
          <w:szCs w:val="24"/>
        </w:rPr>
        <w:t>ci</w:t>
      </w:r>
      <w:r w:rsidR="00FE2E3D" w:rsidRPr="00331DA3">
        <w:rPr>
          <w:rFonts w:ascii="Times New Roman" w:hAnsi="Times New Roman" w:cs="Times New Roman"/>
          <w:sz w:val="24"/>
          <w:szCs w:val="24"/>
        </w:rPr>
        <w:t>sm as just the first step in a</w:t>
      </w:r>
      <w:r w:rsidR="00B04DC9" w:rsidRPr="00331DA3">
        <w:rPr>
          <w:rFonts w:ascii="Times New Roman" w:hAnsi="Times New Roman" w:cs="Times New Roman"/>
          <w:sz w:val="24"/>
          <w:szCs w:val="24"/>
        </w:rPr>
        <w:t xml:space="preserve"> broader process of historical reconstruction</w:t>
      </w:r>
      <w:r w:rsidR="00767158" w:rsidRPr="00331DA3">
        <w:rPr>
          <w:rFonts w:ascii="Times New Roman" w:hAnsi="Times New Roman" w:cs="Times New Roman"/>
          <w:sz w:val="24"/>
          <w:szCs w:val="24"/>
        </w:rPr>
        <w:t xml:space="preserve"> and representation</w:t>
      </w:r>
      <w:r w:rsidR="00B04DC9" w:rsidRPr="00331DA3">
        <w:rPr>
          <w:rFonts w:ascii="Times New Roman" w:hAnsi="Times New Roman" w:cs="Times New Roman"/>
          <w:sz w:val="24"/>
          <w:szCs w:val="24"/>
        </w:rPr>
        <w:t>. He is well aware that source-criticism by itself does not provide know</w:t>
      </w:r>
      <w:r w:rsidR="007C075D" w:rsidRPr="00331DA3">
        <w:rPr>
          <w:rFonts w:ascii="Times New Roman" w:hAnsi="Times New Roman" w:cs="Times New Roman"/>
          <w:sz w:val="24"/>
          <w:szCs w:val="24"/>
        </w:rPr>
        <w:t>ledge o</w:t>
      </w:r>
      <w:r w:rsidR="008E40B9" w:rsidRPr="00331DA3">
        <w:rPr>
          <w:rFonts w:ascii="Times New Roman" w:hAnsi="Times New Roman" w:cs="Times New Roman"/>
          <w:sz w:val="24"/>
          <w:szCs w:val="24"/>
        </w:rPr>
        <w:t>f historical totalities --</w:t>
      </w:r>
      <w:r w:rsidR="00B04DC9" w:rsidRPr="00331DA3">
        <w:rPr>
          <w:rFonts w:ascii="Times New Roman" w:hAnsi="Times New Roman" w:cs="Times New Roman"/>
          <w:sz w:val="24"/>
          <w:szCs w:val="24"/>
        </w:rPr>
        <w:t xml:space="preserve"> historical formations like nations and </w:t>
      </w:r>
      <w:r w:rsidRPr="00331DA3">
        <w:rPr>
          <w:rFonts w:ascii="Times New Roman" w:hAnsi="Times New Roman" w:cs="Times New Roman"/>
          <w:sz w:val="24"/>
          <w:szCs w:val="24"/>
        </w:rPr>
        <w:t>ages that connect particular facts into</w:t>
      </w:r>
      <w:r w:rsidR="00B04DC9" w:rsidRPr="00331DA3">
        <w:rPr>
          <w:rFonts w:ascii="Times New Roman" w:hAnsi="Times New Roman" w:cs="Times New Roman"/>
          <w:sz w:val="24"/>
          <w:szCs w:val="24"/>
        </w:rPr>
        <w:t xml:space="preserve"> unified wholes.  </w:t>
      </w:r>
    </w:p>
    <w:p w:rsidR="00B56E2D" w:rsidRPr="00331DA3" w:rsidRDefault="007C075D" w:rsidP="00331DA3">
      <w:pPr>
        <w:spacing w:after="0" w:line="480" w:lineRule="auto"/>
        <w:ind w:firstLine="709"/>
        <w:contextualSpacing/>
        <w:jc w:val="both"/>
        <w:rPr>
          <w:rFonts w:ascii="Times New Roman" w:hAnsi="Times New Roman" w:cs="Times New Roman"/>
          <w:sz w:val="24"/>
          <w:szCs w:val="24"/>
        </w:rPr>
      </w:pPr>
      <w:r w:rsidRPr="00331DA3">
        <w:rPr>
          <w:rFonts w:ascii="Times New Roman" w:hAnsi="Times New Roman" w:cs="Times New Roman"/>
          <w:sz w:val="24"/>
          <w:szCs w:val="24"/>
        </w:rPr>
        <w:t xml:space="preserve">In </w:t>
      </w:r>
      <w:proofErr w:type="spellStart"/>
      <w:r w:rsidR="00B04DC9" w:rsidRPr="00331DA3">
        <w:rPr>
          <w:rFonts w:ascii="Times New Roman" w:hAnsi="Times New Roman" w:cs="Times New Roman"/>
          <w:i/>
          <w:sz w:val="24"/>
          <w:szCs w:val="24"/>
        </w:rPr>
        <w:t>Über</w:t>
      </w:r>
      <w:proofErr w:type="spellEnd"/>
      <w:r w:rsidR="00B04DC9" w:rsidRPr="00331DA3">
        <w:rPr>
          <w:rFonts w:ascii="Times New Roman" w:hAnsi="Times New Roman" w:cs="Times New Roman"/>
          <w:i/>
          <w:sz w:val="24"/>
          <w:szCs w:val="24"/>
        </w:rPr>
        <w:t xml:space="preserve"> die </w:t>
      </w:r>
      <w:proofErr w:type="spellStart"/>
      <w:r w:rsidR="00B04DC9" w:rsidRPr="00331DA3">
        <w:rPr>
          <w:rFonts w:ascii="Times New Roman" w:hAnsi="Times New Roman" w:cs="Times New Roman"/>
          <w:i/>
          <w:sz w:val="24"/>
          <w:szCs w:val="24"/>
        </w:rPr>
        <w:t>Aufgaben</w:t>
      </w:r>
      <w:proofErr w:type="spellEnd"/>
      <w:r w:rsidR="00B04DC9" w:rsidRPr="00331DA3">
        <w:rPr>
          <w:rFonts w:ascii="Times New Roman" w:hAnsi="Times New Roman" w:cs="Times New Roman"/>
          <w:i/>
          <w:sz w:val="24"/>
          <w:szCs w:val="24"/>
        </w:rPr>
        <w:t xml:space="preserve"> des </w:t>
      </w:r>
      <w:proofErr w:type="spellStart"/>
      <w:r w:rsidR="00B04DC9" w:rsidRPr="00331DA3">
        <w:rPr>
          <w:rFonts w:ascii="Times New Roman" w:hAnsi="Times New Roman" w:cs="Times New Roman"/>
          <w:i/>
          <w:sz w:val="24"/>
          <w:szCs w:val="24"/>
        </w:rPr>
        <w:t>Geschichtsschreibers</w:t>
      </w:r>
      <w:proofErr w:type="spellEnd"/>
      <w:r w:rsidR="00B04DC9" w:rsidRPr="00331DA3">
        <w:rPr>
          <w:rFonts w:ascii="Times New Roman" w:hAnsi="Times New Roman" w:cs="Times New Roman"/>
          <w:sz w:val="24"/>
          <w:szCs w:val="24"/>
        </w:rPr>
        <w:t xml:space="preserve"> </w:t>
      </w:r>
      <w:r w:rsidR="008E4C8C" w:rsidRPr="00331DA3">
        <w:rPr>
          <w:rFonts w:ascii="Times New Roman" w:hAnsi="Times New Roman" w:cs="Times New Roman"/>
          <w:sz w:val="24"/>
          <w:szCs w:val="24"/>
        </w:rPr>
        <w:t>(1821)</w:t>
      </w:r>
      <w:r w:rsidR="00B04DC9" w:rsidRPr="00331DA3">
        <w:rPr>
          <w:rFonts w:ascii="Times New Roman" w:hAnsi="Times New Roman" w:cs="Times New Roman"/>
          <w:sz w:val="24"/>
          <w:szCs w:val="24"/>
        </w:rPr>
        <w:t xml:space="preserve"> Humboldt had </w:t>
      </w:r>
      <w:r w:rsidRPr="00331DA3">
        <w:rPr>
          <w:rFonts w:ascii="Times New Roman" w:hAnsi="Times New Roman" w:cs="Times New Roman"/>
          <w:sz w:val="24"/>
          <w:szCs w:val="24"/>
        </w:rPr>
        <w:t>argued</w:t>
      </w:r>
      <w:r w:rsidR="00B04DC9" w:rsidRPr="00331DA3">
        <w:rPr>
          <w:rFonts w:ascii="Times New Roman" w:hAnsi="Times New Roman" w:cs="Times New Roman"/>
          <w:sz w:val="24"/>
          <w:szCs w:val="24"/>
        </w:rPr>
        <w:t xml:space="preserve"> that the </w:t>
      </w:r>
      <w:r w:rsidRPr="00331DA3">
        <w:rPr>
          <w:rFonts w:ascii="Times New Roman" w:hAnsi="Times New Roman" w:cs="Times New Roman"/>
          <w:sz w:val="24"/>
          <w:szCs w:val="24"/>
        </w:rPr>
        <w:t>historical method goes beyond</w:t>
      </w:r>
      <w:r w:rsidR="00B04DC9" w:rsidRPr="00331DA3">
        <w:rPr>
          <w:rFonts w:ascii="Times New Roman" w:hAnsi="Times New Roman" w:cs="Times New Roman"/>
          <w:sz w:val="24"/>
          <w:szCs w:val="24"/>
        </w:rPr>
        <w:t xml:space="preserve"> the faithful reconstruction of facts. </w:t>
      </w:r>
      <w:r w:rsidR="00B56E2D" w:rsidRPr="00331DA3">
        <w:rPr>
          <w:rFonts w:ascii="Times New Roman" w:hAnsi="Times New Roman" w:cs="Times New Roman"/>
          <w:sz w:val="24"/>
          <w:szCs w:val="24"/>
        </w:rPr>
        <w:t xml:space="preserve">By </w:t>
      </w:r>
      <w:r w:rsidR="00B04DC9" w:rsidRPr="00331DA3">
        <w:rPr>
          <w:rFonts w:ascii="Times New Roman" w:hAnsi="Times New Roman" w:cs="Times New Roman"/>
          <w:sz w:val="24"/>
          <w:szCs w:val="24"/>
        </w:rPr>
        <w:t>merely describing</w:t>
      </w:r>
      <w:r w:rsidRPr="00331DA3">
        <w:rPr>
          <w:rFonts w:ascii="Times New Roman" w:hAnsi="Times New Roman" w:cs="Times New Roman"/>
          <w:sz w:val="24"/>
          <w:szCs w:val="24"/>
        </w:rPr>
        <w:t xml:space="preserve"> the</w:t>
      </w:r>
      <w:r w:rsidR="00B56E2D" w:rsidRPr="00331DA3">
        <w:rPr>
          <w:rFonts w:ascii="Times New Roman" w:hAnsi="Times New Roman" w:cs="Times New Roman"/>
          <w:sz w:val="24"/>
          <w:szCs w:val="24"/>
        </w:rPr>
        <w:t xml:space="preserve"> facts, </w:t>
      </w:r>
      <w:r w:rsidR="00B04DC9" w:rsidRPr="00331DA3">
        <w:rPr>
          <w:rFonts w:ascii="Times New Roman" w:hAnsi="Times New Roman" w:cs="Times New Roman"/>
          <w:sz w:val="24"/>
          <w:szCs w:val="24"/>
        </w:rPr>
        <w:t>the historian has not yet captured hi</w:t>
      </w:r>
      <w:r w:rsidR="00B56E2D" w:rsidRPr="00331DA3">
        <w:rPr>
          <w:rFonts w:ascii="Times New Roman" w:hAnsi="Times New Roman" w:cs="Times New Roman"/>
          <w:sz w:val="24"/>
          <w:szCs w:val="24"/>
        </w:rPr>
        <w:t>story itself. He has reached an “external, literal, seeming</w:t>
      </w:r>
      <w:r w:rsidR="00B04DC9" w:rsidRPr="00331DA3">
        <w:rPr>
          <w:rFonts w:ascii="Times New Roman" w:hAnsi="Times New Roman" w:cs="Times New Roman"/>
          <w:sz w:val="24"/>
          <w:szCs w:val="24"/>
        </w:rPr>
        <w:t xml:space="preserve">” truth, but not the </w:t>
      </w:r>
      <w:r w:rsidR="00B56E2D" w:rsidRPr="00331DA3">
        <w:rPr>
          <w:rFonts w:ascii="Times New Roman" w:hAnsi="Times New Roman" w:cs="Times New Roman"/>
          <w:sz w:val="24"/>
          <w:szCs w:val="24"/>
        </w:rPr>
        <w:t>“</w:t>
      </w:r>
      <w:r w:rsidR="00B04DC9" w:rsidRPr="00331DA3">
        <w:rPr>
          <w:rFonts w:ascii="Times New Roman" w:hAnsi="Times New Roman" w:cs="Times New Roman"/>
          <w:sz w:val="24"/>
          <w:szCs w:val="24"/>
        </w:rPr>
        <w:t>inner truth</w:t>
      </w:r>
      <w:r w:rsidR="00B56E2D" w:rsidRPr="00331DA3">
        <w:rPr>
          <w:rFonts w:ascii="Times New Roman" w:hAnsi="Times New Roman" w:cs="Times New Roman"/>
          <w:sz w:val="24"/>
          <w:szCs w:val="24"/>
        </w:rPr>
        <w:t>”</w:t>
      </w:r>
      <w:r w:rsidR="00FE2E3D" w:rsidRPr="00331DA3">
        <w:rPr>
          <w:rFonts w:ascii="Times New Roman" w:hAnsi="Times New Roman" w:cs="Times New Roman"/>
          <w:sz w:val="24"/>
          <w:szCs w:val="24"/>
        </w:rPr>
        <w:t xml:space="preserve"> of </w:t>
      </w:r>
      <w:r w:rsidRPr="00331DA3">
        <w:rPr>
          <w:rFonts w:ascii="Times New Roman" w:hAnsi="Times New Roman" w:cs="Times New Roman"/>
          <w:sz w:val="24"/>
          <w:szCs w:val="24"/>
        </w:rPr>
        <w:t xml:space="preserve">the </w:t>
      </w:r>
      <w:r w:rsidR="00FE2E3D" w:rsidRPr="00331DA3">
        <w:rPr>
          <w:rFonts w:ascii="Times New Roman" w:hAnsi="Times New Roman" w:cs="Times New Roman"/>
          <w:sz w:val="24"/>
          <w:szCs w:val="24"/>
        </w:rPr>
        <w:t>mental-</w:t>
      </w:r>
      <w:r w:rsidR="00B04DC9" w:rsidRPr="00331DA3">
        <w:rPr>
          <w:rFonts w:ascii="Times New Roman" w:hAnsi="Times New Roman" w:cs="Times New Roman"/>
          <w:sz w:val="24"/>
          <w:szCs w:val="24"/>
        </w:rPr>
        <w:t>spiritual totalities</w:t>
      </w:r>
      <w:r w:rsidRPr="00331DA3">
        <w:rPr>
          <w:rFonts w:ascii="Times New Roman" w:hAnsi="Times New Roman" w:cs="Times New Roman"/>
          <w:sz w:val="24"/>
          <w:szCs w:val="24"/>
        </w:rPr>
        <w:t xml:space="preserve"> that make up the historical world</w:t>
      </w:r>
      <w:r w:rsidR="004F13B6" w:rsidRPr="00331DA3">
        <w:rPr>
          <w:rFonts w:ascii="Times New Roman" w:hAnsi="Times New Roman" w:cs="Times New Roman"/>
          <w:sz w:val="24"/>
          <w:szCs w:val="24"/>
        </w:rPr>
        <w:t>.</w:t>
      </w:r>
      <w:r w:rsidR="004F13B6" w:rsidRPr="00331DA3">
        <w:rPr>
          <w:rStyle w:val="Funotenzeichen"/>
          <w:rFonts w:ascii="Times New Roman" w:hAnsi="Times New Roman" w:cs="Times New Roman"/>
          <w:sz w:val="24"/>
          <w:szCs w:val="24"/>
        </w:rPr>
        <w:footnoteReference w:id="33"/>
      </w:r>
      <w:r w:rsidR="004F13B6" w:rsidRPr="00331DA3">
        <w:rPr>
          <w:rFonts w:ascii="Times New Roman" w:hAnsi="Times New Roman" w:cs="Times New Roman"/>
          <w:sz w:val="24"/>
          <w:szCs w:val="24"/>
        </w:rPr>
        <w:t xml:space="preserve"> </w:t>
      </w:r>
      <w:r w:rsidRPr="00331DA3">
        <w:rPr>
          <w:rFonts w:ascii="Times New Roman" w:hAnsi="Times New Roman" w:cs="Times New Roman"/>
          <w:sz w:val="24"/>
          <w:szCs w:val="24"/>
        </w:rPr>
        <w:t>In</w:t>
      </w:r>
      <w:r w:rsidR="00B04DC9" w:rsidRPr="00331DA3">
        <w:rPr>
          <w:rFonts w:ascii="Times New Roman" w:hAnsi="Times New Roman" w:cs="Times New Roman"/>
          <w:sz w:val="24"/>
          <w:szCs w:val="24"/>
        </w:rPr>
        <w:t xml:space="preserve"> order to arrive at inner truth</w:t>
      </w:r>
      <w:r w:rsidR="007B3A6E">
        <w:rPr>
          <w:rFonts w:ascii="Times New Roman" w:hAnsi="Times New Roman" w:cs="Times New Roman"/>
          <w:sz w:val="24"/>
          <w:szCs w:val="24"/>
        </w:rPr>
        <w:t>,</w:t>
      </w:r>
      <w:r w:rsidR="00B04DC9" w:rsidRPr="00331DA3">
        <w:rPr>
          <w:rFonts w:ascii="Times New Roman" w:hAnsi="Times New Roman" w:cs="Times New Roman"/>
          <w:sz w:val="24"/>
          <w:szCs w:val="24"/>
        </w:rPr>
        <w:t xml:space="preserve"> the historian needs to proceed like the </w:t>
      </w:r>
      <w:r w:rsidR="00FE2E3D" w:rsidRPr="00331DA3">
        <w:rPr>
          <w:rFonts w:ascii="Times New Roman" w:hAnsi="Times New Roman" w:cs="Times New Roman"/>
          <w:sz w:val="24"/>
          <w:szCs w:val="24"/>
        </w:rPr>
        <w:t>artist or</w:t>
      </w:r>
      <w:r w:rsidR="00B56E2D" w:rsidRPr="00331DA3">
        <w:rPr>
          <w:rFonts w:ascii="Times New Roman" w:hAnsi="Times New Roman" w:cs="Times New Roman"/>
          <w:sz w:val="24"/>
          <w:szCs w:val="24"/>
        </w:rPr>
        <w:t xml:space="preserve"> </w:t>
      </w:r>
      <w:r w:rsidR="00583EF5">
        <w:rPr>
          <w:rFonts w:ascii="Times New Roman" w:hAnsi="Times New Roman" w:cs="Times New Roman"/>
          <w:sz w:val="24"/>
          <w:szCs w:val="24"/>
        </w:rPr>
        <w:t>poet: h</w:t>
      </w:r>
      <w:r w:rsidR="00B76DD0" w:rsidRPr="00331DA3">
        <w:rPr>
          <w:rFonts w:ascii="Times New Roman" w:hAnsi="Times New Roman" w:cs="Times New Roman"/>
          <w:sz w:val="24"/>
          <w:szCs w:val="24"/>
        </w:rPr>
        <w:t xml:space="preserve">e has to mobilize his </w:t>
      </w:r>
      <w:r w:rsidR="00B56E2D" w:rsidRPr="00331DA3">
        <w:rPr>
          <w:rFonts w:ascii="Times New Roman" w:hAnsi="Times New Roman" w:cs="Times New Roman"/>
          <w:sz w:val="24"/>
          <w:szCs w:val="24"/>
        </w:rPr>
        <w:t>intuition</w:t>
      </w:r>
      <w:r w:rsidR="00B76DD0" w:rsidRPr="00331DA3">
        <w:rPr>
          <w:rFonts w:ascii="Times New Roman" w:hAnsi="Times New Roman" w:cs="Times New Roman"/>
          <w:sz w:val="24"/>
          <w:szCs w:val="24"/>
        </w:rPr>
        <w:t>.</w:t>
      </w:r>
      <w:r w:rsidR="004F13B6" w:rsidRPr="00331DA3">
        <w:rPr>
          <w:rStyle w:val="Funotenzeichen"/>
          <w:rFonts w:ascii="Times New Roman" w:hAnsi="Times New Roman" w:cs="Times New Roman"/>
          <w:sz w:val="24"/>
          <w:szCs w:val="24"/>
        </w:rPr>
        <w:footnoteReference w:id="34"/>
      </w:r>
    </w:p>
    <w:p w:rsidR="00B04DC9" w:rsidRPr="00331DA3" w:rsidRDefault="00B04DC9" w:rsidP="00331DA3">
      <w:pPr>
        <w:spacing w:after="0" w:line="480" w:lineRule="auto"/>
        <w:ind w:firstLine="709"/>
        <w:contextualSpacing/>
        <w:jc w:val="both"/>
        <w:rPr>
          <w:rFonts w:ascii="Times New Roman" w:hAnsi="Times New Roman" w:cs="Times New Roman"/>
          <w:sz w:val="24"/>
          <w:szCs w:val="24"/>
        </w:rPr>
      </w:pPr>
      <w:r w:rsidRPr="00331DA3">
        <w:rPr>
          <w:rFonts w:ascii="Times New Roman" w:hAnsi="Times New Roman" w:cs="Times New Roman"/>
          <w:sz w:val="24"/>
          <w:szCs w:val="24"/>
        </w:rPr>
        <w:t xml:space="preserve">Ranke is not as quick as Humboldt to affirm the necessity of </w:t>
      </w:r>
      <w:r w:rsidR="00B56E2D" w:rsidRPr="00331DA3">
        <w:rPr>
          <w:rFonts w:ascii="Times New Roman" w:hAnsi="Times New Roman" w:cs="Times New Roman"/>
          <w:sz w:val="24"/>
          <w:szCs w:val="24"/>
        </w:rPr>
        <w:t>artistic</w:t>
      </w:r>
      <w:r w:rsidR="00583EF5">
        <w:rPr>
          <w:rFonts w:ascii="Times New Roman" w:hAnsi="Times New Roman" w:cs="Times New Roman"/>
          <w:sz w:val="24"/>
          <w:szCs w:val="24"/>
        </w:rPr>
        <w:t xml:space="preserve"> intuition. In</w:t>
      </w:r>
      <w:r w:rsidRPr="00331DA3">
        <w:rPr>
          <w:rFonts w:ascii="Times New Roman" w:hAnsi="Times New Roman" w:cs="Times New Roman"/>
          <w:sz w:val="24"/>
          <w:szCs w:val="24"/>
        </w:rPr>
        <w:t xml:space="preserve"> order to reach knowledge of historical totali</w:t>
      </w:r>
      <w:r w:rsidR="007F53C9" w:rsidRPr="00331DA3">
        <w:rPr>
          <w:rFonts w:ascii="Times New Roman" w:hAnsi="Times New Roman" w:cs="Times New Roman"/>
          <w:sz w:val="24"/>
          <w:szCs w:val="24"/>
        </w:rPr>
        <w:t>tie</w:t>
      </w:r>
      <w:r w:rsidR="00583EF5">
        <w:rPr>
          <w:rFonts w:ascii="Times New Roman" w:hAnsi="Times New Roman" w:cs="Times New Roman"/>
          <w:sz w:val="24"/>
          <w:szCs w:val="24"/>
        </w:rPr>
        <w:t>s</w:t>
      </w:r>
      <w:r w:rsidR="007F53C9" w:rsidRPr="00331DA3">
        <w:rPr>
          <w:rFonts w:ascii="Times New Roman" w:hAnsi="Times New Roman" w:cs="Times New Roman"/>
          <w:sz w:val="24"/>
          <w:szCs w:val="24"/>
        </w:rPr>
        <w:t xml:space="preserve"> the historian should use “</w:t>
      </w:r>
      <w:r w:rsidR="00B56E2D" w:rsidRPr="00331DA3">
        <w:rPr>
          <w:rFonts w:ascii="Times New Roman" w:hAnsi="Times New Roman" w:cs="Times New Roman"/>
          <w:sz w:val="24"/>
          <w:szCs w:val="24"/>
        </w:rPr>
        <w:t>ind</w:t>
      </w:r>
      <w:r w:rsidR="004F13B6" w:rsidRPr="00331DA3">
        <w:rPr>
          <w:rFonts w:ascii="Times New Roman" w:hAnsi="Times New Roman" w:cs="Times New Roman"/>
          <w:sz w:val="24"/>
          <w:szCs w:val="24"/>
        </w:rPr>
        <w:t>uction from the well-known, not</w:t>
      </w:r>
      <w:r w:rsidR="00462563" w:rsidRPr="00331DA3">
        <w:rPr>
          <w:rFonts w:ascii="Times New Roman" w:hAnsi="Times New Roman" w:cs="Times New Roman"/>
          <w:sz w:val="24"/>
          <w:szCs w:val="24"/>
        </w:rPr>
        <w:t xml:space="preserve"> </w:t>
      </w:r>
      <w:r w:rsidR="004F13B6" w:rsidRPr="00331DA3">
        <w:rPr>
          <w:rFonts w:ascii="Times New Roman" w:hAnsi="Times New Roman" w:cs="Times New Roman"/>
          <w:sz w:val="24"/>
          <w:szCs w:val="24"/>
        </w:rPr>
        <w:t>.</w:t>
      </w:r>
      <w:r w:rsidR="00B56E2D" w:rsidRPr="00331DA3">
        <w:rPr>
          <w:rFonts w:ascii="Times New Roman" w:hAnsi="Times New Roman" w:cs="Times New Roman"/>
          <w:sz w:val="24"/>
          <w:szCs w:val="24"/>
        </w:rPr>
        <w:t>..</w:t>
      </w:r>
      <w:r w:rsidR="00462563" w:rsidRPr="00331DA3">
        <w:rPr>
          <w:rFonts w:ascii="Times New Roman" w:hAnsi="Times New Roman" w:cs="Times New Roman"/>
          <w:sz w:val="24"/>
          <w:szCs w:val="24"/>
        </w:rPr>
        <w:t xml:space="preserve"> </w:t>
      </w:r>
      <w:r w:rsidR="00B56E2D" w:rsidRPr="00331DA3">
        <w:rPr>
          <w:rFonts w:ascii="Times New Roman" w:hAnsi="Times New Roman" w:cs="Times New Roman"/>
          <w:sz w:val="24"/>
          <w:szCs w:val="24"/>
        </w:rPr>
        <w:t>divination from the little-known</w:t>
      </w:r>
      <w:r w:rsidR="00583EF5">
        <w:rPr>
          <w:rFonts w:ascii="Times New Roman" w:hAnsi="Times New Roman" w:cs="Times New Roman"/>
          <w:sz w:val="24"/>
          <w:szCs w:val="24"/>
        </w:rPr>
        <w:t>.</w:t>
      </w:r>
      <w:r w:rsidR="007F53C9" w:rsidRPr="00331DA3">
        <w:rPr>
          <w:rFonts w:ascii="Times New Roman" w:hAnsi="Times New Roman" w:cs="Times New Roman"/>
          <w:sz w:val="24"/>
          <w:szCs w:val="24"/>
        </w:rPr>
        <w:t>”</w:t>
      </w:r>
      <w:r w:rsidR="004F13B6" w:rsidRPr="00331DA3">
        <w:rPr>
          <w:rStyle w:val="Funotenzeichen"/>
          <w:rFonts w:ascii="Times New Roman" w:hAnsi="Times New Roman" w:cs="Times New Roman"/>
          <w:sz w:val="24"/>
          <w:szCs w:val="24"/>
        </w:rPr>
        <w:footnoteReference w:id="35"/>
      </w:r>
      <w:r w:rsidR="00351546">
        <w:rPr>
          <w:rFonts w:ascii="Times New Roman" w:hAnsi="Times New Roman" w:cs="Times New Roman"/>
          <w:sz w:val="24"/>
          <w:szCs w:val="24"/>
        </w:rPr>
        <w:t xml:space="preserve"> Ranke describes i</w:t>
      </w:r>
      <w:r w:rsidR="00EC2F96" w:rsidRPr="00331DA3">
        <w:rPr>
          <w:rFonts w:ascii="Times New Roman" w:hAnsi="Times New Roman" w:cs="Times New Roman"/>
          <w:sz w:val="24"/>
          <w:szCs w:val="24"/>
        </w:rPr>
        <w:t>nduction</w:t>
      </w:r>
      <w:r w:rsidRPr="00331DA3">
        <w:rPr>
          <w:rFonts w:ascii="Times New Roman" w:hAnsi="Times New Roman" w:cs="Times New Roman"/>
          <w:sz w:val="24"/>
          <w:szCs w:val="24"/>
        </w:rPr>
        <w:t xml:space="preserve"> </w:t>
      </w:r>
      <w:r w:rsidR="00351546">
        <w:rPr>
          <w:rFonts w:ascii="Times New Roman" w:hAnsi="Times New Roman" w:cs="Times New Roman"/>
          <w:sz w:val="24"/>
          <w:szCs w:val="24"/>
        </w:rPr>
        <w:t xml:space="preserve">as a process of </w:t>
      </w:r>
      <w:r w:rsidRPr="00331DA3">
        <w:rPr>
          <w:rFonts w:ascii="Times New Roman" w:hAnsi="Times New Roman" w:cs="Times New Roman"/>
          <w:sz w:val="24"/>
          <w:szCs w:val="24"/>
        </w:rPr>
        <w:t xml:space="preserve">tracing the causal connections between simultaneous as well </w:t>
      </w:r>
      <w:r w:rsidR="00351546">
        <w:rPr>
          <w:rFonts w:ascii="Times New Roman" w:hAnsi="Times New Roman" w:cs="Times New Roman"/>
          <w:sz w:val="24"/>
          <w:szCs w:val="24"/>
        </w:rPr>
        <w:t>as successive states and events that is firmly rooted in the sources</w:t>
      </w:r>
      <w:r w:rsidR="004F13B6" w:rsidRPr="00331DA3">
        <w:rPr>
          <w:rFonts w:ascii="Times New Roman" w:hAnsi="Times New Roman" w:cs="Times New Roman"/>
          <w:sz w:val="24"/>
          <w:szCs w:val="24"/>
        </w:rPr>
        <w:t>.</w:t>
      </w:r>
      <w:r w:rsidR="004F13B6" w:rsidRPr="00331DA3">
        <w:rPr>
          <w:rStyle w:val="Funotenzeichen"/>
          <w:rFonts w:ascii="Times New Roman" w:hAnsi="Times New Roman" w:cs="Times New Roman"/>
          <w:sz w:val="24"/>
          <w:szCs w:val="24"/>
        </w:rPr>
        <w:footnoteReference w:id="36"/>
      </w:r>
      <w:r w:rsidRPr="00331DA3">
        <w:rPr>
          <w:rFonts w:ascii="Times New Roman" w:hAnsi="Times New Roman" w:cs="Times New Roman"/>
          <w:sz w:val="24"/>
          <w:szCs w:val="24"/>
        </w:rPr>
        <w:t xml:space="preserve"> </w:t>
      </w:r>
      <w:r w:rsidR="00351546">
        <w:rPr>
          <w:rFonts w:ascii="Times New Roman" w:hAnsi="Times New Roman" w:cs="Times New Roman"/>
          <w:sz w:val="24"/>
          <w:szCs w:val="24"/>
        </w:rPr>
        <w:t>However,</w:t>
      </w:r>
      <w:r w:rsidRPr="00331DA3">
        <w:rPr>
          <w:rFonts w:ascii="Times New Roman" w:hAnsi="Times New Roman" w:cs="Times New Roman"/>
          <w:sz w:val="24"/>
          <w:szCs w:val="24"/>
        </w:rPr>
        <w:t xml:space="preserve"> Ranke allow</w:t>
      </w:r>
      <w:r w:rsidR="00EC2F96" w:rsidRPr="00331DA3">
        <w:rPr>
          <w:rFonts w:ascii="Times New Roman" w:hAnsi="Times New Roman" w:cs="Times New Roman"/>
          <w:sz w:val="24"/>
          <w:szCs w:val="24"/>
        </w:rPr>
        <w:t>s</w:t>
      </w:r>
      <w:r w:rsidRPr="00331DA3">
        <w:rPr>
          <w:rFonts w:ascii="Times New Roman" w:hAnsi="Times New Roman" w:cs="Times New Roman"/>
          <w:sz w:val="24"/>
          <w:szCs w:val="24"/>
        </w:rPr>
        <w:t xml:space="preserve"> some room for intuition when it comes to grasping the spiritual content of the totalities that </w:t>
      </w:r>
      <w:r w:rsidR="00351546">
        <w:rPr>
          <w:rFonts w:ascii="Times New Roman" w:hAnsi="Times New Roman" w:cs="Times New Roman"/>
          <w:sz w:val="24"/>
          <w:szCs w:val="24"/>
        </w:rPr>
        <w:t>are found by</w:t>
      </w:r>
      <w:r w:rsidRPr="00331DA3">
        <w:rPr>
          <w:rFonts w:ascii="Times New Roman" w:hAnsi="Times New Roman" w:cs="Times New Roman"/>
          <w:sz w:val="24"/>
          <w:szCs w:val="24"/>
        </w:rPr>
        <w:t xml:space="preserve"> induction. </w:t>
      </w:r>
      <w:r w:rsidR="007C075D" w:rsidRPr="00331DA3">
        <w:rPr>
          <w:rFonts w:ascii="Times New Roman" w:hAnsi="Times New Roman" w:cs="Times New Roman"/>
          <w:sz w:val="24"/>
          <w:szCs w:val="24"/>
        </w:rPr>
        <w:t>B</w:t>
      </w:r>
      <w:r w:rsidRPr="00331DA3">
        <w:rPr>
          <w:rFonts w:ascii="Times New Roman" w:hAnsi="Times New Roman" w:cs="Times New Roman"/>
          <w:sz w:val="24"/>
          <w:szCs w:val="24"/>
        </w:rPr>
        <w:t xml:space="preserve">ecause the unifying principle of these totalities is </w:t>
      </w:r>
      <w:r w:rsidR="007C075D" w:rsidRPr="00331DA3">
        <w:rPr>
          <w:rFonts w:ascii="Times New Roman" w:hAnsi="Times New Roman" w:cs="Times New Roman"/>
          <w:sz w:val="24"/>
          <w:szCs w:val="24"/>
        </w:rPr>
        <w:t>mental-</w:t>
      </w:r>
      <w:r w:rsidRPr="00331DA3">
        <w:rPr>
          <w:rFonts w:ascii="Times New Roman" w:hAnsi="Times New Roman" w:cs="Times New Roman"/>
          <w:sz w:val="24"/>
          <w:szCs w:val="24"/>
        </w:rPr>
        <w:t>spiritual in character, it can be known only through the hum</w:t>
      </w:r>
      <w:r w:rsidR="00B56E2D" w:rsidRPr="00331DA3">
        <w:rPr>
          <w:rFonts w:ascii="Times New Roman" w:hAnsi="Times New Roman" w:cs="Times New Roman"/>
          <w:sz w:val="24"/>
          <w:szCs w:val="24"/>
        </w:rPr>
        <w:t>an spirit.</w:t>
      </w:r>
      <w:r w:rsidRPr="00331DA3">
        <w:rPr>
          <w:rFonts w:ascii="Times New Roman" w:hAnsi="Times New Roman" w:cs="Times New Roman"/>
          <w:sz w:val="24"/>
          <w:szCs w:val="24"/>
        </w:rPr>
        <w:t xml:space="preserve"> </w:t>
      </w:r>
      <w:r w:rsidR="00B56E2D" w:rsidRPr="00331DA3">
        <w:rPr>
          <w:rFonts w:ascii="Times New Roman" w:hAnsi="Times New Roman" w:cs="Times New Roman"/>
          <w:sz w:val="24"/>
          <w:szCs w:val="24"/>
        </w:rPr>
        <w:t>“After the work of criticism, intuition is necessary</w:t>
      </w:r>
      <w:r w:rsidR="004F13B6" w:rsidRPr="00331DA3">
        <w:rPr>
          <w:rFonts w:ascii="Times New Roman" w:hAnsi="Times New Roman" w:cs="Times New Roman"/>
          <w:sz w:val="24"/>
          <w:szCs w:val="24"/>
        </w:rPr>
        <w:t>.</w:t>
      </w:r>
      <w:r w:rsidR="00B56E2D" w:rsidRPr="00331DA3">
        <w:rPr>
          <w:rFonts w:ascii="Times New Roman" w:hAnsi="Times New Roman" w:cs="Times New Roman"/>
          <w:sz w:val="24"/>
          <w:szCs w:val="24"/>
        </w:rPr>
        <w:t>”</w:t>
      </w:r>
      <w:r w:rsidR="004F13B6" w:rsidRPr="00331DA3">
        <w:rPr>
          <w:rStyle w:val="Funotenzeichen"/>
          <w:rFonts w:ascii="Times New Roman" w:hAnsi="Times New Roman" w:cs="Times New Roman"/>
          <w:sz w:val="24"/>
          <w:szCs w:val="24"/>
        </w:rPr>
        <w:footnoteReference w:id="37"/>
      </w:r>
      <w:r w:rsidR="004F13B6" w:rsidRPr="00331DA3">
        <w:rPr>
          <w:rFonts w:ascii="Times New Roman" w:hAnsi="Times New Roman" w:cs="Times New Roman"/>
          <w:sz w:val="24"/>
          <w:szCs w:val="24"/>
        </w:rPr>
        <w:t xml:space="preserve"> </w:t>
      </w:r>
      <w:r w:rsidR="005975DC" w:rsidRPr="00331DA3">
        <w:rPr>
          <w:rFonts w:ascii="Times New Roman" w:hAnsi="Times New Roman" w:cs="Times New Roman"/>
          <w:sz w:val="24"/>
          <w:szCs w:val="24"/>
        </w:rPr>
        <w:t xml:space="preserve">This </w:t>
      </w:r>
      <w:r w:rsidR="00FE2E3D" w:rsidRPr="00331DA3">
        <w:rPr>
          <w:rFonts w:ascii="Times New Roman" w:hAnsi="Times New Roman" w:cs="Times New Roman"/>
          <w:sz w:val="24"/>
          <w:szCs w:val="24"/>
        </w:rPr>
        <w:t xml:space="preserve">is also why, according to Ranke, history is not </w:t>
      </w:r>
      <w:r w:rsidR="00EC2F96" w:rsidRPr="00331DA3">
        <w:rPr>
          <w:rFonts w:ascii="Times New Roman" w:hAnsi="Times New Roman" w:cs="Times New Roman"/>
          <w:sz w:val="24"/>
          <w:szCs w:val="24"/>
        </w:rPr>
        <w:t>merely</w:t>
      </w:r>
      <w:r w:rsidR="00FE2E3D" w:rsidRPr="00331DA3">
        <w:rPr>
          <w:rFonts w:ascii="Times New Roman" w:hAnsi="Times New Roman" w:cs="Times New Roman"/>
          <w:sz w:val="24"/>
          <w:szCs w:val="24"/>
        </w:rPr>
        <w:t xml:space="preserve"> a </w:t>
      </w:r>
      <w:r w:rsidR="00971410" w:rsidRPr="00331DA3">
        <w:rPr>
          <w:rFonts w:ascii="Times New Roman" w:hAnsi="Times New Roman" w:cs="Times New Roman"/>
          <w:sz w:val="24"/>
          <w:szCs w:val="24"/>
        </w:rPr>
        <w:t xml:space="preserve">science, but also an art. </w:t>
      </w:r>
      <w:r w:rsidR="005975DC" w:rsidRPr="00331DA3">
        <w:rPr>
          <w:rFonts w:ascii="Times New Roman" w:hAnsi="Times New Roman" w:cs="Times New Roman"/>
          <w:sz w:val="24"/>
          <w:szCs w:val="24"/>
        </w:rPr>
        <w:t>Intuition enables the historian to find th</w:t>
      </w:r>
      <w:r w:rsidR="007C075D" w:rsidRPr="00331DA3">
        <w:rPr>
          <w:rFonts w:ascii="Times New Roman" w:hAnsi="Times New Roman" w:cs="Times New Roman"/>
          <w:sz w:val="24"/>
          <w:szCs w:val="24"/>
        </w:rPr>
        <w:t xml:space="preserve">e universal in the particular. </w:t>
      </w:r>
      <w:r w:rsidR="00351546">
        <w:rPr>
          <w:rFonts w:ascii="Times New Roman" w:hAnsi="Times New Roman" w:cs="Times New Roman"/>
          <w:sz w:val="24"/>
          <w:szCs w:val="24"/>
        </w:rPr>
        <w:t>A</w:t>
      </w:r>
      <w:r w:rsidR="005975DC" w:rsidRPr="00331DA3">
        <w:rPr>
          <w:rFonts w:ascii="Times New Roman" w:hAnsi="Times New Roman" w:cs="Times New Roman"/>
          <w:sz w:val="24"/>
          <w:szCs w:val="24"/>
        </w:rPr>
        <w:t xml:space="preserve">rtistic </w:t>
      </w:r>
      <w:r w:rsidR="00351546">
        <w:rPr>
          <w:rFonts w:ascii="Times New Roman" w:hAnsi="Times New Roman" w:cs="Times New Roman"/>
          <w:sz w:val="24"/>
          <w:szCs w:val="24"/>
        </w:rPr>
        <w:t>recreation then allows him to</w:t>
      </w:r>
      <w:r w:rsidR="00FE2E3D" w:rsidRPr="00331DA3">
        <w:rPr>
          <w:rFonts w:ascii="Times New Roman" w:hAnsi="Times New Roman" w:cs="Times New Roman"/>
          <w:sz w:val="24"/>
          <w:szCs w:val="24"/>
        </w:rPr>
        <w:t xml:space="preserve"> </w:t>
      </w:r>
      <w:r w:rsidR="00351546">
        <w:rPr>
          <w:rFonts w:ascii="Times New Roman" w:hAnsi="Times New Roman" w:cs="Times New Roman"/>
          <w:sz w:val="24"/>
          <w:szCs w:val="24"/>
        </w:rPr>
        <w:t>present</w:t>
      </w:r>
      <w:r w:rsidR="005975DC" w:rsidRPr="00331DA3">
        <w:rPr>
          <w:rFonts w:ascii="Times New Roman" w:hAnsi="Times New Roman" w:cs="Times New Roman"/>
          <w:sz w:val="24"/>
          <w:szCs w:val="24"/>
        </w:rPr>
        <w:t xml:space="preserve"> the particular </w:t>
      </w:r>
      <w:r w:rsidR="00B941C9" w:rsidRPr="00331DA3">
        <w:rPr>
          <w:rFonts w:ascii="Times New Roman" w:hAnsi="Times New Roman" w:cs="Times New Roman"/>
          <w:sz w:val="24"/>
          <w:szCs w:val="24"/>
        </w:rPr>
        <w:t xml:space="preserve">facts </w:t>
      </w:r>
      <w:r w:rsidR="005975DC" w:rsidRPr="00331DA3">
        <w:rPr>
          <w:rFonts w:ascii="Times New Roman" w:hAnsi="Times New Roman" w:cs="Times New Roman"/>
          <w:sz w:val="24"/>
          <w:szCs w:val="24"/>
        </w:rPr>
        <w:t xml:space="preserve">in </w:t>
      </w:r>
      <w:r w:rsidR="003073E4" w:rsidRPr="00331DA3">
        <w:rPr>
          <w:rFonts w:ascii="Times New Roman" w:hAnsi="Times New Roman" w:cs="Times New Roman"/>
          <w:sz w:val="24"/>
          <w:szCs w:val="24"/>
        </w:rPr>
        <w:t xml:space="preserve">a manner that </w:t>
      </w:r>
      <w:r w:rsidR="00351546">
        <w:rPr>
          <w:rFonts w:ascii="Times New Roman" w:hAnsi="Times New Roman" w:cs="Times New Roman"/>
          <w:sz w:val="24"/>
          <w:szCs w:val="24"/>
        </w:rPr>
        <w:t>lets</w:t>
      </w:r>
      <w:r w:rsidR="003073E4" w:rsidRPr="00331DA3">
        <w:rPr>
          <w:rFonts w:ascii="Times New Roman" w:hAnsi="Times New Roman" w:cs="Times New Roman"/>
          <w:sz w:val="24"/>
          <w:szCs w:val="24"/>
        </w:rPr>
        <w:t xml:space="preserve"> the</w:t>
      </w:r>
      <w:r w:rsidR="005975DC" w:rsidRPr="00331DA3">
        <w:rPr>
          <w:rFonts w:ascii="Times New Roman" w:hAnsi="Times New Roman" w:cs="Times New Roman"/>
          <w:sz w:val="24"/>
          <w:szCs w:val="24"/>
        </w:rPr>
        <w:t xml:space="preserve"> reader </w:t>
      </w:r>
      <w:r w:rsidR="00351546">
        <w:rPr>
          <w:rFonts w:ascii="Times New Roman" w:hAnsi="Times New Roman" w:cs="Times New Roman"/>
          <w:sz w:val="24"/>
          <w:szCs w:val="24"/>
        </w:rPr>
        <w:t>grasp the universal in</w:t>
      </w:r>
      <w:r w:rsidR="007C075D" w:rsidRPr="00331DA3">
        <w:rPr>
          <w:rFonts w:ascii="Times New Roman" w:hAnsi="Times New Roman" w:cs="Times New Roman"/>
          <w:sz w:val="24"/>
          <w:szCs w:val="24"/>
        </w:rPr>
        <w:t xml:space="preserve"> </w:t>
      </w:r>
      <w:r w:rsidR="003073E4" w:rsidRPr="00331DA3">
        <w:rPr>
          <w:rFonts w:ascii="Times New Roman" w:hAnsi="Times New Roman" w:cs="Times New Roman"/>
          <w:sz w:val="24"/>
          <w:szCs w:val="24"/>
        </w:rPr>
        <w:t xml:space="preserve">their </w:t>
      </w:r>
      <w:r w:rsidR="00B941C9" w:rsidRPr="00331DA3">
        <w:rPr>
          <w:rFonts w:ascii="Times New Roman" w:hAnsi="Times New Roman" w:cs="Times New Roman"/>
          <w:sz w:val="24"/>
          <w:szCs w:val="24"/>
        </w:rPr>
        <w:t>narrative</w:t>
      </w:r>
      <w:r w:rsidR="003073E4" w:rsidRPr="00331DA3">
        <w:rPr>
          <w:rFonts w:ascii="Times New Roman" w:hAnsi="Times New Roman" w:cs="Times New Roman"/>
          <w:sz w:val="24"/>
          <w:szCs w:val="24"/>
        </w:rPr>
        <w:t xml:space="preserve"> display</w:t>
      </w:r>
      <w:r w:rsidR="00B941C9" w:rsidRPr="00331DA3">
        <w:rPr>
          <w:rFonts w:ascii="Times New Roman" w:hAnsi="Times New Roman" w:cs="Times New Roman"/>
          <w:sz w:val="24"/>
          <w:szCs w:val="24"/>
        </w:rPr>
        <w:t>.</w:t>
      </w:r>
      <w:r w:rsidR="00971410" w:rsidRPr="00331DA3">
        <w:rPr>
          <w:rStyle w:val="Funotenzeichen"/>
          <w:rFonts w:ascii="Times New Roman" w:hAnsi="Times New Roman" w:cs="Times New Roman"/>
          <w:sz w:val="24"/>
          <w:szCs w:val="24"/>
        </w:rPr>
        <w:footnoteReference w:id="38"/>
      </w:r>
    </w:p>
    <w:p w:rsidR="00B941C9" w:rsidRPr="00331DA3" w:rsidRDefault="00B04DC9" w:rsidP="00331DA3">
      <w:pPr>
        <w:spacing w:after="0" w:line="480" w:lineRule="auto"/>
        <w:ind w:firstLine="708"/>
        <w:contextualSpacing/>
        <w:jc w:val="both"/>
        <w:rPr>
          <w:rFonts w:ascii="Times New Roman" w:hAnsi="Times New Roman" w:cs="Times New Roman"/>
          <w:sz w:val="24"/>
          <w:szCs w:val="24"/>
        </w:rPr>
      </w:pPr>
      <w:r w:rsidRPr="00331DA3">
        <w:rPr>
          <w:rFonts w:ascii="Times New Roman" w:hAnsi="Times New Roman" w:cs="Times New Roman"/>
          <w:sz w:val="24"/>
          <w:szCs w:val="24"/>
        </w:rPr>
        <w:t xml:space="preserve">Much has been made </w:t>
      </w:r>
      <w:r w:rsidR="003073E4" w:rsidRPr="00331DA3">
        <w:rPr>
          <w:rFonts w:ascii="Times New Roman" w:hAnsi="Times New Roman" w:cs="Times New Roman"/>
          <w:sz w:val="24"/>
          <w:szCs w:val="24"/>
        </w:rPr>
        <w:t>of Ranke’s objectivism,</w:t>
      </w:r>
      <w:r w:rsidRPr="00331DA3">
        <w:rPr>
          <w:rFonts w:ascii="Times New Roman" w:hAnsi="Times New Roman" w:cs="Times New Roman"/>
          <w:sz w:val="24"/>
          <w:szCs w:val="24"/>
        </w:rPr>
        <w:t xml:space="preserve"> most famously </w:t>
      </w:r>
      <w:r w:rsidR="003073E4" w:rsidRPr="00331DA3">
        <w:rPr>
          <w:rFonts w:ascii="Times New Roman" w:hAnsi="Times New Roman" w:cs="Times New Roman"/>
          <w:sz w:val="24"/>
          <w:szCs w:val="24"/>
        </w:rPr>
        <w:t>expressed in</w:t>
      </w:r>
      <w:r w:rsidRPr="00331DA3">
        <w:rPr>
          <w:rFonts w:ascii="Times New Roman" w:hAnsi="Times New Roman" w:cs="Times New Roman"/>
          <w:sz w:val="24"/>
          <w:szCs w:val="24"/>
        </w:rPr>
        <w:t xml:space="preserve"> </w:t>
      </w:r>
      <w:r w:rsidR="003073E4" w:rsidRPr="00331DA3">
        <w:rPr>
          <w:rFonts w:ascii="Times New Roman" w:hAnsi="Times New Roman" w:cs="Times New Roman"/>
          <w:sz w:val="24"/>
          <w:szCs w:val="24"/>
        </w:rPr>
        <w:t xml:space="preserve">his statement that history seeks </w:t>
      </w:r>
      <w:r w:rsidR="00CB2802" w:rsidRPr="00331DA3">
        <w:rPr>
          <w:rFonts w:ascii="Times New Roman" w:hAnsi="Times New Roman" w:cs="Times New Roman"/>
          <w:sz w:val="24"/>
          <w:szCs w:val="24"/>
        </w:rPr>
        <w:t>“</w:t>
      </w:r>
      <w:r w:rsidR="005975DC" w:rsidRPr="00331DA3">
        <w:rPr>
          <w:rFonts w:ascii="Times New Roman" w:hAnsi="Times New Roman" w:cs="Times New Roman"/>
          <w:sz w:val="24"/>
          <w:szCs w:val="24"/>
        </w:rPr>
        <w:t xml:space="preserve">merely </w:t>
      </w:r>
      <w:r w:rsidRPr="00331DA3">
        <w:rPr>
          <w:rFonts w:ascii="Times New Roman" w:hAnsi="Times New Roman" w:cs="Times New Roman"/>
          <w:sz w:val="24"/>
          <w:szCs w:val="24"/>
        </w:rPr>
        <w:t xml:space="preserve">to </w:t>
      </w:r>
      <w:r w:rsidR="00CB2802" w:rsidRPr="00331DA3">
        <w:rPr>
          <w:rFonts w:ascii="Times New Roman" w:hAnsi="Times New Roman" w:cs="Times New Roman"/>
          <w:sz w:val="24"/>
          <w:szCs w:val="24"/>
        </w:rPr>
        <w:t xml:space="preserve">show </w:t>
      </w:r>
      <w:r w:rsidR="005975DC" w:rsidRPr="00331DA3">
        <w:rPr>
          <w:rFonts w:ascii="Times New Roman" w:hAnsi="Times New Roman" w:cs="Times New Roman"/>
          <w:sz w:val="24"/>
          <w:szCs w:val="24"/>
        </w:rPr>
        <w:t>how it actually was</w:t>
      </w:r>
      <w:r w:rsidR="00CB2802" w:rsidRPr="00331DA3">
        <w:rPr>
          <w:rFonts w:ascii="Times New Roman" w:hAnsi="Times New Roman" w:cs="Times New Roman"/>
          <w:sz w:val="24"/>
          <w:szCs w:val="24"/>
        </w:rPr>
        <w:t>.</w:t>
      </w:r>
      <w:r w:rsidR="001F6A41" w:rsidRPr="00331DA3">
        <w:rPr>
          <w:rFonts w:ascii="Times New Roman" w:hAnsi="Times New Roman" w:cs="Times New Roman"/>
          <w:sz w:val="24"/>
          <w:szCs w:val="24"/>
        </w:rPr>
        <w:t>”</w:t>
      </w:r>
      <w:r w:rsidR="00B23368" w:rsidRPr="00331DA3">
        <w:rPr>
          <w:rStyle w:val="Funotenzeichen"/>
          <w:rFonts w:ascii="Times New Roman" w:hAnsi="Times New Roman" w:cs="Times New Roman"/>
          <w:sz w:val="24"/>
          <w:szCs w:val="24"/>
        </w:rPr>
        <w:footnoteReference w:id="39"/>
      </w:r>
      <w:r w:rsidRPr="00331DA3">
        <w:rPr>
          <w:rFonts w:ascii="Times New Roman" w:hAnsi="Times New Roman" w:cs="Times New Roman"/>
          <w:sz w:val="24"/>
          <w:szCs w:val="24"/>
        </w:rPr>
        <w:t xml:space="preserve"> </w:t>
      </w:r>
      <w:r w:rsidR="003073E4" w:rsidRPr="00331DA3">
        <w:rPr>
          <w:rFonts w:ascii="Times New Roman" w:hAnsi="Times New Roman" w:cs="Times New Roman"/>
          <w:sz w:val="24"/>
          <w:szCs w:val="24"/>
        </w:rPr>
        <w:t>O</w:t>
      </w:r>
      <w:r w:rsidRPr="00331DA3">
        <w:rPr>
          <w:rFonts w:ascii="Times New Roman" w:hAnsi="Times New Roman" w:cs="Times New Roman"/>
          <w:sz w:val="24"/>
          <w:szCs w:val="24"/>
        </w:rPr>
        <w:t xml:space="preserve">bjectivity is indeed of central importance to Ranke’s historical methodology. </w:t>
      </w:r>
      <w:r w:rsidR="003073E4" w:rsidRPr="00331DA3">
        <w:rPr>
          <w:rFonts w:ascii="Times New Roman" w:hAnsi="Times New Roman" w:cs="Times New Roman"/>
          <w:sz w:val="24"/>
          <w:szCs w:val="24"/>
        </w:rPr>
        <w:t>He</w:t>
      </w:r>
      <w:r w:rsidRPr="00331DA3">
        <w:rPr>
          <w:rFonts w:ascii="Times New Roman" w:hAnsi="Times New Roman" w:cs="Times New Roman"/>
          <w:sz w:val="24"/>
          <w:szCs w:val="24"/>
        </w:rPr>
        <w:t xml:space="preserve"> repeatedly stresses that the goal of history is to represent</w:t>
      </w:r>
      <w:r w:rsidR="00EC2F96" w:rsidRPr="00331DA3">
        <w:rPr>
          <w:rFonts w:ascii="Times New Roman" w:hAnsi="Times New Roman" w:cs="Times New Roman"/>
          <w:sz w:val="24"/>
          <w:szCs w:val="24"/>
        </w:rPr>
        <w:t xml:space="preserve"> </w:t>
      </w:r>
      <w:r w:rsidR="007F53C9" w:rsidRPr="00331DA3">
        <w:rPr>
          <w:rFonts w:ascii="Times New Roman" w:hAnsi="Times New Roman" w:cs="Times New Roman"/>
          <w:sz w:val="24"/>
          <w:szCs w:val="24"/>
        </w:rPr>
        <w:t>“</w:t>
      </w:r>
      <w:r w:rsidR="001F6A41" w:rsidRPr="00331DA3">
        <w:rPr>
          <w:rFonts w:ascii="Times New Roman" w:hAnsi="Times New Roman" w:cs="Times New Roman"/>
          <w:sz w:val="24"/>
          <w:szCs w:val="24"/>
        </w:rPr>
        <w:t>naked truth without adornment</w:t>
      </w:r>
      <w:r w:rsidR="003057DE" w:rsidRPr="00331DA3">
        <w:rPr>
          <w:rFonts w:ascii="Times New Roman" w:hAnsi="Times New Roman" w:cs="Times New Roman"/>
          <w:sz w:val="24"/>
          <w:szCs w:val="24"/>
        </w:rPr>
        <w:t>,</w:t>
      </w:r>
      <w:r w:rsidR="007F53C9" w:rsidRPr="00331DA3">
        <w:rPr>
          <w:rFonts w:ascii="Times New Roman" w:hAnsi="Times New Roman" w:cs="Times New Roman"/>
          <w:sz w:val="24"/>
          <w:szCs w:val="24"/>
        </w:rPr>
        <w:t>”</w:t>
      </w:r>
      <w:r w:rsidR="003057DE" w:rsidRPr="00331DA3">
        <w:rPr>
          <w:rStyle w:val="Funotenzeichen"/>
          <w:rFonts w:ascii="Times New Roman" w:hAnsi="Times New Roman" w:cs="Times New Roman"/>
          <w:sz w:val="24"/>
          <w:szCs w:val="24"/>
        </w:rPr>
        <w:footnoteReference w:id="40"/>
      </w:r>
      <w:r w:rsidR="00EC2F96" w:rsidRPr="00331DA3">
        <w:rPr>
          <w:rFonts w:ascii="Times New Roman" w:hAnsi="Times New Roman" w:cs="Times New Roman"/>
          <w:sz w:val="24"/>
          <w:szCs w:val="24"/>
        </w:rPr>
        <w:t xml:space="preserve"> “objective truth</w:t>
      </w:r>
      <w:r w:rsidR="003057DE" w:rsidRPr="00331DA3">
        <w:rPr>
          <w:rFonts w:ascii="Times New Roman" w:hAnsi="Times New Roman" w:cs="Times New Roman"/>
          <w:sz w:val="24"/>
          <w:szCs w:val="24"/>
        </w:rPr>
        <w:t>,</w:t>
      </w:r>
      <w:r w:rsidR="007F53C9" w:rsidRPr="00331DA3">
        <w:rPr>
          <w:rFonts w:ascii="Times New Roman" w:hAnsi="Times New Roman" w:cs="Times New Roman"/>
          <w:sz w:val="24"/>
          <w:szCs w:val="24"/>
        </w:rPr>
        <w:t>”</w:t>
      </w:r>
      <w:r w:rsidR="003057DE" w:rsidRPr="00331DA3">
        <w:rPr>
          <w:rStyle w:val="Funotenzeichen"/>
          <w:rFonts w:ascii="Times New Roman" w:hAnsi="Times New Roman" w:cs="Times New Roman"/>
          <w:sz w:val="24"/>
          <w:szCs w:val="24"/>
        </w:rPr>
        <w:footnoteReference w:id="41"/>
      </w:r>
      <w:r w:rsidR="00EC2F96" w:rsidRPr="00331DA3">
        <w:rPr>
          <w:rFonts w:ascii="Times New Roman" w:hAnsi="Times New Roman" w:cs="Times New Roman"/>
          <w:sz w:val="24"/>
          <w:szCs w:val="24"/>
        </w:rPr>
        <w:t xml:space="preserve"> and “complete objectivity</w:t>
      </w:r>
      <w:r w:rsidR="003057DE" w:rsidRPr="00331DA3">
        <w:rPr>
          <w:rFonts w:ascii="Times New Roman" w:hAnsi="Times New Roman" w:cs="Times New Roman"/>
          <w:sz w:val="24"/>
          <w:szCs w:val="24"/>
        </w:rPr>
        <w:t>.</w:t>
      </w:r>
      <w:r w:rsidR="00EC2F96" w:rsidRPr="00331DA3">
        <w:rPr>
          <w:rFonts w:ascii="Times New Roman" w:hAnsi="Times New Roman" w:cs="Times New Roman"/>
          <w:sz w:val="24"/>
          <w:szCs w:val="24"/>
        </w:rPr>
        <w:t>”</w:t>
      </w:r>
      <w:r w:rsidR="003057DE" w:rsidRPr="00331DA3">
        <w:rPr>
          <w:rStyle w:val="Funotenzeichen"/>
          <w:rFonts w:ascii="Times New Roman" w:hAnsi="Times New Roman" w:cs="Times New Roman"/>
          <w:sz w:val="24"/>
          <w:szCs w:val="24"/>
        </w:rPr>
        <w:footnoteReference w:id="42"/>
      </w:r>
      <w:r w:rsidRPr="00331DA3">
        <w:rPr>
          <w:rFonts w:ascii="Times New Roman" w:hAnsi="Times New Roman" w:cs="Times New Roman"/>
          <w:sz w:val="24"/>
          <w:szCs w:val="24"/>
        </w:rPr>
        <w:t xml:space="preserve"> </w:t>
      </w:r>
      <w:r w:rsidR="005975DC" w:rsidRPr="00331DA3">
        <w:rPr>
          <w:rFonts w:ascii="Times New Roman" w:hAnsi="Times New Roman" w:cs="Times New Roman"/>
          <w:sz w:val="24"/>
          <w:szCs w:val="24"/>
        </w:rPr>
        <w:t xml:space="preserve">But Ranke’s objectivism </w:t>
      </w:r>
      <w:r w:rsidR="00B941C9" w:rsidRPr="00331DA3">
        <w:rPr>
          <w:rFonts w:ascii="Times New Roman" w:hAnsi="Times New Roman" w:cs="Times New Roman"/>
          <w:sz w:val="24"/>
          <w:szCs w:val="24"/>
        </w:rPr>
        <w:t xml:space="preserve">is </w:t>
      </w:r>
      <w:r w:rsidR="005975DC" w:rsidRPr="00331DA3">
        <w:rPr>
          <w:rFonts w:ascii="Times New Roman" w:hAnsi="Times New Roman" w:cs="Times New Roman"/>
          <w:sz w:val="24"/>
          <w:szCs w:val="24"/>
        </w:rPr>
        <w:t>not opposed to art and intuition. Rather</w:t>
      </w:r>
      <w:r w:rsidR="00B941C9" w:rsidRPr="00331DA3">
        <w:rPr>
          <w:rFonts w:ascii="Times New Roman" w:hAnsi="Times New Roman" w:cs="Times New Roman"/>
          <w:sz w:val="24"/>
          <w:szCs w:val="24"/>
        </w:rPr>
        <w:t>,</w:t>
      </w:r>
      <w:r w:rsidR="005975DC" w:rsidRPr="00331DA3">
        <w:rPr>
          <w:rFonts w:ascii="Times New Roman" w:hAnsi="Times New Roman" w:cs="Times New Roman"/>
          <w:sz w:val="24"/>
          <w:szCs w:val="24"/>
        </w:rPr>
        <w:t xml:space="preserve"> it is opposed to the rhetoric</w:t>
      </w:r>
      <w:r w:rsidR="00971410" w:rsidRPr="00331DA3">
        <w:rPr>
          <w:rFonts w:ascii="Times New Roman" w:hAnsi="Times New Roman" w:cs="Times New Roman"/>
          <w:sz w:val="24"/>
          <w:szCs w:val="24"/>
        </w:rPr>
        <w:t>al or exemplary use of history</w:t>
      </w:r>
      <w:r w:rsidR="00B941C9" w:rsidRPr="00331DA3">
        <w:rPr>
          <w:rFonts w:ascii="Times New Roman" w:hAnsi="Times New Roman" w:cs="Times New Roman"/>
          <w:sz w:val="24"/>
          <w:szCs w:val="24"/>
        </w:rPr>
        <w:t>.</w:t>
      </w:r>
      <w:r w:rsidR="00971410" w:rsidRPr="00331DA3">
        <w:rPr>
          <w:rStyle w:val="Funotenzeichen"/>
          <w:rFonts w:ascii="Times New Roman" w:hAnsi="Times New Roman" w:cs="Times New Roman"/>
          <w:sz w:val="24"/>
          <w:szCs w:val="24"/>
        </w:rPr>
        <w:footnoteReference w:id="43"/>
      </w:r>
      <w:r w:rsidR="00B941C9" w:rsidRPr="00331DA3">
        <w:rPr>
          <w:rFonts w:ascii="Times New Roman" w:hAnsi="Times New Roman" w:cs="Times New Roman"/>
          <w:sz w:val="24"/>
          <w:szCs w:val="24"/>
        </w:rPr>
        <w:t xml:space="preserve"> And w</w:t>
      </w:r>
      <w:r w:rsidR="005975DC" w:rsidRPr="00331DA3">
        <w:rPr>
          <w:rFonts w:ascii="Times New Roman" w:hAnsi="Times New Roman" w:cs="Times New Roman"/>
          <w:sz w:val="24"/>
          <w:szCs w:val="24"/>
        </w:rPr>
        <w:t xml:space="preserve">hile </w:t>
      </w:r>
      <w:r w:rsidR="00B941C9" w:rsidRPr="00331DA3">
        <w:rPr>
          <w:rFonts w:ascii="Times New Roman" w:hAnsi="Times New Roman" w:cs="Times New Roman"/>
          <w:sz w:val="24"/>
          <w:szCs w:val="24"/>
        </w:rPr>
        <w:t>his</w:t>
      </w:r>
      <w:r w:rsidR="005975DC" w:rsidRPr="00331DA3">
        <w:rPr>
          <w:rFonts w:ascii="Times New Roman" w:hAnsi="Times New Roman" w:cs="Times New Roman"/>
          <w:sz w:val="24"/>
          <w:szCs w:val="24"/>
        </w:rPr>
        <w:t xml:space="preserve"> notion o</w:t>
      </w:r>
      <w:r w:rsidR="00065BB2" w:rsidRPr="00331DA3">
        <w:rPr>
          <w:rFonts w:ascii="Times New Roman" w:hAnsi="Times New Roman" w:cs="Times New Roman"/>
          <w:sz w:val="24"/>
          <w:szCs w:val="24"/>
        </w:rPr>
        <w:t>f objectivity is multi-layered</w:t>
      </w:r>
      <w:r w:rsidR="00065BB2" w:rsidRPr="00331DA3">
        <w:rPr>
          <w:rStyle w:val="Funotenzeichen"/>
          <w:rFonts w:ascii="Times New Roman" w:hAnsi="Times New Roman" w:cs="Times New Roman"/>
          <w:sz w:val="24"/>
          <w:szCs w:val="24"/>
        </w:rPr>
        <w:footnoteReference w:id="44"/>
      </w:r>
      <w:r w:rsidR="005975DC" w:rsidRPr="00331DA3">
        <w:rPr>
          <w:rFonts w:ascii="Times New Roman" w:hAnsi="Times New Roman" w:cs="Times New Roman"/>
          <w:sz w:val="24"/>
          <w:szCs w:val="24"/>
        </w:rPr>
        <w:t xml:space="preserve">, </w:t>
      </w:r>
      <w:r w:rsidR="00B941C9" w:rsidRPr="00331DA3">
        <w:rPr>
          <w:rFonts w:ascii="Times New Roman" w:hAnsi="Times New Roman" w:cs="Times New Roman"/>
          <w:sz w:val="24"/>
          <w:szCs w:val="24"/>
        </w:rPr>
        <w:t>the</w:t>
      </w:r>
      <w:r w:rsidR="005975DC" w:rsidRPr="00331DA3">
        <w:rPr>
          <w:rFonts w:ascii="Times New Roman" w:hAnsi="Times New Roman" w:cs="Times New Roman"/>
          <w:sz w:val="24"/>
          <w:szCs w:val="24"/>
        </w:rPr>
        <w:t xml:space="preserve"> opposition to exemplary history </w:t>
      </w:r>
      <w:r w:rsidR="00B23368" w:rsidRPr="00331DA3">
        <w:rPr>
          <w:rFonts w:ascii="Times New Roman" w:hAnsi="Times New Roman" w:cs="Times New Roman"/>
          <w:sz w:val="24"/>
          <w:szCs w:val="24"/>
        </w:rPr>
        <w:t xml:space="preserve">marks </w:t>
      </w:r>
      <w:r w:rsidRPr="00331DA3">
        <w:rPr>
          <w:rFonts w:ascii="Times New Roman" w:hAnsi="Times New Roman" w:cs="Times New Roman"/>
          <w:sz w:val="24"/>
          <w:szCs w:val="24"/>
        </w:rPr>
        <w:t xml:space="preserve">impartiality </w:t>
      </w:r>
      <w:r w:rsidR="00B23368" w:rsidRPr="00331DA3">
        <w:rPr>
          <w:rFonts w:ascii="Times New Roman" w:hAnsi="Times New Roman" w:cs="Times New Roman"/>
          <w:sz w:val="24"/>
          <w:szCs w:val="24"/>
        </w:rPr>
        <w:t>as its</w:t>
      </w:r>
      <w:r w:rsidRPr="00331DA3">
        <w:rPr>
          <w:rFonts w:ascii="Times New Roman" w:hAnsi="Times New Roman" w:cs="Times New Roman"/>
          <w:sz w:val="24"/>
          <w:szCs w:val="24"/>
        </w:rPr>
        <w:t xml:space="preserve"> most central </w:t>
      </w:r>
      <w:r w:rsidR="00B23368" w:rsidRPr="00331DA3">
        <w:rPr>
          <w:rFonts w:ascii="Times New Roman" w:hAnsi="Times New Roman" w:cs="Times New Roman"/>
          <w:sz w:val="24"/>
          <w:szCs w:val="24"/>
        </w:rPr>
        <w:t>feature</w:t>
      </w:r>
      <w:r w:rsidRPr="00331DA3">
        <w:rPr>
          <w:rFonts w:ascii="Times New Roman" w:hAnsi="Times New Roman" w:cs="Times New Roman"/>
          <w:sz w:val="24"/>
          <w:szCs w:val="24"/>
        </w:rPr>
        <w:t xml:space="preserve">. </w:t>
      </w:r>
    </w:p>
    <w:p w:rsidR="00B04DC9" w:rsidRPr="00331DA3" w:rsidRDefault="00B04DC9" w:rsidP="00331DA3">
      <w:pPr>
        <w:spacing w:after="0" w:line="480" w:lineRule="auto"/>
        <w:ind w:firstLine="708"/>
        <w:contextualSpacing/>
        <w:jc w:val="both"/>
        <w:rPr>
          <w:rFonts w:ascii="Times New Roman" w:hAnsi="Times New Roman" w:cs="Times New Roman"/>
          <w:sz w:val="24"/>
          <w:szCs w:val="24"/>
        </w:rPr>
      </w:pPr>
      <w:r w:rsidRPr="00331DA3">
        <w:rPr>
          <w:rFonts w:ascii="Times New Roman" w:hAnsi="Times New Roman" w:cs="Times New Roman"/>
          <w:sz w:val="24"/>
          <w:szCs w:val="24"/>
        </w:rPr>
        <w:t>Ranke</w:t>
      </w:r>
      <w:r w:rsidR="00B23368" w:rsidRPr="00331DA3">
        <w:rPr>
          <w:rFonts w:ascii="Times New Roman" w:hAnsi="Times New Roman" w:cs="Times New Roman"/>
          <w:sz w:val="24"/>
          <w:szCs w:val="24"/>
        </w:rPr>
        <w:t xml:space="preserve"> views impartiality as the chief</w:t>
      </w:r>
      <w:r w:rsidRPr="00331DA3">
        <w:rPr>
          <w:rFonts w:ascii="Times New Roman" w:hAnsi="Times New Roman" w:cs="Times New Roman"/>
          <w:sz w:val="24"/>
          <w:szCs w:val="24"/>
        </w:rPr>
        <w:t xml:space="preserve"> normative requirement </w:t>
      </w:r>
      <w:r w:rsidR="00B23368" w:rsidRPr="00331DA3">
        <w:rPr>
          <w:rFonts w:ascii="Times New Roman" w:hAnsi="Times New Roman" w:cs="Times New Roman"/>
          <w:sz w:val="24"/>
          <w:szCs w:val="24"/>
        </w:rPr>
        <w:t>to</w:t>
      </w:r>
      <w:r w:rsidRPr="00331DA3">
        <w:rPr>
          <w:rFonts w:ascii="Times New Roman" w:hAnsi="Times New Roman" w:cs="Times New Roman"/>
          <w:sz w:val="24"/>
          <w:szCs w:val="24"/>
        </w:rPr>
        <w:t xml:space="preserve"> guide and constrain the historian’s practice</w:t>
      </w:r>
      <w:r w:rsidR="003073E4" w:rsidRPr="00331DA3">
        <w:rPr>
          <w:rFonts w:ascii="Times New Roman" w:hAnsi="Times New Roman" w:cs="Times New Roman"/>
          <w:sz w:val="24"/>
          <w:szCs w:val="24"/>
        </w:rPr>
        <w:t>s</w:t>
      </w:r>
      <w:r w:rsidRPr="00331DA3">
        <w:rPr>
          <w:rFonts w:ascii="Times New Roman" w:hAnsi="Times New Roman" w:cs="Times New Roman"/>
          <w:sz w:val="24"/>
          <w:szCs w:val="24"/>
        </w:rPr>
        <w:t xml:space="preserve"> </w:t>
      </w:r>
      <w:r w:rsidR="007F53C9" w:rsidRPr="00331DA3">
        <w:rPr>
          <w:rFonts w:ascii="Times New Roman" w:hAnsi="Times New Roman" w:cs="Times New Roman"/>
          <w:sz w:val="24"/>
          <w:szCs w:val="24"/>
        </w:rPr>
        <w:t xml:space="preserve">-- </w:t>
      </w:r>
      <w:r w:rsidRPr="00331DA3">
        <w:rPr>
          <w:rFonts w:ascii="Times New Roman" w:hAnsi="Times New Roman" w:cs="Times New Roman"/>
          <w:sz w:val="24"/>
          <w:szCs w:val="24"/>
        </w:rPr>
        <w:t xml:space="preserve">at every stage of the methodological process. At the </w:t>
      </w:r>
      <w:r w:rsidR="00351546">
        <w:rPr>
          <w:rFonts w:ascii="Times New Roman" w:hAnsi="Times New Roman" w:cs="Times New Roman"/>
          <w:sz w:val="24"/>
          <w:szCs w:val="24"/>
        </w:rPr>
        <w:t xml:space="preserve">first stage, the stage of source-criticism, </w:t>
      </w:r>
      <w:r w:rsidRPr="00331DA3">
        <w:rPr>
          <w:rFonts w:ascii="Times New Roman" w:hAnsi="Times New Roman" w:cs="Times New Roman"/>
          <w:sz w:val="24"/>
          <w:szCs w:val="24"/>
        </w:rPr>
        <w:t xml:space="preserve">it has to be decided on a case by case basis whether a given </w:t>
      </w:r>
      <w:r w:rsidR="003073E4" w:rsidRPr="00331DA3">
        <w:rPr>
          <w:rFonts w:ascii="Times New Roman" w:hAnsi="Times New Roman" w:cs="Times New Roman"/>
          <w:sz w:val="24"/>
          <w:szCs w:val="24"/>
        </w:rPr>
        <w:t>source</w:t>
      </w:r>
      <w:r w:rsidRPr="00331DA3">
        <w:rPr>
          <w:rFonts w:ascii="Times New Roman" w:hAnsi="Times New Roman" w:cs="Times New Roman"/>
          <w:sz w:val="24"/>
          <w:szCs w:val="24"/>
        </w:rPr>
        <w:t xml:space="preserve"> is biased and whether it being biased leads to a distortion of the historical facts. Here, impartiality means assessing the sources with an open mind while keeping facts and value judgments strictly separate</w:t>
      </w:r>
      <w:r w:rsidR="003057DE" w:rsidRPr="00331DA3">
        <w:rPr>
          <w:rFonts w:ascii="Times New Roman" w:hAnsi="Times New Roman" w:cs="Times New Roman"/>
          <w:sz w:val="24"/>
          <w:szCs w:val="24"/>
        </w:rPr>
        <w:t>.</w:t>
      </w:r>
      <w:r w:rsidR="003057DE" w:rsidRPr="00331DA3">
        <w:rPr>
          <w:rStyle w:val="Funotenzeichen"/>
          <w:rFonts w:ascii="Times New Roman" w:hAnsi="Times New Roman" w:cs="Times New Roman"/>
          <w:sz w:val="24"/>
          <w:szCs w:val="24"/>
        </w:rPr>
        <w:footnoteReference w:id="45"/>
      </w:r>
      <w:r w:rsidR="003057DE" w:rsidRPr="00331DA3">
        <w:rPr>
          <w:rFonts w:ascii="Times New Roman" w:hAnsi="Times New Roman" w:cs="Times New Roman"/>
          <w:sz w:val="24"/>
          <w:szCs w:val="24"/>
        </w:rPr>
        <w:t xml:space="preserve"> </w:t>
      </w:r>
      <w:r w:rsidRPr="00331DA3">
        <w:rPr>
          <w:rFonts w:ascii="Times New Roman" w:hAnsi="Times New Roman" w:cs="Times New Roman"/>
          <w:sz w:val="24"/>
          <w:szCs w:val="24"/>
        </w:rPr>
        <w:t xml:space="preserve">At the final step of the process, where intuition is needed, impartiality </w:t>
      </w:r>
      <w:r w:rsidR="00EC2F96" w:rsidRPr="00331DA3">
        <w:rPr>
          <w:rFonts w:ascii="Times New Roman" w:hAnsi="Times New Roman" w:cs="Times New Roman"/>
          <w:sz w:val="24"/>
          <w:szCs w:val="24"/>
        </w:rPr>
        <w:t>too plays a role. Here it is</w:t>
      </w:r>
      <w:r w:rsidRPr="00331DA3">
        <w:rPr>
          <w:rFonts w:ascii="Times New Roman" w:hAnsi="Times New Roman" w:cs="Times New Roman"/>
          <w:sz w:val="24"/>
          <w:szCs w:val="24"/>
        </w:rPr>
        <w:t xml:space="preserve"> augmented into </w:t>
      </w:r>
      <w:r w:rsidR="00EC2F96" w:rsidRPr="00331DA3">
        <w:rPr>
          <w:rFonts w:ascii="Times New Roman" w:hAnsi="Times New Roman" w:cs="Times New Roman"/>
          <w:sz w:val="24"/>
          <w:szCs w:val="24"/>
        </w:rPr>
        <w:t xml:space="preserve">universal interest and </w:t>
      </w:r>
      <w:r w:rsidR="007F53C9" w:rsidRPr="00331DA3">
        <w:rPr>
          <w:rFonts w:ascii="Times New Roman" w:hAnsi="Times New Roman" w:cs="Times New Roman"/>
          <w:sz w:val="24"/>
          <w:szCs w:val="24"/>
        </w:rPr>
        <w:t>universal sympathy: “</w:t>
      </w:r>
      <w:r w:rsidR="00B23368" w:rsidRPr="00331DA3">
        <w:rPr>
          <w:rFonts w:ascii="Times New Roman" w:hAnsi="Times New Roman" w:cs="Times New Roman"/>
          <w:sz w:val="24"/>
          <w:szCs w:val="24"/>
        </w:rPr>
        <w:t>The last result is sympathy, joint knowle</w:t>
      </w:r>
      <w:r w:rsidR="00EC2F96" w:rsidRPr="00331DA3">
        <w:rPr>
          <w:rFonts w:ascii="Times New Roman" w:hAnsi="Times New Roman" w:cs="Times New Roman"/>
          <w:sz w:val="24"/>
          <w:szCs w:val="24"/>
        </w:rPr>
        <w:t>dge of the universe</w:t>
      </w:r>
      <w:r w:rsidR="003057DE" w:rsidRPr="00331DA3">
        <w:rPr>
          <w:rFonts w:ascii="Times New Roman" w:hAnsi="Times New Roman" w:cs="Times New Roman"/>
          <w:sz w:val="24"/>
          <w:szCs w:val="24"/>
        </w:rPr>
        <w:t>.</w:t>
      </w:r>
      <w:r w:rsidR="007F53C9" w:rsidRPr="00331DA3">
        <w:rPr>
          <w:rFonts w:ascii="Times New Roman" w:hAnsi="Times New Roman" w:cs="Times New Roman"/>
          <w:sz w:val="24"/>
          <w:szCs w:val="24"/>
        </w:rPr>
        <w:t>”</w:t>
      </w:r>
      <w:r w:rsidR="003057DE" w:rsidRPr="00331DA3">
        <w:rPr>
          <w:rStyle w:val="Funotenzeichen"/>
          <w:rFonts w:ascii="Times New Roman" w:hAnsi="Times New Roman" w:cs="Times New Roman"/>
          <w:sz w:val="24"/>
          <w:szCs w:val="24"/>
        </w:rPr>
        <w:footnoteReference w:id="46"/>
      </w:r>
      <w:r w:rsidRPr="00331DA3">
        <w:rPr>
          <w:rFonts w:ascii="Times New Roman" w:hAnsi="Times New Roman" w:cs="Times New Roman"/>
          <w:sz w:val="24"/>
          <w:szCs w:val="24"/>
        </w:rPr>
        <w:t xml:space="preserve"> But it is on the </w:t>
      </w:r>
      <w:r w:rsidR="00B23368" w:rsidRPr="00331DA3">
        <w:rPr>
          <w:rFonts w:ascii="Times New Roman" w:hAnsi="Times New Roman" w:cs="Times New Roman"/>
          <w:sz w:val="24"/>
          <w:szCs w:val="24"/>
        </w:rPr>
        <w:t xml:space="preserve">intermediate </w:t>
      </w:r>
      <w:r w:rsidR="00EC2F96" w:rsidRPr="00331DA3">
        <w:rPr>
          <w:rFonts w:ascii="Times New Roman" w:hAnsi="Times New Roman" w:cs="Times New Roman"/>
          <w:sz w:val="24"/>
          <w:szCs w:val="24"/>
        </w:rPr>
        <w:t>level of induction</w:t>
      </w:r>
      <w:r w:rsidRPr="00331DA3">
        <w:rPr>
          <w:rFonts w:ascii="Times New Roman" w:hAnsi="Times New Roman" w:cs="Times New Roman"/>
          <w:sz w:val="24"/>
          <w:szCs w:val="24"/>
        </w:rPr>
        <w:t xml:space="preserve"> that impartiality </w:t>
      </w:r>
      <w:r w:rsidR="00B23368" w:rsidRPr="00331DA3">
        <w:rPr>
          <w:rFonts w:ascii="Times New Roman" w:hAnsi="Times New Roman" w:cs="Times New Roman"/>
          <w:sz w:val="24"/>
          <w:szCs w:val="24"/>
        </w:rPr>
        <w:t>does most of its work</w:t>
      </w:r>
      <w:r w:rsidRPr="00331DA3">
        <w:rPr>
          <w:rFonts w:ascii="Times New Roman" w:hAnsi="Times New Roman" w:cs="Times New Roman"/>
          <w:sz w:val="24"/>
          <w:szCs w:val="24"/>
        </w:rPr>
        <w:t>. On this level, it helps the historian to structure the histo</w:t>
      </w:r>
      <w:r w:rsidR="000F7F46">
        <w:rPr>
          <w:rFonts w:ascii="Times New Roman" w:hAnsi="Times New Roman" w:cs="Times New Roman"/>
          <w:sz w:val="24"/>
          <w:szCs w:val="24"/>
        </w:rPr>
        <w:t>rical field synchronically</w:t>
      </w:r>
      <w:r w:rsidRPr="00331DA3">
        <w:rPr>
          <w:rFonts w:ascii="Times New Roman" w:hAnsi="Times New Roman" w:cs="Times New Roman"/>
          <w:sz w:val="24"/>
          <w:szCs w:val="24"/>
        </w:rPr>
        <w:t xml:space="preserve"> and diachronically</w:t>
      </w:r>
      <w:r w:rsidR="000F7F46">
        <w:rPr>
          <w:rFonts w:ascii="Times New Roman" w:hAnsi="Times New Roman" w:cs="Times New Roman"/>
          <w:sz w:val="24"/>
          <w:szCs w:val="24"/>
        </w:rPr>
        <w:t>, and</w:t>
      </w:r>
      <w:r w:rsidR="00351546">
        <w:rPr>
          <w:rFonts w:ascii="Times New Roman" w:hAnsi="Times New Roman" w:cs="Times New Roman"/>
          <w:sz w:val="24"/>
          <w:szCs w:val="24"/>
        </w:rPr>
        <w:t xml:space="preserve"> </w:t>
      </w:r>
      <w:r w:rsidRPr="00331DA3">
        <w:rPr>
          <w:rFonts w:ascii="Times New Roman" w:hAnsi="Times New Roman" w:cs="Times New Roman"/>
          <w:sz w:val="24"/>
          <w:szCs w:val="24"/>
        </w:rPr>
        <w:t xml:space="preserve">to integrate </w:t>
      </w:r>
      <w:r w:rsidR="00B23368" w:rsidRPr="00331DA3">
        <w:rPr>
          <w:rFonts w:ascii="Times New Roman" w:hAnsi="Times New Roman" w:cs="Times New Roman"/>
          <w:sz w:val="24"/>
          <w:szCs w:val="24"/>
        </w:rPr>
        <w:t>particular facts</w:t>
      </w:r>
      <w:r w:rsidRPr="00331DA3">
        <w:rPr>
          <w:rFonts w:ascii="Times New Roman" w:hAnsi="Times New Roman" w:cs="Times New Roman"/>
          <w:sz w:val="24"/>
          <w:szCs w:val="24"/>
        </w:rPr>
        <w:t xml:space="preserve"> into broader historical totalities. </w:t>
      </w:r>
    </w:p>
    <w:p w:rsidR="00B04DC9" w:rsidRPr="00331DA3" w:rsidRDefault="00B04DC9" w:rsidP="00331DA3">
      <w:pPr>
        <w:spacing w:after="0" w:line="480" w:lineRule="auto"/>
        <w:ind w:firstLine="709"/>
        <w:contextualSpacing/>
        <w:jc w:val="both"/>
        <w:rPr>
          <w:rFonts w:ascii="Times New Roman" w:hAnsi="Times New Roman" w:cs="Times New Roman"/>
          <w:sz w:val="24"/>
          <w:szCs w:val="24"/>
        </w:rPr>
      </w:pPr>
      <w:r w:rsidRPr="00331DA3">
        <w:rPr>
          <w:rFonts w:ascii="Times New Roman" w:hAnsi="Times New Roman" w:cs="Times New Roman"/>
          <w:sz w:val="24"/>
          <w:szCs w:val="24"/>
        </w:rPr>
        <w:t xml:space="preserve">In the synchronic dimension, Ranke </w:t>
      </w:r>
      <w:r w:rsidR="00B23368" w:rsidRPr="00331DA3">
        <w:rPr>
          <w:rFonts w:ascii="Times New Roman" w:hAnsi="Times New Roman" w:cs="Times New Roman"/>
          <w:sz w:val="24"/>
          <w:szCs w:val="24"/>
        </w:rPr>
        <w:t>conceives</w:t>
      </w:r>
      <w:r w:rsidRPr="00331DA3">
        <w:rPr>
          <w:rFonts w:ascii="Times New Roman" w:hAnsi="Times New Roman" w:cs="Times New Roman"/>
          <w:sz w:val="24"/>
          <w:szCs w:val="24"/>
        </w:rPr>
        <w:t xml:space="preserve"> </w:t>
      </w:r>
      <w:r w:rsidR="00351546">
        <w:rPr>
          <w:rFonts w:ascii="Times New Roman" w:hAnsi="Times New Roman" w:cs="Times New Roman"/>
          <w:sz w:val="24"/>
          <w:szCs w:val="24"/>
        </w:rPr>
        <w:t xml:space="preserve">of </w:t>
      </w:r>
      <w:r w:rsidRPr="00331DA3">
        <w:rPr>
          <w:rFonts w:ascii="Times New Roman" w:hAnsi="Times New Roman" w:cs="Times New Roman"/>
          <w:sz w:val="24"/>
          <w:szCs w:val="24"/>
        </w:rPr>
        <w:t xml:space="preserve">history as a constant struggle between opposing tendencies, parties and nations: </w:t>
      </w:r>
    </w:p>
    <w:p w:rsidR="00B04DC9" w:rsidRPr="00331DA3" w:rsidRDefault="00B04DC9" w:rsidP="00331DA3">
      <w:pPr>
        <w:spacing w:after="0" w:line="480" w:lineRule="auto"/>
        <w:contextualSpacing/>
        <w:jc w:val="both"/>
        <w:rPr>
          <w:rFonts w:ascii="Times New Roman" w:hAnsi="Times New Roman" w:cs="Times New Roman"/>
          <w:sz w:val="24"/>
          <w:szCs w:val="24"/>
        </w:rPr>
      </w:pPr>
    </w:p>
    <w:p w:rsidR="00B04DC9" w:rsidRPr="00331DA3" w:rsidRDefault="00B941C9" w:rsidP="00331DA3">
      <w:pPr>
        <w:spacing w:after="0" w:line="480" w:lineRule="auto"/>
        <w:contextualSpacing/>
        <w:jc w:val="both"/>
        <w:rPr>
          <w:rFonts w:ascii="Times New Roman" w:hAnsi="Times New Roman" w:cs="Times New Roman"/>
          <w:sz w:val="24"/>
          <w:szCs w:val="24"/>
        </w:rPr>
      </w:pPr>
      <w:r w:rsidRPr="00331DA3">
        <w:rPr>
          <w:rFonts w:ascii="Times New Roman" w:hAnsi="Times New Roman" w:cs="Times New Roman"/>
          <w:sz w:val="24"/>
          <w:szCs w:val="24"/>
        </w:rPr>
        <w:t xml:space="preserve">It is not an evenly calm development, but a </w:t>
      </w:r>
      <w:r w:rsidR="00FB7D22" w:rsidRPr="00331DA3">
        <w:rPr>
          <w:rFonts w:ascii="Times New Roman" w:hAnsi="Times New Roman" w:cs="Times New Roman"/>
          <w:sz w:val="24"/>
          <w:szCs w:val="24"/>
        </w:rPr>
        <w:t>never-ending</w:t>
      </w:r>
      <w:r w:rsidRPr="00331DA3">
        <w:rPr>
          <w:rFonts w:ascii="Times New Roman" w:hAnsi="Times New Roman" w:cs="Times New Roman"/>
          <w:sz w:val="24"/>
          <w:szCs w:val="24"/>
        </w:rPr>
        <w:t xml:space="preserve"> struggle</w:t>
      </w:r>
      <w:r w:rsidR="001334B9" w:rsidRPr="00331DA3">
        <w:rPr>
          <w:rFonts w:ascii="Times New Roman" w:hAnsi="Times New Roman" w:cs="Times New Roman"/>
          <w:sz w:val="24"/>
          <w:szCs w:val="24"/>
        </w:rPr>
        <w:t>…</w:t>
      </w:r>
      <w:r w:rsidRPr="00331DA3">
        <w:rPr>
          <w:rFonts w:ascii="Times New Roman" w:hAnsi="Times New Roman" w:cs="Times New Roman"/>
          <w:sz w:val="24"/>
          <w:szCs w:val="24"/>
        </w:rPr>
        <w:t xml:space="preserve">the contradiction is what is characteristic. Romanesque and Germanic world, Islam and Christianity, </w:t>
      </w:r>
      <w:r w:rsidR="00FB7D22" w:rsidRPr="00331DA3">
        <w:rPr>
          <w:rFonts w:ascii="Times New Roman" w:hAnsi="Times New Roman" w:cs="Times New Roman"/>
          <w:sz w:val="24"/>
          <w:szCs w:val="24"/>
        </w:rPr>
        <w:t xml:space="preserve">papacy and imperial empire, </w:t>
      </w:r>
      <w:r w:rsidRPr="00331DA3">
        <w:rPr>
          <w:rFonts w:ascii="Times New Roman" w:hAnsi="Times New Roman" w:cs="Times New Roman"/>
          <w:sz w:val="24"/>
          <w:szCs w:val="24"/>
        </w:rPr>
        <w:t xml:space="preserve">Protestantism and Catholicism, revolutionary and conservative tendencies fight each other, but in struggle they are united; they are </w:t>
      </w:r>
      <w:r w:rsidR="00FB7D22" w:rsidRPr="00331DA3">
        <w:rPr>
          <w:rFonts w:ascii="Times New Roman" w:hAnsi="Times New Roman" w:cs="Times New Roman"/>
          <w:sz w:val="24"/>
          <w:szCs w:val="24"/>
        </w:rPr>
        <w:t>ine</w:t>
      </w:r>
      <w:r w:rsidR="003057DE" w:rsidRPr="00331DA3">
        <w:rPr>
          <w:rFonts w:ascii="Times New Roman" w:hAnsi="Times New Roman" w:cs="Times New Roman"/>
          <w:sz w:val="24"/>
          <w:szCs w:val="24"/>
        </w:rPr>
        <w:t>xtricably linked to each other.</w:t>
      </w:r>
      <w:r w:rsidR="003057DE" w:rsidRPr="00331DA3">
        <w:rPr>
          <w:rStyle w:val="Funotenzeichen"/>
          <w:rFonts w:ascii="Times New Roman" w:hAnsi="Times New Roman" w:cs="Times New Roman"/>
          <w:sz w:val="24"/>
          <w:szCs w:val="24"/>
        </w:rPr>
        <w:footnoteReference w:id="47"/>
      </w:r>
    </w:p>
    <w:p w:rsidR="00B04DC9" w:rsidRPr="00331DA3" w:rsidRDefault="00B04DC9" w:rsidP="00331DA3">
      <w:pPr>
        <w:spacing w:after="0" w:line="480" w:lineRule="auto"/>
        <w:contextualSpacing/>
        <w:jc w:val="both"/>
        <w:rPr>
          <w:rFonts w:ascii="Times New Roman" w:hAnsi="Times New Roman" w:cs="Times New Roman"/>
          <w:sz w:val="24"/>
          <w:szCs w:val="24"/>
        </w:rPr>
      </w:pPr>
    </w:p>
    <w:p w:rsidR="00B04DC9" w:rsidRPr="00331DA3" w:rsidRDefault="00351546" w:rsidP="00331DA3">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For Ranke, struggle is</w:t>
      </w:r>
      <w:r w:rsidR="00FB7D22" w:rsidRPr="00331DA3">
        <w:rPr>
          <w:rFonts w:ascii="Times New Roman" w:hAnsi="Times New Roman" w:cs="Times New Roman"/>
          <w:sz w:val="24"/>
          <w:szCs w:val="24"/>
        </w:rPr>
        <w:t xml:space="preserve"> a form of connection. But </w:t>
      </w:r>
      <w:r w:rsidR="00B04DC9" w:rsidRPr="00331DA3">
        <w:rPr>
          <w:rFonts w:ascii="Times New Roman" w:hAnsi="Times New Roman" w:cs="Times New Roman"/>
          <w:sz w:val="24"/>
          <w:szCs w:val="24"/>
        </w:rPr>
        <w:t xml:space="preserve">it can only be understood as such if the historian does not take sides in the historical conflicts </w:t>
      </w:r>
      <w:r w:rsidR="00FB7D22" w:rsidRPr="00331DA3">
        <w:rPr>
          <w:rFonts w:ascii="Times New Roman" w:hAnsi="Times New Roman" w:cs="Times New Roman"/>
          <w:sz w:val="24"/>
          <w:szCs w:val="24"/>
        </w:rPr>
        <w:t>investigated</w:t>
      </w:r>
      <w:r w:rsidR="00B04DC9" w:rsidRPr="00331DA3">
        <w:rPr>
          <w:rFonts w:ascii="Times New Roman" w:hAnsi="Times New Roman" w:cs="Times New Roman"/>
          <w:sz w:val="24"/>
          <w:szCs w:val="24"/>
        </w:rPr>
        <w:t xml:space="preserve">. Objectivity as impartiality requires that each tendency is understood from its own standpoint. As Ranke puts it, all parties in a </w:t>
      </w:r>
      <w:r w:rsidR="00D145D3" w:rsidRPr="00331DA3">
        <w:rPr>
          <w:rFonts w:ascii="Times New Roman" w:hAnsi="Times New Roman" w:cs="Times New Roman"/>
          <w:sz w:val="24"/>
          <w:szCs w:val="24"/>
        </w:rPr>
        <w:t>conflict must be considered in “</w:t>
      </w:r>
      <w:r w:rsidR="00FB7D22" w:rsidRPr="00331DA3">
        <w:rPr>
          <w:rFonts w:ascii="Times New Roman" w:hAnsi="Times New Roman" w:cs="Times New Roman"/>
          <w:sz w:val="24"/>
          <w:szCs w:val="24"/>
        </w:rPr>
        <w:t>their inner constitution</w:t>
      </w:r>
      <w:r w:rsidR="00D145D3" w:rsidRPr="00331DA3">
        <w:rPr>
          <w:rFonts w:ascii="Times New Roman" w:hAnsi="Times New Roman" w:cs="Times New Roman"/>
          <w:sz w:val="24"/>
          <w:szCs w:val="24"/>
        </w:rPr>
        <w:t>”</w:t>
      </w:r>
      <w:r w:rsidR="003057DE" w:rsidRPr="00331DA3">
        <w:rPr>
          <w:rStyle w:val="Funotenzeichen"/>
          <w:rFonts w:ascii="Times New Roman" w:hAnsi="Times New Roman" w:cs="Times New Roman"/>
          <w:sz w:val="24"/>
          <w:szCs w:val="24"/>
        </w:rPr>
        <w:footnoteReference w:id="48"/>
      </w:r>
      <w:r w:rsidR="00B04DC9" w:rsidRPr="00331DA3">
        <w:rPr>
          <w:rFonts w:ascii="Times New Roman" w:hAnsi="Times New Roman" w:cs="Times New Roman"/>
          <w:sz w:val="24"/>
          <w:szCs w:val="24"/>
        </w:rPr>
        <w:t xml:space="preserve"> as well as in their context</w:t>
      </w:r>
      <w:r w:rsidR="003057DE" w:rsidRPr="00331DA3">
        <w:rPr>
          <w:rFonts w:ascii="Times New Roman" w:hAnsi="Times New Roman" w:cs="Times New Roman"/>
          <w:sz w:val="24"/>
          <w:szCs w:val="24"/>
        </w:rPr>
        <w:t>.</w:t>
      </w:r>
      <w:r w:rsidR="003057DE" w:rsidRPr="00331DA3">
        <w:rPr>
          <w:rStyle w:val="Funotenzeichen"/>
          <w:rFonts w:ascii="Times New Roman" w:hAnsi="Times New Roman" w:cs="Times New Roman"/>
          <w:sz w:val="24"/>
          <w:szCs w:val="24"/>
        </w:rPr>
        <w:footnoteReference w:id="49"/>
      </w:r>
      <w:r w:rsidR="00B04DC9" w:rsidRPr="00331DA3">
        <w:rPr>
          <w:rFonts w:ascii="Times New Roman" w:hAnsi="Times New Roman" w:cs="Times New Roman"/>
          <w:sz w:val="24"/>
          <w:szCs w:val="24"/>
        </w:rPr>
        <w:t xml:space="preserve"> </w:t>
      </w:r>
      <w:r w:rsidR="001334B9" w:rsidRPr="00331DA3">
        <w:rPr>
          <w:rFonts w:ascii="Times New Roman" w:hAnsi="Times New Roman" w:cs="Times New Roman"/>
          <w:sz w:val="24"/>
          <w:szCs w:val="24"/>
        </w:rPr>
        <w:t>In this way</w:t>
      </w:r>
      <w:r w:rsidR="00FB7D22" w:rsidRPr="00331DA3">
        <w:rPr>
          <w:rFonts w:ascii="Times New Roman" w:hAnsi="Times New Roman" w:cs="Times New Roman"/>
          <w:sz w:val="24"/>
          <w:szCs w:val="24"/>
        </w:rPr>
        <w:t>, the historian reveals t</w:t>
      </w:r>
      <w:r w:rsidR="000F7F46">
        <w:rPr>
          <w:rFonts w:ascii="Times New Roman" w:hAnsi="Times New Roman" w:cs="Times New Roman"/>
          <w:sz w:val="24"/>
          <w:szCs w:val="24"/>
        </w:rPr>
        <w:t>heir connectedness,</w:t>
      </w:r>
      <w:r w:rsidR="003073E4" w:rsidRPr="00331DA3">
        <w:rPr>
          <w:rFonts w:ascii="Times New Roman" w:hAnsi="Times New Roman" w:cs="Times New Roman"/>
          <w:sz w:val="24"/>
          <w:szCs w:val="24"/>
        </w:rPr>
        <w:t xml:space="preserve"> and hence </w:t>
      </w:r>
      <w:r w:rsidR="000F7F46">
        <w:rPr>
          <w:rFonts w:ascii="Times New Roman" w:hAnsi="Times New Roman" w:cs="Times New Roman"/>
          <w:sz w:val="24"/>
          <w:szCs w:val="24"/>
        </w:rPr>
        <w:t xml:space="preserve">the </w:t>
      </w:r>
      <w:r w:rsidR="003073E4" w:rsidRPr="00331DA3">
        <w:rPr>
          <w:rFonts w:ascii="Times New Roman" w:hAnsi="Times New Roman" w:cs="Times New Roman"/>
          <w:sz w:val="24"/>
          <w:szCs w:val="24"/>
        </w:rPr>
        <w:t xml:space="preserve">unity </w:t>
      </w:r>
      <w:r w:rsidR="000F7F46">
        <w:rPr>
          <w:rFonts w:ascii="Times New Roman" w:hAnsi="Times New Roman" w:cs="Times New Roman"/>
          <w:sz w:val="24"/>
          <w:szCs w:val="24"/>
        </w:rPr>
        <w:t xml:space="preserve">of </w:t>
      </w:r>
      <w:r w:rsidR="003073E4" w:rsidRPr="00331DA3">
        <w:rPr>
          <w:rFonts w:ascii="Times New Roman" w:hAnsi="Times New Roman" w:cs="Times New Roman"/>
          <w:sz w:val="24"/>
          <w:szCs w:val="24"/>
        </w:rPr>
        <w:t>history</w:t>
      </w:r>
      <w:r w:rsidR="001334B9" w:rsidRPr="00331DA3">
        <w:rPr>
          <w:rFonts w:ascii="Times New Roman" w:hAnsi="Times New Roman" w:cs="Times New Roman"/>
          <w:sz w:val="24"/>
          <w:szCs w:val="24"/>
        </w:rPr>
        <w:t>.</w:t>
      </w:r>
    </w:p>
    <w:p w:rsidR="00410ADD" w:rsidRPr="00331DA3" w:rsidRDefault="00B04DC9" w:rsidP="00331DA3">
      <w:pPr>
        <w:spacing w:after="0" w:line="480" w:lineRule="auto"/>
        <w:ind w:firstLine="708"/>
        <w:contextualSpacing/>
        <w:jc w:val="both"/>
        <w:rPr>
          <w:rFonts w:ascii="Times New Roman" w:hAnsi="Times New Roman" w:cs="Times New Roman"/>
          <w:sz w:val="24"/>
          <w:szCs w:val="24"/>
        </w:rPr>
      </w:pPr>
      <w:r w:rsidRPr="00331DA3">
        <w:rPr>
          <w:rFonts w:ascii="Times New Roman" w:hAnsi="Times New Roman" w:cs="Times New Roman"/>
          <w:sz w:val="24"/>
          <w:szCs w:val="24"/>
        </w:rPr>
        <w:t xml:space="preserve">In the diachronic perspective too, the historian </w:t>
      </w:r>
      <w:r w:rsidR="00FB7D22" w:rsidRPr="00331DA3">
        <w:rPr>
          <w:rFonts w:ascii="Times New Roman" w:hAnsi="Times New Roman" w:cs="Times New Roman"/>
          <w:sz w:val="24"/>
          <w:szCs w:val="24"/>
        </w:rPr>
        <w:t xml:space="preserve">must proceed impartially. Here, </w:t>
      </w:r>
      <w:r w:rsidRPr="00331DA3">
        <w:rPr>
          <w:rFonts w:ascii="Times New Roman" w:hAnsi="Times New Roman" w:cs="Times New Roman"/>
          <w:sz w:val="24"/>
          <w:szCs w:val="24"/>
        </w:rPr>
        <w:t xml:space="preserve">impartiality is tied to the rejection of </w:t>
      </w:r>
      <w:r w:rsidR="00FB7D22" w:rsidRPr="00331DA3">
        <w:rPr>
          <w:rFonts w:ascii="Times New Roman" w:hAnsi="Times New Roman" w:cs="Times New Roman"/>
          <w:sz w:val="24"/>
          <w:szCs w:val="24"/>
        </w:rPr>
        <w:t xml:space="preserve">linear progress. </w:t>
      </w:r>
      <w:r w:rsidRPr="00331DA3">
        <w:rPr>
          <w:rFonts w:ascii="Times New Roman" w:hAnsi="Times New Roman" w:cs="Times New Roman"/>
          <w:sz w:val="24"/>
          <w:szCs w:val="24"/>
        </w:rPr>
        <w:t>Ranke takes u</w:t>
      </w:r>
      <w:r w:rsidR="00FB7D22" w:rsidRPr="00331DA3">
        <w:rPr>
          <w:rFonts w:ascii="Times New Roman" w:hAnsi="Times New Roman" w:cs="Times New Roman"/>
          <w:sz w:val="24"/>
          <w:szCs w:val="24"/>
        </w:rPr>
        <w:t xml:space="preserve">p Herder’s critique of progressivism </w:t>
      </w:r>
      <w:r w:rsidRPr="00331DA3">
        <w:rPr>
          <w:rFonts w:ascii="Times New Roman" w:hAnsi="Times New Roman" w:cs="Times New Roman"/>
          <w:sz w:val="24"/>
          <w:szCs w:val="24"/>
        </w:rPr>
        <w:t>and the thought that historical ages need to b</w:t>
      </w:r>
      <w:r w:rsidR="00FB7D22" w:rsidRPr="00331DA3">
        <w:rPr>
          <w:rFonts w:ascii="Times New Roman" w:hAnsi="Times New Roman" w:cs="Times New Roman"/>
          <w:sz w:val="24"/>
          <w:szCs w:val="24"/>
        </w:rPr>
        <w:t xml:space="preserve">e understood as </w:t>
      </w:r>
      <w:r w:rsidR="001334B9" w:rsidRPr="00331DA3">
        <w:rPr>
          <w:rFonts w:ascii="Times New Roman" w:hAnsi="Times New Roman" w:cs="Times New Roman"/>
          <w:sz w:val="24"/>
          <w:szCs w:val="24"/>
        </w:rPr>
        <w:t>totalities that have their</w:t>
      </w:r>
      <w:r w:rsidR="003073E4" w:rsidRPr="00331DA3">
        <w:rPr>
          <w:rFonts w:ascii="Times New Roman" w:hAnsi="Times New Roman" w:cs="Times New Roman"/>
          <w:sz w:val="24"/>
          <w:szCs w:val="24"/>
        </w:rPr>
        <w:t xml:space="preserve"> cent</w:t>
      </w:r>
      <w:r w:rsidRPr="00331DA3">
        <w:rPr>
          <w:rFonts w:ascii="Times New Roman" w:hAnsi="Times New Roman" w:cs="Times New Roman"/>
          <w:sz w:val="24"/>
          <w:szCs w:val="24"/>
        </w:rPr>
        <w:t>e</w:t>
      </w:r>
      <w:r w:rsidR="003073E4" w:rsidRPr="00331DA3">
        <w:rPr>
          <w:rFonts w:ascii="Times New Roman" w:hAnsi="Times New Roman" w:cs="Times New Roman"/>
          <w:sz w:val="24"/>
          <w:szCs w:val="24"/>
        </w:rPr>
        <w:t>r</w:t>
      </w:r>
      <w:r w:rsidRPr="00331DA3">
        <w:rPr>
          <w:rFonts w:ascii="Times New Roman" w:hAnsi="Times New Roman" w:cs="Times New Roman"/>
          <w:sz w:val="24"/>
          <w:szCs w:val="24"/>
        </w:rPr>
        <w:t xml:space="preserve"> </w:t>
      </w:r>
      <w:r w:rsidR="00FB7D22" w:rsidRPr="00331DA3">
        <w:rPr>
          <w:rFonts w:ascii="Times New Roman" w:hAnsi="Times New Roman" w:cs="Times New Roman"/>
          <w:sz w:val="24"/>
          <w:szCs w:val="24"/>
        </w:rPr>
        <w:t xml:space="preserve">of happiness </w:t>
      </w:r>
      <w:r w:rsidR="003057DE" w:rsidRPr="00331DA3">
        <w:rPr>
          <w:rFonts w:ascii="Times New Roman" w:hAnsi="Times New Roman" w:cs="Times New Roman"/>
          <w:sz w:val="24"/>
          <w:szCs w:val="24"/>
        </w:rPr>
        <w:t>in themselves</w:t>
      </w:r>
      <w:r w:rsidRPr="00331DA3">
        <w:rPr>
          <w:rFonts w:ascii="Times New Roman" w:hAnsi="Times New Roman" w:cs="Times New Roman"/>
          <w:sz w:val="24"/>
          <w:szCs w:val="24"/>
        </w:rPr>
        <w:t>.</w:t>
      </w:r>
      <w:r w:rsidR="003057DE" w:rsidRPr="00331DA3">
        <w:rPr>
          <w:rStyle w:val="Funotenzeichen"/>
          <w:rFonts w:ascii="Times New Roman" w:hAnsi="Times New Roman" w:cs="Times New Roman"/>
          <w:sz w:val="24"/>
          <w:szCs w:val="24"/>
        </w:rPr>
        <w:footnoteReference w:id="50"/>
      </w:r>
      <w:r w:rsidRPr="00331DA3">
        <w:rPr>
          <w:rFonts w:ascii="Times New Roman" w:hAnsi="Times New Roman" w:cs="Times New Roman"/>
          <w:sz w:val="24"/>
          <w:szCs w:val="24"/>
        </w:rPr>
        <w:t xml:space="preserve"> </w:t>
      </w:r>
      <w:r w:rsidR="001334B9" w:rsidRPr="00331DA3">
        <w:rPr>
          <w:rFonts w:ascii="Times New Roman" w:hAnsi="Times New Roman" w:cs="Times New Roman"/>
          <w:sz w:val="24"/>
          <w:szCs w:val="24"/>
        </w:rPr>
        <w:t>He</w:t>
      </w:r>
      <w:r w:rsidRPr="00331DA3">
        <w:rPr>
          <w:rFonts w:ascii="Times New Roman" w:hAnsi="Times New Roman" w:cs="Times New Roman"/>
          <w:sz w:val="24"/>
          <w:szCs w:val="24"/>
        </w:rPr>
        <w:t xml:space="preserve"> argues that God would be unjust</w:t>
      </w:r>
      <w:r w:rsidR="00FB7D22" w:rsidRPr="00331DA3">
        <w:rPr>
          <w:rFonts w:ascii="Times New Roman" w:hAnsi="Times New Roman" w:cs="Times New Roman"/>
          <w:sz w:val="24"/>
          <w:szCs w:val="24"/>
        </w:rPr>
        <w:t xml:space="preserve"> if he had designed history as a</w:t>
      </w:r>
      <w:r w:rsidRPr="00331DA3">
        <w:rPr>
          <w:rFonts w:ascii="Times New Roman" w:hAnsi="Times New Roman" w:cs="Times New Roman"/>
          <w:sz w:val="24"/>
          <w:szCs w:val="24"/>
        </w:rPr>
        <w:t xml:space="preserve"> linear </w:t>
      </w:r>
      <w:r w:rsidR="00FB7D22" w:rsidRPr="00331DA3">
        <w:rPr>
          <w:rFonts w:ascii="Times New Roman" w:hAnsi="Times New Roman" w:cs="Times New Roman"/>
          <w:sz w:val="24"/>
          <w:szCs w:val="24"/>
        </w:rPr>
        <w:t xml:space="preserve">succession </w:t>
      </w:r>
      <w:r w:rsidRPr="00331DA3">
        <w:rPr>
          <w:rFonts w:ascii="Times New Roman" w:hAnsi="Times New Roman" w:cs="Times New Roman"/>
          <w:sz w:val="24"/>
          <w:szCs w:val="24"/>
        </w:rPr>
        <w:t xml:space="preserve">towards </w:t>
      </w:r>
      <w:r w:rsidR="00FB7D22" w:rsidRPr="00331DA3">
        <w:rPr>
          <w:rFonts w:ascii="Times New Roman" w:hAnsi="Times New Roman" w:cs="Times New Roman"/>
          <w:sz w:val="24"/>
          <w:szCs w:val="24"/>
        </w:rPr>
        <w:t xml:space="preserve">a predetermined goal: </w:t>
      </w:r>
      <w:r w:rsidR="003073E4" w:rsidRPr="00331DA3">
        <w:rPr>
          <w:rFonts w:ascii="Times New Roman" w:hAnsi="Times New Roman" w:cs="Times New Roman"/>
          <w:sz w:val="24"/>
          <w:szCs w:val="24"/>
        </w:rPr>
        <w:t xml:space="preserve">in this case, </w:t>
      </w:r>
      <w:r w:rsidRPr="00331DA3">
        <w:rPr>
          <w:rFonts w:ascii="Times New Roman" w:hAnsi="Times New Roman" w:cs="Times New Roman"/>
          <w:sz w:val="24"/>
          <w:szCs w:val="24"/>
        </w:rPr>
        <w:t xml:space="preserve">the value of historical epochs would not reside in themselves, but merely in </w:t>
      </w:r>
      <w:r w:rsidR="003073E4" w:rsidRPr="00331DA3">
        <w:rPr>
          <w:rFonts w:ascii="Times New Roman" w:hAnsi="Times New Roman" w:cs="Times New Roman"/>
          <w:sz w:val="24"/>
          <w:szCs w:val="24"/>
        </w:rPr>
        <w:t>their contribution</w:t>
      </w:r>
      <w:r w:rsidRPr="00331DA3">
        <w:rPr>
          <w:rFonts w:ascii="Times New Roman" w:hAnsi="Times New Roman" w:cs="Times New Roman"/>
          <w:sz w:val="24"/>
          <w:szCs w:val="24"/>
        </w:rPr>
        <w:t xml:space="preserve"> to </w:t>
      </w:r>
      <w:r w:rsidR="003073E4" w:rsidRPr="00331DA3">
        <w:rPr>
          <w:rFonts w:ascii="Times New Roman" w:hAnsi="Times New Roman" w:cs="Times New Roman"/>
          <w:sz w:val="24"/>
          <w:szCs w:val="24"/>
        </w:rPr>
        <w:t xml:space="preserve">a </w:t>
      </w:r>
      <w:r w:rsidRPr="00331DA3">
        <w:rPr>
          <w:rFonts w:ascii="Times New Roman" w:hAnsi="Times New Roman" w:cs="Times New Roman"/>
          <w:sz w:val="24"/>
          <w:szCs w:val="24"/>
        </w:rPr>
        <w:t>final goal.</w:t>
      </w:r>
      <w:r w:rsidR="003057DE" w:rsidRPr="00331DA3">
        <w:rPr>
          <w:rStyle w:val="Funotenzeichen"/>
          <w:rFonts w:ascii="Times New Roman" w:hAnsi="Times New Roman" w:cs="Times New Roman"/>
          <w:sz w:val="24"/>
          <w:szCs w:val="24"/>
        </w:rPr>
        <w:footnoteReference w:id="51"/>
      </w:r>
      <w:r w:rsidRPr="00331DA3">
        <w:rPr>
          <w:rFonts w:ascii="Times New Roman" w:hAnsi="Times New Roman" w:cs="Times New Roman"/>
          <w:sz w:val="24"/>
          <w:szCs w:val="24"/>
        </w:rPr>
        <w:t xml:space="preserve"> In contrast, Ranke </w:t>
      </w:r>
      <w:r w:rsidR="00410ADD" w:rsidRPr="00331DA3">
        <w:rPr>
          <w:rFonts w:ascii="Times New Roman" w:hAnsi="Times New Roman" w:cs="Times New Roman"/>
          <w:sz w:val="24"/>
          <w:szCs w:val="24"/>
        </w:rPr>
        <w:t xml:space="preserve">claims that </w:t>
      </w:r>
    </w:p>
    <w:p w:rsidR="00410ADD" w:rsidRPr="00331DA3" w:rsidRDefault="00410ADD" w:rsidP="00331DA3">
      <w:pPr>
        <w:spacing w:after="0" w:line="480" w:lineRule="auto"/>
        <w:contextualSpacing/>
        <w:jc w:val="both"/>
        <w:rPr>
          <w:rFonts w:ascii="Times New Roman" w:hAnsi="Times New Roman" w:cs="Times New Roman"/>
          <w:sz w:val="24"/>
          <w:szCs w:val="24"/>
        </w:rPr>
      </w:pPr>
    </w:p>
    <w:p w:rsidR="00B04DC9" w:rsidRPr="00331DA3" w:rsidRDefault="00FB7D22" w:rsidP="00331DA3">
      <w:pPr>
        <w:spacing w:after="0" w:line="480" w:lineRule="auto"/>
        <w:contextualSpacing/>
        <w:jc w:val="both"/>
        <w:rPr>
          <w:rFonts w:ascii="Times New Roman" w:hAnsi="Times New Roman" w:cs="Times New Roman"/>
          <w:sz w:val="24"/>
          <w:szCs w:val="24"/>
        </w:rPr>
      </w:pPr>
      <w:r w:rsidRPr="00331DA3">
        <w:rPr>
          <w:rFonts w:ascii="Times New Roman" w:hAnsi="Times New Roman" w:cs="Times New Roman"/>
          <w:sz w:val="24"/>
          <w:szCs w:val="24"/>
        </w:rPr>
        <w:t>every epoch is immediate to God, and its</w:t>
      </w:r>
      <w:r w:rsidR="00410ADD" w:rsidRPr="00331DA3">
        <w:rPr>
          <w:rFonts w:ascii="Times New Roman" w:hAnsi="Times New Roman" w:cs="Times New Roman"/>
          <w:sz w:val="24"/>
          <w:szCs w:val="24"/>
        </w:rPr>
        <w:t xml:space="preserve"> value consist</w:t>
      </w:r>
      <w:r w:rsidRPr="00331DA3">
        <w:rPr>
          <w:rFonts w:ascii="Times New Roman" w:hAnsi="Times New Roman" w:cs="Times New Roman"/>
          <w:sz w:val="24"/>
          <w:szCs w:val="24"/>
        </w:rPr>
        <w:t xml:space="preserve"> not in what emerges from it, but in its </w:t>
      </w:r>
      <w:r w:rsidR="00410ADD" w:rsidRPr="00331DA3">
        <w:rPr>
          <w:rFonts w:ascii="Times New Roman" w:hAnsi="Times New Roman" w:cs="Times New Roman"/>
          <w:sz w:val="24"/>
          <w:szCs w:val="24"/>
        </w:rPr>
        <w:t xml:space="preserve">own existence, </w:t>
      </w:r>
      <w:r w:rsidRPr="00331DA3">
        <w:rPr>
          <w:rFonts w:ascii="Times New Roman" w:hAnsi="Times New Roman" w:cs="Times New Roman"/>
          <w:sz w:val="24"/>
          <w:szCs w:val="24"/>
        </w:rPr>
        <w:t xml:space="preserve">its own </w:t>
      </w:r>
      <w:r w:rsidR="00410ADD" w:rsidRPr="00331DA3">
        <w:rPr>
          <w:rFonts w:ascii="Times New Roman" w:hAnsi="Times New Roman" w:cs="Times New Roman"/>
          <w:sz w:val="24"/>
          <w:szCs w:val="24"/>
        </w:rPr>
        <w:t>proper self. Hence the contemplation of history, and of individual live in history, receives a unique delight, since every epoch must be regarded as valid in itself, fully deserving of such respect.</w:t>
      </w:r>
      <w:r w:rsidR="003057DE" w:rsidRPr="00331DA3">
        <w:rPr>
          <w:rStyle w:val="Funotenzeichen"/>
          <w:rFonts w:ascii="Times New Roman" w:hAnsi="Times New Roman" w:cs="Times New Roman"/>
          <w:sz w:val="24"/>
          <w:szCs w:val="24"/>
        </w:rPr>
        <w:footnoteReference w:id="52"/>
      </w:r>
    </w:p>
    <w:p w:rsidR="00B04DC9" w:rsidRPr="00331DA3" w:rsidRDefault="00B04DC9" w:rsidP="00331DA3">
      <w:pPr>
        <w:spacing w:after="0" w:line="480" w:lineRule="auto"/>
        <w:contextualSpacing/>
        <w:jc w:val="both"/>
        <w:rPr>
          <w:rFonts w:ascii="Times New Roman" w:hAnsi="Times New Roman" w:cs="Times New Roman"/>
          <w:sz w:val="24"/>
          <w:szCs w:val="24"/>
        </w:rPr>
      </w:pPr>
    </w:p>
    <w:p w:rsidR="00B04DC9" w:rsidRPr="00331DA3" w:rsidRDefault="00B04DC9" w:rsidP="00331DA3">
      <w:pPr>
        <w:spacing w:after="0" w:line="480" w:lineRule="auto"/>
        <w:contextualSpacing/>
        <w:jc w:val="both"/>
        <w:rPr>
          <w:rFonts w:ascii="Times New Roman" w:hAnsi="Times New Roman" w:cs="Times New Roman"/>
          <w:sz w:val="24"/>
          <w:szCs w:val="24"/>
        </w:rPr>
      </w:pPr>
      <w:r w:rsidRPr="00331DA3">
        <w:rPr>
          <w:rFonts w:ascii="Times New Roman" w:hAnsi="Times New Roman" w:cs="Times New Roman"/>
          <w:sz w:val="24"/>
          <w:szCs w:val="24"/>
        </w:rPr>
        <w:t>Crucially, the historian can only reach an adequate account of historical epochs an</w:t>
      </w:r>
      <w:r w:rsidR="007F53C9" w:rsidRPr="00331DA3">
        <w:rPr>
          <w:rFonts w:ascii="Times New Roman" w:hAnsi="Times New Roman" w:cs="Times New Roman"/>
          <w:sz w:val="24"/>
          <w:szCs w:val="24"/>
        </w:rPr>
        <w:t xml:space="preserve">d their spiritual content -- </w:t>
      </w:r>
      <w:r w:rsidR="008E40B9" w:rsidRPr="00331DA3">
        <w:rPr>
          <w:rFonts w:ascii="Times New Roman" w:hAnsi="Times New Roman" w:cs="Times New Roman"/>
          <w:sz w:val="24"/>
          <w:szCs w:val="24"/>
        </w:rPr>
        <w:t>the</w:t>
      </w:r>
      <w:r w:rsidRPr="00331DA3">
        <w:rPr>
          <w:rFonts w:ascii="Times New Roman" w:hAnsi="Times New Roman" w:cs="Times New Roman"/>
          <w:sz w:val="24"/>
          <w:szCs w:val="24"/>
        </w:rPr>
        <w:t xml:space="preserve"> inner force </w:t>
      </w:r>
      <w:r w:rsidR="002A02E5" w:rsidRPr="00331DA3">
        <w:rPr>
          <w:rFonts w:ascii="Times New Roman" w:hAnsi="Times New Roman" w:cs="Times New Roman"/>
          <w:sz w:val="24"/>
          <w:szCs w:val="24"/>
        </w:rPr>
        <w:t xml:space="preserve">that </w:t>
      </w:r>
      <w:r w:rsidR="00410ADD" w:rsidRPr="00331DA3">
        <w:rPr>
          <w:rFonts w:ascii="Times New Roman" w:hAnsi="Times New Roman" w:cs="Times New Roman"/>
          <w:sz w:val="24"/>
          <w:szCs w:val="24"/>
        </w:rPr>
        <w:t>both connects and distinguishes historical epochs</w:t>
      </w:r>
      <w:r w:rsidRPr="00331DA3">
        <w:rPr>
          <w:rFonts w:ascii="Times New Roman" w:hAnsi="Times New Roman" w:cs="Times New Roman"/>
          <w:sz w:val="24"/>
          <w:szCs w:val="24"/>
        </w:rPr>
        <w:t xml:space="preserve"> </w:t>
      </w:r>
      <w:r w:rsidR="007F53C9" w:rsidRPr="00331DA3">
        <w:rPr>
          <w:rFonts w:ascii="Times New Roman" w:hAnsi="Times New Roman" w:cs="Times New Roman"/>
          <w:sz w:val="24"/>
          <w:szCs w:val="24"/>
        </w:rPr>
        <w:t>--</w:t>
      </w:r>
      <w:r w:rsidR="003073E4" w:rsidRPr="00331DA3">
        <w:rPr>
          <w:rFonts w:ascii="Times New Roman" w:hAnsi="Times New Roman" w:cs="Times New Roman"/>
          <w:sz w:val="24"/>
          <w:szCs w:val="24"/>
        </w:rPr>
        <w:t xml:space="preserve"> if he proceeds impartially</w:t>
      </w:r>
      <w:r w:rsidR="005776AB" w:rsidRPr="00331DA3">
        <w:rPr>
          <w:rFonts w:ascii="Times New Roman" w:hAnsi="Times New Roman" w:cs="Times New Roman"/>
          <w:sz w:val="24"/>
          <w:szCs w:val="24"/>
        </w:rPr>
        <w:t>.</w:t>
      </w:r>
      <w:r w:rsidR="005776AB" w:rsidRPr="00331DA3">
        <w:rPr>
          <w:rStyle w:val="Funotenzeichen"/>
          <w:rFonts w:ascii="Times New Roman" w:hAnsi="Times New Roman" w:cs="Times New Roman"/>
          <w:sz w:val="24"/>
          <w:szCs w:val="24"/>
        </w:rPr>
        <w:footnoteReference w:id="53"/>
      </w:r>
    </w:p>
    <w:p w:rsidR="00B04DC9" w:rsidRPr="00331DA3" w:rsidRDefault="00B04DC9" w:rsidP="00331DA3">
      <w:pPr>
        <w:spacing w:after="0" w:line="480" w:lineRule="auto"/>
        <w:ind w:firstLine="708"/>
        <w:contextualSpacing/>
        <w:jc w:val="both"/>
        <w:rPr>
          <w:rFonts w:ascii="Times New Roman" w:hAnsi="Times New Roman" w:cs="Times New Roman"/>
          <w:sz w:val="24"/>
          <w:szCs w:val="24"/>
        </w:rPr>
      </w:pPr>
      <w:r w:rsidRPr="00331DA3">
        <w:rPr>
          <w:rFonts w:ascii="Times New Roman" w:hAnsi="Times New Roman" w:cs="Times New Roman"/>
          <w:sz w:val="24"/>
          <w:szCs w:val="24"/>
        </w:rPr>
        <w:t xml:space="preserve">To conclude, Ranke thinks of historical method as an inductive process </w:t>
      </w:r>
      <w:r w:rsidR="00410ADD" w:rsidRPr="00331DA3">
        <w:rPr>
          <w:rFonts w:ascii="Times New Roman" w:hAnsi="Times New Roman" w:cs="Times New Roman"/>
          <w:sz w:val="24"/>
          <w:szCs w:val="24"/>
        </w:rPr>
        <w:t>that begins</w:t>
      </w:r>
      <w:r w:rsidRPr="00331DA3">
        <w:rPr>
          <w:rFonts w:ascii="Times New Roman" w:hAnsi="Times New Roman" w:cs="Times New Roman"/>
          <w:sz w:val="24"/>
          <w:szCs w:val="24"/>
        </w:rPr>
        <w:t xml:space="preserve"> with source-criticism and </w:t>
      </w:r>
      <w:r w:rsidR="00410ADD" w:rsidRPr="00331DA3">
        <w:rPr>
          <w:rFonts w:ascii="Times New Roman" w:hAnsi="Times New Roman" w:cs="Times New Roman"/>
          <w:sz w:val="24"/>
          <w:szCs w:val="24"/>
        </w:rPr>
        <w:t xml:space="preserve">closes </w:t>
      </w:r>
      <w:r w:rsidRPr="00331DA3">
        <w:rPr>
          <w:rFonts w:ascii="Times New Roman" w:hAnsi="Times New Roman" w:cs="Times New Roman"/>
          <w:sz w:val="24"/>
          <w:szCs w:val="24"/>
        </w:rPr>
        <w:t>with intuition. This process is, at every stage, guided and constr</w:t>
      </w:r>
      <w:r w:rsidR="00351546">
        <w:rPr>
          <w:rFonts w:ascii="Times New Roman" w:hAnsi="Times New Roman" w:cs="Times New Roman"/>
          <w:sz w:val="24"/>
          <w:szCs w:val="24"/>
        </w:rPr>
        <w:t>ained by the normative demand for</w:t>
      </w:r>
      <w:r w:rsidRPr="00331DA3">
        <w:rPr>
          <w:rFonts w:ascii="Times New Roman" w:hAnsi="Times New Roman" w:cs="Times New Roman"/>
          <w:sz w:val="24"/>
          <w:szCs w:val="24"/>
        </w:rPr>
        <w:t xml:space="preserve"> objectivity, with objectivity being understood </w:t>
      </w:r>
      <w:r w:rsidR="003073E4" w:rsidRPr="00331DA3">
        <w:rPr>
          <w:rFonts w:ascii="Times New Roman" w:hAnsi="Times New Roman" w:cs="Times New Roman"/>
          <w:sz w:val="24"/>
          <w:szCs w:val="24"/>
        </w:rPr>
        <w:t>as</w:t>
      </w:r>
      <w:r w:rsidRPr="00331DA3">
        <w:rPr>
          <w:rFonts w:ascii="Times New Roman" w:hAnsi="Times New Roman" w:cs="Times New Roman"/>
          <w:sz w:val="24"/>
          <w:szCs w:val="24"/>
        </w:rPr>
        <w:t xml:space="preserve"> impartiality. Only by being imparti</w:t>
      </w:r>
      <w:r w:rsidR="007F53C9" w:rsidRPr="00331DA3">
        <w:rPr>
          <w:rFonts w:ascii="Times New Roman" w:hAnsi="Times New Roman" w:cs="Times New Roman"/>
          <w:sz w:val="24"/>
          <w:szCs w:val="24"/>
        </w:rPr>
        <w:t xml:space="preserve">al can the historian approach -- </w:t>
      </w:r>
      <w:r w:rsidRPr="00331DA3">
        <w:rPr>
          <w:rFonts w:ascii="Times New Roman" w:hAnsi="Times New Roman" w:cs="Times New Roman"/>
          <w:sz w:val="24"/>
          <w:szCs w:val="24"/>
        </w:rPr>
        <w:t xml:space="preserve">although never </w:t>
      </w:r>
      <w:r w:rsidR="003073E4" w:rsidRPr="00331DA3">
        <w:rPr>
          <w:rFonts w:ascii="Times New Roman" w:hAnsi="Times New Roman" w:cs="Times New Roman"/>
          <w:sz w:val="24"/>
          <w:szCs w:val="24"/>
        </w:rPr>
        <w:t>fully reach</w:t>
      </w:r>
      <w:r w:rsidR="007F53C9" w:rsidRPr="00331DA3">
        <w:rPr>
          <w:rFonts w:ascii="Times New Roman" w:hAnsi="Times New Roman" w:cs="Times New Roman"/>
          <w:sz w:val="24"/>
          <w:szCs w:val="24"/>
        </w:rPr>
        <w:t xml:space="preserve"> --</w:t>
      </w:r>
      <w:r w:rsidRPr="00331DA3">
        <w:rPr>
          <w:rFonts w:ascii="Times New Roman" w:hAnsi="Times New Roman" w:cs="Times New Roman"/>
          <w:sz w:val="24"/>
          <w:szCs w:val="24"/>
        </w:rPr>
        <w:t xml:space="preserve"> an understanding of </w:t>
      </w:r>
      <w:r w:rsidR="001334B9" w:rsidRPr="00331DA3">
        <w:rPr>
          <w:rFonts w:ascii="Times New Roman" w:hAnsi="Times New Roman" w:cs="Times New Roman"/>
          <w:sz w:val="24"/>
          <w:szCs w:val="24"/>
        </w:rPr>
        <w:t>u</w:t>
      </w:r>
      <w:r w:rsidR="00A606FD" w:rsidRPr="00331DA3">
        <w:rPr>
          <w:rFonts w:ascii="Times New Roman" w:hAnsi="Times New Roman" w:cs="Times New Roman"/>
          <w:sz w:val="24"/>
          <w:szCs w:val="24"/>
        </w:rPr>
        <w:t>niversal history</w:t>
      </w:r>
      <w:r w:rsidR="003073E4" w:rsidRPr="00331DA3">
        <w:rPr>
          <w:rFonts w:ascii="Times New Roman" w:hAnsi="Times New Roman" w:cs="Times New Roman"/>
          <w:sz w:val="24"/>
          <w:szCs w:val="24"/>
        </w:rPr>
        <w:t xml:space="preserve">, the realization of </w:t>
      </w:r>
      <w:r w:rsidRPr="00331DA3">
        <w:rPr>
          <w:rFonts w:ascii="Times New Roman" w:hAnsi="Times New Roman" w:cs="Times New Roman"/>
          <w:sz w:val="24"/>
          <w:szCs w:val="24"/>
        </w:rPr>
        <w:t>God’s plan. In the diachronic perspective, objectivity as impartiality allows the historian to appreciate connection and meaning in struggle, while in the synchronic perspective, it allows him to encounter the historical world as</w:t>
      </w:r>
      <w:r w:rsidR="00410ADD" w:rsidRPr="00331DA3">
        <w:rPr>
          <w:rFonts w:ascii="Times New Roman" w:hAnsi="Times New Roman" w:cs="Times New Roman"/>
          <w:sz w:val="24"/>
          <w:szCs w:val="24"/>
        </w:rPr>
        <w:t xml:space="preserve"> filled with individualized meaning and value</w:t>
      </w:r>
      <w:r w:rsidRPr="00331DA3">
        <w:rPr>
          <w:rFonts w:ascii="Times New Roman" w:hAnsi="Times New Roman" w:cs="Times New Roman"/>
          <w:sz w:val="24"/>
          <w:szCs w:val="24"/>
        </w:rPr>
        <w:t>.</w:t>
      </w:r>
    </w:p>
    <w:p w:rsidR="00B04DC9" w:rsidRPr="00331DA3" w:rsidRDefault="00B04DC9" w:rsidP="00331DA3">
      <w:pPr>
        <w:spacing w:after="0" w:line="480" w:lineRule="auto"/>
        <w:ind w:firstLine="708"/>
        <w:contextualSpacing/>
        <w:jc w:val="both"/>
        <w:rPr>
          <w:rFonts w:ascii="Times New Roman" w:hAnsi="Times New Roman" w:cs="Times New Roman"/>
          <w:sz w:val="24"/>
          <w:szCs w:val="24"/>
        </w:rPr>
      </w:pPr>
    </w:p>
    <w:p w:rsidR="00B04DC9" w:rsidRPr="00EA1E4E" w:rsidRDefault="00B04DC9" w:rsidP="00331DA3">
      <w:pPr>
        <w:spacing w:after="0" w:line="480" w:lineRule="auto"/>
        <w:contextualSpacing/>
        <w:jc w:val="both"/>
        <w:rPr>
          <w:rFonts w:ascii="Times New Roman" w:hAnsi="Times New Roman" w:cs="Times New Roman"/>
          <w:b/>
          <w:sz w:val="24"/>
          <w:szCs w:val="24"/>
        </w:rPr>
      </w:pPr>
      <w:r w:rsidRPr="00331DA3">
        <w:rPr>
          <w:rFonts w:ascii="Times New Roman" w:hAnsi="Times New Roman" w:cs="Times New Roman"/>
          <w:b/>
          <w:sz w:val="24"/>
          <w:szCs w:val="24"/>
        </w:rPr>
        <w:t xml:space="preserve">3. Relativism and </w:t>
      </w:r>
      <w:r w:rsidR="00220CFD" w:rsidRPr="00331DA3">
        <w:rPr>
          <w:rFonts w:ascii="Times New Roman" w:hAnsi="Times New Roman" w:cs="Times New Roman"/>
          <w:b/>
          <w:sz w:val="24"/>
          <w:szCs w:val="24"/>
        </w:rPr>
        <w:t>w</w:t>
      </w:r>
      <w:r w:rsidR="00A606FD" w:rsidRPr="00331DA3">
        <w:rPr>
          <w:rFonts w:ascii="Times New Roman" w:hAnsi="Times New Roman" w:cs="Times New Roman"/>
          <w:b/>
          <w:sz w:val="24"/>
          <w:szCs w:val="24"/>
        </w:rPr>
        <w:t>orld history</w:t>
      </w:r>
    </w:p>
    <w:p w:rsidR="00B04DC9" w:rsidRPr="00331DA3" w:rsidRDefault="00B04DC9" w:rsidP="00331DA3">
      <w:pPr>
        <w:spacing w:after="0" w:line="480" w:lineRule="auto"/>
        <w:contextualSpacing/>
        <w:jc w:val="both"/>
        <w:rPr>
          <w:rFonts w:ascii="Times New Roman" w:hAnsi="Times New Roman" w:cs="Times New Roman"/>
          <w:sz w:val="24"/>
          <w:szCs w:val="24"/>
        </w:rPr>
      </w:pPr>
      <w:r w:rsidRPr="00331DA3">
        <w:rPr>
          <w:rFonts w:ascii="Times New Roman" w:hAnsi="Times New Roman" w:cs="Times New Roman"/>
          <w:sz w:val="24"/>
          <w:szCs w:val="24"/>
        </w:rPr>
        <w:t>Ranke</w:t>
      </w:r>
      <w:r w:rsidR="00CA2614" w:rsidRPr="00331DA3">
        <w:rPr>
          <w:rFonts w:ascii="Times New Roman" w:hAnsi="Times New Roman" w:cs="Times New Roman"/>
          <w:sz w:val="24"/>
          <w:szCs w:val="24"/>
        </w:rPr>
        <w:t xml:space="preserve">’s particularism and his statement that all epochs are “equal to God” </w:t>
      </w:r>
      <w:r w:rsidR="003073E4" w:rsidRPr="00331DA3">
        <w:rPr>
          <w:rFonts w:ascii="Times New Roman" w:hAnsi="Times New Roman" w:cs="Times New Roman"/>
          <w:sz w:val="24"/>
          <w:szCs w:val="24"/>
        </w:rPr>
        <w:t>are often</w:t>
      </w:r>
      <w:r w:rsidR="001334B9" w:rsidRPr="00331DA3">
        <w:rPr>
          <w:rFonts w:ascii="Times New Roman" w:hAnsi="Times New Roman" w:cs="Times New Roman"/>
          <w:sz w:val="24"/>
          <w:szCs w:val="24"/>
        </w:rPr>
        <w:t xml:space="preserve"> thought to </w:t>
      </w:r>
      <w:r w:rsidR="00065BB2" w:rsidRPr="00331DA3">
        <w:rPr>
          <w:rFonts w:ascii="Times New Roman" w:hAnsi="Times New Roman" w:cs="Times New Roman"/>
          <w:sz w:val="24"/>
          <w:szCs w:val="24"/>
        </w:rPr>
        <w:t>express</w:t>
      </w:r>
      <w:r w:rsidR="00CA2614" w:rsidRPr="00331DA3">
        <w:rPr>
          <w:rFonts w:ascii="Times New Roman" w:hAnsi="Times New Roman" w:cs="Times New Roman"/>
          <w:sz w:val="24"/>
          <w:szCs w:val="24"/>
        </w:rPr>
        <w:t xml:space="preserve"> a</w:t>
      </w:r>
      <w:r w:rsidR="00065BB2" w:rsidRPr="00331DA3">
        <w:rPr>
          <w:rFonts w:ascii="Times New Roman" w:hAnsi="Times New Roman" w:cs="Times New Roman"/>
          <w:sz w:val="24"/>
          <w:szCs w:val="24"/>
        </w:rPr>
        <w:t xml:space="preserve"> brand of historical relativism. </w:t>
      </w:r>
      <w:r w:rsidR="00E850AD" w:rsidRPr="00331DA3">
        <w:rPr>
          <w:rFonts w:ascii="Times New Roman" w:hAnsi="Times New Roman" w:cs="Times New Roman"/>
          <w:sz w:val="24"/>
          <w:szCs w:val="24"/>
        </w:rPr>
        <w:t>But the situation is more complex</w:t>
      </w:r>
      <w:r w:rsidRPr="00331DA3">
        <w:rPr>
          <w:rFonts w:ascii="Times New Roman" w:hAnsi="Times New Roman" w:cs="Times New Roman"/>
          <w:sz w:val="24"/>
          <w:szCs w:val="24"/>
        </w:rPr>
        <w:t xml:space="preserve">. </w:t>
      </w:r>
      <w:r w:rsidR="00E850AD" w:rsidRPr="00331DA3">
        <w:rPr>
          <w:rFonts w:ascii="Times New Roman" w:hAnsi="Times New Roman" w:cs="Times New Roman"/>
          <w:sz w:val="24"/>
          <w:szCs w:val="24"/>
        </w:rPr>
        <w:t xml:space="preserve">First, although </w:t>
      </w:r>
      <w:r w:rsidRPr="00331DA3">
        <w:rPr>
          <w:rFonts w:ascii="Times New Roman" w:hAnsi="Times New Roman" w:cs="Times New Roman"/>
          <w:sz w:val="24"/>
          <w:szCs w:val="24"/>
        </w:rPr>
        <w:t>Ranke explicitly endorses the idea that all histor</w:t>
      </w:r>
      <w:r w:rsidR="00E850AD" w:rsidRPr="00331DA3">
        <w:rPr>
          <w:rFonts w:ascii="Times New Roman" w:hAnsi="Times New Roman" w:cs="Times New Roman"/>
          <w:sz w:val="24"/>
          <w:szCs w:val="24"/>
        </w:rPr>
        <w:t>ical periods are equally valid</w:t>
      </w:r>
      <w:r w:rsidR="00CA2614" w:rsidRPr="00331DA3">
        <w:rPr>
          <w:rFonts w:ascii="Times New Roman" w:hAnsi="Times New Roman" w:cs="Times New Roman"/>
          <w:sz w:val="24"/>
          <w:szCs w:val="24"/>
        </w:rPr>
        <w:t>, he makes the</w:t>
      </w:r>
      <w:r w:rsidR="00E850AD" w:rsidRPr="00331DA3">
        <w:rPr>
          <w:rFonts w:ascii="Times New Roman" w:hAnsi="Times New Roman" w:cs="Times New Roman"/>
          <w:sz w:val="24"/>
          <w:szCs w:val="24"/>
        </w:rPr>
        <w:t>ir</w:t>
      </w:r>
      <w:r w:rsidR="00CA2614" w:rsidRPr="00331DA3">
        <w:rPr>
          <w:rFonts w:ascii="Times New Roman" w:hAnsi="Times New Roman" w:cs="Times New Roman"/>
          <w:sz w:val="24"/>
          <w:szCs w:val="24"/>
        </w:rPr>
        <w:t xml:space="preserve"> equal validity </w:t>
      </w:r>
      <w:r w:rsidRPr="00331DA3">
        <w:rPr>
          <w:rFonts w:ascii="Times New Roman" w:hAnsi="Times New Roman" w:cs="Times New Roman"/>
          <w:sz w:val="24"/>
          <w:szCs w:val="24"/>
        </w:rPr>
        <w:t>dependent on God’s b</w:t>
      </w:r>
      <w:r w:rsidR="00E850AD" w:rsidRPr="00331DA3">
        <w:rPr>
          <w:rFonts w:ascii="Times New Roman" w:hAnsi="Times New Roman" w:cs="Times New Roman"/>
          <w:sz w:val="24"/>
          <w:szCs w:val="24"/>
        </w:rPr>
        <w:t>enevolent view of human history</w:t>
      </w:r>
      <w:r w:rsidR="005776AB" w:rsidRPr="00331DA3">
        <w:rPr>
          <w:rFonts w:ascii="Times New Roman" w:hAnsi="Times New Roman" w:cs="Times New Roman"/>
          <w:sz w:val="24"/>
          <w:szCs w:val="24"/>
        </w:rPr>
        <w:t>.</w:t>
      </w:r>
      <w:r w:rsidR="005776AB" w:rsidRPr="00331DA3">
        <w:rPr>
          <w:rStyle w:val="Funotenzeichen"/>
          <w:rFonts w:ascii="Times New Roman" w:hAnsi="Times New Roman" w:cs="Times New Roman"/>
          <w:sz w:val="24"/>
          <w:szCs w:val="24"/>
        </w:rPr>
        <w:footnoteReference w:id="54"/>
      </w:r>
      <w:r w:rsidR="00E850AD" w:rsidRPr="00331DA3">
        <w:rPr>
          <w:rFonts w:ascii="Times New Roman" w:hAnsi="Times New Roman" w:cs="Times New Roman"/>
          <w:sz w:val="24"/>
          <w:szCs w:val="24"/>
        </w:rPr>
        <w:t xml:space="preserve"> </w:t>
      </w:r>
      <w:r w:rsidRPr="00331DA3">
        <w:rPr>
          <w:rFonts w:ascii="Times New Roman" w:hAnsi="Times New Roman" w:cs="Times New Roman"/>
          <w:sz w:val="24"/>
          <w:szCs w:val="24"/>
        </w:rPr>
        <w:t xml:space="preserve">Ranke’s historical relativism is thus derived from and dependent on a theologically grounded absolutism. It is God’s absolute perspective </w:t>
      </w:r>
      <w:r w:rsidR="00E850AD" w:rsidRPr="00331DA3">
        <w:rPr>
          <w:rFonts w:ascii="Times New Roman" w:hAnsi="Times New Roman" w:cs="Times New Roman"/>
          <w:sz w:val="24"/>
          <w:szCs w:val="24"/>
        </w:rPr>
        <w:t xml:space="preserve">and divine justice </w:t>
      </w:r>
      <w:r w:rsidRPr="00331DA3">
        <w:rPr>
          <w:rFonts w:ascii="Times New Roman" w:hAnsi="Times New Roman" w:cs="Times New Roman"/>
          <w:sz w:val="24"/>
          <w:szCs w:val="24"/>
        </w:rPr>
        <w:t xml:space="preserve">that allows for an appreciation of </w:t>
      </w:r>
      <w:r w:rsidR="00AA4993" w:rsidRPr="00331DA3">
        <w:rPr>
          <w:rFonts w:ascii="Times New Roman" w:hAnsi="Times New Roman" w:cs="Times New Roman"/>
          <w:sz w:val="24"/>
          <w:szCs w:val="24"/>
        </w:rPr>
        <w:t xml:space="preserve">the equal validity of </w:t>
      </w:r>
      <w:r w:rsidRPr="00331DA3">
        <w:rPr>
          <w:rFonts w:ascii="Times New Roman" w:hAnsi="Times New Roman" w:cs="Times New Roman"/>
          <w:sz w:val="24"/>
          <w:szCs w:val="24"/>
        </w:rPr>
        <w:t xml:space="preserve">all historical epochs. And it is only by emulating this absolute perspective that the historian can approach an understanding of </w:t>
      </w:r>
      <w:r w:rsidR="00E850AD" w:rsidRPr="00331DA3">
        <w:rPr>
          <w:rFonts w:ascii="Times New Roman" w:hAnsi="Times New Roman" w:cs="Times New Roman"/>
          <w:sz w:val="24"/>
          <w:szCs w:val="24"/>
        </w:rPr>
        <w:t xml:space="preserve">the totality of </w:t>
      </w:r>
      <w:r w:rsidR="00AA4993" w:rsidRPr="00331DA3">
        <w:rPr>
          <w:rFonts w:ascii="Times New Roman" w:hAnsi="Times New Roman" w:cs="Times New Roman"/>
          <w:sz w:val="24"/>
          <w:szCs w:val="24"/>
        </w:rPr>
        <w:t>human history</w:t>
      </w:r>
      <w:r w:rsidR="00CA2614" w:rsidRPr="00331DA3">
        <w:rPr>
          <w:rFonts w:ascii="Times New Roman" w:hAnsi="Times New Roman" w:cs="Times New Roman"/>
          <w:sz w:val="24"/>
          <w:szCs w:val="24"/>
        </w:rPr>
        <w:t xml:space="preserve">. </w:t>
      </w:r>
      <w:r w:rsidRPr="00331DA3">
        <w:rPr>
          <w:rFonts w:ascii="Times New Roman" w:hAnsi="Times New Roman" w:cs="Times New Roman"/>
          <w:sz w:val="24"/>
          <w:szCs w:val="24"/>
        </w:rPr>
        <w:t>The emphasis on the theological fo</w:t>
      </w:r>
      <w:r w:rsidR="00CA2614" w:rsidRPr="00331DA3">
        <w:rPr>
          <w:rFonts w:ascii="Times New Roman" w:hAnsi="Times New Roman" w:cs="Times New Roman"/>
          <w:sz w:val="24"/>
          <w:szCs w:val="24"/>
        </w:rPr>
        <w:t xml:space="preserve">undations of Ranke’s views </w:t>
      </w:r>
      <w:r w:rsidR="00E850AD" w:rsidRPr="00331DA3">
        <w:rPr>
          <w:rFonts w:ascii="Times New Roman" w:hAnsi="Times New Roman" w:cs="Times New Roman"/>
          <w:sz w:val="24"/>
          <w:szCs w:val="24"/>
        </w:rPr>
        <w:t xml:space="preserve">at least partially </w:t>
      </w:r>
      <w:r w:rsidRPr="00331DA3">
        <w:rPr>
          <w:rFonts w:ascii="Times New Roman" w:hAnsi="Times New Roman" w:cs="Times New Roman"/>
          <w:sz w:val="24"/>
          <w:szCs w:val="24"/>
        </w:rPr>
        <w:t>explains why he did</w:t>
      </w:r>
      <w:r w:rsidR="00CA2614" w:rsidRPr="00331DA3">
        <w:rPr>
          <w:rFonts w:ascii="Times New Roman" w:hAnsi="Times New Roman" w:cs="Times New Roman"/>
          <w:sz w:val="24"/>
          <w:szCs w:val="24"/>
        </w:rPr>
        <w:t xml:space="preserve"> not worry too much about their relativist </w:t>
      </w:r>
      <w:r w:rsidR="00E850AD" w:rsidRPr="00331DA3">
        <w:rPr>
          <w:rFonts w:ascii="Times New Roman" w:hAnsi="Times New Roman" w:cs="Times New Roman"/>
          <w:sz w:val="24"/>
          <w:szCs w:val="24"/>
        </w:rPr>
        <w:t>implications</w:t>
      </w:r>
      <w:r w:rsidRPr="00331DA3">
        <w:rPr>
          <w:rFonts w:ascii="Times New Roman" w:hAnsi="Times New Roman" w:cs="Times New Roman"/>
          <w:sz w:val="24"/>
          <w:szCs w:val="24"/>
        </w:rPr>
        <w:t xml:space="preserve">. The threat of moral and political anarchy that, towards the late </w:t>
      </w:r>
      <w:r w:rsidR="00261D84" w:rsidRPr="00331DA3">
        <w:rPr>
          <w:rFonts w:ascii="Times New Roman" w:hAnsi="Times New Roman" w:cs="Times New Roman"/>
          <w:sz w:val="24"/>
          <w:szCs w:val="24"/>
        </w:rPr>
        <w:t>nineteenth century</w:t>
      </w:r>
      <w:r w:rsidR="008E40B9" w:rsidRPr="00331DA3">
        <w:rPr>
          <w:rFonts w:ascii="Times New Roman" w:hAnsi="Times New Roman" w:cs="Times New Roman"/>
          <w:sz w:val="24"/>
          <w:szCs w:val="24"/>
        </w:rPr>
        <w:t>,</w:t>
      </w:r>
      <w:r w:rsidR="00261D84" w:rsidRPr="00331DA3">
        <w:rPr>
          <w:rFonts w:ascii="Times New Roman" w:hAnsi="Times New Roman" w:cs="Times New Roman"/>
          <w:sz w:val="24"/>
          <w:szCs w:val="24"/>
        </w:rPr>
        <w:t xml:space="preserve"> </w:t>
      </w:r>
      <w:r w:rsidRPr="00331DA3">
        <w:rPr>
          <w:rFonts w:ascii="Times New Roman" w:hAnsi="Times New Roman" w:cs="Times New Roman"/>
          <w:sz w:val="24"/>
          <w:szCs w:val="24"/>
        </w:rPr>
        <w:t>would be</w:t>
      </w:r>
      <w:r w:rsidR="008E40B9" w:rsidRPr="00331DA3">
        <w:rPr>
          <w:rFonts w:ascii="Times New Roman" w:hAnsi="Times New Roman" w:cs="Times New Roman"/>
          <w:sz w:val="24"/>
          <w:szCs w:val="24"/>
        </w:rPr>
        <w:t>come</w:t>
      </w:r>
      <w:r w:rsidRPr="00331DA3">
        <w:rPr>
          <w:rFonts w:ascii="Times New Roman" w:hAnsi="Times New Roman" w:cs="Times New Roman"/>
          <w:sz w:val="24"/>
          <w:szCs w:val="24"/>
        </w:rPr>
        <w:t xml:space="preserve"> associated with historical relativism does not arise for </w:t>
      </w:r>
      <w:r w:rsidR="00CA2614" w:rsidRPr="00331DA3">
        <w:rPr>
          <w:rFonts w:ascii="Times New Roman" w:hAnsi="Times New Roman" w:cs="Times New Roman"/>
          <w:sz w:val="24"/>
          <w:szCs w:val="24"/>
        </w:rPr>
        <w:t>him</w:t>
      </w:r>
      <w:r w:rsidRPr="00331DA3">
        <w:rPr>
          <w:rFonts w:ascii="Times New Roman" w:hAnsi="Times New Roman" w:cs="Times New Roman"/>
          <w:sz w:val="24"/>
          <w:szCs w:val="24"/>
        </w:rPr>
        <w:t>.</w:t>
      </w:r>
      <w:r w:rsidR="00DE7B73" w:rsidRPr="00331DA3">
        <w:rPr>
          <w:rFonts w:ascii="Times New Roman" w:hAnsi="Times New Roman" w:cs="Times New Roman"/>
          <w:sz w:val="24"/>
          <w:szCs w:val="24"/>
        </w:rPr>
        <w:t xml:space="preserve"> </w:t>
      </w:r>
      <w:r w:rsidRPr="00331DA3">
        <w:rPr>
          <w:rFonts w:ascii="Times New Roman" w:hAnsi="Times New Roman" w:cs="Times New Roman"/>
          <w:sz w:val="24"/>
          <w:szCs w:val="24"/>
        </w:rPr>
        <w:t xml:space="preserve">After all, </w:t>
      </w:r>
      <w:r w:rsidR="00CA2614" w:rsidRPr="00331DA3">
        <w:rPr>
          <w:rFonts w:ascii="Times New Roman" w:hAnsi="Times New Roman" w:cs="Times New Roman"/>
          <w:sz w:val="24"/>
          <w:szCs w:val="24"/>
        </w:rPr>
        <w:t>his</w:t>
      </w:r>
      <w:r w:rsidR="00E850AD" w:rsidRPr="00331DA3">
        <w:rPr>
          <w:rFonts w:ascii="Times New Roman" w:hAnsi="Times New Roman" w:cs="Times New Roman"/>
          <w:sz w:val="24"/>
          <w:szCs w:val="24"/>
        </w:rPr>
        <w:t xml:space="preserve"> rejection of</w:t>
      </w:r>
      <w:r w:rsidRPr="00331DA3">
        <w:rPr>
          <w:rFonts w:ascii="Times New Roman" w:hAnsi="Times New Roman" w:cs="Times New Roman"/>
          <w:sz w:val="24"/>
          <w:szCs w:val="24"/>
        </w:rPr>
        <w:t xml:space="preserve"> </w:t>
      </w:r>
      <w:r w:rsidR="00351546">
        <w:rPr>
          <w:rFonts w:ascii="Times New Roman" w:hAnsi="Times New Roman" w:cs="Times New Roman"/>
          <w:sz w:val="24"/>
          <w:szCs w:val="24"/>
        </w:rPr>
        <w:t>linear progress</w:t>
      </w:r>
      <w:r w:rsidRPr="00331DA3">
        <w:rPr>
          <w:rFonts w:ascii="Times New Roman" w:hAnsi="Times New Roman" w:cs="Times New Roman"/>
          <w:sz w:val="24"/>
          <w:szCs w:val="24"/>
        </w:rPr>
        <w:t xml:space="preserve"> is not in conflict with,</w:t>
      </w:r>
      <w:r w:rsidR="00AA4993" w:rsidRPr="00331DA3">
        <w:rPr>
          <w:rFonts w:ascii="Times New Roman" w:hAnsi="Times New Roman" w:cs="Times New Roman"/>
          <w:sz w:val="24"/>
          <w:szCs w:val="24"/>
        </w:rPr>
        <w:t xml:space="preserve"> but rather a consequence of the</w:t>
      </w:r>
      <w:r w:rsidR="00E850AD" w:rsidRPr="00331DA3">
        <w:rPr>
          <w:rFonts w:ascii="Times New Roman" w:hAnsi="Times New Roman" w:cs="Times New Roman"/>
          <w:sz w:val="24"/>
          <w:szCs w:val="24"/>
        </w:rPr>
        <w:t xml:space="preserve"> firm belief in the existence of a benevolent God, a belief </w:t>
      </w:r>
      <w:r w:rsidR="00E750BF" w:rsidRPr="00331DA3">
        <w:rPr>
          <w:rFonts w:ascii="Times New Roman" w:hAnsi="Times New Roman" w:cs="Times New Roman"/>
          <w:sz w:val="24"/>
          <w:szCs w:val="24"/>
        </w:rPr>
        <w:t>that</w:t>
      </w:r>
      <w:r w:rsidR="00351546">
        <w:rPr>
          <w:rFonts w:ascii="Times New Roman" w:hAnsi="Times New Roman" w:cs="Times New Roman"/>
          <w:sz w:val="24"/>
          <w:szCs w:val="24"/>
        </w:rPr>
        <w:t xml:space="preserve"> also makes history appear as </w:t>
      </w:r>
      <w:r w:rsidR="00E750BF" w:rsidRPr="00331DA3">
        <w:rPr>
          <w:rFonts w:ascii="Times New Roman" w:hAnsi="Times New Roman" w:cs="Times New Roman"/>
          <w:sz w:val="24"/>
          <w:szCs w:val="24"/>
        </w:rPr>
        <w:t>deeply</w:t>
      </w:r>
      <w:r w:rsidR="00E850AD" w:rsidRPr="00331DA3">
        <w:rPr>
          <w:rFonts w:ascii="Times New Roman" w:hAnsi="Times New Roman" w:cs="Times New Roman"/>
          <w:sz w:val="24"/>
          <w:szCs w:val="24"/>
        </w:rPr>
        <w:t xml:space="preserve"> meaning</w:t>
      </w:r>
      <w:r w:rsidR="00351546">
        <w:rPr>
          <w:rFonts w:ascii="Times New Roman" w:hAnsi="Times New Roman" w:cs="Times New Roman"/>
          <w:sz w:val="24"/>
          <w:szCs w:val="24"/>
        </w:rPr>
        <w:t>ful</w:t>
      </w:r>
      <w:r w:rsidRPr="00331DA3">
        <w:rPr>
          <w:rFonts w:ascii="Times New Roman" w:hAnsi="Times New Roman" w:cs="Times New Roman"/>
          <w:sz w:val="24"/>
          <w:szCs w:val="24"/>
        </w:rPr>
        <w:t>.</w:t>
      </w:r>
    </w:p>
    <w:p w:rsidR="00B04DC9" w:rsidRPr="00331DA3" w:rsidRDefault="00B04DC9" w:rsidP="00331DA3">
      <w:pPr>
        <w:spacing w:after="0" w:line="480" w:lineRule="auto"/>
        <w:ind w:firstLine="708"/>
        <w:contextualSpacing/>
        <w:jc w:val="both"/>
        <w:rPr>
          <w:rFonts w:ascii="Times New Roman" w:hAnsi="Times New Roman" w:cs="Times New Roman"/>
          <w:sz w:val="24"/>
          <w:szCs w:val="24"/>
        </w:rPr>
      </w:pPr>
      <w:r w:rsidRPr="00331DA3">
        <w:rPr>
          <w:rFonts w:ascii="Times New Roman" w:hAnsi="Times New Roman" w:cs="Times New Roman"/>
          <w:sz w:val="24"/>
          <w:szCs w:val="24"/>
        </w:rPr>
        <w:t>But there is also another reason why Ranke remained unfazed by the relativist understanding of historical epoch</w:t>
      </w:r>
      <w:r w:rsidR="00F76240" w:rsidRPr="00331DA3">
        <w:rPr>
          <w:rFonts w:ascii="Times New Roman" w:hAnsi="Times New Roman" w:cs="Times New Roman"/>
          <w:sz w:val="24"/>
          <w:szCs w:val="24"/>
        </w:rPr>
        <w:t>s</w:t>
      </w:r>
      <w:r w:rsidRPr="00331DA3">
        <w:rPr>
          <w:rFonts w:ascii="Times New Roman" w:hAnsi="Times New Roman" w:cs="Times New Roman"/>
          <w:sz w:val="24"/>
          <w:szCs w:val="24"/>
        </w:rPr>
        <w:t xml:space="preserve">, a reason </w:t>
      </w:r>
      <w:r w:rsidR="002A02E5" w:rsidRPr="00331DA3">
        <w:rPr>
          <w:rFonts w:ascii="Times New Roman" w:hAnsi="Times New Roman" w:cs="Times New Roman"/>
          <w:sz w:val="24"/>
          <w:szCs w:val="24"/>
        </w:rPr>
        <w:t>that</w:t>
      </w:r>
      <w:r w:rsidRPr="00331DA3">
        <w:rPr>
          <w:rFonts w:ascii="Times New Roman" w:hAnsi="Times New Roman" w:cs="Times New Roman"/>
          <w:sz w:val="24"/>
          <w:szCs w:val="24"/>
        </w:rPr>
        <w:t xml:space="preserve"> ties in more closely </w:t>
      </w:r>
      <w:r w:rsidR="00F76240" w:rsidRPr="00331DA3">
        <w:rPr>
          <w:rFonts w:ascii="Times New Roman" w:hAnsi="Times New Roman" w:cs="Times New Roman"/>
          <w:sz w:val="24"/>
          <w:szCs w:val="24"/>
        </w:rPr>
        <w:t>with</w:t>
      </w:r>
      <w:r w:rsidRPr="00331DA3">
        <w:rPr>
          <w:rFonts w:ascii="Times New Roman" w:hAnsi="Times New Roman" w:cs="Times New Roman"/>
          <w:sz w:val="24"/>
          <w:szCs w:val="24"/>
        </w:rPr>
        <w:t xml:space="preserve"> </w:t>
      </w:r>
      <w:r w:rsidR="00F76240" w:rsidRPr="00331DA3">
        <w:rPr>
          <w:rFonts w:ascii="Times New Roman" w:hAnsi="Times New Roman" w:cs="Times New Roman"/>
          <w:sz w:val="24"/>
          <w:szCs w:val="24"/>
        </w:rPr>
        <w:t>his</w:t>
      </w:r>
      <w:r w:rsidRPr="00331DA3">
        <w:rPr>
          <w:rFonts w:ascii="Times New Roman" w:hAnsi="Times New Roman" w:cs="Times New Roman"/>
          <w:sz w:val="24"/>
          <w:szCs w:val="24"/>
        </w:rPr>
        <w:t xml:space="preserve"> </w:t>
      </w:r>
      <w:r w:rsidR="00E750BF" w:rsidRPr="00331DA3">
        <w:rPr>
          <w:rFonts w:ascii="Times New Roman" w:hAnsi="Times New Roman" w:cs="Times New Roman"/>
          <w:sz w:val="24"/>
          <w:szCs w:val="24"/>
        </w:rPr>
        <w:t>understanding of historical method</w:t>
      </w:r>
      <w:r w:rsidRPr="00331DA3">
        <w:rPr>
          <w:rFonts w:ascii="Times New Roman" w:hAnsi="Times New Roman" w:cs="Times New Roman"/>
          <w:sz w:val="24"/>
          <w:szCs w:val="24"/>
        </w:rPr>
        <w:t>. For Ranke, the normative principle of impartiality, which demands that the historian regard</w:t>
      </w:r>
      <w:r w:rsidR="00F76240" w:rsidRPr="00331DA3">
        <w:rPr>
          <w:rFonts w:ascii="Times New Roman" w:hAnsi="Times New Roman" w:cs="Times New Roman"/>
          <w:sz w:val="24"/>
          <w:szCs w:val="24"/>
        </w:rPr>
        <w:t>s all epochs as equally valid</w:t>
      </w:r>
      <w:r w:rsidRPr="00331DA3">
        <w:rPr>
          <w:rFonts w:ascii="Times New Roman" w:hAnsi="Times New Roman" w:cs="Times New Roman"/>
          <w:sz w:val="24"/>
          <w:szCs w:val="24"/>
        </w:rPr>
        <w:t xml:space="preserve">, at the same time also guarantees the ethical significance of the historian’s </w:t>
      </w:r>
      <w:r w:rsidR="00F76240" w:rsidRPr="00331DA3">
        <w:rPr>
          <w:rFonts w:ascii="Times New Roman" w:hAnsi="Times New Roman" w:cs="Times New Roman"/>
          <w:sz w:val="24"/>
          <w:szCs w:val="24"/>
        </w:rPr>
        <w:t>craft</w:t>
      </w:r>
      <w:r w:rsidRPr="00331DA3">
        <w:rPr>
          <w:rFonts w:ascii="Times New Roman" w:hAnsi="Times New Roman" w:cs="Times New Roman"/>
          <w:sz w:val="24"/>
          <w:szCs w:val="24"/>
        </w:rPr>
        <w:t xml:space="preserve">. It does so on two levels. </w:t>
      </w:r>
    </w:p>
    <w:p w:rsidR="00B04DC9" w:rsidRPr="00331DA3" w:rsidRDefault="00B04DC9" w:rsidP="00331DA3">
      <w:pPr>
        <w:spacing w:after="0" w:line="480" w:lineRule="auto"/>
        <w:ind w:firstLine="708"/>
        <w:contextualSpacing/>
        <w:jc w:val="both"/>
        <w:rPr>
          <w:rFonts w:ascii="Times New Roman" w:hAnsi="Times New Roman" w:cs="Times New Roman"/>
          <w:sz w:val="24"/>
          <w:szCs w:val="24"/>
        </w:rPr>
      </w:pPr>
      <w:r w:rsidRPr="00331DA3">
        <w:rPr>
          <w:rFonts w:ascii="Times New Roman" w:hAnsi="Times New Roman" w:cs="Times New Roman"/>
          <w:sz w:val="24"/>
          <w:szCs w:val="24"/>
        </w:rPr>
        <w:t>First, Ranke states explicitly that impartiality is not just a methodological principle, but an ethical one.</w:t>
      </w:r>
    </w:p>
    <w:p w:rsidR="00B04DC9" w:rsidRPr="00331DA3" w:rsidRDefault="00B04DC9" w:rsidP="00331DA3">
      <w:pPr>
        <w:spacing w:after="0" w:line="480" w:lineRule="auto"/>
        <w:ind w:firstLine="708"/>
        <w:contextualSpacing/>
        <w:jc w:val="both"/>
        <w:rPr>
          <w:rFonts w:ascii="Times New Roman" w:hAnsi="Times New Roman" w:cs="Times New Roman"/>
          <w:sz w:val="24"/>
          <w:szCs w:val="24"/>
        </w:rPr>
      </w:pPr>
    </w:p>
    <w:p w:rsidR="00E750BF" w:rsidRPr="00331DA3" w:rsidRDefault="00F76240" w:rsidP="00331DA3">
      <w:pPr>
        <w:spacing w:after="0" w:line="480" w:lineRule="auto"/>
        <w:contextualSpacing/>
        <w:jc w:val="both"/>
        <w:rPr>
          <w:rFonts w:ascii="Times New Roman" w:hAnsi="Times New Roman" w:cs="Times New Roman"/>
          <w:sz w:val="24"/>
          <w:szCs w:val="24"/>
        </w:rPr>
      </w:pPr>
      <w:r w:rsidRPr="00331DA3">
        <w:rPr>
          <w:rFonts w:ascii="Times New Roman" w:hAnsi="Times New Roman" w:cs="Times New Roman"/>
          <w:sz w:val="24"/>
          <w:szCs w:val="24"/>
        </w:rPr>
        <w:t xml:space="preserve">By nature [true history] has a moral and religious element. But the moral element does not consist in judging everyone </w:t>
      </w:r>
      <w:r w:rsidR="00E750BF" w:rsidRPr="00331DA3">
        <w:rPr>
          <w:rFonts w:ascii="Times New Roman" w:hAnsi="Times New Roman" w:cs="Times New Roman"/>
          <w:sz w:val="24"/>
          <w:szCs w:val="24"/>
        </w:rPr>
        <w:t>based on</w:t>
      </w:r>
      <w:r w:rsidRPr="00331DA3">
        <w:rPr>
          <w:rFonts w:ascii="Times New Roman" w:hAnsi="Times New Roman" w:cs="Times New Roman"/>
          <w:sz w:val="24"/>
          <w:szCs w:val="24"/>
        </w:rPr>
        <w:t xml:space="preserve"> predetermined ideas, the religious element not vindicating the religious creed to whi</w:t>
      </w:r>
      <w:r w:rsidR="00E750BF" w:rsidRPr="00331DA3">
        <w:rPr>
          <w:rFonts w:ascii="Times New Roman" w:hAnsi="Times New Roman" w:cs="Times New Roman"/>
          <w:sz w:val="24"/>
          <w:szCs w:val="24"/>
        </w:rPr>
        <w:t>ch one belongs the sole right of</w:t>
      </w:r>
      <w:r w:rsidRPr="00331DA3">
        <w:rPr>
          <w:rFonts w:ascii="Times New Roman" w:hAnsi="Times New Roman" w:cs="Times New Roman"/>
          <w:sz w:val="24"/>
          <w:szCs w:val="24"/>
        </w:rPr>
        <w:t xml:space="preserve"> exist</w:t>
      </w:r>
      <w:r w:rsidR="00E750BF" w:rsidRPr="00331DA3">
        <w:rPr>
          <w:rFonts w:ascii="Times New Roman" w:hAnsi="Times New Roman" w:cs="Times New Roman"/>
          <w:sz w:val="24"/>
          <w:szCs w:val="24"/>
        </w:rPr>
        <w:t>ence</w:t>
      </w:r>
      <w:r w:rsidRPr="00331DA3">
        <w:rPr>
          <w:rFonts w:ascii="Times New Roman" w:hAnsi="Times New Roman" w:cs="Times New Roman"/>
          <w:sz w:val="24"/>
          <w:szCs w:val="24"/>
        </w:rPr>
        <w:t xml:space="preserve"> … Rather, it consists in doing justice to each moral and religious be</w:t>
      </w:r>
      <w:r w:rsidR="005776AB" w:rsidRPr="00331DA3">
        <w:rPr>
          <w:rFonts w:ascii="Times New Roman" w:hAnsi="Times New Roman" w:cs="Times New Roman"/>
          <w:sz w:val="24"/>
          <w:szCs w:val="24"/>
        </w:rPr>
        <w:t>ing, even if it may be limited.</w:t>
      </w:r>
      <w:r w:rsidR="005776AB" w:rsidRPr="00331DA3">
        <w:rPr>
          <w:rStyle w:val="Funotenzeichen"/>
          <w:rFonts w:ascii="Times New Roman" w:hAnsi="Times New Roman" w:cs="Times New Roman"/>
          <w:sz w:val="24"/>
          <w:szCs w:val="24"/>
        </w:rPr>
        <w:footnoteReference w:id="55"/>
      </w:r>
    </w:p>
    <w:p w:rsidR="00E750BF" w:rsidRPr="00331DA3" w:rsidRDefault="00E750BF" w:rsidP="00331DA3">
      <w:pPr>
        <w:spacing w:after="0" w:line="480" w:lineRule="auto"/>
        <w:contextualSpacing/>
        <w:jc w:val="both"/>
        <w:rPr>
          <w:rFonts w:ascii="Times New Roman" w:hAnsi="Times New Roman" w:cs="Times New Roman"/>
          <w:sz w:val="24"/>
          <w:szCs w:val="24"/>
        </w:rPr>
      </w:pPr>
    </w:p>
    <w:p w:rsidR="00B04DC9" w:rsidRPr="00331DA3" w:rsidRDefault="00E750BF" w:rsidP="00331DA3">
      <w:pPr>
        <w:spacing w:after="0" w:line="480" w:lineRule="auto"/>
        <w:contextualSpacing/>
        <w:jc w:val="both"/>
        <w:rPr>
          <w:rFonts w:ascii="Times New Roman" w:hAnsi="Times New Roman" w:cs="Times New Roman"/>
          <w:sz w:val="24"/>
          <w:szCs w:val="24"/>
        </w:rPr>
      </w:pPr>
      <w:r w:rsidRPr="00331DA3">
        <w:rPr>
          <w:rFonts w:ascii="Times New Roman" w:hAnsi="Times New Roman" w:cs="Times New Roman"/>
          <w:sz w:val="24"/>
          <w:szCs w:val="24"/>
        </w:rPr>
        <w:t xml:space="preserve">Here, </w:t>
      </w:r>
      <w:r w:rsidR="00B04DC9" w:rsidRPr="00331DA3">
        <w:rPr>
          <w:rFonts w:ascii="Times New Roman" w:hAnsi="Times New Roman" w:cs="Times New Roman"/>
          <w:sz w:val="24"/>
          <w:szCs w:val="24"/>
        </w:rPr>
        <w:t xml:space="preserve">Ranke </w:t>
      </w:r>
      <w:r w:rsidR="00F76240" w:rsidRPr="00331DA3">
        <w:rPr>
          <w:rFonts w:ascii="Times New Roman" w:hAnsi="Times New Roman" w:cs="Times New Roman"/>
          <w:sz w:val="24"/>
          <w:szCs w:val="24"/>
        </w:rPr>
        <w:t xml:space="preserve">makes </w:t>
      </w:r>
      <w:r w:rsidR="00B04DC9" w:rsidRPr="00331DA3">
        <w:rPr>
          <w:rFonts w:ascii="Times New Roman" w:hAnsi="Times New Roman" w:cs="Times New Roman"/>
          <w:sz w:val="24"/>
          <w:szCs w:val="24"/>
        </w:rPr>
        <w:t xml:space="preserve">impartiality </w:t>
      </w:r>
      <w:r w:rsidR="00F76240" w:rsidRPr="00331DA3">
        <w:rPr>
          <w:rFonts w:ascii="Times New Roman" w:hAnsi="Times New Roman" w:cs="Times New Roman"/>
          <w:sz w:val="24"/>
          <w:szCs w:val="24"/>
        </w:rPr>
        <w:t xml:space="preserve">into </w:t>
      </w:r>
      <w:r w:rsidRPr="00331DA3">
        <w:rPr>
          <w:rFonts w:ascii="Times New Roman" w:hAnsi="Times New Roman" w:cs="Times New Roman"/>
          <w:sz w:val="24"/>
          <w:szCs w:val="24"/>
        </w:rPr>
        <w:t>a</w:t>
      </w:r>
      <w:r w:rsidR="00B04DC9" w:rsidRPr="00331DA3">
        <w:rPr>
          <w:rFonts w:ascii="Times New Roman" w:hAnsi="Times New Roman" w:cs="Times New Roman"/>
          <w:sz w:val="24"/>
          <w:szCs w:val="24"/>
        </w:rPr>
        <w:t xml:space="preserve"> methodological equivalent of </w:t>
      </w:r>
      <w:r w:rsidR="00F76240" w:rsidRPr="00331DA3">
        <w:rPr>
          <w:rFonts w:ascii="Times New Roman" w:hAnsi="Times New Roman" w:cs="Times New Roman"/>
          <w:sz w:val="24"/>
          <w:szCs w:val="24"/>
        </w:rPr>
        <w:t xml:space="preserve">moral </w:t>
      </w:r>
      <w:r w:rsidR="00B04DC9" w:rsidRPr="00331DA3">
        <w:rPr>
          <w:rFonts w:ascii="Times New Roman" w:hAnsi="Times New Roman" w:cs="Times New Roman"/>
          <w:sz w:val="24"/>
          <w:szCs w:val="24"/>
        </w:rPr>
        <w:t xml:space="preserve">justice. </w:t>
      </w:r>
      <w:r w:rsidRPr="00331DA3">
        <w:rPr>
          <w:rFonts w:ascii="Times New Roman" w:hAnsi="Times New Roman" w:cs="Times New Roman"/>
          <w:sz w:val="24"/>
          <w:szCs w:val="24"/>
        </w:rPr>
        <w:t xml:space="preserve">And he holds </w:t>
      </w:r>
      <w:r w:rsidR="00B04DC9" w:rsidRPr="00331DA3">
        <w:rPr>
          <w:rFonts w:ascii="Times New Roman" w:hAnsi="Times New Roman" w:cs="Times New Roman"/>
          <w:sz w:val="24"/>
          <w:szCs w:val="24"/>
        </w:rPr>
        <w:t>that in being impartial, the historian emulates Go</w:t>
      </w:r>
      <w:r w:rsidR="005776AB" w:rsidRPr="00331DA3">
        <w:rPr>
          <w:rFonts w:ascii="Times New Roman" w:hAnsi="Times New Roman" w:cs="Times New Roman"/>
          <w:sz w:val="24"/>
          <w:szCs w:val="24"/>
        </w:rPr>
        <w:t>d’s absolute perspective</w:t>
      </w:r>
      <w:r w:rsidRPr="00331DA3">
        <w:rPr>
          <w:rFonts w:ascii="Times New Roman" w:hAnsi="Times New Roman" w:cs="Times New Roman"/>
          <w:sz w:val="24"/>
          <w:szCs w:val="24"/>
        </w:rPr>
        <w:t>: “before God all generations of humankind appear as equal and that is also how the historian must see things.”</w:t>
      </w:r>
      <w:r w:rsidRPr="00331DA3">
        <w:rPr>
          <w:rStyle w:val="Funotenzeichen"/>
          <w:rFonts w:ascii="Times New Roman" w:hAnsi="Times New Roman" w:cs="Times New Roman"/>
          <w:sz w:val="24"/>
          <w:szCs w:val="24"/>
        </w:rPr>
        <w:footnoteReference w:id="56"/>
      </w:r>
      <w:r w:rsidR="00B04DC9" w:rsidRPr="00331DA3">
        <w:rPr>
          <w:rFonts w:ascii="Times New Roman" w:hAnsi="Times New Roman" w:cs="Times New Roman"/>
          <w:sz w:val="24"/>
          <w:szCs w:val="24"/>
        </w:rPr>
        <w:t xml:space="preserve"> Historical methodology thus receives its ultimate legitimization</w:t>
      </w:r>
      <w:r w:rsidRPr="00331DA3">
        <w:rPr>
          <w:rFonts w:ascii="Times New Roman" w:hAnsi="Times New Roman" w:cs="Times New Roman"/>
          <w:sz w:val="24"/>
          <w:szCs w:val="24"/>
        </w:rPr>
        <w:t xml:space="preserve"> as </w:t>
      </w:r>
      <w:r w:rsidR="00B04DC9" w:rsidRPr="00331DA3">
        <w:rPr>
          <w:rFonts w:ascii="Times New Roman" w:hAnsi="Times New Roman" w:cs="Times New Roman"/>
          <w:sz w:val="24"/>
          <w:szCs w:val="24"/>
        </w:rPr>
        <w:t xml:space="preserve">the human </w:t>
      </w:r>
      <w:r w:rsidR="00462563" w:rsidRPr="00331DA3">
        <w:rPr>
          <w:rFonts w:ascii="Times New Roman" w:hAnsi="Times New Roman" w:cs="Times New Roman"/>
          <w:sz w:val="24"/>
          <w:szCs w:val="24"/>
        </w:rPr>
        <w:t>analogue</w:t>
      </w:r>
      <w:r w:rsidR="00F76240" w:rsidRPr="00331DA3">
        <w:rPr>
          <w:rFonts w:ascii="Times New Roman" w:hAnsi="Times New Roman" w:cs="Times New Roman"/>
          <w:sz w:val="24"/>
          <w:szCs w:val="24"/>
        </w:rPr>
        <w:t xml:space="preserve"> </w:t>
      </w:r>
      <w:r w:rsidR="00B04DC9" w:rsidRPr="00331DA3">
        <w:rPr>
          <w:rFonts w:ascii="Times New Roman" w:hAnsi="Times New Roman" w:cs="Times New Roman"/>
          <w:sz w:val="24"/>
          <w:szCs w:val="24"/>
        </w:rPr>
        <w:t>of divine benevolence</w:t>
      </w:r>
      <w:r w:rsidRPr="00331DA3">
        <w:rPr>
          <w:rFonts w:ascii="Times New Roman" w:hAnsi="Times New Roman" w:cs="Times New Roman"/>
          <w:sz w:val="24"/>
          <w:szCs w:val="24"/>
        </w:rPr>
        <w:t xml:space="preserve"> and justice</w:t>
      </w:r>
      <w:r w:rsidR="00B04DC9" w:rsidRPr="00331DA3">
        <w:rPr>
          <w:rFonts w:ascii="Times New Roman" w:hAnsi="Times New Roman" w:cs="Times New Roman"/>
          <w:sz w:val="24"/>
          <w:szCs w:val="24"/>
        </w:rPr>
        <w:t>.</w:t>
      </w:r>
    </w:p>
    <w:p w:rsidR="00E750BF" w:rsidRPr="00331DA3" w:rsidRDefault="00B04DC9" w:rsidP="00331DA3">
      <w:pPr>
        <w:spacing w:after="0" w:line="480" w:lineRule="auto"/>
        <w:ind w:firstLine="708"/>
        <w:contextualSpacing/>
        <w:jc w:val="both"/>
        <w:rPr>
          <w:rFonts w:ascii="Times New Roman" w:hAnsi="Times New Roman" w:cs="Times New Roman"/>
          <w:sz w:val="24"/>
          <w:szCs w:val="24"/>
        </w:rPr>
      </w:pPr>
      <w:r w:rsidRPr="00331DA3">
        <w:rPr>
          <w:rFonts w:ascii="Times New Roman" w:hAnsi="Times New Roman" w:cs="Times New Roman"/>
          <w:sz w:val="24"/>
          <w:szCs w:val="24"/>
        </w:rPr>
        <w:t xml:space="preserve">Second, although impartiality requires the historian to liberate himself from biases and political partisanship, the historiography that it effects does have </w:t>
      </w:r>
      <w:r w:rsidR="00E750BF" w:rsidRPr="00331DA3">
        <w:rPr>
          <w:rFonts w:ascii="Times New Roman" w:hAnsi="Times New Roman" w:cs="Times New Roman"/>
          <w:sz w:val="24"/>
          <w:szCs w:val="24"/>
        </w:rPr>
        <w:t xml:space="preserve">straightforward </w:t>
      </w:r>
      <w:r w:rsidR="00F76240" w:rsidRPr="00331DA3">
        <w:rPr>
          <w:rFonts w:ascii="Times New Roman" w:hAnsi="Times New Roman" w:cs="Times New Roman"/>
          <w:sz w:val="24"/>
          <w:szCs w:val="24"/>
        </w:rPr>
        <w:t>political im</w:t>
      </w:r>
      <w:r w:rsidR="0069334D" w:rsidRPr="00331DA3">
        <w:rPr>
          <w:rFonts w:ascii="Times New Roman" w:hAnsi="Times New Roman" w:cs="Times New Roman"/>
          <w:sz w:val="24"/>
          <w:szCs w:val="24"/>
        </w:rPr>
        <w:t>p</w:t>
      </w:r>
      <w:r w:rsidR="00F76240" w:rsidRPr="00331DA3">
        <w:rPr>
          <w:rFonts w:ascii="Times New Roman" w:hAnsi="Times New Roman" w:cs="Times New Roman"/>
          <w:sz w:val="24"/>
          <w:szCs w:val="24"/>
        </w:rPr>
        <w:t>lications</w:t>
      </w:r>
      <w:r w:rsidRPr="00331DA3">
        <w:rPr>
          <w:rFonts w:ascii="Times New Roman" w:hAnsi="Times New Roman" w:cs="Times New Roman"/>
          <w:sz w:val="24"/>
          <w:szCs w:val="24"/>
        </w:rPr>
        <w:t xml:space="preserve">. In particular, Ranke’s conception of </w:t>
      </w:r>
      <w:r w:rsidR="00A41D8C" w:rsidRPr="00331DA3">
        <w:rPr>
          <w:rFonts w:ascii="Times New Roman" w:hAnsi="Times New Roman" w:cs="Times New Roman"/>
          <w:sz w:val="24"/>
          <w:szCs w:val="24"/>
        </w:rPr>
        <w:t>w</w:t>
      </w:r>
      <w:r w:rsidR="00A606FD" w:rsidRPr="00331DA3">
        <w:rPr>
          <w:rFonts w:ascii="Times New Roman" w:hAnsi="Times New Roman" w:cs="Times New Roman"/>
          <w:sz w:val="24"/>
          <w:szCs w:val="24"/>
        </w:rPr>
        <w:t>orld history</w:t>
      </w:r>
      <w:r w:rsidR="00F76240" w:rsidRPr="00331DA3">
        <w:rPr>
          <w:rFonts w:ascii="Times New Roman" w:hAnsi="Times New Roman" w:cs="Times New Roman"/>
          <w:sz w:val="24"/>
          <w:szCs w:val="24"/>
        </w:rPr>
        <w:t xml:space="preserve"> </w:t>
      </w:r>
      <w:r w:rsidR="00E750BF" w:rsidRPr="00331DA3">
        <w:rPr>
          <w:rFonts w:ascii="Times New Roman" w:hAnsi="Times New Roman" w:cs="Times New Roman"/>
          <w:sz w:val="24"/>
          <w:szCs w:val="24"/>
        </w:rPr>
        <w:t>entails a</w:t>
      </w:r>
      <w:r w:rsidRPr="00331DA3">
        <w:rPr>
          <w:rFonts w:ascii="Times New Roman" w:hAnsi="Times New Roman" w:cs="Times New Roman"/>
          <w:sz w:val="24"/>
          <w:szCs w:val="24"/>
        </w:rPr>
        <w:t xml:space="preserve"> broadly conservative outlook on social change. Ranke’s views on </w:t>
      </w:r>
      <w:r w:rsidR="00B04FA2" w:rsidRPr="00331DA3">
        <w:rPr>
          <w:rFonts w:ascii="Times New Roman" w:hAnsi="Times New Roman" w:cs="Times New Roman"/>
          <w:sz w:val="24"/>
          <w:szCs w:val="24"/>
        </w:rPr>
        <w:t xml:space="preserve">objectivity </w:t>
      </w:r>
      <w:r w:rsidR="006430EF" w:rsidRPr="00331DA3">
        <w:rPr>
          <w:rFonts w:ascii="Times New Roman" w:hAnsi="Times New Roman" w:cs="Times New Roman"/>
          <w:sz w:val="24"/>
          <w:szCs w:val="24"/>
        </w:rPr>
        <w:t>may be</w:t>
      </w:r>
      <w:r w:rsidR="00E750BF" w:rsidRPr="00331DA3">
        <w:rPr>
          <w:rFonts w:ascii="Times New Roman" w:hAnsi="Times New Roman" w:cs="Times New Roman"/>
          <w:sz w:val="24"/>
          <w:szCs w:val="24"/>
        </w:rPr>
        <w:t xml:space="preserve"> taken</w:t>
      </w:r>
      <w:r w:rsidR="00B04FA2" w:rsidRPr="00331DA3">
        <w:rPr>
          <w:rFonts w:ascii="Times New Roman" w:hAnsi="Times New Roman" w:cs="Times New Roman"/>
          <w:sz w:val="24"/>
          <w:szCs w:val="24"/>
        </w:rPr>
        <w:t xml:space="preserve"> to </w:t>
      </w:r>
      <w:r w:rsidR="00E750BF" w:rsidRPr="00331DA3">
        <w:rPr>
          <w:rFonts w:ascii="Times New Roman" w:hAnsi="Times New Roman" w:cs="Times New Roman"/>
          <w:sz w:val="24"/>
          <w:szCs w:val="24"/>
        </w:rPr>
        <w:t xml:space="preserve">jar with his </w:t>
      </w:r>
      <w:r w:rsidRPr="00331DA3">
        <w:rPr>
          <w:rFonts w:ascii="Times New Roman" w:hAnsi="Times New Roman" w:cs="Times New Roman"/>
          <w:sz w:val="24"/>
          <w:szCs w:val="24"/>
        </w:rPr>
        <w:t xml:space="preserve">conservative </w:t>
      </w:r>
      <w:r w:rsidR="004244BC" w:rsidRPr="00331DA3">
        <w:rPr>
          <w:rFonts w:ascii="Times New Roman" w:hAnsi="Times New Roman" w:cs="Times New Roman"/>
          <w:sz w:val="24"/>
          <w:szCs w:val="24"/>
        </w:rPr>
        <w:t>allegiances</w:t>
      </w:r>
      <w:r w:rsidR="006430EF" w:rsidRPr="00331DA3">
        <w:rPr>
          <w:rFonts w:ascii="Times New Roman" w:hAnsi="Times New Roman" w:cs="Times New Roman"/>
          <w:sz w:val="24"/>
          <w:szCs w:val="24"/>
        </w:rPr>
        <w:t xml:space="preserve">. </w:t>
      </w:r>
      <w:r w:rsidRPr="00331DA3">
        <w:rPr>
          <w:rFonts w:ascii="Times New Roman" w:hAnsi="Times New Roman" w:cs="Times New Roman"/>
          <w:sz w:val="24"/>
          <w:szCs w:val="24"/>
        </w:rPr>
        <w:t>But from Ranke’s own perspective, there is no real con</w:t>
      </w:r>
      <w:r w:rsidR="00351546">
        <w:rPr>
          <w:rFonts w:ascii="Times New Roman" w:hAnsi="Times New Roman" w:cs="Times New Roman"/>
          <w:sz w:val="24"/>
          <w:szCs w:val="24"/>
        </w:rPr>
        <w:t>flict</w:t>
      </w:r>
      <w:r w:rsidRPr="00331DA3">
        <w:rPr>
          <w:rFonts w:ascii="Times New Roman" w:hAnsi="Times New Roman" w:cs="Times New Roman"/>
          <w:sz w:val="24"/>
          <w:szCs w:val="24"/>
        </w:rPr>
        <w:t xml:space="preserve"> here.</w:t>
      </w:r>
    </w:p>
    <w:p w:rsidR="007C10F3" w:rsidRPr="00331DA3" w:rsidRDefault="00B04DC9" w:rsidP="00331DA3">
      <w:pPr>
        <w:spacing w:after="0" w:line="480" w:lineRule="auto"/>
        <w:ind w:firstLine="708"/>
        <w:contextualSpacing/>
        <w:jc w:val="both"/>
        <w:rPr>
          <w:rFonts w:ascii="Times New Roman" w:hAnsi="Times New Roman" w:cs="Times New Roman"/>
          <w:sz w:val="24"/>
          <w:szCs w:val="24"/>
        </w:rPr>
      </w:pPr>
      <w:r w:rsidRPr="00331DA3">
        <w:rPr>
          <w:rFonts w:ascii="Times New Roman" w:hAnsi="Times New Roman" w:cs="Times New Roman"/>
          <w:sz w:val="24"/>
          <w:szCs w:val="24"/>
        </w:rPr>
        <w:t xml:space="preserve">As reconstructed above, impartiality </w:t>
      </w:r>
      <w:r w:rsidR="00E750BF" w:rsidRPr="00331DA3">
        <w:rPr>
          <w:rFonts w:ascii="Times New Roman" w:hAnsi="Times New Roman" w:cs="Times New Roman"/>
          <w:sz w:val="24"/>
          <w:szCs w:val="24"/>
        </w:rPr>
        <w:t>allows for the</w:t>
      </w:r>
      <w:r w:rsidR="007C10F3" w:rsidRPr="00331DA3">
        <w:rPr>
          <w:rFonts w:ascii="Times New Roman" w:hAnsi="Times New Roman" w:cs="Times New Roman"/>
          <w:sz w:val="24"/>
          <w:szCs w:val="24"/>
        </w:rPr>
        <w:t xml:space="preserve"> integration of facts i</w:t>
      </w:r>
      <w:r w:rsidR="00E750BF" w:rsidRPr="00331DA3">
        <w:rPr>
          <w:rFonts w:ascii="Times New Roman" w:hAnsi="Times New Roman" w:cs="Times New Roman"/>
          <w:sz w:val="24"/>
          <w:szCs w:val="24"/>
        </w:rPr>
        <w:t>nto meaningful totalities</w:t>
      </w:r>
      <w:r w:rsidRPr="00331DA3">
        <w:rPr>
          <w:rFonts w:ascii="Times New Roman" w:hAnsi="Times New Roman" w:cs="Times New Roman"/>
          <w:sz w:val="24"/>
          <w:szCs w:val="24"/>
        </w:rPr>
        <w:t>. In the synchronic perspective, impartiality reveals that the stru</w:t>
      </w:r>
      <w:r w:rsidR="00E750BF" w:rsidRPr="00331DA3">
        <w:rPr>
          <w:rFonts w:ascii="Times New Roman" w:hAnsi="Times New Roman" w:cs="Times New Roman"/>
          <w:sz w:val="24"/>
          <w:szCs w:val="24"/>
        </w:rPr>
        <w:t xml:space="preserve">ggle of opposing tendencies, </w:t>
      </w:r>
      <w:r w:rsidRPr="00331DA3">
        <w:rPr>
          <w:rFonts w:ascii="Times New Roman" w:hAnsi="Times New Roman" w:cs="Times New Roman"/>
          <w:sz w:val="24"/>
          <w:szCs w:val="24"/>
        </w:rPr>
        <w:t xml:space="preserve">parties, </w:t>
      </w:r>
      <w:r w:rsidR="00E750BF" w:rsidRPr="00331DA3">
        <w:rPr>
          <w:rFonts w:ascii="Times New Roman" w:hAnsi="Times New Roman" w:cs="Times New Roman"/>
          <w:sz w:val="24"/>
          <w:szCs w:val="24"/>
        </w:rPr>
        <w:t xml:space="preserve">and nations is </w:t>
      </w:r>
      <w:r w:rsidRPr="00331DA3">
        <w:rPr>
          <w:rFonts w:ascii="Times New Roman" w:hAnsi="Times New Roman" w:cs="Times New Roman"/>
          <w:sz w:val="24"/>
          <w:szCs w:val="24"/>
        </w:rPr>
        <w:t xml:space="preserve">a form of connection. </w:t>
      </w:r>
      <w:r w:rsidR="00E750BF" w:rsidRPr="00331DA3">
        <w:rPr>
          <w:rFonts w:ascii="Times New Roman" w:hAnsi="Times New Roman" w:cs="Times New Roman"/>
          <w:sz w:val="24"/>
          <w:szCs w:val="24"/>
        </w:rPr>
        <w:t>Crucially,</w:t>
      </w:r>
      <w:r w:rsidRPr="00331DA3">
        <w:rPr>
          <w:rFonts w:ascii="Times New Roman" w:hAnsi="Times New Roman" w:cs="Times New Roman"/>
          <w:sz w:val="24"/>
          <w:szCs w:val="24"/>
        </w:rPr>
        <w:t xml:space="preserve"> Ranke makes connectedness </w:t>
      </w:r>
      <w:r w:rsidR="00E750BF" w:rsidRPr="00331DA3">
        <w:rPr>
          <w:rFonts w:ascii="Times New Roman" w:hAnsi="Times New Roman" w:cs="Times New Roman"/>
          <w:sz w:val="24"/>
          <w:szCs w:val="24"/>
        </w:rPr>
        <w:t>as such</w:t>
      </w:r>
      <w:r w:rsidRPr="00331DA3">
        <w:rPr>
          <w:rFonts w:ascii="Times New Roman" w:hAnsi="Times New Roman" w:cs="Times New Roman"/>
          <w:sz w:val="24"/>
          <w:szCs w:val="24"/>
        </w:rPr>
        <w:t xml:space="preserve"> </w:t>
      </w:r>
      <w:r w:rsidR="00A376AC" w:rsidRPr="00331DA3">
        <w:rPr>
          <w:rFonts w:ascii="Times New Roman" w:hAnsi="Times New Roman" w:cs="Times New Roman"/>
          <w:sz w:val="24"/>
          <w:szCs w:val="24"/>
        </w:rPr>
        <w:t xml:space="preserve">into </w:t>
      </w:r>
      <w:r w:rsidRPr="00331DA3">
        <w:rPr>
          <w:rFonts w:ascii="Times New Roman" w:hAnsi="Times New Roman" w:cs="Times New Roman"/>
          <w:sz w:val="24"/>
          <w:szCs w:val="24"/>
        </w:rPr>
        <w:t xml:space="preserve">the </w:t>
      </w:r>
      <w:r w:rsidR="00E750BF" w:rsidRPr="00331DA3">
        <w:rPr>
          <w:rFonts w:ascii="Times New Roman" w:hAnsi="Times New Roman" w:cs="Times New Roman"/>
          <w:sz w:val="24"/>
          <w:szCs w:val="24"/>
        </w:rPr>
        <w:t xml:space="preserve">criterion for universality, and hence into the </w:t>
      </w:r>
      <w:r w:rsidRPr="00331DA3">
        <w:rPr>
          <w:rFonts w:ascii="Times New Roman" w:hAnsi="Times New Roman" w:cs="Times New Roman"/>
          <w:sz w:val="24"/>
          <w:szCs w:val="24"/>
        </w:rPr>
        <w:t xml:space="preserve">condition for the inclusion of peoples and ages into the </w:t>
      </w:r>
      <w:r w:rsidR="00220CFD" w:rsidRPr="00331DA3">
        <w:rPr>
          <w:rFonts w:ascii="Times New Roman" w:hAnsi="Times New Roman" w:cs="Times New Roman"/>
          <w:sz w:val="24"/>
          <w:szCs w:val="24"/>
        </w:rPr>
        <w:t>universal-historical</w:t>
      </w:r>
      <w:r w:rsidRPr="00331DA3">
        <w:rPr>
          <w:rFonts w:ascii="Times New Roman" w:hAnsi="Times New Roman" w:cs="Times New Roman"/>
          <w:sz w:val="24"/>
          <w:szCs w:val="24"/>
        </w:rPr>
        <w:t xml:space="preserve"> process. </w:t>
      </w:r>
      <w:r w:rsidR="00E750BF" w:rsidRPr="00331DA3">
        <w:rPr>
          <w:rFonts w:ascii="Times New Roman" w:hAnsi="Times New Roman" w:cs="Times New Roman"/>
          <w:sz w:val="24"/>
          <w:szCs w:val="24"/>
        </w:rPr>
        <w:t>History is not unified by the</w:t>
      </w:r>
      <w:r w:rsidRPr="00331DA3">
        <w:rPr>
          <w:rFonts w:ascii="Times New Roman" w:hAnsi="Times New Roman" w:cs="Times New Roman"/>
          <w:sz w:val="24"/>
          <w:szCs w:val="24"/>
        </w:rPr>
        <w:t xml:space="preserve"> common origin of humanity, nor </w:t>
      </w:r>
      <w:r w:rsidR="00E750BF" w:rsidRPr="00331DA3">
        <w:rPr>
          <w:rFonts w:ascii="Times New Roman" w:hAnsi="Times New Roman" w:cs="Times New Roman"/>
          <w:sz w:val="24"/>
          <w:szCs w:val="24"/>
        </w:rPr>
        <w:t>by a teleological goal</w:t>
      </w:r>
      <w:r w:rsidR="00B04FA2" w:rsidRPr="00331DA3">
        <w:rPr>
          <w:rFonts w:ascii="Times New Roman" w:hAnsi="Times New Roman" w:cs="Times New Roman"/>
          <w:sz w:val="24"/>
          <w:szCs w:val="24"/>
        </w:rPr>
        <w:t>, but rather</w:t>
      </w:r>
      <w:r w:rsidR="00E750BF" w:rsidRPr="00331DA3">
        <w:rPr>
          <w:rFonts w:ascii="Times New Roman" w:hAnsi="Times New Roman" w:cs="Times New Roman"/>
          <w:sz w:val="24"/>
          <w:szCs w:val="24"/>
        </w:rPr>
        <w:t xml:space="preserve"> by</w:t>
      </w:r>
      <w:r w:rsidR="00B04FA2" w:rsidRPr="00331DA3">
        <w:rPr>
          <w:rFonts w:ascii="Times New Roman" w:hAnsi="Times New Roman" w:cs="Times New Roman"/>
          <w:sz w:val="24"/>
          <w:szCs w:val="24"/>
        </w:rPr>
        <w:t xml:space="preserve"> </w:t>
      </w:r>
      <w:r w:rsidR="007B3A6E">
        <w:rPr>
          <w:rFonts w:ascii="Times New Roman" w:hAnsi="Times New Roman" w:cs="Times New Roman"/>
          <w:sz w:val="24"/>
          <w:szCs w:val="24"/>
        </w:rPr>
        <w:t>“</w:t>
      </w:r>
      <w:r w:rsidR="00220CFD" w:rsidRPr="00331DA3">
        <w:rPr>
          <w:rFonts w:ascii="Times New Roman" w:hAnsi="Times New Roman" w:cs="Times New Roman"/>
          <w:sz w:val="24"/>
          <w:szCs w:val="24"/>
        </w:rPr>
        <w:t>contacts between peoples</w:t>
      </w:r>
      <w:r w:rsidR="007B3A6E">
        <w:rPr>
          <w:rFonts w:ascii="Times New Roman" w:hAnsi="Times New Roman" w:cs="Times New Roman"/>
          <w:sz w:val="24"/>
          <w:szCs w:val="24"/>
        </w:rPr>
        <w:t>” (</w:t>
      </w:r>
      <w:proofErr w:type="spellStart"/>
      <w:r w:rsidR="007B3A6E" w:rsidRPr="00331DA3">
        <w:rPr>
          <w:rFonts w:ascii="Times New Roman" w:hAnsi="Times New Roman" w:cs="Times New Roman"/>
          <w:i/>
          <w:sz w:val="24"/>
          <w:szCs w:val="24"/>
        </w:rPr>
        <w:t>Völkerberührungen</w:t>
      </w:r>
      <w:proofErr w:type="spellEnd"/>
      <w:r w:rsidR="00B04FA2" w:rsidRPr="00331DA3">
        <w:rPr>
          <w:rFonts w:ascii="Times New Roman" w:hAnsi="Times New Roman" w:cs="Times New Roman"/>
          <w:sz w:val="24"/>
          <w:szCs w:val="24"/>
        </w:rPr>
        <w:t>)</w:t>
      </w:r>
      <w:r w:rsidR="005776AB" w:rsidRPr="00331DA3">
        <w:rPr>
          <w:rFonts w:ascii="Times New Roman" w:hAnsi="Times New Roman" w:cs="Times New Roman"/>
          <w:sz w:val="24"/>
          <w:szCs w:val="24"/>
        </w:rPr>
        <w:t>.</w:t>
      </w:r>
      <w:r w:rsidR="005776AB" w:rsidRPr="00331DA3">
        <w:rPr>
          <w:rStyle w:val="Funotenzeichen"/>
          <w:rFonts w:ascii="Times New Roman" w:hAnsi="Times New Roman" w:cs="Times New Roman"/>
          <w:sz w:val="24"/>
          <w:szCs w:val="24"/>
        </w:rPr>
        <w:footnoteReference w:id="57"/>
      </w:r>
      <w:r w:rsidRPr="00331DA3">
        <w:rPr>
          <w:rFonts w:ascii="Times New Roman" w:hAnsi="Times New Roman" w:cs="Times New Roman"/>
          <w:sz w:val="24"/>
          <w:szCs w:val="24"/>
        </w:rPr>
        <w:t xml:space="preserve"> </w:t>
      </w:r>
      <w:r w:rsidR="00A376AC" w:rsidRPr="00331DA3">
        <w:rPr>
          <w:rFonts w:ascii="Times New Roman" w:hAnsi="Times New Roman" w:cs="Times New Roman"/>
          <w:sz w:val="24"/>
          <w:szCs w:val="24"/>
        </w:rPr>
        <w:t xml:space="preserve">Hence, universal history is world history: it is the history of nations connected in and through struggle. </w:t>
      </w:r>
      <w:r w:rsidR="00B04FA2" w:rsidRPr="00331DA3">
        <w:rPr>
          <w:rFonts w:ascii="Times New Roman" w:hAnsi="Times New Roman" w:cs="Times New Roman"/>
          <w:sz w:val="24"/>
          <w:szCs w:val="24"/>
        </w:rPr>
        <w:t>And while</w:t>
      </w:r>
      <w:r w:rsidR="00A376AC" w:rsidRPr="00331DA3">
        <w:rPr>
          <w:rFonts w:ascii="Times New Roman" w:hAnsi="Times New Roman" w:cs="Times New Roman"/>
          <w:sz w:val="24"/>
          <w:szCs w:val="24"/>
        </w:rPr>
        <w:t>,</w:t>
      </w:r>
      <w:r w:rsidR="00B04FA2" w:rsidRPr="00331DA3">
        <w:rPr>
          <w:rFonts w:ascii="Times New Roman" w:hAnsi="Times New Roman" w:cs="Times New Roman"/>
          <w:sz w:val="24"/>
          <w:szCs w:val="24"/>
        </w:rPr>
        <w:t xml:space="preserve"> according to Ranke</w:t>
      </w:r>
      <w:r w:rsidR="00A376AC" w:rsidRPr="00331DA3">
        <w:rPr>
          <w:rFonts w:ascii="Times New Roman" w:hAnsi="Times New Roman" w:cs="Times New Roman"/>
          <w:sz w:val="24"/>
          <w:szCs w:val="24"/>
        </w:rPr>
        <w:t>,</w:t>
      </w:r>
      <w:r w:rsidR="00B04FA2" w:rsidRPr="00331DA3">
        <w:rPr>
          <w:rFonts w:ascii="Times New Roman" w:hAnsi="Times New Roman" w:cs="Times New Roman"/>
          <w:sz w:val="24"/>
          <w:szCs w:val="24"/>
        </w:rPr>
        <w:t xml:space="preserve"> there are </w:t>
      </w:r>
      <w:r w:rsidRPr="00331DA3">
        <w:rPr>
          <w:rFonts w:ascii="Times New Roman" w:hAnsi="Times New Roman" w:cs="Times New Roman"/>
          <w:sz w:val="24"/>
          <w:szCs w:val="24"/>
        </w:rPr>
        <w:t>no peoples that are completely isolated</w:t>
      </w:r>
      <w:r w:rsidR="007C10F3" w:rsidRPr="00331DA3">
        <w:rPr>
          <w:rFonts w:ascii="Times New Roman" w:hAnsi="Times New Roman" w:cs="Times New Roman"/>
          <w:sz w:val="24"/>
          <w:szCs w:val="24"/>
        </w:rPr>
        <w:t>,</w:t>
      </w:r>
      <w:r w:rsidRPr="00331DA3">
        <w:rPr>
          <w:rFonts w:ascii="Times New Roman" w:hAnsi="Times New Roman" w:cs="Times New Roman"/>
          <w:sz w:val="24"/>
          <w:szCs w:val="24"/>
        </w:rPr>
        <w:t xml:space="preserve"> some nations have gre</w:t>
      </w:r>
      <w:r w:rsidR="007C10F3" w:rsidRPr="00331DA3">
        <w:rPr>
          <w:rFonts w:ascii="Times New Roman" w:hAnsi="Times New Roman" w:cs="Times New Roman"/>
          <w:sz w:val="24"/>
          <w:szCs w:val="24"/>
        </w:rPr>
        <w:t xml:space="preserve">ater power and therefore </w:t>
      </w:r>
      <w:r w:rsidRPr="00331DA3">
        <w:rPr>
          <w:rFonts w:ascii="Times New Roman" w:hAnsi="Times New Roman" w:cs="Times New Roman"/>
          <w:sz w:val="24"/>
          <w:szCs w:val="24"/>
        </w:rPr>
        <w:t>a</w:t>
      </w:r>
      <w:r w:rsidR="00A376AC" w:rsidRPr="00331DA3">
        <w:rPr>
          <w:rFonts w:ascii="Times New Roman" w:hAnsi="Times New Roman" w:cs="Times New Roman"/>
          <w:sz w:val="24"/>
          <w:szCs w:val="24"/>
        </w:rPr>
        <w:t>lso a</w:t>
      </w:r>
      <w:r w:rsidRPr="00331DA3">
        <w:rPr>
          <w:rFonts w:ascii="Times New Roman" w:hAnsi="Times New Roman" w:cs="Times New Roman"/>
          <w:sz w:val="24"/>
          <w:szCs w:val="24"/>
        </w:rPr>
        <w:t xml:space="preserve"> </w:t>
      </w:r>
      <w:r w:rsidR="00B04FA2" w:rsidRPr="00331DA3">
        <w:rPr>
          <w:rFonts w:ascii="Times New Roman" w:hAnsi="Times New Roman" w:cs="Times New Roman"/>
          <w:sz w:val="24"/>
          <w:szCs w:val="24"/>
        </w:rPr>
        <w:t>more central place in the wo</w:t>
      </w:r>
      <w:r w:rsidR="00A376AC" w:rsidRPr="00331DA3">
        <w:rPr>
          <w:rFonts w:ascii="Times New Roman" w:hAnsi="Times New Roman" w:cs="Times New Roman"/>
          <w:sz w:val="24"/>
          <w:szCs w:val="24"/>
        </w:rPr>
        <w:t>r</w:t>
      </w:r>
      <w:r w:rsidR="00B04FA2" w:rsidRPr="00331DA3">
        <w:rPr>
          <w:rFonts w:ascii="Times New Roman" w:hAnsi="Times New Roman" w:cs="Times New Roman"/>
          <w:sz w:val="24"/>
          <w:szCs w:val="24"/>
        </w:rPr>
        <w:t>ld-</w:t>
      </w:r>
      <w:r w:rsidRPr="00331DA3">
        <w:rPr>
          <w:rFonts w:ascii="Times New Roman" w:hAnsi="Times New Roman" w:cs="Times New Roman"/>
          <w:sz w:val="24"/>
          <w:szCs w:val="24"/>
        </w:rPr>
        <w:t>historical process</w:t>
      </w:r>
      <w:r w:rsidR="00B04FA2" w:rsidRPr="00331DA3">
        <w:rPr>
          <w:rFonts w:ascii="Times New Roman" w:hAnsi="Times New Roman" w:cs="Times New Roman"/>
          <w:sz w:val="24"/>
          <w:szCs w:val="24"/>
        </w:rPr>
        <w:t>: t</w:t>
      </w:r>
      <w:r w:rsidR="00D145D3" w:rsidRPr="00331DA3">
        <w:rPr>
          <w:rFonts w:ascii="Times New Roman" w:hAnsi="Times New Roman" w:cs="Times New Roman"/>
          <w:sz w:val="24"/>
          <w:szCs w:val="24"/>
        </w:rPr>
        <w:t>he “</w:t>
      </w:r>
      <w:r w:rsidR="007C10F3" w:rsidRPr="00331DA3">
        <w:rPr>
          <w:rFonts w:ascii="Times New Roman" w:hAnsi="Times New Roman" w:cs="Times New Roman"/>
          <w:sz w:val="24"/>
          <w:szCs w:val="24"/>
        </w:rPr>
        <w:t>idea of humankind</w:t>
      </w:r>
      <w:r w:rsidR="00D145D3" w:rsidRPr="00331DA3">
        <w:rPr>
          <w:rFonts w:ascii="Times New Roman" w:hAnsi="Times New Roman" w:cs="Times New Roman"/>
          <w:sz w:val="24"/>
          <w:szCs w:val="24"/>
        </w:rPr>
        <w:t>” is “</w:t>
      </w:r>
      <w:r w:rsidR="007C10F3" w:rsidRPr="00331DA3">
        <w:rPr>
          <w:rFonts w:ascii="Times New Roman" w:hAnsi="Times New Roman" w:cs="Times New Roman"/>
          <w:sz w:val="24"/>
          <w:szCs w:val="24"/>
        </w:rPr>
        <w:t>embodied in the occidental nations … [B]</w:t>
      </w:r>
      <w:proofErr w:type="spellStart"/>
      <w:r w:rsidR="007C10F3" w:rsidRPr="00331DA3">
        <w:rPr>
          <w:rFonts w:ascii="Times New Roman" w:hAnsi="Times New Roman" w:cs="Times New Roman"/>
          <w:sz w:val="24"/>
          <w:szCs w:val="24"/>
        </w:rPr>
        <w:t>ecause</w:t>
      </w:r>
      <w:proofErr w:type="spellEnd"/>
      <w:r w:rsidR="007C10F3" w:rsidRPr="00331DA3">
        <w:rPr>
          <w:rFonts w:ascii="Times New Roman" w:hAnsi="Times New Roman" w:cs="Times New Roman"/>
          <w:sz w:val="24"/>
          <w:szCs w:val="24"/>
        </w:rPr>
        <w:t xml:space="preserve"> they have achieved world domination, we see the history of humankind</w:t>
      </w:r>
      <w:r w:rsidR="00A376AC" w:rsidRPr="00331DA3">
        <w:rPr>
          <w:rFonts w:ascii="Times New Roman" w:hAnsi="Times New Roman" w:cs="Times New Roman"/>
          <w:sz w:val="24"/>
          <w:szCs w:val="24"/>
        </w:rPr>
        <w:t xml:space="preserve"> in their history</w:t>
      </w:r>
      <w:r w:rsidR="005776AB" w:rsidRPr="00331DA3">
        <w:rPr>
          <w:rFonts w:ascii="Times New Roman" w:hAnsi="Times New Roman" w:cs="Times New Roman"/>
          <w:sz w:val="24"/>
          <w:szCs w:val="24"/>
        </w:rPr>
        <w:t>.</w:t>
      </w:r>
      <w:r w:rsidR="00D145D3" w:rsidRPr="00331DA3">
        <w:rPr>
          <w:rFonts w:ascii="Times New Roman" w:hAnsi="Times New Roman" w:cs="Times New Roman"/>
          <w:sz w:val="24"/>
          <w:szCs w:val="24"/>
        </w:rPr>
        <w:t>”</w:t>
      </w:r>
      <w:r w:rsidR="005776AB" w:rsidRPr="00331DA3">
        <w:rPr>
          <w:rStyle w:val="Funotenzeichen"/>
          <w:rFonts w:ascii="Times New Roman" w:hAnsi="Times New Roman" w:cs="Times New Roman"/>
          <w:sz w:val="24"/>
          <w:szCs w:val="24"/>
        </w:rPr>
        <w:footnoteReference w:id="58"/>
      </w:r>
      <w:r w:rsidRPr="00331DA3">
        <w:rPr>
          <w:rFonts w:ascii="Times New Roman" w:hAnsi="Times New Roman" w:cs="Times New Roman"/>
          <w:sz w:val="24"/>
          <w:szCs w:val="24"/>
        </w:rPr>
        <w:t xml:space="preserve"> </w:t>
      </w:r>
      <w:r w:rsidR="00A376AC" w:rsidRPr="00331DA3">
        <w:rPr>
          <w:rFonts w:ascii="Times New Roman" w:hAnsi="Times New Roman" w:cs="Times New Roman"/>
          <w:sz w:val="24"/>
          <w:szCs w:val="24"/>
        </w:rPr>
        <w:t>Consequently, Ranke views t</w:t>
      </w:r>
      <w:r w:rsidR="002A752B" w:rsidRPr="00331DA3">
        <w:rPr>
          <w:rFonts w:ascii="Times New Roman" w:hAnsi="Times New Roman" w:cs="Times New Roman"/>
          <w:sz w:val="24"/>
          <w:szCs w:val="24"/>
        </w:rPr>
        <w:t>he</w:t>
      </w:r>
      <w:r w:rsidR="00982C98" w:rsidRPr="00331DA3">
        <w:rPr>
          <w:rFonts w:ascii="Times New Roman" w:hAnsi="Times New Roman" w:cs="Times New Roman"/>
          <w:sz w:val="24"/>
          <w:szCs w:val="24"/>
        </w:rPr>
        <w:t xml:space="preserve"> </w:t>
      </w:r>
      <w:r w:rsidR="00F7623D" w:rsidRPr="00331DA3">
        <w:rPr>
          <w:rFonts w:ascii="Times New Roman" w:hAnsi="Times New Roman" w:cs="Times New Roman"/>
          <w:sz w:val="24"/>
          <w:szCs w:val="24"/>
        </w:rPr>
        <w:t xml:space="preserve">balance of </w:t>
      </w:r>
      <w:r w:rsidR="002A752B" w:rsidRPr="00331DA3">
        <w:rPr>
          <w:rFonts w:ascii="Times New Roman" w:hAnsi="Times New Roman" w:cs="Times New Roman"/>
          <w:sz w:val="24"/>
          <w:szCs w:val="24"/>
        </w:rPr>
        <w:t xml:space="preserve">state </w:t>
      </w:r>
      <w:r w:rsidR="00F7623D" w:rsidRPr="00331DA3">
        <w:rPr>
          <w:rFonts w:ascii="Times New Roman" w:hAnsi="Times New Roman" w:cs="Times New Roman"/>
          <w:sz w:val="24"/>
          <w:szCs w:val="24"/>
        </w:rPr>
        <w:t>power</w:t>
      </w:r>
      <w:r w:rsidR="00A376AC" w:rsidRPr="00331DA3">
        <w:rPr>
          <w:rFonts w:ascii="Times New Roman" w:hAnsi="Times New Roman" w:cs="Times New Roman"/>
          <w:sz w:val="24"/>
          <w:szCs w:val="24"/>
        </w:rPr>
        <w:t>s in Europe</w:t>
      </w:r>
      <w:r w:rsidR="00982C98" w:rsidRPr="00331DA3">
        <w:rPr>
          <w:rFonts w:ascii="Times New Roman" w:hAnsi="Times New Roman" w:cs="Times New Roman"/>
          <w:sz w:val="24"/>
          <w:szCs w:val="24"/>
        </w:rPr>
        <w:t xml:space="preserve"> </w:t>
      </w:r>
      <w:r w:rsidR="00A376AC" w:rsidRPr="00331DA3">
        <w:rPr>
          <w:rFonts w:ascii="Times New Roman" w:hAnsi="Times New Roman" w:cs="Times New Roman"/>
          <w:sz w:val="24"/>
          <w:szCs w:val="24"/>
        </w:rPr>
        <w:t xml:space="preserve">as </w:t>
      </w:r>
      <w:r w:rsidR="00982C98" w:rsidRPr="00331DA3">
        <w:rPr>
          <w:rFonts w:ascii="Times New Roman" w:hAnsi="Times New Roman" w:cs="Times New Roman"/>
          <w:sz w:val="24"/>
          <w:szCs w:val="24"/>
        </w:rPr>
        <w:t>the embodiment of</w:t>
      </w:r>
      <w:r w:rsidR="00A376AC" w:rsidRPr="00331DA3">
        <w:rPr>
          <w:rFonts w:ascii="Times New Roman" w:hAnsi="Times New Roman" w:cs="Times New Roman"/>
          <w:sz w:val="24"/>
          <w:szCs w:val="24"/>
        </w:rPr>
        <w:t xml:space="preserve"> God’s plan</w:t>
      </w:r>
      <w:r w:rsidR="00351546">
        <w:rPr>
          <w:rFonts w:ascii="Times New Roman" w:hAnsi="Times New Roman" w:cs="Times New Roman"/>
          <w:sz w:val="24"/>
          <w:szCs w:val="24"/>
        </w:rPr>
        <w:t xml:space="preserve"> in the world</w:t>
      </w:r>
      <w:r w:rsidR="00F7623D" w:rsidRPr="00331DA3">
        <w:rPr>
          <w:rFonts w:ascii="Times New Roman" w:hAnsi="Times New Roman" w:cs="Times New Roman"/>
          <w:sz w:val="24"/>
          <w:szCs w:val="24"/>
        </w:rPr>
        <w:t>.</w:t>
      </w:r>
      <w:r w:rsidR="00982C98" w:rsidRPr="00331DA3">
        <w:rPr>
          <w:rStyle w:val="Funotenzeichen"/>
          <w:rFonts w:ascii="Times New Roman" w:hAnsi="Times New Roman" w:cs="Times New Roman"/>
          <w:sz w:val="24"/>
          <w:szCs w:val="24"/>
        </w:rPr>
        <w:footnoteReference w:id="59"/>
      </w:r>
    </w:p>
    <w:p w:rsidR="00B04DC9" w:rsidRPr="00331DA3" w:rsidRDefault="00B04DC9" w:rsidP="00331DA3">
      <w:pPr>
        <w:spacing w:after="0" w:line="480" w:lineRule="auto"/>
        <w:ind w:firstLine="708"/>
        <w:contextualSpacing/>
        <w:jc w:val="both"/>
        <w:rPr>
          <w:rFonts w:ascii="Times New Roman" w:hAnsi="Times New Roman" w:cs="Times New Roman"/>
          <w:sz w:val="24"/>
          <w:szCs w:val="24"/>
        </w:rPr>
      </w:pPr>
      <w:r w:rsidRPr="00331DA3">
        <w:rPr>
          <w:rFonts w:ascii="Times New Roman" w:hAnsi="Times New Roman" w:cs="Times New Roman"/>
          <w:sz w:val="24"/>
          <w:szCs w:val="24"/>
        </w:rPr>
        <w:t>The diachronic perspective</w:t>
      </w:r>
      <w:r w:rsidR="007C10F3" w:rsidRPr="00331DA3">
        <w:rPr>
          <w:rFonts w:ascii="Times New Roman" w:hAnsi="Times New Roman" w:cs="Times New Roman"/>
          <w:sz w:val="24"/>
          <w:szCs w:val="24"/>
        </w:rPr>
        <w:t xml:space="preserve"> adds a further dimension to Ranke’s</w:t>
      </w:r>
      <w:r w:rsidRPr="00331DA3">
        <w:rPr>
          <w:rFonts w:ascii="Times New Roman" w:hAnsi="Times New Roman" w:cs="Times New Roman"/>
          <w:sz w:val="24"/>
          <w:szCs w:val="24"/>
        </w:rPr>
        <w:t xml:space="preserve"> political vision.</w:t>
      </w:r>
      <w:r w:rsidR="00A376AC" w:rsidRPr="00331DA3">
        <w:rPr>
          <w:rFonts w:ascii="Times New Roman" w:hAnsi="Times New Roman" w:cs="Times New Roman"/>
          <w:sz w:val="24"/>
          <w:szCs w:val="24"/>
        </w:rPr>
        <w:t xml:space="preserve"> For Ranke, impartiality reveals</w:t>
      </w:r>
      <w:r w:rsidRPr="00331DA3">
        <w:rPr>
          <w:rFonts w:ascii="Times New Roman" w:hAnsi="Times New Roman" w:cs="Times New Roman"/>
          <w:sz w:val="24"/>
          <w:szCs w:val="24"/>
        </w:rPr>
        <w:t xml:space="preserve"> balance</w:t>
      </w:r>
      <w:r w:rsidR="00A376AC" w:rsidRPr="00331DA3">
        <w:rPr>
          <w:rFonts w:ascii="Times New Roman" w:hAnsi="Times New Roman" w:cs="Times New Roman"/>
          <w:sz w:val="24"/>
          <w:szCs w:val="24"/>
        </w:rPr>
        <w:t>, in particular the balance between revolutionary and conservative tendencies, and this balance</w:t>
      </w:r>
      <w:r w:rsidRPr="00331DA3">
        <w:rPr>
          <w:rFonts w:ascii="Times New Roman" w:hAnsi="Times New Roman" w:cs="Times New Roman"/>
          <w:sz w:val="24"/>
          <w:szCs w:val="24"/>
        </w:rPr>
        <w:t xml:space="preserve"> g</w:t>
      </w:r>
      <w:r w:rsidR="00220CFD" w:rsidRPr="00331DA3">
        <w:rPr>
          <w:rFonts w:ascii="Times New Roman" w:hAnsi="Times New Roman" w:cs="Times New Roman"/>
          <w:sz w:val="24"/>
          <w:szCs w:val="24"/>
        </w:rPr>
        <w:t xml:space="preserve">uarantees the continuity of the world-historical </w:t>
      </w:r>
      <w:r w:rsidR="00D145D3" w:rsidRPr="00331DA3">
        <w:rPr>
          <w:rFonts w:ascii="Times New Roman" w:hAnsi="Times New Roman" w:cs="Times New Roman"/>
          <w:sz w:val="24"/>
          <w:szCs w:val="24"/>
        </w:rPr>
        <w:t>process. “</w:t>
      </w:r>
      <w:r w:rsidR="00F7623D" w:rsidRPr="00331DA3">
        <w:rPr>
          <w:rFonts w:ascii="Times New Roman" w:hAnsi="Times New Roman" w:cs="Times New Roman"/>
          <w:sz w:val="24"/>
          <w:szCs w:val="24"/>
        </w:rPr>
        <w:t>Only where both balance eac</w:t>
      </w:r>
      <w:r w:rsidR="00A376AC" w:rsidRPr="00331DA3">
        <w:rPr>
          <w:rFonts w:ascii="Times New Roman" w:hAnsi="Times New Roman" w:cs="Times New Roman"/>
          <w:sz w:val="24"/>
          <w:szCs w:val="24"/>
        </w:rPr>
        <w:t>h other without getting into the</w:t>
      </w:r>
      <w:r w:rsidR="00F7623D" w:rsidRPr="00331DA3">
        <w:rPr>
          <w:rFonts w:ascii="Times New Roman" w:hAnsi="Times New Roman" w:cs="Times New Roman"/>
          <w:sz w:val="24"/>
          <w:szCs w:val="24"/>
        </w:rPr>
        <w:t>se fierce, all engulfing struggles can humankind thrive</w:t>
      </w:r>
      <w:r w:rsidR="00D145D3" w:rsidRPr="00331DA3">
        <w:rPr>
          <w:rFonts w:ascii="Times New Roman" w:hAnsi="Times New Roman" w:cs="Times New Roman"/>
          <w:sz w:val="24"/>
          <w:szCs w:val="24"/>
        </w:rPr>
        <w:t>.”</w:t>
      </w:r>
      <w:r w:rsidR="005776AB" w:rsidRPr="00331DA3">
        <w:rPr>
          <w:rStyle w:val="Funotenzeichen"/>
          <w:rFonts w:ascii="Times New Roman" w:hAnsi="Times New Roman" w:cs="Times New Roman"/>
          <w:sz w:val="24"/>
          <w:szCs w:val="24"/>
        </w:rPr>
        <w:footnoteReference w:id="60"/>
      </w:r>
      <w:r w:rsidR="00F7623D" w:rsidRPr="00331DA3">
        <w:rPr>
          <w:rFonts w:ascii="Times New Roman" w:hAnsi="Times New Roman" w:cs="Times New Roman"/>
          <w:sz w:val="24"/>
          <w:szCs w:val="24"/>
        </w:rPr>
        <w:t xml:space="preserve"> </w:t>
      </w:r>
      <w:r w:rsidR="005776AB" w:rsidRPr="00331DA3">
        <w:rPr>
          <w:rFonts w:ascii="Times New Roman" w:hAnsi="Times New Roman" w:cs="Times New Roman"/>
          <w:sz w:val="24"/>
          <w:szCs w:val="24"/>
        </w:rPr>
        <w:t>W</w:t>
      </w:r>
      <w:r w:rsidR="00A606FD" w:rsidRPr="00331DA3">
        <w:rPr>
          <w:rFonts w:ascii="Times New Roman" w:hAnsi="Times New Roman" w:cs="Times New Roman"/>
          <w:sz w:val="24"/>
          <w:szCs w:val="24"/>
        </w:rPr>
        <w:t>orld history</w:t>
      </w:r>
      <w:r w:rsidRPr="00331DA3">
        <w:rPr>
          <w:rFonts w:ascii="Times New Roman" w:hAnsi="Times New Roman" w:cs="Times New Roman"/>
          <w:i/>
          <w:sz w:val="24"/>
          <w:szCs w:val="24"/>
        </w:rPr>
        <w:t xml:space="preserve"> </w:t>
      </w:r>
      <w:r w:rsidR="00A376AC" w:rsidRPr="00331DA3">
        <w:rPr>
          <w:rFonts w:ascii="Times New Roman" w:hAnsi="Times New Roman" w:cs="Times New Roman"/>
          <w:sz w:val="24"/>
          <w:szCs w:val="24"/>
        </w:rPr>
        <w:t>proceeds and</w:t>
      </w:r>
      <w:r w:rsidR="007F53C9" w:rsidRPr="00331DA3">
        <w:rPr>
          <w:rFonts w:ascii="Times New Roman" w:hAnsi="Times New Roman" w:cs="Times New Roman"/>
          <w:sz w:val="24"/>
          <w:szCs w:val="24"/>
        </w:rPr>
        <w:t xml:space="preserve"> should proceed --</w:t>
      </w:r>
      <w:r w:rsidRPr="00331DA3">
        <w:rPr>
          <w:rFonts w:ascii="Times New Roman" w:hAnsi="Times New Roman" w:cs="Times New Roman"/>
          <w:sz w:val="24"/>
          <w:szCs w:val="24"/>
        </w:rPr>
        <w:t xml:space="preserve"> the descriptive and normative are closely intertwined he</w:t>
      </w:r>
      <w:r w:rsidR="007F53C9" w:rsidRPr="00331DA3">
        <w:rPr>
          <w:rFonts w:ascii="Times New Roman" w:hAnsi="Times New Roman" w:cs="Times New Roman"/>
          <w:sz w:val="24"/>
          <w:szCs w:val="24"/>
        </w:rPr>
        <w:t>re --</w:t>
      </w:r>
      <w:r w:rsidR="00F7623D" w:rsidRPr="00331DA3">
        <w:rPr>
          <w:rFonts w:ascii="Times New Roman" w:hAnsi="Times New Roman" w:cs="Times New Roman"/>
          <w:sz w:val="24"/>
          <w:szCs w:val="24"/>
        </w:rPr>
        <w:t xml:space="preserve"> at an evolutionary, not </w:t>
      </w:r>
      <w:r w:rsidR="00351546">
        <w:rPr>
          <w:rFonts w:ascii="Times New Roman" w:hAnsi="Times New Roman" w:cs="Times New Roman"/>
          <w:sz w:val="24"/>
          <w:szCs w:val="24"/>
        </w:rPr>
        <w:t>a revolutionary pace. Ranke’s i</w:t>
      </w:r>
      <w:r w:rsidRPr="00331DA3">
        <w:rPr>
          <w:rFonts w:ascii="Times New Roman" w:hAnsi="Times New Roman" w:cs="Times New Roman"/>
          <w:sz w:val="24"/>
          <w:szCs w:val="24"/>
        </w:rPr>
        <w:t xml:space="preserve">mpartiality leads to an understanding of </w:t>
      </w:r>
      <w:r w:rsidR="00A41D8C" w:rsidRPr="00331DA3">
        <w:rPr>
          <w:rFonts w:ascii="Times New Roman" w:hAnsi="Times New Roman" w:cs="Times New Roman"/>
          <w:sz w:val="24"/>
          <w:szCs w:val="24"/>
        </w:rPr>
        <w:t>w</w:t>
      </w:r>
      <w:r w:rsidR="00A606FD" w:rsidRPr="00331DA3">
        <w:rPr>
          <w:rFonts w:ascii="Times New Roman" w:hAnsi="Times New Roman" w:cs="Times New Roman"/>
          <w:sz w:val="24"/>
          <w:szCs w:val="24"/>
        </w:rPr>
        <w:t>orld history</w:t>
      </w:r>
      <w:r w:rsidRPr="00331DA3">
        <w:rPr>
          <w:rFonts w:ascii="Times New Roman" w:hAnsi="Times New Roman" w:cs="Times New Roman"/>
          <w:sz w:val="24"/>
          <w:szCs w:val="24"/>
        </w:rPr>
        <w:t xml:space="preserve"> that </w:t>
      </w:r>
      <w:bookmarkStart w:id="5" w:name="_Hlk514685146"/>
      <w:r w:rsidRPr="00331DA3">
        <w:rPr>
          <w:rFonts w:ascii="Times New Roman" w:hAnsi="Times New Roman" w:cs="Times New Roman"/>
          <w:sz w:val="24"/>
          <w:szCs w:val="24"/>
        </w:rPr>
        <w:t>aligns with a conservative outlook on social transformation</w:t>
      </w:r>
      <w:bookmarkEnd w:id="5"/>
      <w:r w:rsidRPr="00331DA3">
        <w:rPr>
          <w:rFonts w:ascii="Times New Roman" w:hAnsi="Times New Roman" w:cs="Times New Roman"/>
          <w:sz w:val="24"/>
          <w:szCs w:val="24"/>
        </w:rPr>
        <w:t>.</w:t>
      </w:r>
      <w:r w:rsidR="000A2860" w:rsidRPr="00331DA3">
        <w:rPr>
          <w:rStyle w:val="Funotenzeichen"/>
          <w:rFonts w:ascii="Times New Roman" w:hAnsi="Times New Roman" w:cs="Times New Roman"/>
          <w:sz w:val="24"/>
          <w:szCs w:val="24"/>
        </w:rPr>
        <w:footnoteReference w:id="61"/>
      </w:r>
    </w:p>
    <w:p w:rsidR="00B04DC9" w:rsidRPr="00331DA3" w:rsidRDefault="00B04DC9" w:rsidP="00331DA3">
      <w:pPr>
        <w:spacing w:after="0" w:line="480" w:lineRule="auto"/>
        <w:ind w:firstLine="708"/>
        <w:contextualSpacing/>
        <w:jc w:val="both"/>
        <w:rPr>
          <w:rFonts w:ascii="Times New Roman" w:hAnsi="Times New Roman" w:cs="Times New Roman"/>
          <w:sz w:val="24"/>
          <w:szCs w:val="24"/>
        </w:rPr>
      </w:pPr>
      <w:r w:rsidRPr="00331DA3">
        <w:rPr>
          <w:rFonts w:ascii="Times New Roman" w:hAnsi="Times New Roman" w:cs="Times New Roman"/>
          <w:sz w:val="24"/>
          <w:szCs w:val="24"/>
        </w:rPr>
        <w:t xml:space="preserve">We can conclude that, although Ranke does indeed take all historical </w:t>
      </w:r>
      <w:r w:rsidR="007F53C9" w:rsidRPr="00331DA3">
        <w:rPr>
          <w:rFonts w:ascii="Times New Roman" w:hAnsi="Times New Roman" w:cs="Times New Roman"/>
          <w:sz w:val="24"/>
          <w:szCs w:val="24"/>
        </w:rPr>
        <w:t>epochs to be of equal value,</w:t>
      </w:r>
      <w:r w:rsidRPr="00331DA3">
        <w:rPr>
          <w:rFonts w:ascii="Times New Roman" w:hAnsi="Times New Roman" w:cs="Times New Roman"/>
          <w:sz w:val="24"/>
          <w:szCs w:val="24"/>
        </w:rPr>
        <w:t xml:space="preserve"> historical relativism</w:t>
      </w:r>
      <w:r w:rsidR="007F53C9" w:rsidRPr="00331DA3">
        <w:rPr>
          <w:rFonts w:ascii="Times New Roman" w:hAnsi="Times New Roman" w:cs="Times New Roman"/>
          <w:sz w:val="24"/>
          <w:szCs w:val="24"/>
        </w:rPr>
        <w:t xml:space="preserve"> is </w:t>
      </w:r>
      <w:r w:rsidR="00351546">
        <w:rPr>
          <w:rFonts w:ascii="Times New Roman" w:hAnsi="Times New Roman" w:cs="Times New Roman"/>
          <w:sz w:val="24"/>
          <w:szCs w:val="24"/>
        </w:rPr>
        <w:t xml:space="preserve">of </w:t>
      </w:r>
      <w:r w:rsidR="007F53C9" w:rsidRPr="00331DA3">
        <w:rPr>
          <w:rFonts w:ascii="Times New Roman" w:hAnsi="Times New Roman" w:cs="Times New Roman"/>
          <w:sz w:val="24"/>
          <w:szCs w:val="24"/>
        </w:rPr>
        <w:t>no concern to him</w:t>
      </w:r>
      <w:r w:rsidRPr="00331DA3">
        <w:rPr>
          <w:rFonts w:ascii="Times New Roman" w:hAnsi="Times New Roman" w:cs="Times New Roman"/>
          <w:sz w:val="24"/>
          <w:szCs w:val="24"/>
        </w:rPr>
        <w:t xml:space="preserve">. </w:t>
      </w:r>
      <w:r w:rsidR="00B065AF" w:rsidRPr="00331DA3">
        <w:rPr>
          <w:rFonts w:ascii="Times New Roman" w:hAnsi="Times New Roman" w:cs="Times New Roman"/>
          <w:sz w:val="24"/>
          <w:szCs w:val="24"/>
        </w:rPr>
        <w:t>The</w:t>
      </w:r>
      <w:r w:rsidR="00A376AC" w:rsidRPr="00331DA3">
        <w:rPr>
          <w:rFonts w:ascii="Times New Roman" w:hAnsi="Times New Roman" w:cs="Times New Roman"/>
          <w:sz w:val="24"/>
          <w:szCs w:val="24"/>
        </w:rPr>
        <w:t xml:space="preserve"> same pr</w:t>
      </w:r>
      <w:r w:rsidR="00351546">
        <w:rPr>
          <w:rFonts w:ascii="Times New Roman" w:hAnsi="Times New Roman" w:cs="Times New Roman"/>
          <w:sz w:val="24"/>
          <w:szCs w:val="24"/>
        </w:rPr>
        <w:t>inciple</w:t>
      </w:r>
      <w:r w:rsidR="002A02E5" w:rsidRPr="00331DA3">
        <w:rPr>
          <w:rFonts w:ascii="Times New Roman" w:hAnsi="Times New Roman" w:cs="Times New Roman"/>
          <w:sz w:val="24"/>
          <w:szCs w:val="24"/>
        </w:rPr>
        <w:t xml:space="preserve"> </w:t>
      </w:r>
      <w:r w:rsidR="00A376AC" w:rsidRPr="00331DA3">
        <w:rPr>
          <w:rFonts w:ascii="Times New Roman" w:hAnsi="Times New Roman" w:cs="Times New Roman"/>
          <w:sz w:val="24"/>
          <w:szCs w:val="24"/>
        </w:rPr>
        <w:t xml:space="preserve">which gives rise to </w:t>
      </w:r>
      <w:r w:rsidR="00351546">
        <w:rPr>
          <w:rFonts w:ascii="Times New Roman" w:hAnsi="Times New Roman" w:cs="Times New Roman"/>
          <w:sz w:val="24"/>
          <w:szCs w:val="24"/>
        </w:rPr>
        <w:t>the equal validity of epochs</w:t>
      </w:r>
      <w:r w:rsidR="002A02E5" w:rsidRPr="00331DA3">
        <w:rPr>
          <w:rFonts w:ascii="Times New Roman" w:hAnsi="Times New Roman" w:cs="Times New Roman"/>
          <w:sz w:val="24"/>
          <w:szCs w:val="24"/>
        </w:rPr>
        <w:t xml:space="preserve"> </w:t>
      </w:r>
      <w:r w:rsidR="007F53C9" w:rsidRPr="00331DA3">
        <w:rPr>
          <w:rFonts w:ascii="Times New Roman" w:hAnsi="Times New Roman" w:cs="Times New Roman"/>
          <w:sz w:val="24"/>
          <w:szCs w:val="24"/>
        </w:rPr>
        <w:t>--</w:t>
      </w:r>
      <w:r w:rsidR="002A02E5" w:rsidRPr="00331DA3">
        <w:rPr>
          <w:rFonts w:ascii="Times New Roman" w:hAnsi="Times New Roman" w:cs="Times New Roman"/>
          <w:sz w:val="24"/>
          <w:szCs w:val="24"/>
        </w:rPr>
        <w:t xml:space="preserve"> impartiality</w:t>
      </w:r>
      <w:r w:rsidR="007F53C9" w:rsidRPr="00331DA3">
        <w:rPr>
          <w:rFonts w:ascii="Times New Roman" w:hAnsi="Times New Roman" w:cs="Times New Roman"/>
          <w:sz w:val="24"/>
          <w:szCs w:val="24"/>
        </w:rPr>
        <w:t xml:space="preserve"> --</w:t>
      </w:r>
      <w:r w:rsidR="00A376AC" w:rsidRPr="00331DA3">
        <w:rPr>
          <w:rFonts w:ascii="Times New Roman" w:hAnsi="Times New Roman" w:cs="Times New Roman"/>
          <w:sz w:val="24"/>
          <w:szCs w:val="24"/>
        </w:rPr>
        <w:t xml:space="preserve"> also guarantees the ethical and political significance of historiography. Impartiality </w:t>
      </w:r>
      <w:r w:rsidR="00351546">
        <w:rPr>
          <w:rFonts w:ascii="Times New Roman" w:hAnsi="Times New Roman" w:cs="Times New Roman"/>
          <w:sz w:val="24"/>
          <w:szCs w:val="24"/>
        </w:rPr>
        <w:t>is</w:t>
      </w:r>
      <w:r w:rsidR="00A376AC" w:rsidRPr="00331DA3">
        <w:rPr>
          <w:rFonts w:ascii="Times New Roman" w:hAnsi="Times New Roman" w:cs="Times New Roman"/>
          <w:sz w:val="24"/>
          <w:szCs w:val="24"/>
        </w:rPr>
        <w:t xml:space="preserve"> the methodological </w:t>
      </w:r>
      <w:r w:rsidR="002A02E5" w:rsidRPr="00331DA3">
        <w:rPr>
          <w:rFonts w:ascii="Times New Roman" w:hAnsi="Times New Roman" w:cs="Times New Roman"/>
          <w:sz w:val="24"/>
          <w:szCs w:val="24"/>
        </w:rPr>
        <w:t>analogue</w:t>
      </w:r>
      <w:r w:rsidR="00F7623D" w:rsidRPr="00331DA3">
        <w:rPr>
          <w:rFonts w:ascii="Times New Roman" w:hAnsi="Times New Roman" w:cs="Times New Roman"/>
          <w:sz w:val="24"/>
          <w:szCs w:val="24"/>
        </w:rPr>
        <w:t xml:space="preserve"> to</w:t>
      </w:r>
      <w:r w:rsidRPr="00331DA3">
        <w:rPr>
          <w:rFonts w:ascii="Times New Roman" w:hAnsi="Times New Roman" w:cs="Times New Roman"/>
          <w:sz w:val="24"/>
          <w:szCs w:val="24"/>
        </w:rPr>
        <w:t xml:space="preserve"> God’s perspective, which is absolute, benevolent and just. </w:t>
      </w:r>
      <w:r w:rsidR="00A376AC" w:rsidRPr="00331DA3">
        <w:rPr>
          <w:rFonts w:ascii="Times New Roman" w:hAnsi="Times New Roman" w:cs="Times New Roman"/>
          <w:sz w:val="24"/>
          <w:szCs w:val="24"/>
        </w:rPr>
        <w:t xml:space="preserve">At the same time, it </w:t>
      </w:r>
      <w:r w:rsidR="00F7623D" w:rsidRPr="00331DA3">
        <w:rPr>
          <w:rFonts w:ascii="Times New Roman" w:hAnsi="Times New Roman" w:cs="Times New Roman"/>
          <w:sz w:val="24"/>
          <w:szCs w:val="24"/>
        </w:rPr>
        <w:t xml:space="preserve">allows for </w:t>
      </w:r>
      <w:r w:rsidRPr="00331DA3">
        <w:rPr>
          <w:rFonts w:ascii="Times New Roman" w:hAnsi="Times New Roman" w:cs="Times New Roman"/>
          <w:sz w:val="24"/>
          <w:szCs w:val="24"/>
        </w:rPr>
        <w:t xml:space="preserve">a reconstruction of </w:t>
      </w:r>
      <w:r w:rsidR="00220CFD" w:rsidRPr="00331DA3">
        <w:rPr>
          <w:rFonts w:ascii="Times New Roman" w:hAnsi="Times New Roman" w:cs="Times New Roman"/>
          <w:sz w:val="24"/>
          <w:szCs w:val="24"/>
        </w:rPr>
        <w:t>w</w:t>
      </w:r>
      <w:r w:rsidR="00A606FD" w:rsidRPr="00331DA3">
        <w:rPr>
          <w:rFonts w:ascii="Times New Roman" w:hAnsi="Times New Roman" w:cs="Times New Roman"/>
          <w:sz w:val="24"/>
          <w:szCs w:val="24"/>
        </w:rPr>
        <w:t>orld history</w:t>
      </w:r>
      <w:r w:rsidRPr="00331DA3">
        <w:rPr>
          <w:rFonts w:ascii="Times New Roman" w:hAnsi="Times New Roman" w:cs="Times New Roman"/>
          <w:sz w:val="24"/>
          <w:szCs w:val="24"/>
        </w:rPr>
        <w:t xml:space="preserve"> </w:t>
      </w:r>
      <w:r w:rsidR="004C28BA" w:rsidRPr="00331DA3">
        <w:rPr>
          <w:rFonts w:ascii="Times New Roman" w:hAnsi="Times New Roman" w:cs="Times New Roman"/>
          <w:sz w:val="24"/>
          <w:szCs w:val="24"/>
        </w:rPr>
        <w:t xml:space="preserve">as a unified and meaningful process </w:t>
      </w:r>
      <w:r w:rsidRPr="00331DA3">
        <w:rPr>
          <w:rFonts w:ascii="Times New Roman" w:hAnsi="Times New Roman" w:cs="Times New Roman"/>
          <w:sz w:val="24"/>
          <w:szCs w:val="24"/>
        </w:rPr>
        <w:t xml:space="preserve">with </w:t>
      </w:r>
      <w:r w:rsidR="00F7623D" w:rsidRPr="00331DA3">
        <w:rPr>
          <w:rFonts w:ascii="Times New Roman" w:hAnsi="Times New Roman" w:cs="Times New Roman"/>
          <w:sz w:val="24"/>
          <w:szCs w:val="24"/>
        </w:rPr>
        <w:t>conservative</w:t>
      </w:r>
      <w:r w:rsidRPr="00331DA3">
        <w:rPr>
          <w:rFonts w:ascii="Times New Roman" w:hAnsi="Times New Roman" w:cs="Times New Roman"/>
          <w:sz w:val="24"/>
          <w:szCs w:val="24"/>
        </w:rPr>
        <w:t xml:space="preserve"> </w:t>
      </w:r>
      <w:r w:rsidR="00A376AC" w:rsidRPr="00331DA3">
        <w:rPr>
          <w:rFonts w:ascii="Times New Roman" w:hAnsi="Times New Roman" w:cs="Times New Roman"/>
          <w:sz w:val="24"/>
          <w:szCs w:val="24"/>
        </w:rPr>
        <w:t xml:space="preserve">political </w:t>
      </w:r>
      <w:r w:rsidRPr="00331DA3">
        <w:rPr>
          <w:rFonts w:ascii="Times New Roman" w:hAnsi="Times New Roman" w:cs="Times New Roman"/>
          <w:sz w:val="24"/>
          <w:szCs w:val="24"/>
        </w:rPr>
        <w:t xml:space="preserve">implications. </w:t>
      </w:r>
    </w:p>
    <w:p w:rsidR="00B04DC9" w:rsidRPr="00331DA3" w:rsidRDefault="00B04DC9" w:rsidP="00331DA3">
      <w:pPr>
        <w:spacing w:after="0" w:line="480" w:lineRule="auto"/>
        <w:contextualSpacing/>
        <w:jc w:val="both"/>
        <w:rPr>
          <w:rFonts w:ascii="Times New Roman" w:hAnsi="Times New Roman" w:cs="Times New Roman"/>
          <w:sz w:val="24"/>
          <w:szCs w:val="24"/>
        </w:rPr>
      </w:pPr>
    </w:p>
    <w:p w:rsidR="00B04DC9" w:rsidRPr="00EA1E4E" w:rsidRDefault="00EA1E4E" w:rsidP="00331DA3">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4. Droysen against Ranke</w:t>
      </w:r>
    </w:p>
    <w:p w:rsidR="00CA2614" w:rsidRPr="00331DA3" w:rsidRDefault="00EF1700" w:rsidP="00331DA3">
      <w:pPr>
        <w:spacing w:after="0" w:line="480" w:lineRule="auto"/>
        <w:contextualSpacing/>
        <w:jc w:val="both"/>
        <w:rPr>
          <w:rFonts w:ascii="Times New Roman" w:hAnsi="Times New Roman" w:cs="Times New Roman"/>
          <w:sz w:val="24"/>
          <w:szCs w:val="24"/>
        </w:rPr>
      </w:pPr>
      <w:r w:rsidRPr="00331DA3">
        <w:rPr>
          <w:rFonts w:ascii="Times New Roman" w:hAnsi="Times New Roman" w:cs="Times New Roman"/>
          <w:sz w:val="24"/>
          <w:szCs w:val="24"/>
        </w:rPr>
        <w:t xml:space="preserve">By the </w:t>
      </w:r>
      <w:r w:rsidR="00B04DC9" w:rsidRPr="00331DA3">
        <w:rPr>
          <w:rFonts w:ascii="Times New Roman" w:hAnsi="Times New Roman" w:cs="Times New Roman"/>
          <w:sz w:val="24"/>
          <w:szCs w:val="24"/>
        </w:rPr>
        <w:t xml:space="preserve">mid </w:t>
      </w:r>
      <w:r w:rsidR="005776AB" w:rsidRPr="00331DA3">
        <w:rPr>
          <w:rFonts w:ascii="Times New Roman" w:hAnsi="Times New Roman" w:cs="Times New Roman"/>
          <w:sz w:val="24"/>
          <w:szCs w:val="24"/>
        </w:rPr>
        <w:t>n</w:t>
      </w:r>
      <w:r w:rsidR="002A752B" w:rsidRPr="00331DA3">
        <w:rPr>
          <w:rFonts w:ascii="Times New Roman" w:hAnsi="Times New Roman" w:cs="Times New Roman"/>
          <w:sz w:val="24"/>
          <w:szCs w:val="24"/>
        </w:rPr>
        <w:t>ineteenth century</w:t>
      </w:r>
      <w:r w:rsidR="004C28BA" w:rsidRPr="00331DA3">
        <w:rPr>
          <w:rFonts w:ascii="Times New Roman" w:hAnsi="Times New Roman" w:cs="Times New Roman"/>
          <w:sz w:val="24"/>
          <w:szCs w:val="24"/>
        </w:rPr>
        <w:t xml:space="preserve">, a new set of pressures and </w:t>
      </w:r>
      <w:r w:rsidR="00B04DC9" w:rsidRPr="00331DA3">
        <w:rPr>
          <w:rFonts w:ascii="Times New Roman" w:hAnsi="Times New Roman" w:cs="Times New Roman"/>
          <w:sz w:val="24"/>
          <w:szCs w:val="24"/>
        </w:rPr>
        <w:t>concerns</w:t>
      </w:r>
      <w:r w:rsidR="004C28BA" w:rsidRPr="00331DA3">
        <w:rPr>
          <w:rFonts w:ascii="Times New Roman" w:hAnsi="Times New Roman" w:cs="Times New Roman"/>
          <w:sz w:val="24"/>
          <w:szCs w:val="24"/>
        </w:rPr>
        <w:t xml:space="preserve"> shape</w:t>
      </w:r>
      <w:r w:rsidR="00351546">
        <w:rPr>
          <w:rFonts w:ascii="Times New Roman" w:hAnsi="Times New Roman" w:cs="Times New Roman"/>
          <w:sz w:val="24"/>
          <w:szCs w:val="24"/>
        </w:rPr>
        <w:t>d</w:t>
      </w:r>
      <w:r w:rsidR="004C28BA" w:rsidRPr="00331DA3">
        <w:rPr>
          <w:rFonts w:ascii="Times New Roman" w:hAnsi="Times New Roman" w:cs="Times New Roman"/>
          <w:sz w:val="24"/>
          <w:szCs w:val="24"/>
        </w:rPr>
        <w:t xml:space="preserve"> historical debates</w:t>
      </w:r>
      <w:r w:rsidR="00B04DC9" w:rsidRPr="00331DA3">
        <w:rPr>
          <w:rFonts w:ascii="Times New Roman" w:hAnsi="Times New Roman" w:cs="Times New Roman"/>
          <w:sz w:val="24"/>
          <w:szCs w:val="24"/>
        </w:rPr>
        <w:t>. On the one h</w:t>
      </w:r>
      <w:r w:rsidR="00351546">
        <w:rPr>
          <w:rFonts w:ascii="Times New Roman" w:hAnsi="Times New Roman" w:cs="Times New Roman"/>
          <w:sz w:val="24"/>
          <w:szCs w:val="24"/>
        </w:rPr>
        <w:t>and, the autonomy of history</w:t>
      </w:r>
      <w:r w:rsidR="00B04DC9" w:rsidRPr="00331DA3">
        <w:rPr>
          <w:rFonts w:ascii="Times New Roman" w:hAnsi="Times New Roman" w:cs="Times New Roman"/>
          <w:sz w:val="24"/>
          <w:szCs w:val="24"/>
        </w:rPr>
        <w:t xml:space="preserve"> had to be secured not only against the neighboring fields of theology and philosophy</w:t>
      </w:r>
      <w:r w:rsidR="00351546">
        <w:rPr>
          <w:rFonts w:ascii="Times New Roman" w:hAnsi="Times New Roman" w:cs="Times New Roman"/>
          <w:sz w:val="24"/>
          <w:szCs w:val="24"/>
        </w:rPr>
        <w:t xml:space="preserve"> anymore</w:t>
      </w:r>
      <w:r w:rsidR="00B04DC9" w:rsidRPr="00331DA3">
        <w:rPr>
          <w:rFonts w:ascii="Times New Roman" w:hAnsi="Times New Roman" w:cs="Times New Roman"/>
          <w:sz w:val="24"/>
          <w:szCs w:val="24"/>
        </w:rPr>
        <w:t>, but also aga</w:t>
      </w:r>
      <w:r w:rsidRPr="00331DA3">
        <w:rPr>
          <w:rFonts w:ascii="Times New Roman" w:hAnsi="Times New Roman" w:cs="Times New Roman"/>
          <w:sz w:val="24"/>
          <w:szCs w:val="24"/>
        </w:rPr>
        <w:t>inst the natural sciences. The</w:t>
      </w:r>
      <w:r w:rsidR="00B04DC9" w:rsidRPr="00331DA3">
        <w:rPr>
          <w:rFonts w:ascii="Times New Roman" w:hAnsi="Times New Roman" w:cs="Times New Roman"/>
          <w:sz w:val="24"/>
          <w:szCs w:val="24"/>
        </w:rPr>
        <w:t xml:space="preserve"> success and proliferation</w:t>
      </w:r>
      <w:r w:rsidRPr="00331DA3">
        <w:rPr>
          <w:rFonts w:ascii="Times New Roman" w:hAnsi="Times New Roman" w:cs="Times New Roman"/>
          <w:sz w:val="24"/>
          <w:szCs w:val="24"/>
        </w:rPr>
        <w:t xml:space="preserve"> of </w:t>
      </w:r>
      <w:r w:rsidR="00351546">
        <w:rPr>
          <w:rFonts w:ascii="Times New Roman" w:hAnsi="Times New Roman" w:cs="Times New Roman"/>
          <w:sz w:val="24"/>
          <w:szCs w:val="24"/>
        </w:rPr>
        <w:t>natural scientific disciplines</w:t>
      </w:r>
      <w:r w:rsidR="00B04DC9" w:rsidRPr="00331DA3">
        <w:rPr>
          <w:rFonts w:ascii="Times New Roman" w:hAnsi="Times New Roman" w:cs="Times New Roman"/>
          <w:sz w:val="24"/>
          <w:szCs w:val="24"/>
        </w:rPr>
        <w:t xml:space="preserve">, as well as the increasing public influence of </w:t>
      </w:r>
      <w:r w:rsidR="00351546">
        <w:rPr>
          <w:rFonts w:ascii="Times New Roman" w:hAnsi="Times New Roman" w:cs="Times New Roman"/>
          <w:sz w:val="24"/>
          <w:szCs w:val="24"/>
        </w:rPr>
        <w:t xml:space="preserve">natural </w:t>
      </w:r>
      <w:r w:rsidR="00B04DC9" w:rsidRPr="00331DA3">
        <w:rPr>
          <w:rFonts w:ascii="Times New Roman" w:hAnsi="Times New Roman" w:cs="Times New Roman"/>
          <w:sz w:val="24"/>
          <w:szCs w:val="24"/>
        </w:rPr>
        <w:t>scientists such as Ca</w:t>
      </w:r>
      <w:r w:rsidRPr="00331DA3">
        <w:rPr>
          <w:rFonts w:ascii="Times New Roman" w:hAnsi="Times New Roman" w:cs="Times New Roman"/>
          <w:sz w:val="24"/>
          <w:szCs w:val="24"/>
        </w:rPr>
        <w:t xml:space="preserve">rl Vogt or Emil Du </w:t>
      </w:r>
      <w:proofErr w:type="spellStart"/>
      <w:r w:rsidRPr="00331DA3">
        <w:rPr>
          <w:rFonts w:ascii="Times New Roman" w:hAnsi="Times New Roman" w:cs="Times New Roman"/>
          <w:sz w:val="24"/>
          <w:szCs w:val="24"/>
        </w:rPr>
        <w:t>Bois-Reymond</w:t>
      </w:r>
      <w:proofErr w:type="spellEnd"/>
      <w:r w:rsidR="00B04DC9" w:rsidRPr="00331DA3">
        <w:rPr>
          <w:rFonts w:ascii="Times New Roman" w:hAnsi="Times New Roman" w:cs="Times New Roman"/>
          <w:sz w:val="24"/>
          <w:szCs w:val="24"/>
        </w:rPr>
        <w:t xml:space="preserve"> put pressure on historians to clarify how history cou</w:t>
      </w:r>
      <w:r w:rsidRPr="00331DA3">
        <w:rPr>
          <w:rFonts w:ascii="Times New Roman" w:hAnsi="Times New Roman" w:cs="Times New Roman"/>
          <w:sz w:val="24"/>
          <w:szCs w:val="24"/>
        </w:rPr>
        <w:t xml:space="preserve">ld be a “scientific” discipline, even </w:t>
      </w:r>
      <w:r w:rsidR="00B04DC9" w:rsidRPr="00331DA3">
        <w:rPr>
          <w:rFonts w:ascii="Times New Roman" w:hAnsi="Times New Roman" w:cs="Times New Roman"/>
          <w:sz w:val="24"/>
          <w:szCs w:val="24"/>
        </w:rPr>
        <w:t xml:space="preserve">if it’s objects and methods </w:t>
      </w:r>
      <w:r w:rsidRPr="00331DA3">
        <w:rPr>
          <w:rFonts w:ascii="Times New Roman" w:hAnsi="Times New Roman" w:cs="Times New Roman"/>
          <w:sz w:val="24"/>
          <w:szCs w:val="24"/>
        </w:rPr>
        <w:t>differed</w:t>
      </w:r>
      <w:r w:rsidR="00B04DC9" w:rsidRPr="00331DA3">
        <w:rPr>
          <w:rFonts w:ascii="Times New Roman" w:hAnsi="Times New Roman" w:cs="Times New Roman"/>
          <w:sz w:val="24"/>
          <w:szCs w:val="24"/>
        </w:rPr>
        <w:t xml:space="preserve"> from</w:t>
      </w:r>
      <w:r w:rsidR="005721CD" w:rsidRPr="00331DA3">
        <w:rPr>
          <w:rFonts w:ascii="Times New Roman" w:hAnsi="Times New Roman" w:cs="Times New Roman"/>
          <w:sz w:val="24"/>
          <w:szCs w:val="24"/>
        </w:rPr>
        <w:t xml:space="preserve"> those of the natural sciences.</w:t>
      </w:r>
    </w:p>
    <w:p w:rsidR="00B04DC9" w:rsidRPr="00331DA3" w:rsidRDefault="00B04DC9" w:rsidP="00331DA3">
      <w:pPr>
        <w:spacing w:after="0" w:line="480" w:lineRule="auto"/>
        <w:ind w:firstLine="708"/>
        <w:contextualSpacing/>
        <w:jc w:val="both"/>
        <w:rPr>
          <w:rFonts w:ascii="Times New Roman" w:hAnsi="Times New Roman" w:cs="Times New Roman"/>
          <w:sz w:val="24"/>
          <w:szCs w:val="24"/>
        </w:rPr>
      </w:pPr>
      <w:r w:rsidRPr="00331DA3">
        <w:rPr>
          <w:rFonts w:ascii="Times New Roman" w:hAnsi="Times New Roman" w:cs="Times New Roman"/>
          <w:sz w:val="24"/>
          <w:szCs w:val="24"/>
        </w:rPr>
        <w:t xml:space="preserve">On the other hand, the political situation after 1848 called for a reconsideration of the social and political role of historiography. The generation of historians that followed Ranke could not identify with </w:t>
      </w:r>
      <w:r w:rsidR="005721CD" w:rsidRPr="00331DA3">
        <w:rPr>
          <w:rFonts w:ascii="Times New Roman" w:hAnsi="Times New Roman" w:cs="Times New Roman"/>
          <w:sz w:val="24"/>
          <w:szCs w:val="24"/>
        </w:rPr>
        <w:t>his</w:t>
      </w:r>
      <w:r w:rsidRPr="00331DA3">
        <w:rPr>
          <w:rFonts w:ascii="Times New Roman" w:hAnsi="Times New Roman" w:cs="Times New Roman"/>
          <w:sz w:val="24"/>
          <w:szCs w:val="24"/>
        </w:rPr>
        <w:t xml:space="preserve"> conse</w:t>
      </w:r>
      <w:r w:rsidR="009C3FD4" w:rsidRPr="00331DA3">
        <w:rPr>
          <w:rFonts w:ascii="Times New Roman" w:hAnsi="Times New Roman" w:cs="Times New Roman"/>
          <w:sz w:val="24"/>
          <w:szCs w:val="24"/>
        </w:rPr>
        <w:t>rvativism</w:t>
      </w:r>
      <w:r w:rsidR="00EF1700" w:rsidRPr="00331DA3">
        <w:rPr>
          <w:rFonts w:ascii="Times New Roman" w:hAnsi="Times New Roman" w:cs="Times New Roman"/>
          <w:sz w:val="24"/>
          <w:szCs w:val="24"/>
        </w:rPr>
        <w:t xml:space="preserve"> anymore</w:t>
      </w:r>
      <w:r w:rsidRPr="00331DA3">
        <w:rPr>
          <w:rFonts w:ascii="Times New Roman" w:hAnsi="Times New Roman" w:cs="Times New Roman"/>
          <w:sz w:val="24"/>
          <w:szCs w:val="24"/>
        </w:rPr>
        <w:t xml:space="preserve">, nor with the </w:t>
      </w:r>
      <w:r w:rsidR="009C3FD4" w:rsidRPr="00331DA3">
        <w:rPr>
          <w:rFonts w:ascii="Times New Roman" w:hAnsi="Times New Roman" w:cs="Times New Roman"/>
          <w:sz w:val="24"/>
          <w:szCs w:val="24"/>
        </w:rPr>
        <w:t xml:space="preserve">indirect political </w:t>
      </w:r>
      <w:r w:rsidRPr="00331DA3">
        <w:rPr>
          <w:rFonts w:ascii="Times New Roman" w:hAnsi="Times New Roman" w:cs="Times New Roman"/>
          <w:sz w:val="24"/>
          <w:szCs w:val="24"/>
        </w:rPr>
        <w:t xml:space="preserve">role that he had assigned to historiography. Ranke’s </w:t>
      </w:r>
      <w:r w:rsidR="005721CD" w:rsidRPr="00331DA3">
        <w:rPr>
          <w:rFonts w:ascii="Times New Roman" w:hAnsi="Times New Roman" w:cs="Times New Roman"/>
          <w:sz w:val="24"/>
          <w:szCs w:val="24"/>
        </w:rPr>
        <w:t>universal history</w:t>
      </w:r>
      <w:r w:rsidR="00351546">
        <w:rPr>
          <w:rFonts w:ascii="Times New Roman" w:hAnsi="Times New Roman" w:cs="Times New Roman"/>
          <w:sz w:val="24"/>
          <w:szCs w:val="24"/>
        </w:rPr>
        <w:t>,</w:t>
      </w:r>
      <w:r w:rsidRPr="00331DA3">
        <w:rPr>
          <w:rFonts w:ascii="Times New Roman" w:hAnsi="Times New Roman" w:cs="Times New Roman"/>
          <w:sz w:val="24"/>
          <w:szCs w:val="24"/>
        </w:rPr>
        <w:t xml:space="preserve"> which emphasized the balance between the great powers of Prussia and Austria</w:t>
      </w:r>
      <w:r w:rsidR="00351546">
        <w:rPr>
          <w:rFonts w:ascii="Times New Roman" w:hAnsi="Times New Roman" w:cs="Times New Roman"/>
          <w:sz w:val="24"/>
          <w:szCs w:val="24"/>
        </w:rPr>
        <w:t>,</w:t>
      </w:r>
      <w:r w:rsidRPr="00331DA3">
        <w:rPr>
          <w:rFonts w:ascii="Times New Roman" w:hAnsi="Times New Roman" w:cs="Times New Roman"/>
          <w:sz w:val="24"/>
          <w:szCs w:val="24"/>
        </w:rPr>
        <w:t xml:space="preserve"> </w:t>
      </w:r>
      <w:r w:rsidR="00EF1700" w:rsidRPr="00331DA3">
        <w:rPr>
          <w:rFonts w:ascii="Times New Roman" w:hAnsi="Times New Roman" w:cs="Times New Roman"/>
          <w:sz w:val="24"/>
          <w:szCs w:val="24"/>
        </w:rPr>
        <w:t>held no appeal for</w:t>
      </w:r>
      <w:r w:rsidR="009C3FD4" w:rsidRPr="00331DA3">
        <w:rPr>
          <w:rFonts w:ascii="Times New Roman" w:hAnsi="Times New Roman" w:cs="Times New Roman"/>
          <w:sz w:val="24"/>
          <w:szCs w:val="24"/>
        </w:rPr>
        <w:t xml:space="preserve"> </w:t>
      </w:r>
      <w:r w:rsidR="00351546">
        <w:rPr>
          <w:rFonts w:ascii="Times New Roman" w:hAnsi="Times New Roman" w:cs="Times New Roman"/>
          <w:sz w:val="24"/>
          <w:szCs w:val="24"/>
        </w:rPr>
        <w:t>the proponents of a</w:t>
      </w:r>
      <w:r w:rsidR="009C3FD4" w:rsidRPr="00331DA3">
        <w:rPr>
          <w:rFonts w:ascii="Times New Roman" w:hAnsi="Times New Roman" w:cs="Times New Roman"/>
          <w:sz w:val="24"/>
          <w:szCs w:val="24"/>
        </w:rPr>
        <w:t xml:space="preserve"> </w:t>
      </w:r>
      <w:r w:rsidR="00EF1700" w:rsidRPr="00331DA3">
        <w:rPr>
          <w:rFonts w:ascii="Times New Roman" w:hAnsi="Times New Roman" w:cs="Times New Roman"/>
          <w:sz w:val="24"/>
          <w:szCs w:val="24"/>
        </w:rPr>
        <w:t>small-German solution. They</w:t>
      </w:r>
      <w:r w:rsidR="005721CD" w:rsidRPr="00331DA3">
        <w:rPr>
          <w:rFonts w:ascii="Times New Roman" w:hAnsi="Times New Roman" w:cs="Times New Roman"/>
          <w:sz w:val="24"/>
          <w:szCs w:val="24"/>
        </w:rPr>
        <w:t xml:space="preserve"> </w:t>
      </w:r>
      <w:r w:rsidRPr="00331DA3">
        <w:rPr>
          <w:rFonts w:ascii="Times New Roman" w:hAnsi="Times New Roman" w:cs="Times New Roman"/>
          <w:sz w:val="24"/>
          <w:szCs w:val="24"/>
        </w:rPr>
        <w:t>expected historiography to contribute to the process of German unific</w:t>
      </w:r>
      <w:r w:rsidR="005721CD" w:rsidRPr="00331DA3">
        <w:rPr>
          <w:rFonts w:ascii="Times New Roman" w:hAnsi="Times New Roman" w:cs="Times New Roman"/>
          <w:sz w:val="24"/>
          <w:szCs w:val="24"/>
        </w:rPr>
        <w:t>ation under Prussian leadership</w:t>
      </w:r>
      <w:r w:rsidR="005721CD" w:rsidRPr="00331DA3">
        <w:rPr>
          <w:rFonts w:ascii="Times New Roman" w:eastAsia="Times New Roman" w:hAnsi="Times New Roman" w:cs="Times New Roman"/>
          <w:sz w:val="24"/>
          <w:szCs w:val="24"/>
        </w:rPr>
        <w:t>.</w:t>
      </w:r>
    </w:p>
    <w:p w:rsidR="00EF1700" w:rsidRPr="00331DA3" w:rsidRDefault="00EF1700" w:rsidP="00331DA3">
      <w:pPr>
        <w:spacing w:after="0" w:line="480" w:lineRule="auto"/>
        <w:ind w:firstLine="708"/>
        <w:contextualSpacing/>
        <w:jc w:val="both"/>
        <w:rPr>
          <w:rFonts w:ascii="Times New Roman" w:hAnsi="Times New Roman" w:cs="Times New Roman"/>
          <w:sz w:val="24"/>
          <w:szCs w:val="24"/>
        </w:rPr>
      </w:pPr>
      <w:r w:rsidRPr="00331DA3">
        <w:rPr>
          <w:rFonts w:ascii="Times New Roman" w:hAnsi="Times New Roman" w:cs="Times New Roman"/>
          <w:sz w:val="24"/>
          <w:szCs w:val="24"/>
        </w:rPr>
        <w:t>Droysen’s relationship to Ranke is shaped by these new concerns and pressures. Like Ranke, Dro</w:t>
      </w:r>
      <w:r w:rsidR="00C356C1" w:rsidRPr="00331DA3">
        <w:rPr>
          <w:rFonts w:ascii="Times New Roman" w:hAnsi="Times New Roman" w:cs="Times New Roman"/>
          <w:sz w:val="24"/>
          <w:szCs w:val="24"/>
        </w:rPr>
        <w:t>ysen sees</w:t>
      </w:r>
      <w:r w:rsidRPr="00331DA3">
        <w:rPr>
          <w:rFonts w:ascii="Times New Roman" w:hAnsi="Times New Roman" w:cs="Times New Roman"/>
          <w:sz w:val="24"/>
          <w:szCs w:val="24"/>
        </w:rPr>
        <w:t xml:space="preserve"> in professional historiography an alternative to the exemplary use of history</w:t>
      </w:r>
      <w:r w:rsidR="00C356C1" w:rsidRPr="00331DA3">
        <w:rPr>
          <w:rFonts w:ascii="Times New Roman" w:hAnsi="Times New Roman" w:cs="Times New Roman"/>
          <w:sz w:val="24"/>
          <w:szCs w:val="24"/>
        </w:rPr>
        <w:t>. Like Ranke, he disdains</w:t>
      </w:r>
      <w:r w:rsidRPr="00331DA3">
        <w:rPr>
          <w:rFonts w:ascii="Times New Roman" w:hAnsi="Times New Roman" w:cs="Times New Roman"/>
          <w:sz w:val="24"/>
          <w:szCs w:val="24"/>
        </w:rPr>
        <w:t xml:space="preserve"> philosophical abstraction. Like Ranke, he </w:t>
      </w:r>
      <w:r w:rsidR="00C356C1" w:rsidRPr="00331DA3">
        <w:rPr>
          <w:rFonts w:ascii="Times New Roman" w:hAnsi="Times New Roman" w:cs="Times New Roman"/>
          <w:sz w:val="24"/>
          <w:szCs w:val="24"/>
        </w:rPr>
        <w:t>i</w:t>
      </w:r>
      <w:r w:rsidRPr="00331DA3">
        <w:rPr>
          <w:rFonts w:ascii="Times New Roman" w:hAnsi="Times New Roman" w:cs="Times New Roman"/>
          <w:sz w:val="24"/>
          <w:szCs w:val="24"/>
        </w:rPr>
        <w:t>s motivated by the theological conviction that history follows God’s plan</w:t>
      </w:r>
      <w:r w:rsidR="00C356C1" w:rsidRPr="00331DA3">
        <w:rPr>
          <w:rFonts w:ascii="Times New Roman" w:hAnsi="Times New Roman" w:cs="Times New Roman"/>
          <w:sz w:val="24"/>
          <w:szCs w:val="24"/>
        </w:rPr>
        <w:t xml:space="preserve"> and i</w:t>
      </w:r>
      <w:r w:rsidRPr="00331DA3">
        <w:rPr>
          <w:rFonts w:ascii="Times New Roman" w:hAnsi="Times New Roman" w:cs="Times New Roman"/>
          <w:sz w:val="24"/>
          <w:szCs w:val="24"/>
        </w:rPr>
        <w:t xml:space="preserve">s confident that the historian </w:t>
      </w:r>
      <w:r w:rsidR="00C356C1" w:rsidRPr="00331DA3">
        <w:rPr>
          <w:rFonts w:ascii="Times New Roman" w:hAnsi="Times New Roman" w:cs="Times New Roman"/>
          <w:sz w:val="24"/>
          <w:szCs w:val="24"/>
        </w:rPr>
        <w:t>can</w:t>
      </w:r>
      <w:r w:rsidRPr="00331DA3">
        <w:rPr>
          <w:rFonts w:ascii="Times New Roman" w:hAnsi="Times New Roman" w:cs="Times New Roman"/>
          <w:sz w:val="24"/>
          <w:szCs w:val="24"/>
        </w:rPr>
        <w:t xml:space="preserve"> grasp the universal course of history by immersing himself in the particulars.</w:t>
      </w:r>
      <w:r w:rsidRPr="00331DA3">
        <w:rPr>
          <w:rStyle w:val="Funotenzeichen"/>
          <w:rFonts w:ascii="Times New Roman" w:hAnsi="Times New Roman" w:cs="Times New Roman"/>
          <w:sz w:val="24"/>
          <w:szCs w:val="24"/>
        </w:rPr>
        <w:footnoteReference w:id="62"/>
      </w:r>
    </w:p>
    <w:p w:rsidR="00B04DC9" w:rsidRPr="00331DA3" w:rsidRDefault="00C356C1" w:rsidP="00331DA3">
      <w:pPr>
        <w:spacing w:after="0" w:line="480" w:lineRule="auto"/>
        <w:ind w:firstLine="708"/>
        <w:contextualSpacing/>
        <w:jc w:val="both"/>
        <w:rPr>
          <w:rFonts w:ascii="Times New Roman" w:hAnsi="Times New Roman" w:cs="Times New Roman"/>
          <w:sz w:val="24"/>
          <w:szCs w:val="24"/>
        </w:rPr>
      </w:pPr>
      <w:r w:rsidRPr="00331DA3">
        <w:rPr>
          <w:rFonts w:ascii="Times New Roman" w:hAnsi="Times New Roman" w:cs="Times New Roman"/>
          <w:sz w:val="24"/>
          <w:szCs w:val="24"/>
        </w:rPr>
        <w:t>Nevertheless, he rejects</w:t>
      </w:r>
      <w:r w:rsidR="000F7F46">
        <w:rPr>
          <w:rFonts w:ascii="Times New Roman" w:hAnsi="Times New Roman" w:cs="Times New Roman"/>
          <w:sz w:val="24"/>
          <w:szCs w:val="24"/>
        </w:rPr>
        <w:t xml:space="preserve"> Ranke’s methodological views,</w:t>
      </w:r>
      <w:r w:rsidRPr="00331DA3">
        <w:rPr>
          <w:rFonts w:ascii="Times New Roman" w:hAnsi="Times New Roman" w:cs="Times New Roman"/>
          <w:sz w:val="24"/>
          <w:szCs w:val="24"/>
        </w:rPr>
        <w:t xml:space="preserve"> </w:t>
      </w:r>
      <w:r w:rsidR="00EF1700" w:rsidRPr="00331DA3">
        <w:rPr>
          <w:rFonts w:ascii="Times New Roman" w:hAnsi="Times New Roman" w:cs="Times New Roman"/>
          <w:sz w:val="24"/>
          <w:szCs w:val="24"/>
        </w:rPr>
        <w:t xml:space="preserve">most importantly the ideal of objectivity. </w:t>
      </w:r>
      <w:proofErr w:type="spellStart"/>
      <w:r w:rsidR="00EF1700" w:rsidRPr="00331DA3">
        <w:rPr>
          <w:rFonts w:ascii="Times New Roman" w:hAnsi="Times New Roman" w:cs="Times New Roman"/>
          <w:sz w:val="24"/>
          <w:szCs w:val="24"/>
        </w:rPr>
        <w:t>Droysen’s</w:t>
      </w:r>
      <w:proofErr w:type="spellEnd"/>
      <w:r w:rsidR="00B04DC9" w:rsidRPr="00331DA3">
        <w:rPr>
          <w:rFonts w:ascii="Times New Roman" w:hAnsi="Times New Roman" w:cs="Times New Roman"/>
          <w:sz w:val="24"/>
          <w:szCs w:val="24"/>
        </w:rPr>
        <w:t xml:space="preserve"> </w:t>
      </w:r>
      <w:proofErr w:type="spellStart"/>
      <w:r w:rsidR="00B04DC9" w:rsidRPr="00331DA3">
        <w:rPr>
          <w:rFonts w:ascii="Times New Roman" w:hAnsi="Times New Roman" w:cs="Times New Roman"/>
          <w:i/>
          <w:sz w:val="24"/>
          <w:szCs w:val="24"/>
        </w:rPr>
        <w:t>Historik</w:t>
      </w:r>
      <w:proofErr w:type="spellEnd"/>
      <w:r w:rsidR="00B04DC9" w:rsidRPr="00331DA3">
        <w:rPr>
          <w:rFonts w:ascii="Times New Roman" w:hAnsi="Times New Roman" w:cs="Times New Roman"/>
          <w:sz w:val="24"/>
          <w:szCs w:val="24"/>
        </w:rPr>
        <w:t xml:space="preserve"> </w:t>
      </w:r>
      <w:r w:rsidR="00EF1700" w:rsidRPr="00331DA3">
        <w:rPr>
          <w:rFonts w:ascii="Times New Roman" w:hAnsi="Times New Roman" w:cs="Times New Roman"/>
          <w:sz w:val="24"/>
          <w:szCs w:val="24"/>
        </w:rPr>
        <w:t xml:space="preserve">lectures </w:t>
      </w:r>
      <w:r w:rsidR="002A02E5" w:rsidRPr="00331DA3">
        <w:rPr>
          <w:rFonts w:ascii="Times New Roman" w:hAnsi="Times New Roman" w:cs="Times New Roman"/>
          <w:sz w:val="24"/>
          <w:szCs w:val="24"/>
        </w:rPr>
        <w:t xml:space="preserve">-- </w:t>
      </w:r>
      <w:r w:rsidR="00B04DC9" w:rsidRPr="00331DA3">
        <w:rPr>
          <w:rFonts w:ascii="Times New Roman" w:hAnsi="Times New Roman" w:cs="Times New Roman"/>
          <w:sz w:val="24"/>
          <w:szCs w:val="24"/>
        </w:rPr>
        <w:t>which he first delivered in Jena in 1857, and which he co</w:t>
      </w:r>
      <w:r w:rsidRPr="00331DA3">
        <w:rPr>
          <w:rFonts w:ascii="Times New Roman" w:hAnsi="Times New Roman" w:cs="Times New Roman"/>
          <w:sz w:val="24"/>
          <w:szCs w:val="24"/>
        </w:rPr>
        <w:t xml:space="preserve">ntinued to hold 28 times in </w:t>
      </w:r>
      <w:r w:rsidR="000A7CA0" w:rsidRPr="00331DA3">
        <w:rPr>
          <w:rFonts w:ascii="Times New Roman" w:hAnsi="Times New Roman" w:cs="Times New Roman"/>
          <w:sz w:val="24"/>
          <w:szCs w:val="24"/>
        </w:rPr>
        <w:t>follow</w:t>
      </w:r>
      <w:r w:rsidRPr="00331DA3">
        <w:rPr>
          <w:rFonts w:ascii="Times New Roman" w:hAnsi="Times New Roman" w:cs="Times New Roman"/>
          <w:sz w:val="24"/>
          <w:szCs w:val="24"/>
        </w:rPr>
        <w:t>ing years</w:t>
      </w:r>
      <w:r w:rsidR="009C3FD4" w:rsidRPr="00331DA3">
        <w:rPr>
          <w:rFonts w:ascii="Times New Roman" w:hAnsi="Times New Roman" w:cs="Times New Roman"/>
          <w:sz w:val="24"/>
          <w:szCs w:val="24"/>
        </w:rPr>
        <w:t xml:space="preserve"> </w:t>
      </w:r>
      <w:r w:rsidR="002A02E5" w:rsidRPr="00331DA3">
        <w:rPr>
          <w:rFonts w:ascii="Times New Roman" w:hAnsi="Times New Roman" w:cs="Times New Roman"/>
          <w:sz w:val="24"/>
          <w:szCs w:val="24"/>
        </w:rPr>
        <w:t>--</w:t>
      </w:r>
      <w:r w:rsidR="00B04DC9" w:rsidRPr="00331DA3">
        <w:rPr>
          <w:rFonts w:ascii="Times New Roman" w:hAnsi="Times New Roman" w:cs="Times New Roman"/>
          <w:sz w:val="24"/>
          <w:szCs w:val="24"/>
        </w:rPr>
        <w:t xml:space="preserve"> entail a series of critical remarks and polemical attacks </w:t>
      </w:r>
      <w:r w:rsidR="000A7CA0" w:rsidRPr="00331DA3">
        <w:rPr>
          <w:rFonts w:ascii="Times New Roman" w:hAnsi="Times New Roman" w:cs="Times New Roman"/>
          <w:sz w:val="24"/>
          <w:szCs w:val="24"/>
        </w:rPr>
        <w:t>against</w:t>
      </w:r>
      <w:r w:rsidR="00B04DC9" w:rsidRPr="00331DA3">
        <w:rPr>
          <w:rFonts w:ascii="Times New Roman" w:hAnsi="Times New Roman" w:cs="Times New Roman"/>
          <w:sz w:val="24"/>
          <w:szCs w:val="24"/>
        </w:rPr>
        <w:t xml:space="preserve"> </w:t>
      </w:r>
      <w:r w:rsidR="009C3FD4" w:rsidRPr="00331DA3">
        <w:rPr>
          <w:rFonts w:ascii="Times New Roman" w:hAnsi="Times New Roman" w:cs="Times New Roman"/>
          <w:sz w:val="24"/>
          <w:szCs w:val="24"/>
        </w:rPr>
        <w:t xml:space="preserve">Ranke and the </w:t>
      </w:r>
      <w:r w:rsidR="007B3A6E">
        <w:rPr>
          <w:rFonts w:ascii="Times New Roman" w:hAnsi="Times New Roman" w:cs="Times New Roman"/>
          <w:sz w:val="24"/>
          <w:szCs w:val="24"/>
        </w:rPr>
        <w:t>“</w:t>
      </w:r>
      <w:r w:rsidR="00220CFD" w:rsidRPr="00331DA3">
        <w:rPr>
          <w:rFonts w:ascii="Times New Roman" w:hAnsi="Times New Roman" w:cs="Times New Roman"/>
          <w:sz w:val="24"/>
          <w:szCs w:val="24"/>
        </w:rPr>
        <w:t>critical school</w:t>
      </w:r>
      <w:r w:rsidR="007B3A6E">
        <w:rPr>
          <w:rFonts w:ascii="Times New Roman" w:hAnsi="Times New Roman" w:cs="Times New Roman"/>
          <w:sz w:val="24"/>
          <w:szCs w:val="24"/>
        </w:rPr>
        <w:t>” (</w:t>
      </w:r>
      <w:proofErr w:type="spellStart"/>
      <w:r w:rsidR="007B3A6E" w:rsidRPr="00331DA3">
        <w:rPr>
          <w:rFonts w:ascii="Times New Roman" w:hAnsi="Times New Roman" w:cs="Times New Roman"/>
          <w:i/>
          <w:sz w:val="24"/>
          <w:szCs w:val="24"/>
        </w:rPr>
        <w:t>Kritische</w:t>
      </w:r>
      <w:proofErr w:type="spellEnd"/>
      <w:r w:rsidR="007B3A6E" w:rsidRPr="00331DA3">
        <w:rPr>
          <w:rFonts w:ascii="Times New Roman" w:hAnsi="Times New Roman" w:cs="Times New Roman"/>
          <w:i/>
          <w:sz w:val="24"/>
          <w:szCs w:val="24"/>
        </w:rPr>
        <w:t xml:space="preserve"> Schule</w:t>
      </w:r>
      <w:r w:rsidR="009C3FD4" w:rsidRPr="00331DA3">
        <w:rPr>
          <w:rFonts w:ascii="Times New Roman" w:hAnsi="Times New Roman" w:cs="Times New Roman"/>
          <w:sz w:val="24"/>
          <w:szCs w:val="24"/>
        </w:rPr>
        <w:t>)</w:t>
      </w:r>
      <w:r w:rsidR="00B04DC9" w:rsidRPr="00331DA3">
        <w:rPr>
          <w:rFonts w:ascii="Times New Roman" w:hAnsi="Times New Roman" w:cs="Times New Roman"/>
          <w:sz w:val="24"/>
          <w:szCs w:val="24"/>
        </w:rPr>
        <w:t xml:space="preserve">. Sometimes, Droysen expresses his disagreement with Ranke by targeting what he takes to be the reductive and incomplete character of </w:t>
      </w:r>
      <w:r w:rsidR="00EF1700" w:rsidRPr="00331DA3">
        <w:rPr>
          <w:rFonts w:ascii="Times New Roman" w:hAnsi="Times New Roman" w:cs="Times New Roman"/>
          <w:sz w:val="24"/>
          <w:szCs w:val="24"/>
        </w:rPr>
        <w:t>his</w:t>
      </w:r>
      <w:r w:rsidR="00B04DC9" w:rsidRPr="00331DA3">
        <w:rPr>
          <w:rFonts w:ascii="Times New Roman" w:hAnsi="Times New Roman" w:cs="Times New Roman"/>
          <w:sz w:val="24"/>
          <w:szCs w:val="24"/>
        </w:rPr>
        <w:t xml:space="preserve"> methodology. He bemoans that the critical school finds </w:t>
      </w:r>
      <w:r w:rsidR="000A7CA0" w:rsidRPr="00331DA3">
        <w:rPr>
          <w:rFonts w:ascii="Times New Roman" w:hAnsi="Times New Roman" w:cs="Times New Roman"/>
          <w:bCs/>
          <w:sz w:val="24"/>
          <w:szCs w:val="24"/>
        </w:rPr>
        <w:t>“the whole method of our science in criticism”</w:t>
      </w:r>
      <w:r w:rsidR="005776AB" w:rsidRPr="00331DA3">
        <w:rPr>
          <w:rStyle w:val="Funotenzeichen"/>
          <w:rFonts w:ascii="Times New Roman" w:hAnsi="Times New Roman" w:cs="Times New Roman"/>
          <w:bCs/>
          <w:sz w:val="24"/>
          <w:szCs w:val="24"/>
        </w:rPr>
        <w:footnoteReference w:id="63"/>
      </w:r>
      <w:r w:rsidR="0099156A" w:rsidRPr="00331DA3">
        <w:rPr>
          <w:rFonts w:ascii="Times New Roman" w:hAnsi="Times New Roman" w:cs="Times New Roman"/>
          <w:bCs/>
          <w:sz w:val="24"/>
          <w:szCs w:val="24"/>
        </w:rPr>
        <w:t xml:space="preserve"> and that it </w:t>
      </w:r>
      <w:r w:rsidR="000A7CA0" w:rsidRPr="00331DA3">
        <w:rPr>
          <w:rFonts w:ascii="Times New Roman" w:hAnsi="Times New Roman" w:cs="Times New Roman"/>
          <w:bCs/>
          <w:sz w:val="24"/>
          <w:szCs w:val="24"/>
        </w:rPr>
        <w:t>fails to</w:t>
      </w:r>
      <w:r w:rsidR="00B04DC9" w:rsidRPr="00331DA3">
        <w:rPr>
          <w:rFonts w:ascii="Times New Roman" w:hAnsi="Times New Roman" w:cs="Times New Roman"/>
          <w:bCs/>
          <w:sz w:val="24"/>
          <w:szCs w:val="24"/>
        </w:rPr>
        <w:t xml:space="preserve"> </w:t>
      </w:r>
      <w:r w:rsidR="000A7CA0" w:rsidRPr="00331DA3">
        <w:rPr>
          <w:rFonts w:ascii="Times New Roman" w:hAnsi="Times New Roman" w:cs="Times New Roman"/>
          <w:bCs/>
          <w:sz w:val="24"/>
          <w:szCs w:val="24"/>
        </w:rPr>
        <w:t xml:space="preserve">heed the </w:t>
      </w:r>
      <w:r w:rsidR="000F7F46">
        <w:rPr>
          <w:rFonts w:ascii="Times New Roman" w:hAnsi="Times New Roman" w:cs="Times New Roman"/>
          <w:bCs/>
          <w:sz w:val="24"/>
          <w:szCs w:val="24"/>
        </w:rPr>
        <w:t xml:space="preserve">methodological </w:t>
      </w:r>
      <w:r w:rsidR="000A7CA0" w:rsidRPr="00331DA3">
        <w:rPr>
          <w:rFonts w:ascii="Times New Roman" w:hAnsi="Times New Roman" w:cs="Times New Roman"/>
          <w:bCs/>
          <w:sz w:val="24"/>
          <w:szCs w:val="24"/>
        </w:rPr>
        <w:t xml:space="preserve">relevance </w:t>
      </w:r>
      <w:r w:rsidR="00B04DC9" w:rsidRPr="00331DA3">
        <w:rPr>
          <w:rFonts w:ascii="Times New Roman" w:hAnsi="Times New Roman" w:cs="Times New Roman"/>
          <w:sz w:val="24"/>
          <w:szCs w:val="24"/>
        </w:rPr>
        <w:t xml:space="preserve">of </w:t>
      </w:r>
      <w:r w:rsidR="007F53C9" w:rsidRPr="00331DA3">
        <w:rPr>
          <w:rFonts w:ascii="Times New Roman" w:hAnsi="Times New Roman" w:cs="Times New Roman"/>
          <w:sz w:val="24"/>
          <w:szCs w:val="24"/>
        </w:rPr>
        <w:t xml:space="preserve">interpretation and </w:t>
      </w:r>
      <w:r w:rsidR="00F9450B">
        <w:rPr>
          <w:rFonts w:ascii="Times New Roman" w:hAnsi="Times New Roman" w:cs="Times New Roman"/>
          <w:sz w:val="24"/>
          <w:szCs w:val="24"/>
        </w:rPr>
        <w:t>“</w:t>
      </w:r>
      <w:r w:rsidR="007F53C9" w:rsidRPr="00331DA3">
        <w:rPr>
          <w:rFonts w:ascii="Times New Roman" w:hAnsi="Times New Roman" w:cs="Times New Roman"/>
          <w:sz w:val="24"/>
          <w:szCs w:val="24"/>
        </w:rPr>
        <w:t>understanding</w:t>
      </w:r>
      <w:r w:rsidR="00F9450B">
        <w:rPr>
          <w:rFonts w:ascii="Times New Roman" w:hAnsi="Times New Roman" w:cs="Times New Roman"/>
          <w:sz w:val="24"/>
          <w:szCs w:val="24"/>
        </w:rPr>
        <w:t>” (</w:t>
      </w:r>
      <w:r w:rsidR="00F9450B" w:rsidRPr="00F9450B">
        <w:rPr>
          <w:rFonts w:ascii="Times New Roman" w:hAnsi="Times New Roman" w:cs="Times New Roman"/>
          <w:i/>
          <w:sz w:val="24"/>
          <w:szCs w:val="24"/>
        </w:rPr>
        <w:t>Verstehen</w:t>
      </w:r>
      <w:r w:rsidR="00F9450B">
        <w:rPr>
          <w:rFonts w:ascii="Times New Roman" w:hAnsi="Times New Roman" w:cs="Times New Roman"/>
          <w:sz w:val="24"/>
          <w:szCs w:val="24"/>
        </w:rPr>
        <w:t>)</w:t>
      </w:r>
      <w:r w:rsidR="000A7CA0" w:rsidRPr="00331DA3">
        <w:rPr>
          <w:rFonts w:ascii="Times New Roman" w:hAnsi="Times New Roman" w:cs="Times New Roman"/>
          <w:sz w:val="24"/>
          <w:szCs w:val="24"/>
        </w:rPr>
        <w:t xml:space="preserve">. </w:t>
      </w:r>
      <w:r w:rsidR="00B04DC9" w:rsidRPr="00331DA3">
        <w:rPr>
          <w:rFonts w:ascii="Times New Roman" w:hAnsi="Times New Roman" w:cs="Times New Roman"/>
          <w:bCs/>
          <w:sz w:val="24"/>
          <w:szCs w:val="24"/>
        </w:rPr>
        <w:t>This is n</w:t>
      </w:r>
      <w:r w:rsidRPr="00331DA3">
        <w:rPr>
          <w:rFonts w:ascii="Times New Roman" w:hAnsi="Times New Roman" w:cs="Times New Roman"/>
          <w:bCs/>
          <w:sz w:val="24"/>
          <w:szCs w:val="24"/>
        </w:rPr>
        <w:t>ot a very strong critique</w:t>
      </w:r>
      <w:r w:rsidR="00351546">
        <w:rPr>
          <w:rFonts w:ascii="Times New Roman" w:hAnsi="Times New Roman" w:cs="Times New Roman"/>
          <w:bCs/>
          <w:sz w:val="24"/>
          <w:szCs w:val="24"/>
        </w:rPr>
        <w:t xml:space="preserve"> though</w:t>
      </w:r>
      <w:r w:rsidR="00B04DC9" w:rsidRPr="00331DA3">
        <w:rPr>
          <w:rFonts w:ascii="Times New Roman" w:hAnsi="Times New Roman" w:cs="Times New Roman"/>
          <w:bCs/>
          <w:sz w:val="24"/>
          <w:szCs w:val="24"/>
        </w:rPr>
        <w:t xml:space="preserve">. Put in this way, the charge could easily </w:t>
      </w:r>
      <w:r w:rsidR="00B04DC9" w:rsidRPr="00331DA3">
        <w:rPr>
          <w:rFonts w:ascii="Times New Roman" w:hAnsi="Times New Roman" w:cs="Times New Roman"/>
          <w:sz w:val="24"/>
          <w:szCs w:val="24"/>
        </w:rPr>
        <w:t xml:space="preserve">be countered by pointing to Ranke’s </w:t>
      </w:r>
      <w:r w:rsidR="000D03A7" w:rsidRPr="00331DA3">
        <w:rPr>
          <w:rFonts w:ascii="Times New Roman" w:hAnsi="Times New Roman" w:cs="Times New Roman"/>
          <w:sz w:val="24"/>
          <w:szCs w:val="24"/>
        </w:rPr>
        <w:t>concepts of</w:t>
      </w:r>
      <w:r w:rsidR="00EF1700" w:rsidRPr="00331DA3">
        <w:rPr>
          <w:rFonts w:ascii="Times New Roman" w:hAnsi="Times New Roman" w:cs="Times New Roman"/>
          <w:sz w:val="24"/>
          <w:szCs w:val="24"/>
        </w:rPr>
        <w:t xml:space="preserve"> inference and intuition</w:t>
      </w:r>
      <w:r w:rsidR="002A02E5" w:rsidRPr="00331DA3">
        <w:rPr>
          <w:rFonts w:ascii="Times New Roman" w:hAnsi="Times New Roman" w:cs="Times New Roman"/>
          <w:sz w:val="24"/>
          <w:szCs w:val="24"/>
        </w:rPr>
        <w:t>,</w:t>
      </w:r>
      <w:r w:rsidR="00EF1700" w:rsidRPr="00331DA3">
        <w:rPr>
          <w:rFonts w:ascii="Times New Roman" w:hAnsi="Times New Roman" w:cs="Times New Roman"/>
          <w:sz w:val="24"/>
          <w:szCs w:val="24"/>
        </w:rPr>
        <w:t xml:space="preserve"> which,</w:t>
      </w:r>
      <w:r w:rsidR="00B04DC9" w:rsidRPr="00331DA3">
        <w:rPr>
          <w:rFonts w:ascii="Times New Roman" w:hAnsi="Times New Roman" w:cs="Times New Roman"/>
          <w:sz w:val="24"/>
          <w:szCs w:val="24"/>
        </w:rPr>
        <w:t xml:space="preserve"> although </w:t>
      </w:r>
      <w:r w:rsidR="00EF1700" w:rsidRPr="00331DA3">
        <w:rPr>
          <w:rFonts w:ascii="Times New Roman" w:hAnsi="Times New Roman" w:cs="Times New Roman"/>
          <w:sz w:val="24"/>
          <w:szCs w:val="24"/>
        </w:rPr>
        <w:t>not worked out in great detail,</w:t>
      </w:r>
      <w:r w:rsidR="00B04DC9" w:rsidRPr="00331DA3">
        <w:rPr>
          <w:rFonts w:ascii="Times New Roman" w:hAnsi="Times New Roman" w:cs="Times New Roman"/>
          <w:sz w:val="24"/>
          <w:szCs w:val="24"/>
        </w:rPr>
        <w:t xml:space="preserve"> fulfill similar functions as interpretation and understanding do for Droysen.</w:t>
      </w:r>
      <w:r w:rsidR="00A37ECA" w:rsidRPr="00331DA3">
        <w:rPr>
          <w:rStyle w:val="Funotenzeichen"/>
          <w:rFonts w:ascii="Times New Roman" w:hAnsi="Times New Roman" w:cs="Times New Roman"/>
          <w:sz w:val="24"/>
          <w:szCs w:val="24"/>
        </w:rPr>
        <w:footnoteReference w:id="64"/>
      </w:r>
      <w:r w:rsidR="00B04DC9" w:rsidRPr="00331DA3">
        <w:rPr>
          <w:rFonts w:ascii="Times New Roman" w:hAnsi="Times New Roman" w:cs="Times New Roman"/>
          <w:sz w:val="24"/>
          <w:szCs w:val="24"/>
        </w:rPr>
        <w:t xml:space="preserve"> </w:t>
      </w:r>
    </w:p>
    <w:p w:rsidR="00B04DC9" w:rsidRPr="00331DA3" w:rsidRDefault="00B04DC9" w:rsidP="00331DA3">
      <w:pPr>
        <w:spacing w:after="0" w:line="480" w:lineRule="auto"/>
        <w:ind w:firstLine="708"/>
        <w:contextualSpacing/>
        <w:jc w:val="both"/>
        <w:rPr>
          <w:rFonts w:ascii="Times New Roman" w:hAnsi="Times New Roman" w:cs="Times New Roman"/>
          <w:sz w:val="24"/>
          <w:szCs w:val="24"/>
        </w:rPr>
      </w:pPr>
      <w:r w:rsidRPr="00331DA3">
        <w:rPr>
          <w:rFonts w:ascii="Times New Roman" w:hAnsi="Times New Roman" w:cs="Times New Roman"/>
          <w:sz w:val="24"/>
          <w:szCs w:val="24"/>
        </w:rPr>
        <w:t xml:space="preserve">However, </w:t>
      </w:r>
      <w:r w:rsidR="000D03A7" w:rsidRPr="00331DA3">
        <w:rPr>
          <w:rFonts w:ascii="Times New Roman" w:hAnsi="Times New Roman" w:cs="Times New Roman"/>
          <w:sz w:val="24"/>
          <w:szCs w:val="24"/>
        </w:rPr>
        <w:t>on a more fundamental level, Droysen</w:t>
      </w:r>
      <w:r w:rsidR="00EF1700" w:rsidRPr="00331DA3">
        <w:rPr>
          <w:rFonts w:ascii="Times New Roman" w:hAnsi="Times New Roman" w:cs="Times New Roman"/>
          <w:sz w:val="24"/>
          <w:szCs w:val="24"/>
        </w:rPr>
        <w:t xml:space="preserve"> challenges Ranke’s</w:t>
      </w:r>
      <w:r w:rsidRPr="00331DA3">
        <w:rPr>
          <w:rFonts w:ascii="Times New Roman" w:hAnsi="Times New Roman" w:cs="Times New Roman"/>
          <w:sz w:val="24"/>
          <w:szCs w:val="24"/>
        </w:rPr>
        <w:t xml:space="preserve"> conception of </w:t>
      </w:r>
      <w:r w:rsidR="000A6A6A">
        <w:rPr>
          <w:rFonts w:ascii="Times New Roman" w:hAnsi="Times New Roman" w:cs="Times New Roman"/>
          <w:sz w:val="24"/>
          <w:szCs w:val="24"/>
        </w:rPr>
        <w:t xml:space="preserve">the </w:t>
      </w:r>
      <w:r w:rsidR="0099156A" w:rsidRPr="00331DA3">
        <w:rPr>
          <w:rFonts w:ascii="Times New Roman" w:hAnsi="Times New Roman" w:cs="Times New Roman"/>
          <w:sz w:val="24"/>
          <w:szCs w:val="24"/>
        </w:rPr>
        <w:t>historical sources</w:t>
      </w:r>
      <w:r w:rsidRPr="00331DA3">
        <w:rPr>
          <w:rFonts w:ascii="Times New Roman" w:hAnsi="Times New Roman" w:cs="Times New Roman"/>
          <w:sz w:val="24"/>
          <w:szCs w:val="24"/>
        </w:rPr>
        <w:t xml:space="preserve"> and of how knowledge </w:t>
      </w:r>
      <w:r w:rsidR="00EF1700" w:rsidRPr="00331DA3">
        <w:rPr>
          <w:rFonts w:ascii="Times New Roman" w:hAnsi="Times New Roman" w:cs="Times New Roman"/>
          <w:sz w:val="24"/>
          <w:szCs w:val="24"/>
        </w:rPr>
        <w:t xml:space="preserve">is derived </w:t>
      </w:r>
      <w:r w:rsidRPr="00331DA3">
        <w:rPr>
          <w:rFonts w:ascii="Times New Roman" w:hAnsi="Times New Roman" w:cs="Times New Roman"/>
          <w:sz w:val="24"/>
          <w:szCs w:val="24"/>
        </w:rPr>
        <w:t>from them.</w:t>
      </w:r>
      <w:r w:rsidRPr="00331DA3">
        <w:rPr>
          <w:rFonts w:ascii="Times New Roman" w:hAnsi="Times New Roman" w:cs="Times New Roman"/>
          <w:bCs/>
          <w:sz w:val="24"/>
          <w:szCs w:val="24"/>
        </w:rPr>
        <w:t xml:space="preserve"> He </w:t>
      </w:r>
      <w:r w:rsidRPr="00331DA3">
        <w:rPr>
          <w:rFonts w:ascii="Times New Roman" w:hAnsi="Times New Roman" w:cs="Times New Roman"/>
          <w:sz w:val="24"/>
          <w:szCs w:val="24"/>
        </w:rPr>
        <w:t>calls into question Ranke’s pre</w:t>
      </w:r>
      <w:r w:rsidR="00C356C1" w:rsidRPr="00331DA3">
        <w:rPr>
          <w:rFonts w:ascii="Times New Roman" w:hAnsi="Times New Roman" w:cs="Times New Roman"/>
          <w:sz w:val="24"/>
          <w:szCs w:val="24"/>
        </w:rPr>
        <w:t>ference for eyewitness accounts</w:t>
      </w:r>
      <w:r w:rsidR="008446FB">
        <w:rPr>
          <w:rFonts w:ascii="Times New Roman" w:hAnsi="Times New Roman" w:cs="Times New Roman"/>
          <w:sz w:val="24"/>
          <w:szCs w:val="24"/>
        </w:rPr>
        <w:t>, pointing</w:t>
      </w:r>
      <w:r w:rsidR="00351546">
        <w:rPr>
          <w:rFonts w:ascii="Times New Roman" w:hAnsi="Times New Roman" w:cs="Times New Roman"/>
          <w:sz w:val="24"/>
          <w:szCs w:val="24"/>
        </w:rPr>
        <w:t xml:space="preserve"> out that the closeness</w:t>
      </w:r>
      <w:r w:rsidRPr="00331DA3">
        <w:rPr>
          <w:rFonts w:ascii="Times New Roman" w:hAnsi="Times New Roman" w:cs="Times New Roman"/>
          <w:sz w:val="24"/>
          <w:szCs w:val="24"/>
        </w:rPr>
        <w:t xml:space="preserve"> of the source to the reported events </w:t>
      </w:r>
      <w:r w:rsidR="00351546">
        <w:rPr>
          <w:rFonts w:ascii="Times New Roman" w:hAnsi="Times New Roman" w:cs="Times New Roman"/>
          <w:sz w:val="24"/>
          <w:szCs w:val="24"/>
        </w:rPr>
        <w:t>is no guarantee for</w:t>
      </w:r>
      <w:r w:rsidRPr="00331DA3">
        <w:rPr>
          <w:rFonts w:ascii="Times New Roman" w:hAnsi="Times New Roman" w:cs="Times New Roman"/>
          <w:sz w:val="24"/>
          <w:szCs w:val="24"/>
        </w:rPr>
        <w:t xml:space="preserve"> the quality of the report</w:t>
      </w:r>
      <w:r w:rsidR="005776AB" w:rsidRPr="00331DA3">
        <w:rPr>
          <w:rFonts w:ascii="Times New Roman" w:hAnsi="Times New Roman" w:cs="Times New Roman"/>
          <w:sz w:val="24"/>
          <w:szCs w:val="24"/>
        </w:rPr>
        <w:t>.</w:t>
      </w:r>
      <w:r w:rsidR="005776AB" w:rsidRPr="00331DA3">
        <w:rPr>
          <w:rStyle w:val="Funotenzeichen"/>
          <w:rFonts w:ascii="Times New Roman" w:hAnsi="Times New Roman" w:cs="Times New Roman"/>
          <w:sz w:val="24"/>
          <w:szCs w:val="24"/>
        </w:rPr>
        <w:footnoteReference w:id="65"/>
      </w:r>
      <w:r w:rsidRPr="00331DA3">
        <w:rPr>
          <w:rFonts w:ascii="Times New Roman" w:hAnsi="Times New Roman" w:cs="Times New Roman"/>
          <w:sz w:val="24"/>
          <w:szCs w:val="24"/>
        </w:rPr>
        <w:t xml:space="preserve"> He also objects to Ranke’s narrow focus on written </w:t>
      </w:r>
      <w:r w:rsidR="00C356C1" w:rsidRPr="00331DA3">
        <w:rPr>
          <w:rFonts w:ascii="Times New Roman" w:hAnsi="Times New Roman" w:cs="Times New Roman"/>
          <w:sz w:val="24"/>
          <w:szCs w:val="24"/>
        </w:rPr>
        <w:t xml:space="preserve">documents. According to Droysen, </w:t>
      </w:r>
      <w:r w:rsidR="000D03A7" w:rsidRPr="00331DA3">
        <w:rPr>
          <w:rFonts w:ascii="Times New Roman" w:hAnsi="Times New Roman" w:cs="Times New Roman"/>
          <w:sz w:val="24"/>
          <w:szCs w:val="24"/>
        </w:rPr>
        <w:t>e</w:t>
      </w:r>
      <w:r w:rsidRPr="00331DA3">
        <w:rPr>
          <w:rFonts w:ascii="Times New Roman" w:hAnsi="Times New Roman" w:cs="Times New Roman"/>
          <w:sz w:val="24"/>
          <w:szCs w:val="24"/>
        </w:rPr>
        <w:t>verything that bears the mark of human spirit can provide meaningful material for the hist</w:t>
      </w:r>
      <w:r w:rsidR="005776AB" w:rsidRPr="00331DA3">
        <w:rPr>
          <w:rFonts w:ascii="Times New Roman" w:hAnsi="Times New Roman" w:cs="Times New Roman"/>
          <w:sz w:val="24"/>
          <w:szCs w:val="24"/>
        </w:rPr>
        <w:t>orian’s reconstructive practice.</w:t>
      </w:r>
      <w:r w:rsidR="008446FB">
        <w:rPr>
          <w:rFonts w:ascii="Times New Roman" w:hAnsi="Times New Roman" w:cs="Times New Roman"/>
          <w:sz w:val="24"/>
          <w:szCs w:val="24"/>
        </w:rPr>
        <w:t xml:space="preserve"> Monuments, relics, tools, architecture, </w:t>
      </w:r>
      <w:r w:rsidR="00C356C1" w:rsidRPr="00331DA3">
        <w:rPr>
          <w:rFonts w:ascii="Times New Roman" w:hAnsi="Times New Roman" w:cs="Times New Roman"/>
          <w:sz w:val="24"/>
          <w:szCs w:val="24"/>
        </w:rPr>
        <w:t>city structures, agricultura</w:t>
      </w:r>
      <w:r w:rsidR="008446FB">
        <w:rPr>
          <w:rFonts w:ascii="Times New Roman" w:hAnsi="Times New Roman" w:cs="Times New Roman"/>
          <w:sz w:val="24"/>
          <w:szCs w:val="24"/>
        </w:rPr>
        <w:t>l land, state constitutions,</w:t>
      </w:r>
      <w:r w:rsidR="00C356C1" w:rsidRPr="00331DA3">
        <w:rPr>
          <w:rFonts w:ascii="Times New Roman" w:hAnsi="Times New Roman" w:cs="Times New Roman"/>
          <w:sz w:val="24"/>
          <w:szCs w:val="24"/>
        </w:rPr>
        <w:t xml:space="preserve"> </w:t>
      </w:r>
      <w:r w:rsidR="008446FB">
        <w:rPr>
          <w:rFonts w:ascii="Times New Roman" w:hAnsi="Times New Roman" w:cs="Times New Roman"/>
          <w:sz w:val="24"/>
          <w:szCs w:val="24"/>
        </w:rPr>
        <w:t xml:space="preserve">and </w:t>
      </w:r>
      <w:r w:rsidR="00C356C1" w:rsidRPr="00331DA3">
        <w:rPr>
          <w:rFonts w:ascii="Times New Roman" w:hAnsi="Times New Roman" w:cs="Times New Roman"/>
          <w:sz w:val="24"/>
          <w:szCs w:val="24"/>
        </w:rPr>
        <w:t xml:space="preserve">language </w:t>
      </w:r>
      <w:r w:rsidR="008446FB">
        <w:rPr>
          <w:rFonts w:ascii="Times New Roman" w:hAnsi="Times New Roman" w:cs="Times New Roman"/>
          <w:sz w:val="24"/>
          <w:szCs w:val="24"/>
        </w:rPr>
        <w:t xml:space="preserve">all </w:t>
      </w:r>
      <w:r w:rsidR="00C356C1" w:rsidRPr="00331DA3">
        <w:rPr>
          <w:rFonts w:ascii="Times New Roman" w:hAnsi="Times New Roman" w:cs="Times New Roman"/>
          <w:sz w:val="24"/>
          <w:szCs w:val="24"/>
        </w:rPr>
        <w:t>carry information for the historian.</w:t>
      </w:r>
      <w:r w:rsidR="005776AB" w:rsidRPr="00331DA3">
        <w:rPr>
          <w:rStyle w:val="Funotenzeichen"/>
          <w:rFonts w:ascii="Times New Roman" w:hAnsi="Times New Roman" w:cs="Times New Roman"/>
          <w:sz w:val="24"/>
          <w:szCs w:val="24"/>
        </w:rPr>
        <w:footnoteReference w:id="66"/>
      </w:r>
    </w:p>
    <w:p w:rsidR="00B04DC9" w:rsidRPr="00331DA3" w:rsidRDefault="00B04DC9" w:rsidP="00331DA3">
      <w:pPr>
        <w:spacing w:after="0" w:line="480" w:lineRule="auto"/>
        <w:ind w:firstLine="708"/>
        <w:contextualSpacing/>
        <w:jc w:val="both"/>
        <w:rPr>
          <w:rFonts w:ascii="Times New Roman" w:hAnsi="Times New Roman" w:cs="Times New Roman"/>
          <w:bCs/>
          <w:sz w:val="24"/>
          <w:szCs w:val="24"/>
        </w:rPr>
      </w:pPr>
      <w:r w:rsidRPr="00331DA3">
        <w:rPr>
          <w:rFonts w:ascii="Times New Roman" w:hAnsi="Times New Roman" w:cs="Times New Roman"/>
          <w:sz w:val="24"/>
          <w:szCs w:val="24"/>
        </w:rPr>
        <w:t xml:space="preserve">Droysen also </w:t>
      </w:r>
      <w:r w:rsidR="0099156A" w:rsidRPr="00331DA3">
        <w:rPr>
          <w:rFonts w:ascii="Times New Roman" w:hAnsi="Times New Roman" w:cs="Times New Roman"/>
          <w:sz w:val="24"/>
          <w:szCs w:val="24"/>
        </w:rPr>
        <w:t xml:space="preserve">questions </w:t>
      </w:r>
      <w:r w:rsidR="000D03A7" w:rsidRPr="00331DA3">
        <w:rPr>
          <w:rFonts w:ascii="Times New Roman" w:hAnsi="Times New Roman" w:cs="Times New Roman"/>
          <w:sz w:val="24"/>
          <w:szCs w:val="24"/>
        </w:rPr>
        <w:t>whether</w:t>
      </w:r>
      <w:r w:rsidRPr="00331DA3">
        <w:rPr>
          <w:rFonts w:ascii="Times New Roman" w:hAnsi="Times New Roman" w:cs="Times New Roman"/>
          <w:sz w:val="24"/>
          <w:szCs w:val="24"/>
        </w:rPr>
        <w:t xml:space="preserve"> there is such a thing as </w:t>
      </w:r>
      <w:r w:rsidR="0099156A" w:rsidRPr="00331DA3">
        <w:rPr>
          <w:rFonts w:ascii="Times New Roman" w:hAnsi="Times New Roman" w:cs="Times New Roman"/>
          <w:sz w:val="24"/>
          <w:szCs w:val="24"/>
        </w:rPr>
        <w:t>a</w:t>
      </w:r>
      <w:r w:rsidR="00C356C1" w:rsidRPr="00331DA3">
        <w:rPr>
          <w:rFonts w:ascii="Times New Roman" w:hAnsi="Times New Roman" w:cs="Times New Roman"/>
          <w:sz w:val="24"/>
          <w:szCs w:val="24"/>
        </w:rPr>
        <w:t xml:space="preserve"> historical fact. He argues that n</w:t>
      </w:r>
      <w:r w:rsidRPr="00331DA3">
        <w:rPr>
          <w:rFonts w:ascii="Times New Roman" w:hAnsi="Times New Roman" w:cs="Times New Roman"/>
          <w:sz w:val="24"/>
          <w:szCs w:val="24"/>
        </w:rPr>
        <w:t xml:space="preserve">either the </w:t>
      </w:r>
      <w:r w:rsidR="000D03A7" w:rsidRPr="00331DA3">
        <w:rPr>
          <w:rFonts w:ascii="Times New Roman" w:hAnsi="Times New Roman" w:cs="Times New Roman"/>
          <w:sz w:val="24"/>
          <w:szCs w:val="24"/>
        </w:rPr>
        <w:t xml:space="preserve">historical </w:t>
      </w:r>
      <w:r w:rsidRPr="00331DA3">
        <w:rPr>
          <w:rFonts w:ascii="Times New Roman" w:hAnsi="Times New Roman" w:cs="Times New Roman"/>
          <w:sz w:val="24"/>
          <w:szCs w:val="24"/>
        </w:rPr>
        <w:t>sources, nor the in</w:t>
      </w:r>
      <w:r w:rsidR="000D03A7" w:rsidRPr="00331DA3">
        <w:rPr>
          <w:rFonts w:ascii="Times New Roman" w:hAnsi="Times New Roman" w:cs="Times New Roman"/>
          <w:sz w:val="24"/>
          <w:szCs w:val="24"/>
        </w:rPr>
        <w:t xml:space="preserve">ferential processes by which the historian </w:t>
      </w:r>
      <w:r w:rsidRPr="00331DA3">
        <w:rPr>
          <w:rFonts w:ascii="Times New Roman" w:hAnsi="Times New Roman" w:cs="Times New Roman"/>
          <w:sz w:val="24"/>
          <w:szCs w:val="24"/>
        </w:rPr>
        <w:t xml:space="preserve">derives knowledge about the past are free from subjective influences. </w:t>
      </w:r>
    </w:p>
    <w:p w:rsidR="00B04DC9" w:rsidRPr="00331DA3" w:rsidRDefault="00B04DC9" w:rsidP="00331DA3">
      <w:pPr>
        <w:spacing w:after="0" w:line="480" w:lineRule="auto"/>
        <w:ind w:firstLine="708"/>
        <w:contextualSpacing/>
        <w:jc w:val="both"/>
        <w:rPr>
          <w:rFonts w:ascii="Times New Roman" w:hAnsi="Times New Roman" w:cs="Times New Roman"/>
          <w:sz w:val="24"/>
          <w:szCs w:val="24"/>
        </w:rPr>
      </w:pPr>
    </w:p>
    <w:p w:rsidR="00B04DC9" w:rsidRPr="00331DA3" w:rsidRDefault="000D03A7" w:rsidP="00331DA3">
      <w:pPr>
        <w:spacing w:after="0" w:line="480" w:lineRule="auto"/>
        <w:contextualSpacing/>
        <w:jc w:val="both"/>
        <w:rPr>
          <w:rFonts w:ascii="Times New Roman" w:hAnsi="Times New Roman" w:cs="Times New Roman"/>
          <w:bCs/>
          <w:sz w:val="24"/>
          <w:szCs w:val="24"/>
        </w:rPr>
      </w:pPr>
      <w:r w:rsidRPr="00331DA3">
        <w:rPr>
          <w:rFonts w:ascii="Times New Roman" w:hAnsi="Times New Roman" w:cs="Times New Roman"/>
          <w:bCs/>
          <w:sz w:val="24"/>
          <w:szCs w:val="24"/>
        </w:rPr>
        <w:t xml:space="preserve">The whole concept of an actual, objective fact, which we are supposed to search for, is completely unclear and arbitrary; what is </w:t>
      </w:r>
      <w:r w:rsidR="00A41E2D" w:rsidRPr="00331DA3">
        <w:rPr>
          <w:rFonts w:ascii="Times New Roman" w:hAnsi="Times New Roman" w:cs="Times New Roman"/>
          <w:bCs/>
          <w:sz w:val="24"/>
          <w:szCs w:val="24"/>
        </w:rPr>
        <w:t>designated</w:t>
      </w:r>
      <w:r w:rsidRPr="00331DA3">
        <w:rPr>
          <w:rFonts w:ascii="Times New Roman" w:hAnsi="Times New Roman" w:cs="Times New Roman"/>
          <w:bCs/>
          <w:sz w:val="24"/>
          <w:szCs w:val="24"/>
        </w:rPr>
        <w:t xml:space="preserve"> as such </w:t>
      </w:r>
      <w:r w:rsidR="00A41E2D" w:rsidRPr="00331DA3">
        <w:rPr>
          <w:rFonts w:ascii="Times New Roman" w:hAnsi="Times New Roman" w:cs="Times New Roman"/>
          <w:bCs/>
          <w:sz w:val="24"/>
          <w:szCs w:val="24"/>
        </w:rPr>
        <w:t>is generally an act of multiple composition</w:t>
      </w:r>
      <w:r w:rsidRPr="00331DA3">
        <w:rPr>
          <w:rFonts w:ascii="Times New Roman" w:hAnsi="Times New Roman" w:cs="Times New Roman"/>
          <w:bCs/>
          <w:sz w:val="24"/>
          <w:szCs w:val="24"/>
        </w:rPr>
        <w:t>, which by natur</w:t>
      </w:r>
      <w:r w:rsidR="0099156A" w:rsidRPr="00331DA3">
        <w:rPr>
          <w:rFonts w:ascii="Times New Roman" w:hAnsi="Times New Roman" w:cs="Times New Roman"/>
          <w:bCs/>
          <w:sz w:val="24"/>
          <w:szCs w:val="24"/>
        </w:rPr>
        <w:t>e allows as many views</w:t>
      </w:r>
      <w:r w:rsidR="00A41E2D" w:rsidRPr="00331DA3">
        <w:rPr>
          <w:rFonts w:ascii="Times New Roman" w:hAnsi="Times New Roman" w:cs="Times New Roman"/>
          <w:bCs/>
          <w:sz w:val="24"/>
          <w:szCs w:val="24"/>
        </w:rPr>
        <w:t xml:space="preserve"> as it ha</w:t>
      </w:r>
      <w:r w:rsidRPr="00331DA3">
        <w:rPr>
          <w:rFonts w:ascii="Times New Roman" w:hAnsi="Times New Roman" w:cs="Times New Roman"/>
          <w:bCs/>
          <w:sz w:val="24"/>
          <w:szCs w:val="24"/>
        </w:rPr>
        <w:t>s aspects</w:t>
      </w:r>
      <w:r w:rsidR="005776AB" w:rsidRPr="00331DA3">
        <w:rPr>
          <w:rFonts w:ascii="Times New Roman" w:hAnsi="Times New Roman" w:cs="Times New Roman"/>
          <w:bCs/>
          <w:sz w:val="24"/>
          <w:szCs w:val="24"/>
        </w:rPr>
        <w:t>.</w:t>
      </w:r>
      <w:r w:rsidR="005776AB" w:rsidRPr="00331DA3">
        <w:rPr>
          <w:rStyle w:val="Funotenzeichen"/>
          <w:rFonts w:ascii="Times New Roman" w:hAnsi="Times New Roman" w:cs="Times New Roman"/>
          <w:bCs/>
          <w:sz w:val="24"/>
          <w:szCs w:val="24"/>
        </w:rPr>
        <w:footnoteReference w:id="67"/>
      </w:r>
    </w:p>
    <w:p w:rsidR="00B04DC9" w:rsidRPr="00331DA3" w:rsidRDefault="00B04DC9" w:rsidP="00331DA3">
      <w:pPr>
        <w:spacing w:after="0" w:line="480" w:lineRule="auto"/>
        <w:contextualSpacing/>
        <w:jc w:val="both"/>
        <w:rPr>
          <w:rFonts w:ascii="Times New Roman" w:hAnsi="Times New Roman" w:cs="Times New Roman"/>
          <w:sz w:val="24"/>
          <w:szCs w:val="24"/>
        </w:rPr>
      </w:pPr>
    </w:p>
    <w:p w:rsidR="00B04DC9" w:rsidRPr="00331DA3" w:rsidRDefault="00B04DC9" w:rsidP="00331DA3">
      <w:pPr>
        <w:spacing w:after="0" w:line="480" w:lineRule="auto"/>
        <w:contextualSpacing/>
        <w:jc w:val="both"/>
        <w:rPr>
          <w:rFonts w:ascii="Times New Roman" w:hAnsi="Times New Roman" w:cs="Times New Roman"/>
          <w:sz w:val="24"/>
          <w:szCs w:val="24"/>
        </w:rPr>
      </w:pPr>
      <w:r w:rsidRPr="00331DA3">
        <w:rPr>
          <w:rFonts w:ascii="Times New Roman" w:hAnsi="Times New Roman" w:cs="Times New Roman"/>
          <w:sz w:val="24"/>
          <w:szCs w:val="24"/>
        </w:rPr>
        <w:t xml:space="preserve">Facts are </w:t>
      </w:r>
      <w:r w:rsidR="008446FB">
        <w:rPr>
          <w:rFonts w:ascii="Times New Roman" w:hAnsi="Times New Roman" w:cs="Times New Roman"/>
          <w:sz w:val="24"/>
          <w:szCs w:val="24"/>
        </w:rPr>
        <w:t>not simple but complex. T</w:t>
      </w:r>
      <w:r w:rsidRPr="00331DA3">
        <w:rPr>
          <w:rFonts w:ascii="Times New Roman" w:hAnsi="Times New Roman" w:cs="Times New Roman"/>
          <w:sz w:val="24"/>
          <w:szCs w:val="24"/>
        </w:rPr>
        <w:t>here is no such thing as an uninterpreted, brute fact. On the basis of this insight, Droysen then al</w:t>
      </w:r>
      <w:r w:rsidR="0099156A" w:rsidRPr="00331DA3">
        <w:rPr>
          <w:rFonts w:ascii="Times New Roman" w:hAnsi="Times New Roman" w:cs="Times New Roman"/>
          <w:sz w:val="24"/>
          <w:szCs w:val="24"/>
        </w:rPr>
        <w:t>so problematizes the idea that</w:t>
      </w:r>
      <w:r w:rsidRPr="00331DA3">
        <w:rPr>
          <w:rFonts w:ascii="Times New Roman" w:hAnsi="Times New Roman" w:cs="Times New Roman"/>
          <w:sz w:val="24"/>
          <w:szCs w:val="24"/>
        </w:rPr>
        <w:t xml:space="preserve"> facts can be integrated into meaningful totalities</w:t>
      </w:r>
      <w:r w:rsidR="0099156A" w:rsidRPr="00331DA3">
        <w:rPr>
          <w:rFonts w:ascii="Times New Roman" w:hAnsi="Times New Roman" w:cs="Times New Roman"/>
          <w:sz w:val="24"/>
          <w:szCs w:val="24"/>
        </w:rPr>
        <w:t xml:space="preserve"> unproblematically</w:t>
      </w:r>
      <w:r w:rsidRPr="00331DA3">
        <w:rPr>
          <w:rFonts w:ascii="Times New Roman" w:hAnsi="Times New Roman" w:cs="Times New Roman"/>
          <w:sz w:val="24"/>
          <w:szCs w:val="24"/>
        </w:rPr>
        <w:t xml:space="preserve">. He points out that the selection of relevant facts and their integration into purposive </w:t>
      </w:r>
      <w:r w:rsidR="0099156A" w:rsidRPr="00331DA3">
        <w:rPr>
          <w:rFonts w:ascii="Times New Roman" w:hAnsi="Times New Roman" w:cs="Times New Roman"/>
          <w:sz w:val="24"/>
          <w:szCs w:val="24"/>
        </w:rPr>
        <w:t>wholes is a subjective</w:t>
      </w:r>
      <w:r w:rsidRPr="00331DA3">
        <w:rPr>
          <w:rFonts w:ascii="Times New Roman" w:hAnsi="Times New Roman" w:cs="Times New Roman"/>
          <w:sz w:val="24"/>
          <w:szCs w:val="24"/>
        </w:rPr>
        <w:t xml:space="preserve"> process. The capacity</w:t>
      </w:r>
    </w:p>
    <w:p w:rsidR="00B04DC9" w:rsidRPr="00331DA3" w:rsidRDefault="00B04DC9" w:rsidP="00331DA3">
      <w:pPr>
        <w:spacing w:after="0" w:line="480" w:lineRule="auto"/>
        <w:contextualSpacing/>
        <w:jc w:val="both"/>
        <w:rPr>
          <w:rFonts w:ascii="Times New Roman" w:hAnsi="Times New Roman" w:cs="Times New Roman"/>
          <w:sz w:val="24"/>
          <w:szCs w:val="24"/>
        </w:rPr>
      </w:pPr>
    </w:p>
    <w:p w:rsidR="00B04DC9" w:rsidRPr="00331DA3" w:rsidRDefault="00A41E2D" w:rsidP="00331DA3">
      <w:pPr>
        <w:spacing w:after="0" w:line="480" w:lineRule="auto"/>
        <w:contextualSpacing/>
        <w:jc w:val="both"/>
        <w:rPr>
          <w:rFonts w:ascii="Times New Roman" w:hAnsi="Times New Roman" w:cs="Times New Roman"/>
          <w:sz w:val="24"/>
          <w:szCs w:val="24"/>
        </w:rPr>
      </w:pPr>
      <w:r w:rsidRPr="00331DA3">
        <w:rPr>
          <w:rFonts w:ascii="Times New Roman" w:hAnsi="Times New Roman" w:cs="Times New Roman"/>
          <w:sz w:val="24"/>
          <w:szCs w:val="24"/>
        </w:rPr>
        <w:t>to give a synopsis of the perceived and to elevate it from correctness to truth … presupposes the existence of a standard … that [lies] not in the things ob</w:t>
      </w:r>
      <w:r w:rsidR="00892EC2">
        <w:rPr>
          <w:rFonts w:ascii="Times New Roman" w:hAnsi="Times New Roman" w:cs="Times New Roman"/>
          <w:sz w:val="24"/>
          <w:szCs w:val="24"/>
        </w:rPr>
        <w:t>jectively, but in the represente</w:t>
      </w:r>
      <w:r w:rsidRPr="00331DA3">
        <w:rPr>
          <w:rFonts w:ascii="Times New Roman" w:hAnsi="Times New Roman" w:cs="Times New Roman"/>
          <w:sz w:val="24"/>
          <w:szCs w:val="24"/>
        </w:rPr>
        <w:t>r, in the thought of his repr</w:t>
      </w:r>
      <w:r w:rsidR="005776AB" w:rsidRPr="00331DA3">
        <w:rPr>
          <w:rFonts w:ascii="Times New Roman" w:hAnsi="Times New Roman" w:cs="Times New Roman"/>
          <w:sz w:val="24"/>
          <w:szCs w:val="24"/>
        </w:rPr>
        <w:t>esentation.</w:t>
      </w:r>
      <w:r w:rsidR="005776AB" w:rsidRPr="00331DA3">
        <w:rPr>
          <w:rStyle w:val="Funotenzeichen"/>
          <w:rFonts w:ascii="Times New Roman" w:hAnsi="Times New Roman" w:cs="Times New Roman"/>
          <w:sz w:val="24"/>
          <w:szCs w:val="24"/>
        </w:rPr>
        <w:footnoteReference w:id="68"/>
      </w:r>
    </w:p>
    <w:p w:rsidR="00B04DC9" w:rsidRPr="00331DA3" w:rsidRDefault="00B04DC9" w:rsidP="00331DA3">
      <w:pPr>
        <w:spacing w:after="0" w:line="480" w:lineRule="auto"/>
        <w:contextualSpacing/>
        <w:jc w:val="both"/>
        <w:rPr>
          <w:rFonts w:ascii="Times New Roman" w:hAnsi="Times New Roman" w:cs="Times New Roman"/>
          <w:sz w:val="24"/>
          <w:szCs w:val="24"/>
        </w:rPr>
      </w:pPr>
    </w:p>
    <w:p w:rsidR="0099156A" w:rsidRPr="00331DA3" w:rsidRDefault="00C356C1" w:rsidP="00331DA3">
      <w:pPr>
        <w:spacing w:after="0" w:line="480" w:lineRule="auto"/>
        <w:contextualSpacing/>
        <w:jc w:val="both"/>
        <w:rPr>
          <w:rFonts w:ascii="Times New Roman" w:hAnsi="Times New Roman" w:cs="Times New Roman"/>
          <w:sz w:val="24"/>
          <w:szCs w:val="24"/>
        </w:rPr>
      </w:pPr>
      <w:r w:rsidRPr="00331DA3">
        <w:rPr>
          <w:rFonts w:ascii="Times New Roman" w:hAnsi="Times New Roman" w:cs="Times New Roman"/>
          <w:sz w:val="24"/>
          <w:szCs w:val="24"/>
        </w:rPr>
        <w:t xml:space="preserve">Like Ranke, </w:t>
      </w:r>
      <w:r w:rsidR="00A41E2D" w:rsidRPr="00331DA3">
        <w:rPr>
          <w:rFonts w:ascii="Times New Roman" w:hAnsi="Times New Roman" w:cs="Times New Roman"/>
          <w:sz w:val="24"/>
          <w:szCs w:val="24"/>
        </w:rPr>
        <w:t>Droysen takes up Humboldt’s distinction</w:t>
      </w:r>
      <w:r w:rsidR="005776AB" w:rsidRPr="00331DA3">
        <w:rPr>
          <w:rFonts w:ascii="Times New Roman" w:hAnsi="Times New Roman" w:cs="Times New Roman"/>
          <w:sz w:val="24"/>
          <w:szCs w:val="24"/>
        </w:rPr>
        <w:t xml:space="preserve"> between outer and inner truth</w:t>
      </w:r>
      <w:r w:rsidRPr="00331DA3">
        <w:rPr>
          <w:rFonts w:ascii="Times New Roman" w:hAnsi="Times New Roman" w:cs="Times New Roman"/>
          <w:sz w:val="24"/>
          <w:szCs w:val="24"/>
        </w:rPr>
        <w:t xml:space="preserve">. But he </w:t>
      </w:r>
      <w:r w:rsidR="0099156A" w:rsidRPr="00331DA3">
        <w:rPr>
          <w:rFonts w:ascii="Times New Roman" w:hAnsi="Times New Roman" w:cs="Times New Roman"/>
          <w:sz w:val="24"/>
          <w:szCs w:val="24"/>
        </w:rPr>
        <w:t>reformulates it</w:t>
      </w:r>
      <w:r w:rsidRPr="00331DA3">
        <w:rPr>
          <w:rFonts w:ascii="Times New Roman" w:hAnsi="Times New Roman" w:cs="Times New Roman"/>
          <w:sz w:val="24"/>
          <w:szCs w:val="24"/>
        </w:rPr>
        <w:t xml:space="preserve"> terms of</w:t>
      </w:r>
      <w:r w:rsidR="0099156A" w:rsidRPr="00331DA3">
        <w:rPr>
          <w:rFonts w:ascii="Times New Roman" w:hAnsi="Times New Roman" w:cs="Times New Roman"/>
          <w:sz w:val="24"/>
          <w:szCs w:val="24"/>
        </w:rPr>
        <w:t xml:space="preserve"> “</w:t>
      </w:r>
      <w:r w:rsidR="00A41E2D" w:rsidRPr="00331DA3">
        <w:rPr>
          <w:rFonts w:ascii="Times New Roman" w:hAnsi="Times New Roman" w:cs="Times New Roman"/>
          <w:sz w:val="24"/>
          <w:szCs w:val="24"/>
        </w:rPr>
        <w:t>correctness</w:t>
      </w:r>
      <w:r w:rsidR="0099156A" w:rsidRPr="00331DA3">
        <w:rPr>
          <w:rFonts w:ascii="Times New Roman" w:hAnsi="Times New Roman" w:cs="Times New Roman"/>
          <w:sz w:val="24"/>
          <w:szCs w:val="24"/>
        </w:rPr>
        <w:t>”</w:t>
      </w:r>
      <w:r w:rsidR="00A41E2D" w:rsidRPr="00331DA3">
        <w:rPr>
          <w:rFonts w:ascii="Times New Roman" w:hAnsi="Times New Roman" w:cs="Times New Roman"/>
          <w:sz w:val="24"/>
          <w:szCs w:val="24"/>
        </w:rPr>
        <w:t xml:space="preserve"> and </w:t>
      </w:r>
      <w:r w:rsidR="0099156A" w:rsidRPr="00331DA3">
        <w:rPr>
          <w:rFonts w:ascii="Times New Roman" w:hAnsi="Times New Roman" w:cs="Times New Roman"/>
          <w:sz w:val="24"/>
          <w:szCs w:val="24"/>
        </w:rPr>
        <w:t>“</w:t>
      </w:r>
      <w:r w:rsidR="00A41E2D" w:rsidRPr="00331DA3">
        <w:rPr>
          <w:rFonts w:ascii="Times New Roman" w:hAnsi="Times New Roman" w:cs="Times New Roman"/>
          <w:sz w:val="24"/>
          <w:szCs w:val="24"/>
        </w:rPr>
        <w:t>truth</w:t>
      </w:r>
      <w:r w:rsidR="0099156A" w:rsidRPr="00331DA3">
        <w:rPr>
          <w:rFonts w:ascii="Times New Roman" w:hAnsi="Times New Roman" w:cs="Times New Roman"/>
          <w:sz w:val="24"/>
          <w:szCs w:val="24"/>
        </w:rPr>
        <w:t>”</w:t>
      </w:r>
      <w:r w:rsidR="00A41E2D" w:rsidRPr="00331DA3">
        <w:rPr>
          <w:rFonts w:ascii="Times New Roman" w:hAnsi="Times New Roman" w:cs="Times New Roman"/>
          <w:sz w:val="24"/>
          <w:szCs w:val="24"/>
        </w:rPr>
        <w:t>: while source-based knowledge of individual historical facts can be correct, only an integrated, synoptical view of historical totalities allow</w:t>
      </w:r>
      <w:r w:rsidR="008C03B3" w:rsidRPr="00331DA3">
        <w:rPr>
          <w:rFonts w:ascii="Times New Roman" w:hAnsi="Times New Roman" w:cs="Times New Roman"/>
          <w:sz w:val="24"/>
          <w:szCs w:val="24"/>
        </w:rPr>
        <w:t>s the h</w:t>
      </w:r>
      <w:r w:rsidR="0099156A" w:rsidRPr="00331DA3">
        <w:rPr>
          <w:rFonts w:ascii="Times New Roman" w:hAnsi="Times New Roman" w:cs="Times New Roman"/>
          <w:sz w:val="24"/>
          <w:szCs w:val="24"/>
        </w:rPr>
        <w:t>istorian to reach truth</w:t>
      </w:r>
      <w:r w:rsidRPr="00331DA3">
        <w:rPr>
          <w:rFonts w:ascii="Times New Roman" w:hAnsi="Times New Roman" w:cs="Times New Roman"/>
          <w:sz w:val="24"/>
          <w:szCs w:val="24"/>
        </w:rPr>
        <w:t xml:space="preserve"> </w:t>
      </w:r>
      <w:r w:rsidR="00892EC2">
        <w:rPr>
          <w:rFonts w:ascii="Times New Roman" w:hAnsi="Times New Roman" w:cs="Times New Roman"/>
          <w:sz w:val="24"/>
          <w:szCs w:val="24"/>
        </w:rPr>
        <w:t>–</w:t>
      </w:r>
      <w:r w:rsidR="008C03B3" w:rsidRPr="00331DA3">
        <w:rPr>
          <w:rFonts w:ascii="Times New Roman" w:hAnsi="Times New Roman" w:cs="Times New Roman"/>
          <w:sz w:val="24"/>
          <w:szCs w:val="24"/>
        </w:rPr>
        <w:t xml:space="preserve"> </w:t>
      </w:r>
      <w:r w:rsidR="00892EC2">
        <w:rPr>
          <w:rFonts w:ascii="Times New Roman" w:hAnsi="Times New Roman" w:cs="Times New Roman"/>
          <w:sz w:val="24"/>
          <w:szCs w:val="24"/>
        </w:rPr>
        <w:t xml:space="preserve">that is, </w:t>
      </w:r>
      <w:r w:rsidR="00A41E2D" w:rsidRPr="00331DA3">
        <w:rPr>
          <w:rFonts w:ascii="Times New Roman" w:hAnsi="Times New Roman" w:cs="Times New Roman"/>
          <w:sz w:val="24"/>
          <w:szCs w:val="24"/>
        </w:rPr>
        <w:t xml:space="preserve">knowledge about the driving forces and ultimate meaning of the historical process. </w:t>
      </w:r>
      <w:r w:rsidRPr="00331DA3">
        <w:rPr>
          <w:rFonts w:ascii="Times New Roman" w:hAnsi="Times New Roman" w:cs="Times New Roman"/>
          <w:sz w:val="24"/>
          <w:szCs w:val="24"/>
        </w:rPr>
        <w:t>And this integrated, synoptical view is bound to be subjective.</w:t>
      </w:r>
      <w:r w:rsidRPr="00331DA3">
        <w:rPr>
          <w:rStyle w:val="Funotenzeichen"/>
          <w:rFonts w:ascii="Times New Roman" w:hAnsi="Times New Roman" w:cs="Times New Roman"/>
          <w:sz w:val="24"/>
          <w:szCs w:val="24"/>
        </w:rPr>
        <w:footnoteReference w:id="69"/>
      </w:r>
    </w:p>
    <w:p w:rsidR="00B04DC9" w:rsidRPr="00331DA3" w:rsidRDefault="0099156A" w:rsidP="00331DA3">
      <w:pPr>
        <w:spacing w:after="0" w:line="480" w:lineRule="auto"/>
        <w:ind w:firstLine="708"/>
        <w:contextualSpacing/>
        <w:jc w:val="both"/>
        <w:rPr>
          <w:rFonts w:ascii="Times New Roman" w:hAnsi="Times New Roman" w:cs="Times New Roman"/>
          <w:sz w:val="24"/>
          <w:szCs w:val="24"/>
        </w:rPr>
      </w:pPr>
      <w:r w:rsidRPr="00331DA3">
        <w:rPr>
          <w:rFonts w:ascii="Times New Roman" w:hAnsi="Times New Roman" w:cs="Times New Roman"/>
          <w:sz w:val="24"/>
          <w:szCs w:val="24"/>
        </w:rPr>
        <w:t xml:space="preserve">Droysen’s </w:t>
      </w:r>
      <w:r w:rsidR="00A41E2D" w:rsidRPr="00331DA3">
        <w:rPr>
          <w:rFonts w:ascii="Times New Roman" w:hAnsi="Times New Roman" w:cs="Times New Roman"/>
          <w:sz w:val="24"/>
          <w:szCs w:val="24"/>
        </w:rPr>
        <w:t>epistemology</w:t>
      </w:r>
      <w:r w:rsidR="00B04DC9" w:rsidRPr="00331DA3">
        <w:rPr>
          <w:rFonts w:ascii="Times New Roman" w:hAnsi="Times New Roman" w:cs="Times New Roman"/>
          <w:sz w:val="24"/>
          <w:szCs w:val="24"/>
        </w:rPr>
        <w:t xml:space="preserve"> of historical knowledge is predicated on the </w:t>
      </w:r>
      <w:r w:rsidR="00A41E2D" w:rsidRPr="00331DA3">
        <w:rPr>
          <w:rFonts w:ascii="Times New Roman" w:hAnsi="Times New Roman" w:cs="Times New Roman"/>
          <w:sz w:val="24"/>
          <w:szCs w:val="24"/>
        </w:rPr>
        <w:t>active role of the historian at each step of the methodological process</w:t>
      </w:r>
      <w:r w:rsidR="00B04DC9" w:rsidRPr="00331DA3">
        <w:rPr>
          <w:rFonts w:ascii="Times New Roman" w:hAnsi="Times New Roman" w:cs="Times New Roman"/>
          <w:sz w:val="24"/>
          <w:szCs w:val="24"/>
        </w:rPr>
        <w:t>. For Droy</w:t>
      </w:r>
      <w:r w:rsidR="002A02E5" w:rsidRPr="00331DA3">
        <w:rPr>
          <w:rFonts w:ascii="Times New Roman" w:hAnsi="Times New Roman" w:cs="Times New Roman"/>
          <w:sz w:val="24"/>
          <w:szCs w:val="24"/>
        </w:rPr>
        <w:t>sen, the self of the historian,</w:t>
      </w:r>
      <w:r w:rsidR="00B04DC9" w:rsidRPr="00331DA3">
        <w:rPr>
          <w:rFonts w:ascii="Times New Roman" w:hAnsi="Times New Roman" w:cs="Times New Roman"/>
          <w:sz w:val="24"/>
          <w:szCs w:val="24"/>
        </w:rPr>
        <w:t xml:space="preserve"> </w:t>
      </w:r>
      <w:r w:rsidR="00C356C1" w:rsidRPr="00331DA3">
        <w:rPr>
          <w:rFonts w:ascii="Times New Roman" w:hAnsi="Times New Roman" w:cs="Times New Roman"/>
          <w:sz w:val="24"/>
          <w:szCs w:val="24"/>
        </w:rPr>
        <w:t>which is itself understood to be</w:t>
      </w:r>
      <w:r w:rsidRPr="00331DA3">
        <w:rPr>
          <w:rFonts w:ascii="Times New Roman" w:hAnsi="Times New Roman" w:cs="Times New Roman"/>
          <w:sz w:val="24"/>
          <w:szCs w:val="24"/>
        </w:rPr>
        <w:t xml:space="preserve"> </w:t>
      </w:r>
      <w:r w:rsidR="002A02E5" w:rsidRPr="00331DA3">
        <w:rPr>
          <w:rFonts w:ascii="Times New Roman" w:hAnsi="Times New Roman" w:cs="Times New Roman"/>
          <w:sz w:val="24"/>
          <w:szCs w:val="24"/>
        </w:rPr>
        <w:t>a historical product,</w:t>
      </w:r>
      <w:r w:rsidR="00B04DC9" w:rsidRPr="00331DA3">
        <w:rPr>
          <w:rFonts w:ascii="Times New Roman" w:hAnsi="Times New Roman" w:cs="Times New Roman"/>
          <w:sz w:val="24"/>
          <w:szCs w:val="24"/>
        </w:rPr>
        <w:t xml:space="preserve"> is not an obstacle, but an enabling condition </w:t>
      </w:r>
      <w:r w:rsidR="003B54A0" w:rsidRPr="00331DA3">
        <w:rPr>
          <w:rFonts w:ascii="Times New Roman" w:hAnsi="Times New Roman" w:cs="Times New Roman"/>
          <w:sz w:val="24"/>
          <w:szCs w:val="24"/>
        </w:rPr>
        <w:t>for historical truth.</w:t>
      </w:r>
      <w:r w:rsidRPr="00331DA3">
        <w:rPr>
          <w:rFonts w:ascii="Times New Roman" w:hAnsi="Times New Roman" w:cs="Times New Roman"/>
          <w:sz w:val="24"/>
          <w:szCs w:val="24"/>
        </w:rPr>
        <w:t xml:space="preserve"> </w:t>
      </w:r>
      <w:r w:rsidR="00B04DC9" w:rsidRPr="00331DA3">
        <w:rPr>
          <w:rFonts w:ascii="Times New Roman" w:hAnsi="Times New Roman" w:cs="Times New Roman"/>
          <w:sz w:val="24"/>
          <w:szCs w:val="24"/>
        </w:rPr>
        <w:t xml:space="preserve">In the </w:t>
      </w:r>
      <w:r w:rsidRPr="00331DA3">
        <w:rPr>
          <w:rFonts w:ascii="Times New Roman" w:hAnsi="Times New Roman" w:cs="Times New Roman"/>
          <w:sz w:val="24"/>
          <w:szCs w:val="24"/>
        </w:rPr>
        <w:t>following</w:t>
      </w:r>
      <w:r w:rsidR="00B04DC9" w:rsidRPr="00331DA3">
        <w:rPr>
          <w:rFonts w:ascii="Times New Roman" w:hAnsi="Times New Roman" w:cs="Times New Roman"/>
          <w:sz w:val="24"/>
          <w:szCs w:val="24"/>
        </w:rPr>
        <w:t xml:space="preserve">, I reconstruct Droysen’s subject-centered epistemology of history. It will </w:t>
      </w:r>
      <w:r w:rsidR="00892EC2">
        <w:rPr>
          <w:rFonts w:ascii="Times New Roman" w:hAnsi="Times New Roman" w:cs="Times New Roman"/>
          <w:sz w:val="24"/>
          <w:szCs w:val="24"/>
        </w:rPr>
        <w:t>emerge</w:t>
      </w:r>
      <w:r w:rsidR="00B04DC9" w:rsidRPr="00331DA3">
        <w:rPr>
          <w:rFonts w:ascii="Times New Roman" w:hAnsi="Times New Roman" w:cs="Times New Roman"/>
          <w:sz w:val="24"/>
          <w:szCs w:val="24"/>
        </w:rPr>
        <w:t xml:space="preserve"> that the problem of </w:t>
      </w:r>
      <w:r w:rsidR="00220CFD" w:rsidRPr="00331DA3">
        <w:rPr>
          <w:rFonts w:ascii="Times New Roman" w:hAnsi="Times New Roman" w:cs="Times New Roman"/>
          <w:sz w:val="24"/>
          <w:szCs w:val="24"/>
        </w:rPr>
        <w:t>u</w:t>
      </w:r>
      <w:r w:rsidR="00A606FD" w:rsidRPr="00331DA3">
        <w:rPr>
          <w:rFonts w:ascii="Times New Roman" w:hAnsi="Times New Roman" w:cs="Times New Roman"/>
          <w:sz w:val="24"/>
          <w:szCs w:val="24"/>
        </w:rPr>
        <w:t>niversal history</w:t>
      </w:r>
      <w:r w:rsidR="00B04DC9" w:rsidRPr="00331DA3">
        <w:rPr>
          <w:rFonts w:ascii="Times New Roman" w:hAnsi="Times New Roman" w:cs="Times New Roman"/>
          <w:sz w:val="24"/>
          <w:szCs w:val="24"/>
        </w:rPr>
        <w:t xml:space="preserve">, which for Ranke presented itself as the problem of </w:t>
      </w:r>
      <w:r w:rsidRPr="00331DA3">
        <w:rPr>
          <w:rFonts w:ascii="Times New Roman" w:hAnsi="Times New Roman" w:cs="Times New Roman"/>
          <w:sz w:val="24"/>
          <w:szCs w:val="24"/>
        </w:rPr>
        <w:t>revealing</w:t>
      </w:r>
      <w:r w:rsidR="00B04DC9" w:rsidRPr="00331DA3">
        <w:rPr>
          <w:rFonts w:ascii="Times New Roman" w:hAnsi="Times New Roman" w:cs="Times New Roman"/>
          <w:sz w:val="24"/>
          <w:szCs w:val="24"/>
        </w:rPr>
        <w:t xml:space="preserve"> the universal </w:t>
      </w:r>
      <w:r w:rsidR="003B54A0" w:rsidRPr="00331DA3">
        <w:rPr>
          <w:rFonts w:ascii="Times New Roman" w:hAnsi="Times New Roman" w:cs="Times New Roman"/>
          <w:sz w:val="24"/>
          <w:szCs w:val="24"/>
        </w:rPr>
        <w:t>in</w:t>
      </w:r>
      <w:r w:rsidR="00B04DC9" w:rsidRPr="00331DA3">
        <w:rPr>
          <w:rFonts w:ascii="Times New Roman" w:hAnsi="Times New Roman" w:cs="Times New Roman"/>
          <w:sz w:val="24"/>
          <w:szCs w:val="24"/>
        </w:rPr>
        <w:t xml:space="preserve"> the particular, </w:t>
      </w:r>
      <w:r w:rsidRPr="00331DA3">
        <w:rPr>
          <w:rFonts w:ascii="Times New Roman" w:hAnsi="Times New Roman" w:cs="Times New Roman"/>
          <w:sz w:val="24"/>
          <w:szCs w:val="24"/>
        </w:rPr>
        <w:t>takes a new form</w:t>
      </w:r>
      <w:r w:rsidR="00892EC2">
        <w:rPr>
          <w:rFonts w:ascii="Times New Roman" w:hAnsi="Times New Roman" w:cs="Times New Roman"/>
          <w:sz w:val="24"/>
          <w:szCs w:val="24"/>
        </w:rPr>
        <w:t xml:space="preserve"> in Droysen</w:t>
      </w:r>
      <w:r w:rsidRPr="00331DA3">
        <w:rPr>
          <w:rFonts w:ascii="Times New Roman" w:hAnsi="Times New Roman" w:cs="Times New Roman"/>
          <w:sz w:val="24"/>
          <w:szCs w:val="24"/>
        </w:rPr>
        <w:t xml:space="preserve">: </w:t>
      </w:r>
      <w:r w:rsidR="00B04DC9" w:rsidRPr="00331DA3">
        <w:rPr>
          <w:rFonts w:ascii="Times New Roman" w:hAnsi="Times New Roman" w:cs="Times New Roman"/>
          <w:sz w:val="24"/>
          <w:szCs w:val="24"/>
        </w:rPr>
        <w:t xml:space="preserve">how </w:t>
      </w:r>
      <w:r w:rsidRPr="00331DA3">
        <w:rPr>
          <w:rFonts w:ascii="Times New Roman" w:hAnsi="Times New Roman" w:cs="Times New Roman"/>
          <w:sz w:val="24"/>
          <w:szCs w:val="24"/>
        </w:rPr>
        <w:t xml:space="preserve">can universal ideas </w:t>
      </w:r>
      <w:r w:rsidR="00B04DC9" w:rsidRPr="00331DA3">
        <w:rPr>
          <w:rFonts w:ascii="Times New Roman" w:hAnsi="Times New Roman" w:cs="Times New Roman"/>
          <w:sz w:val="24"/>
          <w:szCs w:val="24"/>
        </w:rPr>
        <w:t>be recaptured fr</w:t>
      </w:r>
      <w:r w:rsidR="001A5582" w:rsidRPr="00331DA3">
        <w:rPr>
          <w:rFonts w:ascii="Times New Roman" w:hAnsi="Times New Roman" w:cs="Times New Roman"/>
          <w:sz w:val="24"/>
          <w:szCs w:val="24"/>
        </w:rPr>
        <w:t>om their particular expressions?</w:t>
      </w:r>
      <w:r w:rsidR="00892EC2">
        <w:rPr>
          <w:rFonts w:ascii="Times New Roman" w:hAnsi="Times New Roman" w:cs="Times New Roman"/>
          <w:sz w:val="24"/>
          <w:szCs w:val="24"/>
        </w:rPr>
        <w:t>, Droysen asks. As I will show, his answer</w:t>
      </w:r>
      <w:r w:rsidR="00B04DC9" w:rsidRPr="00331DA3">
        <w:rPr>
          <w:rFonts w:ascii="Times New Roman" w:hAnsi="Times New Roman" w:cs="Times New Roman"/>
          <w:sz w:val="24"/>
          <w:szCs w:val="24"/>
        </w:rPr>
        <w:t xml:space="preserve"> entails not just a reconsideration of what makes </w:t>
      </w:r>
      <w:r w:rsidR="003B54A0" w:rsidRPr="00331DA3">
        <w:rPr>
          <w:rFonts w:ascii="Times New Roman" w:hAnsi="Times New Roman" w:cs="Times New Roman"/>
          <w:sz w:val="24"/>
          <w:szCs w:val="24"/>
        </w:rPr>
        <w:t>history</w:t>
      </w:r>
      <w:r w:rsidR="00B04DC9" w:rsidRPr="00331DA3">
        <w:rPr>
          <w:rFonts w:ascii="Times New Roman" w:hAnsi="Times New Roman" w:cs="Times New Roman"/>
          <w:sz w:val="24"/>
          <w:szCs w:val="24"/>
        </w:rPr>
        <w:t xml:space="preserve"> mea</w:t>
      </w:r>
      <w:r w:rsidR="003B54A0" w:rsidRPr="00331DA3">
        <w:rPr>
          <w:rFonts w:ascii="Times New Roman" w:hAnsi="Times New Roman" w:cs="Times New Roman"/>
          <w:sz w:val="24"/>
          <w:szCs w:val="24"/>
        </w:rPr>
        <w:t>ningful, but also a</w:t>
      </w:r>
      <w:r w:rsidR="00B04DC9" w:rsidRPr="00331DA3">
        <w:rPr>
          <w:rFonts w:ascii="Times New Roman" w:hAnsi="Times New Roman" w:cs="Times New Roman"/>
          <w:sz w:val="24"/>
          <w:szCs w:val="24"/>
        </w:rPr>
        <w:t xml:space="preserve"> justification of the ethical </w:t>
      </w:r>
      <w:r w:rsidR="001A5582" w:rsidRPr="00331DA3">
        <w:rPr>
          <w:rFonts w:ascii="Times New Roman" w:hAnsi="Times New Roman" w:cs="Times New Roman"/>
          <w:sz w:val="24"/>
          <w:szCs w:val="24"/>
        </w:rPr>
        <w:t xml:space="preserve">and political </w:t>
      </w:r>
      <w:r w:rsidR="00B04DC9" w:rsidRPr="00331DA3">
        <w:rPr>
          <w:rFonts w:ascii="Times New Roman" w:hAnsi="Times New Roman" w:cs="Times New Roman"/>
          <w:sz w:val="24"/>
          <w:szCs w:val="24"/>
        </w:rPr>
        <w:t xml:space="preserve">importance of the historian’s craft. </w:t>
      </w:r>
      <w:r w:rsidR="00892EC2">
        <w:rPr>
          <w:rFonts w:ascii="Times New Roman" w:hAnsi="Times New Roman" w:cs="Times New Roman"/>
          <w:sz w:val="24"/>
          <w:szCs w:val="24"/>
        </w:rPr>
        <w:t>And as</w:t>
      </w:r>
      <w:r w:rsidRPr="00331DA3">
        <w:rPr>
          <w:rFonts w:ascii="Times New Roman" w:hAnsi="Times New Roman" w:cs="Times New Roman"/>
          <w:sz w:val="24"/>
          <w:szCs w:val="24"/>
        </w:rPr>
        <w:t xml:space="preserve"> we will see, the methodological antagonism between Ranke and Droysen mirrors the conflict in their political views.</w:t>
      </w:r>
      <w:r w:rsidRPr="00331DA3">
        <w:rPr>
          <w:rStyle w:val="Funotenzeichen"/>
          <w:rFonts w:ascii="Times New Roman" w:hAnsi="Times New Roman" w:cs="Times New Roman"/>
          <w:sz w:val="24"/>
          <w:szCs w:val="24"/>
        </w:rPr>
        <w:footnoteReference w:id="70"/>
      </w:r>
    </w:p>
    <w:p w:rsidR="00B04DC9" w:rsidRPr="00331DA3" w:rsidRDefault="00B04DC9" w:rsidP="00331DA3">
      <w:pPr>
        <w:spacing w:after="0" w:line="480" w:lineRule="auto"/>
        <w:contextualSpacing/>
        <w:jc w:val="both"/>
        <w:rPr>
          <w:rFonts w:ascii="Times New Roman" w:hAnsi="Times New Roman" w:cs="Times New Roman"/>
          <w:sz w:val="24"/>
          <w:szCs w:val="24"/>
        </w:rPr>
      </w:pPr>
    </w:p>
    <w:p w:rsidR="00B04DC9" w:rsidRPr="00EA1E4E" w:rsidRDefault="00EA1E4E" w:rsidP="00331DA3">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5. Ideas and standpoints</w:t>
      </w:r>
    </w:p>
    <w:p w:rsidR="001A5582" w:rsidRPr="00331DA3" w:rsidRDefault="00B04DC9" w:rsidP="00331DA3">
      <w:pPr>
        <w:spacing w:after="0" w:line="480" w:lineRule="auto"/>
        <w:jc w:val="both"/>
        <w:rPr>
          <w:rFonts w:ascii="Times New Roman" w:hAnsi="Times New Roman" w:cs="Times New Roman"/>
          <w:sz w:val="24"/>
          <w:szCs w:val="24"/>
        </w:rPr>
      </w:pPr>
      <w:r w:rsidRPr="00331DA3">
        <w:rPr>
          <w:rFonts w:ascii="Times New Roman" w:hAnsi="Times New Roman" w:cs="Times New Roman"/>
          <w:sz w:val="24"/>
          <w:szCs w:val="24"/>
        </w:rPr>
        <w:t xml:space="preserve">According to Droysen, the method of historiography has to be determined by reference to its object, </w:t>
      </w:r>
      <w:r w:rsidR="003B54A0" w:rsidRPr="00331DA3">
        <w:rPr>
          <w:rFonts w:ascii="Times New Roman" w:hAnsi="Times New Roman" w:cs="Times New Roman"/>
          <w:sz w:val="24"/>
          <w:szCs w:val="24"/>
        </w:rPr>
        <w:t>history</w:t>
      </w:r>
      <w:r w:rsidR="008C03B3" w:rsidRPr="00331DA3">
        <w:rPr>
          <w:rFonts w:ascii="Times New Roman" w:hAnsi="Times New Roman" w:cs="Times New Roman"/>
          <w:sz w:val="24"/>
          <w:szCs w:val="24"/>
        </w:rPr>
        <w:t xml:space="preserve"> itself.</w:t>
      </w:r>
      <w:r w:rsidR="008C03B3" w:rsidRPr="00331DA3">
        <w:rPr>
          <w:rStyle w:val="Funotenzeichen"/>
          <w:rFonts w:ascii="Times New Roman" w:hAnsi="Times New Roman" w:cs="Times New Roman"/>
          <w:sz w:val="24"/>
          <w:szCs w:val="24"/>
        </w:rPr>
        <w:footnoteReference w:id="71"/>
      </w:r>
      <w:r w:rsidR="008C03B3" w:rsidRPr="00331DA3">
        <w:rPr>
          <w:rFonts w:ascii="Times New Roman" w:hAnsi="Times New Roman" w:cs="Times New Roman"/>
          <w:sz w:val="24"/>
          <w:szCs w:val="24"/>
        </w:rPr>
        <w:t xml:space="preserve"> </w:t>
      </w:r>
      <w:r w:rsidR="00892EC2">
        <w:rPr>
          <w:rFonts w:ascii="Times New Roman" w:hAnsi="Times New Roman" w:cs="Times New Roman"/>
          <w:sz w:val="24"/>
          <w:szCs w:val="24"/>
        </w:rPr>
        <w:t xml:space="preserve">And </w:t>
      </w:r>
      <w:proofErr w:type="spellStart"/>
      <w:r w:rsidR="001A5582" w:rsidRPr="00331DA3">
        <w:rPr>
          <w:rFonts w:ascii="Times New Roman" w:hAnsi="Times New Roman" w:cs="Times New Roman"/>
          <w:sz w:val="24"/>
          <w:szCs w:val="24"/>
        </w:rPr>
        <w:t>Droysen’s</w:t>
      </w:r>
      <w:proofErr w:type="spellEnd"/>
      <w:r w:rsidR="001A5582" w:rsidRPr="00331DA3">
        <w:rPr>
          <w:rFonts w:ascii="Times New Roman" w:hAnsi="Times New Roman" w:cs="Times New Roman"/>
          <w:sz w:val="24"/>
          <w:szCs w:val="24"/>
        </w:rPr>
        <w:t xml:space="preserve"> material philosophy of history is strongly influenced by Hegel, whose lectures </w:t>
      </w:r>
      <w:r w:rsidR="004C0D73" w:rsidRPr="00331DA3">
        <w:rPr>
          <w:rFonts w:ascii="Times New Roman" w:hAnsi="Times New Roman" w:cs="Times New Roman"/>
          <w:sz w:val="24"/>
          <w:szCs w:val="24"/>
        </w:rPr>
        <w:t>he</w:t>
      </w:r>
      <w:r w:rsidR="001A5582" w:rsidRPr="00331DA3">
        <w:rPr>
          <w:rFonts w:ascii="Times New Roman" w:hAnsi="Times New Roman" w:cs="Times New Roman"/>
          <w:sz w:val="24"/>
          <w:szCs w:val="24"/>
        </w:rPr>
        <w:t xml:space="preserve"> had attended while studying in Berlin. In particular, his concepts of </w:t>
      </w:r>
      <w:r w:rsidR="007B3A6E">
        <w:rPr>
          <w:rFonts w:ascii="Times New Roman" w:hAnsi="Times New Roman" w:cs="Times New Roman"/>
          <w:sz w:val="24"/>
          <w:szCs w:val="24"/>
        </w:rPr>
        <w:t>“</w:t>
      </w:r>
      <w:r w:rsidR="001A5582" w:rsidRPr="00331DA3">
        <w:rPr>
          <w:rFonts w:ascii="Times New Roman" w:hAnsi="Times New Roman" w:cs="Times New Roman"/>
          <w:sz w:val="24"/>
          <w:szCs w:val="24"/>
        </w:rPr>
        <w:t>ethical forces</w:t>
      </w:r>
      <w:r w:rsidR="007B3A6E">
        <w:rPr>
          <w:rFonts w:ascii="Times New Roman" w:hAnsi="Times New Roman" w:cs="Times New Roman"/>
          <w:sz w:val="24"/>
          <w:szCs w:val="24"/>
        </w:rPr>
        <w:t>” (</w:t>
      </w:r>
      <w:proofErr w:type="spellStart"/>
      <w:r w:rsidR="007B3A6E" w:rsidRPr="00331DA3">
        <w:rPr>
          <w:rFonts w:ascii="Times New Roman" w:hAnsi="Times New Roman" w:cs="Times New Roman"/>
          <w:i/>
          <w:sz w:val="24"/>
          <w:szCs w:val="24"/>
        </w:rPr>
        <w:t>sittliche</w:t>
      </w:r>
      <w:proofErr w:type="spellEnd"/>
      <w:r w:rsidR="007B3A6E" w:rsidRPr="00331DA3">
        <w:rPr>
          <w:rFonts w:ascii="Times New Roman" w:hAnsi="Times New Roman" w:cs="Times New Roman"/>
          <w:i/>
          <w:sz w:val="24"/>
          <w:szCs w:val="24"/>
        </w:rPr>
        <w:t xml:space="preserve"> </w:t>
      </w:r>
      <w:proofErr w:type="spellStart"/>
      <w:r w:rsidR="007B3A6E" w:rsidRPr="00331DA3">
        <w:rPr>
          <w:rFonts w:ascii="Times New Roman" w:hAnsi="Times New Roman" w:cs="Times New Roman"/>
          <w:i/>
          <w:sz w:val="24"/>
          <w:szCs w:val="24"/>
        </w:rPr>
        <w:t>Mächte</w:t>
      </w:r>
      <w:proofErr w:type="spellEnd"/>
      <w:r w:rsidR="001A5582" w:rsidRPr="00331DA3">
        <w:rPr>
          <w:rFonts w:ascii="Times New Roman" w:hAnsi="Times New Roman" w:cs="Times New Roman"/>
          <w:sz w:val="24"/>
          <w:szCs w:val="24"/>
        </w:rPr>
        <w:t xml:space="preserve">), freedom, progress, and the self-expression of ideas </w:t>
      </w:r>
      <w:r w:rsidR="004C0D73" w:rsidRPr="00331DA3">
        <w:rPr>
          <w:rFonts w:ascii="Times New Roman" w:hAnsi="Times New Roman" w:cs="Times New Roman"/>
          <w:sz w:val="24"/>
          <w:szCs w:val="24"/>
        </w:rPr>
        <w:t xml:space="preserve">in history </w:t>
      </w:r>
      <w:r w:rsidR="001A5582" w:rsidRPr="00331DA3">
        <w:rPr>
          <w:rFonts w:ascii="Times New Roman" w:hAnsi="Times New Roman" w:cs="Times New Roman"/>
          <w:sz w:val="24"/>
          <w:szCs w:val="24"/>
        </w:rPr>
        <w:t xml:space="preserve">have </w:t>
      </w:r>
      <w:r w:rsidR="004C0D73" w:rsidRPr="00331DA3">
        <w:rPr>
          <w:rFonts w:ascii="Times New Roman" w:hAnsi="Times New Roman" w:cs="Times New Roman"/>
          <w:sz w:val="24"/>
          <w:szCs w:val="24"/>
        </w:rPr>
        <w:t>a</w:t>
      </w:r>
      <w:r w:rsidR="001A5582" w:rsidRPr="00331DA3">
        <w:rPr>
          <w:rFonts w:ascii="Times New Roman" w:hAnsi="Times New Roman" w:cs="Times New Roman"/>
          <w:sz w:val="24"/>
          <w:szCs w:val="24"/>
        </w:rPr>
        <w:t xml:space="preserve"> Hegelian ring to them.</w:t>
      </w:r>
      <w:r w:rsidR="001A5582" w:rsidRPr="00331DA3">
        <w:rPr>
          <w:rStyle w:val="Funotenzeichen"/>
          <w:rFonts w:ascii="Times New Roman" w:hAnsi="Times New Roman" w:cs="Times New Roman"/>
          <w:sz w:val="24"/>
          <w:szCs w:val="24"/>
        </w:rPr>
        <w:footnoteReference w:id="72"/>
      </w:r>
      <w:r w:rsidR="001A5582" w:rsidRPr="00331DA3">
        <w:rPr>
          <w:rFonts w:ascii="Times New Roman" w:hAnsi="Times New Roman" w:cs="Times New Roman"/>
          <w:sz w:val="24"/>
          <w:szCs w:val="24"/>
        </w:rPr>
        <w:t xml:space="preserve"> However, Droysen reformulates many of these </w:t>
      </w:r>
      <w:r w:rsidR="004C0D73" w:rsidRPr="00331DA3">
        <w:rPr>
          <w:rFonts w:ascii="Times New Roman" w:hAnsi="Times New Roman" w:cs="Times New Roman"/>
          <w:sz w:val="24"/>
          <w:szCs w:val="24"/>
        </w:rPr>
        <w:t>concepts</w:t>
      </w:r>
      <w:r w:rsidR="001A5582" w:rsidRPr="00331DA3">
        <w:rPr>
          <w:rFonts w:ascii="Times New Roman" w:hAnsi="Times New Roman" w:cs="Times New Roman"/>
          <w:sz w:val="24"/>
          <w:szCs w:val="24"/>
        </w:rPr>
        <w:t xml:space="preserve"> in </w:t>
      </w:r>
      <w:r w:rsidRPr="00331DA3">
        <w:rPr>
          <w:rFonts w:ascii="Times New Roman" w:hAnsi="Times New Roman" w:cs="Times New Roman"/>
          <w:sz w:val="24"/>
          <w:szCs w:val="24"/>
        </w:rPr>
        <w:t>a</w:t>
      </w:r>
      <w:r w:rsidR="001A5582" w:rsidRPr="00331DA3">
        <w:rPr>
          <w:rFonts w:ascii="Times New Roman" w:hAnsi="Times New Roman" w:cs="Times New Roman"/>
          <w:sz w:val="24"/>
          <w:szCs w:val="24"/>
        </w:rPr>
        <w:t>nthropological terms</w:t>
      </w:r>
      <w:r w:rsidRPr="00331DA3">
        <w:rPr>
          <w:rFonts w:ascii="Times New Roman" w:hAnsi="Times New Roman" w:cs="Times New Roman"/>
          <w:sz w:val="24"/>
          <w:szCs w:val="24"/>
        </w:rPr>
        <w:t>.</w:t>
      </w:r>
      <w:r w:rsidR="00517C49" w:rsidRPr="00331DA3">
        <w:rPr>
          <w:rStyle w:val="Funotenzeichen"/>
          <w:rFonts w:ascii="Times New Roman" w:hAnsi="Times New Roman" w:cs="Times New Roman"/>
          <w:sz w:val="24"/>
          <w:szCs w:val="24"/>
        </w:rPr>
        <w:footnoteReference w:id="73"/>
      </w:r>
      <w:r w:rsidR="001A5582" w:rsidRPr="00331DA3">
        <w:rPr>
          <w:rFonts w:ascii="Times New Roman" w:hAnsi="Times New Roman" w:cs="Times New Roman"/>
          <w:sz w:val="24"/>
          <w:szCs w:val="24"/>
        </w:rPr>
        <w:t xml:space="preserve"> </w:t>
      </w:r>
    </w:p>
    <w:p w:rsidR="00B04DC9" w:rsidRPr="00331DA3" w:rsidRDefault="001A5582" w:rsidP="00331DA3">
      <w:pPr>
        <w:spacing w:after="0" w:line="480" w:lineRule="auto"/>
        <w:ind w:firstLine="708"/>
        <w:jc w:val="both"/>
        <w:rPr>
          <w:rFonts w:ascii="Times New Roman" w:hAnsi="Times New Roman" w:cs="Times New Roman"/>
          <w:sz w:val="24"/>
          <w:szCs w:val="24"/>
        </w:rPr>
      </w:pPr>
      <w:proofErr w:type="spellStart"/>
      <w:r w:rsidRPr="00331DA3">
        <w:rPr>
          <w:rFonts w:ascii="Times New Roman" w:hAnsi="Times New Roman" w:cs="Times New Roman"/>
          <w:sz w:val="24"/>
          <w:szCs w:val="24"/>
        </w:rPr>
        <w:t>Droysen’s</w:t>
      </w:r>
      <w:proofErr w:type="spellEnd"/>
      <w:r w:rsidR="00B04DC9" w:rsidRPr="00331DA3">
        <w:rPr>
          <w:rFonts w:ascii="Times New Roman" w:hAnsi="Times New Roman" w:cs="Times New Roman"/>
          <w:sz w:val="24"/>
          <w:szCs w:val="24"/>
        </w:rPr>
        <w:t xml:space="preserve"> </w:t>
      </w:r>
      <w:proofErr w:type="spellStart"/>
      <w:r w:rsidR="00B04DC9" w:rsidRPr="00331DA3">
        <w:rPr>
          <w:rFonts w:ascii="Times New Roman" w:hAnsi="Times New Roman" w:cs="Times New Roman"/>
          <w:i/>
          <w:sz w:val="24"/>
          <w:szCs w:val="24"/>
        </w:rPr>
        <w:t>Historik</w:t>
      </w:r>
      <w:proofErr w:type="spellEnd"/>
      <w:r w:rsidR="00B04DC9" w:rsidRPr="00331DA3">
        <w:rPr>
          <w:rFonts w:ascii="Times New Roman" w:hAnsi="Times New Roman" w:cs="Times New Roman"/>
          <w:sz w:val="24"/>
          <w:szCs w:val="24"/>
        </w:rPr>
        <w:t xml:space="preserve"> opens with an elab</w:t>
      </w:r>
      <w:r w:rsidR="007B3A6E">
        <w:rPr>
          <w:rFonts w:ascii="Times New Roman" w:hAnsi="Times New Roman" w:cs="Times New Roman"/>
          <w:sz w:val="24"/>
          <w:szCs w:val="24"/>
        </w:rPr>
        <w:t>oration on the “</w:t>
      </w:r>
      <w:r w:rsidR="008C03B3" w:rsidRPr="00331DA3">
        <w:rPr>
          <w:rFonts w:ascii="Times New Roman" w:hAnsi="Times New Roman" w:cs="Times New Roman"/>
          <w:sz w:val="24"/>
          <w:szCs w:val="24"/>
        </w:rPr>
        <w:t>generic concept</w:t>
      </w:r>
      <w:r w:rsidR="007B3A6E">
        <w:rPr>
          <w:rFonts w:ascii="Times New Roman" w:hAnsi="Times New Roman" w:cs="Times New Roman"/>
          <w:sz w:val="24"/>
          <w:szCs w:val="24"/>
        </w:rPr>
        <w:t>” (</w:t>
      </w:r>
      <w:proofErr w:type="spellStart"/>
      <w:r w:rsidR="007B3A6E" w:rsidRPr="00331DA3">
        <w:rPr>
          <w:rFonts w:ascii="Times New Roman" w:hAnsi="Times New Roman" w:cs="Times New Roman"/>
          <w:i/>
          <w:sz w:val="24"/>
          <w:szCs w:val="24"/>
        </w:rPr>
        <w:t>Gattungsbegriff</w:t>
      </w:r>
      <w:proofErr w:type="spellEnd"/>
      <w:r w:rsidR="003B54A0" w:rsidRPr="00331DA3">
        <w:rPr>
          <w:rFonts w:ascii="Times New Roman" w:hAnsi="Times New Roman" w:cs="Times New Roman"/>
          <w:sz w:val="24"/>
          <w:szCs w:val="24"/>
        </w:rPr>
        <w:t xml:space="preserve">) </w:t>
      </w:r>
      <w:r w:rsidR="00B04DC9" w:rsidRPr="00331DA3">
        <w:rPr>
          <w:rFonts w:ascii="Times New Roman" w:hAnsi="Times New Roman" w:cs="Times New Roman"/>
          <w:sz w:val="24"/>
          <w:szCs w:val="24"/>
        </w:rPr>
        <w:t xml:space="preserve">of </w:t>
      </w:r>
      <w:r w:rsidR="007C10F3" w:rsidRPr="00331DA3">
        <w:rPr>
          <w:rFonts w:ascii="Times New Roman" w:hAnsi="Times New Roman" w:cs="Times New Roman"/>
          <w:sz w:val="24"/>
          <w:szCs w:val="24"/>
        </w:rPr>
        <w:t>humankind</w:t>
      </w:r>
      <w:r w:rsidR="00B04DC9" w:rsidRPr="00331DA3">
        <w:rPr>
          <w:rFonts w:ascii="Times New Roman" w:hAnsi="Times New Roman" w:cs="Times New Roman"/>
          <w:sz w:val="24"/>
          <w:szCs w:val="24"/>
        </w:rPr>
        <w:t>: although human beings have a natural, animalistic side to t</w:t>
      </w:r>
      <w:r w:rsidR="003B54A0" w:rsidRPr="00331DA3">
        <w:rPr>
          <w:rFonts w:ascii="Times New Roman" w:hAnsi="Times New Roman" w:cs="Times New Roman"/>
          <w:sz w:val="24"/>
          <w:szCs w:val="24"/>
        </w:rPr>
        <w:t xml:space="preserve">hem, man goes beyond his </w:t>
      </w:r>
      <w:r w:rsidR="00B04DC9" w:rsidRPr="00331DA3">
        <w:rPr>
          <w:rFonts w:ascii="Times New Roman" w:hAnsi="Times New Roman" w:cs="Times New Roman"/>
          <w:sz w:val="24"/>
          <w:szCs w:val="24"/>
        </w:rPr>
        <w:t>natural dispositions by entering into an active relation</w:t>
      </w:r>
      <w:r w:rsidR="004C0D73" w:rsidRPr="00331DA3">
        <w:rPr>
          <w:rFonts w:ascii="Times New Roman" w:hAnsi="Times New Roman" w:cs="Times New Roman"/>
          <w:sz w:val="24"/>
          <w:szCs w:val="24"/>
        </w:rPr>
        <w:t>ship</w:t>
      </w:r>
      <w:r w:rsidR="00B04DC9" w:rsidRPr="00331DA3">
        <w:rPr>
          <w:rFonts w:ascii="Times New Roman" w:hAnsi="Times New Roman" w:cs="Times New Roman"/>
          <w:sz w:val="24"/>
          <w:szCs w:val="24"/>
        </w:rPr>
        <w:t xml:space="preserve"> with his environment. This relations</w:t>
      </w:r>
      <w:r w:rsidR="00892EC2">
        <w:rPr>
          <w:rFonts w:ascii="Times New Roman" w:hAnsi="Times New Roman" w:cs="Times New Roman"/>
          <w:sz w:val="24"/>
          <w:szCs w:val="24"/>
        </w:rPr>
        <w:t xml:space="preserve">hip is characterized by freedom; it is an </w:t>
      </w:r>
      <w:r w:rsidR="00B04DC9" w:rsidRPr="00331DA3">
        <w:rPr>
          <w:rFonts w:ascii="Times New Roman" w:hAnsi="Times New Roman" w:cs="Times New Roman"/>
          <w:sz w:val="24"/>
          <w:szCs w:val="24"/>
        </w:rPr>
        <w:t xml:space="preserve">ethical relation. Droysen spells out </w:t>
      </w:r>
      <w:r w:rsidR="00892EC2">
        <w:rPr>
          <w:rFonts w:ascii="Times New Roman" w:hAnsi="Times New Roman" w:cs="Times New Roman"/>
          <w:sz w:val="24"/>
          <w:szCs w:val="24"/>
        </w:rPr>
        <w:t>its character</w:t>
      </w:r>
      <w:r w:rsidR="00B04DC9" w:rsidRPr="00331DA3">
        <w:rPr>
          <w:rFonts w:ascii="Times New Roman" w:hAnsi="Times New Roman" w:cs="Times New Roman"/>
          <w:sz w:val="24"/>
          <w:szCs w:val="24"/>
        </w:rPr>
        <w:t xml:space="preserve"> in terms of the inte</w:t>
      </w:r>
      <w:r w:rsidR="003B54A0" w:rsidRPr="00331DA3">
        <w:rPr>
          <w:rFonts w:ascii="Times New Roman" w:hAnsi="Times New Roman" w:cs="Times New Roman"/>
          <w:sz w:val="24"/>
          <w:szCs w:val="24"/>
        </w:rPr>
        <w:t xml:space="preserve">rconnected concepts of </w:t>
      </w:r>
      <w:r w:rsidR="007B3A6E">
        <w:rPr>
          <w:rFonts w:ascii="Times New Roman" w:hAnsi="Times New Roman" w:cs="Times New Roman"/>
          <w:sz w:val="24"/>
          <w:szCs w:val="24"/>
        </w:rPr>
        <w:t>“</w:t>
      </w:r>
      <w:r w:rsidR="003B54A0" w:rsidRPr="00331DA3">
        <w:rPr>
          <w:rFonts w:ascii="Times New Roman" w:hAnsi="Times New Roman" w:cs="Times New Roman"/>
          <w:sz w:val="24"/>
          <w:szCs w:val="24"/>
        </w:rPr>
        <w:t>education</w:t>
      </w:r>
      <w:r w:rsidR="007B3A6E">
        <w:rPr>
          <w:rFonts w:ascii="Times New Roman" w:hAnsi="Times New Roman" w:cs="Times New Roman"/>
          <w:sz w:val="24"/>
          <w:szCs w:val="24"/>
        </w:rPr>
        <w:t>” (</w:t>
      </w:r>
      <w:proofErr w:type="spellStart"/>
      <w:r w:rsidR="007B3A6E" w:rsidRPr="00331DA3">
        <w:rPr>
          <w:rFonts w:ascii="Times New Roman" w:hAnsi="Times New Roman" w:cs="Times New Roman"/>
          <w:i/>
          <w:sz w:val="24"/>
          <w:szCs w:val="24"/>
        </w:rPr>
        <w:t>Bildung</w:t>
      </w:r>
      <w:proofErr w:type="spellEnd"/>
      <w:r w:rsidR="003B54A0" w:rsidRPr="00331DA3">
        <w:rPr>
          <w:rFonts w:ascii="Times New Roman" w:hAnsi="Times New Roman" w:cs="Times New Roman"/>
          <w:sz w:val="24"/>
          <w:szCs w:val="24"/>
        </w:rPr>
        <w:t xml:space="preserve">) and </w:t>
      </w:r>
      <w:r w:rsidR="007B3A6E">
        <w:rPr>
          <w:rFonts w:ascii="Times New Roman" w:hAnsi="Times New Roman" w:cs="Times New Roman"/>
          <w:sz w:val="24"/>
          <w:szCs w:val="24"/>
        </w:rPr>
        <w:t>“</w:t>
      </w:r>
      <w:r w:rsidR="004C0D73" w:rsidRPr="00331DA3">
        <w:rPr>
          <w:rFonts w:ascii="Times New Roman" w:hAnsi="Times New Roman" w:cs="Times New Roman"/>
          <w:sz w:val="24"/>
          <w:szCs w:val="24"/>
        </w:rPr>
        <w:t>labor</w:t>
      </w:r>
      <w:r w:rsidR="007B3A6E">
        <w:rPr>
          <w:rFonts w:ascii="Times New Roman" w:hAnsi="Times New Roman" w:cs="Times New Roman"/>
          <w:sz w:val="24"/>
          <w:szCs w:val="24"/>
        </w:rPr>
        <w:t>” (</w:t>
      </w:r>
      <w:r w:rsidR="007B3A6E">
        <w:rPr>
          <w:rFonts w:ascii="Times New Roman" w:hAnsi="Times New Roman" w:cs="Times New Roman"/>
          <w:i/>
          <w:sz w:val="24"/>
          <w:szCs w:val="24"/>
        </w:rPr>
        <w:t>Arbeit</w:t>
      </w:r>
      <w:r w:rsidR="008C03B3" w:rsidRPr="00331DA3">
        <w:rPr>
          <w:rFonts w:ascii="Times New Roman" w:hAnsi="Times New Roman" w:cs="Times New Roman"/>
          <w:sz w:val="24"/>
          <w:szCs w:val="24"/>
        </w:rPr>
        <w:t>).</w:t>
      </w:r>
      <w:r w:rsidR="008C03B3" w:rsidRPr="00331DA3">
        <w:rPr>
          <w:rStyle w:val="Funotenzeichen"/>
          <w:rFonts w:ascii="Times New Roman" w:hAnsi="Times New Roman" w:cs="Times New Roman"/>
          <w:sz w:val="24"/>
          <w:szCs w:val="24"/>
        </w:rPr>
        <w:footnoteReference w:id="74"/>
      </w:r>
      <w:r w:rsidR="004C0D73" w:rsidRPr="00331DA3">
        <w:rPr>
          <w:rFonts w:ascii="Times New Roman" w:hAnsi="Times New Roman" w:cs="Times New Roman"/>
          <w:sz w:val="24"/>
          <w:szCs w:val="24"/>
        </w:rPr>
        <w:t xml:space="preserve"> </w:t>
      </w:r>
      <w:r w:rsidR="003B54A0" w:rsidRPr="00331DA3">
        <w:rPr>
          <w:rFonts w:ascii="Times New Roman" w:hAnsi="Times New Roman" w:cs="Times New Roman"/>
          <w:sz w:val="24"/>
          <w:szCs w:val="24"/>
        </w:rPr>
        <w:t xml:space="preserve">The concept of </w:t>
      </w:r>
      <w:r w:rsidR="004C0D73" w:rsidRPr="00331DA3">
        <w:rPr>
          <w:rFonts w:ascii="Times New Roman" w:hAnsi="Times New Roman" w:cs="Times New Roman"/>
          <w:sz w:val="24"/>
          <w:szCs w:val="24"/>
        </w:rPr>
        <w:t>education</w:t>
      </w:r>
      <w:r w:rsidR="00B04DC9" w:rsidRPr="00331DA3">
        <w:rPr>
          <w:rFonts w:ascii="Times New Roman" w:hAnsi="Times New Roman" w:cs="Times New Roman"/>
          <w:sz w:val="24"/>
          <w:szCs w:val="24"/>
        </w:rPr>
        <w:t xml:space="preserve"> draws attention to the ways in which individuals actively ap</w:t>
      </w:r>
      <w:r w:rsidR="008446FB">
        <w:rPr>
          <w:rFonts w:ascii="Times New Roman" w:hAnsi="Times New Roman" w:cs="Times New Roman"/>
          <w:sz w:val="24"/>
          <w:szCs w:val="24"/>
        </w:rPr>
        <w:t>propriate what is given to them</w:t>
      </w:r>
      <w:r w:rsidR="00B04DC9" w:rsidRPr="00331DA3">
        <w:rPr>
          <w:rFonts w:ascii="Times New Roman" w:hAnsi="Times New Roman" w:cs="Times New Roman"/>
          <w:sz w:val="24"/>
          <w:szCs w:val="24"/>
        </w:rPr>
        <w:t xml:space="preserve"> and </w:t>
      </w:r>
      <w:r w:rsidR="003B54A0" w:rsidRPr="00331DA3">
        <w:rPr>
          <w:rFonts w:ascii="Times New Roman" w:hAnsi="Times New Roman" w:cs="Times New Roman"/>
          <w:sz w:val="24"/>
          <w:szCs w:val="24"/>
        </w:rPr>
        <w:t>how</w:t>
      </w:r>
      <w:r w:rsidR="008446FB">
        <w:rPr>
          <w:rFonts w:ascii="Times New Roman" w:hAnsi="Times New Roman" w:cs="Times New Roman"/>
          <w:sz w:val="24"/>
          <w:szCs w:val="24"/>
        </w:rPr>
        <w:t>,</w:t>
      </w:r>
      <w:r w:rsidR="003B54A0" w:rsidRPr="00331DA3">
        <w:rPr>
          <w:rFonts w:ascii="Times New Roman" w:hAnsi="Times New Roman" w:cs="Times New Roman"/>
          <w:sz w:val="24"/>
          <w:szCs w:val="24"/>
        </w:rPr>
        <w:t xml:space="preserve"> </w:t>
      </w:r>
      <w:r w:rsidR="00B04DC9" w:rsidRPr="00331DA3">
        <w:rPr>
          <w:rFonts w:ascii="Times New Roman" w:hAnsi="Times New Roman" w:cs="Times New Roman"/>
          <w:sz w:val="24"/>
          <w:szCs w:val="24"/>
        </w:rPr>
        <w:t xml:space="preserve">in the process of doing so, </w:t>
      </w:r>
      <w:r w:rsidR="004C0D73" w:rsidRPr="00331DA3">
        <w:rPr>
          <w:rFonts w:ascii="Times New Roman" w:hAnsi="Times New Roman" w:cs="Times New Roman"/>
          <w:sz w:val="24"/>
          <w:szCs w:val="24"/>
        </w:rPr>
        <w:t xml:space="preserve">they </w:t>
      </w:r>
      <w:r w:rsidR="00B04DC9" w:rsidRPr="00331DA3">
        <w:rPr>
          <w:rFonts w:ascii="Times New Roman" w:hAnsi="Times New Roman" w:cs="Times New Roman"/>
          <w:sz w:val="24"/>
          <w:szCs w:val="24"/>
        </w:rPr>
        <w:t xml:space="preserve">transform themselves.  </w:t>
      </w:r>
    </w:p>
    <w:p w:rsidR="00B04DC9" w:rsidRPr="00331DA3" w:rsidRDefault="00B04DC9" w:rsidP="00331DA3">
      <w:pPr>
        <w:spacing w:after="0" w:line="480" w:lineRule="auto"/>
        <w:contextualSpacing/>
        <w:jc w:val="both"/>
        <w:rPr>
          <w:rFonts w:ascii="Times New Roman" w:hAnsi="Times New Roman" w:cs="Times New Roman"/>
          <w:sz w:val="24"/>
          <w:szCs w:val="24"/>
        </w:rPr>
      </w:pPr>
    </w:p>
    <w:p w:rsidR="00B04DC9" w:rsidRPr="00331DA3" w:rsidRDefault="003B54A0" w:rsidP="00331DA3">
      <w:pPr>
        <w:spacing w:after="0" w:line="480" w:lineRule="auto"/>
        <w:contextualSpacing/>
        <w:jc w:val="both"/>
        <w:rPr>
          <w:rFonts w:ascii="Times New Roman" w:hAnsi="Times New Roman" w:cs="Times New Roman"/>
          <w:sz w:val="24"/>
          <w:szCs w:val="24"/>
        </w:rPr>
      </w:pPr>
      <w:r w:rsidRPr="00331DA3">
        <w:rPr>
          <w:rFonts w:ascii="Times New Roman" w:hAnsi="Times New Roman" w:cs="Times New Roman"/>
          <w:sz w:val="24"/>
          <w:szCs w:val="24"/>
        </w:rPr>
        <w:t>Only by internalizing the given … [does man] have more</w:t>
      </w:r>
      <w:r w:rsidR="00B04DC9" w:rsidRPr="00331DA3">
        <w:rPr>
          <w:rFonts w:ascii="Times New Roman" w:hAnsi="Times New Roman" w:cs="Times New Roman"/>
          <w:sz w:val="24"/>
          <w:szCs w:val="24"/>
        </w:rPr>
        <w:t xml:space="preserve"> </w:t>
      </w:r>
      <w:r w:rsidRPr="00331DA3">
        <w:rPr>
          <w:rFonts w:ascii="Times New Roman" w:hAnsi="Times New Roman" w:cs="Times New Roman"/>
          <w:sz w:val="24"/>
          <w:szCs w:val="24"/>
        </w:rPr>
        <w:t xml:space="preserve">than an animalistic, a human life. He is not by birth in the here and now, he must </w:t>
      </w:r>
      <w:r w:rsidR="004C0D73" w:rsidRPr="00331DA3">
        <w:rPr>
          <w:rFonts w:ascii="Times New Roman" w:hAnsi="Times New Roman" w:cs="Times New Roman"/>
          <w:sz w:val="24"/>
          <w:szCs w:val="24"/>
        </w:rPr>
        <w:t>become it in deed and truth as well. He must become a human being</w:t>
      </w:r>
      <w:r w:rsidRPr="00331DA3">
        <w:rPr>
          <w:rFonts w:ascii="Times New Roman" w:hAnsi="Times New Roman" w:cs="Times New Roman"/>
          <w:sz w:val="24"/>
          <w:szCs w:val="24"/>
        </w:rPr>
        <w:t xml:space="preserve"> in order to be a human being</w:t>
      </w:r>
      <w:r w:rsidR="008C03B3" w:rsidRPr="00331DA3">
        <w:rPr>
          <w:rFonts w:ascii="Times New Roman" w:hAnsi="Times New Roman" w:cs="Times New Roman"/>
          <w:sz w:val="24"/>
          <w:szCs w:val="24"/>
        </w:rPr>
        <w:t>.</w:t>
      </w:r>
      <w:r w:rsidR="008C03B3" w:rsidRPr="00331DA3">
        <w:rPr>
          <w:rStyle w:val="Funotenzeichen"/>
          <w:rFonts w:ascii="Times New Roman" w:hAnsi="Times New Roman" w:cs="Times New Roman"/>
          <w:sz w:val="24"/>
          <w:szCs w:val="24"/>
        </w:rPr>
        <w:footnoteReference w:id="75"/>
      </w:r>
    </w:p>
    <w:p w:rsidR="00B04DC9" w:rsidRPr="00331DA3" w:rsidRDefault="00B04DC9" w:rsidP="00331DA3">
      <w:pPr>
        <w:spacing w:after="0" w:line="480" w:lineRule="auto"/>
        <w:contextualSpacing/>
        <w:jc w:val="both"/>
        <w:rPr>
          <w:rFonts w:ascii="Times New Roman" w:hAnsi="Times New Roman" w:cs="Times New Roman"/>
          <w:sz w:val="24"/>
          <w:szCs w:val="24"/>
        </w:rPr>
      </w:pPr>
    </w:p>
    <w:p w:rsidR="00B04DC9" w:rsidRPr="00331DA3" w:rsidRDefault="003B54A0" w:rsidP="00331DA3">
      <w:pPr>
        <w:spacing w:after="0" w:line="480" w:lineRule="auto"/>
        <w:contextualSpacing/>
        <w:jc w:val="both"/>
        <w:rPr>
          <w:rFonts w:ascii="Times New Roman" w:hAnsi="Times New Roman" w:cs="Times New Roman"/>
          <w:sz w:val="24"/>
          <w:szCs w:val="24"/>
        </w:rPr>
      </w:pPr>
      <w:r w:rsidRPr="00331DA3">
        <w:rPr>
          <w:rFonts w:ascii="Times New Roman" w:hAnsi="Times New Roman" w:cs="Times New Roman"/>
          <w:sz w:val="24"/>
          <w:szCs w:val="24"/>
        </w:rPr>
        <w:t xml:space="preserve">By emphasizing </w:t>
      </w:r>
      <w:r w:rsidR="004C0D73" w:rsidRPr="00331DA3">
        <w:rPr>
          <w:rFonts w:ascii="Times New Roman" w:hAnsi="Times New Roman" w:cs="Times New Roman"/>
          <w:sz w:val="24"/>
          <w:szCs w:val="24"/>
        </w:rPr>
        <w:t>labor,</w:t>
      </w:r>
      <w:r w:rsidR="004C0D73" w:rsidRPr="00331DA3">
        <w:rPr>
          <w:rFonts w:ascii="Times New Roman" w:hAnsi="Times New Roman" w:cs="Times New Roman"/>
          <w:i/>
          <w:sz w:val="24"/>
          <w:szCs w:val="24"/>
        </w:rPr>
        <w:t xml:space="preserve"> </w:t>
      </w:r>
      <w:r w:rsidR="00B04DC9" w:rsidRPr="00331DA3">
        <w:rPr>
          <w:rFonts w:ascii="Times New Roman" w:hAnsi="Times New Roman" w:cs="Times New Roman"/>
          <w:sz w:val="24"/>
          <w:szCs w:val="24"/>
        </w:rPr>
        <w:t xml:space="preserve">Droysen highlights the ways in which humans transform not just themselves, </w:t>
      </w:r>
      <w:r w:rsidR="008C03B3" w:rsidRPr="00331DA3">
        <w:rPr>
          <w:rFonts w:ascii="Times New Roman" w:hAnsi="Times New Roman" w:cs="Times New Roman"/>
          <w:sz w:val="24"/>
          <w:szCs w:val="24"/>
        </w:rPr>
        <w:t xml:space="preserve">but also the world around them. </w:t>
      </w:r>
      <w:r w:rsidR="00B04DC9" w:rsidRPr="00331DA3">
        <w:rPr>
          <w:rFonts w:ascii="Times New Roman" w:hAnsi="Times New Roman" w:cs="Times New Roman"/>
          <w:sz w:val="24"/>
          <w:szCs w:val="24"/>
        </w:rPr>
        <w:t>Droysen’s central concept</w:t>
      </w:r>
      <w:r w:rsidR="004C0D73" w:rsidRPr="00331DA3">
        <w:rPr>
          <w:rFonts w:ascii="Times New Roman" w:hAnsi="Times New Roman" w:cs="Times New Roman"/>
          <w:sz w:val="24"/>
          <w:szCs w:val="24"/>
        </w:rPr>
        <w:t>s</w:t>
      </w:r>
      <w:r w:rsidR="00B04DC9" w:rsidRPr="00331DA3">
        <w:rPr>
          <w:rFonts w:ascii="Times New Roman" w:hAnsi="Times New Roman" w:cs="Times New Roman"/>
          <w:sz w:val="24"/>
          <w:szCs w:val="24"/>
        </w:rPr>
        <w:t xml:space="preserve"> for describing this transformative process </w:t>
      </w:r>
      <w:r w:rsidR="004C0D73" w:rsidRPr="00331DA3">
        <w:rPr>
          <w:rFonts w:ascii="Times New Roman" w:hAnsi="Times New Roman" w:cs="Times New Roman"/>
          <w:sz w:val="24"/>
          <w:szCs w:val="24"/>
        </w:rPr>
        <w:t>are</w:t>
      </w:r>
      <w:r w:rsidR="00B04DC9" w:rsidRPr="00331DA3">
        <w:rPr>
          <w:rFonts w:ascii="Times New Roman" w:hAnsi="Times New Roman" w:cs="Times New Roman"/>
          <w:sz w:val="24"/>
          <w:szCs w:val="24"/>
        </w:rPr>
        <w:t xml:space="preserve"> </w:t>
      </w:r>
      <w:r w:rsidR="00892EC2">
        <w:rPr>
          <w:rFonts w:ascii="Times New Roman" w:hAnsi="Times New Roman" w:cs="Times New Roman"/>
          <w:sz w:val="24"/>
          <w:szCs w:val="24"/>
        </w:rPr>
        <w:t xml:space="preserve">those of </w:t>
      </w:r>
      <w:r w:rsidR="007B3A6E" w:rsidRPr="007B3A6E">
        <w:rPr>
          <w:rFonts w:ascii="Times New Roman" w:hAnsi="Times New Roman" w:cs="Times New Roman"/>
          <w:sz w:val="24"/>
          <w:szCs w:val="24"/>
        </w:rPr>
        <w:t>“</w:t>
      </w:r>
      <w:r w:rsidRPr="00331DA3">
        <w:rPr>
          <w:rFonts w:ascii="Times New Roman" w:hAnsi="Times New Roman" w:cs="Times New Roman"/>
          <w:sz w:val="24"/>
          <w:szCs w:val="24"/>
        </w:rPr>
        <w:t>expression</w:t>
      </w:r>
      <w:r w:rsidR="007B3A6E">
        <w:rPr>
          <w:rFonts w:ascii="Times New Roman" w:hAnsi="Times New Roman" w:cs="Times New Roman"/>
          <w:sz w:val="24"/>
          <w:szCs w:val="24"/>
        </w:rPr>
        <w:t>” (</w:t>
      </w:r>
      <w:proofErr w:type="spellStart"/>
      <w:r w:rsidR="007B3A6E" w:rsidRPr="00331DA3">
        <w:rPr>
          <w:rFonts w:ascii="Times New Roman" w:hAnsi="Times New Roman" w:cs="Times New Roman"/>
          <w:i/>
          <w:sz w:val="24"/>
          <w:szCs w:val="24"/>
        </w:rPr>
        <w:t>Ausdruck</w:t>
      </w:r>
      <w:proofErr w:type="spellEnd"/>
      <w:r w:rsidR="004C0D73" w:rsidRPr="00331DA3">
        <w:rPr>
          <w:rFonts w:ascii="Times New Roman" w:hAnsi="Times New Roman" w:cs="Times New Roman"/>
          <w:sz w:val="24"/>
          <w:szCs w:val="24"/>
        </w:rPr>
        <w:t>) and</w:t>
      </w:r>
      <w:r w:rsidRPr="00331DA3">
        <w:rPr>
          <w:rFonts w:ascii="Times New Roman" w:hAnsi="Times New Roman" w:cs="Times New Roman"/>
          <w:sz w:val="24"/>
          <w:szCs w:val="24"/>
        </w:rPr>
        <w:t xml:space="preserve"> </w:t>
      </w:r>
      <w:r w:rsidR="007B3A6E">
        <w:rPr>
          <w:rFonts w:ascii="Times New Roman" w:hAnsi="Times New Roman" w:cs="Times New Roman"/>
          <w:sz w:val="24"/>
          <w:szCs w:val="24"/>
        </w:rPr>
        <w:t>“</w:t>
      </w:r>
      <w:r w:rsidRPr="00331DA3">
        <w:rPr>
          <w:rFonts w:ascii="Times New Roman" w:hAnsi="Times New Roman" w:cs="Times New Roman"/>
          <w:sz w:val="24"/>
          <w:szCs w:val="24"/>
        </w:rPr>
        <w:t>formation</w:t>
      </w:r>
      <w:r w:rsidR="007B3A6E">
        <w:rPr>
          <w:rFonts w:ascii="Times New Roman" w:hAnsi="Times New Roman" w:cs="Times New Roman"/>
          <w:sz w:val="24"/>
          <w:szCs w:val="24"/>
        </w:rPr>
        <w:t>” (</w:t>
      </w:r>
      <w:proofErr w:type="spellStart"/>
      <w:r w:rsidR="007B3A6E" w:rsidRPr="00331DA3">
        <w:rPr>
          <w:rFonts w:ascii="Times New Roman" w:hAnsi="Times New Roman" w:cs="Times New Roman"/>
          <w:i/>
          <w:sz w:val="24"/>
          <w:szCs w:val="24"/>
        </w:rPr>
        <w:t>Formgebung</w:t>
      </w:r>
      <w:proofErr w:type="spellEnd"/>
      <w:r w:rsidRPr="00331DA3">
        <w:rPr>
          <w:rFonts w:ascii="Times New Roman" w:hAnsi="Times New Roman" w:cs="Times New Roman"/>
          <w:sz w:val="24"/>
          <w:szCs w:val="24"/>
        </w:rPr>
        <w:t>)</w:t>
      </w:r>
      <w:r w:rsidR="00D145D3" w:rsidRPr="00331DA3">
        <w:rPr>
          <w:rFonts w:ascii="Times New Roman" w:hAnsi="Times New Roman" w:cs="Times New Roman"/>
          <w:sz w:val="24"/>
          <w:szCs w:val="24"/>
        </w:rPr>
        <w:t>: “</w:t>
      </w:r>
      <w:r w:rsidRPr="00331DA3">
        <w:rPr>
          <w:rFonts w:ascii="Times New Roman" w:hAnsi="Times New Roman" w:cs="Times New Roman"/>
          <w:sz w:val="24"/>
          <w:szCs w:val="24"/>
        </w:rPr>
        <w:t>the spirit lives onl</w:t>
      </w:r>
      <w:r w:rsidR="008446FB">
        <w:rPr>
          <w:rFonts w:ascii="Times New Roman" w:hAnsi="Times New Roman" w:cs="Times New Roman"/>
          <w:sz w:val="24"/>
          <w:szCs w:val="24"/>
        </w:rPr>
        <w:t>y by creating its own world,</w:t>
      </w:r>
      <w:r w:rsidRPr="00331DA3">
        <w:rPr>
          <w:rFonts w:ascii="Times New Roman" w:hAnsi="Times New Roman" w:cs="Times New Roman"/>
          <w:sz w:val="24"/>
          <w:szCs w:val="24"/>
        </w:rPr>
        <w:t xml:space="preserve"> and it creates it by </w:t>
      </w:r>
      <w:r w:rsidR="00123E4C" w:rsidRPr="00331DA3">
        <w:rPr>
          <w:rFonts w:ascii="Times New Roman" w:hAnsi="Times New Roman" w:cs="Times New Roman"/>
          <w:sz w:val="24"/>
          <w:szCs w:val="24"/>
        </w:rPr>
        <w:t xml:space="preserve">formatively </w:t>
      </w:r>
      <w:r w:rsidRPr="00331DA3">
        <w:rPr>
          <w:rFonts w:ascii="Times New Roman" w:hAnsi="Times New Roman" w:cs="Times New Roman"/>
          <w:sz w:val="24"/>
          <w:szCs w:val="24"/>
        </w:rPr>
        <w:t>expressi</w:t>
      </w:r>
      <w:r w:rsidR="007F53C9" w:rsidRPr="00331DA3">
        <w:rPr>
          <w:rFonts w:ascii="Times New Roman" w:hAnsi="Times New Roman" w:cs="Times New Roman"/>
          <w:sz w:val="24"/>
          <w:szCs w:val="24"/>
        </w:rPr>
        <w:t>ng and representing everything t</w:t>
      </w:r>
      <w:r w:rsidRPr="00331DA3">
        <w:rPr>
          <w:rFonts w:ascii="Times New Roman" w:hAnsi="Times New Roman" w:cs="Times New Roman"/>
          <w:sz w:val="24"/>
          <w:szCs w:val="24"/>
        </w:rPr>
        <w:t>hat is excited and moving</w:t>
      </w:r>
      <w:r w:rsidR="004C0D73" w:rsidRPr="00331DA3">
        <w:rPr>
          <w:rFonts w:ascii="Times New Roman" w:hAnsi="Times New Roman" w:cs="Times New Roman"/>
          <w:sz w:val="24"/>
          <w:szCs w:val="24"/>
        </w:rPr>
        <w:t xml:space="preserve"> in him.</w:t>
      </w:r>
      <w:r w:rsidR="00123E4C" w:rsidRPr="00331DA3">
        <w:rPr>
          <w:rFonts w:ascii="Times New Roman" w:hAnsi="Times New Roman" w:cs="Times New Roman"/>
          <w:sz w:val="24"/>
          <w:szCs w:val="24"/>
        </w:rPr>
        <w:t>”</w:t>
      </w:r>
      <w:r w:rsidR="008C03B3" w:rsidRPr="00331DA3">
        <w:rPr>
          <w:rStyle w:val="Funotenzeichen"/>
          <w:rFonts w:ascii="Times New Roman" w:hAnsi="Times New Roman" w:cs="Times New Roman"/>
          <w:sz w:val="24"/>
          <w:szCs w:val="24"/>
        </w:rPr>
        <w:footnoteReference w:id="76"/>
      </w:r>
      <w:r w:rsidR="008C03B3" w:rsidRPr="00331DA3">
        <w:rPr>
          <w:rFonts w:ascii="Times New Roman" w:hAnsi="Times New Roman" w:cs="Times New Roman"/>
          <w:sz w:val="24"/>
          <w:szCs w:val="24"/>
        </w:rPr>
        <w:t xml:space="preserve"> </w:t>
      </w:r>
      <w:r w:rsidR="004C0D73" w:rsidRPr="00331DA3">
        <w:rPr>
          <w:rFonts w:ascii="Times New Roman" w:hAnsi="Times New Roman" w:cs="Times New Roman"/>
          <w:sz w:val="24"/>
          <w:szCs w:val="24"/>
        </w:rPr>
        <w:t xml:space="preserve">According to Droysen, </w:t>
      </w:r>
      <w:r w:rsidR="00B04DC9" w:rsidRPr="00331DA3">
        <w:rPr>
          <w:rFonts w:ascii="Times New Roman" w:hAnsi="Times New Roman" w:cs="Times New Roman"/>
          <w:sz w:val="24"/>
          <w:szCs w:val="24"/>
        </w:rPr>
        <w:t>the historical realities of language, art, religion, but also economic relations, law</w:t>
      </w:r>
      <w:r w:rsidR="008446FB">
        <w:rPr>
          <w:rFonts w:ascii="Times New Roman" w:hAnsi="Times New Roman" w:cs="Times New Roman"/>
          <w:sz w:val="24"/>
          <w:szCs w:val="24"/>
        </w:rPr>
        <w:t>,</w:t>
      </w:r>
      <w:r w:rsidR="00B04DC9" w:rsidRPr="00331DA3">
        <w:rPr>
          <w:rFonts w:ascii="Times New Roman" w:hAnsi="Times New Roman" w:cs="Times New Roman"/>
          <w:sz w:val="24"/>
          <w:szCs w:val="24"/>
        </w:rPr>
        <w:t xml:space="preserve"> and the s</w:t>
      </w:r>
      <w:r w:rsidR="00123E4C" w:rsidRPr="00331DA3">
        <w:rPr>
          <w:rFonts w:ascii="Times New Roman" w:hAnsi="Times New Roman" w:cs="Times New Roman"/>
          <w:sz w:val="24"/>
          <w:szCs w:val="24"/>
        </w:rPr>
        <w:t xml:space="preserve">tate are </w:t>
      </w:r>
      <w:r w:rsidR="004C0D73" w:rsidRPr="00331DA3">
        <w:rPr>
          <w:rFonts w:ascii="Times New Roman" w:hAnsi="Times New Roman" w:cs="Times New Roman"/>
          <w:sz w:val="24"/>
          <w:szCs w:val="24"/>
        </w:rPr>
        <w:t>mental-spiritual formations</w:t>
      </w:r>
      <w:r w:rsidR="00123E4C" w:rsidRPr="00331DA3">
        <w:rPr>
          <w:rFonts w:ascii="Times New Roman" w:hAnsi="Times New Roman" w:cs="Times New Roman"/>
          <w:sz w:val="24"/>
          <w:szCs w:val="24"/>
        </w:rPr>
        <w:t xml:space="preserve"> </w:t>
      </w:r>
      <w:r w:rsidR="004C0D73" w:rsidRPr="00331DA3">
        <w:rPr>
          <w:rFonts w:ascii="Times New Roman" w:hAnsi="Times New Roman" w:cs="Times New Roman"/>
          <w:sz w:val="24"/>
          <w:szCs w:val="24"/>
        </w:rPr>
        <w:t>that express</w:t>
      </w:r>
      <w:r w:rsidR="00B04DC9" w:rsidRPr="00331DA3">
        <w:rPr>
          <w:rFonts w:ascii="Times New Roman" w:hAnsi="Times New Roman" w:cs="Times New Roman"/>
          <w:sz w:val="24"/>
          <w:szCs w:val="24"/>
        </w:rPr>
        <w:t xml:space="preserve"> human spirit. </w:t>
      </w:r>
      <w:r w:rsidR="00892EC2">
        <w:rPr>
          <w:rFonts w:ascii="Times New Roman" w:hAnsi="Times New Roman" w:cs="Times New Roman"/>
          <w:sz w:val="24"/>
          <w:szCs w:val="24"/>
        </w:rPr>
        <w:t>And t</w:t>
      </w:r>
      <w:r w:rsidR="004C0D73" w:rsidRPr="00331DA3">
        <w:rPr>
          <w:rFonts w:ascii="Times New Roman" w:hAnsi="Times New Roman" w:cs="Times New Roman"/>
          <w:sz w:val="24"/>
          <w:szCs w:val="24"/>
        </w:rPr>
        <w:t xml:space="preserve">hey </w:t>
      </w:r>
      <w:r w:rsidR="00B04DC9" w:rsidRPr="00331DA3">
        <w:rPr>
          <w:rFonts w:ascii="Times New Roman" w:hAnsi="Times New Roman" w:cs="Times New Roman"/>
          <w:sz w:val="24"/>
          <w:szCs w:val="24"/>
        </w:rPr>
        <w:t xml:space="preserve">do not emerge as mere agglomerates of the various undirected actions of individuals. Rather, they express </w:t>
      </w:r>
      <w:r w:rsidR="00123E4C" w:rsidRPr="00331DA3">
        <w:rPr>
          <w:rFonts w:ascii="Times New Roman" w:hAnsi="Times New Roman" w:cs="Times New Roman"/>
          <w:sz w:val="24"/>
          <w:szCs w:val="24"/>
        </w:rPr>
        <w:t>ethical fo</w:t>
      </w:r>
      <w:r w:rsidR="00892EC2">
        <w:rPr>
          <w:rFonts w:ascii="Times New Roman" w:hAnsi="Times New Roman" w:cs="Times New Roman"/>
          <w:sz w:val="24"/>
          <w:szCs w:val="24"/>
        </w:rPr>
        <w:t xml:space="preserve">rces or ideas, which are </w:t>
      </w:r>
      <w:r w:rsidR="00B04DC9" w:rsidRPr="00331DA3">
        <w:rPr>
          <w:rFonts w:ascii="Times New Roman" w:hAnsi="Times New Roman" w:cs="Times New Roman"/>
          <w:sz w:val="24"/>
          <w:szCs w:val="24"/>
        </w:rPr>
        <w:t>universal in the sense of being shared by all h</w:t>
      </w:r>
      <w:r w:rsidR="007F53C9" w:rsidRPr="00331DA3">
        <w:rPr>
          <w:rFonts w:ascii="Times New Roman" w:hAnsi="Times New Roman" w:cs="Times New Roman"/>
          <w:sz w:val="24"/>
          <w:szCs w:val="24"/>
        </w:rPr>
        <w:t>istorical cultures and periods --</w:t>
      </w:r>
      <w:r w:rsidR="00B04DC9" w:rsidRPr="00331DA3">
        <w:rPr>
          <w:rFonts w:ascii="Times New Roman" w:hAnsi="Times New Roman" w:cs="Times New Roman"/>
          <w:sz w:val="24"/>
          <w:szCs w:val="24"/>
        </w:rPr>
        <w:t xml:space="preserve"> even if not all historical ages express </w:t>
      </w:r>
      <w:r w:rsidR="00892EC2">
        <w:rPr>
          <w:rFonts w:ascii="Times New Roman" w:hAnsi="Times New Roman" w:cs="Times New Roman"/>
          <w:sz w:val="24"/>
          <w:szCs w:val="24"/>
        </w:rPr>
        <w:t>them</w:t>
      </w:r>
      <w:r w:rsidR="00B04DC9" w:rsidRPr="00331DA3">
        <w:rPr>
          <w:rFonts w:ascii="Times New Roman" w:hAnsi="Times New Roman" w:cs="Times New Roman"/>
          <w:sz w:val="24"/>
          <w:szCs w:val="24"/>
        </w:rPr>
        <w:t xml:space="preserve"> with the same degre</w:t>
      </w:r>
      <w:r w:rsidR="008C03B3" w:rsidRPr="00331DA3">
        <w:rPr>
          <w:rFonts w:ascii="Times New Roman" w:hAnsi="Times New Roman" w:cs="Times New Roman"/>
          <w:sz w:val="24"/>
          <w:szCs w:val="24"/>
        </w:rPr>
        <w:t>e of development and complexity.</w:t>
      </w:r>
      <w:r w:rsidR="008C03B3" w:rsidRPr="00331DA3">
        <w:rPr>
          <w:rStyle w:val="Funotenzeichen"/>
          <w:rFonts w:ascii="Times New Roman" w:hAnsi="Times New Roman" w:cs="Times New Roman"/>
          <w:sz w:val="24"/>
          <w:szCs w:val="24"/>
        </w:rPr>
        <w:footnoteReference w:id="77"/>
      </w:r>
    </w:p>
    <w:p w:rsidR="00B04DC9" w:rsidRPr="00331DA3" w:rsidRDefault="00B04DC9" w:rsidP="00331DA3">
      <w:pPr>
        <w:spacing w:after="0" w:line="480" w:lineRule="auto"/>
        <w:contextualSpacing/>
        <w:jc w:val="both"/>
        <w:rPr>
          <w:rFonts w:ascii="Times New Roman" w:hAnsi="Times New Roman" w:cs="Times New Roman"/>
          <w:sz w:val="24"/>
          <w:szCs w:val="24"/>
        </w:rPr>
      </w:pPr>
    </w:p>
    <w:p w:rsidR="00B04DC9" w:rsidRPr="00331DA3" w:rsidRDefault="00123E4C" w:rsidP="00331DA3">
      <w:pPr>
        <w:spacing w:after="0" w:line="480" w:lineRule="auto"/>
        <w:contextualSpacing/>
        <w:jc w:val="both"/>
        <w:rPr>
          <w:rFonts w:ascii="Times New Roman" w:hAnsi="Times New Roman" w:cs="Times New Roman"/>
          <w:sz w:val="24"/>
          <w:szCs w:val="24"/>
        </w:rPr>
      </w:pPr>
      <w:r w:rsidRPr="00331DA3">
        <w:rPr>
          <w:rFonts w:ascii="Times New Roman" w:hAnsi="Times New Roman" w:cs="Times New Roman"/>
          <w:sz w:val="24"/>
          <w:szCs w:val="24"/>
        </w:rPr>
        <w:t>There is no relation of human being and doing that is not an expression of something mental</w:t>
      </w:r>
      <w:r w:rsidR="004C0D73" w:rsidRPr="00331DA3">
        <w:rPr>
          <w:rFonts w:ascii="Times New Roman" w:hAnsi="Times New Roman" w:cs="Times New Roman"/>
          <w:sz w:val="24"/>
          <w:szCs w:val="24"/>
        </w:rPr>
        <w:t>-spiritual</w:t>
      </w:r>
      <w:r w:rsidR="00892EC2">
        <w:rPr>
          <w:rFonts w:ascii="Times New Roman" w:hAnsi="Times New Roman" w:cs="Times New Roman"/>
          <w:sz w:val="24"/>
          <w:szCs w:val="24"/>
        </w:rPr>
        <w:t>, general, an idea;</w:t>
      </w:r>
      <w:r w:rsidRPr="00331DA3">
        <w:rPr>
          <w:rFonts w:ascii="Times New Roman" w:hAnsi="Times New Roman" w:cs="Times New Roman"/>
          <w:sz w:val="24"/>
          <w:szCs w:val="24"/>
        </w:rPr>
        <w:t xml:space="preserve"> it is human </w:t>
      </w:r>
      <w:r w:rsidR="008A550A" w:rsidRPr="00331DA3">
        <w:rPr>
          <w:rFonts w:ascii="Times New Roman" w:hAnsi="Times New Roman" w:cs="Times New Roman"/>
          <w:sz w:val="24"/>
          <w:szCs w:val="24"/>
        </w:rPr>
        <w:t>because</w:t>
      </w:r>
      <w:r w:rsidRPr="00331DA3">
        <w:rPr>
          <w:rFonts w:ascii="Times New Roman" w:hAnsi="Times New Roman" w:cs="Times New Roman"/>
          <w:sz w:val="24"/>
          <w:szCs w:val="24"/>
        </w:rPr>
        <w:t xml:space="preserve"> it refers back to something which realizes itself in it, and which is therefore the truth of the appearance.</w:t>
      </w:r>
      <w:r w:rsidR="008C03B3" w:rsidRPr="00331DA3">
        <w:rPr>
          <w:rStyle w:val="Funotenzeichen"/>
          <w:rFonts w:ascii="Times New Roman" w:hAnsi="Times New Roman" w:cs="Times New Roman"/>
          <w:sz w:val="24"/>
          <w:szCs w:val="24"/>
        </w:rPr>
        <w:footnoteReference w:id="78"/>
      </w:r>
    </w:p>
    <w:p w:rsidR="00B04DC9" w:rsidRPr="00331DA3" w:rsidRDefault="00B04DC9" w:rsidP="00331DA3">
      <w:pPr>
        <w:spacing w:after="0" w:line="480" w:lineRule="auto"/>
        <w:contextualSpacing/>
        <w:jc w:val="both"/>
        <w:rPr>
          <w:rFonts w:ascii="Times New Roman" w:hAnsi="Times New Roman" w:cs="Times New Roman"/>
          <w:sz w:val="24"/>
          <w:szCs w:val="24"/>
        </w:rPr>
      </w:pPr>
    </w:p>
    <w:p w:rsidR="008A550A" w:rsidRPr="00331DA3" w:rsidRDefault="008A550A" w:rsidP="00331DA3">
      <w:pPr>
        <w:spacing w:after="0" w:line="480" w:lineRule="auto"/>
        <w:contextualSpacing/>
        <w:jc w:val="both"/>
        <w:rPr>
          <w:rFonts w:ascii="Times New Roman" w:hAnsi="Times New Roman" w:cs="Times New Roman"/>
          <w:sz w:val="24"/>
          <w:szCs w:val="24"/>
        </w:rPr>
      </w:pPr>
      <w:r w:rsidRPr="00331DA3">
        <w:rPr>
          <w:rFonts w:ascii="Times New Roman" w:hAnsi="Times New Roman" w:cs="Times New Roman"/>
          <w:sz w:val="24"/>
          <w:szCs w:val="24"/>
        </w:rPr>
        <w:t xml:space="preserve">Hegel’s influence is evident in </w:t>
      </w:r>
      <w:r w:rsidR="00123E4C" w:rsidRPr="00331DA3">
        <w:rPr>
          <w:rFonts w:ascii="Times New Roman" w:hAnsi="Times New Roman" w:cs="Times New Roman"/>
          <w:sz w:val="24"/>
          <w:szCs w:val="24"/>
        </w:rPr>
        <w:t xml:space="preserve">the </w:t>
      </w:r>
      <w:r w:rsidRPr="00331DA3">
        <w:rPr>
          <w:rFonts w:ascii="Times New Roman" w:hAnsi="Times New Roman" w:cs="Times New Roman"/>
          <w:sz w:val="24"/>
          <w:szCs w:val="24"/>
        </w:rPr>
        <w:t xml:space="preserve">statement that </w:t>
      </w:r>
      <w:r w:rsidR="00892EC2">
        <w:rPr>
          <w:rFonts w:ascii="Times New Roman" w:hAnsi="Times New Roman" w:cs="Times New Roman"/>
          <w:sz w:val="24"/>
          <w:szCs w:val="24"/>
        </w:rPr>
        <w:t xml:space="preserve">ideas are </w:t>
      </w:r>
      <w:r w:rsidRPr="00331DA3">
        <w:rPr>
          <w:rFonts w:ascii="Times New Roman" w:hAnsi="Times New Roman" w:cs="Times New Roman"/>
          <w:sz w:val="24"/>
          <w:szCs w:val="24"/>
        </w:rPr>
        <w:t xml:space="preserve">the </w:t>
      </w:r>
      <w:r w:rsidR="00123E4C" w:rsidRPr="00331DA3">
        <w:rPr>
          <w:rFonts w:ascii="Times New Roman" w:hAnsi="Times New Roman" w:cs="Times New Roman"/>
          <w:sz w:val="24"/>
          <w:szCs w:val="24"/>
        </w:rPr>
        <w:t>truth of historica</w:t>
      </w:r>
      <w:r w:rsidR="00892EC2">
        <w:rPr>
          <w:rFonts w:ascii="Times New Roman" w:hAnsi="Times New Roman" w:cs="Times New Roman"/>
          <w:sz w:val="24"/>
          <w:szCs w:val="24"/>
        </w:rPr>
        <w:t>l appearance</w:t>
      </w:r>
      <w:r w:rsidR="00B04DC9" w:rsidRPr="00331DA3">
        <w:rPr>
          <w:rFonts w:ascii="Times New Roman" w:hAnsi="Times New Roman" w:cs="Times New Roman"/>
          <w:bCs/>
          <w:sz w:val="24"/>
          <w:szCs w:val="24"/>
        </w:rPr>
        <w:t xml:space="preserve">. </w:t>
      </w:r>
      <w:r w:rsidR="00123E4C" w:rsidRPr="00331DA3">
        <w:rPr>
          <w:rFonts w:ascii="Times New Roman" w:hAnsi="Times New Roman" w:cs="Times New Roman"/>
          <w:bCs/>
          <w:sz w:val="24"/>
          <w:szCs w:val="24"/>
        </w:rPr>
        <w:t>But</w:t>
      </w:r>
      <w:r w:rsidR="00B04DC9" w:rsidRPr="00331DA3">
        <w:rPr>
          <w:rFonts w:ascii="Times New Roman" w:hAnsi="Times New Roman" w:cs="Times New Roman"/>
          <w:bCs/>
          <w:sz w:val="24"/>
          <w:szCs w:val="24"/>
        </w:rPr>
        <w:t xml:space="preserve"> Droyse</w:t>
      </w:r>
      <w:r w:rsidRPr="00331DA3">
        <w:rPr>
          <w:rFonts w:ascii="Times New Roman" w:hAnsi="Times New Roman" w:cs="Times New Roman"/>
          <w:bCs/>
          <w:sz w:val="24"/>
          <w:szCs w:val="24"/>
        </w:rPr>
        <w:t xml:space="preserve">n is not willing to grant </w:t>
      </w:r>
      <w:r w:rsidR="00B04DC9" w:rsidRPr="00331DA3">
        <w:rPr>
          <w:rFonts w:ascii="Times New Roman" w:hAnsi="Times New Roman" w:cs="Times New Roman"/>
          <w:bCs/>
          <w:sz w:val="24"/>
          <w:szCs w:val="24"/>
        </w:rPr>
        <w:t xml:space="preserve">ideas an absolute status. Neither does he think </w:t>
      </w:r>
      <w:r w:rsidRPr="00331DA3">
        <w:rPr>
          <w:rFonts w:ascii="Times New Roman" w:hAnsi="Times New Roman" w:cs="Times New Roman"/>
          <w:bCs/>
          <w:sz w:val="24"/>
          <w:szCs w:val="24"/>
        </w:rPr>
        <w:t>that</w:t>
      </w:r>
      <w:r w:rsidR="00123E4C" w:rsidRPr="00331DA3">
        <w:rPr>
          <w:rFonts w:ascii="Times New Roman" w:hAnsi="Times New Roman" w:cs="Times New Roman"/>
          <w:bCs/>
          <w:sz w:val="24"/>
          <w:szCs w:val="24"/>
        </w:rPr>
        <w:t xml:space="preserve"> ideas will realiz</w:t>
      </w:r>
      <w:r w:rsidR="00506BD3" w:rsidRPr="00331DA3">
        <w:rPr>
          <w:rFonts w:ascii="Times New Roman" w:hAnsi="Times New Roman" w:cs="Times New Roman"/>
          <w:bCs/>
          <w:sz w:val="24"/>
          <w:szCs w:val="24"/>
        </w:rPr>
        <w:t>e themselves deterministically</w:t>
      </w:r>
      <w:r w:rsidR="00123E4C" w:rsidRPr="00331DA3">
        <w:rPr>
          <w:rFonts w:ascii="Times New Roman" w:hAnsi="Times New Roman" w:cs="Times New Roman"/>
          <w:bCs/>
          <w:sz w:val="24"/>
          <w:szCs w:val="24"/>
        </w:rPr>
        <w:t>.</w:t>
      </w:r>
      <w:r w:rsidR="009B6470" w:rsidRPr="00331DA3">
        <w:rPr>
          <w:rStyle w:val="Funotenzeichen"/>
          <w:rFonts w:ascii="Times New Roman" w:hAnsi="Times New Roman" w:cs="Times New Roman"/>
          <w:bCs/>
          <w:sz w:val="24"/>
          <w:szCs w:val="24"/>
        </w:rPr>
        <w:footnoteReference w:id="79"/>
      </w:r>
      <w:r w:rsidR="00123E4C" w:rsidRPr="00331DA3">
        <w:rPr>
          <w:rFonts w:ascii="Times New Roman" w:hAnsi="Times New Roman" w:cs="Times New Roman"/>
          <w:bCs/>
          <w:sz w:val="24"/>
          <w:szCs w:val="24"/>
        </w:rPr>
        <w:t xml:space="preserve"> </w:t>
      </w:r>
      <w:r w:rsidRPr="00331DA3">
        <w:rPr>
          <w:rFonts w:ascii="Times New Roman" w:hAnsi="Times New Roman" w:cs="Times New Roman"/>
          <w:bCs/>
          <w:sz w:val="24"/>
          <w:szCs w:val="24"/>
        </w:rPr>
        <w:t>And u</w:t>
      </w:r>
      <w:r w:rsidR="00123E4C" w:rsidRPr="00331DA3">
        <w:rPr>
          <w:rFonts w:ascii="Times New Roman" w:hAnsi="Times New Roman" w:cs="Times New Roman"/>
          <w:bCs/>
          <w:sz w:val="24"/>
          <w:szCs w:val="24"/>
        </w:rPr>
        <w:t>nlike Humboldt</w:t>
      </w:r>
      <w:r w:rsidRPr="00331DA3">
        <w:rPr>
          <w:rFonts w:ascii="Times New Roman" w:hAnsi="Times New Roman" w:cs="Times New Roman"/>
          <w:bCs/>
          <w:sz w:val="24"/>
          <w:szCs w:val="24"/>
        </w:rPr>
        <w:t xml:space="preserve"> and Ranke</w:t>
      </w:r>
      <w:r w:rsidR="00123E4C" w:rsidRPr="00331DA3">
        <w:rPr>
          <w:rFonts w:ascii="Times New Roman" w:hAnsi="Times New Roman" w:cs="Times New Roman"/>
          <w:bCs/>
          <w:sz w:val="24"/>
          <w:szCs w:val="24"/>
        </w:rPr>
        <w:t xml:space="preserve">, he does not think of </w:t>
      </w:r>
      <w:r w:rsidR="00B04DC9" w:rsidRPr="00331DA3">
        <w:rPr>
          <w:rFonts w:ascii="Times New Roman" w:hAnsi="Times New Roman" w:cs="Times New Roman"/>
          <w:bCs/>
          <w:sz w:val="24"/>
          <w:szCs w:val="24"/>
        </w:rPr>
        <w:t xml:space="preserve">universal ideas </w:t>
      </w:r>
      <w:r w:rsidR="00123E4C" w:rsidRPr="00331DA3">
        <w:rPr>
          <w:rFonts w:ascii="Times New Roman" w:hAnsi="Times New Roman" w:cs="Times New Roman"/>
          <w:bCs/>
          <w:sz w:val="24"/>
          <w:szCs w:val="24"/>
        </w:rPr>
        <w:t>as of</w:t>
      </w:r>
      <w:r w:rsidR="00B04DC9" w:rsidRPr="00331DA3">
        <w:rPr>
          <w:rFonts w:ascii="Times New Roman" w:hAnsi="Times New Roman" w:cs="Times New Roman"/>
          <w:bCs/>
          <w:sz w:val="24"/>
          <w:szCs w:val="24"/>
        </w:rPr>
        <w:t xml:space="preserve"> divine origin.</w:t>
      </w:r>
      <w:r w:rsidR="00123E4C" w:rsidRPr="00331DA3">
        <w:rPr>
          <w:rFonts w:ascii="Times New Roman" w:hAnsi="Times New Roman" w:cs="Times New Roman"/>
          <w:bCs/>
          <w:sz w:val="24"/>
          <w:szCs w:val="24"/>
        </w:rPr>
        <w:t xml:space="preserve"> </w:t>
      </w:r>
      <w:r w:rsidRPr="00331DA3">
        <w:rPr>
          <w:rFonts w:ascii="Times New Roman" w:hAnsi="Times New Roman" w:cs="Times New Roman"/>
          <w:sz w:val="24"/>
          <w:szCs w:val="24"/>
        </w:rPr>
        <w:t>As a result, u</w:t>
      </w:r>
      <w:r w:rsidR="00A606FD" w:rsidRPr="00331DA3">
        <w:rPr>
          <w:rFonts w:ascii="Times New Roman" w:hAnsi="Times New Roman" w:cs="Times New Roman"/>
          <w:sz w:val="24"/>
          <w:szCs w:val="24"/>
        </w:rPr>
        <w:t>niversal history</w:t>
      </w:r>
      <w:r w:rsidRPr="00331DA3">
        <w:rPr>
          <w:rFonts w:ascii="Times New Roman" w:hAnsi="Times New Roman" w:cs="Times New Roman"/>
          <w:sz w:val="24"/>
          <w:szCs w:val="24"/>
        </w:rPr>
        <w:t xml:space="preserve"> changes</w:t>
      </w:r>
      <w:r w:rsidR="00682182" w:rsidRPr="00331DA3">
        <w:rPr>
          <w:rFonts w:ascii="Times New Roman" w:hAnsi="Times New Roman" w:cs="Times New Roman"/>
          <w:sz w:val="24"/>
          <w:szCs w:val="24"/>
        </w:rPr>
        <w:t xml:space="preserve"> its character. </w:t>
      </w:r>
    </w:p>
    <w:p w:rsidR="00B04DC9" w:rsidRPr="00331DA3" w:rsidRDefault="00682182" w:rsidP="00331DA3">
      <w:pPr>
        <w:spacing w:after="0" w:line="480" w:lineRule="auto"/>
        <w:ind w:firstLine="708"/>
        <w:contextualSpacing/>
        <w:jc w:val="both"/>
        <w:rPr>
          <w:rFonts w:ascii="Times New Roman" w:hAnsi="Times New Roman" w:cs="Times New Roman"/>
          <w:sz w:val="24"/>
          <w:szCs w:val="24"/>
        </w:rPr>
      </w:pPr>
      <w:r w:rsidRPr="00331DA3">
        <w:rPr>
          <w:rFonts w:ascii="Times New Roman" w:hAnsi="Times New Roman" w:cs="Times New Roman"/>
          <w:sz w:val="24"/>
          <w:szCs w:val="24"/>
        </w:rPr>
        <w:t>First,</w:t>
      </w:r>
      <w:r w:rsidR="005721CD" w:rsidRPr="00331DA3">
        <w:rPr>
          <w:rFonts w:ascii="Times New Roman" w:hAnsi="Times New Roman" w:cs="Times New Roman"/>
          <w:sz w:val="24"/>
          <w:szCs w:val="24"/>
        </w:rPr>
        <w:t xml:space="preserve"> </w:t>
      </w:r>
      <w:r w:rsidR="00194B32">
        <w:rPr>
          <w:rFonts w:ascii="Times New Roman" w:hAnsi="Times New Roman" w:cs="Times New Roman"/>
          <w:sz w:val="24"/>
          <w:szCs w:val="24"/>
        </w:rPr>
        <w:t xml:space="preserve">Droysen reformulates theological concepts in anthropological terms. Of course, </w:t>
      </w:r>
      <w:r w:rsidR="00892EC2" w:rsidRPr="00194B32">
        <w:rPr>
          <w:rFonts w:ascii="Times New Roman" w:hAnsi="Times New Roman" w:cs="Times New Roman"/>
          <w:sz w:val="24"/>
          <w:szCs w:val="24"/>
        </w:rPr>
        <w:t xml:space="preserve">like Ranke, </w:t>
      </w:r>
      <w:r w:rsidR="00194B32">
        <w:rPr>
          <w:rFonts w:ascii="Times New Roman" w:hAnsi="Times New Roman" w:cs="Times New Roman"/>
          <w:sz w:val="24"/>
          <w:szCs w:val="24"/>
        </w:rPr>
        <w:t xml:space="preserve">Droysen is </w:t>
      </w:r>
      <w:r w:rsidR="00892EC2" w:rsidRPr="00194B32">
        <w:rPr>
          <w:rFonts w:ascii="Times New Roman" w:hAnsi="Times New Roman" w:cs="Times New Roman"/>
          <w:sz w:val="24"/>
          <w:szCs w:val="24"/>
        </w:rPr>
        <w:t xml:space="preserve">deeply influenced by </w:t>
      </w:r>
      <w:r w:rsidR="00194B32">
        <w:rPr>
          <w:rFonts w:ascii="Times New Roman" w:hAnsi="Times New Roman" w:cs="Times New Roman"/>
          <w:sz w:val="24"/>
          <w:szCs w:val="24"/>
        </w:rPr>
        <w:t xml:space="preserve">the </w:t>
      </w:r>
      <w:r w:rsidR="00892EC2" w:rsidRPr="00194B32">
        <w:rPr>
          <w:rFonts w:ascii="Times New Roman" w:hAnsi="Times New Roman" w:cs="Times New Roman"/>
          <w:sz w:val="24"/>
          <w:szCs w:val="24"/>
        </w:rPr>
        <w:t>protestant theology</w:t>
      </w:r>
      <w:r w:rsidR="00194B32">
        <w:rPr>
          <w:rFonts w:ascii="Times New Roman" w:hAnsi="Times New Roman" w:cs="Times New Roman"/>
          <w:sz w:val="24"/>
          <w:szCs w:val="24"/>
        </w:rPr>
        <w:t xml:space="preserve"> of his time</w:t>
      </w:r>
      <w:r w:rsidR="00892EC2" w:rsidRPr="00194B32">
        <w:rPr>
          <w:rFonts w:ascii="Times New Roman" w:hAnsi="Times New Roman" w:cs="Times New Roman"/>
          <w:sz w:val="24"/>
          <w:szCs w:val="24"/>
        </w:rPr>
        <w:t xml:space="preserve">. Theological concepts </w:t>
      </w:r>
      <w:r w:rsidR="00194B32">
        <w:rPr>
          <w:rFonts w:ascii="Times New Roman" w:hAnsi="Times New Roman" w:cs="Times New Roman"/>
          <w:sz w:val="24"/>
          <w:szCs w:val="24"/>
        </w:rPr>
        <w:t>allow</w:t>
      </w:r>
      <w:r w:rsidR="00892EC2" w:rsidRPr="00194B32">
        <w:rPr>
          <w:rFonts w:ascii="Times New Roman" w:hAnsi="Times New Roman" w:cs="Times New Roman"/>
          <w:sz w:val="24"/>
          <w:szCs w:val="24"/>
        </w:rPr>
        <w:t xml:space="preserve"> him to reconcile free will and necessity in the workings of history and </w:t>
      </w:r>
      <w:r w:rsidR="00194B32">
        <w:rPr>
          <w:rFonts w:ascii="Times New Roman" w:hAnsi="Times New Roman" w:cs="Times New Roman"/>
          <w:sz w:val="24"/>
          <w:szCs w:val="24"/>
        </w:rPr>
        <w:t>bolster</w:t>
      </w:r>
      <w:r w:rsidR="00892EC2" w:rsidRPr="00194B32">
        <w:rPr>
          <w:rFonts w:ascii="Times New Roman" w:hAnsi="Times New Roman" w:cs="Times New Roman"/>
          <w:sz w:val="24"/>
          <w:szCs w:val="24"/>
        </w:rPr>
        <w:t xml:space="preserve"> his optimistic and conciliatory perspective on the historical process. Droysen </w:t>
      </w:r>
      <w:r w:rsidR="00194B32">
        <w:rPr>
          <w:rFonts w:ascii="Times New Roman" w:hAnsi="Times New Roman" w:cs="Times New Roman"/>
          <w:sz w:val="24"/>
          <w:szCs w:val="24"/>
        </w:rPr>
        <w:t xml:space="preserve">also </w:t>
      </w:r>
      <w:r w:rsidR="00950D06" w:rsidRPr="00194B32">
        <w:rPr>
          <w:rFonts w:ascii="Times New Roman" w:hAnsi="Times New Roman" w:cs="Times New Roman"/>
          <w:sz w:val="24"/>
          <w:szCs w:val="24"/>
        </w:rPr>
        <w:t>maintains</w:t>
      </w:r>
      <w:r w:rsidR="00B04DC9" w:rsidRPr="00194B32">
        <w:rPr>
          <w:rFonts w:ascii="Times New Roman" w:hAnsi="Times New Roman" w:cs="Times New Roman"/>
          <w:sz w:val="24"/>
          <w:szCs w:val="24"/>
        </w:rPr>
        <w:t xml:space="preserve"> </w:t>
      </w:r>
      <w:r w:rsidR="00950D06" w:rsidRPr="00194B32">
        <w:rPr>
          <w:rFonts w:ascii="Times New Roman" w:hAnsi="Times New Roman" w:cs="Times New Roman"/>
          <w:sz w:val="24"/>
          <w:szCs w:val="24"/>
        </w:rPr>
        <w:t xml:space="preserve">that </w:t>
      </w:r>
      <w:r w:rsidR="00B04DC9" w:rsidRPr="00194B32">
        <w:rPr>
          <w:rFonts w:ascii="Times New Roman" w:hAnsi="Times New Roman" w:cs="Times New Roman"/>
          <w:sz w:val="24"/>
          <w:szCs w:val="24"/>
        </w:rPr>
        <w:t xml:space="preserve">God </w:t>
      </w:r>
      <w:r w:rsidRPr="00194B32">
        <w:rPr>
          <w:rFonts w:ascii="Times New Roman" w:hAnsi="Times New Roman" w:cs="Times New Roman"/>
          <w:sz w:val="24"/>
          <w:szCs w:val="24"/>
        </w:rPr>
        <w:t xml:space="preserve">can </w:t>
      </w:r>
      <w:r w:rsidR="00950D06" w:rsidRPr="00194B32">
        <w:rPr>
          <w:rFonts w:ascii="Times New Roman" w:hAnsi="Times New Roman" w:cs="Times New Roman"/>
          <w:sz w:val="24"/>
          <w:szCs w:val="24"/>
        </w:rPr>
        <w:t xml:space="preserve">be understood </w:t>
      </w:r>
      <w:r w:rsidR="00B04DC9" w:rsidRPr="00194B32">
        <w:rPr>
          <w:rFonts w:ascii="Times New Roman" w:hAnsi="Times New Roman" w:cs="Times New Roman"/>
          <w:sz w:val="24"/>
          <w:szCs w:val="24"/>
        </w:rPr>
        <w:t xml:space="preserve">through history </w:t>
      </w:r>
      <w:r w:rsidR="00DD59F1" w:rsidRPr="00194B32">
        <w:rPr>
          <w:rFonts w:ascii="Times New Roman" w:hAnsi="Times New Roman" w:cs="Times New Roman"/>
          <w:sz w:val="24"/>
          <w:szCs w:val="24"/>
        </w:rPr>
        <w:t>and vice versa</w:t>
      </w:r>
      <w:r w:rsidR="00892EC2" w:rsidRPr="00194B32">
        <w:rPr>
          <w:rFonts w:ascii="Times New Roman" w:hAnsi="Times New Roman" w:cs="Times New Roman"/>
          <w:sz w:val="24"/>
          <w:szCs w:val="24"/>
        </w:rPr>
        <w:t>.</w:t>
      </w:r>
      <w:r w:rsidR="00DD59F1" w:rsidRPr="00194B32">
        <w:rPr>
          <w:rStyle w:val="Funotenzeichen"/>
          <w:rFonts w:ascii="Times New Roman" w:hAnsi="Times New Roman" w:cs="Times New Roman"/>
          <w:sz w:val="24"/>
          <w:szCs w:val="24"/>
        </w:rPr>
        <w:footnoteReference w:id="80"/>
      </w:r>
      <w:r w:rsidR="00DD59F1" w:rsidRPr="00194B32">
        <w:rPr>
          <w:rFonts w:ascii="Times New Roman" w:hAnsi="Times New Roman" w:cs="Times New Roman"/>
          <w:sz w:val="24"/>
          <w:szCs w:val="24"/>
        </w:rPr>
        <w:t xml:space="preserve"> </w:t>
      </w:r>
      <w:r w:rsidR="00892EC2" w:rsidRPr="00194B32">
        <w:rPr>
          <w:rFonts w:ascii="Times New Roman" w:hAnsi="Times New Roman" w:cs="Times New Roman"/>
          <w:sz w:val="24"/>
          <w:szCs w:val="24"/>
        </w:rPr>
        <w:t>Nevertheless, his</w:t>
      </w:r>
      <w:r w:rsidR="00B04DC9" w:rsidRPr="00194B32">
        <w:rPr>
          <w:rFonts w:ascii="Times New Roman" w:hAnsi="Times New Roman" w:cs="Times New Roman"/>
          <w:sz w:val="24"/>
          <w:szCs w:val="24"/>
        </w:rPr>
        <w:t xml:space="preserve"> </w:t>
      </w:r>
      <w:r w:rsidR="00892EC2" w:rsidRPr="00194B32">
        <w:rPr>
          <w:rFonts w:ascii="Times New Roman" w:hAnsi="Times New Roman" w:cs="Times New Roman"/>
          <w:sz w:val="24"/>
          <w:szCs w:val="24"/>
        </w:rPr>
        <w:t xml:space="preserve">account of </w:t>
      </w:r>
      <w:r w:rsidR="00194B32" w:rsidRPr="00194B32">
        <w:rPr>
          <w:rFonts w:ascii="Times New Roman" w:hAnsi="Times New Roman" w:cs="Times New Roman"/>
          <w:sz w:val="24"/>
          <w:szCs w:val="24"/>
        </w:rPr>
        <w:t xml:space="preserve">the </w:t>
      </w:r>
      <w:r w:rsidR="00892EC2" w:rsidRPr="00194B32">
        <w:rPr>
          <w:rFonts w:ascii="Times New Roman" w:hAnsi="Times New Roman" w:cs="Times New Roman"/>
          <w:sz w:val="24"/>
          <w:szCs w:val="24"/>
        </w:rPr>
        <w:t>moving forces of history</w:t>
      </w:r>
      <w:r w:rsidR="00B04DC9" w:rsidRPr="00194B32">
        <w:rPr>
          <w:rFonts w:ascii="Times New Roman" w:hAnsi="Times New Roman" w:cs="Times New Roman"/>
          <w:sz w:val="24"/>
          <w:szCs w:val="24"/>
        </w:rPr>
        <w:t xml:space="preserve"> </w:t>
      </w:r>
      <w:r w:rsidR="00194B32">
        <w:rPr>
          <w:rFonts w:ascii="Times New Roman" w:hAnsi="Times New Roman" w:cs="Times New Roman"/>
          <w:sz w:val="24"/>
          <w:szCs w:val="24"/>
        </w:rPr>
        <w:t>is anthro</w:t>
      </w:r>
      <w:r w:rsidR="00EF2AF9">
        <w:rPr>
          <w:rFonts w:ascii="Times New Roman" w:hAnsi="Times New Roman" w:cs="Times New Roman"/>
          <w:sz w:val="24"/>
          <w:szCs w:val="24"/>
        </w:rPr>
        <w:t>po</w:t>
      </w:r>
      <w:r w:rsidR="00194B32">
        <w:rPr>
          <w:rFonts w:ascii="Times New Roman" w:hAnsi="Times New Roman" w:cs="Times New Roman"/>
          <w:sz w:val="24"/>
          <w:szCs w:val="24"/>
        </w:rPr>
        <w:t>logical</w:t>
      </w:r>
      <w:r w:rsidR="00B04DC9" w:rsidRPr="00194B32">
        <w:rPr>
          <w:rFonts w:ascii="Times New Roman" w:hAnsi="Times New Roman" w:cs="Times New Roman"/>
          <w:sz w:val="24"/>
          <w:szCs w:val="24"/>
        </w:rPr>
        <w:t xml:space="preserve">. </w:t>
      </w:r>
      <w:r w:rsidR="00194B32">
        <w:rPr>
          <w:rFonts w:ascii="Times New Roman" w:hAnsi="Times New Roman" w:cs="Times New Roman"/>
          <w:sz w:val="24"/>
          <w:szCs w:val="24"/>
        </w:rPr>
        <w:t xml:space="preserve">Even when </w:t>
      </w:r>
      <w:r w:rsidRPr="00194B32">
        <w:rPr>
          <w:rFonts w:ascii="Times New Roman" w:hAnsi="Times New Roman" w:cs="Times New Roman"/>
          <w:sz w:val="24"/>
          <w:szCs w:val="24"/>
        </w:rPr>
        <w:t xml:space="preserve">Droysen </w:t>
      </w:r>
      <w:r w:rsidR="00194B32">
        <w:rPr>
          <w:rFonts w:ascii="Times New Roman" w:hAnsi="Times New Roman" w:cs="Times New Roman"/>
          <w:sz w:val="24"/>
          <w:szCs w:val="24"/>
        </w:rPr>
        <w:t xml:space="preserve">thinks of history as a continuation of God’s work, he makes clear that this continuation is carried out in and through </w:t>
      </w:r>
      <w:r w:rsidR="00EF2AF9">
        <w:rPr>
          <w:rFonts w:ascii="Times New Roman" w:hAnsi="Times New Roman" w:cs="Times New Roman"/>
          <w:sz w:val="24"/>
          <w:szCs w:val="24"/>
        </w:rPr>
        <w:t xml:space="preserve">the labor of </w:t>
      </w:r>
      <w:r w:rsidR="00B04DC9" w:rsidRPr="00194B32">
        <w:rPr>
          <w:rFonts w:ascii="Times New Roman" w:hAnsi="Times New Roman" w:cs="Times New Roman"/>
          <w:sz w:val="24"/>
          <w:szCs w:val="24"/>
        </w:rPr>
        <w:t xml:space="preserve">human </w:t>
      </w:r>
      <w:r w:rsidRPr="00194B32">
        <w:rPr>
          <w:rFonts w:ascii="Times New Roman" w:hAnsi="Times New Roman" w:cs="Times New Roman"/>
          <w:sz w:val="24"/>
          <w:szCs w:val="24"/>
        </w:rPr>
        <w:t>self-</w:t>
      </w:r>
      <w:r w:rsidR="00B04DC9" w:rsidRPr="00194B32">
        <w:rPr>
          <w:rFonts w:ascii="Times New Roman" w:hAnsi="Times New Roman" w:cs="Times New Roman"/>
          <w:sz w:val="24"/>
          <w:szCs w:val="24"/>
        </w:rPr>
        <w:t>creation</w:t>
      </w:r>
      <w:r w:rsidR="008A550A" w:rsidRPr="00331DA3">
        <w:rPr>
          <w:rFonts w:ascii="Times New Roman" w:hAnsi="Times New Roman" w:cs="Times New Roman"/>
          <w:sz w:val="24"/>
          <w:szCs w:val="24"/>
        </w:rPr>
        <w:t xml:space="preserve">. </w:t>
      </w:r>
      <w:r w:rsidR="00194B32">
        <w:rPr>
          <w:rFonts w:ascii="Times New Roman" w:hAnsi="Times New Roman" w:cs="Times New Roman"/>
          <w:bCs/>
          <w:sz w:val="24"/>
          <w:szCs w:val="24"/>
        </w:rPr>
        <w:t>U</w:t>
      </w:r>
      <w:r w:rsidR="008A550A" w:rsidRPr="00331DA3">
        <w:rPr>
          <w:rFonts w:ascii="Times New Roman" w:hAnsi="Times New Roman" w:cs="Times New Roman"/>
          <w:bCs/>
          <w:sz w:val="24"/>
          <w:szCs w:val="24"/>
        </w:rPr>
        <w:t xml:space="preserve">niversal </w:t>
      </w:r>
      <w:r w:rsidR="007F53C9" w:rsidRPr="00331DA3">
        <w:rPr>
          <w:rFonts w:ascii="Times New Roman" w:hAnsi="Times New Roman" w:cs="Times New Roman"/>
          <w:sz w:val="24"/>
          <w:szCs w:val="24"/>
        </w:rPr>
        <w:t xml:space="preserve">ideas -- </w:t>
      </w:r>
      <w:r w:rsidR="008A550A" w:rsidRPr="00331DA3">
        <w:rPr>
          <w:rFonts w:ascii="Times New Roman" w:hAnsi="Times New Roman" w:cs="Times New Roman"/>
          <w:sz w:val="24"/>
          <w:szCs w:val="24"/>
        </w:rPr>
        <w:t xml:space="preserve">the state, matrimony, law, religion, art, </w:t>
      </w:r>
      <w:r w:rsidR="007F53C9" w:rsidRPr="00331DA3">
        <w:rPr>
          <w:rFonts w:ascii="Times New Roman" w:hAnsi="Times New Roman" w:cs="Times New Roman"/>
          <w:sz w:val="24"/>
          <w:szCs w:val="24"/>
        </w:rPr>
        <w:t>etc. --</w:t>
      </w:r>
      <w:r w:rsidR="008A550A" w:rsidRPr="00331DA3">
        <w:rPr>
          <w:rFonts w:ascii="Times New Roman" w:hAnsi="Times New Roman" w:cs="Times New Roman"/>
          <w:sz w:val="24"/>
          <w:szCs w:val="24"/>
        </w:rPr>
        <w:t xml:space="preserve"> are not </w:t>
      </w:r>
      <w:r w:rsidR="00EF2AF9" w:rsidRPr="00331DA3">
        <w:rPr>
          <w:rFonts w:ascii="Times New Roman" w:hAnsi="Times New Roman" w:cs="Times New Roman"/>
          <w:sz w:val="24"/>
          <w:szCs w:val="24"/>
        </w:rPr>
        <w:t xml:space="preserve">predefined </w:t>
      </w:r>
      <w:r w:rsidR="00EF2AF9">
        <w:rPr>
          <w:rFonts w:ascii="Times New Roman" w:hAnsi="Times New Roman" w:cs="Times New Roman"/>
          <w:sz w:val="24"/>
          <w:szCs w:val="24"/>
        </w:rPr>
        <w:t xml:space="preserve">by a divine will </w:t>
      </w:r>
      <w:r w:rsidR="008A550A" w:rsidRPr="00331DA3">
        <w:rPr>
          <w:rFonts w:ascii="Times New Roman" w:hAnsi="Times New Roman" w:cs="Times New Roman"/>
          <w:sz w:val="24"/>
          <w:szCs w:val="24"/>
        </w:rPr>
        <w:t xml:space="preserve">but by human nature. Consequently, the relation between the universal and the particular is redefined as a relation of </w:t>
      </w:r>
      <w:r w:rsidR="00EF2AF9">
        <w:rPr>
          <w:rFonts w:ascii="Times New Roman" w:hAnsi="Times New Roman" w:cs="Times New Roman"/>
          <w:sz w:val="24"/>
          <w:szCs w:val="24"/>
        </w:rPr>
        <w:t>expression: the universal is a</w:t>
      </w:r>
      <w:r w:rsidR="008A550A" w:rsidRPr="00331DA3">
        <w:rPr>
          <w:rFonts w:ascii="Times New Roman" w:hAnsi="Times New Roman" w:cs="Times New Roman"/>
          <w:sz w:val="24"/>
          <w:szCs w:val="24"/>
        </w:rPr>
        <w:t xml:space="preserve"> </w:t>
      </w:r>
      <w:r w:rsidR="00EF2AF9">
        <w:rPr>
          <w:rFonts w:ascii="Times New Roman" w:hAnsi="Times New Roman" w:cs="Times New Roman"/>
          <w:sz w:val="24"/>
          <w:szCs w:val="24"/>
        </w:rPr>
        <w:t xml:space="preserve">human spirituality </w:t>
      </w:r>
      <w:r w:rsidR="008A550A" w:rsidRPr="00331DA3">
        <w:rPr>
          <w:rFonts w:ascii="Times New Roman" w:hAnsi="Times New Roman" w:cs="Times New Roman"/>
          <w:sz w:val="24"/>
          <w:szCs w:val="24"/>
        </w:rPr>
        <w:t>that expresses itself in particular historical appearances.</w:t>
      </w:r>
    </w:p>
    <w:p w:rsidR="00E66A0B" w:rsidRPr="00331DA3" w:rsidRDefault="00B04DC9" w:rsidP="00331DA3">
      <w:pPr>
        <w:spacing w:after="0" w:line="480" w:lineRule="auto"/>
        <w:ind w:firstLine="708"/>
        <w:contextualSpacing/>
        <w:jc w:val="both"/>
        <w:rPr>
          <w:rFonts w:ascii="Times New Roman" w:hAnsi="Times New Roman" w:cs="Times New Roman"/>
          <w:sz w:val="24"/>
          <w:szCs w:val="24"/>
        </w:rPr>
      </w:pPr>
      <w:r w:rsidRPr="00331DA3">
        <w:rPr>
          <w:rFonts w:ascii="Times New Roman" w:hAnsi="Times New Roman" w:cs="Times New Roman"/>
          <w:sz w:val="24"/>
          <w:szCs w:val="24"/>
        </w:rPr>
        <w:t xml:space="preserve">Second, and as a consequence, the theme of divine benevolence moves to the background. Droysen does not think of all historical epochs as equal to God. </w:t>
      </w:r>
      <w:r w:rsidR="00950D06" w:rsidRPr="00331DA3">
        <w:rPr>
          <w:rFonts w:ascii="Times New Roman" w:hAnsi="Times New Roman" w:cs="Times New Roman"/>
          <w:sz w:val="24"/>
          <w:szCs w:val="24"/>
        </w:rPr>
        <w:t>T</w:t>
      </w:r>
      <w:r w:rsidRPr="00331DA3">
        <w:rPr>
          <w:rFonts w:ascii="Times New Roman" w:hAnsi="Times New Roman" w:cs="Times New Roman"/>
          <w:sz w:val="24"/>
          <w:szCs w:val="24"/>
        </w:rPr>
        <w:t xml:space="preserve">he </w:t>
      </w:r>
      <w:proofErr w:type="spellStart"/>
      <w:r w:rsidRPr="00331DA3">
        <w:rPr>
          <w:rFonts w:ascii="Times New Roman" w:hAnsi="Times New Roman" w:cs="Times New Roman"/>
          <w:sz w:val="24"/>
          <w:szCs w:val="24"/>
        </w:rPr>
        <w:t>Herderian</w:t>
      </w:r>
      <w:proofErr w:type="spellEnd"/>
      <w:r w:rsidRPr="00331DA3">
        <w:rPr>
          <w:rFonts w:ascii="Times New Roman" w:hAnsi="Times New Roman" w:cs="Times New Roman"/>
          <w:sz w:val="24"/>
          <w:szCs w:val="24"/>
        </w:rPr>
        <w:t xml:space="preserve"> </w:t>
      </w:r>
      <w:r w:rsidR="00E66A0B" w:rsidRPr="00331DA3">
        <w:rPr>
          <w:rFonts w:ascii="Times New Roman" w:hAnsi="Times New Roman" w:cs="Times New Roman"/>
          <w:sz w:val="24"/>
          <w:szCs w:val="24"/>
        </w:rPr>
        <w:t>picture</w:t>
      </w:r>
      <w:r w:rsidRPr="00331DA3">
        <w:rPr>
          <w:rFonts w:ascii="Times New Roman" w:hAnsi="Times New Roman" w:cs="Times New Roman"/>
          <w:sz w:val="24"/>
          <w:szCs w:val="24"/>
        </w:rPr>
        <w:t xml:space="preserve"> of </w:t>
      </w:r>
      <w:r w:rsidR="00E66A0B" w:rsidRPr="00331DA3">
        <w:rPr>
          <w:rFonts w:ascii="Times New Roman" w:hAnsi="Times New Roman" w:cs="Times New Roman"/>
          <w:sz w:val="24"/>
          <w:szCs w:val="24"/>
        </w:rPr>
        <w:t xml:space="preserve">a plethora of </w:t>
      </w:r>
      <w:r w:rsidRPr="00331DA3">
        <w:rPr>
          <w:rFonts w:ascii="Times New Roman" w:hAnsi="Times New Roman" w:cs="Times New Roman"/>
          <w:sz w:val="24"/>
          <w:szCs w:val="24"/>
        </w:rPr>
        <w:t>different ages</w:t>
      </w:r>
      <w:r w:rsidR="00E66A0B" w:rsidRPr="00331DA3">
        <w:rPr>
          <w:rFonts w:ascii="Times New Roman" w:hAnsi="Times New Roman" w:cs="Times New Roman"/>
          <w:sz w:val="24"/>
          <w:szCs w:val="24"/>
        </w:rPr>
        <w:t>,</w:t>
      </w:r>
      <w:r w:rsidRPr="00331DA3">
        <w:rPr>
          <w:rFonts w:ascii="Times New Roman" w:hAnsi="Times New Roman" w:cs="Times New Roman"/>
          <w:sz w:val="24"/>
          <w:szCs w:val="24"/>
        </w:rPr>
        <w:t xml:space="preserve"> </w:t>
      </w:r>
      <w:r w:rsidR="00E66A0B" w:rsidRPr="00331DA3">
        <w:rPr>
          <w:rFonts w:ascii="Times New Roman" w:hAnsi="Times New Roman" w:cs="Times New Roman"/>
          <w:sz w:val="24"/>
          <w:szCs w:val="24"/>
        </w:rPr>
        <w:t xml:space="preserve">each </w:t>
      </w:r>
      <w:r w:rsidR="00950D06" w:rsidRPr="00331DA3">
        <w:rPr>
          <w:rFonts w:ascii="Times New Roman" w:hAnsi="Times New Roman" w:cs="Times New Roman"/>
          <w:sz w:val="24"/>
          <w:szCs w:val="24"/>
        </w:rPr>
        <w:t>having</w:t>
      </w:r>
      <w:r w:rsidR="00E66A0B" w:rsidRPr="00331DA3">
        <w:rPr>
          <w:rFonts w:ascii="Times New Roman" w:hAnsi="Times New Roman" w:cs="Times New Roman"/>
          <w:sz w:val="24"/>
          <w:szCs w:val="24"/>
        </w:rPr>
        <w:t xml:space="preserve"> its cent</w:t>
      </w:r>
      <w:r w:rsidRPr="00331DA3">
        <w:rPr>
          <w:rFonts w:ascii="Times New Roman" w:hAnsi="Times New Roman" w:cs="Times New Roman"/>
          <w:sz w:val="24"/>
          <w:szCs w:val="24"/>
        </w:rPr>
        <w:t>e</w:t>
      </w:r>
      <w:r w:rsidR="00E66A0B" w:rsidRPr="00331DA3">
        <w:rPr>
          <w:rFonts w:ascii="Times New Roman" w:hAnsi="Times New Roman" w:cs="Times New Roman"/>
          <w:sz w:val="24"/>
          <w:szCs w:val="24"/>
        </w:rPr>
        <w:t>r</w:t>
      </w:r>
      <w:r w:rsidRPr="00331DA3">
        <w:rPr>
          <w:rFonts w:ascii="Times New Roman" w:hAnsi="Times New Roman" w:cs="Times New Roman"/>
          <w:sz w:val="24"/>
          <w:szCs w:val="24"/>
        </w:rPr>
        <w:t xml:space="preserve"> </w:t>
      </w:r>
      <w:r w:rsidR="00950D06" w:rsidRPr="00331DA3">
        <w:rPr>
          <w:rFonts w:ascii="Times New Roman" w:hAnsi="Times New Roman" w:cs="Times New Roman"/>
          <w:sz w:val="24"/>
          <w:szCs w:val="24"/>
        </w:rPr>
        <w:t xml:space="preserve">of happiness </w:t>
      </w:r>
      <w:r w:rsidRPr="00331DA3">
        <w:rPr>
          <w:rFonts w:ascii="Times New Roman" w:hAnsi="Times New Roman" w:cs="Times New Roman"/>
          <w:sz w:val="24"/>
          <w:szCs w:val="24"/>
        </w:rPr>
        <w:t xml:space="preserve">in </w:t>
      </w:r>
      <w:r w:rsidR="00E66A0B" w:rsidRPr="00331DA3">
        <w:rPr>
          <w:rFonts w:ascii="Times New Roman" w:hAnsi="Times New Roman" w:cs="Times New Roman"/>
          <w:sz w:val="24"/>
          <w:szCs w:val="24"/>
        </w:rPr>
        <w:t>itself,</w:t>
      </w:r>
      <w:r w:rsidRPr="00331DA3">
        <w:rPr>
          <w:rFonts w:ascii="Times New Roman" w:hAnsi="Times New Roman" w:cs="Times New Roman"/>
          <w:sz w:val="24"/>
          <w:szCs w:val="24"/>
        </w:rPr>
        <w:t xml:space="preserve"> is </w:t>
      </w:r>
      <w:r w:rsidR="00E66A0B" w:rsidRPr="00331DA3">
        <w:rPr>
          <w:rFonts w:ascii="Times New Roman" w:hAnsi="Times New Roman" w:cs="Times New Roman"/>
          <w:sz w:val="24"/>
          <w:szCs w:val="24"/>
        </w:rPr>
        <w:t>not central to</w:t>
      </w:r>
      <w:r w:rsidRPr="00331DA3">
        <w:rPr>
          <w:rFonts w:ascii="Times New Roman" w:hAnsi="Times New Roman" w:cs="Times New Roman"/>
          <w:sz w:val="24"/>
          <w:szCs w:val="24"/>
        </w:rPr>
        <w:t xml:space="preserve"> </w:t>
      </w:r>
      <w:r w:rsidR="00EF2AF9">
        <w:rPr>
          <w:rFonts w:ascii="Times New Roman" w:hAnsi="Times New Roman" w:cs="Times New Roman"/>
          <w:sz w:val="24"/>
          <w:szCs w:val="24"/>
        </w:rPr>
        <w:t>his</w:t>
      </w:r>
      <w:r w:rsidR="005721CD" w:rsidRPr="00331DA3">
        <w:rPr>
          <w:rFonts w:ascii="Times New Roman" w:hAnsi="Times New Roman" w:cs="Times New Roman"/>
          <w:sz w:val="24"/>
          <w:szCs w:val="24"/>
        </w:rPr>
        <w:t xml:space="preserve"> thinking</w:t>
      </w:r>
      <w:r w:rsidR="00EF2AF9">
        <w:rPr>
          <w:rFonts w:ascii="Times New Roman" w:hAnsi="Times New Roman" w:cs="Times New Roman"/>
          <w:sz w:val="24"/>
          <w:szCs w:val="24"/>
        </w:rPr>
        <w:t xml:space="preserve"> anymore</w:t>
      </w:r>
      <w:r w:rsidRPr="00331DA3">
        <w:rPr>
          <w:rFonts w:ascii="Times New Roman" w:hAnsi="Times New Roman" w:cs="Times New Roman"/>
          <w:sz w:val="24"/>
          <w:szCs w:val="24"/>
        </w:rPr>
        <w:t xml:space="preserve">. Accordingly, there is more room for </w:t>
      </w:r>
      <w:r w:rsidR="00EF2AF9">
        <w:rPr>
          <w:rFonts w:ascii="Times New Roman" w:hAnsi="Times New Roman" w:cs="Times New Roman"/>
          <w:sz w:val="24"/>
          <w:szCs w:val="24"/>
        </w:rPr>
        <w:t>progressivism</w:t>
      </w:r>
      <w:r w:rsidRPr="00331DA3">
        <w:rPr>
          <w:rFonts w:ascii="Times New Roman" w:hAnsi="Times New Roman" w:cs="Times New Roman"/>
          <w:sz w:val="24"/>
          <w:szCs w:val="24"/>
        </w:rPr>
        <w:t xml:space="preserve">. </w:t>
      </w:r>
      <w:r w:rsidR="00E66A0B" w:rsidRPr="00331DA3">
        <w:rPr>
          <w:rFonts w:ascii="Times New Roman" w:hAnsi="Times New Roman" w:cs="Times New Roman"/>
          <w:bCs/>
          <w:sz w:val="24"/>
          <w:szCs w:val="24"/>
        </w:rPr>
        <w:t>Droysen thinks that historical expressions</w:t>
      </w:r>
      <w:r w:rsidR="008446FB">
        <w:rPr>
          <w:rFonts w:ascii="Times New Roman" w:hAnsi="Times New Roman" w:cs="Times New Roman"/>
          <w:bCs/>
          <w:sz w:val="24"/>
          <w:szCs w:val="24"/>
        </w:rPr>
        <w:t xml:space="preserve"> of ideas are always incomplete</w:t>
      </w:r>
      <w:r w:rsidR="00E66A0B" w:rsidRPr="00331DA3">
        <w:rPr>
          <w:rFonts w:ascii="Times New Roman" w:hAnsi="Times New Roman" w:cs="Times New Roman"/>
          <w:bCs/>
          <w:sz w:val="24"/>
          <w:szCs w:val="24"/>
        </w:rPr>
        <w:t xml:space="preserve"> and that the mutual critique of ideas pushes the historical process forward:</w:t>
      </w:r>
      <w:r w:rsidR="00E66A0B" w:rsidRPr="00331DA3">
        <w:rPr>
          <w:rFonts w:ascii="Times New Roman" w:hAnsi="Times New Roman" w:cs="Times New Roman"/>
          <w:sz w:val="24"/>
          <w:szCs w:val="24"/>
        </w:rPr>
        <w:t xml:space="preserve"> “appearances change because the truth is never completely formed in them.</w:t>
      </w:r>
      <w:r w:rsidR="00E66A0B" w:rsidRPr="00331DA3">
        <w:rPr>
          <w:rFonts w:ascii="Times New Roman" w:hAnsi="Times New Roman" w:cs="Times New Roman"/>
          <w:bCs/>
          <w:sz w:val="24"/>
          <w:szCs w:val="24"/>
        </w:rPr>
        <w:t>”</w:t>
      </w:r>
      <w:r w:rsidR="00E66A0B" w:rsidRPr="00331DA3">
        <w:rPr>
          <w:rStyle w:val="Funotenzeichen"/>
          <w:rFonts w:ascii="Times New Roman" w:hAnsi="Times New Roman" w:cs="Times New Roman"/>
          <w:bCs/>
          <w:sz w:val="24"/>
          <w:szCs w:val="24"/>
        </w:rPr>
        <w:footnoteReference w:id="81"/>
      </w:r>
      <w:r w:rsidR="00E66A0B" w:rsidRPr="00331DA3">
        <w:rPr>
          <w:rFonts w:ascii="Times New Roman" w:hAnsi="Times New Roman" w:cs="Times New Roman"/>
          <w:sz w:val="24"/>
          <w:szCs w:val="24"/>
        </w:rPr>
        <w:t xml:space="preserve"> This also means that the universal can be grasped only in change and progressive development: “the finite existences have their analogue of perfection in movement, in progress.”</w:t>
      </w:r>
      <w:r w:rsidR="00E66A0B" w:rsidRPr="00331DA3">
        <w:rPr>
          <w:rStyle w:val="Funotenzeichen"/>
          <w:rFonts w:ascii="Times New Roman" w:hAnsi="Times New Roman" w:cs="Times New Roman"/>
          <w:sz w:val="24"/>
          <w:szCs w:val="24"/>
        </w:rPr>
        <w:footnoteReference w:id="82"/>
      </w:r>
    </w:p>
    <w:p w:rsidR="00B04DC9" w:rsidRPr="00331DA3" w:rsidRDefault="00B04DC9" w:rsidP="00331DA3">
      <w:pPr>
        <w:spacing w:after="0" w:line="480" w:lineRule="auto"/>
        <w:ind w:firstLine="708"/>
        <w:contextualSpacing/>
        <w:jc w:val="both"/>
        <w:rPr>
          <w:rFonts w:ascii="Times New Roman" w:hAnsi="Times New Roman" w:cs="Times New Roman"/>
          <w:sz w:val="24"/>
          <w:szCs w:val="24"/>
        </w:rPr>
      </w:pPr>
      <w:r w:rsidRPr="00331DA3">
        <w:rPr>
          <w:rFonts w:ascii="Times New Roman" w:hAnsi="Times New Roman" w:cs="Times New Roman"/>
          <w:sz w:val="24"/>
          <w:szCs w:val="24"/>
        </w:rPr>
        <w:t xml:space="preserve">Third, </w:t>
      </w:r>
      <w:r w:rsidR="00682182" w:rsidRPr="00331DA3">
        <w:rPr>
          <w:rFonts w:ascii="Times New Roman" w:hAnsi="Times New Roman" w:cs="Times New Roman"/>
          <w:sz w:val="24"/>
          <w:szCs w:val="24"/>
        </w:rPr>
        <w:t xml:space="preserve">Droysen does not conceive of </w:t>
      </w:r>
      <w:r w:rsidR="00A2497B" w:rsidRPr="00331DA3">
        <w:rPr>
          <w:rFonts w:ascii="Times New Roman" w:hAnsi="Times New Roman" w:cs="Times New Roman"/>
          <w:sz w:val="24"/>
          <w:szCs w:val="24"/>
        </w:rPr>
        <w:t>the universal dimension of history in terms of</w:t>
      </w:r>
      <w:r w:rsidRPr="00331DA3">
        <w:rPr>
          <w:rFonts w:ascii="Times New Roman" w:hAnsi="Times New Roman" w:cs="Times New Roman"/>
          <w:sz w:val="24"/>
          <w:szCs w:val="24"/>
        </w:rPr>
        <w:t xml:space="preserve"> </w:t>
      </w:r>
      <w:r w:rsidR="00682182" w:rsidRPr="00331DA3">
        <w:rPr>
          <w:rFonts w:ascii="Times New Roman" w:hAnsi="Times New Roman" w:cs="Times New Roman"/>
          <w:sz w:val="24"/>
          <w:szCs w:val="24"/>
        </w:rPr>
        <w:t xml:space="preserve">the </w:t>
      </w:r>
      <w:r w:rsidRPr="00331DA3">
        <w:rPr>
          <w:rFonts w:ascii="Times New Roman" w:hAnsi="Times New Roman" w:cs="Times New Roman"/>
          <w:sz w:val="24"/>
          <w:szCs w:val="24"/>
        </w:rPr>
        <w:t xml:space="preserve">connectedness of nations in struggle. </w:t>
      </w:r>
      <w:r w:rsidR="00E66A0B" w:rsidRPr="00331DA3">
        <w:rPr>
          <w:rFonts w:ascii="Times New Roman" w:hAnsi="Times New Roman" w:cs="Times New Roman"/>
          <w:sz w:val="24"/>
          <w:szCs w:val="24"/>
        </w:rPr>
        <w:t xml:space="preserve">He discusses world history in the context of the </w:t>
      </w:r>
      <w:r w:rsidR="00F51526" w:rsidRPr="00331DA3">
        <w:rPr>
          <w:rFonts w:ascii="Times New Roman" w:hAnsi="Times New Roman" w:cs="Times New Roman"/>
          <w:sz w:val="24"/>
          <w:szCs w:val="24"/>
        </w:rPr>
        <w:t>“</w:t>
      </w:r>
      <w:r w:rsidR="00E66A0B" w:rsidRPr="00331DA3">
        <w:rPr>
          <w:rFonts w:ascii="Times New Roman" w:hAnsi="Times New Roman" w:cs="Times New Roman"/>
          <w:sz w:val="24"/>
          <w:szCs w:val="24"/>
        </w:rPr>
        <w:t>didactic m</w:t>
      </w:r>
      <w:r w:rsidR="00F51526" w:rsidRPr="00331DA3">
        <w:rPr>
          <w:rFonts w:ascii="Times New Roman" w:hAnsi="Times New Roman" w:cs="Times New Roman"/>
          <w:sz w:val="24"/>
          <w:szCs w:val="24"/>
        </w:rPr>
        <w:t xml:space="preserve">ode” of historical presentation, </w:t>
      </w:r>
      <w:r w:rsidR="00E66A0B" w:rsidRPr="00331DA3">
        <w:rPr>
          <w:rFonts w:ascii="Times New Roman" w:hAnsi="Times New Roman" w:cs="Times New Roman"/>
          <w:sz w:val="24"/>
          <w:szCs w:val="24"/>
        </w:rPr>
        <w:t xml:space="preserve">which </w:t>
      </w:r>
      <w:r w:rsidR="00A2497B" w:rsidRPr="00331DA3">
        <w:rPr>
          <w:rFonts w:ascii="Times New Roman" w:hAnsi="Times New Roman" w:cs="Times New Roman"/>
          <w:sz w:val="24"/>
          <w:szCs w:val="24"/>
        </w:rPr>
        <w:t>coexists alongside</w:t>
      </w:r>
      <w:r w:rsidR="00E66A0B" w:rsidRPr="00331DA3">
        <w:rPr>
          <w:rFonts w:ascii="Times New Roman" w:hAnsi="Times New Roman" w:cs="Times New Roman"/>
          <w:sz w:val="24"/>
          <w:szCs w:val="24"/>
        </w:rPr>
        <w:t xml:space="preserve"> three </w:t>
      </w:r>
      <w:r w:rsidR="00A2497B" w:rsidRPr="00331DA3">
        <w:rPr>
          <w:rFonts w:ascii="Times New Roman" w:hAnsi="Times New Roman" w:cs="Times New Roman"/>
          <w:sz w:val="24"/>
          <w:szCs w:val="24"/>
        </w:rPr>
        <w:t xml:space="preserve">other </w:t>
      </w:r>
      <w:r w:rsidR="00F51526" w:rsidRPr="00331DA3">
        <w:rPr>
          <w:rFonts w:ascii="Times New Roman" w:hAnsi="Times New Roman" w:cs="Times New Roman"/>
          <w:sz w:val="24"/>
          <w:szCs w:val="24"/>
        </w:rPr>
        <w:t>genres of historical writing</w:t>
      </w:r>
      <w:r w:rsidR="00A2497B" w:rsidRPr="00331DA3">
        <w:rPr>
          <w:rFonts w:ascii="Times New Roman" w:hAnsi="Times New Roman" w:cs="Times New Roman"/>
          <w:sz w:val="24"/>
          <w:szCs w:val="24"/>
        </w:rPr>
        <w:t>:</w:t>
      </w:r>
      <w:r w:rsidR="00E66A0B" w:rsidRPr="00331DA3">
        <w:rPr>
          <w:rFonts w:ascii="Times New Roman" w:hAnsi="Times New Roman" w:cs="Times New Roman"/>
          <w:sz w:val="24"/>
          <w:szCs w:val="24"/>
        </w:rPr>
        <w:t xml:space="preserve"> </w:t>
      </w:r>
      <w:r w:rsidRPr="00331DA3">
        <w:rPr>
          <w:rFonts w:ascii="Times New Roman" w:hAnsi="Times New Roman" w:cs="Times New Roman"/>
          <w:sz w:val="24"/>
          <w:szCs w:val="24"/>
        </w:rPr>
        <w:t>investigative presentation, narrative presentation, and historical discussion.</w:t>
      </w:r>
      <w:r w:rsidR="00E66A0B" w:rsidRPr="00331DA3">
        <w:rPr>
          <w:rFonts w:ascii="Times New Roman" w:hAnsi="Times New Roman" w:cs="Times New Roman"/>
          <w:sz w:val="24"/>
          <w:szCs w:val="24"/>
        </w:rPr>
        <w:t xml:space="preserve"> For Droysen, world history </w:t>
      </w:r>
      <w:r w:rsidR="00F51526" w:rsidRPr="00331DA3">
        <w:rPr>
          <w:rFonts w:ascii="Times New Roman" w:hAnsi="Times New Roman" w:cs="Times New Roman"/>
          <w:sz w:val="24"/>
          <w:szCs w:val="24"/>
        </w:rPr>
        <w:t xml:space="preserve">is didactic because it </w:t>
      </w:r>
      <w:r w:rsidR="00E66A0B" w:rsidRPr="00331DA3">
        <w:rPr>
          <w:rFonts w:ascii="Times New Roman" w:hAnsi="Times New Roman" w:cs="Times New Roman"/>
          <w:sz w:val="24"/>
          <w:szCs w:val="24"/>
        </w:rPr>
        <w:t>serves the goals of pedagogy and education</w:t>
      </w:r>
      <w:r w:rsidRPr="00331DA3">
        <w:rPr>
          <w:rFonts w:ascii="Times New Roman" w:hAnsi="Times New Roman" w:cs="Times New Roman"/>
          <w:sz w:val="24"/>
          <w:szCs w:val="24"/>
        </w:rPr>
        <w:t xml:space="preserve"> </w:t>
      </w:r>
      <w:r w:rsidR="00E66A0B" w:rsidRPr="00331DA3">
        <w:rPr>
          <w:rFonts w:ascii="Times New Roman" w:hAnsi="Times New Roman" w:cs="Times New Roman"/>
          <w:sz w:val="24"/>
          <w:szCs w:val="24"/>
        </w:rPr>
        <w:t xml:space="preserve">by </w:t>
      </w:r>
      <w:r w:rsidR="00A2497B" w:rsidRPr="00331DA3">
        <w:rPr>
          <w:rFonts w:ascii="Times New Roman" w:hAnsi="Times New Roman" w:cs="Times New Roman"/>
          <w:sz w:val="24"/>
          <w:szCs w:val="24"/>
        </w:rPr>
        <w:t>capturing the</w:t>
      </w:r>
      <w:r w:rsidR="00E66A0B" w:rsidRPr="00331DA3">
        <w:rPr>
          <w:rFonts w:ascii="Times New Roman" w:hAnsi="Times New Roman" w:cs="Times New Roman"/>
          <w:sz w:val="24"/>
          <w:szCs w:val="24"/>
        </w:rPr>
        <w:t xml:space="preserve"> </w:t>
      </w:r>
      <w:r w:rsidR="00B32726" w:rsidRPr="00331DA3">
        <w:rPr>
          <w:rFonts w:ascii="Times New Roman" w:hAnsi="Times New Roman" w:cs="Times New Roman"/>
          <w:bCs/>
          <w:sz w:val="24"/>
          <w:szCs w:val="24"/>
        </w:rPr>
        <w:t>“total</w:t>
      </w:r>
      <w:r w:rsidR="008C03B3" w:rsidRPr="00331DA3">
        <w:rPr>
          <w:rFonts w:ascii="Times New Roman" w:hAnsi="Times New Roman" w:cs="Times New Roman"/>
          <w:bCs/>
          <w:sz w:val="24"/>
          <w:szCs w:val="24"/>
        </w:rPr>
        <w:t>ity of all historical thoughts</w:t>
      </w:r>
      <w:r w:rsidRPr="00331DA3">
        <w:rPr>
          <w:rFonts w:ascii="Times New Roman" w:hAnsi="Times New Roman" w:cs="Times New Roman"/>
          <w:bCs/>
          <w:sz w:val="24"/>
          <w:szCs w:val="24"/>
        </w:rPr>
        <w:t>.</w:t>
      </w:r>
      <w:r w:rsidR="008C03B3" w:rsidRPr="00331DA3">
        <w:rPr>
          <w:rFonts w:ascii="Times New Roman" w:hAnsi="Times New Roman" w:cs="Times New Roman"/>
          <w:bCs/>
          <w:sz w:val="24"/>
          <w:szCs w:val="24"/>
        </w:rPr>
        <w:t>”</w:t>
      </w:r>
      <w:r w:rsidR="008C03B3" w:rsidRPr="00331DA3">
        <w:rPr>
          <w:rStyle w:val="Funotenzeichen"/>
          <w:rFonts w:ascii="Times New Roman" w:hAnsi="Times New Roman" w:cs="Times New Roman"/>
          <w:bCs/>
          <w:sz w:val="24"/>
          <w:szCs w:val="24"/>
        </w:rPr>
        <w:footnoteReference w:id="83"/>
      </w:r>
      <w:r w:rsidRPr="00331DA3">
        <w:rPr>
          <w:rFonts w:ascii="Times New Roman" w:hAnsi="Times New Roman" w:cs="Times New Roman"/>
          <w:bCs/>
          <w:sz w:val="24"/>
          <w:szCs w:val="24"/>
        </w:rPr>
        <w:t xml:space="preserve"> Accordingly, the universal dimension of history </w:t>
      </w:r>
      <w:r w:rsidR="00B32726" w:rsidRPr="00331DA3">
        <w:rPr>
          <w:rFonts w:ascii="Times New Roman" w:hAnsi="Times New Roman" w:cs="Times New Roman"/>
          <w:bCs/>
          <w:sz w:val="24"/>
          <w:szCs w:val="24"/>
        </w:rPr>
        <w:t>is given not by the</w:t>
      </w:r>
      <w:r w:rsidRPr="00331DA3">
        <w:rPr>
          <w:rFonts w:ascii="Times New Roman" w:hAnsi="Times New Roman" w:cs="Times New Roman"/>
          <w:bCs/>
          <w:sz w:val="24"/>
          <w:szCs w:val="24"/>
        </w:rPr>
        <w:t xml:space="preserve"> balance of nations</w:t>
      </w:r>
      <w:r w:rsidR="00A2497B" w:rsidRPr="00331DA3">
        <w:rPr>
          <w:rFonts w:ascii="Times New Roman" w:hAnsi="Times New Roman" w:cs="Times New Roman"/>
          <w:bCs/>
          <w:sz w:val="24"/>
          <w:szCs w:val="24"/>
        </w:rPr>
        <w:t>,</w:t>
      </w:r>
      <w:r w:rsidRPr="00331DA3">
        <w:rPr>
          <w:rFonts w:ascii="Times New Roman" w:hAnsi="Times New Roman" w:cs="Times New Roman"/>
          <w:bCs/>
          <w:sz w:val="24"/>
          <w:szCs w:val="24"/>
        </w:rPr>
        <w:t xml:space="preserve"> but </w:t>
      </w:r>
      <w:r w:rsidR="00B32726" w:rsidRPr="00331DA3">
        <w:rPr>
          <w:rFonts w:ascii="Times New Roman" w:hAnsi="Times New Roman" w:cs="Times New Roman"/>
          <w:bCs/>
          <w:sz w:val="24"/>
          <w:szCs w:val="24"/>
        </w:rPr>
        <w:t>by the</w:t>
      </w:r>
      <w:r w:rsidRPr="00331DA3">
        <w:rPr>
          <w:rFonts w:ascii="Times New Roman" w:hAnsi="Times New Roman" w:cs="Times New Roman"/>
          <w:bCs/>
          <w:sz w:val="24"/>
          <w:szCs w:val="24"/>
        </w:rPr>
        <w:t xml:space="preserve"> </w:t>
      </w:r>
      <w:r w:rsidR="00A2497B" w:rsidRPr="00331DA3">
        <w:rPr>
          <w:rFonts w:ascii="Times New Roman" w:hAnsi="Times New Roman" w:cs="Times New Roman"/>
          <w:bCs/>
          <w:sz w:val="24"/>
          <w:szCs w:val="24"/>
        </w:rPr>
        <w:t xml:space="preserve">totality of progressively developing </w:t>
      </w:r>
      <w:r w:rsidRPr="00331DA3">
        <w:rPr>
          <w:rFonts w:ascii="Times New Roman" w:hAnsi="Times New Roman" w:cs="Times New Roman"/>
          <w:bCs/>
          <w:sz w:val="24"/>
          <w:szCs w:val="24"/>
        </w:rPr>
        <w:t>universal ideas</w:t>
      </w:r>
      <w:r w:rsidR="00506BD3" w:rsidRPr="00331DA3">
        <w:rPr>
          <w:rFonts w:ascii="Times New Roman" w:hAnsi="Times New Roman" w:cs="Times New Roman"/>
          <w:bCs/>
          <w:sz w:val="24"/>
          <w:szCs w:val="24"/>
        </w:rPr>
        <w:t>.</w:t>
      </w:r>
      <w:r w:rsidRPr="00331DA3">
        <w:rPr>
          <w:rFonts w:ascii="Times New Roman" w:hAnsi="Times New Roman" w:cs="Times New Roman"/>
          <w:sz w:val="24"/>
          <w:szCs w:val="24"/>
        </w:rPr>
        <w:t xml:space="preserve"> </w:t>
      </w:r>
    </w:p>
    <w:p w:rsidR="00B04DC9" w:rsidRPr="00331DA3" w:rsidRDefault="00A2497B" w:rsidP="00331DA3">
      <w:pPr>
        <w:spacing w:after="0" w:line="480" w:lineRule="auto"/>
        <w:ind w:firstLine="708"/>
        <w:contextualSpacing/>
        <w:jc w:val="both"/>
        <w:rPr>
          <w:rFonts w:ascii="Times New Roman" w:hAnsi="Times New Roman" w:cs="Times New Roman"/>
          <w:sz w:val="24"/>
          <w:szCs w:val="24"/>
        </w:rPr>
      </w:pPr>
      <w:r w:rsidRPr="00331DA3">
        <w:rPr>
          <w:rFonts w:ascii="Times New Roman" w:hAnsi="Times New Roman" w:cs="Times New Roman"/>
          <w:sz w:val="24"/>
          <w:szCs w:val="24"/>
        </w:rPr>
        <w:t>And yet,</w:t>
      </w:r>
      <w:r w:rsidR="00B32726" w:rsidRPr="00331DA3">
        <w:rPr>
          <w:rFonts w:ascii="Times New Roman" w:hAnsi="Times New Roman" w:cs="Times New Roman"/>
          <w:sz w:val="24"/>
          <w:szCs w:val="24"/>
        </w:rPr>
        <w:t xml:space="preserve"> a</w:t>
      </w:r>
      <w:r w:rsidR="00B04DC9" w:rsidRPr="00331DA3">
        <w:rPr>
          <w:rFonts w:ascii="Times New Roman" w:hAnsi="Times New Roman" w:cs="Times New Roman"/>
          <w:sz w:val="24"/>
          <w:szCs w:val="24"/>
        </w:rPr>
        <w:t xml:space="preserve">lthough Droysen conceptualizes the universal in history </w:t>
      </w:r>
      <w:r w:rsidR="00B32726" w:rsidRPr="00331DA3">
        <w:rPr>
          <w:rFonts w:ascii="Times New Roman" w:hAnsi="Times New Roman" w:cs="Times New Roman"/>
          <w:sz w:val="24"/>
          <w:szCs w:val="24"/>
        </w:rPr>
        <w:t>quite differently than Ranke</w:t>
      </w:r>
      <w:r w:rsidRPr="00331DA3">
        <w:rPr>
          <w:rFonts w:ascii="Times New Roman" w:hAnsi="Times New Roman" w:cs="Times New Roman"/>
          <w:sz w:val="24"/>
          <w:szCs w:val="24"/>
        </w:rPr>
        <w:t xml:space="preserve"> does</w:t>
      </w:r>
      <w:r w:rsidR="00B04DC9" w:rsidRPr="00331DA3">
        <w:rPr>
          <w:rFonts w:ascii="Times New Roman" w:hAnsi="Times New Roman" w:cs="Times New Roman"/>
          <w:sz w:val="24"/>
          <w:szCs w:val="24"/>
        </w:rPr>
        <w:t>, he shares Ranke’s conviction that the universal needs to be accessed</w:t>
      </w:r>
      <w:r w:rsidR="00B32726" w:rsidRPr="00331DA3">
        <w:rPr>
          <w:rFonts w:ascii="Times New Roman" w:hAnsi="Times New Roman" w:cs="Times New Roman"/>
          <w:sz w:val="24"/>
          <w:szCs w:val="24"/>
        </w:rPr>
        <w:t xml:space="preserve"> thr</w:t>
      </w:r>
      <w:r w:rsidR="008C03B3" w:rsidRPr="00331DA3">
        <w:rPr>
          <w:rFonts w:ascii="Times New Roman" w:hAnsi="Times New Roman" w:cs="Times New Roman"/>
          <w:sz w:val="24"/>
          <w:szCs w:val="24"/>
        </w:rPr>
        <w:t xml:space="preserve">ough the particular. </w:t>
      </w:r>
      <w:r w:rsidR="00B32726" w:rsidRPr="00331DA3">
        <w:rPr>
          <w:rFonts w:ascii="Times New Roman" w:hAnsi="Times New Roman" w:cs="Times New Roman"/>
          <w:sz w:val="24"/>
          <w:szCs w:val="24"/>
        </w:rPr>
        <w:t>And</w:t>
      </w:r>
      <w:r w:rsidR="00B04DC9" w:rsidRPr="00331DA3">
        <w:rPr>
          <w:rFonts w:ascii="Times New Roman" w:hAnsi="Times New Roman" w:cs="Times New Roman"/>
          <w:sz w:val="24"/>
          <w:szCs w:val="24"/>
        </w:rPr>
        <w:t xml:space="preserve"> since </w:t>
      </w:r>
      <w:r w:rsidR="00B32726" w:rsidRPr="00331DA3">
        <w:rPr>
          <w:rFonts w:ascii="Times New Roman" w:hAnsi="Times New Roman" w:cs="Times New Roman"/>
          <w:sz w:val="24"/>
          <w:szCs w:val="24"/>
        </w:rPr>
        <w:t xml:space="preserve">for Droysen, </w:t>
      </w:r>
      <w:r w:rsidR="00B04DC9" w:rsidRPr="00331DA3">
        <w:rPr>
          <w:rFonts w:ascii="Times New Roman" w:hAnsi="Times New Roman" w:cs="Times New Roman"/>
          <w:sz w:val="24"/>
          <w:szCs w:val="24"/>
        </w:rPr>
        <w:t xml:space="preserve">the relation </w:t>
      </w:r>
      <w:r w:rsidRPr="00331DA3">
        <w:rPr>
          <w:rFonts w:ascii="Times New Roman" w:hAnsi="Times New Roman" w:cs="Times New Roman"/>
          <w:sz w:val="24"/>
          <w:szCs w:val="24"/>
        </w:rPr>
        <w:t>between</w:t>
      </w:r>
      <w:r w:rsidR="00B04DC9" w:rsidRPr="00331DA3">
        <w:rPr>
          <w:rFonts w:ascii="Times New Roman" w:hAnsi="Times New Roman" w:cs="Times New Roman"/>
          <w:sz w:val="24"/>
          <w:szCs w:val="24"/>
        </w:rPr>
        <w:t xml:space="preserve"> universal </w:t>
      </w:r>
      <w:r w:rsidRPr="00331DA3">
        <w:rPr>
          <w:rFonts w:ascii="Times New Roman" w:hAnsi="Times New Roman" w:cs="Times New Roman"/>
          <w:sz w:val="24"/>
          <w:szCs w:val="24"/>
        </w:rPr>
        <w:t xml:space="preserve">and </w:t>
      </w:r>
      <w:r w:rsidR="00B04DC9" w:rsidRPr="00331DA3">
        <w:rPr>
          <w:rFonts w:ascii="Times New Roman" w:hAnsi="Times New Roman" w:cs="Times New Roman"/>
          <w:sz w:val="24"/>
          <w:szCs w:val="24"/>
        </w:rPr>
        <w:t xml:space="preserve">particular is a relation of </w:t>
      </w:r>
      <w:r w:rsidR="00B32726" w:rsidRPr="00331DA3">
        <w:rPr>
          <w:rFonts w:ascii="Times New Roman" w:hAnsi="Times New Roman" w:cs="Times New Roman"/>
          <w:sz w:val="24"/>
          <w:szCs w:val="24"/>
        </w:rPr>
        <w:t xml:space="preserve">expression, </w:t>
      </w:r>
      <w:r w:rsidRPr="00331DA3">
        <w:rPr>
          <w:rFonts w:ascii="Times New Roman" w:hAnsi="Times New Roman" w:cs="Times New Roman"/>
          <w:sz w:val="24"/>
          <w:szCs w:val="24"/>
        </w:rPr>
        <w:t xml:space="preserve">he attributes to </w:t>
      </w:r>
      <w:r w:rsidR="00B04DC9" w:rsidRPr="00331DA3">
        <w:rPr>
          <w:rFonts w:ascii="Times New Roman" w:hAnsi="Times New Roman" w:cs="Times New Roman"/>
          <w:sz w:val="24"/>
          <w:szCs w:val="24"/>
        </w:rPr>
        <w:t xml:space="preserve">historical method </w:t>
      </w:r>
      <w:r w:rsidR="00B32726" w:rsidRPr="00331DA3">
        <w:rPr>
          <w:rFonts w:ascii="Times New Roman" w:hAnsi="Times New Roman" w:cs="Times New Roman"/>
          <w:sz w:val="24"/>
          <w:szCs w:val="24"/>
        </w:rPr>
        <w:t>a hermeneutical structure</w:t>
      </w:r>
      <w:r w:rsidR="00B04DC9" w:rsidRPr="00331DA3">
        <w:rPr>
          <w:rFonts w:ascii="Times New Roman" w:hAnsi="Times New Roman" w:cs="Times New Roman"/>
          <w:sz w:val="24"/>
          <w:szCs w:val="24"/>
        </w:rPr>
        <w:t xml:space="preserve">: historical method </w:t>
      </w:r>
      <w:r w:rsidRPr="00331DA3">
        <w:rPr>
          <w:rFonts w:ascii="Times New Roman" w:hAnsi="Times New Roman" w:cs="Times New Roman"/>
          <w:sz w:val="24"/>
          <w:szCs w:val="24"/>
        </w:rPr>
        <w:t>infers</w:t>
      </w:r>
      <w:r w:rsidR="002D0A7A" w:rsidRPr="00331DA3">
        <w:rPr>
          <w:rFonts w:ascii="Times New Roman" w:hAnsi="Times New Roman" w:cs="Times New Roman"/>
          <w:sz w:val="24"/>
          <w:szCs w:val="24"/>
        </w:rPr>
        <w:t xml:space="preserve"> essences from </w:t>
      </w:r>
      <w:r w:rsidR="00B04DC9" w:rsidRPr="00331DA3">
        <w:rPr>
          <w:rFonts w:ascii="Times New Roman" w:hAnsi="Times New Roman" w:cs="Times New Roman"/>
          <w:sz w:val="24"/>
          <w:szCs w:val="24"/>
        </w:rPr>
        <w:t>appea</w:t>
      </w:r>
      <w:r w:rsidR="007A1E6E" w:rsidRPr="00331DA3">
        <w:rPr>
          <w:rFonts w:ascii="Times New Roman" w:hAnsi="Times New Roman" w:cs="Times New Roman"/>
          <w:sz w:val="24"/>
          <w:szCs w:val="24"/>
        </w:rPr>
        <w:t>rances, ideas from expressions.</w:t>
      </w:r>
    </w:p>
    <w:p w:rsidR="00B04DC9" w:rsidRPr="00331DA3" w:rsidRDefault="00B04DC9" w:rsidP="00331DA3">
      <w:pPr>
        <w:spacing w:after="0" w:line="480" w:lineRule="auto"/>
        <w:ind w:firstLine="708"/>
        <w:contextualSpacing/>
        <w:jc w:val="both"/>
        <w:rPr>
          <w:rFonts w:ascii="Times New Roman" w:hAnsi="Times New Roman" w:cs="Times New Roman"/>
          <w:sz w:val="24"/>
          <w:szCs w:val="24"/>
        </w:rPr>
      </w:pPr>
    </w:p>
    <w:p w:rsidR="00B04DC9" w:rsidRPr="00331DA3" w:rsidRDefault="007F7F76" w:rsidP="00331DA3">
      <w:pPr>
        <w:spacing w:after="0" w:line="480" w:lineRule="auto"/>
        <w:contextualSpacing/>
        <w:jc w:val="both"/>
        <w:rPr>
          <w:rFonts w:ascii="Times New Roman" w:hAnsi="Times New Roman" w:cs="Times New Roman"/>
          <w:sz w:val="24"/>
          <w:szCs w:val="24"/>
        </w:rPr>
      </w:pPr>
      <w:r w:rsidRPr="00331DA3">
        <w:rPr>
          <w:rFonts w:ascii="Times New Roman" w:hAnsi="Times New Roman" w:cs="Times New Roman"/>
          <w:sz w:val="24"/>
          <w:szCs w:val="24"/>
        </w:rPr>
        <w:t>It is necessary to recognize the</w:t>
      </w:r>
      <w:r w:rsidR="00390D4B" w:rsidRPr="00331DA3">
        <w:rPr>
          <w:rFonts w:ascii="Times New Roman" w:hAnsi="Times New Roman" w:cs="Times New Roman"/>
          <w:sz w:val="24"/>
          <w:szCs w:val="24"/>
        </w:rPr>
        <w:t xml:space="preserve"> formative forces </w:t>
      </w:r>
      <w:r w:rsidRPr="00331DA3">
        <w:rPr>
          <w:rFonts w:ascii="Times New Roman" w:hAnsi="Times New Roman" w:cs="Times New Roman"/>
          <w:sz w:val="24"/>
          <w:szCs w:val="24"/>
        </w:rPr>
        <w:t>in that which</w:t>
      </w:r>
      <w:r w:rsidR="00A2497B" w:rsidRPr="00331DA3">
        <w:rPr>
          <w:rFonts w:ascii="Times New Roman" w:hAnsi="Times New Roman" w:cs="Times New Roman"/>
          <w:sz w:val="24"/>
          <w:szCs w:val="24"/>
        </w:rPr>
        <w:t xml:space="preserve"> from them is still available, that is</w:t>
      </w:r>
      <w:r w:rsidRPr="00331DA3">
        <w:rPr>
          <w:rFonts w:ascii="Times New Roman" w:hAnsi="Times New Roman" w:cs="Times New Roman"/>
          <w:sz w:val="24"/>
          <w:szCs w:val="24"/>
        </w:rPr>
        <w:t xml:space="preserve"> to trace back the forms, which show t</w:t>
      </w:r>
      <w:r w:rsidR="00A2497B" w:rsidRPr="00331DA3">
        <w:rPr>
          <w:rFonts w:ascii="Times New Roman" w:hAnsi="Times New Roman" w:cs="Times New Roman"/>
          <w:sz w:val="24"/>
          <w:szCs w:val="24"/>
        </w:rPr>
        <w:t>hemselves to be expressed in the given</w:t>
      </w:r>
      <w:r w:rsidRPr="00331DA3">
        <w:rPr>
          <w:rFonts w:ascii="Times New Roman" w:hAnsi="Times New Roman" w:cs="Times New Roman"/>
          <w:sz w:val="24"/>
          <w:szCs w:val="24"/>
        </w:rPr>
        <w:t xml:space="preserve">, to that which wanted to express itself in them. Is it necessary to </w:t>
      </w:r>
      <w:r w:rsidRPr="00331DA3">
        <w:rPr>
          <w:rFonts w:ascii="Times New Roman" w:hAnsi="Times New Roman" w:cs="Times New Roman"/>
          <w:i/>
          <w:sz w:val="24"/>
          <w:szCs w:val="24"/>
        </w:rPr>
        <w:t>understand</w:t>
      </w:r>
      <w:r w:rsidR="008C03B3" w:rsidRPr="00331DA3">
        <w:rPr>
          <w:rFonts w:ascii="Times New Roman" w:hAnsi="Times New Roman" w:cs="Times New Roman"/>
          <w:sz w:val="24"/>
          <w:szCs w:val="24"/>
        </w:rPr>
        <w:t>.</w:t>
      </w:r>
      <w:r w:rsidR="008C03B3" w:rsidRPr="00331DA3">
        <w:rPr>
          <w:rStyle w:val="Funotenzeichen"/>
          <w:rFonts w:ascii="Times New Roman" w:hAnsi="Times New Roman" w:cs="Times New Roman"/>
          <w:sz w:val="24"/>
          <w:szCs w:val="24"/>
        </w:rPr>
        <w:footnoteReference w:id="84"/>
      </w:r>
    </w:p>
    <w:p w:rsidR="00B04DC9" w:rsidRPr="00331DA3" w:rsidRDefault="00B04DC9" w:rsidP="00331DA3">
      <w:pPr>
        <w:spacing w:after="0" w:line="480" w:lineRule="auto"/>
        <w:contextualSpacing/>
        <w:jc w:val="both"/>
        <w:rPr>
          <w:rFonts w:ascii="Times New Roman" w:hAnsi="Times New Roman" w:cs="Times New Roman"/>
          <w:sz w:val="24"/>
          <w:szCs w:val="24"/>
        </w:rPr>
      </w:pPr>
    </w:p>
    <w:p w:rsidR="00B04DC9" w:rsidRPr="00331DA3" w:rsidRDefault="00A2497B" w:rsidP="00331DA3">
      <w:pPr>
        <w:spacing w:after="0" w:line="480" w:lineRule="auto"/>
        <w:contextualSpacing/>
        <w:jc w:val="both"/>
        <w:rPr>
          <w:rFonts w:ascii="Times New Roman" w:hAnsi="Times New Roman" w:cs="Times New Roman"/>
          <w:sz w:val="24"/>
          <w:szCs w:val="24"/>
        </w:rPr>
      </w:pPr>
      <w:r w:rsidRPr="00331DA3">
        <w:rPr>
          <w:rFonts w:ascii="Times New Roman" w:hAnsi="Times New Roman" w:cs="Times New Roman"/>
          <w:sz w:val="24"/>
          <w:szCs w:val="24"/>
        </w:rPr>
        <w:t>The</w:t>
      </w:r>
      <w:r w:rsidR="00B04DC9" w:rsidRPr="00331DA3">
        <w:rPr>
          <w:rFonts w:ascii="Times New Roman" w:hAnsi="Times New Roman" w:cs="Times New Roman"/>
          <w:sz w:val="24"/>
          <w:szCs w:val="24"/>
        </w:rPr>
        <w:t xml:space="preserve"> crucial po</w:t>
      </w:r>
      <w:r w:rsidR="007F7F76" w:rsidRPr="00331DA3">
        <w:rPr>
          <w:rFonts w:ascii="Times New Roman" w:hAnsi="Times New Roman" w:cs="Times New Roman"/>
          <w:sz w:val="24"/>
          <w:szCs w:val="24"/>
        </w:rPr>
        <w:t>int</w:t>
      </w:r>
      <w:r w:rsidR="002D0A7A" w:rsidRPr="00331DA3">
        <w:rPr>
          <w:rFonts w:ascii="Times New Roman" w:hAnsi="Times New Roman" w:cs="Times New Roman"/>
          <w:sz w:val="24"/>
          <w:szCs w:val="24"/>
        </w:rPr>
        <w:t xml:space="preserve"> </w:t>
      </w:r>
      <w:r w:rsidRPr="00331DA3">
        <w:rPr>
          <w:rFonts w:ascii="Times New Roman" w:hAnsi="Times New Roman" w:cs="Times New Roman"/>
          <w:sz w:val="24"/>
          <w:szCs w:val="24"/>
        </w:rPr>
        <w:t xml:space="preserve">for Droysen is </w:t>
      </w:r>
      <w:r w:rsidR="002D0A7A" w:rsidRPr="00331DA3">
        <w:rPr>
          <w:rFonts w:ascii="Times New Roman" w:hAnsi="Times New Roman" w:cs="Times New Roman"/>
          <w:sz w:val="24"/>
          <w:szCs w:val="24"/>
        </w:rPr>
        <w:t>that the</w:t>
      </w:r>
      <w:r w:rsidR="00B04DC9" w:rsidRPr="00331DA3">
        <w:rPr>
          <w:rFonts w:ascii="Times New Roman" w:hAnsi="Times New Roman" w:cs="Times New Roman"/>
          <w:sz w:val="24"/>
          <w:szCs w:val="24"/>
        </w:rPr>
        <w:t xml:space="preserve"> inferential process </w:t>
      </w:r>
      <w:r w:rsidR="002D0A7A" w:rsidRPr="00331DA3">
        <w:rPr>
          <w:rFonts w:ascii="Times New Roman" w:hAnsi="Times New Roman" w:cs="Times New Roman"/>
          <w:sz w:val="24"/>
          <w:szCs w:val="24"/>
        </w:rPr>
        <w:t xml:space="preserve">of understanding </w:t>
      </w:r>
      <w:r w:rsidR="00B04DC9" w:rsidRPr="00331DA3">
        <w:rPr>
          <w:rFonts w:ascii="Times New Roman" w:hAnsi="Times New Roman" w:cs="Times New Roman"/>
          <w:sz w:val="24"/>
          <w:szCs w:val="24"/>
        </w:rPr>
        <w:t>is necessarily s</w:t>
      </w:r>
      <w:r w:rsidR="007F7F76" w:rsidRPr="00331DA3">
        <w:rPr>
          <w:rFonts w:ascii="Times New Roman" w:hAnsi="Times New Roman" w:cs="Times New Roman"/>
          <w:sz w:val="24"/>
          <w:szCs w:val="24"/>
        </w:rPr>
        <w:t>ubjective: in order to recognize</w:t>
      </w:r>
      <w:r w:rsidR="00B04DC9" w:rsidRPr="00331DA3">
        <w:rPr>
          <w:rFonts w:ascii="Times New Roman" w:hAnsi="Times New Roman" w:cs="Times New Roman"/>
          <w:sz w:val="24"/>
          <w:szCs w:val="24"/>
        </w:rPr>
        <w:t xml:space="preserve"> spiritual essences</w:t>
      </w:r>
      <w:r w:rsidR="007F7F76" w:rsidRPr="00331DA3">
        <w:rPr>
          <w:rFonts w:ascii="Times New Roman" w:hAnsi="Times New Roman" w:cs="Times New Roman"/>
          <w:sz w:val="24"/>
          <w:szCs w:val="24"/>
        </w:rPr>
        <w:t xml:space="preserve"> in </w:t>
      </w:r>
      <w:r w:rsidRPr="00331DA3">
        <w:rPr>
          <w:rFonts w:ascii="Times New Roman" w:hAnsi="Times New Roman" w:cs="Times New Roman"/>
          <w:sz w:val="24"/>
          <w:szCs w:val="24"/>
        </w:rPr>
        <w:t>the given</w:t>
      </w:r>
      <w:r w:rsidR="00B04DC9" w:rsidRPr="00331DA3">
        <w:rPr>
          <w:rFonts w:ascii="Times New Roman" w:hAnsi="Times New Roman" w:cs="Times New Roman"/>
          <w:sz w:val="24"/>
          <w:szCs w:val="24"/>
        </w:rPr>
        <w:t xml:space="preserve">, the historian needs to </w:t>
      </w:r>
      <w:r w:rsidR="002D0A7A" w:rsidRPr="00331DA3">
        <w:rPr>
          <w:rFonts w:ascii="Times New Roman" w:hAnsi="Times New Roman" w:cs="Times New Roman"/>
          <w:sz w:val="24"/>
          <w:szCs w:val="24"/>
        </w:rPr>
        <w:t>mobilize</w:t>
      </w:r>
      <w:r w:rsidR="00B04DC9" w:rsidRPr="00331DA3">
        <w:rPr>
          <w:rFonts w:ascii="Times New Roman" w:hAnsi="Times New Roman" w:cs="Times New Roman"/>
          <w:sz w:val="24"/>
          <w:szCs w:val="24"/>
        </w:rPr>
        <w:t xml:space="preserve"> his own subjectivity.</w:t>
      </w:r>
    </w:p>
    <w:p w:rsidR="00B04DC9" w:rsidRPr="00331DA3" w:rsidRDefault="00B04DC9" w:rsidP="00331DA3">
      <w:pPr>
        <w:spacing w:after="0" w:line="480" w:lineRule="auto"/>
        <w:ind w:firstLine="708"/>
        <w:contextualSpacing/>
        <w:jc w:val="both"/>
        <w:rPr>
          <w:rFonts w:ascii="Times New Roman" w:hAnsi="Times New Roman" w:cs="Times New Roman"/>
          <w:sz w:val="24"/>
          <w:szCs w:val="24"/>
        </w:rPr>
      </w:pPr>
      <w:r w:rsidRPr="00331DA3">
        <w:rPr>
          <w:rFonts w:ascii="Times New Roman" w:hAnsi="Times New Roman" w:cs="Times New Roman"/>
          <w:sz w:val="24"/>
          <w:szCs w:val="24"/>
        </w:rPr>
        <w:t xml:space="preserve">As </w:t>
      </w:r>
      <w:r w:rsidR="007F7F76" w:rsidRPr="00331DA3">
        <w:rPr>
          <w:rFonts w:ascii="Times New Roman" w:hAnsi="Times New Roman" w:cs="Times New Roman"/>
          <w:sz w:val="24"/>
          <w:szCs w:val="24"/>
        </w:rPr>
        <w:t>we have seen</w:t>
      </w:r>
      <w:r w:rsidR="00A2497B" w:rsidRPr="00331DA3">
        <w:rPr>
          <w:rFonts w:ascii="Times New Roman" w:hAnsi="Times New Roman" w:cs="Times New Roman"/>
          <w:sz w:val="24"/>
          <w:szCs w:val="24"/>
        </w:rPr>
        <w:t>,</w:t>
      </w:r>
      <w:r w:rsidRPr="00331DA3">
        <w:rPr>
          <w:rFonts w:ascii="Times New Roman" w:hAnsi="Times New Roman" w:cs="Times New Roman"/>
          <w:sz w:val="24"/>
          <w:szCs w:val="24"/>
        </w:rPr>
        <w:t xml:space="preserve"> Droysen </w:t>
      </w:r>
      <w:r w:rsidR="002D0A7A" w:rsidRPr="00331DA3">
        <w:rPr>
          <w:rFonts w:ascii="Times New Roman" w:hAnsi="Times New Roman" w:cs="Times New Roman"/>
          <w:bCs/>
          <w:sz w:val="24"/>
          <w:szCs w:val="24"/>
        </w:rPr>
        <w:t xml:space="preserve">criticizes </w:t>
      </w:r>
      <w:r w:rsidR="00A2497B" w:rsidRPr="00331DA3">
        <w:rPr>
          <w:rFonts w:ascii="Times New Roman" w:hAnsi="Times New Roman" w:cs="Times New Roman"/>
          <w:bCs/>
          <w:sz w:val="24"/>
          <w:szCs w:val="24"/>
        </w:rPr>
        <w:t xml:space="preserve">the </w:t>
      </w:r>
      <w:proofErr w:type="spellStart"/>
      <w:r w:rsidR="002D0A7A" w:rsidRPr="00331DA3">
        <w:rPr>
          <w:rFonts w:ascii="Times New Roman" w:hAnsi="Times New Roman" w:cs="Times New Roman"/>
          <w:bCs/>
          <w:sz w:val="24"/>
          <w:szCs w:val="24"/>
        </w:rPr>
        <w:t>Rankean</w:t>
      </w:r>
      <w:proofErr w:type="spellEnd"/>
      <w:r w:rsidR="002D0A7A" w:rsidRPr="00331DA3">
        <w:rPr>
          <w:rFonts w:ascii="Times New Roman" w:hAnsi="Times New Roman" w:cs="Times New Roman"/>
          <w:bCs/>
          <w:sz w:val="24"/>
          <w:szCs w:val="24"/>
        </w:rPr>
        <w:t xml:space="preserve"> </w:t>
      </w:r>
      <w:r w:rsidR="00A2497B" w:rsidRPr="00331DA3">
        <w:rPr>
          <w:rFonts w:ascii="Times New Roman" w:hAnsi="Times New Roman" w:cs="Times New Roman"/>
          <w:bCs/>
          <w:sz w:val="24"/>
          <w:szCs w:val="24"/>
        </w:rPr>
        <w:t xml:space="preserve">ideal of </w:t>
      </w:r>
      <w:r w:rsidR="007F7F76" w:rsidRPr="00331DA3">
        <w:rPr>
          <w:rFonts w:ascii="Times New Roman" w:hAnsi="Times New Roman" w:cs="Times New Roman"/>
          <w:bCs/>
          <w:sz w:val="24"/>
          <w:szCs w:val="24"/>
        </w:rPr>
        <w:t>ob</w:t>
      </w:r>
      <w:r w:rsidR="00A2497B" w:rsidRPr="00331DA3">
        <w:rPr>
          <w:rFonts w:ascii="Times New Roman" w:hAnsi="Times New Roman" w:cs="Times New Roman"/>
          <w:bCs/>
          <w:sz w:val="24"/>
          <w:szCs w:val="24"/>
        </w:rPr>
        <w:t xml:space="preserve">jectivity </w:t>
      </w:r>
      <w:r w:rsidR="00EF2AF9">
        <w:rPr>
          <w:rFonts w:ascii="Times New Roman" w:hAnsi="Times New Roman" w:cs="Times New Roman"/>
          <w:bCs/>
          <w:sz w:val="24"/>
          <w:szCs w:val="24"/>
        </w:rPr>
        <w:t>as</w:t>
      </w:r>
      <w:r w:rsidR="007F7F76" w:rsidRPr="00331DA3">
        <w:rPr>
          <w:rFonts w:ascii="Times New Roman" w:hAnsi="Times New Roman" w:cs="Times New Roman"/>
          <w:bCs/>
          <w:sz w:val="24"/>
          <w:szCs w:val="24"/>
        </w:rPr>
        <w:t xml:space="preserve"> </w:t>
      </w:r>
      <w:r w:rsidR="007F7F76" w:rsidRPr="00331DA3">
        <w:rPr>
          <w:rFonts w:ascii="Times New Roman" w:hAnsi="Times New Roman" w:cs="Times New Roman"/>
          <w:sz w:val="24"/>
          <w:szCs w:val="24"/>
        </w:rPr>
        <w:t>impossible to satisfy</w:t>
      </w:r>
      <w:r w:rsidR="00A2497B" w:rsidRPr="00331DA3">
        <w:rPr>
          <w:rFonts w:ascii="Times New Roman" w:hAnsi="Times New Roman" w:cs="Times New Roman"/>
          <w:sz w:val="24"/>
          <w:szCs w:val="24"/>
        </w:rPr>
        <w:t>.</w:t>
      </w:r>
      <w:r w:rsidR="008C03B3" w:rsidRPr="00331DA3">
        <w:rPr>
          <w:rStyle w:val="Funotenzeichen"/>
          <w:rFonts w:ascii="Times New Roman" w:hAnsi="Times New Roman" w:cs="Times New Roman"/>
          <w:sz w:val="24"/>
          <w:szCs w:val="24"/>
        </w:rPr>
        <w:footnoteReference w:id="85"/>
      </w:r>
      <w:r w:rsidR="008C03B3" w:rsidRPr="00331DA3">
        <w:rPr>
          <w:rFonts w:ascii="Times New Roman" w:hAnsi="Times New Roman" w:cs="Times New Roman"/>
          <w:sz w:val="24"/>
          <w:szCs w:val="24"/>
        </w:rPr>
        <w:t xml:space="preserve"> </w:t>
      </w:r>
      <w:r w:rsidRPr="00331DA3">
        <w:rPr>
          <w:rFonts w:ascii="Times New Roman" w:hAnsi="Times New Roman" w:cs="Times New Roman"/>
          <w:sz w:val="24"/>
          <w:szCs w:val="24"/>
        </w:rPr>
        <w:t xml:space="preserve">But Droysen does not </w:t>
      </w:r>
      <w:r w:rsidR="007F7F76" w:rsidRPr="00331DA3">
        <w:rPr>
          <w:rFonts w:ascii="Times New Roman" w:hAnsi="Times New Roman" w:cs="Times New Roman"/>
          <w:sz w:val="24"/>
          <w:szCs w:val="24"/>
        </w:rPr>
        <w:t>think of</w:t>
      </w:r>
      <w:r w:rsidRPr="00331DA3">
        <w:rPr>
          <w:rFonts w:ascii="Times New Roman" w:hAnsi="Times New Roman" w:cs="Times New Roman"/>
          <w:sz w:val="24"/>
          <w:szCs w:val="24"/>
        </w:rPr>
        <w:t xml:space="preserve"> subjective influences a</w:t>
      </w:r>
      <w:r w:rsidR="007F7F76" w:rsidRPr="00331DA3">
        <w:rPr>
          <w:rFonts w:ascii="Times New Roman" w:hAnsi="Times New Roman" w:cs="Times New Roman"/>
          <w:sz w:val="24"/>
          <w:szCs w:val="24"/>
        </w:rPr>
        <w:t xml:space="preserve">s a </w:t>
      </w:r>
      <w:r w:rsidR="00F51526" w:rsidRPr="00331DA3">
        <w:rPr>
          <w:rFonts w:ascii="Times New Roman" w:hAnsi="Times New Roman" w:cs="Times New Roman"/>
          <w:sz w:val="24"/>
          <w:szCs w:val="24"/>
        </w:rPr>
        <w:t>necessary evil</w:t>
      </w:r>
      <w:r w:rsidRPr="00331DA3">
        <w:rPr>
          <w:rFonts w:ascii="Times New Roman" w:hAnsi="Times New Roman" w:cs="Times New Roman"/>
          <w:sz w:val="24"/>
          <w:szCs w:val="24"/>
        </w:rPr>
        <w:t xml:space="preserve">. Rather, he </w:t>
      </w:r>
      <w:r w:rsidR="00EF2AF9">
        <w:rPr>
          <w:rFonts w:ascii="Times New Roman" w:hAnsi="Times New Roman" w:cs="Times New Roman"/>
          <w:sz w:val="24"/>
          <w:szCs w:val="24"/>
        </w:rPr>
        <w:t>takes</w:t>
      </w:r>
      <w:r w:rsidRPr="00331DA3">
        <w:rPr>
          <w:rFonts w:ascii="Times New Roman" w:hAnsi="Times New Roman" w:cs="Times New Roman"/>
          <w:sz w:val="24"/>
          <w:szCs w:val="24"/>
        </w:rPr>
        <w:t xml:space="preserve"> the historian’s situated and </w:t>
      </w:r>
      <w:r w:rsidR="007F7F76" w:rsidRPr="00331DA3">
        <w:rPr>
          <w:rFonts w:ascii="Times New Roman" w:hAnsi="Times New Roman" w:cs="Times New Roman"/>
          <w:sz w:val="24"/>
          <w:szCs w:val="24"/>
        </w:rPr>
        <w:t>partial</w:t>
      </w:r>
      <w:r w:rsidRPr="00331DA3">
        <w:rPr>
          <w:rFonts w:ascii="Times New Roman" w:hAnsi="Times New Roman" w:cs="Times New Roman"/>
          <w:sz w:val="24"/>
          <w:szCs w:val="24"/>
        </w:rPr>
        <w:t xml:space="preserve"> subjectivity </w:t>
      </w:r>
      <w:r w:rsidR="00EF2AF9">
        <w:rPr>
          <w:rFonts w:ascii="Times New Roman" w:hAnsi="Times New Roman" w:cs="Times New Roman"/>
          <w:sz w:val="24"/>
          <w:szCs w:val="24"/>
        </w:rPr>
        <w:t>to provide</w:t>
      </w:r>
      <w:r w:rsidRPr="00331DA3">
        <w:rPr>
          <w:rFonts w:ascii="Times New Roman" w:hAnsi="Times New Roman" w:cs="Times New Roman"/>
          <w:sz w:val="24"/>
          <w:szCs w:val="24"/>
        </w:rPr>
        <w:t xml:space="preserve"> both the epistemic foun</w:t>
      </w:r>
      <w:r w:rsidR="008446FB">
        <w:rPr>
          <w:rFonts w:ascii="Times New Roman" w:hAnsi="Times New Roman" w:cs="Times New Roman"/>
          <w:sz w:val="24"/>
          <w:szCs w:val="24"/>
        </w:rPr>
        <w:t>dations of historical knowledge</w:t>
      </w:r>
      <w:r w:rsidRPr="00331DA3">
        <w:rPr>
          <w:rFonts w:ascii="Times New Roman" w:hAnsi="Times New Roman" w:cs="Times New Roman"/>
          <w:sz w:val="24"/>
          <w:szCs w:val="24"/>
        </w:rPr>
        <w:t xml:space="preserve"> and a normative standard for historical methodology.  </w:t>
      </w:r>
    </w:p>
    <w:p w:rsidR="00B04DC9" w:rsidRPr="00331DA3" w:rsidRDefault="00A2497B" w:rsidP="00331DA3">
      <w:pPr>
        <w:spacing w:after="0" w:line="480" w:lineRule="auto"/>
        <w:ind w:firstLine="708"/>
        <w:contextualSpacing/>
        <w:jc w:val="both"/>
        <w:rPr>
          <w:rFonts w:ascii="Times New Roman" w:hAnsi="Times New Roman" w:cs="Times New Roman"/>
          <w:sz w:val="24"/>
          <w:szCs w:val="24"/>
        </w:rPr>
      </w:pPr>
      <w:r w:rsidRPr="00331DA3">
        <w:rPr>
          <w:rFonts w:ascii="Times New Roman" w:hAnsi="Times New Roman" w:cs="Times New Roman"/>
          <w:sz w:val="24"/>
          <w:szCs w:val="24"/>
        </w:rPr>
        <w:t>With respect to the epistemology of history</w:t>
      </w:r>
      <w:r w:rsidR="00B04DC9" w:rsidRPr="00331DA3">
        <w:rPr>
          <w:rFonts w:ascii="Times New Roman" w:hAnsi="Times New Roman" w:cs="Times New Roman"/>
          <w:sz w:val="24"/>
          <w:szCs w:val="24"/>
        </w:rPr>
        <w:t xml:space="preserve">, Droysen makes two different arguments </w:t>
      </w:r>
      <w:r w:rsidR="00EF2AF9">
        <w:rPr>
          <w:rFonts w:ascii="Times New Roman" w:hAnsi="Times New Roman" w:cs="Times New Roman"/>
          <w:sz w:val="24"/>
          <w:szCs w:val="24"/>
        </w:rPr>
        <w:t>that detail</w:t>
      </w:r>
      <w:r w:rsidR="00B04DC9" w:rsidRPr="00331DA3">
        <w:rPr>
          <w:rFonts w:ascii="Times New Roman" w:hAnsi="Times New Roman" w:cs="Times New Roman"/>
          <w:sz w:val="24"/>
          <w:szCs w:val="24"/>
        </w:rPr>
        <w:t xml:space="preserve"> how historical understanding is possible. On the one hand, all humans share in the same ethical</w:t>
      </w:r>
      <w:r w:rsidR="008446FB">
        <w:rPr>
          <w:rFonts w:ascii="Times New Roman" w:hAnsi="Times New Roman" w:cs="Times New Roman"/>
          <w:sz w:val="24"/>
          <w:szCs w:val="24"/>
        </w:rPr>
        <w:t xml:space="preserve"> and intellectual categories. They</w:t>
      </w:r>
      <w:r w:rsidR="00B04DC9" w:rsidRPr="00331DA3">
        <w:rPr>
          <w:rFonts w:ascii="Times New Roman" w:hAnsi="Times New Roman" w:cs="Times New Roman"/>
          <w:sz w:val="24"/>
          <w:szCs w:val="24"/>
        </w:rPr>
        <w:t xml:space="preserve"> have the same dispositions for translating experiences, feelings</w:t>
      </w:r>
      <w:r w:rsidR="008446FB">
        <w:rPr>
          <w:rFonts w:ascii="Times New Roman" w:hAnsi="Times New Roman" w:cs="Times New Roman"/>
          <w:sz w:val="24"/>
          <w:szCs w:val="24"/>
        </w:rPr>
        <w:t>,</w:t>
      </w:r>
      <w:r w:rsidR="00B04DC9" w:rsidRPr="00331DA3">
        <w:rPr>
          <w:rFonts w:ascii="Times New Roman" w:hAnsi="Times New Roman" w:cs="Times New Roman"/>
          <w:sz w:val="24"/>
          <w:szCs w:val="24"/>
        </w:rPr>
        <w:t xml:space="preserve"> and thoughts into expressions</w:t>
      </w:r>
      <w:r w:rsidR="007F7F76" w:rsidRPr="00331DA3">
        <w:rPr>
          <w:rFonts w:ascii="Times New Roman" w:hAnsi="Times New Roman" w:cs="Times New Roman"/>
          <w:sz w:val="24"/>
          <w:szCs w:val="24"/>
        </w:rPr>
        <w:t>. Hence, understanding is based on mental-spiritual commonalities among all human beings</w:t>
      </w:r>
      <w:r w:rsidR="00B04DC9" w:rsidRPr="00331DA3">
        <w:rPr>
          <w:rFonts w:ascii="Times New Roman" w:hAnsi="Times New Roman" w:cs="Times New Roman"/>
          <w:sz w:val="24"/>
          <w:szCs w:val="24"/>
        </w:rPr>
        <w:t>.</w:t>
      </w:r>
      <w:r w:rsidR="008C03B3" w:rsidRPr="00331DA3">
        <w:rPr>
          <w:rStyle w:val="Funotenzeichen"/>
          <w:rFonts w:ascii="Times New Roman" w:hAnsi="Times New Roman" w:cs="Times New Roman"/>
          <w:sz w:val="24"/>
          <w:szCs w:val="24"/>
        </w:rPr>
        <w:footnoteReference w:id="86"/>
      </w:r>
      <w:r w:rsidR="00B04DC9" w:rsidRPr="00331DA3">
        <w:rPr>
          <w:rFonts w:ascii="Times New Roman" w:hAnsi="Times New Roman" w:cs="Times New Roman"/>
          <w:sz w:val="24"/>
          <w:szCs w:val="24"/>
        </w:rPr>
        <w:t xml:space="preserve"> </w:t>
      </w:r>
      <w:r w:rsidR="007F7F76" w:rsidRPr="00331DA3">
        <w:rPr>
          <w:rFonts w:ascii="Times New Roman" w:hAnsi="Times New Roman" w:cs="Times New Roman"/>
          <w:sz w:val="24"/>
          <w:szCs w:val="24"/>
        </w:rPr>
        <w:t xml:space="preserve">On </w:t>
      </w:r>
      <w:r w:rsidR="00B04DC9" w:rsidRPr="00331DA3">
        <w:rPr>
          <w:rFonts w:ascii="Times New Roman" w:hAnsi="Times New Roman" w:cs="Times New Roman"/>
          <w:sz w:val="24"/>
          <w:szCs w:val="24"/>
        </w:rPr>
        <w:t xml:space="preserve">the other hand, Droysen also emphasizes that </w:t>
      </w:r>
      <w:r w:rsidRPr="00331DA3">
        <w:rPr>
          <w:rFonts w:ascii="Times New Roman" w:hAnsi="Times New Roman" w:cs="Times New Roman"/>
          <w:sz w:val="24"/>
          <w:szCs w:val="24"/>
        </w:rPr>
        <w:t xml:space="preserve">historical </w:t>
      </w:r>
      <w:r w:rsidR="00B04DC9" w:rsidRPr="00331DA3">
        <w:rPr>
          <w:rFonts w:ascii="Times New Roman" w:hAnsi="Times New Roman" w:cs="Times New Roman"/>
          <w:sz w:val="24"/>
          <w:szCs w:val="24"/>
        </w:rPr>
        <w:t>understanding</w:t>
      </w:r>
      <w:r w:rsidR="00182BA1" w:rsidRPr="00331DA3">
        <w:rPr>
          <w:rFonts w:ascii="Times New Roman" w:hAnsi="Times New Roman" w:cs="Times New Roman"/>
          <w:sz w:val="24"/>
          <w:szCs w:val="24"/>
        </w:rPr>
        <w:t xml:space="preserve"> is based on historicity</w:t>
      </w:r>
      <w:r w:rsidRPr="00331DA3">
        <w:rPr>
          <w:rFonts w:ascii="Times New Roman" w:hAnsi="Times New Roman" w:cs="Times New Roman"/>
          <w:sz w:val="24"/>
          <w:szCs w:val="24"/>
        </w:rPr>
        <w:t xml:space="preserve"> itself</w:t>
      </w:r>
      <w:r w:rsidR="00182BA1" w:rsidRPr="00331DA3">
        <w:rPr>
          <w:rFonts w:ascii="Times New Roman" w:hAnsi="Times New Roman" w:cs="Times New Roman"/>
          <w:sz w:val="24"/>
          <w:szCs w:val="24"/>
        </w:rPr>
        <w:t xml:space="preserve">. To the extent that </w:t>
      </w:r>
      <w:r w:rsidR="00B04DC9" w:rsidRPr="00331DA3">
        <w:rPr>
          <w:rFonts w:ascii="Times New Roman" w:hAnsi="Times New Roman" w:cs="Times New Roman"/>
          <w:sz w:val="24"/>
          <w:szCs w:val="24"/>
        </w:rPr>
        <w:t xml:space="preserve">the present </w:t>
      </w:r>
      <w:r w:rsidRPr="00331DA3">
        <w:rPr>
          <w:rFonts w:ascii="Times New Roman" w:hAnsi="Times New Roman" w:cs="Times New Roman"/>
          <w:sz w:val="24"/>
          <w:szCs w:val="24"/>
        </w:rPr>
        <w:t xml:space="preserve">is </w:t>
      </w:r>
      <w:r w:rsidR="00B04DC9" w:rsidRPr="00331DA3">
        <w:rPr>
          <w:rFonts w:ascii="Times New Roman" w:hAnsi="Times New Roman" w:cs="Times New Roman"/>
          <w:sz w:val="24"/>
          <w:szCs w:val="24"/>
        </w:rPr>
        <w:t>a product of history</w:t>
      </w:r>
      <w:r w:rsidRPr="00331DA3">
        <w:rPr>
          <w:rFonts w:ascii="Times New Roman" w:hAnsi="Times New Roman" w:cs="Times New Roman"/>
          <w:sz w:val="24"/>
          <w:szCs w:val="24"/>
        </w:rPr>
        <w:t>, the</w:t>
      </w:r>
      <w:r w:rsidR="00182BA1" w:rsidRPr="00331DA3">
        <w:rPr>
          <w:rFonts w:ascii="Times New Roman" w:hAnsi="Times New Roman" w:cs="Times New Roman"/>
          <w:sz w:val="24"/>
          <w:szCs w:val="24"/>
        </w:rPr>
        <w:t xml:space="preserve"> past </w:t>
      </w:r>
      <w:r w:rsidRPr="00331DA3">
        <w:rPr>
          <w:rFonts w:ascii="Times New Roman" w:hAnsi="Times New Roman" w:cs="Times New Roman"/>
          <w:sz w:val="24"/>
          <w:szCs w:val="24"/>
        </w:rPr>
        <w:t xml:space="preserve">can </w:t>
      </w:r>
      <w:r w:rsidR="00182BA1" w:rsidRPr="00331DA3">
        <w:rPr>
          <w:rFonts w:ascii="Times New Roman" w:hAnsi="Times New Roman" w:cs="Times New Roman"/>
          <w:sz w:val="24"/>
          <w:szCs w:val="24"/>
        </w:rPr>
        <w:t>be</w:t>
      </w:r>
      <w:r w:rsidR="00B04DC9" w:rsidRPr="00331DA3">
        <w:rPr>
          <w:rFonts w:ascii="Times New Roman" w:hAnsi="Times New Roman" w:cs="Times New Roman"/>
          <w:sz w:val="24"/>
          <w:szCs w:val="24"/>
        </w:rPr>
        <w:t xml:space="preserve"> recover</w:t>
      </w:r>
      <w:r w:rsidR="00182BA1" w:rsidRPr="00331DA3">
        <w:rPr>
          <w:rFonts w:ascii="Times New Roman" w:hAnsi="Times New Roman" w:cs="Times New Roman"/>
          <w:sz w:val="24"/>
          <w:szCs w:val="24"/>
        </w:rPr>
        <w:t>ed</w:t>
      </w:r>
      <w:r w:rsidR="00B04DC9" w:rsidRPr="00331DA3">
        <w:rPr>
          <w:rFonts w:ascii="Times New Roman" w:hAnsi="Times New Roman" w:cs="Times New Roman"/>
          <w:sz w:val="24"/>
          <w:szCs w:val="24"/>
        </w:rPr>
        <w:t xml:space="preserve"> from </w:t>
      </w:r>
      <w:r w:rsidR="00182BA1" w:rsidRPr="00331DA3">
        <w:rPr>
          <w:rFonts w:ascii="Times New Roman" w:hAnsi="Times New Roman" w:cs="Times New Roman"/>
          <w:sz w:val="24"/>
          <w:szCs w:val="24"/>
        </w:rPr>
        <w:t xml:space="preserve">its </w:t>
      </w:r>
      <w:r w:rsidR="00B04DC9" w:rsidRPr="00331DA3">
        <w:rPr>
          <w:rFonts w:ascii="Times New Roman" w:hAnsi="Times New Roman" w:cs="Times New Roman"/>
          <w:sz w:val="24"/>
          <w:szCs w:val="24"/>
        </w:rPr>
        <w:t>traces in the present</w:t>
      </w:r>
      <w:r w:rsidR="008C03B3" w:rsidRPr="00331DA3">
        <w:rPr>
          <w:rFonts w:ascii="Times New Roman" w:hAnsi="Times New Roman" w:cs="Times New Roman"/>
          <w:bCs/>
          <w:sz w:val="24"/>
          <w:szCs w:val="24"/>
        </w:rPr>
        <w:t>:</w:t>
      </w:r>
    </w:p>
    <w:p w:rsidR="00B04DC9" w:rsidRPr="00331DA3" w:rsidRDefault="00B04DC9" w:rsidP="00331DA3">
      <w:pPr>
        <w:spacing w:after="0" w:line="480" w:lineRule="auto"/>
        <w:contextualSpacing/>
        <w:jc w:val="both"/>
        <w:rPr>
          <w:rFonts w:ascii="Times New Roman" w:hAnsi="Times New Roman" w:cs="Times New Roman"/>
          <w:bCs/>
          <w:sz w:val="24"/>
          <w:szCs w:val="24"/>
        </w:rPr>
      </w:pPr>
    </w:p>
    <w:p w:rsidR="00182BA1" w:rsidRPr="00331DA3" w:rsidRDefault="00182BA1" w:rsidP="00331DA3">
      <w:pPr>
        <w:spacing w:after="0" w:line="480" w:lineRule="auto"/>
        <w:contextualSpacing/>
        <w:jc w:val="both"/>
        <w:rPr>
          <w:rFonts w:ascii="Times New Roman" w:hAnsi="Times New Roman" w:cs="Times New Roman"/>
          <w:bCs/>
          <w:sz w:val="24"/>
          <w:szCs w:val="24"/>
        </w:rPr>
      </w:pPr>
      <w:r w:rsidRPr="00331DA3">
        <w:rPr>
          <w:rFonts w:ascii="Times New Roman" w:hAnsi="Times New Roman" w:cs="Times New Roman"/>
          <w:bCs/>
          <w:sz w:val="24"/>
          <w:szCs w:val="24"/>
        </w:rPr>
        <w:t>Each [ethical sphere] has its history which reaches up for aeons;  and since the same successi</w:t>
      </w:r>
      <w:r w:rsidR="00A2497B" w:rsidRPr="00331DA3">
        <w:rPr>
          <w:rFonts w:ascii="Times New Roman" w:hAnsi="Times New Roman" w:cs="Times New Roman"/>
          <w:bCs/>
          <w:sz w:val="24"/>
          <w:szCs w:val="24"/>
        </w:rPr>
        <w:t>on</w:t>
      </w:r>
      <w:r w:rsidRPr="00331DA3">
        <w:rPr>
          <w:rFonts w:ascii="Times New Roman" w:hAnsi="Times New Roman" w:cs="Times New Roman"/>
          <w:bCs/>
          <w:sz w:val="24"/>
          <w:szCs w:val="24"/>
        </w:rPr>
        <w:t xml:space="preserve"> reaches into the here and now, since the form</w:t>
      </w:r>
      <w:r w:rsidR="00A2497B" w:rsidRPr="00331DA3">
        <w:rPr>
          <w:rFonts w:ascii="Times New Roman" w:hAnsi="Times New Roman" w:cs="Times New Roman"/>
          <w:bCs/>
          <w:sz w:val="24"/>
          <w:szCs w:val="24"/>
        </w:rPr>
        <w:t>ation</w:t>
      </w:r>
      <w:r w:rsidRPr="00331DA3">
        <w:rPr>
          <w:rFonts w:ascii="Times New Roman" w:hAnsi="Times New Roman" w:cs="Times New Roman"/>
          <w:bCs/>
          <w:sz w:val="24"/>
          <w:szCs w:val="24"/>
        </w:rPr>
        <w:t xml:space="preserve"> of the present contain</w:t>
      </w:r>
      <w:r w:rsidR="00A2497B" w:rsidRPr="00331DA3">
        <w:rPr>
          <w:rFonts w:ascii="Times New Roman" w:hAnsi="Times New Roman" w:cs="Times New Roman"/>
          <w:bCs/>
          <w:sz w:val="24"/>
          <w:szCs w:val="24"/>
        </w:rPr>
        <w:t>s</w:t>
      </w:r>
      <w:r w:rsidRPr="00331DA3">
        <w:rPr>
          <w:rFonts w:ascii="Times New Roman" w:hAnsi="Times New Roman" w:cs="Times New Roman"/>
          <w:bCs/>
          <w:sz w:val="24"/>
          <w:szCs w:val="24"/>
        </w:rPr>
        <w:t xml:space="preserve"> the lived through age rings of earlier formations, we, who live in the fullness of the present, are capable to und</w:t>
      </w:r>
      <w:r w:rsidR="00A2497B" w:rsidRPr="00331DA3">
        <w:rPr>
          <w:rFonts w:ascii="Times New Roman" w:hAnsi="Times New Roman" w:cs="Times New Roman"/>
          <w:bCs/>
          <w:sz w:val="24"/>
          <w:szCs w:val="24"/>
        </w:rPr>
        <w:t>erstand that which has been lived</w:t>
      </w:r>
      <w:r w:rsidRPr="00331DA3">
        <w:rPr>
          <w:rFonts w:ascii="Times New Roman" w:hAnsi="Times New Roman" w:cs="Times New Roman"/>
          <w:bCs/>
          <w:sz w:val="24"/>
          <w:szCs w:val="24"/>
        </w:rPr>
        <w:t xml:space="preserve"> through</w:t>
      </w:r>
      <w:r w:rsidR="008C03B3" w:rsidRPr="00331DA3">
        <w:rPr>
          <w:rFonts w:ascii="Times New Roman" w:hAnsi="Times New Roman" w:cs="Times New Roman"/>
          <w:bCs/>
          <w:sz w:val="24"/>
          <w:szCs w:val="24"/>
        </w:rPr>
        <w:t>.</w:t>
      </w:r>
      <w:r w:rsidR="008C03B3" w:rsidRPr="00331DA3">
        <w:rPr>
          <w:rStyle w:val="Funotenzeichen"/>
          <w:rFonts w:ascii="Times New Roman" w:hAnsi="Times New Roman" w:cs="Times New Roman"/>
          <w:bCs/>
          <w:sz w:val="24"/>
          <w:szCs w:val="24"/>
        </w:rPr>
        <w:footnoteReference w:id="87"/>
      </w:r>
    </w:p>
    <w:p w:rsidR="00182BA1" w:rsidRPr="00331DA3" w:rsidRDefault="00182BA1" w:rsidP="00331DA3">
      <w:pPr>
        <w:spacing w:after="0" w:line="480" w:lineRule="auto"/>
        <w:contextualSpacing/>
        <w:jc w:val="both"/>
        <w:rPr>
          <w:rFonts w:ascii="Times New Roman" w:hAnsi="Times New Roman" w:cs="Times New Roman"/>
          <w:bCs/>
          <w:sz w:val="24"/>
          <w:szCs w:val="24"/>
        </w:rPr>
      </w:pPr>
    </w:p>
    <w:p w:rsidR="00B04DC9" w:rsidRPr="00331DA3" w:rsidRDefault="00EF2AF9" w:rsidP="00331DA3">
      <w:pPr>
        <w:spacing w:after="0" w:line="48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Here, the assumption of historical continuity </w:t>
      </w:r>
      <w:r w:rsidR="00B04DC9" w:rsidRPr="00331DA3">
        <w:rPr>
          <w:rFonts w:ascii="Times New Roman" w:hAnsi="Times New Roman" w:cs="Times New Roman"/>
          <w:bCs/>
          <w:sz w:val="24"/>
          <w:szCs w:val="24"/>
        </w:rPr>
        <w:t xml:space="preserve">enables a positive conception of </w:t>
      </w:r>
      <w:r w:rsidR="00182BA1" w:rsidRPr="00331DA3">
        <w:rPr>
          <w:rFonts w:ascii="Times New Roman" w:hAnsi="Times New Roman" w:cs="Times New Roman"/>
          <w:bCs/>
          <w:sz w:val="24"/>
          <w:szCs w:val="24"/>
        </w:rPr>
        <w:t>the historian’s own</w:t>
      </w:r>
      <w:r w:rsidR="00B04DC9" w:rsidRPr="00331DA3">
        <w:rPr>
          <w:rFonts w:ascii="Times New Roman" w:hAnsi="Times New Roman" w:cs="Times New Roman"/>
          <w:bCs/>
          <w:sz w:val="24"/>
          <w:szCs w:val="24"/>
        </w:rPr>
        <w:t xml:space="preserve"> </w:t>
      </w:r>
      <w:r w:rsidR="00A2497B" w:rsidRPr="00331DA3">
        <w:rPr>
          <w:rFonts w:ascii="Times New Roman" w:hAnsi="Times New Roman" w:cs="Times New Roman"/>
          <w:bCs/>
          <w:sz w:val="24"/>
          <w:szCs w:val="24"/>
        </w:rPr>
        <w:t xml:space="preserve">historical </w:t>
      </w:r>
      <w:r>
        <w:rPr>
          <w:rFonts w:ascii="Times New Roman" w:hAnsi="Times New Roman" w:cs="Times New Roman"/>
          <w:bCs/>
          <w:sz w:val="24"/>
          <w:szCs w:val="24"/>
        </w:rPr>
        <w:t>situatedness: since</w:t>
      </w:r>
      <w:r w:rsidR="00182BA1" w:rsidRPr="00331DA3">
        <w:rPr>
          <w:rFonts w:ascii="Times New Roman" w:hAnsi="Times New Roman" w:cs="Times New Roman"/>
          <w:sz w:val="24"/>
          <w:szCs w:val="24"/>
        </w:rPr>
        <w:t xml:space="preserve"> the historian’s sel</w:t>
      </w:r>
      <w:r w:rsidR="00A2497B" w:rsidRPr="00331DA3">
        <w:rPr>
          <w:rFonts w:ascii="Times New Roman" w:hAnsi="Times New Roman" w:cs="Times New Roman"/>
          <w:sz w:val="24"/>
          <w:szCs w:val="24"/>
        </w:rPr>
        <w:t>f is situated in the present, it</w:t>
      </w:r>
      <w:r w:rsidR="00182BA1" w:rsidRPr="00331DA3">
        <w:rPr>
          <w:rFonts w:ascii="Times New Roman" w:hAnsi="Times New Roman" w:cs="Times New Roman"/>
          <w:sz w:val="24"/>
          <w:szCs w:val="24"/>
        </w:rPr>
        <w:t xml:space="preserve"> can access the past </w:t>
      </w:r>
      <w:r>
        <w:rPr>
          <w:rFonts w:ascii="Times New Roman" w:hAnsi="Times New Roman" w:cs="Times New Roman"/>
          <w:sz w:val="24"/>
          <w:szCs w:val="24"/>
        </w:rPr>
        <w:t>to the extent that it is</w:t>
      </w:r>
      <w:r w:rsidR="00182BA1" w:rsidRPr="00331DA3">
        <w:rPr>
          <w:rFonts w:ascii="Times New Roman" w:hAnsi="Times New Roman" w:cs="Times New Roman"/>
          <w:sz w:val="24"/>
          <w:szCs w:val="24"/>
        </w:rPr>
        <w:t xml:space="preserve"> </w:t>
      </w:r>
      <w:r w:rsidR="00A2497B" w:rsidRPr="00331DA3">
        <w:rPr>
          <w:rFonts w:ascii="Times New Roman" w:hAnsi="Times New Roman" w:cs="Times New Roman"/>
          <w:sz w:val="24"/>
          <w:szCs w:val="24"/>
        </w:rPr>
        <w:t xml:space="preserve">continuous with and </w:t>
      </w:r>
      <w:r w:rsidR="00B04DC9" w:rsidRPr="00331DA3">
        <w:rPr>
          <w:rFonts w:ascii="Times New Roman" w:hAnsi="Times New Roman" w:cs="Times New Roman"/>
          <w:bCs/>
          <w:sz w:val="24"/>
          <w:szCs w:val="24"/>
        </w:rPr>
        <w:t xml:space="preserve">contained in the present. </w:t>
      </w:r>
      <w:r w:rsidR="00D145D3" w:rsidRPr="00331DA3">
        <w:rPr>
          <w:rFonts w:ascii="Times New Roman" w:hAnsi="Times New Roman" w:cs="Times New Roman"/>
          <w:sz w:val="24"/>
          <w:szCs w:val="24"/>
        </w:rPr>
        <w:t>“</w:t>
      </w:r>
      <w:r w:rsidR="00182BA1" w:rsidRPr="00331DA3">
        <w:rPr>
          <w:rFonts w:ascii="Times New Roman" w:hAnsi="Times New Roman" w:cs="Times New Roman"/>
          <w:sz w:val="24"/>
          <w:szCs w:val="24"/>
        </w:rPr>
        <w:t xml:space="preserve">Historical research presupposes … that the content of our self is </w:t>
      </w:r>
      <w:r w:rsidR="00A2497B" w:rsidRPr="00331DA3">
        <w:rPr>
          <w:rFonts w:ascii="Times New Roman" w:hAnsi="Times New Roman" w:cs="Times New Roman"/>
          <w:sz w:val="24"/>
          <w:szCs w:val="24"/>
        </w:rPr>
        <w:t>…</w:t>
      </w:r>
      <w:r w:rsidR="00182BA1" w:rsidRPr="00331DA3">
        <w:rPr>
          <w:rFonts w:ascii="Times New Roman" w:hAnsi="Times New Roman" w:cs="Times New Roman"/>
          <w:sz w:val="24"/>
          <w:szCs w:val="24"/>
        </w:rPr>
        <w:t xml:space="preserve"> a historical result.”</w:t>
      </w:r>
      <w:r w:rsidR="008C03B3" w:rsidRPr="00331DA3">
        <w:rPr>
          <w:rStyle w:val="Funotenzeichen"/>
          <w:rFonts w:ascii="Times New Roman" w:hAnsi="Times New Roman" w:cs="Times New Roman"/>
          <w:sz w:val="24"/>
          <w:szCs w:val="24"/>
        </w:rPr>
        <w:footnoteReference w:id="88"/>
      </w:r>
      <w:r w:rsidR="008C03B3" w:rsidRPr="00331DA3">
        <w:rPr>
          <w:rFonts w:ascii="Times New Roman" w:hAnsi="Times New Roman" w:cs="Times New Roman"/>
          <w:sz w:val="24"/>
          <w:szCs w:val="24"/>
        </w:rPr>
        <w:t xml:space="preserve"> </w:t>
      </w:r>
      <w:r w:rsidR="00B04DC9" w:rsidRPr="00331DA3">
        <w:rPr>
          <w:rFonts w:ascii="Times New Roman" w:hAnsi="Times New Roman" w:cs="Times New Roman"/>
          <w:bCs/>
          <w:sz w:val="24"/>
          <w:szCs w:val="24"/>
        </w:rPr>
        <w:t xml:space="preserve">Understanding requires </w:t>
      </w:r>
      <w:r w:rsidR="004C0ADD" w:rsidRPr="00331DA3">
        <w:rPr>
          <w:rFonts w:ascii="Times New Roman" w:hAnsi="Times New Roman" w:cs="Times New Roman"/>
          <w:bCs/>
          <w:sz w:val="24"/>
          <w:szCs w:val="24"/>
        </w:rPr>
        <w:t xml:space="preserve">the historian’s </w:t>
      </w:r>
      <w:r w:rsidR="008E40B9" w:rsidRPr="00331DA3">
        <w:rPr>
          <w:rFonts w:ascii="Times New Roman" w:hAnsi="Times New Roman" w:cs="Times New Roman"/>
          <w:bCs/>
          <w:sz w:val="24"/>
          <w:szCs w:val="24"/>
        </w:rPr>
        <w:t>subjectivity, because this</w:t>
      </w:r>
      <w:r w:rsidR="004C0ADD" w:rsidRPr="00331DA3">
        <w:rPr>
          <w:rFonts w:ascii="Times New Roman" w:hAnsi="Times New Roman" w:cs="Times New Roman"/>
          <w:bCs/>
          <w:sz w:val="24"/>
          <w:szCs w:val="24"/>
        </w:rPr>
        <w:t xml:space="preserve"> </w:t>
      </w:r>
      <w:r w:rsidR="00B04DC9" w:rsidRPr="00331DA3">
        <w:rPr>
          <w:rFonts w:ascii="Times New Roman" w:hAnsi="Times New Roman" w:cs="Times New Roman"/>
          <w:bCs/>
          <w:sz w:val="24"/>
          <w:szCs w:val="24"/>
        </w:rPr>
        <w:t xml:space="preserve">subjectivity </w:t>
      </w:r>
      <w:r w:rsidR="00AF243E" w:rsidRPr="00331DA3">
        <w:rPr>
          <w:rFonts w:ascii="Times New Roman" w:hAnsi="Times New Roman" w:cs="Times New Roman"/>
          <w:bCs/>
          <w:sz w:val="24"/>
          <w:szCs w:val="24"/>
        </w:rPr>
        <w:t xml:space="preserve">is </w:t>
      </w:r>
      <w:r w:rsidR="004C0ADD" w:rsidRPr="00331DA3">
        <w:rPr>
          <w:rFonts w:ascii="Times New Roman" w:hAnsi="Times New Roman" w:cs="Times New Roman"/>
          <w:bCs/>
          <w:sz w:val="24"/>
          <w:szCs w:val="24"/>
        </w:rPr>
        <w:t>a result of the past that the historian seeks to understand</w:t>
      </w:r>
      <w:r w:rsidR="00B04DC9" w:rsidRPr="00331DA3">
        <w:rPr>
          <w:rFonts w:ascii="Times New Roman" w:hAnsi="Times New Roman" w:cs="Times New Roman"/>
          <w:bCs/>
          <w:sz w:val="24"/>
          <w:szCs w:val="24"/>
        </w:rPr>
        <w:t>.</w:t>
      </w:r>
      <w:r w:rsidR="00517C49" w:rsidRPr="00331DA3">
        <w:rPr>
          <w:rStyle w:val="Funotenzeichen"/>
          <w:rFonts w:ascii="Times New Roman" w:hAnsi="Times New Roman" w:cs="Times New Roman"/>
          <w:bCs/>
          <w:sz w:val="24"/>
          <w:szCs w:val="24"/>
        </w:rPr>
        <w:footnoteReference w:id="89"/>
      </w:r>
    </w:p>
    <w:p w:rsidR="00B04DC9" w:rsidRPr="00331DA3" w:rsidRDefault="00EF2AF9" w:rsidP="00331DA3">
      <w:pPr>
        <w:spacing w:after="0" w:line="480" w:lineRule="auto"/>
        <w:ind w:firstLine="708"/>
        <w:contextualSpacing/>
        <w:jc w:val="both"/>
        <w:rPr>
          <w:rFonts w:ascii="Times New Roman" w:hAnsi="Times New Roman" w:cs="Times New Roman"/>
          <w:sz w:val="24"/>
          <w:szCs w:val="24"/>
        </w:rPr>
      </w:pPr>
      <w:proofErr w:type="spellStart"/>
      <w:r>
        <w:rPr>
          <w:rFonts w:ascii="Times New Roman" w:hAnsi="Times New Roman" w:cs="Times New Roman"/>
          <w:sz w:val="24"/>
          <w:szCs w:val="24"/>
        </w:rPr>
        <w:t>Droysen’s</w:t>
      </w:r>
      <w:proofErr w:type="spellEnd"/>
      <w:r>
        <w:rPr>
          <w:rFonts w:ascii="Times New Roman" w:hAnsi="Times New Roman" w:cs="Times New Roman"/>
          <w:sz w:val="24"/>
          <w:szCs w:val="24"/>
        </w:rPr>
        <w:t xml:space="preserve"> methodology puts an even stronger</w:t>
      </w:r>
      <w:r w:rsidR="00B04DC9" w:rsidRPr="00331DA3">
        <w:rPr>
          <w:rFonts w:ascii="Times New Roman" w:hAnsi="Times New Roman" w:cs="Times New Roman"/>
          <w:sz w:val="24"/>
          <w:szCs w:val="24"/>
        </w:rPr>
        <w:t xml:space="preserve"> normative emphasis on subjectivity. </w:t>
      </w:r>
      <w:r w:rsidR="00AF243E" w:rsidRPr="00331DA3">
        <w:rPr>
          <w:rFonts w:ascii="Times New Roman" w:hAnsi="Times New Roman" w:cs="Times New Roman"/>
          <w:sz w:val="24"/>
          <w:szCs w:val="24"/>
        </w:rPr>
        <w:t>Almost an exact</w:t>
      </w:r>
      <w:r w:rsidR="004C0ADD" w:rsidRPr="00331DA3">
        <w:rPr>
          <w:rFonts w:ascii="Times New Roman" w:hAnsi="Times New Roman" w:cs="Times New Roman"/>
          <w:sz w:val="24"/>
          <w:szCs w:val="24"/>
        </w:rPr>
        <w:t xml:space="preserve"> mirror image of Ranke,</w:t>
      </w:r>
      <w:r w:rsidR="00B04DC9" w:rsidRPr="00331DA3">
        <w:rPr>
          <w:rFonts w:ascii="Times New Roman" w:hAnsi="Times New Roman" w:cs="Times New Roman"/>
          <w:sz w:val="24"/>
          <w:szCs w:val="24"/>
        </w:rPr>
        <w:t xml:space="preserve"> Droysen now defines subjectivity </w:t>
      </w:r>
      <w:r w:rsidR="004C0ADD" w:rsidRPr="00331DA3">
        <w:rPr>
          <w:rFonts w:ascii="Times New Roman" w:hAnsi="Times New Roman" w:cs="Times New Roman"/>
          <w:sz w:val="24"/>
          <w:szCs w:val="24"/>
        </w:rPr>
        <w:t>in terms of</w:t>
      </w:r>
      <w:r w:rsidR="00B04DC9" w:rsidRPr="00331DA3">
        <w:rPr>
          <w:rFonts w:ascii="Times New Roman" w:hAnsi="Times New Roman" w:cs="Times New Roman"/>
          <w:sz w:val="24"/>
          <w:szCs w:val="24"/>
        </w:rPr>
        <w:t xml:space="preserve"> partiality. He pol</w:t>
      </w:r>
      <w:r w:rsidR="00AF243E" w:rsidRPr="00331DA3">
        <w:rPr>
          <w:rFonts w:ascii="Times New Roman" w:hAnsi="Times New Roman" w:cs="Times New Roman"/>
          <w:sz w:val="24"/>
          <w:szCs w:val="24"/>
        </w:rPr>
        <w:t>emicizes against the “eunuchoid</w:t>
      </w:r>
      <w:r w:rsidR="008C03B3" w:rsidRPr="00331DA3">
        <w:rPr>
          <w:rFonts w:ascii="Times New Roman" w:hAnsi="Times New Roman" w:cs="Times New Roman"/>
          <w:sz w:val="24"/>
          <w:szCs w:val="24"/>
        </w:rPr>
        <w:t>”</w:t>
      </w:r>
      <w:r w:rsidR="008C03B3" w:rsidRPr="00331DA3">
        <w:rPr>
          <w:rStyle w:val="Funotenzeichen"/>
          <w:rFonts w:ascii="Times New Roman" w:hAnsi="Times New Roman" w:cs="Times New Roman"/>
          <w:sz w:val="24"/>
          <w:szCs w:val="24"/>
        </w:rPr>
        <w:footnoteReference w:id="90"/>
      </w:r>
      <w:r w:rsidR="00B04DC9" w:rsidRPr="00331DA3">
        <w:rPr>
          <w:rFonts w:ascii="Times New Roman" w:hAnsi="Times New Roman" w:cs="Times New Roman"/>
          <w:sz w:val="24"/>
          <w:szCs w:val="24"/>
        </w:rPr>
        <w:t xml:space="preserve"> ideal of impartiality and advises the historian to embrace a firm ethical-political standpoint</w:t>
      </w:r>
      <w:r w:rsidR="004C0ADD" w:rsidRPr="00331DA3">
        <w:rPr>
          <w:rFonts w:ascii="Times New Roman" w:hAnsi="Times New Roman" w:cs="Times New Roman"/>
          <w:sz w:val="24"/>
          <w:szCs w:val="24"/>
        </w:rPr>
        <w:t xml:space="preserve">. In his view, </w:t>
      </w:r>
      <w:r w:rsidR="00B04DC9" w:rsidRPr="00331DA3">
        <w:rPr>
          <w:rFonts w:ascii="Times New Roman" w:hAnsi="Times New Roman" w:cs="Times New Roman"/>
          <w:sz w:val="24"/>
          <w:szCs w:val="24"/>
        </w:rPr>
        <w:t xml:space="preserve">only a partial standpoint can give the historian a firm guiding principle for the reconstruction the past. </w:t>
      </w:r>
      <w:r w:rsidR="00AF243E" w:rsidRPr="00331DA3">
        <w:rPr>
          <w:rFonts w:ascii="Times New Roman" w:hAnsi="Times New Roman" w:cs="Times New Roman"/>
          <w:sz w:val="24"/>
          <w:szCs w:val="24"/>
        </w:rPr>
        <w:t>T</w:t>
      </w:r>
      <w:r w:rsidR="00B04DC9" w:rsidRPr="00331DA3">
        <w:rPr>
          <w:rFonts w:ascii="Times New Roman" w:hAnsi="Times New Roman" w:cs="Times New Roman"/>
          <w:sz w:val="24"/>
          <w:szCs w:val="24"/>
        </w:rPr>
        <w:t>he narrative presentation of historical processes</w:t>
      </w:r>
      <w:r w:rsidR="00AF243E" w:rsidRPr="00331DA3">
        <w:rPr>
          <w:rFonts w:ascii="Times New Roman" w:hAnsi="Times New Roman" w:cs="Times New Roman"/>
          <w:sz w:val="24"/>
          <w:szCs w:val="24"/>
        </w:rPr>
        <w:t xml:space="preserve"> in particular</w:t>
      </w:r>
      <w:r w:rsidR="00B04DC9" w:rsidRPr="00331DA3">
        <w:rPr>
          <w:rFonts w:ascii="Times New Roman" w:hAnsi="Times New Roman" w:cs="Times New Roman"/>
          <w:sz w:val="24"/>
          <w:szCs w:val="24"/>
        </w:rPr>
        <w:t xml:space="preserve"> needs to find </w:t>
      </w:r>
      <w:r w:rsidR="004C0ADD" w:rsidRPr="00331DA3">
        <w:rPr>
          <w:rFonts w:ascii="Times New Roman" w:hAnsi="Times New Roman" w:cs="Times New Roman"/>
          <w:sz w:val="24"/>
          <w:szCs w:val="24"/>
        </w:rPr>
        <w:t xml:space="preserve">a </w:t>
      </w:r>
      <w:r w:rsidR="00B04DC9" w:rsidRPr="00331DA3">
        <w:rPr>
          <w:rFonts w:ascii="Times New Roman" w:hAnsi="Times New Roman" w:cs="Times New Roman"/>
          <w:sz w:val="24"/>
          <w:szCs w:val="24"/>
        </w:rPr>
        <w:t>“</w:t>
      </w:r>
      <w:r w:rsidR="004C0ADD" w:rsidRPr="00331DA3">
        <w:rPr>
          <w:rFonts w:ascii="Times New Roman" w:hAnsi="Times New Roman" w:cs="Times New Roman"/>
          <w:i/>
          <w:sz w:val="24"/>
          <w:szCs w:val="24"/>
        </w:rPr>
        <w:t>fixed point of view</w:t>
      </w:r>
      <w:r w:rsidR="004C0ADD" w:rsidRPr="00331DA3">
        <w:rPr>
          <w:rFonts w:ascii="Times New Roman" w:hAnsi="Times New Roman" w:cs="Times New Roman"/>
          <w:sz w:val="24"/>
          <w:szCs w:val="24"/>
        </w:rPr>
        <w:t xml:space="preserve"> in the thought</w:t>
      </w:r>
      <w:r w:rsidR="00AF243E" w:rsidRPr="00331DA3">
        <w:rPr>
          <w:rFonts w:ascii="Times New Roman" w:hAnsi="Times New Roman" w:cs="Times New Roman"/>
          <w:sz w:val="24"/>
          <w:szCs w:val="24"/>
        </w:rPr>
        <w:t xml:space="preserve"> the</w:t>
      </w:r>
      <w:r w:rsidR="004C0ADD" w:rsidRPr="00331DA3">
        <w:rPr>
          <w:rFonts w:ascii="Times New Roman" w:hAnsi="Times New Roman" w:cs="Times New Roman"/>
          <w:sz w:val="24"/>
          <w:szCs w:val="24"/>
        </w:rPr>
        <w:t xml:space="preserve"> process of which it represents</w:t>
      </w:r>
      <w:r w:rsidR="008C03B3" w:rsidRPr="00331DA3">
        <w:rPr>
          <w:rFonts w:ascii="Times New Roman" w:hAnsi="Times New Roman" w:cs="Times New Roman"/>
          <w:i/>
          <w:sz w:val="24"/>
          <w:szCs w:val="24"/>
        </w:rPr>
        <w:t>.</w:t>
      </w:r>
      <w:r w:rsidR="00B04DC9" w:rsidRPr="00331DA3">
        <w:rPr>
          <w:rFonts w:ascii="Times New Roman" w:hAnsi="Times New Roman" w:cs="Times New Roman"/>
          <w:sz w:val="24"/>
          <w:szCs w:val="24"/>
        </w:rPr>
        <w:t>”</w:t>
      </w:r>
      <w:r w:rsidR="008C03B3" w:rsidRPr="00331DA3">
        <w:rPr>
          <w:rStyle w:val="Funotenzeichen"/>
          <w:rFonts w:ascii="Times New Roman" w:hAnsi="Times New Roman" w:cs="Times New Roman"/>
          <w:sz w:val="24"/>
          <w:szCs w:val="24"/>
        </w:rPr>
        <w:footnoteReference w:id="91"/>
      </w:r>
      <w:r w:rsidR="00B04DC9" w:rsidRPr="00331DA3">
        <w:rPr>
          <w:rFonts w:ascii="Times New Roman" w:hAnsi="Times New Roman" w:cs="Times New Roman"/>
          <w:sz w:val="24"/>
          <w:szCs w:val="24"/>
        </w:rPr>
        <w:t xml:space="preserve"> </w:t>
      </w:r>
    </w:p>
    <w:p w:rsidR="00C216E7" w:rsidRPr="00C216E7" w:rsidRDefault="00AF243E" w:rsidP="00C216E7">
      <w:pPr>
        <w:spacing w:after="0" w:line="480" w:lineRule="auto"/>
        <w:ind w:firstLine="708"/>
        <w:contextualSpacing/>
        <w:jc w:val="both"/>
        <w:rPr>
          <w:rFonts w:ascii="Times New Roman" w:hAnsi="Times New Roman" w:cs="Times New Roman"/>
          <w:sz w:val="24"/>
          <w:szCs w:val="24"/>
        </w:rPr>
      </w:pPr>
      <w:r w:rsidRPr="00331DA3">
        <w:rPr>
          <w:rFonts w:ascii="Times New Roman" w:hAnsi="Times New Roman" w:cs="Times New Roman"/>
          <w:sz w:val="24"/>
          <w:szCs w:val="24"/>
        </w:rPr>
        <w:t>P</w:t>
      </w:r>
      <w:r w:rsidR="00B04DC9" w:rsidRPr="00331DA3">
        <w:rPr>
          <w:rFonts w:ascii="Times New Roman" w:hAnsi="Times New Roman" w:cs="Times New Roman"/>
          <w:sz w:val="24"/>
          <w:szCs w:val="24"/>
        </w:rPr>
        <w:t>artiality</w:t>
      </w:r>
      <w:r w:rsidR="004C0ADD" w:rsidRPr="00331DA3">
        <w:rPr>
          <w:rFonts w:ascii="Times New Roman" w:hAnsi="Times New Roman" w:cs="Times New Roman"/>
          <w:sz w:val="24"/>
          <w:szCs w:val="24"/>
        </w:rPr>
        <w:t>, however,</w:t>
      </w:r>
      <w:r w:rsidR="00B04DC9" w:rsidRPr="00331DA3">
        <w:rPr>
          <w:rFonts w:ascii="Times New Roman" w:hAnsi="Times New Roman" w:cs="Times New Roman"/>
          <w:sz w:val="24"/>
          <w:szCs w:val="24"/>
        </w:rPr>
        <w:t xml:space="preserve"> does not </w:t>
      </w:r>
      <w:r w:rsidR="00EF2AF9">
        <w:rPr>
          <w:rFonts w:ascii="Times New Roman" w:hAnsi="Times New Roman" w:cs="Times New Roman"/>
          <w:sz w:val="24"/>
          <w:szCs w:val="24"/>
        </w:rPr>
        <w:t>equal</w:t>
      </w:r>
      <w:r w:rsidR="00B04DC9" w:rsidRPr="00331DA3">
        <w:rPr>
          <w:rFonts w:ascii="Times New Roman" w:hAnsi="Times New Roman" w:cs="Times New Roman"/>
          <w:sz w:val="24"/>
          <w:szCs w:val="24"/>
        </w:rPr>
        <w:t xml:space="preserve"> arbitrary judgment or </w:t>
      </w:r>
      <w:r w:rsidR="004C0ADD" w:rsidRPr="00331DA3">
        <w:rPr>
          <w:rFonts w:ascii="Times New Roman" w:hAnsi="Times New Roman" w:cs="Times New Roman"/>
          <w:sz w:val="24"/>
          <w:szCs w:val="24"/>
        </w:rPr>
        <w:t>willful</w:t>
      </w:r>
      <w:r w:rsidR="00B04DC9" w:rsidRPr="00331DA3">
        <w:rPr>
          <w:rFonts w:ascii="Times New Roman" w:hAnsi="Times New Roman" w:cs="Times New Roman"/>
          <w:sz w:val="24"/>
          <w:szCs w:val="24"/>
        </w:rPr>
        <w:t xml:space="preserve"> di</w:t>
      </w:r>
      <w:r w:rsidR="008C03B3" w:rsidRPr="00331DA3">
        <w:rPr>
          <w:rFonts w:ascii="Times New Roman" w:hAnsi="Times New Roman" w:cs="Times New Roman"/>
          <w:sz w:val="24"/>
          <w:szCs w:val="24"/>
        </w:rPr>
        <w:t>stortion of the facts</w:t>
      </w:r>
      <w:r w:rsidR="00B04DC9" w:rsidRPr="00331DA3">
        <w:rPr>
          <w:rFonts w:ascii="Times New Roman" w:hAnsi="Times New Roman" w:cs="Times New Roman"/>
          <w:sz w:val="24"/>
          <w:szCs w:val="24"/>
        </w:rPr>
        <w:t xml:space="preserve">. A partial historical reconstruction still needs to </w:t>
      </w:r>
      <w:r w:rsidR="00EF2AF9">
        <w:rPr>
          <w:rFonts w:ascii="Times New Roman" w:hAnsi="Times New Roman" w:cs="Times New Roman"/>
          <w:sz w:val="24"/>
          <w:szCs w:val="24"/>
        </w:rPr>
        <w:t>be factually correct</w:t>
      </w:r>
      <w:r w:rsidR="00B04DC9" w:rsidRPr="00331DA3">
        <w:rPr>
          <w:rFonts w:ascii="Times New Roman" w:hAnsi="Times New Roman" w:cs="Times New Roman"/>
          <w:sz w:val="24"/>
          <w:szCs w:val="24"/>
        </w:rPr>
        <w:t xml:space="preserve">.  </w:t>
      </w:r>
      <w:r w:rsidRPr="00331DA3">
        <w:rPr>
          <w:rFonts w:ascii="Times New Roman" w:hAnsi="Times New Roman" w:cs="Times New Roman"/>
          <w:sz w:val="24"/>
          <w:szCs w:val="24"/>
        </w:rPr>
        <w:t xml:space="preserve">Droysen even claims that </w:t>
      </w:r>
      <w:r w:rsidR="00B04DC9" w:rsidRPr="00331DA3">
        <w:rPr>
          <w:rFonts w:ascii="Times New Roman" w:hAnsi="Times New Roman" w:cs="Times New Roman"/>
          <w:sz w:val="24"/>
          <w:szCs w:val="24"/>
        </w:rPr>
        <w:t>the “</w:t>
      </w:r>
      <w:r w:rsidRPr="00331DA3">
        <w:rPr>
          <w:rFonts w:ascii="Times New Roman" w:hAnsi="Times New Roman" w:cs="Times New Roman"/>
          <w:sz w:val="24"/>
          <w:szCs w:val="24"/>
        </w:rPr>
        <w:t>the strongest subjective tendency can most confidently present itself [i</w:t>
      </w:r>
      <w:r w:rsidR="004C0ADD" w:rsidRPr="00331DA3">
        <w:rPr>
          <w:rFonts w:ascii="Times New Roman" w:hAnsi="Times New Roman" w:cs="Times New Roman"/>
          <w:sz w:val="24"/>
          <w:szCs w:val="24"/>
        </w:rPr>
        <w:t xml:space="preserve">n the] most factual manner of </w:t>
      </w:r>
      <w:r w:rsidRPr="00331DA3">
        <w:rPr>
          <w:rFonts w:ascii="Times New Roman" w:hAnsi="Times New Roman" w:cs="Times New Roman"/>
          <w:sz w:val="24"/>
          <w:szCs w:val="24"/>
        </w:rPr>
        <w:t>presentation</w:t>
      </w:r>
      <w:r w:rsidR="008C03B3" w:rsidRPr="00331DA3">
        <w:rPr>
          <w:rFonts w:ascii="Times New Roman" w:hAnsi="Times New Roman" w:cs="Times New Roman"/>
          <w:sz w:val="24"/>
          <w:szCs w:val="24"/>
        </w:rPr>
        <w:t>.</w:t>
      </w:r>
      <w:r w:rsidRPr="00331DA3">
        <w:rPr>
          <w:rFonts w:ascii="Times New Roman" w:hAnsi="Times New Roman" w:cs="Times New Roman"/>
          <w:sz w:val="24"/>
          <w:szCs w:val="24"/>
        </w:rPr>
        <w:t>”</w:t>
      </w:r>
      <w:r w:rsidR="008C03B3" w:rsidRPr="00331DA3">
        <w:rPr>
          <w:rStyle w:val="Funotenzeichen"/>
          <w:rFonts w:ascii="Times New Roman" w:hAnsi="Times New Roman" w:cs="Times New Roman"/>
          <w:sz w:val="24"/>
          <w:szCs w:val="24"/>
        </w:rPr>
        <w:footnoteReference w:id="92"/>
      </w:r>
      <w:r w:rsidR="00B04DC9" w:rsidRPr="00331DA3">
        <w:rPr>
          <w:rFonts w:ascii="Times New Roman" w:hAnsi="Times New Roman" w:cs="Times New Roman"/>
          <w:sz w:val="24"/>
          <w:szCs w:val="24"/>
        </w:rPr>
        <w:t xml:space="preserve"> </w:t>
      </w:r>
      <w:r w:rsidR="00252B73" w:rsidRPr="00331DA3">
        <w:rPr>
          <w:rFonts w:ascii="Times New Roman" w:hAnsi="Times New Roman" w:cs="Times New Roman"/>
          <w:sz w:val="24"/>
          <w:szCs w:val="24"/>
        </w:rPr>
        <w:t>This thought makes sense on</w:t>
      </w:r>
      <w:r w:rsidR="007F53C9" w:rsidRPr="00331DA3">
        <w:rPr>
          <w:rFonts w:ascii="Times New Roman" w:hAnsi="Times New Roman" w:cs="Times New Roman"/>
          <w:sz w:val="24"/>
          <w:szCs w:val="24"/>
        </w:rPr>
        <w:t>c</w:t>
      </w:r>
      <w:r w:rsidR="00252B73" w:rsidRPr="00331DA3">
        <w:rPr>
          <w:rFonts w:ascii="Times New Roman" w:hAnsi="Times New Roman" w:cs="Times New Roman"/>
          <w:sz w:val="24"/>
          <w:szCs w:val="24"/>
        </w:rPr>
        <w:t>e we recognize that Droysen adheres to Humboldt’s distinction between outer and inner</w:t>
      </w:r>
      <w:r w:rsidR="004C0ADD" w:rsidRPr="00331DA3">
        <w:rPr>
          <w:rFonts w:ascii="Times New Roman" w:hAnsi="Times New Roman" w:cs="Times New Roman"/>
          <w:sz w:val="24"/>
          <w:szCs w:val="24"/>
        </w:rPr>
        <w:t xml:space="preserve"> truth. While particular facts or </w:t>
      </w:r>
      <w:r w:rsidR="00252B73" w:rsidRPr="00331DA3">
        <w:rPr>
          <w:rFonts w:ascii="Times New Roman" w:hAnsi="Times New Roman" w:cs="Times New Roman"/>
          <w:sz w:val="24"/>
          <w:szCs w:val="24"/>
        </w:rPr>
        <w:t>individual appearances must be represented adequately and without distortion, they do not yet form history. Only when the individual facts</w:t>
      </w:r>
      <w:r w:rsidR="00B04DC9" w:rsidRPr="00331DA3">
        <w:rPr>
          <w:rFonts w:ascii="Times New Roman" w:hAnsi="Times New Roman" w:cs="Times New Roman"/>
          <w:sz w:val="24"/>
          <w:szCs w:val="24"/>
        </w:rPr>
        <w:t xml:space="preserve"> are </w:t>
      </w:r>
      <w:r w:rsidR="00252B73" w:rsidRPr="00331DA3">
        <w:rPr>
          <w:rFonts w:ascii="Times New Roman" w:hAnsi="Times New Roman" w:cs="Times New Roman"/>
          <w:sz w:val="24"/>
          <w:szCs w:val="24"/>
        </w:rPr>
        <w:t>unified into totalities can historical representation</w:t>
      </w:r>
      <w:r w:rsidRPr="00331DA3">
        <w:rPr>
          <w:rFonts w:ascii="Times New Roman" w:hAnsi="Times New Roman" w:cs="Times New Roman"/>
          <w:sz w:val="24"/>
          <w:szCs w:val="24"/>
        </w:rPr>
        <w:t xml:space="preserve"> move from particular appearances to the ideas expressed in them</w:t>
      </w:r>
      <w:r w:rsidR="00252B73" w:rsidRPr="00331DA3">
        <w:rPr>
          <w:rFonts w:ascii="Times New Roman" w:hAnsi="Times New Roman" w:cs="Times New Roman"/>
          <w:sz w:val="24"/>
          <w:szCs w:val="24"/>
        </w:rPr>
        <w:t>.</w:t>
      </w:r>
      <w:r w:rsidR="00EF2AF9">
        <w:rPr>
          <w:rFonts w:ascii="Times New Roman" w:hAnsi="Times New Roman" w:cs="Times New Roman"/>
          <w:sz w:val="24"/>
          <w:szCs w:val="24"/>
        </w:rPr>
        <w:t xml:space="preserve"> And this requires </w:t>
      </w:r>
      <w:r w:rsidR="00EF2AF9" w:rsidRPr="00331DA3">
        <w:rPr>
          <w:rFonts w:ascii="Times New Roman" w:hAnsi="Times New Roman" w:cs="Times New Roman"/>
          <w:sz w:val="24"/>
          <w:szCs w:val="24"/>
        </w:rPr>
        <w:t xml:space="preserve">a partial </w:t>
      </w:r>
      <w:r w:rsidR="00EF2AF9" w:rsidRPr="00C216E7">
        <w:rPr>
          <w:rFonts w:ascii="Times New Roman" w:hAnsi="Times New Roman" w:cs="Times New Roman"/>
          <w:sz w:val="24"/>
          <w:szCs w:val="24"/>
        </w:rPr>
        <w:t>perspective.</w:t>
      </w:r>
    </w:p>
    <w:p w:rsidR="003C6C35" w:rsidRDefault="00EF2AF9" w:rsidP="003C6C35">
      <w:pPr>
        <w:spacing w:after="0" w:line="480" w:lineRule="auto"/>
        <w:ind w:firstLine="708"/>
        <w:contextualSpacing/>
        <w:jc w:val="both"/>
        <w:rPr>
          <w:rFonts w:ascii="Times New Roman" w:hAnsi="Times New Roman" w:cs="Times New Roman"/>
          <w:sz w:val="24"/>
          <w:szCs w:val="24"/>
        </w:rPr>
      </w:pPr>
      <w:proofErr w:type="spellStart"/>
      <w:r w:rsidRPr="00C216E7">
        <w:rPr>
          <w:rFonts w:ascii="Times New Roman" w:hAnsi="Times New Roman" w:cs="Times New Roman"/>
          <w:sz w:val="24"/>
          <w:szCs w:val="24"/>
        </w:rPr>
        <w:t>Droysen’s</w:t>
      </w:r>
      <w:proofErr w:type="spellEnd"/>
      <w:r w:rsidRPr="00C216E7">
        <w:rPr>
          <w:rFonts w:ascii="Times New Roman" w:hAnsi="Times New Roman" w:cs="Times New Roman"/>
          <w:sz w:val="24"/>
          <w:szCs w:val="24"/>
        </w:rPr>
        <w:t xml:space="preserve"> affirmation of subjectivity has wide-r</w:t>
      </w:r>
      <w:r w:rsidR="003C6C35">
        <w:rPr>
          <w:rFonts w:ascii="Times New Roman" w:hAnsi="Times New Roman" w:cs="Times New Roman"/>
          <w:sz w:val="24"/>
          <w:szCs w:val="24"/>
        </w:rPr>
        <w:t>anging</w:t>
      </w:r>
      <w:r w:rsidRPr="00C216E7">
        <w:rPr>
          <w:rFonts w:ascii="Times New Roman" w:hAnsi="Times New Roman" w:cs="Times New Roman"/>
          <w:sz w:val="24"/>
          <w:szCs w:val="24"/>
        </w:rPr>
        <w:t xml:space="preserve"> consequences for the project of universal history. </w:t>
      </w:r>
      <w:r w:rsidR="00C216E7" w:rsidRPr="00C216E7">
        <w:rPr>
          <w:rFonts w:ascii="Times New Roman" w:hAnsi="Times New Roman" w:cs="Times New Roman"/>
          <w:sz w:val="24"/>
          <w:szCs w:val="24"/>
        </w:rPr>
        <w:t xml:space="preserve">Droysen shares Ranke’s conviction that </w:t>
      </w:r>
      <w:r w:rsidR="00C216E7">
        <w:rPr>
          <w:rFonts w:ascii="Times New Roman" w:hAnsi="Times New Roman" w:cs="Times New Roman"/>
          <w:sz w:val="24"/>
          <w:szCs w:val="24"/>
        </w:rPr>
        <w:t>there is a unified,</w:t>
      </w:r>
      <w:r w:rsidR="00C216E7" w:rsidRPr="00C216E7">
        <w:rPr>
          <w:rFonts w:ascii="Times New Roman" w:hAnsi="Times New Roman" w:cs="Times New Roman"/>
          <w:sz w:val="24"/>
          <w:szCs w:val="24"/>
        </w:rPr>
        <w:t xml:space="preserve"> universal history of mankind </w:t>
      </w:r>
      <w:r w:rsidR="00C216E7">
        <w:rPr>
          <w:rFonts w:ascii="Times New Roman" w:hAnsi="Times New Roman" w:cs="Times New Roman"/>
          <w:sz w:val="24"/>
          <w:szCs w:val="24"/>
        </w:rPr>
        <w:t xml:space="preserve">and that this history realizes </w:t>
      </w:r>
      <w:r w:rsidR="00C216E7" w:rsidRPr="00C216E7">
        <w:rPr>
          <w:rFonts w:ascii="Times New Roman" w:hAnsi="Times New Roman" w:cs="Times New Roman"/>
          <w:sz w:val="24"/>
          <w:szCs w:val="24"/>
        </w:rPr>
        <w:t>God’</w:t>
      </w:r>
      <w:r w:rsidR="00C216E7">
        <w:rPr>
          <w:rFonts w:ascii="Times New Roman" w:hAnsi="Times New Roman" w:cs="Times New Roman"/>
          <w:sz w:val="24"/>
          <w:szCs w:val="24"/>
        </w:rPr>
        <w:t>s plan</w:t>
      </w:r>
      <w:r w:rsidR="003C6C35">
        <w:rPr>
          <w:rFonts w:ascii="Times New Roman" w:hAnsi="Times New Roman" w:cs="Times New Roman"/>
          <w:sz w:val="24"/>
          <w:szCs w:val="24"/>
        </w:rPr>
        <w:t xml:space="preserve">: if we were able to </w:t>
      </w:r>
      <w:r w:rsidR="003C6C35" w:rsidRPr="00C216E7">
        <w:rPr>
          <w:rFonts w:ascii="Times New Roman" w:hAnsi="Times New Roman" w:cs="Times New Roman"/>
          <w:sz w:val="24"/>
          <w:szCs w:val="24"/>
        </w:rPr>
        <w:t xml:space="preserve">ingrate all the particular and relative </w:t>
      </w:r>
      <w:r w:rsidR="003C6C35">
        <w:rPr>
          <w:rFonts w:ascii="Times New Roman" w:hAnsi="Times New Roman" w:cs="Times New Roman"/>
          <w:sz w:val="24"/>
          <w:szCs w:val="24"/>
        </w:rPr>
        <w:t xml:space="preserve">historical </w:t>
      </w:r>
      <w:r w:rsidR="003C6C35" w:rsidRPr="00C216E7">
        <w:rPr>
          <w:rFonts w:ascii="Times New Roman" w:hAnsi="Times New Roman" w:cs="Times New Roman"/>
          <w:sz w:val="24"/>
          <w:szCs w:val="24"/>
        </w:rPr>
        <w:t xml:space="preserve">truths </w:t>
      </w:r>
      <w:r w:rsidR="003C6C35">
        <w:rPr>
          <w:rFonts w:ascii="Times New Roman" w:hAnsi="Times New Roman" w:cs="Times New Roman"/>
          <w:sz w:val="24"/>
          <w:szCs w:val="24"/>
        </w:rPr>
        <w:t xml:space="preserve">into a totality, we </w:t>
      </w:r>
      <w:r w:rsidR="00C216E7">
        <w:rPr>
          <w:rFonts w:ascii="Times New Roman" w:hAnsi="Times New Roman" w:cs="Times New Roman"/>
          <w:sz w:val="24"/>
          <w:szCs w:val="24"/>
        </w:rPr>
        <w:t xml:space="preserve">would be presented with </w:t>
      </w:r>
      <w:r w:rsidR="00C216E7" w:rsidRPr="00C216E7">
        <w:rPr>
          <w:rFonts w:ascii="Times New Roman" w:hAnsi="Times New Roman" w:cs="Times New Roman"/>
          <w:sz w:val="24"/>
          <w:szCs w:val="24"/>
        </w:rPr>
        <w:t>“the picture of the ethical wor</w:t>
      </w:r>
      <w:r w:rsidR="00C216E7">
        <w:rPr>
          <w:rFonts w:ascii="Times New Roman" w:hAnsi="Times New Roman" w:cs="Times New Roman"/>
          <w:sz w:val="24"/>
          <w:szCs w:val="24"/>
        </w:rPr>
        <w:t>ld, as it appears to God’s eye</w:t>
      </w:r>
      <w:r w:rsidR="003C6C35">
        <w:rPr>
          <w:rFonts w:ascii="Times New Roman" w:hAnsi="Times New Roman" w:cs="Times New Roman"/>
          <w:sz w:val="24"/>
          <w:szCs w:val="24"/>
        </w:rPr>
        <w:t>.</w:t>
      </w:r>
      <w:r w:rsidR="00C216E7">
        <w:rPr>
          <w:rFonts w:ascii="Times New Roman" w:hAnsi="Times New Roman" w:cs="Times New Roman"/>
          <w:sz w:val="24"/>
          <w:szCs w:val="24"/>
        </w:rPr>
        <w:t>”</w:t>
      </w:r>
      <w:r w:rsidR="00C216E7">
        <w:rPr>
          <w:rStyle w:val="Funotenzeichen"/>
          <w:rFonts w:ascii="Times New Roman" w:hAnsi="Times New Roman" w:cs="Times New Roman"/>
          <w:sz w:val="24"/>
          <w:szCs w:val="24"/>
        </w:rPr>
        <w:footnoteReference w:id="93"/>
      </w:r>
      <w:r w:rsidR="003C6C35">
        <w:rPr>
          <w:rFonts w:ascii="Times New Roman" w:hAnsi="Times New Roman" w:cs="Times New Roman"/>
          <w:sz w:val="24"/>
          <w:szCs w:val="24"/>
        </w:rPr>
        <w:t xml:space="preserve"> But Droysen </w:t>
      </w:r>
      <w:r w:rsidR="00C216E7">
        <w:rPr>
          <w:rFonts w:ascii="Times New Roman" w:hAnsi="Times New Roman" w:cs="Times New Roman"/>
          <w:sz w:val="24"/>
          <w:szCs w:val="24"/>
        </w:rPr>
        <w:t xml:space="preserve">remains undecided on whether such an integration is </w:t>
      </w:r>
      <w:r w:rsidR="003C6C35">
        <w:rPr>
          <w:rFonts w:ascii="Times New Roman" w:hAnsi="Times New Roman" w:cs="Times New Roman"/>
          <w:sz w:val="24"/>
          <w:szCs w:val="24"/>
        </w:rPr>
        <w:t>possible, or even desirable.</w:t>
      </w:r>
      <w:r w:rsidR="003C6C35">
        <w:rPr>
          <w:rStyle w:val="Funotenzeichen"/>
          <w:rFonts w:ascii="Times New Roman" w:hAnsi="Times New Roman" w:cs="Times New Roman"/>
          <w:sz w:val="24"/>
          <w:szCs w:val="24"/>
        </w:rPr>
        <w:footnoteReference w:id="94"/>
      </w:r>
      <w:r w:rsidR="003C6C35">
        <w:rPr>
          <w:rFonts w:ascii="Times New Roman" w:hAnsi="Times New Roman" w:cs="Times New Roman"/>
          <w:sz w:val="24"/>
          <w:szCs w:val="24"/>
        </w:rPr>
        <w:t xml:space="preserve"> </w:t>
      </w:r>
    </w:p>
    <w:p w:rsidR="00B04DC9" w:rsidRPr="00331DA3" w:rsidRDefault="00C216E7" w:rsidP="003C6C35">
      <w:pPr>
        <w:spacing w:after="0" w:line="48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For Ranke, universal history remains a </w:t>
      </w:r>
      <w:r w:rsidR="003C6C35">
        <w:rPr>
          <w:rFonts w:ascii="Times New Roman" w:hAnsi="Times New Roman" w:cs="Times New Roman"/>
          <w:sz w:val="24"/>
          <w:szCs w:val="24"/>
        </w:rPr>
        <w:t>regulative ideal that structures</w:t>
      </w:r>
      <w:r>
        <w:rPr>
          <w:rFonts w:ascii="Times New Roman" w:hAnsi="Times New Roman" w:cs="Times New Roman"/>
          <w:sz w:val="24"/>
          <w:szCs w:val="24"/>
        </w:rPr>
        <w:t xml:space="preserve"> the historian’s methodological practices.</w:t>
      </w:r>
      <w:r w:rsidR="00EF2AF9" w:rsidRPr="00C216E7">
        <w:rPr>
          <w:rFonts w:ascii="Times New Roman" w:hAnsi="Times New Roman" w:cs="Times New Roman"/>
          <w:sz w:val="24"/>
          <w:szCs w:val="24"/>
        </w:rPr>
        <w:t xml:space="preserve"> </w:t>
      </w:r>
      <w:r w:rsidR="003C6C35">
        <w:rPr>
          <w:rFonts w:ascii="Times New Roman" w:hAnsi="Times New Roman" w:cs="Times New Roman"/>
          <w:sz w:val="24"/>
          <w:szCs w:val="24"/>
        </w:rPr>
        <w:t xml:space="preserve">In Droysen, </w:t>
      </w:r>
      <w:r w:rsidR="000A6A6A">
        <w:rPr>
          <w:rFonts w:ascii="Times New Roman" w:hAnsi="Times New Roman" w:cs="Times New Roman"/>
          <w:sz w:val="24"/>
          <w:szCs w:val="24"/>
        </w:rPr>
        <w:t>it is less clear whether universal history can still perform this guiding function.</w:t>
      </w:r>
      <w:r>
        <w:rPr>
          <w:rFonts w:ascii="Times New Roman" w:hAnsi="Times New Roman" w:cs="Times New Roman"/>
          <w:sz w:val="24"/>
          <w:szCs w:val="24"/>
        </w:rPr>
        <w:t xml:space="preserve"> After all, </w:t>
      </w:r>
      <w:proofErr w:type="spellStart"/>
      <w:r>
        <w:rPr>
          <w:rFonts w:ascii="Times New Roman" w:hAnsi="Times New Roman" w:cs="Times New Roman"/>
          <w:sz w:val="24"/>
          <w:szCs w:val="24"/>
        </w:rPr>
        <w:t>Droysen’s</w:t>
      </w:r>
      <w:proofErr w:type="spellEnd"/>
      <w:r>
        <w:rPr>
          <w:rFonts w:ascii="Times New Roman" w:hAnsi="Times New Roman" w:cs="Times New Roman"/>
          <w:sz w:val="24"/>
          <w:szCs w:val="24"/>
        </w:rPr>
        <w:t xml:space="preserve"> </w:t>
      </w:r>
      <w:r w:rsidR="004C0ADD" w:rsidRPr="00C216E7">
        <w:rPr>
          <w:rFonts w:ascii="Times New Roman" w:hAnsi="Times New Roman" w:cs="Times New Roman"/>
          <w:sz w:val="24"/>
          <w:szCs w:val="24"/>
        </w:rPr>
        <w:t>claims</w:t>
      </w:r>
      <w:r w:rsidR="00B04DC9" w:rsidRPr="00C216E7">
        <w:rPr>
          <w:rFonts w:ascii="Times New Roman" w:hAnsi="Times New Roman" w:cs="Times New Roman"/>
          <w:sz w:val="24"/>
          <w:szCs w:val="24"/>
        </w:rPr>
        <w:t xml:space="preserve"> about partiality </w:t>
      </w:r>
      <w:r w:rsidR="004C0ADD" w:rsidRPr="00C216E7">
        <w:rPr>
          <w:rFonts w:ascii="Times New Roman" w:hAnsi="Times New Roman" w:cs="Times New Roman"/>
          <w:sz w:val="24"/>
          <w:szCs w:val="24"/>
        </w:rPr>
        <w:t>apply</w:t>
      </w:r>
      <w:r w:rsidR="00252B73" w:rsidRPr="00C216E7">
        <w:rPr>
          <w:rFonts w:ascii="Times New Roman" w:hAnsi="Times New Roman" w:cs="Times New Roman"/>
          <w:sz w:val="24"/>
          <w:szCs w:val="24"/>
        </w:rPr>
        <w:t xml:space="preserve"> not only to what he calls narrative history, but also to </w:t>
      </w:r>
      <w:r w:rsidR="005721CD" w:rsidRPr="00C216E7">
        <w:rPr>
          <w:rFonts w:ascii="Times New Roman" w:hAnsi="Times New Roman" w:cs="Times New Roman"/>
          <w:sz w:val="24"/>
          <w:szCs w:val="24"/>
        </w:rPr>
        <w:t>w</w:t>
      </w:r>
      <w:r w:rsidR="00A606FD" w:rsidRPr="00C216E7">
        <w:rPr>
          <w:rFonts w:ascii="Times New Roman" w:hAnsi="Times New Roman" w:cs="Times New Roman"/>
          <w:sz w:val="24"/>
          <w:szCs w:val="24"/>
        </w:rPr>
        <w:t>orld history</w:t>
      </w:r>
      <w:r w:rsidR="003C6C35">
        <w:rPr>
          <w:rFonts w:ascii="Times New Roman" w:hAnsi="Times New Roman" w:cs="Times New Roman"/>
          <w:sz w:val="24"/>
          <w:szCs w:val="24"/>
        </w:rPr>
        <w:t xml:space="preserve">. Here too Droysen maintains that in order </w:t>
      </w:r>
      <w:r w:rsidR="003C6C35" w:rsidRPr="00C216E7">
        <w:rPr>
          <w:rFonts w:ascii="Times New Roman" w:hAnsi="Times New Roman" w:cs="Times New Roman"/>
          <w:sz w:val="24"/>
          <w:szCs w:val="24"/>
        </w:rPr>
        <w:t>to reveal the historical conne</w:t>
      </w:r>
      <w:r w:rsidR="003C6C35">
        <w:rPr>
          <w:rFonts w:ascii="Times New Roman" w:hAnsi="Times New Roman" w:cs="Times New Roman"/>
          <w:sz w:val="24"/>
          <w:szCs w:val="24"/>
        </w:rPr>
        <w:t>ctedness of universal ideas,</w:t>
      </w:r>
      <w:r w:rsidR="00B04DC9" w:rsidRPr="00C216E7">
        <w:rPr>
          <w:rFonts w:ascii="Times New Roman" w:hAnsi="Times New Roman" w:cs="Times New Roman"/>
          <w:sz w:val="24"/>
          <w:szCs w:val="24"/>
        </w:rPr>
        <w:t xml:space="preserve"> the historian nee</w:t>
      </w:r>
      <w:r w:rsidR="003C6C35">
        <w:rPr>
          <w:rFonts w:ascii="Times New Roman" w:hAnsi="Times New Roman" w:cs="Times New Roman"/>
          <w:sz w:val="24"/>
          <w:szCs w:val="24"/>
        </w:rPr>
        <w:t>ds to embrace a firm standpoint. And s</w:t>
      </w:r>
      <w:r w:rsidR="00B04DC9" w:rsidRPr="00C216E7">
        <w:rPr>
          <w:rFonts w:ascii="Times New Roman" w:hAnsi="Times New Roman" w:cs="Times New Roman"/>
          <w:bCs/>
          <w:sz w:val="24"/>
          <w:szCs w:val="24"/>
        </w:rPr>
        <w:t>ince there is</w:t>
      </w:r>
      <w:r w:rsidR="000A6A6A">
        <w:rPr>
          <w:rFonts w:ascii="Times New Roman" w:hAnsi="Times New Roman" w:cs="Times New Roman"/>
          <w:bCs/>
          <w:sz w:val="24"/>
          <w:szCs w:val="24"/>
        </w:rPr>
        <w:t>,</w:t>
      </w:r>
      <w:r w:rsidR="00B04DC9" w:rsidRPr="00C216E7">
        <w:rPr>
          <w:rFonts w:ascii="Times New Roman" w:hAnsi="Times New Roman" w:cs="Times New Roman"/>
          <w:bCs/>
          <w:sz w:val="24"/>
          <w:szCs w:val="24"/>
        </w:rPr>
        <w:t xml:space="preserve"> and always will be</w:t>
      </w:r>
      <w:r w:rsidR="000A6A6A">
        <w:rPr>
          <w:rFonts w:ascii="Times New Roman" w:hAnsi="Times New Roman" w:cs="Times New Roman"/>
          <w:bCs/>
          <w:sz w:val="24"/>
          <w:szCs w:val="24"/>
        </w:rPr>
        <w:t>,</w:t>
      </w:r>
      <w:r w:rsidR="00B04DC9" w:rsidRPr="00C216E7">
        <w:rPr>
          <w:rFonts w:ascii="Times New Roman" w:hAnsi="Times New Roman" w:cs="Times New Roman"/>
          <w:bCs/>
          <w:sz w:val="24"/>
          <w:szCs w:val="24"/>
        </w:rPr>
        <w:t xml:space="preserve"> a plurality of</w:t>
      </w:r>
      <w:r w:rsidR="00B04DC9" w:rsidRPr="00331DA3">
        <w:rPr>
          <w:rFonts w:ascii="Times New Roman" w:hAnsi="Times New Roman" w:cs="Times New Roman"/>
          <w:bCs/>
          <w:sz w:val="24"/>
          <w:szCs w:val="24"/>
        </w:rPr>
        <w:t xml:space="preserve"> historically situated standpoints</w:t>
      </w:r>
      <w:r w:rsidR="004C0ADD" w:rsidRPr="00331DA3">
        <w:rPr>
          <w:rFonts w:ascii="Times New Roman" w:hAnsi="Times New Roman" w:cs="Times New Roman"/>
          <w:bCs/>
          <w:sz w:val="24"/>
          <w:szCs w:val="24"/>
        </w:rPr>
        <w:t>,</w:t>
      </w:r>
      <w:r w:rsidR="00B04DC9" w:rsidRPr="00331DA3">
        <w:rPr>
          <w:rFonts w:ascii="Times New Roman" w:hAnsi="Times New Roman" w:cs="Times New Roman"/>
          <w:bCs/>
          <w:sz w:val="24"/>
          <w:szCs w:val="24"/>
        </w:rPr>
        <w:t xml:space="preserve"> there can be no final account of </w:t>
      </w:r>
      <w:r w:rsidR="004C0ADD" w:rsidRPr="00331DA3">
        <w:rPr>
          <w:rFonts w:ascii="Times New Roman" w:hAnsi="Times New Roman" w:cs="Times New Roman"/>
          <w:bCs/>
          <w:sz w:val="24"/>
          <w:szCs w:val="24"/>
        </w:rPr>
        <w:t xml:space="preserve">universal </w:t>
      </w:r>
      <w:r w:rsidR="00B04DC9" w:rsidRPr="00331DA3">
        <w:rPr>
          <w:rFonts w:ascii="Times New Roman" w:hAnsi="Times New Roman" w:cs="Times New Roman"/>
          <w:bCs/>
          <w:sz w:val="24"/>
          <w:szCs w:val="24"/>
        </w:rPr>
        <w:t xml:space="preserve">history. </w:t>
      </w:r>
      <w:r w:rsidR="004C0ADD" w:rsidRPr="00331DA3">
        <w:rPr>
          <w:rFonts w:ascii="Times New Roman" w:hAnsi="Times New Roman" w:cs="Times New Roman"/>
          <w:sz w:val="24"/>
          <w:szCs w:val="24"/>
        </w:rPr>
        <w:t>Droysen admits that</w:t>
      </w:r>
      <w:r w:rsidR="00B04DC9" w:rsidRPr="00331DA3">
        <w:rPr>
          <w:rFonts w:ascii="Times New Roman" w:hAnsi="Times New Roman" w:cs="Times New Roman"/>
          <w:sz w:val="24"/>
          <w:szCs w:val="24"/>
        </w:rPr>
        <w:t xml:space="preserve"> plural reconstructions not just of particular historical episodes, but of </w:t>
      </w:r>
      <w:r w:rsidR="008C03B3" w:rsidRPr="00331DA3">
        <w:rPr>
          <w:rFonts w:ascii="Times New Roman" w:hAnsi="Times New Roman" w:cs="Times New Roman"/>
          <w:sz w:val="24"/>
          <w:szCs w:val="24"/>
        </w:rPr>
        <w:t>the world-historical</w:t>
      </w:r>
      <w:r w:rsidR="00B04DC9" w:rsidRPr="00331DA3">
        <w:rPr>
          <w:rFonts w:ascii="Times New Roman" w:hAnsi="Times New Roman" w:cs="Times New Roman"/>
          <w:sz w:val="24"/>
          <w:szCs w:val="24"/>
        </w:rPr>
        <w:t xml:space="preserve"> process at large</w:t>
      </w:r>
      <w:r w:rsidR="004C0ADD" w:rsidRPr="00331DA3">
        <w:rPr>
          <w:rFonts w:ascii="Times New Roman" w:hAnsi="Times New Roman" w:cs="Times New Roman"/>
          <w:sz w:val="24"/>
          <w:szCs w:val="24"/>
        </w:rPr>
        <w:t>, are possible</w:t>
      </w:r>
      <w:r w:rsidR="00B04DC9" w:rsidRPr="00331DA3">
        <w:rPr>
          <w:rFonts w:ascii="Times New Roman" w:hAnsi="Times New Roman" w:cs="Times New Roman"/>
          <w:sz w:val="24"/>
          <w:szCs w:val="24"/>
        </w:rPr>
        <w:t>.</w:t>
      </w:r>
    </w:p>
    <w:p w:rsidR="00B04DC9" w:rsidRPr="00331DA3" w:rsidRDefault="00B04DC9" w:rsidP="00331DA3">
      <w:pPr>
        <w:spacing w:after="0" w:line="480" w:lineRule="auto"/>
        <w:contextualSpacing/>
        <w:jc w:val="both"/>
        <w:rPr>
          <w:rFonts w:ascii="Times New Roman" w:hAnsi="Times New Roman" w:cs="Times New Roman"/>
          <w:sz w:val="24"/>
          <w:szCs w:val="24"/>
        </w:rPr>
      </w:pPr>
    </w:p>
    <w:p w:rsidR="00B04DC9" w:rsidRPr="00331DA3" w:rsidRDefault="00252B73" w:rsidP="00331DA3">
      <w:pPr>
        <w:spacing w:after="0" w:line="480" w:lineRule="auto"/>
        <w:contextualSpacing/>
        <w:jc w:val="both"/>
        <w:rPr>
          <w:rFonts w:ascii="Times New Roman" w:hAnsi="Times New Roman" w:cs="Times New Roman"/>
          <w:sz w:val="24"/>
          <w:szCs w:val="24"/>
        </w:rPr>
      </w:pPr>
      <w:r w:rsidRPr="00331DA3">
        <w:rPr>
          <w:rFonts w:ascii="Times New Roman" w:hAnsi="Times New Roman" w:cs="Times New Roman"/>
          <w:sz w:val="24"/>
          <w:szCs w:val="24"/>
        </w:rPr>
        <w:t xml:space="preserve">The present itself is … divided by all sorts of interests. And since every </w:t>
      </w:r>
      <w:r w:rsidR="004C0ADD" w:rsidRPr="00331DA3">
        <w:rPr>
          <w:rFonts w:ascii="Times New Roman" w:hAnsi="Times New Roman" w:cs="Times New Roman"/>
          <w:sz w:val="24"/>
          <w:szCs w:val="24"/>
        </w:rPr>
        <w:t>observer</w:t>
      </w:r>
      <w:r w:rsidRPr="00331DA3">
        <w:rPr>
          <w:rFonts w:ascii="Times New Roman" w:hAnsi="Times New Roman" w:cs="Times New Roman"/>
          <w:sz w:val="24"/>
          <w:szCs w:val="24"/>
        </w:rPr>
        <w:t xml:space="preserve"> … looks over what has become from his standpoint, a not inconsiderable diversity in the reflection</w:t>
      </w:r>
      <w:r w:rsidR="008C03B3" w:rsidRPr="00331DA3">
        <w:rPr>
          <w:rFonts w:ascii="Times New Roman" w:hAnsi="Times New Roman" w:cs="Times New Roman"/>
          <w:sz w:val="24"/>
          <w:szCs w:val="24"/>
        </w:rPr>
        <w:t xml:space="preserve"> and judgment of things emerges.</w:t>
      </w:r>
      <w:r w:rsidR="008C03B3" w:rsidRPr="00331DA3">
        <w:rPr>
          <w:rStyle w:val="Funotenzeichen"/>
          <w:rFonts w:ascii="Times New Roman" w:hAnsi="Times New Roman" w:cs="Times New Roman"/>
          <w:sz w:val="24"/>
          <w:szCs w:val="24"/>
        </w:rPr>
        <w:footnoteReference w:id="95"/>
      </w:r>
    </w:p>
    <w:p w:rsidR="00B04DC9" w:rsidRPr="00331DA3" w:rsidRDefault="00B04DC9" w:rsidP="00331DA3">
      <w:pPr>
        <w:spacing w:after="0" w:line="480" w:lineRule="auto"/>
        <w:contextualSpacing/>
        <w:jc w:val="both"/>
        <w:rPr>
          <w:rFonts w:ascii="Times New Roman" w:hAnsi="Times New Roman" w:cs="Times New Roman"/>
          <w:bCs/>
          <w:sz w:val="24"/>
          <w:szCs w:val="24"/>
        </w:rPr>
      </w:pPr>
    </w:p>
    <w:p w:rsidR="00B04DC9" w:rsidRDefault="00EF2AF9" w:rsidP="00331DA3">
      <w:pPr>
        <w:spacing w:after="0" w:line="480" w:lineRule="auto"/>
        <w:contextualSpacing/>
        <w:jc w:val="both"/>
        <w:rPr>
          <w:rFonts w:ascii="Times New Roman" w:hAnsi="Times New Roman" w:cs="Times New Roman"/>
          <w:sz w:val="24"/>
          <w:szCs w:val="24"/>
        </w:rPr>
      </w:pPr>
      <w:r>
        <w:rPr>
          <w:rFonts w:ascii="Times New Roman" w:hAnsi="Times New Roman" w:cs="Times New Roman"/>
          <w:bCs/>
          <w:sz w:val="24"/>
          <w:szCs w:val="24"/>
        </w:rPr>
        <w:t xml:space="preserve">Partiality </w:t>
      </w:r>
      <w:r w:rsidR="000A6A6A">
        <w:rPr>
          <w:rFonts w:ascii="Times New Roman" w:hAnsi="Times New Roman" w:cs="Times New Roman"/>
          <w:bCs/>
          <w:sz w:val="24"/>
          <w:szCs w:val="24"/>
        </w:rPr>
        <w:t xml:space="preserve">thus </w:t>
      </w:r>
      <w:r w:rsidR="00B04DC9" w:rsidRPr="00331DA3">
        <w:rPr>
          <w:rFonts w:ascii="Times New Roman" w:hAnsi="Times New Roman" w:cs="Times New Roman"/>
          <w:bCs/>
          <w:sz w:val="24"/>
          <w:szCs w:val="24"/>
        </w:rPr>
        <w:t>places limits on historical knowledge, including knowledge about the u</w:t>
      </w:r>
      <w:r w:rsidR="003C6C35">
        <w:rPr>
          <w:rFonts w:ascii="Times New Roman" w:hAnsi="Times New Roman" w:cs="Times New Roman"/>
          <w:bCs/>
          <w:sz w:val="24"/>
          <w:szCs w:val="24"/>
        </w:rPr>
        <w:t xml:space="preserve">niversal dimension of history. Although </w:t>
      </w:r>
      <w:r w:rsidR="00B04DC9" w:rsidRPr="00331DA3">
        <w:rPr>
          <w:rFonts w:ascii="Times New Roman" w:hAnsi="Times New Roman" w:cs="Times New Roman"/>
          <w:bCs/>
          <w:sz w:val="24"/>
          <w:szCs w:val="24"/>
        </w:rPr>
        <w:t xml:space="preserve">the partial standpoint of the historian allows him to reveal </w:t>
      </w:r>
      <w:r w:rsidR="004C0ADD" w:rsidRPr="00331DA3">
        <w:rPr>
          <w:rFonts w:ascii="Times New Roman" w:hAnsi="Times New Roman" w:cs="Times New Roman"/>
          <w:bCs/>
          <w:sz w:val="24"/>
          <w:szCs w:val="24"/>
        </w:rPr>
        <w:t xml:space="preserve">the </w:t>
      </w:r>
      <w:r w:rsidR="00B04DC9" w:rsidRPr="00331DA3">
        <w:rPr>
          <w:rFonts w:ascii="Times New Roman" w:hAnsi="Times New Roman" w:cs="Times New Roman"/>
          <w:bCs/>
          <w:sz w:val="24"/>
          <w:szCs w:val="24"/>
        </w:rPr>
        <w:t>“</w:t>
      </w:r>
      <w:r w:rsidR="0085194A" w:rsidRPr="00331DA3">
        <w:rPr>
          <w:rFonts w:ascii="Times New Roman" w:hAnsi="Times New Roman" w:cs="Times New Roman"/>
          <w:sz w:val="24"/>
          <w:szCs w:val="24"/>
        </w:rPr>
        <w:t>truth of the appearance</w:t>
      </w:r>
      <w:r w:rsidR="008C03B3" w:rsidRPr="00331DA3">
        <w:rPr>
          <w:rFonts w:ascii="Times New Roman" w:hAnsi="Times New Roman" w:cs="Times New Roman"/>
          <w:sz w:val="24"/>
          <w:szCs w:val="24"/>
        </w:rPr>
        <w:t>,”</w:t>
      </w:r>
      <w:r w:rsidR="008C03B3" w:rsidRPr="00331DA3">
        <w:rPr>
          <w:rStyle w:val="Funotenzeichen"/>
          <w:rFonts w:ascii="Times New Roman" w:hAnsi="Times New Roman" w:cs="Times New Roman"/>
          <w:sz w:val="24"/>
          <w:szCs w:val="24"/>
        </w:rPr>
        <w:footnoteReference w:id="96"/>
      </w:r>
      <w:r w:rsidR="00B04DC9" w:rsidRPr="00331DA3">
        <w:rPr>
          <w:rFonts w:ascii="Times New Roman" w:hAnsi="Times New Roman" w:cs="Times New Roman"/>
          <w:sz w:val="24"/>
          <w:szCs w:val="24"/>
        </w:rPr>
        <w:t xml:space="preserve"> the truth reached in this way is </w:t>
      </w:r>
      <w:r w:rsidR="000A6A6A">
        <w:rPr>
          <w:rFonts w:ascii="Times New Roman" w:hAnsi="Times New Roman" w:cs="Times New Roman"/>
          <w:sz w:val="24"/>
          <w:szCs w:val="24"/>
        </w:rPr>
        <w:t xml:space="preserve">always </w:t>
      </w:r>
      <w:r w:rsidR="00B04DC9" w:rsidRPr="00331DA3">
        <w:rPr>
          <w:rFonts w:ascii="Times New Roman" w:hAnsi="Times New Roman" w:cs="Times New Roman"/>
          <w:sz w:val="24"/>
          <w:szCs w:val="24"/>
        </w:rPr>
        <w:t xml:space="preserve">relative. </w:t>
      </w:r>
      <w:r w:rsidR="00B04DC9" w:rsidRPr="00331DA3">
        <w:rPr>
          <w:rFonts w:ascii="Times New Roman" w:hAnsi="Times New Roman" w:cs="Times New Roman"/>
          <w:bCs/>
          <w:sz w:val="24"/>
          <w:szCs w:val="24"/>
        </w:rPr>
        <w:t>“</w:t>
      </w:r>
      <w:r w:rsidR="0085194A" w:rsidRPr="00331DA3">
        <w:rPr>
          <w:rFonts w:ascii="Times New Roman" w:hAnsi="Times New Roman" w:cs="Times New Roman"/>
          <w:bCs/>
          <w:sz w:val="24"/>
          <w:szCs w:val="24"/>
        </w:rPr>
        <w:t>Indeed, the known historical truth is only relative truth, it is the truth as seen by the narrator, it is the truth from his standpoint, his insight, his level of education</w:t>
      </w:r>
      <w:r w:rsidR="008C03B3" w:rsidRPr="00331DA3">
        <w:rPr>
          <w:rFonts w:ascii="Times New Roman" w:hAnsi="Times New Roman" w:cs="Times New Roman"/>
          <w:bCs/>
          <w:sz w:val="24"/>
          <w:szCs w:val="24"/>
        </w:rPr>
        <w:t>.</w:t>
      </w:r>
      <w:r w:rsidR="0085194A" w:rsidRPr="00331DA3">
        <w:rPr>
          <w:rFonts w:ascii="Times New Roman" w:hAnsi="Times New Roman" w:cs="Times New Roman"/>
          <w:bCs/>
          <w:sz w:val="24"/>
          <w:szCs w:val="24"/>
        </w:rPr>
        <w:t>”</w:t>
      </w:r>
      <w:r w:rsidR="008C03B3" w:rsidRPr="00331DA3">
        <w:rPr>
          <w:rStyle w:val="Funotenzeichen"/>
          <w:rFonts w:ascii="Times New Roman" w:hAnsi="Times New Roman" w:cs="Times New Roman"/>
          <w:bCs/>
          <w:sz w:val="24"/>
          <w:szCs w:val="24"/>
        </w:rPr>
        <w:footnoteReference w:id="97"/>
      </w:r>
      <w:r w:rsidR="008C03B3" w:rsidRPr="00331DA3">
        <w:rPr>
          <w:rFonts w:ascii="Times New Roman" w:hAnsi="Times New Roman" w:cs="Times New Roman"/>
          <w:bCs/>
          <w:sz w:val="24"/>
          <w:szCs w:val="24"/>
        </w:rPr>
        <w:t xml:space="preserve"> </w:t>
      </w:r>
      <w:r w:rsidR="0085194A" w:rsidRPr="00331DA3">
        <w:rPr>
          <w:rFonts w:ascii="Times New Roman" w:hAnsi="Times New Roman" w:cs="Times New Roman"/>
          <w:sz w:val="24"/>
          <w:szCs w:val="24"/>
        </w:rPr>
        <w:t>So while</w:t>
      </w:r>
      <w:r w:rsidR="00B04DC9" w:rsidRPr="00331DA3">
        <w:rPr>
          <w:rFonts w:ascii="Times New Roman" w:hAnsi="Times New Roman" w:cs="Times New Roman"/>
          <w:sz w:val="24"/>
          <w:szCs w:val="24"/>
        </w:rPr>
        <w:t xml:space="preserve"> </w:t>
      </w:r>
      <w:r w:rsidR="0085194A" w:rsidRPr="00331DA3">
        <w:rPr>
          <w:rFonts w:ascii="Times New Roman" w:hAnsi="Times New Roman" w:cs="Times New Roman"/>
          <w:sz w:val="24"/>
          <w:szCs w:val="24"/>
        </w:rPr>
        <w:t xml:space="preserve">subjectivity as partiality </w:t>
      </w:r>
      <w:r w:rsidR="00B04DC9" w:rsidRPr="00331DA3">
        <w:rPr>
          <w:rFonts w:ascii="Times New Roman" w:hAnsi="Times New Roman" w:cs="Times New Roman"/>
          <w:sz w:val="24"/>
          <w:szCs w:val="24"/>
        </w:rPr>
        <w:t>is a</w:t>
      </w:r>
      <w:r w:rsidR="00B04DC9" w:rsidRPr="00331DA3">
        <w:rPr>
          <w:rFonts w:ascii="Times New Roman" w:hAnsi="Times New Roman" w:cs="Times New Roman"/>
          <w:bCs/>
          <w:sz w:val="24"/>
          <w:szCs w:val="24"/>
        </w:rPr>
        <w:t xml:space="preserve"> </w:t>
      </w:r>
      <w:r w:rsidR="00B04DC9" w:rsidRPr="00331DA3">
        <w:rPr>
          <w:rFonts w:ascii="Times New Roman" w:hAnsi="Times New Roman" w:cs="Times New Roman"/>
          <w:sz w:val="24"/>
          <w:szCs w:val="24"/>
        </w:rPr>
        <w:t xml:space="preserve">normative methodological requirement that needs to be fulfilled if the historian seeks to </w:t>
      </w:r>
      <w:r w:rsidR="0085194A" w:rsidRPr="00331DA3">
        <w:rPr>
          <w:rFonts w:ascii="Times New Roman" w:hAnsi="Times New Roman" w:cs="Times New Roman"/>
          <w:sz w:val="24"/>
          <w:szCs w:val="24"/>
        </w:rPr>
        <w:t>move beyond correctness and toward</w:t>
      </w:r>
      <w:r w:rsidR="004C0ADD" w:rsidRPr="00331DA3">
        <w:rPr>
          <w:rFonts w:ascii="Times New Roman" w:hAnsi="Times New Roman" w:cs="Times New Roman"/>
          <w:sz w:val="24"/>
          <w:szCs w:val="24"/>
        </w:rPr>
        <w:t>s</w:t>
      </w:r>
      <w:r w:rsidR="0085194A" w:rsidRPr="00331DA3">
        <w:rPr>
          <w:rFonts w:ascii="Times New Roman" w:hAnsi="Times New Roman" w:cs="Times New Roman"/>
          <w:sz w:val="24"/>
          <w:szCs w:val="24"/>
        </w:rPr>
        <w:t xml:space="preserve"> historical truth</w:t>
      </w:r>
      <w:r w:rsidR="00B04DC9" w:rsidRPr="00331DA3">
        <w:rPr>
          <w:rFonts w:ascii="Times New Roman" w:hAnsi="Times New Roman" w:cs="Times New Roman"/>
          <w:sz w:val="24"/>
          <w:szCs w:val="24"/>
        </w:rPr>
        <w:t xml:space="preserve">, Droysen’s subject-centered epistemology relativizes </w:t>
      </w:r>
      <w:r w:rsidR="004C0ADD" w:rsidRPr="00331DA3">
        <w:rPr>
          <w:rFonts w:ascii="Times New Roman" w:hAnsi="Times New Roman" w:cs="Times New Roman"/>
          <w:sz w:val="24"/>
          <w:szCs w:val="24"/>
        </w:rPr>
        <w:t xml:space="preserve">historical </w:t>
      </w:r>
      <w:r w:rsidR="00B04DC9" w:rsidRPr="00331DA3">
        <w:rPr>
          <w:rFonts w:ascii="Times New Roman" w:hAnsi="Times New Roman" w:cs="Times New Roman"/>
          <w:sz w:val="24"/>
          <w:szCs w:val="24"/>
        </w:rPr>
        <w:t xml:space="preserve">truth. </w:t>
      </w:r>
    </w:p>
    <w:p w:rsidR="00B04DC9" w:rsidRPr="00331DA3" w:rsidRDefault="00B04DC9" w:rsidP="00EA1E4E">
      <w:pPr>
        <w:spacing w:after="0" w:line="480" w:lineRule="auto"/>
        <w:contextualSpacing/>
        <w:jc w:val="both"/>
        <w:rPr>
          <w:rFonts w:ascii="Times New Roman" w:hAnsi="Times New Roman" w:cs="Times New Roman"/>
          <w:sz w:val="24"/>
          <w:szCs w:val="24"/>
        </w:rPr>
      </w:pPr>
    </w:p>
    <w:p w:rsidR="00B04DC9" w:rsidRPr="00331DA3" w:rsidRDefault="00EA1E4E" w:rsidP="00331DA3">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6. Progress and politics</w:t>
      </w:r>
    </w:p>
    <w:p w:rsidR="00B04DC9" w:rsidRPr="00331DA3" w:rsidRDefault="004C0ADD" w:rsidP="00331DA3">
      <w:pPr>
        <w:spacing w:after="0" w:line="480" w:lineRule="auto"/>
        <w:contextualSpacing/>
        <w:jc w:val="both"/>
        <w:rPr>
          <w:rFonts w:ascii="Times New Roman" w:hAnsi="Times New Roman" w:cs="Times New Roman"/>
          <w:bCs/>
          <w:sz w:val="24"/>
          <w:szCs w:val="24"/>
        </w:rPr>
      </w:pPr>
      <w:r w:rsidRPr="00331DA3">
        <w:rPr>
          <w:rFonts w:ascii="Times New Roman" w:hAnsi="Times New Roman" w:cs="Times New Roman"/>
          <w:sz w:val="24"/>
          <w:szCs w:val="24"/>
        </w:rPr>
        <w:t>As observed earlier</w:t>
      </w:r>
      <w:r w:rsidR="0085194A" w:rsidRPr="00331DA3">
        <w:rPr>
          <w:rFonts w:ascii="Times New Roman" w:hAnsi="Times New Roman" w:cs="Times New Roman"/>
          <w:sz w:val="24"/>
          <w:szCs w:val="24"/>
        </w:rPr>
        <w:t>,</w:t>
      </w:r>
      <w:r w:rsidR="00B04DC9" w:rsidRPr="00331DA3">
        <w:rPr>
          <w:rFonts w:ascii="Times New Roman" w:hAnsi="Times New Roman" w:cs="Times New Roman"/>
          <w:sz w:val="24"/>
          <w:szCs w:val="24"/>
        </w:rPr>
        <w:t xml:space="preserve"> Droysen is </w:t>
      </w:r>
      <w:r w:rsidR="0085194A" w:rsidRPr="00331DA3">
        <w:rPr>
          <w:rFonts w:ascii="Times New Roman" w:hAnsi="Times New Roman" w:cs="Times New Roman"/>
          <w:sz w:val="24"/>
          <w:szCs w:val="24"/>
        </w:rPr>
        <w:t xml:space="preserve">not seriously </w:t>
      </w:r>
      <w:r w:rsidR="00B04DC9" w:rsidRPr="00331DA3">
        <w:rPr>
          <w:rFonts w:ascii="Times New Roman" w:hAnsi="Times New Roman" w:cs="Times New Roman"/>
          <w:sz w:val="24"/>
          <w:szCs w:val="24"/>
        </w:rPr>
        <w:t xml:space="preserve">invested in the idea that </w:t>
      </w:r>
      <w:r w:rsidR="0085194A" w:rsidRPr="00331DA3">
        <w:rPr>
          <w:rFonts w:ascii="Times New Roman" w:hAnsi="Times New Roman" w:cs="Times New Roman"/>
          <w:sz w:val="24"/>
          <w:szCs w:val="24"/>
        </w:rPr>
        <w:t xml:space="preserve">all </w:t>
      </w:r>
      <w:r w:rsidR="00B04DC9" w:rsidRPr="00331DA3">
        <w:rPr>
          <w:rFonts w:ascii="Times New Roman" w:hAnsi="Times New Roman" w:cs="Times New Roman"/>
          <w:sz w:val="24"/>
          <w:szCs w:val="24"/>
        </w:rPr>
        <w:t xml:space="preserve">historical </w:t>
      </w:r>
      <w:r w:rsidR="0085194A" w:rsidRPr="00331DA3">
        <w:rPr>
          <w:rFonts w:ascii="Times New Roman" w:hAnsi="Times New Roman" w:cs="Times New Roman"/>
          <w:sz w:val="24"/>
          <w:szCs w:val="24"/>
        </w:rPr>
        <w:t xml:space="preserve">epochs </w:t>
      </w:r>
      <w:r w:rsidR="00B04DC9" w:rsidRPr="00331DA3">
        <w:rPr>
          <w:rFonts w:ascii="Times New Roman" w:hAnsi="Times New Roman" w:cs="Times New Roman"/>
          <w:sz w:val="24"/>
          <w:szCs w:val="24"/>
        </w:rPr>
        <w:t xml:space="preserve">are equal to God. </w:t>
      </w:r>
      <w:r w:rsidR="00B04DC9" w:rsidRPr="00331DA3">
        <w:rPr>
          <w:rFonts w:ascii="Times New Roman" w:hAnsi="Times New Roman" w:cs="Times New Roman"/>
          <w:bCs/>
          <w:sz w:val="24"/>
          <w:szCs w:val="24"/>
        </w:rPr>
        <w:t xml:space="preserve">Although he emphasizes that </w:t>
      </w:r>
      <w:r w:rsidR="0085194A" w:rsidRPr="00331DA3">
        <w:rPr>
          <w:rFonts w:ascii="Times New Roman" w:hAnsi="Times New Roman" w:cs="Times New Roman"/>
          <w:bCs/>
          <w:sz w:val="24"/>
          <w:szCs w:val="24"/>
        </w:rPr>
        <w:t>each epoch’s ideas</w:t>
      </w:r>
      <w:r w:rsidR="00B04DC9" w:rsidRPr="00331DA3">
        <w:rPr>
          <w:rFonts w:ascii="Times New Roman" w:hAnsi="Times New Roman" w:cs="Times New Roman"/>
          <w:bCs/>
          <w:sz w:val="24"/>
          <w:szCs w:val="24"/>
        </w:rPr>
        <w:t xml:space="preserve"> are valid only relative to their respective stage i</w:t>
      </w:r>
      <w:r w:rsidRPr="00331DA3">
        <w:rPr>
          <w:rFonts w:ascii="Times New Roman" w:hAnsi="Times New Roman" w:cs="Times New Roman"/>
          <w:bCs/>
          <w:sz w:val="24"/>
          <w:szCs w:val="24"/>
        </w:rPr>
        <w:t>n the historical process</w:t>
      </w:r>
      <w:r w:rsidR="00B04DC9" w:rsidRPr="00331DA3">
        <w:rPr>
          <w:rFonts w:ascii="Times New Roman" w:hAnsi="Times New Roman" w:cs="Times New Roman"/>
          <w:bCs/>
          <w:sz w:val="24"/>
          <w:szCs w:val="24"/>
        </w:rPr>
        <w:t xml:space="preserve">, </w:t>
      </w:r>
      <w:r w:rsidR="0085194A" w:rsidRPr="00331DA3">
        <w:rPr>
          <w:rFonts w:ascii="Times New Roman" w:hAnsi="Times New Roman" w:cs="Times New Roman"/>
          <w:bCs/>
          <w:sz w:val="24"/>
          <w:szCs w:val="24"/>
        </w:rPr>
        <w:t>his</w:t>
      </w:r>
      <w:r w:rsidR="00415F19" w:rsidRPr="00331DA3">
        <w:rPr>
          <w:rFonts w:ascii="Times New Roman" w:hAnsi="Times New Roman" w:cs="Times New Roman"/>
          <w:bCs/>
          <w:sz w:val="24"/>
          <w:szCs w:val="24"/>
        </w:rPr>
        <w:t xml:space="preserve"> affirmation of progress</w:t>
      </w:r>
      <w:r w:rsidR="0085194A" w:rsidRPr="00331DA3">
        <w:rPr>
          <w:rFonts w:ascii="Times New Roman" w:hAnsi="Times New Roman" w:cs="Times New Roman"/>
          <w:bCs/>
          <w:sz w:val="24"/>
          <w:szCs w:val="24"/>
        </w:rPr>
        <w:t xml:space="preserve"> disarms this thought of its relativist implications</w:t>
      </w:r>
      <w:r w:rsidR="00B04DC9" w:rsidRPr="00331DA3">
        <w:rPr>
          <w:rFonts w:ascii="Times New Roman" w:hAnsi="Times New Roman" w:cs="Times New Roman"/>
          <w:bCs/>
          <w:sz w:val="24"/>
          <w:szCs w:val="24"/>
        </w:rPr>
        <w:t>. For Droysen, there is a hierarchy of historical periods: sinc</w:t>
      </w:r>
      <w:r w:rsidR="0085194A" w:rsidRPr="00331DA3">
        <w:rPr>
          <w:rFonts w:ascii="Times New Roman" w:hAnsi="Times New Roman" w:cs="Times New Roman"/>
          <w:bCs/>
          <w:sz w:val="24"/>
          <w:szCs w:val="24"/>
        </w:rPr>
        <w:t xml:space="preserve">e later epochs </w:t>
      </w:r>
      <w:r w:rsidR="003C6C35">
        <w:rPr>
          <w:rFonts w:ascii="Times New Roman" w:hAnsi="Times New Roman" w:cs="Times New Roman"/>
          <w:bCs/>
          <w:sz w:val="24"/>
          <w:szCs w:val="24"/>
        </w:rPr>
        <w:t>build</w:t>
      </w:r>
      <w:r w:rsidR="00C15436" w:rsidRPr="00331DA3">
        <w:rPr>
          <w:rFonts w:ascii="Times New Roman" w:hAnsi="Times New Roman" w:cs="Times New Roman"/>
          <w:bCs/>
          <w:sz w:val="24"/>
          <w:szCs w:val="24"/>
        </w:rPr>
        <w:t xml:space="preserve"> on earlier ones and have integrated</w:t>
      </w:r>
      <w:r w:rsidR="00B04DC9" w:rsidRPr="00331DA3">
        <w:rPr>
          <w:rFonts w:ascii="Times New Roman" w:hAnsi="Times New Roman" w:cs="Times New Roman"/>
          <w:bCs/>
          <w:sz w:val="24"/>
          <w:szCs w:val="24"/>
        </w:rPr>
        <w:t xml:space="preserve"> the</w:t>
      </w:r>
      <w:r w:rsidR="0085194A" w:rsidRPr="00331DA3">
        <w:rPr>
          <w:rFonts w:ascii="Times New Roman" w:hAnsi="Times New Roman" w:cs="Times New Roman"/>
          <w:bCs/>
          <w:sz w:val="24"/>
          <w:szCs w:val="24"/>
        </w:rPr>
        <w:t>ir</w:t>
      </w:r>
      <w:r w:rsidR="00B04DC9" w:rsidRPr="00331DA3">
        <w:rPr>
          <w:rFonts w:ascii="Times New Roman" w:hAnsi="Times New Roman" w:cs="Times New Roman"/>
          <w:bCs/>
          <w:sz w:val="24"/>
          <w:szCs w:val="24"/>
        </w:rPr>
        <w:t xml:space="preserve"> accomplishments</w:t>
      </w:r>
      <w:r w:rsidR="0085194A" w:rsidRPr="00331DA3">
        <w:rPr>
          <w:rFonts w:ascii="Times New Roman" w:hAnsi="Times New Roman" w:cs="Times New Roman"/>
          <w:bCs/>
          <w:sz w:val="24"/>
          <w:szCs w:val="24"/>
        </w:rPr>
        <w:t>,</w:t>
      </w:r>
      <w:r w:rsidR="00B04DC9" w:rsidRPr="00331DA3">
        <w:rPr>
          <w:rFonts w:ascii="Times New Roman" w:hAnsi="Times New Roman" w:cs="Times New Roman"/>
          <w:bCs/>
          <w:sz w:val="24"/>
          <w:szCs w:val="24"/>
        </w:rPr>
        <w:t xml:space="preserve"> they are also</w:t>
      </w:r>
      <w:r w:rsidR="00415F19" w:rsidRPr="00331DA3">
        <w:rPr>
          <w:rFonts w:ascii="Times New Roman" w:hAnsi="Times New Roman" w:cs="Times New Roman"/>
          <w:bCs/>
          <w:sz w:val="24"/>
          <w:szCs w:val="24"/>
        </w:rPr>
        <w:t xml:space="preserve"> fuller and more complex</w:t>
      </w:r>
      <w:r w:rsidR="00F52F61" w:rsidRPr="00331DA3">
        <w:rPr>
          <w:rFonts w:ascii="Times New Roman" w:hAnsi="Times New Roman" w:cs="Times New Roman"/>
          <w:bCs/>
          <w:sz w:val="24"/>
          <w:szCs w:val="24"/>
        </w:rPr>
        <w:t>.</w:t>
      </w:r>
      <w:r w:rsidR="00F52F61" w:rsidRPr="00331DA3">
        <w:rPr>
          <w:rStyle w:val="Funotenzeichen"/>
          <w:rFonts w:ascii="Times New Roman" w:hAnsi="Times New Roman" w:cs="Times New Roman"/>
          <w:bCs/>
          <w:sz w:val="24"/>
          <w:szCs w:val="24"/>
        </w:rPr>
        <w:footnoteReference w:id="98"/>
      </w:r>
    </w:p>
    <w:p w:rsidR="00B04DC9" w:rsidRPr="00331DA3" w:rsidRDefault="00B04DC9" w:rsidP="00331DA3">
      <w:pPr>
        <w:spacing w:after="0" w:line="480" w:lineRule="auto"/>
        <w:ind w:firstLine="708"/>
        <w:contextualSpacing/>
        <w:jc w:val="both"/>
        <w:rPr>
          <w:rFonts w:ascii="Times New Roman" w:hAnsi="Times New Roman" w:cs="Times New Roman"/>
          <w:bCs/>
          <w:sz w:val="24"/>
          <w:szCs w:val="24"/>
        </w:rPr>
      </w:pPr>
      <w:r w:rsidRPr="00331DA3">
        <w:rPr>
          <w:rFonts w:ascii="Times New Roman" w:hAnsi="Times New Roman" w:cs="Times New Roman"/>
          <w:bCs/>
          <w:sz w:val="24"/>
          <w:szCs w:val="24"/>
        </w:rPr>
        <w:t>If th</w:t>
      </w:r>
      <w:r w:rsidR="00415F19" w:rsidRPr="00331DA3">
        <w:rPr>
          <w:rFonts w:ascii="Times New Roman" w:hAnsi="Times New Roman" w:cs="Times New Roman"/>
          <w:bCs/>
          <w:sz w:val="24"/>
          <w:szCs w:val="24"/>
        </w:rPr>
        <w:t>ere is a relativist dimension to</w:t>
      </w:r>
      <w:r w:rsidRPr="00331DA3">
        <w:rPr>
          <w:rFonts w:ascii="Times New Roman" w:hAnsi="Times New Roman" w:cs="Times New Roman"/>
          <w:bCs/>
          <w:sz w:val="24"/>
          <w:szCs w:val="24"/>
        </w:rPr>
        <w:t xml:space="preserve"> Droysen’s thinking, it arises not </w:t>
      </w:r>
      <w:r w:rsidR="00415F19" w:rsidRPr="00331DA3">
        <w:rPr>
          <w:rFonts w:ascii="Times New Roman" w:hAnsi="Times New Roman" w:cs="Times New Roman"/>
          <w:bCs/>
          <w:sz w:val="24"/>
          <w:szCs w:val="24"/>
        </w:rPr>
        <w:t xml:space="preserve">in </w:t>
      </w:r>
      <w:r w:rsidRPr="00331DA3">
        <w:rPr>
          <w:rFonts w:ascii="Times New Roman" w:hAnsi="Times New Roman" w:cs="Times New Roman"/>
          <w:bCs/>
          <w:sz w:val="24"/>
          <w:szCs w:val="24"/>
        </w:rPr>
        <w:t xml:space="preserve">his </w:t>
      </w:r>
      <w:r w:rsidR="00415F19" w:rsidRPr="00331DA3">
        <w:rPr>
          <w:rFonts w:ascii="Times New Roman" w:hAnsi="Times New Roman" w:cs="Times New Roman"/>
          <w:bCs/>
          <w:sz w:val="24"/>
          <w:szCs w:val="24"/>
        </w:rPr>
        <w:t xml:space="preserve">philosophy </w:t>
      </w:r>
      <w:r w:rsidRPr="00331DA3">
        <w:rPr>
          <w:rFonts w:ascii="Times New Roman" w:hAnsi="Times New Roman" w:cs="Times New Roman"/>
          <w:bCs/>
          <w:sz w:val="24"/>
          <w:szCs w:val="24"/>
        </w:rPr>
        <w:t xml:space="preserve">of history, but </w:t>
      </w:r>
      <w:r w:rsidR="00415F19" w:rsidRPr="00331DA3">
        <w:rPr>
          <w:rFonts w:ascii="Times New Roman" w:hAnsi="Times New Roman" w:cs="Times New Roman"/>
          <w:bCs/>
          <w:sz w:val="24"/>
          <w:szCs w:val="24"/>
        </w:rPr>
        <w:t>in</w:t>
      </w:r>
      <w:r w:rsidRPr="00331DA3">
        <w:rPr>
          <w:rFonts w:ascii="Times New Roman" w:hAnsi="Times New Roman" w:cs="Times New Roman"/>
          <w:bCs/>
          <w:sz w:val="24"/>
          <w:szCs w:val="24"/>
        </w:rPr>
        <w:t xml:space="preserve"> his </w:t>
      </w:r>
      <w:r w:rsidR="003C6C35">
        <w:rPr>
          <w:rFonts w:ascii="Times New Roman" w:hAnsi="Times New Roman" w:cs="Times New Roman"/>
          <w:bCs/>
          <w:sz w:val="24"/>
          <w:szCs w:val="24"/>
        </w:rPr>
        <w:t xml:space="preserve">epistemology which </w:t>
      </w:r>
      <w:r w:rsidRPr="00331DA3">
        <w:rPr>
          <w:rFonts w:ascii="Times New Roman" w:hAnsi="Times New Roman" w:cs="Times New Roman"/>
          <w:bCs/>
          <w:sz w:val="24"/>
          <w:szCs w:val="24"/>
        </w:rPr>
        <w:t xml:space="preserve">relativizes </w:t>
      </w:r>
      <w:r w:rsidR="00415F19" w:rsidRPr="00331DA3">
        <w:rPr>
          <w:rFonts w:ascii="Times New Roman" w:hAnsi="Times New Roman" w:cs="Times New Roman"/>
          <w:bCs/>
          <w:sz w:val="24"/>
          <w:szCs w:val="24"/>
        </w:rPr>
        <w:t xml:space="preserve">historical </w:t>
      </w:r>
      <w:r w:rsidRPr="00331DA3">
        <w:rPr>
          <w:rFonts w:ascii="Times New Roman" w:hAnsi="Times New Roman" w:cs="Times New Roman"/>
          <w:bCs/>
          <w:sz w:val="24"/>
          <w:szCs w:val="24"/>
        </w:rPr>
        <w:t>truth to the partial standpoint of the historian</w:t>
      </w:r>
      <w:r w:rsidR="00415F19" w:rsidRPr="00331DA3">
        <w:rPr>
          <w:rFonts w:ascii="Times New Roman" w:hAnsi="Times New Roman" w:cs="Times New Roman"/>
          <w:bCs/>
          <w:sz w:val="24"/>
          <w:szCs w:val="24"/>
        </w:rPr>
        <w:t xml:space="preserve">. </w:t>
      </w:r>
      <w:r w:rsidRPr="00331DA3">
        <w:rPr>
          <w:rFonts w:ascii="Times New Roman" w:hAnsi="Times New Roman" w:cs="Times New Roman"/>
          <w:bCs/>
          <w:sz w:val="24"/>
          <w:szCs w:val="24"/>
        </w:rPr>
        <w:t xml:space="preserve">Interestingly though, Droysen does not worry too much about the relativist implications of his </w:t>
      </w:r>
      <w:r w:rsidR="00415F19" w:rsidRPr="00331DA3">
        <w:rPr>
          <w:rFonts w:ascii="Times New Roman" w:hAnsi="Times New Roman" w:cs="Times New Roman"/>
          <w:bCs/>
          <w:sz w:val="24"/>
          <w:szCs w:val="24"/>
        </w:rPr>
        <w:t xml:space="preserve">methodological </w:t>
      </w:r>
      <w:r w:rsidRPr="00331DA3">
        <w:rPr>
          <w:rFonts w:ascii="Times New Roman" w:hAnsi="Times New Roman" w:cs="Times New Roman"/>
          <w:bCs/>
          <w:sz w:val="24"/>
          <w:szCs w:val="24"/>
        </w:rPr>
        <w:t xml:space="preserve">views. </w:t>
      </w:r>
      <w:r w:rsidR="00415F19" w:rsidRPr="00331DA3">
        <w:rPr>
          <w:rFonts w:ascii="Times New Roman" w:hAnsi="Times New Roman" w:cs="Times New Roman"/>
          <w:bCs/>
          <w:sz w:val="24"/>
          <w:szCs w:val="24"/>
        </w:rPr>
        <w:t>When he writes of wanting “nothing more and nothing less than the re</w:t>
      </w:r>
      <w:r w:rsidR="00F52F61" w:rsidRPr="00331DA3">
        <w:rPr>
          <w:rFonts w:ascii="Times New Roman" w:hAnsi="Times New Roman" w:cs="Times New Roman"/>
          <w:bCs/>
          <w:sz w:val="24"/>
          <w:szCs w:val="24"/>
        </w:rPr>
        <w:t>lative truth of my standpoint”</w:t>
      </w:r>
      <w:r w:rsidR="00F52F61" w:rsidRPr="00331DA3">
        <w:rPr>
          <w:rStyle w:val="Funotenzeichen"/>
          <w:rFonts w:ascii="Times New Roman" w:hAnsi="Times New Roman" w:cs="Times New Roman"/>
          <w:bCs/>
          <w:sz w:val="24"/>
          <w:szCs w:val="24"/>
        </w:rPr>
        <w:footnoteReference w:id="99"/>
      </w:r>
      <w:r w:rsidR="00415F19" w:rsidRPr="00331DA3">
        <w:rPr>
          <w:rFonts w:ascii="Times New Roman" w:hAnsi="Times New Roman" w:cs="Times New Roman"/>
          <w:bCs/>
          <w:sz w:val="24"/>
          <w:szCs w:val="24"/>
        </w:rPr>
        <w:t xml:space="preserve"> this is a statement of confidence, not an admission of defeat. </w:t>
      </w:r>
      <w:r w:rsidR="000A6A6A">
        <w:rPr>
          <w:rFonts w:ascii="Times New Roman" w:hAnsi="Times New Roman" w:cs="Times New Roman"/>
          <w:bCs/>
          <w:sz w:val="24"/>
          <w:szCs w:val="24"/>
        </w:rPr>
        <w:t>And the reasons for this are similar as in</w:t>
      </w:r>
      <w:r w:rsidR="003C6C35">
        <w:rPr>
          <w:rFonts w:ascii="Times New Roman" w:hAnsi="Times New Roman" w:cs="Times New Roman"/>
          <w:bCs/>
          <w:sz w:val="24"/>
          <w:szCs w:val="24"/>
        </w:rPr>
        <w:t xml:space="preserve"> </w:t>
      </w:r>
      <w:r w:rsidR="00415F19" w:rsidRPr="00331DA3">
        <w:rPr>
          <w:rFonts w:ascii="Times New Roman" w:hAnsi="Times New Roman" w:cs="Times New Roman"/>
          <w:bCs/>
          <w:sz w:val="24"/>
          <w:szCs w:val="24"/>
        </w:rPr>
        <w:t>Ra</w:t>
      </w:r>
      <w:r w:rsidR="003C6C35">
        <w:rPr>
          <w:rFonts w:ascii="Times New Roman" w:hAnsi="Times New Roman" w:cs="Times New Roman"/>
          <w:bCs/>
          <w:sz w:val="24"/>
          <w:szCs w:val="24"/>
        </w:rPr>
        <w:t>nke</w:t>
      </w:r>
      <w:r w:rsidR="00415F19" w:rsidRPr="00331DA3">
        <w:rPr>
          <w:rFonts w:ascii="Times New Roman" w:hAnsi="Times New Roman" w:cs="Times New Roman"/>
          <w:bCs/>
          <w:sz w:val="24"/>
          <w:szCs w:val="24"/>
        </w:rPr>
        <w:t xml:space="preserve">: the </w:t>
      </w:r>
      <w:r w:rsidR="001334B9" w:rsidRPr="00331DA3">
        <w:rPr>
          <w:rFonts w:ascii="Times New Roman" w:hAnsi="Times New Roman" w:cs="Times New Roman"/>
          <w:sz w:val="24"/>
          <w:szCs w:val="24"/>
        </w:rPr>
        <w:t>same principle</w:t>
      </w:r>
      <w:r w:rsidR="000A6A6A">
        <w:rPr>
          <w:rFonts w:ascii="Times New Roman" w:hAnsi="Times New Roman" w:cs="Times New Roman"/>
          <w:sz w:val="24"/>
          <w:szCs w:val="24"/>
        </w:rPr>
        <w:t>s</w:t>
      </w:r>
      <w:r w:rsidR="001334B9" w:rsidRPr="00331DA3">
        <w:rPr>
          <w:rFonts w:ascii="Times New Roman" w:hAnsi="Times New Roman" w:cs="Times New Roman"/>
          <w:sz w:val="24"/>
          <w:szCs w:val="24"/>
        </w:rPr>
        <w:t xml:space="preserve"> which gives</w:t>
      </w:r>
      <w:r w:rsidRPr="00331DA3">
        <w:rPr>
          <w:rFonts w:ascii="Times New Roman" w:hAnsi="Times New Roman" w:cs="Times New Roman"/>
          <w:sz w:val="24"/>
          <w:szCs w:val="24"/>
        </w:rPr>
        <w:t xml:space="preserve"> rise to </w:t>
      </w:r>
      <w:r w:rsidR="00415F19" w:rsidRPr="00331DA3">
        <w:rPr>
          <w:rFonts w:ascii="Times New Roman" w:hAnsi="Times New Roman" w:cs="Times New Roman"/>
          <w:sz w:val="24"/>
          <w:szCs w:val="24"/>
        </w:rPr>
        <w:t xml:space="preserve">relativism </w:t>
      </w:r>
      <w:r w:rsidRPr="00331DA3">
        <w:rPr>
          <w:rFonts w:ascii="Times New Roman" w:hAnsi="Times New Roman" w:cs="Times New Roman"/>
          <w:sz w:val="24"/>
          <w:szCs w:val="24"/>
        </w:rPr>
        <w:t>also g</w:t>
      </w:r>
      <w:r w:rsidR="000A6A6A">
        <w:rPr>
          <w:rFonts w:ascii="Times New Roman" w:hAnsi="Times New Roman" w:cs="Times New Roman"/>
          <w:sz w:val="24"/>
          <w:szCs w:val="24"/>
        </w:rPr>
        <w:t>uarantee</w:t>
      </w:r>
      <w:r w:rsidRPr="00331DA3">
        <w:rPr>
          <w:rFonts w:ascii="Times New Roman" w:hAnsi="Times New Roman" w:cs="Times New Roman"/>
          <w:sz w:val="24"/>
          <w:szCs w:val="24"/>
        </w:rPr>
        <w:t xml:space="preserve"> the </w:t>
      </w:r>
      <w:r w:rsidR="00415F19" w:rsidRPr="00331DA3">
        <w:rPr>
          <w:rFonts w:ascii="Times New Roman" w:hAnsi="Times New Roman" w:cs="Times New Roman"/>
          <w:sz w:val="24"/>
          <w:szCs w:val="24"/>
        </w:rPr>
        <w:t xml:space="preserve">ethical </w:t>
      </w:r>
      <w:r w:rsidRPr="00331DA3">
        <w:rPr>
          <w:rFonts w:ascii="Times New Roman" w:hAnsi="Times New Roman" w:cs="Times New Roman"/>
          <w:sz w:val="24"/>
          <w:szCs w:val="24"/>
        </w:rPr>
        <w:t>significance of historiography</w:t>
      </w:r>
      <w:r w:rsidR="00C15436" w:rsidRPr="00331DA3">
        <w:rPr>
          <w:rFonts w:ascii="Times New Roman" w:hAnsi="Times New Roman" w:cs="Times New Roman"/>
          <w:sz w:val="24"/>
          <w:szCs w:val="24"/>
        </w:rPr>
        <w:t xml:space="preserve"> and its relevance for</w:t>
      </w:r>
      <w:r w:rsidR="00415F19" w:rsidRPr="00331DA3">
        <w:rPr>
          <w:rFonts w:ascii="Times New Roman" w:hAnsi="Times New Roman" w:cs="Times New Roman"/>
          <w:sz w:val="24"/>
          <w:szCs w:val="24"/>
        </w:rPr>
        <w:t xml:space="preserve"> present</w:t>
      </w:r>
      <w:r w:rsidR="00C15436" w:rsidRPr="00331DA3">
        <w:rPr>
          <w:rFonts w:ascii="Times New Roman" w:hAnsi="Times New Roman" w:cs="Times New Roman"/>
          <w:sz w:val="24"/>
          <w:szCs w:val="24"/>
        </w:rPr>
        <w:t xml:space="preserve"> politics</w:t>
      </w:r>
      <w:r w:rsidRPr="00331DA3">
        <w:rPr>
          <w:rFonts w:ascii="Times New Roman" w:hAnsi="Times New Roman" w:cs="Times New Roman"/>
          <w:sz w:val="24"/>
          <w:szCs w:val="24"/>
        </w:rPr>
        <w:t>.</w:t>
      </w:r>
      <w:r w:rsidR="00C15436" w:rsidRPr="00331DA3">
        <w:rPr>
          <w:rStyle w:val="Funotenzeichen"/>
          <w:rFonts w:ascii="Times New Roman" w:hAnsi="Times New Roman" w:cs="Times New Roman"/>
          <w:sz w:val="24"/>
          <w:szCs w:val="24"/>
        </w:rPr>
        <w:footnoteReference w:id="100"/>
      </w:r>
      <w:r w:rsidRPr="00331DA3">
        <w:rPr>
          <w:rFonts w:ascii="Times New Roman" w:hAnsi="Times New Roman" w:cs="Times New Roman"/>
          <w:sz w:val="24"/>
          <w:szCs w:val="24"/>
        </w:rPr>
        <w:t xml:space="preserve"> </w:t>
      </w:r>
    </w:p>
    <w:p w:rsidR="00B04DC9" w:rsidRPr="00331DA3" w:rsidRDefault="00B04DC9" w:rsidP="00331DA3">
      <w:pPr>
        <w:spacing w:after="0" w:line="480" w:lineRule="auto"/>
        <w:ind w:firstLine="708"/>
        <w:contextualSpacing/>
        <w:jc w:val="both"/>
        <w:rPr>
          <w:rFonts w:ascii="Times New Roman" w:hAnsi="Times New Roman" w:cs="Times New Roman"/>
          <w:bCs/>
          <w:sz w:val="24"/>
          <w:szCs w:val="24"/>
        </w:rPr>
      </w:pPr>
      <w:r w:rsidRPr="00331DA3">
        <w:rPr>
          <w:rFonts w:ascii="Times New Roman" w:hAnsi="Times New Roman" w:cs="Times New Roman"/>
          <w:bCs/>
          <w:sz w:val="24"/>
          <w:szCs w:val="24"/>
        </w:rPr>
        <w:t>First, note that for Droysen, partial</w:t>
      </w:r>
      <w:r w:rsidR="00C15436" w:rsidRPr="00331DA3">
        <w:rPr>
          <w:rFonts w:ascii="Times New Roman" w:hAnsi="Times New Roman" w:cs="Times New Roman"/>
          <w:bCs/>
          <w:sz w:val="24"/>
          <w:szCs w:val="24"/>
        </w:rPr>
        <w:t>ity</w:t>
      </w:r>
      <w:r w:rsidRPr="00331DA3">
        <w:rPr>
          <w:rFonts w:ascii="Times New Roman" w:hAnsi="Times New Roman" w:cs="Times New Roman"/>
          <w:bCs/>
          <w:sz w:val="24"/>
          <w:szCs w:val="24"/>
        </w:rPr>
        <w:t xml:space="preserve"> is not just a methodological, but </w:t>
      </w:r>
      <w:r w:rsidR="00415F19" w:rsidRPr="00331DA3">
        <w:rPr>
          <w:rFonts w:ascii="Times New Roman" w:hAnsi="Times New Roman" w:cs="Times New Roman"/>
          <w:bCs/>
          <w:sz w:val="24"/>
          <w:szCs w:val="24"/>
        </w:rPr>
        <w:t>also</w:t>
      </w:r>
      <w:r w:rsidRPr="00331DA3">
        <w:rPr>
          <w:rFonts w:ascii="Times New Roman" w:hAnsi="Times New Roman" w:cs="Times New Roman"/>
          <w:bCs/>
          <w:sz w:val="24"/>
          <w:szCs w:val="24"/>
        </w:rPr>
        <w:t xml:space="preserve"> an ethical principle. While Ranke had associated impartiality with divine </w:t>
      </w:r>
      <w:r w:rsidR="00C15436" w:rsidRPr="00331DA3">
        <w:rPr>
          <w:rFonts w:ascii="Times New Roman" w:hAnsi="Times New Roman" w:cs="Times New Roman"/>
          <w:bCs/>
          <w:sz w:val="24"/>
          <w:szCs w:val="24"/>
        </w:rPr>
        <w:t xml:space="preserve">justice, Droysen associates </w:t>
      </w:r>
      <w:r w:rsidRPr="00331DA3">
        <w:rPr>
          <w:rFonts w:ascii="Times New Roman" w:hAnsi="Times New Roman" w:cs="Times New Roman"/>
          <w:bCs/>
          <w:sz w:val="24"/>
          <w:szCs w:val="24"/>
        </w:rPr>
        <w:t xml:space="preserve">partiality with patriotic duty. </w:t>
      </w:r>
      <w:r w:rsidRPr="00331DA3">
        <w:rPr>
          <w:rFonts w:ascii="Times New Roman" w:hAnsi="Times New Roman" w:cs="Times New Roman"/>
          <w:sz w:val="24"/>
          <w:szCs w:val="24"/>
        </w:rPr>
        <w:t>In this context, he draws on</w:t>
      </w:r>
      <w:r w:rsidR="002144EC" w:rsidRPr="00331DA3">
        <w:rPr>
          <w:rFonts w:ascii="Times New Roman" w:hAnsi="Times New Roman" w:cs="Times New Roman"/>
          <w:sz w:val="24"/>
          <w:szCs w:val="24"/>
        </w:rPr>
        <w:t>ce more on</w:t>
      </w:r>
      <w:r w:rsidRPr="00331DA3">
        <w:rPr>
          <w:rFonts w:ascii="Times New Roman" w:hAnsi="Times New Roman" w:cs="Times New Roman"/>
          <w:sz w:val="24"/>
          <w:szCs w:val="24"/>
        </w:rPr>
        <w:t xml:space="preserve"> the idea that the historian is </w:t>
      </w:r>
      <w:r w:rsidR="00415F19" w:rsidRPr="00331DA3">
        <w:rPr>
          <w:rFonts w:ascii="Times New Roman" w:hAnsi="Times New Roman" w:cs="Times New Roman"/>
          <w:sz w:val="24"/>
          <w:szCs w:val="24"/>
        </w:rPr>
        <w:t xml:space="preserve">situated in his </w:t>
      </w:r>
      <w:r w:rsidR="002144EC" w:rsidRPr="00331DA3">
        <w:rPr>
          <w:rFonts w:ascii="Times New Roman" w:hAnsi="Times New Roman" w:cs="Times New Roman"/>
          <w:sz w:val="24"/>
          <w:szCs w:val="24"/>
        </w:rPr>
        <w:t xml:space="preserve">own </w:t>
      </w:r>
      <w:r w:rsidR="00415F19" w:rsidRPr="00331DA3">
        <w:rPr>
          <w:rFonts w:ascii="Times New Roman" w:hAnsi="Times New Roman" w:cs="Times New Roman"/>
          <w:sz w:val="24"/>
          <w:szCs w:val="24"/>
        </w:rPr>
        <w:t>time and culture</w:t>
      </w:r>
      <w:r w:rsidRPr="00331DA3">
        <w:rPr>
          <w:rFonts w:ascii="Times New Roman" w:hAnsi="Times New Roman" w:cs="Times New Roman"/>
          <w:sz w:val="24"/>
          <w:szCs w:val="24"/>
        </w:rPr>
        <w:t xml:space="preserve">. </w:t>
      </w:r>
      <w:r w:rsidR="000A6A6A">
        <w:rPr>
          <w:rFonts w:ascii="Times New Roman" w:hAnsi="Times New Roman" w:cs="Times New Roman"/>
          <w:sz w:val="24"/>
          <w:szCs w:val="24"/>
        </w:rPr>
        <w:t>He now</w:t>
      </w:r>
      <w:r w:rsidR="00415F19" w:rsidRPr="00331DA3">
        <w:rPr>
          <w:rFonts w:ascii="Times New Roman" w:hAnsi="Times New Roman" w:cs="Times New Roman"/>
          <w:sz w:val="24"/>
          <w:szCs w:val="24"/>
        </w:rPr>
        <w:t xml:space="preserve"> </w:t>
      </w:r>
      <w:r w:rsidRPr="00331DA3">
        <w:rPr>
          <w:rFonts w:ascii="Times New Roman" w:hAnsi="Times New Roman" w:cs="Times New Roman"/>
          <w:sz w:val="24"/>
          <w:szCs w:val="24"/>
        </w:rPr>
        <w:t xml:space="preserve">puts the emphasis on the historian as an active participant in the struggles of his time. Being involved in the present, the historian’s relation to history is not purely contemplative. </w:t>
      </w:r>
      <w:r w:rsidR="006C3101" w:rsidRPr="00331DA3">
        <w:rPr>
          <w:rFonts w:ascii="Times New Roman" w:hAnsi="Times New Roman" w:cs="Times New Roman"/>
          <w:sz w:val="24"/>
          <w:szCs w:val="24"/>
        </w:rPr>
        <w:t>Quite to the contrary, t</w:t>
      </w:r>
      <w:r w:rsidRPr="00331DA3">
        <w:rPr>
          <w:rFonts w:ascii="Times New Roman" w:hAnsi="Times New Roman" w:cs="Times New Roman"/>
          <w:sz w:val="24"/>
          <w:szCs w:val="24"/>
        </w:rPr>
        <w:t xml:space="preserve">he historian pursues </w:t>
      </w:r>
      <w:r w:rsidR="006C3101" w:rsidRPr="00331DA3">
        <w:rPr>
          <w:rFonts w:ascii="Times New Roman" w:hAnsi="Times New Roman" w:cs="Times New Roman"/>
          <w:sz w:val="24"/>
          <w:szCs w:val="24"/>
        </w:rPr>
        <w:t>historical study in order to intervene in the present on behalf of the</w:t>
      </w:r>
      <w:r w:rsidR="004C0BF9" w:rsidRPr="00331DA3">
        <w:rPr>
          <w:rFonts w:ascii="Times New Roman" w:hAnsi="Times New Roman" w:cs="Times New Roman"/>
          <w:sz w:val="24"/>
          <w:szCs w:val="24"/>
        </w:rPr>
        <w:t xml:space="preserve"> </w:t>
      </w:r>
      <w:r w:rsidR="000A6A6A">
        <w:rPr>
          <w:rFonts w:ascii="Times New Roman" w:hAnsi="Times New Roman" w:cs="Times New Roman"/>
          <w:sz w:val="24"/>
          <w:szCs w:val="24"/>
        </w:rPr>
        <w:t>“</w:t>
      </w:r>
      <w:r w:rsidR="00D05C19">
        <w:rPr>
          <w:rFonts w:ascii="Times New Roman" w:hAnsi="Times New Roman" w:cs="Times New Roman"/>
          <w:sz w:val="24"/>
          <w:szCs w:val="24"/>
        </w:rPr>
        <w:t>right of history</w:t>
      </w:r>
      <w:r w:rsidR="000A6A6A">
        <w:rPr>
          <w:rFonts w:ascii="Times New Roman" w:hAnsi="Times New Roman" w:cs="Times New Roman"/>
          <w:sz w:val="24"/>
          <w:szCs w:val="24"/>
        </w:rPr>
        <w:t>” (</w:t>
      </w:r>
      <w:proofErr w:type="spellStart"/>
      <w:r w:rsidR="000A6A6A" w:rsidRPr="000A6A6A">
        <w:rPr>
          <w:rFonts w:ascii="Times New Roman" w:hAnsi="Times New Roman" w:cs="Times New Roman"/>
          <w:i/>
          <w:sz w:val="24"/>
          <w:szCs w:val="24"/>
        </w:rPr>
        <w:t>Recht</w:t>
      </w:r>
      <w:proofErr w:type="spellEnd"/>
      <w:r w:rsidR="000A6A6A" w:rsidRPr="000A6A6A">
        <w:rPr>
          <w:rFonts w:ascii="Times New Roman" w:hAnsi="Times New Roman" w:cs="Times New Roman"/>
          <w:i/>
          <w:sz w:val="24"/>
          <w:szCs w:val="24"/>
        </w:rPr>
        <w:t xml:space="preserve"> der </w:t>
      </w:r>
      <w:proofErr w:type="spellStart"/>
      <w:r w:rsidR="000A6A6A" w:rsidRPr="000A6A6A">
        <w:rPr>
          <w:rFonts w:ascii="Times New Roman" w:hAnsi="Times New Roman" w:cs="Times New Roman"/>
          <w:i/>
          <w:sz w:val="24"/>
          <w:szCs w:val="24"/>
        </w:rPr>
        <w:t>Geschichte</w:t>
      </w:r>
      <w:proofErr w:type="spellEnd"/>
      <w:r w:rsidR="000A6A6A">
        <w:rPr>
          <w:rFonts w:ascii="Times New Roman" w:hAnsi="Times New Roman" w:cs="Times New Roman"/>
          <w:sz w:val="24"/>
          <w:szCs w:val="24"/>
        </w:rPr>
        <w:t>)</w:t>
      </w:r>
      <w:r w:rsidR="00C15436" w:rsidRPr="00331DA3">
        <w:rPr>
          <w:rFonts w:ascii="Times New Roman" w:hAnsi="Times New Roman" w:cs="Times New Roman"/>
          <w:sz w:val="24"/>
          <w:szCs w:val="24"/>
        </w:rPr>
        <w:t>.</w:t>
      </w:r>
      <w:r w:rsidR="004C0BF9" w:rsidRPr="00331DA3">
        <w:rPr>
          <w:rStyle w:val="Funotenzeichen"/>
          <w:rFonts w:ascii="Times New Roman" w:hAnsi="Times New Roman" w:cs="Times New Roman"/>
          <w:sz w:val="24"/>
          <w:szCs w:val="24"/>
        </w:rPr>
        <w:footnoteReference w:id="101"/>
      </w:r>
      <w:r w:rsidR="00C15436" w:rsidRPr="00331DA3">
        <w:rPr>
          <w:rFonts w:ascii="Times New Roman" w:hAnsi="Times New Roman" w:cs="Times New Roman"/>
          <w:sz w:val="24"/>
          <w:szCs w:val="24"/>
        </w:rPr>
        <w:t xml:space="preserve"> </w:t>
      </w:r>
      <w:r w:rsidR="002144EC" w:rsidRPr="00331DA3">
        <w:rPr>
          <w:rFonts w:ascii="Times New Roman" w:hAnsi="Times New Roman" w:cs="Times New Roman"/>
          <w:sz w:val="24"/>
          <w:szCs w:val="24"/>
        </w:rPr>
        <w:t xml:space="preserve">And in the particular moment </w:t>
      </w:r>
      <w:r w:rsidR="001772D1" w:rsidRPr="00331DA3">
        <w:rPr>
          <w:rFonts w:ascii="Times New Roman" w:hAnsi="Times New Roman" w:cs="Times New Roman"/>
          <w:sz w:val="24"/>
          <w:szCs w:val="24"/>
        </w:rPr>
        <w:t>of</w:t>
      </w:r>
      <w:r w:rsidR="002144EC" w:rsidRPr="00331DA3">
        <w:rPr>
          <w:rFonts w:ascii="Times New Roman" w:hAnsi="Times New Roman" w:cs="Times New Roman"/>
          <w:sz w:val="24"/>
          <w:szCs w:val="24"/>
        </w:rPr>
        <w:t xml:space="preserve"> Droysen</w:t>
      </w:r>
      <w:r w:rsidR="001772D1" w:rsidRPr="00331DA3">
        <w:rPr>
          <w:rFonts w:ascii="Times New Roman" w:hAnsi="Times New Roman" w:cs="Times New Roman"/>
          <w:sz w:val="24"/>
          <w:szCs w:val="24"/>
        </w:rPr>
        <w:t>’s</w:t>
      </w:r>
      <w:r w:rsidR="002144EC" w:rsidRPr="00331DA3">
        <w:rPr>
          <w:rFonts w:ascii="Times New Roman" w:hAnsi="Times New Roman" w:cs="Times New Roman"/>
          <w:sz w:val="24"/>
          <w:szCs w:val="24"/>
        </w:rPr>
        <w:t xml:space="preserve"> writing</w:t>
      </w:r>
      <w:r w:rsidRPr="00331DA3">
        <w:rPr>
          <w:rFonts w:ascii="Times New Roman" w:hAnsi="Times New Roman" w:cs="Times New Roman"/>
          <w:sz w:val="24"/>
          <w:szCs w:val="24"/>
        </w:rPr>
        <w:t xml:space="preserve">, the </w:t>
      </w:r>
      <w:r w:rsidR="004C0BF9" w:rsidRPr="00331DA3">
        <w:rPr>
          <w:rFonts w:ascii="Times New Roman" w:hAnsi="Times New Roman" w:cs="Times New Roman"/>
          <w:sz w:val="24"/>
          <w:szCs w:val="24"/>
        </w:rPr>
        <w:t>right of history calls for</w:t>
      </w:r>
      <w:r w:rsidR="002144EC" w:rsidRPr="00331DA3">
        <w:rPr>
          <w:rFonts w:ascii="Times New Roman" w:hAnsi="Times New Roman" w:cs="Times New Roman"/>
          <w:sz w:val="24"/>
          <w:szCs w:val="24"/>
        </w:rPr>
        <w:t xml:space="preserve"> national unification</w:t>
      </w:r>
      <w:r w:rsidRPr="00331DA3">
        <w:rPr>
          <w:rFonts w:ascii="Times New Roman" w:hAnsi="Times New Roman" w:cs="Times New Roman"/>
          <w:sz w:val="24"/>
          <w:szCs w:val="24"/>
        </w:rPr>
        <w:t>:</w:t>
      </w:r>
      <w:r w:rsidR="00D145D3" w:rsidRPr="00331DA3">
        <w:rPr>
          <w:rFonts w:ascii="Times New Roman" w:hAnsi="Times New Roman" w:cs="Times New Roman"/>
          <w:sz w:val="24"/>
          <w:szCs w:val="24"/>
        </w:rPr>
        <w:t xml:space="preserve"> “</w:t>
      </w:r>
      <w:r w:rsidR="00415F19" w:rsidRPr="00331DA3">
        <w:rPr>
          <w:rFonts w:ascii="Times New Roman" w:hAnsi="Times New Roman" w:cs="Times New Roman"/>
          <w:sz w:val="24"/>
          <w:szCs w:val="24"/>
        </w:rPr>
        <w:t xml:space="preserve">the historian has a great </w:t>
      </w:r>
      <w:r w:rsidR="002144EC" w:rsidRPr="00331DA3">
        <w:rPr>
          <w:rFonts w:ascii="Times New Roman" w:hAnsi="Times New Roman" w:cs="Times New Roman"/>
          <w:sz w:val="24"/>
          <w:szCs w:val="24"/>
        </w:rPr>
        <w:t>patriotic</w:t>
      </w:r>
      <w:r w:rsidR="002A02E5" w:rsidRPr="00331DA3">
        <w:rPr>
          <w:rFonts w:ascii="Times New Roman" w:hAnsi="Times New Roman" w:cs="Times New Roman"/>
          <w:sz w:val="24"/>
          <w:szCs w:val="24"/>
        </w:rPr>
        <w:t xml:space="preserve"> duty,</w:t>
      </w:r>
      <w:r w:rsidR="00415F19" w:rsidRPr="00331DA3">
        <w:rPr>
          <w:rFonts w:ascii="Times New Roman" w:hAnsi="Times New Roman" w:cs="Times New Roman"/>
          <w:sz w:val="24"/>
          <w:szCs w:val="24"/>
        </w:rPr>
        <w:t xml:space="preserve"> that of g</w:t>
      </w:r>
      <w:r w:rsidR="002A02E5" w:rsidRPr="00331DA3">
        <w:rPr>
          <w:rFonts w:ascii="Times New Roman" w:hAnsi="Times New Roman" w:cs="Times New Roman"/>
          <w:sz w:val="24"/>
          <w:szCs w:val="24"/>
        </w:rPr>
        <w:t>iving the people, the state, a</w:t>
      </w:r>
      <w:r w:rsidR="00415F19" w:rsidRPr="00331DA3">
        <w:rPr>
          <w:rFonts w:ascii="Times New Roman" w:hAnsi="Times New Roman" w:cs="Times New Roman"/>
          <w:sz w:val="24"/>
          <w:szCs w:val="24"/>
        </w:rPr>
        <w:t xml:space="preserve"> picture of itself</w:t>
      </w:r>
      <w:r w:rsidR="00F52F61" w:rsidRPr="00331DA3">
        <w:rPr>
          <w:rFonts w:ascii="Times New Roman" w:hAnsi="Times New Roman" w:cs="Times New Roman"/>
          <w:sz w:val="24"/>
          <w:szCs w:val="24"/>
        </w:rPr>
        <w:t>.</w:t>
      </w:r>
      <w:r w:rsidR="00D145D3" w:rsidRPr="00331DA3">
        <w:rPr>
          <w:rFonts w:ascii="Times New Roman" w:hAnsi="Times New Roman" w:cs="Times New Roman"/>
          <w:sz w:val="24"/>
          <w:szCs w:val="24"/>
        </w:rPr>
        <w:t>”</w:t>
      </w:r>
      <w:r w:rsidR="00F52F61" w:rsidRPr="00331DA3">
        <w:rPr>
          <w:rStyle w:val="Funotenzeichen"/>
          <w:rFonts w:ascii="Times New Roman" w:hAnsi="Times New Roman" w:cs="Times New Roman"/>
          <w:sz w:val="24"/>
          <w:szCs w:val="24"/>
        </w:rPr>
        <w:footnoteReference w:id="102"/>
      </w:r>
      <w:r w:rsidRPr="00331DA3">
        <w:rPr>
          <w:rFonts w:ascii="Times New Roman" w:hAnsi="Times New Roman" w:cs="Times New Roman"/>
          <w:bCs/>
          <w:sz w:val="24"/>
          <w:szCs w:val="24"/>
        </w:rPr>
        <w:t xml:space="preserve"> </w:t>
      </w:r>
      <w:r w:rsidR="006C3101" w:rsidRPr="00331DA3">
        <w:rPr>
          <w:rFonts w:ascii="Times New Roman" w:hAnsi="Times New Roman" w:cs="Times New Roman"/>
          <w:sz w:val="24"/>
          <w:szCs w:val="24"/>
        </w:rPr>
        <w:t xml:space="preserve">Hence, </w:t>
      </w:r>
      <w:r w:rsidR="00C15436" w:rsidRPr="00331DA3">
        <w:rPr>
          <w:rFonts w:ascii="Times New Roman" w:hAnsi="Times New Roman" w:cs="Times New Roman"/>
          <w:sz w:val="24"/>
          <w:szCs w:val="24"/>
        </w:rPr>
        <w:t>partiality</w:t>
      </w:r>
      <w:r w:rsidRPr="00331DA3">
        <w:rPr>
          <w:rFonts w:ascii="Times New Roman" w:hAnsi="Times New Roman" w:cs="Times New Roman"/>
          <w:sz w:val="24"/>
          <w:szCs w:val="24"/>
        </w:rPr>
        <w:t xml:space="preserve"> does not consist in </w:t>
      </w:r>
      <w:r w:rsidR="001772D1" w:rsidRPr="00331DA3">
        <w:rPr>
          <w:rFonts w:ascii="Times New Roman" w:hAnsi="Times New Roman" w:cs="Times New Roman"/>
          <w:sz w:val="24"/>
          <w:szCs w:val="24"/>
        </w:rPr>
        <w:t xml:space="preserve">a </w:t>
      </w:r>
      <w:r w:rsidRPr="00331DA3">
        <w:rPr>
          <w:rFonts w:ascii="Times New Roman" w:hAnsi="Times New Roman" w:cs="Times New Roman"/>
          <w:sz w:val="24"/>
          <w:szCs w:val="24"/>
        </w:rPr>
        <w:t>s</w:t>
      </w:r>
      <w:r w:rsidR="007F53C9" w:rsidRPr="00331DA3">
        <w:rPr>
          <w:rFonts w:ascii="Times New Roman" w:hAnsi="Times New Roman" w:cs="Times New Roman"/>
          <w:sz w:val="24"/>
          <w:szCs w:val="24"/>
        </w:rPr>
        <w:t>ubjectivity narrowly conceived --</w:t>
      </w:r>
      <w:r w:rsidRPr="00331DA3">
        <w:rPr>
          <w:rFonts w:ascii="Times New Roman" w:hAnsi="Times New Roman" w:cs="Times New Roman"/>
          <w:sz w:val="24"/>
          <w:szCs w:val="24"/>
        </w:rPr>
        <w:t xml:space="preserve"> it does not </w:t>
      </w:r>
      <w:r w:rsidR="001772D1" w:rsidRPr="00331DA3">
        <w:rPr>
          <w:rFonts w:ascii="Times New Roman" w:hAnsi="Times New Roman" w:cs="Times New Roman"/>
          <w:sz w:val="24"/>
          <w:szCs w:val="24"/>
        </w:rPr>
        <w:t>reduce to</w:t>
      </w:r>
      <w:r w:rsidRPr="00331DA3">
        <w:rPr>
          <w:rFonts w:ascii="Times New Roman" w:hAnsi="Times New Roman" w:cs="Times New Roman"/>
          <w:sz w:val="24"/>
          <w:szCs w:val="24"/>
        </w:rPr>
        <w:t xml:space="preserve"> the ideas, views and preferences that a given individual may hold arbitrarily. Writing history from a partial standpoint means taking a perspective that is historically</w:t>
      </w:r>
      <w:r w:rsidR="00415F19" w:rsidRPr="00331DA3">
        <w:rPr>
          <w:rFonts w:ascii="Times New Roman" w:hAnsi="Times New Roman" w:cs="Times New Roman"/>
          <w:sz w:val="24"/>
          <w:szCs w:val="24"/>
        </w:rPr>
        <w:t xml:space="preserve"> situated, yet supra-individual</w:t>
      </w:r>
      <w:r w:rsidR="001772D1" w:rsidRPr="00331DA3">
        <w:rPr>
          <w:rFonts w:ascii="Times New Roman" w:hAnsi="Times New Roman" w:cs="Times New Roman"/>
          <w:sz w:val="24"/>
          <w:szCs w:val="24"/>
        </w:rPr>
        <w:t>. T</w:t>
      </w:r>
      <w:r w:rsidR="00415F19" w:rsidRPr="00331DA3">
        <w:rPr>
          <w:rFonts w:ascii="Times New Roman" w:hAnsi="Times New Roman" w:cs="Times New Roman"/>
          <w:sz w:val="24"/>
          <w:szCs w:val="24"/>
        </w:rPr>
        <w:t>he standpoint at stake is the standpoint of nation, state</w:t>
      </w:r>
      <w:r w:rsidR="008446FB">
        <w:rPr>
          <w:rFonts w:ascii="Times New Roman" w:hAnsi="Times New Roman" w:cs="Times New Roman"/>
          <w:sz w:val="24"/>
          <w:szCs w:val="24"/>
        </w:rPr>
        <w:t>,</w:t>
      </w:r>
      <w:r w:rsidR="00415F19" w:rsidRPr="00331DA3">
        <w:rPr>
          <w:rFonts w:ascii="Times New Roman" w:hAnsi="Times New Roman" w:cs="Times New Roman"/>
          <w:sz w:val="24"/>
          <w:szCs w:val="24"/>
        </w:rPr>
        <w:t xml:space="preserve"> and religion.</w:t>
      </w:r>
      <w:r w:rsidR="00F74AB6" w:rsidRPr="00331DA3">
        <w:rPr>
          <w:rStyle w:val="Funotenzeichen"/>
          <w:rFonts w:ascii="Times New Roman" w:hAnsi="Times New Roman" w:cs="Times New Roman"/>
          <w:sz w:val="24"/>
          <w:szCs w:val="24"/>
        </w:rPr>
        <w:footnoteReference w:id="103"/>
      </w:r>
      <w:r w:rsidR="00415F19" w:rsidRPr="00331DA3">
        <w:rPr>
          <w:rFonts w:ascii="Times New Roman" w:hAnsi="Times New Roman" w:cs="Times New Roman"/>
          <w:sz w:val="24"/>
          <w:szCs w:val="24"/>
        </w:rPr>
        <w:t xml:space="preserve"> </w:t>
      </w:r>
      <w:r w:rsidR="0043566A">
        <w:rPr>
          <w:rFonts w:ascii="Times New Roman" w:hAnsi="Times New Roman" w:cs="Times New Roman"/>
          <w:sz w:val="24"/>
          <w:szCs w:val="24"/>
        </w:rPr>
        <w:t>Understood in this way, p</w:t>
      </w:r>
      <w:r w:rsidR="001772D1" w:rsidRPr="00331DA3">
        <w:rPr>
          <w:rFonts w:ascii="Times New Roman" w:hAnsi="Times New Roman" w:cs="Times New Roman"/>
          <w:sz w:val="24"/>
          <w:szCs w:val="24"/>
        </w:rPr>
        <w:t xml:space="preserve">artiality is both </w:t>
      </w:r>
      <w:r w:rsidR="00415F19" w:rsidRPr="00331DA3">
        <w:rPr>
          <w:rFonts w:ascii="Times New Roman" w:hAnsi="Times New Roman" w:cs="Times New Roman"/>
          <w:sz w:val="24"/>
          <w:szCs w:val="24"/>
        </w:rPr>
        <w:t xml:space="preserve">a </w:t>
      </w:r>
      <w:r w:rsidR="002144EC" w:rsidRPr="00331DA3">
        <w:rPr>
          <w:rFonts w:ascii="Times New Roman" w:hAnsi="Times New Roman" w:cs="Times New Roman"/>
          <w:sz w:val="24"/>
          <w:szCs w:val="24"/>
        </w:rPr>
        <w:t>methodological</w:t>
      </w:r>
      <w:r w:rsidR="006C3101" w:rsidRPr="00331DA3">
        <w:rPr>
          <w:rFonts w:ascii="Times New Roman" w:hAnsi="Times New Roman" w:cs="Times New Roman"/>
          <w:sz w:val="24"/>
          <w:szCs w:val="24"/>
        </w:rPr>
        <w:t xml:space="preserve"> requirement and a moral demand. It secure</w:t>
      </w:r>
      <w:r w:rsidR="00C15436" w:rsidRPr="00331DA3">
        <w:rPr>
          <w:rFonts w:ascii="Times New Roman" w:hAnsi="Times New Roman" w:cs="Times New Roman"/>
          <w:sz w:val="24"/>
          <w:szCs w:val="24"/>
        </w:rPr>
        <w:t>s the historian’s</w:t>
      </w:r>
      <w:r w:rsidR="006C3101" w:rsidRPr="00331DA3">
        <w:rPr>
          <w:rFonts w:ascii="Times New Roman" w:hAnsi="Times New Roman" w:cs="Times New Roman"/>
          <w:sz w:val="24"/>
          <w:szCs w:val="24"/>
        </w:rPr>
        <w:t xml:space="preserve"> craft a</w:t>
      </w:r>
      <w:r w:rsidR="001772D1" w:rsidRPr="00331DA3">
        <w:rPr>
          <w:rFonts w:ascii="Times New Roman" w:hAnsi="Times New Roman" w:cs="Times New Roman"/>
          <w:sz w:val="24"/>
          <w:szCs w:val="24"/>
        </w:rPr>
        <w:t xml:space="preserve"> straightforward</w:t>
      </w:r>
      <w:r w:rsidRPr="00331DA3">
        <w:rPr>
          <w:rFonts w:ascii="Times New Roman" w:hAnsi="Times New Roman" w:cs="Times New Roman"/>
          <w:sz w:val="24"/>
          <w:szCs w:val="24"/>
        </w:rPr>
        <w:t xml:space="preserve"> legitimation</w:t>
      </w:r>
      <w:r w:rsidR="001772D1" w:rsidRPr="00331DA3">
        <w:rPr>
          <w:rFonts w:ascii="Times New Roman" w:hAnsi="Times New Roman" w:cs="Times New Roman"/>
          <w:sz w:val="24"/>
          <w:szCs w:val="24"/>
        </w:rPr>
        <w:t xml:space="preserve"> in relation to the political concerns that </w:t>
      </w:r>
      <w:r w:rsidR="00C15436" w:rsidRPr="00331DA3">
        <w:rPr>
          <w:rFonts w:ascii="Times New Roman" w:hAnsi="Times New Roman" w:cs="Times New Roman"/>
          <w:sz w:val="24"/>
          <w:szCs w:val="24"/>
        </w:rPr>
        <w:t>Droysen thought</w:t>
      </w:r>
      <w:r w:rsidR="001772D1" w:rsidRPr="00331DA3">
        <w:rPr>
          <w:rFonts w:ascii="Times New Roman" w:hAnsi="Times New Roman" w:cs="Times New Roman"/>
          <w:sz w:val="24"/>
          <w:szCs w:val="24"/>
        </w:rPr>
        <w:t xml:space="preserve"> pressing at the time</w:t>
      </w:r>
      <w:r w:rsidRPr="00331DA3">
        <w:rPr>
          <w:rFonts w:ascii="Times New Roman" w:hAnsi="Times New Roman" w:cs="Times New Roman"/>
          <w:sz w:val="24"/>
          <w:szCs w:val="24"/>
        </w:rPr>
        <w:t>.</w:t>
      </w:r>
    </w:p>
    <w:p w:rsidR="00B04DC9" w:rsidRPr="00331DA3" w:rsidRDefault="00B04DC9" w:rsidP="00331DA3">
      <w:pPr>
        <w:spacing w:after="0" w:line="480" w:lineRule="auto"/>
        <w:ind w:firstLine="708"/>
        <w:contextualSpacing/>
        <w:jc w:val="both"/>
        <w:rPr>
          <w:rFonts w:ascii="Times New Roman" w:hAnsi="Times New Roman" w:cs="Times New Roman"/>
          <w:sz w:val="24"/>
          <w:szCs w:val="24"/>
        </w:rPr>
      </w:pPr>
      <w:r w:rsidRPr="00331DA3">
        <w:rPr>
          <w:rFonts w:ascii="Times New Roman" w:hAnsi="Times New Roman" w:cs="Times New Roman"/>
          <w:sz w:val="24"/>
          <w:szCs w:val="24"/>
        </w:rPr>
        <w:t xml:space="preserve">Second, Droysen </w:t>
      </w:r>
      <w:r w:rsidR="00C15436" w:rsidRPr="00331DA3">
        <w:rPr>
          <w:rFonts w:ascii="Times New Roman" w:hAnsi="Times New Roman" w:cs="Times New Roman"/>
          <w:sz w:val="24"/>
          <w:szCs w:val="24"/>
        </w:rPr>
        <w:t>argues</w:t>
      </w:r>
      <w:r w:rsidRPr="00331DA3">
        <w:rPr>
          <w:rFonts w:ascii="Times New Roman" w:hAnsi="Times New Roman" w:cs="Times New Roman"/>
          <w:sz w:val="24"/>
          <w:szCs w:val="24"/>
        </w:rPr>
        <w:t xml:space="preserve"> that </w:t>
      </w:r>
      <w:r w:rsidR="002144EC" w:rsidRPr="00331DA3">
        <w:rPr>
          <w:rFonts w:ascii="Times New Roman" w:hAnsi="Times New Roman" w:cs="Times New Roman"/>
          <w:sz w:val="24"/>
          <w:szCs w:val="24"/>
        </w:rPr>
        <w:t>historiography can</w:t>
      </w:r>
      <w:r w:rsidRPr="00331DA3">
        <w:rPr>
          <w:rFonts w:ascii="Times New Roman" w:hAnsi="Times New Roman" w:cs="Times New Roman"/>
          <w:sz w:val="24"/>
          <w:szCs w:val="24"/>
        </w:rPr>
        <w:t xml:space="preserve"> </w:t>
      </w:r>
      <w:r w:rsidR="002144EC" w:rsidRPr="00331DA3">
        <w:rPr>
          <w:rFonts w:ascii="Times New Roman" w:hAnsi="Times New Roman" w:cs="Times New Roman"/>
          <w:sz w:val="24"/>
          <w:szCs w:val="24"/>
        </w:rPr>
        <w:t>serve political decision makers</w:t>
      </w:r>
      <w:r w:rsidRPr="00331DA3">
        <w:rPr>
          <w:rFonts w:ascii="Times New Roman" w:hAnsi="Times New Roman" w:cs="Times New Roman"/>
          <w:sz w:val="24"/>
          <w:szCs w:val="24"/>
        </w:rPr>
        <w:t xml:space="preserve"> on </w:t>
      </w:r>
      <w:r w:rsidR="002144EC" w:rsidRPr="00331DA3">
        <w:rPr>
          <w:rFonts w:ascii="Times New Roman" w:hAnsi="Times New Roman" w:cs="Times New Roman"/>
          <w:sz w:val="24"/>
          <w:szCs w:val="24"/>
        </w:rPr>
        <w:t xml:space="preserve">a </w:t>
      </w:r>
      <w:r w:rsidRPr="00331DA3">
        <w:rPr>
          <w:rFonts w:ascii="Times New Roman" w:hAnsi="Times New Roman" w:cs="Times New Roman"/>
          <w:sz w:val="24"/>
          <w:szCs w:val="24"/>
        </w:rPr>
        <w:t xml:space="preserve">concrete, </w:t>
      </w:r>
      <w:r w:rsidR="002144EC" w:rsidRPr="00331DA3">
        <w:rPr>
          <w:rFonts w:ascii="Times New Roman" w:hAnsi="Times New Roman" w:cs="Times New Roman"/>
          <w:sz w:val="24"/>
          <w:szCs w:val="24"/>
        </w:rPr>
        <w:t xml:space="preserve">tangible </w:t>
      </w:r>
      <w:r w:rsidRPr="00331DA3">
        <w:rPr>
          <w:rFonts w:ascii="Times New Roman" w:hAnsi="Times New Roman" w:cs="Times New Roman"/>
          <w:sz w:val="24"/>
          <w:szCs w:val="24"/>
        </w:rPr>
        <w:t xml:space="preserve">level. </w:t>
      </w:r>
      <w:r w:rsidR="002144EC" w:rsidRPr="00331DA3">
        <w:rPr>
          <w:rFonts w:ascii="Times New Roman" w:hAnsi="Times New Roman" w:cs="Times New Roman"/>
          <w:sz w:val="24"/>
          <w:szCs w:val="24"/>
        </w:rPr>
        <w:t xml:space="preserve">He </w:t>
      </w:r>
      <w:r w:rsidRPr="00331DA3">
        <w:rPr>
          <w:rFonts w:ascii="Times New Roman" w:hAnsi="Times New Roman" w:cs="Times New Roman"/>
          <w:sz w:val="24"/>
          <w:szCs w:val="24"/>
        </w:rPr>
        <w:t xml:space="preserve">objects </w:t>
      </w:r>
      <w:r w:rsidR="002144EC" w:rsidRPr="00331DA3">
        <w:rPr>
          <w:rFonts w:ascii="Times New Roman" w:hAnsi="Times New Roman" w:cs="Times New Roman"/>
          <w:sz w:val="24"/>
          <w:szCs w:val="24"/>
        </w:rPr>
        <w:t>not just to the political use of exemplary history, but also to “</w:t>
      </w:r>
      <w:r w:rsidRPr="00331DA3">
        <w:rPr>
          <w:rFonts w:ascii="Times New Roman" w:hAnsi="Times New Roman" w:cs="Times New Roman"/>
          <w:sz w:val="24"/>
          <w:szCs w:val="24"/>
        </w:rPr>
        <w:t>doctrinal</w:t>
      </w:r>
      <w:r w:rsidR="002144EC" w:rsidRPr="00331DA3">
        <w:rPr>
          <w:rFonts w:ascii="Times New Roman" w:hAnsi="Times New Roman" w:cs="Times New Roman"/>
          <w:sz w:val="24"/>
          <w:szCs w:val="24"/>
        </w:rPr>
        <w:t>”</w:t>
      </w:r>
      <w:r w:rsidRPr="00331DA3">
        <w:rPr>
          <w:rFonts w:ascii="Times New Roman" w:hAnsi="Times New Roman" w:cs="Times New Roman"/>
          <w:sz w:val="24"/>
          <w:szCs w:val="24"/>
        </w:rPr>
        <w:t xml:space="preserve"> methods </w:t>
      </w:r>
      <w:r w:rsidR="001772D1" w:rsidRPr="00331DA3">
        <w:rPr>
          <w:rFonts w:ascii="Times New Roman" w:hAnsi="Times New Roman" w:cs="Times New Roman"/>
          <w:sz w:val="24"/>
          <w:szCs w:val="24"/>
        </w:rPr>
        <w:t>of political decision making</w:t>
      </w:r>
      <w:r w:rsidR="002144EC" w:rsidRPr="00331DA3">
        <w:rPr>
          <w:rFonts w:ascii="Times New Roman" w:hAnsi="Times New Roman" w:cs="Times New Roman"/>
          <w:sz w:val="24"/>
          <w:szCs w:val="24"/>
        </w:rPr>
        <w:t>. The latter he attacks on</w:t>
      </w:r>
      <w:r w:rsidRPr="00331DA3">
        <w:rPr>
          <w:rFonts w:ascii="Times New Roman" w:hAnsi="Times New Roman" w:cs="Times New Roman"/>
          <w:sz w:val="24"/>
          <w:szCs w:val="24"/>
        </w:rPr>
        <w:t xml:space="preserve"> the grounds that they presuppose </w:t>
      </w:r>
      <w:r w:rsidR="002144EC" w:rsidRPr="00331DA3">
        <w:rPr>
          <w:rFonts w:ascii="Times New Roman" w:hAnsi="Times New Roman" w:cs="Times New Roman"/>
          <w:sz w:val="24"/>
          <w:szCs w:val="24"/>
        </w:rPr>
        <w:t xml:space="preserve">an absolute truth </w:t>
      </w:r>
      <w:r w:rsidR="00980368" w:rsidRPr="00331DA3">
        <w:rPr>
          <w:rFonts w:ascii="Times New Roman" w:hAnsi="Times New Roman" w:cs="Times New Roman"/>
          <w:sz w:val="24"/>
          <w:szCs w:val="24"/>
        </w:rPr>
        <w:t xml:space="preserve">that is </w:t>
      </w:r>
      <w:r w:rsidRPr="00331DA3">
        <w:rPr>
          <w:rFonts w:ascii="Times New Roman" w:hAnsi="Times New Roman" w:cs="Times New Roman"/>
          <w:sz w:val="24"/>
          <w:szCs w:val="24"/>
        </w:rPr>
        <w:t xml:space="preserve">out of reach for </w:t>
      </w:r>
      <w:r w:rsidR="002144EC" w:rsidRPr="00331DA3">
        <w:rPr>
          <w:rFonts w:ascii="Times New Roman" w:hAnsi="Times New Roman" w:cs="Times New Roman"/>
          <w:sz w:val="24"/>
          <w:szCs w:val="24"/>
        </w:rPr>
        <w:t xml:space="preserve">finite </w:t>
      </w:r>
      <w:r w:rsidRPr="00331DA3">
        <w:rPr>
          <w:rFonts w:ascii="Times New Roman" w:hAnsi="Times New Roman" w:cs="Times New Roman"/>
          <w:sz w:val="24"/>
          <w:szCs w:val="24"/>
        </w:rPr>
        <w:t>human</w:t>
      </w:r>
      <w:r w:rsidR="002144EC" w:rsidRPr="00331DA3">
        <w:rPr>
          <w:rFonts w:ascii="Times New Roman" w:hAnsi="Times New Roman" w:cs="Times New Roman"/>
          <w:sz w:val="24"/>
          <w:szCs w:val="24"/>
        </w:rPr>
        <w:t xml:space="preserve"> beings</w:t>
      </w:r>
      <w:r w:rsidRPr="00331DA3">
        <w:rPr>
          <w:rFonts w:ascii="Times New Roman" w:hAnsi="Times New Roman" w:cs="Times New Roman"/>
          <w:sz w:val="24"/>
          <w:szCs w:val="24"/>
        </w:rPr>
        <w:t xml:space="preserve">. Doctrines and speculative systems </w:t>
      </w:r>
      <w:r w:rsidR="00980368" w:rsidRPr="00331DA3">
        <w:rPr>
          <w:rFonts w:ascii="Times New Roman" w:hAnsi="Times New Roman" w:cs="Times New Roman"/>
          <w:sz w:val="24"/>
          <w:szCs w:val="24"/>
        </w:rPr>
        <w:t>are nothing but</w:t>
      </w:r>
      <w:r w:rsidRPr="00331DA3">
        <w:rPr>
          <w:rFonts w:ascii="Times New Roman" w:hAnsi="Times New Roman" w:cs="Times New Roman"/>
          <w:sz w:val="24"/>
          <w:szCs w:val="24"/>
        </w:rPr>
        <w:t xml:space="preserve"> “</w:t>
      </w:r>
      <w:r w:rsidR="002144EC" w:rsidRPr="00331DA3">
        <w:rPr>
          <w:rFonts w:ascii="Times New Roman" w:hAnsi="Times New Roman" w:cs="Times New Roman"/>
          <w:sz w:val="24"/>
          <w:szCs w:val="24"/>
        </w:rPr>
        <w:t>moments of the fulfilled present …they can count only as relative</w:t>
      </w:r>
      <w:r w:rsidR="001772D1" w:rsidRPr="00331DA3">
        <w:rPr>
          <w:rFonts w:ascii="Times New Roman" w:hAnsi="Times New Roman" w:cs="Times New Roman"/>
          <w:sz w:val="24"/>
          <w:szCs w:val="24"/>
        </w:rPr>
        <w:t>ly</w:t>
      </w:r>
      <w:r w:rsidR="002144EC" w:rsidRPr="00331DA3">
        <w:rPr>
          <w:rFonts w:ascii="Times New Roman" w:hAnsi="Times New Roman" w:cs="Times New Roman"/>
          <w:sz w:val="24"/>
          <w:szCs w:val="24"/>
        </w:rPr>
        <w:t>, not as absolutely complete</w:t>
      </w:r>
      <w:r w:rsidR="00F52F61" w:rsidRPr="00331DA3">
        <w:rPr>
          <w:rFonts w:ascii="Times New Roman" w:hAnsi="Times New Roman" w:cs="Times New Roman"/>
          <w:sz w:val="24"/>
          <w:szCs w:val="24"/>
        </w:rPr>
        <w:t>.</w:t>
      </w:r>
      <w:r w:rsidR="002144EC" w:rsidRPr="00331DA3">
        <w:rPr>
          <w:rFonts w:ascii="Times New Roman" w:hAnsi="Times New Roman" w:cs="Times New Roman"/>
          <w:sz w:val="24"/>
          <w:szCs w:val="24"/>
        </w:rPr>
        <w:t>”</w:t>
      </w:r>
      <w:r w:rsidR="00F52F61" w:rsidRPr="00331DA3">
        <w:rPr>
          <w:rStyle w:val="Funotenzeichen"/>
          <w:rFonts w:ascii="Times New Roman" w:hAnsi="Times New Roman" w:cs="Times New Roman"/>
          <w:sz w:val="24"/>
          <w:szCs w:val="24"/>
        </w:rPr>
        <w:footnoteReference w:id="104"/>
      </w:r>
      <w:r w:rsidR="002144EC" w:rsidRPr="00331DA3">
        <w:rPr>
          <w:rFonts w:ascii="Times New Roman" w:hAnsi="Times New Roman" w:cs="Times New Roman"/>
          <w:sz w:val="24"/>
          <w:szCs w:val="24"/>
        </w:rPr>
        <w:t xml:space="preserve"> T</w:t>
      </w:r>
      <w:r w:rsidRPr="00331DA3">
        <w:rPr>
          <w:rFonts w:ascii="Times New Roman" w:hAnsi="Times New Roman" w:cs="Times New Roman"/>
          <w:sz w:val="24"/>
          <w:szCs w:val="24"/>
        </w:rPr>
        <w:t>he historical method</w:t>
      </w:r>
      <w:r w:rsidR="002144EC" w:rsidRPr="00331DA3">
        <w:rPr>
          <w:rFonts w:ascii="Times New Roman" w:hAnsi="Times New Roman" w:cs="Times New Roman"/>
          <w:sz w:val="24"/>
          <w:szCs w:val="24"/>
        </w:rPr>
        <w:t>, in contrast, does not</w:t>
      </w:r>
      <w:r w:rsidRPr="00331DA3">
        <w:rPr>
          <w:rFonts w:ascii="Times New Roman" w:hAnsi="Times New Roman" w:cs="Times New Roman"/>
          <w:sz w:val="24"/>
          <w:szCs w:val="24"/>
        </w:rPr>
        <w:t xml:space="preserve"> presuppos</w:t>
      </w:r>
      <w:r w:rsidR="002144EC" w:rsidRPr="00331DA3">
        <w:rPr>
          <w:rFonts w:ascii="Times New Roman" w:hAnsi="Times New Roman" w:cs="Times New Roman"/>
          <w:sz w:val="24"/>
          <w:szCs w:val="24"/>
        </w:rPr>
        <w:t>e absolute truth.</w:t>
      </w:r>
      <w:r w:rsidR="00E858E9" w:rsidRPr="00331DA3">
        <w:rPr>
          <w:rStyle w:val="Funotenzeichen"/>
          <w:rFonts w:ascii="Times New Roman" w:hAnsi="Times New Roman" w:cs="Times New Roman"/>
          <w:sz w:val="24"/>
          <w:szCs w:val="24"/>
        </w:rPr>
        <w:footnoteReference w:id="105"/>
      </w:r>
      <w:r w:rsidR="002144EC" w:rsidRPr="00331DA3">
        <w:rPr>
          <w:rFonts w:ascii="Times New Roman" w:hAnsi="Times New Roman" w:cs="Times New Roman"/>
          <w:sz w:val="24"/>
          <w:szCs w:val="24"/>
        </w:rPr>
        <w:t xml:space="preserve"> </w:t>
      </w:r>
      <w:r w:rsidR="00980368" w:rsidRPr="00331DA3">
        <w:rPr>
          <w:rFonts w:ascii="Times New Roman" w:hAnsi="Times New Roman" w:cs="Times New Roman"/>
          <w:sz w:val="24"/>
          <w:szCs w:val="24"/>
        </w:rPr>
        <w:t>By acknowledging change and historicity, it can</w:t>
      </w:r>
      <w:r w:rsidR="001772D1" w:rsidRPr="00331DA3">
        <w:rPr>
          <w:rFonts w:ascii="Times New Roman" w:hAnsi="Times New Roman" w:cs="Times New Roman"/>
          <w:sz w:val="24"/>
          <w:szCs w:val="24"/>
        </w:rPr>
        <w:t xml:space="preserve"> </w:t>
      </w:r>
      <w:r w:rsidR="00980368" w:rsidRPr="00331DA3">
        <w:rPr>
          <w:rFonts w:ascii="Times New Roman" w:hAnsi="Times New Roman" w:cs="Times New Roman"/>
          <w:sz w:val="24"/>
          <w:szCs w:val="24"/>
        </w:rPr>
        <w:t>provide</w:t>
      </w:r>
      <w:r w:rsidR="002144EC" w:rsidRPr="00331DA3">
        <w:rPr>
          <w:rFonts w:ascii="Times New Roman" w:hAnsi="Times New Roman" w:cs="Times New Roman"/>
          <w:sz w:val="24"/>
          <w:szCs w:val="24"/>
        </w:rPr>
        <w:t xml:space="preserve"> knowledge </w:t>
      </w:r>
      <w:r w:rsidR="001772D1" w:rsidRPr="00331DA3">
        <w:rPr>
          <w:rFonts w:ascii="Times New Roman" w:hAnsi="Times New Roman" w:cs="Times New Roman"/>
          <w:sz w:val="24"/>
          <w:szCs w:val="24"/>
        </w:rPr>
        <w:t xml:space="preserve">about </w:t>
      </w:r>
      <w:r w:rsidR="002144EC" w:rsidRPr="00331DA3">
        <w:rPr>
          <w:rFonts w:ascii="Times New Roman" w:hAnsi="Times New Roman" w:cs="Times New Roman"/>
          <w:sz w:val="24"/>
          <w:szCs w:val="24"/>
        </w:rPr>
        <w:t xml:space="preserve">how the </w:t>
      </w:r>
      <w:r w:rsidRPr="00331DA3">
        <w:rPr>
          <w:rFonts w:ascii="Times New Roman" w:hAnsi="Times New Roman" w:cs="Times New Roman"/>
          <w:sz w:val="24"/>
          <w:szCs w:val="24"/>
        </w:rPr>
        <w:t>present</w:t>
      </w:r>
      <w:r w:rsidR="00980368" w:rsidRPr="00331DA3">
        <w:rPr>
          <w:rFonts w:ascii="Times New Roman" w:hAnsi="Times New Roman" w:cs="Times New Roman"/>
          <w:sz w:val="24"/>
          <w:szCs w:val="24"/>
        </w:rPr>
        <w:t xml:space="preserve"> has</w:t>
      </w:r>
      <w:r w:rsidR="002144EC" w:rsidRPr="00331DA3">
        <w:rPr>
          <w:rFonts w:ascii="Times New Roman" w:hAnsi="Times New Roman" w:cs="Times New Roman"/>
          <w:sz w:val="24"/>
          <w:szCs w:val="24"/>
        </w:rPr>
        <w:t xml:space="preserve"> come about</w:t>
      </w:r>
      <w:r w:rsidRPr="00331DA3">
        <w:rPr>
          <w:rFonts w:ascii="Times New Roman" w:hAnsi="Times New Roman" w:cs="Times New Roman"/>
          <w:sz w:val="24"/>
          <w:szCs w:val="24"/>
        </w:rPr>
        <w:t xml:space="preserve">. In this context, Droysen takes up the theme of </w:t>
      </w:r>
      <w:r w:rsidR="0043566A">
        <w:rPr>
          <w:rFonts w:ascii="Times New Roman" w:hAnsi="Times New Roman" w:cs="Times New Roman"/>
          <w:sz w:val="24"/>
          <w:szCs w:val="24"/>
        </w:rPr>
        <w:t>historical continuity and progress</w:t>
      </w:r>
      <w:r w:rsidR="002144EC" w:rsidRPr="00331DA3">
        <w:rPr>
          <w:rFonts w:ascii="Times New Roman" w:hAnsi="Times New Roman" w:cs="Times New Roman"/>
          <w:sz w:val="24"/>
          <w:szCs w:val="24"/>
        </w:rPr>
        <w:t>. He now argues</w:t>
      </w:r>
      <w:r w:rsidRPr="00331DA3">
        <w:rPr>
          <w:rFonts w:ascii="Times New Roman" w:hAnsi="Times New Roman" w:cs="Times New Roman"/>
          <w:sz w:val="24"/>
          <w:szCs w:val="24"/>
        </w:rPr>
        <w:t xml:space="preserve"> that insight into the essential continuities that connect the present to the past </w:t>
      </w:r>
      <w:r w:rsidR="002144EC" w:rsidRPr="00331DA3">
        <w:rPr>
          <w:rFonts w:ascii="Times New Roman" w:hAnsi="Times New Roman" w:cs="Times New Roman"/>
          <w:sz w:val="24"/>
          <w:szCs w:val="24"/>
        </w:rPr>
        <w:t>also allow</w:t>
      </w:r>
      <w:r w:rsidRPr="00331DA3">
        <w:rPr>
          <w:rFonts w:ascii="Times New Roman" w:hAnsi="Times New Roman" w:cs="Times New Roman"/>
          <w:sz w:val="24"/>
          <w:szCs w:val="24"/>
        </w:rPr>
        <w:t xml:space="preserve"> for the identification of a dire</w:t>
      </w:r>
      <w:r w:rsidR="008446FB">
        <w:rPr>
          <w:rFonts w:ascii="Times New Roman" w:hAnsi="Times New Roman" w:cs="Times New Roman"/>
          <w:sz w:val="24"/>
          <w:szCs w:val="24"/>
        </w:rPr>
        <w:t>ction in the historical process</w:t>
      </w:r>
      <w:r w:rsidRPr="00331DA3">
        <w:rPr>
          <w:rFonts w:ascii="Times New Roman" w:hAnsi="Times New Roman" w:cs="Times New Roman"/>
          <w:sz w:val="24"/>
          <w:szCs w:val="24"/>
        </w:rPr>
        <w:t xml:space="preserve"> and, as a result, for nuanced decisions about the future.</w:t>
      </w:r>
      <w:r w:rsidR="000A2860" w:rsidRPr="00331DA3">
        <w:rPr>
          <w:rFonts w:ascii="Times New Roman" w:hAnsi="Times New Roman" w:cs="Times New Roman"/>
          <w:sz w:val="24"/>
          <w:szCs w:val="24"/>
        </w:rPr>
        <w:t xml:space="preserve"> The political actor wh</w:t>
      </w:r>
      <w:r w:rsidR="0043566A">
        <w:rPr>
          <w:rFonts w:ascii="Times New Roman" w:hAnsi="Times New Roman" w:cs="Times New Roman"/>
          <w:sz w:val="24"/>
          <w:szCs w:val="24"/>
        </w:rPr>
        <w:t>o seeks to decide thoughtfully will “at</w:t>
      </w:r>
      <w:r w:rsidR="00517C49" w:rsidRPr="00331DA3">
        <w:rPr>
          <w:rFonts w:ascii="Times New Roman" w:hAnsi="Times New Roman" w:cs="Times New Roman"/>
          <w:sz w:val="24"/>
          <w:szCs w:val="24"/>
        </w:rPr>
        <w:t xml:space="preserve"> each essential point </w:t>
      </w:r>
      <w:r w:rsidR="0043566A">
        <w:rPr>
          <w:rFonts w:ascii="Times New Roman" w:hAnsi="Times New Roman" w:cs="Times New Roman"/>
          <w:sz w:val="24"/>
          <w:szCs w:val="24"/>
        </w:rPr>
        <w:t xml:space="preserve">[feel the need] </w:t>
      </w:r>
      <w:r w:rsidR="00517C49" w:rsidRPr="00331DA3">
        <w:rPr>
          <w:rFonts w:ascii="Times New Roman" w:hAnsi="Times New Roman" w:cs="Times New Roman"/>
          <w:sz w:val="24"/>
          <w:szCs w:val="24"/>
        </w:rPr>
        <w:t xml:space="preserve">to </w:t>
      </w:r>
      <w:r w:rsidR="0043566A">
        <w:rPr>
          <w:rFonts w:ascii="Times New Roman" w:hAnsi="Times New Roman" w:cs="Times New Roman"/>
          <w:sz w:val="24"/>
          <w:szCs w:val="24"/>
        </w:rPr>
        <w:t>know</w:t>
      </w:r>
      <w:r w:rsidR="00517C49" w:rsidRPr="00331DA3">
        <w:rPr>
          <w:rFonts w:ascii="Times New Roman" w:hAnsi="Times New Roman" w:cs="Times New Roman"/>
          <w:sz w:val="24"/>
          <w:szCs w:val="24"/>
        </w:rPr>
        <w:t xml:space="preserve"> its connection and continuity, he will use the past to illuminate </w:t>
      </w:r>
      <w:r w:rsidR="00517C49" w:rsidRPr="00331DA3">
        <w:rPr>
          <w:rFonts w:ascii="Times New Roman" w:hAnsi="Times New Roman" w:cs="Times New Roman"/>
          <w:i/>
          <w:sz w:val="24"/>
          <w:szCs w:val="24"/>
        </w:rPr>
        <w:t>this</w:t>
      </w:r>
      <w:r w:rsidR="00517C49" w:rsidRPr="00331DA3">
        <w:rPr>
          <w:rFonts w:ascii="Times New Roman" w:hAnsi="Times New Roman" w:cs="Times New Roman"/>
          <w:sz w:val="24"/>
          <w:szCs w:val="24"/>
        </w:rPr>
        <w:t xml:space="preserve"> point completely, to decide this alternative with confidence</w:t>
      </w:r>
      <w:r w:rsidR="00F52F61" w:rsidRPr="00331DA3">
        <w:rPr>
          <w:rFonts w:ascii="Times New Roman" w:hAnsi="Times New Roman" w:cs="Times New Roman"/>
          <w:sz w:val="24"/>
          <w:szCs w:val="24"/>
        </w:rPr>
        <w:t>.</w:t>
      </w:r>
      <w:r w:rsidR="00517C49" w:rsidRPr="00331DA3">
        <w:rPr>
          <w:rFonts w:ascii="Times New Roman" w:hAnsi="Times New Roman" w:cs="Times New Roman"/>
          <w:sz w:val="24"/>
          <w:szCs w:val="24"/>
        </w:rPr>
        <w:t>”</w:t>
      </w:r>
      <w:r w:rsidR="00F52F61" w:rsidRPr="00331DA3">
        <w:rPr>
          <w:rStyle w:val="Funotenzeichen"/>
          <w:rFonts w:ascii="Times New Roman" w:hAnsi="Times New Roman" w:cs="Times New Roman"/>
          <w:sz w:val="24"/>
          <w:szCs w:val="24"/>
        </w:rPr>
        <w:footnoteReference w:id="106"/>
      </w:r>
      <w:r w:rsidR="000A2860" w:rsidRPr="00331DA3">
        <w:rPr>
          <w:rFonts w:ascii="Times New Roman" w:hAnsi="Times New Roman" w:cs="Times New Roman"/>
          <w:sz w:val="24"/>
          <w:szCs w:val="24"/>
        </w:rPr>
        <w:t xml:space="preserve"> </w:t>
      </w:r>
      <w:r w:rsidRPr="00331DA3">
        <w:rPr>
          <w:rFonts w:ascii="Times New Roman" w:hAnsi="Times New Roman" w:cs="Times New Roman"/>
          <w:sz w:val="24"/>
          <w:szCs w:val="24"/>
        </w:rPr>
        <w:t xml:space="preserve">A good statesman is </w:t>
      </w:r>
      <w:r w:rsidR="00D145D3" w:rsidRPr="00331DA3">
        <w:rPr>
          <w:rFonts w:ascii="Times New Roman" w:hAnsi="Times New Roman" w:cs="Times New Roman"/>
          <w:sz w:val="24"/>
          <w:szCs w:val="24"/>
        </w:rPr>
        <w:t>a “</w:t>
      </w:r>
      <w:r w:rsidR="002144EC" w:rsidRPr="00331DA3">
        <w:rPr>
          <w:rFonts w:ascii="Times New Roman" w:hAnsi="Times New Roman" w:cs="Times New Roman"/>
          <w:sz w:val="24"/>
          <w:szCs w:val="24"/>
        </w:rPr>
        <w:t>practical historian</w:t>
      </w:r>
      <w:r w:rsidR="00D145D3" w:rsidRPr="00331DA3">
        <w:rPr>
          <w:rFonts w:ascii="Times New Roman" w:hAnsi="Times New Roman" w:cs="Times New Roman"/>
          <w:sz w:val="24"/>
          <w:szCs w:val="24"/>
        </w:rPr>
        <w:t>.”</w:t>
      </w:r>
      <w:r w:rsidR="00F52F61" w:rsidRPr="00331DA3">
        <w:rPr>
          <w:rStyle w:val="Funotenzeichen"/>
          <w:rFonts w:ascii="Times New Roman" w:hAnsi="Times New Roman" w:cs="Times New Roman"/>
          <w:sz w:val="24"/>
          <w:szCs w:val="24"/>
        </w:rPr>
        <w:footnoteReference w:id="107"/>
      </w:r>
      <w:r w:rsidRPr="00331DA3">
        <w:rPr>
          <w:rFonts w:ascii="Times New Roman" w:hAnsi="Times New Roman" w:cs="Times New Roman"/>
          <w:sz w:val="24"/>
          <w:szCs w:val="24"/>
        </w:rPr>
        <w:t xml:space="preserve"> He directs the matters of the state on the basis of insight</w:t>
      </w:r>
      <w:r w:rsidR="0043566A">
        <w:rPr>
          <w:rFonts w:ascii="Times New Roman" w:hAnsi="Times New Roman" w:cs="Times New Roman"/>
          <w:sz w:val="24"/>
          <w:szCs w:val="24"/>
        </w:rPr>
        <w:t>s</w:t>
      </w:r>
      <w:r w:rsidRPr="00331DA3">
        <w:rPr>
          <w:rFonts w:ascii="Times New Roman" w:hAnsi="Times New Roman" w:cs="Times New Roman"/>
          <w:sz w:val="24"/>
          <w:szCs w:val="24"/>
        </w:rPr>
        <w:t xml:space="preserve"> int</w:t>
      </w:r>
      <w:r w:rsidR="0043566A">
        <w:rPr>
          <w:rFonts w:ascii="Times New Roman" w:hAnsi="Times New Roman" w:cs="Times New Roman"/>
          <w:sz w:val="24"/>
          <w:szCs w:val="24"/>
        </w:rPr>
        <w:t>o its historical continuity and</w:t>
      </w:r>
      <w:r w:rsidR="00AA1967">
        <w:rPr>
          <w:rFonts w:ascii="Times New Roman" w:hAnsi="Times New Roman" w:cs="Times New Roman"/>
          <w:sz w:val="24"/>
          <w:szCs w:val="24"/>
        </w:rPr>
        <w:t xml:space="preserve"> </w:t>
      </w:r>
      <w:r w:rsidRPr="00331DA3">
        <w:rPr>
          <w:rFonts w:ascii="Times New Roman" w:hAnsi="Times New Roman" w:cs="Times New Roman"/>
          <w:sz w:val="24"/>
          <w:szCs w:val="24"/>
        </w:rPr>
        <w:t>with a sense for its “</w:t>
      </w:r>
      <w:r w:rsidR="002144EC" w:rsidRPr="00331DA3">
        <w:rPr>
          <w:rFonts w:ascii="Times New Roman" w:hAnsi="Times New Roman" w:cs="Times New Roman"/>
          <w:sz w:val="24"/>
          <w:szCs w:val="24"/>
        </w:rPr>
        <w:t>historical particularity</w:t>
      </w:r>
      <w:r w:rsidR="00F52F61" w:rsidRPr="00331DA3">
        <w:rPr>
          <w:rFonts w:ascii="Times New Roman" w:hAnsi="Times New Roman" w:cs="Times New Roman"/>
          <w:sz w:val="24"/>
          <w:szCs w:val="24"/>
        </w:rPr>
        <w:t>.</w:t>
      </w:r>
      <w:r w:rsidR="00D145D3" w:rsidRPr="00331DA3">
        <w:rPr>
          <w:rFonts w:ascii="Times New Roman" w:hAnsi="Times New Roman" w:cs="Times New Roman"/>
          <w:sz w:val="24"/>
          <w:szCs w:val="24"/>
        </w:rPr>
        <w:t>”</w:t>
      </w:r>
      <w:r w:rsidR="00F52F61" w:rsidRPr="00331DA3">
        <w:rPr>
          <w:rStyle w:val="Funotenzeichen"/>
          <w:rFonts w:ascii="Times New Roman" w:hAnsi="Times New Roman" w:cs="Times New Roman"/>
          <w:sz w:val="24"/>
          <w:szCs w:val="24"/>
        </w:rPr>
        <w:footnoteReference w:id="108"/>
      </w:r>
      <w:r w:rsidR="007F53C9" w:rsidRPr="00331DA3">
        <w:rPr>
          <w:rFonts w:ascii="Times New Roman" w:hAnsi="Times New Roman" w:cs="Times New Roman"/>
          <w:bCs/>
          <w:sz w:val="24"/>
          <w:szCs w:val="24"/>
        </w:rPr>
        <w:t xml:space="preserve"> Historical knowledge --</w:t>
      </w:r>
      <w:r w:rsidRPr="00331DA3">
        <w:rPr>
          <w:rFonts w:ascii="Times New Roman" w:hAnsi="Times New Roman" w:cs="Times New Roman"/>
          <w:bCs/>
          <w:sz w:val="24"/>
          <w:szCs w:val="24"/>
        </w:rPr>
        <w:t xml:space="preserve"> understood as partial knowledge a</w:t>
      </w:r>
      <w:r w:rsidR="00980368" w:rsidRPr="00331DA3">
        <w:rPr>
          <w:rFonts w:ascii="Times New Roman" w:hAnsi="Times New Roman" w:cs="Times New Roman"/>
          <w:bCs/>
          <w:sz w:val="24"/>
          <w:szCs w:val="24"/>
        </w:rPr>
        <w:t>bout the historical development</w:t>
      </w:r>
      <w:r w:rsidRPr="00331DA3">
        <w:rPr>
          <w:rFonts w:ascii="Times New Roman" w:hAnsi="Times New Roman" w:cs="Times New Roman"/>
          <w:bCs/>
          <w:sz w:val="24"/>
          <w:szCs w:val="24"/>
        </w:rPr>
        <w:t xml:space="preserve"> of nation</w:t>
      </w:r>
      <w:r w:rsidR="001772D1" w:rsidRPr="00331DA3">
        <w:rPr>
          <w:rFonts w:ascii="Times New Roman" w:hAnsi="Times New Roman" w:cs="Times New Roman"/>
          <w:bCs/>
          <w:sz w:val="24"/>
          <w:szCs w:val="24"/>
        </w:rPr>
        <w:t>s and</w:t>
      </w:r>
      <w:r w:rsidR="007F53C9" w:rsidRPr="00331DA3">
        <w:rPr>
          <w:rFonts w:ascii="Times New Roman" w:hAnsi="Times New Roman" w:cs="Times New Roman"/>
          <w:bCs/>
          <w:sz w:val="24"/>
          <w:szCs w:val="24"/>
        </w:rPr>
        <w:t xml:space="preserve"> states --</w:t>
      </w:r>
      <w:r w:rsidRPr="00331DA3">
        <w:rPr>
          <w:rFonts w:ascii="Times New Roman" w:hAnsi="Times New Roman" w:cs="Times New Roman"/>
          <w:bCs/>
          <w:sz w:val="24"/>
          <w:szCs w:val="24"/>
        </w:rPr>
        <w:t xml:space="preserve"> becomes a prerequisite for political decision making. </w:t>
      </w:r>
    </w:p>
    <w:p w:rsidR="00B04DC9" w:rsidRPr="00331DA3" w:rsidRDefault="0043566A" w:rsidP="00331DA3">
      <w:pPr>
        <w:spacing w:after="0" w:line="48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We can see why</w:t>
      </w:r>
      <w:r w:rsidR="00980368" w:rsidRPr="00331DA3">
        <w:rPr>
          <w:rFonts w:ascii="Times New Roman" w:hAnsi="Times New Roman" w:cs="Times New Roman"/>
          <w:sz w:val="24"/>
          <w:szCs w:val="24"/>
        </w:rPr>
        <w:t xml:space="preserve"> epistemic relativism</w:t>
      </w:r>
      <w:r w:rsidR="002A02E5" w:rsidRPr="00331DA3">
        <w:rPr>
          <w:rFonts w:ascii="Times New Roman" w:hAnsi="Times New Roman" w:cs="Times New Roman"/>
          <w:sz w:val="24"/>
          <w:szCs w:val="24"/>
        </w:rPr>
        <w:t xml:space="preserve"> was not a major concern for Droysen</w:t>
      </w:r>
      <w:r w:rsidR="00B04DC9" w:rsidRPr="00331DA3">
        <w:rPr>
          <w:rFonts w:ascii="Times New Roman" w:hAnsi="Times New Roman" w:cs="Times New Roman"/>
          <w:sz w:val="24"/>
          <w:szCs w:val="24"/>
        </w:rPr>
        <w:t xml:space="preserve">. </w:t>
      </w:r>
      <w:r w:rsidR="00AA1967">
        <w:rPr>
          <w:rFonts w:ascii="Times New Roman" w:hAnsi="Times New Roman" w:cs="Times New Roman"/>
          <w:sz w:val="24"/>
          <w:szCs w:val="24"/>
        </w:rPr>
        <w:t>For him</w:t>
      </w:r>
      <w:r w:rsidR="00B04DC9" w:rsidRPr="00331DA3">
        <w:rPr>
          <w:rFonts w:ascii="Times New Roman" w:hAnsi="Times New Roman" w:cs="Times New Roman"/>
          <w:sz w:val="24"/>
          <w:szCs w:val="24"/>
        </w:rPr>
        <w:t xml:space="preserve">, </w:t>
      </w:r>
      <w:r w:rsidR="001772D1" w:rsidRPr="00331DA3">
        <w:rPr>
          <w:rFonts w:ascii="Times New Roman" w:hAnsi="Times New Roman" w:cs="Times New Roman"/>
          <w:sz w:val="24"/>
          <w:szCs w:val="24"/>
        </w:rPr>
        <w:t>partiality</w:t>
      </w:r>
      <w:r w:rsidR="00B04DC9" w:rsidRPr="00331DA3">
        <w:rPr>
          <w:rFonts w:ascii="Times New Roman" w:hAnsi="Times New Roman" w:cs="Times New Roman"/>
          <w:sz w:val="24"/>
          <w:szCs w:val="24"/>
        </w:rPr>
        <w:t xml:space="preserve"> effects not only the </w:t>
      </w:r>
      <w:r w:rsidR="001772D1" w:rsidRPr="00331DA3">
        <w:rPr>
          <w:rFonts w:ascii="Times New Roman" w:hAnsi="Times New Roman" w:cs="Times New Roman"/>
          <w:sz w:val="24"/>
          <w:szCs w:val="24"/>
        </w:rPr>
        <w:t xml:space="preserve">unity of the </w:t>
      </w:r>
      <w:r w:rsidR="00B04DC9" w:rsidRPr="00331DA3">
        <w:rPr>
          <w:rFonts w:ascii="Times New Roman" w:hAnsi="Times New Roman" w:cs="Times New Roman"/>
          <w:sz w:val="24"/>
          <w:szCs w:val="24"/>
        </w:rPr>
        <w:t>historical account</w:t>
      </w:r>
      <w:r w:rsidR="001772D1" w:rsidRPr="00331DA3">
        <w:rPr>
          <w:rFonts w:ascii="Times New Roman" w:hAnsi="Times New Roman" w:cs="Times New Roman"/>
          <w:sz w:val="24"/>
          <w:szCs w:val="24"/>
        </w:rPr>
        <w:t xml:space="preserve"> </w:t>
      </w:r>
      <w:r w:rsidR="00980368" w:rsidRPr="00331DA3">
        <w:rPr>
          <w:rFonts w:ascii="Times New Roman" w:hAnsi="Times New Roman" w:cs="Times New Roman"/>
          <w:sz w:val="24"/>
          <w:szCs w:val="24"/>
        </w:rPr>
        <w:t>and enables</w:t>
      </w:r>
      <w:r w:rsidR="001772D1" w:rsidRPr="00331DA3">
        <w:rPr>
          <w:rFonts w:ascii="Times New Roman" w:hAnsi="Times New Roman" w:cs="Times New Roman"/>
          <w:sz w:val="24"/>
          <w:szCs w:val="24"/>
        </w:rPr>
        <w:t xml:space="preserve"> the historian to</w:t>
      </w:r>
      <w:r w:rsidR="00B04DC9" w:rsidRPr="00331DA3">
        <w:rPr>
          <w:rFonts w:ascii="Times New Roman" w:hAnsi="Times New Roman" w:cs="Times New Roman"/>
          <w:sz w:val="24"/>
          <w:szCs w:val="24"/>
        </w:rPr>
        <w:t xml:space="preserve"> </w:t>
      </w:r>
      <w:r w:rsidR="001772D1" w:rsidRPr="00331DA3">
        <w:rPr>
          <w:rFonts w:ascii="Times New Roman" w:hAnsi="Times New Roman" w:cs="Times New Roman"/>
          <w:sz w:val="24"/>
          <w:szCs w:val="24"/>
        </w:rPr>
        <w:t xml:space="preserve">go </w:t>
      </w:r>
      <w:r w:rsidR="00AA1967">
        <w:rPr>
          <w:rFonts w:ascii="Times New Roman" w:hAnsi="Times New Roman" w:cs="Times New Roman"/>
          <w:sz w:val="24"/>
          <w:szCs w:val="24"/>
        </w:rPr>
        <w:t xml:space="preserve">find </w:t>
      </w:r>
      <w:r w:rsidR="001772D1" w:rsidRPr="00331DA3">
        <w:rPr>
          <w:rFonts w:ascii="Times New Roman" w:hAnsi="Times New Roman" w:cs="Times New Roman"/>
          <w:sz w:val="24"/>
          <w:szCs w:val="24"/>
        </w:rPr>
        <w:t>universal ideas</w:t>
      </w:r>
      <w:r w:rsidR="00AA1967">
        <w:rPr>
          <w:rFonts w:ascii="Times New Roman" w:hAnsi="Times New Roman" w:cs="Times New Roman"/>
          <w:sz w:val="24"/>
          <w:szCs w:val="24"/>
        </w:rPr>
        <w:t xml:space="preserve"> expressed in </w:t>
      </w:r>
      <w:r w:rsidR="00AA1967" w:rsidRPr="00331DA3">
        <w:rPr>
          <w:rFonts w:ascii="Times New Roman" w:hAnsi="Times New Roman" w:cs="Times New Roman"/>
          <w:sz w:val="24"/>
          <w:szCs w:val="24"/>
        </w:rPr>
        <w:t>particular appearances</w:t>
      </w:r>
      <w:r w:rsidR="001772D1" w:rsidRPr="00331DA3">
        <w:rPr>
          <w:rFonts w:ascii="Times New Roman" w:hAnsi="Times New Roman" w:cs="Times New Roman"/>
          <w:sz w:val="24"/>
          <w:szCs w:val="24"/>
        </w:rPr>
        <w:t xml:space="preserve">. </w:t>
      </w:r>
      <w:r w:rsidR="00B04DC9" w:rsidRPr="00331DA3">
        <w:rPr>
          <w:rFonts w:ascii="Times New Roman" w:hAnsi="Times New Roman" w:cs="Times New Roman"/>
          <w:sz w:val="24"/>
          <w:szCs w:val="24"/>
        </w:rPr>
        <w:t xml:space="preserve">Partiality is </w:t>
      </w:r>
      <w:r w:rsidR="001772D1" w:rsidRPr="00331DA3">
        <w:rPr>
          <w:rFonts w:ascii="Times New Roman" w:hAnsi="Times New Roman" w:cs="Times New Roman"/>
          <w:sz w:val="24"/>
          <w:szCs w:val="24"/>
        </w:rPr>
        <w:t xml:space="preserve">also an ethos, </w:t>
      </w:r>
      <w:r w:rsidR="00F52F61" w:rsidRPr="00331DA3">
        <w:rPr>
          <w:rFonts w:ascii="Times New Roman" w:hAnsi="Times New Roman" w:cs="Times New Roman"/>
          <w:sz w:val="24"/>
          <w:szCs w:val="24"/>
        </w:rPr>
        <w:t>a</w:t>
      </w:r>
      <w:r w:rsidR="008B26B9" w:rsidRPr="00331DA3">
        <w:rPr>
          <w:rFonts w:ascii="Times New Roman" w:hAnsi="Times New Roman" w:cs="Times New Roman"/>
          <w:sz w:val="24"/>
          <w:szCs w:val="24"/>
        </w:rPr>
        <w:t xml:space="preserve"> moral</w:t>
      </w:r>
      <w:r w:rsidR="00B04DC9" w:rsidRPr="00331DA3">
        <w:rPr>
          <w:rFonts w:ascii="Times New Roman" w:hAnsi="Times New Roman" w:cs="Times New Roman"/>
          <w:sz w:val="24"/>
          <w:szCs w:val="24"/>
        </w:rPr>
        <w:t xml:space="preserve"> </w:t>
      </w:r>
      <w:r w:rsidR="00AA1967">
        <w:rPr>
          <w:rFonts w:ascii="Times New Roman" w:hAnsi="Times New Roman" w:cs="Times New Roman"/>
          <w:sz w:val="24"/>
          <w:szCs w:val="24"/>
        </w:rPr>
        <w:t>duty</w:t>
      </w:r>
      <w:r w:rsidR="00B04DC9" w:rsidRPr="00331DA3">
        <w:rPr>
          <w:rFonts w:ascii="Times New Roman" w:hAnsi="Times New Roman" w:cs="Times New Roman"/>
          <w:sz w:val="24"/>
          <w:szCs w:val="24"/>
        </w:rPr>
        <w:t xml:space="preserve"> to </w:t>
      </w:r>
      <w:r w:rsidR="008B26B9" w:rsidRPr="00331DA3">
        <w:rPr>
          <w:rFonts w:ascii="Times New Roman" w:hAnsi="Times New Roman" w:cs="Times New Roman"/>
          <w:sz w:val="24"/>
          <w:szCs w:val="24"/>
        </w:rPr>
        <w:t xml:space="preserve">be </w:t>
      </w:r>
      <w:r w:rsidR="00B04DC9" w:rsidRPr="00331DA3">
        <w:rPr>
          <w:rFonts w:ascii="Times New Roman" w:hAnsi="Times New Roman" w:cs="Times New Roman"/>
          <w:sz w:val="24"/>
          <w:szCs w:val="24"/>
        </w:rPr>
        <w:t>fulfil</w:t>
      </w:r>
      <w:r w:rsidR="008B26B9" w:rsidRPr="00331DA3">
        <w:rPr>
          <w:rFonts w:ascii="Times New Roman" w:hAnsi="Times New Roman" w:cs="Times New Roman"/>
          <w:sz w:val="24"/>
          <w:szCs w:val="24"/>
        </w:rPr>
        <w:t>led by the historian for the sake of</w:t>
      </w:r>
      <w:r w:rsidR="00B04DC9" w:rsidRPr="00331DA3">
        <w:rPr>
          <w:rFonts w:ascii="Times New Roman" w:hAnsi="Times New Roman" w:cs="Times New Roman"/>
          <w:sz w:val="24"/>
          <w:szCs w:val="24"/>
        </w:rPr>
        <w:t xml:space="preserve"> foster</w:t>
      </w:r>
      <w:r w:rsidR="008B26B9" w:rsidRPr="00331DA3">
        <w:rPr>
          <w:rFonts w:ascii="Times New Roman" w:hAnsi="Times New Roman" w:cs="Times New Roman"/>
          <w:sz w:val="24"/>
          <w:szCs w:val="24"/>
        </w:rPr>
        <w:t>ing</w:t>
      </w:r>
      <w:r w:rsidR="00B04DC9" w:rsidRPr="00331DA3">
        <w:rPr>
          <w:rFonts w:ascii="Times New Roman" w:hAnsi="Times New Roman" w:cs="Times New Roman"/>
          <w:sz w:val="24"/>
          <w:szCs w:val="24"/>
        </w:rPr>
        <w:t xml:space="preserve"> national identity and nuanced political decisio</w:t>
      </w:r>
      <w:r w:rsidR="008B26B9" w:rsidRPr="00331DA3">
        <w:rPr>
          <w:rFonts w:ascii="Times New Roman" w:hAnsi="Times New Roman" w:cs="Times New Roman"/>
          <w:sz w:val="24"/>
          <w:szCs w:val="24"/>
        </w:rPr>
        <w:t xml:space="preserve">n making. </w:t>
      </w:r>
      <w:r w:rsidR="00980368" w:rsidRPr="00331DA3">
        <w:rPr>
          <w:rFonts w:ascii="Times New Roman" w:hAnsi="Times New Roman" w:cs="Times New Roman"/>
          <w:sz w:val="24"/>
          <w:szCs w:val="24"/>
        </w:rPr>
        <w:t>H</w:t>
      </w:r>
      <w:r w:rsidR="008B26B9" w:rsidRPr="00331DA3">
        <w:rPr>
          <w:rFonts w:ascii="Times New Roman" w:hAnsi="Times New Roman" w:cs="Times New Roman"/>
          <w:sz w:val="24"/>
          <w:szCs w:val="24"/>
        </w:rPr>
        <w:t xml:space="preserve">istoriography </w:t>
      </w:r>
      <w:r w:rsidR="002A02E5" w:rsidRPr="00331DA3">
        <w:rPr>
          <w:rFonts w:ascii="Times New Roman" w:hAnsi="Times New Roman" w:cs="Times New Roman"/>
          <w:sz w:val="24"/>
          <w:szCs w:val="24"/>
        </w:rPr>
        <w:t xml:space="preserve">hence </w:t>
      </w:r>
      <w:r w:rsidR="008B26B9" w:rsidRPr="00331DA3">
        <w:rPr>
          <w:rFonts w:ascii="Times New Roman" w:hAnsi="Times New Roman" w:cs="Times New Roman"/>
          <w:sz w:val="24"/>
          <w:szCs w:val="24"/>
        </w:rPr>
        <w:t xml:space="preserve">receives its ultimate legitimation as the </w:t>
      </w:r>
      <w:r w:rsidR="00B04DC9" w:rsidRPr="00331DA3">
        <w:rPr>
          <w:rFonts w:ascii="Times New Roman" w:hAnsi="Times New Roman" w:cs="Times New Roman"/>
          <w:sz w:val="24"/>
          <w:szCs w:val="24"/>
        </w:rPr>
        <w:t xml:space="preserve">“science” </w:t>
      </w:r>
      <w:r w:rsidR="008B26B9" w:rsidRPr="00331DA3">
        <w:rPr>
          <w:rFonts w:ascii="Times New Roman" w:hAnsi="Times New Roman" w:cs="Times New Roman"/>
          <w:sz w:val="24"/>
          <w:szCs w:val="24"/>
        </w:rPr>
        <w:t xml:space="preserve">of </w:t>
      </w:r>
      <w:r w:rsidR="00B04DC9" w:rsidRPr="00331DA3">
        <w:rPr>
          <w:rFonts w:ascii="Times New Roman" w:hAnsi="Times New Roman" w:cs="Times New Roman"/>
          <w:sz w:val="24"/>
          <w:szCs w:val="24"/>
        </w:rPr>
        <w:t xml:space="preserve">the state. It can </w:t>
      </w:r>
      <w:bookmarkStart w:id="6" w:name="_Hlk514685363"/>
      <w:r w:rsidR="00B04DC9" w:rsidRPr="00331DA3">
        <w:rPr>
          <w:rFonts w:ascii="Times New Roman" w:hAnsi="Times New Roman" w:cs="Times New Roman"/>
          <w:sz w:val="24"/>
          <w:szCs w:val="24"/>
        </w:rPr>
        <w:t>lay claim to an ethical-political significance</w:t>
      </w:r>
      <w:bookmarkEnd w:id="6"/>
      <w:r>
        <w:rPr>
          <w:rFonts w:ascii="Times New Roman" w:hAnsi="Times New Roman" w:cs="Times New Roman"/>
          <w:sz w:val="24"/>
          <w:szCs w:val="24"/>
        </w:rPr>
        <w:t>, which, from</w:t>
      </w:r>
      <w:r w:rsidR="002A02E5" w:rsidRPr="00331DA3">
        <w:rPr>
          <w:rFonts w:ascii="Times New Roman" w:hAnsi="Times New Roman" w:cs="Times New Roman"/>
          <w:sz w:val="24"/>
          <w:szCs w:val="24"/>
        </w:rPr>
        <w:t xml:space="preserve"> </w:t>
      </w:r>
      <w:proofErr w:type="spellStart"/>
      <w:r w:rsidR="002A02E5" w:rsidRPr="00331DA3">
        <w:rPr>
          <w:rFonts w:ascii="Times New Roman" w:hAnsi="Times New Roman" w:cs="Times New Roman"/>
          <w:sz w:val="24"/>
          <w:szCs w:val="24"/>
        </w:rPr>
        <w:t>Droysen</w:t>
      </w:r>
      <w:r w:rsidR="00AA1967">
        <w:rPr>
          <w:rFonts w:ascii="Times New Roman" w:hAnsi="Times New Roman" w:cs="Times New Roman"/>
          <w:sz w:val="24"/>
          <w:szCs w:val="24"/>
        </w:rPr>
        <w:t>’s</w:t>
      </w:r>
      <w:proofErr w:type="spellEnd"/>
      <w:r w:rsidR="00AA1967">
        <w:rPr>
          <w:rFonts w:ascii="Times New Roman" w:hAnsi="Times New Roman" w:cs="Times New Roman"/>
          <w:sz w:val="24"/>
          <w:szCs w:val="24"/>
        </w:rPr>
        <w:t xml:space="preserve"> </w:t>
      </w:r>
      <w:r>
        <w:rPr>
          <w:rFonts w:ascii="Times New Roman" w:hAnsi="Times New Roman" w:cs="Times New Roman"/>
          <w:sz w:val="24"/>
          <w:szCs w:val="24"/>
        </w:rPr>
        <w:t xml:space="preserve">point of </w:t>
      </w:r>
      <w:r w:rsidR="00AA1967">
        <w:rPr>
          <w:rFonts w:ascii="Times New Roman" w:hAnsi="Times New Roman" w:cs="Times New Roman"/>
          <w:sz w:val="24"/>
          <w:szCs w:val="24"/>
        </w:rPr>
        <w:t>view</w:t>
      </w:r>
      <w:r w:rsidR="002A02E5" w:rsidRPr="00331DA3">
        <w:rPr>
          <w:rFonts w:ascii="Times New Roman" w:hAnsi="Times New Roman" w:cs="Times New Roman"/>
          <w:sz w:val="24"/>
          <w:szCs w:val="24"/>
        </w:rPr>
        <w:t xml:space="preserve">, </w:t>
      </w:r>
      <w:r w:rsidR="00B04DC9" w:rsidRPr="00331DA3">
        <w:rPr>
          <w:rFonts w:ascii="Times New Roman" w:hAnsi="Times New Roman" w:cs="Times New Roman"/>
          <w:sz w:val="24"/>
          <w:szCs w:val="24"/>
        </w:rPr>
        <w:t>by far outweighs</w:t>
      </w:r>
      <w:r w:rsidR="00980368" w:rsidRPr="00331DA3">
        <w:rPr>
          <w:rFonts w:ascii="Times New Roman" w:hAnsi="Times New Roman" w:cs="Times New Roman"/>
          <w:sz w:val="24"/>
          <w:szCs w:val="24"/>
        </w:rPr>
        <w:t xml:space="preserve"> the relativist worries that might</w:t>
      </w:r>
      <w:r w:rsidR="00B04DC9" w:rsidRPr="00331DA3">
        <w:rPr>
          <w:rFonts w:ascii="Times New Roman" w:hAnsi="Times New Roman" w:cs="Times New Roman"/>
          <w:sz w:val="24"/>
          <w:szCs w:val="24"/>
        </w:rPr>
        <w:t xml:space="preserve"> </w:t>
      </w:r>
      <w:r w:rsidR="001772D1" w:rsidRPr="00331DA3">
        <w:rPr>
          <w:rFonts w:ascii="Times New Roman" w:hAnsi="Times New Roman" w:cs="Times New Roman"/>
          <w:sz w:val="24"/>
          <w:szCs w:val="24"/>
        </w:rPr>
        <w:t>be attached</w:t>
      </w:r>
      <w:r>
        <w:rPr>
          <w:rFonts w:ascii="Times New Roman" w:hAnsi="Times New Roman" w:cs="Times New Roman"/>
          <w:sz w:val="24"/>
          <w:szCs w:val="24"/>
        </w:rPr>
        <w:t xml:space="preserve"> to his doctrine of partiality</w:t>
      </w:r>
      <w:r w:rsidR="00B04DC9" w:rsidRPr="00331DA3">
        <w:rPr>
          <w:rFonts w:ascii="Times New Roman" w:hAnsi="Times New Roman" w:cs="Times New Roman"/>
          <w:sz w:val="24"/>
          <w:szCs w:val="24"/>
        </w:rPr>
        <w:t>.</w:t>
      </w:r>
    </w:p>
    <w:p w:rsidR="00B04DC9" w:rsidRPr="00331DA3" w:rsidRDefault="00B04DC9" w:rsidP="00331DA3">
      <w:pPr>
        <w:spacing w:after="0" w:line="480" w:lineRule="auto"/>
        <w:contextualSpacing/>
        <w:jc w:val="both"/>
        <w:rPr>
          <w:rFonts w:ascii="Times New Roman" w:hAnsi="Times New Roman" w:cs="Times New Roman"/>
          <w:bCs/>
          <w:sz w:val="24"/>
          <w:szCs w:val="24"/>
        </w:rPr>
      </w:pPr>
    </w:p>
    <w:p w:rsidR="00B04DC9" w:rsidRPr="00EA1E4E" w:rsidRDefault="009A627D" w:rsidP="00331DA3">
      <w:pPr>
        <w:spacing w:after="0" w:line="480" w:lineRule="auto"/>
        <w:contextualSpacing/>
        <w:jc w:val="both"/>
        <w:rPr>
          <w:rFonts w:ascii="Times New Roman" w:hAnsi="Times New Roman" w:cs="Times New Roman"/>
          <w:b/>
          <w:bCs/>
          <w:sz w:val="24"/>
          <w:szCs w:val="24"/>
        </w:rPr>
      </w:pPr>
      <w:r w:rsidRPr="00331DA3">
        <w:rPr>
          <w:rFonts w:ascii="Times New Roman" w:hAnsi="Times New Roman" w:cs="Times New Roman"/>
          <w:b/>
          <w:bCs/>
          <w:sz w:val="24"/>
          <w:szCs w:val="24"/>
        </w:rPr>
        <w:t>Conclusion</w:t>
      </w:r>
    </w:p>
    <w:p w:rsidR="00387113" w:rsidRPr="00331DA3" w:rsidRDefault="00387113" w:rsidP="0043566A">
      <w:pPr>
        <w:spacing w:line="480" w:lineRule="auto"/>
        <w:contextualSpacing/>
        <w:jc w:val="both"/>
        <w:rPr>
          <w:rFonts w:ascii="Times New Roman" w:hAnsi="Times New Roman" w:cs="Times New Roman"/>
          <w:sz w:val="24"/>
          <w:szCs w:val="24"/>
        </w:rPr>
      </w:pPr>
      <w:r w:rsidRPr="00331DA3">
        <w:rPr>
          <w:rFonts w:ascii="Times New Roman" w:hAnsi="Times New Roman" w:cs="Times New Roman"/>
          <w:sz w:val="24"/>
          <w:szCs w:val="24"/>
        </w:rPr>
        <w:t xml:space="preserve">In this paper, I have revisited the </w:t>
      </w:r>
      <w:r w:rsidR="001D5882" w:rsidRPr="00331DA3">
        <w:rPr>
          <w:rFonts w:ascii="Times New Roman" w:hAnsi="Times New Roman" w:cs="Times New Roman"/>
          <w:sz w:val="24"/>
          <w:szCs w:val="24"/>
        </w:rPr>
        <w:t>nineteenth-</w:t>
      </w:r>
      <w:r w:rsidR="00F52F61" w:rsidRPr="00331DA3">
        <w:rPr>
          <w:rFonts w:ascii="Times New Roman" w:hAnsi="Times New Roman" w:cs="Times New Roman"/>
          <w:sz w:val="24"/>
          <w:szCs w:val="24"/>
        </w:rPr>
        <w:t>century</w:t>
      </w:r>
      <w:r w:rsidRPr="00331DA3">
        <w:rPr>
          <w:rFonts w:ascii="Times New Roman" w:hAnsi="Times New Roman" w:cs="Times New Roman"/>
          <w:sz w:val="24"/>
          <w:szCs w:val="24"/>
        </w:rPr>
        <w:t xml:space="preserve"> German debates over historical objectivity and the political functions of historiography. I have offered a comparison betw</w:t>
      </w:r>
      <w:r w:rsidR="00AA1967">
        <w:rPr>
          <w:rFonts w:ascii="Times New Roman" w:hAnsi="Times New Roman" w:cs="Times New Roman"/>
          <w:sz w:val="24"/>
          <w:szCs w:val="24"/>
        </w:rPr>
        <w:t xml:space="preserve">een two influential </w:t>
      </w:r>
      <w:r w:rsidR="0043566A">
        <w:rPr>
          <w:rFonts w:ascii="Times New Roman" w:hAnsi="Times New Roman" w:cs="Times New Roman"/>
          <w:sz w:val="24"/>
          <w:szCs w:val="24"/>
        </w:rPr>
        <w:t xml:space="preserve">figures in these debates. </w:t>
      </w:r>
      <w:r w:rsidRPr="00331DA3">
        <w:rPr>
          <w:rFonts w:ascii="Times New Roman" w:hAnsi="Times New Roman" w:cs="Times New Roman"/>
          <w:sz w:val="24"/>
          <w:szCs w:val="24"/>
        </w:rPr>
        <w:t xml:space="preserve">In my analysis, it has emerged that Ranke and Droysen shared a commitment to the goals of universal history. They thought of human history as a unified process, they </w:t>
      </w:r>
      <w:r w:rsidR="0043566A">
        <w:rPr>
          <w:rFonts w:ascii="Times New Roman" w:hAnsi="Times New Roman" w:cs="Times New Roman"/>
          <w:sz w:val="24"/>
          <w:szCs w:val="24"/>
        </w:rPr>
        <w:t>thought of this process to</w:t>
      </w:r>
      <w:r w:rsidRPr="00331DA3">
        <w:rPr>
          <w:rFonts w:ascii="Times New Roman" w:hAnsi="Times New Roman" w:cs="Times New Roman"/>
          <w:sz w:val="24"/>
          <w:szCs w:val="24"/>
        </w:rPr>
        <w:t xml:space="preserve"> </w:t>
      </w:r>
      <w:r w:rsidR="0043566A">
        <w:rPr>
          <w:rFonts w:ascii="Times New Roman" w:hAnsi="Times New Roman" w:cs="Times New Roman"/>
          <w:sz w:val="24"/>
          <w:szCs w:val="24"/>
        </w:rPr>
        <w:t xml:space="preserve">go </w:t>
      </w:r>
      <w:r w:rsidRPr="00331DA3">
        <w:rPr>
          <w:rFonts w:ascii="Times New Roman" w:hAnsi="Times New Roman" w:cs="Times New Roman"/>
          <w:sz w:val="24"/>
          <w:szCs w:val="24"/>
        </w:rPr>
        <w:t>beyond particula</w:t>
      </w:r>
      <w:r w:rsidR="0043566A">
        <w:rPr>
          <w:rFonts w:ascii="Times New Roman" w:hAnsi="Times New Roman" w:cs="Times New Roman"/>
          <w:sz w:val="24"/>
          <w:szCs w:val="24"/>
        </w:rPr>
        <w:t>r facts, and they held that universal history has a</w:t>
      </w:r>
      <w:r w:rsidRPr="00331DA3">
        <w:rPr>
          <w:rFonts w:ascii="Times New Roman" w:hAnsi="Times New Roman" w:cs="Times New Roman"/>
          <w:sz w:val="24"/>
          <w:szCs w:val="24"/>
        </w:rPr>
        <w:t xml:space="preserve"> mental-spiritual in character. Ultimately, their methodologies answered to the question of how history can be found to have a g</w:t>
      </w:r>
      <w:r w:rsidR="00AA1967">
        <w:rPr>
          <w:rFonts w:ascii="Times New Roman" w:hAnsi="Times New Roman" w:cs="Times New Roman"/>
          <w:sz w:val="24"/>
          <w:szCs w:val="24"/>
        </w:rPr>
        <w:t>eneral meaning</w:t>
      </w:r>
      <w:r w:rsidRPr="00331DA3">
        <w:rPr>
          <w:rFonts w:ascii="Times New Roman" w:hAnsi="Times New Roman" w:cs="Times New Roman"/>
          <w:sz w:val="24"/>
          <w:szCs w:val="24"/>
        </w:rPr>
        <w:t xml:space="preserve"> and how historiography can provide knowledge that is relevant to the present, in a situation in which speculative philosophy and exemplary history have been rejected.</w:t>
      </w:r>
    </w:p>
    <w:p w:rsidR="00387113" w:rsidRPr="00331DA3" w:rsidRDefault="00387113" w:rsidP="00331DA3">
      <w:pPr>
        <w:spacing w:after="0" w:line="480" w:lineRule="auto"/>
        <w:ind w:firstLine="709"/>
        <w:contextualSpacing/>
        <w:jc w:val="both"/>
        <w:rPr>
          <w:rFonts w:ascii="Times New Roman" w:hAnsi="Times New Roman" w:cs="Times New Roman"/>
          <w:sz w:val="24"/>
          <w:szCs w:val="24"/>
        </w:rPr>
      </w:pPr>
      <w:r w:rsidRPr="00331DA3">
        <w:rPr>
          <w:rFonts w:ascii="Times New Roman" w:hAnsi="Times New Roman" w:cs="Times New Roman"/>
          <w:sz w:val="24"/>
          <w:szCs w:val="24"/>
        </w:rPr>
        <w:t>Ranke and Droysen provide diametrically opposed solutions</w:t>
      </w:r>
      <w:r w:rsidR="00980368" w:rsidRPr="00331DA3">
        <w:rPr>
          <w:rFonts w:ascii="Times New Roman" w:hAnsi="Times New Roman" w:cs="Times New Roman"/>
          <w:sz w:val="24"/>
          <w:szCs w:val="24"/>
        </w:rPr>
        <w:t xml:space="preserve"> to this common challenge</w:t>
      </w:r>
      <w:r w:rsidRPr="00331DA3">
        <w:rPr>
          <w:rFonts w:ascii="Times New Roman" w:hAnsi="Times New Roman" w:cs="Times New Roman"/>
          <w:sz w:val="24"/>
          <w:szCs w:val="24"/>
        </w:rPr>
        <w:t>. Ranke envisions the historical method as an inductive process</w:t>
      </w:r>
      <w:r w:rsidR="002A02E5" w:rsidRPr="00331DA3">
        <w:rPr>
          <w:rFonts w:ascii="Times New Roman" w:hAnsi="Times New Roman" w:cs="Times New Roman"/>
          <w:sz w:val="24"/>
          <w:szCs w:val="24"/>
        </w:rPr>
        <w:t>,</w:t>
      </w:r>
      <w:r w:rsidRPr="00331DA3">
        <w:rPr>
          <w:rFonts w:ascii="Times New Roman" w:hAnsi="Times New Roman" w:cs="Times New Roman"/>
          <w:sz w:val="24"/>
          <w:szCs w:val="24"/>
        </w:rPr>
        <w:t xml:space="preserve"> which proceeds from source-criticism to intuition </w:t>
      </w:r>
      <w:r w:rsidR="0043566A">
        <w:rPr>
          <w:rFonts w:ascii="Times New Roman" w:hAnsi="Times New Roman" w:cs="Times New Roman"/>
          <w:sz w:val="24"/>
          <w:szCs w:val="24"/>
        </w:rPr>
        <w:t xml:space="preserve">while being, at every stage, </w:t>
      </w:r>
      <w:r w:rsidRPr="00331DA3">
        <w:rPr>
          <w:rFonts w:ascii="Times New Roman" w:hAnsi="Times New Roman" w:cs="Times New Roman"/>
          <w:sz w:val="24"/>
          <w:szCs w:val="24"/>
        </w:rPr>
        <w:t>constrained by the historian’s impartiality. Droysen, in contrast, thinks of historical method as a hermeneutic process in which ideas are r</w:t>
      </w:r>
      <w:r w:rsidR="00AA1967">
        <w:rPr>
          <w:rFonts w:ascii="Times New Roman" w:hAnsi="Times New Roman" w:cs="Times New Roman"/>
          <w:sz w:val="24"/>
          <w:szCs w:val="24"/>
        </w:rPr>
        <w:t>ecovered from their expressions</w:t>
      </w:r>
      <w:r w:rsidRPr="00331DA3">
        <w:rPr>
          <w:rFonts w:ascii="Times New Roman" w:hAnsi="Times New Roman" w:cs="Times New Roman"/>
          <w:sz w:val="24"/>
          <w:szCs w:val="24"/>
        </w:rPr>
        <w:t xml:space="preserve"> and argues that this process is, at every stage, conditioned by the historian’s partial subjectivity. </w:t>
      </w:r>
    </w:p>
    <w:p w:rsidR="00387113" w:rsidRPr="00331DA3" w:rsidRDefault="00387113" w:rsidP="00331DA3">
      <w:pPr>
        <w:spacing w:after="0" w:line="480" w:lineRule="auto"/>
        <w:ind w:firstLine="709"/>
        <w:contextualSpacing/>
        <w:jc w:val="both"/>
        <w:rPr>
          <w:rFonts w:ascii="Times New Roman" w:hAnsi="Times New Roman" w:cs="Times New Roman"/>
          <w:sz w:val="24"/>
          <w:szCs w:val="24"/>
        </w:rPr>
      </w:pPr>
      <w:r w:rsidRPr="00331DA3">
        <w:rPr>
          <w:rFonts w:ascii="Times New Roman" w:hAnsi="Times New Roman" w:cs="Times New Roman"/>
          <w:sz w:val="24"/>
          <w:szCs w:val="24"/>
        </w:rPr>
        <w:t>In both authors</w:t>
      </w:r>
      <w:r w:rsidR="00980368" w:rsidRPr="00331DA3">
        <w:rPr>
          <w:rFonts w:ascii="Times New Roman" w:hAnsi="Times New Roman" w:cs="Times New Roman"/>
          <w:sz w:val="24"/>
          <w:szCs w:val="24"/>
        </w:rPr>
        <w:t>’</w:t>
      </w:r>
      <w:r w:rsidRPr="00331DA3">
        <w:rPr>
          <w:rFonts w:ascii="Times New Roman" w:hAnsi="Times New Roman" w:cs="Times New Roman"/>
          <w:sz w:val="24"/>
          <w:szCs w:val="24"/>
        </w:rPr>
        <w:t xml:space="preserve"> methodological reflections, relativist elements emerge. Ranke’s demand for o</w:t>
      </w:r>
      <w:r w:rsidR="00722064" w:rsidRPr="00331DA3">
        <w:rPr>
          <w:rFonts w:ascii="Times New Roman" w:hAnsi="Times New Roman" w:cs="Times New Roman"/>
          <w:sz w:val="24"/>
          <w:szCs w:val="24"/>
        </w:rPr>
        <w:t>bjectivity lead</w:t>
      </w:r>
      <w:r w:rsidR="00980368" w:rsidRPr="00331DA3">
        <w:rPr>
          <w:rFonts w:ascii="Times New Roman" w:hAnsi="Times New Roman" w:cs="Times New Roman"/>
          <w:sz w:val="24"/>
          <w:szCs w:val="24"/>
        </w:rPr>
        <w:t xml:space="preserve"> him to think</w:t>
      </w:r>
      <w:r w:rsidRPr="00331DA3">
        <w:rPr>
          <w:rFonts w:ascii="Times New Roman" w:hAnsi="Times New Roman" w:cs="Times New Roman"/>
          <w:sz w:val="24"/>
          <w:szCs w:val="24"/>
        </w:rPr>
        <w:t xml:space="preserve"> of all historical epochs as equally valid, while Droysen’s hypostasis of partiality </w:t>
      </w:r>
      <w:r w:rsidR="00331DA3" w:rsidRPr="00331DA3">
        <w:rPr>
          <w:rFonts w:ascii="Times New Roman" w:hAnsi="Times New Roman" w:cs="Times New Roman"/>
          <w:sz w:val="24"/>
          <w:szCs w:val="24"/>
        </w:rPr>
        <w:t>engendered an account of relative</w:t>
      </w:r>
      <w:r w:rsidR="00980368" w:rsidRPr="00331DA3">
        <w:rPr>
          <w:rFonts w:ascii="Times New Roman" w:hAnsi="Times New Roman" w:cs="Times New Roman"/>
          <w:sz w:val="24"/>
          <w:szCs w:val="24"/>
        </w:rPr>
        <w:t xml:space="preserve"> historical truth</w:t>
      </w:r>
      <w:r w:rsidRPr="00331DA3">
        <w:rPr>
          <w:rFonts w:ascii="Times New Roman" w:hAnsi="Times New Roman" w:cs="Times New Roman"/>
          <w:sz w:val="24"/>
          <w:szCs w:val="24"/>
        </w:rPr>
        <w:t xml:space="preserve">. Nevertheless, Ranke and Droysen remained unfazed by </w:t>
      </w:r>
      <w:r w:rsidR="0043566A">
        <w:rPr>
          <w:rFonts w:ascii="Times New Roman" w:hAnsi="Times New Roman" w:cs="Times New Roman"/>
          <w:sz w:val="24"/>
          <w:szCs w:val="24"/>
        </w:rPr>
        <w:t>these relativist themes</w:t>
      </w:r>
      <w:r w:rsidRPr="00331DA3">
        <w:rPr>
          <w:rFonts w:ascii="Times New Roman" w:hAnsi="Times New Roman" w:cs="Times New Roman"/>
          <w:sz w:val="24"/>
          <w:szCs w:val="24"/>
        </w:rPr>
        <w:t xml:space="preserve">. </w:t>
      </w:r>
      <w:r w:rsidR="00EA1E4E">
        <w:rPr>
          <w:rFonts w:ascii="Times New Roman" w:hAnsi="Times New Roman" w:cs="Times New Roman"/>
          <w:sz w:val="24"/>
          <w:szCs w:val="24"/>
        </w:rPr>
        <w:t>This i</w:t>
      </w:r>
      <w:r w:rsidR="0043566A">
        <w:rPr>
          <w:rFonts w:ascii="Times New Roman" w:hAnsi="Times New Roman" w:cs="Times New Roman"/>
          <w:sz w:val="24"/>
          <w:szCs w:val="24"/>
        </w:rPr>
        <w:t>s</w:t>
      </w:r>
      <w:r w:rsidR="00980368" w:rsidRPr="00331DA3">
        <w:rPr>
          <w:rFonts w:ascii="Times New Roman" w:hAnsi="Times New Roman" w:cs="Times New Roman"/>
          <w:sz w:val="24"/>
          <w:szCs w:val="24"/>
        </w:rPr>
        <w:t xml:space="preserve"> because both authors upheld a form belief in the ethical significance of the historian’s work. </w:t>
      </w:r>
      <w:r w:rsidRPr="00331DA3">
        <w:rPr>
          <w:rFonts w:ascii="Times New Roman" w:hAnsi="Times New Roman" w:cs="Times New Roman"/>
          <w:sz w:val="24"/>
          <w:szCs w:val="24"/>
        </w:rPr>
        <w:t>Ranke</w:t>
      </w:r>
      <w:r w:rsidR="00980368" w:rsidRPr="00331DA3">
        <w:rPr>
          <w:rFonts w:ascii="Times New Roman" w:hAnsi="Times New Roman" w:cs="Times New Roman"/>
          <w:sz w:val="24"/>
          <w:szCs w:val="24"/>
        </w:rPr>
        <w:t xml:space="preserve"> and Droysen think of </w:t>
      </w:r>
      <w:r w:rsidRPr="00331DA3">
        <w:rPr>
          <w:rFonts w:ascii="Times New Roman" w:hAnsi="Times New Roman" w:cs="Times New Roman"/>
          <w:sz w:val="24"/>
          <w:szCs w:val="24"/>
        </w:rPr>
        <w:t xml:space="preserve">impartiality </w:t>
      </w:r>
      <w:r w:rsidR="00980368" w:rsidRPr="00331DA3">
        <w:rPr>
          <w:rFonts w:ascii="Times New Roman" w:hAnsi="Times New Roman" w:cs="Times New Roman"/>
          <w:sz w:val="24"/>
          <w:szCs w:val="24"/>
        </w:rPr>
        <w:t>and</w:t>
      </w:r>
      <w:r w:rsidRPr="00331DA3">
        <w:rPr>
          <w:rFonts w:ascii="Times New Roman" w:hAnsi="Times New Roman" w:cs="Times New Roman"/>
          <w:sz w:val="24"/>
          <w:szCs w:val="24"/>
        </w:rPr>
        <w:t xml:space="preserve"> partiality </w:t>
      </w:r>
      <w:r w:rsidR="00AA1967">
        <w:rPr>
          <w:rFonts w:ascii="Times New Roman" w:hAnsi="Times New Roman" w:cs="Times New Roman"/>
          <w:sz w:val="24"/>
          <w:szCs w:val="24"/>
        </w:rPr>
        <w:t>not just</w:t>
      </w:r>
      <w:r w:rsidRPr="00331DA3">
        <w:rPr>
          <w:rFonts w:ascii="Times New Roman" w:hAnsi="Times New Roman" w:cs="Times New Roman"/>
          <w:sz w:val="24"/>
          <w:szCs w:val="24"/>
        </w:rPr>
        <w:t xml:space="preserve"> in methodological terms </w:t>
      </w:r>
      <w:r w:rsidR="00AA1967">
        <w:rPr>
          <w:rFonts w:ascii="Times New Roman" w:hAnsi="Times New Roman" w:cs="Times New Roman"/>
          <w:sz w:val="24"/>
          <w:szCs w:val="24"/>
        </w:rPr>
        <w:t xml:space="preserve">but also </w:t>
      </w:r>
      <w:r w:rsidR="00EA1E4E">
        <w:rPr>
          <w:rFonts w:ascii="Times New Roman" w:hAnsi="Times New Roman" w:cs="Times New Roman"/>
          <w:sz w:val="24"/>
          <w:szCs w:val="24"/>
        </w:rPr>
        <w:t>in terms of</w:t>
      </w:r>
      <w:r w:rsidR="00AA1967">
        <w:rPr>
          <w:rFonts w:ascii="Times New Roman" w:hAnsi="Times New Roman" w:cs="Times New Roman"/>
          <w:sz w:val="24"/>
          <w:szCs w:val="24"/>
        </w:rPr>
        <w:t xml:space="preserve"> </w:t>
      </w:r>
      <w:r w:rsidR="00EA1E4E">
        <w:rPr>
          <w:rFonts w:ascii="Times New Roman" w:hAnsi="Times New Roman" w:cs="Times New Roman"/>
          <w:sz w:val="24"/>
          <w:szCs w:val="24"/>
        </w:rPr>
        <w:t xml:space="preserve">ethic duty, presenting us with </w:t>
      </w:r>
      <w:r w:rsidR="00AA1967">
        <w:rPr>
          <w:rFonts w:ascii="Times New Roman" w:hAnsi="Times New Roman" w:cs="Times New Roman"/>
          <w:sz w:val="24"/>
          <w:szCs w:val="24"/>
        </w:rPr>
        <w:t>normative accounts of the historian’s</w:t>
      </w:r>
      <w:r w:rsidR="00EA1E4E">
        <w:rPr>
          <w:rFonts w:ascii="Times New Roman" w:hAnsi="Times New Roman" w:cs="Times New Roman"/>
          <w:sz w:val="24"/>
          <w:szCs w:val="24"/>
        </w:rPr>
        <w:t xml:space="preserve"> disciplinary ethos that also secure</w:t>
      </w:r>
      <w:r w:rsidRPr="00331DA3">
        <w:rPr>
          <w:rFonts w:ascii="Times New Roman" w:hAnsi="Times New Roman" w:cs="Times New Roman"/>
          <w:sz w:val="24"/>
          <w:szCs w:val="24"/>
        </w:rPr>
        <w:t xml:space="preserve"> the study of history a </w:t>
      </w:r>
      <w:r w:rsidR="00EA1E4E">
        <w:rPr>
          <w:rFonts w:ascii="Times New Roman" w:hAnsi="Times New Roman" w:cs="Times New Roman"/>
          <w:sz w:val="24"/>
          <w:szCs w:val="24"/>
        </w:rPr>
        <w:t xml:space="preserve">political </w:t>
      </w:r>
      <w:r w:rsidRPr="00331DA3">
        <w:rPr>
          <w:rFonts w:ascii="Times New Roman" w:hAnsi="Times New Roman" w:cs="Times New Roman"/>
          <w:sz w:val="24"/>
          <w:szCs w:val="24"/>
        </w:rPr>
        <w:t xml:space="preserve">relevance for the present. By being impartial, Ranke’s historian can reveal balance and continuity in history, </w:t>
      </w:r>
      <w:r w:rsidR="00331DA3" w:rsidRPr="00331DA3">
        <w:rPr>
          <w:rFonts w:ascii="Times New Roman" w:hAnsi="Times New Roman" w:cs="Times New Roman"/>
          <w:sz w:val="24"/>
          <w:szCs w:val="24"/>
        </w:rPr>
        <w:t>bol</w:t>
      </w:r>
      <w:r w:rsidR="00980368" w:rsidRPr="00331DA3">
        <w:rPr>
          <w:rFonts w:ascii="Times New Roman" w:hAnsi="Times New Roman" w:cs="Times New Roman"/>
          <w:sz w:val="24"/>
          <w:szCs w:val="24"/>
        </w:rPr>
        <w:t>stering</w:t>
      </w:r>
      <w:r w:rsidRPr="00331DA3">
        <w:rPr>
          <w:rFonts w:ascii="Times New Roman" w:hAnsi="Times New Roman" w:cs="Times New Roman"/>
          <w:sz w:val="24"/>
          <w:szCs w:val="24"/>
        </w:rPr>
        <w:t xml:space="preserve"> a conservative outlook on social transformation. By being partial, Droysen’s historian can reveal </w:t>
      </w:r>
      <w:r w:rsidR="00AA1967">
        <w:rPr>
          <w:rFonts w:ascii="Times New Roman" w:hAnsi="Times New Roman" w:cs="Times New Roman"/>
          <w:sz w:val="24"/>
          <w:szCs w:val="24"/>
        </w:rPr>
        <w:t xml:space="preserve">direction in history </w:t>
      </w:r>
      <w:r w:rsidRPr="00331DA3">
        <w:rPr>
          <w:rFonts w:ascii="Times New Roman" w:hAnsi="Times New Roman" w:cs="Times New Roman"/>
          <w:sz w:val="24"/>
          <w:szCs w:val="24"/>
        </w:rPr>
        <w:t>and gui</w:t>
      </w:r>
      <w:r w:rsidR="00E858E9" w:rsidRPr="00331DA3">
        <w:rPr>
          <w:rFonts w:ascii="Times New Roman" w:hAnsi="Times New Roman" w:cs="Times New Roman"/>
          <w:sz w:val="24"/>
          <w:szCs w:val="24"/>
        </w:rPr>
        <w:t>de political decision making</w:t>
      </w:r>
      <w:r w:rsidR="00AA1967">
        <w:rPr>
          <w:rFonts w:ascii="Times New Roman" w:hAnsi="Times New Roman" w:cs="Times New Roman"/>
          <w:sz w:val="24"/>
          <w:szCs w:val="24"/>
        </w:rPr>
        <w:t xml:space="preserve"> towards</w:t>
      </w:r>
      <w:r w:rsidR="00AA1967" w:rsidRPr="00331DA3">
        <w:rPr>
          <w:rFonts w:ascii="Times New Roman" w:hAnsi="Times New Roman" w:cs="Times New Roman"/>
          <w:sz w:val="24"/>
          <w:szCs w:val="24"/>
        </w:rPr>
        <w:t xml:space="preserve"> national unification</w:t>
      </w:r>
      <w:r w:rsidR="00E858E9" w:rsidRPr="00331DA3">
        <w:rPr>
          <w:rFonts w:ascii="Times New Roman" w:hAnsi="Times New Roman" w:cs="Times New Roman"/>
          <w:sz w:val="24"/>
          <w:szCs w:val="24"/>
        </w:rPr>
        <w:t xml:space="preserve">. The methodological conflict between Ranke and Droysen </w:t>
      </w:r>
      <w:r w:rsidR="00AA1967">
        <w:rPr>
          <w:rFonts w:ascii="Times New Roman" w:hAnsi="Times New Roman" w:cs="Times New Roman"/>
          <w:sz w:val="24"/>
          <w:szCs w:val="24"/>
        </w:rPr>
        <w:t>is</w:t>
      </w:r>
      <w:r w:rsidR="00980368" w:rsidRPr="00331DA3">
        <w:rPr>
          <w:rFonts w:ascii="Times New Roman" w:hAnsi="Times New Roman" w:cs="Times New Roman"/>
          <w:sz w:val="24"/>
          <w:szCs w:val="24"/>
        </w:rPr>
        <w:t xml:space="preserve"> best understood as a</w:t>
      </w:r>
      <w:r w:rsidR="00E858E9" w:rsidRPr="00331DA3">
        <w:rPr>
          <w:rFonts w:ascii="Times New Roman" w:hAnsi="Times New Roman" w:cs="Times New Roman"/>
          <w:sz w:val="24"/>
          <w:szCs w:val="24"/>
        </w:rPr>
        <w:t xml:space="preserve"> conflict about the historian’s disciplinary e</w:t>
      </w:r>
      <w:r w:rsidR="00AA1967">
        <w:rPr>
          <w:rFonts w:ascii="Times New Roman" w:hAnsi="Times New Roman" w:cs="Times New Roman"/>
          <w:sz w:val="24"/>
          <w:szCs w:val="24"/>
        </w:rPr>
        <w:t>thos, which in turn is tied to a</w:t>
      </w:r>
      <w:r w:rsidR="00E858E9" w:rsidRPr="00331DA3">
        <w:rPr>
          <w:rFonts w:ascii="Times New Roman" w:hAnsi="Times New Roman" w:cs="Times New Roman"/>
          <w:sz w:val="24"/>
          <w:szCs w:val="24"/>
        </w:rPr>
        <w:t xml:space="preserve"> </w:t>
      </w:r>
      <w:r w:rsidR="00AA1967">
        <w:rPr>
          <w:rFonts w:ascii="Times New Roman" w:hAnsi="Times New Roman" w:cs="Times New Roman"/>
          <w:sz w:val="24"/>
          <w:szCs w:val="24"/>
        </w:rPr>
        <w:t xml:space="preserve">broader </w:t>
      </w:r>
      <w:r w:rsidR="00E858E9" w:rsidRPr="00331DA3">
        <w:rPr>
          <w:rFonts w:ascii="Times New Roman" w:hAnsi="Times New Roman" w:cs="Times New Roman"/>
          <w:sz w:val="24"/>
          <w:szCs w:val="24"/>
        </w:rPr>
        <w:t xml:space="preserve">political </w:t>
      </w:r>
      <w:r w:rsidR="00AA1967">
        <w:rPr>
          <w:rFonts w:ascii="Times New Roman" w:hAnsi="Times New Roman" w:cs="Times New Roman"/>
          <w:sz w:val="24"/>
          <w:szCs w:val="24"/>
        </w:rPr>
        <w:t>and ideological conflict</w:t>
      </w:r>
      <w:r w:rsidR="00E858E9" w:rsidRPr="00331DA3">
        <w:rPr>
          <w:rFonts w:ascii="Times New Roman" w:hAnsi="Times New Roman" w:cs="Times New Roman"/>
          <w:sz w:val="24"/>
          <w:szCs w:val="24"/>
        </w:rPr>
        <w:t>.</w:t>
      </w:r>
      <w:r w:rsidR="00E858E9" w:rsidRPr="00331DA3">
        <w:rPr>
          <w:rStyle w:val="Funotenzeichen"/>
          <w:rFonts w:ascii="Times New Roman" w:hAnsi="Times New Roman" w:cs="Times New Roman"/>
          <w:sz w:val="24"/>
          <w:szCs w:val="24"/>
        </w:rPr>
        <w:footnoteReference w:id="109"/>
      </w:r>
      <w:r w:rsidR="00E858E9" w:rsidRPr="00331DA3">
        <w:rPr>
          <w:rFonts w:ascii="Times New Roman" w:hAnsi="Times New Roman" w:cs="Times New Roman"/>
          <w:sz w:val="24"/>
          <w:szCs w:val="24"/>
        </w:rPr>
        <w:t xml:space="preserve"> </w:t>
      </w:r>
      <w:r w:rsidR="00980368" w:rsidRPr="00331DA3">
        <w:rPr>
          <w:rFonts w:ascii="Times New Roman" w:hAnsi="Times New Roman" w:cs="Times New Roman"/>
          <w:sz w:val="24"/>
          <w:szCs w:val="24"/>
        </w:rPr>
        <w:t>In</w:t>
      </w:r>
      <w:r w:rsidRPr="00331DA3">
        <w:rPr>
          <w:rFonts w:ascii="Times New Roman" w:hAnsi="Times New Roman" w:cs="Times New Roman"/>
          <w:sz w:val="24"/>
          <w:szCs w:val="24"/>
        </w:rPr>
        <w:t xml:space="preserve"> both cases, the methodological ideas t</w:t>
      </w:r>
      <w:r w:rsidR="00980368" w:rsidRPr="00331DA3">
        <w:rPr>
          <w:rFonts w:ascii="Times New Roman" w:hAnsi="Times New Roman" w:cs="Times New Roman"/>
          <w:sz w:val="24"/>
          <w:szCs w:val="24"/>
        </w:rPr>
        <w:t>hat lead to forms of relativism</w:t>
      </w:r>
      <w:r w:rsidRPr="00331DA3">
        <w:rPr>
          <w:rFonts w:ascii="Times New Roman" w:hAnsi="Times New Roman" w:cs="Times New Roman"/>
          <w:sz w:val="24"/>
          <w:szCs w:val="24"/>
        </w:rPr>
        <w:t xml:space="preserve"> also allow historiography to </w:t>
      </w:r>
      <w:r w:rsidR="00AA1967">
        <w:rPr>
          <w:rFonts w:ascii="Times New Roman" w:hAnsi="Times New Roman" w:cs="Times New Roman"/>
          <w:sz w:val="24"/>
          <w:szCs w:val="24"/>
        </w:rPr>
        <w:t>claim</w:t>
      </w:r>
      <w:r w:rsidRPr="00331DA3">
        <w:rPr>
          <w:rFonts w:ascii="Times New Roman" w:hAnsi="Times New Roman" w:cs="Times New Roman"/>
          <w:sz w:val="24"/>
          <w:szCs w:val="24"/>
        </w:rPr>
        <w:t xml:space="preserve"> </w:t>
      </w:r>
      <w:r w:rsidR="00AA1967">
        <w:rPr>
          <w:rFonts w:ascii="Times New Roman" w:hAnsi="Times New Roman" w:cs="Times New Roman"/>
          <w:sz w:val="24"/>
          <w:szCs w:val="24"/>
        </w:rPr>
        <w:t>ethical and political relevance</w:t>
      </w:r>
      <w:r w:rsidRPr="00331DA3">
        <w:rPr>
          <w:rFonts w:ascii="Times New Roman" w:hAnsi="Times New Roman" w:cs="Times New Roman"/>
          <w:sz w:val="24"/>
          <w:szCs w:val="24"/>
        </w:rPr>
        <w:t xml:space="preserve">. </w:t>
      </w:r>
    </w:p>
    <w:p w:rsidR="009E5BC2" w:rsidRPr="00331DA3" w:rsidRDefault="00AA1967" w:rsidP="00331DA3">
      <w:pPr>
        <w:spacing w:line="48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This finding</w:t>
      </w:r>
      <w:r w:rsidR="009E5BC2" w:rsidRPr="00331DA3">
        <w:rPr>
          <w:rFonts w:ascii="Times New Roman" w:hAnsi="Times New Roman" w:cs="Times New Roman"/>
          <w:sz w:val="24"/>
          <w:szCs w:val="24"/>
        </w:rPr>
        <w:t xml:space="preserve"> allows us to reconsider the general trajectory of German historicism and relativism in the </w:t>
      </w:r>
      <w:r w:rsidR="00F52F61" w:rsidRPr="00331DA3">
        <w:rPr>
          <w:rFonts w:ascii="Times New Roman" w:hAnsi="Times New Roman" w:cs="Times New Roman"/>
          <w:sz w:val="24"/>
          <w:szCs w:val="24"/>
        </w:rPr>
        <w:t>nineteenth century</w:t>
      </w:r>
      <w:r w:rsidR="009E5BC2" w:rsidRPr="00331DA3">
        <w:rPr>
          <w:rFonts w:ascii="Times New Roman" w:hAnsi="Times New Roman" w:cs="Times New Roman"/>
          <w:sz w:val="24"/>
          <w:szCs w:val="24"/>
        </w:rPr>
        <w:t>. Ever since Ernst Troeltsch d</w:t>
      </w:r>
      <w:r w:rsidR="00506BD3" w:rsidRPr="00331DA3">
        <w:rPr>
          <w:rFonts w:ascii="Times New Roman" w:hAnsi="Times New Roman" w:cs="Times New Roman"/>
          <w:sz w:val="24"/>
          <w:szCs w:val="24"/>
        </w:rPr>
        <w:t>eclared historicism</w:t>
      </w:r>
      <w:r w:rsidR="000251A1" w:rsidRPr="00331DA3">
        <w:rPr>
          <w:rFonts w:ascii="Times New Roman" w:hAnsi="Times New Roman" w:cs="Times New Roman"/>
          <w:sz w:val="24"/>
          <w:szCs w:val="24"/>
        </w:rPr>
        <w:t xml:space="preserve"> to be in crisis</w:t>
      </w:r>
      <w:r w:rsidR="00506BD3" w:rsidRPr="00331DA3">
        <w:rPr>
          <w:rStyle w:val="Funotenzeichen"/>
          <w:rFonts w:ascii="Times New Roman" w:hAnsi="Times New Roman" w:cs="Times New Roman"/>
          <w:sz w:val="24"/>
          <w:szCs w:val="24"/>
        </w:rPr>
        <w:footnoteReference w:id="110"/>
      </w:r>
      <w:r w:rsidR="009E5BC2" w:rsidRPr="00331DA3">
        <w:rPr>
          <w:rFonts w:ascii="Times New Roman" w:hAnsi="Times New Roman" w:cs="Times New Roman"/>
          <w:sz w:val="24"/>
          <w:szCs w:val="24"/>
        </w:rPr>
        <w:t xml:space="preserve">, it has become common to draw close connections between the </w:t>
      </w:r>
      <w:r w:rsidR="00F52F61" w:rsidRPr="00331DA3">
        <w:rPr>
          <w:rFonts w:ascii="Times New Roman" w:hAnsi="Times New Roman" w:cs="Times New Roman"/>
          <w:sz w:val="24"/>
          <w:szCs w:val="24"/>
        </w:rPr>
        <w:t>nineteenth-</w:t>
      </w:r>
      <w:r w:rsidR="00506BD3" w:rsidRPr="00331DA3">
        <w:rPr>
          <w:rFonts w:ascii="Times New Roman" w:hAnsi="Times New Roman" w:cs="Times New Roman"/>
          <w:sz w:val="24"/>
          <w:szCs w:val="24"/>
        </w:rPr>
        <w:t>century</w:t>
      </w:r>
      <w:r w:rsidR="009E5BC2" w:rsidRPr="00331DA3">
        <w:rPr>
          <w:rFonts w:ascii="Times New Roman" w:hAnsi="Times New Roman" w:cs="Times New Roman"/>
          <w:sz w:val="24"/>
          <w:szCs w:val="24"/>
        </w:rPr>
        <w:t xml:space="preserve"> quest for the thorough</w:t>
      </w:r>
      <w:r w:rsidR="000251A1" w:rsidRPr="00331DA3">
        <w:rPr>
          <w:rFonts w:ascii="Times New Roman" w:hAnsi="Times New Roman" w:cs="Times New Roman"/>
          <w:sz w:val="24"/>
          <w:szCs w:val="24"/>
        </w:rPr>
        <w:t xml:space="preserve"> historicization of all beliefs, </w:t>
      </w:r>
      <w:r w:rsidR="009E5BC2" w:rsidRPr="00331DA3">
        <w:rPr>
          <w:rFonts w:ascii="Times New Roman" w:hAnsi="Times New Roman" w:cs="Times New Roman"/>
          <w:sz w:val="24"/>
          <w:szCs w:val="24"/>
        </w:rPr>
        <w:t xml:space="preserve">values, </w:t>
      </w:r>
      <w:r w:rsidR="000251A1" w:rsidRPr="00331DA3">
        <w:rPr>
          <w:rFonts w:ascii="Times New Roman" w:hAnsi="Times New Roman" w:cs="Times New Roman"/>
          <w:sz w:val="24"/>
          <w:szCs w:val="24"/>
        </w:rPr>
        <w:t xml:space="preserve">and forms of life, </w:t>
      </w:r>
      <w:r w:rsidR="009E5BC2" w:rsidRPr="00331DA3">
        <w:rPr>
          <w:rFonts w:ascii="Times New Roman" w:hAnsi="Times New Roman" w:cs="Times New Roman"/>
          <w:sz w:val="24"/>
          <w:szCs w:val="24"/>
        </w:rPr>
        <w:t>and the threat of historical relativism</w:t>
      </w:r>
      <w:r w:rsidR="00506BD3" w:rsidRPr="00331DA3">
        <w:rPr>
          <w:rFonts w:ascii="Times New Roman" w:hAnsi="Times New Roman" w:cs="Times New Roman"/>
          <w:sz w:val="24"/>
          <w:szCs w:val="24"/>
        </w:rPr>
        <w:t>.</w:t>
      </w:r>
      <w:r w:rsidR="00506BD3" w:rsidRPr="00331DA3">
        <w:rPr>
          <w:rStyle w:val="Funotenzeichen"/>
          <w:rFonts w:ascii="Times New Roman" w:hAnsi="Times New Roman" w:cs="Times New Roman"/>
          <w:sz w:val="24"/>
          <w:szCs w:val="24"/>
        </w:rPr>
        <w:footnoteReference w:id="111"/>
      </w:r>
      <w:r w:rsidR="009E5BC2" w:rsidRPr="00331DA3">
        <w:rPr>
          <w:rFonts w:ascii="Times New Roman" w:hAnsi="Times New Roman" w:cs="Times New Roman"/>
          <w:sz w:val="24"/>
          <w:szCs w:val="24"/>
        </w:rPr>
        <w:t xml:space="preserve"> Indeed, the terms historicism and relativism emerged hand in hand</w:t>
      </w:r>
      <w:r w:rsidR="000251A1" w:rsidRPr="00331DA3">
        <w:rPr>
          <w:rFonts w:ascii="Times New Roman" w:hAnsi="Times New Roman" w:cs="Times New Roman"/>
          <w:sz w:val="24"/>
          <w:szCs w:val="24"/>
        </w:rPr>
        <w:t xml:space="preserve"> towards the late nineteenth century</w:t>
      </w:r>
      <w:r w:rsidR="009E5BC2" w:rsidRPr="00331DA3">
        <w:rPr>
          <w:rFonts w:ascii="Times New Roman" w:hAnsi="Times New Roman" w:cs="Times New Roman"/>
          <w:sz w:val="24"/>
          <w:szCs w:val="24"/>
        </w:rPr>
        <w:t xml:space="preserve">, and initially, </w:t>
      </w:r>
      <w:r w:rsidR="00EA1E4E">
        <w:rPr>
          <w:rFonts w:ascii="Times New Roman" w:hAnsi="Times New Roman" w:cs="Times New Roman"/>
          <w:sz w:val="24"/>
          <w:szCs w:val="24"/>
        </w:rPr>
        <w:t>both</w:t>
      </w:r>
      <w:r w:rsidR="00506BD3" w:rsidRPr="00331DA3">
        <w:rPr>
          <w:rFonts w:ascii="Times New Roman" w:hAnsi="Times New Roman" w:cs="Times New Roman"/>
          <w:sz w:val="24"/>
          <w:szCs w:val="24"/>
        </w:rPr>
        <w:t xml:space="preserve"> </w:t>
      </w:r>
      <w:r w:rsidR="00EA1E4E">
        <w:rPr>
          <w:rFonts w:ascii="Times New Roman" w:hAnsi="Times New Roman" w:cs="Times New Roman"/>
          <w:sz w:val="24"/>
          <w:szCs w:val="24"/>
        </w:rPr>
        <w:t xml:space="preserve">were </w:t>
      </w:r>
      <w:r w:rsidR="00506BD3" w:rsidRPr="00331DA3">
        <w:rPr>
          <w:rFonts w:ascii="Times New Roman" w:hAnsi="Times New Roman" w:cs="Times New Roman"/>
          <w:sz w:val="24"/>
          <w:szCs w:val="24"/>
        </w:rPr>
        <w:t>terms of abuse</w:t>
      </w:r>
      <w:r w:rsidR="009E5BC2" w:rsidRPr="00331DA3">
        <w:rPr>
          <w:rFonts w:ascii="Times New Roman" w:hAnsi="Times New Roman" w:cs="Times New Roman"/>
          <w:sz w:val="24"/>
          <w:szCs w:val="24"/>
        </w:rPr>
        <w:t>.</w:t>
      </w:r>
      <w:r w:rsidR="00506BD3" w:rsidRPr="00331DA3">
        <w:rPr>
          <w:rStyle w:val="Funotenzeichen"/>
          <w:rFonts w:ascii="Times New Roman" w:hAnsi="Times New Roman" w:cs="Times New Roman"/>
          <w:sz w:val="24"/>
          <w:szCs w:val="24"/>
        </w:rPr>
        <w:footnoteReference w:id="112"/>
      </w:r>
      <w:r w:rsidR="009E5BC2" w:rsidRPr="00331DA3">
        <w:rPr>
          <w:rFonts w:ascii="Times New Roman" w:hAnsi="Times New Roman" w:cs="Times New Roman"/>
          <w:sz w:val="24"/>
          <w:szCs w:val="24"/>
        </w:rPr>
        <w:t xml:space="preserve"> </w:t>
      </w:r>
    </w:p>
    <w:p w:rsidR="000251A1" w:rsidRPr="00331DA3" w:rsidRDefault="009E5BC2" w:rsidP="00331DA3">
      <w:pPr>
        <w:spacing w:line="480" w:lineRule="auto"/>
        <w:ind w:firstLine="708"/>
        <w:contextualSpacing/>
        <w:jc w:val="both"/>
        <w:rPr>
          <w:rFonts w:ascii="Times New Roman" w:hAnsi="Times New Roman" w:cs="Times New Roman"/>
          <w:sz w:val="24"/>
          <w:szCs w:val="24"/>
        </w:rPr>
      </w:pPr>
      <w:r w:rsidRPr="00331DA3">
        <w:rPr>
          <w:rFonts w:ascii="Times New Roman" w:hAnsi="Times New Roman" w:cs="Times New Roman"/>
          <w:sz w:val="24"/>
          <w:szCs w:val="24"/>
        </w:rPr>
        <w:t>And yet, the analysis pre</w:t>
      </w:r>
      <w:r w:rsidR="00EA1E4E">
        <w:rPr>
          <w:rFonts w:ascii="Times New Roman" w:hAnsi="Times New Roman" w:cs="Times New Roman"/>
          <w:sz w:val="24"/>
          <w:szCs w:val="24"/>
        </w:rPr>
        <w:t>sented in this paper shows that</w:t>
      </w:r>
      <w:r w:rsidRPr="00331DA3">
        <w:rPr>
          <w:rFonts w:ascii="Times New Roman" w:hAnsi="Times New Roman" w:cs="Times New Roman"/>
          <w:sz w:val="24"/>
          <w:szCs w:val="24"/>
        </w:rPr>
        <w:t xml:space="preserve"> even when they rejected speculative philosophy and pushed for historical methodologies that declared </w:t>
      </w:r>
      <w:r w:rsidR="00331DA3" w:rsidRPr="00331DA3">
        <w:rPr>
          <w:rFonts w:ascii="Times New Roman" w:hAnsi="Times New Roman" w:cs="Times New Roman"/>
          <w:sz w:val="24"/>
          <w:szCs w:val="24"/>
        </w:rPr>
        <w:t>all epochs to be equall</w:t>
      </w:r>
      <w:r w:rsidR="00506BD3" w:rsidRPr="00331DA3">
        <w:rPr>
          <w:rFonts w:ascii="Times New Roman" w:hAnsi="Times New Roman" w:cs="Times New Roman"/>
          <w:sz w:val="24"/>
          <w:szCs w:val="24"/>
        </w:rPr>
        <w:t xml:space="preserve">y valid, or historical </w:t>
      </w:r>
      <w:r w:rsidRPr="00331DA3">
        <w:rPr>
          <w:rFonts w:ascii="Times New Roman" w:hAnsi="Times New Roman" w:cs="Times New Roman"/>
          <w:sz w:val="24"/>
          <w:szCs w:val="24"/>
        </w:rPr>
        <w:t xml:space="preserve">truth to be relative, </w:t>
      </w:r>
      <w:r w:rsidR="000251A1" w:rsidRPr="00331DA3">
        <w:rPr>
          <w:rFonts w:ascii="Times New Roman" w:hAnsi="Times New Roman" w:cs="Times New Roman"/>
          <w:sz w:val="24"/>
          <w:szCs w:val="24"/>
        </w:rPr>
        <w:t>n</w:t>
      </w:r>
      <w:r w:rsidR="001D5882" w:rsidRPr="00331DA3">
        <w:rPr>
          <w:rFonts w:ascii="Times New Roman" w:hAnsi="Times New Roman" w:cs="Times New Roman"/>
          <w:sz w:val="24"/>
          <w:szCs w:val="24"/>
        </w:rPr>
        <w:t>ineteenth-</w:t>
      </w:r>
      <w:r w:rsidR="00261D84" w:rsidRPr="00331DA3">
        <w:rPr>
          <w:rFonts w:ascii="Times New Roman" w:hAnsi="Times New Roman" w:cs="Times New Roman"/>
          <w:sz w:val="24"/>
          <w:szCs w:val="24"/>
        </w:rPr>
        <w:t>centu</w:t>
      </w:r>
      <w:r w:rsidR="000251A1" w:rsidRPr="00331DA3">
        <w:rPr>
          <w:rFonts w:ascii="Times New Roman" w:hAnsi="Times New Roman" w:cs="Times New Roman"/>
          <w:sz w:val="24"/>
          <w:szCs w:val="24"/>
        </w:rPr>
        <w:t>ry</w:t>
      </w:r>
      <w:r w:rsidRPr="00331DA3">
        <w:rPr>
          <w:rFonts w:ascii="Times New Roman" w:hAnsi="Times New Roman" w:cs="Times New Roman"/>
          <w:sz w:val="24"/>
          <w:szCs w:val="24"/>
        </w:rPr>
        <w:t xml:space="preserve"> practicing historians had no reason to worry about relativism. </w:t>
      </w:r>
      <w:r w:rsidR="000251A1" w:rsidRPr="00331DA3">
        <w:rPr>
          <w:rFonts w:ascii="Times New Roman" w:hAnsi="Times New Roman" w:cs="Times New Roman"/>
          <w:sz w:val="24"/>
          <w:szCs w:val="24"/>
        </w:rPr>
        <w:t>The</w:t>
      </w:r>
      <w:r w:rsidRPr="00331DA3">
        <w:rPr>
          <w:rFonts w:ascii="Times New Roman" w:hAnsi="Times New Roman" w:cs="Times New Roman"/>
          <w:sz w:val="24"/>
          <w:szCs w:val="24"/>
        </w:rPr>
        <w:t xml:space="preserve"> relativist elements in their thinking did not </w:t>
      </w:r>
      <w:r w:rsidR="000251A1" w:rsidRPr="00331DA3">
        <w:rPr>
          <w:rFonts w:ascii="Times New Roman" w:hAnsi="Times New Roman" w:cs="Times New Roman"/>
          <w:sz w:val="24"/>
          <w:szCs w:val="24"/>
        </w:rPr>
        <w:t>block historiography from being</w:t>
      </w:r>
      <w:r w:rsidRPr="00331DA3">
        <w:rPr>
          <w:rFonts w:ascii="Times New Roman" w:hAnsi="Times New Roman" w:cs="Times New Roman"/>
          <w:sz w:val="24"/>
          <w:szCs w:val="24"/>
        </w:rPr>
        <w:t xml:space="preserve"> ethical</w:t>
      </w:r>
      <w:r w:rsidR="000251A1" w:rsidRPr="00331DA3">
        <w:rPr>
          <w:rFonts w:ascii="Times New Roman" w:hAnsi="Times New Roman" w:cs="Times New Roman"/>
          <w:sz w:val="24"/>
          <w:szCs w:val="24"/>
        </w:rPr>
        <w:t>ly and politically</w:t>
      </w:r>
      <w:r w:rsidRPr="00331DA3">
        <w:rPr>
          <w:rFonts w:ascii="Times New Roman" w:hAnsi="Times New Roman" w:cs="Times New Roman"/>
          <w:sz w:val="24"/>
          <w:szCs w:val="24"/>
        </w:rPr>
        <w:t xml:space="preserve"> </w:t>
      </w:r>
      <w:r w:rsidR="000251A1" w:rsidRPr="00331DA3">
        <w:rPr>
          <w:rFonts w:ascii="Times New Roman" w:hAnsi="Times New Roman" w:cs="Times New Roman"/>
          <w:sz w:val="24"/>
          <w:szCs w:val="24"/>
        </w:rPr>
        <w:t xml:space="preserve">relevant. </w:t>
      </w:r>
    </w:p>
    <w:p w:rsidR="00DA6C34" w:rsidRDefault="00EA1E4E" w:rsidP="00AA1967">
      <w:pPr>
        <w:spacing w:line="48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This finding suggests that h</w:t>
      </w:r>
      <w:r w:rsidR="00506BD3" w:rsidRPr="00331DA3">
        <w:rPr>
          <w:rFonts w:ascii="Times New Roman" w:hAnsi="Times New Roman" w:cs="Times New Roman"/>
          <w:sz w:val="24"/>
          <w:szCs w:val="24"/>
        </w:rPr>
        <w:t>istorical r</w:t>
      </w:r>
      <w:r w:rsidR="009E5BC2" w:rsidRPr="00331DA3">
        <w:rPr>
          <w:rFonts w:ascii="Times New Roman" w:hAnsi="Times New Roman" w:cs="Times New Roman"/>
          <w:sz w:val="24"/>
          <w:szCs w:val="24"/>
        </w:rPr>
        <w:t>elativism only came to be concei</w:t>
      </w:r>
      <w:r w:rsidR="00506BD3" w:rsidRPr="00331DA3">
        <w:rPr>
          <w:rFonts w:ascii="Times New Roman" w:hAnsi="Times New Roman" w:cs="Times New Roman"/>
          <w:sz w:val="24"/>
          <w:szCs w:val="24"/>
        </w:rPr>
        <w:t>ved as a serious threat once the</w:t>
      </w:r>
      <w:r w:rsidR="009E5BC2" w:rsidRPr="00331DA3">
        <w:rPr>
          <w:rFonts w:ascii="Times New Roman" w:hAnsi="Times New Roman" w:cs="Times New Roman"/>
          <w:sz w:val="24"/>
          <w:szCs w:val="24"/>
        </w:rPr>
        <w:t xml:space="preserve"> ethical-political significance of the historian’s craft was called into question. </w:t>
      </w:r>
      <w:r w:rsidR="00AA1967">
        <w:rPr>
          <w:rFonts w:ascii="Times New Roman" w:hAnsi="Times New Roman" w:cs="Times New Roman"/>
          <w:sz w:val="24"/>
          <w:szCs w:val="24"/>
        </w:rPr>
        <w:t xml:space="preserve">This </w:t>
      </w:r>
      <w:r w:rsidR="009E5BC2" w:rsidRPr="00331DA3">
        <w:rPr>
          <w:rFonts w:ascii="Times New Roman" w:hAnsi="Times New Roman" w:cs="Times New Roman"/>
          <w:sz w:val="24"/>
          <w:szCs w:val="24"/>
        </w:rPr>
        <w:t>happened when the concern with historicity re-entere</w:t>
      </w:r>
      <w:r w:rsidR="0079551A">
        <w:rPr>
          <w:rFonts w:ascii="Times New Roman" w:hAnsi="Times New Roman" w:cs="Times New Roman"/>
          <w:sz w:val="24"/>
          <w:szCs w:val="24"/>
        </w:rPr>
        <w:t>d p</w:t>
      </w:r>
      <w:r w:rsidR="00AA1967">
        <w:rPr>
          <w:rFonts w:ascii="Times New Roman" w:hAnsi="Times New Roman" w:cs="Times New Roman"/>
          <w:sz w:val="24"/>
          <w:szCs w:val="24"/>
        </w:rPr>
        <w:t>hilosophical discourse, where</w:t>
      </w:r>
      <w:r w:rsidR="009E5BC2" w:rsidRPr="00331DA3">
        <w:rPr>
          <w:rFonts w:ascii="Times New Roman" w:hAnsi="Times New Roman" w:cs="Times New Roman"/>
          <w:sz w:val="24"/>
          <w:szCs w:val="24"/>
        </w:rPr>
        <w:t xml:space="preserve"> methodological questions were isolated from their ethical and political implications. Towards the turn of the century, the Neo-Kantian projects of Wilhelm Windelband and Heinrich Rickert, and the hermeneutic philosophy of Wilhelm Dilthey set out to provide the historical disciplines with a firm epistemological foundation, while reserving the task of ethical self-reflection to philosophy. Historical methodology was robbed of its ethical and political significance. In this context, historicism </w:t>
      </w:r>
      <w:r w:rsidR="000251A1" w:rsidRPr="00331DA3">
        <w:rPr>
          <w:rFonts w:ascii="Times New Roman" w:hAnsi="Times New Roman" w:cs="Times New Roman"/>
          <w:sz w:val="24"/>
          <w:szCs w:val="24"/>
        </w:rPr>
        <w:t>was increasingly viewed as</w:t>
      </w:r>
      <w:r w:rsidR="009E5BC2" w:rsidRPr="00331DA3">
        <w:rPr>
          <w:rFonts w:ascii="Times New Roman" w:hAnsi="Times New Roman" w:cs="Times New Roman"/>
          <w:sz w:val="24"/>
          <w:szCs w:val="24"/>
        </w:rPr>
        <w:t xml:space="preserve"> “a form</w:t>
      </w:r>
      <w:r w:rsidR="00D145D3" w:rsidRPr="00331DA3">
        <w:rPr>
          <w:rFonts w:ascii="Times New Roman" w:hAnsi="Times New Roman" w:cs="Times New Roman"/>
          <w:sz w:val="24"/>
          <w:szCs w:val="24"/>
        </w:rPr>
        <w:t xml:space="preserve"> of relativism and skepticism</w:t>
      </w:r>
      <w:r w:rsidR="00AA1967">
        <w:rPr>
          <w:rFonts w:ascii="Times New Roman" w:hAnsi="Times New Roman" w:cs="Times New Roman"/>
          <w:sz w:val="24"/>
          <w:szCs w:val="24"/>
        </w:rPr>
        <w:t>.</w:t>
      </w:r>
      <w:r w:rsidR="00D145D3" w:rsidRPr="00331DA3">
        <w:rPr>
          <w:rFonts w:ascii="Times New Roman" w:hAnsi="Times New Roman" w:cs="Times New Roman"/>
          <w:sz w:val="24"/>
          <w:szCs w:val="24"/>
        </w:rPr>
        <w:t>”</w:t>
      </w:r>
      <w:r w:rsidR="00F52F61" w:rsidRPr="00331DA3">
        <w:rPr>
          <w:rStyle w:val="Funotenzeichen"/>
          <w:rFonts w:ascii="Times New Roman" w:hAnsi="Times New Roman" w:cs="Times New Roman"/>
          <w:sz w:val="24"/>
          <w:szCs w:val="24"/>
        </w:rPr>
        <w:footnoteReference w:id="113"/>
      </w:r>
      <w:r w:rsidR="00D145D3" w:rsidRPr="00331DA3">
        <w:rPr>
          <w:rFonts w:ascii="Times New Roman" w:hAnsi="Times New Roman" w:cs="Times New Roman"/>
          <w:sz w:val="24"/>
          <w:szCs w:val="24"/>
        </w:rPr>
        <w:t xml:space="preserve"> “</w:t>
      </w:r>
      <w:r w:rsidR="00AA1967">
        <w:rPr>
          <w:rFonts w:ascii="Times New Roman" w:hAnsi="Times New Roman" w:cs="Times New Roman"/>
          <w:sz w:val="24"/>
          <w:szCs w:val="24"/>
        </w:rPr>
        <w:t>[T]</w:t>
      </w:r>
      <w:r w:rsidR="009E5BC2" w:rsidRPr="00331DA3">
        <w:rPr>
          <w:rFonts w:ascii="Times New Roman" w:hAnsi="Times New Roman" w:cs="Times New Roman"/>
          <w:sz w:val="24"/>
          <w:szCs w:val="24"/>
        </w:rPr>
        <w:t>he relativity of every sort of human conception of the connectedness of things” became “the last wo</w:t>
      </w:r>
      <w:r w:rsidR="00F52F61" w:rsidRPr="00331DA3">
        <w:rPr>
          <w:rFonts w:ascii="Times New Roman" w:hAnsi="Times New Roman" w:cs="Times New Roman"/>
          <w:sz w:val="24"/>
          <w:szCs w:val="24"/>
        </w:rPr>
        <w:t>rd of the historical worldview</w:t>
      </w:r>
      <w:r w:rsidR="009E5BC2" w:rsidRPr="00331DA3">
        <w:rPr>
          <w:rFonts w:ascii="Times New Roman" w:hAnsi="Times New Roman" w:cs="Times New Roman"/>
          <w:sz w:val="24"/>
          <w:szCs w:val="24"/>
        </w:rPr>
        <w:t>.</w:t>
      </w:r>
      <w:r w:rsidR="00F52F61" w:rsidRPr="00331DA3">
        <w:rPr>
          <w:rFonts w:ascii="Times New Roman" w:hAnsi="Times New Roman" w:cs="Times New Roman"/>
          <w:sz w:val="24"/>
          <w:szCs w:val="24"/>
        </w:rPr>
        <w:t>”</w:t>
      </w:r>
      <w:r w:rsidR="00F52F61" w:rsidRPr="00331DA3">
        <w:rPr>
          <w:rStyle w:val="Funotenzeichen"/>
          <w:rFonts w:ascii="Times New Roman" w:hAnsi="Times New Roman" w:cs="Times New Roman"/>
          <w:sz w:val="24"/>
          <w:szCs w:val="24"/>
        </w:rPr>
        <w:footnoteReference w:id="114"/>
      </w:r>
      <w:r w:rsidR="000251A1" w:rsidRPr="00331DA3">
        <w:rPr>
          <w:rFonts w:ascii="Times New Roman" w:hAnsi="Times New Roman" w:cs="Times New Roman"/>
          <w:sz w:val="24"/>
          <w:szCs w:val="24"/>
        </w:rPr>
        <w:t xml:space="preserve"> Historical relativism</w:t>
      </w:r>
      <w:r w:rsidR="009E5BC2" w:rsidRPr="00331DA3">
        <w:rPr>
          <w:rFonts w:ascii="Times New Roman" w:hAnsi="Times New Roman" w:cs="Times New Roman"/>
          <w:sz w:val="24"/>
          <w:szCs w:val="24"/>
        </w:rPr>
        <w:t xml:space="preserve"> did not emerge in practicing historians</w:t>
      </w:r>
      <w:r w:rsidR="00AA1967">
        <w:rPr>
          <w:rFonts w:ascii="Times New Roman" w:hAnsi="Times New Roman" w:cs="Times New Roman"/>
          <w:sz w:val="24"/>
          <w:szCs w:val="24"/>
        </w:rPr>
        <w:t>’</w:t>
      </w:r>
      <w:r w:rsidR="009E5BC2" w:rsidRPr="00331DA3">
        <w:rPr>
          <w:rFonts w:ascii="Times New Roman" w:hAnsi="Times New Roman" w:cs="Times New Roman"/>
          <w:sz w:val="24"/>
          <w:szCs w:val="24"/>
        </w:rPr>
        <w:t xml:space="preserve"> methodological reflections or in their actual historiographical practices. It emerged in ph</w:t>
      </w:r>
      <w:r w:rsidR="00AA1967">
        <w:rPr>
          <w:rFonts w:ascii="Times New Roman" w:hAnsi="Times New Roman" w:cs="Times New Roman"/>
          <w:sz w:val="24"/>
          <w:szCs w:val="24"/>
        </w:rPr>
        <w:t>ilosopher’s reflections on those</w:t>
      </w:r>
      <w:r w:rsidR="009E5BC2" w:rsidRPr="00331DA3">
        <w:rPr>
          <w:rFonts w:ascii="Times New Roman" w:hAnsi="Times New Roman" w:cs="Times New Roman"/>
          <w:sz w:val="24"/>
          <w:szCs w:val="24"/>
        </w:rPr>
        <w:t xml:space="preserve"> practices.</w:t>
      </w:r>
      <w:r w:rsidR="00506BD3" w:rsidRPr="00331DA3">
        <w:rPr>
          <w:rStyle w:val="Funotenzeichen"/>
          <w:rFonts w:ascii="Times New Roman" w:hAnsi="Times New Roman" w:cs="Times New Roman"/>
          <w:sz w:val="24"/>
          <w:szCs w:val="24"/>
        </w:rPr>
        <w:footnoteReference w:id="115"/>
      </w:r>
      <w:r w:rsidR="009E5BC2" w:rsidRPr="00331DA3">
        <w:rPr>
          <w:rFonts w:ascii="Times New Roman" w:hAnsi="Times New Roman" w:cs="Times New Roman"/>
          <w:sz w:val="24"/>
          <w:szCs w:val="24"/>
        </w:rPr>
        <w:t xml:space="preserve"> The crisis of historicism was </w:t>
      </w:r>
      <w:r w:rsidR="00506BD3" w:rsidRPr="00331DA3">
        <w:rPr>
          <w:rFonts w:ascii="Times New Roman" w:hAnsi="Times New Roman" w:cs="Times New Roman"/>
          <w:sz w:val="24"/>
          <w:szCs w:val="24"/>
        </w:rPr>
        <w:t>a crisis of philosophy</w:t>
      </w:r>
      <w:r w:rsidR="009E5BC2" w:rsidRPr="00331DA3">
        <w:rPr>
          <w:rFonts w:ascii="Times New Roman" w:hAnsi="Times New Roman" w:cs="Times New Roman"/>
          <w:sz w:val="24"/>
          <w:szCs w:val="24"/>
        </w:rPr>
        <w:t xml:space="preserve">. </w:t>
      </w:r>
    </w:p>
    <w:p w:rsidR="003C6C35" w:rsidRDefault="003C6C35" w:rsidP="003C6C35">
      <w:pPr>
        <w:spacing w:line="480" w:lineRule="auto"/>
        <w:contextualSpacing/>
        <w:jc w:val="both"/>
        <w:rPr>
          <w:rFonts w:ascii="Times New Roman" w:hAnsi="Times New Roman" w:cs="Times New Roman"/>
          <w:sz w:val="24"/>
          <w:szCs w:val="24"/>
        </w:rPr>
      </w:pPr>
    </w:p>
    <w:p w:rsidR="003C6C35" w:rsidRDefault="003C6C35" w:rsidP="003C6C35">
      <w:pPr>
        <w:spacing w:after="0" w:line="48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Acknowledgements</w:t>
      </w:r>
    </w:p>
    <w:p w:rsidR="003C6C35" w:rsidRPr="00EA1E4E" w:rsidRDefault="003C6C35" w:rsidP="00EA1E4E">
      <w:pPr>
        <w:spacing w:after="0" w:line="480" w:lineRule="auto"/>
        <w:contextualSpacing/>
        <w:jc w:val="both"/>
        <w:rPr>
          <w:rFonts w:ascii="Times New Roman" w:hAnsi="Times New Roman" w:cs="Times New Roman"/>
          <w:bCs/>
          <w:sz w:val="24"/>
          <w:szCs w:val="24"/>
        </w:rPr>
      </w:pPr>
      <w:r w:rsidRPr="003C6C35">
        <w:rPr>
          <w:rFonts w:ascii="Times New Roman" w:hAnsi="Times New Roman" w:cs="Times New Roman"/>
          <w:bCs/>
          <w:sz w:val="24"/>
          <w:szCs w:val="24"/>
        </w:rPr>
        <w:t>Research leading up to this paper was made possible</w:t>
      </w:r>
      <w:r w:rsidR="007374AE">
        <w:rPr>
          <w:rFonts w:ascii="Times New Roman" w:hAnsi="Times New Roman" w:cs="Times New Roman"/>
          <w:bCs/>
          <w:sz w:val="24"/>
          <w:szCs w:val="24"/>
        </w:rPr>
        <w:t xml:space="preserve"> by the ERC Project “The Emergence of Relativism: Historical, Philosophical, and Sociological Perspectives” (339382 – 2014-2019)</w:t>
      </w:r>
      <w:r w:rsidR="00EA1E4E">
        <w:rPr>
          <w:rFonts w:ascii="Times New Roman" w:hAnsi="Times New Roman" w:cs="Times New Roman"/>
          <w:bCs/>
          <w:sz w:val="24"/>
          <w:szCs w:val="24"/>
        </w:rPr>
        <w:t>.</w:t>
      </w:r>
    </w:p>
    <w:sectPr w:rsidR="003C6C35" w:rsidRPr="00EA1E4E">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75E" w:rsidRDefault="0009675E" w:rsidP="002967F3">
      <w:pPr>
        <w:spacing w:after="0" w:line="240" w:lineRule="auto"/>
      </w:pPr>
      <w:r>
        <w:separator/>
      </w:r>
    </w:p>
  </w:endnote>
  <w:endnote w:type="continuationSeparator" w:id="0">
    <w:p w:rsidR="0009675E" w:rsidRDefault="0009675E" w:rsidP="00296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8773493"/>
      <w:docPartObj>
        <w:docPartGallery w:val="Page Numbers (Bottom of Page)"/>
        <w:docPartUnique/>
      </w:docPartObj>
    </w:sdtPr>
    <w:sdtEndPr/>
    <w:sdtContent>
      <w:p w:rsidR="00351546" w:rsidRDefault="00351546">
        <w:pPr>
          <w:pStyle w:val="Fuzeile"/>
          <w:jc w:val="center"/>
        </w:pPr>
        <w:r>
          <w:fldChar w:fldCharType="begin"/>
        </w:r>
        <w:r>
          <w:instrText>PAGE   \* MERGEFORMAT</w:instrText>
        </w:r>
        <w:r>
          <w:fldChar w:fldCharType="separate"/>
        </w:r>
        <w:r w:rsidR="00EA1E4E" w:rsidRPr="00EA1E4E">
          <w:rPr>
            <w:noProof/>
            <w:lang w:val="de-DE"/>
          </w:rPr>
          <w:t>38</w:t>
        </w:r>
        <w:r>
          <w:fldChar w:fldCharType="end"/>
        </w:r>
      </w:p>
    </w:sdtContent>
  </w:sdt>
  <w:p w:rsidR="00351546" w:rsidRDefault="0035154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75E" w:rsidRDefault="0009675E" w:rsidP="002967F3">
      <w:pPr>
        <w:spacing w:after="0" w:line="240" w:lineRule="auto"/>
      </w:pPr>
      <w:r>
        <w:separator/>
      </w:r>
    </w:p>
  </w:footnote>
  <w:footnote w:type="continuationSeparator" w:id="0">
    <w:p w:rsidR="0009675E" w:rsidRDefault="0009675E" w:rsidP="002967F3">
      <w:pPr>
        <w:spacing w:after="0" w:line="240" w:lineRule="auto"/>
      </w:pPr>
      <w:r>
        <w:continuationSeparator/>
      </w:r>
    </w:p>
  </w:footnote>
  <w:footnote w:id="1">
    <w:p w:rsidR="00351546" w:rsidRPr="00D05C19" w:rsidRDefault="00351546" w:rsidP="00D05C19">
      <w:pPr>
        <w:spacing w:after="0" w:line="480" w:lineRule="auto"/>
        <w:contextualSpacing/>
        <w:jc w:val="both"/>
        <w:rPr>
          <w:rFonts w:ascii="Times New Roman" w:eastAsia="Times New Roman" w:hAnsi="Times New Roman" w:cs="Times New Roman"/>
          <w:sz w:val="24"/>
          <w:szCs w:val="24"/>
        </w:rPr>
      </w:pPr>
      <w:r w:rsidRPr="00D05C19">
        <w:rPr>
          <w:rStyle w:val="Funotenzeichen"/>
          <w:rFonts w:ascii="Times New Roman" w:hAnsi="Times New Roman" w:cs="Times New Roman"/>
          <w:sz w:val="24"/>
          <w:szCs w:val="24"/>
        </w:rPr>
        <w:footnoteRef/>
      </w:r>
      <w:r w:rsidRPr="00D05C19">
        <w:rPr>
          <w:rFonts w:ascii="Times New Roman" w:eastAsia="Times New Roman" w:hAnsi="Times New Roman" w:cs="Times New Roman"/>
          <w:sz w:val="24"/>
          <w:szCs w:val="24"/>
        </w:rPr>
        <w:t xml:space="preserve"> Arthur A. Assis, </w:t>
      </w:r>
      <w:r w:rsidRPr="00D05C19">
        <w:rPr>
          <w:rFonts w:ascii="Times New Roman" w:eastAsia="Times New Roman" w:hAnsi="Times New Roman" w:cs="Times New Roman"/>
          <w:i/>
          <w:sz w:val="24"/>
          <w:szCs w:val="24"/>
        </w:rPr>
        <w:t>What Is History For? Johann Gustav Droysen and the Functions of Historiography</w:t>
      </w:r>
      <w:r w:rsidRPr="00D05C19">
        <w:rPr>
          <w:rFonts w:ascii="Times New Roman" w:eastAsia="Times New Roman" w:hAnsi="Times New Roman" w:cs="Times New Roman"/>
          <w:sz w:val="24"/>
          <w:szCs w:val="24"/>
        </w:rPr>
        <w:t xml:space="preserve"> (New York: Berghahn, 2014), 40-49.</w:t>
      </w:r>
    </w:p>
  </w:footnote>
  <w:footnote w:id="2">
    <w:p w:rsidR="00351546" w:rsidRPr="00D05C19" w:rsidRDefault="00351546" w:rsidP="00D05C19">
      <w:pPr>
        <w:spacing w:after="0" w:line="480" w:lineRule="auto"/>
        <w:contextualSpacing/>
        <w:jc w:val="both"/>
        <w:rPr>
          <w:rFonts w:ascii="Times New Roman" w:eastAsia="Times New Roman" w:hAnsi="Times New Roman" w:cs="Times New Roman"/>
          <w:sz w:val="24"/>
          <w:szCs w:val="24"/>
          <w:lang w:val="en-GB"/>
        </w:rPr>
      </w:pPr>
      <w:r w:rsidRPr="00D05C19">
        <w:rPr>
          <w:rStyle w:val="Funotenzeichen"/>
          <w:rFonts w:ascii="Times New Roman" w:hAnsi="Times New Roman" w:cs="Times New Roman"/>
          <w:sz w:val="24"/>
          <w:szCs w:val="24"/>
        </w:rPr>
        <w:footnoteRef/>
      </w:r>
      <w:r w:rsidRPr="00D05C19">
        <w:rPr>
          <w:rFonts w:ascii="Times New Roman" w:eastAsia="Times New Roman" w:hAnsi="Times New Roman" w:cs="Times New Roman"/>
          <w:sz w:val="24"/>
          <w:szCs w:val="24"/>
          <w:lang w:val="en-GB"/>
        </w:rPr>
        <w:t xml:space="preserve"> For a detailed reconstruction of Ranke’s use of the archive, see Kasper R. Eskildsen, “Leopold Ranke's Archival Turn: Location and Evidence in Modern Historiography,” </w:t>
      </w:r>
      <w:r w:rsidRPr="00D05C19">
        <w:rPr>
          <w:rFonts w:ascii="Times New Roman" w:eastAsia="Times New Roman" w:hAnsi="Times New Roman" w:cs="Times New Roman"/>
          <w:i/>
          <w:sz w:val="24"/>
          <w:szCs w:val="24"/>
          <w:lang w:val="en-GB"/>
        </w:rPr>
        <w:t>Modern Intellectual History</w:t>
      </w:r>
      <w:r w:rsidRPr="00D05C19">
        <w:rPr>
          <w:rFonts w:ascii="Times New Roman" w:eastAsia="Times New Roman" w:hAnsi="Times New Roman" w:cs="Times New Roman"/>
          <w:sz w:val="24"/>
          <w:szCs w:val="24"/>
          <w:lang w:val="en-GB"/>
        </w:rPr>
        <w:t xml:space="preserve"> 5, no. 3 (2008), 425-453. </w:t>
      </w:r>
    </w:p>
  </w:footnote>
  <w:footnote w:id="3">
    <w:p w:rsidR="00351546" w:rsidRPr="00D05C19" w:rsidRDefault="00351546" w:rsidP="00D05C19">
      <w:pPr>
        <w:pStyle w:val="Funotentext"/>
        <w:spacing w:line="480" w:lineRule="auto"/>
        <w:contextualSpacing/>
        <w:jc w:val="both"/>
        <w:rPr>
          <w:rFonts w:ascii="Times New Roman" w:hAnsi="Times New Roman" w:cs="Times New Roman"/>
          <w:sz w:val="24"/>
          <w:szCs w:val="24"/>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After the failed revolution of 1848 advocates of the “small-German” solution pushed for the unification of the German kingdoms under the leadership of Prussia and with the exclusion of Austria. Carl von Savigny and his historical school of law argued against national unification, in particular against the adoption of a unified </w:t>
      </w:r>
      <w:r w:rsidRPr="00D05C19">
        <w:rPr>
          <w:rFonts w:ascii="Times New Roman" w:hAnsi="Times New Roman" w:cs="Times New Roman"/>
          <w:i/>
          <w:sz w:val="24"/>
          <w:szCs w:val="24"/>
        </w:rPr>
        <w:t>Code Civil</w:t>
      </w:r>
      <w:r w:rsidRPr="00D05C19">
        <w:rPr>
          <w:rFonts w:ascii="Times New Roman" w:hAnsi="Times New Roman" w:cs="Times New Roman"/>
          <w:sz w:val="24"/>
          <w:szCs w:val="24"/>
        </w:rPr>
        <w:t>, on the grounds that it violated the “historical rights” that had grown organically in and out of the diverse German communities.</w:t>
      </w:r>
    </w:p>
  </w:footnote>
  <w:footnote w:id="4">
    <w:p w:rsidR="00351546" w:rsidRPr="003D735F" w:rsidRDefault="00351546" w:rsidP="00D05C19">
      <w:pPr>
        <w:spacing w:after="0" w:line="480" w:lineRule="auto"/>
        <w:contextualSpacing/>
        <w:jc w:val="both"/>
        <w:rPr>
          <w:rFonts w:ascii="Times New Roman" w:hAnsi="Times New Roman" w:cs="Times New Roman"/>
          <w:sz w:val="24"/>
          <w:szCs w:val="24"/>
          <w:lang w:val="de-AT"/>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w:t>
      </w:r>
      <w:r w:rsidRPr="003D735F">
        <w:rPr>
          <w:rFonts w:ascii="Times New Roman" w:hAnsi="Times New Roman" w:cs="Times New Roman"/>
          <w:color w:val="222222"/>
          <w:sz w:val="24"/>
          <w:szCs w:val="24"/>
          <w:shd w:val="clear" w:color="auto" w:fill="FFFFFF"/>
          <w:lang w:val="de-AT"/>
        </w:rPr>
        <w:t xml:space="preserve">Hans-Heinz Krill, </w:t>
      </w:r>
      <w:r w:rsidRPr="003D735F">
        <w:rPr>
          <w:rFonts w:ascii="Times New Roman" w:hAnsi="Times New Roman" w:cs="Times New Roman"/>
          <w:i/>
          <w:iCs/>
          <w:color w:val="222222"/>
          <w:sz w:val="24"/>
          <w:szCs w:val="24"/>
          <w:shd w:val="clear" w:color="auto" w:fill="FFFFFF"/>
          <w:lang w:val="de-AT"/>
        </w:rPr>
        <w:t>Die Rankerenaissance. Max Lenz und Erich Marcks. Ein Beitrag zum historisch-politischen Denken in Deutschland 1880–1935</w:t>
      </w:r>
      <w:r w:rsidRPr="003D735F">
        <w:rPr>
          <w:rFonts w:ascii="Times New Roman" w:hAnsi="Times New Roman" w:cs="Times New Roman"/>
          <w:color w:val="222222"/>
          <w:sz w:val="24"/>
          <w:szCs w:val="24"/>
          <w:shd w:val="clear" w:color="auto" w:fill="FFFFFF"/>
          <w:lang w:val="de-AT"/>
        </w:rPr>
        <w:t> (Berlin: De Gruyter, 1962).</w:t>
      </w:r>
    </w:p>
  </w:footnote>
  <w:footnote w:id="5">
    <w:p w:rsidR="00351546" w:rsidRPr="003D735F" w:rsidRDefault="00351546" w:rsidP="00D05C19">
      <w:pPr>
        <w:pStyle w:val="Funotentext"/>
        <w:spacing w:line="480" w:lineRule="auto"/>
        <w:jc w:val="both"/>
        <w:rPr>
          <w:rFonts w:ascii="Times New Roman" w:hAnsi="Times New Roman" w:cs="Times New Roman"/>
          <w:sz w:val="24"/>
          <w:szCs w:val="24"/>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My reconstruction is based primarily on Ranke’s and Droysen‘s methodological and theoretical writings, although sometimes I will draw on passages from private correspondence when these prove helpful for illuminating their methodological views.</w:t>
      </w:r>
    </w:p>
  </w:footnote>
  <w:footnote w:id="6">
    <w:p w:rsidR="00351546" w:rsidRPr="00D05C19" w:rsidRDefault="00351546" w:rsidP="00D05C19">
      <w:pPr>
        <w:pStyle w:val="Funotentext"/>
        <w:spacing w:line="480" w:lineRule="auto"/>
        <w:jc w:val="both"/>
        <w:rPr>
          <w:rFonts w:ascii="Times New Roman" w:hAnsi="Times New Roman" w:cs="Times New Roman"/>
          <w:sz w:val="24"/>
          <w:szCs w:val="24"/>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w:t>
      </w:r>
      <w:r w:rsidRPr="00D05C19">
        <w:rPr>
          <w:rFonts w:ascii="Times New Roman" w:eastAsia="Times New Roman" w:hAnsi="Times New Roman" w:cs="Times New Roman"/>
          <w:sz w:val="24"/>
          <w:szCs w:val="24"/>
        </w:rPr>
        <w:t xml:space="preserve">Georg Iggers, </w:t>
      </w:r>
      <w:r w:rsidRPr="00D05C19">
        <w:rPr>
          <w:rFonts w:ascii="Times New Roman" w:eastAsia="Times New Roman" w:hAnsi="Times New Roman" w:cs="Times New Roman"/>
          <w:i/>
          <w:sz w:val="24"/>
          <w:szCs w:val="24"/>
        </w:rPr>
        <w:t>The German Conception of History. The National Tradition of Historical Thought from Herder to the Present</w:t>
      </w:r>
      <w:r w:rsidRPr="00D05C19">
        <w:rPr>
          <w:rFonts w:ascii="Times New Roman" w:eastAsia="Times New Roman" w:hAnsi="Times New Roman" w:cs="Times New Roman"/>
          <w:sz w:val="24"/>
          <w:szCs w:val="24"/>
        </w:rPr>
        <w:t xml:space="preserve"> (Middletown: Wesleyan University Press, 1983); </w:t>
      </w:r>
      <w:r w:rsidRPr="003D735F">
        <w:rPr>
          <w:rFonts w:ascii="Times New Roman" w:hAnsi="Times New Roman" w:cs="Times New Roman"/>
          <w:sz w:val="24"/>
          <w:szCs w:val="24"/>
        </w:rPr>
        <w:t xml:space="preserve">Herbert Schnädelbach, </w:t>
      </w:r>
      <w:r w:rsidRPr="003D735F">
        <w:rPr>
          <w:rFonts w:ascii="Times New Roman" w:hAnsi="Times New Roman" w:cs="Times New Roman"/>
          <w:i/>
          <w:sz w:val="24"/>
          <w:szCs w:val="24"/>
        </w:rPr>
        <w:t>Geschichtsphilosophie nach Hegel. Die Probleme des Historismus</w:t>
      </w:r>
      <w:r w:rsidRPr="003D735F">
        <w:rPr>
          <w:rFonts w:ascii="Times New Roman" w:hAnsi="Times New Roman" w:cs="Times New Roman"/>
          <w:sz w:val="24"/>
          <w:szCs w:val="24"/>
        </w:rPr>
        <w:t xml:space="preserve"> (Freiburg: Alber, 1974); </w:t>
      </w:r>
      <w:r w:rsidRPr="00D05C19">
        <w:rPr>
          <w:rFonts w:ascii="Times New Roman" w:eastAsia="Times New Roman" w:hAnsi="Times New Roman" w:cs="Times New Roman"/>
          <w:sz w:val="24"/>
          <w:szCs w:val="24"/>
        </w:rPr>
        <w:t xml:space="preserve">Hayden White, “Droysen's Historik: Historical Writing as a Bourgeois Science,” in </w:t>
      </w:r>
      <w:r w:rsidRPr="00D05C19">
        <w:rPr>
          <w:rFonts w:ascii="Times New Roman" w:eastAsia="Times New Roman" w:hAnsi="Times New Roman" w:cs="Times New Roman"/>
          <w:i/>
          <w:sz w:val="24"/>
          <w:szCs w:val="24"/>
        </w:rPr>
        <w:t>The Content of the Form</w:t>
      </w:r>
      <w:r w:rsidRPr="00D05C19">
        <w:rPr>
          <w:rFonts w:ascii="Times New Roman" w:eastAsia="Times New Roman" w:hAnsi="Times New Roman" w:cs="Times New Roman"/>
          <w:sz w:val="24"/>
          <w:szCs w:val="24"/>
        </w:rPr>
        <w:t xml:space="preserve"> (Baltimore: Johns Hopkins University Press, 1987), </w:t>
      </w:r>
      <w:r w:rsidRPr="00D05C19">
        <w:rPr>
          <w:rFonts w:ascii="Times New Roman" w:hAnsi="Times New Roman" w:cs="Times New Roman"/>
          <w:sz w:val="24"/>
          <w:szCs w:val="24"/>
          <w:shd w:val="clear" w:color="auto" w:fill="FFFFFF"/>
        </w:rPr>
        <w:t>83-103.</w:t>
      </w:r>
    </w:p>
  </w:footnote>
  <w:footnote w:id="7">
    <w:p w:rsidR="00351546" w:rsidRPr="003D735F" w:rsidRDefault="00351546" w:rsidP="00D05C19">
      <w:pPr>
        <w:pStyle w:val="Funotentext"/>
        <w:spacing w:line="480" w:lineRule="auto"/>
        <w:jc w:val="both"/>
        <w:rPr>
          <w:rFonts w:ascii="Times New Roman" w:hAnsi="Times New Roman" w:cs="Times New Roman"/>
          <w:sz w:val="24"/>
          <w:szCs w:val="24"/>
          <w:lang w:val="de-AT"/>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In the following, I will use the male form throughout. Both Ranke and Droysen thought of the historian’s disciplinary ethos in masculinist terms. They shared an androcentric perspective on history and the state, and the ideal historian that they conjured up had all the positive characteristics associated with male virtue and manliness. </w:t>
      </w:r>
      <w:r w:rsidRPr="003D735F">
        <w:rPr>
          <w:rFonts w:ascii="Times New Roman" w:hAnsi="Times New Roman" w:cs="Times New Roman"/>
          <w:sz w:val="24"/>
          <w:szCs w:val="24"/>
          <w:lang w:val="de-AT"/>
        </w:rPr>
        <w:t xml:space="preserve">See Falko Schnicke, </w:t>
      </w:r>
      <w:r w:rsidRPr="003D735F">
        <w:rPr>
          <w:rFonts w:ascii="Times New Roman" w:hAnsi="Times New Roman" w:cs="Times New Roman"/>
          <w:i/>
          <w:sz w:val="24"/>
          <w:szCs w:val="24"/>
          <w:lang w:val="de-AT"/>
        </w:rPr>
        <w:t>Die männliche Disziplin. Zur Vergeschlechtlichung der deutschen Geschichtswissenschaft 1780–1900</w:t>
      </w:r>
      <w:r w:rsidRPr="003D735F">
        <w:rPr>
          <w:rFonts w:ascii="Times New Roman" w:hAnsi="Times New Roman" w:cs="Times New Roman"/>
          <w:sz w:val="24"/>
          <w:szCs w:val="24"/>
          <w:lang w:val="de-AT"/>
        </w:rPr>
        <w:t xml:space="preserve"> (Göttingen: Wallstein, 2015).</w:t>
      </w:r>
    </w:p>
  </w:footnote>
  <w:footnote w:id="8">
    <w:p w:rsidR="00351546" w:rsidRPr="003D735F" w:rsidRDefault="00351546" w:rsidP="00D05C19">
      <w:pPr>
        <w:spacing w:after="0" w:line="480" w:lineRule="auto"/>
        <w:contextualSpacing/>
        <w:jc w:val="both"/>
        <w:rPr>
          <w:rFonts w:ascii="Times New Roman" w:eastAsia="Times New Roman" w:hAnsi="Times New Roman" w:cs="Times New Roman"/>
          <w:sz w:val="24"/>
          <w:szCs w:val="24"/>
          <w:lang w:val="de-AT"/>
        </w:rPr>
      </w:pPr>
      <w:r w:rsidRPr="00D05C19">
        <w:rPr>
          <w:rStyle w:val="Funotenzeichen"/>
          <w:rFonts w:ascii="Times New Roman" w:hAnsi="Times New Roman" w:cs="Times New Roman"/>
          <w:sz w:val="24"/>
          <w:szCs w:val="24"/>
        </w:rPr>
        <w:footnoteRef/>
      </w:r>
      <w:r w:rsidRPr="003D735F">
        <w:rPr>
          <w:rFonts w:ascii="Times New Roman" w:eastAsia="Times New Roman" w:hAnsi="Times New Roman" w:cs="Times New Roman"/>
          <w:sz w:val="24"/>
          <w:szCs w:val="24"/>
          <w:lang w:val="de-AT"/>
        </w:rPr>
        <w:t xml:space="preserve"> Ulrich Muhlack, “Das Problem der Weltgeschichte bei Leopold Ranke,” in </w:t>
      </w:r>
      <w:r w:rsidRPr="003D735F">
        <w:rPr>
          <w:rFonts w:ascii="Times New Roman" w:eastAsia="Times New Roman" w:hAnsi="Times New Roman" w:cs="Times New Roman"/>
          <w:i/>
          <w:sz w:val="24"/>
          <w:szCs w:val="24"/>
          <w:lang w:val="de-AT"/>
        </w:rPr>
        <w:t>Die Vergangenheit der Weltgeschichte. Universalhistorisches Denken in Berlin 1800-1933.</w:t>
      </w:r>
      <w:r w:rsidRPr="003D735F">
        <w:rPr>
          <w:rFonts w:ascii="Times New Roman" w:eastAsia="Times New Roman" w:hAnsi="Times New Roman" w:cs="Times New Roman"/>
          <w:sz w:val="24"/>
          <w:szCs w:val="24"/>
          <w:lang w:val="de-AT"/>
        </w:rPr>
        <w:t xml:space="preserve"> ed. W. Hardtwig and P. Müller (Göttingen: Vandenhoek und Ruprecht, 2010). </w:t>
      </w:r>
    </w:p>
  </w:footnote>
  <w:footnote w:id="9">
    <w:p w:rsidR="00351546" w:rsidRPr="00D05C19" w:rsidRDefault="00351546" w:rsidP="00D05C19">
      <w:pPr>
        <w:pStyle w:val="Funotentext"/>
        <w:spacing w:line="480" w:lineRule="auto"/>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Georg Wilhelm Friedrich Hegel, </w:t>
      </w:r>
      <w:r w:rsidRPr="003D735F">
        <w:rPr>
          <w:rFonts w:ascii="Times New Roman" w:hAnsi="Times New Roman" w:cs="Times New Roman"/>
          <w:i/>
          <w:sz w:val="24"/>
          <w:szCs w:val="24"/>
          <w:lang w:val="de-AT"/>
        </w:rPr>
        <w:t>Vorlesungen über die Philosophie der Weltgeschichte. Band 1. Die Vernunft in der Geschichte</w:t>
      </w:r>
      <w:r w:rsidRPr="003D735F">
        <w:rPr>
          <w:rFonts w:ascii="Times New Roman" w:hAnsi="Times New Roman" w:cs="Times New Roman"/>
          <w:sz w:val="24"/>
          <w:szCs w:val="24"/>
          <w:lang w:val="de-AT"/>
        </w:rPr>
        <w:t xml:space="preserve"> (Hamburg: Meiner, 1994), 31.</w:t>
      </w:r>
    </w:p>
  </w:footnote>
  <w:footnote w:id="10">
    <w:p w:rsidR="00351546" w:rsidRPr="003D735F" w:rsidRDefault="00351546" w:rsidP="00D05C19">
      <w:pPr>
        <w:pStyle w:val="Funotentext"/>
        <w:spacing w:line="480" w:lineRule="auto"/>
        <w:jc w:val="both"/>
        <w:rPr>
          <w:rFonts w:ascii="Times New Roman" w:hAnsi="Times New Roman" w:cs="Times New Roman"/>
          <w:sz w:val="24"/>
          <w:szCs w:val="24"/>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Ibid., 15. </w:t>
      </w:r>
      <w:r w:rsidRPr="00D05C19">
        <w:rPr>
          <w:rFonts w:ascii="Times New Roman" w:hAnsi="Times New Roman" w:cs="Times New Roman"/>
          <w:sz w:val="24"/>
          <w:szCs w:val="24"/>
          <w:lang w:val="de-DE"/>
        </w:rPr>
        <w:t>I</w:t>
      </w:r>
      <w:r w:rsidRPr="003D735F">
        <w:rPr>
          <w:rFonts w:ascii="Times New Roman" w:hAnsi="Times New Roman" w:cs="Times New Roman"/>
          <w:sz w:val="24"/>
          <w:szCs w:val="24"/>
          <w:lang w:val="de-AT"/>
        </w:rPr>
        <w:t xml:space="preserve">n this context, Hegel also mentions Ranke explicitly. </w:t>
      </w:r>
      <w:r w:rsidRPr="00D05C19">
        <w:rPr>
          <w:rFonts w:ascii="Times New Roman" w:hAnsi="Times New Roman" w:cs="Times New Roman"/>
          <w:sz w:val="24"/>
          <w:szCs w:val="24"/>
        </w:rPr>
        <w:t xml:space="preserve">And indeed, </w:t>
      </w:r>
      <w:r w:rsidRPr="00D05C19">
        <w:rPr>
          <w:rFonts w:ascii="Times New Roman" w:hAnsi="Times New Roman" w:cs="Times New Roman"/>
          <w:i/>
          <w:sz w:val="24"/>
          <w:szCs w:val="24"/>
        </w:rPr>
        <w:t>Anschaulichkeit</w:t>
      </w:r>
      <w:r w:rsidRPr="00D05C19">
        <w:rPr>
          <w:rFonts w:ascii="Times New Roman" w:hAnsi="Times New Roman" w:cs="Times New Roman"/>
          <w:sz w:val="24"/>
          <w:szCs w:val="24"/>
        </w:rPr>
        <w:t xml:space="preserve"> and visual metaphors play a central role for Ranke. See Eskildsen, </w:t>
      </w:r>
      <w:r w:rsidRPr="003D735F">
        <w:rPr>
          <w:rFonts w:ascii="Times New Roman" w:hAnsi="Times New Roman" w:cs="Times New Roman"/>
          <w:sz w:val="24"/>
          <w:szCs w:val="24"/>
        </w:rPr>
        <w:t xml:space="preserve">437-439, J. D. Braw, </w:t>
      </w:r>
      <w:r w:rsidRPr="00D05C19">
        <w:rPr>
          <w:rFonts w:ascii="Times New Roman" w:eastAsia="Times New Roman" w:hAnsi="Times New Roman" w:cs="Times New Roman"/>
          <w:sz w:val="24"/>
          <w:szCs w:val="24"/>
          <w:lang w:val="en-GB"/>
        </w:rPr>
        <w:t xml:space="preserve">“Vision as Revision: Ranke and the Beginning of Modern History,” </w:t>
      </w:r>
      <w:r w:rsidRPr="00D05C19">
        <w:rPr>
          <w:rFonts w:ascii="Times New Roman" w:eastAsia="Times New Roman" w:hAnsi="Times New Roman" w:cs="Times New Roman"/>
          <w:i/>
          <w:sz w:val="24"/>
          <w:szCs w:val="24"/>
          <w:lang w:val="en-GB"/>
        </w:rPr>
        <w:t>History and Theory</w:t>
      </w:r>
      <w:r w:rsidRPr="00D05C19">
        <w:rPr>
          <w:rFonts w:ascii="Times New Roman" w:eastAsia="Times New Roman" w:hAnsi="Times New Roman" w:cs="Times New Roman"/>
          <w:sz w:val="24"/>
          <w:szCs w:val="24"/>
          <w:lang w:val="en-GB"/>
        </w:rPr>
        <w:t xml:space="preserve"> 46, no. 4 (2007), 45-60, here 49, 52</w:t>
      </w:r>
      <w:r w:rsidRPr="003D735F">
        <w:rPr>
          <w:rFonts w:ascii="Times New Roman" w:hAnsi="Times New Roman" w:cs="Times New Roman"/>
          <w:sz w:val="24"/>
          <w:szCs w:val="24"/>
        </w:rPr>
        <w:t>.</w:t>
      </w:r>
    </w:p>
  </w:footnote>
  <w:footnote w:id="11">
    <w:p w:rsidR="00351546" w:rsidRPr="003D735F" w:rsidRDefault="00351546" w:rsidP="00D05C19">
      <w:pPr>
        <w:spacing w:after="0" w:line="480" w:lineRule="auto"/>
        <w:jc w:val="both"/>
        <w:rPr>
          <w:rFonts w:ascii="Times New Roman" w:hAnsi="Times New Roman" w:cs="Times New Roman"/>
          <w:sz w:val="24"/>
          <w:szCs w:val="24"/>
          <w:lang w:val="de-AT"/>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Heinrich Leo: “Rezension zu Rankes Geschichten der romanischen und germanischen Völker,” </w:t>
      </w:r>
      <w:r w:rsidRPr="003D735F">
        <w:rPr>
          <w:rFonts w:ascii="Times New Roman" w:hAnsi="Times New Roman" w:cs="Times New Roman"/>
          <w:i/>
          <w:sz w:val="24"/>
          <w:szCs w:val="24"/>
          <w:lang w:val="de-AT"/>
        </w:rPr>
        <w:t>Jenaische Allgemeine Literaturzeitung</w:t>
      </w:r>
      <w:r w:rsidRPr="003D735F">
        <w:rPr>
          <w:rFonts w:ascii="Times New Roman" w:hAnsi="Times New Roman" w:cs="Times New Roman"/>
          <w:sz w:val="24"/>
          <w:szCs w:val="24"/>
          <w:lang w:val="de-AT"/>
        </w:rPr>
        <w:t xml:space="preserve"> 24, </w:t>
      </w:r>
      <w:r w:rsidRPr="003D735F">
        <w:rPr>
          <w:rFonts w:ascii="Times New Roman" w:hAnsi="Times New Roman" w:cs="Times New Roman"/>
          <w:i/>
          <w:sz w:val="24"/>
          <w:szCs w:val="24"/>
          <w:lang w:val="de-AT"/>
        </w:rPr>
        <w:t>Ergänzungsblätter</w:t>
      </w:r>
      <w:r w:rsidRPr="003D735F">
        <w:rPr>
          <w:rFonts w:ascii="Times New Roman" w:hAnsi="Times New Roman" w:cs="Times New Roman"/>
          <w:sz w:val="24"/>
          <w:szCs w:val="24"/>
          <w:lang w:val="de-AT"/>
        </w:rPr>
        <w:t xml:space="preserve"> 16/1, no. 17 and 18 (1828), 129-140, here 132.</w:t>
      </w:r>
    </w:p>
  </w:footnote>
  <w:footnote w:id="12">
    <w:p w:rsidR="00351546" w:rsidRPr="003D735F" w:rsidRDefault="00351546" w:rsidP="00D05C19">
      <w:pPr>
        <w:pStyle w:val="Funotentext"/>
        <w:spacing w:line="480" w:lineRule="auto"/>
        <w:jc w:val="both"/>
        <w:rPr>
          <w:rFonts w:ascii="Times New Roman" w:hAnsi="Times New Roman" w:cs="Times New Roman"/>
          <w:sz w:val="24"/>
          <w:szCs w:val="24"/>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w:t>
      </w:r>
      <w:r w:rsidRPr="003D735F">
        <w:rPr>
          <w:rFonts w:ascii="Times New Roman" w:hAnsi="Times New Roman" w:cs="Times New Roman"/>
          <w:sz w:val="24"/>
          <w:szCs w:val="24"/>
        </w:rPr>
        <w:t>Ibid.</w:t>
      </w:r>
    </w:p>
  </w:footnote>
  <w:footnote w:id="13">
    <w:p w:rsidR="00351546" w:rsidRPr="00D05C19" w:rsidRDefault="00351546" w:rsidP="00D05C19">
      <w:pPr>
        <w:spacing w:after="0" w:line="480" w:lineRule="auto"/>
        <w:contextualSpacing/>
        <w:jc w:val="both"/>
        <w:rPr>
          <w:rFonts w:ascii="Times New Roman" w:eastAsia="Times New Roman" w:hAnsi="Times New Roman" w:cs="Times New Roman"/>
          <w:sz w:val="24"/>
          <w:szCs w:val="24"/>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Through the course of the eighteenth century, providential conceptions of universal history had come under pressure. The European overseas explorations had multiplied the cultures that needed to be incorporated into the universal-historical vision. The “age of discovery” had also led to a deeper conception of the past than the Bible allowed, and to a sense of the future being more open. See</w:t>
      </w:r>
      <w:r w:rsidRPr="00D05C19">
        <w:rPr>
          <w:rFonts w:ascii="Times New Roman" w:eastAsia="Times New Roman" w:hAnsi="Times New Roman" w:cs="Times New Roman"/>
          <w:sz w:val="24"/>
          <w:szCs w:val="24"/>
        </w:rPr>
        <w:t xml:space="preserve"> Franz Fillafer, “A World Connecting. From the Unity of History to Global History,” </w:t>
      </w:r>
      <w:r w:rsidRPr="00D05C19">
        <w:rPr>
          <w:rFonts w:ascii="Times New Roman" w:eastAsia="Times New Roman" w:hAnsi="Times New Roman" w:cs="Times New Roman"/>
          <w:i/>
          <w:sz w:val="24"/>
          <w:szCs w:val="24"/>
        </w:rPr>
        <w:t>History and Theory</w:t>
      </w:r>
      <w:r w:rsidRPr="00D05C19">
        <w:rPr>
          <w:rFonts w:ascii="Times New Roman" w:eastAsia="Times New Roman" w:hAnsi="Times New Roman" w:cs="Times New Roman"/>
          <w:sz w:val="24"/>
          <w:szCs w:val="24"/>
        </w:rPr>
        <w:t xml:space="preserve"> 56, no. 1 (2017), 3-37. </w:t>
      </w:r>
      <w:r w:rsidRPr="00D05C19">
        <w:rPr>
          <w:rFonts w:ascii="Times New Roman" w:hAnsi="Times New Roman" w:cs="Times New Roman"/>
          <w:sz w:val="24"/>
          <w:szCs w:val="24"/>
        </w:rPr>
        <w:t xml:space="preserve">Nevertheless, the ideal of universal history survived well into the nineteenth century. Even when they rejected Biblical interpretations of history, many nineteenth-century historians still thought of history as a universal, unified and meaningful process that represented God’s plan for humanity. As a consequence, the main problem of historical method was not the question of source-criticism, but the question of how to arrive at knowledge of historical connections and totalities. </w:t>
      </w:r>
      <w:r w:rsidRPr="003D735F">
        <w:rPr>
          <w:rFonts w:ascii="Times New Roman" w:hAnsi="Times New Roman" w:cs="Times New Roman"/>
          <w:sz w:val="24"/>
          <w:szCs w:val="24"/>
          <w:lang w:val="de-AT"/>
        </w:rPr>
        <w:t xml:space="preserve">See Jörn </w:t>
      </w:r>
      <w:r w:rsidRPr="003D735F">
        <w:rPr>
          <w:rFonts w:ascii="Times New Roman" w:eastAsia="Times New Roman" w:hAnsi="Times New Roman" w:cs="Times New Roman"/>
          <w:sz w:val="24"/>
          <w:szCs w:val="24"/>
          <w:lang w:val="de-AT"/>
        </w:rPr>
        <w:t xml:space="preserve">Rüsen, </w:t>
      </w:r>
      <w:r w:rsidRPr="003D735F">
        <w:rPr>
          <w:rFonts w:ascii="Times New Roman" w:eastAsia="Times New Roman" w:hAnsi="Times New Roman" w:cs="Times New Roman"/>
          <w:i/>
          <w:sz w:val="24"/>
          <w:szCs w:val="24"/>
          <w:lang w:val="de-AT"/>
        </w:rPr>
        <w:t>Konfigurationen des Historismus. Studien zur deutschen Wissenschaftskultur</w:t>
      </w:r>
      <w:r w:rsidRPr="003D735F">
        <w:rPr>
          <w:rFonts w:ascii="Times New Roman" w:eastAsia="Times New Roman" w:hAnsi="Times New Roman" w:cs="Times New Roman"/>
          <w:sz w:val="24"/>
          <w:szCs w:val="24"/>
          <w:lang w:val="de-AT"/>
        </w:rPr>
        <w:t xml:space="preserve"> (Suhrkamp: Frankfurt am Main, 1993). </w:t>
      </w:r>
      <w:r w:rsidRPr="00D05C19">
        <w:rPr>
          <w:rFonts w:ascii="Times New Roman" w:hAnsi="Times New Roman" w:cs="Times New Roman"/>
          <w:sz w:val="24"/>
          <w:szCs w:val="24"/>
        </w:rPr>
        <w:t>As we will see, Ranke and Droysens are both good examples for the tendency to maintaining the ideal of universal history, while searching for new methodological solutions to the problem of connection and unity.</w:t>
      </w:r>
    </w:p>
  </w:footnote>
  <w:footnote w:id="14">
    <w:p w:rsidR="00351546" w:rsidRPr="003D735F" w:rsidRDefault="00351546" w:rsidP="00D05C19">
      <w:pPr>
        <w:spacing w:after="0" w:line="480" w:lineRule="auto"/>
        <w:jc w:val="both"/>
        <w:rPr>
          <w:rFonts w:ascii="Times New Roman" w:hAnsi="Times New Roman" w:cs="Times New Roman"/>
          <w:sz w:val="24"/>
          <w:szCs w:val="24"/>
          <w:lang w:val="de-AT"/>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Leopold von Ranke, </w:t>
      </w:r>
      <w:r w:rsidRPr="003D735F">
        <w:rPr>
          <w:rFonts w:ascii="Times New Roman" w:hAnsi="Times New Roman" w:cs="Times New Roman"/>
          <w:i/>
          <w:sz w:val="24"/>
          <w:szCs w:val="24"/>
          <w:lang w:val="de-AT"/>
        </w:rPr>
        <w:t>Tagebücher. Aus Werk und Nachlass I. (</w:t>
      </w:r>
      <w:r w:rsidRPr="003D735F">
        <w:rPr>
          <w:rFonts w:ascii="Times New Roman" w:hAnsi="Times New Roman" w:cs="Times New Roman"/>
          <w:sz w:val="24"/>
          <w:szCs w:val="24"/>
          <w:lang w:val="de-AT"/>
        </w:rPr>
        <w:t>München: Oldenbourg, 1964), 233.</w:t>
      </w:r>
    </w:p>
  </w:footnote>
  <w:footnote w:id="15">
    <w:p w:rsidR="00351546" w:rsidRPr="00D05C19" w:rsidRDefault="00351546" w:rsidP="00D05C19">
      <w:pPr>
        <w:pStyle w:val="Funotentext"/>
        <w:spacing w:line="480" w:lineRule="auto"/>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Johann Gottfried Herder, “Auch eine Philosophie der Geschichte zur Bildung der Mernschheit,” in </w:t>
      </w:r>
      <w:r w:rsidRPr="003D735F">
        <w:rPr>
          <w:rFonts w:ascii="Times New Roman" w:hAnsi="Times New Roman" w:cs="Times New Roman"/>
          <w:i/>
          <w:sz w:val="24"/>
          <w:szCs w:val="24"/>
          <w:lang w:val="de-AT"/>
        </w:rPr>
        <w:t>Schriften zu Philosophie, Literatur, Kunst und Altertum 1774-1787</w:t>
      </w:r>
      <w:r w:rsidRPr="003D735F">
        <w:rPr>
          <w:rFonts w:ascii="Times New Roman" w:hAnsi="Times New Roman" w:cs="Times New Roman"/>
          <w:sz w:val="24"/>
          <w:szCs w:val="24"/>
          <w:lang w:val="de-AT"/>
        </w:rPr>
        <w:t xml:space="preserve"> (Frankfurt am Main: Deutscher Klassiker Verlag), 9-108.</w:t>
      </w:r>
    </w:p>
  </w:footnote>
  <w:footnote w:id="16">
    <w:p w:rsidR="00351546" w:rsidRPr="003D735F" w:rsidRDefault="00351546" w:rsidP="00D05C19">
      <w:pPr>
        <w:spacing w:after="0" w:line="480" w:lineRule="auto"/>
        <w:contextualSpacing/>
        <w:jc w:val="both"/>
        <w:rPr>
          <w:rFonts w:ascii="Times New Roman" w:hAnsi="Times New Roman" w:cs="Times New Roman"/>
          <w:sz w:val="24"/>
          <w:szCs w:val="24"/>
          <w:lang w:val="de-AT"/>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Leopold von Ranke, </w:t>
      </w:r>
      <w:r w:rsidRPr="003D735F">
        <w:rPr>
          <w:rFonts w:ascii="Times New Roman" w:hAnsi="Times New Roman" w:cs="Times New Roman"/>
          <w:i/>
          <w:sz w:val="24"/>
          <w:szCs w:val="24"/>
          <w:lang w:val="de-AT"/>
        </w:rPr>
        <w:t>Über die Epochen der neueren Geschichte. Historisch kritische Ausgabe. Aus Werk und Nachlass II</w:t>
      </w:r>
      <w:r w:rsidRPr="003D735F">
        <w:rPr>
          <w:rFonts w:ascii="Times New Roman" w:hAnsi="Times New Roman" w:cs="Times New Roman"/>
          <w:sz w:val="24"/>
          <w:szCs w:val="24"/>
          <w:lang w:val="de-AT"/>
        </w:rPr>
        <w:t xml:space="preserve"> (München: Oldenbourg, 1971), 64.</w:t>
      </w:r>
    </w:p>
  </w:footnote>
  <w:footnote w:id="17">
    <w:p w:rsidR="00351546" w:rsidRPr="00D05C19" w:rsidRDefault="00351546" w:rsidP="00D05C19">
      <w:pPr>
        <w:spacing w:after="0" w:line="480" w:lineRule="auto"/>
        <w:jc w:val="both"/>
        <w:rPr>
          <w:rFonts w:ascii="Times New Roman" w:hAnsi="Times New Roman" w:cs="Times New Roman"/>
          <w:b/>
          <w:sz w:val="24"/>
          <w:szCs w:val="24"/>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Leopold von Ranke, “Replik,” </w:t>
      </w:r>
      <w:r w:rsidRPr="003D735F">
        <w:rPr>
          <w:rFonts w:ascii="Times New Roman" w:hAnsi="Times New Roman" w:cs="Times New Roman"/>
          <w:i/>
          <w:sz w:val="24"/>
          <w:szCs w:val="24"/>
          <w:lang w:val="de-AT"/>
        </w:rPr>
        <w:t>Allgemeine Literaturzeitung</w:t>
      </w:r>
      <w:r w:rsidRPr="003D735F">
        <w:rPr>
          <w:rFonts w:ascii="Times New Roman" w:hAnsi="Times New Roman" w:cs="Times New Roman"/>
          <w:sz w:val="24"/>
          <w:szCs w:val="24"/>
          <w:lang w:val="de-AT"/>
        </w:rPr>
        <w:t xml:space="preserve"> 2, no. 113 (1828), 193-199, here 198. </w:t>
      </w:r>
      <w:r w:rsidRPr="003D735F">
        <w:rPr>
          <w:rFonts w:ascii="Times New Roman" w:hAnsi="Times New Roman" w:cs="Times New Roman"/>
          <w:sz w:val="24"/>
          <w:szCs w:val="24"/>
        </w:rPr>
        <w:t>For a recapitualition of the dispute between Ranke and Leo that also takes into account their interpretations of Macchiavelli, see</w:t>
      </w:r>
      <w:r w:rsidRPr="00D05C19">
        <w:rPr>
          <w:rFonts w:ascii="Times New Roman" w:eastAsia="Times New Roman" w:hAnsi="Times New Roman" w:cs="Times New Roman"/>
          <w:sz w:val="24"/>
          <w:szCs w:val="24"/>
        </w:rPr>
        <w:t xml:space="preserve"> Iggers, 45-46.</w:t>
      </w:r>
    </w:p>
  </w:footnote>
  <w:footnote w:id="18">
    <w:p w:rsidR="00351546" w:rsidRPr="003D735F" w:rsidRDefault="00351546" w:rsidP="00D05C19">
      <w:pPr>
        <w:spacing w:after="0" w:line="480" w:lineRule="auto"/>
        <w:jc w:val="both"/>
        <w:rPr>
          <w:rFonts w:ascii="Times New Roman" w:hAnsi="Times New Roman" w:cs="Times New Roman"/>
          <w:sz w:val="24"/>
          <w:szCs w:val="24"/>
          <w:lang w:val="de-AT"/>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w:t>
      </w:r>
      <w:r w:rsidRPr="00D05C19">
        <w:rPr>
          <w:rFonts w:ascii="Times New Roman" w:hAnsi="Times New Roman" w:cs="Times New Roman"/>
          <w:sz w:val="24"/>
          <w:szCs w:val="24"/>
          <w:lang w:val="de-DE"/>
        </w:rPr>
        <w:t xml:space="preserve">Leopold von Ranke, </w:t>
      </w:r>
      <w:r w:rsidRPr="00D05C19">
        <w:rPr>
          <w:rFonts w:ascii="Times New Roman" w:hAnsi="Times New Roman" w:cs="Times New Roman"/>
          <w:i/>
          <w:sz w:val="24"/>
          <w:szCs w:val="24"/>
          <w:lang w:val="de-DE"/>
        </w:rPr>
        <w:t>Vorlesungseinleitungen. Aus Werk und Nachlass IV</w:t>
      </w:r>
      <w:r w:rsidRPr="00D05C19">
        <w:rPr>
          <w:rFonts w:ascii="Times New Roman" w:hAnsi="Times New Roman" w:cs="Times New Roman"/>
          <w:sz w:val="24"/>
          <w:szCs w:val="24"/>
          <w:lang w:val="de-DE"/>
        </w:rPr>
        <w:t xml:space="preserve"> (München: Oldenbourg, 1975)</w:t>
      </w:r>
      <w:r w:rsidRPr="003D735F">
        <w:rPr>
          <w:rFonts w:ascii="Times New Roman" w:hAnsi="Times New Roman" w:cs="Times New Roman"/>
          <w:sz w:val="24"/>
          <w:szCs w:val="24"/>
          <w:lang w:val="de-AT"/>
        </w:rPr>
        <w:t xml:space="preserve">, 88, for a similar expression see also Leopold von Ranke, </w:t>
      </w:r>
      <w:r w:rsidRPr="003D735F">
        <w:rPr>
          <w:rFonts w:ascii="Times New Roman" w:hAnsi="Times New Roman" w:cs="Times New Roman"/>
          <w:i/>
          <w:sz w:val="24"/>
          <w:szCs w:val="24"/>
          <w:lang w:val="de-AT"/>
        </w:rPr>
        <w:t>Das Briefwerk (</w:t>
      </w:r>
      <w:r w:rsidRPr="003D735F">
        <w:rPr>
          <w:rFonts w:ascii="Times New Roman" w:hAnsi="Times New Roman" w:cs="Times New Roman"/>
          <w:sz w:val="24"/>
          <w:szCs w:val="24"/>
          <w:lang w:val="de-AT"/>
        </w:rPr>
        <w:t xml:space="preserve">Hamburg: Hoffmann und Campe, 1949), 265. </w:t>
      </w:r>
    </w:p>
  </w:footnote>
  <w:footnote w:id="19">
    <w:p w:rsidR="00351546" w:rsidRPr="00D05C19" w:rsidRDefault="00351546" w:rsidP="00D05C19">
      <w:pPr>
        <w:pStyle w:val="Funotentext"/>
        <w:spacing w:line="480" w:lineRule="auto"/>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w:t>
      </w:r>
      <w:r w:rsidRPr="00D05C19">
        <w:rPr>
          <w:rFonts w:ascii="Times New Roman" w:hAnsi="Times New Roman" w:cs="Times New Roman"/>
          <w:sz w:val="24"/>
          <w:szCs w:val="24"/>
          <w:lang w:val="de-DE"/>
        </w:rPr>
        <w:t xml:space="preserve">Ranke, </w:t>
      </w:r>
      <w:r w:rsidRPr="00D05C19">
        <w:rPr>
          <w:rFonts w:ascii="Times New Roman" w:hAnsi="Times New Roman" w:cs="Times New Roman"/>
          <w:i/>
          <w:sz w:val="24"/>
          <w:szCs w:val="24"/>
          <w:lang w:val="de-DE"/>
        </w:rPr>
        <w:t xml:space="preserve">Vorlesungseinleitungen, </w:t>
      </w:r>
      <w:r w:rsidRPr="003D735F">
        <w:rPr>
          <w:rFonts w:ascii="Times New Roman" w:hAnsi="Times New Roman" w:cs="Times New Roman"/>
          <w:sz w:val="24"/>
          <w:szCs w:val="24"/>
          <w:lang w:val="de-AT"/>
        </w:rPr>
        <w:t>296-7.</w:t>
      </w:r>
    </w:p>
  </w:footnote>
  <w:footnote w:id="20">
    <w:p w:rsidR="00351546" w:rsidRPr="00D05C19" w:rsidRDefault="00351546" w:rsidP="00D05C19">
      <w:pPr>
        <w:pStyle w:val="Funotentext"/>
        <w:spacing w:line="480" w:lineRule="auto"/>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w:t>
      </w:r>
      <w:r w:rsidRPr="00D05C19">
        <w:rPr>
          <w:rFonts w:ascii="Times New Roman" w:hAnsi="Times New Roman" w:cs="Times New Roman"/>
          <w:sz w:val="24"/>
          <w:szCs w:val="24"/>
          <w:lang w:val="de-DE"/>
        </w:rPr>
        <w:t>Ibid. 199.</w:t>
      </w:r>
    </w:p>
  </w:footnote>
  <w:footnote w:id="21">
    <w:p w:rsidR="00351546" w:rsidRPr="00D05C19" w:rsidRDefault="00351546" w:rsidP="00D05C19">
      <w:pPr>
        <w:pStyle w:val="Funotentext"/>
        <w:spacing w:line="480" w:lineRule="auto"/>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w:t>
      </w:r>
      <w:r w:rsidRPr="00D05C19">
        <w:rPr>
          <w:rFonts w:ascii="Times New Roman" w:hAnsi="Times New Roman" w:cs="Times New Roman"/>
          <w:sz w:val="24"/>
          <w:szCs w:val="24"/>
          <w:lang w:val="de-DE"/>
        </w:rPr>
        <w:t>Ibid. 413.</w:t>
      </w:r>
    </w:p>
  </w:footnote>
  <w:footnote w:id="22">
    <w:p w:rsidR="00351546" w:rsidRPr="003D735F" w:rsidRDefault="00351546" w:rsidP="00D05C19">
      <w:pPr>
        <w:spacing w:after="0" w:line="480" w:lineRule="auto"/>
        <w:contextualSpacing/>
        <w:jc w:val="both"/>
        <w:rPr>
          <w:rFonts w:ascii="Times New Roman" w:eastAsia="Times New Roman" w:hAnsi="Times New Roman" w:cs="Times New Roman"/>
          <w:sz w:val="24"/>
          <w:szCs w:val="24"/>
          <w:lang w:val="de-AT"/>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See also </w:t>
      </w:r>
      <w:r w:rsidRPr="003D735F">
        <w:rPr>
          <w:rFonts w:ascii="Times New Roman" w:eastAsia="Times New Roman" w:hAnsi="Times New Roman" w:cs="Times New Roman"/>
          <w:sz w:val="24"/>
          <w:szCs w:val="24"/>
          <w:lang w:val="de-AT"/>
        </w:rPr>
        <w:t xml:space="preserve">Ulrich Muhlack, “Das Problem der Weltgeschichte bei Leopold Ranke,” in </w:t>
      </w:r>
      <w:r w:rsidRPr="003D735F">
        <w:rPr>
          <w:rFonts w:ascii="Times New Roman" w:eastAsia="Times New Roman" w:hAnsi="Times New Roman" w:cs="Times New Roman"/>
          <w:i/>
          <w:sz w:val="24"/>
          <w:szCs w:val="24"/>
          <w:lang w:val="de-AT"/>
        </w:rPr>
        <w:t>Die Vergangenheit der Weltgeschichte. Universalhistorisches Denken in Berlin 1800-1933.</w:t>
      </w:r>
      <w:r w:rsidRPr="003D735F">
        <w:rPr>
          <w:rFonts w:ascii="Times New Roman" w:eastAsia="Times New Roman" w:hAnsi="Times New Roman" w:cs="Times New Roman"/>
          <w:sz w:val="24"/>
          <w:szCs w:val="24"/>
          <w:lang w:val="de-AT"/>
        </w:rPr>
        <w:t xml:space="preserve"> ed. W. Hardtwig and P. Müller (Göttingen: Vandenhoek und Ruprecht, 2010).</w:t>
      </w:r>
    </w:p>
  </w:footnote>
  <w:footnote w:id="23">
    <w:p w:rsidR="00351546" w:rsidRPr="00D05C19" w:rsidRDefault="00351546" w:rsidP="00D05C19">
      <w:pPr>
        <w:shd w:val="clear" w:color="auto" w:fill="FFFFFF"/>
        <w:tabs>
          <w:tab w:val="left" w:pos="3686"/>
        </w:tabs>
        <w:spacing w:after="0" w:line="480" w:lineRule="auto"/>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w:t>
      </w:r>
      <w:r w:rsidRPr="00D05C19">
        <w:rPr>
          <w:rFonts w:ascii="Times New Roman" w:hAnsi="Times New Roman" w:cs="Times New Roman"/>
          <w:sz w:val="24"/>
          <w:szCs w:val="24"/>
          <w:lang w:val="de-DE"/>
        </w:rPr>
        <w:t xml:space="preserve">Braw; Carl Hinrichs, </w:t>
      </w:r>
      <w:r w:rsidRPr="003D735F">
        <w:rPr>
          <w:rFonts w:ascii="Times New Roman" w:eastAsia="Times New Roman" w:hAnsi="Times New Roman" w:cs="Times New Roman"/>
          <w:i/>
          <w:sz w:val="24"/>
          <w:szCs w:val="24"/>
          <w:lang w:val="de-AT"/>
        </w:rPr>
        <w:t>Ranke und die Geschichtstheologie der Goethezeit</w:t>
      </w:r>
      <w:r w:rsidRPr="003D735F">
        <w:rPr>
          <w:rFonts w:ascii="Times New Roman" w:eastAsia="Times New Roman" w:hAnsi="Times New Roman" w:cs="Times New Roman"/>
          <w:sz w:val="24"/>
          <w:szCs w:val="24"/>
          <w:lang w:val="de-AT"/>
        </w:rPr>
        <w:t xml:space="preserve"> (Göttingen: Musterschmidt, 1954)</w:t>
      </w:r>
      <w:r w:rsidRPr="00D05C19">
        <w:rPr>
          <w:rFonts w:ascii="Times New Roman" w:hAnsi="Times New Roman" w:cs="Times New Roman"/>
          <w:sz w:val="24"/>
          <w:szCs w:val="24"/>
          <w:lang w:val="de-DE"/>
        </w:rPr>
        <w:t xml:space="preserve">. </w:t>
      </w:r>
      <w:r w:rsidRPr="00D05C19">
        <w:rPr>
          <w:rFonts w:ascii="Times New Roman" w:hAnsi="Times New Roman" w:cs="Times New Roman"/>
          <w:sz w:val="24"/>
          <w:szCs w:val="24"/>
        </w:rPr>
        <w:t>And yet, despite the theological underpinnings of his thinking, Ranke also argued for the independence of history from theology</w:t>
      </w:r>
      <w:r w:rsidRPr="003D735F">
        <w:rPr>
          <w:rFonts w:ascii="Times New Roman" w:hAnsi="Times New Roman" w:cs="Times New Roman"/>
          <w:sz w:val="24"/>
          <w:szCs w:val="24"/>
        </w:rPr>
        <w:t xml:space="preserve">. </w:t>
      </w:r>
      <w:r w:rsidRPr="00D05C19">
        <w:rPr>
          <w:rFonts w:ascii="Times New Roman" w:hAnsi="Times New Roman" w:cs="Times New Roman"/>
          <w:sz w:val="24"/>
          <w:szCs w:val="24"/>
          <w:lang w:val="de-DE"/>
        </w:rPr>
        <w:t xml:space="preserve">See Frederick Beiser, </w:t>
      </w:r>
      <w:r w:rsidRPr="00D05C19">
        <w:rPr>
          <w:rFonts w:ascii="Times New Roman" w:hAnsi="Times New Roman" w:cs="Times New Roman"/>
          <w:i/>
          <w:sz w:val="24"/>
          <w:szCs w:val="24"/>
          <w:lang w:val="de-DE"/>
        </w:rPr>
        <w:t>The German Historicist Tradition</w:t>
      </w:r>
      <w:r w:rsidRPr="00D05C19">
        <w:rPr>
          <w:rFonts w:ascii="Times New Roman" w:hAnsi="Times New Roman" w:cs="Times New Roman"/>
          <w:sz w:val="24"/>
          <w:szCs w:val="24"/>
          <w:lang w:val="de-DE"/>
        </w:rPr>
        <w:t xml:space="preserve"> (Oxford: Oxford University Press, 2911), 281-283; </w:t>
      </w:r>
      <w:r w:rsidRPr="003D735F">
        <w:rPr>
          <w:rFonts w:ascii="Times New Roman" w:eastAsia="Times New Roman" w:hAnsi="Times New Roman" w:cs="Times New Roman"/>
          <w:sz w:val="24"/>
          <w:szCs w:val="24"/>
          <w:lang w:val="de-AT"/>
        </w:rPr>
        <w:t xml:space="preserve">Ulrich Muhlack, “Leopold und Heinrich Ranke im Spannungsfeld von evangelischer Erweckung und historischem Denken,” in </w:t>
      </w:r>
      <w:r w:rsidRPr="003D735F">
        <w:rPr>
          <w:rFonts w:ascii="Times New Roman" w:eastAsia="Times New Roman" w:hAnsi="Times New Roman" w:cs="Times New Roman"/>
          <w:i/>
          <w:color w:val="000000"/>
          <w:sz w:val="24"/>
          <w:szCs w:val="24"/>
          <w:shd w:val="clear" w:color="auto" w:fill="FFFFFF"/>
          <w:lang w:val="de-AT" w:eastAsia="de-AT"/>
        </w:rPr>
        <w:t>Geschichtsbewusstsein und Zukunftserwartung in Pietismus und Erweckungsbewegung</w:t>
      </w:r>
      <w:r w:rsidRPr="003D735F">
        <w:rPr>
          <w:rFonts w:ascii="Times New Roman" w:eastAsia="Times New Roman" w:hAnsi="Times New Roman" w:cs="Times New Roman"/>
          <w:color w:val="000000"/>
          <w:sz w:val="24"/>
          <w:szCs w:val="24"/>
          <w:lang w:val="de-AT" w:eastAsia="de-AT"/>
        </w:rPr>
        <w:t xml:space="preserve">, ed. J. C. Schnurr and W. Breul </w:t>
      </w:r>
      <w:r w:rsidRPr="003D735F">
        <w:rPr>
          <w:rFonts w:ascii="Times New Roman" w:eastAsia="Times New Roman" w:hAnsi="Times New Roman" w:cs="Times New Roman"/>
          <w:sz w:val="24"/>
          <w:szCs w:val="24"/>
          <w:lang w:val="de-AT"/>
        </w:rPr>
        <w:t>(</w:t>
      </w:r>
      <w:r w:rsidRPr="003D735F">
        <w:rPr>
          <w:rFonts w:ascii="Times New Roman" w:eastAsia="Times New Roman" w:hAnsi="Times New Roman" w:cs="Times New Roman"/>
          <w:color w:val="000000"/>
          <w:sz w:val="24"/>
          <w:szCs w:val="24"/>
          <w:lang w:val="de-AT" w:eastAsia="de-AT"/>
        </w:rPr>
        <w:t>Göttingen: Vandenhoeck &amp; Ruprecht, 2013), 192-220.</w:t>
      </w:r>
    </w:p>
  </w:footnote>
  <w:footnote w:id="24">
    <w:p w:rsidR="00351546" w:rsidRPr="00D05C19" w:rsidRDefault="00351546" w:rsidP="00D05C19">
      <w:pPr>
        <w:pStyle w:val="Funotentext"/>
        <w:spacing w:line="480" w:lineRule="auto"/>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Ranke: </w:t>
      </w:r>
      <w:r w:rsidRPr="003D735F">
        <w:rPr>
          <w:rFonts w:ascii="Times New Roman" w:hAnsi="Times New Roman" w:cs="Times New Roman"/>
          <w:i/>
          <w:sz w:val="24"/>
          <w:szCs w:val="24"/>
          <w:lang w:val="de-AT"/>
        </w:rPr>
        <w:t>Tagebücher</w:t>
      </w:r>
      <w:r w:rsidRPr="003D735F">
        <w:rPr>
          <w:rFonts w:ascii="Times New Roman" w:hAnsi="Times New Roman" w:cs="Times New Roman"/>
          <w:sz w:val="24"/>
          <w:szCs w:val="24"/>
          <w:lang w:val="de-AT"/>
        </w:rPr>
        <w:t>, 234.</w:t>
      </w:r>
    </w:p>
  </w:footnote>
  <w:footnote w:id="25">
    <w:p w:rsidR="00351546" w:rsidRPr="00D05C19" w:rsidRDefault="00351546" w:rsidP="00D05C19">
      <w:pPr>
        <w:pStyle w:val="Funotentext"/>
        <w:spacing w:line="480" w:lineRule="auto"/>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w:t>
      </w:r>
      <w:r w:rsidRPr="00D05C19">
        <w:rPr>
          <w:rFonts w:ascii="Times New Roman" w:hAnsi="Times New Roman" w:cs="Times New Roman"/>
          <w:sz w:val="24"/>
          <w:szCs w:val="24"/>
          <w:lang w:val="de-DE"/>
        </w:rPr>
        <w:t>Ibid. 236.</w:t>
      </w:r>
    </w:p>
  </w:footnote>
  <w:footnote w:id="26">
    <w:p w:rsidR="00351546" w:rsidRPr="00D05C19" w:rsidRDefault="00351546" w:rsidP="00D05C19">
      <w:pPr>
        <w:pStyle w:val="Funotentext"/>
        <w:spacing w:line="480" w:lineRule="auto"/>
        <w:contextualSpacing/>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Herder, 41, Ranke, </w:t>
      </w:r>
      <w:r w:rsidRPr="003D735F">
        <w:rPr>
          <w:rFonts w:ascii="Times New Roman" w:hAnsi="Times New Roman" w:cs="Times New Roman"/>
          <w:i/>
          <w:sz w:val="24"/>
          <w:szCs w:val="24"/>
          <w:lang w:val="de-AT"/>
        </w:rPr>
        <w:t xml:space="preserve">Epochen, </w:t>
      </w:r>
      <w:r w:rsidRPr="003D735F">
        <w:rPr>
          <w:rFonts w:ascii="Times New Roman" w:hAnsi="Times New Roman" w:cs="Times New Roman"/>
          <w:sz w:val="24"/>
          <w:szCs w:val="24"/>
          <w:lang w:val="de-AT"/>
        </w:rPr>
        <w:t>62;</w:t>
      </w:r>
      <w:r w:rsidRPr="003D735F">
        <w:rPr>
          <w:rFonts w:ascii="Times New Roman" w:hAnsi="Times New Roman" w:cs="Times New Roman"/>
          <w:i/>
          <w:sz w:val="24"/>
          <w:szCs w:val="24"/>
          <w:lang w:val="de-AT"/>
        </w:rPr>
        <w:t xml:space="preserve"> Briefwerk, </w:t>
      </w:r>
      <w:r w:rsidRPr="003D735F">
        <w:rPr>
          <w:rFonts w:ascii="Times New Roman" w:hAnsi="Times New Roman" w:cs="Times New Roman"/>
          <w:sz w:val="24"/>
          <w:szCs w:val="24"/>
          <w:lang w:val="de-AT"/>
        </w:rPr>
        <w:t>110.</w:t>
      </w:r>
    </w:p>
  </w:footnote>
  <w:footnote w:id="27">
    <w:p w:rsidR="00351546" w:rsidRPr="00D05C19" w:rsidRDefault="00351546" w:rsidP="00D05C19">
      <w:pPr>
        <w:pStyle w:val="Funotentext"/>
        <w:spacing w:line="480" w:lineRule="auto"/>
        <w:contextualSpacing/>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w:t>
      </w:r>
      <w:r w:rsidRPr="00D05C19">
        <w:rPr>
          <w:rFonts w:ascii="Times New Roman" w:hAnsi="Times New Roman" w:cs="Times New Roman"/>
          <w:sz w:val="24"/>
          <w:szCs w:val="24"/>
          <w:lang w:val="de-DE"/>
        </w:rPr>
        <w:t xml:space="preserve">Ranke, </w:t>
      </w:r>
      <w:r w:rsidRPr="00D05C19">
        <w:rPr>
          <w:rFonts w:ascii="Times New Roman" w:hAnsi="Times New Roman" w:cs="Times New Roman"/>
          <w:i/>
          <w:sz w:val="24"/>
          <w:szCs w:val="24"/>
          <w:lang w:val="de-DE"/>
        </w:rPr>
        <w:t xml:space="preserve">Vorlesungseinleitungen, </w:t>
      </w:r>
      <w:r w:rsidRPr="00D05C19">
        <w:rPr>
          <w:rFonts w:ascii="Times New Roman" w:hAnsi="Times New Roman" w:cs="Times New Roman"/>
          <w:sz w:val="24"/>
          <w:szCs w:val="24"/>
          <w:lang w:val="de-DE"/>
        </w:rPr>
        <w:t>304, 414.</w:t>
      </w:r>
    </w:p>
  </w:footnote>
  <w:footnote w:id="28">
    <w:p w:rsidR="00351546" w:rsidRPr="00D05C19" w:rsidRDefault="00351546" w:rsidP="00D05C19">
      <w:pPr>
        <w:pStyle w:val="Funotentext"/>
        <w:spacing w:line="480" w:lineRule="auto"/>
        <w:contextualSpacing/>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w:t>
      </w:r>
      <w:r w:rsidRPr="00D05C19">
        <w:rPr>
          <w:rFonts w:ascii="Times New Roman" w:hAnsi="Times New Roman" w:cs="Times New Roman"/>
          <w:sz w:val="24"/>
          <w:szCs w:val="24"/>
          <w:lang w:val="de-DE"/>
        </w:rPr>
        <w:t xml:space="preserve">Ibid., </w:t>
      </w:r>
      <w:r w:rsidRPr="003D735F">
        <w:rPr>
          <w:rFonts w:ascii="Times New Roman" w:hAnsi="Times New Roman" w:cs="Times New Roman"/>
          <w:sz w:val="24"/>
          <w:szCs w:val="24"/>
          <w:lang w:val="de-AT"/>
        </w:rPr>
        <w:t>435.</w:t>
      </w:r>
    </w:p>
  </w:footnote>
  <w:footnote w:id="29">
    <w:p w:rsidR="00351546" w:rsidRPr="00D05C19" w:rsidRDefault="00351546" w:rsidP="00D05C19">
      <w:pPr>
        <w:pStyle w:val="Funotentext"/>
        <w:spacing w:line="480" w:lineRule="auto"/>
        <w:contextualSpacing/>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Ibid., 83</w:t>
      </w:r>
    </w:p>
  </w:footnote>
  <w:footnote w:id="30">
    <w:p w:rsidR="00351546" w:rsidRPr="003D735F" w:rsidRDefault="00351546" w:rsidP="00D05C19">
      <w:pPr>
        <w:pStyle w:val="Funotentext"/>
        <w:spacing w:line="480" w:lineRule="auto"/>
        <w:contextualSpacing/>
        <w:jc w:val="both"/>
        <w:rPr>
          <w:rFonts w:ascii="Times New Roman" w:hAnsi="Times New Roman" w:cs="Times New Roman"/>
          <w:sz w:val="24"/>
          <w:szCs w:val="24"/>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w:t>
      </w:r>
      <w:r w:rsidRPr="003D735F">
        <w:rPr>
          <w:rFonts w:ascii="Times New Roman" w:eastAsia="Times New Roman" w:hAnsi="Times New Roman" w:cs="Times New Roman"/>
          <w:sz w:val="24"/>
          <w:szCs w:val="24"/>
          <w:lang w:val="de-AT"/>
        </w:rPr>
        <w:t xml:space="preserve">Leonard Krieger, </w:t>
      </w:r>
      <w:r w:rsidRPr="003D735F">
        <w:rPr>
          <w:rFonts w:ascii="Times New Roman" w:eastAsia="Times New Roman" w:hAnsi="Times New Roman" w:cs="Times New Roman"/>
          <w:i/>
          <w:sz w:val="24"/>
          <w:szCs w:val="24"/>
          <w:lang w:val="de-AT"/>
        </w:rPr>
        <w:t xml:space="preserve">Ranke. </w:t>
      </w:r>
      <w:r w:rsidRPr="00D05C19">
        <w:rPr>
          <w:rFonts w:ascii="Times New Roman" w:eastAsia="Times New Roman" w:hAnsi="Times New Roman" w:cs="Times New Roman"/>
          <w:i/>
          <w:sz w:val="24"/>
          <w:szCs w:val="24"/>
          <w:lang w:val="en-GB"/>
        </w:rPr>
        <w:t>The Meaning of History</w:t>
      </w:r>
      <w:r w:rsidRPr="00D05C19">
        <w:rPr>
          <w:rFonts w:ascii="Times New Roman" w:eastAsia="Times New Roman" w:hAnsi="Times New Roman" w:cs="Times New Roman"/>
          <w:sz w:val="24"/>
          <w:szCs w:val="24"/>
          <w:lang w:val="en-GB"/>
        </w:rPr>
        <w:t xml:space="preserve"> (Chicago: University of Chicago Press, 1977)</w:t>
      </w:r>
      <w:r w:rsidRPr="003D735F">
        <w:rPr>
          <w:rFonts w:ascii="Times New Roman" w:hAnsi="Times New Roman" w:cs="Times New Roman"/>
          <w:sz w:val="24"/>
          <w:szCs w:val="24"/>
        </w:rPr>
        <w:t>, 10-16, Schnädelbach, 45.</w:t>
      </w:r>
    </w:p>
  </w:footnote>
  <w:footnote w:id="31">
    <w:p w:rsidR="00351546" w:rsidRPr="003D735F" w:rsidRDefault="00351546" w:rsidP="00D05C19">
      <w:pPr>
        <w:spacing w:after="0" w:line="480" w:lineRule="auto"/>
        <w:contextualSpacing/>
        <w:jc w:val="both"/>
        <w:rPr>
          <w:rFonts w:ascii="Times New Roman" w:hAnsi="Times New Roman" w:cs="Times New Roman"/>
          <w:sz w:val="24"/>
          <w:szCs w:val="24"/>
          <w:lang w:val="de-AT"/>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Leopold von Ranke, </w:t>
      </w:r>
      <w:r w:rsidRPr="003D735F">
        <w:rPr>
          <w:rFonts w:ascii="Times New Roman" w:hAnsi="Times New Roman" w:cs="Times New Roman"/>
          <w:i/>
          <w:sz w:val="24"/>
          <w:szCs w:val="24"/>
          <w:lang w:val="de-AT"/>
        </w:rPr>
        <w:t>Zur Kritik neuerer Geschichtsschreiber. Eine Beylage zu desselben romanischen und germanischen Geschichten</w:t>
      </w:r>
      <w:r w:rsidRPr="003D735F">
        <w:rPr>
          <w:rFonts w:ascii="Times New Roman" w:hAnsi="Times New Roman" w:cs="Times New Roman"/>
          <w:sz w:val="24"/>
          <w:szCs w:val="24"/>
          <w:lang w:val="de-AT"/>
        </w:rPr>
        <w:t xml:space="preserve"> (Leipzig: Reimer, 1824), 8.</w:t>
      </w:r>
    </w:p>
  </w:footnote>
  <w:footnote w:id="32">
    <w:p w:rsidR="00351546" w:rsidRPr="00D05C19" w:rsidRDefault="00351546" w:rsidP="00D05C19">
      <w:pPr>
        <w:pStyle w:val="Funotentext"/>
        <w:spacing w:line="480" w:lineRule="auto"/>
        <w:contextualSpacing/>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A0357A">
        <w:rPr>
          <w:rFonts w:ascii="Times New Roman" w:hAnsi="Times New Roman" w:cs="Times New Roman"/>
          <w:sz w:val="24"/>
          <w:szCs w:val="24"/>
          <w:lang w:val="de-AT"/>
        </w:rPr>
        <w:t xml:space="preserve"> </w:t>
      </w:r>
      <w:r w:rsidRPr="00D05C19">
        <w:rPr>
          <w:rFonts w:ascii="Times New Roman" w:hAnsi="Times New Roman" w:cs="Times New Roman"/>
          <w:sz w:val="24"/>
          <w:szCs w:val="24"/>
          <w:lang w:val="de-DE"/>
        </w:rPr>
        <w:t>See also Eskildsen, 441.</w:t>
      </w:r>
    </w:p>
  </w:footnote>
  <w:footnote w:id="33">
    <w:p w:rsidR="00351546" w:rsidRPr="003D735F" w:rsidRDefault="00351546" w:rsidP="00D05C19">
      <w:pPr>
        <w:spacing w:after="0" w:line="480" w:lineRule="auto"/>
        <w:contextualSpacing/>
        <w:jc w:val="both"/>
        <w:rPr>
          <w:rFonts w:ascii="Times New Roman" w:hAnsi="Times New Roman" w:cs="Times New Roman"/>
          <w:sz w:val="24"/>
          <w:szCs w:val="24"/>
          <w:lang w:val="de-AT"/>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Wilhelm von Humboldt, “Über die Aufgabe des Geschichtsschreibers”, in </w:t>
      </w:r>
      <w:r w:rsidRPr="003D735F">
        <w:rPr>
          <w:rFonts w:ascii="Times New Roman" w:hAnsi="Times New Roman" w:cs="Times New Roman"/>
          <w:i/>
          <w:sz w:val="24"/>
          <w:szCs w:val="24"/>
          <w:lang w:val="de-AT"/>
        </w:rPr>
        <w:t>Schriften zur Anthropologie und Geschichte. Werke Bd. 1</w:t>
      </w:r>
      <w:r w:rsidRPr="003D735F">
        <w:rPr>
          <w:rFonts w:ascii="Times New Roman" w:hAnsi="Times New Roman" w:cs="Times New Roman"/>
          <w:sz w:val="24"/>
          <w:szCs w:val="24"/>
          <w:lang w:val="de-AT"/>
        </w:rPr>
        <w:t>. ed. A. Feltner and K. Giel (Darmstadt: Wissenschaftliche Buchgesellschaft, 1960), 585-606, here 585-586.</w:t>
      </w:r>
    </w:p>
  </w:footnote>
  <w:footnote w:id="34">
    <w:p w:rsidR="00351546" w:rsidRPr="00D05C19" w:rsidRDefault="00351546" w:rsidP="00D05C19">
      <w:pPr>
        <w:pStyle w:val="Funotentext"/>
        <w:spacing w:line="480" w:lineRule="auto"/>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Ibid. 585-587, 591-594.</w:t>
      </w:r>
    </w:p>
  </w:footnote>
  <w:footnote w:id="35">
    <w:p w:rsidR="00351546" w:rsidRPr="00D05C19" w:rsidRDefault="00351546" w:rsidP="00D05C19">
      <w:pPr>
        <w:pStyle w:val="Funotentext"/>
        <w:spacing w:line="480" w:lineRule="auto"/>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w:t>
      </w:r>
      <w:r w:rsidRPr="00D05C19">
        <w:rPr>
          <w:rFonts w:ascii="Times New Roman" w:hAnsi="Times New Roman" w:cs="Times New Roman"/>
          <w:sz w:val="24"/>
          <w:szCs w:val="24"/>
          <w:lang w:val="de-DE"/>
        </w:rPr>
        <w:t xml:space="preserve">Ranke, </w:t>
      </w:r>
      <w:r w:rsidRPr="00D05C19">
        <w:rPr>
          <w:rFonts w:ascii="Times New Roman" w:hAnsi="Times New Roman" w:cs="Times New Roman"/>
          <w:i/>
          <w:sz w:val="24"/>
          <w:szCs w:val="24"/>
          <w:lang w:val="de-DE"/>
        </w:rPr>
        <w:t>Vorlesungseinleitungen, 83.</w:t>
      </w:r>
    </w:p>
  </w:footnote>
  <w:footnote w:id="36">
    <w:p w:rsidR="00351546" w:rsidRPr="00D05C19" w:rsidRDefault="00351546" w:rsidP="00D05C19">
      <w:pPr>
        <w:pStyle w:val="Funotentext"/>
        <w:spacing w:line="480" w:lineRule="auto"/>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w:t>
      </w:r>
      <w:r w:rsidRPr="00D05C19">
        <w:rPr>
          <w:rFonts w:ascii="Times New Roman" w:hAnsi="Times New Roman" w:cs="Times New Roman"/>
          <w:sz w:val="24"/>
          <w:szCs w:val="24"/>
          <w:lang w:val="de-DE"/>
        </w:rPr>
        <w:t>Ibid., 79-80.</w:t>
      </w:r>
    </w:p>
  </w:footnote>
  <w:footnote w:id="37">
    <w:p w:rsidR="00351546" w:rsidRPr="00D05C19" w:rsidRDefault="00351546" w:rsidP="00D05C19">
      <w:pPr>
        <w:pStyle w:val="Funotentext"/>
        <w:spacing w:line="480" w:lineRule="auto"/>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w:t>
      </w:r>
      <w:r w:rsidRPr="00D05C19">
        <w:rPr>
          <w:rFonts w:ascii="Times New Roman" w:hAnsi="Times New Roman" w:cs="Times New Roman"/>
          <w:sz w:val="24"/>
          <w:szCs w:val="24"/>
          <w:lang w:val="de-DE"/>
        </w:rPr>
        <w:t xml:space="preserve">Ibid. 117, see also 78. </w:t>
      </w:r>
    </w:p>
  </w:footnote>
  <w:footnote w:id="38">
    <w:p w:rsidR="00351546" w:rsidRPr="003D735F" w:rsidRDefault="00351546" w:rsidP="00D05C19">
      <w:pPr>
        <w:spacing w:after="0" w:line="480" w:lineRule="auto"/>
        <w:contextualSpacing/>
        <w:jc w:val="both"/>
        <w:rPr>
          <w:rFonts w:ascii="Times New Roman" w:eastAsia="Times New Roman" w:hAnsi="Times New Roman" w:cs="Times New Roman"/>
          <w:sz w:val="24"/>
          <w:szCs w:val="24"/>
          <w:lang w:val="de-AT"/>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w:t>
      </w:r>
      <w:r w:rsidRPr="00D05C19">
        <w:rPr>
          <w:rFonts w:ascii="Times New Roman" w:eastAsia="Times New Roman" w:hAnsi="Times New Roman" w:cs="Times New Roman"/>
          <w:sz w:val="24"/>
          <w:szCs w:val="24"/>
          <w:lang w:val="en-GB"/>
        </w:rPr>
        <w:t xml:space="preserve">Jörn Rüsen, “Rhetoric and aesthetics of history. Leopold von Ranke”, </w:t>
      </w:r>
      <w:r w:rsidRPr="00D05C19">
        <w:rPr>
          <w:rFonts w:ascii="Times New Roman" w:eastAsia="Times New Roman" w:hAnsi="Times New Roman" w:cs="Times New Roman"/>
          <w:i/>
          <w:sz w:val="24"/>
          <w:szCs w:val="24"/>
          <w:lang w:val="en-GB"/>
        </w:rPr>
        <w:t>History and Theory</w:t>
      </w:r>
      <w:r w:rsidRPr="00D05C19">
        <w:rPr>
          <w:rFonts w:ascii="Times New Roman" w:eastAsia="Times New Roman" w:hAnsi="Times New Roman" w:cs="Times New Roman"/>
          <w:sz w:val="24"/>
          <w:szCs w:val="24"/>
          <w:lang w:val="en-GB"/>
        </w:rPr>
        <w:t xml:space="preserve"> 29, no. 2 (1990), 190-204, here 200-202;</w:t>
      </w:r>
      <w:r w:rsidRPr="00D05C19">
        <w:rPr>
          <w:rFonts w:ascii="Times New Roman" w:eastAsia="Times New Roman" w:hAnsi="Times New Roman" w:cs="Times New Roman"/>
          <w:sz w:val="24"/>
          <w:szCs w:val="24"/>
        </w:rPr>
        <w:t xml:space="preserve"> Rudolph Vierhaus, “Leopold von Ranke. </w:t>
      </w:r>
      <w:r w:rsidRPr="003D735F">
        <w:rPr>
          <w:rFonts w:ascii="Times New Roman" w:eastAsia="Times New Roman" w:hAnsi="Times New Roman" w:cs="Times New Roman"/>
          <w:sz w:val="24"/>
          <w:szCs w:val="24"/>
          <w:lang w:val="de-AT"/>
        </w:rPr>
        <w:t xml:space="preserve">Geschichtsschreibung zwischen Wissenschaft und Kunst”, </w:t>
      </w:r>
      <w:r w:rsidRPr="003D735F">
        <w:rPr>
          <w:rFonts w:ascii="Times New Roman" w:eastAsia="Times New Roman" w:hAnsi="Times New Roman" w:cs="Times New Roman"/>
          <w:i/>
          <w:sz w:val="24"/>
          <w:szCs w:val="24"/>
          <w:lang w:val="de-AT"/>
        </w:rPr>
        <w:t>Historische Zeitschrift</w:t>
      </w:r>
      <w:r w:rsidRPr="003D735F">
        <w:rPr>
          <w:rFonts w:ascii="Times New Roman" w:eastAsia="Times New Roman" w:hAnsi="Times New Roman" w:cs="Times New Roman"/>
          <w:sz w:val="24"/>
          <w:szCs w:val="24"/>
          <w:lang w:val="de-AT"/>
        </w:rPr>
        <w:t xml:space="preserve"> 244, no. 1 (1987), 285-298, here 293.</w:t>
      </w:r>
    </w:p>
  </w:footnote>
  <w:footnote w:id="39">
    <w:p w:rsidR="00351546" w:rsidRPr="00D05C19" w:rsidRDefault="00351546" w:rsidP="00D05C19">
      <w:pPr>
        <w:pStyle w:val="Funotentext"/>
        <w:spacing w:line="480" w:lineRule="auto"/>
        <w:jc w:val="both"/>
        <w:rPr>
          <w:rFonts w:ascii="Times New Roman" w:hAnsi="Times New Roman" w:cs="Times New Roman"/>
          <w:sz w:val="24"/>
          <w:szCs w:val="24"/>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Leopold von Ranke, </w:t>
      </w:r>
      <w:r w:rsidRPr="003D735F">
        <w:rPr>
          <w:rFonts w:ascii="Times New Roman" w:hAnsi="Times New Roman" w:cs="Times New Roman"/>
          <w:i/>
          <w:sz w:val="24"/>
          <w:szCs w:val="24"/>
          <w:lang w:val="de-AT"/>
        </w:rPr>
        <w:t>Geschichten der romanischen und germanischen Völker 1494 -- 1514</w:t>
      </w:r>
      <w:r w:rsidRPr="003D735F">
        <w:rPr>
          <w:rFonts w:ascii="Times New Roman" w:hAnsi="Times New Roman" w:cs="Times New Roman"/>
          <w:sz w:val="24"/>
          <w:szCs w:val="24"/>
          <w:lang w:val="de-AT"/>
        </w:rPr>
        <w:t xml:space="preserve"> (Leipzig: Dunker und Humblodt, 1885), vii. </w:t>
      </w:r>
      <w:r w:rsidRPr="00D05C19">
        <w:rPr>
          <w:rFonts w:ascii="Times New Roman" w:hAnsi="Times New Roman" w:cs="Times New Roman"/>
          <w:sz w:val="24"/>
          <w:szCs w:val="24"/>
        </w:rPr>
        <w:t>It has been noted that there is a certain ambiguity in Ranke’s formulation “wie es eigentlich gewesen”: “eigentlich” might be translated as “actually”, “really” or “essentially”. This ambiguity fits well with the present interpretation of Ranke as adhering to the general tenets of universal history.</w:t>
      </w:r>
    </w:p>
  </w:footnote>
  <w:footnote w:id="40">
    <w:p w:rsidR="00351546" w:rsidRPr="00D05C19" w:rsidRDefault="00351546" w:rsidP="00D05C19">
      <w:pPr>
        <w:pStyle w:val="Funotentext"/>
        <w:spacing w:line="480" w:lineRule="auto"/>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Ranke, </w:t>
      </w:r>
      <w:r w:rsidRPr="003D735F">
        <w:rPr>
          <w:rFonts w:ascii="Times New Roman" w:hAnsi="Times New Roman" w:cs="Times New Roman"/>
          <w:i/>
          <w:sz w:val="24"/>
          <w:szCs w:val="24"/>
          <w:lang w:val="de-AT"/>
        </w:rPr>
        <w:t>Zur Kritik</w:t>
      </w:r>
      <w:r w:rsidRPr="003D735F">
        <w:rPr>
          <w:rFonts w:ascii="Times New Roman" w:hAnsi="Times New Roman" w:cs="Times New Roman"/>
          <w:sz w:val="24"/>
          <w:szCs w:val="24"/>
          <w:lang w:val="de-AT"/>
        </w:rPr>
        <w:t>, 28.</w:t>
      </w:r>
    </w:p>
  </w:footnote>
  <w:footnote w:id="41">
    <w:p w:rsidR="00351546" w:rsidRPr="00D05C19" w:rsidRDefault="00351546" w:rsidP="00D05C19">
      <w:pPr>
        <w:pStyle w:val="Funotentext"/>
        <w:spacing w:line="480" w:lineRule="auto"/>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w:t>
      </w:r>
      <w:r w:rsidRPr="00D05C19">
        <w:rPr>
          <w:rFonts w:ascii="Times New Roman" w:hAnsi="Times New Roman" w:cs="Times New Roman"/>
          <w:sz w:val="24"/>
          <w:szCs w:val="24"/>
          <w:lang w:val="de-DE"/>
        </w:rPr>
        <w:t xml:space="preserve">Ranke, </w:t>
      </w:r>
      <w:r w:rsidRPr="00D05C19">
        <w:rPr>
          <w:rFonts w:ascii="Times New Roman" w:hAnsi="Times New Roman" w:cs="Times New Roman"/>
          <w:i/>
          <w:sz w:val="24"/>
          <w:szCs w:val="24"/>
          <w:lang w:val="de-DE"/>
        </w:rPr>
        <w:t xml:space="preserve">Vorlesungseinleitungen, </w:t>
      </w:r>
      <w:r w:rsidRPr="003D735F">
        <w:rPr>
          <w:rFonts w:ascii="Times New Roman" w:hAnsi="Times New Roman" w:cs="Times New Roman"/>
          <w:sz w:val="24"/>
          <w:szCs w:val="24"/>
          <w:lang w:val="de-AT"/>
        </w:rPr>
        <w:t>306.</w:t>
      </w:r>
    </w:p>
  </w:footnote>
  <w:footnote w:id="42">
    <w:p w:rsidR="00351546" w:rsidRPr="00D05C19" w:rsidRDefault="00351546" w:rsidP="00D05C19">
      <w:pPr>
        <w:pStyle w:val="Funotentext"/>
        <w:spacing w:line="480" w:lineRule="auto"/>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Ibid., </w:t>
      </w:r>
      <w:r w:rsidRPr="00D05C19">
        <w:rPr>
          <w:rFonts w:ascii="Times New Roman" w:hAnsi="Times New Roman" w:cs="Times New Roman"/>
          <w:sz w:val="24"/>
          <w:szCs w:val="24"/>
          <w:lang w:val="de-DE"/>
        </w:rPr>
        <w:t>81.</w:t>
      </w:r>
    </w:p>
  </w:footnote>
  <w:footnote w:id="43">
    <w:p w:rsidR="00351546" w:rsidRPr="00D05C19" w:rsidRDefault="00351546" w:rsidP="00D05C19">
      <w:pPr>
        <w:pStyle w:val="Funotentext"/>
        <w:spacing w:line="480" w:lineRule="auto"/>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w:t>
      </w:r>
      <w:r w:rsidRPr="003D735F">
        <w:rPr>
          <w:rFonts w:ascii="Times New Roman" w:eastAsia="Times New Roman" w:hAnsi="Times New Roman" w:cs="Times New Roman"/>
          <w:sz w:val="24"/>
          <w:szCs w:val="24"/>
          <w:lang w:val="de-AT"/>
        </w:rPr>
        <w:t>Rüsen, “Rhetoric”, 192-195.</w:t>
      </w:r>
    </w:p>
  </w:footnote>
  <w:footnote w:id="44">
    <w:p w:rsidR="00351546" w:rsidRPr="00D05C19" w:rsidRDefault="00351546" w:rsidP="00D05C19">
      <w:pPr>
        <w:pStyle w:val="Funotentext"/>
        <w:spacing w:line="480" w:lineRule="auto"/>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w:t>
      </w:r>
      <w:r w:rsidRPr="00D05C19">
        <w:rPr>
          <w:rFonts w:ascii="Times New Roman" w:hAnsi="Times New Roman" w:cs="Times New Roman"/>
          <w:sz w:val="24"/>
          <w:szCs w:val="24"/>
          <w:lang w:val="de-DE"/>
        </w:rPr>
        <w:t>Beiser, 275-279.</w:t>
      </w:r>
    </w:p>
  </w:footnote>
  <w:footnote w:id="45">
    <w:p w:rsidR="00351546" w:rsidRPr="00D05C19" w:rsidRDefault="00351546" w:rsidP="00D05C19">
      <w:pPr>
        <w:pStyle w:val="Funotentext"/>
        <w:spacing w:line="480" w:lineRule="auto"/>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w:t>
      </w:r>
      <w:r w:rsidRPr="00D05C19">
        <w:rPr>
          <w:rFonts w:ascii="Times New Roman" w:hAnsi="Times New Roman" w:cs="Times New Roman"/>
          <w:sz w:val="24"/>
          <w:szCs w:val="24"/>
          <w:lang w:val="de-DE"/>
        </w:rPr>
        <w:t xml:space="preserve">Ranke, </w:t>
      </w:r>
      <w:r w:rsidRPr="00D05C19">
        <w:rPr>
          <w:rFonts w:ascii="Times New Roman" w:hAnsi="Times New Roman" w:cs="Times New Roman"/>
          <w:i/>
          <w:sz w:val="24"/>
          <w:szCs w:val="24"/>
          <w:lang w:val="de-DE"/>
        </w:rPr>
        <w:t xml:space="preserve">Zur Kritik, </w:t>
      </w:r>
      <w:r w:rsidRPr="003D735F">
        <w:rPr>
          <w:rFonts w:ascii="Times New Roman" w:hAnsi="Times New Roman" w:cs="Times New Roman"/>
          <w:sz w:val="24"/>
          <w:szCs w:val="24"/>
          <w:lang w:val="de-AT"/>
        </w:rPr>
        <w:t>83-84, 91-92, 125, 162-163.</w:t>
      </w:r>
    </w:p>
  </w:footnote>
  <w:footnote w:id="46">
    <w:p w:rsidR="00351546" w:rsidRPr="00D05C19" w:rsidRDefault="00351546" w:rsidP="00D05C19">
      <w:pPr>
        <w:pStyle w:val="Funotentext"/>
        <w:spacing w:line="480" w:lineRule="auto"/>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Ranke, </w:t>
      </w:r>
      <w:r w:rsidRPr="003D735F">
        <w:rPr>
          <w:rFonts w:ascii="Times New Roman" w:hAnsi="Times New Roman" w:cs="Times New Roman"/>
          <w:i/>
          <w:sz w:val="24"/>
          <w:szCs w:val="24"/>
          <w:lang w:val="de-AT"/>
        </w:rPr>
        <w:t>Tagebücher.</w:t>
      </w:r>
      <w:r w:rsidRPr="003D735F">
        <w:rPr>
          <w:rFonts w:ascii="Times New Roman" w:hAnsi="Times New Roman" w:cs="Times New Roman"/>
          <w:sz w:val="24"/>
          <w:szCs w:val="24"/>
          <w:lang w:val="de-AT"/>
        </w:rPr>
        <w:t xml:space="preserve"> 240.</w:t>
      </w:r>
    </w:p>
  </w:footnote>
  <w:footnote w:id="47">
    <w:p w:rsidR="00351546" w:rsidRPr="00D05C19" w:rsidRDefault="00351546" w:rsidP="00D05C19">
      <w:pPr>
        <w:pStyle w:val="Funotentext"/>
        <w:spacing w:line="480" w:lineRule="auto"/>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w:t>
      </w:r>
      <w:r w:rsidRPr="00D05C19">
        <w:rPr>
          <w:rFonts w:ascii="Times New Roman" w:hAnsi="Times New Roman" w:cs="Times New Roman"/>
          <w:sz w:val="24"/>
          <w:szCs w:val="24"/>
          <w:lang w:val="de-DE"/>
        </w:rPr>
        <w:t xml:space="preserve">Ranke, </w:t>
      </w:r>
      <w:r w:rsidRPr="00D05C19">
        <w:rPr>
          <w:rFonts w:ascii="Times New Roman" w:hAnsi="Times New Roman" w:cs="Times New Roman"/>
          <w:i/>
          <w:sz w:val="24"/>
          <w:szCs w:val="24"/>
          <w:lang w:val="de-DE"/>
        </w:rPr>
        <w:t xml:space="preserve">Vorlesungseinleitungen, </w:t>
      </w:r>
      <w:r w:rsidRPr="003D735F">
        <w:rPr>
          <w:rFonts w:ascii="Times New Roman" w:hAnsi="Times New Roman" w:cs="Times New Roman"/>
          <w:sz w:val="24"/>
          <w:szCs w:val="24"/>
          <w:lang w:val="de-AT"/>
        </w:rPr>
        <w:t>414.</w:t>
      </w:r>
    </w:p>
  </w:footnote>
  <w:footnote w:id="48">
    <w:p w:rsidR="00351546" w:rsidRPr="00D05C19" w:rsidRDefault="00351546" w:rsidP="00D05C19">
      <w:pPr>
        <w:pStyle w:val="Funotentext"/>
        <w:spacing w:line="480" w:lineRule="auto"/>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w:t>
      </w:r>
      <w:r w:rsidRPr="00D05C19">
        <w:rPr>
          <w:rFonts w:ascii="Times New Roman" w:hAnsi="Times New Roman" w:cs="Times New Roman"/>
          <w:sz w:val="24"/>
          <w:szCs w:val="24"/>
          <w:lang w:val="de-DE"/>
        </w:rPr>
        <w:t>Ibid. 81.</w:t>
      </w:r>
    </w:p>
  </w:footnote>
  <w:footnote w:id="49">
    <w:p w:rsidR="00351546" w:rsidRPr="00D05C19" w:rsidRDefault="00351546" w:rsidP="00D05C19">
      <w:pPr>
        <w:pStyle w:val="Funotentext"/>
        <w:spacing w:line="480" w:lineRule="auto"/>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w:t>
      </w:r>
      <w:r w:rsidRPr="00D05C19">
        <w:rPr>
          <w:rFonts w:ascii="Times New Roman" w:hAnsi="Times New Roman" w:cs="Times New Roman"/>
          <w:sz w:val="24"/>
          <w:szCs w:val="24"/>
          <w:lang w:val="de-DE"/>
        </w:rPr>
        <w:t xml:space="preserve">See also ibid., 259. </w:t>
      </w:r>
    </w:p>
  </w:footnote>
  <w:footnote w:id="50">
    <w:p w:rsidR="00351546" w:rsidRPr="00D05C19" w:rsidRDefault="00351546" w:rsidP="00D05C19">
      <w:pPr>
        <w:pStyle w:val="Funotentext"/>
        <w:spacing w:line="480" w:lineRule="auto"/>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w:t>
      </w:r>
      <w:r w:rsidRPr="00D05C19">
        <w:rPr>
          <w:rFonts w:ascii="Times New Roman" w:hAnsi="Times New Roman" w:cs="Times New Roman"/>
          <w:sz w:val="24"/>
          <w:szCs w:val="24"/>
          <w:lang w:val="de-DE"/>
        </w:rPr>
        <w:t>Herder, 39.</w:t>
      </w:r>
    </w:p>
  </w:footnote>
  <w:footnote w:id="51">
    <w:p w:rsidR="00351546" w:rsidRPr="00D05C19" w:rsidRDefault="00351546" w:rsidP="00D05C19">
      <w:pPr>
        <w:pStyle w:val="Funotentext"/>
        <w:spacing w:line="480" w:lineRule="auto"/>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Ranke,</w:t>
      </w:r>
      <w:r w:rsidRPr="003D735F">
        <w:rPr>
          <w:rFonts w:ascii="Times New Roman" w:hAnsi="Times New Roman" w:cs="Times New Roman"/>
          <w:i/>
          <w:sz w:val="24"/>
          <w:szCs w:val="24"/>
          <w:lang w:val="de-AT"/>
        </w:rPr>
        <w:t xml:space="preserve"> Epochen, </w:t>
      </w:r>
      <w:r w:rsidRPr="003D735F">
        <w:rPr>
          <w:rFonts w:ascii="Times New Roman" w:hAnsi="Times New Roman" w:cs="Times New Roman"/>
          <w:sz w:val="24"/>
          <w:szCs w:val="24"/>
          <w:lang w:val="de-AT"/>
        </w:rPr>
        <w:t>59.</w:t>
      </w:r>
    </w:p>
  </w:footnote>
  <w:footnote w:id="52">
    <w:p w:rsidR="00351546" w:rsidRPr="00D05C19" w:rsidRDefault="00351546" w:rsidP="00D05C19">
      <w:pPr>
        <w:pStyle w:val="Funotentext"/>
        <w:spacing w:line="480" w:lineRule="auto"/>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Ibid. 59-60.</w:t>
      </w:r>
    </w:p>
  </w:footnote>
  <w:footnote w:id="53">
    <w:p w:rsidR="00351546" w:rsidRPr="00D05C19" w:rsidRDefault="00351546" w:rsidP="00D05C19">
      <w:pPr>
        <w:pStyle w:val="Funotentext"/>
        <w:spacing w:line="480" w:lineRule="auto"/>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w:t>
      </w:r>
      <w:r w:rsidRPr="00D05C19">
        <w:rPr>
          <w:rFonts w:ascii="Times New Roman" w:hAnsi="Times New Roman" w:cs="Times New Roman"/>
          <w:sz w:val="24"/>
          <w:szCs w:val="24"/>
          <w:lang w:val="de-DE"/>
        </w:rPr>
        <w:t xml:space="preserve">Ranke, </w:t>
      </w:r>
      <w:r w:rsidRPr="00D05C19">
        <w:rPr>
          <w:rFonts w:ascii="Times New Roman" w:hAnsi="Times New Roman" w:cs="Times New Roman"/>
          <w:i/>
          <w:sz w:val="24"/>
          <w:szCs w:val="24"/>
          <w:lang w:val="de-DE"/>
        </w:rPr>
        <w:t xml:space="preserve">Vorlesungseinleitungen, </w:t>
      </w:r>
      <w:r w:rsidRPr="00D05C19">
        <w:rPr>
          <w:rFonts w:ascii="Times New Roman" w:hAnsi="Times New Roman" w:cs="Times New Roman"/>
          <w:sz w:val="24"/>
          <w:szCs w:val="24"/>
          <w:lang w:val="de-DE"/>
        </w:rPr>
        <w:t>77.</w:t>
      </w:r>
    </w:p>
  </w:footnote>
  <w:footnote w:id="54">
    <w:p w:rsidR="00351546" w:rsidRPr="00D05C19" w:rsidRDefault="00351546" w:rsidP="00D05C19">
      <w:pPr>
        <w:pStyle w:val="Funotentext"/>
        <w:spacing w:line="480" w:lineRule="auto"/>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Ranke,</w:t>
      </w:r>
      <w:r w:rsidRPr="003D735F">
        <w:rPr>
          <w:rFonts w:ascii="Times New Roman" w:hAnsi="Times New Roman" w:cs="Times New Roman"/>
          <w:i/>
          <w:sz w:val="24"/>
          <w:szCs w:val="24"/>
          <w:lang w:val="de-AT"/>
        </w:rPr>
        <w:t xml:space="preserve"> Epochen</w:t>
      </w:r>
      <w:r w:rsidRPr="003D735F">
        <w:rPr>
          <w:rFonts w:ascii="Times New Roman" w:hAnsi="Times New Roman" w:cs="Times New Roman"/>
          <w:sz w:val="24"/>
          <w:szCs w:val="24"/>
          <w:lang w:val="de-AT"/>
        </w:rPr>
        <w:t>, 59-60, 62-63.</w:t>
      </w:r>
    </w:p>
  </w:footnote>
  <w:footnote w:id="55">
    <w:p w:rsidR="00351546" w:rsidRPr="00D05C19" w:rsidRDefault="00351546" w:rsidP="00D05C19">
      <w:pPr>
        <w:pStyle w:val="Funotentext"/>
        <w:spacing w:line="480" w:lineRule="auto"/>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w:t>
      </w:r>
      <w:r w:rsidRPr="00D05C19">
        <w:rPr>
          <w:rFonts w:ascii="Times New Roman" w:hAnsi="Times New Roman" w:cs="Times New Roman"/>
          <w:sz w:val="24"/>
          <w:szCs w:val="24"/>
          <w:lang w:val="de-DE"/>
        </w:rPr>
        <w:t xml:space="preserve">Ranke, </w:t>
      </w:r>
      <w:r w:rsidRPr="00D05C19">
        <w:rPr>
          <w:rFonts w:ascii="Times New Roman" w:hAnsi="Times New Roman" w:cs="Times New Roman"/>
          <w:i/>
          <w:sz w:val="24"/>
          <w:szCs w:val="24"/>
          <w:lang w:val="de-DE"/>
        </w:rPr>
        <w:t xml:space="preserve">Vorlesungseinleitungen, </w:t>
      </w:r>
      <w:r w:rsidRPr="003D735F">
        <w:rPr>
          <w:rFonts w:ascii="Times New Roman" w:hAnsi="Times New Roman" w:cs="Times New Roman"/>
          <w:sz w:val="24"/>
          <w:szCs w:val="24"/>
          <w:lang w:val="de-AT"/>
        </w:rPr>
        <w:t>295.</w:t>
      </w:r>
    </w:p>
  </w:footnote>
  <w:footnote w:id="56">
    <w:p w:rsidR="00351546" w:rsidRPr="00D05C19" w:rsidRDefault="00351546" w:rsidP="00D05C19">
      <w:pPr>
        <w:pStyle w:val="Funotentext"/>
        <w:spacing w:line="480" w:lineRule="auto"/>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Ranke,</w:t>
      </w:r>
      <w:r w:rsidRPr="003D735F">
        <w:rPr>
          <w:rFonts w:ascii="Times New Roman" w:hAnsi="Times New Roman" w:cs="Times New Roman"/>
          <w:i/>
          <w:sz w:val="24"/>
          <w:szCs w:val="24"/>
          <w:lang w:val="de-AT"/>
        </w:rPr>
        <w:t xml:space="preserve"> Epochen</w:t>
      </w:r>
      <w:r w:rsidRPr="003D735F">
        <w:rPr>
          <w:rFonts w:ascii="Times New Roman" w:hAnsi="Times New Roman" w:cs="Times New Roman"/>
          <w:sz w:val="24"/>
          <w:szCs w:val="24"/>
          <w:lang w:val="de-AT"/>
        </w:rPr>
        <w:t>, 62-63.</w:t>
      </w:r>
    </w:p>
  </w:footnote>
  <w:footnote w:id="57">
    <w:p w:rsidR="00351546" w:rsidRPr="003D735F" w:rsidRDefault="00351546" w:rsidP="00D05C19">
      <w:pPr>
        <w:pStyle w:val="Funotentext"/>
        <w:spacing w:line="480" w:lineRule="auto"/>
        <w:jc w:val="both"/>
        <w:rPr>
          <w:rFonts w:ascii="Times New Roman" w:hAnsi="Times New Roman" w:cs="Times New Roman"/>
          <w:sz w:val="24"/>
          <w:szCs w:val="24"/>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w:t>
      </w:r>
      <w:r w:rsidRPr="003D735F">
        <w:rPr>
          <w:rFonts w:ascii="Times New Roman" w:hAnsi="Times New Roman" w:cs="Times New Roman"/>
          <w:sz w:val="24"/>
          <w:szCs w:val="24"/>
        </w:rPr>
        <w:t>Ibid., 88, 207.</w:t>
      </w:r>
    </w:p>
  </w:footnote>
  <w:footnote w:id="58">
    <w:p w:rsidR="00351546" w:rsidRPr="003D735F" w:rsidRDefault="00351546" w:rsidP="00D05C19">
      <w:pPr>
        <w:pStyle w:val="Funotentext"/>
        <w:spacing w:line="480" w:lineRule="auto"/>
        <w:jc w:val="both"/>
        <w:rPr>
          <w:rFonts w:ascii="Times New Roman" w:hAnsi="Times New Roman" w:cs="Times New Roman"/>
          <w:sz w:val="24"/>
          <w:szCs w:val="24"/>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w:t>
      </w:r>
      <w:r w:rsidRPr="003D735F">
        <w:rPr>
          <w:rFonts w:ascii="Times New Roman" w:hAnsi="Times New Roman" w:cs="Times New Roman"/>
          <w:sz w:val="24"/>
          <w:szCs w:val="24"/>
        </w:rPr>
        <w:t>Ibid. 435-6.</w:t>
      </w:r>
    </w:p>
  </w:footnote>
  <w:footnote w:id="59">
    <w:p w:rsidR="00351546" w:rsidRPr="003D735F" w:rsidRDefault="00351546" w:rsidP="00D05C19">
      <w:pPr>
        <w:spacing w:after="0" w:line="480" w:lineRule="auto"/>
        <w:contextualSpacing/>
        <w:jc w:val="both"/>
        <w:rPr>
          <w:rFonts w:ascii="Times New Roman" w:eastAsia="Times New Roman" w:hAnsi="Times New Roman" w:cs="Times New Roman"/>
          <w:sz w:val="24"/>
          <w:szCs w:val="24"/>
          <w:lang w:val="de-AT"/>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In more concrete terms, this also means that Ranke sees in state power a moral force. He privileges the state as the driving force of historical development, and makes it into a guarantor of balance - at the expense of mass movements and the individual’s civil rights. </w:t>
      </w:r>
      <w:r w:rsidRPr="003D735F">
        <w:rPr>
          <w:rFonts w:ascii="Times New Roman" w:hAnsi="Times New Roman" w:cs="Times New Roman"/>
          <w:sz w:val="24"/>
          <w:szCs w:val="24"/>
          <w:lang w:val="de-AT"/>
        </w:rPr>
        <w:t>See</w:t>
      </w:r>
      <w:r w:rsidRPr="003D735F">
        <w:rPr>
          <w:rFonts w:ascii="Times New Roman" w:eastAsia="Times New Roman" w:hAnsi="Times New Roman" w:cs="Times New Roman"/>
          <w:sz w:val="24"/>
          <w:szCs w:val="24"/>
          <w:lang w:val="de-AT"/>
        </w:rPr>
        <w:t xml:space="preserve"> Wolfgang Hardtwig, </w:t>
      </w:r>
      <w:r w:rsidRPr="003D735F">
        <w:rPr>
          <w:rFonts w:ascii="Times New Roman" w:eastAsia="Times New Roman" w:hAnsi="Times New Roman" w:cs="Times New Roman"/>
          <w:i/>
          <w:sz w:val="24"/>
          <w:szCs w:val="24"/>
          <w:lang w:val="de-AT"/>
        </w:rPr>
        <w:t>Hochkultur des bürgerlichen Zeitalters</w:t>
      </w:r>
      <w:r w:rsidRPr="003D735F">
        <w:rPr>
          <w:rFonts w:ascii="Times New Roman" w:eastAsia="Times New Roman" w:hAnsi="Times New Roman" w:cs="Times New Roman"/>
          <w:sz w:val="24"/>
          <w:szCs w:val="24"/>
          <w:lang w:val="de-AT"/>
        </w:rPr>
        <w:t xml:space="preserve"> (Göttingen: Vandenhoeck &amp; Ruprecht, 2005), 44-46; Iggers, 48-49; </w:t>
      </w:r>
      <w:r w:rsidRPr="003D735F">
        <w:rPr>
          <w:rFonts w:ascii="Times New Roman" w:hAnsi="Times New Roman" w:cs="Times New Roman"/>
          <w:sz w:val="24"/>
          <w:szCs w:val="24"/>
          <w:lang w:val="de-AT"/>
        </w:rPr>
        <w:t>Rüsen, “Rhetoric”, 198.</w:t>
      </w:r>
    </w:p>
  </w:footnote>
  <w:footnote w:id="60">
    <w:p w:rsidR="00351546" w:rsidRPr="00D05C19" w:rsidRDefault="00351546" w:rsidP="00D05C19">
      <w:pPr>
        <w:pStyle w:val="Funotentext"/>
        <w:spacing w:line="480" w:lineRule="auto"/>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w:t>
      </w:r>
      <w:r w:rsidRPr="00D05C19">
        <w:rPr>
          <w:rFonts w:ascii="Times New Roman" w:hAnsi="Times New Roman" w:cs="Times New Roman"/>
          <w:sz w:val="24"/>
          <w:szCs w:val="24"/>
          <w:lang w:val="de-DE"/>
        </w:rPr>
        <w:t xml:space="preserve">Ranke, </w:t>
      </w:r>
      <w:r w:rsidRPr="00D05C19">
        <w:rPr>
          <w:rFonts w:ascii="Times New Roman" w:hAnsi="Times New Roman" w:cs="Times New Roman"/>
          <w:i/>
          <w:sz w:val="24"/>
          <w:szCs w:val="24"/>
          <w:lang w:val="de-DE"/>
        </w:rPr>
        <w:t>Vorlesungseinleitungen,</w:t>
      </w:r>
      <w:r w:rsidRPr="00D05C19">
        <w:rPr>
          <w:rFonts w:ascii="Times New Roman" w:hAnsi="Times New Roman" w:cs="Times New Roman"/>
          <w:sz w:val="24"/>
          <w:szCs w:val="24"/>
          <w:lang w:val="de-DE"/>
        </w:rPr>
        <w:t xml:space="preserve"> 82.</w:t>
      </w:r>
    </w:p>
  </w:footnote>
  <w:footnote w:id="61">
    <w:p w:rsidR="00351546" w:rsidRPr="00D05C19" w:rsidRDefault="00351546" w:rsidP="00D05C19">
      <w:pPr>
        <w:spacing w:after="0" w:line="480" w:lineRule="auto"/>
        <w:jc w:val="both"/>
        <w:rPr>
          <w:rFonts w:ascii="Times New Roman" w:hAnsi="Times New Roman" w:cs="Times New Roman"/>
          <w:sz w:val="24"/>
          <w:szCs w:val="24"/>
          <w:lang w:val="en-GB"/>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This connection is also highlighted in Rudolf Vierhaus, “Die Idee der Kontinuität im historiographischen Werk Leopold von Rankes,” in </w:t>
      </w:r>
      <w:r w:rsidRPr="003D735F">
        <w:rPr>
          <w:rFonts w:ascii="Times New Roman" w:hAnsi="Times New Roman" w:cs="Times New Roman"/>
          <w:i/>
          <w:sz w:val="24"/>
          <w:szCs w:val="24"/>
          <w:lang w:val="de-AT"/>
        </w:rPr>
        <w:t>Leopold von Ranke und die modern Geschichtswissenschaft</w:t>
      </w:r>
      <w:r w:rsidRPr="003D735F">
        <w:rPr>
          <w:rFonts w:ascii="Times New Roman" w:hAnsi="Times New Roman" w:cs="Times New Roman"/>
          <w:sz w:val="24"/>
          <w:szCs w:val="24"/>
          <w:lang w:val="de-AT"/>
        </w:rPr>
        <w:t xml:space="preserve">, ed. </w:t>
      </w:r>
      <w:r w:rsidRPr="00D05C19">
        <w:rPr>
          <w:rFonts w:ascii="Times New Roman" w:hAnsi="Times New Roman" w:cs="Times New Roman"/>
          <w:sz w:val="24"/>
          <w:szCs w:val="24"/>
          <w:lang w:val="en-GB"/>
        </w:rPr>
        <w:t>W. J. Mommsen, (Stuttgart: Kett-Cotta, 1988), 166-175.</w:t>
      </w:r>
    </w:p>
  </w:footnote>
  <w:footnote w:id="62">
    <w:p w:rsidR="00351546" w:rsidRPr="00D05C19" w:rsidRDefault="00351546" w:rsidP="00D05C19">
      <w:pPr>
        <w:spacing w:after="0" w:line="480" w:lineRule="auto"/>
        <w:contextualSpacing/>
        <w:jc w:val="both"/>
        <w:rPr>
          <w:rFonts w:ascii="Times New Roman" w:eastAsia="Times New Roman" w:hAnsi="Times New Roman" w:cs="Times New Roman"/>
          <w:sz w:val="24"/>
          <w:szCs w:val="24"/>
          <w:lang w:val="en-GB"/>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See </w:t>
      </w:r>
      <w:r w:rsidRPr="00D05C19">
        <w:rPr>
          <w:rFonts w:ascii="Times New Roman" w:eastAsia="Times New Roman" w:hAnsi="Times New Roman" w:cs="Times New Roman"/>
          <w:sz w:val="24"/>
          <w:szCs w:val="24"/>
        </w:rPr>
        <w:t xml:space="preserve">Hardtwig, </w:t>
      </w:r>
      <w:r w:rsidRPr="00D05C19">
        <w:rPr>
          <w:rFonts w:ascii="Times New Roman" w:eastAsia="Times New Roman" w:hAnsi="Times New Roman" w:cs="Times New Roman"/>
          <w:i/>
          <w:sz w:val="24"/>
          <w:szCs w:val="24"/>
        </w:rPr>
        <w:t>Hochkultur</w:t>
      </w:r>
      <w:r w:rsidRPr="00D05C19">
        <w:rPr>
          <w:rFonts w:ascii="Times New Roman" w:eastAsia="Times New Roman" w:hAnsi="Times New Roman" w:cs="Times New Roman"/>
          <w:sz w:val="24"/>
          <w:szCs w:val="24"/>
        </w:rPr>
        <w:t xml:space="preserve">, 54-55, 74; </w:t>
      </w:r>
      <w:r w:rsidRPr="00D05C19">
        <w:rPr>
          <w:rFonts w:ascii="Times New Roman" w:eastAsia="Times New Roman" w:hAnsi="Times New Roman" w:cs="Times New Roman"/>
          <w:sz w:val="24"/>
          <w:szCs w:val="24"/>
          <w:lang w:val="en-GB"/>
        </w:rPr>
        <w:t>Robert Southard, “Theology in Droysen's Early Political Historiography. Free Will, Necessity, and the Historian,” History and Theory 18, no. 3 (1979), 378-396.</w:t>
      </w:r>
    </w:p>
  </w:footnote>
  <w:footnote w:id="63">
    <w:p w:rsidR="00351546" w:rsidRPr="003D735F" w:rsidRDefault="00351546" w:rsidP="00D05C19">
      <w:pPr>
        <w:spacing w:after="0" w:line="480" w:lineRule="auto"/>
        <w:jc w:val="both"/>
        <w:rPr>
          <w:rFonts w:ascii="Times New Roman" w:hAnsi="Times New Roman" w:cs="Times New Roman"/>
          <w:bCs/>
          <w:sz w:val="24"/>
          <w:szCs w:val="24"/>
          <w:lang w:val="de-AT"/>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w:t>
      </w:r>
      <w:r w:rsidRPr="003D735F">
        <w:rPr>
          <w:rFonts w:ascii="Times New Roman" w:hAnsi="Times New Roman" w:cs="Times New Roman"/>
          <w:bCs/>
          <w:sz w:val="24"/>
          <w:szCs w:val="24"/>
          <w:lang w:val="de-AT"/>
        </w:rPr>
        <w:t xml:space="preserve">Johann Gustav Droysen, </w:t>
      </w:r>
      <w:r w:rsidRPr="003D735F">
        <w:rPr>
          <w:rFonts w:ascii="Times New Roman" w:hAnsi="Times New Roman" w:cs="Times New Roman"/>
          <w:bCs/>
          <w:i/>
          <w:sz w:val="24"/>
          <w:szCs w:val="24"/>
          <w:lang w:val="de-AT"/>
        </w:rPr>
        <w:t>Historik. Historisch-kritische Ausgabe Bd. 1.</w:t>
      </w:r>
      <w:r w:rsidRPr="003D735F">
        <w:rPr>
          <w:rFonts w:ascii="Times New Roman" w:hAnsi="Times New Roman" w:cs="Times New Roman"/>
          <w:bCs/>
          <w:sz w:val="24"/>
          <w:szCs w:val="24"/>
          <w:lang w:val="de-AT"/>
        </w:rPr>
        <w:t xml:space="preserve"> ( Stuttgart: Fromman-Holzboog, 1977), </w:t>
      </w:r>
      <w:r w:rsidRPr="00D05C19">
        <w:rPr>
          <w:rFonts w:ascii="Times New Roman" w:hAnsi="Times New Roman" w:cs="Times New Roman"/>
          <w:sz w:val="24"/>
          <w:szCs w:val="24"/>
          <w:lang w:val="de-DE"/>
        </w:rPr>
        <w:t xml:space="preserve">113, see also </w:t>
      </w:r>
      <w:r w:rsidRPr="00D05C19">
        <w:rPr>
          <w:rFonts w:ascii="Times New Roman" w:hAnsi="Times New Roman" w:cs="Times New Roman"/>
          <w:sz w:val="24"/>
          <w:szCs w:val="24"/>
          <w:lang w:val="de-AT"/>
        </w:rPr>
        <w:t xml:space="preserve">Droysen, </w:t>
      </w:r>
      <w:r w:rsidRPr="00D05C19">
        <w:rPr>
          <w:rFonts w:ascii="Times New Roman" w:hAnsi="Times New Roman" w:cs="Times New Roman"/>
          <w:i/>
          <w:sz w:val="24"/>
          <w:szCs w:val="24"/>
          <w:lang w:val="de-AT"/>
        </w:rPr>
        <w:t>Briefwechsel I</w:t>
      </w:r>
      <w:r w:rsidRPr="00D05C19">
        <w:rPr>
          <w:rFonts w:ascii="Times New Roman" w:hAnsi="Times New Roman" w:cs="Times New Roman"/>
          <w:sz w:val="24"/>
          <w:szCs w:val="24"/>
          <w:lang w:val="de-AT"/>
        </w:rPr>
        <w:t xml:space="preserve"> (Stuttgart: Deutsche Verlags-Anstalt, 1929)</w:t>
      </w:r>
      <w:r w:rsidRPr="00D05C19">
        <w:rPr>
          <w:rFonts w:ascii="Times New Roman" w:hAnsi="Times New Roman" w:cs="Times New Roman"/>
          <w:i/>
          <w:iCs/>
          <w:sz w:val="24"/>
          <w:szCs w:val="24"/>
          <w:lang w:val="de-AT"/>
        </w:rPr>
        <w:t>,104.</w:t>
      </w:r>
    </w:p>
  </w:footnote>
  <w:footnote w:id="64">
    <w:p w:rsidR="00351546" w:rsidRPr="003D735F" w:rsidRDefault="00351546" w:rsidP="00D05C19">
      <w:pPr>
        <w:spacing w:after="0" w:line="480" w:lineRule="auto"/>
        <w:contextualSpacing/>
        <w:jc w:val="both"/>
        <w:rPr>
          <w:rFonts w:ascii="Times New Roman" w:eastAsia="Times New Roman" w:hAnsi="Times New Roman" w:cs="Times New Roman"/>
          <w:sz w:val="24"/>
          <w:szCs w:val="24"/>
          <w:lang w:val="de-AT"/>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w:t>
      </w:r>
      <w:r>
        <w:rPr>
          <w:rFonts w:ascii="Times New Roman" w:hAnsi="Times New Roman" w:cs="Times New Roman"/>
          <w:sz w:val="24"/>
          <w:szCs w:val="24"/>
        </w:rPr>
        <w:t xml:space="preserve">Droysen uses the terms interpretation and understanding almost synonymously. I will give my own reconstruction of the concept of understanding in the next section. </w:t>
      </w:r>
      <w:r w:rsidRPr="003D735F">
        <w:rPr>
          <w:rFonts w:ascii="Times New Roman" w:hAnsi="Times New Roman" w:cs="Times New Roman"/>
          <w:sz w:val="24"/>
          <w:szCs w:val="24"/>
          <w:lang w:val="de-AT"/>
        </w:rPr>
        <w:t xml:space="preserve">On ambiguities in the concept, see </w:t>
      </w:r>
      <w:r w:rsidRPr="003D735F">
        <w:rPr>
          <w:rFonts w:ascii="Times New Roman" w:eastAsia="Times New Roman" w:hAnsi="Times New Roman" w:cs="Times New Roman"/>
          <w:sz w:val="24"/>
          <w:szCs w:val="24"/>
          <w:lang w:val="de-AT"/>
        </w:rPr>
        <w:t xml:space="preserve">Karl-Heinz Spieler, </w:t>
      </w:r>
      <w:r w:rsidRPr="003D735F">
        <w:rPr>
          <w:rFonts w:ascii="Times New Roman" w:eastAsia="Times New Roman" w:hAnsi="Times New Roman" w:cs="Times New Roman"/>
          <w:i/>
          <w:sz w:val="24"/>
          <w:szCs w:val="24"/>
          <w:lang w:val="de-AT"/>
        </w:rPr>
        <w:t>Untersuchungen zu Johann Gustav Droysens Historik</w:t>
      </w:r>
      <w:r w:rsidRPr="003D735F">
        <w:rPr>
          <w:rFonts w:ascii="Times New Roman" w:eastAsia="Times New Roman" w:hAnsi="Times New Roman" w:cs="Times New Roman"/>
          <w:sz w:val="24"/>
          <w:szCs w:val="24"/>
          <w:lang w:val="de-AT"/>
        </w:rPr>
        <w:t xml:space="preserve"> (Berlin: Duncker &amp; Humboldt, 1970), 114-128.</w:t>
      </w:r>
    </w:p>
  </w:footnote>
  <w:footnote w:id="65">
    <w:p w:rsidR="00351546" w:rsidRPr="003D735F" w:rsidRDefault="00351546" w:rsidP="00D05C19">
      <w:pPr>
        <w:pStyle w:val="Funotentext"/>
        <w:spacing w:line="480" w:lineRule="auto"/>
        <w:jc w:val="both"/>
        <w:rPr>
          <w:rFonts w:ascii="Times New Roman" w:hAnsi="Times New Roman" w:cs="Times New Roman"/>
          <w:sz w:val="24"/>
          <w:szCs w:val="24"/>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w:t>
      </w:r>
      <w:r w:rsidRPr="00D05C19">
        <w:rPr>
          <w:rFonts w:ascii="Times New Roman" w:hAnsi="Times New Roman" w:cs="Times New Roman"/>
          <w:bCs/>
          <w:sz w:val="24"/>
          <w:szCs w:val="24"/>
        </w:rPr>
        <w:t xml:space="preserve">Droysen, </w:t>
      </w:r>
      <w:r w:rsidRPr="00D05C19">
        <w:rPr>
          <w:rFonts w:ascii="Times New Roman" w:hAnsi="Times New Roman" w:cs="Times New Roman"/>
          <w:bCs/>
          <w:i/>
          <w:sz w:val="24"/>
          <w:szCs w:val="24"/>
        </w:rPr>
        <w:t>Historik</w:t>
      </w:r>
      <w:r w:rsidRPr="00D05C19">
        <w:rPr>
          <w:rFonts w:ascii="Times New Roman" w:hAnsi="Times New Roman" w:cs="Times New Roman"/>
          <w:bCs/>
          <w:sz w:val="24"/>
          <w:szCs w:val="24"/>
        </w:rPr>
        <w:t xml:space="preserve">, </w:t>
      </w:r>
      <w:r w:rsidRPr="00D05C19">
        <w:rPr>
          <w:rFonts w:ascii="Times New Roman" w:hAnsi="Times New Roman" w:cs="Times New Roman"/>
          <w:sz w:val="24"/>
          <w:szCs w:val="24"/>
        </w:rPr>
        <w:t>148.</w:t>
      </w:r>
    </w:p>
  </w:footnote>
  <w:footnote w:id="66">
    <w:p w:rsidR="00351546" w:rsidRPr="003D735F" w:rsidRDefault="00351546" w:rsidP="00D05C19">
      <w:pPr>
        <w:pStyle w:val="Funotentext"/>
        <w:spacing w:line="480" w:lineRule="auto"/>
        <w:jc w:val="both"/>
        <w:rPr>
          <w:rFonts w:ascii="Times New Roman" w:hAnsi="Times New Roman" w:cs="Times New Roman"/>
          <w:sz w:val="24"/>
          <w:szCs w:val="24"/>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w:t>
      </w:r>
      <w:r w:rsidRPr="003D735F">
        <w:rPr>
          <w:rFonts w:ascii="Times New Roman" w:hAnsi="Times New Roman" w:cs="Times New Roman"/>
          <w:sz w:val="24"/>
          <w:szCs w:val="24"/>
        </w:rPr>
        <w:t>Ibid., 71.</w:t>
      </w:r>
    </w:p>
  </w:footnote>
  <w:footnote w:id="67">
    <w:p w:rsidR="00351546" w:rsidRPr="003D735F" w:rsidRDefault="00351546" w:rsidP="00D05C19">
      <w:pPr>
        <w:pStyle w:val="Funotentext"/>
        <w:spacing w:line="480" w:lineRule="auto"/>
        <w:jc w:val="both"/>
        <w:rPr>
          <w:rFonts w:ascii="Times New Roman" w:hAnsi="Times New Roman" w:cs="Times New Roman"/>
          <w:sz w:val="24"/>
          <w:szCs w:val="24"/>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w:t>
      </w:r>
      <w:r w:rsidRPr="003D735F">
        <w:rPr>
          <w:rFonts w:ascii="Times New Roman" w:hAnsi="Times New Roman" w:cs="Times New Roman"/>
          <w:sz w:val="24"/>
          <w:szCs w:val="24"/>
        </w:rPr>
        <w:t>Ibid., 114.</w:t>
      </w:r>
    </w:p>
  </w:footnote>
  <w:footnote w:id="68">
    <w:p w:rsidR="00351546" w:rsidRPr="003D735F" w:rsidRDefault="00351546" w:rsidP="00D05C19">
      <w:pPr>
        <w:pStyle w:val="Funotentext"/>
        <w:spacing w:line="480" w:lineRule="auto"/>
        <w:jc w:val="both"/>
        <w:rPr>
          <w:rFonts w:ascii="Times New Roman" w:hAnsi="Times New Roman" w:cs="Times New Roman"/>
          <w:sz w:val="24"/>
          <w:szCs w:val="24"/>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w:t>
      </w:r>
      <w:r w:rsidRPr="003D735F">
        <w:rPr>
          <w:rFonts w:ascii="Times New Roman" w:hAnsi="Times New Roman" w:cs="Times New Roman"/>
          <w:sz w:val="24"/>
          <w:szCs w:val="24"/>
        </w:rPr>
        <w:t>Ibid., 218-219.</w:t>
      </w:r>
    </w:p>
  </w:footnote>
  <w:footnote w:id="69">
    <w:p w:rsidR="00351546" w:rsidRPr="003D735F" w:rsidRDefault="00351546" w:rsidP="00D05C19">
      <w:pPr>
        <w:pStyle w:val="Funotentext"/>
        <w:spacing w:line="480" w:lineRule="auto"/>
        <w:jc w:val="both"/>
        <w:rPr>
          <w:rFonts w:ascii="Times New Roman" w:hAnsi="Times New Roman" w:cs="Times New Roman"/>
          <w:sz w:val="24"/>
          <w:szCs w:val="24"/>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Ibid.,</w:t>
      </w:r>
      <w:r w:rsidRPr="00D05C19">
        <w:rPr>
          <w:rFonts w:ascii="Times New Roman" w:hAnsi="Times New Roman" w:cs="Times New Roman"/>
          <w:bCs/>
          <w:sz w:val="24"/>
          <w:szCs w:val="24"/>
        </w:rPr>
        <w:t xml:space="preserve"> 114, 218-19, 230, 236.</w:t>
      </w:r>
    </w:p>
  </w:footnote>
  <w:footnote w:id="70">
    <w:p w:rsidR="00351546" w:rsidRPr="00D05C19" w:rsidRDefault="00351546" w:rsidP="00D05C19">
      <w:pPr>
        <w:pStyle w:val="Funotentext"/>
        <w:spacing w:line="480" w:lineRule="auto"/>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w:t>
      </w:r>
      <w:r>
        <w:rPr>
          <w:rFonts w:ascii="Times New Roman" w:hAnsi="Times New Roman" w:cs="Times New Roman"/>
          <w:sz w:val="24"/>
          <w:szCs w:val="24"/>
        </w:rPr>
        <w:t xml:space="preserve">See also </w:t>
      </w:r>
      <w:r w:rsidRPr="003D735F">
        <w:rPr>
          <w:rFonts w:ascii="Times New Roman" w:hAnsi="Times New Roman" w:cs="Times New Roman"/>
          <w:sz w:val="24"/>
          <w:szCs w:val="24"/>
        </w:rPr>
        <w:t xml:space="preserve">Michael </w:t>
      </w:r>
      <w:r w:rsidRPr="00D05C19">
        <w:rPr>
          <w:rFonts w:ascii="Times New Roman" w:eastAsia="Times New Roman" w:hAnsi="Times New Roman" w:cs="Times New Roman"/>
          <w:sz w:val="24"/>
          <w:szCs w:val="24"/>
          <w:lang w:val="en-GB"/>
        </w:rPr>
        <w:t xml:space="preserve">Maclean, „Johann Gustav Droysen and the Development of Historical Hermeneutics,” </w:t>
      </w:r>
      <w:r w:rsidRPr="00D05C19">
        <w:rPr>
          <w:rFonts w:ascii="Times New Roman" w:eastAsia="Times New Roman" w:hAnsi="Times New Roman" w:cs="Times New Roman"/>
          <w:i/>
          <w:sz w:val="24"/>
          <w:szCs w:val="24"/>
          <w:lang w:val="en-GB"/>
        </w:rPr>
        <w:t>History and Theory</w:t>
      </w:r>
      <w:r w:rsidRPr="00D05C19">
        <w:rPr>
          <w:rFonts w:ascii="Times New Roman" w:eastAsia="Times New Roman" w:hAnsi="Times New Roman" w:cs="Times New Roman"/>
          <w:sz w:val="24"/>
          <w:szCs w:val="24"/>
          <w:lang w:val="en-GB"/>
        </w:rPr>
        <w:t xml:space="preserve"> 21, no. 3 (1982), 347–365, here 351; </w:t>
      </w:r>
      <w:r w:rsidRPr="003D735F">
        <w:rPr>
          <w:rFonts w:ascii="Times New Roman" w:hAnsi="Times New Roman" w:cs="Times New Roman"/>
          <w:sz w:val="24"/>
          <w:szCs w:val="24"/>
        </w:rPr>
        <w:t xml:space="preserve">Sebastian </w:t>
      </w:r>
      <w:r w:rsidRPr="00D05C19">
        <w:rPr>
          <w:rFonts w:ascii="Times New Roman" w:eastAsia="Times New Roman" w:hAnsi="Times New Roman" w:cs="Times New Roman"/>
          <w:sz w:val="24"/>
          <w:szCs w:val="24"/>
        </w:rPr>
        <w:t xml:space="preserve">Manhart, “Was wird werden, wenn man weiß, was wird? </w:t>
      </w:r>
      <w:r w:rsidRPr="003D735F">
        <w:rPr>
          <w:rFonts w:ascii="Times New Roman" w:eastAsia="Times New Roman" w:hAnsi="Times New Roman" w:cs="Times New Roman"/>
          <w:sz w:val="24"/>
          <w:szCs w:val="24"/>
          <w:lang w:val="de-AT"/>
        </w:rPr>
        <w:t xml:space="preserve">Geschichtsschreibung und Staatswissenschaft als Interventionen in sich selbst hervorbringende Systeme im vormärzlichen Diskurs und bei Johann Gustav Droysen,” in  </w:t>
      </w:r>
      <w:r w:rsidRPr="003D735F">
        <w:rPr>
          <w:rFonts w:ascii="Times New Roman" w:eastAsia="Times New Roman" w:hAnsi="Times New Roman" w:cs="Times New Roman"/>
          <w:i/>
          <w:sz w:val="24"/>
          <w:szCs w:val="24"/>
          <w:lang w:val="de-AT"/>
        </w:rPr>
        <w:t>Historie und Historik. 200 Jahre Johann Gustav Droysen</w:t>
      </w:r>
      <w:r w:rsidRPr="003D735F">
        <w:rPr>
          <w:rFonts w:ascii="Times New Roman" w:eastAsia="Times New Roman" w:hAnsi="Times New Roman" w:cs="Times New Roman"/>
          <w:sz w:val="24"/>
          <w:szCs w:val="24"/>
          <w:lang w:val="de-AT"/>
        </w:rPr>
        <w:t xml:space="preserve">, </w:t>
      </w:r>
      <w:r w:rsidRPr="003D735F">
        <w:rPr>
          <w:rFonts w:ascii="Times New Roman" w:eastAsia="Times New Roman" w:hAnsi="Times New Roman" w:cs="Times New Roman"/>
          <w:bCs/>
          <w:sz w:val="24"/>
          <w:szCs w:val="24"/>
          <w:lang w:val="de-AT"/>
        </w:rPr>
        <w:t xml:space="preserve">ed. H. </w:t>
      </w:r>
      <w:r w:rsidRPr="003D735F">
        <w:rPr>
          <w:rFonts w:ascii="Times New Roman" w:eastAsia="Times New Roman" w:hAnsi="Times New Roman" w:cs="Times New Roman"/>
          <w:sz w:val="24"/>
          <w:szCs w:val="24"/>
          <w:lang w:val="de-AT"/>
        </w:rPr>
        <w:t>Blanke, (Wien: Böhlau, 2009), 38–72.</w:t>
      </w:r>
    </w:p>
  </w:footnote>
  <w:footnote w:id="71">
    <w:p w:rsidR="00351546" w:rsidRPr="00D05C19" w:rsidRDefault="00351546" w:rsidP="00D05C19">
      <w:pPr>
        <w:pStyle w:val="Funotentext"/>
        <w:spacing w:line="480" w:lineRule="auto"/>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w:t>
      </w:r>
      <w:r w:rsidRPr="003D735F">
        <w:rPr>
          <w:rFonts w:ascii="Times New Roman" w:hAnsi="Times New Roman" w:cs="Times New Roman"/>
          <w:bCs/>
          <w:sz w:val="24"/>
          <w:szCs w:val="24"/>
          <w:lang w:val="de-AT"/>
        </w:rPr>
        <w:t xml:space="preserve">Droysen, </w:t>
      </w:r>
      <w:r w:rsidRPr="003D735F">
        <w:rPr>
          <w:rFonts w:ascii="Times New Roman" w:hAnsi="Times New Roman" w:cs="Times New Roman"/>
          <w:bCs/>
          <w:i/>
          <w:sz w:val="24"/>
          <w:szCs w:val="24"/>
          <w:lang w:val="de-AT"/>
        </w:rPr>
        <w:t>Historik</w:t>
      </w:r>
      <w:r w:rsidRPr="003D735F">
        <w:rPr>
          <w:rFonts w:ascii="Times New Roman" w:hAnsi="Times New Roman" w:cs="Times New Roman"/>
          <w:bCs/>
          <w:sz w:val="24"/>
          <w:szCs w:val="24"/>
          <w:lang w:val="de-AT"/>
        </w:rPr>
        <w:t xml:space="preserve">, </w:t>
      </w:r>
      <w:r w:rsidRPr="003D735F">
        <w:rPr>
          <w:rFonts w:ascii="Times New Roman" w:hAnsi="Times New Roman" w:cs="Times New Roman"/>
          <w:sz w:val="24"/>
          <w:szCs w:val="24"/>
          <w:lang w:val="de-AT"/>
        </w:rPr>
        <w:t>19.</w:t>
      </w:r>
    </w:p>
  </w:footnote>
  <w:footnote w:id="72">
    <w:p w:rsidR="00351546" w:rsidRPr="00D05C19" w:rsidRDefault="00351546" w:rsidP="00D05C19">
      <w:pPr>
        <w:pStyle w:val="Funotentext"/>
        <w:spacing w:line="480" w:lineRule="auto"/>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DE"/>
        </w:rPr>
        <w:t xml:space="preserve"> For detailed accounts of the relationship between Hegel and Droysen see Christoph J. Bauer, </w:t>
      </w:r>
      <w:r w:rsidRPr="003D735F">
        <w:rPr>
          <w:rFonts w:ascii="Times New Roman" w:hAnsi="Times New Roman" w:cs="Times New Roman"/>
          <w:i/>
          <w:sz w:val="24"/>
          <w:szCs w:val="24"/>
          <w:lang w:val="de-DE"/>
        </w:rPr>
        <w:t xml:space="preserve">“Das Geheimnis aller Bewegung ist ihr Zweck.” </w:t>
      </w:r>
      <w:r w:rsidRPr="003D735F">
        <w:rPr>
          <w:rFonts w:ascii="Times New Roman" w:hAnsi="Times New Roman" w:cs="Times New Roman"/>
          <w:i/>
          <w:sz w:val="24"/>
          <w:szCs w:val="24"/>
          <w:lang w:val="de-AT"/>
        </w:rPr>
        <w:t>Geschichtsphilosophie bei Hegel und Droysen.</w:t>
      </w:r>
      <w:r w:rsidRPr="003D735F">
        <w:rPr>
          <w:rFonts w:ascii="Times New Roman" w:hAnsi="Times New Roman" w:cs="Times New Roman"/>
          <w:sz w:val="24"/>
          <w:szCs w:val="24"/>
          <w:lang w:val="de-AT"/>
        </w:rPr>
        <w:t xml:space="preserve"> (Hamburg: Meiner 2001); </w:t>
      </w:r>
      <w:r w:rsidRPr="003D735F">
        <w:rPr>
          <w:rFonts w:ascii="Times New Roman" w:eastAsia="Times New Roman" w:hAnsi="Times New Roman" w:cs="Times New Roman"/>
          <w:sz w:val="24"/>
          <w:szCs w:val="24"/>
          <w:lang w:val="de-AT"/>
        </w:rPr>
        <w:t xml:space="preserve">Irene Kohlstrunk, </w:t>
      </w:r>
      <w:r w:rsidRPr="003D735F">
        <w:rPr>
          <w:rFonts w:ascii="Times New Roman" w:eastAsia="Times New Roman" w:hAnsi="Times New Roman" w:cs="Times New Roman"/>
          <w:i/>
          <w:sz w:val="24"/>
          <w:szCs w:val="24"/>
          <w:lang w:val="de-AT"/>
        </w:rPr>
        <w:t>Logik und Historie in Droysens Geschichtstheorie. Eine Analyse von Genese und Konstitutionsprinzipien seiner Historik</w:t>
      </w:r>
      <w:r w:rsidRPr="003D735F">
        <w:rPr>
          <w:rFonts w:ascii="Times New Roman" w:eastAsia="Times New Roman" w:hAnsi="Times New Roman" w:cs="Times New Roman"/>
          <w:sz w:val="24"/>
          <w:szCs w:val="24"/>
          <w:lang w:val="de-AT"/>
        </w:rPr>
        <w:t xml:space="preserve"> (Wiesbaden: Steiner, 1980).</w:t>
      </w:r>
    </w:p>
  </w:footnote>
  <w:footnote w:id="73">
    <w:p w:rsidR="00351546" w:rsidRPr="003D735F" w:rsidRDefault="00351546" w:rsidP="00D05C19">
      <w:pPr>
        <w:spacing w:after="0" w:line="480" w:lineRule="auto"/>
        <w:contextualSpacing/>
        <w:jc w:val="both"/>
        <w:rPr>
          <w:rFonts w:ascii="Times New Roman" w:eastAsia="Times New Roman" w:hAnsi="Times New Roman" w:cs="Times New Roman"/>
          <w:sz w:val="24"/>
          <w:szCs w:val="24"/>
          <w:lang w:val="de-AT"/>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w:t>
      </w:r>
      <w:r w:rsidRPr="00D05C19">
        <w:rPr>
          <w:rFonts w:ascii="Times New Roman" w:hAnsi="Times New Roman" w:cs="Times New Roman"/>
          <w:sz w:val="24"/>
          <w:szCs w:val="24"/>
          <w:lang w:val="de-DE"/>
        </w:rPr>
        <w:t xml:space="preserve">Droysen’s anthropology also takes center stage in Friedrich </w:t>
      </w:r>
      <w:r w:rsidRPr="003D735F">
        <w:rPr>
          <w:rFonts w:ascii="Times New Roman" w:eastAsia="Times New Roman" w:hAnsi="Times New Roman" w:cs="Times New Roman"/>
          <w:sz w:val="24"/>
          <w:szCs w:val="24"/>
          <w:lang w:val="de-AT"/>
        </w:rPr>
        <w:t xml:space="preserve">Jaeger, </w:t>
      </w:r>
      <w:r w:rsidRPr="003D735F">
        <w:rPr>
          <w:rFonts w:ascii="Times New Roman" w:eastAsia="Times New Roman" w:hAnsi="Times New Roman" w:cs="Times New Roman"/>
          <w:i/>
          <w:sz w:val="24"/>
          <w:szCs w:val="24"/>
          <w:lang w:val="de-AT"/>
        </w:rPr>
        <w:t>Bürgerliche Modernisierungskrise und historische Sinnbildung.</w:t>
      </w:r>
      <w:r w:rsidRPr="003D735F">
        <w:rPr>
          <w:rFonts w:ascii="Times New Roman" w:eastAsia="Times New Roman" w:hAnsi="Times New Roman" w:cs="Times New Roman"/>
          <w:sz w:val="24"/>
          <w:szCs w:val="24"/>
          <w:lang w:val="de-AT"/>
        </w:rPr>
        <w:t xml:space="preserve"> (Göttingen: Vandenhoek und Ruprecht, 1994), </w:t>
      </w:r>
      <w:r w:rsidRPr="003D735F">
        <w:rPr>
          <w:rFonts w:ascii="Times New Roman" w:hAnsi="Times New Roman" w:cs="Times New Roman"/>
          <w:sz w:val="24"/>
          <w:szCs w:val="24"/>
          <w:lang w:val="de-AT"/>
        </w:rPr>
        <w:t>40-50.</w:t>
      </w:r>
    </w:p>
  </w:footnote>
  <w:footnote w:id="74">
    <w:p w:rsidR="00351546" w:rsidRPr="00D05C19" w:rsidRDefault="00351546" w:rsidP="00D05C19">
      <w:pPr>
        <w:pStyle w:val="Funotentext"/>
        <w:spacing w:line="480" w:lineRule="auto"/>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w:t>
      </w:r>
      <w:r w:rsidRPr="003D735F">
        <w:rPr>
          <w:rFonts w:ascii="Times New Roman" w:hAnsi="Times New Roman" w:cs="Times New Roman"/>
          <w:bCs/>
          <w:sz w:val="24"/>
          <w:szCs w:val="24"/>
          <w:lang w:val="de-AT"/>
        </w:rPr>
        <w:t xml:space="preserve">Droysen, </w:t>
      </w:r>
      <w:r w:rsidRPr="003D735F">
        <w:rPr>
          <w:rFonts w:ascii="Times New Roman" w:hAnsi="Times New Roman" w:cs="Times New Roman"/>
          <w:bCs/>
          <w:i/>
          <w:sz w:val="24"/>
          <w:szCs w:val="24"/>
          <w:lang w:val="de-AT"/>
        </w:rPr>
        <w:t>Historik</w:t>
      </w:r>
      <w:r w:rsidRPr="003D735F">
        <w:rPr>
          <w:rFonts w:ascii="Times New Roman" w:hAnsi="Times New Roman" w:cs="Times New Roman"/>
          <w:bCs/>
          <w:sz w:val="24"/>
          <w:szCs w:val="24"/>
          <w:lang w:val="de-AT"/>
        </w:rPr>
        <w:t xml:space="preserve">, </w:t>
      </w:r>
      <w:r w:rsidRPr="003D735F">
        <w:rPr>
          <w:rFonts w:ascii="Times New Roman" w:hAnsi="Times New Roman" w:cs="Times New Roman"/>
          <w:sz w:val="24"/>
          <w:szCs w:val="24"/>
          <w:lang w:val="de-AT"/>
        </w:rPr>
        <w:t>15-17.</w:t>
      </w:r>
    </w:p>
  </w:footnote>
  <w:footnote w:id="75">
    <w:p w:rsidR="00351546" w:rsidRPr="00D05C19" w:rsidRDefault="00351546" w:rsidP="00D05C19">
      <w:pPr>
        <w:pStyle w:val="Funotentext"/>
        <w:spacing w:line="480" w:lineRule="auto"/>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w:t>
      </w:r>
      <w:r w:rsidRPr="00D05C19">
        <w:rPr>
          <w:rFonts w:ascii="Times New Roman" w:hAnsi="Times New Roman" w:cs="Times New Roman"/>
          <w:sz w:val="24"/>
          <w:szCs w:val="24"/>
          <w:lang w:val="de-DE"/>
        </w:rPr>
        <w:t>Ibid. 14.</w:t>
      </w:r>
    </w:p>
  </w:footnote>
  <w:footnote w:id="76">
    <w:p w:rsidR="00351546" w:rsidRPr="00D05C19" w:rsidRDefault="00351546" w:rsidP="00D05C19">
      <w:pPr>
        <w:pStyle w:val="Funotentext"/>
        <w:spacing w:line="480" w:lineRule="auto"/>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w:t>
      </w:r>
      <w:r w:rsidRPr="00D05C19">
        <w:rPr>
          <w:rFonts w:ascii="Times New Roman" w:hAnsi="Times New Roman" w:cs="Times New Roman"/>
          <w:sz w:val="24"/>
          <w:szCs w:val="24"/>
          <w:lang w:val="de-DE"/>
        </w:rPr>
        <w:t>Ibid. 23.</w:t>
      </w:r>
    </w:p>
  </w:footnote>
  <w:footnote w:id="77">
    <w:p w:rsidR="00351546" w:rsidRPr="00D05C19" w:rsidRDefault="00351546" w:rsidP="00D05C19">
      <w:pPr>
        <w:pStyle w:val="Funotentext"/>
        <w:spacing w:line="480" w:lineRule="auto"/>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w:t>
      </w:r>
      <w:r w:rsidRPr="00D05C19">
        <w:rPr>
          <w:rFonts w:ascii="Times New Roman" w:hAnsi="Times New Roman" w:cs="Times New Roman"/>
          <w:sz w:val="24"/>
          <w:szCs w:val="24"/>
          <w:lang w:val="de-DE"/>
        </w:rPr>
        <w:t>Ibid. 204-205.</w:t>
      </w:r>
    </w:p>
  </w:footnote>
  <w:footnote w:id="78">
    <w:p w:rsidR="00351546" w:rsidRPr="00D05C19" w:rsidRDefault="00351546" w:rsidP="00D05C19">
      <w:pPr>
        <w:pStyle w:val="Funotentext"/>
        <w:spacing w:line="480" w:lineRule="auto"/>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w:t>
      </w:r>
      <w:r w:rsidRPr="00D05C19">
        <w:rPr>
          <w:rFonts w:ascii="Times New Roman" w:hAnsi="Times New Roman" w:cs="Times New Roman"/>
          <w:sz w:val="24"/>
          <w:szCs w:val="24"/>
          <w:lang w:val="de-DE"/>
        </w:rPr>
        <w:t>Ibid., 201.</w:t>
      </w:r>
    </w:p>
  </w:footnote>
  <w:footnote w:id="79">
    <w:p w:rsidR="00351546" w:rsidRPr="00D05C19" w:rsidRDefault="00351546" w:rsidP="00D05C19">
      <w:pPr>
        <w:spacing w:after="0" w:line="480" w:lineRule="auto"/>
        <w:contextualSpacing/>
        <w:jc w:val="both"/>
        <w:rPr>
          <w:rFonts w:ascii="Times New Roman" w:eastAsia="Times New Roman" w:hAnsi="Times New Roman" w:cs="Times New Roman"/>
          <w:sz w:val="24"/>
          <w:szCs w:val="24"/>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Droysen explicitly rejects Hegel’s views on necessity and reason in history, see Droysen, </w:t>
      </w:r>
      <w:r w:rsidRPr="00D05C19">
        <w:rPr>
          <w:rFonts w:ascii="Times New Roman" w:hAnsi="Times New Roman" w:cs="Times New Roman"/>
          <w:i/>
          <w:sz w:val="24"/>
          <w:szCs w:val="24"/>
        </w:rPr>
        <w:t>Historik</w:t>
      </w:r>
      <w:r w:rsidRPr="00D05C19">
        <w:rPr>
          <w:rFonts w:ascii="Times New Roman" w:hAnsi="Times New Roman" w:cs="Times New Roman"/>
          <w:sz w:val="24"/>
          <w:szCs w:val="24"/>
        </w:rPr>
        <w:t xml:space="preserve">, 162-163, </w:t>
      </w:r>
      <w:r w:rsidRPr="00D05C19">
        <w:rPr>
          <w:rFonts w:ascii="Times New Roman" w:hAnsi="Times New Roman" w:cs="Times New Roman"/>
          <w:bCs/>
          <w:sz w:val="24"/>
          <w:szCs w:val="24"/>
        </w:rPr>
        <w:t>383-384.</w:t>
      </w:r>
    </w:p>
  </w:footnote>
  <w:footnote w:id="80">
    <w:p w:rsidR="00351546" w:rsidRPr="00D05C19" w:rsidRDefault="00351546" w:rsidP="00D05C19">
      <w:pPr>
        <w:pStyle w:val="Funotentext"/>
        <w:spacing w:line="480" w:lineRule="auto"/>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w:t>
      </w:r>
      <w:r w:rsidRPr="00D05C19">
        <w:rPr>
          <w:rFonts w:ascii="Times New Roman" w:hAnsi="Times New Roman" w:cs="Times New Roman"/>
          <w:sz w:val="24"/>
          <w:szCs w:val="24"/>
          <w:lang w:val="de-DE"/>
        </w:rPr>
        <w:t>Ibid,. 30,</w:t>
      </w:r>
      <w:r w:rsidR="00194B32">
        <w:rPr>
          <w:rFonts w:ascii="Times New Roman" w:hAnsi="Times New Roman" w:cs="Times New Roman"/>
          <w:sz w:val="24"/>
          <w:szCs w:val="24"/>
          <w:lang w:val="de-DE"/>
        </w:rPr>
        <w:t xml:space="preserve"> 371,</w:t>
      </w:r>
      <w:r w:rsidRPr="00D05C19">
        <w:rPr>
          <w:rFonts w:ascii="Times New Roman" w:hAnsi="Times New Roman" w:cs="Times New Roman"/>
          <w:sz w:val="24"/>
          <w:szCs w:val="24"/>
          <w:lang w:val="de-DE"/>
        </w:rPr>
        <w:t xml:space="preserve"> 436, 468, see also </w:t>
      </w:r>
      <w:r w:rsidRPr="00D05C19">
        <w:rPr>
          <w:rFonts w:ascii="Times New Roman" w:hAnsi="Times New Roman" w:cs="Times New Roman"/>
          <w:sz w:val="24"/>
          <w:szCs w:val="24"/>
          <w:lang w:val="de-AT"/>
        </w:rPr>
        <w:t xml:space="preserve">Droysen, "Theologie der Geschichte," in: </w:t>
      </w:r>
      <w:r w:rsidRPr="00D05C19">
        <w:rPr>
          <w:rFonts w:ascii="Times New Roman" w:hAnsi="Times New Roman" w:cs="Times New Roman"/>
          <w:i/>
          <w:sz w:val="24"/>
          <w:szCs w:val="24"/>
          <w:lang w:val="de-AT"/>
        </w:rPr>
        <w:t>Historik. Vorlesungen über Enzyklopädie und Methodologie der Geschichte</w:t>
      </w:r>
      <w:r w:rsidRPr="00D05C19">
        <w:rPr>
          <w:rFonts w:ascii="Times New Roman" w:hAnsi="Times New Roman" w:cs="Times New Roman"/>
          <w:sz w:val="24"/>
          <w:szCs w:val="24"/>
          <w:lang w:val="de-AT"/>
        </w:rPr>
        <w:t xml:space="preserve"> (</w:t>
      </w:r>
      <w:r w:rsidRPr="003D735F">
        <w:rPr>
          <w:rFonts w:ascii="Times New Roman" w:eastAsia="Arial Unicode MS" w:hAnsi="Times New Roman" w:cs="Times New Roman"/>
          <w:bCs/>
          <w:color w:val="333333"/>
          <w:sz w:val="24"/>
          <w:szCs w:val="24"/>
          <w:lang w:val="de-AT"/>
        </w:rPr>
        <w:t>München</w:t>
      </w:r>
      <w:r w:rsidRPr="003D735F">
        <w:rPr>
          <w:rFonts w:ascii="Times New Roman" w:hAnsi="Times New Roman" w:cs="Times New Roman"/>
          <w:color w:val="333333"/>
          <w:sz w:val="24"/>
          <w:szCs w:val="24"/>
          <w:lang w:val="de-AT"/>
        </w:rPr>
        <w:t>: Oldenbourg</w:t>
      </w:r>
      <w:r w:rsidRPr="003D735F">
        <w:rPr>
          <w:rFonts w:ascii="Times New Roman" w:eastAsia="Arial Unicode MS" w:hAnsi="Times New Roman" w:cs="Times New Roman"/>
          <w:bCs/>
          <w:color w:val="333333"/>
          <w:sz w:val="24"/>
          <w:szCs w:val="24"/>
          <w:lang w:val="de-AT"/>
        </w:rPr>
        <w:t>, 1967), 369-385.</w:t>
      </w:r>
    </w:p>
  </w:footnote>
  <w:footnote w:id="81">
    <w:p w:rsidR="00351546" w:rsidRPr="00D05C19" w:rsidRDefault="00351546" w:rsidP="00D05C19">
      <w:pPr>
        <w:pStyle w:val="Funotentext"/>
        <w:spacing w:line="480" w:lineRule="auto"/>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w:t>
      </w:r>
      <w:r w:rsidRPr="003D735F">
        <w:rPr>
          <w:rFonts w:ascii="Times New Roman" w:hAnsi="Times New Roman" w:cs="Times New Roman"/>
          <w:bCs/>
          <w:sz w:val="24"/>
          <w:szCs w:val="24"/>
          <w:lang w:val="de-AT"/>
        </w:rPr>
        <w:t xml:space="preserve">Ibid., </w:t>
      </w:r>
      <w:r w:rsidRPr="003D735F">
        <w:rPr>
          <w:rFonts w:ascii="Times New Roman" w:hAnsi="Times New Roman" w:cs="Times New Roman"/>
          <w:sz w:val="24"/>
          <w:szCs w:val="24"/>
          <w:lang w:val="de-AT"/>
        </w:rPr>
        <w:t>5.</w:t>
      </w:r>
    </w:p>
  </w:footnote>
  <w:footnote w:id="82">
    <w:p w:rsidR="00351546" w:rsidRPr="00A0357A" w:rsidRDefault="00351546" w:rsidP="00D05C19">
      <w:pPr>
        <w:pStyle w:val="Funotentext"/>
        <w:spacing w:line="480" w:lineRule="auto"/>
        <w:jc w:val="both"/>
        <w:rPr>
          <w:rFonts w:ascii="Times New Roman" w:hAnsi="Times New Roman" w:cs="Times New Roman"/>
          <w:sz w:val="24"/>
          <w:szCs w:val="24"/>
          <w:lang w:val="en-GB"/>
        </w:rPr>
      </w:pPr>
      <w:r w:rsidRPr="00D05C19">
        <w:rPr>
          <w:rStyle w:val="Funotenzeichen"/>
          <w:rFonts w:ascii="Times New Roman" w:hAnsi="Times New Roman" w:cs="Times New Roman"/>
          <w:sz w:val="24"/>
          <w:szCs w:val="24"/>
        </w:rPr>
        <w:footnoteRef/>
      </w:r>
      <w:r w:rsidRPr="00A0357A">
        <w:rPr>
          <w:rFonts w:ascii="Times New Roman" w:hAnsi="Times New Roman" w:cs="Times New Roman"/>
          <w:sz w:val="24"/>
          <w:szCs w:val="24"/>
          <w:lang w:val="en-GB"/>
        </w:rPr>
        <w:t xml:space="preserve"> Ibid., 5., see also 201, 286, Droysen, “Theologie”</w:t>
      </w:r>
      <w:r w:rsidRPr="00A0357A">
        <w:rPr>
          <w:rFonts w:ascii="Times New Roman" w:eastAsia="Arial Unicode MS" w:hAnsi="Times New Roman" w:cs="Times New Roman"/>
          <w:bCs/>
          <w:color w:val="333333"/>
          <w:sz w:val="24"/>
          <w:szCs w:val="24"/>
          <w:lang w:val="en-GB"/>
        </w:rPr>
        <w:t xml:space="preserve">, </w:t>
      </w:r>
      <w:r w:rsidRPr="00A0357A">
        <w:rPr>
          <w:rFonts w:ascii="Times New Roman" w:hAnsi="Times New Roman" w:cs="Times New Roman"/>
          <w:sz w:val="24"/>
          <w:szCs w:val="24"/>
          <w:lang w:val="en-GB"/>
        </w:rPr>
        <w:t>380-82.</w:t>
      </w:r>
    </w:p>
  </w:footnote>
  <w:footnote w:id="83">
    <w:p w:rsidR="00351546" w:rsidRPr="00D05C19" w:rsidRDefault="00351546" w:rsidP="00D05C19">
      <w:pPr>
        <w:pStyle w:val="Funotentext"/>
        <w:spacing w:line="480" w:lineRule="auto"/>
        <w:jc w:val="both"/>
        <w:rPr>
          <w:rFonts w:ascii="Times New Roman" w:hAnsi="Times New Roman" w:cs="Times New Roman"/>
          <w:sz w:val="24"/>
          <w:szCs w:val="24"/>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w:t>
      </w:r>
      <w:r w:rsidRPr="003D735F">
        <w:rPr>
          <w:rFonts w:ascii="Times New Roman" w:hAnsi="Times New Roman" w:cs="Times New Roman"/>
          <w:sz w:val="24"/>
          <w:szCs w:val="24"/>
        </w:rPr>
        <w:t xml:space="preserve">Ibid. 234, </w:t>
      </w:r>
      <w:r w:rsidRPr="00D05C19">
        <w:rPr>
          <w:rFonts w:ascii="Times New Roman" w:hAnsi="Times New Roman" w:cs="Times New Roman"/>
          <w:sz w:val="24"/>
          <w:szCs w:val="24"/>
        </w:rPr>
        <w:t>Droysen believes that historical thought -- the capacity to view the present as a historical product -- fosters education in general. World history is especially valuable as a pedagogical tool because it contributes to the formation of a generalized human identity. For a detailed account of Droysen’s concept of historical education, see Assis, 77-90.</w:t>
      </w:r>
    </w:p>
  </w:footnote>
  <w:footnote w:id="84">
    <w:p w:rsidR="00351546" w:rsidRPr="003D735F" w:rsidRDefault="00351546" w:rsidP="00D05C19">
      <w:pPr>
        <w:pStyle w:val="Funotentext"/>
        <w:spacing w:line="480" w:lineRule="auto"/>
        <w:jc w:val="both"/>
        <w:rPr>
          <w:rFonts w:ascii="Times New Roman" w:hAnsi="Times New Roman" w:cs="Times New Roman"/>
          <w:sz w:val="24"/>
          <w:szCs w:val="24"/>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w:t>
      </w:r>
      <w:r w:rsidRPr="003D735F">
        <w:rPr>
          <w:rFonts w:ascii="Times New Roman" w:hAnsi="Times New Roman" w:cs="Times New Roman"/>
          <w:sz w:val="24"/>
          <w:szCs w:val="24"/>
        </w:rPr>
        <w:t xml:space="preserve">Droysen, </w:t>
      </w:r>
      <w:r w:rsidRPr="003D735F">
        <w:rPr>
          <w:rFonts w:ascii="Times New Roman" w:hAnsi="Times New Roman" w:cs="Times New Roman"/>
          <w:i/>
          <w:sz w:val="24"/>
          <w:szCs w:val="24"/>
        </w:rPr>
        <w:t>Historik</w:t>
      </w:r>
      <w:r w:rsidRPr="003D735F">
        <w:rPr>
          <w:rFonts w:ascii="Times New Roman" w:hAnsi="Times New Roman" w:cs="Times New Roman"/>
          <w:sz w:val="24"/>
          <w:szCs w:val="24"/>
        </w:rPr>
        <w:t>, 21-22.</w:t>
      </w:r>
    </w:p>
  </w:footnote>
  <w:footnote w:id="85">
    <w:p w:rsidR="00351546" w:rsidRPr="003D735F" w:rsidRDefault="00351546" w:rsidP="00D05C19">
      <w:pPr>
        <w:pStyle w:val="Funotentext"/>
        <w:spacing w:line="480" w:lineRule="auto"/>
        <w:jc w:val="both"/>
        <w:rPr>
          <w:rFonts w:ascii="Times New Roman" w:hAnsi="Times New Roman" w:cs="Times New Roman"/>
          <w:sz w:val="24"/>
          <w:szCs w:val="24"/>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w:t>
      </w:r>
      <w:r w:rsidRPr="003D735F">
        <w:rPr>
          <w:rFonts w:ascii="Times New Roman" w:hAnsi="Times New Roman" w:cs="Times New Roman"/>
          <w:sz w:val="24"/>
          <w:szCs w:val="24"/>
        </w:rPr>
        <w:t>Ibid. 237.</w:t>
      </w:r>
    </w:p>
  </w:footnote>
  <w:footnote w:id="86">
    <w:p w:rsidR="00351546" w:rsidRPr="003D735F" w:rsidRDefault="00351546" w:rsidP="00D05C19">
      <w:pPr>
        <w:pStyle w:val="Funotentext"/>
        <w:spacing w:line="480" w:lineRule="auto"/>
        <w:jc w:val="both"/>
        <w:rPr>
          <w:rFonts w:ascii="Times New Roman" w:hAnsi="Times New Roman" w:cs="Times New Roman"/>
          <w:sz w:val="24"/>
          <w:szCs w:val="24"/>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w:t>
      </w:r>
      <w:r w:rsidRPr="003D735F">
        <w:rPr>
          <w:rFonts w:ascii="Times New Roman" w:hAnsi="Times New Roman" w:cs="Times New Roman"/>
          <w:sz w:val="24"/>
          <w:szCs w:val="24"/>
        </w:rPr>
        <w:t>Ibid. 22, 27.</w:t>
      </w:r>
    </w:p>
  </w:footnote>
  <w:footnote w:id="87">
    <w:p w:rsidR="00351546" w:rsidRPr="003D735F" w:rsidRDefault="00351546" w:rsidP="00D05C19">
      <w:pPr>
        <w:pStyle w:val="Funotentext"/>
        <w:spacing w:line="480" w:lineRule="auto"/>
        <w:jc w:val="both"/>
        <w:rPr>
          <w:rFonts w:ascii="Times New Roman" w:hAnsi="Times New Roman" w:cs="Times New Roman"/>
          <w:sz w:val="24"/>
          <w:szCs w:val="24"/>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w:t>
      </w:r>
      <w:r w:rsidRPr="003D735F">
        <w:rPr>
          <w:rFonts w:ascii="Times New Roman" w:hAnsi="Times New Roman" w:cs="Times New Roman"/>
          <w:sz w:val="24"/>
          <w:szCs w:val="24"/>
        </w:rPr>
        <w:t>Ibid., 360.</w:t>
      </w:r>
    </w:p>
  </w:footnote>
  <w:footnote w:id="88">
    <w:p w:rsidR="00351546" w:rsidRPr="003D735F" w:rsidRDefault="00351546" w:rsidP="00D05C19">
      <w:pPr>
        <w:pStyle w:val="Funotentext"/>
        <w:spacing w:line="480" w:lineRule="auto"/>
        <w:jc w:val="both"/>
        <w:rPr>
          <w:rFonts w:ascii="Times New Roman" w:hAnsi="Times New Roman" w:cs="Times New Roman"/>
          <w:sz w:val="24"/>
          <w:szCs w:val="24"/>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w:t>
      </w:r>
      <w:r w:rsidRPr="003D735F">
        <w:rPr>
          <w:rFonts w:ascii="Times New Roman" w:hAnsi="Times New Roman" w:cs="Times New Roman"/>
          <w:sz w:val="24"/>
          <w:szCs w:val="24"/>
        </w:rPr>
        <w:t>Ibid., 106.</w:t>
      </w:r>
    </w:p>
  </w:footnote>
  <w:footnote w:id="89">
    <w:p w:rsidR="00351546" w:rsidRPr="003D735F" w:rsidRDefault="00351546" w:rsidP="00D05C19">
      <w:pPr>
        <w:pStyle w:val="Funotentext"/>
        <w:spacing w:line="480" w:lineRule="auto"/>
        <w:jc w:val="both"/>
        <w:rPr>
          <w:rFonts w:ascii="Times New Roman" w:hAnsi="Times New Roman" w:cs="Times New Roman"/>
          <w:sz w:val="24"/>
          <w:szCs w:val="24"/>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w:t>
      </w:r>
      <w:r w:rsidRPr="00D05C19">
        <w:rPr>
          <w:rFonts w:ascii="Times New Roman" w:hAnsi="Times New Roman" w:cs="Times New Roman"/>
          <w:sz w:val="24"/>
          <w:szCs w:val="24"/>
          <w:lang w:val="en-GB"/>
        </w:rPr>
        <w:t>See also Jaeger, 68.</w:t>
      </w:r>
    </w:p>
  </w:footnote>
  <w:footnote w:id="90">
    <w:p w:rsidR="00351546" w:rsidRPr="003D735F" w:rsidRDefault="00351546" w:rsidP="00D05C19">
      <w:pPr>
        <w:pStyle w:val="Funotentext"/>
        <w:spacing w:line="480" w:lineRule="auto"/>
        <w:jc w:val="both"/>
        <w:rPr>
          <w:rFonts w:ascii="Times New Roman" w:hAnsi="Times New Roman" w:cs="Times New Roman"/>
          <w:sz w:val="24"/>
          <w:szCs w:val="24"/>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w:t>
      </w:r>
      <w:r w:rsidRPr="00D05C19">
        <w:rPr>
          <w:rFonts w:ascii="Times New Roman" w:hAnsi="Times New Roman" w:cs="Times New Roman"/>
          <w:bCs/>
          <w:sz w:val="24"/>
          <w:szCs w:val="24"/>
        </w:rPr>
        <w:t xml:space="preserve">Droysen, </w:t>
      </w:r>
      <w:r w:rsidRPr="00D05C19">
        <w:rPr>
          <w:rFonts w:ascii="Times New Roman" w:hAnsi="Times New Roman" w:cs="Times New Roman"/>
          <w:bCs/>
          <w:i/>
          <w:sz w:val="24"/>
          <w:szCs w:val="24"/>
        </w:rPr>
        <w:t>Historik</w:t>
      </w:r>
      <w:r w:rsidRPr="00D05C19">
        <w:rPr>
          <w:rFonts w:ascii="Times New Roman" w:hAnsi="Times New Roman" w:cs="Times New Roman"/>
          <w:bCs/>
          <w:sz w:val="24"/>
          <w:szCs w:val="24"/>
        </w:rPr>
        <w:t xml:space="preserve">, </w:t>
      </w:r>
      <w:r w:rsidRPr="00D05C19">
        <w:rPr>
          <w:rFonts w:ascii="Times New Roman" w:hAnsi="Times New Roman" w:cs="Times New Roman"/>
          <w:sz w:val="24"/>
          <w:szCs w:val="24"/>
        </w:rPr>
        <w:t>236.</w:t>
      </w:r>
    </w:p>
  </w:footnote>
  <w:footnote w:id="91">
    <w:p w:rsidR="00351546" w:rsidRPr="003D735F" w:rsidRDefault="00351546" w:rsidP="00D05C19">
      <w:pPr>
        <w:pStyle w:val="Funotentext"/>
        <w:spacing w:line="480" w:lineRule="auto"/>
        <w:jc w:val="both"/>
        <w:rPr>
          <w:rFonts w:ascii="Times New Roman" w:hAnsi="Times New Roman" w:cs="Times New Roman"/>
          <w:sz w:val="24"/>
          <w:szCs w:val="24"/>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w:t>
      </w:r>
      <w:r w:rsidRPr="003D735F">
        <w:rPr>
          <w:rFonts w:ascii="Times New Roman" w:hAnsi="Times New Roman" w:cs="Times New Roman"/>
          <w:sz w:val="24"/>
          <w:szCs w:val="24"/>
        </w:rPr>
        <w:t>Ibid. 234.</w:t>
      </w:r>
    </w:p>
  </w:footnote>
  <w:footnote w:id="92">
    <w:p w:rsidR="00351546" w:rsidRPr="00C216E7" w:rsidRDefault="00351546" w:rsidP="00C216E7">
      <w:pPr>
        <w:pStyle w:val="Funotentext"/>
        <w:spacing w:line="360" w:lineRule="auto"/>
        <w:jc w:val="both"/>
        <w:rPr>
          <w:rFonts w:ascii="Times New Roman" w:hAnsi="Times New Roman" w:cs="Times New Roman"/>
          <w:sz w:val="24"/>
          <w:szCs w:val="24"/>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w:t>
      </w:r>
      <w:r w:rsidRPr="003D735F">
        <w:rPr>
          <w:rFonts w:ascii="Times New Roman" w:hAnsi="Times New Roman" w:cs="Times New Roman"/>
          <w:sz w:val="24"/>
          <w:szCs w:val="24"/>
        </w:rPr>
        <w:t>Ibid</w:t>
      </w:r>
      <w:r w:rsidRPr="00C216E7">
        <w:rPr>
          <w:rFonts w:ascii="Times New Roman" w:hAnsi="Times New Roman" w:cs="Times New Roman"/>
          <w:sz w:val="24"/>
          <w:szCs w:val="24"/>
        </w:rPr>
        <w:t>. 236.</w:t>
      </w:r>
    </w:p>
  </w:footnote>
  <w:footnote w:id="93">
    <w:p w:rsidR="00C216E7" w:rsidRPr="00C216E7" w:rsidRDefault="00C216E7" w:rsidP="00C216E7">
      <w:pPr>
        <w:pStyle w:val="Funotentext"/>
        <w:spacing w:line="360" w:lineRule="auto"/>
        <w:rPr>
          <w:rFonts w:ascii="Times New Roman" w:hAnsi="Times New Roman" w:cs="Times New Roman"/>
          <w:sz w:val="24"/>
          <w:szCs w:val="24"/>
        </w:rPr>
      </w:pPr>
      <w:r w:rsidRPr="00C216E7">
        <w:rPr>
          <w:rStyle w:val="Funotenzeichen"/>
          <w:rFonts w:ascii="Times New Roman" w:hAnsi="Times New Roman" w:cs="Times New Roman"/>
          <w:sz w:val="24"/>
          <w:szCs w:val="24"/>
        </w:rPr>
        <w:footnoteRef/>
      </w:r>
      <w:r w:rsidRPr="00C216E7">
        <w:rPr>
          <w:rFonts w:ascii="Times New Roman" w:hAnsi="Times New Roman" w:cs="Times New Roman"/>
          <w:sz w:val="24"/>
          <w:szCs w:val="24"/>
        </w:rPr>
        <w:t xml:space="preserve"> Ibid. 61.</w:t>
      </w:r>
    </w:p>
  </w:footnote>
  <w:footnote w:id="94">
    <w:p w:rsidR="003C6C35" w:rsidRPr="00C216E7" w:rsidRDefault="003C6C35" w:rsidP="003C6C35">
      <w:pPr>
        <w:pStyle w:val="Funotentext"/>
        <w:spacing w:line="360" w:lineRule="auto"/>
        <w:rPr>
          <w:rFonts w:ascii="Times New Roman" w:hAnsi="Times New Roman" w:cs="Times New Roman"/>
          <w:sz w:val="24"/>
          <w:szCs w:val="24"/>
        </w:rPr>
      </w:pPr>
      <w:r w:rsidRPr="00C216E7">
        <w:rPr>
          <w:rStyle w:val="Funotenzeichen"/>
          <w:rFonts w:ascii="Times New Roman" w:hAnsi="Times New Roman" w:cs="Times New Roman"/>
          <w:sz w:val="24"/>
          <w:szCs w:val="24"/>
        </w:rPr>
        <w:footnoteRef/>
      </w:r>
      <w:r w:rsidRPr="00C216E7">
        <w:rPr>
          <w:rFonts w:ascii="Times New Roman" w:hAnsi="Times New Roman" w:cs="Times New Roman"/>
          <w:sz w:val="24"/>
          <w:szCs w:val="24"/>
        </w:rPr>
        <w:t xml:space="preserve"> </w:t>
      </w:r>
      <w:r w:rsidR="000A6A6A">
        <w:rPr>
          <w:rFonts w:ascii="Times New Roman" w:hAnsi="Times New Roman" w:cs="Times New Roman"/>
          <w:sz w:val="24"/>
          <w:szCs w:val="24"/>
        </w:rPr>
        <w:t>See also i</w:t>
      </w:r>
      <w:r w:rsidRPr="00C216E7">
        <w:rPr>
          <w:rFonts w:ascii="Times New Roman" w:hAnsi="Times New Roman" w:cs="Times New Roman"/>
          <w:sz w:val="24"/>
          <w:szCs w:val="24"/>
        </w:rPr>
        <w:t>bid. 253-4.</w:t>
      </w:r>
    </w:p>
  </w:footnote>
  <w:footnote w:id="95">
    <w:p w:rsidR="00351546" w:rsidRPr="003D735F" w:rsidRDefault="00351546" w:rsidP="00D05C19">
      <w:pPr>
        <w:pStyle w:val="Funotentext"/>
        <w:spacing w:line="480" w:lineRule="auto"/>
        <w:jc w:val="both"/>
        <w:rPr>
          <w:rFonts w:ascii="Times New Roman" w:hAnsi="Times New Roman" w:cs="Times New Roman"/>
          <w:sz w:val="24"/>
          <w:szCs w:val="24"/>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Ibid., </w:t>
      </w:r>
      <w:r w:rsidRPr="00D05C19">
        <w:rPr>
          <w:rFonts w:ascii="Times New Roman" w:hAnsi="Times New Roman" w:cs="Times New Roman"/>
          <w:sz w:val="24"/>
          <w:szCs w:val="24"/>
          <w:lang w:val="en-GB"/>
        </w:rPr>
        <w:t>262-263</w:t>
      </w:r>
    </w:p>
  </w:footnote>
  <w:footnote w:id="96">
    <w:p w:rsidR="00351546" w:rsidRPr="003D735F" w:rsidRDefault="00351546" w:rsidP="00D05C19">
      <w:pPr>
        <w:pStyle w:val="Funotentext"/>
        <w:spacing w:line="480" w:lineRule="auto"/>
        <w:jc w:val="both"/>
        <w:rPr>
          <w:rFonts w:ascii="Times New Roman" w:hAnsi="Times New Roman" w:cs="Times New Roman"/>
          <w:sz w:val="24"/>
          <w:szCs w:val="24"/>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w:t>
      </w:r>
      <w:r w:rsidRPr="003D735F">
        <w:rPr>
          <w:rFonts w:ascii="Times New Roman" w:hAnsi="Times New Roman" w:cs="Times New Roman"/>
          <w:sz w:val="24"/>
          <w:szCs w:val="24"/>
        </w:rPr>
        <w:t>Ibid., 201.</w:t>
      </w:r>
    </w:p>
  </w:footnote>
  <w:footnote w:id="97">
    <w:p w:rsidR="00351546" w:rsidRPr="003D735F" w:rsidRDefault="00351546" w:rsidP="00D05C19">
      <w:pPr>
        <w:pStyle w:val="Funotentext"/>
        <w:spacing w:line="480" w:lineRule="auto"/>
        <w:jc w:val="both"/>
        <w:rPr>
          <w:rFonts w:ascii="Times New Roman" w:hAnsi="Times New Roman" w:cs="Times New Roman"/>
          <w:sz w:val="24"/>
          <w:szCs w:val="24"/>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w:t>
      </w:r>
      <w:r w:rsidRPr="003D735F">
        <w:rPr>
          <w:rFonts w:ascii="Times New Roman" w:hAnsi="Times New Roman" w:cs="Times New Roman"/>
          <w:sz w:val="24"/>
          <w:szCs w:val="24"/>
        </w:rPr>
        <w:t xml:space="preserve">Ibid., 230. </w:t>
      </w:r>
    </w:p>
  </w:footnote>
  <w:footnote w:id="98">
    <w:p w:rsidR="00351546" w:rsidRPr="003D735F" w:rsidRDefault="00351546" w:rsidP="00D05C19">
      <w:pPr>
        <w:pStyle w:val="Funotentext"/>
        <w:spacing w:line="480" w:lineRule="auto"/>
        <w:jc w:val="both"/>
        <w:rPr>
          <w:rFonts w:ascii="Times New Roman" w:hAnsi="Times New Roman" w:cs="Times New Roman"/>
          <w:sz w:val="24"/>
          <w:szCs w:val="24"/>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w:t>
      </w:r>
      <w:r w:rsidRPr="003D735F">
        <w:rPr>
          <w:rFonts w:ascii="Times New Roman" w:hAnsi="Times New Roman" w:cs="Times New Roman"/>
          <w:sz w:val="24"/>
          <w:szCs w:val="24"/>
        </w:rPr>
        <w:t>Ibid. 210, 260.</w:t>
      </w:r>
    </w:p>
  </w:footnote>
  <w:footnote w:id="99">
    <w:p w:rsidR="00351546" w:rsidRPr="003D735F" w:rsidRDefault="00351546" w:rsidP="00D05C19">
      <w:pPr>
        <w:pStyle w:val="Funotentext"/>
        <w:spacing w:line="480" w:lineRule="auto"/>
        <w:jc w:val="both"/>
        <w:rPr>
          <w:rFonts w:ascii="Times New Roman" w:hAnsi="Times New Roman" w:cs="Times New Roman"/>
          <w:sz w:val="24"/>
          <w:szCs w:val="24"/>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w:t>
      </w:r>
      <w:r w:rsidRPr="003D735F">
        <w:rPr>
          <w:rFonts w:ascii="Times New Roman" w:hAnsi="Times New Roman" w:cs="Times New Roman"/>
          <w:sz w:val="24"/>
          <w:szCs w:val="24"/>
        </w:rPr>
        <w:t>Ibid. 236.</w:t>
      </w:r>
    </w:p>
  </w:footnote>
  <w:footnote w:id="100">
    <w:p w:rsidR="00351546" w:rsidRPr="00D05C19" w:rsidRDefault="00351546" w:rsidP="00D05C19">
      <w:pPr>
        <w:spacing w:after="0" w:line="480" w:lineRule="auto"/>
        <w:contextualSpacing/>
        <w:jc w:val="both"/>
        <w:rPr>
          <w:rFonts w:ascii="Times New Roman" w:eastAsia="Times New Roman" w:hAnsi="Times New Roman" w:cs="Times New Roman"/>
          <w:sz w:val="24"/>
          <w:szCs w:val="24"/>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In the revolution of 1848, Droysen </w:t>
      </w:r>
      <w:r w:rsidRPr="00D05C19">
        <w:rPr>
          <w:rFonts w:ascii="Times New Roman" w:hAnsi="Times New Roman" w:cs="Times New Roman"/>
          <w:sz w:val="24"/>
          <w:szCs w:val="24"/>
          <w:lang w:val="en-GB"/>
        </w:rPr>
        <w:t>adhered to a brand of right-wing liberalism that prioritized national unification over constitutionalism, representative democracy and civil rights</w:t>
      </w:r>
      <w:r w:rsidRPr="00D05C19">
        <w:rPr>
          <w:rFonts w:ascii="Times New Roman" w:hAnsi="Times New Roman" w:cs="Times New Roman"/>
          <w:sz w:val="24"/>
          <w:szCs w:val="24"/>
        </w:rPr>
        <w:t xml:space="preserve">. He thought Prussian interests to coincide with German interests, saw in national unification a condition for freedom, and did not distinguish between the ethical and the social. </w:t>
      </w:r>
      <w:r w:rsidRPr="003D735F">
        <w:rPr>
          <w:rFonts w:ascii="Times New Roman" w:hAnsi="Times New Roman" w:cs="Times New Roman"/>
          <w:sz w:val="24"/>
          <w:szCs w:val="24"/>
          <w:lang w:val="de-AT"/>
        </w:rPr>
        <w:t xml:space="preserve">See Iggers, 67-68, </w:t>
      </w:r>
      <w:r w:rsidRPr="003D735F">
        <w:rPr>
          <w:rFonts w:ascii="Times New Roman" w:eastAsia="Times New Roman" w:hAnsi="Times New Roman" w:cs="Times New Roman"/>
          <w:sz w:val="24"/>
          <w:szCs w:val="24"/>
          <w:lang w:val="de-AT"/>
        </w:rPr>
        <w:t>Wilfried Nippel,</w:t>
      </w:r>
      <w:r w:rsidRPr="003D735F">
        <w:rPr>
          <w:rFonts w:ascii="Times New Roman" w:eastAsia="Times New Roman" w:hAnsi="Times New Roman" w:cs="Times New Roman"/>
          <w:i/>
          <w:sz w:val="24"/>
          <w:szCs w:val="24"/>
          <w:lang w:val="de-AT"/>
        </w:rPr>
        <w:t xml:space="preserve"> Johann Gustav Droysen. Ein Leben zwischen Wissenschaft und Politik</w:t>
      </w:r>
      <w:r w:rsidRPr="003D735F">
        <w:rPr>
          <w:rFonts w:ascii="Times New Roman" w:eastAsia="Times New Roman" w:hAnsi="Times New Roman" w:cs="Times New Roman"/>
          <w:sz w:val="24"/>
          <w:szCs w:val="24"/>
          <w:lang w:val="de-AT"/>
        </w:rPr>
        <w:t xml:space="preserve">. </w:t>
      </w:r>
      <w:r w:rsidRPr="00D05C19">
        <w:rPr>
          <w:rFonts w:ascii="Times New Roman" w:eastAsia="Times New Roman" w:hAnsi="Times New Roman" w:cs="Times New Roman"/>
          <w:sz w:val="24"/>
          <w:szCs w:val="24"/>
        </w:rPr>
        <w:t>(München: H.C. Beck, 2008)</w:t>
      </w:r>
      <w:r w:rsidRPr="00D05C19">
        <w:rPr>
          <w:rFonts w:ascii="Times New Roman" w:eastAsia="Times New Roman" w:hAnsi="Times New Roman" w:cs="Times New Roman"/>
          <w:i/>
          <w:sz w:val="24"/>
          <w:szCs w:val="24"/>
        </w:rPr>
        <w:t>.</w:t>
      </w:r>
      <w:r w:rsidRPr="00D05C19">
        <w:rPr>
          <w:rFonts w:ascii="Times New Roman" w:hAnsi="Times New Roman" w:cs="Times New Roman"/>
          <w:sz w:val="24"/>
          <w:szCs w:val="24"/>
        </w:rPr>
        <w:t xml:space="preserve"> Droysen’s political views did not change much after the failure of the revolution, but his historiography became less deterministic and less theological, and instead put a stronger emphasis on free will and political decision-making. It also recognized the role of military power as the driving force of historical development. </w:t>
      </w:r>
      <w:r w:rsidRPr="00D05C19">
        <w:rPr>
          <w:rFonts w:ascii="Times New Roman" w:eastAsia="Times New Roman" w:hAnsi="Times New Roman" w:cs="Times New Roman"/>
          <w:sz w:val="24"/>
          <w:szCs w:val="24"/>
        </w:rPr>
        <w:t xml:space="preserve">Southard, </w:t>
      </w:r>
      <w:r w:rsidRPr="00D05C19">
        <w:rPr>
          <w:rFonts w:ascii="Times New Roman" w:eastAsia="Times New Roman" w:hAnsi="Times New Roman" w:cs="Times New Roman"/>
          <w:i/>
          <w:sz w:val="24"/>
          <w:szCs w:val="24"/>
        </w:rPr>
        <w:t>Droysen and the Prussian School of History</w:t>
      </w:r>
      <w:r w:rsidRPr="00D05C19">
        <w:rPr>
          <w:rFonts w:ascii="Times New Roman" w:eastAsia="Times New Roman" w:hAnsi="Times New Roman" w:cs="Times New Roman"/>
          <w:sz w:val="24"/>
          <w:szCs w:val="24"/>
        </w:rPr>
        <w:t xml:space="preserve"> (Lexington: The University Press of Kentucky, 1995), 194-198, 203-206.</w:t>
      </w:r>
    </w:p>
  </w:footnote>
  <w:footnote w:id="101">
    <w:p w:rsidR="00351546" w:rsidRPr="003D735F" w:rsidRDefault="00351546" w:rsidP="00D05C19">
      <w:pPr>
        <w:autoSpaceDE w:val="0"/>
        <w:autoSpaceDN w:val="0"/>
        <w:adjustRightInd w:val="0"/>
        <w:spacing w:after="0" w:line="480" w:lineRule="auto"/>
        <w:jc w:val="both"/>
        <w:rPr>
          <w:rFonts w:ascii="Times New Roman" w:hAnsi="Times New Roman" w:cs="Times New Roman"/>
          <w:sz w:val="24"/>
          <w:szCs w:val="24"/>
          <w:lang w:val="de-AT"/>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Droysen, </w:t>
      </w:r>
      <w:r w:rsidRPr="003D735F">
        <w:rPr>
          <w:rFonts w:ascii="Times New Roman" w:hAnsi="Times New Roman" w:cs="Times New Roman"/>
          <w:i/>
          <w:sz w:val="24"/>
          <w:szCs w:val="24"/>
          <w:lang w:val="de-AT"/>
        </w:rPr>
        <w:t>Rede zur tausendjährigen Gedächtnisfeier des Vertrags zu Verdun</w:t>
      </w:r>
      <w:r w:rsidRPr="003D735F">
        <w:rPr>
          <w:rFonts w:ascii="Times New Roman" w:hAnsi="Times New Roman" w:cs="Times New Roman"/>
          <w:sz w:val="24"/>
          <w:szCs w:val="24"/>
          <w:lang w:val="de-AT"/>
        </w:rPr>
        <w:t xml:space="preserve"> (Kiel: Bülow, 1943), 5.</w:t>
      </w:r>
    </w:p>
  </w:footnote>
  <w:footnote w:id="102">
    <w:p w:rsidR="00351546" w:rsidRPr="003D735F" w:rsidRDefault="00351546" w:rsidP="00D05C19">
      <w:pPr>
        <w:pStyle w:val="Funotentext"/>
        <w:spacing w:line="480" w:lineRule="auto"/>
        <w:jc w:val="both"/>
        <w:rPr>
          <w:rFonts w:ascii="Times New Roman" w:hAnsi="Times New Roman" w:cs="Times New Roman"/>
          <w:sz w:val="24"/>
          <w:szCs w:val="24"/>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Droysen, </w:t>
      </w:r>
      <w:r w:rsidRPr="00D05C19">
        <w:rPr>
          <w:rFonts w:ascii="Times New Roman" w:hAnsi="Times New Roman" w:cs="Times New Roman"/>
          <w:i/>
          <w:sz w:val="24"/>
          <w:szCs w:val="24"/>
        </w:rPr>
        <w:t>Historik</w:t>
      </w:r>
      <w:r w:rsidRPr="00D05C19">
        <w:rPr>
          <w:rFonts w:ascii="Times New Roman" w:hAnsi="Times New Roman" w:cs="Times New Roman"/>
          <w:sz w:val="24"/>
          <w:szCs w:val="24"/>
        </w:rPr>
        <w:t xml:space="preserve">, </w:t>
      </w:r>
      <w:r w:rsidRPr="00D05C19">
        <w:rPr>
          <w:rFonts w:ascii="Times New Roman" w:hAnsi="Times New Roman" w:cs="Times New Roman"/>
          <w:bCs/>
          <w:sz w:val="24"/>
          <w:szCs w:val="24"/>
          <w:lang w:val="en-GB"/>
        </w:rPr>
        <w:t>235.</w:t>
      </w:r>
    </w:p>
  </w:footnote>
  <w:footnote w:id="103">
    <w:p w:rsidR="00351546" w:rsidRPr="003D735F" w:rsidRDefault="00351546" w:rsidP="00D05C19">
      <w:pPr>
        <w:pStyle w:val="Funotentext"/>
        <w:spacing w:line="480" w:lineRule="auto"/>
        <w:jc w:val="both"/>
        <w:rPr>
          <w:rFonts w:ascii="Times New Roman" w:hAnsi="Times New Roman" w:cs="Times New Roman"/>
          <w:sz w:val="24"/>
          <w:szCs w:val="24"/>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See also MacLean, </w:t>
      </w:r>
      <w:r w:rsidRPr="00D05C19">
        <w:rPr>
          <w:rFonts w:ascii="Times New Roman" w:hAnsi="Times New Roman" w:cs="Times New Roman"/>
          <w:sz w:val="24"/>
          <w:szCs w:val="24"/>
          <w:lang w:val="en-GB"/>
        </w:rPr>
        <w:t>361.</w:t>
      </w:r>
    </w:p>
  </w:footnote>
  <w:footnote w:id="104">
    <w:p w:rsidR="00351546" w:rsidRPr="003D735F" w:rsidRDefault="00351546" w:rsidP="00D05C19">
      <w:pPr>
        <w:pStyle w:val="Funotentext"/>
        <w:spacing w:line="480" w:lineRule="auto"/>
        <w:jc w:val="both"/>
        <w:rPr>
          <w:rFonts w:ascii="Times New Roman" w:hAnsi="Times New Roman" w:cs="Times New Roman"/>
          <w:sz w:val="24"/>
          <w:szCs w:val="24"/>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w:t>
      </w:r>
      <w:r w:rsidRPr="003D735F">
        <w:rPr>
          <w:rFonts w:ascii="Times New Roman" w:hAnsi="Times New Roman" w:cs="Times New Roman"/>
          <w:sz w:val="24"/>
          <w:szCs w:val="24"/>
        </w:rPr>
        <w:t xml:space="preserve">Droysen, </w:t>
      </w:r>
      <w:r w:rsidRPr="003D735F">
        <w:rPr>
          <w:rFonts w:ascii="Times New Roman" w:hAnsi="Times New Roman" w:cs="Times New Roman"/>
          <w:i/>
          <w:sz w:val="24"/>
          <w:szCs w:val="24"/>
        </w:rPr>
        <w:t>Historik</w:t>
      </w:r>
      <w:r w:rsidRPr="003D735F">
        <w:rPr>
          <w:rFonts w:ascii="Times New Roman" w:hAnsi="Times New Roman" w:cs="Times New Roman"/>
          <w:sz w:val="24"/>
          <w:szCs w:val="24"/>
        </w:rPr>
        <w:t xml:space="preserve">, </w:t>
      </w:r>
      <w:r w:rsidRPr="00D05C19">
        <w:rPr>
          <w:rFonts w:ascii="Times New Roman" w:hAnsi="Times New Roman" w:cs="Times New Roman"/>
          <w:sz w:val="24"/>
          <w:szCs w:val="24"/>
          <w:lang w:val="en-GB"/>
        </w:rPr>
        <w:t>269.</w:t>
      </w:r>
    </w:p>
  </w:footnote>
  <w:footnote w:id="105">
    <w:p w:rsidR="00351546" w:rsidRPr="00D05C19" w:rsidRDefault="00351546" w:rsidP="00D05C19">
      <w:pPr>
        <w:spacing w:after="0" w:line="480" w:lineRule="auto"/>
        <w:contextualSpacing/>
        <w:jc w:val="both"/>
        <w:rPr>
          <w:rFonts w:ascii="Times New Roman" w:eastAsia="Times New Roman" w:hAnsi="Times New Roman" w:cs="Times New Roman"/>
          <w:sz w:val="24"/>
          <w:szCs w:val="24"/>
          <w:lang w:val="en-GB"/>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w:t>
      </w:r>
      <w:r w:rsidRPr="003D735F">
        <w:rPr>
          <w:rFonts w:ascii="Times New Roman" w:hAnsi="Times New Roman" w:cs="Times New Roman"/>
          <w:sz w:val="24"/>
          <w:szCs w:val="24"/>
        </w:rPr>
        <w:t xml:space="preserve">Quite to the contrary, it is based on the assumption that human beings decide actively about the forms in which they organize their collective existence, and hence acknowledges change and freedom. See also Thomas </w:t>
      </w:r>
      <w:r w:rsidRPr="00D05C19">
        <w:rPr>
          <w:rFonts w:ascii="Times New Roman" w:eastAsia="Times New Roman" w:hAnsi="Times New Roman" w:cs="Times New Roman"/>
          <w:sz w:val="24"/>
          <w:szCs w:val="24"/>
          <w:lang w:val="en-GB"/>
        </w:rPr>
        <w:t xml:space="preserve">Burger, “Droysen's Defense of Historiography. A Note,” </w:t>
      </w:r>
      <w:r w:rsidRPr="00D05C19">
        <w:rPr>
          <w:rFonts w:ascii="Times New Roman" w:eastAsia="Times New Roman" w:hAnsi="Times New Roman" w:cs="Times New Roman"/>
          <w:i/>
          <w:sz w:val="24"/>
          <w:szCs w:val="24"/>
          <w:lang w:val="en-GB"/>
        </w:rPr>
        <w:t>History and Theory</w:t>
      </w:r>
      <w:r w:rsidRPr="00D05C19">
        <w:rPr>
          <w:rFonts w:ascii="Times New Roman" w:eastAsia="Times New Roman" w:hAnsi="Times New Roman" w:cs="Times New Roman"/>
          <w:sz w:val="24"/>
          <w:szCs w:val="24"/>
          <w:lang w:val="en-GB"/>
        </w:rPr>
        <w:t xml:space="preserve"> 16, no. 2 (1977), 168-173; Maclean, 355-356.</w:t>
      </w:r>
    </w:p>
  </w:footnote>
  <w:footnote w:id="106">
    <w:p w:rsidR="00351546" w:rsidRPr="003D735F" w:rsidRDefault="00351546" w:rsidP="00D05C19">
      <w:pPr>
        <w:pStyle w:val="Funotentext"/>
        <w:spacing w:line="480" w:lineRule="auto"/>
        <w:jc w:val="both"/>
        <w:rPr>
          <w:rFonts w:ascii="Times New Roman" w:hAnsi="Times New Roman" w:cs="Times New Roman"/>
          <w:sz w:val="24"/>
          <w:szCs w:val="24"/>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w:t>
      </w:r>
      <w:r w:rsidRPr="003D735F">
        <w:rPr>
          <w:rFonts w:ascii="Times New Roman" w:hAnsi="Times New Roman" w:cs="Times New Roman"/>
          <w:sz w:val="24"/>
          <w:szCs w:val="24"/>
        </w:rPr>
        <w:t xml:space="preserve">Droysen, </w:t>
      </w:r>
      <w:r w:rsidRPr="003D735F">
        <w:rPr>
          <w:rFonts w:ascii="Times New Roman" w:hAnsi="Times New Roman" w:cs="Times New Roman"/>
          <w:i/>
          <w:sz w:val="24"/>
          <w:szCs w:val="24"/>
        </w:rPr>
        <w:t>Historik</w:t>
      </w:r>
      <w:r w:rsidRPr="003D735F">
        <w:rPr>
          <w:rFonts w:ascii="Times New Roman" w:hAnsi="Times New Roman" w:cs="Times New Roman"/>
          <w:sz w:val="24"/>
          <w:szCs w:val="24"/>
        </w:rPr>
        <w:t xml:space="preserve">, </w:t>
      </w:r>
      <w:r w:rsidRPr="00D05C19">
        <w:rPr>
          <w:rFonts w:ascii="Times New Roman" w:hAnsi="Times New Roman" w:cs="Times New Roman"/>
          <w:bCs/>
          <w:sz w:val="24"/>
          <w:szCs w:val="24"/>
          <w:lang w:val="en-GB"/>
        </w:rPr>
        <w:t>221.</w:t>
      </w:r>
    </w:p>
  </w:footnote>
  <w:footnote w:id="107">
    <w:p w:rsidR="00351546" w:rsidRPr="003D735F" w:rsidRDefault="00351546" w:rsidP="00D05C19">
      <w:pPr>
        <w:pStyle w:val="Funotentext"/>
        <w:spacing w:line="480" w:lineRule="auto"/>
        <w:jc w:val="both"/>
        <w:rPr>
          <w:rFonts w:ascii="Times New Roman" w:hAnsi="Times New Roman" w:cs="Times New Roman"/>
          <w:sz w:val="24"/>
          <w:szCs w:val="24"/>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w:t>
      </w:r>
      <w:r w:rsidRPr="003D735F">
        <w:rPr>
          <w:rFonts w:ascii="Times New Roman" w:hAnsi="Times New Roman" w:cs="Times New Roman"/>
          <w:sz w:val="24"/>
          <w:szCs w:val="24"/>
        </w:rPr>
        <w:t xml:space="preserve">Ibid. </w:t>
      </w:r>
      <w:r w:rsidRPr="00D05C19">
        <w:rPr>
          <w:rFonts w:ascii="Times New Roman" w:hAnsi="Times New Roman" w:cs="Times New Roman"/>
          <w:sz w:val="24"/>
          <w:szCs w:val="24"/>
          <w:lang w:val="en-GB"/>
        </w:rPr>
        <w:t>63, 269.</w:t>
      </w:r>
    </w:p>
  </w:footnote>
  <w:footnote w:id="108">
    <w:p w:rsidR="00351546" w:rsidRPr="003D735F" w:rsidRDefault="00351546" w:rsidP="00D05C19">
      <w:pPr>
        <w:pStyle w:val="Funotentext"/>
        <w:spacing w:line="480" w:lineRule="auto"/>
        <w:jc w:val="both"/>
        <w:rPr>
          <w:rFonts w:ascii="Times New Roman" w:hAnsi="Times New Roman" w:cs="Times New Roman"/>
          <w:sz w:val="24"/>
          <w:szCs w:val="24"/>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w:t>
      </w:r>
      <w:r w:rsidRPr="003D735F">
        <w:rPr>
          <w:rFonts w:ascii="Times New Roman" w:hAnsi="Times New Roman" w:cs="Times New Roman"/>
          <w:sz w:val="24"/>
          <w:szCs w:val="24"/>
        </w:rPr>
        <w:t>Ibid. 272.</w:t>
      </w:r>
    </w:p>
  </w:footnote>
  <w:footnote w:id="109">
    <w:p w:rsidR="00351546" w:rsidRPr="00D05C19" w:rsidRDefault="00351546" w:rsidP="00D05C19">
      <w:pPr>
        <w:spacing w:after="0" w:line="480" w:lineRule="auto"/>
        <w:contextualSpacing/>
        <w:jc w:val="both"/>
        <w:rPr>
          <w:rFonts w:ascii="Times New Roman" w:eastAsia="Times New Roman" w:hAnsi="Times New Roman" w:cs="Times New Roman"/>
          <w:sz w:val="24"/>
          <w:szCs w:val="24"/>
          <w:lang w:val="en-GB"/>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w:t>
      </w:r>
      <w:r w:rsidRPr="003D735F">
        <w:rPr>
          <w:rFonts w:ascii="Times New Roman" w:hAnsi="Times New Roman" w:cs="Times New Roman"/>
          <w:sz w:val="24"/>
          <w:szCs w:val="24"/>
        </w:rPr>
        <w:t>MacLean, 351-354; Manhart.</w:t>
      </w:r>
    </w:p>
  </w:footnote>
  <w:footnote w:id="110">
    <w:p w:rsidR="00351546" w:rsidRPr="00D05C19" w:rsidRDefault="00351546" w:rsidP="00D05C19">
      <w:pPr>
        <w:pStyle w:val="Funotentext"/>
        <w:spacing w:line="480" w:lineRule="auto"/>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Ernst Troeltsch, “Die Krisis des Historismus,” </w:t>
      </w:r>
      <w:r w:rsidRPr="003D735F">
        <w:rPr>
          <w:rFonts w:ascii="Times New Roman" w:hAnsi="Times New Roman" w:cs="Times New Roman"/>
          <w:i/>
          <w:sz w:val="24"/>
          <w:szCs w:val="24"/>
          <w:lang w:val="de-AT"/>
        </w:rPr>
        <w:t>Die neue Rundschau</w:t>
      </w:r>
      <w:r w:rsidRPr="003D735F">
        <w:rPr>
          <w:rFonts w:ascii="Times New Roman" w:hAnsi="Times New Roman" w:cs="Times New Roman"/>
          <w:sz w:val="24"/>
          <w:szCs w:val="24"/>
          <w:lang w:val="de-AT"/>
        </w:rPr>
        <w:t xml:space="preserve"> XXXIII, </w:t>
      </w:r>
      <w:r w:rsidRPr="003D735F">
        <w:rPr>
          <w:rFonts w:ascii="Times New Roman" w:hAnsi="Times New Roman" w:cs="Times New Roman"/>
          <w:i/>
          <w:sz w:val="24"/>
          <w:szCs w:val="24"/>
          <w:lang w:val="de-AT"/>
        </w:rPr>
        <w:t>Jahrgang der freien Bühne</w:t>
      </w:r>
      <w:r w:rsidRPr="003D735F">
        <w:rPr>
          <w:rFonts w:ascii="Times New Roman" w:hAnsi="Times New Roman" w:cs="Times New Roman"/>
          <w:sz w:val="24"/>
          <w:szCs w:val="24"/>
          <w:lang w:val="de-AT"/>
        </w:rPr>
        <w:t xml:space="preserve"> 1 (1922), 572-590.</w:t>
      </w:r>
    </w:p>
  </w:footnote>
  <w:footnote w:id="111">
    <w:p w:rsidR="00351546" w:rsidRPr="003D735F" w:rsidRDefault="00351546" w:rsidP="00D05C19">
      <w:pPr>
        <w:pStyle w:val="Funotentext"/>
        <w:spacing w:line="480" w:lineRule="auto"/>
        <w:jc w:val="both"/>
        <w:rPr>
          <w:rFonts w:ascii="Times New Roman" w:hAnsi="Times New Roman" w:cs="Times New Roman"/>
          <w:sz w:val="24"/>
          <w:szCs w:val="24"/>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Charles </w:t>
      </w:r>
      <w:r w:rsidRPr="00D05C19">
        <w:rPr>
          <w:rFonts w:ascii="Times New Roman" w:hAnsi="Times New Roman" w:cs="Times New Roman"/>
          <w:sz w:val="24"/>
          <w:szCs w:val="24"/>
          <w:lang w:val="en-GB"/>
        </w:rPr>
        <w:t xml:space="preserve">Bambach, </w:t>
      </w:r>
      <w:r w:rsidRPr="00D05C19">
        <w:rPr>
          <w:rFonts w:ascii="Times New Roman" w:hAnsi="Times New Roman" w:cs="Times New Roman"/>
          <w:i/>
          <w:sz w:val="24"/>
          <w:szCs w:val="24"/>
          <w:lang w:val="en-GB"/>
        </w:rPr>
        <w:t>Heidegger, Dilthey, and the Crisis of Historicism</w:t>
      </w:r>
      <w:r w:rsidRPr="00D05C19">
        <w:rPr>
          <w:rFonts w:ascii="Times New Roman" w:hAnsi="Times New Roman" w:cs="Times New Roman"/>
          <w:sz w:val="24"/>
          <w:szCs w:val="24"/>
          <w:lang w:val="en-GB"/>
        </w:rPr>
        <w:t xml:space="preserve"> (Ithica: Cornell University Press, 1995); Hans-Georg Gadamer, </w:t>
      </w:r>
      <w:r w:rsidRPr="00D05C19">
        <w:rPr>
          <w:rFonts w:ascii="Times New Roman" w:hAnsi="Times New Roman" w:cs="Times New Roman"/>
          <w:i/>
          <w:sz w:val="24"/>
          <w:szCs w:val="24"/>
          <w:lang w:val="en-GB"/>
        </w:rPr>
        <w:t>Wahrheit und Methode</w:t>
      </w:r>
      <w:r w:rsidRPr="00D05C19">
        <w:rPr>
          <w:rFonts w:ascii="Times New Roman" w:hAnsi="Times New Roman" w:cs="Times New Roman"/>
          <w:sz w:val="24"/>
          <w:szCs w:val="24"/>
          <w:lang w:val="en-GB"/>
        </w:rPr>
        <w:t xml:space="preserve"> (Tübingen: Mohr 1960); Iggers, Schnädelbach.</w:t>
      </w:r>
    </w:p>
  </w:footnote>
  <w:footnote w:id="112">
    <w:p w:rsidR="00351546" w:rsidRPr="003D735F" w:rsidRDefault="00351546" w:rsidP="00D05C19">
      <w:pPr>
        <w:spacing w:after="0" w:line="480" w:lineRule="auto"/>
        <w:contextualSpacing/>
        <w:jc w:val="both"/>
        <w:rPr>
          <w:rFonts w:ascii="Times New Roman" w:eastAsia="Times New Roman" w:hAnsi="Times New Roman" w:cs="Times New Roman"/>
          <w:sz w:val="24"/>
          <w:szCs w:val="24"/>
          <w:lang w:val="de-AT"/>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Anette </w:t>
      </w:r>
      <w:r w:rsidRPr="003D735F">
        <w:rPr>
          <w:rFonts w:ascii="Times New Roman" w:eastAsia="Times New Roman" w:hAnsi="Times New Roman" w:cs="Times New Roman"/>
          <w:sz w:val="24"/>
          <w:szCs w:val="24"/>
          <w:lang w:val="de-AT"/>
        </w:rPr>
        <w:t xml:space="preserve">Wittkau, </w:t>
      </w:r>
      <w:r w:rsidRPr="003D735F">
        <w:rPr>
          <w:rFonts w:ascii="Times New Roman" w:eastAsia="Times New Roman" w:hAnsi="Times New Roman" w:cs="Times New Roman"/>
          <w:i/>
          <w:sz w:val="24"/>
          <w:szCs w:val="24"/>
          <w:lang w:val="de-AT"/>
        </w:rPr>
        <w:t>Historismus. Zur Geschichte des Begriffs und des Problems</w:t>
      </w:r>
      <w:r w:rsidRPr="003D735F">
        <w:rPr>
          <w:rFonts w:ascii="Times New Roman" w:eastAsia="Times New Roman" w:hAnsi="Times New Roman" w:cs="Times New Roman"/>
          <w:sz w:val="24"/>
          <w:szCs w:val="24"/>
          <w:lang w:val="de-AT"/>
        </w:rPr>
        <w:t xml:space="preserve"> (Göttingen. Vandenhoeck &amp; Ruprecht, 1992).</w:t>
      </w:r>
    </w:p>
  </w:footnote>
  <w:footnote w:id="113">
    <w:p w:rsidR="00351546" w:rsidRPr="00D05C19" w:rsidRDefault="00351546" w:rsidP="00D05C19">
      <w:pPr>
        <w:pStyle w:val="Funotentext"/>
        <w:spacing w:line="480" w:lineRule="auto"/>
        <w:jc w:val="both"/>
        <w:rPr>
          <w:rFonts w:ascii="Times New Roman" w:hAnsi="Times New Roman" w:cs="Times New Roman"/>
          <w:sz w:val="24"/>
          <w:szCs w:val="24"/>
          <w:lang w:val="de-DE"/>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Heinrich Rickert, “</w:t>
      </w:r>
      <w:r w:rsidRPr="003D735F">
        <w:rPr>
          <w:rFonts w:ascii="Times New Roman" w:hAnsi="Times New Roman" w:cs="Times New Roman"/>
          <w:sz w:val="24"/>
          <w:szCs w:val="24"/>
          <w:shd w:val="clear" w:color="auto" w:fill="FFFFFF"/>
          <w:lang w:val="de-AT"/>
        </w:rPr>
        <w:t xml:space="preserve">Geschichtsphilosophie,” in </w:t>
      </w:r>
      <w:r w:rsidRPr="003D735F">
        <w:rPr>
          <w:rFonts w:ascii="Times New Roman" w:hAnsi="Times New Roman" w:cs="Times New Roman"/>
          <w:i/>
          <w:sz w:val="24"/>
          <w:szCs w:val="24"/>
          <w:shd w:val="clear" w:color="auto" w:fill="FFFFFF"/>
          <w:lang w:val="de-AT"/>
        </w:rPr>
        <w:t>Die Philosophie im Beginn des zwanzigsten Jahrhunderts. Festschrift für Kuno Fischer</w:t>
      </w:r>
      <w:r w:rsidRPr="003D735F">
        <w:rPr>
          <w:rFonts w:ascii="Times New Roman" w:hAnsi="Times New Roman" w:cs="Times New Roman"/>
          <w:sz w:val="24"/>
          <w:szCs w:val="24"/>
          <w:shd w:val="clear" w:color="auto" w:fill="FFFFFF"/>
          <w:lang w:val="de-AT"/>
        </w:rPr>
        <w:t xml:space="preserve">, ed. W. Windelband (Heidelberg: Winter, 1905), 51-135, here </w:t>
      </w:r>
      <w:r w:rsidRPr="003D735F">
        <w:rPr>
          <w:rFonts w:ascii="Times New Roman" w:hAnsi="Times New Roman" w:cs="Times New Roman"/>
          <w:sz w:val="24"/>
          <w:szCs w:val="24"/>
          <w:lang w:val="de-AT"/>
        </w:rPr>
        <w:t>117.</w:t>
      </w:r>
    </w:p>
  </w:footnote>
  <w:footnote w:id="114">
    <w:p w:rsidR="00351546" w:rsidRPr="003D735F" w:rsidRDefault="00351546" w:rsidP="00D05C19">
      <w:pPr>
        <w:spacing w:after="0" w:line="480" w:lineRule="auto"/>
        <w:jc w:val="both"/>
        <w:rPr>
          <w:rFonts w:ascii="Times New Roman" w:hAnsi="Times New Roman" w:cs="Times New Roman"/>
          <w:sz w:val="24"/>
          <w:szCs w:val="24"/>
          <w:lang w:val="de-AT"/>
        </w:rPr>
      </w:pPr>
      <w:r w:rsidRPr="00D05C19">
        <w:rPr>
          <w:rStyle w:val="Funotenzeichen"/>
          <w:rFonts w:ascii="Times New Roman" w:hAnsi="Times New Roman" w:cs="Times New Roman"/>
          <w:sz w:val="24"/>
          <w:szCs w:val="24"/>
        </w:rPr>
        <w:footnoteRef/>
      </w:r>
      <w:r w:rsidRPr="003D735F">
        <w:rPr>
          <w:rFonts w:ascii="Times New Roman" w:hAnsi="Times New Roman" w:cs="Times New Roman"/>
          <w:sz w:val="24"/>
          <w:szCs w:val="24"/>
          <w:lang w:val="de-AT"/>
        </w:rPr>
        <w:t xml:space="preserve"> Wilhelm Dilthey, “Rede zum 70. Geburtstag,” in </w:t>
      </w:r>
      <w:r w:rsidRPr="003D735F">
        <w:rPr>
          <w:rFonts w:ascii="Times New Roman" w:hAnsi="Times New Roman" w:cs="Times New Roman"/>
          <w:i/>
          <w:sz w:val="24"/>
          <w:szCs w:val="24"/>
          <w:lang w:val="de-AT"/>
        </w:rPr>
        <w:t>Die Geistige Welt. Einleitung in die Philosophie des Lebens. Gesammelte Schriften V</w:t>
      </w:r>
      <w:r w:rsidRPr="003D735F">
        <w:rPr>
          <w:rFonts w:ascii="Times New Roman" w:hAnsi="Times New Roman" w:cs="Times New Roman"/>
          <w:sz w:val="24"/>
          <w:szCs w:val="24"/>
          <w:lang w:val="de-AT"/>
        </w:rPr>
        <w:t xml:space="preserve"> (Stuttgart: Teubner, 1990), 7-9, here 9.</w:t>
      </w:r>
    </w:p>
  </w:footnote>
  <w:footnote w:id="115">
    <w:p w:rsidR="00351546" w:rsidRPr="00506BD3" w:rsidRDefault="00351546" w:rsidP="00D05C19">
      <w:pPr>
        <w:pStyle w:val="Funotentext"/>
        <w:spacing w:line="480" w:lineRule="auto"/>
        <w:jc w:val="both"/>
        <w:rPr>
          <w:lang w:val="de-DE"/>
        </w:rPr>
      </w:pPr>
      <w:r w:rsidRPr="00D05C19">
        <w:rPr>
          <w:rStyle w:val="Funotenzeichen"/>
          <w:rFonts w:ascii="Times New Roman" w:hAnsi="Times New Roman" w:cs="Times New Roman"/>
          <w:sz w:val="24"/>
          <w:szCs w:val="24"/>
        </w:rPr>
        <w:footnoteRef/>
      </w:r>
      <w:r w:rsidRPr="00D05C19">
        <w:rPr>
          <w:rFonts w:ascii="Times New Roman" w:hAnsi="Times New Roman" w:cs="Times New Roman"/>
          <w:sz w:val="24"/>
          <w:szCs w:val="24"/>
        </w:rPr>
        <w:t xml:space="preserve"> </w:t>
      </w:r>
      <w:r w:rsidRPr="00D05C19">
        <w:rPr>
          <w:rFonts w:ascii="Times New Roman" w:hAnsi="Times New Roman" w:cs="Times New Roman"/>
          <w:sz w:val="24"/>
          <w:szCs w:val="24"/>
          <w:lang w:val="de-DE"/>
        </w:rPr>
        <w:t>See also Beiser, 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9FC"/>
    <w:rsid w:val="00016AC4"/>
    <w:rsid w:val="000251A1"/>
    <w:rsid w:val="00031EDA"/>
    <w:rsid w:val="00034C76"/>
    <w:rsid w:val="0005236B"/>
    <w:rsid w:val="00065BB2"/>
    <w:rsid w:val="0009675E"/>
    <w:rsid w:val="000A2860"/>
    <w:rsid w:val="000A2C8C"/>
    <w:rsid w:val="000A6A6A"/>
    <w:rsid w:val="000A7CA0"/>
    <w:rsid w:val="000D03A7"/>
    <w:rsid w:val="000E00DA"/>
    <w:rsid w:val="000F7F46"/>
    <w:rsid w:val="0010783D"/>
    <w:rsid w:val="001164F4"/>
    <w:rsid w:val="001212ED"/>
    <w:rsid w:val="00123E4C"/>
    <w:rsid w:val="001334B9"/>
    <w:rsid w:val="00176E4C"/>
    <w:rsid w:val="001772D1"/>
    <w:rsid w:val="00182BA1"/>
    <w:rsid w:val="00194B32"/>
    <w:rsid w:val="001A5582"/>
    <w:rsid w:val="001D0B13"/>
    <w:rsid w:val="001D5882"/>
    <w:rsid w:val="001F6A41"/>
    <w:rsid w:val="002144EC"/>
    <w:rsid w:val="00220CFD"/>
    <w:rsid w:val="00222279"/>
    <w:rsid w:val="00242AE0"/>
    <w:rsid w:val="00252B73"/>
    <w:rsid w:val="00254710"/>
    <w:rsid w:val="00261D84"/>
    <w:rsid w:val="00262C52"/>
    <w:rsid w:val="002967F3"/>
    <w:rsid w:val="002A02E5"/>
    <w:rsid w:val="002A3BA9"/>
    <w:rsid w:val="002A752B"/>
    <w:rsid w:val="002D0A7A"/>
    <w:rsid w:val="002E5A8A"/>
    <w:rsid w:val="003057DE"/>
    <w:rsid w:val="003073E4"/>
    <w:rsid w:val="00307F8B"/>
    <w:rsid w:val="00331DA3"/>
    <w:rsid w:val="003454A6"/>
    <w:rsid w:val="00351546"/>
    <w:rsid w:val="00365132"/>
    <w:rsid w:val="00367FC0"/>
    <w:rsid w:val="00387113"/>
    <w:rsid w:val="00390D4B"/>
    <w:rsid w:val="00393A95"/>
    <w:rsid w:val="003A7FEF"/>
    <w:rsid w:val="003B54A0"/>
    <w:rsid w:val="003C6C35"/>
    <w:rsid w:val="003D735F"/>
    <w:rsid w:val="003D7F09"/>
    <w:rsid w:val="00410ADD"/>
    <w:rsid w:val="00415F19"/>
    <w:rsid w:val="004244BC"/>
    <w:rsid w:val="0043566A"/>
    <w:rsid w:val="00440351"/>
    <w:rsid w:val="00444AAE"/>
    <w:rsid w:val="004579F6"/>
    <w:rsid w:val="00462563"/>
    <w:rsid w:val="00466DB7"/>
    <w:rsid w:val="004869B7"/>
    <w:rsid w:val="004B4544"/>
    <w:rsid w:val="004C0ADD"/>
    <w:rsid w:val="004C0BF9"/>
    <w:rsid w:val="004C0D73"/>
    <w:rsid w:val="004C1835"/>
    <w:rsid w:val="004C28BA"/>
    <w:rsid w:val="004F13B6"/>
    <w:rsid w:val="004F7E62"/>
    <w:rsid w:val="00506BD3"/>
    <w:rsid w:val="00512B7D"/>
    <w:rsid w:val="00517C49"/>
    <w:rsid w:val="005224DA"/>
    <w:rsid w:val="00551ABD"/>
    <w:rsid w:val="005721CD"/>
    <w:rsid w:val="005776AB"/>
    <w:rsid w:val="00583EF5"/>
    <w:rsid w:val="005904D3"/>
    <w:rsid w:val="005975DC"/>
    <w:rsid w:val="005A3384"/>
    <w:rsid w:val="005E4EF5"/>
    <w:rsid w:val="00611986"/>
    <w:rsid w:val="006430EF"/>
    <w:rsid w:val="00680E55"/>
    <w:rsid w:val="00682182"/>
    <w:rsid w:val="006822EF"/>
    <w:rsid w:val="0069334D"/>
    <w:rsid w:val="006A19F7"/>
    <w:rsid w:val="006C3101"/>
    <w:rsid w:val="006D36BB"/>
    <w:rsid w:val="006F4891"/>
    <w:rsid w:val="00722064"/>
    <w:rsid w:val="007374AE"/>
    <w:rsid w:val="00767158"/>
    <w:rsid w:val="00776366"/>
    <w:rsid w:val="0079551A"/>
    <w:rsid w:val="007A1E6E"/>
    <w:rsid w:val="007A5056"/>
    <w:rsid w:val="007B06AA"/>
    <w:rsid w:val="007B3A6E"/>
    <w:rsid w:val="007B7B01"/>
    <w:rsid w:val="007C075D"/>
    <w:rsid w:val="007C10F3"/>
    <w:rsid w:val="007C62F6"/>
    <w:rsid w:val="007D49FC"/>
    <w:rsid w:val="007F514D"/>
    <w:rsid w:val="007F53C9"/>
    <w:rsid w:val="007F7F76"/>
    <w:rsid w:val="00801DFA"/>
    <w:rsid w:val="0083069D"/>
    <w:rsid w:val="008446FB"/>
    <w:rsid w:val="008469A7"/>
    <w:rsid w:val="0085194A"/>
    <w:rsid w:val="00892EC2"/>
    <w:rsid w:val="008A550A"/>
    <w:rsid w:val="008A6E0E"/>
    <w:rsid w:val="008B26B9"/>
    <w:rsid w:val="008C03B3"/>
    <w:rsid w:val="008E40B9"/>
    <w:rsid w:val="008E4C8C"/>
    <w:rsid w:val="008F5050"/>
    <w:rsid w:val="009100AA"/>
    <w:rsid w:val="00933C70"/>
    <w:rsid w:val="00950D06"/>
    <w:rsid w:val="00971410"/>
    <w:rsid w:val="00975C9E"/>
    <w:rsid w:val="00980368"/>
    <w:rsid w:val="00982C98"/>
    <w:rsid w:val="009856C5"/>
    <w:rsid w:val="0099156A"/>
    <w:rsid w:val="00996217"/>
    <w:rsid w:val="009A627D"/>
    <w:rsid w:val="009B01E6"/>
    <w:rsid w:val="009B5D9A"/>
    <w:rsid w:val="009B6470"/>
    <w:rsid w:val="009C3FD4"/>
    <w:rsid w:val="009E5BC2"/>
    <w:rsid w:val="009F2489"/>
    <w:rsid w:val="00A0357A"/>
    <w:rsid w:val="00A2497B"/>
    <w:rsid w:val="00A35667"/>
    <w:rsid w:val="00A376AC"/>
    <w:rsid w:val="00A37ECA"/>
    <w:rsid w:val="00A41D8C"/>
    <w:rsid w:val="00A41E2D"/>
    <w:rsid w:val="00A47125"/>
    <w:rsid w:val="00A606FD"/>
    <w:rsid w:val="00A963B0"/>
    <w:rsid w:val="00AA1967"/>
    <w:rsid w:val="00AA2F9F"/>
    <w:rsid w:val="00AA4993"/>
    <w:rsid w:val="00AD3816"/>
    <w:rsid w:val="00AE48DA"/>
    <w:rsid w:val="00AE4B53"/>
    <w:rsid w:val="00AF243E"/>
    <w:rsid w:val="00B04DC9"/>
    <w:rsid w:val="00B04FA2"/>
    <w:rsid w:val="00B060C1"/>
    <w:rsid w:val="00B065AF"/>
    <w:rsid w:val="00B15234"/>
    <w:rsid w:val="00B23368"/>
    <w:rsid w:val="00B32726"/>
    <w:rsid w:val="00B52090"/>
    <w:rsid w:val="00B56E2D"/>
    <w:rsid w:val="00B7078F"/>
    <w:rsid w:val="00B75407"/>
    <w:rsid w:val="00B76DD0"/>
    <w:rsid w:val="00B807C5"/>
    <w:rsid w:val="00B867E5"/>
    <w:rsid w:val="00B941C9"/>
    <w:rsid w:val="00BA01D3"/>
    <w:rsid w:val="00BD2BE9"/>
    <w:rsid w:val="00BF2F90"/>
    <w:rsid w:val="00C132AC"/>
    <w:rsid w:val="00C15436"/>
    <w:rsid w:val="00C216E7"/>
    <w:rsid w:val="00C3509E"/>
    <w:rsid w:val="00C356C1"/>
    <w:rsid w:val="00C45B64"/>
    <w:rsid w:val="00C500F0"/>
    <w:rsid w:val="00C5466A"/>
    <w:rsid w:val="00C55173"/>
    <w:rsid w:val="00C70B2A"/>
    <w:rsid w:val="00C8402E"/>
    <w:rsid w:val="00C922A1"/>
    <w:rsid w:val="00CA2614"/>
    <w:rsid w:val="00CB2802"/>
    <w:rsid w:val="00CB3950"/>
    <w:rsid w:val="00CB3A81"/>
    <w:rsid w:val="00CC7F78"/>
    <w:rsid w:val="00CD46FA"/>
    <w:rsid w:val="00D05C19"/>
    <w:rsid w:val="00D145D3"/>
    <w:rsid w:val="00D23860"/>
    <w:rsid w:val="00D47337"/>
    <w:rsid w:val="00D572A0"/>
    <w:rsid w:val="00DA6C34"/>
    <w:rsid w:val="00DB4882"/>
    <w:rsid w:val="00DB5DDE"/>
    <w:rsid w:val="00DD59F1"/>
    <w:rsid w:val="00DE5586"/>
    <w:rsid w:val="00DE7B73"/>
    <w:rsid w:val="00DF772C"/>
    <w:rsid w:val="00DF78A9"/>
    <w:rsid w:val="00E30786"/>
    <w:rsid w:val="00E66A0B"/>
    <w:rsid w:val="00E74317"/>
    <w:rsid w:val="00E750BF"/>
    <w:rsid w:val="00E81BB2"/>
    <w:rsid w:val="00E850AD"/>
    <w:rsid w:val="00E858E9"/>
    <w:rsid w:val="00EA1E4E"/>
    <w:rsid w:val="00EC2F96"/>
    <w:rsid w:val="00ED1A19"/>
    <w:rsid w:val="00EE41EB"/>
    <w:rsid w:val="00EE681C"/>
    <w:rsid w:val="00EF1700"/>
    <w:rsid w:val="00EF2AF9"/>
    <w:rsid w:val="00EF2B46"/>
    <w:rsid w:val="00EF2CE5"/>
    <w:rsid w:val="00F41DAC"/>
    <w:rsid w:val="00F43A24"/>
    <w:rsid w:val="00F51526"/>
    <w:rsid w:val="00F52F61"/>
    <w:rsid w:val="00F74AB6"/>
    <w:rsid w:val="00F7623D"/>
    <w:rsid w:val="00F76240"/>
    <w:rsid w:val="00F9450B"/>
    <w:rsid w:val="00FA35F1"/>
    <w:rsid w:val="00FB460C"/>
    <w:rsid w:val="00FB7D22"/>
    <w:rsid w:val="00FC06EF"/>
    <w:rsid w:val="00FC5607"/>
    <w:rsid w:val="00FE2E3D"/>
    <w:rsid w:val="00FE5339"/>
    <w:rsid w:val="00FF565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F180B"/>
  <w15:chartTrackingRefBased/>
  <w15:docId w15:val="{8F559B91-01EB-4DBD-9AA0-E107C495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US"/>
    </w:rPr>
  </w:style>
  <w:style w:type="paragraph" w:styleId="berschrift1">
    <w:name w:val="heading 1"/>
    <w:basedOn w:val="Standard"/>
    <w:next w:val="Standard"/>
    <w:link w:val="berschrift1Zchn"/>
    <w:uiPriority w:val="9"/>
    <w:qFormat/>
    <w:rsid w:val="006C31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link w:val="berschrift3Zchn"/>
    <w:uiPriority w:val="9"/>
    <w:qFormat/>
    <w:rsid w:val="00F41DAC"/>
    <w:pPr>
      <w:spacing w:before="100" w:beforeAutospacing="1" w:after="100" w:afterAutospacing="1" w:line="240" w:lineRule="auto"/>
      <w:outlineLvl w:val="2"/>
    </w:pPr>
    <w:rPr>
      <w:rFonts w:ascii="Times New Roman" w:eastAsia="Times New Roman" w:hAnsi="Times New Roman" w:cs="Times New Roman"/>
      <w:b/>
      <w:bCs/>
      <w:sz w:val="27"/>
      <w:szCs w:val="27"/>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2967F3"/>
    <w:pPr>
      <w:spacing w:after="0" w:line="240" w:lineRule="auto"/>
    </w:pPr>
    <w:rPr>
      <w:sz w:val="20"/>
      <w:szCs w:val="20"/>
    </w:rPr>
  </w:style>
  <w:style w:type="character" w:customStyle="1" w:styleId="FunotentextZchn">
    <w:name w:val="Fußnotentext Zchn"/>
    <w:basedOn w:val="Absatz-Standardschriftart"/>
    <w:link w:val="Funotentext"/>
    <w:uiPriority w:val="99"/>
    <w:rsid w:val="002967F3"/>
    <w:rPr>
      <w:sz w:val="20"/>
      <w:szCs w:val="20"/>
    </w:rPr>
  </w:style>
  <w:style w:type="character" w:styleId="Funotenzeichen">
    <w:name w:val="footnote reference"/>
    <w:basedOn w:val="Absatz-Standardschriftart"/>
    <w:uiPriority w:val="99"/>
    <w:semiHidden/>
    <w:unhideWhenUsed/>
    <w:rsid w:val="002967F3"/>
    <w:rPr>
      <w:vertAlign w:val="superscript"/>
    </w:rPr>
  </w:style>
  <w:style w:type="paragraph" w:styleId="Kopfzeile">
    <w:name w:val="header"/>
    <w:basedOn w:val="Standard"/>
    <w:link w:val="KopfzeileZchn"/>
    <w:uiPriority w:val="99"/>
    <w:unhideWhenUsed/>
    <w:rsid w:val="00B04D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4DC9"/>
  </w:style>
  <w:style w:type="paragraph" w:styleId="Fuzeile">
    <w:name w:val="footer"/>
    <w:basedOn w:val="Standard"/>
    <w:link w:val="FuzeileZchn"/>
    <w:uiPriority w:val="99"/>
    <w:unhideWhenUsed/>
    <w:rsid w:val="00B04D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4DC9"/>
  </w:style>
  <w:style w:type="paragraph" w:styleId="Listenabsatz">
    <w:name w:val="List Paragraph"/>
    <w:basedOn w:val="Standard"/>
    <w:uiPriority w:val="34"/>
    <w:qFormat/>
    <w:rsid w:val="00B04DC9"/>
    <w:pPr>
      <w:ind w:left="720"/>
      <w:contextualSpacing/>
    </w:pPr>
  </w:style>
  <w:style w:type="character" w:styleId="Kommentarzeichen">
    <w:name w:val="annotation reference"/>
    <w:basedOn w:val="Absatz-Standardschriftart"/>
    <w:uiPriority w:val="99"/>
    <w:semiHidden/>
    <w:unhideWhenUsed/>
    <w:rsid w:val="00182BA1"/>
    <w:rPr>
      <w:sz w:val="16"/>
      <w:szCs w:val="16"/>
    </w:rPr>
  </w:style>
  <w:style w:type="paragraph" w:styleId="Kommentartext">
    <w:name w:val="annotation text"/>
    <w:basedOn w:val="Standard"/>
    <w:link w:val="KommentartextZchn"/>
    <w:uiPriority w:val="99"/>
    <w:semiHidden/>
    <w:unhideWhenUsed/>
    <w:rsid w:val="00182BA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82BA1"/>
    <w:rPr>
      <w:sz w:val="20"/>
      <w:szCs w:val="20"/>
    </w:rPr>
  </w:style>
  <w:style w:type="paragraph" w:styleId="Kommentarthema">
    <w:name w:val="annotation subject"/>
    <w:basedOn w:val="Kommentartext"/>
    <w:next w:val="Kommentartext"/>
    <w:link w:val="KommentarthemaZchn"/>
    <w:uiPriority w:val="99"/>
    <w:semiHidden/>
    <w:unhideWhenUsed/>
    <w:rsid w:val="00182BA1"/>
    <w:rPr>
      <w:b/>
      <w:bCs/>
    </w:rPr>
  </w:style>
  <w:style w:type="character" w:customStyle="1" w:styleId="KommentarthemaZchn">
    <w:name w:val="Kommentarthema Zchn"/>
    <w:basedOn w:val="KommentartextZchn"/>
    <w:link w:val="Kommentarthema"/>
    <w:uiPriority w:val="99"/>
    <w:semiHidden/>
    <w:rsid w:val="00182BA1"/>
    <w:rPr>
      <w:b/>
      <w:bCs/>
      <w:sz w:val="20"/>
      <w:szCs w:val="20"/>
    </w:rPr>
  </w:style>
  <w:style w:type="paragraph" w:styleId="berarbeitung">
    <w:name w:val="Revision"/>
    <w:hidden/>
    <w:uiPriority w:val="99"/>
    <w:semiHidden/>
    <w:rsid w:val="00182BA1"/>
    <w:pPr>
      <w:spacing w:after="0" w:line="240" w:lineRule="auto"/>
    </w:pPr>
  </w:style>
  <w:style w:type="paragraph" w:styleId="Sprechblasentext">
    <w:name w:val="Balloon Text"/>
    <w:basedOn w:val="Standard"/>
    <w:link w:val="SprechblasentextZchn"/>
    <w:uiPriority w:val="99"/>
    <w:semiHidden/>
    <w:unhideWhenUsed/>
    <w:rsid w:val="00182BA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2BA1"/>
    <w:rPr>
      <w:rFonts w:ascii="Segoe UI" w:hAnsi="Segoe UI" w:cs="Segoe UI"/>
      <w:sz w:val="18"/>
      <w:szCs w:val="18"/>
    </w:rPr>
  </w:style>
  <w:style w:type="character" w:customStyle="1" w:styleId="berschrift3Zchn">
    <w:name w:val="Überschrift 3 Zchn"/>
    <w:basedOn w:val="Absatz-Standardschriftart"/>
    <w:link w:val="berschrift3"/>
    <w:uiPriority w:val="9"/>
    <w:rsid w:val="00F41DAC"/>
    <w:rPr>
      <w:rFonts w:ascii="Times New Roman" w:eastAsia="Times New Roman" w:hAnsi="Times New Roman" w:cs="Times New Roman"/>
      <w:b/>
      <w:bCs/>
      <w:sz w:val="27"/>
      <w:szCs w:val="27"/>
      <w:lang w:eastAsia="de-AT"/>
    </w:rPr>
  </w:style>
  <w:style w:type="character" w:customStyle="1" w:styleId="berschrift1Zchn">
    <w:name w:val="Überschrift 1 Zchn"/>
    <w:basedOn w:val="Absatz-Standardschriftart"/>
    <w:link w:val="berschrift1"/>
    <w:uiPriority w:val="9"/>
    <w:rsid w:val="006C3101"/>
    <w:rPr>
      <w:rFonts w:asciiTheme="majorHAnsi" w:eastAsiaTheme="majorEastAsia" w:hAnsiTheme="majorHAnsi" w:cstheme="majorBidi"/>
      <w:color w:val="2E74B5" w:themeColor="accent1" w:themeShade="BF"/>
      <w:sz w:val="32"/>
      <w:szCs w:val="32"/>
      <w:lang w:val="en-US"/>
    </w:rPr>
  </w:style>
  <w:style w:type="character" w:styleId="Hyperlink">
    <w:name w:val="Hyperlink"/>
    <w:basedOn w:val="Absatz-Standardschriftart"/>
    <w:uiPriority w:val="99"/>
    <w:unhideWhenUsed/>
    <w:rsid w:val="007955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542210">
      <w:bodyDiv w:val="1"/>
      <w:marLeft w:val="0"/>
      <w:marRight w:val="0"/>
      <w:marTop w:val="0"/>
      <w:marBottom w:val="0"/>
      <w:divBdr>
        <w:top w:val="none" w:sz="0" w:space="0" w:color="auto"/>
        <w:left w:val="none" w:sz="0" w:space="0" w:color="auto"/>
        <w:bottom w:val="none" w:sz="0" w:space="0" w:color="auto"/>
        <w:right w:val="none" w:sz="0" w:space="0" w:color="auto"/>
      </w:divBdr>
    </w:div>
    <w:div w:id="937372713">
      <w:bodyDiv w:val="1"/>
      <w:marLeft w:val="0"/>
      <w:marRight w:val="0"/>
      <w:marTop w:val="0"/>
      <w:marBottom w:val="0"/>
      <w:divBdr>
        <w:top w:val="none" w:sz="0" w:space="0" w:color="auto"/>
        <w:left w:val="none" w:sz="0" w:space="0" w:color="auto"/>
        <w:bottom w:val="none" w:sz="0" w:space="0" w:color="auto"/>
        <w:right w:val="none" w:sz="0" w:space="0" w:color="auto"/>
      </w:divBdr>
    </w:div>
    <w:div w:id="1208179648">
      <w:bodyDiv w:val="1"/>
      <w:marLeft w:val="0"/>
      <w:marRight w:val="0"/>
      <w:marTop w:val="0"/>
      <w:marBottom w:val="0"/>
      <w:divBdr>
        <w:top w:val="none" w:sz="0" w:space="0" w:color="auto"/>
        <w:left w:val="none" w:sz="0" w:space="0" w:color="auto"/>
        <w:bottom w:val="none" w:sz="0" w:space="0" w:color="auto"/>
        <w:right w:val="none" w:sz="0" w:space="0" w:color="auto"/>
      </w:divBdr>
    </w:div>
    <w:div w:id="1508247105">
      <w:bodyDiv w:val="1"/>
      <w:marLeft w:val="0"/>
      <w:marRight w:val="0"/>
      <w:marTop w:val="0"/>
      <w:marBottom w:val="0"/>
      <w:divBdr>
        <w:top w:val="none" w:sz="0" w:space="0" w:color="auto"/>
        <w:left w:val="none" w:sz="0" w:space="0" w:color="auto"/>
        <w:bottom w:val="none" w:sz="0" w:space="0" w:color="auto"/>
        <w:right w:val="none" w:sz="0" w:space="0" w:color="auto"/>
      </w:divBdr>
    </w:div>
    <w:div w:id="1809854620">
      <w:bodyDiv w:val="1"/>
      <w:marLeft w:val="0"/>
      <w:marRight w:val="0"/>
      <w:marTop w:val="0"/>
      <w:marBottom w:val="0"/>
      <w:divBdr>
        <w:top w:val="none" w:sz="0" w:space="0" w:color="auto"/>
        <w:left w:val="none" w:sz="0" w:space="0" w:color="auto"/>
        <w:bottom w:val="none" w:sz="0" w:space="0" w:color="auto"/>
        <w:right w:val="none" w:sz="0" w:space="0" w:color="auto"/>
      </w:divBdr>
    </w:div>
    <w:div w:id="190460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169AC-D652-43C8-9576-5DEABB9D6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7343</Words>
  <Characters>46265</Characters>
  <Application>Microsoft Office Word</Application>
  <DocSecurity>0</DocSecurity>
  <Lines>385</Lines>
  <Paragraphs>107</Paragraphs>
  <ScaleCrop>false</ScaleCrop>
  <HeadingPairs>
    <vt:vector size="2" baseType="variant">
      <vt:variant>
        <vt:lpstr>Titel</vt:lpstr>
      </vt:variant>
      <vt:variant>
        <vt:i4>1</vt:i4>
      </vt:variant>
    </vt:vector>
  </HeadingPairs>
  <TitlesOfParts>
    <vt:vector size="1" baseType="lpstr">
      <vt:lpstr/>
    </vt:vector>
  </TitlesOfParts>
  <Company>Universitaet Wien</Company>
  <LinksUpToDate>false</LinksUpToDate>
  <CharactersWithSpaces>53501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Katherina Kinzel</dc:creator>
  <cp:keywords/>
  <dc:description/>
  <cp:lastModifiedBy>Kat</cp:lastModifiedBy>
  <cp:revision>2</cp:revision>
  <dcterms:created xsi:type="dcterms:W3CDTF">2019-07-03T09:33:00Z</dcterms:created>
  <dcterms:modified xsi:type="dcterms:W3CDTF">2019-07-03T09:33:00Z</dcterms:modified>
</cp:coreProperties>
</file>