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bookmarkStart w:id="0" w:name="_GoBack"/>
      <w:bookmarkEnd w:id="0"/>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r w:rsidR="00527EF4" w:rsidRPr="00527EF4">
        <w:rPr>
          <w:rFonts w:ascii="Times New Roman" w:hAnsi="Times New Roman" w:cs="Times New Roman"/>
          <w:sz w:val="24"/>
          <w:szCs w:val="24"/>
        </w:rPr>
        <w:t>Papineau,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(Boscovich,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xml:space="preserve">, A.  (2008).  Must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xml:space="preserve">, N.  (2010).  Epiphenomenalism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xml:space="preserve">,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Verlag.</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proofErr w:type="gramStart"/>
      <w:r w:rsidR="003E0C1E" w:rsidRPr="003667D2">
        <w:rPr>
          <w:rFonts w:ascii="Times New Roman" w:hAnsi="Times New Roman" w:cs="Times New Roman"/>
          <w:sz w:val="24"/>
          <w:szCs w:val="24"/>
        </w:rPr>
        <w:t>Rabeyron,T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w:t>
      </w:r>
      <w:proofErr w:type="gramStart"/>
      <w:r w:rsidRPr="003667D2">
        <w:rPr>
          <w:rFonts w:ascii="Times New Roman" w:hAnsi="Times New Roman" w:cs="Times New Roman"/>
          <w:bCs/>
          <w:sz w:val="24"/>
          <w:szCs w:val="24"/>
        </w:rPr>
        <w:t>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9425B6"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proofErr w:type="gramStart"/>
      <w:r w:rsidRPr="00D03459">
        <w:rPr>
          <w:rFonts w:ascii="Times New Roman" w:hAnsi="Times New Roman" w:cs="Times New Roman"/>
          <w:sz w:val="24"/>
          <w:szCs w:val="24"/>
        </w:rPr>
        <w:t>Beiser</w:t>
      </w:r>
      <w:proofErr w:type="spellEnd"/>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  </w:t>
      </w:r>
      <w:r w:rsidRPr="00D03459">
        <w:rPr>
          <w:rFonts w:ascii="Times New Roman" w:hAnsi="Times New Roman" w:cs="Times New Roman"/>
          <w:sz w:val="24"/>
          <w:szCs w:val="24"/>
          <w:u w:val="single"/>
        </w:rPr>
        <w:t>Concepts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xml:space="preserve">,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Boscovich, R.J.  (1922)</w:t>
      </w:r>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xml:space="preserve">,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 xml:space="preserve">Campbell, C.A.  (1967).  </w:t>
      </w:r>
      <w:r w:rsidRPr="00AE4696">
        <w:rPr>
          <w:rFonts w:ascii="Times New Roman" w:hAnsi="Times New Roman" w:cs="Times New Roman"/>
          <w:sz w:val="24"/>
          <w:szCs w:val="24"/>
          <w:u w:val="single"/>
        </w:rPr>
        <w:t>In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Cicero.  (1923).  </w:t>
      </w:r>
      <w:r w:rsidRPr="008512D4">
        <w:rPr>
          <w:rFonts w:ascii="Times New Roman" w:hAnsi="Times New Roman" w:cs="Times New Roman"/>
          <w:sz w:val="24"/>
          <w:szCs w:val="24"/>
          <w:u w:val="single"/>
        </w:rPr>
        <w:t>On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w:t>
      </w:r>
      <w:proofErr w:type="gramStart"/>
      <w:r w:rsidRPr="003667D2">
        <w:rPr>
          <w:rFonts w:ascii="Times New Roman" w:hAnsi="Times New Roman" w:cs="Times New Roman"/>
          <w:sz w:val="24"/>
          <w:szCs w:val="24"/>
        </w:rPr>
        <w:t>debate</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Crane, T.  (2001).  </w:t>
      </w:r>
      <w:r w:rsidRPr="00030532">
        <w:rPr>
          <w:rFonts w:ascii="Times New Roman" w:hAnsi="Times New Roman" w:cs="Times New Roman"/>
          <w:sz w:val="24"/>
          <w:szCs w:val="24"/>
          <w:u w:val="single"/>
        </w:rPr>
        <w:t xml:space="preserve">Elements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xml:space="preserve">.  Oxford, </w:t>
      </w:r>
      <w:proofErr w:type="gramStart"/>
      <w:r>
        <w:rPr>
          <w:rFonts w:ascii="Times New Roman" w:hAnsi="Times New Roman" w:cs="Times New Roman"/>
          <w:sz w:val="24"/>
          <w:szCs w:val="24"/>
        </w:rPr>
        <w:t>UK;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xml:space="preserve">,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lastRenderedPageBreak/>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(1982). </w:t>
      </w:r>
      <w:r>
        <w:rPr>
          <w:rFonts w:ascii="Times New Roman" w:hAnsi="Times New Roman" w:cs="Times New Roman"/>
          <w:sz w:val="24"/>
          <w:szCs w:val="24"/>
        </w:rPr>
        <w:t xml:space="preserve"> </w:t>
      </w:r>
      <w:r w:rsidRPr="00513EAF">
        <w:rPr>
          <w:rFonts w:ascii="Times New Roman" w:hAnsi="Times New Roman" w:cs="Times New Roman"/>
          <w:sz w:val="24"/>
          <w:szCs w:val="24"/>
        </w:rPr>
        <w:t xml:space="preserve">Epiphenomenal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r w:rsidR="002A210F">
        <w:rPr>
          <w:rFonts w:ascii="Times New Roman" w:hAnsi="Times New Roman" w:cs="Times New Roman"/>
          <w:sz w:val="24"/>
          <w:szCs w:val="24"/>
        </w:rPr>
        <w:t xml:space="preserve">  </w:t>
      </w:r>
      <w:r>
        <w:rPr>
          <w:rFonts w:ascii="Times New Roman" w:hAnsi="Times New Roman" w:cs="Times New Roman"/>
          <w:sz w:val="24"/>
          <w:szCs w:val="24"/>
        </w:rPr>
        <w:t>The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Smith, trans</w:t>
      </w:r>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 xml:space="preserve">Kim, J.  (1966).  </w:t>
      </w:r>
      <w:r w:rsidRPr="00A3150B">
        <w:rPr>
          <w:rFonts w:ascii="Times New Roman" w:hAnsi="Times New Roman" w:cs="Times New Roman"/>
          <w:sz w:val="24"/>
          <w:szCs w:val="24"/>
        </w:rPr>
        <w:t xml:space="preserve">On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Kim, J.  (1993).  </w:t>
      </w:r>
      <w:proofErr w:type="spellStart"/>
      <w:r w:rsidRPr="003667D2">
        <w:rPr>
          <w:rFonts w:ascii="Times New Roman" w:hAnsi="Times New Roman" w:cs="Times New Roman"/>
          <w:sz w:val="24"/>
          <w:szCs w:val="24"/>
          <w:u w:val="single"/>
        </w:rPr>
        <w:t>Supervenience</w:t>
      </w:r>
      <w:proofErr w:type="spell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 xml:space="preserve">Philosophy of </w:t>
      </w:r>
      <w:proofErr w:type="gramStart"/>
      <w:r w:rsidRPr="0014547C">
        <w:rPr>
          <w:rFonts w:ascii="Times New Roman" w:hAnsi="Times New Roman" w:cs="Times New Roman"/>
          <w:sz w:val="24"/>
          <w:szCs w:val="24"/>
          <w:u w:val="single"/>
        </w:rPr>
        <w:t>mind</w:t>
      </w:r>
      <w:r w:rsidRPr="0014547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 xml:space="preserve">What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 xml:space="preserve">).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 xml:space="preserve">hy” </w:t>
      </w:r>
      <w:proofErr w:type="gramStart"/>
      <w:r w:rsidRPr="0014547C">
        <w:rPr>
          <w:rFonts w:ascii="Times New Roman" w:hAnsi="Times New Roman" w:cs="Times New Roman"/>
          <w:sz w:val="24"/>
          <w:szCs w:val="24"/>
        </w:rPr>
        <w:t>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proofErr w:type="gramEnd"/>
      <w:r w:rsidRPr="0014547C">
        <w:rPr>
          <w:rFonts w:ascii="Times New Roman" w:hAnsi="Times New Roman" w:cs="Times New Roman"/>
          <w:sz w:val="24"/>
          <w:szCs w:val="24"/>
        </w:rPr>
        <w:t>.”</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  God and Boscovich’s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xml:space="preserve">, M.E.  (2009).  Genetic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t>medicine.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592438">
        <w:rPr>
          <w:rFonts w:ascii="Times New Roman" w:hAnsi="Times New Roman" w:cs="Times New Roman"/>
          <w:sz w:val="24"/>
          <w:szCs w:val="24"/>
        </w:rPr>
        <w:t>trans</w:t>
      </w:r>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xml:space="preserve">,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  In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xml:space="preserve">,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  On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xml:space="preserve">,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Novack,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xml:space="preserve">, H., &amp; Meynen, G.  (2012).  Does the brain “initiate” freely </w:t>
      </w:r>
      <w:proofErr w:type="gramStart"/>
      <w:r w:rsidRPr="003667D2">
        <w:rPr>
          <w:rFonts w:ascii="Times New Roman" w:hAnsi="Times New Roman" w:cs="Times New Roman"/>
          <w:sz w:val="24"/>
          <w:szCs w:val="24"/>
        </w:rPr>
        <w:t>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processes</w:t>
      </w:r>
      <w:proofErr w:type="gramEnd"/>
      <w:r w:rsidRPr="003667D2">
        <w:rPr>
          <w:rFonts w:ascii="Times New Roman" w:hAnsi="Times New Roman" w:cs="Times New Roman"/>
          <w:sz w:val="24"/>
          <w:szCs w:val="24"/>
        </w:rPr>
        <w:t xml:space="preserve">?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philosophy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t xml:space="preserve">attempts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xml:space="preserve">, G.  (2005).  </w:t>
      </w:r>
      <w:r w:rsidR="00821238" w:rsidRPr="00821238">
        <w:rPr>
          <w:rFonts w:ascii="Times New Roman" w:hAnsi="Times New Roman" w:cs="Times New Roman"/>
          <w:sz w:val="24"/>
          <w:szCs w:val="24"/>
          <w:u w:val="single"/>
        </w:rPr>
        <w:t>Conflicts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Pr="00821238">
        <w:rPr>
          <w:rFonts w:ascii="Times New Roman" w:hAnsi="Times New Roman" w:cs="Times New Roman"/>
          <w:sz w:val="24"/>
          <w:szCs w:val="24"/>
          <w:u w:val="single"/>
        </w:rPr>
        <w:t>underlying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  In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  The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xml:space="preserve">, M.  (2014).  On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Utts</w:t>
      </w:r>
      <w:proofErr w:type="spellEnd"/>
      <w:r>
        <w:rPr>
          <w:rFonts w:ascii="Times New Roman" w:hAnsi="Times New Roman" w:cs="Times New Roman"/>
          <w:sz w:val="24"/>
          <w:szCs w:val="24"/>
        </w:rPr>
        <w:t xml:space="preserve">, J.  (1991).  </w:t>
      </w:r>
      <w:r w:rsidRPr="00777656">
        <w:rPr>
          <w:rFonts w:ascii="Times New Roman" w:hAnsi="Times New Roman" w:cs="Times New Roman"/>
          <w:sz w:val="24"/>
          <w:szCs w:val="24"/>
        </w:rPr>
        <w:t xml:space="preserve">Replication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t>
      </w:r>
      <w:proofErr w:type="spellStart"/>
      <w:r w:rsidRPr="00061A53">
        <w:rPr>
          <w:rFonts w:ascii="Times New Roman" w:hAnsi="Times New Roman" w:cs="Times New Roman"/>
          <w:sz w:val="24"/>
          <w:szCs w:val="24"/>
        </w:rPr>
        <w:t>Willusionism</w:t>
      </w:r>
      <w:proofErr w:type="spell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  </w:t>
      </w:r>
      <w:r w:rsidRPr="008D0E9A">
        <w:rPr>
          <w:rFonts w:ascii="Times New Roman" w:hAnsi="Times New Roman" w:cs="Times New Roman"/>
          <w:sz w:val="24"/>
          <w:szCs w:val="24"/>
          <w:u w:val="single"/>
        </w:rPr>
        <w:t xml:space="preserve">The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146F3" w:rsidRPr="003667D2">
        <w:rPr>
          <w:rFonts w:ascii="Times New Roman" w:hAnsi="Times New Roman" w:cs="Times New Roman"/>
          <w:sz w:val="24"/>
          <w:szCs w:val="24"/>
        </w:rPr>
        <w:t>and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  E</w:t>
      </w:r>
      <w:r w:rsidRPr="009436CF">
        <w:rPr>
          <w:rFonts w:ascii="Times New Roman" w:hAnsi="Times New Roman" w:cs="Times New Roman"/>
          <w:sz w:val="24"/>
          <w:szCs w:val="24"/>
        </w:rPr>
        <w:t>mergence,</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Boscovich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25B6" w:rsidRDefault="009425B6" w:rsidP="00F42CEA">
      <w:pPr>
        <w:spacing w:after="0" w:line="240" w:lineRule="auto"/>
      </w:pPr>
      <w:r>
        <w:separator/>
      </w:r>
    </w:p>
  </w:endnote>
  <w:endnote w:type="continuationSeparator" w:id="0">
    <w:p w:rsidR="009425B6" w:rsidRDefault="009425B6"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25B6" w:rsidRDefault="009425B6" w:rsidP="00F42CEA">
      <w:pPr>
        <w:spacing w:after="0" w:line="240" w:lineRule="auto"/>
      </w:pPr>
      <w:r>
        <w:separator/>
      </w:r>
    </w:p>
  </w:footnote>
  <w:footnote w:type="continuationSeparator" w:id="0">
    <w:p w:rsidR="009425B6" w:rsidRDefault="009425B6" w:rsidP="00F4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2312F2">
          <w:rPr>
            <w:noProof/>
          </w:rPr>
          <w:t>31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9425B6"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741EC"/>
    <w:rsid w:val="00C750B9"/>
    <w:rsid w:val="00C8037E"/>
    <w:rsid w:val="00C86A54"/>
    <w:rsid w:val="00C928FD"/>
    <w:rsid w:val="00CA6734"/>
    <w:rsid w:val="00CB0C2C"/>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9A03B"/>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7384</Words>
  <Characters>42090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4</cp:revision>
  <dcterms:created xsi:type="dcterms:W3CDTF">2023-07-27T17:24:00Z</dcterms:created>
  <dcterms:modified xsi:type="dcterms:W3CDTF">2023-07-27T18:14:00Z</dcterms:modified>
</cp:coreProperties>
</file>