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xml:space="preserve">.  Physical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and Retrodiction</w:t>
      </w:r>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Hoffmann, 1972; S</w:t>
      </w:r>
      <w:r w:rsidRPr="00C21E4F">
        <w:rPr>
          <w:rFonts w:ascii="Times New Roman" w:hAnsi="Times New Roman" w:cs="Times New Roman"/>
          <w:iCs/>
          <w:sz w:val="24"/>
          <w:szCs w:val="24"/>
        </w:rPr>
        <w:t>orli,</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r w:rsidR="00193811" w:rsidRPr="00193811">
        <w:rPr>
          <w:rFonts w:ascii="Times New Roman" w:hAnsi="Times New Roman" w:cs="Times New Roman"/>
          <w:iCs/>
          <w:sz w:val="24"/>
          <w:szCs w:val="24"/>
        </w:rPr>
        <w:t xml:space="preserve">Yourgrau,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Tallis,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 xml:space="preserve">Barbour, J.  (1999).  </w:t>
      </w:r>
      <w:r w:rsidRPr="005B1F8C">
        <w:rPr>
          <w:rFonts w:ascii="Times New Roman" w:hAnsi="Times New Roman" w:cs="Times New Roman"/>
          <w:sz w:val="24"/>
          <w:szCs w:val="24"/>
          <w:u w:val="single"/>
        </w:rPr>
        <w:t>The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51D6D"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Pr="0093328F" w:rsidRDefault="0093328F" w:rsidP="0093328F">
      <w:pPr>
        <w:spacing w:line="480" w:lineRule="auto"/>
        <w:ind w:firstLine="720"/>
        <w:rPr>
          <w:rFonts w:ascii="Times New Roman" w:hAnsi="Times New Roman" w:cs="Times New Roman"/>
          <w:sz w:val="24"/>
          <w:szCs w:val="24"/>
        </w:rPr>
      </w:pPr>
      <w:r w:rsidRPr="0093328F">
        <w:rPr>
          <w:rFonts w:ascii="Times New Roman" w:hAnsi="Times New Roman" w:cs="Times New Roman"/>
          <w:sz w:val="24"/>
          <w:szCs w:val="24"/>
        </w:rPr>
        <w:t>University Press,</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Pr="003667D2"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 </w:t>
      </w:r>
      <w:r>
        <w:rPr>
          <w:rFonts w:ascii="Times New Roman" w:hAnsi="Times New Roman" w:cs="Times New Roman"/>
          <w:sz w:val="24"/>
          <w:szCs w:val="24"/>
        </w:rPr>
        <w:t xml:space="preserve"> </w:t>
      </w:r>
      <w:r w:rsidRPr="0014547C">
        <w:rPr>
          <w:rFonts w:ascii="Times New Roman" w:hAnsi="Times New Roman" w:cs="Times New Roman"/>
          <w:sz w:val="24"/>
          <w:szCs w:val="24"/>
        </w:rPr>
        <w:t>Westview Press, Inc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r w:rsidR="00B64F04" w:rsidRPr="003667D2">
        <w:rPr>
          <w:rFonts w:ascii="Times New Roman" w:hAnsi="Times New Roman" w:cs="Times New Roman"/>
          <w:sz w:val="24"/>
          <w:szCs w:val="24"/>
          <w:u w:val="single"/>
        </w:rPr>
        <w:t xml:space="preserve">Erkenn,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5821">
        <w:rPr>
          <w:rFonts w:ascii="Times New Roman" w:hAnsi="Times New Roman" w:cs="Times New Roman"/>
          <w:sz w:val="24"/>
          <w:szCs w:val="24"/>
        </w:rPr>
        <w:t>Sorli</w:t>
      </w:r>
      <w:r>
        <w:rPr>
          <w:rFonts w:ascii="Times New Roman" w:hAnsi="Times New Roman" w:cs="Times New Roman"/>
          <w:sz w:val="24"/>
          <w:szCs w:val="24"/>
        </w:rPr>
        <w:t>, A.S.  (2020).  Einstein’s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t>end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 xml:space="preserve">Tallis, R.  (2017).  </w:t>
      </w:r>
      <w:r w:rsidRPr="00032C92">
        <w:rPr>
          <w:rFonts w:ascii="Times New Roman" w:hAnsi="Times New Roman" w:cs="Times New Roman"/>
          <w:sz w:val="24"/>
          <w:szCs w:val="24"/>
          <w:u w:val="single"/>
        </w:rPr>
        <w:t>Of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bookmarkStart w:id="0" w:name="_GoBack"/>
      <w:bookmarkEnd w:id="0"/>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39369B" w:rsidRDefault="00193811" w:rsidP="00B146F3">
      <w:pPr>
        <w:spacing w:line="480" w:lineRule="auto"/>
        <w:rPr>
          <w:rFonts w:ascii="Times New Roman" w:hAnsi="Times New Roman" w:cs="Times New Roman"/>
          <w:sz w:val="24"/>
          <w:szCs w:val="24"/>
        </w:rPr>
      </w:pPr>
      <w:r>
        <w:rPr>
          <w:rFonts w:ascii="Times New Roman" w:hAnsi="Times New Roman" w:cs="Times New Roman"/>
          <w:sz w:val="24"/>
          <w:szCs w:val="24"/>
        </w:rPr>
        <w:t>Yourgrau, P.  (</w:t>
      </w:r>
      <w:r w:rsidR="0039369B">
        <w:rPr>
          <w:rFonts w:ascii="Times New Roman" w:hAnsi="Times New Roman" w:cs="Times New Roman"/>
          <w:sz w:val="24"/>
          <w:szCs w:val="24"/>
        </w:rPr>
        <w:t>1999</w:t>
      </w:r>
      <w:r>
        <w:rPr>
          <w:rFonts w:ascii="Times New Roman" w:hAnsi="Times New Roman" w:cs="Times New Roman"/>
          <w:sz w:val="24"/>
          <w:szCs w:val="24"/>
        </w:rPr>
        <w:t xml:space="preserve">).  </w:t>
      </w:r>
      <w:r w:rsidR="0039369B">
        <w:rPr>
          <w:rFonts w:ascii="Times New Roman" w:hAnsi="Times New Roman" w:cs="Times New Roman"/>
          <w:sz w:val="24"/>
          <w:szCs w:val="24"/>
          <w:u w:val="single"/>
        </w:rPr>
        <w:t>Godel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ravel in the Godel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Churchland,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Jingshan,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6D" w:rsidRDefault="00751D6D" w:rsidP="00F42CEA">
      <w:pPr>
        <w:spacing w:after="0" w:line="240" w:lineRule="auto"/>
      </w:pPr>
      <w:r>
        <w:separator/>
      </w:r>
    </w:p>
  </w:endnote>
  <w:endnote w:type="continuationSeparator" w:id="0">
    <w:p w:rsidR="00751D6D" w:rsidRDefault="00751D6D"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6D" w:rsidRDefault="00751D6D" w:rsidP="00F42CEA">
      <w:pPr>
        <w:spacing w:after="0" w:line="240" w:lineRule="auto"/>
      </w:pPr>
      <w:r>
        <w:separator/>
      </w:r>
    </w:p>
  </w:footnote>
  <w:footnote w:type="continuationSeparator" w:id="0">
    <w:p w:rsidR="00751D6D" w:rsidRDefault="00751D6D"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A42FB3">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51D6D"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32C92"/>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9369B"/>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51D6D"/>
    <w:rsid w:val="00767292"/>
    <w:rsid w:val="00782DC0"/>
    <w:rsid w:val="00786973"/>
    <w:rsid w:val="00790E4F"/>
    <w:rsid w:val="00792DED"/>
    <w:rsid w:val="00794F75"/>
    <w:rsid w:val="007A09E0"/>
    <w:rsid w:val="007A5B64"/>
    <w:rsid w:val="007C4B31"/>
    <w:rsid w:val="007D3737"/>
    <w:rsid w:val="007D542E"/>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2075</TotalTime>
  <Pages>1</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131</cp:revision>
  <dcterms:created xsi:type="dcterms:W3CDTF">2023-06-02T21:49:00Z</dcterms:created>
  <dcterms:modified xsi:type="dcterms:W3CDTF">2023-06-19T20:22:00Z</dcterms:modified>
</cp:coreProperties>
</file>