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 </w:t>
      </w:r>
      <w:proofErr w:type="spellStart"/>
      <w:r w:rsidR="00EA114A" w:rsidRPr="00EA114A">
        <w:rPr>
          <w:rFonts w:ascii="Times New Roman" w:hAnsi="Times New Roman" w:cs="Times New Roman"/>
          <w:sz w:val="24"/>
          <w:szCs w:val="24"/>
        </w:rPr>
        <w:t>Balaguer</w:t>
      </w:r>
      <w:proofErr w:type="spellEnd"/>
      <w:r w:rsidR="00EA114A">
        <w:rPr>
          <w:rFonts w:ascii="Times New Roman" w:hAnsi="Times New Roman" w:cs="Times New Roman"/>
          <w:sz w:val="24"/>
          <w:szCs w:val="24"/>
        </w:rPr>
        <w:t xml:space="preserve">, 2010;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w:t>
      </w:r>
      <w:proofErr w:type="spellStart"/>
      <w:r w:rsidR="008B1378">
        <w:rPr>
          <w:rFonts w:ascii="Times New Roman" w:hAnsi="Times New Roman" w:cs="Times New Roman"/>
          <w:iCs/>
          <w:sz w:val="24"/>
          <w:szCs w:val="24"/>
        </w:rPr>
        <w:t>agentically</w:t>
      </w:r>
      <w:proofErr w:type="spellEnd"/>
      <w:r w:rsidR="008B1378">
        <w:rPr>
          <w:rFonts w:ascii="Times New Roman" w:hAnsi="Times New Roman" w:cs="Times New Roman"/>
          <w:iCs/>
          <w:sz w:val="24"/>
          <w:szCs w:val="24"/>
        </w:rPr>
        <w:t xml:space="preserve">)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832B04"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w:t>
      </w:r>
      <w:proofErr w:type="gramStart"/>
      <w:r w:rsidRPr="00952E2D">
        <w:rPr>
          <w:rFonts w:ascii="Times New Roman" w:hAnsi="Times New Roman" w:cs="Times New Roman"/>
          <w:sz w:val="24"/>
          <w:szCs w:val="24"/>
        </w:rPr>
        <w:t>.  Recent</w:t>
      </w:r>
      <w:proofErr w:type="gramEnd"/>
      <w:r w:rsidRPr="00952E2D">
        <w:rPr>
          <w:rFonts w:ascii="Times New Roman" w:hAnsi="Times New Roman" w:cs="Times New Roman"/>
          <w:sz w:val="24"/>
          <w:szCs w:val="24"/>
        </w:rPr>
        <w:t xml:space="preserve">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w:t>
      </w:r>
      <w:proofErr w:type="gramStart"/>
      <w:r w:rsidRPr="00952E2D">
        <w:rPr>
          <w:rFonts w:ascii="Times New Roman" w:hAnsi="Times New Roman" w:cs="Times New Roman"/>
          <w:sz w:val="24"/>
          <w:szCs w:val="24"/>
        </w:rPr>
        <w:t>controversy</w:t>
      </w:r>
      <w:proofErr w:type="gramEnd"/>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Psychological Bulletin, 108</w:t>
      </w:r>
      <w:proofErr w:type="gramStart"/>
      <w:r>
        <w:rPr>
          <w:rFonts w:ascii="Times New Roman" w:hAnsi="Times New Roman" w:cs="Times New Roman"/>
          <w:sz w:val="24"/>
          <w:szCs w:val="24"/>
          <w:u w:val="single"/>
        </w:rPr>
        <w:t>,</w:t>
      </w:r>
      <w:r w:rsidRPr="00952E2D">
        <w:rPr>
          <w:rFonts w:ascii="Times New Roman" w:hAnsi="Times New Roman" w:cs="Times New Roman"/>
          <w:sz w:val="24"/>
          <w:szCs w:val="24"/>
        </w:rPr>
        <w:t>19</w:t>
      </w:r>
      <w:proofErr w:type="gramEnd"/>
      <w:r w:rsidRPr="00952E2D">
        <w:rPr>
          <w:rFonts w:ascii="Times New Roman" w:hAnsi="Times New Roman" w:cs="Times New Roman"/>
          <w:sz w:val="24"/>
          <w:szCs w:val="24"/>
        </w:rPr>
        <w:t>-29.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proofErr w:type="spellStart"/>
      <w:r w:rsidRPr="00AB1FE3">
        <w:rPr>
          <w:rFonts w:ascii="Times New Roman" w:hAnsi="Times New Roman" w:cs="Times New Roman"/>
          <w:sz w:val="24"/>
          <w:szCs w:val="24"/>
        </w:rPr>
        <w:t>Utts</w:t>
      </w:r>
      <w:proofErr w:type="spellEnd"/>
      <w:r w:rsidRPr="00AB1FE3">
        <w:rPr>
          <w:rFonts w:ascii="Times New Roman" w:hAnsi="Times New Roman" w:cs="Times New Roman"/>
          <w:sz w:val="24"/>
          <w:szCs w:val="24"/>
        </w:rPr>
        <w:t>, J.  (1991)</w:t>
      </w:r>
      <w:proofErr w:type="gramStart"/>
      <w:r w:rsidRPr="00AB1FE3">
        <w:rPr>
          <w:rFonts w:ascii="Times New Roman" w:hAnsi="Times New Roman" w:cs="Times New Roman"/>
          <w:sz w:val="24"/>
          <w:szCs w:val="24"/>
        </w:rPr>
        <w:t>.  Replication</w:t>
      </w:r>
      <w:proofErr w:type="gramEnd"/>
      <w:r w:rsidRPr="00AB1FE3">
        <w:rPr>
          <w:rFonts w:ascii="Times New Roman" w:hAnsi="Times New Roman" w:cs="Times New Roman"/>
          <w:sz w:val="24"/>
          <w:szCs w:val="24"/>
        </w:rPr>
        <w:t xml:space="preserve">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L. &amp; Furlong, P.  (2022)</w:t>
      </w:r>
      <w:proofErr w:type="gramStart"/>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Theological</w:t>
      </w:r>
      <w:proofErr w:type="gramEnd"/>
      <w:r w:rsidRPr="00952E2D">
        <w:rPr>
          <w:rFonts w:ascii="Times New Roman" w:hAnsi="Times New Roman" w:cs="Times New Roman"/>
          <w:sz w:val="24"/>
          <w:szCs w:val="24"/>
          <w:u w:val="single"/>
        </w:rPr>
        <w:t xml:space="preserve">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lastRenderedPageBreak/>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w:t>
      </w:r>
      <w:r w:rsidR="00662E36">
        <w:rPr>
          <w:rFonts w:ascii="Times New Roman" w:hAnsi="Times New Roman" w:cs="Times New Roman"/>
          <w:sz w:val="24"/>
          <w:szCs w:val="24"/>
        </w:rPr>
        <w:t xml:space="preserve"> (i.e., </w:t>
      </w:r>
      <w:bookmarkStart w:id="0" w:name="_GoBack"/>
      <w:bookmarkEnd w:id="0"/>
      <w:r w:rsidR="00662E36">
        <w:rPr>
          <w:rFonts w:ascii="Times New Roman" w:hAnsi="Times New Roman" w:cs="Times New Roman"/>
          <w:sz w:val="24"/>
          <w:szCs w:val="24"/>
        </w:rPr>
        <w:t>is causally efficacious)</w:t>
      </w:r>
      <w:r w:rsidR="00AB3BC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04" w:rsidRDefault="00832B04" w:rsidP="00F42CEA">
      <w:pPr>
        <w:spacing w:after="0" w:line="240" w:lineRule="auto"/>
      </w:pPr>
      <w:r>
        <w:separator/>
      </w:r>
    </w:p>
  </w:endnote>
  <w:endnote w:type="continuationSeparator" w:id="0">
    <w:p w:rsidR="00832B04" w:rsidRDefault="00832B04"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04" w:rsidRDefault="00832B04" w:rsidP="00F42CEA">
      <w:pPr>
        <w:spacing w:after="0" w:line="240" w:lineRule="auto"/>
      </w:pPr>
      <w:r>
        <w:separator/>
      </w:r>
    </w:p>
  </w:footnote>
  <w:footnote w:type="continuationSeparator" w:id="0">
    <w:p w:rsidR="00832B04" w:rsidRDefault="00832B04"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662E36">
          <w:rPr>
            <w:noProof/>
          </w:rPr>
          <w:t>32</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832B04"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5C70"/>
    <w:rsid w:val="008270C4"/>
    <w:rsid w:val="00832B0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95</TotalTime>
  <Pages>1</Pages>
  <Words>7546</Words>
  <Characters>43014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dcterms:created xsi:type="dcterms:W3CDTF">2023-07-28T01:19:00Z</dcterms:created>
  <dcterms:modified xsi:type="dcterms:W3CDTF">2023-07-31T18:06:00Z</dcterms:modified>
</cp:coreProperties>
</file>