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Wish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 xml:space="preserve">Koons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r w:rsidR="0044040A" w:rsidRPr="003667D2">
        <w:rPr>
          <w:rFonts w:ascii="Times New Roman" w:hAnsi="Times New Roman" w:cs="Times New Roman"/>
          <w:sz w:val="24"/>
          <w:szCs w:val="24"/>
        </w:rPr>
        <w:t xml:space="preserve">Koons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 xml:space="preserve">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r w:rsidR="0071705C">
        <w:rPr>
          <w:rFonts w:ascii="Times New Roman" w:hAnsi="Times New Roman" w:cs="Times New Roman"/>
          <w:sz w:val="24"/>
          <w:szCs w:val="24"/>
          <w:u w:val="single"/>
          <w:vertAlign w:val="superscript"/>
        </w:rPr>
        <w:t>2, 3</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w:t>
      </w:r>
      <w:proofErr w:type="gramStart"/>
      <w:r w:rsidR="00B40101" w:rsidRPr="003667D2">
        <w:rPr>
          <w:rFonts w:ascii="Times New Roman" w:hAnsi="Times New Roman" w:cs="Times New Roman"/>
          <w:sz w:val="24"/>
          <w:szCs w:val="24"/>
        </w:rPr>
        <w:t>a</w:t>
      </w:r>
      <w:proofErr w:type="gramEnd"/>
      <w:r w:rsidR="00B40101" w:rsidRPr="003667D2">
        <w:rPr>
          <w:rFonts w:ascii="Times New Roman" w:hAnsi="Times New Roman" w:cs="Times New Roman"/>
          <w:sz w:val="24"/>
          <w:szCs w:val="24"/>
        </w:rPr>
        <w:t xml:space="preserve">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 xml:space="preserve">; Papineau,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proofErr w:type="gram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2006</w:t>
      </w:r>
      <w:proofErr w:type="gramEnd"/>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Jackson, 1986; Klein, 2015, 2016; Koons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Ismael, 2016; </w:t>
      </w:r>
      <w:r w:rsidRPr="003667D2">
        <w:rPr>
          <w:rFonts w:ascii="Times New Roman" w:hAnsi="Times New Roman" w:cs="Times New Roman"/>
          <w:sz w:val="24"/>
          <w:szCs w:val="24"/>
        </w:rPr>
        <w:t xml:space="preserve">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Physical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proofErr w:type="gramStart"/>
      <w:r w:rsidRPr="003667D2">
        <w:rPr>
          <w:rFonts w:ascii="Times New Roman" w:hAnsi="Times New Roman" w:cs="Times New Roman"/>
          <w:sz w:val="24"/>
          <w:szCs w:val="24"/>
        </w:rPr>
        <w:t>.</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w:t>
      </w:r>
      <w:proofErr w:type="gramEnd"/>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 xml:space="preserve">whole of the remainder of such a continuous curve, continued to infinity on either side.”  (Boscovich,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w:t>
      </w:r>
      <w:proofErr w:type="gramStart"/>
      <w:r w:rsidR="004A2FB7" w:rsidRPr="003667D2">
        <w:rPr>
          <w:rFonts w:ascii="Times New Roman" w:hAnsi="Times New Roman" w:cs="Times New Roman"/>
          <w:sz w:val="24"/>
          <w:szCs w:val="24"/>
        </w:rPr>
        <w:t>taken into account</w:t>
      </w:r>
      <w:proofErr w:type="gramEnd"/>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w:t>
      </w:r>
      <w:proofErr w:type="gramStart"/>
      <w:r w:rsidR="00981A86" w:rsidRPr="003667D2">
        <w:rPr>
          <w:rFonts w:ascii="Times New Roman" w:hAnsi="Times New Roman" w:cs="Times New Roman"/>
          <w:iCs/>
          <w:sz w:val="24"/>
          <w:szCs w:val="24"/>
        </w:rPr>
        <w:t>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w:t>
      </w:r>
      <w:proofErr w:type="gramEnd"/>
      <w:r w:rsidR="00981A86"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w:t>
      </w:r>
      <w:proofErr w:type="gramStart"/>
      <w:r w:rsidRPr="00C21E4F">
        <w:rPr>
          <w:rFonts w:ascii="Times New Roman" w:hAnsi="Times New Roman" w:cs="Times New Roman"/>
          <w:iCs/>
          <w:sz w:val="24"/>
          <w:szCs w:val="24"/>
        </w:rPr>
        <w:t>fact</w:t>
      </w:r>
      <w:proofErr w:type="gramEnd"/>
      <w:r w:rsidRPr="00C21E4F">
        <w:rPr>
          <w:rFonts w:ascii="Times New Roman" w:hAnsi="Times New Roman" w:cs="Times New Roman"/>
          <w:iCs/>
          <w:sz w:val="24"/>
          <w:szCs w:val="24"/>
        </w:rPr>
        <w:t xml:space="preserve">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71705C">
        <w:rPr>
          <w:rFonts w:ascii="Times New Roman" w:hAnsi="Times New Roman" w:cs="Times New Roman"/>
          <w:iCs/>
          <w:sz w:val="24"/>
          <w:szCs w:val="24"/>
          <w:vertAlign w:val="superscript"/>
        </w:rPr>
        <w:t>8</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71705C">
        <w:rPr>
          <w:rFonts w:ascii="Times New Roman" w:hAnsi="Times New Roman" w:cs="Times New Roman"/>
          <w:iCs/>
          <w:sz w:val="24"/>
          <w:szCs w:val="24"/>
          <w:vertAlign w:val="superscript"/>
        </w:rPr>
        <w:t>9</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 xml:space="preserve">Allen, G.E.  (1984).  The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xml:space="preserve">, A.  (2008).  Must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xml:space="preserve">,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Verlag.</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proofErr w:type="gramStart"/>
      <w:r w:rsidR="003E0C1E" w:rsidRPr="003667D2">
        <w:rPr>
          <w:rFonts w:ascii="Times New Roman" w:hAnsi="Times New Roman" w:cs="Times New Roman"/>
          <w:sz w:val="24"/>
          <w:szCs w:val="24"/>
        </w:rPr>
        <w:t>Rabeyron,T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w:t>
      </w:r>
      <w:proofErr w:type="gramStart"/>
      <w:r w:rsidRPr="003667D2">
        <w:rPr>
          <w:rFonts w:ascii="Times New Roman" w:hAnsi="Times New Roman" w:cs="Times New Roman"/>
          <w:bCs/>
          <w:sz w:val="24"/>
          <w:szCs w:val="24"/>
        </w:rPr>
        <w:t>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CD2C9C"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Berkeley, G.  (2003).  </w:t>
      </w:r>
      <w:r w:rsidRPr="003667D2">
        <w:rPr>
          <w:rFonts w:ascii="Times New Roman" w:hAnsi="Times New Roman" w:cs="Times New Roman"/>
          <w:sz w:val="24"/>
          <w:szCs w:val="24"/>
          <w:u w:val="single"/>
        </w:rPr>
        <w:t>A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xml:space="preserve">,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r w:rsidRPr="003667D2">
        <w:rPr>
          <w:rFonts w:ascii="Times New Roman" w:hAnsi="Times New Roman" w:cs="Times New Roman"/>
          <w:sz w:val="24"/>
          <w:szCs w:val="24"/>
        </w:rPr>
        <w:t>,1081-1096.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xml:space="preserve">, B.  (1971).  </w:t>
      </w:r>
      <w:r w:rsidRPr="00430664">
        <w:rPr>
          <w:rFonts w:ascii="Times New Roman" w:hAnsi="Times New Roman" w:cs="Times New Roman"/>
          <w:sz w:val="24"/>
          <w:szCs w:val="24"/>
          <w:u w:val="single"/>
        </w:rPr>
        <w:t>Determinism</w:t>
      </w:r>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Boscovich, R.J.  (1922).  </w:t>
      </w:r>
      <w:r w:rsidRPr="003667D2">
        <w:rPr>
          <w:rFonts w:ascii="Times New Roman" w:hAnsi="Times New Roman" w:cs="Times New Roman"/>
          <w:sz w:val="24"/>
          <w:szCs w:val="24"/>
          <w:u w:val="single"/>
        </w:rPr>
        <w:t>A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xml:space="preserve">,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Cicero.  (1923).  On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Churchland, P.S.  (1986</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w:t>
      </w:r>
      <w:proofErr w:type="gramStart"/>
      <w:r w:rsidRPr="003667D2">
        <w:rPr>
          <w:rFonts w:ascii="Times New Roman" w:hAnsi="Times New Roman" w:cs="Times New Roman"/>
          <w:sz w:val="24"/>
          <w:szCs w:val="24"/>
        </w:rPr>
        <w:t>debate</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 xml:space="preserve">Day, M.  (2008).  </w:t>
      </w:r>
      <w:r w:rsidRPr="00430664">
        <w:rPr>
          <w:rFonts w:ascii="Times New Roman" w:hAnsi="Times New Roman" w:cs="Times New Roman"/>
          <w:sz w:val="24"/>
          <w:szCs w:val="24"/>
          <w:u w:val="single"/>
        </w:rPr>
        <w:t>The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Dray, W.  (1957).  </w:t>
      </w:r>
      <w:r w:rsidRPr="00CE2BDD">
        <w:rPr>
          <w:rFonts w:ascii="Times New Roman" w:hAnsi="Times New Roman" w:cs="Times New Roman"/>
          <w:sz w:val="24"/>
          <w:szCs w:val="24"/>
          <w:u w:val="single"/>
        </w:rPr>
        <w:t>Laws and explanation in history</w:t>
      </w:r>
      <w:r>
        <w:rPr>
          <w:rFonts w:ascii="Times New Roman" w:hAnsi="Times New Roman" w:cs="Times New Roman"/>
          <w:sz w:val="24"/>
          <w:szCs w:val="24"/>
        </w:rPr>
        <w:t xml:space="preserve">.  Oxford, </w:t>
      </w:r>
      <w:proofErr w:type="gramStart"/>
      <w:r>
        <w:rPr>
          <w:rFonts w:ascii="Times New Roman" w:hAnsi="Times New Roman" w:cs="Times New Roman"/>
          <w:sz w:val="24"/>
          <w:szCs w:val="24"/>
        </w:rPr>
        <w:t>UK;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 xml:space="preserve">How the </w:t>
      </w:r>
      <w:proofErr w:type="spellStart"/>
      <w:r w:rsidRPr="003667D2">
        <w:rPr>
          <w:rFonts w:ascii="Times New Roman" w:hAnsi="Times New Roman" w:cs="Times New Roman"/>
          <w:sz w:val="24"/>
          <w:szCs w:val="24"/>
          <w:u w:val="single"/>
        </w:rPr>
        <w:t>self controls</w:t>
      </w:r>
      <w:proofErr w:type="spellEnd"/>
      <w:r w:rsidRPr="003667D2">
        <w:rPr>
          <w:rFonts w:ascii="Times New Roman" w:hAnsi="Times New Roman" w:cs="Times New Roman"/>
          <w:sz w:val="24"/>
          <w:szCs w:val="24"/>
          <w:u w:val="single"/>
        </w:rPr>
        <w:t xml:space="preserve"> its brain</w:t>
      </w:r>
      <w:r w:rsidRPr="003667D2">
        <w:rPr>
          <w:rFonts w:ascii="Times New Roman" w:hAnsi="Times New Roman" w:cs="Times New Roman"/>
          <w:sz w:val="24"/>
          <w:szCs w:val="24"/>
        </w:rPr>
        <w:t>.  New York, NY: Springer-Verlag.</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rPr>
        <w:t>physical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Furlong, E. J.  (1941).  Can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  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xml:space="preserve">,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xml:space="preserve">, A.  (1956).  </w:t>
      </w:r>
      <w:r w:rsidRPr="00690EB9">
        <w:rPr>
          <w:rFonts w:ascii="Times New Roman" w:hAnsi="Times New Roman" w:cs="Times New Roman"/>
          <w:sz w:val="24"/>
          <w:szCs w:val="24"/>
        </w:rPr>
        <w:t xml:space="preserve">Historical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690EB9">
        <w:rPr>
          <w:rFonts w:ascii="Times New Roman" w:hAnsi="Times New Roman" w:cs="Times New Roman"/>
          <w:sz w:val="24"/>
          <w:szCs w:val="24"/>
        </w:rPr>
        <w:t xml:space="preserve">sciences.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Smith, trans.).</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Kim, J.  (1993).  </w:t>
      </w:r>
      <w:proofErr w:type="spellStart"/>
      <w:r w:rsidRPr="003667D2">
        <w:rPr>
          <w:rFonts w:ascii="Times New Roman" w:hAnsi="Times New Roman" w:cs="Times New Roman"/>
          <w:sz w:val="24"/>
          <w:szCs w:val="24"/>
          <w:u w:val="single"/>
        </w:rPr>
        <w:t>Supervenience</w:t>
      </w:r>
      <w:proofErr w:type="spell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 xml:space="preserve">Philosophy of </w:t>
      </w:r>
      <w:proofErr w:type="gramStart"/>
      <w:r w:rsidRPr="0014547C">
        <w:rPr>
          <w:rFonts w:ascii="Times New Roman" w:hAnsi="Times New Roman" w:cs="Times New Roman"/>
          <w:sz w:val="24"/>
          <w:szCs w:val="24"/>
          <w:u w:val="single"/>
        </w:rPr>
        <w:t>mind</w:t>
      </w:r>
      <w:r w:rsidRPr="0014547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 B.  (2015).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 xml:space="preserve">hy” </w:t>
      </w:r>
      <w:proofErr w:type="gramStart"/>
      <w:r w:rsidRPr="0014547C">
        <w:rPr>
          <w:rFonts w:ascii="Times New Roman" w:hAnsi="Times New Roman" w:cs="Times New Roman"/>
          <w:sz w:val="24"/>
          <w:szCs w:val="24"/>
        </w:rPr>
        <w:t>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proofErr w:type="gramEnd"/>
      <w:r w:rsidRPr="0014547C">
        <w:rPr>
          <w:rFonts w:ascii="Times New Roman" w:hAnsi="Times New Roman" w:cs="Times New Roman"/>
          <w:sz w:val="24"/>
          <w:szCs w:val="24"/>
        </w:rPr>
        <w:t>.”</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Koznjak</w:t>
      </w:r>
      <w:proofErr w:type="spellEnd"/>
      <w:r w:rsidRPr="003667D2">
        <w:rPr>
          <w:rFonts w:ascii="Times New Roman" w:hAnsi="Times New Roman" w:cs="Times New Roman"/>
          <w:sz w:val="24"/>
          <w:szCs w:val="24"/>
        </w:rPr>
        <w:t>,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DD228B" w:rsidRPr="003667D2">
        <w:rPr>
          <w:rFonts w:ascii="Times New Roman" w:hAnsi="Times New Roman" w:cs="Times New Roman"/>
          <w:sz w:val="24"/>
          <w:szCs w:val="24"/>
        </w:rPr>
        <w:t xml:space="preserve">trans.).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xml:space="preserve">,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xml:space="preserve">,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  On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xml:space="preserve">,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Nagel T.  (1986).  </w:t>
      </w:r>
      <w:r w:rsidRPr="003667D2">
        <w:rPr>
          <w:rFonts w:ascii="Times New Roman" w:hAnsi="Times New Roman" w:cs="Times New Roman"/>
          <w:sz w:val="24"/>
          <w:szCs w:val="24"/>
          <w:u w:val="single"/>
        </w:rPr>
        <w:t>The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Novack,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xml:space="preserve">, H., &amp; Meynen, G.  (2012).  Does the brain “initiate” freely </w:t>
      </w:r>
      <w:proofErr w:type="gramStart"/>
      <w:r w:rsidRPr="003667D2">
        <w:rPr>
          <w:rFonts w:ascii="Times New Roman" w:hAnsi="Times New Roman" w:cs="Times New Roman"/>
          <w:sz w:val="24"/>
          <w:szCs w:val="24"/>
        </w:rPr>
        <w:t>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processes</w:t>
      </w:r>
      <w:proofErr w:type="gramEnd"/>
      <w:r w:rsidRPr="003667D2">
        <w:rPr>
          <w:rFonts w:ascii="Times New Roman" w:hAnsi="Times New Roman" w:cs="Times New Roman"/>
          <w:sz w:val="24"/>
          <w:szCs w:val="24"/>
        </w:rPr>
        <w:t xml:space="preserve">?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philosophy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B28FF" w:rsidRPr="003667D2" w:rsidRDefault="009B28FF" w:rsidP="00862CD6">
      <w:pPr>
        <w:spacing w:line="480" w:lineRule="auto"/>
        <w:rPr>
          <w:rFonts w:ascii="Times New Roman" w:hAnsi="Times New Roman" w:cs="Times New Roman"/>
          <w:sz w:val="24"/>
          <w:szCs w:val="24"/>
        </w:rPr>
      </w:pP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xml:space="preserve">, S.E.  (2010).  Determinism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 xml:space="preserve">Solomon, R.C., &amp; Higgins, K.M.  (2009).  The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Swinburne, R.  (2011).  </w:t>
      </w:r>
      <w:r w:rsidRPr="00061A53">
        <w:rPr>
          <w:rFonts w:ascii="Times New Roman" w:hAnsi="Times New Roman" w:cs="Times New Roman"/>
          <w:sz w:val="24"/>
          <w:szCs w:val="24"/>
        </w:rPr>
        <w:t>Could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van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xml:space="preserve">, M.  (2014).  On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 xml:space="preserve">Walter, S.  (2014).  </w:t>
      </w:r>
      <w:proofErr w:type="spellStart"/>
      <w:r w:rsidRPr="00061A53">
        <w:rPr>
          <w:rFonts w:ascii="Times New Roman" w:hAnsi="Times New Roman" w:cs="Times New Roman"/>
          <w:sz w:val="24"/>
          <w:szCs w:val="24"/>
        </w:rPr>
        <w:t>Willusionism</w:t>
      </w:r>
      <w:proofErr w:type="spell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xml:space="preserve">, R.  (1995).  </w:t>
      </w:r>
      <w:r w:rsidRPr="00CF6471">
        <w:rPr>
          <w:rFonts w:ascii="Times New Roman" w:hAnsi="Times New Roman" w:cs="Times New Roman"/>
          <w:sz w:val="24"/>
          <w:szCs w:val="24"/>
        </w:rPr>
        <w:t>Psychological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 xml:space="preserve">White, H.  (2019).  </w:t>
      </w:r>
      <w:r w:rsidRPr="00E10564">
        <w:rPr>
          <w:rFonts w:ascii="Times New Roman" w:hAnsi="Times New Roman" w:cs="Times New Roman"/>
          <w:sz w:val="24"/>
          <w:szCs w:val="24"/>
          <w:u w:val="single"/>
        </w:rPr>
        <w:t>Fate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B146F3" w:rsidRPr="003667D2">
        <w:rPr>
          <w:rFonts w:ascii="Times New Roman" w:hAnsi="Times New Roman" w:cs="Times New Roman"/>
          <w:sz w:val="24"/>
          <w:szCs w:val="24"/>
        </w:rPr>
        <w:t>and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71705C" w:rsidRPr="0071705C">
        <w:rPr>
          <w:rFonts w:ascii="Times New Roman" w:hAnsi="Times New Roman" w:cs="Times New Roman"/>
          <w:sz w:val="24"/>
          <w:szCs w:val="24"/>
        </w:rPr>
        <w:t xml:space="preserve">Physics, of course, is an ever-evolving discipline (compare present-day physical principles with those characterizing Newtonian mechanics). </w:t>
      </w:r>
      <w:r w:rsidR="0071705C">
        <w:rPr>
          <w:rFonts w:ascii="Times New Roman" w:hAnsi="Times New Roman" w:cs="Times New Roman"/>
          <w:sz w:val="24"/>
          <w:szCs w:val="24"/>
        </w:rPr>
        <w:t xml:space="preserve"> </w:t>
      </w:r>
      <w:r w:rsidR="009B28FF">
        <w:rPr>
          <w:rFonts w:ascii="Times New Roman" w:hAnsi="Times New Roman" w:cs="Times New Roman"/>
          <w:sz w:val="24"/>
          <w:szCs w:val="24"/>
        </w:rPr>
        <w:t>It is physics as it “can be’, not as it “currently is”, that best captures the intention</w:t>
      </w:r>
      <w:r w:rsidR="00AC1BDC">
        <w:rPr>
          <w:rFonts w:ascii="Times New Roman" w:hAnsi="Times New Roman" w:cs="Times New Roman"/>
          <w:sz w:val="24"/>
          <w:szCs w:val="24"/>
        </w:rPr>
        <w:t xml:space="preserve"> motivating </w:t>
      </w:r>
      <w:r w:rsidR="009B28FF">
        <w:rPr>
          <w:rFonts w:ascii="Times New Roman" w:hAnsi="Times New Roman" w:cs="Times New Roman"/>
          <w:sz w:val="24"/>
          <w:szCs w:val="24"/>
        </w:rPr>
        <w:t>the claim that “</w:t>
      </w:r>
      <w:r w:rsidR="009B28FF" w:rsidRPr="009B28FF">
        <w:rPr>
          <w:rFonts w:ascii="Times New Roman" w:hAnsi="Times New Roman" w:cs="Times New Roman"/>
          <w:sz w:val="24"/>
          <w:szCs w:val="24"/>
        </w:rPr>
        <w:t>everything that exists either is an entity or is composed of entities studied by physical science</w:t>
      </w:r>
      <w:r w:rsidR="009B28FF">
        <w:rPr>
          <w:rFonts w:ascii="Times New Roman" w:hAnsi="Times New Roman" w:cs="Times New Roman"/>
          <w:sz w:val="24"/>
          <w:szCs w:val="24"/>
        </w:rPr>
        <w:t xml:space="preserve">.” </w:t>
      </w:r>
      <w:r w:rsidR="009B28FF" w:rsidRPr="009B28FF">
        <w:rPr>
          <w:rFonts w:ascii="Times New Roman" w:hAnsi="Times New Roman" w:cs="Times New Roman"/>
          <w:sz w:val="24"/>
          <w:szCs w:val="24"/>
        </w:rPr>
        <w:t xml:space="preserve"> </w:t>
      </w:r>
      <w:r w:rsidR="00555D81" w:rsidRPr="00555D81">
        <w:rPr>
          <w:rFonts w:ascii="Times New Roman" w:hAnsi="Times New Roman" w:cs="Times New Roman"/>
          <w:sz w:val="24"/>
          <w:szCs w:val="24"/>
        </w:rPr>
        <w:t>As Robinson (2008) points out</w:t>
      </w:r>
      <w:r w:rsidR="00555D81">
        <w:rPr>
          <w:rFonts w:ascii="Times New Roman" w:hAnsi="Times New Roman" w:cs="Times New Roman"/>
          <w:sz w:val="24"/>
          <w:szCs w:val="24"/>
        </w:rPr>
        <w:t xml:space="preserve">, </w:t>
      </w:r>
      <w:r w:rsidR="00555D81" w:rsidRPr="00555D81">
        <w:rPr>
          <w:rFonts w:ascii="Times New Roman" w:hAnsi="Times New Roman" w:cs="Times New Roman"/>
          <w:sz w:val="24"/>
          <w:szCs w:val="24"/>
        </w:rPr>
        <w:t xml:space="preserve">“Physics, </w:t>
      </w:r>
      <w:r w:rsidR="00555D81" w:rsidRPr="00AC1BDC">
        <w:rPr>
          <w:rFonts w:ascii="Times New Roman" w:hAnsi="Times New Roman" w:cs="Times New Roman"/>
          <w:sz w:val="24"/>
          <w:szCs w:val="24"/>
          <w:u w:val="single"/>
        </w:rPr>
        <w:t>if it is ever ‘complete,</w:t>
      </w:r>
      <w:r w:rsidR="00555D81" w:rsidRPr="00555D81">
        <w:rPr>
          <w:rFonts w:ascii="Times New Roman" w:hAnsi="Times New Roman" w:cs="Times New Roman"/>
          <w:sz w:val="24"/>
          <w:szCs w:val="24"/>
        </w:rPr>
        <w:t>’ completely accounts for and predicts the sorts of physical events and properties for which physicalist modes of inquiry and measurement are authoritative” (p. 23</w:t>
      </w:r>
      <w:r w:rsidR="00AC1BDC">
        <w:rPr>
          <w:rFonts w:ascii="Times New Roman" w:hAnsi="Times New Roman" w:cs="Times New Roman"/>
          <w:sz w:val="24"/>
          <w:szCs w:val="24"/>
        </w:rPr>
        <w:t>; emphasis mine</w:t>
      </w:r>
      <w:r w:rsidR="00555D81" w:rsidRPr="00555D81">
        <w:rPr>
          <w:rFonts w:ascii="Times New Roman" w:hAnsi="Times New Roman" w:cs="Times New Roman"/>
          <w:sz w:val="24"/>
          <w:szCs w:val="24"/>
        </w:rPr>
        <w:t>).</w:t>
      </w:r>
      <w:r w:rsidR="00555D81">
        <w:rPr>
          <w:rFonts w:ascii="Times New Roman" w:hAnsi="Times New Roman" w:cs="Times New Roman"/>
          <w:sz w:val="24"/>
          <w:szCs w:val="24"/>
        </w:rPr>
        <w:t xml:space="preserve"> </w:t>
      </w:r>
      <w:r w:rsidR="00AC1BDC">
        <w:rPr>
          <w:rFonts w:ascii="Times New Roman" w:hAnsi="Times New Roman" w:cs="Times New Roman"/>
          <w:sz w:val="24"/>
          <w:szCs w:val="24"/>
        </w:rPr>
        <w:t>To capture this qualification</w:t>
      </w:r>
      <w:bookmarkStart w:id="0" w:name="_GoBack"/>
      <w:bookmarkEnd w:id="0"/>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let’s stipulate that physicalism embraces not just our current</w:t>
      </w:r>
      <w:r w:rsidR="0071705C">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understanding of </w:t>
      </w:r>
      <w:r w:rsidR="00555D81">
        <w:rPr>
          <w:rFonts w:ascii="Times New Roman" w:hAnsi="Times New Roman" w:cs="Times New Roman"/>
          <w:sz w:val="24"/>
          <w:szCs w:val="24"/>
        </w:rPr>
        <w:t>physics</w:t>
      </w:r>
      <w:r w:rsidR="0071705C" w:rsidRPr="0071705C">
        <w:rPr>
          <w:rFonts w:ascii="Times New Roman" w:hAnsi="Times New Roman" w:cs="Times New Roman"/>
          <w:sz w:val="24"/>
          <w:szCs w:val="24"/>
        </w:rPr>
        <w:t xml:space="preserve">, but </w:t>
      </w:r>
      <w:r w:rsidR="00555D81">
        <w:rPr>
          <w:rFonts w:ascii="Times New Roman" w:hAnsi="Times New Roman" w:cs="Times New Roman"/>
          <w:sz w:val="24"/>
          <w:szCs w:val="24"/>
        </w:rPr>
        <w:t xml:space="preserve">all </w:t>
      </w:r>
      <w:r w:rsidR="0071705C" w:rsidRPr="0071705C">
        <w:rPr>
          <w:rFonts w:ascii="Times New Roman" w:hAnsi="Times New Roman" w:cs="Times New Roman"/>
          <w:sz w:val="24"/>
          <w:szCs w:val="24"/>
        </w:rPr>
        <w:t>future discoveries as wel</w:t>
      </w:r>
      <w:r w:rsidR="0071705C">
        <w:rPr>
          <w:rFonts w:ascii="Times New Roman" w:hAnsi="Times New Roman" w:cs="Times New Roman"/>
          <w:sz w:val="24"/>
          <w:szCs w:val="24"/>
        </w:rPr>
        <w:t>l.</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generally is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 the main differences between physical determinism and other causal determinist theories (Herein,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w:t>
      </w:r>
      <w:r w:rsidRPr="00C04DA6">
        <w:rPr>
          <w:rFonts w:ascii="Times New Roman" w:hAnsi="Times New Roman" w:cs="Times New Roman"/>
          <w:sz w:val="24"/>
          <w:szCs w:val="24"/>
        </w:rPr>
        <w:lastRenderedPageBreak/>
        <w:t>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consists in the idea that humans must act according to reason.  It also can entail the belief that humans always act according to their perceived best interests (i.e., psychological egoism).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Churchland,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proofErr w:type="gramStart"/>
      <w:r w:rsidR="005C2783" w:rsidRPr="003667D2">
        <w:rPr>
          <w:rFonts w:ascii="Times New Roman" w:hAnsi="Times New Roman" w:cs="Times New Roman"/>
          <w:sz w:val="24"/>
          <w:szCs w:val="24"/>
        </w:rPr>
        <w:t>are</w:t>
      </w:r>
      <w:proofErr w:type="gramEnd"/>
      <w:r w:rsidR="005C2783" w:rsidRPr="003667D2">
        <w:rPr>
          <w:rFonts w:ascii="Times New Roman" w:hAnsi="Times New Roman" w:cs="Times New Roman"/>
          <w:sz w:val="24"/>
          <w:szCs w:val="24"/>
        </w:rPr>
        <w:t xml:space="preserv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Pr="003667D2"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sectPr w:rsidR="00EA13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9C" w:rsidRDefault="00CD2C9C" w:rsidP="00F42CEA">
      <w:pPr>
        <w:spacing w:after="0" w:line="240" w:lineRule="auto"/>
      </w:pPr>
      <w:r>
        <w:separator/>
      </w:r>
    </w:p>
  </w:endnote>
  <w:endnote w:type="continuationSeparator" w:id="0">
    <w:p w:rsidR="00CD2C9C" w:rsidRDefault="00CD2C9C"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9C" w:rsidRDefault="00CD2C9C" w:rsidP="00F42CEA">
      <w:pPr>
        <w:spacing w:after="0" w:line="240" w:lineRule="auto"/>
      </w:pPr>
      <w:r>
        <w:separator/>
      </w:r>
    </w:p>
  </w:footnote>
  <w:footnote w:type="continuationSeparator" w:id="0">
    <w:p w:rsidR="00CD2C9C" w:rsidRDefault="00CD2C9C" w:rsidP="00F4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061A53">
          <w:rPr>
            <w:noProof/>
          </w:rPr>
          <w:t>27</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CD2C9C"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A"/>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672B"/>
    <w:rsid w:val="001A7430"/>
    <w:rsid w:val="001C1725"/>
    <w:rsid w:val="001C7EA8"/>
    <w:rsid w:val="001D3F40"/>
    <w:rsid w:val="001E4A4F"/>
    <w:rsid w:val="001F427B"/>
    <w:rsid w:val="00223306"/>
    <w:rsid w:val="00226445"/>
    <w:rsid w:val="00241245"/>
    <w:rsid w:val="00250704"/>
    <w:rsid w:val="002510B1"/>
    <w:rsid w:val="00267066"/>
    <w:rsid w:val="00277C01"/>
    <w:rsid w:val="0028280C"/>
    <w:rsid w:val="002921A4"/>
    <w:rsid w:val="00297CCE"/>
    <w:rsid w:val="002B0148"/>
    <w:rsid w:val="002B2062"/>
    <w:rsid w:val="002C01D9"/>
    <w:rsid w:val="002C42E2"/>
    <w:rsid w:val="002C595E"/>
    <w:rsid w:val="002F0D50"/>
    <w:rsid w:val="002F1A76"/>
    <w:rsid w:val="00300897"/>
    <w:rsid w:val="003014D3"/>
    <w:rsid w:val="0030741A"/>
    <w:rsid w:val="0030750A"/>
    <w:rsid w:val="00307F8B"/>
    <w:rsid w:val="003120F6"/>
    <w:rsid w:val="0031219F"/>
    <w:rsid w:val="00333A11"/>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16DD1"/>
    <w:rsid w:val="00422BD7"/>
    <w:rsid w:val="00430664"/>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210B5"/>
    <w:rsid w:val="0053385C"/>
    <w:rsid w:val="00536348"/>
    <w:rsid w:val="00544342"/>
    <w:rsid w:val="005525CA"/>
    <w:rsid w:val="00555D81"/>
    <w:rsid w:val="00567290"/>
    <w:rsid w:val="0057140D"/>
    <w:rsid w:val="00575A25"/>
    <w:rsid w:val="0058151C"/>
    <w:rsid w:val="005823D8"/>
    <w:rsid w:val="005908DF"/>
    <w:rsid w:val="005A2740"/>
    <w:rsid w:val="005B1F8C"/>
    <w:rsid w:val="005B2021"/>
    <w:rsid w:val="005B4812"/>
    <w:rsid w:val="005C2783"/>
    <w:rsid w:val="005D2DC6"/>
    <w:rsid w:val="005F0C8E"/>
    <w:rsid w:val="005F5F98"/>
    <w:rsid w:val="00604A3A"/>
    <w:rsid w:val="00610369"/>
    <w:rsid w:val="0061322F"/>
    <w:rsid w:val="00614214"/>
    <w:rsid w:val="006211CA"/>
    <w:rsid w:val="006337B9"/>
    <w:rsid w:val="00636527"/>
    <w:rsid w:val="006551CE"/>
    <w:rsid w:val="006577FE"/>
    <w:rsid w:val="00677443"/>
    <w:rsid w:val="00690EB9"/>
    <w:rsid w:val="0069601B"/>
    <w:rsid w:val="006A08E7"/>
    <w:rsid w:val="006A0B60"/>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7292"/>
    <w:rsid w:val="0077170D"/>
    <w:rsid w:val="00782DC0"/>
    <w:rsid w:val="00786973"/>
    <w:rsid w:val="00790CAE"/>
    <w:rsid w:val="00790E4F"/>
    <w:rsid w:val="00792DED"/>
    <w:rsid w:val="00794F75"/>
    <w:rsid w:val="007A09E0"/>
    <w:rsid w:val="007A5B64"/>
    <w:rsid w:val="007B2E59"/>
    <w:rsid w:val="007C243C"/>
    <w:rsid w:val="007C4B31"/>
    <w:rsid w:val="007D3737"/>
    <w:rsid w:val="007D542E"/>
    <w:rsid w:val="007D61C2"/>
    <w:rsid w:val="007E462F"/>
    <w:rsid w:val="007F2C01"/>
    <w:rsid w:val="007F6F10"/>
    <w:rsid w:val="00804F68"/>
    <w:rsid w:val="008138F6"/>
    <w:rsid w:val="008139E6"/>
    <w:rsid w:val="00813D81"/>
    <w:rsid w:val="008146C6"/>
    <w:rsid w:val="008167F8"/>
    <w:rsid w:val="0083745E"/>
    <w:rsid w:val="008378A6"/>
    <w:rsid w:val="0084591B"/>
    <w:rsid w:val="00852417"/>
    <w:rsid w:val="008559CC"/>
    <w:rsid w:val="00856C83"/>
    <w:rsid w:val="00862CD6"/>
    <w:rsid w:val="00863E55"/>
    <w:rsid w:val="0087443A"/>
    <w:rsid w:val="008750D0"/>
    <w:rsid w:val="0089033C"/>
    <w:rsid w:val="008B0D74"/>
    <w:rsid w:val="008C4F21"/>
    <w:rsid w:val="008E6647"/>
    <w:rsid w:val="008F12E5"/>
    <w:rsid w:val="008F32B6"/>
    <w:rsid w:val="008F6828"/>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A07AE"/>
    <w:rsid w:val="009B16A6"/>
    <w:rsid w:val="009B28FF"/>
    <w:rsid w:val="009C41BE"/>
    <w:rsid w:val="009D046E"/>
    <w:rsid w:val="009D197E"/>
    <w:rsid w:val="009D7A39"/>
    <w:rsid w:val="009E5DA9"/>
    <w:rsid w:val="00A019BA"/>
    <w:rsid w:val="00A06FD6"/>
    <w:rsid w:val="00A12BCD"/>
    <w:rsid w:val="00A14CDA"/>
    <w:rsid w:val="00A14FBE"/>
    <w:rsid w:val="00A177CD"/>
    <w:rsid w:val="00A21F61"/>
    <w:rsid w:val="00A4043D"/>
    <w:rsid w:val="00A42FB3"/>
    <w:rsid w:val="00A6012B"/>
    <w:rsid w:val="00A772C0"/>
    <w:rsid w:val="00A91F04"/>
    <w:rsid w:val="00A95C4A"/>
    <w:rsid w:val="00AA0BDF"/>
    <w:rsid w:val="00AB3B82"/>
    <w:rsid w:val="00AC1BDC"/>
    <w:rsid w:val="00AD4FDE"/>
    <w:rsid w:val="00AD5CED"/>
    <w:rsid w:val="00AE6A11"/>
    <w:rsid w:val="00B146F3"/>
    <w:rsid w:val="00B2155F"/>
    <w:rsid w:val="00B2310B"/>
    <w:rsid w:val="00B25474"/>
    <w:rsid w:val="00B36459"/>
    <w:rsid w:val="00B40101"/>
    <w:rsid w:val="00B47B9E"/>
    <w:rsid w:val="00B54539"/>
    <w:rsid w:val="00B563A3"/>
    <w:rsid w:val="00B64F04"/>
    <w:rsid w:val="00B6656C"/>
    <w:rsid w:val="00B67469"/>
    <w:rsid w:val="00B700FD"/>
    <w:rsid w:val="00B715C0"/>
    <w:rsid w:val="00B823E4"/>
    <w:rsid w:val="00B84980"/>
    <w:rsid w:val="00B86ECE"/>
    <w:rsid w:val="00B908CF"/>
    <w:rsid w:val="00BA5D00"/>
    <w:rsid w:val="00BA6DB6"/>
    <w:rsid w:val="00BA6E05"/>
    <w:rsid w:val="00BB5F3A"/>
    <w:rsid w:val="00BB6036"/>
    <w:rsid w:val="00BB7798"/>
    <w:rsid w:val="00BD21DD"/>
    <w:rsid w:val="00BD6F85"/>
    <w:rsid w:val="00BE0660"/>
    <w:rsid w:val="00C03674"/>
    <w:rsid w:val="00C04DA6"/>
    <w:rsid w:val="00C05DEE"/>
    <w:rsid w:val="00C13B53"/>
    <w:rsid w:val="00C13E4B"/>
    <w:rsid w:val="00C1542D"/>
    <w:rsid w:val="00C21E4F"/>
    <w:rsid w:val="00C22CE3"/>
    <w:rsid w:val="00C24A31"/>
    <w:rsid w:val="00C36D78"/>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10DEE"/>
    <w:rsid w:val="00D1527C"/>
    <w:rsid w:val="00D20679"/>
    <w:rsid w:val="00D34287"/>
    <w:rsid w:val="00D34ED5"/>
    <w:rsid w:val="00D36F75"/>
    <w:rsid w:val="00D416F3"/>
    <w:rsid w:val="00D4309D"/>
    <w:rsid w:val="00D46145"/>
    <w:rsid w:val="00D55DFC"/>
    <w:rsid w:val="00D60D57"/>
    <w:rsid w:val="00D637B6"/>
    <w:rsid w:val="00D6455A"/>
    <w:rsid w:val="00D7507E"/>
    <w:rsid w:val="00D75E08"/>
    <w:rsid w:val="00D801BB"/>
    <w:rsid w:val="00D86F37"/>
    <w:rsid w:val="00D90817"/>
    <w:rsid w:val="00DA1DBE"/>
    <w:rsid w:val="00DA5052"/>
    <w:rsid w:val="00DB08A0"/>
    <w:rsid w:val="00DB1896"/>
    <w:rsid w:val="00DB3FD6"/>
    <w:rsid w:val="00DB5D54"/>
    <w:rsid w:val="00DB6104"/>
    <w:rsid w:val="00DB6D51"/>
    <w:rsid w:val="00DC240C"/>
    <w:rsid w:val="00DC56FF"/>
    <w:rsid w:val="00DC5A03"/>
    <w:rsid w:val="00DD228B"/>
    <w:rsid w:val="00DD5D20"/>
    <w:rsid w:val="00DD7ADB"/>
    <w:rsid w:val="00DE4D52"/>
    <w:rsid w:val="00DE6C3D"/>
    <w:rsid w:val="00DF2DD7"/>
    <w:rsid w:val="00DF5821"/>
    <w:rsid w:val="00DF58E4"/>
    <w:rsid w:val="00E040BC"/>
    <w:rsid w:val="00E05034"/>
    <w:rsid w:val="00E10564"/>
    <w:rsid w:val="00E12FC8"/>
    <w:rsid w:val="00E2693E"/>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110D"/>
    <w:rsid w:val="00F867E0"/>
    <w:rsid w:val="00F93E8E"/>
    <w:rsid w:val="00F978E5"/>
    <w:rsid w:val="00FB774F"/>
    <w:rsid w:val="00FB79A5"/>
    <w:rsid w:val="00FC6197"/>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C957F"/>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TotalTime>
  <Pages>1</Pages>
  <Words>6799</Words>
  <Characters>38758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Stan Klein</cp:lastModifiedBy>
  <cp:revision>4</cp:revision>
  <dcterms:created xsi:type="dcterms:W3CDTF">2023-06-29T18:31:00Z</dcterms:created>
  <dcterms:modified xsi:type="dcterms:W3CDTF">2023-06-29T21:52:00Z</dcterms:modified>
</cp:coreProperties>
</file>