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0016A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71705C" w:rsidRPr="0071705C">
        <w:rPr>
          <w:rFonts w:ascii="Times New Roman" w:hAnsi="Times New Roman" w:cs="Times New Roman"/>
          <w:sz w:val="24"/>
          <w:szCs w:val="24"/>
        </w:rPr>
        <w:t xml:space="preserve">not just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71705C" w:rsidRPr="0071705C">
        <w:rPr>
          <w:rFonts w:ascii="Times New Roman" w:hAnsi="Times New Roman" w:cs="Times New Roman"/>
          <w:sz w:val="24"/>
          <w:szCs w:val="24"/>
        </w:rPr>
        <w:t xml:space="preserve">, but </w:t>
      </w:r>
      <w:bookmarkStart w:id="0" w:name="_GoBack"/>
      <w:bookmarkEnd w:id="0"/>
      <w:r w:rsidR="00A23171">
        <w:rPr>
          <w:rFonts w:ascii="Times New Roman" w:hAnsi="Times New Roman" w:cs="Times New Roman"/>
          <w:sz w:val="24"/>
          <w:szCs w:val="24"/>
        </w:rPr>
        <w:t xml:space="preserve">in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w:t>
      </w:r>
      <w:r w:rsidRPr="00C04DA6">
        <w:rPr>
          <w:rFonts w:ascii="Times New Roman" w:hAnsi="Times New Roman" w:cs="Times New Roman"/>
          <w:sz w:val="24"/>
          <w:szCs w:val="24"/>
        </w:rPr>
        <w:lastRenderedPageBreak/>
        <w:t xml:space="preserve">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A9" w:rsidRDefault="000016A9" w:rsidP="00F42CEA">
      <w:pPr>
        <w:spacing w:after="0" w:line="240" w:lineRule="auto"/>
      </w:pPr>
      <w:r>
        <w:separator/>
      </w:r>
    </w:p>
  </w:endnote>
  <w:endnote w:type="continuationSeparator" w:id="0">
    <w:p w:rsidR="000016A9" w:rsidRDefault="000016A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A9" w:rsidRDefault="000016A9" w:rsidP="00F42CEA">
      <w:pPr>
        <w:spacing w:after="0" w:line="240" w:lineRule="auto"/>
      </w:pPr>
      <w:r>
        <w:separator/>
      </w:r>
    </w:p>
  </w:footnote>
  <w:footnote w:type="continuationSeparator" w:id="0">
    <w:p w:rsidR="000016A9" w:rsidRDefault="000016A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C0ADA">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0016A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68</TotalTime>
  <Pages>1</Pages>
  <Words>6804</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2023-06-30T01:42:00Z</dcterms:created>
  <dcterms:modified xsi:type="dcterms:W3CDTF">2023-07-01T17:21:00Z</dcterms:modified>
</cp:coreProperties>
</file>