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56" w:rsidRPr="00765956" w:rsidRDefault="00765956" w:rsidP="00765956">
      <w:pPr>
        <w:spacing w:line="480" w:lineRule="auto"/>
        <w:rPr>
          <w:rFonts w:ascii="Times New Roman" w:hAnsi="Times New Roman" w:cs="Times New Roman"/>
          <w:b/>
          <w:sz w:val="24"/>
          <w:szCs w:val="24"/>
        </w:rPr>
      </w:pPr>
      <w:r w:rsidRPr="00765956">
        <w:rPr>
          <w:rFonts w:ascii="Times New Roman" w:hAnsi="Times New Roman" w:cs="Times New Roman"/>
          <w:b/>
          <w:sz w:val="24"/>
          <w:szCs w:val="24"/>
        </w:rPr>
        <w:t>In Press: Psychology of Consciousness:  Theory, Research</w:t>
      </w:r>
      <w:r w:rsidR="00651843">
        <w:rPr>
          <w:rFonts w:ascii="Times New Roman" w:hAnsi="Times New Roman" w:cs="Times New Roman"/>
          <w:b/>
          <w:sz w:val="24"/>
          <w:szCs w:val="24"/>
        </w:rPr>
        <w:t>,</w:t>
      </w:r>
      <w:r w:rsidR="006B1C8C">
        <w:rPr>
          <w:rFonts w:ascii="Times New Roman" w:hAnsi="Times New Roman" w:cs="Times New Roman"/>
          <w:b/>
          <w:sz w:val="24"/>
          <w:szCs w:val="24"/>
        </w:rPr>
        <w:t xml:space="preserve"> and Practice</w:t>
      </w:r>
    </w:p>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765956" w:rsidRDefault="00765956" w:rsidP="004560EA">
      <w:pPr>
        <w:spacing w:line="480" w:lineRule="auto"/>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w:t>
      </w:r>
      <w:r w:rsidR="00763349">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w:t>
      </w:r>
      <w:r w:rsidR="00763349">
        <w:rPr>
          <w:rFonts w:ascii="Times New Roman" w:hAnsi="Times New Roman" w:cs="Times New Roman"/>
          <w:sz w:val="24"/>
          <w:szCs w:val="24"/>
        </w:rPr>
        <w:t xml:space="preserve">Seth, 2021; </w:t>
      </w:r>
      <w:r w:rsidR="00257688" w:rsidRPr="00AE47C8">
        <w:rPr>
          <w:rFonts w:ascii="Times New Roman" w:hAnsi="Times New Roman" w:cs="Times New Roman"/>
          <w:sz w:val="24"/>
          <w:szCs w:val="24"/>
        </w:rPr>
        <w:t xml:space="preserve">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phenomen</w:t>
      </w:r>
      <w:r w:rsidR="00ED3881">
        <w:rPr>
          <w:rFonts w:ascii="Times New Roman" w:hAnsi="Times New Roman" w:cs="Times New Roman"/>
          <w:sz w:val="24"/>
          <w:szCs w:val="24"/>
        </w:rPr>
        <w:t>ologically</w:t>
      </w:r>
      <w:r w:rsidR="002B7B47">
        <w:rPr>
          <w:rFonts w:ascii="Times New Roman" w:hAnsi="Times New Roman" w:cs="Times New Roman"/>
          <w:sz w:val="24"/>
          <w:szCs w:val="24"/>
        </w:rPr>
        <w:t xml:space="preserve">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412C9E">
        <w:rPr>
          <w:rFonts w:ascii="Times New Roman" w:hAnsi="Times New Roman" w:cs="Times New Roman"/>
          <w:sz w:val="24"/>
          <w:szCs w:val="24"/>
        </w:rPr>
        <w:t xml:space="preserve"> property Y</w:t>
      </w:r>
      <w:bookmarkStart w:id="0" w:name="_GoBack"/>
      <w:bookmarkEnd w:id="0"/>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w:t>
      </w:r>
      <w:r w:rsidR="00736EBD" w:rsidRPr="00AE47C8">
        <w:rPr>
          <w:rFonts w:ascii="Times New Roman" w:hAnsi="Times New Roman" w:cs="Times New Roman"/>
          <w:sz w:val="24"/>
          <w:szCs w:val="24"/>
        </w:rPr>
        <w:lastRenderedPageBreak/>
        <w:t xml:space="preserve">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xml:space="preserve">; </w:t>
      </w:r>
      <w:r w:rsidR="007A2568">
        <w:rPr>
          <w:rFonts w:ascii="Times New Roman" w:hAnsi="Times New Roman" w:cs="Times New Roman"/>
          <w:sz w:val="24"/>
          <w:szCs w:val="24"/>
        </w:rPr>
        <w:t xml:space="preserve">Koch, 2019; </w:t>
      </w:r>
      <w:r w:rsidR="002B7A3A">
        <w:rPr>
          <w:rFonts w:ascii="Times New Roman" w:hAnsi="Times New Roman" w:cs="Times New Roman"/>
          <w:sz w:val="24"/>
          <w:szCs w:val="24"/>
        </w:rPr>
        <w:t>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CE64A5">
        <w:rPr>
          <w:rFonts w:ascii="Times New Roman" w:hAnsi="Times New Roman" w:cs="Times New Roman"/>
          <w:sz w:val="24"/>
          <w:szCs w:val="24"/>
        </w:rPr>
        <w:t xml:space="preserve">of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7A256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 xml:space="preserve">Koch, C.  (2019).  </w:t>
      </w:r>
      <w:r w:rsidRPr="00763349">
        <w:rPr>
          <w:rFonts w:ascii="Times New Roman" w:hAnsi="Times New Roman" w:cs="Times New Roman"/>
          <w:sz w:val="24"/>
          <w:szCs w:val="24"/>
          <w:u w:val="single"/>
        </w:rPr>
        <w:t>The feeling of life itself:  Why consciousness Ii widespread but can't be</w:t>
      </w:r>
      <w:r w:rsidRPr="007A2568">
        <w:rPr>
          <w:rFonts w:ascii="Times New Roman" w:hAnsi="Times New Roman" w:cs="Times New Roman"/>
          <w:sz w:val="24"/>
          <w:szCs w:val="24"/>
        </w:rPr>
        <w:t xml:space="preserve"> </w:t>
      </w:r>
    </w:p>
    <w:p w:rsidR="007A2568" w:rsidRPr="00AE47C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ab/>
      </w:r>
      <w:r w:rsidR="00763349">
        <w:rPr>
          <w:rFonts w:ascii="Times New Roman" w:hAnsi="Times New Roman" w:cs="Times New Roman"/>
          <w:sz w:val="24"/>
          <w:szCs w:val="24"/>
          <w:u w:val="single"/>
        </w:rPr>
        <w:t>c</w:t>
      </w:r>
      <w:r w:rsidRPr="00763349">
        <w:rPr>
          <w:rFonts w:ascii="Times New Roman" w:hAnsi="Times New Roman" w:cs="Times New Roman"/>
          <w:sz w:val="24"/>
          <w:szCs w:val="24"/>
          <w:u w:val="single"/>
        </w:rPr>
        <w:t>omputed</w:t>
      </w:r>
      <w:r>
        <w:rPr>
          <w:rFonts w:ascii="Times New Roman" w:hAnsi="Times New Roman" w:cs="Times New Roman"/>
          <w:sz w:val="24"/>
          <w:szCs w:val="24"/>
        </w:rPr>
        <w:t>.  Cambridge, MA:  The MIT Press.</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 xml:space="preserve">Seth, A.  (2021).  </w:t>
      </w:r>
      <w:r w:rsidRPr="00763349">
        <w:rPr>
          <w:rFonts w:ascii="Times New Roman" w:hAnsi="Times New Roman" w:cs="Times New Roman"/>
          <w:sz w:val="24"/>
          <w:szCs w:val="24"/>
          <w:u w:val="single"/>
        </w:rPr>
        <w:t>Being you:  A new science of consciousness</w:t>
      </w:r>
      <w:r>
        <w:rPr>
          <w:rFonts w:ascii="Times New Roman" w:hAnsi="Times New Roman" w:cs="Times New Roman"/>
          <w:sz w:val="24"/>
          <w:szCs w:val="24"/>
        </w:rPr>
        <w:t xml:space="preserve">.  New York, NY:  </w:t>
      </w:r>
      <w:r w:rsidRPr="00763349">
        <w:rPr>
          <w:rFonts w:ascii="Times New Roman" w:hAnsi="Times New Roman" w:cs="Times New Roman"/>
          <w:sz w:val="24"/>
          <w:szCs w:val="24"/>
        </w:rPr>
        <w:t xml:space="preserve">Penguin </w:t>
      </w:r>
    </w:p>
    <w:p w:rsidR="00763349" w:rsidRP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ab/>
      </w:r>
      <w:r w:rsidRPr="00763349">
        <w:rPr>
          <w:rFonts w:ascii="Times New Roman" w:hAnsi="Times New Roman" w:cs="Times New Roman"/>
          <w:sz w:val="24"/>
          <w:szCs w:val="24"/>
        </w:rPr>
        <w:t>Random House, LLC.</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is a</w:t>
      </w:r>
      <w:r w:rsidR="0093092C">
        <w:rPr>
          <w:rFonts w:ascii="Times New Roman" w:hAnsi="Times New Roman" w:cs="Times New Roman"/>
          <w:sz w:val="24"/>
          <w:szCs w:val="24"/>
        </w:rPr>
        <w:t>n experiential</w:t>
      </w:r>
      <w:r w:rsidRPr="00AE47C8">
        <w:rPr>
          <w:rFonts w:ascii="Times New Roman" w:hAnsi="Times New Roman" w:cs="Times New Roman"/>
          <w:sz w:val="24"/>
          <w:szCs w:val="24"/>
        </w:rPr>
        <w:t xml:space="preserve">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96" w:rsidRDefault="008D2F96" w:rsidP="004560EA">
      <w:pPr>
        <w:spacing w:after="0" w:line="240" w:lineRule="auto"/>
      </w:pPr>
      <w:r>
        <w:separator/>
      </w:r>
    </w:p>
  </w:endnote>
  <w:endnote w:type="continuationSeparator" w:id="0">
    <w:p w:rsidR="008D2F96" w:rsidRDefault="008D2F96"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96" w:rsidRDefault="008D2F96" w:rsidP="004560EA">
      <w:pPr>
        <w:spacing w:after="0" w:line="240" w:lineRule="auto"/>
      </w:pPr>
      <w:r>
        <w:separator/>
      </w:r>
    </w:p>
  </w:footnote>
  <w:footnote w:type="continuationSeparator" w:id="0">
    <w:p w:rsidR="008D2F96" w:rsidRDefault="008D2F96"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412C9E">
          <w:rPr>
            <w:noProof/>
          </w:rPr>
          <w:t>26</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8D2F96"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9A3"/>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24A3"/>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2C9E"/>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05BC"/>
    <w:rsid w:val="00491044"/>
    <w:rsid w:val="004920DB"/>
    <w:rsid w:val="00493FBD"/>
    <w:rsid w:val="004954FE"/>
    <w:rsid w:val="004971A9"/>
    <w:rsid w:val="004A68C7"/>
    <w:rsid w:val="004B0363"/>
    <w:rsid w:val="004B0C12"/>
    <w:rsid w:val="004B5889"/>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82D33"/>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51843"/>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1C8C"/>
    <w:rsid w:val="006B4496"/>
    <w:rsid w:val="006B64C4"/>
    <w:rsid w:val="006C2423"/>
    <w:rsid w:val="006D3949"/>
    <w:rsid w:val="006D56E4"/>
    <w:rsid w:val="006D742B"/>
    <w:rsid w:val="006D7A83"/>
    <w:rsid w:val="006E3F01"/>
    <w:rsid w:val="006E4087"/>
    <w:rsid w:val="006E6D96"/>
    <w:rsid w:val="006F4EB2"/>
    <w:rsid w:val="006F588D"/>
    <w:rsid w:val="006F62F0"/>
    <w:rsid w:val="006F6AFB"/>
    <w:rsid w:val="0070327F"/>
    <w:rsid w:val="00710F1C"/>
    <w:rsid w:val="00712CDE"/>
    <w:rsid w:val="0072026E"/>
    <w:rsid w:val="0072286A"/>
    <w:rsid w:val="00725159"/>
    <w:rsid w:val="0072523E"/>
    <w:rsid w:val="007269B8"/>
    <w:rsid w:val="00727415"/>
    <w:rsid w:val="007274AD"/>
    <w:rsid w:val="00727E37"/>
    <w:rsid w:val="00734260"/>
    <w:rsid w:val="00734BC8"/>
    <w:rsid w:val="00736EBD"/>
    <w:rsid w:val="00741501"/>
    <w:rsid w:val="007461F6"/>
    <w:rsid w:val="00753561"/>
    <w:rsid w:val="007538A6"/>
    <w:rsid w:val="00756F05"/>
    <w:rsid w:val="00760983"/>
    <w:rsid w:val="00761758"/>
    <w:rsid w:val="00762D04"/>
    <w:rsid w:val="00763349"/>
    <w:rsid w:val="00765533"/>
    <w:rsid w:val="00765956"/>
    <w:rsid w:val="00767C7A"/>
    <w:rsid w:val="00777009"/>
    <w:rsid w:val="00777AC6"/>
    <w:rsid w:val="007817D2"/>
    <w:rsid w:val="00783B05"/>
    <w:rsid w:val="00783DE7"/>
    <w:rsid w:val="0078493D"/>
    <w:rsid w:val="007926F5"/>
    <w:rsid w:val="007937DA"/>
    <w:rsid w:val="00795758"/>
    <w:rsid w:val="007969E4"/>
    <w:rsid w:val="007A2568"/>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2F96"/>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092C"/>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48F6"/>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E64A5"/>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0323"/>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6ECD"/>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1BE5"/>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D3881"/>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35AB0"/>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25C9"/>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45886419">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67BC-2FCA-4AC1-BA9C-934964F2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2023-04-28T14:33:00Z</dcterms:created>
  <dcterms:modified xsi:type="dcterms:W3CDTF">2023-04-30T23:43:00Z</dcterms:modified>
</cp:coreProperties>
</file>