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Author Notes:  I want to thank Alba Papa-Grimaldi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Kunzendorf.  </w:t>
      </w:r>
      <w:r w:rsidRPr="00AE47C8">
        <w:rPr>
          <w:rFonts w:ascii="Times New Roman" w:hAnsi="Times New Roman" w:cs="Times New Roman"/>
          <w:sz w:val="24"/>
          <w:szCs w:val="24"/>
        </w:rPr>
        <w:t>Please address all correspondence to:  Stan Klein, Department of Psychological and Brain Sciences, 551 Ucen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r w:rsidRPr="00AE47C8">
        <w:rPr>
          <w:rFonts w:ascii="Times New Roman" w:hAnsi="Times New Roman" w:cs="Times New Roman"/>
          <w:sz w:val="24"/>
          <w:szCs w:val="24"/>
        </w:rPr>
        <w:t>Strawson,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rise from physical objects and their relations (e.g., Banick, 2019; Chalmers, 1996; Clement &amp; Malerstein, 2003; Georgalis,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Zahavi, 2008; Klein</w:t>
      </w:r>
      <w:r w:rsidR="00AC652B" w:rsidRPr="00AE47C8">
        <w:rPr>
          <w:rFonts w:ascii="Times New Roman" w:hAnsi="Times New Roman" w:cs="Times New Roman"/>
          <w:sz w:val="24"/>
          <w:szCs w:val="24"/>
        </w:rPr>
        <w:t xml:space="preserve">, 2015; </w:t>
      </w:r>
      <w:r w:rsidRPr="00AE47C8">
        <w:rPr>
          <w:rFonts w:ascii="Times New Roman" w:hAnsi="Times New Roman" w:cs="Times New Roman"/>
          <w:sz w:val="24"/>
          <w:szCs w:val="24"/>
        </w:rPr>
        <w:t>Midgley, 2014; Strawson,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to minds is wholly physical (for reviews, see Crane &amp; Mellor, 1990; Klein, 2016; Strawson,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Plonitsky,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hard problem exists, arguing either (a) a solution already is at hand (e.g., Graziano,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AC652B" w:rsidRPr="00AE47C8">
        <w:rPr>
          <w:rFonts w:ascii="Times New Roman" w:hAnsi="Times New Roman" w:cs="Times New Roman"/>
          <w:sz w:val="24"/>
          <w:szCs w:val="24"/>
        </w:rPr>
        <w:t xml:space="preserve">Kastrup,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Budson, Richman &amp; Kensinger, 2022; Dennett, 1991; Farthing, 1992; Graziano, 2019; </w:t>
      </w:r>
      <w:r w:rsidR="00244CF2">
        <w:rPr>
          <w:rFonts w:ascii="Times New Roman" w:hAnsi="Times New Roman" w:cs="Times New Roman"/>
          <w:sz w:val="24"/>
          <w:szCs w:val="24"/>
        </w:rPr>
        <w:t>Kotchoubey,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thematized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r w:rsidR="00E16362" w:rsidRPr="00AE47C8">
        <w:rPr>
          <w:rFonts w:ascii="Times New Roman" w:hAnsi="Times New Roman" w:cs="Times New Roman"/>
          <w:sz w:val="24"/>
          <w:szCs w:val="24"/>
        </w:rPr>
        <w:t xml:space="preserve">MacMurray,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Neuhouser, 1990; Rossman, 1991; Strawson,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access consciousness, noetic consciousness, autonoetic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r w:rsidR="008B7157" w:rsidRPr="00AE47C8">
        <w:rPr>
          <w:rFonts w:ascii="Times New Roman" w:hAnsi="Times New Roman" w:cs="Times New Roman"/>
          <w:sz w:val="24"/>
          <w:szCs w:val="24"/>
        </w:rPr>
        <w:t xml:space="preserve">explananda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r w:rsidR="00CF13FF" w:rsidRPr="00AE47C8">
        <w:rPr>
          <w:rFonts w:ascii="Times New Roman" w:hAnsi="Times New Roman" w:cs="Times New Roman"/>
          <w:sz w:val="24"/>
          <w:szCs w:val="24"/>
        </w:rPr>
        <w:t xml:space="preserve">Hurlburt, &amp; Schwitzgebel, 2007; </w:t>
      </w:r>
      <w:r w:rsidR="00EC58D1" w:rsidRPr="00AE47C8">
        <w:rPr>
          <w:rFonts w:ascii="Times New Roman" w:hAnsi="Times New Roman" w:cs="Times New Roman"/>
          <w:sz w:val="24"/>
          <w:szCs w:val="24"/>
        </w:rPr>
        <w:t>Schwitzgebel,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r w:rsidR="00A55EDB" w:rsidRPr="00AE47C8">
        <w:rPr>
          <w:rFonts w:ascii="Times New Roman" w:hAnsi="Times New Roman" w:cs="Times New Roman"/>
          <w:sz w:val="24"/>
          <w:szCs w:val="24"/>
        </w:rPr>
        <w:t xml:space="preserve">Dretske, 1997; </w:t>
      </w:r>
      <w:r w:rsidR="00B10F95" w:rsidRPr="00AE47C8">
        <w:rPr>
          <w:rFonts w:ascii="Times New Roman" w:hAnsi="Times New Roman" w:cs="Times New Roman"/>
          <w:sz w:val="24"/>
          <w:szCs w:val="24"/>
        </w:rPr>
        <w:t>Graziano,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Kotchoubey, 2018;</w:t>
      </w:r>
      <w:r w:rsidR="00257688" w:rsidRPr="00AE47C8">
        <w:rPr>
          <w:rFonts w:ascii="Times New Roman" w:hAnsi="Times New Roman" w:cs="Times New Roman"/>
          <w:sz w:val="24"/>
          <w:szCs w:val="24"/>
        </w:rPr>
        <w:t xml:space="preserve"> Velmans,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EB00EB" w:rsidRPr="00AE47C8">
        <w:rPr>
          <w:rFonts w:ascii="Times New Roman" w:hAnsi="Times New Roman" w:cs="Times New Roman"/>
          <w:sz w:val="24"/>
          <w:szCs w:val="24"/>
        </w:rPr>
        <w:t>Training efforts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Cosmides &amp; Tooby, 1987; Klein, 2020; Klein, Cosmides, Tooby, &amp; Chance, 2002; Sherry &amp; Schacter,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Cosmides &amp; Tooby,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r w:rsidR="00023DD8" w:rsidRPr="00AE47C8">
        <w:rPr>
          <w:rFonts w:ascii="Times New Roman" w:hAnsi="Times New Roman" w:cs="Times New Roman"/>
          <w:sz w:val="24"/>
          <w:szCs w:val="24"/>
        </w:rPr>
        <w:t xml:space="preserve">Mayr, 2001; Nairne, 2005; </w:t>
      </w:r>
      <w:r w:rsidRPr="00AE47C8">
        <w:rPr>
          <w:rFonts w:ascii="Times New Roman" w:hAnsi="Times New Roman" w:cs="Times New Roman"/>
          <w:sz w:val="24"/>
          <w:szCs w:val="24"/>
        </w:rPr>
        <w:t>Sherry &amp; Schacter,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r w:rsidR="00B063EB" w:rsidRPr="00AE47C8">
        <w:rPr>
          <w:rFonts w:ascii="Times New Roman" w:hAnsi="Times New Roman" w:cs="Times New Roman"/>
          <w:sz w:val="24"/>
          <w:szCs w:val="24"/>
          <w:u w:val="single"/>
        </w:rPr>
        <w:t>In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Schopf,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Strother, Battison, Brasier,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Jablonka,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Vallentine,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(e.g., Vallentine,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Vallentine,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that occurred in parallel among several groups of Cambrian metazoans (e.g., Ginsburg &amp; Jablonka,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r w:rsidR="003B1ED4" w:rsidRPr="00AE47C8">
        <w:rPr>
          <w:rFonts w:ascii="Times New Roman" w:hAnsi="Times New Roman" w:cs="Times New Roman"/>
          <w:sz w:val="24"/>
          <w:szCs w:val="24"/>
        </w:rPr>
        <w:t xml:space="preserve">Anctil,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Anctil,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Mallatt, 2016; </w:t>
      </w:r>
      <w:r w:rsidR="00F05297" w:rsidRPr="00AE47C8">
        <w:rPr>
          <w:rFonts w:ascii="Times New Roman" w:hAnsi="Times New Roman" w:cs="Times New Roman"/>
          <w:sz w:val="24"/>
          <w:szCs w:val="24"/>
        </w:rPr>
        <w:t>Ginsburg &amp; Jablonka,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Mallatt, 2016; </w:t>
      </w:r>
      <w:r w:rsidR="0004329D" w:rsidRPr="00AE47C8">
        <w:rPr>
          <w:rFonts w:ascii="Times New Roman" w:hAnsi="Times New Roman" w:cs="Times New Roman"/>
          <w:sz w:val="24"/>
          <w:szCs w:val="24"/>
        </w:rPr>
        <w:t>Ginsburg &amp; Jablonka,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(e.g., MacMurray,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color, shape, location, </w:t>
      </w:r>
      <w:r w:rsidR="003A0E27" w:rsidRPr="00AE47C8">
        <w:rPr>
          <w:rFonts w:ascii="Times New Roman" w:hAnsi="Times New Roman" w:cs="Times New Roman"/>
          <w:sz w:val="24"/>
          <w:szCs w:val="24"/>
        </w:rPr>
        <w:t xml:space="preserve">texture, </w:t>
      </w:r>
      <w:r w:rsidRPr="00AE47C8">
        <w:rPr>
          <w:rFonts w:ascii="Times New Roman" w:hAnsi="Times New Roman" w:cs="Times New Roman"/>
          <w:sz w:val="24"/>
          <w:szCs w:val="24"/>
        </w:rPr>
        <w:t xml:space="preserve">movement)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neuronal spike trains (e.g., Aljadeff, Lansdell, Fairhall,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Kastrup,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Kastrup, 2017; Locke, 1689-1700/1975; Moore, 1939; Nath,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13821" w:rsidRPr="00AE47C8">
        <w:rPr>
          <w:rFonts w:ascii="Times New Roman" w:hAnsi="Times New Roman" w:cs="Times New Roman"/>
          <w:sz w:val="24"/>
          <w:szCs w:val="24"/>
        </w:rPr>
        <w:t>exist</w:t>
      </w:r>
      <w:r w:rsidR="00B70A7C" w:rsidRPr="00AE47C8">
        <w:rPr>
          <w:rFonts w:ascii="Times New Roman" w:hAnsi="Times New Roman" w:cs="Times New Roman"/>
          <w:sz w:val="24"/>
          <w:szCs w:val="24"/>
        </w:rPr>
        <w:t>ed</w:t>
      </w:r>
      <w:r w:rsidR="00196435" w:rsidRPr="00AE47C8">
        <w:rPr>
          <w:rFonts w:ascii="Times New Roman" w:hAnsi="Times New Roman" w:cs="Times New Roman"/>
          <w:sz w:val="24"/>
          <w:szCs w:val="24"/>
        </w:rPr>
        <w:t xml:space="preserve"> 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3F733F" w:rsidRPr="00AE47C8">
        <w:rPr>
          <w:rFonts w:ascii="Times New Roman" w:hAnsi="Times New Roman" w:cs="Times New Roman"/>
          <w:sz w:val="24"/>
          <w:szCs w:val="24"/>
        </w:rPr>
        <w:t>neurally 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Russell, 1912/1999; von Uexküll</w:t>
      </w:r>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Binswagner, 1963; Zahorik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Jablonka,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 xml:space="preserve">a.  </w:t>
      </w:r>
      <w:r w:rsidR="00286D32" w:rsidRPr="00AE47C8">
        <w:rPr>
          <w:rFonts w:ascii="Times New Roman" w:hAnsi="Times New Roman" w:cs="Times New Roman"/>
          <w:sz w:val="24"/>
          <w:szCs w:val="24"/>
          <w:u w:val="single"/>
        </w:rPr>
        <w:t>Respondent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MacMurray,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r w:rsidR="00A172E2" w:rsidRPr="00AE47C8">
        <w:rPr>
          <w:rFonts w:ascii="Times New Roman" w:hAnsi="Times New Roman" w:cs="Times New Roman"/>
          <w:sz w:val="24"/>
          <w:szCs w:val="24"/>
        </w:rPr>
        <w:t xml:space="preserve">Pribram, 2004; </w:t>
      </w:r>
      <w:r w:rsidR="00D515F8" w:rsidRPr="00AE47C8">
        <w:rPr>
          <w:rFonts w:ascii="Times New Roman" w:hAnsi="Times New Roman" w:cs="Times New Roman"/>
          <w:sz w:val="24"/>
          <w:szCs w:val="24"/>
        </w:rPr>
        <w:t xml:space="preserve">Rudrauf, Bennequin, Granic, Landini, Friston, K., &amp; Williford, 2017; </w:t>
      </w:r>
      <w:r w:rsidR="001B2A1E" w:rsidRPr="00AE47C8">
        <w:rPr>
          <w:rFonts w:ascii="Times New Roman" w:hAnsi="Times New Roman" w:cs="Times New Roman"/>
          <w:sz w:val="24"/>
          <w:szCs w:val="24"/>
        </w:rPr>
        <w:t>Velmans,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Pribram, 2004; Velmans,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“perceptual projection” (for discussion see (e.g., Pereira, 2018; Pribram, 2004; Velmans,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  Objects</w:t>
      </w:r>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Nolan, 2011; Orilia &amp; Paoletti,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Varzi,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Orilia &amp; Paoletti,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C86A8D" w:rsidRPr="00AE47C8">
        <w:rPr>
          <w:rFonts w:ascii="Times New Roman" w:hAnsi="Times New Roman" w:cs="Times New Roman"/>
          <w:sz w:val="24"/>
          <w:szCs w:val="24"/>
        </w:rPr>
        <w:t>sum</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bookmarkStart w:id="0" w:name="_GoBack"/>
      <w:bookmarkEnd w:id="0"/>
      <w:r w:rsidR="00533FE0">
        <w:rPr>
          <w:rFonts w:ascii="Times New Roman" w:hAnsi="Times New Roman" w:cs="Times New Roman"/>
          <w:sz w:val="24"/>
          <w:szCs w:val="24"/>
        </w:rPr>
        <w:t>,</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toto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Graziano, 2019; </w:t>
      </w:r>
      <w:r w:rsidR="00FF1FD7" w:rsidRPr="00AE47C8">
        <w:rPr>
          <w:rFonts w:ascii="Times New Roman" w:hAnsi="Times New Roman" w:cs="Times New Roman"/>
          <w:sz w:val="24"/>
          <w:szCs w:val="24"/>
        </w:rPr>
        <w:t xml:space="preserve">Godfrey-Smith, 2020; </w:t>
      </w:r>
      <w:r w:rsidR="00F7608B" w:rsidRPr="00AE47C8">
        <w:rPr>
          <w:rFonts w:ascii="Times New Roman" w:hAnsi="Times New Roman" w:cs="Times New Roman"/>
          <w:sz w:val="24"/>
          <w:szCs w:val="24"/>
        </w:rPr>
        <w:t>Kastrup, 2019).</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Mallatt, 2016; Ginsburg &amp; Jablonka,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  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106FA4" w:rsidRPr="00AE47C8">
        <w:rPr>
          <w:rFonts w:ascii="Times New Roman" w:hAnsi="Times New Roman" w:cs="Times New Roman"/>
          <w:sz w:val="24"/>
          <w:szCs w:val="24"/>
        </w:rPr>
        <w:t xml:space="preserve">Blindsight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(for review see Weiskrantz,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blindsight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may be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Goodale,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r w:rsidR="003B695D" w:rsidRPr="00AE47C8">
        <w:rPr>
          <w:rFonts w:ascii="Times New Roman" w:hAnsi="Times New Roman" w:cs="Times New Roman"/>
          <w:sz w:val="24"/>
          <w:szCs w:val="24"/>
        </w:rPr>
        <w:t xml:space="preserve">blindsight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(and in the case of blindsight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bio(logical) necessity, a </w:t>
      </w:r>
      <w:r>
        <w:rPr>
          <w:rFonts w:ascii="Times New Roman" w:hAnsi="Times New Roman" w:cs="Times New Roman"/>
          <w:sz w:val="24"/>
          <w:szCs w:val="24"/>
        </w:rPr>
        <w:lastRenderedPageBreak/>
        <w:t xml:space="preserve">phenomenal projection of neurally-generated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Hassin,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Aljadeff, J.,  Lansdell, B. J.  Fairhall, A. L., &amp; Kleinfeld, D.  (2016).  Analysis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trains,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Anctil, M.  (2015).  </w:t>
      </w:r>
      <w:r w:rsidRPr="00AE47C8">
        <w:rPr>
          <w:rFonts w:ascii="Times New Roman" w:hAnsi="Times New Roman" w:cs="Times New Roman"/>
          <w:sz w:val="24"/>
          <w:szCs w:val="24"/>
          <w:u w:val="single"/>
        </w:rPr>
        <w:t xml:space="preserve">Dawn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systems</w:t>
      </w:r>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(1989).  A rational analysis of human memory.  In H. Roediger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Varieties of memory and consciousness:  Essays in honour</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of Endel Tulving</w:t>
      </w:r>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&amp; Milson, R.  (1989).  Human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Banick, K.  (2019).  What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intentionality.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  </w:t>
      </w:r>
      <w:r w:rsidR="00F712FB" w:rsidRPr="00AE47C8">
        <w:rPr>
          <w:rFonts w:ascii="Times New Roman" w:hAnsi="Times New Roman" w:cs="Times New Roman"/>
          <w:sz w:val="24"/>
          <w:szCs w:val="24"/>
          <w:u w:val="single"/>
        </w:rPr>
        <w:t>The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Bennett, J. F.  (1988).  </w:t>
      </w:r>
      <w:r w:rsidRPr="00AE47C8">
        <w:rPr>
          <w:rFonts w:ascii="Times New Roman" w:hAnsi="Times New Roman" w:cs="Times New Roman"/>
          <w:sz w:val="24"/>
          <w:szCs w:val="24"/>
          <w:u w:val="single"/>
        </w:rPr>
        <w:t>Events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Binswagner, L.  (1963</w:t>
      </w:r>
      <w:r w:rsidRPr="00AE47C8">
        <w:rPr>
          <w:rFonts w:ascii="Times New Roman" w:hAnsi="Times New Roman" w:cs="Times New Roman"/>
          <w:sz w:val="24"/>
          <w:szCs w:val="24"/>
          <w:u w:val="single"/>
        </w:rPr>
        <w:t>).  Being-in-the-world;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Brentano, F.  (1995).  </w:t>
      </w:r>
      <w:r w:rsidRPr="00AE47C8">
        <w:rPr>
          <w:rFonts w:ascii="Times New Roman" w:hAnsi="Times New Roman" w:cs="Times New Roman"/>
          <w:sz w:val="24"/>
          <w:szCs w:val="24"/>
          <w:u w:val="single"/>
        </w:rPr>
        <w:t>Descriptive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r w:rsidRPr="00AE47C8">
        <w:rPr>
          <w:rFonts w:ascii="Times New Roman" w:hAnsi="Times New Roman" w:cs="Times New Roman"/>
          <w:sz w:val="24"/>
          <w:szCs w:val="24"/>
        </w:rPr>
        <w:t>Budson, A.E .,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Kensinger, E. A.  (2022).  Consciousness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system.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Carruthers, P.  (2000).  </w:t>
      </w:r>
      <w:r w:rsidRPr="00AE47C8">
        <w:rPr>
          <w:rFonts w:ascii="Times New Roman" w:hAnsi="Times New Roman" w:cs="Times New Roman"/>
          <w:iCs/>
          <w:sz w:val="24"/>
          <w:szCs w:val="24"/>
          <w:u w:val="single"/>
        </w:rPr>
        <w:t>Phenomenal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r w:rsidRPr="00AE47C8">
        <w:rPr>
          <w:rFonts w:ascii="Times New Roman" w:hAnsi="Times New Roman" w:cs="Times New Roman"/>
          <w:sz w:val="24"/>
          <w:szCs w:val="24"/>
        </w:rPr>
        <w:t xml:space="preserve">Casati, R., &amp; Achille, V.  (2020).  Events.   In E.  N. Zalta (Ed.), </w:t>
      </w:r>
      <w:r w:rsidRPr="00AE47C8">
        <w:rPr>
          <w:rFonts w:ascii="Times New Roman" w:hAnsi="Times New Roman" w:cs="Times New Roman"/>
          <w:iCs/>
          <w:sz w:val="24"/>
          <w:szCs w:val="24"/>
          <w:u w:val="single"/>
        </w:rPr>
        <w:t>The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J.  (1996).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Chalmers, D.  (2019).  Idealism and the mind-body problem.  In W. Seager (Ed.),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The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Handbook of Panpsychism</w:t>
      </w:r>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 xml:space="preserve">Chomsky, N.  (2016).  </w:t>
      </w:r>
      <w:r w:rsidRPr="00360EF1">
        <w:rPr>
          <w:rFonts w:ascii="Times New Roman" w:hAnsi="Times New Roman" w:cs="Times New Roman"/>
          <w:sz w:val="24"/>
          <w:szCs w:val="24"/>
          <w:u w:val="single"/>
        </w:rPr>
        <w:t>What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Malerstein, A. J.  (2003).  What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consciousness</w:t>
      </w:r>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(1957).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r w:rsidRPr="00AE47C8">
        <w:rPr>
          <w:rFonts w:ascii="Times New Roman" w:hAnsi="Times New Roman" w:cs="Times New Roman"/>
          <w:sz w:val="24"/>
          <w:szCs w:val="24"/>
        </w:rPr>
        <w:t>Cosmides, L., &amp; Tooby, J.  (1987).  From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the missing link.  In J. Dupré (Ed.), </w:t>
      </w:r>
      <w:r w:rsidRPr="00AE47C8">
        <w:rPr>
          <w:rFonts w:ascii="Times New Roman" w:hAnsi="Times New Roman" w:cs="Times New Roman"/>
          <w:sz w:val="24"/>
          <w:szCs w:val="24"/>
          <w:u w:val="single"/>
        </w:rPr>
        <w:t>The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optimality</w:t>
      </w:r>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  </w:t>
      </w:r>
      <w:r w:rsidR="004E48D0" w:rsidRPr="00AE47C8">
        <w:rPr>
          <w:rFonts w:ascii="Times New Roman" w:hAnsi="Times New Roman" w:cs="Times New Roman"/>
          <w:sz w:val="24"/>
          <w:szCs w:val="24"/>
          <w:u w:val="single"/>
        </w:rPr>
        <w:t>History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Crane, T., &amp; Mellor, D. H.  (1990).  There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Davidson, D.  (1980).  </w:t>
      </w:r>
      <w:r w:rsidRPr="00AE47C8">
        <w:rPr>
          <w:rFonts w:ascii="Times New Roman" w:hAnsi="Times New Roman" w:cs="Times New Roman"/>
          <w:sz w:val="24"/>
          <w:szCs w:val="24"/>
          <w:u w:val="single"/>
        </w:rPr>
        <w:t>Essays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Dennett, D. C.  (1991).  </w:t>
      </w:r>
      <w:r w:rsidRPr="00AE47C8">
        <w:rPr>
          <w:rFonts w:ascii="Times New Roman" w:hAnsi="Times New Roman" w:cs="Times New Roman"/>
          <w:sz w:val="24"/>
          <w:szCs w:val="24"/>
          <w:u w:val="single"/>
        </w:rPr>
        <w:t>Consciousness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Dorr, C.  (2019).  Natural Properties.  In E. N. Zalta (Ed.), </w:t>
      </w:r>
      <w:r w:rsidRPr="00AE47C8">
        <w:rPr>
          <w:rFonts w:ascii="Times New Roman" w:hAnsi="Times New Roman" w:cs="Times New Roman"/>
          <w:sz w:val="24"/>
          <w:szCs w:val="24"/>
          <w:u w:val="single"/>
        </w:rPr>
        <w:t>The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Dretske, F.  (1997).  What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(1955).  </w:t>
      </w:r>
      <w:r w:rsidRPr="00AE47C8">
        <w:rPr>
          <w:rFonts w:ascii="Times New Roman" w:hAnsi="Times New Roman" w:cs="Times New Roman"/>
          <w:sz w:val="24"/>
          <w:szCs w:val="24"/>
          <w:u w:val="single"/>
        </w:rPr>
        <w:t>Objectivity: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E.  (1972).  </w:t>
      </w:r>
      <w:r w:rsidRPr="00AE47C8">
        <w:rPr>
          <w:rFonts w:ascii="Times New Roman" w:hAnsi="Times New Roman" w:cs="Times New Roman"/>
          <w:sz w:val="24"/>
          <w:szCs w:val="24"/>
          <w:u w:val="single"/>
        </w:rPr>
        <w:t>The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Farthing, W. G.  (1992).  </w:t>
      </w:r>
      <w:r w:rsidR="00CF5CB6" w:rsidRPr="00AE47C8">
        <w:rPr>
          <w:rFonts w:ascii="Times New Roman" w:hAnsi="Times New Roman" w:cs="Times New Roman"/>
          <w:sz w:val="24"/>
          <w:szCs w:val="24"/>
          <w:u w:val="single"/>
        </w:rPr>
        <w:t>The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Feinberg, T.,  &amp; Mallatt, J.  (2016).  </w:t>
      </w:r>
      <w:r w:rsidRPr="00AE47C8">
        <w:rPr>
          <w:rFonts w:ascii="Times New Roman" w:hAnsi="Times New Roman" w:cs="Times New Roman"/>
          <w:sz w:val="24"/>
          <w:szCs w:val="24"/>
          <w:u w:val="single"/>
        </w:rPr>
        <w:t>The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Forrester, R.  (2014).  </w:t>
      </w:r>
      <w:r w:rsidRPr="00AE47C8">
        <w:rPr>
          <w:rFonts w:ascii="Times New Roman" w:hAnsi="Times New Roman" w:cs="Times New Roman"/>
          <w:sz w:val="24"/>
          <w:szCs w:val="24"/>
          <w:u w:val="single"/>
        </w:rPr>
        <w:t>Sense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Furlong, E. J.  (1941).  Can we prove that there is an external world?  </w:t>
      </w:r>
      <w:r w:rsidRPr="00AE47C8">
        <w:rPr>
          <w:rFonts w:ascii="Times New Roman" w:hAnsi="Times New Roman" w:cs="Times New Roman"/>
          <w:sz w:val="24"/>
          <w:szCs w:val="24"/>
          <w:u w:val="single"/>
        </w:rPr>
        <w:t>Hermathena</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Zahavi, D.  (2008).  </w:t>
      </w:r>
      <w:r w:rsidRPr="00AE47C8">
        <w:rPr>
          <w:rFonts w:ascii="Times New Roman" w:hAnsi="Times New Roman" w:cs="Times New Roman"/>
          <w:sz w:val="24"/>
          <w:szCs w:val="24"/>
          <w:u w:val="single"/>
        </w:rPr>
        <w:t>The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  </w:t>
      </w:r>
      <w:r w:rsidR="00F712FB" w:rsidRPr="00AE47C8">
        <w:rPr>
          <w:rFonts w:ascii="Times New Roman" w:hAnsi="Times New Roman" w:cs="Times New Roman"/>
          <w:sz w:val="24"/>
          <w:szCs w:val="24"/>
          <w:u w:val="single"/>
        </w:rPr>
        <w:t>Remembering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Georgalis, N.  (2006).  </w:t>
      </w:r>
      <w:r w:rsidRPr="00AE47C8">
        <w:rPr>
          <w:rFonts w:ascii="Times New Roman" w:hAnsi="Times New Roman" w:cs="Times New Roman"/>
          <w:iCs/>
          <w:sz w:val="24"/>
          <w:szCs w:val="24"/>
          <w:u w:val="single"/>
        </w:rPr>
        <w:t>The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Jablonka, E.  (2007).  The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limited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Ginsburg, S., &amp; Jablonka, E.  (2010).  The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Jablonka, E.  (2019).  </w:t>
      </w:r>
      <w:r w:rsidRPr="00AE47C8">
        <w:rPr>
          <w:rFonts w:ascii="Times New Roman" w:hAnsi="Times New Roman" w:cs="Times New Roman"/>
          <w:sz w:val="24"/>
          <w:szCs w:val="24"/>
          <w:u w:val="single"/>
        </w:rPr>
        <w:t>The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origins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Godfrey-Smith, P.  (2020).  </w:t>
      </w:r>
      <w:r w:rsidRPr="00AE47C8">
        <w:rPr>
          <w:rFonts w:ascii="Times New Roman" w:hAnsi="Times New Roman" w:cs="Times New Roman"/>
          <w:sz w:val="24"/>
          <w:szCs w:val="24"/>
          <w:u w:val="single"/>
        </w:rPr>
        <w:t>Metazoa: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Graziano, M. S. A.  (2019).  </w:t>
      </w:r>
      <w:r w:rsidRPr="00AE47C8">
        <w:rPr>
          <w:rFonts w:ascii="Times New Roman" w:hAnsi="Times New Roman" w:cs="Times New Roman"/>
          <w:sz w:val="24"/>
          <w:szCs w:val="24"/>
          <w:u w:val="single"/>
        </w:rPr>
        <w:t>Rethinking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experience</w:t>
      </w:r>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Graziano, M. S. A.  (2022).  A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  Is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r w:rsidRPr="00186346">
        <w:rPr>
          <w:rFonts w:ascii="Times New Roman" w:hAnsi="Times New Roman" w:cs="Times New Roman"/>
          <w:sz w:val="24"/>
          <w:szCs w:val="24"/>
        </w:rPr>
        <w:t xml:space="preserve">Hassin, R. R.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(2013).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Yes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Hoffman, D.  (2019).  </w:t>
      </w:r>
      <w:r w:rsidRPr="00AE47C8">
        <w:rPr>
          <w:rFonts w:ascii="Times New Roman" w:hAnsi="Times New Roman" w:cs="Times New Roman"/>
          <w:sz w:val="24"/>
          <w:szCs w:val="24"/>
          <w:u w:val="single"/>
        </w:rPr>
        <w:t>The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Holt, J.  (2003).  </w:t>
      </w:r>
      <w:r w:rsidRPr="00AE47C8">
        <w:rPr>
          <w:rFonts w:ascii="Times New Roman" w:hAnsi="Times New Roman" w:cs="Times New Roman"/>
          <w:iCs/>
          <w:sz w:val="24"/>
          <w:szCs w:val="24"/>
          <w:u w:val="single"/>
        </w:rPr>
        <w:t>Blindsight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(1992).  </w:t>
      </w:r>
      <w:r w:rsidRPr="00AE47C8">
        <w:rPr>
          <w:rFonts w:ascii="Times New Roman" w:hAnsi="Times New Roman" w:cs="Times New Roman"/>
          <w:sz w:val="24"/>
          <w:szCs w:val="24"/>
          <w:u w:val="single"/>
        </w:rPr>
        <w:t>A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(2006).  </w:t>
      </w:r>
      <w:r w:rsidRPr="00AE47C8">
        <w:rPr>
          <w:rFonts w:ascii="Times New Roman" w:hAnsi="Times New Roman" w:cs="Times New Roman"/>
          <w:sz w:val="24"/>
          <w:szCs w:val="24"/>
          <w:u w:val="single"/>
        </w:rPr>
        <w:t>Seeing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Hurlburt, R. T., &amp; Schwitzgebel, E.  (2007).  </w:t>
      </w:r>
      <w:r w:rsidRPr="00AE47C8">
        <w:rPr>
          <w:rFonts w:ascii="Times New Roman" w:hAnsi="Times New Roman" w:cs="Times New Roman"/>
          <w:iCs/>
          <w:sz w:val="24"/>
          <w:szCs w:val="24"/>
          <w:u w:val="single"/>
        </w:rPr>
        <w:t>Describing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skeptic</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Husserl, E.  (1964).  </w:t>
      </w:r>
      <w:r w:rsidRPr="00AE47C8">
        <w:rPr>
          <w:rFonts w:ascii="Times New Roman" w:hAnsi="Times New Roman" w:cs="Times New Roman"/>
          <w:iCs/>
          <w:sz w:val="24"/>
          <w:szCs w:val="24"/>
          <w:u w:val="single"/>
        </w:rPr>
        <w:t>The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(1982).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Epiphenomenal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(2003).  Mind and illusion.  In A. O’Hear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James W.  (1904).  Does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Jones, T.  (2013).  The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by N. K. Smith).</w:t>
      </w:r>
    </w:p>
    <w:p w:rsidR="0004509E" w:rsidRDefault="0004509E"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Kastrup, B.  (2017).   On the plausibility of idealism:  Refuting criticisms.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Disputatio,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  Zombies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(2012).  The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(2014a).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 xml:space="preserve">The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independence</w:t>
      </w:r>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(2014b).  Autonoesis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episodic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is.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Klein, S. B.  (2020).  Thoughts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of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Cosmides, L., Tooby, J., &amp; Chance, S.  (2002).  Decisions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memory: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Kotchoubey, B.  (2018).  Human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  Gestalt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gestalt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Levine, J.  (2001).  </w:t>
      </w:r>
      <w:r w:rsidRPr="00AE47C8">
        <w:rPr>
          <w:rFonts w:ascii="Times New Roman" w:hAnsi="Times New Roman" w:cs="Times New Roman"/>
          <w:sz w:val="24"/>
          <w:szCs w:val="24"/>
          <w:u w:val="single"/>
        </w:rPr>
        <w:t>Purple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Levine, J.  (2003).  Knowing what it is like.  In B. Gertler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accounts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UK: Ashgate.</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MacMurray,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Marshall, C. R.  (2006).  Explaining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Mayr, E.  (2001).  </w:t>
      </w:r>
      <w:r w:rsidRPr="00AE47C8">
        <w:rPr>
          <w:rFonts w:ascii="Times New Roman" w:hAnsi="Times New Roman" w:cs="Times New Roman"/>
          <w:sz w:val="24"/>
          <w:szCs w:val="24"/>
          <w:u w:val="single"/>
        </w:rPr>
        <w:t>What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McGinn, C.  (1991).  </w:t>
      </w:r>
      <w:r w:rsidRPr="00AE47C8">
        <w:rPr>
          <w:rFonts w:ascii="Times New Roman" w:hAnsi="Times New Roman" w:cs="Times New Roman"/>
          <w:iCs/>
          <w:sz w:val="24"/>
          <w:szCs w:val="24"/>
          <w:u w:val="single"/>
        </w:rPr>
        <w:t>The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Midgley, M.  (2014).  </w:t>
      </w:r>
      <w:r w:rsidRPr="00AE47C8">
        <w:rPr>
          <w:rFonts w:ascii="Times New Roman" w:hAnsi="Times New Roman" w:cs="Times New Roman"/>
          <w:sz w:val="24"/>
          <w:szCs w:val="24"/>
          <w:u w:val="single"/>
        </w:rPr>
        <w:t>Are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Goodale, M. A.  (1995).  </w:t>
      </w:r>
      <w:r w:rsidRPr="00AE47C8">
        <w:rPr>
          <w:rFonts w:ascii="Times New Roman" w:hAnsi="Times New Roman" w:cs="Times New Roman"/>
          <w:sz w:val="24"/>
          <w:szCs w:val="24"/>
          <w:u w:val="single"/>
        </w:rPr>
        <w:t>The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Moore, G. E.  (1939).  Proof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  What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r w:rsidRPr="00AE47C8">
        <w:rPr>
          <w:rFonts w:ascii="Times New Roman" w:hAnsi="Times New Roman" w:cs="Times New Roman"/>
          <w:sz w:val="24"/>
          <w:szCs w:val="24"/>
        </w:rPr>
        <w:t>Nairne, J. S.  (2005).  The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Bourne, Walter Kintsch and Thomas Landaur</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Nath, R.  (2016).  Wittgenstein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Neuhouser, F.</w:t>
      </w:r>
      <w:r w:rsidR="00C73CA5" w:rsidRPr="00AE47C8">
        <w:rPr>
          <w:rFonts w:ascii="Times New Roman" w:hAnsi="Times New Roman" w:cs="Times New Roman"/>
          <w:sz w:val="24"/>
          <w:szCs w:val="24"/>
        </w:rPr>
        <w:t xml:space="preserve">  (1990).  </w:t>
      </w:r>
      <w:r w:rsidR="00C73CA5" w:rsidRPr="00AE47C8">
        <w:rPr>
          <w:rFonts w:ascii="Times New Roman" w:hAnsi="Times New Roman" w:cs="Times New Roman"/>
          <w:sz w:val="24"/>
          <w:szCs w:val="24"/>
          <w:u w:val="single"/>
        </w:rPr>
        <w:t>Fichte’s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Nolan, L.  (2011).  </w:t>
      </w:r>
      <w:r w:rsidRPr="00AE47C8">
        <w:rPr>
          <w:rFonts w:ascii="Times New Roman" w:hAnsi="Times New Roman" w:cs="Times New Roman"/>
          <w:sz w:val="24"/>
          <w:szCs w:val="24"/>
          <w:u w:val="single"/>
        </w:rPr>
        <w:t>Primary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Orilia, F., &amp; Paoletti, M. P.  (2022).  Properties.  In E. N. Zalta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Pereira, A. Jr.  (2018).  The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philosophical psychology.  </w:t>
      </w:r>
      <w:r w:rsidRPr="00AE47C8">
        <w:rPr>
          <w:rFonts w:ascii="Times New Roman" w:hAnsi="Times New Roman" w:cs="Times New Roman"/>
          <w:sz w:val="24"/>
          <w:szCs w:val="24"/>
          <w:u w:val="single"/>
        </w:rPr>
        <w:t>Trans/Form/Ação,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Plonitsky, A.  (2010).  </w:t>
      </w:r>
      <w:r w:rsidRPr="00AE47C8">
        <w:rPr>
          <w:rFonts w:ascii="Times New Roman" w:hAnsi="Times New Roman" w:cs="Times New Roman"/>
          <w:iCs/>
          <w:sz w:val="24"/>
          <w:szCs w:val="24"/>
          <w:u w:val="single"/>
        </w:rPr>
        <w:t>Epistemology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Rudrauf, D., Bennequin, D., Granic, I., Landini, G., Friston, K., &amp; Williford, K. </w:t>
      </w:r>
      <w:r w:rsidRPr="00AE47C8">
        <w:rPr>
          <w:rFonts w:ascii="Times New Roman" w:hAnsi="Times New Roman" w:cs="Times New Roman"/>
          <w:sz w:val="24"/>
          <w:szCs w:val="24"/>
        </w:rPr>
        <w:tab/>
        <w:t xml:space="preserve">(2017).  A </w:t>
      </w:r>
    </w:p>
    <w:p w:rsidR="00C83D22" w:rsidRDefault="00D515F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mathematical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Rogers, G. A. J.  (1975).  The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Schwitzgebel, E.  (2019).  Introspection.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  Agency.  In E. N. Zalta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Schopf,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Pr="00AE47C8"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Searle, J.  (1997).  </w:t>
      </w:r>
      <w:r w:rsidRPr="00AE47C8">
        <w:rPr>
          <w:rFonts w:ascii="Times New Roman" w:hAnsi="Times New Roman" w:cs="Times New Roman"/>
          <w:sz w:val="24"/>
          <w:szCs w:val="24"/>
          <w:u w:val="single"/>
        </w:rPr>
        <w:t>The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Sherry, D. F., &amp; Schacter, D. L.  (1987).  The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  Qualities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E47C8">
        <w:rPr>
          <w:rFonts w:ascii="Times New Roman" w:hAnsi="Times New Roman" w:cs="Times New Roman"/>
          <w:sz w:val="24"/>
          <w:szCs w:val="24"/>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(2005).  </w:t>
      </w:r>
      <w:r w:rsidRPr="00AE47C8">
        <w:rPr>
          <w:rFonts w:ascii="Times New Roman" w:hAnsi="Times New Roman" w:cs="Times New Roman"/>
          <w:iCs/>
          <w:sz w:val="24"/>
          <w:szCs w:val="24"/>
          <w:u w:val="single"/>
        </w:rPr>
        <w:t>The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(2009).  </w:t>
      </w:r>
      <w:r w:rsidRPr="00AE47C8">
        <w:rPr>
          <w:rFonts w:ascii="Times New Roman" w:hAnsi="Times New Roman" w:cs="Times New Roman"/>
          <w:sz w:val="24"/>
          <w:szCs w:val="24"/>
          <w:u w:val="single"/>
        </w:rPr>
        <w:t>Mental reality</w:t>
      </w:r>
      <w:r w:rsidRPr="00AE47C8">
        <w:rPr>
          <w:rFonts w:ascii="Times New Roman" w:hAnsi="Times New Roman" w:cs="Times New Roman"/>
          <w:sz w:val="24"/>
          <w:szCs w:val="24"/>
        </w:rPr>
        <w:t xml:space="preserve"> (2nd ed.).  Cambridge, MA:  MIT Press.</w:t>
      </w:r>
    </w:p>
    <w:p w:rsidR="00D73741" w:rsidRDefault="00F63BA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Strother, P. K., Battison, L., Brasier, M. D., &amp; Wellman, C. H.  (2011).  Earth's</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r w:rsidR="00F63BAA" w:rsidRPr="00AE47C8">
        <w:rPr>
          <w:rFonts w:ascii="Times New Roman" w:hAnsi="Times New Roman" w:cs="Times New Roman"/>
          <w:sz w:val="24"/>
          <w:szCs w:val="24"/>
        </w:rPr>
        <w:t xml:space="preserve">marine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information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Vallentine, J. W.  (2002).  Prelude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Vallentine, J. W.  (2004).  </w:t>
      </w:r>
      <w:r w:rsidRPr="00AE47C8">
        <w:rPr>
          <w:rFonts w:ascii="Times New Roman" w:hAnsi="Times New Roman" w:cs="Times New Roman"/>
          <w:sz w:val="24"/>
          <w:szCs w:val="24"/>
          <w:u w:val="single"/>
        </w:rPr>
        <w:t>On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Van Gulick, R.  (2022).  Consciousness.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&amp; U. Nodelman (Eds.), </w:t>
      </w:r>
      <w:r w:rsidRPr="00AE47C8">
        <w:rPr>
          <w:rFonts w:ascii="Times New Roman" w:hAnsi="Times New Roman" w:cs="Times New Roman"/>
          <w:sz w:val="24"/>
          <w:szCs w:val="24"/>
          <w:u w:val="single"/>
        </w:rPr>
        <w:t>The</w:t>
      </w:r>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Varzi, A.  (2019).  Mereology.  E. N. Zalta (Ed.), </w:t>
      </w:r>
      <w:r w:rsidRPr="00AE47C8">
        <w:rPr>
          <w:rFonts w:ascii="Times New Roman" w:hAnsi="Times New Roman" w:cs="Times New Roman"/>
          <w:sz w:val="24"/>
          <w:szCs w:val="24"/>
          <w:u w:val="single"/>
        </w:rPr>
        <w:t>The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(2007).  Reflexive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von Uexküll, J.  (1957).  A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invisible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development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Wee, C.  (2002).  Descartes’s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Weiskrantz, L.  (1997).  </w:t>
      </w:r>
      <w:r w:rsidRPr="00AE47C8">
        <w:rPr>
          <w:rFonts w:ascii="Times New Roman" w:hAnsi="Times New Roman" w:cs="Times New Roman"/>
          <w:iCs/>
          <w:sz w:val="24"/>
          <w:szCs w:val="24"/>
          <w:u w:val="single"/>
        </w:rPr>
        <w:t>Consciousness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N.  (1929).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lastRenderedPageBreak/>
        <w:t>evolutionary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Wittgenstein, L.  (1958).  </w:t>
      </w:r>
      <w:r w:rsidRPr="00AE47C8">
        <w:rPr>
          <w:rFonts w:ascii="Times New Roman" w:hAnsi="Times New Roman" w:cs="Times New Roman"/>
          <w:sz w:val="24"/>
          <w:szCs w:val="24"/>
          <w:u w:val="single"/>
        </w:rPr>
        <w:t>The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and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Wright, W.  (2007).  Explanation and the hard problem.  </w:t>
      </w:r>
      <w:r w:rsidRPr="00AE47C8">
        <w:rPr>
          <w:rFonts w:ascii="Times New Roman" w:hAnsi="Times New Roman" w:cs="Times New Roman"/>
          <w:sz w:val="24"/>
          <w:szCs w:val="24"/>
          <w:u w:val="single"/>
        </w:rPr>
        <w:t>Philosophical Studies</w:t>
      </w:r>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Zahorik,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xml:space="preserve">, R. L.  (1998).  Presence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Zhang, X., &amp; Shu, D.  (2021).  Current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and answers.  </w:t>
      </w:r>
      <w:r w:rsidRPr="00AE47C8">
        <w:rPr>
          <w:rFonts w:ascii="Times New Roman" w:hAnsi="Times New Roman" w:cs="Times New Roman"/>
          <w:sz w:val="24"/>
          <w:szCs w:val="24"/>
          <w:u w:val="single"/>
        </w:rPr>
        <w:t>Paläontologische Zeitschrift,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Gulick,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intentional objects of consciousness.</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for discussions see Bennett, 1988; Casati, &amp; Achille,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DF4CA8" w:rsidP="00DF4CA8">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P</w:t>
      </w:r>
      <w:r w:rsidR="00524FCB" w:rsidRPr="00AE47C8">
        <w:rPr>
          <w:rFonts w:ascii="Times New Roman" w:hAnsi="Times New Roman" w:cs="Times New Roman"/>
          <w:sz w:val="24"/>
          <w:szCs w:val="24"/>
        </w:rPr>
        <w:t xml:space="preserve">erceptual 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r w:rsidRPr="00AE47C8">
        <w:rPr>
          <w:rFonts w:ascii="Times New Roman" w:hAnsi="Times New Roman" w:cs="Times New Roman"/>
          <w:sz w:val="24"/>
          <w:szCs w:val="24"/>
        </w:rPr>
        <w:t>Pribram, 2004; Velmans,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0F2D1C" w:rsidRPr="00AE47C8">
        <w:rPr>
          <w:rFonts w:ascii="Times New Roman" w:hAnsi="Times New Roman" w:cs="Times New Roman"/>
          <w:sz w:val="24"/>
          <w:szCs w:val="24"/>
        </w:rPr>
        <w:t>perceptual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phenomenological </w:t>
      </w:r>
      <w:r w:rsidR="00E2505C" w:rsidRPr="00AE47C8">
        <w:rPr>
          <w:rFonts w:ascii="Times New Roman" w:hAnsi="Times New Roman" w:cs="Times New Roman"/>
          <w:sz w:val="24"/>
          <w:szCs w:val="24"/>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phenomenon of blindsight.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CA1" w:rsidRDefault="00F46CA1" w:rsidP="004560EA">
      <w:pPr>
        <w:spacing w:after="0" w:line="240" w:lineRule="auto"/>
      </w:pPr>
      <w:r>
        <w:separator/>
      </w:r>
    </w:p>
  </w:endnote>
  <w:endnote w:type="continuationSeparator" w:id="0">
    <w:p w:rsidR="00F46CA1" w:rsidRDefault="00F46CA1"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CA1" w:rsidRDefault="00F46CA1" w:rsidP="004560EA">
      <w:pPr>
        <w:spacing w:after="0" w:line="240" w:lineRule="auto"/>
      </w:pPr>
      <w:r>
        <w:separator/>
      </w:r>
    </w:p>
  </w:footnote>
  <w:footnote w:type="continuationSeparator" w:id="0">
    <w:p w:rsidR="00F46CA1" w:rsidRDefault="00F46CA1"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533FE0">
          <w:rPr>
            <w:noProof/>
          </w:rPr>
          <w:t>27</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F46CA1"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2B28"/>
    <w:rsid w:val="00B02A1D"/>
    <w:rsid w:val="00B063EB"/>
    <w:rsid w:val="00B072B4"/>
    <w:rsid w:val="00B10F95"/>
    <w:rsid w:val="00B122DD"/>
    <w:rsid w:val="00B12BA1"/>
    <w:rsid w:val="00B16E80"/>
    <w:rsid w:val="00B17B5D"/>
    <w:rsid w:val="00B24D98"/>
    <w:rsid w:val="00B27972"/>
    <w:rsid w:val="00B30033"/>
    <w:rsid w:val="00B358A5"/>
    <w:rsid w:val="00B35DE0"/>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37C8"/>
    <w:rsid w:val="00BF52CB"/>
    <w:rsid w:val="00BF78BE"/>
    <w:rsid w:val="00C002B7"/>
    <w:rsid w:val="00C01B8C"/>
    <w:rsid w:val="00C10A90"/>
    <w:rsid w:val="00C154AB"/>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59D1"/>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D8C2-FDF6-4885-8D14-A8B66191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7143</Words>
  <Characters>40720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59</cp:revision>
  <dcterms:created xsi:type="dcterms:W3CDTF">2023-03-14T02:31:00Z</dcterms:created>
  <dcterms:modified xsi:type="dcterms:W3CDTF">2023-03-21T17:25:00Z</dcterms:modified>
</cp:coreProperties>
</file>