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AA" w:rsidRDefault="00BC0C4A" w:rsidP="00076FF0">
      <w:pPr>
        <w:spacing w:after="0" w:line="240" w:lineRule="auto"/>
        <w:jc w:val="both"/>
        <w:rPr>
          <w:rFonts w:ascii="Garamond" w:hAnsi="Garamond"/>
          <w:b/>
          <w:sz w:val="28"/>
          <w:szCs w:val="28"/>
        </w:rPr>
      </w:pPr>
      <w:r w:rsidRPr="006E54E9">
        <w:rPr>
          <w:rFonts w:ascii="Garamond" w:hAnsi="Garamond"/>
          <w:b/>
          <w:sz w:val="28"/>
          <w:szCs w:val="28"/>
        </w:rPr>
        <w:t>Discrimination and Equality of Opportunity</w:t>
      </w:r>
      <w:r w:rsidR="00CA4A05">
        <w:rPr>
          <w:rStyle w:val="FootnoteReference"/>
          <w:rFonts w:ascii="Garamond" w:hAnsi="Garamond"/>
          <w:i/>
          <w:sz w:val="24"/>
          <w:szCs w:val="24"/>
        </w:rPr>
        <w:footnoteReference w:id="1"/>
      </w:r>
    </w:p>
    <w:p w:rsidR="00A24827" w:rsidRPr="00F36FDD" w:rsidRDefault="00A24827" w:rsidP="00076FF0">
      <w:pPr>
        <w:spacing w:after="0" w:line="240" w:lineRule="auto"/>
        <w:jc w:val="both"/>
        <w:rPr>
          <w:rFonts w:ascii="Garamond" w:hAnsi="Garamond"/>
          <w:i/>
          <w:sz w:val="24"/>
          <w:szCs w:val="24"/>
        </w:rPr>
      </w:pPr>
      <w:r w:rsidRPr="00F36FDD">
        <w:rPr>
          <w:rFonts w:ascii="Garamond" w:hAnsi="Garamond"/>
          <w:i/>
          <w:sz w:val="24"/>
          <w:szCs w:val="24"/>
        </w:rPr>
        <w:t>Carl Knight, University of Glasgow</w:t>
      </w:r>
    </w:p>
    <w:p w:rsidR="00F36FDD" w:rsidRDefault="00F36FDD" w:rsidP="00076FF0">
      <w:pPr>
        <w:spacing w:after="0" w:line="240" w:lineRule="auto"/>
        <w:jc w:val="both"/>
        <w:rPr>
          <w:rFonts w:ascii="Garamond" w:hAnsi="Garamond"/>
          <w:sz w:val="24"/>
          <w:szCs w:val="24"/>
        </w:rPr>
      </w:pPr>
    </w:p>
    <w:p w:rsidR="00CA4A05" w:rsidRPr="00CA4A05" w:rsidRDefault="00CA4A05" w:rsidP="00076FF0">
      <w:pPr>
        <w:spacing w:after="0" w:line="240" w:lineRule="auto"/>
        <w:jc w:val="both"/>
        <w:rPr>
          <w:rFonts w:ascii="Garamond" w:hAnsi="Garamond"/>
          <w:b/>
          <w:sz w:val="24"/>
          <w:szCs w:val="24"/>
        </w:rPr>
      </w:pPr>
      <w:r>
        <w:rPr>
          <w:rFonts w:ascii="Garamond" w:hAnsi="Garamond"/>
          <w:b/>
          <w:sz w:val="24"/>
          <w:szCs w:val="24"/>
        </w:rPr>
        <w:t>Introduction</w:t>
      </w:r>
    </w:p>
    <w:p w:rsidR="00F36FDD" w:rsidRDefault="00482121" w:rsidP="00076FF0">
      <w:pPr>
        <w:spacing w:after="0" w:line="240" w:lineRule="auto"/>
        <w:jc w:val="both"/>
        <w:rPr>
          <w:rFonts w:ascii="Garamond" w:hAnsi="Garamond"/>
          <w:sz w:val="24"/>
          <w:szCs w:val="24"/>
        </w:rPr>
      </w:pPr>
      <w:r>
        <w:rPr>
          <w:rFonts w:ascii="Garamond" w:hAnsi="Garamond"/>
          <w:sz w:val="24"/>
          <w:szCs w:val="24"/>
        </w:rPr>
        <w:t>Discrimination, understood as differential treatment of individuals on the basis of their respective group memberships, is widely considered to be morally wrong.</w:t>
      </w:r>
      <w:r w:rsidR="00384AA1">
        <w:rPr>
          <w:rStyle w:val="FootnoteReference"/>
          <w:rFonts w:ascii="Garamond" w:hAnsi="Garamond"/>
          <w:sz w:val="24"/>
          <w:szCs w:val="24"/>
        </w:rPr>
        <w:footnoteReference w:id="2"/>
      </w:r>
      <w:r>
        <w:rPr>
          <w:rFonts w:ascii="Garamond" w:hAnsi="Garamond"/>
          <w:sz w:val="24"/>
          <w:szCs w:val="24"/>
        </w:rPr>
        <w:t xml:space="preserve"> This moral judgment is backed in many jurisdictions with the passage of equality of opportunity legislation, which aims to ensure that </w:t>
      </w:r>
      <w:r w:rsidRPr="00482121">
        <w:rPr>
          <w:rFonts w:ascii="Garamond" w:hAnsi="Garamond"/>
          <w:sz w:val="24"/>
          <w:szCs w:val="24"/>
        </w:rPr>
        <w:t xml:space="preserve">racial, ethnic, religious, </w:t>
      </w:r>
      <w:r>
        <w:rPr>
          <w:rFonts w:ascii="Garamond" w:hAnsi="Garamond"/>
          <w:sz w:val="24"/>
          <w:szCs w:val="24"/>
        </w:rPr>
        <w:t xml:space="preserve">sexual, sexual-orientation, </w:t>
      </w:r>
      <w:r w:rsidRPr="00482121">
        <w:rPr>
          <w:rFonts w:ascii="Garamond" w:hAnsi="Garamond"/>
          <w:sz w:val="24"/>
          <w:szCs w:val="24"/>
        </w:rPr>
        <w:t>disability</w:t>
      </w:r>
      <w:r>
        <w:rPr>
          <w:rFonts w:ascii="Garamond" w:hAnsi="Garamond"/>
          <w:sz w:val="24"/>
          <w:szCs w:val="24"/>
        </w:rPr>
        <w:t xml:space="preserve"> and other groups are not subjected to discrimination. This chapter</w:t>
      </w:r>
      <w:r w:rsidR="009B2DD9">
        <w:rPr>
          <w:rFonts w:ascii="Garamond" w:hAnsi="Garamond"/>
          <w:sz w:val="24"/>
          <w:szCs w:val="24"/>
        </w:rPr>
        <w:t xml:space="preserve"> explores the conceptual underpinnings of discrimination and equality of opportunity using the tools of analytical moral and political philosophy.</w:t>
      </w:r>
    </w:p>
    <w:p w:rsidR="00A24827" w:rsidRDefault="00A24827" w:rsidP="00076FF0">
      <w:pPr>
        <w:spacing w:after="0" w:line="240" w:lineRule="auto"/>
        <w:jc w:val="both"/>
        <w:rPr>
          <w:rFonts w:ascii="Garamond" w:hAnsi="Garamond"/>
          <w:sz w:val="24"/>
          <w:szCs w:val="24"/>
        </w:rPr>
      </w:pPr>
    </w:p>
    <w:p w:rsidR="00CA4A05" w:rsidRDefault="00CA4A05" w:rsidP="00076FF0">
      <w:pPr>
        <w:spacing w:after="0" w:line="240" w:lineRule="auto"/>
        <w:jc w:val="both"/>
        <w:rPr>
          <w:rFonts w:ascii="Garamond" w:hAnsi="Garamond"/>
          <w:b/>
          <w:sz w:val="24"/>
          <w:szCs w:val="24"/>
        </w:rPr>
      </w:pPr>
      <w:r w:rsidRPr="00CA4A05">
        <w:rPr>
          <w:rFonts w:ascii="Garamond" w:hAnsi="Garamond"/>
          <w:b/>
          <w:sz w:val="24"/>
          <w:szCs w:val="24"/>
        </w:rPr>
        <w:t>Discrimination</w:t>
      </w:r>
    </w:p>
    <w:p w:rsidR="00E012DE" w:rsidRDefault="00CA4A05" w:rsidP="00076FF0">
      <w:pPr>
        <w:spacing w:after="0" w:line="240" w:lineRule="auto"/>
        <w:jc w:val="both"/>
        <w:rPr>
          <w:rFonts w:ascii="Garamond" w:hAnsi="Garamond"/>
          <w:sz w:val="24"/>
          <w:szCs w:val="24"/>
        </w:rPr>
      </w:pPr>
      <w:r>
        <w:rPr>
          <w:rFonts w:ascii="Garamond" w:hAnsi="Garamond"/>
          <w:sz w:val="24"/>
          <w:szCs w:val="24"/>
        </w:rPr>
        <w:t>Though discrimination is widely considered to be morally wrong, there are</w:t>
      </w:r>
      <w:r w:rsidR="00297B53">
        <w:rPr>
          <w:rFonts w:ascii="Garamond" w:hAnsi="Garamond"/>
          <w:sz w:val="24"/>
          <w:szCs w:val="24"/>
        </w:rPr>
        <w:t xml:space="preserve"> in fact</w:t>
      </w:r>
      <w:r>
        <w:rPr>
          <w:rFonts w:ascii="Garamond" w:hAnsi="Garamond"/>
          <w:sz w:val="24"/>
          <w:szCs w:val="24"/>
        </w:rPr>
        <w:t xml:space="preserve"> forms of conduct that would meet the ‘</w:t>
      </w:r>
      <w:r w:rsidRPr="00CA4A05">
        <w:rPr>
          <w:rFonts w:ascii="Garamond" w:hAnsi="Garamond"/>
          <w:sz w:val="24"/>
          <w:szCs w:val="24"/>
        </w:rPr>
        <w:t>differential treatment of individuals on the basis of their respective group memberships</w:t>
      </w:r>
      <w:r>
        <w:rPr>
          <w:rFonts w:ascii="Garamond" w:hAnsi="Garamond"/>
          <w:sz w:val="24"/>
          <w:szCs w:val="24"/>
        </w:rPr>
        <w:t>’ criterion, but not be considered wrong. The clearest case would be so-called ‘affirmative action’, which offers more favourable treatment for members of (historically) disadvantaged groups</w:t>
      </w:r>
      <w:r w:rsidR="0014694C">
        <w:rPr>
          <w:rFonts w:ascii="Garamond" w:hAnsi="Garamond"/>
          <w:sz w:val="24"/>
          <w:szCs w:val="24"/>
        </w:rPr>
        <w:t xml:space="preserve">, and which is </w:t>
      </w:r>
      <w:r w:rsidR="00D21C24">
        <w:rPr>
          <w:rFonts w:ascii="Garamond" w:hAnsi="Garamond"/>
          <w:sz w:val="24"/>
          <w:szCs w:val="24"/>
        </w:rPr>
        <w:t xml:space="preserve">often referred to as </w:t>
      </w:r>
      <w:r w:rsidR="0014694C">
        <w:rPr>
          <w:rFonts w:ascii="Garamond" w:hAnsi="Garamond"/>
          <w:sz w:val="24"/>
          <w:szCs w:val="24"/>
        </w:rPr>
        <w:t>‘reverse’</w:t>
      </w:r>
      <w:r w:rsidR="00D21C24">
        <w:rPr>
          <w:rFonts w:ascii="Garamond" w:hAnsi="Garamond"/>
          <w:sz w:val="24"/>
          <w:szCs w:val="24"/>
        </w:rPr>
        <w:t>, ‘positive’, or ‘compensatory’</w:t>
      </w:r>
      <w:r w:rsidR="0014694C">
        <w:rPr>
          <w:rFonts w:ascii="Garamond" w:hAnsi="Garamond"/>
          <w:sz w:val="24"/>
          <w:szCs w:val="24"/>
        </w:rPr>
        <w:t xml:space="preserve"> discrimination (Nagel 1973; Dworkin 1977: </w:t>
      </w:r>
      <w:proofErr w:type="spellStart"/>
      <w:r w:rsidR="0014694C" w:rsidRPr="0014694C">
        <w:rPr>
          <w:rFonts w:ascii="Garamond" w:hAnsi="Garamond"/>
          <w:sz w:val="24"/>
          <w:szCs w:val="24"/>
        </w:rPr>
        <w:t>ch.</w:t>
      </w:r>
      <w:proofErr w:type="spellEnd"/>
      <w:r w:rsidR="0014694C" w:rsidRPr="0014694C">
        <w:rPr>
          <w:rFonts w:ascii="Garamond" w:hAnsi="Garamond"/>
          <w:sz w:val="24"/>
          <w:szCs w:val="24"/>
        </w:rPr>
        <w:t xml:space="preserve"> 9</w:t>
      </w:r>
      <w:r w:rsidR="0014694C">
        <w:rPr>
          <w:rFonts w:ascii="Garamond" w:hAnsi="Garamond"/>
          <w:sz w:val="24"/>
          <w:szCs w:val="24"/>
        </w:rPr>
        <w:t>)</w:t>
      </w:r>
      <w:r>
        <w:rPr>
          <w:rFonts w:ascii="Garamond" w:hAnsi="Garamond"/>
          <w:sz w:val="24"/>
          <w:szCs w:val="24"/>
        </w:rPr>
        <w:t xml:space="preserve">. </w:t>
      </w:r>
      <w:r w:rsidR="0014694C">
        <w:rPr>
          <w:rFonts w:ascii="Garamond" w:hAnsi="Garamond"/>
          <w:sz w:val="24"/>
          <w:szCs w:val="24"/>
        </w:rPr>
        <w:t xml:space="preserve">Whatever one’s attitude to </w:t>
      </w:r>
      <w:r w:rsidR="00D21C24">
        <w:rPr>
          <w:rFonts w:ascii="Garamond" w:hAnsi="Garamond"/>
          <w:sz w:val="24"/>
          <w:szCs w:val="24"/>
        </w:rPr>
        <w:t xml:space="preserve">particular </w:t>
      </w:r>
      <w:r w:rsidR="0014694C">
        <w:rPr>
          <w:rFonts w:ascii="Garamond" w:hAnsi="Garamond"/>
          <w:sz w:val="24"/>
          <w:szCs w:val="24"/>
        </w:rPr>
        <w:t>real world cases of affirmative action, one i</w:t>
      </w:r>
      <w:r w:rsidR="00D21C24">
        <w:rPr>
          <w:rFonts w:ascii="Garamond" w:hAnsi="Garamond"/>
          <w:sz w:val="24"/>
          <w:szCs w:val="24"/>
        </w:rPr>
        <w:t>s likely to accept that some possible</w:t>
      </w:r>
      <w:r w:rsidR="0014694C">
        <w:rPr>
          <w:rFonts w:ascii="Garamond" w:hAnsi="Garamond"/>
          <w:sz w:val="24"/>
          <w:szCs w:val="24"/>
        </w:rPr>
        <w:t xml:space="preserve"> cases of</w:t>
      </w:r>
      <w:r>
        <w:rPr>
          <w:rFonts w:ascii="Garamond" w:hAnsi="Garamond"/>
          <w:sz w:val="24"/>
          <w:szCs w:val="24"/>
        </w:rPr>
        <w:t xml:space="preserve"> affirmative action would not be morally wr</w:t>
      </w:r>
      <w:r w:rsidR="0014694C">
        <w:rPr>
          <w:rFonts w:ascii="Garamond" w:hAnsi="Garamond"/>
          <w:sz w:val="24"/>
          <w:szCs w:val="24"/>
        </w:rPr>
        <w:t xml:space="preserve">ong: for instance, a policy that lowered a racial minority’s university admission requirements by </w:t>
      </w:r>
      <w:r w:rsidR="0014694C" w:rsidRPr="0014694C">
        <w:rPr>
          <w:rFonts w:ascii="Garamond" w:hAnsi="Garamond"/>
          <w:i/>
          <w:sz w:val="24"/>
          <w:szCs w:val="24"/>
        </w:rPr>
        <w:t>x</w:t>
      </w:r>
      <w:r w:rsidR="0014694C">
        <w:rPr>
          <w:rFonts w:ascii="Garamond" w:hAnsi="Garamond"/>
          <w:sz w:val="24"/>
          <w:szCs w:val="24"/>
        </w:rPr>
        <w:t xml:space="preserve">% where high school examiners are known with certainty to systematically discriminate in their marking against members of this group by </w:t>
      </w:r>
      <w:r w:rsidR="0014694C" w:rsidRPr="0014694C">
        <w:rPr>
          <w:rFonts w:ascii="Garamond" w:hAnsi="Garamond"/>
          <w:i/>
          <w:sz w:val="24"/>
          <w:szCs w:val="24"/>
        </w:rPr>
        <w:t>x</w:t>
      </w:r>
      <w:r w:rsidR="0014694C">
        <w:rPr>
          <w:rFonts w:ascii="Garamond" w:hAnsi="Garamond"/>
          <w:sz w:val="24"/>
          <w:szCs w:val="24"/>
        </w:rPr>
        <w:t>%. This shows that discrimination is not, of itself, wrongful</w:t>
      </w:r>
      <w:r w:rsidR="00E012DE">
        <w:rPr>
          <w:rFonts w:ascii="Garamond" w:hAnsi="Garamond"/>
          <w:sz w:val="24"/>
          <w:szCs w:val="24"/>
        </w:rPr>
        <w:t>, and that identifying something as a case of discrimination does not, by itself, tell us whether to be positively or negatively disposed towards it.</w:t>
      </w:r>
    </w:p>
    <w:p w:rsidR="00CB7649" w:rsidRDefault="00E012DE" w:rsidP="00076FF0">
      <w:pPr>
        <w:spacing w:after="0" w:line="240" w:lineRule="auto"/>
        <w:jc w:val="both"/>
        <w:rPr>
          <w:rFonts w:ascii="Garamond" w:hAnsi="Garamond"/>
          <w:sz w:val="24"/>
          <w:szCs w:val="24"/>
        </w:rPr>
      </w:pPr>
      <w:r>
        <w:rPr>
          <w:rFonts w:ascii="Garamond" w:hAnsi="Garamond"/>
          <w:sz w:val="24"/>
          <w:szCs w:val="24"/>
        </w:rPr>
        <w:tab/>
        <w:t xml:space="preserve">The important question, then, is </w:t>
      </w:r>
      <w:r w:rsidRPr="00E012DE">
        <w:rPr>
          <w:rFonts w:ascii="Garamond" w:hAnsi="Garamond"/>
          <w:i/>
          <w:sz w:val="24"/>
          <w:szCs w:val="24"/>
        </w:rPr>
        <w:t>what mak</w:t>
      </w:r>
      <w:r w:rsidR="00CB7649">
        <w:rPr>
          <w:rFonts w:ascii="Garamond" w:hAnsi="Garamond"/>
          <w:i/>
          <w:sz w:val="24"/>
          <w:szCs w:val="24"/>
        </w:rPr>
        <w:t>es discrimination wrongful (where</w:t>
      </w:r>
      <w:r w:rsidRPr="00E012DE">
        <w:rPr>
          <w:rFonts w:ascii="Garamond" w:hAnsi="Garamond"/>
          <w:i/>
          <w:sz w:val="24"/>
          <w:szCs w:val="24"/>
        </w:rPr>
        <w:t xml:space="preserve"> it’s wrongful)?</w:t>
      </w:r>
      <w:r w:rsidRPr="00E012DE">
        <w:rPr>
          <w:rFonts w:ascii="Garamond" w:hAnsi="Garamond"/>
          <w:sz w:val="24"/>
          <w:szCs w:val="24"/>
        </w:rPr>
        <w:t xml:space="preserve"> </w:t>
      </w:r>
      <w:r w:rsidR="002E6C73">
        <w:rPr>
          <w:rFonts w:ascii="Garamond" w:hAnsi="Garamond"/>
          <w:sz w:val="24"/>
          <w:szCs w:val="24"/>
        </w:rPr>
        <w:t>Several</w:t>
      </w:r>
      <w:r>
        <w:rPr>
          <w:rFonts w:ascii="Garamond" w:hAnsi="Garamond"/>
          <w:sz w:val="24"/>
          <w:szCs w:val="24"/>
        </w:rPr>
        <w:t xml:space="preserve"> answers to this question</w:t>
      </w:r>
      <w:r w:rsidR="00CB7649">
        <w:rPr>
          <w:rFonts w:ascii="Garamond" w:hAnsi="Garamond"/>
          <w:sz w:val="24"/>
          <w:szCs w:val="24"/>
        </w:rPr>
        <w:t xml:space="preserve"> have been advanced.</w:t>
      </w:r>
    </w:p>
    <w:p w:rsidR="00CA4A05" w:rsidRDefault="00D173D2" w:rsidP="00136E99">
      <w:pPr>
        <w:spacing w:after="0" w:line="240" w:lineRule="auto"/>
        <w:ind w:firstLine="720"/>
        <w:jc w:val="both"/>
        <w:rPr>
          <w:rFonts w:ascii="Garamond" w:hAnsi="Garamond"/>
          <w:sz w:val="24"/>
          <w:szCs w:val="24"/>
        </w:rPr>
      </w:pPr>
      <w:r>
        <w:rPr>
          <w:rFonts w:ascii="Garamond" w:hAnsi="Garamond"/>
          <w:sz w:val="24"/>
          <w:szCs w:val="24"/>
        </w:rPr>
        <w:t xml:space="preserve">A first account says that discrimination is wrongful where it shows </w:t>
      </w:r>
      <w:r w:rsidRPr="00D173D2">
        <w:rPr>
          <w:rFonts w:ascii="Garamond" w:hAnsi="Garamond"/>
          <w:i/>
          <w:sz w:val="24"/>
          <w:szCs w:val="24"/>
        </w:rPr>
        <w:t>disrespect</w:t>
      </w:r>
      <w:r w:rsidR="000138F3">
        <w:rPr>
          <w:rFonts w:ascii="Garamond" w:hAnsi="Garamond"/>
          <w:i/>
          <w:sz w:val="24"/>
          <w:szCs w:val="24"/>
        </w:rPr>
        <w:t xml:space="preserve"> </w:t>
      </w:r>
      <w:r w:rsidR="000138F3" w:rsidRPr="000138F3">
        <w:rPr>
          <w:rFonts w:ascii="Garamond" w:hAnsi="Garamond"/>
          <w:sz w:val="24"/>
          <w:szCs w:val="24"/>
        </w:rPr>
        <w:t xml:space="preserve">towards the </w:t>
      </w:r>
      <w:proofErr w:type="spellStart"/>
      <w:r w:rsidR="000138F3" w:rsidRPr="000138F3">
        <w:rPr>
          <w:rFonts w:ascii="Garamond" w:hAnsi="Garamond"/>
          <w:sz w:val="24"/>
          <w:szCs w:val="24"/>
        </w:rPr>
        <w:t>discriminatee</w:t>
      </w:r>
      <w:proofErr w:type="spellEnd"/>
      <w:r w:rsidRPr="000138F3">
        <w:rPr>
          <w:rFonts w:ascii="Garamond" w:hAnsi="Garamond"/>
          <w:sz w:val="24"/>
          <w:szCs w:val="24"/>
        </w:rPr>
        <w:t xml:space="preserve">. </w:t>
      </w:r>
      <w:r w:rsidR="00384AA1">
        <w:rPr>
          <w:rFonts w:ascii="Garamond" w:hAnsi="Garamond"/>
          <w:sz w:val="24"/>
          <w:szCs w:val="24"/>
        </w:rPr>
        <w:t xml:space="preserve">This account </w:t>
      </w:r>
      <w:r w:rsidR="007527DE">
        <w:rPr>
          <w:rFonts w:ascii="Garamond" w:hAnsi="Garamond"/>
          <w:sz w:val="24"/>
          <w:szCs w:val="24"/>
        </w:rPr>
        <w:t>typically focuses on</w:t>
      </w:r>
      <w:r w:rsidR="00384AA1">
        <w:rPr>
          <w:rFonts w:ascii="Garamond" w:hAnsi="Garamond"/>
          <w:sz w:val="24"/>
          <w:szCs w:val="24"/>
        </w:rPr>
        <w:t xml:space="preserve"> the </w:t>
      </w:r>
      <w:r w:rsidR="00384AA1" w:rsidRPr="00384AA1">
        <w:rPr>
          <w:rFonts w:ascii="Garamond" w:hAnsi="Garamond"/>
          <w:i/>
          <w:sz w:val="24"/>
          <w:szCs w:val="24"/>
        </w:rPr>
        <w:t>objective meaning</w:t>
      </w:r>
      <w:r w:rsidR="00384AA1">
        <w:rPr>
          <w:rFonts w:ascii="Garamond" w:hAnsi="Garamond"/>
          <w:sz w:val="24"/>
          <w:szCs w:val="24"/>
        </w:rPr>
        <w:t xml:space="preserve"> of the discriminatory act – a meaning that demeans or shows contempt for the </w:t>
      </w:r>
      <w:proofErr w:type="spellStart"/>
      <w:r w:rsidR="00384AA1">
        <w:rPr>
          <w:rFonts w:ascii="Garamond" w:hAnsi="Garamond"/>
          <w:sz w:val="24"/>
          <w:szCs w:val="24"/>
        </w:rPr>
        <w:t>discriminatee</w:t>
      </w:r>
      <w:proofErr w:type="spellEnd"/>
      <w:r w:rsidR="00CB7649">
        <w:rPr>
          <w:rFonts w:ascii="Garamond" w:hAnsi="Garamond"/>
          <w:sz w:val="24"/>
          <w:szCs w:val="24"/>
        </w:rPr>
        <w:t xml:space="preserve"> (Lippert-Rasmussen 2013, </w:t>
      </w:r>
      <w:proofErr w:type="spellStart"/>
      <w:r w:rsidR="00CB7649">
        <w:rPr>
          <w:rFonts w:ascii="Garamond" w:hAnsi="Garamond"/>
          <w:sz w:val="24"/>
          <w:szCs w:val="24"/>
        </w:rPr>
        <w:t>ch.</w:t>
      </w:r>
      <w:proofErr w:type="spellEnd"/>
      <w:r w:rsidR="00CB7649">
        <w:rPr>
          <w:rFonts w:ascii="Garamond" w:hAnsi="Garamond"/>
          <w:sz w:val="24"/>
          <w:szCs w:val="24"/>
        </w:rPr>
        <w:t xml:space="preserve"> 5)</w:t>
      </w:r>
      <w:r w:rsidR="00384AA1">
        <w:rPr>
          <w:rFonts w:ascii="Garamond" w:hAnsi="Garamond"/>
          <w:sz w:val="24"/>
          <w:szCs w:val="24"/>
        </w:rPr>
        <w:t xml:space="preserve">. </w:t>
      </w:r>
      <w:r w:rsidR="00CB7649">
        <w:rPr>
          <w:rFonts w:ascii="Garamond" w:hAnsi="Garamond"/>
          <w:sz w:val="24"/>
          <w:szCs w:val="24"/>
        </w:rPr>
        <w:t xml:space="preserve">For instance, </w:t>
      </w:r>
      <w:r w:rsidR="001444E8">
        <w:rPr>
          <w:rFonts w:ascii="Garamond" w:hAnsi="Garamond"/>
          <w:sz w:val="24"/>
          <w:szCs w:val="24"/>
        </w:rPr>
        <w:t xml:space="preserve">Deborah Hellman (2008: 6, 8) writes that </w:t>
      </w:r>
      <w:r w:rsidR="001444E8" w:rsidRPr="001444E8">
        <w:rPr>
          <w:rFonts w:ascii="Garamond" w:hAnsi="Garamond"/>
          <w:sz w:val="24"/>
          <w:szCs w:val="24"/>
        </w:rPr>
        <w:t xml:space="preserve">‘to </w:t>
      </w:r>
      <w:r w:rsidR="001444E8">
        <w:rPr>
          <w:rFonts w:ascii="Garamond" w:hAnsi="Garamond"/>
          <w:sz w:val="24"/>
          <w:szCs w:val="24"/>
        </w:rPr>
        <w:t xml:space="preserve">demean is to treat another in a </w:t>
      </w:r>
      <w:r w:rsidR="001444E8" w:rsidRPr="001444E8">
        <w:rPr>
          <w:rFonts w:ascii="Garamond" w:hAnsi="Garamond"/>
          <w:sz w:val="24"/>
          <w:szCs w:val="24"/>
        </w:rPr>
        <w:t>way that denies</w:t>
      </w:r>
      <w:r w:rsidR="001444E8">
        <w:rPr>
          <w:rFonts w:ascii="Garamond" w:hAnsi="Garamond"/>
          <w:sz w:val="24"/>
          <w:szCs w:val="24"/>
        </w:rPr>
        <w:t xml:space="preserve"> her equal moral worth’, which is contrary to the </w:t>
      </w:r>
      <w:r w:rsidR="001444E8" w:rsidRPr="001444E8">
        <w:rPr>
          <w:rFonts w:ascii="Garamond" w:hAnsi="Garamond"/>
          <w:sz w:val="24"/>
          <w:szCs w:val="24"/>
        </w:rPr>
        <w:t xml:space="preserve">‘bedrock moral principle’ </w:t>
      </w:r>
      <w:r w:rsidR="001444E8">
        <w:rPr>
          <w:rFonts w:ascii="Garamond" w:hAnsi="Garamond"/>
          <w:sz w:val="24"/>
          <w:szCs w:val="24"/>
        </w:rPr>
        <w:t xml:space="preserve">of the </w:t>
      </w:r>
      <w:r w:rsidR="001444E8" w:rsidRPr="001444E8">
        <w:rPr>
          <w:rFonts w:ascii="Garamond" w:hAnsi="Garamond"/>
          <w:sz w:val="24"/>
          <w:szCs w:val="24"/>
        </w:rPr>
        <w:t>‘equal</w:t>
      </w:r>
      <w:r w:rsidR="001444E8">
        <w:rPr>
          <w:rFonts w:ascii="Garamond" w:hAnsi="Garamond"/>
          <w:sz w:val="24"/>
          <w:szCs w:val="24"/>
        </w:rPr>
        <w:t xml:space="preserve"> moral worth of all persons’. </w:t>
      </w:r>
      <w:r w:rsidR="00384AA1">
        <w:rPr>
          <w:rFonts w:ascii="Garamond" w:hAnsi="Garamond"/>
          <w:sz w:val="24"/>
          <w:szCs w:val="24"/>
        </w:rPr>
        <w:t xml:space="preserve">The disrespect account, in its various guises, is </w:t>
      </w:r>
      <w:r w:rsidR="00CB7649">
        <w:rPr>
          <w:rFonts w:ascii="Garamond" w:hAnsi="Garamond"/>
          <w:sz w:val="24"/>
          <w:szCs w:val="24"/>
        </w:rPr>
        <w:t>widely held</w:t>
      </w:r>
      <w:r w:rsidR="00384AA1">
        <w:rPr>
          <w:rFonts w:ascii="Garamond" w:hAnsi="Garamond"/>
          <w:sz w:val="24"/>
          <w:szCs w:val="24"/>
        </w:rPr>
        <w:t xml:space="preserve"> in the literature (Cavanagh 2002; Hellman 2008; Scanlon 2008; Glasgow 2009; Clayton 2012).</w:t>
      </w:r>
    </w:p>
    <w:p w:rsidR="00CB7649" w:rsidRPr="00E012DE" w:rsidRDefault="00CB7649" w:rsidP="00DA5DEB">
      <w:pPr>
        <w:spacing w:after="0" w:line="240" w:lineRule="auto"/>
        <w:ind w:firstLine="720"/>
        <w:jc w:val="both"/>
        <w:rPr>
          <w:rFonts w:ascii="Garamond" w:hAnsi="Garamond"/>
          <w:sz w:val="24"/>
          <w:szCs w:val="24"/>
        </w:rPr>
      </w:pPr>
      <w:r>
        <w:rPr>
          <w:rFonts w:ascii="Garamond" w:hAnsi="Garamond"/>
          <w:sz w:val="24"/>
          <w:szCs w:val="24"/>
        </w:rPr>
        <w:t xml:space="preserve">A second account holds that discrimination is wrongful where it is based on </w:t>
      </w:r>
      <w:r w:rsidRPr="00CB7649">
        <w:rPr>
          <w:rFonts w:ascii="Garamond" w:hAnsi="Garamond"/>
          <w:i/>
          <w:sz w:val="24"/>
          <w:szCs w:val="24"/>
        </w:rPr>
        <w:t>prejudice</w:t>
      </w:r>
      <w:r>
        <w:rPr>
          <w:rFonts w:ascii="Garamond" w:hAnsi="Garamond"/>
          <w:sz w:val="24"/>
          <w:szCs w:val="24"/>
        </w:rPr>
        <w:t xml:space="preserve"> towards the </w:t>
      </w:r>
      <w:proofErr w:type="spellStart"/>
      <w:r>
        <w:rPr>
          <w:rFonts w:ascii="Garamond" w:hAnsi="Garamond"/>
          <w:sz w:val="24"/>
          <w:szCs w:val="24"/>
        </w:rPr>
        <w:t>discriminatee</w:t>
      </w:r>
      <w:proofErr w:type="spellEnd"/>
      <w:r>
        <w:rPr>
          <w:rFonts w:ascii="Garamond" w:hAnsi="Garamond"/>
          <w:sz w:val="24"/>
          <w:szCs w:val="24"/>
        </w:rPr>
        <w:t xml:space="preserve">. This account </w:t>
      </w:r>
      <w:r w:rsidR="007527DE">
        <w:rPr>
          <w:rFonts w:ascii="Garamond" w:hAnsi="Garamond"/>
          <w:sz w:val="24"/>
          <w:szCs w:val="24"/>
        </w:rPr>
        <w:t>typically focuses on</w:t>
      </w:r>
      <w:r>
        <w:rPr>
          <w:rFonts w:ascii="Garamond" w:hAnsi="Garamond"/>
          <w:sz w:val="24"/>
          <w:szCs w:val="24"/>
        </w:rPr>
        <w:t xml:space="preserve"> the </w:t>
      </w:r>
      <w:r w:rsidR="007527DE">
        <w:rPr>
          <w:rFonts w:ascii="Garamond" w:hAnsi="Garamond"/>
          <w:sz w:val="24"/>
          <w:szCs w:val="24"/>
        </w:rPr>
        <w:t xml:space="preserve">objectionable </w:t>
      </w:r>
      <w:r w:rsidRPr="007527DE">
        <w:rPr>
          <w:rFonts w:ascii="Garamond" w:hAnsi="Garamond"/>
          <w:i/>
          <w:sz w:val="24"/>
          <w:szCs w:val="24"/>
        </w:rPr>
        <w:t>mental state</w:t>
      </w:r>
      <w:r>
        <w:rPr>
          <w:rFonts w:ascii="Garamond" w:hAnsi="Garamond"/>
          <w:sz w:val="24"/>
          <w:szCs w:val="24"/>
        </w:rPr>
        <w:t xml:space="preserve"> of the discriminator </w:t>
      </w:r>
      <w:r w:rsidR="002E6C73">
        <w:rPr>
          <w:rFonts w:ascii="Garamond" w:hAnsi="Garamond"/>
          <w:sz w:val="24"/>
          <w:szCs w:val="24"/>
        </w:rPr>
        <w:t>(Lippert-Rasmussen 2013:</w:t>
      </w:r>
      <w:r w:rsidR="007527DE">
        <w:rPr>
          <w:rFonts w:ascii="Garamond" w:hAnsi="Garamond"/>
          <w:sz w:val="24"/>
          <w:szCs w:val="24"/>
        </w:rPr>
        <w:t xml:space="preserve"> </w:t>
      </w:r>
      <w:proofErr w:type="spellStart"/>
      <w:r w:rsidR="007527DE">
        <w:rPr>
          <w:rFonts w:ascii="Garamond" w:hAnsi="Garamond"/>
          <w:sz w:val="24"/>
          <w:szCs w:val="24"/>
        </w:rPr>
        <w:t>ch.</w:t>
      </w:r>
      <w:proofErr w:type="spellEnd"/>
      <w:r w:rsidR="007527DE">
        <w:rPr>
          <w:rFonts w:ascii="Garamond" w:hAnsi="Garamond"/>
          <w:sz w:val="24"/>
          <w:szCs w:val="24"/>
        </w:rPr>
        <w:t xml:space="preserve"> 4). For example, </w:t>
      </w:r>
      <w:r w:rsidR="002E6C73">
        <w:rPr>
          <w:rFonts w:ascii="Garamond" w:hAnsi="Garamond"/>
          <w:sz w:val="24"/>
          <w:szCs w:val="24"/>
        </w:rPr>
        <w:t xml:space="preserve">Peter </w:t>
      </w:r>
      <w:proofErr w:type="spellStart"/>
      <w:r w:rsidR="002E6C73">
        <w:rPr>
          <w:rFonts w:ascii="Garamond" w:hAnsi="Garamond"/>
          <w:sz w:val="24"/>
          <w:szCs w:val="24"/>
        </w:rPr>
        <w:t>Vallentyne</w:t>
      </w:r>
      <w:proofErr w:type="spellEnd"/>
      <w:r w:rsidR="002E6C73">
        <w:rPr>
          <w:rFonts w:ascii="Garamond" w:hAnsi="Garamond"/>
          <w:sz w:val="24"/>
          <w:szCs w:val="24"/>
        </w:rPr>
        <w:t xml:space="preserve"> (2006: 982-983) says that ‘invidious discrimination’ involves</w:t>
      </w:r>
      <w:r w:rsidR="002E6C73" w:rsidRPr="002E6C73">
        <w:rPr>
          <w:rFonts w:ascii="Garamond" w:hAnsi="Garamond"/>
          <w:sz w:val="24"/>
          <w:szCs w:val="24"/>
        </w:rPr>
        <w:t xml:space="preserve"> ‘the treatment of</w:t>
      </w:r>
      <w:r w:rsidR="002E6C73">
        <w:rPr>
          <w:rFonts w:ascii="Garamond" w:hAnsi="Garamond"/>
          <w:sz w:val="24"/>
          <w:szCs w:val="24"/>
        </w:rPr>
        <w:t xml:space="preserve"> an individual </w:t>
      </w:r>
      <w:r w:rsidR="002E6C73" w:rsidRPr="002E6C73">
        <w:rPr>
          <w:rFonts w:ascii="Garamond" w:hAnsi="Garamond"/>
          <w:sz w:val="24"/>
          <w:szCs w:val="24"/>
        </w:rPr>
        <w:t>less favourably because of some feature one believes the individual to possess, where (1) the person is</w:t>
      </w:r>
      <w:r w:rsidR="002E6C73">
        <w:rPr>
          <w:rFonts w:ascii="Garamond" w:hAnsi="Garamond"/>
          <w:sz w:val="24"/>
          <w:szCs w:val="24"/>
        </w:rPr>
        <w:t xml:space="preserve"> </w:t>
      </w:r>
      <w:r w:rsidR="002E6C73" w:rsidRPr="002E6C73">
        <w:rPr>
          <w:rFonts w:ascii="Garamond" w:hAnsi="Garamond"/>
          <w:sz w:val="24"/>
          <w:szCs w:val="24"/>
        </w:rPr>
        <w:t>not morally or prudentially responsible for having the feature in question; and (2) the treatment is based</w:t>
      </w:r>
      <w:r w:rsidR="002E6C73">
        <w:rPr>
          <w:rFonts w:ascii="Garamond" w:hAnsi="Garamond"/>
          <w:sz w:val="24"/>
          <w:szCs w:val="24"/>
        </w:rPr>
        <w:t xml:space="preserve"> </w:t>
      </w:r>
      <w:r w:rsidR="002E6C73" w:rsidRPr="002E6C73">
        <w:rPr>
          <w:rFonts w:ascii="Garamond" w:hAnsi="Garamond"/>
          <w:sz w:val="24"/>
          <w:szCs w:val="24"/>
        </w:rPr>
        <w:t>on (a) a mistaken belief in the moral inferiority of those having the feature, (b) a significantly mistaken</w:t>
      </w:r>
      <w:r w:rsidR="002E6C73">
        <w:rPr>
          <w:rFonts w:ascii="Garamond" w:hAnsi="Garamond"/>
          <w:sz w:val="24"/>
          <w:szCs w:val="24"/>
        </w:rPr>
        <w:t xml:space="preserve"> </w:t>
      </w:r>
      <w:r w:rsidR="002E6C73" w:rsidRPr="002E6C73">
        <w:rPr>
          <w:rFonts w:ascii="Garamond" w:hAnsi="Garamond"/>
          <w:sz w:val="24"/>
          <w:szCs w:val="24"/>
        </w:rPr>
        <w:t>empirical belief about people having the feature, or (c) hatred of those having the feature’.</w:t>
      </w:r>
      <w:r w:rsidR="002E6C73">
        <w:rPr>
          <w:rFonts w:ascii="Garamond" w:hAnsi="Garamond"/>
          <w:sz w:val="24"/>
          <w:szCs w:val="24"/>
        </w:rPr>
        <w:t xml:space="preserve"> </w:t>
      </w:r>
      <w:r w:rsidR="007527DE">
        <w:rPr>
          <w:rFonts w:ascii="Garamond" w:hAnsi="Garamond"/>
          <w:sz w:val="24"/>
          <w:szCs w:val="24"/>
        </w:rPr>
        <w:t>Other versions</w:t>
      </w:r>
      <w:r w:rsidR="000138F3">
        <w:rPr>
          <w:rFonts w:ascii="Garamond" w:hAnsi="Garamond"/>
          <w:sz w:val="24"/>
          <w:szCs w:val="24"/>
        </w:rPr>
        <w:t xml:space="preserve"> of the prejudice account identify wrongful discrimination with </w:t>
      </w:r>
      <w:r w:rsidR="00931A5A">
        <w:rPr>
          <w:rFonts w:ascii="Garamond" w:hAnsi="Garamond"/>
          <w:sz w:val="24"/>
          <w:szCs w:val="24"/>
        </w:rPr>
        <w:t>biases based on mistaken moral judgments</w:t>
      </w:r>
      <w:r w:rsidR="002E6C73">
        <w:rPr>
          <w:rFonts w:ascii="Garamond" w:hAnsi="Garamond"/>
          <w:sz w:val="24"/>
          <w:szCs w:val="24"/>
        </w:rPr>
        <w:t xml:space="preserve">, or flaws in how beliefs about the </w:t>
      </w:r>
      <w:proofErr w:type="spellStart"/>
      <w:r w:rsidR="002E6C73">
        <w:rPr>
          <w:rFonts w:ascii="Garamond" w:hAnsi="Garamond"/>
          <w:sz w:val="24"/>
          <w:szCs w:val="24"/>
        </w:rPr>
        <w:t>discriminatee</w:t>
      </w:r>
      <w:proofErr w:type="spellEnd"/>
      <w:r w:rsidR="002E6C73">
        <w:rPr>
          <w:rFonts w:ascii="Garamond" w:hAnsi="Garamond"/>
          <w:sz w:val="24"/>
          <w:szCs w:val="24"/>
        </w:rPr>
        <w:t xml:space="preserve"> were formed</w:t>
      </w:r>
      <w:r w:rsidR="000138F3">
        <w:rPr>
          <w:rFonts w:ascii="Garamond" w:hAnsi="Garamond"/>
          <w:sz w:val="24"/>
          <w:szCs w:val="24"/>
        </w:rPr>
        <w:t xml:space="preserve"> </w:t>
      </w:r>
      <w:r w:rsidR="002E6C73">
        <w:rPr>
          <w:rFonts w:ascii="Garamond" w:hAnsi="Garamond"/>
          <w:sz w:val="24"/>
          <w:szCs w:val="24"/>
        </w:rPr>
        <w:t>(Alexander 1992</w:t>
      </w:r>
      <w:r w:rsidR="000138F3">
        <w:rPr>
          <w:rFonts w:ascii="Garamond" w:hAnsi="Garamond"/>
          <w:sz w:val="24"/>
          <w:szCs w:val="24"/>
        </w:rPr>
        <w:t xml:space="preserve">; </w:t>
      </w:r>
      <w:proofErr w:type="spellStart"/>
      <w:r w:rsidR="00E75B36">
        <w:rPr>
          <w:rFonts w:ascii="Garamond" w:hAnsi="Garamond"/>
          <w:sz w:val="24"/>
          <w:szCs w:val="24"/>
        </w:rPr>
        <w:t>Arneson</w:t>
      </w:r>
      <w:proofErr w:type="spellEnd"/>
      <w:r w:rsidR="000138F3">
        <w:rPr>
          <w:rFonts w:ascii="Garamond" w:hAnsi="Garamond"/>
          <w:sz w:val="24"/>
          <w:szCs w:val="24"/>
        </w:rPr>
        <w:t xml:space="preserve"> 2006).</w:t>
      </w:r>
    </w:p>
    <w:p w:rsidR="00D123FD" w:rsidRDefault="001444E8" w:rsidP="00076FF0">
      <w:pPr>
        <w:spacing w:after="0" w:line="240" w:lineRule="auto"/>
        <w:jc w:val="both"/>
        <w:rPr>
          <w:rFonts w:ascii="Garamond" w:hAnsi="Garamond"/>
          <w:sz w:val="24"/>
          <w:szCs w:val="24"/>
        </w:rPr>
      </w:pPr>
      <w:r>
        <w:rPr>
          <w:rFonts w:ascii="Garamond" w:hAnsi="Garamond"/>
          <w:sz w:val="24"/>
          <w:szCs w:val="24"/>
        </w:rPr>
        <w:lastRenderedPageBreak/>
        <w:tab/>
        <w:t>A</w:t>
      </w:r>
      <w:r w:rsidR="000138F3">
        <w:rPr>
          <w:rFonts w:ascii="Garamond" w:hAnsi="Garamond"/>
          <w:sz w:val="24"/>
          <w:szCs w:val="24"/>
        </w:rPr>
        <w:t xml:space="preserve"> third </w:t>
      </w:r>
      <w:r>
        <w:rPr>
          <w:rFonts w:ascii="Garamond" w:hAnsi="Garamond"/>
          <w:sz w:val="24"/>
          <w:szCs w:val="24"/>
        </w:rPr>
        <w:t>a</w:t>
      </w:r>
      <w:r w:rsidR="000138F3">
        <w:rPr>
          <w:rFonts w:ascii="Garamond" w:hAnsi="Garamond"/>
          <w:sz w:val="24"/>
          <w:szCs w:val="24"/>
        </w:rPr>
        <w:t xml:space="preserve">ccount maintains that discrimination is wrongful where it </w:t>
      </w:r>
      <w:r w:rsidR="000138F3" w:rsidRPr="000138F3">
        <w:rPr>
          <w:rFonts w:ascii="Garamond" w:hAnsi="Garamond"/>
          <w:i/>
          <w:sz w:val="24"/>
          <w:szCs w:val="24"/>
        </w:rPr>
        <w:t>harms</w:t>
      </w:r>
      <w:r w:rsidR="000138F3">
        <w:rPr>
          <w:rFonts w:ascii="Garamond" w:hAnsi="Garamond"/>
          <w:sz w:val="24"/>
          <w:szCs w:val="24"/>
        </w:rPr>
        <w:t xml:space="preserve"> the </w:t>
      </w:r>
      <w:proofErr w:type="spellStart"/>
      <w:r w:rsidR="000138F3">
        <w:rPr>
          <w:rFonts w:ascii="Garamond" w:hAnsi="Garamond"/>
          <w:sz w:val="24"/>
          <w:szCs w:val="24"/>
        </w:rPr>
        <w:t>discriminatee</w:t>
      </w:r>
      <w:proofErr w:type="spellEnd"/>
      <w:r w:rsidR="000138F3">
        <w:rPr>
          <w:rFonts w:ascii="Garamond" w:hAnsi="Garamond"/>
          <w:sz w:val="24"/>
          <w:szCs w:val="24"/>
        </w:rPr>
        <w:t>. This account typically focuses on the loss of advantage (e.g. welfare, resource</w:t>
      </w:r>
      <w:r w:rsidR="00EA70D5">
        <w:rPr>
          <w:rFonts w:ascii="Garamond" w:hAnsi="Garamond"/>
          <w:sz w:val="24"/>
          <w:szCs w:val="24"/>
        </w:rPr>
        <w:t>s, or capabilities</w:t>
      </w:r>
      <w:r w:rsidR="000138F3">
        <w:rPr>
          <w:rFonts w:ascii="Garamond" w:hAnsi="Garamond"/>
          <w:sz w:val="24"/>
          <w:szCs w:val="24"/>
        </w:rPr>
        <w:t xml:space="preserve">) suffered by the </w:t>
      </w:r>
      <w:proofErr w:type="spellStart"/>
      <w:r w:rsidR="000138F3">
        <w:rPr>
          <w:rFonts w:ascii="Garamond" w:hAnsi="Garamond"/>
          <w:sz w:val="24"/>
          <w:szCs w:val="24"/>
        </w:rPr>
        <w:t>discriminatee</w:t>
      </w:r>
      <w:proofErr w:type="spellEnd"/>
      <w:r w:rsidR="000138F3">
        <w:rPr>
          <w:rFonts w:ascii="Garamond" w:hAnsi="Garamond"/>
          <w:sz w:val="24"/>
          <w:szCs w:val="24"/>
        </w:rPr>
        <w:t xml:space="preserve">. </w:t>
      </w:r>
      <w:r w:rsidR="00F511E6">
        <w:rPr>
          <w:rFonts w:ascii="Garamond" w:hAnsi="Garamond"/>
          <w:sz w:val="24"/>
          <w:szCs w:val="24"/>
        </w:rPr>
        <w:t xml:space="preserve">However, it clearly cannot be the case that </w:t>
      </w:r>
      <w:r w:rsidR="00F511E6" w:rsidRPr="00F511E6">
        <w:rPr>
          <w:rFonts w:ascii="Garamond" w:hAnsi="Garamond"/>
          <w:i/>
          <w:sz w:val="24"/>
          <w:szCs w:val="24"/>
        </w:rPr>
        <w:t>any</w:t>
      </w:r>
      <w:r w:rsidR="00F511E6">
        <w:rPr>
          <w:rFonts w:ascii="Garamond" w:hAnsi="Garamond"/>
          <w:sz w:val="24"/>
          <w:szCs w:val="24"/>
        </w:rPr>
        <w:t xml:space="preserve"> discrimination that reduces an agent</w:t>
      </w:r>
      <w:r w:rsidR="000332BE">
        <w:rPr>
          <w:rFonts w:ascii="Garamond" w:hAnsi="Garamond"/>
          <w:sz w:val="24"/>
          <w:szCs w:val="24"/>
        </w:rPr>
        <w:t>’s</w:t>
      </w:r>
      <w:r w:rsidR="00D21C24">
        <w:rPr>
          <w:rFonts w:ascii="Garamond" w:hAnsi="Garamond"/>
          <w:sz w:val="24"/>
          <w:szCs w:val="24"/>
        </w:rPr>
        <w:t xml:space="preserve"> advantage level is wrongful. A</w:t>
      </w:r>
      <w:r w:rsidR="00F511E6">
        <w:rPr>
          <w:rFonts w:ascii="Garamond" w:hAnsi="Garamond"/>
          <w:sz w:val="24"/>
          <w:szCs w:val="24"/>
        </w:rPr>
        <w:t xml:space="preserve">mong other things, that would imply that all forms of affirmative action are </w:t>
      </w:r>
      <w:r w:rsidR="000332BE">
        <w:rPr>
          <w:rFonts w:ascii="Garamond" w:hAnsi="Garamond"/>
          <w:sz w:val="24"/>
          <w:szCs w:val="24"/>
        </w:rPr>
        <w:t>wrongful</w:t>
      </w:r>
      <w:r w:rsidR="00F511E6">
        <w:rPr>
          <w:rFonts w:ascii="Garamond" w:hAnsi="Garamond"/>
          <w:sz w:val="24"/>
          <w:szCs w:val="24"/>
        </w:rPr>
        <w:t>, no matter how well they furthered justice and other moral goals. Thus, h</w:t>
      </w:r>
      <w:r w:rsidR="000047D2">
        <w:rPr>
          <w:rFonts w:ascii="Garamond" w:hAnsi="Garamond"/>
          <w:sz w:val="24"/>
          <w:szCs w:val="24"/>
        </w:rPr>
        <w:t>arm accounts</w:t>
      </w:r>
      <w:r w:rsidR="00F511E6">
        <w:rPr>
          <w:rFonts w:ascii="Garamond" w:hAnsi="Garamond"/>
          <w:sz w:val="24"/>
          <w:szCs w:val="24"/>
        </w:rPr>
        <w:t xml:space="preserve"> must specif</w:t>
      </w:r>
      <w:r w:rsidR="00662D91">
        <w:rPr>
          <w:rFonts w:ascii="Garamond" w:hAnsi="Garamond"/>
          <w:sz w:val="24"/>
          <w:szCs w:val="24"/>
        </w:rPr>
        <w:t>y further</w:t>
      </w:r>
      <w:r w:rsidR="00D21C24">
        <w:rPr>
          <w:rFonts w:ascii="Garamond" w:hAnsi="Garamond"/>
          <w:sz w:val="24"/>
          <w:szCs w:val="24"/>
        </w:rPr>
        <w:t xml:space="preserve"> conditions for</w:t>
      </w:r>
      <w:r w:rsidR="000332BE">
        <w:rPr>
          <w:rFonts w:ascii="Garamond" w:hAnsi="Garamond"/>
          <w:sz w:val="24"/>
          <w:szCs w:val="24"/>
        </w:rPr>
        <w:t xml:space="preserve"> reductions in advantage level</w:t>
      </w:r>
      <w:r w:rsidR="00D21C24">
        <w:rPr>
          <w:rFonts w:ascii="Garamond" w:hAnsi="Garamond"/>
          <w:sz w:val="24"/>
          <w:szCs w:val="24"/>
        </w:rPr>
        <w:t>s to</w:t>
      </w:r>
      <w:r w:rsidR="000332BE">
        <w:rPr>
          <w:rFonts w:ascii="Garamond" w:hAnsi="Garamond"/>
          <w:sz w:val="24"/>
          <w:szCs w:val="24"/>
        </w:rPr>
        <w:t xml:space="preserve"> amount to (wrongful) harm</w:t>
      </w:r>
      <w:r w:rsidR="000047D2">
        <w:rPr>
          <w:rFonts w:ascii="Garamond" w:hAnsi="Garamond"/>
          <w:sz w:val="24"/>
          <w:szCs w:val="24"/>
        </w:rPr>
        <w:t xml:space="preserve">. </w:t>
      </w:r>
      <w:r w:rsidR="00162DCC" w:rsidRPr="00162DCC">
        <w:rPr>
          <w:rFonts w:ascii="Garamond" w:hAnsi="Garamond"/>
          <w:sz w:val="24"/>
          <w:szCs w:val="24"/>
        </w:rPr>
        <w:t>Kasper Lippert-Rasmussen</w:t>
      </w:r>
      <w:r w:rsidR="00F511E6">
        <w:rPr>
          <w:rFonts w:ascii="Garamond" w:hAnsi="Garamond"/>
          <w:sz w:val="24"/>
          <w:szCs w:val="24"/>
        </w:rPr>
        <w:t xml:space="preserve"> (2013)</w:t>
      </w:r>
      <w:r w:rsidR="00162DCC">
        <w:rPr>
          <w:rFonts w:ascii="Garamond" w:hAnsi="Garamond"/>
          <w:sz w:val="24"/>
          <w:szCs w:val="24"/>
        </w:rPr>
        <w:t xml:space="preserve"> suggests a ‘desert </w:t>
      </w:r>
      <w:proofErr w:type="spellStart"/>
      <w:r w:rsidR="00162DCC">
        <w:rPr>
          <w:rFonts w:ascii="Garamond" w:hAnsi="Garamond"/>
          <w:sz w:val="24"/>
          <w:szCs w:val="24"/>
        </w:rPr>
        <w:t>prioritarian</w:t>
      </w:r>
      <w:proofErr w:type="spellEnd"/>
      <w:r w:rsidR="00162DCC">
        <w:rPr>
          <w:rFonts w:ascii="Garamond" w:hAnsi="Garamond"/>
          <w:sz w:val="24"/>
          <w:szCs w:val="24"/>
        </w:rPr>
        <w:t xml:space="preserve">’ view according to which </w:t>
      </w:r>
      <w:r w:rsidR="00F511E6">
        <w:rPr>
          <w:rFonts w:ascii="Garamond" w:hAnsi="Garamond"/>
          <w:sz w:val="24"/>
          <w:szCs w:val="24"/>
        </w:rPr>
        <w:t xml:space="preserve">acts are morally right if and only if they maximize </w:t>
      </w:r>
      <w:r w:rsidR="00162DCC">
        <w:rPr>
          <w:rFonts w:ascii="Garamond" w:hAnsi="Garamond"/>
          <w:sz w:val="24"/>
          <w:szCs w:val="24"/>
        </w:rPr>
        <w:t>moral value</w:t>
      </w:r>
      <w:r w:rsidR="00F511E6">
        <w:rPr>
          <w:rFonts w:ascii="Garamond" w:hAnsi="Garamond"/>
          <w:sz w:val="24"/>
          <w:szCs w:val="24"/>
        </w:rPr>
        <w:t>, which</w:t>
      </w:r>
      <w:r w:rsidR="00162DCC">
        <w:rPr>
          <w:rFonts w:ascii="Garamond" w:hAnsi="Garamond"/>
          <w:sz w:val="24"/>
          <w:szCs w:val="24"/>
        </w:rPr>
        <w:t xml:space="preserve"> depends on (1) the amount of well-being</w:t>
      </w:r>
      <w:r w:rsidR="00D21C24">
        <w:rPr>
          <w:rFonts w:ascii="Garamond" w:hAnsi="Garamond"/>
          <w:sz w:val="24"/>
          <w:szCs w:val="24"/>
        </w:rPr>
        <w:t xml:space="preserve"> thereby realized</w:t>
      </w:r>
      <w:r w:rsidR="00162DCC">
        <w:rPr>
          <w:rFonts w:ascii="Garamond" w:hAnsi="Garamond"/>
          <w:sz w:val="24"/>
          <w:szCs w:val="24"/>
        </w:rPr>
        <w:t>, (2) how badly off well-being recipients are, and (3) the desert levels of well-being recipients</w:t>
      </w:r>
      <w:r w:rsidR="00F511E6">
        <w:rPr>
          <w:rFonts w:ascii="Garamond" w:hAnsi="Garamond"/>
          <w:sz w:val="24"/>
          <w:szCs w:val="24"/>
        </w:rPr>
        <w:t xml:space="preserve"> (see </w:t>
      </w:r>
      <w:r w:rsidR="003F29C0">
        <w:rPr>
          <w:rFonts w:ascii="Garamond" w:hAnsi="Garamond"/>
          <w:sz w:val="24"/>
          <w:szCs w:val="24"/>
        </w:rPr>
        <w:t xml:space="preserve">also </w:t>
      </w:r>
      <w:proofErr w:type="spellStart"/>
      <w:r w:rsidR="00F511E6">
        <w:rPr>
          <w:rFonts w:ascii="Garamond" w:hAnsi="Garamond"/>
          <w:sz w:val="24"/>
          <w:szCs w:val="24"/>
        </w:rPr>
        <w:t>Arneson</w:t>
      </w:r>
      <w:proofErr w:type="spellEnd"/>
      <w:r w:rsidR="00F511E6">
        <w:rPr>
          <w:rFonts w:ascii="Garamond" w:hAnsi="Garamond"/>
          <w:sz w:val="24"/>
          <w:szCs w:val="24"/>
        </w:rPr>
        <w:t xml:space="preserve"> 1999</w:t>
      </w:r>
      <w:r w:rsidR="003F29C0">
        <w:rPr>
          <w:rFonts w:ascii="Garamond" w:hAnsi="Garamond"/>
          <w:sz w:val="24"/>
          <w:szCs w:val="24"/>
        </w:rPr>
        <w:t>a, 1999b</w:t>
      </w:r>
      <w:r w:rsidR="00F511E6">
        <w:rPr>
          <w:rFonts w:ascii="Garamond" w:hAnsi="Garamond"/>
          <w:sz w:val="24"/>
          <w:szCs w:val="24"/>
        </w:rPr>
        <w:t>). On this view,</w:t>
      </w:r>
      <w:r w:rsidR="00162DCC">
        <w:rPr>
          <w:rFonts w:ascii="Garamond" w:hAnsi="Garamond"/>
          <w:sz w:val="24"/>
          <w:szCs w:val="24"/>
        </w:rPr>
        <w:t xml:space="preserve"> </w:t>
      </w:r>
      <w:r w:rsidR="00662D91">
        <w:rPr>
          <w:rFonts w:ascii="Garamond" w:hAnsi="Garamond"/>
          <w:sz w:val="24"/>
          <w:szCs w:val="24"/>
        </w:rPr>
        <w:t xml:space="preserve">discrimination is wrongful where it does not maximize moral value, and </w:t>
      </w:r>
      <w:r w:rsidR="00162DCC">
        <w:rPr>
          <w:rFonts w:ascii="Garamond" w:hAnsi="Garamond"/>
          <w:sz w:val="24"/>
          <w:szCs w:val="24"/>
        </w:rPr>
        <w:t>‘a given amount of well-bein</w:t>
      </w:r>
      <w:r w:rsidR="00662D91">
        <w:rPr>
          <w:rFonts w:ascii="Garamond" w:hAnsi="Garamond"/>
          <w:sz w:val="24"/>
          <w:szCs w:val="24"/>
        </w:rPr>
        <w:t>g has</w:t>
      </w:r>
      <w:r w:rsidR="00162DCC" w:rsidRPr="00162DCC">
        <w:rPr>
          <w:rFonts w:ascii="Garamond" w:hAnsi="Garamond"/>
          <w:sz w:val="24"/>
          <w:szCs w:val="24"/>
        </w:rPr>
        <w:t xml:space="preserve"> greater moral value when it accrues to a badly off, deserving person than it does when it accrues to</w:t>
      </w:r>
      <w:r w:rsidR="00162DCC">
        <w:rPr>
          <w:rFonts w:ascii="Garamond" w:hAnsi="Garamond"/>
          <w:sz w:val="24"/>
          <w:szCs w:val="24"/>
        </w:rPr>
        <w:t xml:space="preserve"> a well-off, undeserving person’ </w:t>
      </w:r>
      <w:r w:rsidR="00162DCC" w:rsidRPr="00162DCC">
        <w:rPr>
          <w:rFonts w:ascii="Garamond" w:hAnsi="Garamond"/>
          <w:sz w:val="24"/>
          <w:szCs w:val="24"/>
        </w:rPr>
        <w:t>(</w:t>
      </w:r>
      <w:r w:rsidR="00F511E6">
        <w:rPr>
          <w:rFonts w:ascii="Garamond" w:hAnsi="Garamond"/>
          <w:sz w:val="24"/>
          <w:szCs w:val="24"/>
        </w:rPr>
        <w:t xml:space="preserve">Lippert-Rasmussen </w:t>
      </w:r>
      <w:r w:rsidR="00162DCC" w:rsidRPr="00162DCC">
        <w:rPr>
          <w:rFonts w:ascii="Garamond" w:hAnsi="Garamond"/>
          <w:sz w:val="24"/>
          <w:szCs w:val="24"/>
        </w:rPr>
        <w:t>2013: 166)</w:t>
      </w:r>
      <w:r w:rsidR="00162DCC">
        <w:rPr>
          <w:rFonts w:ascii="Garamond" w:hAnsi="Garamond"/>
          <w:sz w:val="24"/>
          <w:szCs w:val="24"/>
        </w:rPr>
        <w:t>.</w:t>
      </w:r>
      <w:r w:rsidR="00F511E6">
        <w:rPr>
          <w:rFonts w:ascii="Garamond" w:hAnsi="Garamond"/>
          <w:sz w:val="24"/>
          <w:szCs w:val="24"/>
        </w:rPr>
        <w:t xml:space="preserve"> </w:t>
      </w:r>
      <w:r w:rsidR="00DA5DEB">
        <w:rPr>
          <w:rFonts w:ascii="Garamond" w:hAnsi="Garamond"/>
          <w:sz w:val="24"/>
          <w:szCs w:val="24"/>
        </w:rPr>
        <w:t>(</w:t>
      </w:r>
      <w:r w:rsidR="003F29C0">
        <w:rPr>
          <w:rFonts w:ascii="Garamond" w:hAnsi="Garamond"/>
          <w:sz w:val="24"/>
          <w:szCs w:val="24"/>
        </w:rPr>
        <w:t>E</w:t>
      </w:r>
      <w:r w:rsidR="000332BE">
        <w:rPr>
          <w:rFonts w:ascii="Garamond" w:hAnsi="Garamond"/>
          <w:sz w:val="24"/>
          <w:szCs w:val="24"/>
        </w:rPr>
        <w:t>quality of opportunity</w:t>
      </w:r>
      <w:r w:rsidR="00D21C24">
        <w:rPr>
          <w:rFonts w:ascii="Garamond" w:hAnsi="Garamond"/>
          <w:sz w:val="24"/>
          <w:szCs w:val="24"/>
        </w:rPr>
        <w:t xml:space="preserve"> views can </w:t>
      </w:r>
      <w:r w:rsidR="003F29C0">
        <w:rPr>
          <w:rFonts w:ascii="Garamond" w:hAnsi="Garamond"/>
          <w:sz w:val="24"/>
          <w:szCs w:val="24"/>
        </w:rPr>
        <w:t xml:space="preserve">be construed as a </w:t>
      </w:r>
      <w:r w:rsidR="00D21C24">
        <w:rPr>
          <w:rFonts w:ascii="Garamond" w:hAnsi="Garamond"/>
          <w:sz w:val="24"/>
          <w:szCs w:val="24"/>
        </w:rPr>
        <w:t xml:space="preserve">different </w:t>
      </w:r>
      <w:r w:rsidR="003F29C0">
        <w:rPr>
          <w:rFonts w:ascii="Garamond" w:hAnsi="Garamond"/>
          <w:sz w:val="24"/>
          <w:szCs w:val="24"/>
        </w:rPr>
        <w:t xml:space="preserve">kind of harm view – specifically, as a view about </w:t>
      </w:r>
      <w:r w:rsidR="003F29C0" w:rsidRPr="00D21C24">
        <w:rPr>
          <w:rFonts w:ascii="Garamond" w:hAnsi="Garamond"/>
          <w:i/>
          <w:sz w:val="24"/>
          <w:szCs w:val="24"/>
        </w:rPr>
        <w:t>comparative</w:t>
      </w:r>
      <w:r w:rsidR="003F29C0">
        <w:rPr>
          <w:rFonts w:ascii="Garamond" w:hAnsi="Garamond"/>
          <w:sz w:val="24"/>
          <w:szCs w:val="24"/>
        </w:rPr>
        <w:t xml:space="preserve"> harm</w:t>
      </w:r>
      <w:r w:rsidR="000332BE">
        <w:rPr>
          <w:rFonts w:ascii="Garamond" w:hAnsi="Garamond"/>
          <w:sz w:val="24"/>
          <w:szCs w:val="24"/>
        </w:rPr>
        <w:t xml:space="preserve">. </w:t>
      </w:r>
      <w:r w:rsidR="00825163">
        <w:rPr>
          <w:rFonts w:ascii="Garamond" w:hAnsi="Garamond"/>
          <w:sz w:val="24"/>
          <w:szCs w:val="24"/>
        </w:rPr>
        <w:t xml:space="preserve">As I will treat these views </w:t>
      </w:r>
      <w:r w:rsidR="00E811FD">
        <w:rPr>
          <w:rFonts w:ascii="Garamond" w:hAnsi="Garamond"/>
          <w:sz w:val="24"/>
          <w:szCs w:val="24"/>
        </w:rPr>
        <w:t xml:space="preserve">at length </w:t>
      </w:r>
      <w:r w:rsidR="00825163">
        <w:rPr>
          <w:rFonts w:ascii="Garamond" w:hAnsi="Garamond"/>
          <w:sz w:val="24"/>
          <w:szCs w:val="24"/>
        </w:rPr>
        <w:t xml:space="preserve">in the next section, I will </w:t>
      </w:r>
      <w:r w:rsidR="00DA5DEB">
        <w:rPr>
          <w:rFonts w:ascii="Garamond" w:hAnsi="Garamond"/>
          <w:sz w:val="24"/>
          <w:szCs w:val="24"/>
        </w:rPr>
        <w:t>here</w:t>
      </w:r>
      <w:r w:rsidR="00825163">
        <w:rPr>
          <w:rFonts w:ascii="Garamond" w:hAnsi="Garamond"/>
          <w:sz w:val="24"/>
          <w:szCs w:val="24"/>
        </w:rPr>
        <w:t xml:space="preserve"> focus on Lippert-Rasmussen’s </w:t>
      </w:r>
      <w:r w:rsidR="00D21C24">
        <w:rPr>
          <w:rFonts w:ascii="Garamond" w:hAnsi="Garamond"/>
          <w:sz w:val="24"/>
          <w:szCs w:val="24"/>
        </w:rPr>
        <w:t xml:space="preserve">non-comparative </w:t>
      </w:r>
      <w:r w:rsidR="00825163">
        <w:rPr>
          <w:rFonts w:ascii="Garamond" w:hAnsi="Garamond"/>
          <w:sz w:val="24"/>
          <w:szCs w:val="24"/>
        </w:rPr>
        <w:t>version of the harm account.</w:t>
      </w:r>
      <w:r w:rsidR="00DA5DEB">
        <w:rPr>
          <w:rFonts w:ascii="Garamond" w:hAnsi="Garamond"/>
          <w:sz w:val="24"/>
          <w:szCs w:val="24"/>
        </w:rPr>
        <w:t>)</w:t>
      </w:r>
    </w:p>
    <w:p w:rsidR="001444E8" w:rsidRDefault="001444E8" w:rsidP="00DA5DEB">
      <w:pPr>
        <w:spacing w:after="0" w:line="240" w:lineRule="auto"/>
        <w:ind w:firstLine="720"/>
        <w:jc w:val="both"/>
        <w:rPr>
          <w:rFonts w:ascii="Garamond" w:hAnsi="Garamond"/>
          <w:sz w:val="24"/>
          <w:szCs w:val="24"/>
        </w:rPr>
      </w:pPr>
      <w:r>
        <w:rPr>
          <w:rFonts w:ascii="Garamond" w:hAnsi="Garamond"/>
          <w:sz w:val="24"/>
          <w:szCs w:val="24"/>
        </w:rPr>
        <w:t xml:space="preserve">Finally, there are hybrid </w:t>
      </w:r>
      <w:r w:rsidR="000F414A">
        <w:rPr>
          <w:rFonts w:ascii="Garamond" w:hAnsi="Garamond"/>
          <w:sz w:val="24"/>
          <w:szCs w:val="24"/>
        </w:rPr>
        <w:t>views</w:t>
      </w:r>
      <w:r>
        <w:rPr>
          <w:rFonts w:ascii="Garamond" w:hAnsi="Garamond"/>
          <w:sz w:val="24"/>
          <w:szCs w:val="24"/>
        </w:rPr>
        <w:t xml:space="preserve">, which include elements of more than one of the above accounts. For instance, </w:t>
      </w:r>
      <w:r w:rsidRPr="001444E8">
        <w:rPr>
          <w:rFonts w:ascii="Garamond" w:hAnsi="Garamond"/>
          <w:sz w:val="24"/>
          <w:szCs w:val="24"/>
        </w:rPr>
        <w:t xml:space="preserve">Thomas Scanlon (2008: 73) </w:t>
      </w:r>
      <w:r w:rsidR="002E6C73">
        <w:rPr>
          <w:rFonts w:ascii="Garamond" w:hAnsi="Garamond"/>
          <w:sz w:val="24"/>
          <w:szCs w:val="24"/>
        </w:rPr>
        <w:t>seems to endorse a view according to which discrimination is wrongful on the grounds of both its disrespectful and harmful character, while Alexander’s (1992) account</w:t>
      </w:r>
      <w:r w:rsidR="00423B0D">
        <w:rPr>
          <w:rFonts w:ascii="Garamond" w:hAnsi="Garamond"/>
          <w:sz w:val="24"/>
          <w:szCs w:val="24"/>
        </w:rPr>
        <w:t xml:space="preserve"> of wrongful discrimination, while foregrounding </w:t>
      </w:r>
      <w:r w:rsidR="002E6C73">
        <w:rPr>
          <w:rFonts w:ascii="Garamond" w:hAnsi="Garamond"/>
          <w:sz w:val="24"/>
          <w:szCs w:val="24"/>
        </w:rPr>
        <w:t>prejudice</w:t>
      </w:r>
      <w:r w:rsidR="00423B0D">
        <w:rPr>
          <w:rFonts w:ascii="Garamond" w:hAnsi="Garamond"/>
          <w:sz w:val="24"/>
          <w:szCs w:val="24"/>
        </w:rPr>
        <w:t>, seems also to contain elements of the respect account</w:t>
      </w:r>
      <w:r w:rsidR="007456F7">
        <w:rPr>
          <w:rFonts w:ascii="Garamond" w:hAnsi="Garamond"/>
          <w:sz w:val="24"/>
          <w:szCs w:val="24"/>
        </w:rPr>
        <w:t>.</w:t>
      </w:r>
    </w:p>
    <w:p w:rsidR="00F85408" w:rsidRDefault="00EA4266" w:rsidP="00076FF0">
      <w:pPr>
        <w:spacing w:after="0" w:line="240" w:lineRule="auto"/>
        <w:jc w:val="both"/>
        <w:rPr>
          <w:rFonts w:ascii="Garamond" w:hAnsi="Garamond"/>
          <w:sz w:val="24"/>
          <w:szCs w:val="24"/>
        </w:rPr>
      </w:pPr>
      <w:r>
        <w:rPr>
          <w:rFonts w:ascii="Garamond" w:hAnsi="Garamond"/>
          <w:sz w:val="24"/>
          <w:szCs w:val="24"/>
        </w:rPr>
        <w:tab/>
      </w:r>
      <w:r w:rsidR="00EA70D5">
        <w:rPr>
          <w:rFonts w:ascii="Garamond" w:hAnsi="Garamond"/>
          <w:sz w:val="24"/>
          <w:szCs w:val="24"/>
        </w:rPr>
        <w:t xml:space="preserve">In considering actual cases of wrongful discrimination, it is likely that disrespect, prejudice, and harm are all present. For instance, a sexist employer that refuses to promote female employees is, under usual circumstances, certainly disrespecting and harming them, and almost certainly on the basis of prejudice. </w:t>
      </w:r>
      <w:r w:rsidR="00825163">
        <w:rPr>
          <w:rFonts w:ascii="Garamond" w:hAnsi="Garamond"/>
          <w:sz w:val="24"/>
          <w:szCs w:val="24"/>
        </w:rPr>
        <w:t>This helps to explain the appeal of the disrespect account, prejudice account, and harm account: each captures a prominent feature of actual cases of wrongful discrimination. But it also means that, in</w:t>
      </w:r>
      <w:r w:rsidR="00EA70D5">
        <w:rPr>
          <w:rFonts w:ascii="Garamond" w:hAnsi="Garamond"/>
          <w:sz w:val="24"/>
          <w:szCs w:val="24"/>
        </w:rPr>
        <w:t xml:space="preserve"> order to find which of the features of disrespect, prejudic</w:t>
      </w:r>
      <w:r w:rsidR="002E6C73">
        <w:rPr>
          <w:rFonts w:ascii="Garamond" w:hAnsi="Garamond"/>
          <w:sz w:val="24"/>
          <w:szCs w:val="24"/>
        </w:rPr>
        <w:t>e, and harm are</w:t>
      </w:r>
      <w:r w:rsidR="00EA70D5">
        <w:rPr>
          <w:rFonts w:ascii="Garamond" w:hAnsi="Garamond"/>
          <w:sz w:val="24"/>
          <w:szCs w:val="24"/>
        </w:rPr>
        <w:t xml:space="preserve"> actually responsible for the wrongfulness, we must consider unusual cases of apparently unjust discrimination in which one or more of these features </w:t>
      </w:r>
      <w:proofErr w:type="gramStart"/>
      <w:r w:rsidR="00EA70D5">
        <w:rPr>
          <w:rFonts w:ascii="Garamond" w:hAnsi="Garamond"/>
          <w:sz w:val="24"/>
          <w:szCs w:val="24"/>
        </w:rPr>
        <w:t>is</w:t>
      </w:r>
      <w:proofErr w:type="gramEnd"/>
      <w:r w:rsidR="00EA70D5">
        <w:rPr>
          <w:rFonts w:ascii="Garamond" w:hAnsi="Garamond"/>
          <w:sz w:val="24"/>
          <w:szCs w:val="24"/>
        </w:rPr>
        <w:t xml:space="preserve"> absent.</w:t>
      </w:r>
      <w:r w:rsidR="00423B0D">
        <w:rPr>
          <w:rFonts w:ascii="Garamond" w:hAnsi="Garamond"/>
          <w:sz w:val="24"/>
          <w:szCs w:val="24"/>
        </w:rPr>
        <w:t xml:space="preserve"> </w:t>
      </w:r>
    </w:p>
    <w:p w:rsidR="00C5214B" w:rsidRDefault="00F85408" w:rsidP="00076FF0">
      <w:pPr>
        <w:spacing w:after="0" w:line="240" w:lineRule="auto"/>
        <w:ind w:firstLine="720"/>
        <w:jc w:val="both"/>
        <w:rPr>
          <w:rFonts w:ascii="Garamond" w:hAnsi="Garamond"/>
          <w:sz w:val="24"/>
          <w:szCs w:val="24"/>
        </w:rPr>
      </w:pPr>
      <w:r>
        <w:rPr>
          <w:rFonts w:ascii="Garamond" w:hAnsi="Garamond"/>
          <w:sz w:val="24"/>
          <w:szCs w:val="24"/>
        </w:rPr>
        <w:t>There is a kin</w:t>
      </w:r>
      <w:r w:rsidR="00C30664">
        <w:rPr>
          <w:rFonts w:ascii="Garamond" w:hAnsi="Garamond"/>
          <w:sz w:val="24"/>
          <w:szCs w:val="24"/>
        </w:rPr>
        <w:t>d of case that seems to defeat</w:t>
      </w:r>
      <w:r>
        <w:rPr>
          <w:rFonts w:ascii="Garamond" w:hAnsi="Garamond"/>
          <w:sz w:val="24"/>
          <w:szCs w:val="24"/>
        </w:rPr>
        <w:t xml:space="preserve"> th</w:t>
      </w:r>
      <w:r w:rsidR="00C30664">
        <w:rPr>
          <w:rFonts w:ascii="Garamond" w:hAnsi="Garamond"/>
          <w:sz w:val="24"/>
          <w:szCs w:val="24"/>
        </w:rPr>
        <w:t>e disrespect view</w:t>
      </w:r>
      <w:r w:rsidR="00C5214B">
        <w:rPr>
          <w:rFonts w:ascii="Garamond" w:hAnsi="Garamond"/>
          <w:sz w:val="24"/>
          <w:szCs w:val="24"/>
        </w:rPr>
        <w:t xml:space="preserve">, by identifying cases of wrongful discrimination that would not be identified as such by </w:t>
      </w:r>
      <w:r w:rsidR="00426CB6">
        <w:rPr>
          <w:rFonts w:ascii="Garamond" w:hAnsi="Garamond"/>
          <w:sz w:val="24"/>
          <w:szCs w:val="24"/>
        </w:rPr>
        <w:t>the</w:t>
      </w:r>
      <w:r w:rsidR="00C5214B">
        <w:rPr>
          <w:rFonts w:ascii="Garamond" w:hAnsi="Garamond"/>
          <w:sz w:val="24"/>
          <w:szCs w:val="24"/>
        </w:rPr>
        <w:t xml:space="preserve"> view</w:t>
      </w:r>
      <w:r w:rsidR="00162DCC">
        <w:rPr>
          <w:rFonts w:ascii="Garamond" w:hAnsi="Garamond"/>
          <w:sz w:val="24"/>
          <w:szCs w:val="24"/>
        </w:rPr>
        <w:t xml:space="preserve">. </w:t>
      </w:r>
      <w:r>
        <w:rPr>
          <w:rFonts w:ascii="Garamond" w:hAnsi="Garamond"/>
          <w:sz w:val="24"/>
          <w:szCs w:val="24"/>
        </w:rPr>
        <w:t xml:space="preserve">Lippert-Rasmussen </w:t>
      </w:r>
      <w:r w:rsidR="00C5214B">
        <w:rPr>
          <w:rFonts w:ascii="Garamond" w:hAnsi="Garamond"/>
          <w:sz w:val="24"/>
          <w:szCs w:val="24"/>
        </w:rPr>
        <w:t>(2013</w:t>
      </w:r>
      <w:r w:rsidR="000C1125">
        <w:rPr>
          <w:rFonts w:ascii="Garamond" w:hAnsi="Garamond"/>
          <w:sz w:val="24"/>
          <w:szCs w:val="24"/>
        </w:rPr>
        <w:t>:</w:t>
      </w:r>
      <w:r w:rsidR="00C5214B">
        <w:rPr>
          <w:rFonts w:ascii="Garamond" w:hAnsi="Garamond"/>
          <w:sz w:val="24"/>
          <w:szCs w:val="24"/>
        </w:rPr>
        <w:t xml:space="preserve"> 146-147) describes two such cases:</w:t>
      </w:r>
    </w:p>
    <w:p w:rsidR="00076FF0" w:rsidRDefault="00076FF0" w:rsidP="00076FF0">
      <w:pPr>
        <w:spacing w:after="0" w:line="240" w:lineRule="auto"/>
        <w:jc w:val="both"/>
        <w:rPr>
          <w:rFonts w:ascii="Garamond" w:hAnsi="Garamond"/>
          <w:sz w:val="24"/>
          <w:szCs w:val="24"/>
        </w:rPr>
      </w:pPr>
    </w:p>
    <w:p w:rsidR="00EA4266" w:rsidRDefault="00F85408" w:rsidP="00076FF0">
      <w:pPr>
        <w:spacing w:after="0" w:line="240" w:lineRule="auto"/>
        <w:ind w:left="720"/>
        <w:jc w:val="both"/>
        <w:rPr>
          <w:rFonts w:ascii="Garamond" w:hAnsi="Garamond"/>
          <w:sz w:val="24"/>
          <w:szCs w:val="24"/>
        </w:rPr>
      </w:pPr>
      <w:r w:rsidRPr="00F85408">
        <w:rPr>
          <w:rFonts w:ascii="Garamond" w:hAnsi="Garamond"/>
          <w:sz w:val="24"/>
          <w:szCs w:val="24"/>
        </w:rPr>
        <w:t>it seems that not all kinds of intentional discrimina</w:t>
      </w:r>
      <w:r w:rsidR="00C5214B">
        <w:rPr>
          <w:rFonts w:ascii="Garamond" w:hAnsi="Garamond"/>
          <w:sz w:val="24"/>
          <w:szCs w:val="24"/>
        </w:rPr>
        <w:t xml:space="preserve">tory acts involve a judgment of </w:t>
      </w:r>
      <w:r w:rsidRPr="00F85408">
        <w:rPr>
          <w:rFonts w:ascii="Garamond" w:hAnsi="Garamond"/>
          <w:sz w:val="24"/>
          <w:szCs w:val="24"/>
        </w:rPr>
        <w:t xml:space="preserve">inferiority, e.g., a patriarch who avoids hiring a certain applicant simply because she is a woman and thereby intends to avoid hiring women, not because he thinks, as most patriarchs do, women are inferior, but because he thinks that there is a clear division of </w:t>
      </w:r>
      <w:proofErr w:type="spellStart"/>
      <w:r w:rsidRPr="00F85408">
        <w:rPr>
          <w:rFonts w:ascii="Garamond" w:hAnsi="Garamond"/>
          <w:sz w:val="24"/>
          <w:szCs w:val="24"/>
        </w:rPr>
        <w:t>labor</w:t>
      </w:r>
      <w:proofErr w:type="spellEnd"/>
      <w:r w:rsidRPr="00F85408">
        <w:rPr>
          <w:rFonts w:ascii="Garamond" w:hAnsi="Garamond"/>
          <w:sz w:val="24"/>
          <w:szCs w:val="24"/>
        </w:rPr>
        <w:t xml:space="preserve"> between the sexes and </w:t>
      </w:r>
      <w:r w:rsidR="00C5214B">
        <w:rPr>
          <w:rFonts w:ascii="Garamond" w:hAnsi="Garamond"/>
          <w:sz w:val="24"/>
          <w:szCs w:val="24"/>
        </w:rPr>
        <w:t xml:space="preserve">women’s place is in the home. </w:t>
      </w:r>
      <w:r w:rsidRPr="00F85408">
        <w:rPr>
          <w:rFonts w:ascii="Garamond" w:hAnsi="Garamond"/>
          <w:sz w:val="24"/>
          <w:szCs w:val="24"/>
        </w:rPr>
        <w:t>A further complication derives from the fact that an employer may refrain from “giving a person a certain benefit,” i.e., hiring him, because he thinks that the job is inferior and that it ought only to be</w:t>
      </w:r>
      <w:r w:rsidR="00C5214B">
        <w:rPr>
          <w:rFonts w:ascii="Garamond" w:hAnsi="Garamond"/>
          <w:sz w:val="24"/>
          <w:szCs w:val="24"/>
        </w:rPr>
        <w:t xml:space="preserve"> performed by inferior persons.</w:t>
      </w:r>
      <w:r w:rsidR="0061184B" w:rsidRPr="0061184B">
        <w:t xml:space="preserve"> </w:t>
      </w:r>
      <w:r w:rsidR="0061184B" w:rsidRPr="0061184B">
        <w:rPr>
          <w:rFonts w:ascii="Garamond" w:hAnsi="Garamond"/>
          <w:sz w:val="24"/>
          <w:szCs w:val="24"/>
        </w:rPr>
        <w:t>Should one say here that it is permissible not to hire the applicant—say, a Brahmin—considered superior by the employer, but not permissible not to hire the Brahmin with the intention to avoid hiring a superior person for an inferior job—say</w:t>
      </w:r>
      <w:proofErr w:type="gramStart"/>
      <w:r w:rsidR="0061184B" w:rsidRPr="0061184B">
        <w:rPr>
          <w:rFonts w:ascii="Garamond" w:hAnsi="Garamond"/>
          <w:sz w:val="24"/>
          <w:szCs w:val="24"/>
        </w:rPr>
        <w:t>,</w:t>
      </w:r>
      <w:proofErr w:type="gramEnd"/>
      <w:r w:rsidR="0061184B" w:rsidRPr="0061184B">
        <w:rPr>
          <w:rFonts w:ascii="Garamond" w:hAnsi="Garamond"/>
          <w:sz w:val="24"/>
          <w:szCs w:val="24"/>
        </w:rPr>
        <w:t xml:space="preserve"> a job the employer deems suitable only for Dalits?</w:t>
      </w:r>
    </w:p>
    <w:p w:rsidR="00076FF0" w:rsidRDefault="00076FF0" w:rsidP="00076FF0">
      <w:pPr>
        <w:spacing w:after="0" w:line="240" w:lineRule="auto"/>
        <w:ind w:left="720"/>
        <w:jc w:val="both"/>
        <w:rPr>
          <w:rFonts w:ascii="Garamond" w:hAnsi="Garamond"/>
          <w:sz w:val="24"/>
          <w:szCs w:val="24"/>
        </w:rPr>
      </w:pPr>
    </w:p>
    <w:p w:rsidR="00EA70D5" w:rsidRDefault="00426CB6" w:rsidP="00136E99">
      <w:pPr>
        <w:spacing w:after="0" w:line="240" w:lineRule="auto"/>
        <w:ind w:firstLine="720"/>
        <w:jc w:val="both"/>
        <w:rPr>
          <w:rFonts w:ascii="Garamond" w:hAnsi="Garamond"/>
          <w:sz w:val="24"/>
          <w:szCs w:val="24"/>
        </w:rPr>
      </w:pPr>
      <w:r>
        <w:rPr>
          <w:rFonts w:ascii="Garamond" w:hAnsi="Garamond"/>
          <w:sz w:val="24"/>
          <w:szCs w:val="24"/>
        </w:rPr>
        <w:t>The first example</w:t>
      </w:r>
      <w:r w:rsidR="005B7088">
        <w:rPr>
          <w:rFonts w:ascii="Garamond" w:hAnsi="Garamond"/>
          <w:sz w:val="24"/>
          <w:szCs w:val="24"/>
        </w:rPr>
        <w:t xml:space="preserve"> is</w:t>
      </w:r>
      <w:r w:rsidR="00B911B8">
        <w:rPr>
          <w:rFonts w:ascii="Garamond" w:hAnsi="Garamond"/>
          <w:sz w:val="24"/>
          <w:szCs w:val="24"/>
        </w:rPr>
        <w:t xml:space="preserve"> trickier, perhaps</w:t>
      </w:r>
      <w:r w:rsidR="00C5214B">
        <w:rPr>
          <w:rFonts w:ascii="Garamond" w:hAnsi="Garamond"/>
          <w:sz w:val="24"/>
          <w:szCs w:val="24"/>
        </w:rPr>
        <w:t xml:space="preserve"> because a liberal will </w:t>
      </w:r>
      <w:r w:rsidR="00B911B8">
        <w:rPr>
          <w:rFonts w:ascii="Garamond" w:hAnsi="Garamond"/>
          <w:sz w:val="24"/>
          <w:szCs w:val="24"/>
        </w:rPr>
        <w:t xml:space="preserve">interpret the idea that ‘there is </w:t>
      </w:r>
      <w:r w:rsidR="00B911B8" w:rsidRPr="00B911B8">
        <w:rPr>
          <w:rFonts w:ascii="Garamond" w:hAnsi="Garamond"/>
          <w:sz w:val="24"/>
          <w:szCs w:val="24"/>
        </w:rPr>
        <w:t xml:space="preserve">a clear division of </w:t>
      </w:r>
      <w:proofErr w:type="spellStart"/>
      <w:r w:rsidR="00B911B8" w:rsidRPr="00B911B8">
        <w:rPr>
          <w:rFonts w:ascii="Garamond" w:hAnsi="Garamond"/>
          <w:sz w:val="24"/>
          <w:szCs w:val="24"/>
        </w:rPr>
        <w:t>labor</w:t>
      </w:r>
      <w:proofErr w:type="spellEnd"/>
      <w:r w:rsidR="00B911B8" w:rsidRPr="00B911B8">
        <w:rPr>
          <w:rFonts w:ascii="Garamond" w:hAnsi="Garamond"/>
          <w:sz w:val="24"/>
          <w:szCs w:val="24"/>
        </w:rPr>
        <w:t xml:space="preserve"> between the sexes and women’s place is in the home</w:t>
      </w:r>
      <w:r w:rsidR="00B911B8">
        <w:rPr>
          <w:rFonts w:ascii="Garamond" w:hAnsi="Garamond"/>
          <w:sz w:val="24"/>
          <w:szCs w:val="24"/>
        </w:rPr>
        <w:t xml:space="preserve">’ as a façade intended to disguise the true intention of subjugating women. </w:t>
      </w:r>
      <w:r w:rsidR="005B7088">
        <w:rPr>
          <w:rFonts w:ascii="Garamond" w:hAnsi="Garamond"/>
          <w:sz w:val="24"/>
          <w:szCs w:val="24"/>
        </w:rPr>
        <w:t>But in the second case it</w:t>
      </w:r>
      <w:r w:rsidR="005B7088" w:rsidRPr="005B7088">
        <w:rPr>
          <w:rFonts w:ascii="Garamond" w:hAnsi="Garamond"/>
          <w:sz w:val="24"/>
          <w:szCs w:val="24"/>
        </w:rPr>
        <w:t xml:space="preserve"> seem</w:t>
      </w:r>
      <w:r w:rsidR="005B7088">
        <w:rPr>
          <w:rFonts w:ascii="Garamond" w:hAnsi="Garamond"/>
          <w:sz w:val="24"/>
          <w:szCs w:val="24"/>
        </w:rPr>
        <w:t xml:space="preserve">s </w:t>
      </w:r>
      <w:r w:rsidR="00C30664">
        <w:rPr>
          <w:rFonts w:ascii="Garamond" w:hAnsi="Garamond"/>
          <w:sz w:val="24"/>
          <w:szCs w:val="24"/>
        </w:rPr>
        <w:t xml:space="preserve">clear </w:t>
      </w:r>
      <w:r w:rsidR="005B7088">
        <w:rPr>
          <w:rFonts w:ascii="Garamond" w:hAnsi="Garamond"/>
          <w:sz w:val="24"/>
          <w:szCs w:val="24"/>
        </w:rPr>
        <w:t>that there is no</w:t>
      </w:r>
      <w:r w:rsidR="005B7088" w:rsidRPr="005B7088">
        <w:rPr>
          <w:rFonts w:ascii="Garamond" w:hAnsi="Garamond"/>
          <w:sz w:val="24"/>
          <w:szCs w:val="24"/>
        </w:rPr>
        <w:t xml:space="preserve"> disrespect </w:t>
      </w:r>
      <w:r w:rsidR="005B7088">
        <w:rPr>
          <w:rFonts w:ascii="Garamond" w:hAnsi="Garamond"/>
          <w:sz w:val="24"/>
          <w:szCs w:val="24"/>
        </w:rPr>
        <w:t xml:space="preserve">to the </w:t>
      </w:r>
      <w:proofErr w:type="spellStart"/>
      <w:r w:rsidR="005B7088">
        <w:rPr>
          <w:rFonts w:ascii="Garamond" w:hAnsi="Garamond"/>
          <w:sz w:val="24"/>
          <w:szCs w:val="24"/>
        </w:rPr>
        <w:t>discriminatee</w:t>
      </w:r>
      <w:proofErr w:type="spellEnd"/>
      <w:r w:rsidR="005B7088">
        <w:rPr>
          <w:rFonts w:ascii="Garamond" w:hAnsi="Garamond"/>
          <w:sz w:val="24"/>
          <w:szCs w:val="24"/>
        </w:rPr>
        <w:t xml:space="preserve"> </w:t>
      </w:r>
      <w:r w:rsidR="005B7088" w:rsidRPr="005B7088">
        <w:rPr>
          <w:rFonts w:ascii="Garamond" w:hAnsi="Garamond"/>
          <w:sz w:val="24"/>
          <w:szCs w:val="24"/>
        </w:rPr>
        <w:t xml:space="preserve">conveyed </w:t>
      </w:r>
      <w:r w:rsidR="005B7088">
        <w:rPr>
          <w:rFonts w:ascii="Garamond" w:hAnsi="Garamond"/>
          <w:sz w:val="24"/>
          <w:szCs w:val="24"/>
        </w:rPr>
        <w:t>by the discriminator -</w:t>
      </w:r>
      <w:r w:rsidR="005B7088" w:rsidRPr="005B7088">
        <w:rPr>
          <w:rFonts w:ascii="Garamond" w:hAnsi="Garamond"/>
          <w:sz w:val="24"/>
          <w:szCs w:val="24"/>
        </w:rPr>
        <w:t xml:space="preserve"> the </w:t>
      </w:r>
      <w:r w:rsidR="005B7088" w:rsidRPr="005B7088">
        <w:rPr>
          <w:rFonts w:ascii="Garamond" w:hAnsi="Garamond"/>
          <w:sz w:val="24"/>
          <w:szCs w:val="24"/>
        </w:rPr>
        <w:lastRenderedPageBreak/>
        <w:t xml:space="preserve">discriminator’s reason for denying the applicant the job is precisely the high status the discriminator assigns to the </w:t>
      </w:r>
      <w:proofErr w:type="spellStart"/>
      <w:r w:rsidR="005B7088" w:rsidRPr="005B7088">
        <w:rPr>
          <w:rFonts w:ascii="Garamond" w:hAnsi="Garamond"/>
          <w:sz w:val="24"/>
          <w:szCs w:val="24"/>
        </w:rPr>
        <w:t>d</w:t>
      </w:r>
      <w:r w:rsidR="005B7088">
        <w:rPr>
          <w:rFonts w:ascii="Garamond" w:hAnsi="Garamond"/>
          <w:sz w:val="24"/>
          <w:szCs w:val="24"/>
        </w:rPr>
        <w:t>iscriminatee</w:t>
      </w:r>
      <w:proofErr w:type="spellEnd"/>
      <w:r w:rsidR="005B7088">
        <w:rPr>
          <w:rFonts w:ascii="Garamond" w:hAnsi="Garamond"/>
          <w:sz w:val="24"/>
          <w:szCs w:val="24"/>
        </w:rPr>
        <w:t>.</w:t>
      </w:r>
      <w:r w:rsidR="002B4576">
        <w:rPr>
          <w:rFonts w:ascii="Garamond" w:hAnsi="Garamond"/>
          <w:sz w:val="24"/>
          <w:szCs w:val="24"/>
        </w:rPr>
        <w:t xml:space="preserve"> Furthermore, we can extend the case so that this seems to be clearly wrongful. Suppose, for instance, that there are many Brahmin</w:t>
      </w:r>
      <w:r w:rsidR="009E32DF">
        <w:rPr>
          <w:rFonts w:ascii="Garamond" w:hAnsi="Garamond"/>
          <w:sz w:val="24"/>
          <w:szCs w:val="24"/>
        </w:rPr>
        <w:t>s</w:t>
      </w:r>
      <w:r w:rsidR="002B4576">
        <w:rPr>
          <w:rFonts w:ascii="Garamond" w:hAnsi="Garamond"/>
          <w:sz w:val="24"/>
          <w:szCs w:val="24"/>
        </w:rPr>
        <w:t xml:space="preserve"> left unemployed by hiring decisions of this sort, and that this is not even of benefit to other groups, who are not interested in these jobs.</w:t>
      </w:r>
    </w:p>
    <w:p w:rsidR="000C1125" w:rsidRDefault="005B7088" w:rsidP="00076FF0">
      <w:pPr>
        <w:spacing w:after="0" w:line="240" w:lineRule="auto"/>
        <w:jc w:val="both"/>
        <w:rPr>
          <w:rFonts w:ascii="Garamond" w:hAnsi="Garamond"/>
          <w:sz w:val="24"/>
          <w:szCs w:val="24"/>
        </w:rPr>
      </w:pPr>
      <w:r>
        <w:rPr>
          <w:rFonts w:ascii="Garamond" w:hAnsi="Garamond"/>
          <w:sz w:val="24"/>
          <w:szCs w:val="24"/>
        </w:rPr>
        <w:tab/>
        <w:t xml:space="preserve">Such cases are </w:t>
      </w:r>
      <w:r w:rsidR="00157C89">
        <w:rPr>
          <w:rFonts w:ascii="Garamond" w:hAnsi="Garamond"/>
          <w:sz w:val="24"/>
          <w:szCs w:val="24"/>
        </w:rPr>
        <w:t>also</w:t>
      </w:r>
      <w:r w:rsidR="00295F4D">
        <w:rPr>
          <w:rFonts w:ascii="Garamond" w:hAnsi="Garamond"/>
          <w:sz w:val="24"/>
          <w:szCs w:val="24"/>
        </w:rPr>
        <w:t xml:space="preserve"> problematic fo</w:t>
      </w:r>
      <w:r w:rsidR="00157C89">
        <w:rPr>
          <w:rFonts w:ascii="Garamond" w:hAnsi="Garamond"/>
          <w:sz w:val="24"/>
          <w:szCs w:val="24"/>
        </w:rPr>
        <w:t>r some versions of the</w:t>
      </w:r>
      <w:r>
        <w:rPr>
          <w:rFonts w:ascii="Garamond" w:hAnsi="Garamond"/>
          <w:sz w:val="24"/>
          <w:szCs w:val="24"/>
        </w:rPr>
        <w:t xml:space="preserve"> prejudice view. An employer that refuses to hire Brahmin</w:t>
      </w:r>
      <w:r w:rsidR="009E32DF">
        <w:rPr>
          <w:rFonts w:ascii="Garamond" w:hAnsi="Garamond"/>
          <w:sz w:val="24"/>
          <w:szCs w:val="24"/>
        </w:rPr>
        <w:t>s</w:t>
      </w:r>
      <w:r>
        <w:rPr>
          <w:rFonts w:ascii="Garamond" w:hAnsi="Garamond"/>
          <w:sz w:val="24"/>
          <w:szCs w:val="24"/>
        </w:rPr>
        <w:t xml:space="preserve"> </w:t>
      </w:r>
      <w:r w:rsidR="00E75B36">
        <w:rPr>
          <w:rFonts w:ascii="Garamond" w:hAnsi="Garamond"/>
          <w:sz w:val="24"/>
          <w:szCs w:val="24"/>
        </w:rPr>
        <w:t xml:space="preserve">because </w:t>
      </w:r>
      <w:r>
        <w:rPr>
          <w:rFonts w:ascii="Garamond" w:hAnsi="Garamond"/>
          <w:sz w:val="24"/>
          <w:szCs w:val="24"/>
        </w:rPr>
        <w:t>s</w:t>
      </w:r>
      <w:r w:rsidR="00E75B36">
        <w:rPr>
          <w:rFonts w:ascii="Garamond" w:hAnsi="Garamond"/>
          <w:sz w:val="24"/>
          <w:szCs w:val="24"/>
        </w:rPr>
        <w:t xml:space="preserve">he believes </w:t>
      </w:r>
      <w:r>
        <w:rPr>
          <w:rFonts w:ascii="Garamond" w:hAnsi="Garamond"/>
          <w:sz w:val="24"/>
          <w:szCs w:val="24"/>
        </w:rPr>
        <w:t>they are too good for the job</w:t>
      </w:r>
      <w:r w:rsidR="00E75B36">
        <w:rPr>
          <w:rFonts w:ascii="Garamond" w:hAnsi="Garamond"/>
          <w:sz w:val="24"/>
          <w:szCs w:val="24"/>
        </w:rPr>
        <w:t xml:space="preserve"> is n</w:t>
      </w:r>
      <w:r w:rsidR="000C1125">
        <w:rPr>
          <w:rFonts w:ascii="Garamond" w:hAnsi="Garamond"/>
          <w:sz w:val="24"/>
          <w:szCs w:val="24"/>
        </w:rPr>
        <w:t>ot acting out of hatred to Brahmins</w:t>
      </w:r>
      <w:r w:rsidR="00E75B36">
        <w:rPr>
          <w:rFonts w:ascii="Garamond" w:hAnsi="Garamond"/>
          <w:sz w:val="24"/>
          <w:szCs w:val="24"/>
        </w:rPr>
        <w:t xml:space="preserve">. Nor is </w:t>
      </w:r>
      <w:r w:rsidR="009E32DF">
        <w:rPr>
          <w:rFonts w:ascii="Garamond" w:hAnsi="Garamond"/>
          <w:sz w:val="24"/>
          <w:szCs w:val="24"/>
        </w:rPr>
        <w:t>s</w:t>
      </w:r>
      <w:r w:rsidR="00E75B36">
        <w:rPr>
          <w:rFonts w:ascii="Garamond" w:hAnsi="Garamond"/>
          <w:sz w:val="24"/>
          <w:szCs w:val="24"/>
        </w:rPr>
        <w:t>he</w:t>
      </w:r>
      <w:r>
        <w:rPr>
          <w:rFonts w:ascii="Garamond" w:hAnsi="Garamond"/>
          <w:sz w:val="24"/>
          <w:szCs w:val="24"/>
        </w:rPr>
        <w:t xml:space="preserve"> acting on an opinion that Brahmin</w:t>
      </w:r>
      <w:r w:rsidR="000C1125">
        <w:rPr>
          <w:rFonts w:ascii="Garamond" w:hAnsi="Garamond"/>
          <w:sz w:val="24"/>
          <w:szCs w:val="24"/>
        </w:rPr>
        <w:t>s</w:t>
      </w:r>
      <w:r w:rsidR="00E75B36">
        <w:rPr>
          <w:rFonts w:ascii="Garamond" w:hAnsi="Garamond"/>
          <w:sz w:val="24"/>
          <w:szCs w:val="24"/>
        </w:rPr>
        <w:t xml:space="preserve"> are inf</w:t>
      </w:r>
      <w:r>
        <w:rPr>
          <w:rFonts w:ascii="Garamond" w:hAnsi="Garamond"/>
          <w:sz w:val="24"/>
          <w:szCs w:val="24"/>
        </w:rPr>
        <w:t>erior - quite the contrary! It might be said</w:t>
      </w:r>
      <w:r w:rsidR="000C1125">
        <w:rPr>
          <w:rFonts w:ascii="Garamond" w:hAnsi="Garamond"/>
          <w:sz w:val="24"/>
          <w:szCs w:val="24"/>
        </w:rPr>
        <w:t>, however,</w:t>
      </w:r>
      <w:r>
        <w:rPr>
          <w:rFonts w:ascii="Garamond" w:hAnsi="Garamond"/>
          <w:sz w:val="24"/>
          <w:szCs w:val="24"/>
        </w:rPr>
        <w:t xml:space="preserve"> that </w:t>
      </w:r>
      <w:r w:rsidR="009E32DF">
        <w:rPr>
          <w:rFonts w:ascii="Garamond" w:hAnsi="Garamond"/>
          <w:sz w:val="24"/>
          <w:szCs w:val="24"/>
        </w:rPr>
        <w:t>s</w:t>
      </w:r>
      <w:r>
        <w:rPr>
          <w:rFonts w:ascii="Garamond" w:hAnsi="Garamond"/>
          <w:sz w:val="24"/>
          <w:szCs w:val="24"/>
        </w:rPr>
        <w:t>he is</w:t>
      </w:r>
      <w:r w:rsidR="00E75B36">
        <w:rPr>
          <w:rFonts w:ascii="Garamond" w:hAnsi="Garamond"/>
          <w:sz w:val="24"/>
          <w:szCs w:val="24"/>
        </w:rPr>
        <w:t xml:space="preserve"> </w:t>
      </w:r>
      <w:r>
        <w:rPr>
          <w:rFonts w:ascii="Garamond" w:hAnsi="Garamond"/>
          <w:sz w:val="24"/>
          <w:szCs w:val="24"/>
        </w:rPr>
        <w:t>acting on a faulty</w:t>
      </w:r>
      <w:r w:rsidR="00F04FC7">
        <w:rPr>
          <w:rFonts w:ascii="Garamond" w:hAnsi="Garamond"/>
          <w:sz w:val="24"/>
          <w:szCs w:val="24"/>
        </w:rPr>
        <w:t xml:space="preserve">, or faultily formed, </w:t>
      </w:r>
      <w:r>
        <w:rPr>
          <w:rFonts w:ascii="Garamond" w:hAnsi="Garamond"/>
          <w:sz w:val="24"/>
          <w:szCs w:val="24"/>
        </w:rPr>
        <w:t>belief about Brahmin</w:t>
      </w:r>
      <w:r w:rsidR="00426CB6">
        <w:rPr>
          <w:rFonts w:ascii="Garamond" w:hAnsi="Garamond"/>
          <w:sz w:val="24"/>
          <w:szCs w:val="24"/>
        </w:rPr>
        <w:t>s</w:t>
      </w:r>
      <w:r w:rsidR="00D123FD">
        <w:rPr>
          <w:rFonts w:ascii="Garamond" w:hAnsi="Garamond"/>
          <w:sz w:val="24"/>
          <w:szCs w:val="24"/>
        </w:rPr>
        <w:t xml:space="preserve">. </w:t>
      </w:r>
      <w:r w:rsidR="000C1125">
        <w:rPr>
          <w:rFonts w:ascii="Garamond" w:hAnsi="Garamond"/>
          <w:sz w:val="24"/>
          <w:szCs w:val="24"/>
        </w:rPr>
        <w:t>Epistemic versions of the prejudice view therefore do not seem to be undermined by this case.</w:t>
      </w:r>
    </w:p>
    <w:p w:rsidR="00D123FD" w:rsidRDefault="00F04FC7" w:rsidP="00F04FC7">
      <w:pPr>
        <w:spacing w:after="0" w:line="240" w:lineRule="auto"/>
        <w:ind w:firstLine="720"/>
        <w:jc w:val="both"/>
        <w:rPr>
          <w:rFonts w:ascii="Garamond" w:hAnsi="Garamond"/>
          <w:sz w:val="24"/>
          <w:szCs w:val="24"/>
        </w:rPr>
      </w:pPr>
      <w:r>
        <w:rPr>
          <w:rFonts w:ascii="Garamond" w:hAnsi="Garamond"/>
          <w:sz w:val="24"/>
          <w:szCs w:val="24"/>
        </w:rPr>
        <w:t>A di</w:t>
      </w:r>
      <w:r w:rsidR="00CE0926">
        <w:rPr>
          <w:rFonts w:ascii="Garamond" w:hAnsi="Garamond"/>
          <w:sz w:val="24"/>
          <w:szCs w:val="24"/>
        </w:rPr>
        <w:t xml:space="preserve">fferent kind of </w:t>
      </w:r>
      <w:r w:rsidR="00297A07">
        <w:rPr>
          <w:rFonts w:ascii="Garamond" w:hAnsi="Garamond"/>
          <w:sz w:val="24"/>
          <w:szCs w:val="24"/>
        </w:rPr>
        <w:t>case</w:t>
      </w:r>
      <w:r w:rsidR="00CE0926">
        <w:rPr>
          <w:rFonts w:ascii="Garamond" w:hAnsi="Garamond"/>
          <w:sz w:val="24"/>
          <w:szCs w:val="24"/>
        </w:rPr>
        <w:t xml:space="preserve"> do</w:t>
      </w:r>
      <w:r>
        <w:rPr>
          <w:rFonts w:ascii="Garamond" w:hAnsi="Garamond"/>
          <w:sz w:val="24"/>
          <w:szCs w:val="24"/>
        </w:rPr>
        <w:t>es</w:t>
      </w:r>
      <w:r w:rsidR="00CE0926">
        <w:rPr>
          <w:rFonts w:ascii="Garamond" w:hAnsi="Garamond"/>
          <w:sz w:val="24"/>
          <w:szCs w:val="24"/>
        </w:rPr>
        <w:t xml:space="preserve"> challenge these</w:t>
      </w:r>
      <w:r w:rsidR="00297A07">
        <w:rPr>
          <w:rFonts w:ascii="Garamond" w:hAnsi="Garamond"/>
          <w:sz w:val="24"/>
          <w:szCs w:val="24"/>
        </w:rPr>
        <w:t xml:space="preserve"> view</w:t>
      </w:r>
      <w:r w:rsidR="00CE0926">
        <w:rPr>
          <w:rFonts w:ascii="Garamond" w:hAnsi="Garamond"/>
          <w:sz w:val="24"/>
          <w:szCs w:val="24"/>
        </w:rPr>
        <w:t>s</w:t>
      </w:r>
      <w:r w:rsidR="00297A07">
        <w:rPr>
          <w:rFonts w:ascii="Garamond" w:hAnsi="Garamond"/>
          <w:sz w:val="24"/>
          <w:szCs w:val="24"/>
        </w:rPr>
        <w:t>, however. S</w:t>
      </w:r>
      <w:r w:rsidR="00426CB6">
        <w:rPr>
          <w:rFonts w:ascii="Garamond" w:hAnsi="Garamond"/>
          <w:sz w:val="24"/>
          <w:szCs w:val="24"/>
        </w:rPr>
        <w:t xml:space="preserve">uppose Alexandra treats Barbara </w:t>
      </w:r>
      <w:r w:rsidR="00297A07">
        <w:rPr>
          <w:rFonts w:ascii="Garamond" w:hAnsi="Garamond"/>
          <w:sz w:val="24"/>
          <w:szCs w:val="24"/>
        </w:rPr>
        <w:t xml:space="preserve">worse than Christina, because she falsely believes that </w:t>
      </w:r>
      <w:r w:rsidR="000F13CC">
        <w:rPr>
          <w:rFonts w:ascii="Garamond" w:hAnsi="Garamond"/>
          <w:sz w:val="24"/>
          <w:szCs w:val="24"/>
        </w:rPr>
        <w:t>Christina</w:t>
      </w:r>
      <w:r w:rsidR="00297A07">
        <w:rPr>
          <w:rFonts w:ascii="Garamond" w:hAnsi="Garamond"/>
          <w:sz w:val="24"/>
          <w:szCs w:val="24"/>
        </w:rPr>
        <w:t xml:space="preserve"> is more deserving than </w:t>
      </w:r>
      <w:r w:rsidR="000F13CC">
        <w:rPr>
          <w:rFonts w:ascii="Garamond" w:hAnsi="Garamond"/>
          <w:sz w:val="24"/>
          <w:szCs w:val="24"/>
        </w:rPr>
        <w:t>Barbara</w:t>
      </w:r>
      <w:r w:rsidR="00297A07">
        <w:rPr>
          <w:rFonts w:ascii="Garamond" w:hAnsi="Garamond"/>
          <w:sz w:val="24"/>
          <w:szCs w:val="24"/>
        </w:rPr>
        <w:t xml:space="preserve">. This is, on the face of it, </w:t>
      </w:r>
      <w:r w:rsidR="00297A07" w:rsidRPr="00426CB6">
        <w:rPr>
          <w:rFonts w:ascii="Garamond" w:hAnsi="Garamond"/>
          <w:i/>
          <w:sz w:val="24"/>
          <w:szCs w:val="24"/>
        </w:rPr>
        <w:t>less</w:t>
      </w:r>
      <w:r w:rsidR="00297A07" w:rsidRPr="000F13CC">
        <w:rPr>
          <w:rFonts w:ascii="Garamond" w:hAnsi="Garamond"/>
          <w:sz w:val="24"/>
          <w:szCs w:val="24"/>
        </w:rPr>
        <w:t xml:space="preserve"> </w:t>
      </w:r>
      <w:r w:rsidR="00297A07">
        <w:rPr>
          <w:rFonts w:ascii="Garamond" w:hAnsi="Garamond"/>
          <w:sz w:val="24"/>
          <w:szCs w:val="24"/>
        </w:rPr>
        <w:t>wrongful than a second case in which Diana treats Barbara</w:t>
      </w:r>
      <w:r w:rsidR="00426CB6">
        <w:rPr>
          <w:rFonts w:ascii="Garamond" w:hAnsi="Garamond"/>
          <w:sz w:val="24"/>
          <w:szCs w:val="24"/>
        </w:rPr>
        <w:t xml:space="preserve"> unjustifiably</w:t>
      </w:r>
      <w:r w:rsidR="00297A07">
        <w:rPr>
          <w:rFonts w:ascii="Garamond" w:hAnsi="Garamond"/>
          <w:sz w:val="24"/>
          <w:szCs w:val="24"/>
        </w:rPr>
        <w:t xml:space="preserve"> worse than Christina </w:t>
      </w:r>
      <w:r w:rsidR="00426CB6">
        <w:rPr>
          <w:rFonts w:ascii="Garamond" w:hAnsi="Garamond"/>
          <w:sz w:val="24"/>
          <w:szCs w:val="24"/>
        </w:rPr>
        <w:t>where</w:t>
      </w:r>
      <w:r w:rsidR="00297A07">
        <w:rPr>
          <w:rFonts w:ascii="Garamond" w:hAnsi="Garamond"/>
          <w:sz w:val="24"/>
          <w:szCs w:val="24"/>
        </w:rPr>
        <w:t xml:space="preserve"> she </w:t>
      </w:r>
      <w:r w:rsidR="000F13CC">
        <w:rPr>
          <w:rFonts w:ascii="Garamond" w:hAnsi="Garamond"/>
          <w:sz w:val="24"/>
          <w:szCs w:val="24"/>
        </w:rPr>
        <w:t xml:space="preserve">does not falsely believe that Christina is more deserving than Barbara (Lippert-Rasmussen 2013: 120). In the first case, it intuitively seems that Alexandra has at least something of an excuse for treating Barbara less favourably, namely, that she believes Barbara to be less deserving. The prejudice view says that holding that false belief makes the discrimination wrongful; but in fact it seems, if anything, to reduce the amount of wrongfulness. In the second case, </w:t>
      </w:r>
      <w:r>
        <w:rPr>
          <w:rFonts w:ascii="Garamond" w:hAnsi="Garamond"/>
          <w:sz w:val="24"/>
          <w:szCs w:val="24"/>
        </w:rPr>
        <w:t>there is no false belief, and</w:t>
      </w:r>
      <w:r w:rsidR="000F13CC">
        <w:rPr>
          <w:rFonts w:ascii="Garamond" w:hAnsi="Garamond"/>
          <w:sz w:val="24"/>
          <w:szCs w:val="24"/>
        </w:rPr>
        <w:t xml:space="preserve"> the prejudice view </w:t>
      </w:r>
      <w:r w:rsidR="00426CB6">
        <w:rPr>
          <w:rFonts w:ascii="Garamond" w:hAnsi="Garamond"/>
          <w:sz w:val="24"/>
          <w:szCs w:val="24"/>
        </w:rPr>
        <w:t xml:space="preserve">under consideration </w:t>
      </w:r>
      <w:r w:rsidR="00F745A4">
        <w:rPr>
          <w:rFonts w:ascii="Garamond" w:hAnsi="Garamond"/>
          <w:sz w:val="24"/>
          <w:szCs w:val="24"/>
        </w:rPr>
        <w:t>takes that fact as implying that</w:t>
      </w:r>
      <w:r>
        <w:rPr>
          <w:rFonts w:ascii="Garamond" w:hAnsi="Garamond"/>
          <w:sz w:val="24"/>
          <w:szCs w:val="24"/>
        </w:rPr>
        <w:t xml:space="preserve"> there is no wrongful discrimination</w:t>
      </w:r>
      <w:r w:rsidR="000F13CC">
        <w:rPr>
          <w:rFonts w:ascii="Garamond" w:hAnsi="Garamond"/>
          <w:sz w:val="24"/>
          <w:szCs w:val="24"/>
        </w:rPr>
        <w:t xml:space="preserve">. But in fact, the absence of a false belief that might explain why Diana treats Barbara unfavourably </w:t>
      </w:r>
      <w:r w:rsidR="00F745A4">
        <w:rPr>
          <w:rFonts w:ascii="Garamond" w:hAnsi="Garamond"/>
          <w:sz w:val="24"/>
          <w:szCs w:val="24"/>
        </w:rPr>
        <w:t xml:space="preserve">does not seem to remove any wrongfulness from her behaviour (it may well make it </w:t>
      </w:r>
      <w:r w:rsidR="00CE0926">
        <w:rPr>
          <w:rFonts w:ascii="Garamond" w:hAnsi="Garamond"/>
          <w:sz w:val="24"/>
          <w:szCs w:val="24"/>
        </w:rPr>
        <w:t>worse</w:t>
      </w:r>
      <w:r w:rsidR="00F745A4">
        <w:rPr>
          <w:rFonts w:ascii="Garamond" w:hAnsi="Garamond"/>
          <w:sz w:val="24"/>
          <w:szCs w:val="24"/>
        </w:rPr>
        <w:t>)</w:t>
      </w:r>
      <w:r w:rsidR="000F13CC">
        <w:rPr>
          <w:rFonts w:ascii="Garamond" w:hAnsi="Garamond"/>
          <w:sz w:val="24"/>
          <w:szCs w:val="24"/>
        </w:rPr>
        <w:t>.</w:t>
      </w:r>
      <w:r w:rsidR="00CE0926">
        <w:rPr>
          <w:rFonts w:ascii="Garamond" w:hAnsi="Garamond"/>
          <w:sz w:val="24"/>
          <w:szCs w:val="24"/>
        </w:rPr>
        <w:t xml:space="preserve"> </w:t>
      </w:r>
      <w:r w:rsidR="00F745A4">
        <w:rPr>
          <w:rFonts w:ascii="Garamond" w:hAnsi="Garamond"/>
          <w:sz w:val="24"/>
          <w:szCs w:val="24"/>
        </w:rPr>
        <w:t xml:space="preserve">There are similar difficulties with epistemic versions of the prejudice view that </w:t>
      </w:r>
      <w:r w:rsidR="00974D7F">
        <w:rPr>
          <w:rFonts w:ascii="Garamond" w:hAnsi="Garamond"/>
          <w:sz w:val="24"/>
          <w:szCs w:val="24"/>
        </w:rPr>
        <w:t xml:space="preserve">say that wrongful discrimination is based on </w:t>
      </w:r>
      <w:r w:rsidR="00F745A4">
        <w:rPr>
          <w:rFonts w:ascii="Garamond" w:hAnsi="Garamond"/>
          <w:sz w:val="24"/>
          <w:szCs w:val="24"/>
        </w:rPr>
        <w:t xml:space="preserve">faultily </w:t>
      </w:r>
      <w:r w:rsidR="00F745A4" w:rsidRPr="00974D7F">
        <w:rPr>
          <w:rFonts w:ascii="Garamond" w:hAnsi="Garamond"/>
          <w:i/>
          <w:sz w:val="24"/>
          <w:szCs w:val="24"/>
        </w:rPr>
        <w:t>formed</w:t>
      </w:r>
      <w:r w:rsidR="00974D7F">
        <w:rPr>
          <w:rFonts w:ascii="Garamond" w:hAnsi="Garamond"/>
          <w:i/>
          <w:sz w:val="24"/>
          <w:szCs w:val="24"/>
        </w:rPr>
        <w:t xml:space="preserve"> </w:t>
      </w:r>
      <w:r w:rsidR="00974D7F" w:rsidRPr="00974D7F">
        <w:rPr>
          <w:rFonts w:ascii="Garamond" w:hAnsi="Garamond"/>
          <w:sz w:val="24"/>
          <w:szCs w:val="24"/>
        </w:rPr>
        <w:t>beliefs</w:t>
      </w:r>
      <w:r w:rsidR="00F745A4" w:rsidRPr="00974D7F">
        <w:rPr>
          <w:rFonts w:ascii="Garamond" w:hAnsi="Garamond"/>
          <w:sz w:val="24"/>
          <w:szCs w:val="24"/>
        </w:rPr>
        <w:t>.</w:t>
      </w:r>
      <w:r w:rsidR="00F745A4">
        <w:rPr>
          <w:rFonts w:ascii="Garamond" w:hAnsi="Garamond"/>
          <w:sz w:val="24"/>
          <w:szCs w:val="24"/>
        </w:rPr>
        <w:t xml:space="preserve"> If Alexandra’s views about Barbara’s and Christina’s desert levels were faultily formed, while Diana’s were not, that hardly seems to justify the conclusion that Alexandra’s harsh treatment of Barbara is wrongful but Diana’s similarly harsh treatment of Barbara was not. </w:t>
      </w:r>
      <w:r w:rsidR="00974D7F">
        <w:rPr>
          <w:rFonts w:ascii="Garamond" w:hAnsi="Garamond"/>
          <w:sz w:val="24"/>
          <w:szCs w:val="24"/>
        </w:rPr>
        <w:t xml:space="preserve">If anything, Diana’s epistemic advantage removes a possible excuse for her behaviour, making it more blameworthy. </w:t>
      </w:r>
      <w:r w:rsidR="00D123FD">
        <w:rPr>
          <w:rFonts w:ascii="Garamond" w:hAnsi="Garamond"/>
          <w:sz w:val="24"/>
          <w:szCs w:val="24"/>
        </w:rPr>
        <w:t>Thus, it seems that there will be case</w:t>
      </w:r>
      <w:r w:rsidR="00F745A4">
        <w:rPr>
          <w:rFonts w:ascii="Garamond" w:hAnsi="Garamond"/>
          <w:sz w:val="24"/>
          <w:szCs w:val="24"/>
        </w:rPr>
        <w:t>s</w:t>
      </w:r>
      <w:r w:rsidR="00D123FD">
        <w:rPr>
          <w:rFonts w:ascii="Garamond" w:hAnsi="Garamond"/>
          <w:sz w:val="24"/>
          <w:szCs w:val="24"/>
        </w:rPr>
        <w:t xml:space="preserve"> of wrongful discrimination in which none of the conditions for prejudice are satisfied. </w:t>
      </w:r>
      <w:proofErr w:type="gramStart"/>
      <w:r w:rsidR="00D123FD">
        <w:rPr>
          <w:rFonts w:ascii="Garamond" w:hAnsi="Garamond"/>
          <w:sz w:val="24"/>
          <w:szCs w:val="24"/>
        </w:rPr>
        <w:t>Just as wrongful discrimination is possible without disrespect, so too is it possible without prejudice.</w:t>
      </w:r>
      <w:proofErr w:type="gramEnd"/>
      <w:r w:rsidR="00D123FD">
        <w:rPr>
          <w:rFonts w:ascii="Garamond" w:hAnsi="Garamond"/>
          <w:sz w:val="24"/>
          <w:szCs w:val="24"/>
        </w:rPr>
        <w:t xml:space="preserve"> </w:t>
      </w:r>
      <w:r>
        <w:rPr>
          <w:rFonts w:ascii="Garamond" w:hAnsi="Garamond"/>
          <w:sz w:val="24"/>
          <w:szCs w:val="24"/>
        </w:rPr>
        <w:t>I</w:t>
      </w:r>
      <w:r w:rsidR="00284AE9">
        <w:rPr>
          <w:rFonts w:ascii="Garamond" w:hAnsi="Garamond"/>
          <w:sz w:val="24"/>
          <w:szCs w:val="24"/>
        </w:rPr>
        <w:t>f</w:t>
      </w:r>
      <w:r w:rsidR="00D123FD">
        <w:rPr>
          <w:rFonts w:ascii="Garamond" w:hAnsi="Garamond"/>
          <w:sz w:val="24"/>
          <w:szCs w:val="24"/>
        </w:rPr>
        <w:t xml:space="preserve"> we want an account of what it is that makes discrimination w</w:t>
      </w:r>
      <w:r>
        <w:rPr>
          <w:rFonts w:ascii="Garamond" w:hAnsi="Garamond"/>
          <w:sz w:val="24"/>
          <w:szCs w:val="24"/>
        </w:rPr>
        <w:t>rongful, we must look elsewhere</w:t>
      </w:r>
      <w:r w:rsidR="00426CB6">
        <w:rPr>
          <w:rFonts w:ascii="Garamond" w:hAnsi="Garamond"/>
          <w:sz w:val="24"/>
          <w:szCs w:val="24"/>
        </w:rPr>
        <w:t>.</w:t>
      </w:r>
    </w:p>
    <w:p w:rsidR="001C4F83" w:rsidRDefault="00D123FD" w:rsidP="00076FF0">
      <w:pPr>
        <w:spacing w:after="0" w:line="240" w:lineRule="auto"/>
        <w:jc w:val="both"/>
        <w:rPr>
          <w:rFonts w:ascii="Garamond" w:hAnsi="Garamond"/>
          <w:sz w:val="24"/>
          <w:szCs w:val="24"/>
        </w:rPr>
      </w:pPr>
      <w:r>
        <w:rPr>
          <w:rFonts w:ascii="Garamond" w:hAnsi="Garamond"/>
          <w:sz w:val="24"/>
          <w:szCs w:val="24"/>
        </w:rPr>
        <w:tab/>
        <w:t>This naturally takes us to the</w:t>
      </w:r>
      <w:r w:rsidR="00284AE9">
        <w:rPr>
          <w:rFonts w:ascii="Garamond" w:hAnsi="Garamond"/>
          <w:sz w:val="24"/>
          <w:szCs w:val="24"/>
        </w:rPr>
        <w:t xml:space="preserve"> harm account.</w:t>
      </w:r>
      <w:r>
        <w:rPr>
          <w:rFonts w:ascii="Garamond" w:hAnsi="Garamond"/>
          <w:sz w:val="24"/>
          <w:szCs w:val="24"/>
        </w:rPr>
        <w:t xml:space="preserve"> </w:t>
      </w:r>
      <w:r w:rsidR="00825163">
        <w:rPr>
          <w:rFonts w:ascii="Garamond" w:hAnsi="Garamond"/>
          <w:sz w:val="24"/>
          <w:szCs w:val="24"/>
        </w:rPr>
        <w:t>We should notice right away that this account</w:t>
      </w:r>
      <w:r w:rsidR="00662D91">
        <w:rPr>
          <w:rFonts w:ascii="Garamond" w:hAnsi="Garamond"/>
          <w:sz w:val="24"/>
          <w:szCs w:val="24"/>
        </w:rPr>
        <w:t>, as set out by Lippert-Rasmussen,</w:t>
      </w:r>
      <w:r w:rsidR="00825163">
        <w:rPr>
          <w:rFonts w:ascii="Garamond" w:hAnsi="Garamond"/>
          <w:sz w:val="24"/>
          <w:szCs w:val="24"/>
        </w:rPr>
        <w:t xml:space="preserve"> has little difficulty with the kind of case that sunk the disrespect and prejudice a</w:t>
      </w:r>
      <w:r w:rsidR="00CF2DF5">
        <w:rPr>
          <w:rFonts w:ascii="Garamond" w:hAnsi="Garamond"/>
          <w:sz w:val="24"/>
          <w:szCs w:val="24"/>
        </w:rPr>
        <w:t>ccounts. The employer that would not hire Brahmin</w:t>
      </w:r>
      <w:r w:rsidR="00426CB6">
        <w:rPr>
          <w:rFonts w:ascii="Garamond" w:hAnsi="Garamond"/>
          <w:sz w:val="24"/>
          <w:szCs w:val="24"/>
        </w:rPr>
        <w:t>s</w:t>
      </w:r>
      <w:r w:rsidR="00CF2DF5">
        <w:rPr>
          <w:rFonts w:ascii="Garamond" w:hAnsi="Garamond"/>
          <w:sz w:val="24"/>
          <w:szCs w:val="24"/>
        </w:rPr>
        <w:t xml:space="preserve"> </w:t>
      </w:r>
      <w:r w:rsidR="00825163">
        <w:rPr>
          <w:rFonts w:ascii="Garamond" w:hAnsi="Garamond"/>
          <w:sz w:val="24"/>
          <w:szCs w:val="24"/>
        </w:rPr>
        <w:t>would, typically, cr</w:t>
      </w:r>
      <w:r w:rsidR="009E32DF">
        <w:rPr>
          <w:rFonts w:ascii="Garamond" w:hAnsi="Garamond"/>
          <w:sz w:val="24"/>
          <w:szCs w:val="24"/>
        </w:rPr>
        <w:t>eate disadvantages for</w:t>
      </w:r>
      <w:r w:rsidR="002B4576">
        <w:rPr>
          <w:rFonts w:ascii="Garamond" w:hAnsi="Garamond"/>
          <w:sz w:val="24"/>
          <w:szCs w:val="24"/>
        </w:rPr>
        <w:t xml:space="preserve"> Brahmin</w:t>
      </w:r>
      <w:r w:rsidR="00426CB6">
        <w:rPr>
          <w:rFonts w:ascii="Garamond" w:hAnsi="Garamond"/>
          <w:sz w:val="24"/>
          <w:szCs w:val="24"/>
        </w:rPr>
        <w:t>s</w:t>
      </w:r>
      <w:r w:rsidR="00825163">
        <w:rPr>
          <w:rFonts w:ascii="Garamond" w:hAnsi="Garamond"/>
          <w:sz w:val="24"/>
          <w:szCs w:val="24"/>
        </w:rPr>
        <w:t xml:space="preserve"> that are discriminated against. </w:t>
      </w:r>
      <w:r w:rsidR="001C4F83">
        <w:rPr>
          <w:rFonts w:ascii="Garamond" w:hAnsi="Garamond"/>
          <w:sz w:val="24"/>
          <w:szCs w:val="24"/>
        </w:rPr>
        <w:t>In some cases, such as that described above where the jobs are not taken by others</w:t>
      </w:r>
      <w:r w:rsidR="00825163">
        <w:rPr>
          <w:rFonts w:ascii="Garamond" w:hAnsi="Garamond"/>
          <w:sz w:val="24"/>
          <w:szCs w:val="24"/>
        </w:rPr>
        <w:t>,</w:t>
      </w:r>
      <w:r w:rsidR="001C4F83">
        <w:rPr>
          <w:rFonts w:ascii="Garamond" w:hAnsi="Garamond"/>
          <w:sz w:val="24"/>
          <w:szCs w:val="24"/>
        </w:rPr>
        <w:t xml:space="preserve"> there would be no (or insufficient) offsetting advantages for other groups, in which case the discrimination is</w:t>
      </w:r>
      <w:r w:rsidR="00662D91">
        <w:rPr>
          <w:rFonts w:ascii="Garamond" w:hAnsi="Garamond"/>
          <w:sz w:val="24"/>
          <w:szCs w:val="24"/>
        </w:rPr>
        <w:t xml:space="preserve"> condemned</w:t>
      </w:r>
      <w:r w:rsidR="00825163">
        <w:rPr>
          <w:rFonts w:ascii="Garamond" w:hAnsi="Garamond"/>
          <w:sz w:val="24"/>
          <w:szCs w:val="24"/>
        </w:rPr>
        <w:t xml:space="preserve"> by deser</w:t>
      </w:r>
      <w:r w:rsidR="001C4F83">
        <w:rPr>
          <w:rFonts w:ascii="Garamond" w:hAnsi="Garamond"/>
          <w:sz w:val="24"/>
          <w:szCs w:val="24"/>
        </w:rPr>
        <w:t xml:space="preserve">t-accommodating </w:t>
      </w:r>
      <w:proofErr w:type="spellStart"/>
      <w:r w:rsidR="001C4F83">
        <w:rPr>
          <w:rFonts w:ascii="Garamond" w:hAnsi="Garamond"/>
          <w:sz w:val="24"/>
          <w:szCs w:val="24"/>
        </w:rPr>
        <w:t>prioritarianism</w:t>
      </w:r>
      <w:proofErr w:type="spellEnd"/>
      <w:r w:rsidR="001C4F83">
        <w:rPr>
          <w:rFonts w:ascii="Garamond" w:hAnsi="Garamond"/>
          <w:sz w:val="24"/>
          <w:szCs w:val="24"/>
        </w:rPr>
        <w:t xml:space="preserve">. In others, there are sufficient advantages for other groups to offset the discrimination (e.g. they take the jobs), in which case the discrimination is not condemned by desert-accommodating </w:t>
      </w:r>
      <w:proofErr w:type="spellStart"/>
      <w:r w:rsidR="001C4F83">
        <w:rPr>
          <w:rFonts w:ascii="Garamond" w:hAnsi="Garamond"/>
          <w:sz w:val="24"/>
          <w:szCs w:val="24"/>
        </w:rPr>
        <w:t>prioritarianism</w:t>
      </w:r>
      <w:proofErr w:type="spellEnd"/>
      <w:r w:rsidR="001C4F83">
        <w:rPr>
          <w:rFonts w:ascii="Garamond" w:hAnsi="Garamond"/>
          <w:sz w:val="24"/>
          <w:szCs w:val="24"/>
        </w:rPr>
        <w:t xml:space="preserve"> and is instead considered a case of affirmative action. This seems like a plausible way of responding to the case. </w:t>
      </w:r>
    </w:p>
    <w:p w:rsidR="00662D91" w:rsidRDefault="00662D91" w:rsidP="00076FF0">
      <w:pPr>
        <w:spacing w:after="0" w:line="240" w:lineRule="auto"/>
        <w:jc w:val="both"/>
        <w:rPr>
          <w:rFonts w:ascii="Garamond" w:hAnsi="Garamond"/>
          <w:sz w:val="24"/>
          <w:szCs w:val="24"/>
        </w:rPr>
      </w:pPr>
      <w:r>
        <w:rPr>
          <w:rFonts w:ascii="Garamond" w:hAnsi="Garamond"/>
          <w:sz w:val="24"/>
          <w:szCs w:val="24"/>
        </w:rPr>
        <w:tab/>
        <w:t xml:space="preserve">There is, however, a </w:t>
      </w:r>
      <w:r w:rsidR="00974D7F">
        <w:rPr>
          <w:rFonts w:ascii="Garamond" w:hAnsi="Garamond"/>
          <w:sz w:val="24"/>
          <w:szCs w:val="24"/>
        </w:rPr>
        <w:t>further</w:t>
      </w:r>
      <w:r>
        <w:rPr>
          <w:rFonts w:ascii="Garamond" w:hAnsi="Garamond"/>
          <w:sz w:val="24"/>
          <w:szCs w:val="24"/>
        </w:rPr>
        <w:t xml:space="preserve"> case that proves more problematic for desert-accommodating </w:t>
      </w:r>
      <w:proofErr w:type="spellStart"/>
      <w:r>
        <w:rPr>
          <w:rFonts w:ascii="Garamond" w:hAnsi="Garamond"/>
          <w:sz w:val="24"/>
          <w:szCs w:val="24"/>
        </w:rPr>
        <w:t>prioritarianism</w:t>
      </w:r>
      <w:proofErr w:type="spellEnd"/>
      <w:r>
        <w:rPr>
          <w:rFonts w:ascii="Garamond" w:hAnsi="Garamond"/>
          <w:sz w:val="24"/>
          <w:szCs w:val="24"/>
        </w:rPr>
        <w:t xml:space="preserve"> as an account of wrongful discrimination. </w:t>
      </w:r>
      <w:r w:rsidR="006377F4">
        <w:rPr>
          <w:rFonts w:ascii="Garamond" w:hAnsi="Garamond"/>
          <w:sz w:val="24"/>
          <w:szCs w:val="24"/>
        </w:rPr>
        <w:t>Suppose that two applicants for a job are identical in all respects except one: their religious affiliation</w:t>
      </w:r>
      <w:r w:rsidR="00426CB6">
        <w:rPr>
          <w:rFonts w:ascii="Garamond" w:hAnsi="Garamond"/>
          <w:sz w:val="24"/>
          <w:szCs w:val="24"/>
        </w:rPr>
        <w:t>. Their expected job performance is identical</w:t>
      </w:r>
      <w:r w:rsidR="006377F4">
        <w:rPr>
          <w:rFonts w:ascii="Garamond" w:hAnsi="Garamond"/>
          <w:sz w:val="24"/>
          <w:szCs w:val="24"/>
        </w:rPr>
        <w:t xml:space="preserve">. The employer discriminates against one of the applicants on religious grounds, and appoints the other applicant. Desert </w:t>
      </w:r>
      <w:proofErr w:type="spellStart"/>
      <w:r w:rsidR="006377F4">
        <w:rPr>
          <w:rFonts w:ascii="Garamond" w:hAnsi="Garamond"/>
          <w:sz w:val="24"/>
          <w:szCs w:val="24"/>
        </w:rPr>
        <w:t>prioritarianism</w:t>
      </w:r>
      <w:proofErr w:type="spellEnd"/>
      <w:r w:rsidR="006377F4">
        <w:rPr>
          <w:rFonts w:ascii="Garamond" w:hAnsi="Garamond"/>
          <w:sz w:val="24"/>
          <w:szCs w:val="24"/>
        </w:rPr>
        <w:t xml:space="preserve"> has no complaint with this outcome. The two applicants are, ex </w:t>
      </w:r>
      <w:proofErr w:type="spellStart"/>
      <w:r w:rsidR="006377F4">
        <w:rPr>
          <w:rFonts w:ascii="Garamond" w:hAnsi="Garamond"/>
          <w:sz w:val="24"/>
          <w:szCs w:val="24"/>
        </w:rPr>
        <w:t>hypothesi</w:t>
      </w:r>
      <w:proofErr w:type="spellEnd"/>
      <w:r w:rsidR="006377F4">
        <w:rPr>
          <w:rFonts w:ascii="Garamond" w:hAnsi="Garamond"/>
          <w:sz w:val="24"/>
          <w:szCs w:val="24"/>
        </w:rPr>
        <w:t xml:space="preserve">, identical in well-being and desert levels, so assuming that there is only one job to be allocated and it cannot be divided, it makes no difference who the recipient is, nor – and here’s the kicker – on what grounds </w:t>
      </w:r>
      <w:r w:rsidR="00DA328A">
        <w:rPr>
          <w:rFonts w:ascii="Garamond" w:hAnsi="Garamond"/>
          <w:sz w:val="24"/>
          <w:szCs w:val="24"/>
        </w:rPr>
        <w:t xml:space="preserve">the allocation is </w:t>
      </w:r>
      <w:r w:rsidR="00DA328A">
        <w:rPr>
          <w:rFonts w:ascii="Garamond" w:hAnsi="Garamond"/>
          <w:sz w:val="24"/>
          <w:szCs w:val="24"/>
        </w:rPr>
        <w:lastRenderedPageBreak/>
        <w:t xml:space="preserve">made. This seems to be a case where wrongful discrimination is overlooked by desert-accommodating </w:t>
      </w:r>
      <w:proofErr w:type="spellStart"/>
      <w:r w:rsidR="00DA328A">
        <w:rPr>
          <w:rFonts w:ascii="Garamond" w:hAnsi="Garamond"/>
          <w:sz w:val="24"/>
          <w:szCs w:val="24"/>
        </w:rPr>
        <w:t>prioritarianism</w:t>
      </w:r>
      <w:proofErr w:type="spellEnd"/>
      <w:r w:rsidR="00DA328A">
        <w:rPr>
          <w:rFonts w:ascii="Garamond" w:hAnsi="Garamond"/>
          <w:sz w:val="24"/>
          <w:szCs w:val="24"/>
        </w:rPr>
        <w:t>.</w:t>
      </w:r>
    </w:p>
    <w:p w:rsidR="00E811FD" w:rsidRDefault="00B35C17" w:rsidP="00076FF0">
      <w:pPr>
        <w:spacing w:after="0" w:line="240" w:lineRule="auto"/>
        <w:jc w:val="both"/>
        <w:rPr>
          <w:rFonts w:ascii="Garamond" w:hAnsi="Garamond"/>
          <w:sz w:val="24"/>
          <w:szCs w:val="24"/>
        </w:rPr>
      </w:pPr>
      <w:r>
        <w:rPr>
          <w:rFonts w:ascii="Garamond" w:hAnsi="Garamond"/>
          <w:sz w:val="24"/>
          <w:szCs w:val="24"/>
        </w:rPr>
        <w:tab/>
        <w:t>R</w:t>
      </w:r>
      <w:r w:rsidR="00DA328A">
        <w:rPr>
          <w:rFonts w:ascii="Garamond" w:hAnsi="Garamond"/>
          <w:sz w:val="24"/>
          <w:szCs w:val="24"/>
        </w:rPr>
        <w:t>esponding to a case</w:t>
      </w:r>
      <w:r w:rsidR="002831EE">
        <w:rPr>
          <w:rFonts w:ascii="Garamond" w:hAnsi="Garamond"/>
          <w:sz w:val="24"/>
          <w:szCs w:val="24"/>
        </w:rPr>
        <w:t xml:space="preserve"> that is in some respects similar to this</w:t>
      </w:r>
      <w:r w:rsidR="00DA328A">
        <w:rPr>
          <w:rFonts w:ascii="Garamond" w:hAnsi="Garamond"/>
          <w:sz w:val="24"/>
          <w:szCs w:val="24"/>
        </w:rPr>
        <w:t>, Lippert-Rasm</w:t>
      </w:r>
      <w:r w:rsidR="00076FF0">
        <w:rPr>
          <w:rFonts w:ascii="Garamond" w:hAnsi="Garamond"/>
          <w:sz w:val="24"/>
          <w:szCs w:val="24"/>
        </w:rPr>
        <w:t>ussen (2013: 173) comments that</w:t>
      </w:r>
    </w:p>
    <w:p w:rsidR="00076FF0" w:rsidRDefault="00076FF0" w:rsidP="00076FF0">
      <w:pPr>
        <w:spacing w:after="0" w:line="240" w:lineRule="auto"/>
        <w:jc w:val="both"/>
        <w:rPr>
          <w:rFonts w:ascii="Garamond" w:hAnsi="Garamond"/>
          <w:sz w:val="24"/>
          <w:szCs w:val="24"/>
        </w:rPr>
      </w:pPr>
    </w:p>
    <w:p w:rsidR="00E811FD" w:rsidRDefault="00E811FD" w:rsidP="00076FF0">
      <w:pPr>
        <w:spacing w:after="0" w:line="240" w:lineRule="auto"/>
        <w:ind w:left="720"/>
        <w:jc w:val="both"/>
        <w:rPr>
          <w:rFonts w:ascii="Garamond" w:hAnsi="Garamond"/>
          <w:sz w:val="24"/>
          <w:szCs w:val="24"/>
        </w:rPr>
      </w:pPr>
      <w:r w:rsidRPr="00E811FD">
        <w:rPr>
          <w:rFonts w:ascii="Garamond" w:hAnsi="Garamond"/>
          <w:sz w:val="24"/>
          <w:szCs w:val="24"/>
        </w:rPr>
        <w:t xml:space="preserve">Friends of desert </w:t>
      </w:r>
      <w:proofErr w:type="spellStart"/>
      <w:r w:rsidRPr="00E811FD">
        <w:rPr>
          <w:rFonts w:ascii="Garamond" w:hAnsi="Garamond"/>
          <w:sz w:val="24"/>
          <w:szCs w:val="24"/>
        </w:rPr>
        <w:t>prioritarianism</w:t>
      </w:r>
      <w:proofErr w:type="spellEnd"/>
      <w:r w:rsidRPr="00E811FD">
        <w:rPr>
          <w:rFonts w:ascii="Garamond" w:hAnsi="Garamond"/>
          <w:sz w:val="24"/>
          <w:szCs w:val="24"/>
        </w:rPr>
        <w:t xml:space="preserve"> can concede that something may well be morally amiss in cases involving beneficial discriminatory acts, but insist that what is morally amiss is not that the act is wrong. To deny that a certain discriminatory act that maximizes moral value is bad is not to imply that the agent cannot be criticized for performing it; the agent might, for example, have had reason to believe that the act would on balance harm the </w:t>
      </w:r>
      <w:proofErr w:type="spellStart"/>
      <w:r w:rsidRPr="00E811FD">
        <w:rPr>
          <w:rFonts w:ascii="Garamond" w:hAnsi="Garamond"/>
          <w:sz w:val="24"/>
          <w:szCs w:val="24"/>
        </w:rPr>
        <w:t>discriminatee</w:t>
      </w:r>
      <w:proofErr w:type="spellEnd"/>
      <w:r w:rsidRPr="00E811FD">
        <w:rPr>
          <w:rFonts w:ascii="Garamond" w:hAnsi="Garamond"/>
          <w:sz w:val="24"/>
          <w:szCs w:val="24"/>
        </w:rPr>
        <w:t>, and thus attract blame for performing the act.</w:t>
      </w:r>
    </w:p>
    <w:p w:rsidR="00076FF0" w:rsidRDefault="00076FF0" w:rsidP="00076FF0">
      <w:pPr>
        <w:spacing w:after="0" w:line="240" w:lineRule="auto"/>
        <w:ind w:left="720"/>
        <w:jc w:val="both"/>
        <w:rPr>
          <w:rFonts w:ascii="Garamond" w:hAnsi="Garamond"/>
          <w:sz w:val="24"/>
          <w:szCs w:val="24"/>
        </w:rPr>
      </w:pPr>
    </w:p>
    <w:p w:rsidR="00B35C17" w:rsidRDefault="00852AFD" w:rsidP="0045736F">
      <w:pPr>
        <w:spacing w:after="0" w:line="240" w:lineRule="auto"/>
        <w:jc w:val="both"/>
        <w:rPr>
          <w:rFonts w:ascii="Garamond" w:hAnsi="Garamond"/>
          <w:sz w:val="24"/>
          <w:szCs w:val="24"/>
        </w:rPr>
      </w:pPr>
      <w:r>
        <w:rPr>
          <w:rFonts w:ascii="Garamond" w:hAnsi="Garamond"/>
          <w:sz w:val="24"/>
          <w:szCs w:val="24"/>
        </w:rPr>
        <w:t>He adds that</w:t>
      </w:r>
      <w:r w:rsidR="00F02E81">
        <w:rPr>
          <w:rFonts w:ascii="Garamond" w:hAnsi="Garamond"/>
          <w:sz w:val="24"/>
          <w:szCs w:val="24"/>
        </w:rPr>
        <w:t xml:space="preserve"> one may criticize the moral</w:t>
      </w:r>
      <w:r w:rsidR="00160E42">
        <w:rPr>
          <w:rFonts w:ascii="Garamond" w:hAnsi="Garamond"/>
          <w:sz w:val="24"/>
          <w:szCs w:val="24"/>
        </w:rPr>
        <w:t xml:space="preserve"> </w:t>
      </w:r>
      <w:r w:rsidR="00160E42" w:rsidRPr="00160E42">
        <w:rPr>
          <w:rFonts w:ascii="Garamond" w:hAnsi="Garamond"/>
          <w:i/>
          <w:sz w:val="24"/>
          <w:szCs w:val="24"/>
        </w:rPr>
        <w:t>character</w:t>
      </w:r>
      <w:r w:rsidR="00160E42">
        <w:rPr>
          <w:rFonts w:ascii="Garamond" w:hAnsi="Garamond"/>
          <w:sz w:val="24"/>
          <w:szCs w:val="24"/>
        </w:rPr>
        <w:t xml:space="preserve"> </w:t>
      </w:r>
      <w:r w:rsidR="00F02E81">
        <w:rPr>
          <w:rFonts w:ascii="Garamond" w:hAnsi="Garamond"/>
          <w:sz w:val="24"/>
          <w:szCs w:val="24"/>
        </w:rPr>
        <w:t>of an agent</w:t>
      </w:r>
      <w:r w:rsidR="00160E42">
        <w:rPr>
          <w:rFonts w:ascii="Garamond" w:hAnsi="Garamond"/>
          <w:sz w:val="24"/>
          <w:szCs w:val="24"/>
        </w:rPr>
        <w:t xml:space="preserve">, </w:t>
      </w:r>
      <w:r w:rsidR="00F02E81">
        <w:rPr>
          <w:rFonts w:ascii="Garamond" w:hAnsi="Garamond"/>
          <w:sz w:val="24"/>
          <w:szCs w:val="24"/>
        </w:rPr>
        <w:t>even where</w:t>
      </w:r>
      <w:r w:rsidR="00160E42">
        <w:rPr>
          <w:rFonts w:ascii="Garamond" w:hAnsi="Garamond"/>
          <w:sz w:val="24"/>
          <w:szCs w:val="24"/>
        </w:rPr>
        <w:t xml:space="preserve"> </w:t>
      </w:r>
      <w:r w:rsidR="00160E42" w:rsidRPr="00160E42">
        <w:rPr>
          <w:rFonts w:ascii="Garamond" w:hAnsi="Garamond"/>
          <w:sz w:val="24"/>
          <w:szCs w:val="24"/>
        </w:rPr>
        <w:t>the</w:t>
      </w:r>
      <w:r w:rsidR="00F02E81">
        <w:rPr>
          <w:rFonts w:ascii="Garamond" w:hAnsi="Garamond"/>
          <w:sz w:val="24"/>
          <w:szCs w:val="24"/>
        </w:rPr>
        <w:t>ir</w:t>
      </w:r>
      <w:r w:rsidR="00160E42" w:rsidRPr="00160E42">
        <w:rPr>
          <w:rFonts w:ascii="Garamond" w:hAnsi="Garamond"/>
          <w:sz w:val="24"/>
          <w:szCs w:val="24"/>
        </w:rPr>
        <w:t xml:space="preserve"> </w:t>
      </w:r>
      <w:r>
        <w:rPr>
          <w:rFonts w:ascii="Garamond" w:hAnsi="Garamond"/>
          <w:i/>
          <w:sz w:val="24"/>
          <w:szCs w:val="24"/>
        </w:rPr>
        <w:t>action</w:t>
      </w:r>
      <w:r w:rsidR="00160E42" w:rsidRPr="00160E42">
        <w:rPr>
          <w:rFonts w:ascii="Garamond" w:hAnsi="Garamond"/>
          <w:sz w:val="24"/>
          <w:szCs w:val="24"/>
        </w:rPr>
        <w:t xml:space="preserve"> </w:t>
      </w:r>
      <w:r w:rsidR="00F02E81">
        <w:rPr>
          <w:rFonts w:ascii="Garamond" w:hAnsi="Garamond"/>
          <w:sz w:val="24"/>
          <w:szCs w:val="24"/>
        </w:rPr>
        <w:t>is morally right (see Lippert-Rasmussen 2013: 123-124, 160, 173)</w:t>
      </w:r>
      <w:r w:rsidR="00160E42" w:rsidRPr="00160E42">
        <w:rPr>
          <w:rFonts w:ascii="Garamond" w:hAnsi="Garamond"/>
          <w:sz w:val="24"/>
          <w:szCs w:val="24"/>
        </w:rPr>
        <w:t xml:space="preserve">. </w:t>
      </w:r>
      <w:r w:rsidR="00C94009">
        <w:rPr>
          <w:rFonts w:ascii="Garamond" w:hAnsi="Garamond"/>
          <w:sz w:val="24"/>
          <w:szCs w:val="24"/>
        </w:rPr>
        <w:t>I agree that in many cases, an agent acts correctly, but for reasons that reflect badly on their character</w:t>
      </w:r>
      <w:r w:rsidR="00827095">
        <w:rPr>
          <w:rFonts w:ascii="Garamond" w:hAnsi="Garamond"/>
          <w:sz w:val="24"/>
          <w:szCs w:val="24"/>
        </w:rPr>
        <w:t>, perhaps leaving them open to blame</w:t>
      </w:r>
      <w:r w:rsidR="00C94009">
        <w:rPr>
          <w:rFonts w:ascii="Garamond" w:hAnsi="Garamond"/>
          <w:sz w:val="24"/>
          <w:szCs w:val="24"/>
        </w:rPr>
        <w:t xml:space="preserve">. But I do not see that this could be a desert </w:t>
      </w:r>
      <w:proofErr w:type="spellStart"/>
      <w:r w:rsidR="00C94009">
        <w:rPr>
          <w:rFonts w:ascii="Garamond" w:hAnsi="Garamond"/>
          <w:sz w:val="24"/>
          <w:szCs w:val="24"/>
        </w:rPr>
        <w:t>prioritarian’s</w:t>
      </w:r>
      <w:proofErr w:type="spellEnd"/>
      <w:r w:rsidR="00C94009">
        <w:rPr>
          <w:rFonts w:ascii="Garamond" w:hAnsi="Garamond"/>
          <w:sz w:val="24"/>
          <w:szCs w:val="24"/>
        </w:rPr>
        <w:t xml:space="preserve"> </w:t>
      </w:r>
      <w:r>
        <w:rPr>
          <w:rFonts w:ascii="Garamond" w:hAnsi="Garamond"/>
          <w:sz w:val="24"/>
          <w:szCs w:val="24"/>
        </w:rPr>
        <w:t xml:space="preserve">description of a </w:t>
      </w:r>
      <w:r w:rsidR="00C94009">
        <w:rPr>
          <w:rFonts w:ascii="Garamond" w:hAnsi="Garamond"/>
          <w:sz w:val="24"/>
          <w:szCs w:val="24"/>
        </w:rPr>
        <w:t xml:space="preserve">case in which </w:t>
      </w:r>
      <w:r w:rsidR="00827095">
        <w:rPr>
          <w:rFonts w:ascii="Garamond" w:hAnsi="Garamond"/>
          <w:sz w:val="24"/>
          <w:szCs w:val="24"/>
        </w:rPr>
        <w:t>an employer deliberately</w:t>
      </w:r>
      <w:r>
        <w:rPr>
          <w:rFonts w:ascii="Garamond" w:hAnsi="Garamond"/>
          <w:sz w:val="24"/>
          <w:szCs w:val="24"/>
        </w:rPr>
        <w:t xml:space="preserve"> satisfies </w:t>
      </w:r>
      <w:r w:rsidR="00C94009">
        <w:rPr>
          <w:rFonts w:ascii="Garamond" w:hAnsi="Garamond"/>
          <w:sz w:val="24"/>
          <w:szCs w:val="24"/>
        </w:rPr>
        <w:t xml:space="preserve">desert </w:t>
      </w:r>
      <w:proofErr w:type="spellStart"/>
      <w:r w:rsidR="00C94009">
        <w:rPr>
          <w:rFonts w:ascii="Garamond" w:hAnsi="Garamond"/>
          <w:sz w:val="24"/>
          <w:szCs w:val="24"/>
        </w:rPr>
        <w:t>prio</w:t>
      </w:r>
      <w:r>
        <w:rPr>
          <w:rFonts w:ascii="Garamond" w:hAnsi="Garamond"/>
          <w:sz w:val="24"/>
          <w:szCs w:val="24"/>
        </w:rPr>
        <w:t>ritarianism</w:t>
      </w:r>
      <w:proofErr w:type="spellEnd"/>
      <w:r>
        <w:rPr>
          <w:rFonts w:ascii="Garamond" w:hAnsi="Garamond"/>
          <w:sz w:val="24"/>
          <w:szCs w:val="24"/>
        </w:rPr>
        <w:t xml:space="preserve">, and with this done </w:t>
      </w:r>
      <w:r w:rsidR="00C94009">
        <w:rPr>
          <w:rFonts w:ascii="Garamond" w:hAnsi="Garamond"/>
          <w:sz w:val="24"/>
          <w:szCs w:val="24"/>
        </w:rPr>
        <w:t>acts in a gratuitously discriminatory way</w:t>
      </w:r>
      <w:r w:rsidR="00827095">
        <w:rPr>
          <w:rFonts w:ascii="Garamond" w:hAnsi="Garamond"/>
          <w:sz w:val="24"/>
          <w:szCs w:val="24"/>
        </w:rPr>
        <w:t>. Such an agent is</w:t>
      </w:r>
      <w:r>
        <w:rPr>
          <w:rFonts w:ascii="Garamond" w:hAnsi="Garamond"/>
          <w:sz w:val="24"/>
          <w:szCs w:val="24"/>
        </w:rPr>
        <w:t xml:space="preserve"> not </w:t>
      </w:r>
      <w:r w:rsidR="00602FD7">
        <w:rPr>
          <w:rFonts w:ascii="Garamond" w:hAnsi="Garamond"/>
          <w:sz w:val="24"/>
          <w:szCs w:val="24"/>
        </w:rPr>
        <w:t>even slightly</w:t>
      </w:r>
      <w:r>
        <w:rPr>
          <w:rFonts w:ascii="Garamond" w:hAnsi="Garamond"/>
          <w:sz w:val="24"/>
          <w:szCs w:val="24"/>
        </w:rPr>
        <w:t xml:space="preserve"> criticisable from a desert </w:t>
      </w:r>
      <w:proofErr w:type="spellStart"/>
      <w:r>
        <w:rPr>
          <w:rFonts w:ascii="Garamond" w:hAnsi="Garamond"/>
          <w:sz w:val="24"/>
          <w:szCs w:val="24"/>
        </w:rPr>
        <w:t>prioritarian</w:t>
      </w:r>
      <w:proofErr w:type="spellEnd"/>
      <w:r>
        <w:rPr>
          <w:rFonts w:ascii="Garamond" w:hAnsi="Garamond"/>
          <w:sz w:val="24"/>
          <w:szCs w:val="24"/>
        </w:rPr>
        <w:t xml:space="preserve"> perspective.</w:t>
      </w:r>
      <w:r w:rsidR="00827095">
        <w:rPr>
          <w:rFonts w:ascii="Garamond" w:hAnsi="Garamond"/>
          <w:sz w:val="24"/>
          <w:szCs w:val="24"/>
        </w:rPr>
        <w:t xml:space="preserve"> Moreover, we can </w:t>
      </w:r>
      <w:r w:rsidR="0045736F">
        <w:rPr>
          <w:rFonts w:ascii="Garamond" w:hAnsi="Garamond"/>
          <w:sz w:val="24"/>
          <w:szCs w:val="24"/>
        </w:rPr>
        <w:t xml:space="preserve">criticize not just the agent’s </w:t>
      </w:r>
      <w:r w:rsidR="00827095">
        <w:rPr>
          <w:rFonts w:ascii="Garamond" w:hAnsi="Garamond"/>
          <w:sz w:val="24"/>
          <w:szCs w:val="24"/>
        </w:rPr>
        <w:t xml:space="preserve">reasoning, but action. Our intuitive response to the case is not that the </w:t>
      </w:r>
      <w:r w:rsidR="0045736F">
        <w:rPr>
          <w:rFonts w:ascii="Garamond" w:hAnsi="Garamond"/>
          <w:sz w:val="24"/>
          <w:szCs w:val="24"/>
        </w:rPr>
        <w:t>employer</w:t>
      </w:r>
      <w:r w:rsidR="00827095">
        <w:rPr>
          <w:rFonts w:ascii="Garamond" w:hAnsi="Garamond"/>
          <w:sz w:val="24"/>
          <w:szCs w:val="24"/>
        </w:rPr>
        <w:t xml:space="preserve"> acts </w:t>
      </w:r>
      <w:r w:rsidR="0045736F">
        <w:rPr>
          <w:rFonts w:ascii="Garamond" w:hAnsi="Garamond"/>
          <w:sz w:val="24"/>
          <w:szCs w:val="24"/>
        </w:rPr>
        <w:t>correctly</w:t>
      </w:r>
      <w:r w:rsidR="00827095">
        <w:rPr>
          <w:rFonts w:ascii="Garamond" w:hAnsi="Garamond"/>
          <w:sz w:val="24"/>
          <w:szCs w:val="24"/>
        </w:rPr>
        <w:t xml:space="preserve">, for the wrong reason, as where a </w:t>
      </w:r>
      <w:r w:rsidR="0045736F">
        <w:rPr>
          <w:rFonts w:ascii="Garamond" w:hAnsi="Garamond"/>
          <w:sz w:val="24"/>
          <w:szCs w:val="24"/>
        </w:rPr>
        <w:t xml:space="preserve">would-be </w:t>
      </w:r>
      <w:r w:rsidR="00827095">
        <w:rPr>
          <w:rFonts w:ascii="Garamond" w:hAnsi="Garamond"/>
          <w:sz w:val="24"/>
          <w:szCs w:val="24"/>
        </w:rPr>
        <w:t>wrongdoer</w:t>
      </w:r>
      <w:r w:rsidR="0045736F">
        <w:rPr>
          <w:rFonts w:ascii="Garamond" w:hAnsi="Garamond"/>
          <w:sz w:val="24"/>
          <w:szCs w:val="24"/>
        </w:rPr>
        <w:t xml:space="preserve"> inadvertently does right. It is that the employer acts wrongfully, for the wrong reason. She should not have discriminated against the applicant on re</w:t>
      </w:r>
      <w:r w:rsidR="00367873">
        <w:rPr>
          <w:rFonts w:ascii="Garamond" w:hAnsi="Garamond"/>
          <w:sz w:val="24"/>
          <w:szCs w:val="24"/>
        </w:rPr>
        <w:t xml:space="preserve">ligious grounds, just as </w:t>
      </w:r>
      <w:r w:rsidR="0045736F">
        <w:rPr>
          <w:rFonts w:ascii="Garamond" w:hAnsi="Garamond"/>
          <w:sz w:val="24"/>
          <w:szCs w:val="24"/>
        </w:rPr>
        <w:t>she</w:t>
      </w:r>
      <w:r w:rsidR="00367873">
        <w:rPr>
          <w:rFonts w:ascii="Garamond" w:hAnsi="Garamond"/>
          <w:sz w:val="24"/>
          <w:szCs w:val="24"/>
        </w:rPr>
        <w:t xml:space="preserve"> should not</w:t>
      </w:r>
      <w:r w:rsidR="0045736F">
        <w:rPr>
          <w:rFonts w:ascii="Garamond" w:hAnsi="Garamond"/>
          <w:sz w:val="24"/>
          <w:szCs w:val="24"/>
        </w:rPr>
        <w:t xml:space="preserve"> have been motived by irrelevant religious reasons. </w:t>
      </w:r>
      <w:r w:rsidR="00B35C17">
        <w:rPr>
          <w:rFonts w:ascii="Garamond" w:hAnsi="Garamond"/>
          <w:sz w:val="24"/>
          <w:szCs w:val="24"/>
        </w:rPr>
        <w:t xml:space="preserve">I therefore conclude that, </w:t>
      </w:r>
      <w:r w:rsidR="003F29C0">
        <w:rPr>
          <w:rFonts w:ascii="Garamond" w:hAnsi="Garamond"/>
          <w:sz w:val="24"/>
          <w:szCs w:val="24"/>
        </w:rPr>
        <w:t>in spite of its strengths</w:t>
      </w:r>
      <w:r w:rsidR="00B35C17">
        <w:rPr>
          <w:rFonts w:ascii="Garamond" w:hAnsi="Garamond"/>
          <w:sz w:val="24"/>
          <w:szCs w:val="24"/>
        </w:rPr>
        <w:t xml:space="preserve">, the desert </w:t>
      </w:r>
      <w:proofErr w:type="spellStart"/>
      <w:r w:rsidR="00B35C17">
        <w:rPr>
          <w:rFonts w:ascii="Garamond" w:hAnsi="Garamond"/>
          <w:sz w:val="24"/>
          <w:szCs w:val="24"/>
        </w:rPr>
        <w:t>prioritarian</w:t>
      </w:r>
      <w:proofErr w:type="spellEnd"/>
      <w:r w:rsidR="00B35C17">
        <w:rPr>
          <w:rFonts w:ascii="Garamond" w:hAnsi="Garamond"/>
          <w:sz w:val="24"/>
          <w:szCs w:val="24"/>
        </w:rPr>
        <w:t xml:space="preserve"> harm account fails to identify some cases of wrongful discrimination.</w:t>
      </w:r>
    </w:p>
    <w:p w:rsidR="00B35C17" w:rsidRDefault="00B35C17" w:rsidP="00076FF0">
      <w:pPr>
        <w:spacing w:after="0" w:line="240" w:lineRule="auto"/>
        <w:jc w:val="both"/>
        <w:rPr>
          <w:rFonts w:ascii="Garamond" w:hAnsi="Garamond"/>
          <w:sz w:val="24"/>
          <w:szCs w:val="24"/>
        </w:rPr>
      </w:pPr>
    </w:p>
    <w:p w:rsidR="00DA328A" w:rsidRDefault="00B35C17" w:rsidP="00076FF0">
      <w:pPr>
        <w:spacing w:after="0" w:line="240" w:lineRule="auto"/>
        <w:jc w:val="both"/>
        <w:rPr>
          <w:rFonts w:ascii="Garamond" w:hAnsi="Garamond"/>
          <w:b/>
          <w:sz w:val="24"/>
          <w:szCs w:val="24"/>
        </w:rPr>
      </w:pPr>
      <w:r w:rsidRPr="00B35C17">
        <w:rPr>
          <w:rFonts w:ascii="Garamond" w:hAnsi="Garamond"/>
          <w:b/>
          <w:sz w:val="24"/>
          <w:szCs w:val="24"/>
        </w:rPr>
        <w:t>Equality of opportunity</w:t>
      </w:r>
    </w:p>
    <w:p w:rsidR="00B35C17" w:rsidRPr="00B35C17" w:rsidRDefault="00B35C17" w:rsidP="00076FF0">
      <w:pPr>
        <w:spacing w:after="0" w:line="240" w:lineRule="auto"/>
        <w:jc w:val="both"/>
        <w:rPr>
          <w:rFonts w:ascii="Garamond" w:hAnsi="Garamond"/>
          <w:sz w:val="24"/>
          <w:szCs w:val="24"/>
        </w:rPr>
      </w:pPr>
      <w:r>
        <w:rPr>
          <w:rFonts w:ascii="Garamond" w:hAnsi="Garamond"/>
          <w:sz w:val="24"/>
          <w:szCs w:val="24"/>
        </w:rPr>
        <w:t xml:space="preserve">It is time to consider </w:t>
      </w:r>
      <w:r w:rsidR="00160E42">
        <w:rPr>
          <w:rFonts w:ascii="Garamond" w:hAnsi="Garamond"/>
          <w:sz w:val="24"/>
          <w:szCs w:val="24"/>
        </w:rPr>
        <w:t>an alternative approach to discrimination</w:t>
      </w:r>
      <w:r>
        <w:rPr>
          <w:rFonts w:ascii="Garamond" w:hAnsi="Garamond"/>
          <w:sz w:val="24"/>
          <w:szCs w:val="24"/>
        </w:rPr>
        <w:t xml:space="preserve"> – equality of opportunity. In</w:t>
      </w:r>
      <w:r w:rsidR="008A2FF7">
        <w:rPr>
          <w:rFonts w:ascii="Garamond" w:hAnsi="Garamond"/>
          <w:sz w:val="24"/>
          <w:szCs w:val="24"/>
        </w:rPr>
        <w:t xml:space="preserve"> this section I survey the three</w:t>
      </w:r>
      <w:r>
        <w:rPr>
          <w:rFonts w:ascii="Garamond" w:hAnsi="Garamond"/>
          <w:sz w:val="24"/>
          <w:szCs w:val="24"/>
        </w:rPr>
        <w:t xml:space="preserve"> main accounts of equality of opportunity found in the normative political theory literature. It should be emphasized that these have not been developed primarily as accounts of wrongful discrimination, but rather as principles of justice. Nevertheless, </w:t>
      </w:r>
      <w:r w:rsidR="00E73384" w:rsidRPr="00E73384">
        <w:rPr>
          <w:rFonts w:ascii="Garamond" w:hAnsi="Garamond"/>
          <w:sz w:val="24"/>
          <w:szCs w:val="24"/>
        </w:rPr>
        <w:t>on the assumption that a discri</w:t>
      </w:r>
      <w:r w:rsidR="00E73384">
        <w:rPr>
          <w:rFonts w:ascii="Garamond" w:hAnsi="Garamond"/>
          <w:sz w:val="24"/>
          <w:szCs w:val="24"/>
        </w:rPr>
        <w:t xml:space="preserve">minatory </w:t>
      </w:r>
      <w:proofErr w:type="gramStart"/>
      <w:r w:rsidR="00E73384">
        <w:rPr>
          <w:rFonts w:ascii="Garamond" w:hAnsi="Garamond"/>
          <w:sz w:val="24"/>
          <w:szCs w:val="24"/>
        </w:rPr>
        <w:t>act</w:t>
      </w:r>
      <w:proofErr w:type="gramEnd"/>
      <w:r w:rsidR="00E73384">
        <w:rPr>
          <w:rFonts w:ascii="Garamond" w:hAnsi="Garamond"/>
          <w:sz w:val="24"/>
          <w:szCs w:val="24"/>
        </w:rPr>
        <w:t xml:space="preserve"> that breaches a </w:t>
      </w:r>
      <w:r w:rsidR="00E73384" w:rsidRPr="00E73384">
        <w:rPr>
          <w:rFonts w:ascii="Garamond" w:hAnsi="Garamond"/>
          <w:sz w:val="24"/>
          <w:szCs w:val="24"/>
        </w:rPr>
        <w:t>principle of equality of opportunity amounts to wrongful discrimination</w:t>
      </w:r>
      <w:r w:rsidR="00E73384">
        <w:rPr>
          <w:rFonts w:ascii="Garamond" w:hAnsi="Garamond"/>
          <w:sz w:val="24"/>
          <w:szCs w:val="24"/>
        </w:rPr>
        <w:t xml:space="preserve">, </w:t>
      </w:r>
      <w:r>
        <w:rPr>
          <w:rFonts w:ascii="Garamond" w:hAnsi="Garamond"/>
          <w:sz w:val="24"/>
          <w:szCs w:val="24"/>
        </w:rPr>
        <w:t xml:space="preserve">each </w:t>
      </w:r>
      <w:r w:rsidR="00E73384">
        <w:rPr>
          <w:rFonts w:ascii="Garamond" w:hAnsi="Garamond"/>
          <w:sz w:val="24"/>
          <w:szCs w:val="24"/>
        </w:rPr>
        <w:t>principle yields a distinctive view</w:t>
      </w:r>
      <w:r>
        <w:rPr>
          <w:rFonts w:ascii="Garamond" w:hAnsi="Garamond"/>
          <w:sz w:val="24"/>
          <w:szCs w:val="24"/>
        </w:rPr>
        <w:t xml:space="preserve"> of </w:t>
      </w:r>
      <w:r w:rsidR="00367873">
        <w:rPr>
          <w:rFonts w:ascii="Garamond" w:hAnsi="Garamond"/>
          <w:sz w:val="24"/>
          <w:szCs w:val="24"/>
        </w:rPr>
        <w:t>wrongful discrimination</w:t>
      </w:r>
      <w:r>
        <w:rPr>
          <w:rFonts w:ascii="Garamond" w:hAnsi="Garamond"/>
          <w:sz w:val="24"/>
          <w:szCs w:val="24"/>
        </w:rPr>
        <w:t xml:space="preserve">. I will argue that none of these </w:t>
      </w:r>
      <w:r w:rsidR="008A2FF7">
        <w:rPr>
          <w:rFonts w:ascii="Garamond" w:hAnsi="Garamond"/>
          <w:sz w:val="24"/>
          <w:szCs w:val="24"/>
        </w:rPr>
        <w:t>three</w:t>
      </w:r>
      <w:r w:rsidR="00210A5C">
        <w:rPr>
          <w:rFonts w:ascii="Garamond" w:hAnsi="Garamond"/>
          <w:sz w:val="24"/>
          <w:szCs w:val="24"/>
        </w:rPr>
        <w:t xml:space="preserve"> principles</w:t>
      </w:r>
      <w:r w:rsidR="008A2FF7">
        <w:rPr>
          <w:rFonts w:ascii="Garamond" w:hAnsi="Garamond"/>
          <w:sz w:val="24"/>
          <w:szCs w:val="24"/>
        </w:rPr>
        <w:t>, by itself,</w:t>
      </w:r>
      <w:r w:rsidR="00210A5C">
        <w:rPr>
          <w:rFonts w:ascii="Garamond" w:hAnsi="Garamond"/>
          <w:sz w:val="24"/>
          <w:szCs w:val="24"/>
        </w:rPr>
        <w:t xml:space="preserve"> </w:t>
      </w:r>
      <w:r w:rsidR="00E804D9">
        <w:rPr>
          <w:rFonts w:ascii="Garamond" w:hAnsi="Garamond"/>
          <w:sz w:val="24"/>
          <w:szCs w:val="24"/>
        </w:rPr>
        <w:t>offers a fruitful</w:t>
      </w:r>
      <w:r>
        <w:rPr>
          <w:rFonts w:ascii="Garamond" w:hAnsi="Garamond"/>
          <w:sz w:val="24"/>
          <w:szCs w:val="24"/>
        </w:rPr>
        <w:t xml:space="preserve"> acco</w:t>
      </w:r>
      <w:r w:rsidR="0054447F">
        <w:rPr>
          <w:rFonts w:ascii="Garamond" w:hAnsi="Garamond"/>
          <w:sz w:val="24"/>
          <w:szCs w:val="24"/>
        </w:rPr>
        <w:t xml:space="preserve">unt of wrongful discrimination. In the next section I suggest </w:t>
      </w:r>
      <w:r w:rsidR="008A2FF7">
        <w:rPr>
          <w:rFonts w:ascii="Garamond" w:hAnsi="Garamond"/>
          <w:sz w:val="24"/>
          <w:szCs w:val="24"/>
        </w:rPr>
        <w:t xml:space="preserve">that </w:t>
      </w:r>
      <w:r w:rsidR="006B4D10">
        <w:rPr>
          <w:rFonts w:ascii="Garamond" w:hAnsi="Garamond"/>
          <w:sz w:val="24"/>
          <w:szCs w:val="24"/>
        </w:rPr>
        <w:t>one of them</w:t>
      </w:r>
      <w:r w:rsidR="008A2FF7">
        <w:rPr>
          <w:rFonts w:ascii="Garamond" w:hAnsi="Garamond"/>
          <w:sz w:val="24"/>
          <w:szCs w:val="24"/>
        </w:rPr>
        <w:t xml:space="preserve"> can be combined with desert </w:t>
      </w:r>
      <w:proofErr w:type="spellStart"/>
      <w:r w:rsidR="008A2FF7">
        <w:rPr>
          <w:rFonts w:ascii="Garamond" w:hAnsi="Garamond"/>
          <w:sz w:val="24"/>
          <w:szCs w:val="24"/>
        </w:rPr>
        <w:t>prioritarianism</w:t>
      </w:r>
      <w:proofErr w:type="spellEnd"/>
      <w:r w:rsidR="008A2FF7">
        <w:rPr>
          <w:rFonts w:ascii="Garamond" w:hAnsi="Garamond"/>
          <w:sz w:val="24"/>
          <w:szCs w:val="24"/>
        </w:rPr>
        <w:t xml:space="preserve"> to make such an account.</w:t>
      </w:r>
    </w:p>
    <w:p w:rsidR="00081C49" w:rsidRDefault="00E804D9" w:rsidP="00076FF0">
      <w:pPr>
        <w:spacing w:after="0" w:line="240" w:lineRule="auto"/>
        <w:jc w:val="both"/>
        <w:rPr>
          <w:rFonts w:ascii="Garamond" w:hAnsi="Garamond"/>
          <w:sz w:val="24"/>
          <w:szCs w:val="24"/>
        </w:rPr>
      </w:pPr>
      <w:r>
        <w:rPr>
          <w:rFonts w:ascii="Garamond" w:hAnsi="Garamond"/>
          <w:sz w:val="24"/>
          <w:szCs w:val="24"/>
        </w:rPr>
        <w:tab/>
        <w:t xml:space="preserve">A key </w:t>
      </w:r>
      <w:r w:rsidR="00C57DAB">
        <w:rPr>
          <w:rFonts w:ascii="Garamond" w:hAnsi="Garamond"/>
          <w:sz w:val="24"/>
          <w:szCs w:val="24"/>
        </w:rPr>
        <w:t>section</w:t>
      </w:r>
      <w:r>
        <w:rPr>
          <w:rFonts w:ascii="Garamond" w:hAnsi="Garamond"/>
          <w:sz w:val="24"/>
          <w:szCs w:val="24"/>
        </w:rPr>
        <w:t xml:space="preserve"> of John Rawls’ famous </w:t>
      </w:r>
      <w:r w:rsidRPr="00E804D9">
        <w:rPr>
          <w:rFonts w:ascii="Garamond" w:hAnsi="Garamond"/>
          <w:i/>
          <w:sz w:val="24"/>
          <w:szCs w:val="24"/>
        </w:rPr>
        <w:t>A Theory of Justic</w:t>
      </w:r>
      <w:r>
        <w:rPr>
          <w:rFonts w:ascii="Garamond" w:hAnsi="Garamond"/>
          <w:i/>
          <w:sz w:val="24"/>
          <w:szCs w:val="24"/>
        </w:rPr>
        <w:t xml:space="preserve">e </w:t>
      </w:r>
      <w:r>
        <w:rPr>
          <w:rFonts w:ascii="Garamond" w:hAnsi="Garamond"/>
          <w:sz w:val="24"/>
          <w:szCs w:val="24"/>
        </w:rPr>
        <w:t xml:space="preserve">considers two possible interpretations of the principle that ‘social and economic equalities are to be arranged so that they are … attached to positions and </w:t>
      </w:r>
      <w:r w:rsidR="004228F1">
        <w:rPr>
          <w:rFonts w:ascii="Garamond" w:hAnsi="Garamond"/>
          <w:sz w:val="24"/>
          <w:szCs w:val="24"/>
        </w:rPr>
        <w:t>offices open to all’ (Rawls 1999</w:t>
      </w:r>
      <w:r>
        <w:rPr>
          <w:rFonts w:ascii="Garamond" w:hAnsi="Garamond"/>
          <w:sz w:val="24"/>
          <w:szCs w:val="24"/>
        </w:rPr>
        <w:t>: 53). The first of these he refers to as ‘car</w:t>
      </w:r>
      <w:r w:rsidR="00E73384">
        <w:rPr>
          <w:rFonts w:ascii="Garamond" w:hAnsi="Garamond"/>
          <w:sz w:val="24"/>
          <w:szCs w:val="24"/>
        </w:rPr>
        <w:t>eers open to talents’. This specifies ‘a formal equality of opportunity in that all have at least the same legal rights of access to all advantag</w:t>
      </w:r>
      <w:r w:rsidR="004228F1">
        <w:rPr>
          <w:rFonts w:ascii="Garamond" w:hAnsi="Garamond"/>
          <w:sz w:val="24"/>
          <w:szCs w:val="24"/>
        </w:rPr>
        <w:t>ed social positions’ (Rawls 1999</w:t>
      </w:r>
      <w:r w:rsidR="00E73384">
        <w:rPr>
          <w:rFonts w:ascii="Garamond" w:hAnsi="Garamond"/>
          <w:sz w:val="24"/>
          <w:szCs w:val="24"/>
        </w:rPr>
        <w:t>: 62).</w:t>
      </w:r>
      <w:r w:rsidR="00081C49">
        <w:rPr>
          <w:rFonts w:ascii="Garamond" w:hAnsi="Garamond"/>
          <w:sz w:val="24"/>
          <w:szCs w:val="24"/>
        </w:rPr>
        <w:t xml:space="preserve"> </w:t>
      </w:r>
      <w:r w:rsidR="00172983">
        <w:rPr>
          <w:rFonts w:ascii="Garamond" w:hAnsi="Garamond"/>
          <w:sz w:val="24"/>
          <w:szCs w:val="24"/>
        </w:rPr>
        <w:t>F</w:t>
      </w:r>
      <w:r w:rsidR="00D50C56">
        <w:rPr>
          <w:rFonts w:ascii="Garamond" w:hAnsi="Garamond"/>
          <w:sz w:val="24"/>
          <w:szCs w:val="24"/>
        </w:rPr>
        <w:t>ormal equality of opportunity</w:t>
      </w:r>
      <w:r w:rsidR="00172983">
        <w:rPr>
          <w:rFonts w:ascii="Garamond" w:hAnsi="Garamond"/>
          <w:sz w:val="24"/>
          <w:szCs w:val="24"/>
        </w:rPr>
        <w:t xml:space="preserve"> </w:t>
      </w:r>
      <w:r w:rsidR="00871CCC">
        <w:rPr>
          <w:rFonts w:ascii="Garamond" w:hAnsi="Garamond"/>
          <w:sz w:val="24"/>
          <w:szCs w:val="24"/>
        </w:rPr>
        <w:t xml:space="preserve">requires that positions are allocated on the basis </w:t>
      </w:r>
      <w:r w:rsidR="00367873">
        <w:rPr>
          <w:rFonts w:ascii="Garamond" w:hAnsi="Garamond"/>
          <w:sz w:val="24"/>
          <w:szCs w:val="24"/>
        </w:rPr>
        <w:t xml:space="preserve">of </w:t>
      </w:r>
      <w:r w:rsidR="00871CCC">
        <w:rPr>
          <w:rFonts w:ascii="Garamond" w:hAnsi="Garamond"/>
          <w:sz w:val="24"/>
          <w:szCs w:val="24"/>
        </w:rPr>
        <w:t>a ‘fair contest’, in which ‘one should be judged only on those characteristics relevant to one’s future performance in the</w:t>
      </w:r>
      <w:r w:rsidR="00D50C56">
        <w:rPr>
          <w:rFonts w:ascii="Garamond" w:hAnsi="Garamond"/>
          <w:sz w:val="24"/>
          <w:szCs w:val="24"/>
        </w:rPr>
        <w:t xml:space="preserve"> position for which one is appl</w:t>
      </w:r>
      <w:r w:rsidR="00871CCC">
        <w:rPr>
          <w:rFonts w:ascii="Garamond" w:hAnsi="Garamond"/>
          <w:sz w:val="24"/>
          <w:szCs w:val="24"/>
        </w:rPr>
        <w:t>ying’ (</w:t>
      </w:r>
      <w:proofErr w:type="spellStart"/>
      <w:r w:rsidR="00871CCC">
        <w:rPr>
          <w:rFonts w:ascii="Garamond" w:hAnsi="Garamond"/>
          <w:sz w:val="24"/>
          <w:szCs w:val="24"/>
        </w:rPr>
        <w:t>Fishkin</w:t>
      </w:r>
      <w:proofErr w:type="spellEnd"/>
      <w:r w:rsidR="00871CCC">
        <w:rPr>
          <w:rFonts w:ascii="Garamond" w:hAnsi="Garamond"/>
          <w:sz w:val="24"/>
          <w:szCs w:val="24"/>
        </w:rPr>
        <w:t xml:space="preserve"> 2014: 25).</w:t>
      </w:r>
      <w:r w:rsidR="00D50C56">
        <w:rPr>
          <w:rFonts w:ascii="Garamond" w:hAnsi="Garamond"/>
          <w:sz w:val="24"/>
          <w:szCs w:val="24"/>
        </w:rPr>
        <w:t xml:space="preserve"> This position</w:t>
      </w:r>
      <w:r w:rsidR="00D50C56" w:rsidRPr="00D50C56">
        <w:rPr>
          <w:rFonts w:ascii="Garamond" w:hAnsi="Garamond"/>
          <w:sz w:val="24"/>
          <w:szCs w:val="24"/>
        </w:rPr>
        <w:t xml:space="preserve"> rules out not just de jure but also de facto </w:t>
      </w:r>
      <w:r w:rsidR="00D50C56">
        <w:rPr>
          <w:rFonts w:ascii="Garamond" w:hAnsi="Garamond"/>
          <w:sz w:val="24"/>
          <w:szCs w:val="24"/>
        </w:rPr>
        <w:t>discrimination, such as racist</w:t>
      </w:r>
      <w:r w:rsidR="00367873">
        <w:rPr>
          <w:rFonts w:ascii="Garamond" w:hAnsi="Garamond"/>
          <w:sz w:val="24"/>
          <w:szCs w:val="24"/>
        </w:rPr>
        <w:t xml:space="preserve"> or sexist</w:t>
      </w:r>
      <w:r w:rsidR="00D50C56">
        <w:rPr>
          <w:rFonts w:ascii="Garamond" w:hAnsi="Garamond"/>
          <w:sz w:val="24"/>
          <w:szCs w:val="24"/>
        </w:rPr>
        <w:t xml:space="preserve"> hiring decisions</w:t>
      </w:r>
      <w:r w:rsidR="00D50C56" w:rsidRPr="00D50C56">
        <w:rPr>
          <w:rFonts w:ascii="Garamond" w:hAnsi="Garamond"/>
          <w:sz w:val="24"/>
          <w:szCs w:val="24"/>
        </w:rPr>
        <w:t>.</w:t>
      </w:r>
      <w:r w:rsidR="00172983">
        <w:rPr>
          <w:rStyle w:val="FootnoteReference"/>
          <w:rFonts w:ascii="Garamond" w:hAnsi="Garamond"/>
          <w:sz w:val="24"/>
          <w:szCs w:val="24"/>
        </w:rPr>
        <w:footnoteReference w:id="3"/>
      </w:r>
    </w:p>
    <w:p w:rsidR="00884FF7" w:rsidRDefault="008E521F" w:rsidP="00076FF0">
      <w:pPr>
        <w:spacing w:after="0" w:line="240" w:lineRule="auto"/>
        <w:jc w:val="both"/>
        <w:rPr>
          <w:rFonts w:ascii="Garamond" w:hAnsi="Garamond"/>
          <w:sz w:val="24"/>
          <w:szCs w:val="24"/>
        </w:rPr>
      </w:pPr>
      <w:r>
        <w:rPr>
          <w:rFonts w:ascii="Garamond" w:hAnsi="Garamond"/>
          <w:sz w:val="24"/>
          <w:szCs w:val="24"/>
        </w:rPr>
        <w:lastRenderedPageBreak/>
        <w:tab/>
        <w:t xml:space="preserve">Rawls </w:t>
      </w:r>
      <w:r w:rsidR="004228F1">
        <w:rPr>
          <w:rFonts w:ascii="Garamond" w:hAnsi="Garamond"/>
          <w:sz w:val="24"/>
          <w:szCs w:val="24"/>
        </w:rPr>
        <w:t>(1999</w:t>
      </w:r>
      <w:r w:rsidR="00884FF7">
        <w:rPr>
          <w:rFonts w:ascii="Garamond" w:hAnsi="Garamond"/>
          <w:sz w:val="24"/>
          <w:szCs w:val="24"/>
        </w:rPr>
        <w:t>: 63) himself rejects</w:t>
      </w:r>
      <w:r>
        <w:rPr>
          <w:rFonts w:ascii="Garamond" w:hAnsi="Garamond"/>
          <w:sz w:val="24"/>
          <w:szCs w:val="24"/>
        </w:rPr>
        <w:t xml:space="preserve"> formal equality of opportunity, noting that </w:t>
      </w:r>
      <w:r w:rsidR="00884FF7">
        <w:rPr>
          <w:rFonts w:ascii="Garamond" w:hAnsi="Garamond"/>
          <w:sz w:val="24"/>
          <w:szCs w:val="24"/>
        </w:rPr>
        <w:t xml:space="preserve">it ‘permits distributive shares to be improperly influenced by … factors so arbitrary from a moral point of view’. </w:t>
      </w:r>
      <w:r w:rsidR="00992BAA">
        <w:rPr>
          <w:rFonts w:ascii="Garamond" w:hAnsi="Garamond"/>
          <w:sz w:val="24"/>
          <w:szCs w:val="24"/>
        </w:rPr>
        <w:t xml:space="preserve">For instance, according to formal equality of opportunity, a person that attended a private school that offers a high standard of education, and whose talents are therefore developed more effectively than equivalent state-educated people, will legitimately have a competitive advantage when it comes to applying for university places or jobs. </w:t>
      </w:r>
      <w:r w:rsidR="00367873">
        <w:rPr>
          <w:rFonts w:ascii="Garamond" w:hAnsi="Garamond"/>
          <w:sz w:val="24"/>
          <w:szCs w:val="24"/>
        </w:rPr>
        <w:t xml:space="preserve">Concerned to address such arbitrary factors, </w:t>
      </w:r>
      <w:r w:rsidR="008A2FF7">
        <w:rPr>
          <w:rFonts w:ascii="Garamond" w:hAnsi="Garamond"/>
          <w:sz w:val="24"/>
          <w:szCs w:val="24"/>
        </w:rPr>
        <w:t>Rawls</w:t>
      </w:r>
      <w:r w:rsidR="00367873">
        <w:rPr>
          <w:rFonts w:ascii="Garamond" w:hAnsi="Garamond"/>
          <w:sz w:val="24"/>
          <w:szCs w:val="24"/>
        </w:rPr>
        <w:t xml:space="preserve"> instead</w:t>
      </w:r>
      <w:r w:rsidR="00992BAA">
        <w:rPr>
          <w:rFonts w:ascii="Garamond" w:hAnsi="Garamond"/>
          <w:sz w:val="24"/>
          <w:szCs w:val="24"/>
        </w:rPr>
        <w:t xml:space="preserve"> </w:t>
      </w:r>
      <w:r w:rsidR="00884FF7">
        <w:rPr>
          <w:rFonts w:ascii="Garamond" w:hAnsi="Garamond"/>
          <w:sz w:val="24"/>
          <w:szCs w:val="24"/>
        </w:rPr>
        <w:t>favours the second interpretation of ‘attached to positions and office open to all’, which he refers to as ‘fair equality of opportunity’:</w:t>
      </w:r>
    </w:p>
    <w:p w:rsidR="00076FF0" w:rsidRDefault="00076FF0" w:rsidP="00076FF0">
      <w:pPr>
        <w:spacing w:after="0" w:line="240" w:lineRule="auto"/>
        <w:jc w:val="both"/>
        <w:rPr>
          <w:rFonts w:ascii="Garamond" w:hAnsi="Garamond"/>
          <w:sz w:val="24"/>
          <w:szCs w:val="24"/>
        </w:rPr>
      </w:pPr>
    </w:p>
    <w:p w:rsidR="008E521F" w:rsidRDefault="00884FF7" w:rsidP="00076FF0">
      <w:pPr>
        <w:spacing w:after="0" w:line="240" w:lineRule="auto"/>
        <w:ind w:left="720"/>
        <w:jc w:val="both"/>
        <w:rPr>
          <w:rFonts w:ascii="Garamond" w:hAnsi="Garamond"/>
          <w:sz w:val="24"/>
          <w:szCs w:val="24"/>
        </w:rPr>
      </w:pPr>
      <w:r>
        <w:rPr>
          <w:rFonts w:ascii="Garamond" w:hAnsi="Garamond"/>
          <w:sz w:val="24"/>
          <w:szCs w:val="24"/>
        </w:rPr>
        <w:t xml:space="preserve">The thought here is that positions are to be open not merely in the formal sense, but that all should have a fair chance to attain them. Offhand it is not clear what is meant, but we might say that those with similar abilities and skills should have similar life chances. More specifically, assuming that there is a distribution of natural assets, those who are at the same level of ability and talent, and have the same willingness to use them, should have the same prospects of success regardless of their initial place </w:t>
      </w:r>
      <w:r w:rsidR="004228F1">
        <w:rPr>
          <w:rFonts w:ascii="Garamond" w:hAnsi="Garamond"/>
          <w:sz w:val="24"/>
          <w:szCs w:val="24"/>
        </w:rPr>
        <w:t>in the social system (Rawls 1999</w:t>
      </w:r>
      <w:r>
        <w:rPr>
          <w:rFonts w:ascii="Garamond" w:hAnsi="Garamond"/>
          <w:sz w:val="24"/>
          <w:szCs w:val="24"/>
        </w:rPr>
        <w:t>: 63</w:t>
      </w:r>
      <w:r w:rsidR="00E83009">
        <w:rPr>
          <w:rFonts w:ascii="Garamond" w:hAnsi="Garamond"/>
          <w:sz w:val="24"/>
          <w:szCs w:val="24"/>
        </w:rPr>
        <w:t>)</w:t>
      </w:r>
      <w:r>
        <w:rPr>
          <w:rFonts w:ascii="Garamond" w:hAnsi="Garamond"/>
          <w:sz w:val="24"/>
          <w:szCs w:val="24"/>
        </w:rPr>
        <w:t>.</w:t>
      </w:r>
    </w:p>
    <w:p w:rsidR="00076FF0" w:rsidRDefault="00076FF0" w:rsidP="00076FF0">
      <w:pPr>
        <w:spacing w:after="0" w:line="240" w:lineRule="auto"/>
        <w:ind w:left="720"/>
        <w:jc w:val="both"/>
        <w:rPr>
          <w:rFonts w:ascii="Garamond" w:hAnsi="Garamond"/>
          <w:sz w:val="24"/>
          <w:szCs w:val="24"/>
        </w:rPr>
      </w:pPr>
    </w:p>
    <w:p w:rsidR="00884FF7" w:rsidRDefault="00884FF7" w:rsidP="006A4505">
      <w:pPr>
        <w:spacing w:after="0" w:line="240" w:lineRule="auto"/>
        <w:ind w:firstLine="720"/>
        <w:jc w:val="both"/>
        <w:rPr>
          <w:rFonts w:ascii="Garamond" w:hAnsi="Garamond"/>
          <w:sz w:val="24"/>
          <w:szCs w:val="24"/>
        </w:rPr>
      </w:pPr>
      <w:r>
        <w:rPr>
          <w:rFonts w:ascii="Garamond" w:hAnsi="Garamond"/>
          <w:sz w:val="24"/>
          <w:szCs w:val="24"/>
        </w:rPr>
        <w:t xml:space="preserve">Fair equality of opportunity is clearly a far more demanding principle than formal equality of opportunity. </w:t>
      </w:r>
      <w:r w:rsidR="006B15E8">
        <w:rPr>
          <w:rFonts w:ascii="Garamond" w:hAnsi="Garamond"/>
          <w:sz w:val="24"/>
          <w:szCs w:val="24"/>
        </w:rPr>
        <w:t>It requires not just that a contest is ‘fair’ at the moment of decision, but that certain background conditions are in place to ensure that people have a fair chance to develop their natural talents. A</w:t>
      </w:r>
      <w:r w:rsidR="004228F1">
        <w:rPr>
          <w:rFonts w:ascii="Garamond" w:hAnsi="Garamond"/>
          <w:sz w:val="24"/>
          <w:szCs w:val="24"/>
        </w:rPr>
        <w:t>s Rawls (1999</w:t>
      </w:r>
      <w:r w:rsidR="006B15E8">
        <w:rPr>
          <w:rFonts w:ascii="Garamond" w:hAnsi="Garamond"/>
          <w:sz w:val="24"/>
          <w:szCs w:val="24"/>
        </w:rPr>
        <w:t>: 63) notes, this requires that the ‘school system, whether public or private, should be designed to even out class barriers’.</w:t>
      </w:r>
      <w:r w:rsidR="001C0DEF">
        <w:rPr>
          <w:rFonts w:ascii="Garamond" w:hAnsi="Garamond"/>
          <w:sz w:val="24"/>
          <w:szCs w:val="24"/>
        </w:rPr>
        <w:t xml:space="preserve"> It also</w:t>
      </w:r>
      <w:r w:rsidR="006B15E8">
        <w:rPr>
          <w:rFonts w:ascii="Garamond" w:hAnsi="Garamond"/>
          <w:sz w:val="24"/>
          <w:szCs w:val="24"/>
        </w:rPr>
        <w:t xml:space="preserve"> justifies an inheritance tax in order to prevent inequalities growing so large that </w:t>
      </w:r>
      <w:r w:rsidR="001C0DEF">
        <w:rPr>
          <w:rFonts w:ascii="Garamond" w:hAnsi="Garamond"/>
          <w:sz w:val="24"/>
          <w:szCs w:val="24"/>
        </w:rPr>
        <w:t>equal education is threa</w:t>
      </w:r>
      <w:r w:rsidR="004228F1">
        <w:rPr>
          <w:rFonts w:ascii="Garamond" w:hAnsi="Garamond"/>
          <w:sz w:val="24"/>
          <w:szCs w:val="24"/>
        </w:rPr>
        <w:t>tened (Rawls 1999</w:t>
      </w:r>
      <w:r w:rsidR="001C0DEF">
        <w:rPr>
          <w:rFonts w:ascii="Garamond" w:hAnsi="Garamond"/>
          <w:sz w:val="24"/>
          <w:szCs w:val="24"/>
        </w:rPr>
        <w:t>: 245-246).</w:t>
      </w:r>
      <w:r w:rsidR="0006490F">
        <w:rPr>
          <w:rFonts w:ascii="Garamond" w:hAnsi="Garamond"/>
          <w:sz w:val="24"/>
          <w:szCs w:val="24"/>
        </w:rPr>
        <w:t xml:space="preserve"> In terms of discrimination specifically, fair equality of opportunity would seem to justify radical policies of affirmative action. As it requires those </w:t>
      </w:r>
      <w:r w:rsidR="00E83009">
        <w:rPr>
          <w:rFonts w:ascii="Garamond" w:hAnsi="Garamond"/>
          <w:sz w:val="24"/>
          <w:szCs w:val="24"/>
        </w:rPr>
        <w:t xml:space="preserve">with similar </w:t>
      </w:r>
      <w:r w:rsidR="0006490F">
        <w:rPr>
          <w:rFonts w:ascii="Garamond" w:hAnsi="Garamond"/>
          <w:sz w:val="24"/>
          <w:szCs w:val="24"/>
        </w:rPr>
        <w:t xml:space="preserve">natural </w:t>
      </w:r>
      <w:r w:rsidR="00E83009">
        <w:rPr>
          <w:rFonts w:ascii="Garamond" w:hAnsi="Garamond"/>
          <w:sz w:val="24"/>
          <w:szCs w:val="24"/>
        </w:rPr>
        <w:t xml:space="preserve">abilities </w:t>
      </w:r>
      <w:r w:rsidR="0006490F">
        <w:rPr>
          <w:rFonts w:ascii="Garamond" w:hAnsi="Garamond"/>
          <w:sz w:val="24"/>
          <w:szCs w:val="24"/>
        </w:rPr>
        <w:t>to have similar life prospects, it would appear to require that, where an individual’s natural abilities have not been cultivated as well as others’ (for instance, due to substandard state schools), they should</w:t>
      </w:r>
      <w:r w:rsidR="00FB53DE">
        <w:rPr>
          <w:rFonts w:ascii="Garamond" w:hAnsi="Garamond"/>
          <w:sz w:val="24"/>
          <w:szCs w:val="24"/>
        </w:rPr>
        <w:t xml:space="preserve"> </w:t>
      </w:r>
      <w:r w:rsidR="0006490F">
        <w:rPr>
          <w:rFonts w:ascii="Garamond" w:hAnsi="Garamond"/>
          <w:sz w:val="24"/>
          <w:szCs w:val="24"/>
        </w:rPr>
        <w:t xml:space="preserve">be admitted to </w:t>
      </w:r>
      <w:r w:rsidR="00FB53DE">
        <w:rPr>
          <w:rFonts w:ascii="Garamond" w:hAnsi="Garamond"/>
          <w:sz w:val="24"/>
          <w:szCs w:val="24"/>
        </w:rPr>
        <w:t xml:space="preserve">jobs and </w:t>
      </w:r>
      <w:r w:rsidR="0006490F">
        <w:rPr>
          <w:rFonts w:ascii="Garamond" w:hAnsi="Garamond"/>
          <w:sz w:val="24"/>
          <w:szCs w:val="24"/>
        </w:rPr>
        <w:t xml:space="preserve">universities with </w:t>
      </w:r>
      <w:r w:rsidR="00FB53DE">
        <w:rPr>
          <w:rFonts w:ascii="Garamond" w:hAnsi="Garamond"/>
          <w:sz w:val="24"/>
          <w:szCs w:val="24"/>
        </w:rPr>
        <w:t>lesser qualifications</w:t>
      </w:r>
      <w:r w:rsidR="0006490F">
        <w:rPr>
          <w:rFonts w:ascii="Garamond" w:hAnsi="Garamond"/>
          <w:sz w:val="24"/>
          <w:szCs w:val="24"/>
        </w:rPr>
        <w:t xml:space="preserve"> than </w:t>
      </w:r>
      <w:r w:rsidR="00FB53DE">
        <w:rPr>
          <w:rFonts w:ascii="Garamond" w:hAnsi="Garamond"/>
          <w:sz w:val="24"/>
          <w:szCs w:val="24"/>
        </w:rPr>
        <w:t>persons</w:t>
      </w:r>
      <w:r w:rsidR="0006490F">
        <w:rPr>
          <w:rFonts w:ascii="Garamond" w:hAnsi="Garamond"/>
          <w:sz w:val="24"/>
          <w:szCs w:val="24"/>
        </w:rPr>
        <w:t xml:space="preserve"> who did not have this developmental disadvantage</w:t>
      </w:r>
      <w:r w:rsidR="008F35C0">
        <w:rPr>
          <w:rFonts w:ascii="Garamond" w:hAnsi="Garamond"/>
          <w:sz w:val="24"/>
          <w:szCs w:val="24"/>
        </w:rPr>
        <w:t xml:space="preserve"> (see </w:t>
      </w:r>
      <w:proofErr w:type="spellStart"/>
      <w:r w:rsidR="008F35C0">
        <w:rPr>
          <w:rFonts w:ascii="Garamond" w:hAnsi="Garamond"/>
          <w:sz w:val="24"/>
          <w:szCs w:val="24"/>
        </w:rPr>
        <w:t>Arneson</w:t>
      </w:r>
      <w:proofErr w:type="spellEnd"/>
      <w:r w:rsidR="008F35C0">
        <w:rPr>
          <w:rFonts w:ascii="Garamond" w:hAnsi="Garamond"/>
          <w:sz w:val="24"/>
          <w:szCs w:val="24"/>
        </w:rPr>
        <w:t xml:space="preserve"> 1999</w:t>
      </w:r>
      <w:r w:rsidR="003F29C0">
        <w:rPr>
          <w:rFonts w:ascii="Garamond" w:hAnsi="Garamond"/>
          <w:sz w:val="24"/>
          <w:szCs w:val="24"/>
        </w:rPr>
        <w:t>b</w:t>
      </w:r>
      <w:r w:rsidR="008F35C0">
        <w:rPr>
          <w:rFonts w:ascii="Garamond" w:hAnsi="Garamond"/>
          <w:sz w:val="24"/>
          <w:szCs w:val="24"/>
        </w:rPr>
        <w:t>: 81)</w:t>
      </w:r>
      <w:r w:rsidR="0006490F">
        <w:rPr>
          <w:rFonts w:ascii="Garamond" w:hAnsi="Garamond"/>
          <w:sz w:val="24"/>
          <w:szCs w:val="24"/>
        </w:rPr>
        <w:t>. To see the radical implications he</w:t>
      </w:r>
      <w:r w:rsidR="00FB53DE">
        <w:rPr>
          <w:rFonts w:ascii="Garamond" w:hAnsi="Garamond"/>
          <w:sz w:val="24"/>
          <w:szCs w:val="24"/>
        </w:rPr>
        <w:t>re, note that the rationale for the affirmative action is not that the qualifications are thought to hav</w:t>
      </w:r>
      <w:r w:rsidR="00367873">
        <w:rPr>
          <w:rFonts w:ascii="Garamond" w:hAnsi="Garamond"/>
          <w:sz w:val="24"/>
          <w:szCs w:val="24"/>
        </w:rPr>
        <w:t>e failed to accurately estimate</w:t>
      </w:r>
      <w:r w:rsidR="00FB53DE">
        <w:rPr>
          <w:rFonts w:ascii="Garamond" w:hAnsi="Garamond"/>
          <w:sz w:val="24"/>
          <w:szCs w:val="24"/>
        </w:rPr>
        <w:t xml:space="preserve"> future performance.</w:t>
      </w:r>
      <w:r w:rsidR="00FB53DE">
        <w:rPr>
          <w:rStyle w:val="FootnoteReference"/>
          <w:rFonts w:ascii="Garamond" w:hAnsi="Garamond"/>
          <w:sz w:val="24"/>
          <w:szCs w:val="24"/>
        </w:rPr>
        <w:footnoteReference w:id="4"/>
      </w:r>
      <w:r w:rsidR="00FB53DE">
        <w:rPr>
          <w:rFonts w:ascii="Garamond" w:hAnsi="Garamond"/>
          <w:sz w:val="24"/>
          <w:szCs w:val="24"/>
        </w:rPr>
        <w:t xml:space="preserve"> Rather, the applicants are thought likely to underperform compared to non-disadvantaged people with better qualifications, but are admitted anyway in order to provide them with similar prospects to these people. A failure to provide affirmative action of this sort would amount to wrongful discrimination against those with a disadvantageous background.</w:t>
      </w:r>
    </w:p>
    <w:p w:rsidR="008F35C0" w:rsidRDefault="008F35C0" w:rsidP="00076FF0">
      <w:pPr>
        <w:spacing w:after="0" w:line="240" w:lineRule="auto"/>
        <w:jc w:val="both"/>
        <w:rPr>
          <w:rFonts w:ascii="Garamond" w:hAnsi="Garamond"/>
          <w:sz w:val="24"/>
          <w:szCs w:val="24"/>
        </w:rPr>
      </w:pPr>
      <w:r>
        <w:rPr>
          <w:rFonts w:ascii="Garamond" w:hAnsi="Garamond"/>
          <w:sz w:val="24"/>
          <w:szCs w:val="24"/>
        </w:rPr>
        <w:tab/>
      </w:r>
      <w:r w:rsidR="006335F4">
        <w:rPr>
          <w:rFonts w:ascii="Garamond" w:hAnsi="Garamond"/>
          <w:sz w:val="24"/>
          <w:szCs w:val="24"/>
        </w:rPr>
        <w:t>F</w:t>
      </w:r>
      <w:r>
        <w:rPr>
          <w:rFonts w:ascii="Garamond" w:hAnsi="Garamond"/>
          <w:sz w:val="24"/>
          <w:szCs w:val="24"/>
        </w:rPr>
        <w:t>air equalit</w:t>
      </w:r>
      <w:r w:rsidR="006335F4">
        <w:rPr>
          <w:rFonts w:ascii="Garamond" w:hAnsi="Garamond"/>
          <w:sz w:val="24"/>
          <w:szCs w:val="24"/>
        </w:rPr>
        <w:t xml:space="preserve">y of opportunity faces some serious </w:t>
      </w:r>
      <w:r w:rsidR="009248C1">
        <w:rPr>
          <w:rFonts w:ascii="Garamond" w:hAnsi="Garamond"/>
          <w:sz w:val="24"/>
          <w:szCs w:val="24"/>
        </w:rPr>
        <w:t>problems</w:t>
      </w:r>
      <w:r>
        <w:rPr>
          <w:rFonts w:ascii="Garamond" w:hAnsi="Garamond"/>
          <w:sz w:val="24"/>
          <w:szCs w:val="24"/>
        </w:rPr>
        <w:t xml:space="preserve">. </w:t>
      </w:r>
      <w:proofErr w:type="spellStart"/>
      <w:r>
        <w:rPr>
          <w:rFonts w:ascii="Garamond" w:hAnsi="Garamond"/>
          <w:sz w:val="24"/>
          <w:szCs w:val="24"/>
        </w:rPr>
        <w:t>Arneson</w:t>
      </w:r>
      <w:proofErr w:type="spellEnd"/>
      <w:r>
        <w:rPr>
          <w:rFonts w:ascii="Garamond" w:hAnsi="Garamond"/>
          <w:sz w:val="24"/>
          <w:szCs w:val="24"/>
        </w:rPr>
        <w:t xml:space="preserve"> draws attention to the fact that fair equality of opportunity only requires that people who are similarly talented </w:t>
      </w:r>
      <w:r w:rsidRPr="008F35C0">
        <w:rPr>
          <w:rFonts w:ascii="Garamond" w:hAnsi="Garamond"/>
          <w:i/>
          <w:sz w:val="24"/>
          <w:szCs w:val="24"/>
        </w:rPr>
        <w:t xml:space="preserve">and motivated </w:t>
      </w:r>
      <w:r w:rsidR="006335F4">
        <w:rPr>
          <w:rFonts w:ascii="Garamond" w:hAnsi="Garamond"/>
          <w:sz w:val="24"/>
          <w:szCs w:val="24"/>
        </w:rPr>
        <w:t>have similar prospects. This implies that there is no injustice if men assume all positions of advantage in a s</w:t>
      </w:r>
      <w:r w:rsidR="006A4505">
        <w:rPr>
          <w:rFonts w:ascii="Garamond" w:hAnsi="Garamond"/>
          <w:sz w:val="24"/>
          <w:szCs w:val="24"/>
        </w:rPr>
        <w:t>ociety that socializes its women</w:t>
      </w:r>
      <w:r w:rsidR="006335F4">
        <w:rPr>
          <w:rFonts w:ascii="Garamond" w:hAnsi="Garamond"/>
          <w:sz w:val="24"/>
          <w:szCs w:val="24"/>
        </w:rPr>
        <w:t xml:space="preserve"> to believe that seeking positions of advantage is unladylike (</w:t>
      </w:r>
      <w:proofErr w:type="spellStart"/>
      <w:r w:rsidR="006335F4">
        <w:rPr>
          <w:rFonts w:ascii="Garamond" w:hAnsi="Garamond"/>
          <w:sz w:val="24"/>
          <w:szCs w:val="24"/>
        </w:rPr>
        <w:t>Arneson</w:t>
      </w:r>
      <w:proofErr w:type="spellEnd"/>
      <w:r w:rsidR="006335F4">
        <w:rPr>
          <w:rFonts w:ascii="Garamond" w:hAnsi="Garamond"/>
          <w:sz w:val="24"/>
          <w:szCs w:val="24"/>
        </w:rPr>
        <w:t xml:space="preserve"> 1999</w:t>
      </w:r>
      <w:r w:rsidR="003F29C0">
        <w:rPr>
          <w:rFonts w:ascii="Garamond" w:hAnsi="Garamond"/>
          <w:sz w:val="24"/>
          <w:szCs w:val="24"/>
        </w:rPr>
        <w:t>b:</w:t>
      </w:r>
      <w:r w:rsidR="006335F4">
        <w:rPr>
          <w:rFonts w:ascii="Garamond" w:hAnsi="Garamond"/>
          <w:sz w:val="24"/>
          <w:szCs w:val="24"/>
        </w:rPr>
        <w:t xml:space="preserve"> 78). In such a society, fair equality of opportunity simply considers men and women to have differential ‘willingness’ to use their natural talents, so differential out</w:t>
      </w:r>
      <w:r w:rsidR="00367873">
        <w:rPr>
          <w:rFonts w:ascii="Garamond" w:hAnsi="Garamond"/>
          <w:sz w:val="24"/>
          <w:szCs w:val="24"/>
        </w:rPr>
        <w:t>comes are justified. A further</w:t>
      </w:r>
      <w:r w:rsidR="006335F4">
        <w:rPr>
          <w:rFonts w:ascii="Garamond" w:hAnsi="Garamond"/>
          <w:sz w:val="24"/>
          <w:szCs w:val="24"/>
        </w:rPr>
        <w:t xml:space="preserve"> objection is noted by Rawls himself. While fair equality of opportunity aims to neutralize the effects of social circumstance on people’s life chances, it does not aim to neutralize the effects of natural circumstance, such as native talent. As Rawls </w:t>
      </w:r>
      <w:r w:rsidR="004228F1">
        <w:rPr>
          <w:rFonts w:ascii="Garamond" w:hAnsi="Garamond"/>
          <w:sz w:val="24"/>
          <w:szCs w:val="24"/>
        </w:rPr>
        <w:t>(1999</w:t>
      </w:r>
      <w:r w:rsidR="00554671">
        <w:rPr>
          <w:rFonts w:ascii="Garamond" w:hAnsi="Garamond"/>
          <w:sz w:val="24"/>
          <w:szCs w:val="24"/>
        </w:rPr>
        <w:t xml:space="preserve">: 64) </w:t>
      </w:r>
      <w:r w:rsidR="006335F4">
        <w:rPr>
          <w:rFonts w:ascii="Garamond" w:hAnsi="Garamond"/>
          <w:sz w:val="24"/>
          <w:szCs w:val="24"/>
        </w:rPr>
        <w:t xml:space="preserve">observes, </w:t>
      </w:r>
      <w:r w:rsidR="00554671">
        <w:rPr>
          <w:rFonts w:ascii="Garamond" w:hAnsi="Garamond"/>
          <w:sz w:val="24"/>
          <w:szCs w:val="24"/>
        </w:rPr>
        <w:t>‘[t]here is no more reason to permit the distribution of income and wealth to be settled by the distribution of natural assets than by historical and social fortune’.</w:t>
      </w:r>
    </w:p>
    <w:p w:rsidR="00554671" w:rsidRDefault="00554671" w:rsidP="00076FF0">
      <w:pPr>
        <w:spacing w:after="0" w:line="240" w:lineRule="auto"/>
        <w:jc w:val="both"/>
        <w:rPr>
          <w:rFonts w:ascii="Garamond" w:hAnsi="Garamond"/>
          <w:sz w:val="24"/>
          <w:szCs w:val="24"/>
        </w:rPr>
      </w:pPr>
      <w:r>
        <w:rPr>
          <w:rFonts w:ascii="Garamond" w:hAnsi="Garamond"/>
          <w:sz w:val="24"/>
          <w:szCs w:val="24"/>
        </w:rPr>
        <w:tab/>
        <w:t xml:space="preserve">Rawls’ response to this latter difficulty is to complement fair equality of opportunity with the difference principle, which ensures that inequality is to the benefit of the worse off and </w:t>
      </w:r>
      <w:r>
        <w:rPr>
          <w:rFonts w:ascii="Garamond" w:hAnsi="Garamond"/>
          <w:sz w:val="24"/>
          <w:szCs w:val="24"/>
        </w:rPr>
        <w:lastRenderedPageBreak/>
        <w:t>thereby mitigates the impact of lower natural talents. Some writers question whether it really achieves this objective (</w:t>
      </w:r>
      <w:proofErr w:type="spellStart"/>
      <w:r>
        <w:rPr>
          <w:rFonts w:ascii="Garamond" w:hAnsi="Garamond"/>
          <w:sz w:val="24"/>
          <w:szCs w:val="24"/>
        </w:rPr>
        <w:t>Kymlicka</w:t>
      </w:r>
      <w:proofErr w:type="spellEnd"/>
      <w:r>
        <w:rPr>
          <w:rFonts w:ascii="Garamond" w:hAnsi="Garamond"/>
          <w:sz w:val="24"/>
          <w:szCs w:val="24"/>
        </w:rPr>
        <w:t xml:space="preserve"> 2002: 70-74). In any case, the difference principle is of little interest for our purposes as it clearly canno</w:t>
      </w:r>
      <w:r w:rsidR="000E1673">
        <w:rPr>
          <w:rFonts w:ascii="Garamond" w:hAnsi="Garamond"/>
          <w:sz w:val="24"/>
          <w:szCs w:val="24"/>
        </w:rPr>
        <w:t>t provide</w:t>
      </w:r>
      <w:r>
        <w:rPr>
          <w:rFonts w:ascii="Garamond" w:hAnsi="Garamond"/>
          <w:sz w:val="24"/>
          <w:szCs w:val="24"/>
        </w:rPr>
        <w:t xml:space="preserve"> a more successful account </w:t>
      </w:r>
      <w:r w:rsidR="000E1673">
        <w:rPr>
          <w:rFonts w:ascii="Garamond" w:hAnsi="Garamond"/>
          <w:sz w:val="24"/>
          <w:szCs w:val="24"/>
        </w:rPr>
        <w:t>of equality of opportunity.</w:t>
      </w:r>
    </w:p>
    <w:p w:rsidR="0024466D" w:rsidRDefault="000E1673" w:rsidP="00076FF0">
      <w:pPr>
        <w:spacing w:after="0" w:line="240" w:lineRule="auto"/>
        <w:jc w:val="both"/>
        <w:rPr>
          <w:rFonts w:ascii="Garamond" w:hAnsi="Garamond"/>
          <w:sz w:val="24"/>
          <w:szCs w:val="24"/>
        </w:rPr>
      </w:pPr>
      <w:r>
        <w:rPr>
          <w:rFonts w:ascii="Garamond" w:hAnsi="Garamond"/>
          <w:sz w:val="24"/>
          <w:szCs w:val="24"/>
        </w:rPr>
        <w:tab/>
        <w:t xml:space="preserve">A more promising response to the concerns about natural abilities is to develop a form of equality of opportunity that is even more radical than fair equality of opportunity. This third and final account of equality of opportunity is </w:t>
      </w:r>
      <w:r w:rsidRPr="000E1673">
        <w:rPr>
          <w:rFonts w:ascii="Garamond" w:hAnsi="Garamond"/>
          <w:i/>
          <w:sz w:val="24"/>
          <w:szCs w:val="24"/>
        </w:rPr>
        <w:t>luck egalitarianism</w:t>
      </w:r>
      <w:r w:rsidR="00715FD2">
        <w:rPr>
          <w:rFonts w:ascii="Garamond" w:hAnsi="Garamond"/>
          <w:sz w:val="24"/>
          <w:szCs w:val="24"/>
        </w:rPr>
        <w:t xml:space="preserve"> (</w:t>
      </w:r>
      <w:proofErr w:type="spellStart"/>
      <w:r w:rsidR="00715FD2">
        <w:rPr>
          <w:rFonts w:ascii="Garamond" w:hAnsi="Garamond"/>
          <w:sz w:val="24"/>
          <w:szCs w:val="24"/>
        </w:rPr>
        <w:t>Arneson</w:t>
      </w:r>
      <w:proofErr w:type="spellEnd"/>
      <w:r w:rsidR="00715FD2">
        <w:rPr>
          <w:rFonts w:ascii="Garamond" w:hAnsi="Garamond"/>
          <w:sz w:val="24"/>
          <w:szCs w:val="24"/>
        </w:rPr>
        <w:t xml:space="preserve"> 1989</w:t>
      </w:r>
      <w:r>
        <w:rPr>
          <w:rFonts w:ascii="Garamond" w:hAnsi="Garamond"/>
          <w:sz w:val="24"/>
          <w:szCs w:val="24"/>
        </w:rPr>
        <w:t xml:space="preserve">). As the name suggests, it aims to equalize (or neutralize) the effects of luck on distributions. </w:t>
      </w:r>
      <w:r w:rsidR="0024466D" w:rsidRPr="0024466D">
        <w:rPr>
          <w:rFonts w:ascii="Garamond" w:hAnsi="Garamond"/>
          <w:sz w:val="24"/>
          <w:szCs w:val="24"/>
        </w:rPr>
        <w:t>In a famous formulation, luck egalitarianism is overtly presented as an account of equality of opportunity – specifically, as ‘equality of opportunity for welfare’ (</w:t>
      </w:r>
      <w:proofErr w:type="spellStart"/>
      <w:r w:rsidR="0024466D" w:rsidRPr="0024466D">
        <w:rPr>
          <w:rFonts w:ascii="Garamond" w:hAnsi="Garamond"/>
          <w:sz w:val="24"/>
          <w:szCs w:val="24"/>
        </w:rPr>
        <w:t>Arneson</w:t>
      </w:r>
      <w:proofErr w:type="spellEnd"/>
      <w:r w:rsidR="0024466D" w:rsidRPr="0024466D">
        <w:rPr>
          <w:rFonts w:ascii="Garamond" w:hAnsi="Garamond"/>
          <w:sz w:val="24"/>
          <w:szCs w:val="24"/>
        </w:rPr>
        <w:t xml:space="preserve"> 1989; see also Cohen 1989). </w:t>
      </w:r>
    </w:p>
    <w:p w:rsidR="006B4D10" w:rsidRDefault="0024466D" w:rsidP="00076FF0">
      <w:pPr>
        <w:spacing w:after="0" w:line="240" w:lineRule="auto"/>
        <w:ind w:firstLine="720"/>
        <w:jc w:val="both"/>
        <w:rPr>
          <w:rFonts w:ascii="Garamond" w:hAnsi="Garamond"/>
          <w:sz w:val="24"/>
          <w:szCs w:val="24"/>
        </w:rPr>
      </w:pPr>
      <w:proofErr w:type="spellStart"/>
      <w:r w:rsidRPr="0024466D">
        <w:rPr>
          <w:rFonts w:ascii="Garamond" w:hAnsi="Garamond"/>
          <w:sz w:val="24"/>
          <w:szCs w:val="24"/>
        </w:rPr>
        <w:t>Shlomi</w:t>
      </w:r>
      <w:proofErr w:type="spellEnd"/>
      <w:r w:rsidRPr="0024466D">
        <w:rPr>
          <w:rFonts w:ascii="Garamond" w:hAnsi="Garamond"/>
          <w:sz w:val="24"/>
          <w:szCs w:val="24"/>
        </w:rPr>
        <w:t xml:space="preserve"> </w:t>
      </w:r>
      <w:proofErr w:type="spellStart"/>
      <w:r w:rsidRPr="0024466D">
        <w:rPr>
          <w:rFonts w:ascii="Garamond" w:hAnsi="Garamond"/>
          <w:sz w:val="24"/>
          <w:szCs w:val="24"/>
        </w:rPr>
        <w:t>Segall</w:t>
      </w:r>
      <w:proofErr w:type="spellEnd"/>
      <w:r w:rsidRPr="0024466D">
        <w:rPr>
          <w:rFonts w:ascii="Garamond" w:hAnsi="Garamond"/>
          <w:sz w:val="24"/>
          <w:szCs w:val="24"/>
        </w:rPr>
        <w:t xml:space="preserve"> has recently presented an appealing luck egalitarian account of the badness of discrimination. According to </w:t>
      </w:r>
      <w:proofErr w:type="spellStart"/>
      <w:r w:rsidRPr="0024466D">
        <w:rPr>
          <w:rFonts w:ascii="Garamond" w:hAnsi="Garamond"/>
          <w:sz w:val="24"/>
          <w:szCs w:val="24"/>
        </w:rPr>
        <w:t>Segall</w:t>
      </w:r>
      <w:proofErr w:type="spellEnd"/>
      <w:r w:rsidRPr="0024466D">
        <w:rPr>
          <w:rFonts w:ascii="Garamond" w:hAnsi="Garamond"/>
          <w:sz w:val="24"/>
          <w:szCs w:val="24"/>
        </w:rPr>
        <w:t>, ‘[d]</w:t>
      </w:r>
      <w:proofErr w:type="spellStart"/>
      <w:r w:rsidRPr="0024466D">
        <w:rPr>
          <w:rFonts w:ascii="Garamond" w:hAnsi="Garamond"/>
          <w:sz w:val="24"/>
          <w:szCs w:val="24"/>
        </w:rPr>
        <w:t>iscrimination</w:t>
      </w:r>
      <w:proofErr w:type="spellEnd"/>
      <w:r w:rsidRPr="0024466D">
        <w:rPr>
          <w:rFonts w:ascii="Garamond" w:hAnsi="Garamond"/>
          <w:sz w:val="24"/>
          <w:szCs w:val="24"/>
        </w:rPr>
        <w:t xml:space="preserve"> … is bad when, and only when, it upsets’ equality of opportunity for welfare (</w:t>
      </w:r>
      <w:proofErr w:type="spellStart"/>
      <w:r w:rsidRPr="0024466D">
        <w:rPr>
          <w:rFonts w:ascii="Garamond" w:hAnsi="Garamond"/>
          <w:sz w:val="24"/>
          <w:szCs w:val="24"/>
        </w:rPr>
        <w:t>Segall</w:t>
      </w:r>
      <w:proofErr w:type="spellEnd"/>
      <w:r w:rsidRPr="0024466D">
        <w:rPr>
          <w:rFonts w:ascii="Garamond" w:hAnsi="Garamond"/>
          <w:sz w:val="24"/>
          <w:szCs w:val="24"/>
        </w:rPr>
        <w:t xml:space="preserve"> 2013: 109). </w:t>
      </w:r>
      <w:r>
        <w:rPr>
          <w:rFonts w:ascii="Garamond" w:hAnsi="Garamond"/>
          <w:sz w:val="24"/>
          <w:szCs w:val="24"/>
        </w:rPr>
        <w:t>To see the appeal of this kind of view, note that a</w:t>
      </w:r>
      <w:r w:rsidR="000E1673">
        <w:rPr>
          <w:rFonts w:ascii="Garamond" w:hAnsi="Garamond"/>
          <w:sz w:val="24"/>
          <w:szCs w:val="24"/>
        </w:rPr>
        <w:t xml:space="preserve">n individual’s natural talents are, just like her social circumstances, a matter of luck for her. Luck egalitarianism therefore </w:t>
      </w:r>
      <w:r w:rsidR="00BF743D">
        <w:rPr>
          <w:rFonts w:ascii="Garamond" w:hAnsi="Garamond"/>
          <w:sz w:val="24"/>
          <w:szCs w:val="24"/>
        </w:rPr>
        <w:t>aims to prevent</w:t>
      </w:r>
      <w:r w:rsidR="000E1673">
        <w:rPr>
          <w:rFonts w:ascii="Garamond" w:hAnsi="Garamond"/>
          <w:sz w:val="24"/>
          <w:szCs w:val="24"/>
        </w:rPr>
        <w:t xml:space="preserve"> natural talents from influencing distributions</w:t>
      </w:r>
      <w:r>
        <w:rPr>
          <w:rFonts w:ascii="Garamond" w:hAnsi="Garamond"/>
          <w:sz w:val="24"/>
          <w:szCs w:val="24"/>
        </w:rPr>
        <w:t>. This allows it to sidestep</w:t>
      </w:r>
      <w:r w:rsidR="006B4D10">
        <w:rPr>
          <w:rFonts w:ascii="Garamond" w:hAnsi="Garamond"/>
          <w:sz w:val="24"/>
          <w:szCs w:val="24"/>
        </w:rPr>
        <w:t xml:space="preserve"> </w:t>
      </w:r>
      <w:r>
        <w:rPr>
          <w:rFonts w:ascii="Garamond" w:hAnsi="Garamond"/>
          <w:sz w:val="24"/>
          <w:szCs w:val="24"/>
        </w:rPr>
        <w:t>the objection</w:t>
      </w:r>
      <w:r w:rsidR="006B4D10">
        <w:rPr>
          <w:rFonts w:ascii="Garamond" w:hAnsi="Garamond"/>
          <w:sz w:val="24"/>
          <w:szCs w:val="24"/>
        </w:rPr>
        <w:t xml:space="preserve"> to fair equality of opportunity</w:t>
      </w:r>
      <w:r>
        <w:rPr>
          <w:rFonts w:ascii="Garamond" w:hAnsi="Garamond"/>
          <w:sz w:val="24"/>
          <w:szCs w:val="24"/>
        </w:rPr>
        <w:t xml:space="preserve"> that it arbitrarily distinguishes between social and natural contingencies</w:t>
      </w:r>
      <w:r w:rsidR="000E1673">
        <w:rPr>
          <w:rFonts w:ascii="Garamond" w:hAnsi="Garamond"/>
          <w:sz w:val="24"/>
          <w:szCs w:val="24"/>
        </w:rPr>
        <w:t>.</w:t>
      </w:r>
      <w:r>
        <w:rPr>
          <w:rFonts w:ascii="Garamond" w:hAnsi="Garamond"/>
          <w:sz w:val="24"/>
          <w:szCs w:val="24"/>
        </w:rPr>
        <w:t xml:space="preserve"> Affirmative action for those with social disadvantages </w:t>
      </w:r>
      <w:r w:rsidRPr="0024466D">
        <w:rPr>
          <w:rFonts w:ascii="Garamond" w:hAnsi="Garamond"/>
          <w:i/>
          <w:sz w:val="24"/>
          <w:szCs w:val="24"/>
        </w:rPr>
        <w:t>and</w:t>
      </w:r>
      <w:r>
        <w:rPr>
          <w:rFonts w:ascii="Garamond" w:hAnsi="Garamond"/>
          <w:sz w:val="24"/>
          <w:szCs w:val="24"/>
        </w:rPr>
        <w:t xml:space="preserve"> those with natural disadvantages would be justified.</w:t>
      </w:r>
      <w:r w:rsidR="00715FD2">
        <w:rPr>
          <w:rFonts w:ascii="Garamond" w:hAnsi="Garamond"/>
          <w:sz w:val="24"/>
          <w:szCs w:val="24"/>
        </w:rPr>
        <w:t xml:space="preserve"> </w:t>
      </w:r>
      <w:r>
        <w:rPr>
          <w:rFonts w:ascii="Garamond" w:hAnsi="Garamond"/>
          <w:sz w:val="24"/>
          <w:szCs w:val="24"/>
        </w:rPr>
        <w:t>Luck egalitarianism</w:t>
      </w:r>
      <w:r w:rsidR="006B4D10">
        <w:rPr>
          <w:rFonts w:ascii="Garamond" w:hAnsi="Garamond"/>
          <w:sz w:val="24"/>
          <w:szCs w:val="24"/>
        </w:rPr>
        <w:t xml:space="preserve"> would also not be satisfied, as fair equality of opportunity is, with a situation in which women are socialized to accept less advantaged positions: such a situation clearly disadvantages them as a matter of luck.</w:t>
      </w:r>
    </w:p>
    <w:p w:rsidR="00BF743D" w:rsidRDefault="00BF743D" w:rsidP="00076FF0">
      <w:pPr>
        <w:spacing w:after="0" w:line="240" w:lineRule="auto"/>
        <w:jc w:val="both"/>
        <w:rPr>
          <w:rFonts w:ascii="Garamond" w:hAnsi="Garamond"/>
          <w:sz w:val="24"/>
          <w:szCs w:val="24"/>
        </w:rPr>
      </w:pPr>
      <w:r>
        <w:rPr>
          <w:rFonts w:ascii="Garamond" w:hAnsi="Garamond"/>
          <w:sz w:val="24"/>
          <w:szCs w:val="24"/>
        </w:rPr>
        <w:tab/>
      </w:r>
      <w:r w:rsidR="0024466D">
        <w:rPr>
          <w:rFonts w:ascii="Garamond" w:hAnsi="Garamond"/>
          <w:sz w:val="24"/>
          <w:szCs w:val="24"/>
        </w:rPr>
        <w:t xml:space="preserve">In spite of its attractions, luck egalitarianism faces significant difficulties. </w:t>
      </w:r>
      <w:r w:rsidR="00B67276">
        <w:rPr>
          <w:rFonts w:ascii="Garamond" w:hAnsi="Garamond"/>
          <w:sz w:val="24"/>
          <w:szCs w:val="24"/>
        </w:rPr>
        <w:t>A variant of a</w:t>
      </w:r>
      <w:r w:rsidR="003467A1">
        <w:rPr>
          <w:rFonts w:ascii="Garamond" w:hAnsi="Garamond"/>
          <w:sz w:val="24"/>
          <w:szCs w:val="24"/>
        </w:rPr>
        <w:t xml:space="preserve"> </w:t>
      </w:r>
      <w:r w:rsidR="00DC0FFA">
        <w:rPr>
          <w:rFonts w:ascii="Garamond" w:hAnsi="Garamond"/>
          <w:sz w:val="24"/>
          <w:szCs w:val="24"/>
        </w:rPr>
        <w:t xml:space="preserve">familiar </w:t>
      </w:r>
      <w:r w:rsidR="003467A1">
        <w:rPr>
          <w:rFonts w:ascii="Garamond" w:hAnsi="Garamond"/>
          <w:sz w:val="24"/>
          <w:szCs w:val="24"/>
        </w:rPr>
        <w:t>objection poin</w:t>
      </w:r>
      <w:r w:rsidR="00DC0FFA">
        <w:rPr>
          <w:rFonts w:ascii="Garamond" w:hAnsi="Garamond"/>
          <w:sz w:val="24"/>
          <w:szCs w:val="24"/>
        </w:rPr>
        <w:t xml:space="preserve">ts out that luck egalitarianism, as a form of egalitarianism, will favour </w:t>
      </w:r>
      <w:r w:rsidR="00DC0FFA" w:rsidRPr="00DC0FFA">
        <w:rPr>
          <w:rFonts w:ascii="Garamond" w:hAnsi="Garamond"/>
          <w:i/>
          <w:sz w:val="24"/>
          <w:szCs w:val="24"/>
        </w:rPr>
        <w:t>levelling down</w:t>
      </w:r>
      <w:r w:rsidR="00DC0FFA">
        <w:rPr>
          <w:rFonts w:ascii="Garamond" w:hAnsi="Garamond"/>
          <w:i/>
          <w:sz w:val="24"/>
          <w:szCs w:val="24"/>
        </w:rPr>
        <w:t xml:space="preserve"> </w:t>
      </w:r>
      <w:r w:rsidR="00071D31">
        <w:rPr>
          <w:rFonts w:ascii="Garamond" w:hAnsi="Garamond"/>
          <w:sz w:val="24"/>
          <w:szCs w:val="24"/>
        </w:rPr>
        <w:t>(</w:t>
      </w:r>
      <w:proofErr w:type="spellStart"/>
      <w:r w:rsidR="00071D31">
        <w:rPr>
          <w:rFonts w:ascii="Garamond" w:hAnsi="Garamond"/>
          <w:sz w:val="24"/>
          <w:szCs w:val="24"/>
        </w:rPr>
        <w:t>Parfit</w:t>
      </w:r>
      <w:proofErr w:type="spellEnd"/>
      <w:r w:rsidR="00071D31">
        <w:rPr>
          <w:rFonts w:ascii="Garamond" w:hAnsi="Garamond"/>
          <w:sz w:val="24"/>
          <w:szCs w:val="24"/>
        </w:rPr>
        <w:t xml:space="preserve"> 2000</w:t>
      </w:r>
      <w:r w:rsidR="00DC0FFA">
        <w:rPr>
          <w:rFonts w:ascii="Garamond" w:hAnsi="Garamond"/>
          <w:sz w:val="24"/>
          <w:szCs w:val="24"/>
        </w:rPr>
        <w:t>)</w:t>
      </w:r>
      <w:r w:rsidR="00DC0FFA">
        <w:rPr>
          <w:rFonts w:ascii="Garamond" w:hAnsi="Garamond"/>
          <w:i/>
          <w:sz w:val="24"/>
          <w:szCs w:val="24"/>
        </w:rPr>
        <w:t xml:space="preserve">. </w:t>
      </w:r>
      <w:r w:rsidR="00DC0FFA">
        <w:rPr>
          <w:rFonts w:ascii="Garamond" w:hAnsi="Garamond"/>
          <w:sz w:val="24"/>
          <w:szCs w:val="24"/>
        </w:rPr>
        <w:t xml:space="preserve">Luck egalitarianism aims to reduce inequality of opportunity for welfare, and one way of doing that is to </w:t>
      </w:r>
      <w:r w:rsidR="00DC0FFA" w:rsidRPr="00DC0FFA">
        <w:rPr>
          <w:rFonts w:ascii="Garamond" w:hAnsi="Garamond"/>
          <w:i/>
          <w:sz w:val="24"/>
          <w:szCs w:val="24"/>
        </w:rPr>
        <w:t>reduce the opportunities for welfare of the better off.</w:t>
      </w:r>
      <w:r w:rsidR="00432012">
        <w:rPr>
          <w:rFonts w:ascii="Garamond" w:hAnsi="Garamond"/>
          <w:sz w:val="24"/>
          <w:szCs w:val="24"/>
        </w:rPr>
        <w:t xml:space="preserve"> </w:t>
      </w:r>
      <w:r w:rsidR="00DC0FFA">
        <w:rPr>
          <w:rFonts w:ascii="Garamond" w:hAnsi="Garamond"/>
          <w:sz w:val="24"/>
          <w:szCs w:val="24"/>
        </w:rPr>
        <w:t xml:space="preserve">Consider a case of discrimination with this feature. </w:t>
      </w:r>
      <w:r w:rsidR="00E21C5F">
        <w:rPr>
          <w:rFonts w:ascii="Garamond" w:hAnsi="Garamond"/>
          <w:sz w:val="24"/>
          <w:szCs w:val="24"/>
        </w:rPr>
        <w:t>A council planning officer</w:t>
      </w:r>
      <w:r w:rsidR="00E30304">
        <w:rPr>
          <w:rFonts w:ascii="Garamond" w:hAnsi="Garamond"/>
          <w:sz w:val="24"/>
          <w:szCs w:val="24"/>
        </w:rPr>
        <w:t xml:space="preserve"> in a Western country</w:t>
      </w:r>
      <w:r w:rsidR="00E21C5F">
        <w:rPr>
          <w:rFonts w:ascii="Garamond" w:hAnsi="Garamond"/>
          <w:sz w:val="24"/>
          <w:szCs w:val="24"/>
        </w:rPr>
        <w:t xml:space="preserve"> is considering </w:t>
      </w:r>
      <w:r w:rsidR="00505AA7">
        <w:rPr>
          <w:rFonts w:ascii="Garamond" w:hAnsi="Garamond"/>
          <w:sz w:val="24"/>
          <w:szCs w:val="24"/>
        </w:rPr>
        <w:t>a</w:t>
      </w:r>
      <w:r w:rsidR="006A4505">
        <w:rPr>
          <w:rFonts w:ascii="Garamond" w:hAnsi="Garamond"/>
          <w:sz w:val="24"/>
          <w:szCs w:val="24"/>
        </w:rPr>
        <w:t>n</w:t>
      </w:r>
      <w:r w:rsidR="00E21C5F">
        <w:rPr>
          <w:rFonts w:ascii="Garamond" w:hAnsi="Garamond"/>
          <w:sz w:val="24"/>
          <w:szCs w:val="24"/>
        </w:rPr>
        <w:t xml:space="preserve"> </w:t>
      </w:r>
      <w:r w:rsidR="00505AA7">
        <w:rPr>
          <w:rFonts w:ascii="Garamond" w:hAnsi="Garamond"/>
          <w:sz w:val="24"/>
          <w:szCs w:val="24"/>
        </w:rPr>
        <w:t xml:space="preserve">application </w:t>
      </w:r>
      <w:r w:rsidR="00E21C5F">
        <w:rPr>
          <w:rFonts w:ascii="Garamond" w:hAnsi="Garamond"/>
          <w:sz w:val="24"/>
          <w:szCs w:val="24"/>
        </w:rPr>
        <w:t>to build</w:t>
      </w:r>
      <w:r w:rsidR="00E8748C">
        <w:rPr>
          <w:rFonts w:ascii="Garamond" w:hAnsi="Garamond"/>
          <w:sz w:val="24"/>
          <w:szCs w:val="24"/>
        </w:rPr>
        <w:t xml:space="preserve"> a Hindu temple</w:t>
      </w:r>
      <w:r w:rsidR="00432012">
        <w:rPr>
          <w:rFonts w:ascii="Garamond" w:hAnsi="Garamond"/>
          <w:sz w:val="24"/>
          <w:szCs w:val="24"/>
        </w:rPr>
        <w:t>. The town could</w:t>
      </w:r>
      <w:r w:rsidR="00E21C5F">
        <w:rPr>
          <w:rFonts w:ascii="Garamond" w:hAnsi="Garamond"/>
          <w:sz w:val="24"/>
          <w:szCs w:val="24"/>
        </w:rPr>
        <w:t xml:space="preserve"> </w:t>
      </w:r>
      <w:r w:rsidR="00432012">
        <w:rPr>
          <w:rFonts w:ascii="Garamond" w:hAnsi="Garamond"/>
          <w:sz w:val="24"/>
          <w:szCs w:val="24"/>
        </w:rPr>
        <w:t xml:space="preserve">easily </w:t>
      </w:r>
      <w:r w:rsidR="00E21C5F">
        <w:rPr>
          <w:rFonts w:ascii="Garamond" w:hAnsi="Garamond"/>
          <w:sz w:val="24"/>
          <w:szCs w:val="24"/>
        </w:rPr>
        <w:t xml:space="preserve">accommodate </w:t>
      </w:r>
      <w:r w:rsidR="00505AA7">
        <w:rPr>
          <w:rFonts w:ascii="Garamond" w:hAnsi="Garamond"/>
          <w:sz w:val="24"/>
          <w:szCs w:val="24"/>
        </w:rPr>
        <w:t xml:space="preserve">the </w:t>
      </w:r>
      <w:r w:rsidR="00432012">
        <w:rPr>
          <w:rFonts w:ascii="Garamond" w:hAnsi="Garamond"/>
          <w:sz w:val="24"/>
          <w:szCs w:val="24"/>
        </w:rPr>
        <w:t>temple</w:t>
      </w:r>
      <w:r w:rsidR="00E21C5F">
        <w:rPr>
          <w:rFonts w:ascii="Garamond" w:hAnsi="Garamond"/>
          <w:sz w:val="24"/>
          <w:szCs w:val="24"/>
        </w:rPr>
        <w:t xml:space="preserve">, and this would </w:t>
      </w:r>
      <w:r w:rsidR="00505AA7">
        <w:rPr>
          <w:rFonts w:ascii="Garamond" w:hAnsi="Garamond"/>
          <w:sz w:val="24"/>
          <w:szCs w:val="24"/>
        </w:rPr>
        <w:t>have</w:t>
      </w:r>
      <w:r w:rsidR="00E21C5F">
        <w:rPr>
          <w:rFonts w:ascii="Garamond" w:hAnsi="Garamond"/>
          <w:sz w:val="24"/>
          <w:szCs w:val="24"/>
        </w:rPr>
        <w:t xml:space="preserve"> beneficial welfare effects for local Hindus. However, it happens that the Hindus </w:t>
      </w:r>
      <w:r w:rsidR="00505AA7">
        <w:rPr>
          <w:rFonts w:ascii="Garamond" w:hAnsi="Garamond"/>
          <w:sz w:val="24"/>
          <w:szCs w:val="24"/>
        </w:rPr>
        <w:t>have greater opportunities for welfare</w:t>
      </w:r>
      <w:r w:rsidR="00E21C5F">
        <w:rPr>
          <w:rFonts w:ascii="Garamond" w:hAnsi="Garamond"/>
          <w:sz w:val="24"/>
          <w:szCs w:val="24"/>
        </w:rPr>
        <w:t xml:space="preserve"> than </w:t>
      </w:r>
      <w:r w:rsidR="00505AA7">
        <w:rPr>
          <w:rFonts w:ascii="Garamond" w:hAnsi="Garamond"/>
          <w:sz w:val="24"/>
          <w:szCs w:val="24"/>
        </w:rPr>
        <w:t>do other groups. If the planning officer denies pl</w:t>
      </w:r>
      <w:r w:rsidR="00E8748C">
        <w:rPr>
          <w:rFonts w:ascii="Garamond" w:hAnsi="Garamond"/>
          <w:sz w:val="24"/>
          <w:szCs w:val="24"/>
        </w:rPr>
        <w:t>anning permission for the temple</w:t>
      </w:r>
      <w:r w:rsidR="00505AA7">
        <w:rPr>
          <w:rFonts w:ascii="Garamond" w:hAnsi="Garamond"/>
          <w:sz w:val="24"/>
          <w:szCs w:val="24"/>
        </w:rPr>
        <w:t xml:space="preserve">, squandering </w:t>
      </w:r>
      <w:r w:rsidR="00432012">
        <w:rPr>
          <w:rFonts w:ascii="Garamond" w:hAnsi="Garamond"/>
          <w:sz w:val="24"/>
          <w:szCs w:val="24"/>
        </w:rPr>
        <w:t xml:space="preserve">the possibility of a </w:t>
      </w:r>
      <w:r w:rsidR="00505AA7">
        <w:rPr>
          <w:rFonts w:ascii="Garamond" w:hAnsi="Garamond"/>
          <w:sz w:val="24"/>
          <w:szCs w:val="24"/>
        </w:rPr>
        <w:t xml:space="preserve">welfare gain for local Hindus, luck egalitarianism will have no complaint with this decision. Nor, if </w:t>
      </w:r>
      <w:r w:rsidR="00E30304">
        <w:rPr>
          <w:rFonts w:ascii="Garamond" w:hAnsi="Garamond"/>
          <w:sz w:val="24"/>
          <w:szCs w:val="24"/>
        </w:rPr>
        <w:t xml:space="preserve">we add that </w:t>
      </w:r>
      <w:r w:rsidR="00505AA7">
        <w:rPr>
          <w:rFonts w:ascii="Garamond" w:hAnsi="Garamond"/>
          <w:sz w:val="24"/>
          <w:szCs w:val="24"/>
        </w:rPr>
        <w:t>the planning officer</w:t>
      </w:r>
      <w:r w:rsidR="00432012">
        <w:rPr>
          <w:rFonts w:ascii="Garamond" w:hAnsi="Garamond"/>
          <w:sz w:val="24"/>
          <w:szCs w:val="24"/>
        </w:rPr>
        <w:t>’</w:t>
      </w:r>
      <w:r w:rsidR="00505AA7">
        <w:rPr>
          <w:rFonts w:ascii="Garamond" w:hAnsi="Garamond"/>
          <w:sz w:val="24"/>
          <w:szCs w:val="24"/>
        </w:rPr>
        <w:t>s decision was a discriminatory one</w:t>
      </w:r>
      <w:r w:rsidR="00432012">
        <w:rPr>
          <w:rFonts w:ascii="Garamond" w:hAnsi="Garamond"/>
          <w:sz w:val="24"/>
          <w:szCs w:val="24"/>
        </w:rPr>
        <w:t xml:space="preserve">, </w:t>
      </w:r>
      <w:r w:rsidR="00505AA7">
        <w:rPr>
          <w:rFonts w:ascii="Garamond" w:hAnsi="Garamond"/>
          <w:sz w:val="24"/>
          <w:szCs w:val="24"/>
        </w:rPr>
        <w:t>will a luck egalitarian account of discrimination identify a</w:t>
      </w:r>
      <w:r w:rsidR="00432012">
        <w:rPr>
          <w:rFonts w:ascii="Garamond" w:hAnsi="Garamond"/>
          <w:sz w:val="24"/>
          <w:szCs w:val="24"/>
        </w:rPr>
        <w:t>ny badness with that discrimination, since it reduced inequality of opportunity for welfare.</w:t>
      </w:r>
    </w:p>
    <w:p w:rsidR="00432012" w:rsidRDefault="00432012" w:rsidP="00076FF0">
      <w:pPr>
        <w:spacing w:after="0" w:line="240" w:lineRule="auto"/>
        <w:jc w:val="both"/>
        <w:rPr>
          <w:rFonts w:ascii="Garamond" w:hAnsi="Garamond"/>
          <w:sz w:val="24"/>
          <w:szCs w:val="24"/>
        </w:rPr>
      </w:pPr>
      <w:r>
        <w:rPr>
          <w:rFonts w:ascii="Garamond" w:hAnsi="Garamond"/>
          <w:sz w:val="24"/>
          <w:szCs w:val="24"/>
        </w:rPr>
        <w:tab/>
      </w:r>
      <w:proofErr w:type="spellStart"/>
      <w:r>
        <w:rPr>
          <w:rFonts w:ascii="Garamond" w:hAnsi="Garamond"/>
          <w:sz w:val="24"/>
          <w:szCs w:val="24"/>
        </w:rPr>
        <w:t>Segall</w:t>
      </w:r>
      <w:proofErr w:type="spellEnd"/>
      <w:r>
        <w:rPr>
          <w:rFonts w:ascii="Garamond" w:hAnsi="Garamond"/>
          <w:sz w:val="24"/>
          <w:szCs w:val="24"/>
        </w:rPr>
        <w:t xml:space="preserve"> anticipates concerns about levelling down. He replies, firstly, that an unequal distribution makes the worst off ‘potentially envious’ of the better off, and secondly, that </w:t>
      </w:r>
      <w:r w:rsidR="003939FE">
        <w:rPr>
          <w:rFonts w:ascii="Garamond" w:hAnsi="Garamond"/>
          <w:sz w:val="24"/>
          <w:szCs w:val="24"/>
        </w:rPr>
        <w:t>the inequality ‘calls for a justification, whether or not there is a preferable alternative to it’ (</w:t>
      </w:r>
      <w:proofErr w:type="spellStart"/>
      <w:r w:rsidR="003939FE">
        <w:rPr>
          <w:rFonts w:ascii="Garamond" w:hAnsi="Garamond"/>
          <w:sz w:val="24"/>
          <w:szCs w:val="24"/>
        </w:rPr>
        <w:t>Segall</w:t>
      </w:r>
      <w:proofErr w:type="spellEnd"/>
      <w:r w:rsidR="003939FE">
        <w:rPr>
          <w:rFonts w:ascii="Garamond" w:hAnsi="Garamond"/>
          <w:sz w:val="24"/>
          <w:szCs w:val="24"/>
        </w:rPr>
        <w:t xml:space="preserve"> 2013: 31). I am not quite sure what the relevance of the possible envy is intended to be, but in any case, it </w:t>
      </w:r>
      <w:r w:rsidR="004228F1">
        <w:rPr>
          <w:rFonts w:ascii="Garamond" w:hAnsi="Garamond"/>
          <w:sz w:val="24"/>
          <w:szCs w:val="24"/>
        </w:rPr>
        <w:t xml:space="preserve">is </w:t>
      </w:r>
      <w:r w:rsidR="003939FE">
        <w:rPr>
          <w:rFonts w:ascii="Garamond" w:hAnsi="Garamond"/>
          <w:sz w:val="24"/>
          <w:szCs w:val="24"/>
        </w:rPr>
        <w:t xml:space="preserve">easy to construct a case in which there is inequality but no envy – indeed, there is no reason to suppose that the non-Hindus in the above example are in any way envious. This leaves the fact that the inequality ‘calls for a justification’, but there seems absolutely no difficulty in providing such a justification. It could, for instance, be said that the inequality is justified because it </w:t>
      </w:r>
      <w:r w:rsidR="007A35D2">
        <w:rPr>
          <w:rFonts w:ascii="Garamond" w:hAnsi="Garamond"/>
          <w:sz w:val="24"/>
          <w:szCs w:val="24"/>
        </w:rPr>
        <w:t xml:space="preserve">benefits some members of the community and </w:t>
      </w:r>
      <w:r w:rsidR="003939FE">
        <w:rPr>
          <w:rFonts w:ascii="Garamond" w:hAnsi="Garamond"/>
          <w:sz w:val="24"/>
          <w:szCs w:val="24"/>
        </w:rPr>
        <w:t>does no one any harm.</w:t>
      </w:r>
      <w:r w:rsidR="002D7C0E">
        <w:rPr>
          <w:rFonts w:ascii="Garamond" w:hAnsi="Garamond"/>
          <w:sz w:val="24"/>
          <w:szCs w:val="24"/>
        </w:rPr>
        <w:t xml:space="preserve"> Contra </w:t>
      </w:r>
      <w:proofErr w:type="spellStart"/>
      <w:r w:rsidR="002D7C0E">
        <w:rPr>
          <w:rFonts w:ascii="Garamond" w:hAnsi="Garamond"/>
          <w:sz w:val="24"/>
          <w:szCs w:val="24"/>
        </w:rPr>
        <w:t>Segall</w:t>
      </w:r>
      <w:proofErr w:type="spellEnd"/>
      <w:r w:rsidR="002D7C0E">
        <w:rPr>
          <w:rFonts w:ascii="Garamond" w:hAnsi="Garamond"/>
          <w:sz w:val="24"/>
          <w:szCs w:val="24"/>
        </w:rPr>
        <w:t xml:space="preserve"> (2013: 26-27), surely the defender of levelling down owes at least as much of a justific</w:t>
      </w:r>
      <w:r w:rsidR="006A4505">
        <w:rPr>
          <w:rFonts w:ascii="Garamond" w:hAnsi="Garamond"/>
          <w:sz w:val="24"/>
          <w:szCs w:val="24"/>
        </w:rPr>
        <w:t>ation – his suggested defence for</w:t>
      </w:r>
      <w:r w:rsidR="002D7C0E">
        <w:rPr>
          <w:rFonts w:ascii="Garamond" w:hAnsi="Garamond"/>
          <w:sz w:val="24"/>
          <w:szCs w:val="24"/>
        </w:rPr>
        <w:t xml:space="preserve"> equality of ‘why the hell not!’ seems positively offensive in a case where people are being forced to forego significant improvements to their lives, for the sake of a distribution that benefits no one at all. Of course, there is much more that could be said about levelling down,</w:t>
      </w:r>
      <w:r w:rsidR="00111F5E">
        <w:rPr>
          <w:rStyle w:val="FootnoteReference"/>
          <w:rFonts w:ascii="Garamond" w:hAnsi="Garamond"/>
          <w:sz w:val="24"/>
          <w:szCs w:val="24"/>
        </w:rPr>
        <w:footnoteReference w:id="5"/>
      </w:r>
      <w:r w:rsidR="002D7C0E">
        <w:rPr>
          <w:rFonts w:ascii="Garamond" w:hAnsi="Garamond"/>
          <w:sz w:val="24"/>
          <w:szCs w:val="24"/>
        </w:rPr>
        <w:t xml:space="preserve"> but I doubt that it is compatible with a plausible account of the badness of discrimination.</w:t>
      </w:r>
      <w:r w:rsidR="00111F5E">
        <w:rPr>
          <w:rStyle w:val="FootnoteReference"/>
          <w:rFonts w:ascii="Garamond" w:hAnsi="Garamond"/>
          <w:sz w:val="24"/>
          <w:szCs w:val="24"/>
        </w:rPr>
        <w:footnoteReference w:id="6"/>
      </w:r>
    </w:p>
    <w:p w:rsidR="00076FF0" w:rsidRDefault="00076FF0" w:rsidP="00076FF0">
      <w:pPr>
        <w:spacing w:after="0" w:line="240" w:lineRule="auto"/>
        <w:jc w:val="both"/>
        <w:rPr>
          <w:rFonts w:ascii="Garamond" w:hAnsi="Garamond"/>
          <w:sz w:val="24"/>
          <w:szCs w:val="24"/>
        </w:rPr>
      </w:pPr>
    </w:p>
    <w:p w:rsidR="003F29C0" w:rsidRDefault="0054447F" w:rsidP="00076FF0">
      <w:pPr>
        <w:spacing w:after="0" w:line="240" w:lineRule="auto"/>
        <w:jc w:val="both"/>
        <w:rPr>
          <w:rFonts w:ascii="Garamond" w:hAnsi="Garamond"/>
          <w:b/>
          <w:sz w:val="24"/>
          <w:szCs w:val="24"/>
        </w:rPr>
      </w:pPr>
      <w:r>
        <w:rPr>
          <w:rFonts w:ascii="Garamond" w:hAnsi="Garamond"/>
          <w:b/>
          <w:sz w:val="24"/>
          <w:szCs w:val="24"/>
        </w:rPr>
        <w:t>Discrimination and</w:t>
      </w:r>
      <w:r w:rsidR="003F29C0" w:rsidRPr="003F29C0">
        <w:rPr>
          <w:rFonts w:ascii="Garamond" w:hAnsi="Garamond"/>
          <w:b/>
          <w:sz w:val="24"/>
          <w:szCs w:val="24"/>
        </w:rPr>
        <w:t xml:space="preserve"> equality of opportunity</w:t>
      </w:r>
    </w:p>
    <w:p w:rsidR="002831EE" w:rsidRDefault="0054447F" w:rsidP="00076FF0">
      <w:pPr>
        <w:spacing w:after="0" w:line="240" w:lineRule="auto"/>
        <w:jc w:val="both"/>
        <w:rPr>
          <w:rFonts w:ascii="Garamond" w:hAnsi="Garamond"/>
          <w:sz w:val="24"/>
          <w:szCs w:val="24"/>
        </w:rPr>
      </w:pPr>
      <w:r>
        <w:rPr>
          <w:rFonts w:ascii="Garamond" w:hAnsi="Garamond"/>
          <w:sz w:val="24"/>
          <w:szCs w:val="24"/>
        </w:rPr>
        <w:t xml:space="preserve">We have so far surveyed several </w:t>
      </w:r>
      <w:r w:rsidR="002831EE">
        <w:rPr>
          <w:rFonts w:ascii="Garamond" w:hAnsi="Garamond"/>
          <w:sz w:val="24"/>
          <w:szCs w:val="24"/>
        </w:rPr>
        <w:t xml:space="preserve">accounts of wrongful </w:t>
      </w:r>
      <w:r>
        <w:rPr>
          <w:rFonts w:ascii="Garamond" w:hAnsi="Garamond"/>
          <w:sz w:val="24"/>
          <w:szCs w:val="24"/>
        </w:rPr>
        <w:t>discrimination and several accounts of equality of opportunity, but have found none of them truly satis</w:t>
      </w:r>
      <w:r w:rsidR="002831EE">
        <w:rPr>
          <w:rFonts w:ascii="Garamond" w:hAnsi="Garamond"/>
          <w:sz w:val="24"/>
          <w:szCs w:val="24"/>
        </w:rPr>
        <w:t xml:space="preserve">factory. In this section I argue that the desert </w:t>
      </w:r>
      <w:proofErr w:type="spellStart"/>
      <w:r w:rsidR="002831EE">
        <w:rPr>
          <w:rFonts w:ascii="Garamond" w:hAnsi="Garamond"/>
          <w:sz w:val="24"/>
          <w:szCs w:val="24"/>
        </w:rPr>
        <w:t>prioritarian</w:t>
      </w:r>
      <w:proofErr w:type="spellEnd"/>
      <w:r w:rsidR="002831EE">
        <w:rPr>
          <w:rFonts w:ascii="Garamond" w:hAnsi="Garamond"/>
          <w:sz w:val="24"/>
          <w:szCs w:val="24"/>
        </w:rPr>
        <w:t xml:space="preserve"> account of wrongful discrimination can be combined with an account of equality of opportunity to yield a successful </w:t>
      </w:r>
      <w:r w:rsidR="007D56A3">
        <w:rPr>
          <w:rFonts w:ascii="Garamond" w:hAnsi="Garamond"/>
          <w:sz w:val="24"/>
          <w:szCs w:val="24"/>
        </w:rPr>
        <w:t>overall</w:t>
      </w:r>
      <w:r w:rsidR="002831EE">
        <w:rPr>
          <w:rFonts w:ascii="Garamond" w:hAnsi="Garamond"/>
          <w:sz w:val="24"/>
          <w:szCs w:val="24"/>
        </w:rPr>
        <w:t xml:space="preserve"> account of wrongful discrimination.</w:t>
      </w:r>
    </w:p>
    <w:p w:rsidR="00B67276" w:rsidRDefault="002831EE" w:rsidP="00076FF0">
      <w:pPr>
        <w:spacing w:after="0" w:line="240" w:lineRule="auto"/>
        <w:jc w:val="both"/>
        <w:rPr>
          <w:rFonts w:ascii="Garamond" w:hAnsi="Garamond"/>
          <w:sz w:val="24"/>
          <w:szCs w:val="24"/>
        </w:rPr>
      </w:pPr>
      <w:r>
        <w:rPr>
          <w:rFonts w:ascii="Garamond" w:hAnsi="Garamond"/>
          <w:sz w:val="24"/>
          <w:szCs w:val="24"/>
        </w:rPr>
        <w:tab/>
        <w:t xml:space="preserve">To see the motivation for this combination, we should return to the case that seemed to defeat desert </w:t>
      </w:r>
      <w:proofErr w:type="spellStart"/>
      <w:r>
        <w:rPr>
          <w:rFonts w:ascii="Garamond" w:hAnsi="Garamond"/>
          <w:sz w:val="24"/>
          <w:szCs w:val="24"/>
        </w:rPr>
        <w:t>prioritarianism</w:t>
      </w:r>
      <w:proofErr w:type="spellEnd"/>
      <w:r>
        <w:rPr>
          <w:rFonts w:ascii="Garamond" w:hAnsi="Garamond"/>
          <w:sz w:val="24"/>
          <w:szCs w:val="24"/>
        </w:rPr>
        <w:t>, in which a job application was rejected on religious grounds but in such a way that desert-</w:t>
      </w:r>
      <w:proofErr w:type="spellStart"/>
      <w:r>
        <w:rPr>
          <w:rFonts w:ascii="Garamond" w:hAnsi="Garamond"/>
          <w:sz w:val="24"/>
          <w:szCs w:val="24"/>
        </w:rPr>
        <w:t>prioritarian</w:t>
      </w:r>
      <w:proofErr w:type="spellEnd"/>
      <w:r>
        <w:rPr>
          <w:rFonts w:ascii="Garamond" w:hAnsi="Garamond"/>
          <w:sz w:val="24"/>
          <w:szCs w:val="24"/>
        </w:rPr>
        <w:t xml:space="preserve"> moral value was maximized. The discussion of equality of opportunity provides several different ways of branding this a case of </w:t>
      </w:r>
      <w:r w:rsidR="00B67276">
        <w:rPr>
          <w:rFonts w:ascii="Garamond" w:hAnsi="Garamond"/>
          <w:sz w:val="24"/>
          <w:szCs w:val="24"/>
        </w:rPr>
        <w:t>wrongful</w:t>
      </w:r>
      <w:r>
        <w:rPr>
          <w:rFonts w:ascii="Garamond" w:hAnsi="Garamond"/>
          <w:sz w:val="24"/>
          <w:szCs w:val="24"/>
        </w:rPr>
        <w:t xml:space="preserve"> discrimination. Formal equality of opportunity provides the most stra</w:t>
      </w:r>
      <w:r w:rsidR="00B67276">
        <w:rPr>
          <w:rFonts w:ascii="Garamond" w:hAnsi="Garamond"/>
          <w:sz w:val="24"/>
          <w:szCs w:val="24"/>
        </w:rPr>
        <w:t>ightforward</w:t>
      </w:r>
      <w:r>
        <w:rPr>
          <w:rFonts w:ascii="Garamond" w:hAnsi="Garamond"/>
          <w:sz w:val="24"/>
          <w:szCs w:val="24"/>
        </w:rPr>
        <w:t>: it requires that there is a fair contest between applicants</w:t>
      </w:r>
      <w:r w:rsidR="007456F7">
        <w:rPr>
          <w:rFonts w:ascii="Garamond" w:hAnsi="Garamond"/>
          <w:sz w:val="24"/>
          <w:szCs w:val="24"/>
        </w:rPr>
        <w:t xml:space="preserve"> – that equally qualified candidates have equal chances - </w:t>
      </w:r>
      <w:r w:rsidR="006A4505">
        <w:rPr>
          <w:rFonts w:ascii="Garamond" w:hAnsi="Garamond"/>
          <w:sz w:val="24"/>
          <w:szCs w:val="24"/>
        </w:rPr>
        <w:t>a condition that</w:t>
      </w:r>
      <w:r>
        <w:rPr>
          <w:rFonts w:ascii="Garamond" w:hAnsi="Garamond"/>
          <w:sz w:val="24"/>
          <w:szCs w:val="24"/>
        </w:rPr>
        <w:t xml:space="preserve"> is clearly breached by the employer’s actions.</w:t>
      </w:r>
      <w:r w:rsidR="007D56A3">
        <w:rPr>
          <w:rFonts w:ascii="Garamond" w:hAnsi="Garamond"/>
          <w:sz w:val="24"/>
          <w:szCs w:val="24"/>
        </w:rPr>
        <w:t xml:space="preserve"> Careers are not open to talents if people of a certain religion are excluded.</w:t>
      </w:r>
    </w:p>
    <w:p w:rsidR="00B67276" w:rsidRDefault="00B67276" w:rsidP="00076FF0">
      <w:pPr>
        <w:spacing w:after="0" w:line="240" w:lineRule="auto"/>
        <w:jc w:val="both"/>
        <w:rPr>
          <w:rFonts w:ascii="Garamond" w:hAnsi="Garamond"/>
          <w:sz w:val="24"/>
          <w:szCs w:val="24"/>
        </w:rPr>
      </w:pPr>
      <w:r>
        <w:rPr>
          <w:rFonts w:ascii="Garamond" w:hAnsi="Garamond"/>
          <w:sz w:val="24"/>
          <w:szCs w:val="24"/>
        </w:rPr>
        <w:tab/>
      </w:r>
      <w:r w:rsidR="007D56A3">
        <w:rPr>
          <w:rFonts w:ascii="Garamond" w:hAnsi="Garamond"/>
          <w:sz w:val="24"/>
          <w:szCs w:val="24"/>
        </w:rPr>
        <w:t xml:space="preserve">We have seen the advantage of including a principle of equality of opportunity, but why include desert </w:t>
      </w:r>
      <w:proofErr w:type="spellStart"/>
      <w:r w:rsidR="007D56A3">
        <w:rPr>
          <w:rFonts w:ascii="Garamond" w:hAnsi="Garamond"/>
          <w:sz w:val="24"/>
          <w:szCs w:val="24"/>
        </w:rPr>
        <w:t>prioritarianism</w:t>
      </w:r>
      <w:proofErr w:type="spellEnd"/>
      <w:r w:rsidR="007D56A3">
        <w:rPr>
          <w:rFonts w:ascii="Garamond" w:hAnsi="Garamond"/>
          <w:sz w:val="24"/>
          <w:szCs w:val="24"/>
        </w:rPr>
        <w:t xml:space="preserve">? The reason is that it answers the same challenges to formal equality of opportunity and, in turn, fair equality of </w:t>
      </w:r>
      <w:proofErr w:type="gramStart"/>
      <w:r w:rsidR="007D56A3">
        <w:rPr>
          <w:rFonts w:ascii="Garamond" w:hAnsi="Garamond"/>
          <w:sz w:val="24"/>
          <w:szCs w:val="24"/>
        </w:rPr>
        <w:t>opportunity, that</w:t>
      </w:r>
      <w:proofErr w:type="gramEnd"/>
      <w:r w:rsidR="007D56A3">
        <w:rPr>
          <w:rFonts w:ascii="Garamond" w:hAnsi="Garamond"/>
          <w:sz w:val="24"/>
          <w:szCs w:val="24"/>
        </w:rPr>
        <w:t xml:space="preserve"> luck egalitarianism does. On </w:t>
      </w:r>
      <w:r w:rsidR="00111F5E">
        <w:rPr>
          <w:rFonts w:ascii="Garamond" w:hAnsi="Garamond"/>
          <w:sz w:val="24"/>
          <w:szCs w:val="24"/>
        </w:rPr>
        <w:t>any plausible</w:t>
      </w:r>
      <w:r w:rsidR="007D56A3">
        <w:rPr>
          <w:rFonts w:ascii="Garamond" w:hAnsi="Garamond"/>
          <w:sz w:val="24"/>
          <w:szCs w:val="24"/>
        </w:rPr>
        <w:t xml:space="preserve"> account of desert, individual desert levels do not decrease with poor social circumstance or natural talent. But advantage levels do decrease with these factors. Thus, </w:t>
      </w:r>
      <w:r w:rsidR="00111F5E">
        <w:rPr>
          <w:rFonts w:ascii="Garamond" w:hAnsi="Garamond"/>
          <w:sz w:val="24"/>
          <w:szCs w:val="24"/>
        </w:rPr>
        <w:t xml:space="preserve">the person with disadvantageous social circumstance or </w:t>
      </w:r>
      <w:r w:rsidR="006A4505">
        <w:rPr>
          <w:rFonts w:ascii="Garamond" w:hAnsi="Garamond"/>
          <w:sz w:val="24"/>
          <w:szCs w:val="24"/>
        </w:rPr>
        <w:t xml:space="preserve">low </w:t>
      </w:r>
      <w:r w:rsidR="00111F5E">
        <w:rPr>
          <w:rFonts w:ascii="Garamond" w:hAnsi="Garamond"/>
          <w:sz w:val="24"/>
          <w:szCs w:val="24"/>
        </w:rPr>
        <w:t>natural talent will have a lower advantage level than their desert recommends. D</w:t>
      </w:r>
      <w:r w:rsidR="007D56A3">
        <w:rPr>
          <w:rFonts w:ascii="Garamond" w:hAnsi="Garamond"/>
          <w:sz w:val="24"/>
          <w:szCs w:val="24"/>
        </w:rPr>
        <w:t xml:space="preserve">esert </w:t>
      </w:r>
      <w:proofErr w:type="spellStart"/>
      <w:r w:rsidR="007D56A3">
        <w:rPr>
          <w:rFonts w:ascii="Garamond" w:hAnsi="Garamond"/>
          <w:sz w:val="24"/>
          <w:szCs w:val="24"/>
        </w:rPr>
        <w:t>prioritarianism</w:t>
      </w:r>
      <w:proofErr w:type="spellEnd"/>
      <w:r w:rsidR="007D56A3">
        <w:rPr>
          <w:rFonts w:ascii="Garamond" w:hAnsi="Garamond"/>
          <w:sz w:val="24"/>
          <w:szCs w:val="24"/>
        </w:rPr>
        <w:t xml:space="preserve"> treats </w:t>
      </w:r>
      <w:r w:rsidR="00111F5E">
        <w:rPr>
          <w:rFonts w:ascii="Garamond" w:hAnsi="Garamond"/>
          <w:sz w:val="24"/>
          <w:szCs w:val="24"/>
        </w:rPr>
        <w:t xml:space="preserve">such people </w:t>
      </w:r>
      <w:r w:rsidR="007D56A3">
        <w:rPr>
          <w:rFonts w:ascii="Garamond" w:hAnsi="Garamond"/>
          <w:sz w:val="24"/>
          <w:szCs w:val="24"/>
        </w:rPr>
        <w:t xml:space="preserve">as of </w:t>
      </w:r>
      <w:r w:rsidR="00356BC6">
        <w:rPr>
          <w:rFonts w:ascii="Garamond" w:hAnsi="Garamond"/>
          <w:sz w:val="24"/>
          <w:szCs w:val="24"/>
        </w:rPr>
        <w:t>high</w:t>
      </w:r>
      <w:r w:rsidR="007D56A3">
        <w:rPr>
          <w:rFonts w:ascii="Garamond" w:hAnsi="Garamond"/>
          <w:sz w:val="24"/>
          <w:szCs w:val="24"/>
        </w:rPr>
        <w:t xml:space="preserve"> priority, as luck egalitarianism does.</w:t>
      </w:r>
      <w:r w:rsidR="00111F5E">
        <w:rPr>
          <w:rStyle w:val="FootnoteReference"/>
          <w:rFonts w:ascii="Garamond" w:hAnsi="Garamond"/>
          <w:sz w:val="24"/>
          <w:szCs w:val="24"/>
        </w:rPr>
        <w:footnoteReference w:id="7"/>
      </w:r>
      <w:r w:rsidR="00111F5E">
        <w:rPr>
          <w:rFonts w:ascii="Garamond" w:hAnsi="Garamond"/>
          <w:sz w:val="24"/>
          <w:szCs w:val="24"/>
        </w:rPr>
        <w:t xml:space="preserve"> A</w:t>
      </w:r>
      <w:r w:rsidR="007456F7">
        <w:rPr>
          <w:rFonts w:ascii="Garamond" w:hAnsi="Garamond"/>
          <w:sz w:val="24"/>
          <w:szCs w:val="24"/>
        </w:rPr>
        <w:t xml:space="preserve">nd it does so without facing the difficulties of luck egalitarian accounts of wrongful discrimination, such as the implication that </w:t>
      </w:r>
      <w:r w:rsidR="00DD74F9">
        <w:rPr>
          <w:rFonts w:ascii="Garamond" w:hAnsi="Garamond"/>
          <w:sz w:val="24"/>
          <w:szCs w:val="24"/>
        </w:rPr>
        <w:t xml:space="preserve">discrimination </w:t>
      </w:r>
      <w:r w:rsidR="006A4505">
        <w:rPr>
          <w:rFonts w:ascii="Garamond" w:hAnsi="Garamond"/>
          <w:sz w:val="24"/>
          <w:szCs w:val="24"/>
        </w:rPr>
        <w:t>that levels down is not bad</w:t>
      </w:r>
      <w:r w:rsidR="00DD74F9">
        <w:rPr>
          <w:rFonts w:ascii="Garamond" w:hAnsi="Garamond"/>
          <w:sz w:val="24"/>
          <w:szCs w:val="24"/>
        </w:rPr>
        <w:t xml:space="preserve">. This is because </w:t>
      </w:r>
      <w:proofErr w:type="spellStart"/>
      <w:r w:rsidR="00DD74F9">
        <w:rPr>
          <w:rFonts w:ascii="Garamond" w:hAnsi="Garamond"/>
          <w:sz w:val="24"/>
          <w:szCs w:val="24"/>
        </w:rPr>
        <w:t>prioritarianism</w:t>
      </w:r>
      <w:proofErr w:type="spellEnd"/>
      <w:r w:rsidR="00DD74F9">
        <w:rPr>
          <w:rFonts w:ascii="Garamond" w:hAnsi="Garamond"/>
          <w:sz w:val="24"/>
          <w:szCs w:val="24"/>
        </w:rPr>
        <w:t xml:space="preserve"> focuses on the absolute rather than relative position of the worse off, and their absolute position is not improved by levelling down. The disadvantaged’s absolute position </w:t>
      </w:r>
      <w:r w:rsidR="00DD74F9" w:rsidRPr="00DD74F9">
        <w:rPr>
          <w:rFonts w:ascii="Garamond" w:hAnsi="Garamond"/>
          <w:i/>
          <w:sz w:val="24"/>
          <w:szCs w:val="24"/>
        </w:rPr>
        <w:t>will</w:t>
      </w:r>
      <w:r w:rsidR="00DD74F9">
        <w:rPr>
          <w:rFonts w:ascii="Garamond" w:hAnsi="Garamond"/>
          <w:sz w:val="24"/>
          <w:szCs w:val="24"/>
        </w:rPr>
        <w:t xml:space="preserve"> be improved by (justified) policies of affirmative action, and other benign cases of discrimination.</w:t>
      </w:r>
      <w:r w:rsidR="00DD74F9">
        <w:rPr>
          <w:rStyle w:val="FootnoteReference"/>
          <w:rFonts w:ascii="Garamond" w:hAnsi="Garamond"/>
          <w:sz w:val="24"/>
          <w:szCs w:val="24"/>
        </w:rPr>
        <w:footnoteReference w:id="8"/>
      </w:r>
      <w:r w:rsidR="00DD74F9">
        <w:rPr>
          <w:rFonts w:ascii="Garamond" w:hAnsi="Garamond"/>
          <w:sz w:val="24"/>
          <w:szCs w:val="24"/>
        </w:rPr>
        <w:t xml:space="preserve"> Thus, desert </w:t>
      </w:r>
      <w:proofErr w:type="spellStart"/>
      <w:r w:rsidR="00DD74F9">
        <w:rPr>
          <w:rFonts w:ascii="Garamond" w:hAnsi="Garamond"/>
          <w:sz w:val="24"/>
          <w:szCs w:val="24"/>
        </w:rPr>
        <w:t>prioritarianism</w:t>
      </w:r>
      <w:proofErr w:type="spellEnd"/>
      <w:r w:rsidR="00DD74F9">
        <w:rPr>
          <w:rFonts w:ascii="Garamond" w:hAnsi="Garamond"/>
          <w:sz w:val="24"/>
          <w:szCs w:val="24"/>
        </w:rPr>
        <w:t xml:space="preserve"> seems to account for many cases of discrimination in a plausible way</w:t>
      </w:r>
      <w:r w:rsidR="0038357D">
        <w:rPr>
          <w:rFonts w:ascii="Garamond" w:hAnsi="Garamond"/>
          <w:sz w:val="24"/>
          <w:szCs w:val="24"/>
        </w:rPr>
        <w:t>. I</w:t>
      </w:r>
      <w:r w:rsidR="00DD74F9">
        <w:rPr>
          <w:rFonts w:ascii="Garamond" w:hAnsi="Garamond"/>
          <w:sz w:val="24"/>
          <w:szCs w:val="24"/>
        </w:rPr>
        <w:t>ts</w:t>
      </w:r>
      <w:r w:rsidR="0038357D">
        <w:rPr>
          <w:rFonts w:ascii="Garamond" w:hAnsi="Garamond"/>
          <w:sz w:val="24"/>
          <w:szCs w:val="24"/>
        </w:rPr>
        <w:t xml:space="preserve"> one</w:t>
      </w:r>
      <w:r w:rsidR="00DD74F9">
        <w:rPr>
          <w:rFonts w:ascii="Garamond" w:hAnsi="Garamond"/>
          <w:sz w:val="24"/>
          <w:szCs w:val="24"/>
        </w:rPr>
        <w:t xml:space="preserve"> </w:t>
      </w:r>
      <w:r w:rsidR="0038357D">
        <w:rPr>
          <w:rFonts w:ascii="Garamond" w:hAnsi="Garamond"/>
          <w:sz w:val="24"/>
          <w:szCs w:val="24"/>
        </w:rPr>
        <w:t>weak point can be reinforced by equality of opportunity.</w:t>
      </w:r>
    </w:p>
    <w:p w:rsidR="00E94753" w:rsidRDefault="00B67276" w:rsidP="00076FF0">
      <w:pPr>
        <w:spacing w:after="0" w:line="240" w:lineRule="auto"/>
        <w:jc w:val="both"/>
        <w:rPr>
          <w:rFonts w:ascii="Garamond" w:hAnsi="Garamond"/>
          <w:sz w:val="24"/>
          <w:szCs w:val="24"/>
        </w:rPr>
      </w:pPr>
      <w:r>
        <w:rPr>
          <w:rFonts w:ascii="Garamond" w:hAnsi="Garamond"/>
          <w:sz w:val="24"/>
          <w:szCs w:val="24"/>
        </w:rPr>
        <w:tab/>
        <w:t>Two questions lie before us.</w:t>
      </w:r>
      <w:r w:rsidR="00356BC6">
        <w:rPr>
          <w:rFonts w:ascii="Garamond" w:hAnsi="Garamond"/>
          <w:sz w:val="24"/>
          <w:szCs w:val="24"/>
        </w:rPr>
        <w:t xml:space="preserve"> First, </w:t>
      </w:r>
      <w:r w:rsidR="00356BC6" w:rsidRPr="00E94753">
        <w:rPr>
          <w:rFonts w:ascii="Garamond" w:hAnsi="Garamond"/>
          <w:i/>
          <w:sz w:val="24"/>
          <w:szCs w:val="24"/>
        </w:rPr>
        <w:t>which</w:t>
      </w:r>
      <w:r w:rsidR="00356BC6" w:rsidRPr="00356BC6">
        <w:rPr>
          <w:rFonts w:ascii="Garamond" w:hAnsi="Garamond"/>
          <w:sz w:val="24"/>
          <w:szCs w:val="24"/>
        </w:rPr>
        <w:t xml:space="preserve"> form of equality of opportunity should be combined with desert </w:t>
      </w:r>
      <w:proofErr w:type="spellStart"/>
      <w:r w:rsidR="00356BC6" w:rsidRPr="00356BC6">
        <w:rPr>
          <w:rFonts w:ascii="Garamond" w:hAnsi="Garamond"/>
          <w:sz w:val="24"/>
          <w:szCs w:val="24"/>
        </w:rPr>
        <w:t>prioritarianism</w:t>
      </w:r>
      <w:proofErr w:type="spellEnd"/>
      <w:r w:rsidR="00356BC6" w:rsidRPr="00356BC6">
        <w:rPr>
          <w:rFonts w:ascii="Garamond" w:hAnsi="Garamond"/>
          <w:sz w:val="24"/>
          <w:szCs w:val="24"/>
        </w:rPr>
        <w:t>?</w:t>
      </w:r>
      <w:r w:rsidR="00356BC6">
        <w:rPr>
          <w:rFonts w:ascii="Garamond" w:hAnsi="Garamond"/>
          <w:sz w:val="24"/>
          <w:szCs w:val="24"/>
        </w:rPr>
        <w:t xml:space="preserve"> Second, </w:t>
      </w:r>
      <w:r w:rsidR="00356BC6" w:rsidRPr="00E94753">
        <w:rPr>
          <w:rFonts w:ascii="Garamond" w:hAnsi="Garamond"/>
          <w:i/>
          <w:sz w:val="24"/>
          <w:szCs w:val="24"/>
        </w:rPr>
        <w:t>how</w:t>
      </w:r>
      <w:r w:rsidR="00356BC6">
        <w:rPr>
          <w:rFonts w:ascii="Garamond" w:hAnsi="Garamond"/>
          <w:sz w:val="24"/>
          <w:szCs w:val="24"/>
        </w:rPr>
        <w:t xml:space="preserve"> should </w:t>
      </w:r>
      <w:r w:rsidR="00E94753">
        <w:rPr>
          <w:rFonts w:ascii="Garamond" w:hAnsi="Garamond"/>
          <w:sz w:val="24"/>
          <w:szCs w:val="24"/>
        </w:rPr>
        <w:t>equality of opportunity of the chosen kind</w:t>
      </w:r>
      <w:r w:rsidR="00356BC6">
        <w:rPr>
          <w:rFonts w:ascii="Garamond" w:hAnsi="Garamond"/>
          <w:sz w:val="24"/>
          <w:szCs w:val="24"/>
        </w:rPr>
        <w:t xml:space="preserve"> </w:t>
      </w:r>
      <w:proofErr w:type="gramStart"/>
      <w:r w:rsidR="00356BC6">
        <w:rPr>
          <w:rFonts w:ascii="Garamond" w:hAnsi="Garamond"/>
          <w:sz w:val="24"/>
          <w:szCs w:val="24"/>
        </w:rPr>
        <w:t>be</w:t>
      </w:r>
      <w:proofErr w:type="gramEnd"/>
      <w:r w:rsidR="00356BC6">
        <w:rPr>
          <w:rFonts w:ascii="Garamond" w:hAnsi="Garamond"/>
          <w:sz w:val="24"/>
          <w:szCs w:val="24"/>
        </w:rPr>
        <w:t xml:space="preserve"> combined with</w:t>
      </w:r>
      <w:r w:rsidR="00E94753">
        <w:rPr>
          <w:rFonts w:ascii="Garamond" w:hAnsi="Garamond"/>
          <w:sz w:val="24"/>
          <w:szCs w:val="24"/>
        </w:rPr>
        <w:t xml:space="preserve"> desert </w:t>
      </w:r>
      <w:proofErr w:type="spellStart"/>
      <w:r w:rsidR="00E94753">
        <w:rPr>
          <w:rFonts w:ascii="Garamond" w:hAnsi="Garamond"/>
          <w:sz w:val="24"/>
          <w:szCs w:val="24"/>
        </w:rPr>
        <w:t>prioritarianism</w:t>
      </w:r>
      <w:proofErr w:type="spellEnd"/>
      <w:r w:rsidR="00E94753">
        <w:rPr>
          <w:rFonts w:ascii="Garamond" w:hAnsi="Garamond"/>
          <w:sz w:val="24"/>
          <w:szCs w:val="24"/>
        </w:rPr>
        <w:t>?</w:t>
      </w:r>
      <w:r w:rsidR="008213CA">
        <w:rPr>
          <w:rFonts w:ascii="Garamond" w:hAnsi="Garamond"/>
          <w:sz w:val="24"/>
          <w:szCs w:val="24"/>
        </w:rPr>
        <w:t xml:space="preserve"> I will take these in turn.</w:t>
      </w:r>
    </w:p>
    <w:p w:rsidR="00C57DAB" w:rsidRDefault="00356BC6" w:rsidP="00076FF0">
      <w:pPr>
        <w:spacing w:after="0" w:line="240" w:lineRule="auto"/>
        <w:jc w:val="both"/>
        <w:rPr>
          <w:rFonts w:ascii="Garamond" w:hAnsi="Garamond"/>
          <w:sz w:val="24"/>
          <w:szCs w:val="24"/>
        </w:rPr>
      </w:pPr>
      <w:r>
        <w:rPr>
          <w:rFonts w:ascii="Garamond" w:hAnsi="Garamond"/>
          <w:sz w:val="24"/>
          <w:szCs w:val="24"/>
        </w:rPr>
        <w:tab/>
        <w:t>It may seem that luck egalitarianism offers the most suitable form of equality of opportunity, given its accommodation of concerns about social and natural conti</w:t>
      </w:r>
      <w:r w:rsidR="00E94753">
        <w:rPr>
          <w:rFonts w:ascii="Garamond" w:hAnsi="Garamond"/>
          <w:sz w:val="24"/>
          <w:szCs w:val="24"/>
        </w:rPr>
        <w:t xml:space="preserve">ngencies. However, it could be argued that this accommodation is otiose given the role of desert </w:t>
      </w:r>
      <w:proofErr w:type="spellStart"/>
      <w:r w:rsidR="00E94753">
        <w:rPr>
          <w:rFonts w:ascii="Garamond" w:hAnsi="Garamond"/>
          <w:sz w:val="24"/>
          <w:szCs w:val="24"/>
        </w:rPr>
        <w:t>prioritarianism</w:t>
      </w:r>
      <w:proofErr w:type="spellEnd"/>
      <w:r w:rsidR="00E94753">
        <w:rPr>
          <w:rFonts w:ascii="Garamond" w:hAnsi="Garamond"/>
          <w:sz w:val="24"/>
          <w:szCs w:val="24"/>
        </w:rPr>
        <w:t xml:space="preserve"> in the combined account. Indeed, it could even be counterproductive given the problems we noted with levelling down – problems that are avoided by </w:t>
      </w:r>
      <w:proofErr w:type="spellStart"/>
      <w:r w:rsidR="00E94753">
        <w:rPr>
          <w:rFonts w:ascii="Garamond" w:hAnsi="Garamond"/>
          <w:sz w:val="24"/>
          <w:szCs w:val="24"/>
        </w:rPr>
        <w:t>prioritarianism</w:t>
      </w:r>
      <w:proofErr w:type="spellEnd"/>
      <w:r w:rsidR="00E94753">
        <w:rPr>
          <w:rFonts w:ascii="Garamond" w:hAnsi="Garamond"/>
          <w:sz w:val="24"/>
          <w:szCs w:val="24"/>
        </w:rPr>
        <w:t xml:space="preserve">. Fair equality of opportunity also cannot work for our purposes: its requirements of background fairness are partial, favouring those with social disadvantages over those with natural </w:t>
      </w:r>
      <w:r w:rsidR="00E94753">
        <w:rPr>
          <w:rFonts w:ascii="Garamond" w:hAnsi="Garamond"/>
          <w:sz w:val="24"/>
          <w:szCs w:val="24"/>
        </w:rPr>
        <w:lastRenderedPageBreak/>
        <w:t xml:space="preserve">disadvantages, and (like luck egalitarianism’s similar but more demanding requirements) unnecessary given the role of desert </w:t>
      </w:r>
      <w:proofErr w:type="spellStart"/>
      <w:r w:rsidR="00E94753">
        <w:rPr>
          <w:rFonts w:ascii="Garamond" w:hAnsi="Garamond"/>
          <w:sz w:val="24"/>
          <w:szCs w:val="24"/>
        </w:rPr>
        <w:t>prioritarianism</w:t>
      </w:r>
      <w:proofErr w:type="spellEnd"/>
      <w:r w:rsidR="00E94753">
        <w:rPr>
          <w:rFonts w:ascii="Garamond" w:hAnsi="Garamond"/>
          <w:sz w:val="24"/>
          <w:szCs w:val="24"/>
        </w:rPr>
        <w:t xml:space="preserve">. </w:t>
      </w:r>
    </w:p>
    <w:p w:rsidR="00C57DAB" w:rsidRDefault="00E94753" w:rsidP="00076FF0">
      <w:pPr>
        <w:spacing w:after="0" w:line="240" w:lineRule="auto"/>
        <w:ind w:firstLine="720"/>
        <w:jc w:val="both"/>
        <w:rPr>
          <w:rFonts w:ascii="Garamond" w:hAnsi="Garamond"/>
          <w:sz w:val="24"/>
          <w:szCs w:val="24"/>
        </w:rPr>
      </w:pPr>
      <w:r>
        <w:rPr>
          <w:rFonts w:ascii="Garamond" w:hAnsi="Garamond"/>
          <w:sz w:val="24"/>
          <w:szCs w:val="24"/>
        </w:rPr>
        <w:t xml:space="preserve">What we need is an account of equality of opportunity that will filter out </w:t>
      </w:r>
      <w:r w:rsidR="00C57DAB">
        <w:rPr>
          <w:rFonts w:ascii="Garamond" w:hAnsi="Garamond"/>
          <w:sz w:val="24"/>
          <w:szCs w:val="24"/>
        </w:rPr>
        <w:t>discriminatory</w:t>
      </w:r>
      <w:r>
        <w:rPr>
          <w:rFonts w:ascii="Garamond" w:hAnsi="Garamond"/>
          <w:sz w:val="24"/>
          <w:szCs w:val="24"/>
        </w:rPr>
        <w:t xml:space="preserve"> </w:t>
      </w:r>
      <w:r w:rsidR="00C57DAB">
        <w:rPr>
          <w:rFonts w:ascii="Garamond" w:hAnsi="Garamond"/>
          <w:sz w:val="24"/>
          <w:szCs w:val="24"/>
        </w:rPr>
        <w:t xml:space="preserve">acts. Adjustment of background conditions is already taken care of by desert </w:t>
      </w:r>
      <w:proofErr w:type="spellStart"/>
      <w:r w:rsidR="00C57DAB">
        <w:rPr>
          <w:rFonts w:ascii="Garamond" w:hAnsi="Garamond"/>
          <w:sz w:val="24"/>
          <w:szCs w:val="24"/>
        </w:rPr>
        <w:t>prioritarianism</w:t>
      </w:r>
      <w:proofErr w:type="spellEnd"/>
      <w:r w:rsidR="00C57DAB">
        <w:rPr>
          <w:rFonts w:ascii="Garamond" w:hAnsi="Garamond"/>
          <w:sz w:val="24"/>
          <w:szCs w:val="24"/>
        </w:rPr>
        <w:t>.</w:t>
      </w:r>
      <w:r>
        <w:rPr>
          <w:rFonts w:ascii="Garamond" w:hAnsi="Garamond"/>
          <w:sz w:val="24"/>
          <w:szCs w:val="24"/>
        </w:rPr>
        <w:t xml:space="preserve"> </w:t>
      </w:r>
      <w:r w:rsidR="00C57DAB">
        <w:rPr>
          <w:rFonts w:ascii="Garamond" w:hAnsi="Garamond"/>
          <w:sz w:val="24"/>
          <w:szCs w:val="24"/>
        </w:rPr>
        <w:t xml:space="preserve">I believe, therefore, that formal equality of opportunity provides the appropriate supplement to desert </w:t>
      </w:r>
      <w:proofErr w:type="spellStart"/>
      <w:r w:rsidR="00C57DAB">
        <w:rPr>
          <w:rFonts w:ascii="Garamond" w:hAnsi="Garamond"/>
          <w:sz w:val="24"/>
          <w:szCs w:val="24"/>
        </w:rPr>
        <w:t>prioritarianism</w:t>
      </w:r>
      <w:proofErr w:type="spellEnd"/>
      <w:r w:rsidR="00C57DAB">
        <w:rPr>
          <w:rFonts w:ascii="Garamond" w:hAnsi="Garamond"/>
          <w:sz w:val="24"/>
          <w:szCs w:val="24"/>
        </w:rPr>
        <w:t>.</w:t>
      </w:r>
    </w:p>
    <w:p w:rsidR="00F15BEA" w:rsidRDefault="00A10A28" w:rsidP="00076FF0">
      <w:pPr>
        <w:spacing w:after="0" w:line="240" w:lineRule="auto"/>
        <w:ind w:firstLine="720"/>
        <w:jc w:val="both"/>
        <w:rPr>
          <w:rFonts w:ascii="Garamond" w:hAnsi="Garamond"/>
          <w:sz w:val="24"/>
          <w:szCs w:val="24"/>
        </w:rPr>
      </w:pPr>
      <w:r>
        <w:rPr>
          <w:rFonts w:ascii="Garamond" w:hAnsi="Garamond"/>
          <w:sz w:val="24"/>
          <w:szCs w:val="24"/>
        </w:rPr>
        <w:t>T</w:t>
      </w:r>
      <w:r w:rsidR="005120D4">
        <w:rPr>
          <w:rFonts w:ascii="Garamond" w:hAnsi="Garamond"/>
          <w:sz w:val="24"/>
          <w:szCs w:val="24"/>
        </w:rPr>
        <w:t>o explain</w:t>
      </w:r>
      <w:r w:rsidR="00C57DAB">
        <w:rPr>
          <w:rFonts w:ascii="Garamond" w:hAnsi="Garamond"/>
          <w:sz w:val="24"/>
          <w:szCs w:val="24"/>
        </w:rPr>
        <w:t xml:space="preserve"> that claim, I </w:t>
      </w:r>
      <w:r w:rsidR="00853ED5">
        <w:rPr>
          <w:rFonts w:ascii="Garamond" w:hAnsi="Garamond"/>
          <w:sz w:val="24"/>
          <w:szCs w:val="24"/>
        </w:rPr>
        <w:t>need to explain the spheres in which the two principles are intended to operate</w:t>
      </w:r>
      <w:r w:rsidR="00C57DAB">
        <w:rPr>
          <w:rFonts w:ascii="Garamond" w:hAnsi="Garamond"/>
          <w:sz w:val="24"/>
          <w:szCs w:val="24"/>
        </w:rPr>
        <w:t xml:space="preserve">. </w:t>
      </w:r>
      <w:r w:rsidR="006A4505">
        <w:rPr>
          <w:rFonts w:ascii="Garamond" w:hAnsi="Garamond"/>
          <w:sz w:val="24"/>
          <w:szCs w:val="24"/>
        </w:rPr>
        <w:t>D</w:t>
      </w:r>
      <w:r>
        <w:rPr>
          <w:rFonts w:ascii="Garamond" w:hAnsi="Garamond"/>
          <w:sz w:val="24"/>
          <w:szCs w:val="24"/>
        </w:rPr>
        <w:t xml:space="preserve">esert </w:t>
      </w:r>
      <w:proofErr w:type="spellStart"/>
      <w:r>
        <w:rPr>
          <w:rFonts w:ascii="Garamond" w:hAnsi="Garamond"/>
          <w:sz w:val="24"/>
          <w:szCs w:val="24"/>
        </w:rPr>
        <w:t>prioritarianism</w:t>
      </w:r>
      <w:proofErr w:type="spellEnd"/>
      <w:r>
        <w:rPr>
          <w:rFonts w:ascii="Garamond" w:hAnsi="Garamond"/>
          <w:sz w:val="24"/>
          <w:szCs w:val="24"/>
        </w:rPr>
        <w:t xml:space="preserve"> </w:t>
      </w:r>
      <w:r w:rsidR="006A4505">
        <w:rPr>
          <w:rFonts w:ascii="Garamond" w:hAnsi="Garamond"/>
          <w:sz w:val="24"/>
          <w:szCs w:val="24"/>
        </w:rPr>
        <w:t>provides</w:t>
      </w:r>
      <w:r>
        <w:rPr>
          <w:rFonts w:ascii="Garamond" w:hAnsi="Garamond"/>
          <w:sz w:val="24"/>
          <w:szCs w:val="24"/>
        </w:rPr>
        <w:t xml:space="preserve"> an axiological</w:t>
      </w:r>
      <w:r w:rsidR="00F15BEA">
        <w:rPr>
          <w:rFonts w:ascii="Garamond" w:hAnsi="Garamond"/>
          <w:sz w:val="24"/>
          <w:szCs w:val="24"/>
        </w:rPr>
        <w:t xml:space="preserve"> account</w:t>
      </w:r>
      <w:r>
        <w:rPr>
          <w:rFonts w:ascii="Garamond" w:hAnsi="Garamond"/>
          <w:sz w:val="24"/>
          <w:szCs w:val="24"/>
        </w:rPr>
        <w:t xml:space="preserve"> of the intrinsic goodness or badness of a distribution. </w:t>
      </w:r>
      <w:r w:rsidR="006A4505" w:rsidRPr="006A4505">
        <w:rPr>
          <w:rFonts w:ascii="Garamond" w:hAnsi="Garamond"/>
          <w:sz w:val="24"/>
          <w:szCs w:val="24"/>
        </w:rPr>
        <w:t>If we were only interested in how good</w:t>
      </w:r>
      <w:r w:rsidR="00BF4019">
        <w:rPr>
          <w:rFonts w:ascii="Garamond" w:hAnsi="Garamond"/>
          <w:sz w:val="24"/>
          <w:szCs w:val="24"/>
        </w:rPr>
        <w:t xml:space="preserve"> or bad</w:t>
      </w:r>
      <w:r w:rsidR="006A4505" w:rsidRPr="006A4505">
        <w:rPr>
          <w:rFonts w:ascii="Garamond" w:hAnsi="Garamond"/>
          <w:sz w:val="24"/>
          <w:szCs w:val="24"/>
        </w:rPr>
        <w:t xml:space="preserve"> a distribution was</w:t>
      </w:r>
      <w:proofErr w:type="gramStart"/>
      <w:r w:rsidR="006A4505" w:rsidRPr="006A4505">
        <w:rPr>
          <w:rFonts w:ascii="Garamond" w:hAnsi="Garamond"/>
          <w:sz w:val="24"/>
          <w:szCs w:val="24"/>
        </w:rPr>
        <w:t>,</w:t>
      </w:r>
      <w:proofErr w:type="gramEnd"/>
      <w:r w:rsidR="006A4505" w:rsidRPr="006A4505">
        <w:rPr>
          <w:rFonts w:ascii="Garamond" w:hAnsi="Garamond"/>
          <w:sz w:val="24"/>
          <w:szCs w:val="24"/>
        </w:rPr>
        <w:t xml:space="preserve"> we would need nothing in addition to desert </w:t>
      </w:r>
      <w:proofErr w:type="spellStart"/>
      <w:r w:rsidR="006A4505" w:rsidRPr="006A4505">
        <w:rPr>
          <w:rFonts w:ascii="Garamond" w:hAnsi="Garamond"/>
          <w:sz w:val="24"/>
          <w:szCs w:val="24"/>
        </w:rPr>
        <w:t>prioritarianism</w:t>
      </w:r>
      <w:proofErr w:type="spellEnd"/>
      <w:r w:rsidR="006A4505" w:rsidRPr="006A4505">
        <w:rPr>
          <w:rFonts w:ascii="Garamond" w:hAnsi="Garamond"/>
          <w:sz w:val="24"/>
          <w:szCs w:val="24"/>
        </w:rPr>
        <w:t xml:space="preserve">. </w:t>
      </w:r>
      <w:r>
        <w:rPr>
          <w:rFonts w:ascii="Garamond" w:hAnsi="Garamond"/>
          <w:sz w:val="24"/>
          <w:szCs w:val="24"/>
        </w:rPr>
        <w:t>W</w:t>
      </w:r>
      <w:r w:rsidR="00BF4019">
        <w:rPr>
          <w:rFonts w:ascii="Garamond" w:hAnsi="Garamond"/>
          <w:sz w:val="24"/>
          <w:szCs w:val="24"/>
        </w:rPr>
        <w:t xml:space="preserve">ith some further assumptions, desert </w:t>
      </w:r>
      <w:proofErr w:type="spellStart"/>
      <w:r w:rsidR="00BF4019">
        <w:rPr>
          <w:rFonts w:ascii="Garamond" w:hAnsi="Garamond"/>
          <w:sz w:val="24"/>
          <w:szCs w:val="24"/>
        </w:rPr>
        <w:t>prioritarianism</w:t>
      </w:r>
      <w:proofErr w:type="spellEnd"/>
      <w:r w:rsidR="00BF4019">
        <w:rPr>
          <w:rFonts w:ascii="Garamond" w:hAnsi="Garamond"/>
          <w:sz w:val="24"/>
          <w:szCs w:val="24"/>
        </w:rPr>
        <w:t xml:space="preserve"> would also provide a full</w:t>
      </w:r>
      <w:r>
        <w:rPr>
          <w:rFonts w:ascii="Garamond" w:hAnsi="Garamond"/>
          <w:sz w:val="24"/>
          <w:szCs w:val="24"/>
        </w:rPr>
        <w:t xml:space="preserve"> account of the justice </w:t>
      </w:r>
      <w:r w:rsidR="006A4505">
        <w:rPr>
          <w:rFonts w:ascii="Garamond" w:hAnsi="Garamond"/>
          <w:sz w:val="24"/>
          <w:szCs w:val="24"/>
        </w:rPr>
        <w:t>or injustice of a distribution.</w:t>
      </w:r>
    </w:p>
    <w:p w:rsidR="00297B53" w:rsidRDefault="00002A84" w:rsidP="00002A84">
      <w:pPr>
        <w:spacing w:after="0" w:line="240" w:lineRule="auto"/>
        <w:ind w:firstLine="720"/>
        <w:jc w:val="both"/>
        <w:rPr>
          <w:rFonts w:ascii="Garamond" w:hAnsi="Garamond"/>
          <w:sz w:val="24"/>
          <w:szCs w:val="24"/>
        </w:rPr>
      </w:pPr>
      <w:r>
        <w:rPr>
          <w:rFonts w:ascii="Garamond" w:hAnsi="Garamond"/>
          <w:sz w:val="24"/>
          <w:szCs w:val="24"/>
        </w:rPr>
        <w:t>W</w:t>
      </w:r>
      <w:r w:rsidR="00F15BEA">
        <w:rPr>
          <w:rFonts w:ascii="Garamond" w:hAnsi="Garamond"/>
          <w:sz w:val="24"/>
          <w:szCs w:val="24"/>
        </w:rPr>
        <w:t xml:space="preserve">hen we </w:t>
      </w:r>
      <w:r w:rsidR="009248C1">
        <w:rPr>
          <w:rFonts w:ascii="Garamond" w:hAnsi="Garamond"/>
          <w:sz w:val="24"/>
          <w:szCs w:val="24"/>
        </w:rPr>
        <w:t xml:space="preserve">are </w:t>
      </w:r>
      <w:r w:rsidR="00F15BEA">
        <w:rPr>
          <w:rFonts w:ascii="Garamond" w:hAnsi="Garamond"/>
          <w:sz w:val="24"/>
          <w:szCs w:val="24"/>
        </w:rPr>
        <w:t>asking about</w:t>
      </w:r>
      <w:r w:rsidR="00A10A28">
        <w:rPr>
          <w:rFonts w:ascii="Garamond" w:hAnsi="Garamond"/>
          <w:sz w:val="24"/>
          <w:szCs w:val="24"/>
        </w:rPr>
        <w:t xml:space="preserve"> </w:t>
      </w:r>
      <w:r w:rsidR="00A10A28" w:rsidRPr="00A10A28">
        <w:rPr>
          <w:rFonts w:ascii="Garamond" w:hAnsi="Garamond"/>
          <w:i/>
          <w:sz w:val="24"/>
          <w:szCs w:val="24"/>
        </w:rPr>
        <w:t>wrongful</w:t>
      </w:r>
      <w:r w:rsidR="00A10A28">
        <w:rPr>
          <w:rFonts w:ascii="Garamond" w:hAnsi="Garamond"/>
          <w:sz w:val="24"/>
          <w:szCs w:val="24"/>
        </w:rPr>
        <w:t xml:space="preserve"> discrimination, </w:t>
      </w:r>
      <w:r>
        <w:rPr>
          <w:rFonts w:ascii="Garamond" w:hAnsi="Garamond"/>
          <w:sz w:val="24"/>
          <w:szCs w:val="24"/>
        </w:rPr>
        <w:t xml:space="preserve">however, </w:t>
      </w:r>
      <w:r w:rsidR="00F15BEA">
        <w:rPr>
          <w:rFonts w:ascii="Garamond" w:hAnsi="Garamond"/>
          <w:sz w:val="24"/>
          <w:szCs w:val="24"/>
        </w:rPr>
        <w:t xml:space="preserve">we are asking about a certain kind of </w:t>
      </w:r>
      <w:r w:rsidR="00F15BEA" w:rsidRPr="00F15BEA">
        <w:rPr>
          <w:rFonts w:ascii="Garamond" w:hAnsi="Garamond"/>
          <w:i/>
          <w:sz w:val="24"/>
          <w:szCs w:val="24"/>
        </w:rPr>
        <w:t>action</w:t>
      </w:r>
      <w:r w:rsidR="00F15BEA">
        <w:rPr>
          <w:rFonts w:ascii="Garamond" w:hAnsi="Garamond"/>
          <w:sz w:val="24"/>
          <w:szCs w:val="24"/>
        </w:rPr>
        <w:t>. (</w:t>
      </w:r>
      <w:r w:rsidR="00842C33">
        <w:rPr>
          <w:rFonts w:ascii="Garamond" w:hAnsi="Garamond"/>
          <w:sz w:val="24"/>
          <w:szCs w:val="24"/>
        </w:rPr>
        <w:t>This is why a</w:t>
      </w:r>
      <w:r w:rsidR="00F15BEA">
        <w:rPr>
          <w:rFonts w:ascii="Garamond" w:hAnsi="Garamond"/>
          <w:sz w:val="24"/>
          <w:szCs w:val="24"/>
        </w:rPr>
        <w:t xml:space="preserve"> naturally occurring distribution or event might be bad, but not wrong.) </w:t>
      </w:r>
      <w:r w:rsidR="00297B53">
        <w:rPr>
          <w:rFonts w:ascii="Garamond" w:hAnsi="Garamond"/>
          <w:sz w:val="24"/>
          <w:szCs w:val="24"/>
        </w:rPr>
        <w:t>One way of identifying wrongful action is to check whether an individual’s choices make a distribution as good or just as they can be in the circumstances</w:t>
      </w:r>
      <w:r w:rsidR="00F15BEA">
        <w:rPr>
          <w:rFonts w:ascii="Garamond" w:hAnsi="Garamond"/>
          <w:sz w:val="24"/>
          <w:szCs w:val="24"/>
        </w:rPr>
        <w:t>.</w:t>
      </w:r>
      <w:r w:rsidR="00297B53">
        <w:rPr>
          <w:rFonts w:ascii="Garamond" w:hAnsi="Garamond"/>
          <w:sz w:val="24"/>
          <w:szCs w:val="24"/>
        </w:rPr>
        <w:t xml:space="preserve"> This explains the role of desert </w:t>
      </w:r>
      <w:proofErr w:type="spellStart"/>
      <w:r w:rsidR="00297B53">
        <w:rPr>
          <w:rFonts w:ascii="Garamond" w:hAnsi="Garamond"/>
          <w:sz w:val="24"/>
          <w:szCs w:val="24"/>
        </w:rPr>
        <w:t>prioritarianism</w:t>
      </w:r>
      <w:proofErr w:type="spellEnd"/>
      <w:r w:rsidR="00297B53">
        <w:rPr>
          <w:rFonts w:ascii="Garamond" w:hAnsi="Garamond"/>
          <w:sz w:val="24"/>
          <w:szCs w:val="24"/>
        </w:rPr>
        <w:t xml:space="preserve"> within my</w:t>
      </w:r>
      <w:r w:rsidR="007614CB">
        <w:rPr>
          <w:rFonts w:ascii="Garamond" w:hAnsi="Garamond"/>
          <w:sz w:val="24"/>
          <w:szCs w:val="24"/>
        </w:rPr>
        <w:t xml:space="preserve"> account. But t</w:t>
      </w:r>
      <w:r w:rsidR="00297B53">
        <w:rPr>
          <w:rFonts w:ascii="Garamond" w:hAnsi="Garamond"/>
          <w:sz w:val="24"/>
          <w:szCs w:val="24"/>
        </w:rPr>
        <w:t>his c</w:t>
      </w:r>
      <w:r w:rsidR="008213CA">
        <w:rPr>
          <w:rFonts w:ascii="Garamond" w:hAnsi="Garamond"/>
          <w:sz w:val="24"/>
          <w:szCs w:val="24"/>
        </w:rPr>
        <w:t>annot be the whole account of wrongful action</w:t>
      </w:r>
      <w:r w:rsidR="00297B53">
        <w:rPr>
          <w:rFonts w:ascii="Garamond" w:hAnsi="Garamond"/>
          <w:sz w:val="24"/>
          <w:szCs w:val="24"/>
        </w:rPr>
        <w:t>.</w:t>
      </w:r>
      <w:r w:rsidR="008213CA">
        <w:rPr>
          <w:rFonts w:ascii="Garamond" w:hAnsi="Garamond"/>
          <w:sz w:val="24"/>
          <w:szCs w:val="24"/>
        </w:rPr>
        <w:t xml:space="preserve"> A failure to promote desert </w:t>
      </w:r>
      <w:proofErr w:type="spellStart"/>
      <w:r w:rsidR="008213CA">
        <w:rPr>
          <w:rFonts w:ascii="Garamond" w:hAnsi="Garamond"/>
          <w:sz w:val="24"/>
          <w:szCs w:val="24"/>
        </w:rPr>
        <w:t>prioritarian</w:t>
      </w:r>
      <w:proofErr w:type="spellEnd"/>
      <w:r w:rsidR="008213CA">
        <w:rPr>
          <w:rFonts w:ascii="Garamond" w:hAnsi="Garamond"/>
          <w:sz w:val="24"/>
          <w:szCs w:val="24"/>
        </w:rPr>
        <w:t xml:space="preserve"> moral value is not a necessary condition for wrongful discrimination.</w:t>
      </w:r>
      <w:r w:rsidR="00F15BEA">
        <w:rPr>
          <w:rFonts w:ascii="Garamond" w:hAnsi="Garamond"/>
          <w:sz w:val="24"/>
          <w:szCs w:val="24"/>
        </w:rPr>
        <w:t xml:space="preserve"> </w:t>
      </w:r>
      <w:r w:rsidR="007614CB">
        <w:rPr>
          <w:rFonts w:ascii="Garamond" w:hAnsi="Garamond"/>
          <w:sz w:val="24"/>
          <w:szCs w:val="24"/>
        </w:rPr>
        <w:t xml:space="preserve">As we have seen, someone may do everything they can to promote desert </w:t>
      </w:r>
      <w:proofErr w:type="spellStart"/>
      <w:r w:rsidR="007614CB">
        <w:rPr>
          <w:rFonts w:ascii="Garamond" w:hAnsi="Garamond"/>
          <w:sz w:val="24"/>
          <w:szCs w:val="24"/>
        </w:rPr>
        <w:t>prioritarian</w:t>
      </w:r>
      <w:proofErr w:type="spellEnd"/>
      <w:r w:rsidR="007614CB">
        <w:rPr>
          <w:rFonts w:ascii="Garamond" w:hAnsi="Garamond"/>
          <w:sz w:val="24"/>
          <w:szCs w:val="24"/>
        </w:rPr>
        <w:t xml:space="preserve"> moral value, but still wrongfully discriminate. In other words, </w:t>
      </w:r>
      <w:r w:rsidR="007614CB" w:rsidRPr="007614CB">
        <w:rPr>
          <w:rFonts w:ascii="Garamond" w:hAnsi="Garamond"/>
          <w:i/>
          <w:sz w:val="24"/>
          <w:szCs w:val="24"/>
        </w:rPr>
        <w:t>a</w:t>
      </w:r>
      <w:r w:rsidR="00F15BEA" w:rsidRPr="007614CB">
        <w:rPr>
          <w:rFonts w:ascii="Garamond" w:hAnsi="Garamond"/>
          <w:i/>
          <w:sz w:val="24"/>
          <w:szCs w:val="24"/>
        </w:rPr>
        <w:t xml:space="preserve"> </w:t>
      </w:r>
      <w:r w:rsidR="00297B53" w:rsidRPr="00297B53">
        <w:rPr>
          <w:rFonts w:ascii="Garamond" w:hAnsi="Garamond"/>
          <w:i/>
          <w:sz w:val="24"/>
          <w:szCs w:val="24"/>
        </w:rPr>
        <w:t xml:space="preserve">good or </w:t>
      </w:r>
      <w:r w:rsidR="00F15BEA" w:rsidRPr="00297B53">
        <w:rPr>
          <w:rFonts w:ascii="Garamond" w:hAnsi="Garamond"/>
          <w:i/>
          <w:sz w:val="24"/>
          <w:szCs w:val="24"/>
        </w:rPr>
        <w:t>just distribution may have been arrived at in a wrongful way.</w:t>
      </w:r>
      <w:r w:rsidR="00F15BEA">
        <w:rPr>
          <w:rFonts w:ascii="Garamond" w:hAnsi="Garamond"/>
          <w:sz w:val="24"/>
          <w:szCs w:val="24"/>
        </w:rPr>
        <w:t xml:space="preserve"> This is where formal equality of opportunity comes in. </w:t>
      </w:r>
    </w:p>
    <w:p w:rsidR="007614CB" w:rsidRDefault="008213CA" w:rsidP="00080603">
      <w:pPr>
        <w:spacing w:after="0" w:line="240" w:lineRule="auto"/>
        <w:ind w:firstLine="720"/>
        <w:jc w:val="both"/>
        <w:rPr>
          <w:rFonts w:ascii="Garamond" w:hAnsi="Garamond"/>
          <w:sz w:val="24"/>
          <w:szCs w:val="24"/>
        </w:rPr>
      </w:pPr>
      <w:r>
        <w:rPr>
          <w:rFonts w:ascii="Garamond" w:hAnsi="Garamond"/>
          <w:sz w:val="24"/>
          <w:szCs w:val="24"/>
        </w:rPr>
        <w:t xml:space="preserve">I now move on to our second question of </w:t>
      </w:r>
      <w:r w:rsidRPr="008213CA">
        <w:rPr>
          <w:rFonts w:ascii="Garamond" w:hAnsi="Garamond"/>
          <w:i/>
          <w:sz w:val="24"/>
          <w:szCs w:val="24"/>
        </w:rPr>
        <w:t>how</w:t>
      </w:r>
      <w:r>
        <w:rPr>
          <w:rFonts w:ascii="Garamond" w:hAnsi="Garamond"/>
          <w:sz w:val="24"/>
          <w:szCs w:val="24"/>
        </w:rPr>
        <w:t xml:space="preserve"> desert </w:t>
      </w:r>
      <w:proofErr w:type="spellStart"/>
      <w:r>
        <w:rPr>
          <w:rFonts w:ascii="Garamond" w:hAnsi="Garamond"/>
          <w:sz w:val="24"/>
          <w:szCs w:val="24"/>
        </w:rPr>
        <w:t>prioritarianism</w:t>
      </w:r>
      <w:proofErr w:type="spellEnd"/>
      <w:r>
        <w:rPr>
          <w:rFonts w:ascii="Garamond" w:hAnsi="Garamond"/>
          <w:sz w:val="24"/>
          <w:szCs w:val="24"/>
        </w:rPr>
        <w:t xml:space="preserve"> and form</w:t>
      </w:r>
      <w:r w:rsidR="007614CB">
        <w:rPr>
          <w:rFonts w:ascii="Garamond" w:hAnsi="Garamond"/>
          <w:sz w:val="24"/>
          <w:szCs w:val="24"/>
        </w:rPr>
        <w:t>al</w:t>
      </w:r>
      <w:r>
        <w:rPr>
          <w:rFonts w:ascii="Garamond" w:hAnsi="Garamond"/>
          <w:sz w:val="24"/>
          <w:szCs w:val="24"/>
        </w:rPr>
        <w:t xml:space="preserve"> equality of opportunity should be combined. </w:t>
      </w:r>
      <w:r w:rsidR="00991356">
        <w:rPr>
          <w:rFonts w:ascii="Garamond" w:hAnsi="Garamond"/>
          <w:sz w:val="24"/>
          <w:szCs w:val="24"/>
        </w:rPr>
        <w:t>I suggest</w:t>
      </w:r>
      <w:r w:rsidR="00623893">
        <w:rPr>
          <w:rFonts w:ascii="Garamond" w:hAnsi="Garamond"/>
          <w:sz w:val="24"/>
          <w:szCs w:val="24"/>
        </w:rPr>
        <w:t xml:space="preserve"> </w:t>
      </w:r>
      <w:r w:rsidR="00991356">
        <w:rPr>
          <w:rFonts w:ascii="Garamond" w:hAnsi="Garamond"/>
          <w:sz w:val="24"/>
          <w:szCs w:val="24"/>
        </w:rPr>
        <w:t>the following ‘</w:t>
      </w:r>
      <w:r w:rsidR="000F414A">
        <w:rPr>
          <w:rFonts w:ascii="Garamond" w:hAnsi="Garamond"/>
          <w:sz w:val="24"/>
          <w:szCs w:val="24"/>
        </w:rPr>
        <w:t>hybrid</w:t>
      </w:r>
      <w:r w:rsidR="00991356">
        <w:rPr>
          <w:rFonts w:ascii="Garamond" w:hAnsi="Garamond"/>
          <w:sz w:val="24"/>
          <w:szCs w:val="24"/>
        </w:rPr>
        <w:t xml:space="preserve"> account’:</w:t>
      </w:r>
      <w:r w:rsidR="007614CB">
        <w:rPr>
          <w:rFonts w:ascii="Garamond" w:hAnsi="Garamond"/>
          <w:sz w:val="24"/>
          <w:szCs w:val="24"/>
        </w:rPr>
        <w:t xml:space="preserve"> </w:t>
      </w:r>
    </w:p>
    <w:p w:rsidR="00076FF0" w:rsidRDefault="00076FF0" w:rsidP="00076FF0">
      <w:pPr>
        <w:spacing w:after="0" w:line="240" w:lineRule="auto"/>
        <w:jc w:val="both"/>
        <w:rPr>
          <w:rFonts w:ascii="Garamond" w:hAnsi="Garamond"/>
          <w:sz w:val="24"/>
          <w:szCs w:val="24"/>
        </w:rPr>
      </w:pPr>
    </w:p>
    <w:p w:rsidR="009F41F4" w:rsidRDefault="00991356" w:rsidP="00076FF0">
      <w:pPr>
        <w:spacing w:after="0" w:line="240" w:lineRule="auto"/>
        <w:ind w:left="720"/>
        <w:jc w:val="both"/>
        <w:rPr>
          <w:rFonts w:ascii="Garamond" w:hAnsi="Garamond"/>
          <w:i/>
          <w:sz w:val="24"/>
          <w:szCs w:val="24"/>
        </w:rPr>
      </w:pPr>
      <w:r>
        <w:rPr>
          <w:rFonts w:ascii="Garamond" w:hAnsi="Garamond"/>
          <w:i/>
          <w:sz w:val="24"/>
          <w:szCs w:val="24"/>
        </w:rPr>
        <w:t xml:space="preserve">First principle: maximize desert </w:t>
      </w:r>
      <w:proofErr w:type="spellStart"/>
      <w:r>
        <w:rPr>
          <w:rFonts w:ascii="Garamond" w:hAnsi="Garamond"/>
          <w:i/>
          <w:sz w:val="24"/>
          <w:szCs w:val="24"/>
        </w:rPr>
        <w:t>prioritarian</w:t>
      </w:r>
      <w:proofErr w:type="spellEnd"/>
      <w:r>
        <w:rPr>
          <w:rFonts w:ascii="Garamond" w:hAnsi="Garamond"/>
          <w:i/>
          <w:sz w:val="24"/>
          <w:szCs w:val="24"/>
        </w:rPr>
        <w:t xml:space="preserve"> moral value.</w:t>
      </w:r>
    </w:p>
    <w:p w:rsidR="00991356" w:rsidRDefault="00197738" w:rsidP="00076FF0">
      <w:pPr>
        <w:spacing w:after="0" w:line="240" w:lineRule="auto"/>
        <w:ind w:left="720"/>
        <w:jc w:val="both"/>
        <w:rPr>
          <w:rFonts w:ascii="Garamond" w:hAnsi="Garamond"/>
          <w:i/>
          <w:sz w:val="24"/>
          <w:szCs w:val="24"/>
        </w:rPr>
      </w:pPr>
      <w:r>
        <w:rPr>
          <w:rFonts w:ascii="Garamond" w:hAnsi="Garamond"/>
          <w:i/>
          <w:sz w:val="24"/>
          <w:szCs w:val="24"/>
        </w:rPr>
        <w:t>Second principle: satisfy formal</w:t>
      </w:r>
      <w:r w:rsidR="00991356">
        <w:rPr>
          <w:rFonts w:ascii="Garamond" w:hAnsi="Garamond"/>
          <w:i/>
          <w:sz w:val="24"/>
          <w:szCs w:val="24"/>
        </w:rPr>
        <w:t xml:space="preserve"> equality of opportunity.</w:t>
      </w:r>
    </w:p>
    <w:p w:rsidR="00991356" w:rsidRDefault="00085CC0" w:rsidP="00076FF0">
      <w:pPr>
        <w:spacing w:after="0" w:line="240" w:lineRule="auto"/>
        <w:ind w:left="720"/>
        <w:jc w:val="both"/>
        <w:rPr>
          <w:rFonts w:ascii="Garamond" w:hAnsi="Garamond"/>
          <w:i/>
          <w:sz w:val="24"/>
          <w:szCs w:val="24"/>
        </w:rPr>
      </w:pPr>
      <w:r>
        <w:rPr>
          <w:rFonts w:ascii="Garamond" w:hAnsi="Garamond"/>
          <w:i/>
          <w:sz w:val="24"/>
          <w:szCs w:val="24"/>
        </w:rPr>
        <w:t>Wrongful</w:t>
      </w:r>
      <w:r w:rsidR="00991356">
        <w:rPr>
          <w:rFonts w:ascii="Garamond" w:hAnsi="Garamond"/>
          <w:i/>
          <w:sz w:val="24"/>
          <w:szCs w:val="24"/>
        </w:rPr>
        <w:t xml:space="preserve"> discrimination is discriminati</w:t>
      </w:r>
      <w:r w:rsidR="00A907AF">
        <w:rPr>
          <w:rFonts w:ascii="Garamond" w:hAnsi="Garamond"/>
          <w:i/>
          <w:sz w:val="24"/>
          <w:szCs w:val="24"/>
        </w:rPr>
        <w:t>on that fails to satisfy the first principle in any circumstance, or fails to satisfy both principles where both can be satisfied.</w:t>
      </w:r>
    </w:p>
    <w:p w:rsidR="00076FF0" w:rsidRDefault="00076FF0" w:rsidP="00076FF0">
      <w:pPr>
        <w:spacing w:after="0" w:line="240" w:lineRule="auto"/>
        <w:ind w:left="720"/>
        <w:jc w:val="both"/>
        <w:rPr>
          <w:rFonts w:ascii="Garamond" w:hAnsi="Garamond"/>
          <w:sz w:val="24"/>
          <w:szCs w:val="24"/>
        </w:rPr>
      </w:pPr>
    </w:p>
    <w:p w:rsidR="00EA7EF2" w:rsidRPr="009F41F4" w:rsidRDefault="00EA7EF2" w:rsidP="00EA7EF2">
      <w:pPr>
        <w:spacing w:after="0" w:line="240" w:lineRule="auto"/>
        <w:ind w:firstLine="720"/>
        <w:jc w:val="both"/>
        <w:rPr>
          <w:rFonts w:ascii="Garamond" w:hAnsi="Garamond"/>
          <w:sz w:val="24"/>
          <w:szCs w:val="24"/>
        </w:rPr>
      </w:pPr>
      <w:r>
        <w:rPr>
          <w:rFonts w:ascii="Garamond" w:hAnsi="Garamond"/>
          <w:sz w:val="24"/>
          <w:szCs w:val="24"/>
        </w:rPr>
        <w:t xml:space="preserve">The hybrid view grants lexical priority to desert </w:t>
      </w:r>
      <w:proofErr w:type="spellStart"/>
      <w:r>
        <w:rPr>
          <w:rFonts w:ascii="Garamond" w:hAnsi="Garamond"/>
          <w:sz w:val="24"/>
          <w:szCs w:val="24"/>
        </w:rPr>
        <w:t>prioritarianism</w:t>
      </w:r>
      <w:proofErr w:type="spellEnd"/>
      <w:r>
        <w:rPr>
          <w:rFonts w:ascii="Garamond" w:hAnsi="Garamond"/>
          <w:sz w:val="24"/>
          <w:szCs w:val="24"/>
        </w:rPr>
        <w:t xml:space="preserve">, as it says it must always be satisfied, whereas formal equality of opportunity must only be satisfied where this is compatible with desert </w:t>
      </w:r>
      <w:proofErr w:type="spellStart"/>
      <w:r>
        <w:rPr>
          <w:rFonts w:ascii="Garamond" w:hAnsi="Garamond"/>
          <w:sz w:val="24"/>
          <w:szCs w:val="24"/>
        </w:rPr>
        <w:t>prioritarianism</w:t>
      </w:r>
      <w:proofErr w:type="spellEnd"/>
      <w:r>
        <w:rPr>
          <w:rFonts w:ascii="Garamond" w:hAnsi="Garamond"/>
          <w:sz w:val="24"/>
          <w:szCs w:val="24"/>
        </w:rPr>
        <w:t xml:space="preserve">. One motivation for this priority is to accommodate affirmative action. Some affirmative action will satisfy desert </w:t>
      </w:r>
      <w:proofErr w:type="spellStart"/>
      <w:r>
        <w:rPr>
          <w:rFonts w:ascii="Garamond" w:hAnsi="Garamond"/>
          <w:sz w:val="24"/>
          <w:szCs w:val="24"/>
        </w:rPr>
        <w:t>prioritarianism</w:t>
      </w:r>
      <w:proofErr w:type="spellEnd"/>
      <w:r>
        <w:rPr>
          <w:rFonts w:ascii="Garamond" w:hAnsi="Garamond"/>
          <w:sz w:val="24"/>
          <w:szCs w:val="24"/>
        </w:rPr>
        <w:t xml:space="preserve">, but no affirmative action will satisfy formal equality of opportunity. For reasons already mentioned, some affirmative action, at least, is not wrongful. The hybrid view reflects this by allowing that violations of formal equality of opportunity are not wrongful provided they are necessary to satisfy desert </w:t>
      </w:r>
      <w:proofErr w:type="spellStart"/>
      <w:r>
        <w:rPr>
          <w:rFonts w:ascii="Garamond" w:hAnsi="Garamond"/>
          <w:sz w:val="24"/>
          <w:szCs w:val="24"/>
        </w:rPr>
        <w:t>prioritarianism</w:t>
      </w:r>
      <w:proofErr w:type="spellEnd"/>
      <w:r>
        <w:rPr>
          <w:rFonts w:ascii="Garamond" w:hAnsi="Garamond"/>
          <w:sz w:val="24"/>
          <w:szCs w:val="24"/>
        </w:rPr>
        <w:t>, as I believe is true of some affirmative action.</w:t>
      </w:r>
    </w:p>
    <w:p w:rsidR="000F414A" w:rsidRDefault="00623893" w:rsidP="00EA7EF2">
      <w:pPr>
        <w:spacing w:after="0" w:line="240" w:lineRule="auto"/>
        <w:ind w:firstLine="720"/>
        <w:jc w:val="both"/>
        <w:rPr>
          <w:rFonts w:ascii="Garamond" w:hAnsi="Garamond"/>
          <w:sz w:val="24"/>
          <w:szCs w:val="24"/>
        </w:rPr>
      </w:pPr>
      <w:r>
        <w:rPr>
          <w:rFonts w:ascii="Garamond" w:hAnsi="Garamond"/>
          <w:sz w:val="24"/>
          <w:szCs w:val="24"/>
        </w:rPr>
        <w:t xml:space="preserve">To </w:t>
      </w:r>
      <w:r w:rsidR="00EA7EF2">
        <w:rPr>
          <w:rFonts w:ascii="Garamond" w:hAnsi="Garamond"/>
          <w:sz w:val="24"/>
          <w:szCs w:val="24"/>
        </w:rPr>
        <w:t xml:space="preserve">further </w:t>
      </w:r>
      <w:r w:rsidR="00076FF0">
        <w:rPr>
          <w:rFonts w:ascii="Garamond" w:hAnsi="Garamond"/>
          <w:sz w:val="24"/>
          <w:szCs w:val="24"/>
        </w:rPr>
        <w:t>illustrate</w:t>
      </w:r>
      <w:r w:rsidR="00EA7EF2">
        <w:rPr>
          <w:rFonts w:ascii="Garamond" w:hAnsi="Garamond"/>
          <w:sz w:val="24"/>
          <w:szCs w:val="24"/>
        </w:rPr>
        <w:t xml:space="preserve"> the hybrid view</w:t>
      </w:r>
      <w:r>
        <w:rPr>
          <w:rFonts w:ascii="Garamond" w:hAnsi="Garamond"/>
          <w:sz w:val="24"/>
          <w:szCs w:val="24"/>
        </w:rPr>
        <w:t xml:space="preserve">, </w:t>
      </w:r>
      <w:r w:rsidR="00EA7EF2">
        <w:rPr>
          <w:rFonts w:ascii="Garamond" w:hAnsi="Garamond"/>
          <w:sz w:val="24"/>
          <w:szCs w:val="24"/>
        </w:rPr>
        <w:t>consider the case that</w:t>
      </w:r>
      <w:r w:rsidR="00991356">
        <w:rPr>
          <w:rFonts w:ascii="Garamond" w:hAnsi="Garamond"/>
          <w:sz w:val="24"/>
          <w:szCs w:val="24"/>
        </w:rPr>
        <w:t xml:space="preserve"> created difficulties for desert </w:t>
      </w:r>
      <w:proofErr w:type="spellStart"/>
      <w:r w:rsidR="00991356">
        <w:rPr>
          <w:rFonts w:ascii="Garamond" w:hAnsi="Garamond"/>
          <w:sz w:val="24"/>
          <w:szCs w:val="24"/>
        </w:rPr>
        <w:t>prioritarianism</w:t>
      </w:r>
      <w:proofErr w:type="spellEnd"/>
      <w:r w:rsidR="00991356">
        <w:rPr>
          <w:rFonts w:ascii="Garamond" w:hAnsi="Garamond"/>
          <w:sz w:val="24"/>
          <w:szCs w:val="24"/>
        </w:rPr>
        <w:t xml:space="preserve">, in which </w:t>
      </w:r>
      <w:r w:rsidR="00BE07E7">
        <w:rPr>
          <w:rFonts w:ascii="Garamond" w:hAnsi="Garamond"/>
          <w:sz w:val="24"/>
          <w:szCs w:val="24"/>
        </w:rPr>
        <w:t>a</w:t>
      </w:r>
      <w:r w:rsidR="00991356">
        <w:rPr>
          <w:rFonts w:ascii="Garamond" w:hAnsi="Garamond"/>
          <w:sz w:val="24"/>
          <w:szCs w:val="24"/>
        </w:rPr>
        <w:t xml:space="preserve"> discriminatory hire</w:t>
      </w:r>
      <w:r w:rsidR="00BE07E7">
        <w:rPr>
          <w:rFonts w:ascii="Garamond" w:hAnsi="Garamond"/>
          <w:sz w:val="24"/>
          <w:szCs w:val="24"/>
        </w:rPr>
        <w:t xml:space="preserve"> on the basis of religion, which was irrelevant to job performance, was</w:t>
      </w:r>
      <w:r w:rsidR="00991356">
        <w:rPr>
          <w:rFonts w:ascii="Garamond" w:hAnsi="Garamond"/>
          <w:sz w:val="24"/>
          <w:szCs w:val="24"/>
        </w:rPr>
        <w:t xml:space="preserve"> perfectly consistent with desert </w:t>
      </w:r>
      <w:proofErr w:type="spellStart"/>
      <w:r w:rsidR="00991356">
        <w:rPr>
          <w:rFonts w:ascii="Garamond" w:hAnsi="Garamond"/>
          <w:sz w:val="24"/>
          <w:szCs w:val="24"/>
        </w:rPr>
        <w:t>prioritarianism</w:t>
      </w:r>
      <w:proofErr w:type="spellEnd"/>
      <w:r w:rsidR="00991356">
        <w:rPr>
          <w:rFonts w:ascii="Garamond" w:hAnsi="Garamond"/>
          <w:sz w:val="24"/>
          <w:szCs w:val="24"/>
        </w:rPr>
        <w:t>. The first principle is satisfied, but the second principle is not satisfied, as a fair contest has not been provided</w:t>
      </w:r>
      <w:r w:rsidR="00BE07E7">
        <w:rPr>
          <w:rFonts w:ascii="Garamond" w:hAnsi="Garamond"/>
          <w:sz w:val="24"/>
          <w:szCs w:val="24"/>
        </w:rPr>
        <w:t xml:space="preserve"> - equally qualified cand</w:t>
      </w:r>
      <w:r w:rsidR="000F414A">
        <w:rPr>
          <w:rFonts w:ascii="Garamond" w:hAnsi="Garamond"/>
          <w:sz w:val="24"/>
          <w:szCs w:val="24"/>
        </w:rPr>
        <w:t>idates were not given equal</w:t>
      </w:r>
      <w:r w:rsidR="00BE07E7">
        <w:rPr>
          <w:rFonts w:ascii="Garamond" w:hAnsi="Garamond"/>
          <w:sz w:val="24"/>
          <w:szCs w:val="24"/>
        </w:rPr>
        <w:t xml:space="preserve"> chance</w:t>
      </w:r>
      <w:r w:rsidR="000F414A">
        <w:rPr>
          <w:rFonts w:ascii="Garamond" w:hAnsi="Garamond"/>
          <w:sz w:val="24"/>
          <w:szCs w:val="24"/>
        </w:rPr>
        <w:t>s</w:t>
      </w:r>
      <w:r w:rsidR="00BE07E7">
        <w:rPr>
          <w:rFonts w:ascii="Garamond" w:hAnsi="Garamond"/>
          <w:sz w:val="24"/>
          <w:szCs w:val="24"/>
        </w:rPr>
        <w:t xml:space="preserve"> of acquiring the job.</w:t>
      </w:r>
      <w:r w:rsidR="00991356">
        <w:rPr>
          <w:rFonts w:ascii="Garamond" w:hAnsi="Garamond"/>
          <w:sz w:val="24"/>
          <w:szCs w:val="24"/>
        </w:rPr>
        <w:t xml:space="preserve"> </w:t>
      </w:r>
      <w:r w:rsidR="00A907AF">
        <w:rPr>
          <w:rFonts w:ascii="Garamond" w:hAnsi="Garamond"/>
          <w:sz w:val="24"/>
          <w:szCs w:val="24"/>
        </w:rPr>
        <w:t>As both principles could have been satisfied</w:t>
      </w:r>
      <w:r w:rsidR="0072655E">
        <w:rPr>
          <w:rFonts w:ascii="Garamond" w:hAnsi="Garamond"/>
          <w:sz w:val="24"/>
          <w:szCs w:val="24"/>
        </w:rPr>
        <w:t>,</w:t>
      </w:r>
      <w:r w:rsidR="00A907AF">
        <w:rPr>
          <w:rFonts w:ascii="Garamond" w:hAnsi="Garamond"/>
          <w:sz w:val="24"/>
          <w:szCs w:val="24"/>
        </w:rPr>
        <w:t xml:space="preserve"> but were not</w:t>
      </w:r>
      <w:r w:rsidR="0072655E">
        <w:rPr>
          <w:rFonts w:ascii="Garamond" w:hAnsi="Garamond"/>
          <w:sz w:val="24"/>
          <w:szCs w:val="24"/>
        </w:rPr>
        <w:t>,</w:t>
      </w:r>
      <w:r w:rsidR="00A907AF">
        <w:rPr>
          <w:rFonts w:ascii="Garamond" w:hAnsi="Garamond"/>
          <w:sz w:val="24"/>
          <w:szCs w:val="24"/>
        </w:rPr>
        <w:t xml:space="preserve"> this is </w:t>
      </w:r>
      <w:r w:rsidR="00BE07E7">
        <w:rPr>
          <w:rFonts w:ascii="Garamond" w:hAnsi="Garamond"/>
          <w:sz w:val="24"/>
          <w:szCs w:val="24"/>
        </w:rPr>
        <w:t>a case of wrongful discrimination.</w:t>
      </w:r>
      <w:r w:rsidR="00C56BB9">
        <w:rPr>
          <w:rStyle w:val="FootnoteReference"/>
          <w:rFonts w:ascii="Garamond" w:hAnsi="Garamond"/>
          <w:sz w:val="24"/>
          <w:szCs w:val="24"/>
        </w:rPr>
        <w:footnoteReference w:id="9"/>
      </w:r>
      <w:r w:rsidR="00BE07E7">
        <w:rPr>
          <w:rFonts w:ascii="Garamond" w:hAnsi="Garamond"/>
          <w:sz w:val="24"/>
          <w:szCs w:val="24"/>
        </w:rPr>
        <w:t xml:space="preserve"> Had the </w:t>
      </w:r>
      <w:r w:rsidR="00BE07E7">
        <w:rPr>
          <w:rFonts w:ascii="Garamond" w:hAnsi="Garamond"/>
          <w:sz w:val="24"/>
          <w:szCs w:val="24"/>
        </w:rPr>
        <w:lastRenderedPageBreak/>
        <w:t xml:space="preserve">employer </w:t>
      </w:r>
      <w:r w:rsidR="00467288">
        <w:rPr>
          <w:rFonts w:ascii="Garamond" w:hAnsi="Garamond"/>
          <w:sz w:val="24"/>
          <w:szCs w:val="24"/>
        </w:rPr>
        <w:t>flipped a coin</w:t>
      </w:r>
      <w:r w:rsidR="00BE07E7">
        <w:rPr>
          <w:rFonts w:ascii="Garamond" w:hAnsi="Garamond"/>
          <w:sz w:val="24"/>
          <w:szCs w:val="24"/>
        </w:rPr>
        <w:t>, this would not have been a case of wrongful discrimination, as equally qualified candidates would then have been given an equal chance and a fair contest would have been provided.</w:t>
      </w:r>
      <w:r w:rsidR="00BE07E7">
        <w:rPr>
          <w:rStyle w:val="FootnoteReference"/>
          <w:rFonts w:ascii="Garamond" w:hAnsi="Garamond"/>
          <w:sz w:val="24"/>
          <w:szCs w:val="24"/>
        </w:rPr>
        <w:footnoteReference w:id="10"/>
      </w:r>
    </w:p>
    <w:p w:rsidR="00853ED5" w:rsidRDefault="001C4C73" w:rsidP="00076FF0">
      <w:pPr>
        <w:spacing w:after="0" w:line="240" w:lineRule="auto"/>
        <w:ind w:firstLine="720"/>
        <w:jc w:val="both"/>
        <w:rPr>
          <w:rFonts w:ascii="Garamond" w:hAnsi="Garamond"/>
          <w:sz w:val="24"/>
          <w:szCs w:val="24"/>
        </w:rPr>
      </w:pPr>
      <w:r>
        <w:rPr>
          <w:rFonts w:ascii="Garamond" w:hAnsi="Garamond"/>
          <w:sz w:val="24"/>
          <w:szCs w:val="24"/>
        </w:rPr>
        <w:t xml:space="preserve">While a full defence of the </w:t>
      </w:r>
      <w:r w:rsidR="000F414A">
        <w:rPr>
          <w:rFonts w:ascii="Garamond" w:hAnsi="Garamond"/>
          <w:sz w:val="24"/>
          <w:szCs w:val="24"/>
        </w:rPr>
        <w:t xml:space="preserve">hybrid </w:t>
      </w:r>
      <w:r>
        <w:rPr>
          <w:rFonts w:ascii="Garamond" w:hAnsi="Garamond"/>
          <w:sz w:val="24"/>
          <w:szCs w:val="24"/>
        </w:rPr>
        <w:t>account is not possible here,</w:t>
      </w:r>
      <w:r w:rsidRPr="001C4C73">
        <w:rPr>
          <w:rFonts w:ascii="Garamond" w:hAnsi="Garamond"/>
          <w:sz w:val="24"/>
          <w:szCs w:val="24"/>
        </w:rPr>
        <w:t xml:space="preserve"> I hope to have said enough to offer some motivation for</w:t>
      </w:r>
      <w:r>
        <w:rPr>
          <w:rFonts w:ascii="Garamond" w:hAnsi="Garamond"/>
          <w:sz w:val="24"/>
          <w:szCs w:val="24"/>
        </w:rPr>
        <w:t xml:space="preserve"> it. In short</w:t>
      </w:r>
      <w:r w:rsidR="00881BC1">
        <w:rPr>
          <w:rFonts w:ascii="Garamond" w:hAnsi="Garamond"/>
          <w:sz w:val="24"/>
          <w:szCs w:val="24"/>
        </w:rPr>
        <w:t xml:space="preserve">, it aims to capture </w:t>
      </w:r>
      <w:r w:rsidR="00EA5647">
        <w:rPr>
          <w:rFonts w:ascii="Garamond" w:hAnsi="Garamond"/>
          <w:sz w:val="24"/>
          <w:szCs w:val="24"/>
        </w:rPr>
        <w:t>considerations of both distribution</w:t>
      </w:r>
      <w:r>
        <w:rPr>
          <w:rFonts w:ascii="Garamond" w:hAnsi="Garamond"/>
          <w:sz w:val="24"/>
          <w:szCs w:val="24"/>
        </w:rPr>
        <w:t xml:space="preserve">, which </w:t>
      </w:r>
      <w:r w:rsidR="0024466D">
        <w:rPr>
          <w:rFonts w:ascii="Garamond" w:hAnsi="Garamond"/>
          <w:sz w:val="24"/>
          <w:szCs w:val="24"/>
        </w:rPr>
        <w:t>explain</w:t>
      </w:r>
      <w:r w:rsidR="00EA5647">
        <w:rPr>
          <w:rFonts w:ascii="Garamond" w:hAnsi="Garamond"/>
          <w:sz w:val="24"/>
          <w:szCs w:val="24"/>
        </w:rPr>
        <w:t xml:space="preserve"> why discrimination that disadvantages</w:t>
      </w:r>
      <w:r>
        <w:rPr>
          <w:rFonts w:ascii="Garamond" w:hAnsi="Garamond"/>
          <w:sz w:val="24"/>
          <w:szCs w:val="24"/>
        </w:rPr>
        <w:t xml:space="preserve"> unfairly </w:t>
      </w:r>
      <w:r w:rsidR="00EA5647">
        <w:rPr>
          <w:rFonts w:ascii="Garamond" w:hAnsi="Garamond"/>
          <w:sz w:val="24"/>
          <w:szCs w:val="24"/>
        </w:rPr>
        <w:t xml:space="preserve">disadvantaged groups is </w:t>
      </w:r>
      <w:r>
        <w:rPr>
          <w:rFonts w:ascii="Garamond" w:hAnsi="Garamond"/>
          <w:sz w:val="24"/>
          <w:szCs w:val="24"/>
        </w:rPr>
        <w:t>wrongful,</w:t>
      </w:r>
      <w:r w:rsidR="00EA5647">
        <w:rPr>
          <w:rFonts w:ascii="Garamond" w:hAnsi="Garamond"/>
          <w:sz w:val="24"/>
          <w:szCs w:val="24"/>
        </w:rPr>
        <w:t xml:space="preserve"> and procedure</w:t>
      </w:r>
      <w:r>
        <w:rPr>
          <w:rFonts w:ascii="Garamond" w:hAnsi="Garamond"/>
          <w:sz w:val="24"/>
          <w:szCs w:val="24"/>
        </w:rPr>
        <w:t xml:space="preserve">, </w:t>
      </w:r>
      <w:r w:rsidR="0024466D">
        <w:rPr>
          <w:rFonts w:ascii="Garamond" w:hAnsi="Garamond"/>
          <w:sz w:val="24"/>
          <w:szCs w:val="24"/>
        </w:rPr>
        <w:t>which explain</w:t>
      </w:r>
      <w:r>
        <w:rPr>
          <w:rFonts w:ascii="Garamond" w:hAnsi="Garamond"/>
          <w:sz w:val="24"/>
          <w:szCs w:val="24"/>
        </w:rPr>
        <w:t xml:space="preserve"> why </w:t>
      </w:r>
      <w:r w:rsidR="00EA5647">
        <w:rPr>
          <w:rFonts w:ascii="Garamond" w:hAnsi="Garamond"/>
          <w:sz w:val="24"/>
          <w:szCs w:val="24"/>
        </w:rPr>
        <w:t xml:space="preserve">some discrimination that is </w:t>
      </w:r>
      <w:proofErr w:type="spellStart"/>
      <w:r w:rsidR="00EA5647">
        <w:rPr>
          <w:rFonts w:ascii="Garamond" w:hAnsi="Garamond"/>
          <w:sz w:val="24"/>
          <w:szCs w:val="24"/>
        </w:rPr>
        <w:t>distributively</w:t>
      </w:r>
      <w:proofErr w:type="spellEnd"/>
      <w:r w:rsidR="00EA5647">
        <w:rPr>
          <w:rFonts w:ascii="Garamond" w:hAnsi="Garamond"/>
          <w:sz w:val="24"/>
          <w:szCs w:val="24"/>
        </w:rPr>
        <w:t xml:space="preserve"> fair is nevertheless wrongful.</w:t>
      </w:r>
    </w:p>
    <w:p w:rsidR="00076FF0" w:rsidRDefault="00076FF0" w:rsidP="00076FF0">
      <w:pPr>
        <w:spacing w:after="0" w:line="240" w:lineRule="auto"/>
        <w:jc w:val="both"/>
        <w:rPr>
          <w:rFonts w:ascii="Garamond" w:hAnsi="Garamond"/>
          <w:sz w:val="24"/>
          <w:szCs w:val="24"/>
        </w:rPr>
      </w:pPr>
    </w:p>
    <w:p w:rsidR="00A24827" w:rsidRDefault="00EA5647" w:rsidP="00076FF0">
      <w:pPr>
        <w:spacing w:after="0" w:line="240" w:lineRule="auto"/>
        <w:jc w:val="both"/>
        <w:rPr>
          <w:rFonts w:ascii="Garamond" w:hAnsi="Garamond"/>
          <w:b/>
          <w:sz w:val="24"/>
          <w:szCs w:val="24"/>
        </w:rPr>
      </w:pPr>
      <w:r w:rsidRPr="00EA5647">
        <w:rPr>
          <w:rFonts w:ascii="Garamond" w:hAnsi="Garamond"/>
          <w:b/>
          <w:sz w:val="24"/>
          <w:szCs w:val="24"/>
        </w:rPr>
        <w:t>Conclusion</w:t>
      </w:r>
    </w:p>
    <w:p w:rsidR="00071D31" w:rsidRDefault="006B4D10" w:rsidP="00076FF0">
      <w:pPr>
        <w:spacing w:after="0" w:line="240" w:lineRule="auto"/>
        <w:jc w:val="both"/>
        <w:rPr>
          <w:rFonts w:ascii="Garamond" w:hAnsi="Garamond"/>
          <w:sz w:val="24"/>
          <w:szCs w:val="24"/>
        </w:rPr>
      </w:pPr>
      <w:r>
        <w:rPr>
          <w:rFonts w:ascii="Garamond" w:hAnsi="Garamond"/>
          <w:sz w:val="24"/>
          <w:szCs w:val="24"/>
        </w:rPr>
        <w:t xml:space="preserve">The chapter first explored disrespect, prejudice, and harm-based accounts of wrongful discrimination, finding that each failed to identify some cases of wrongful discrimination. </w:t>
      </w:r>
      <w:r w:rsidR="00071D31">
        <w:rPr>
          <w:rFonts w:ascii="Garamond" w:hAnsi="Garamond"/>
          <w:sz w:val="24"/>
          <w:szCs w:val="24"/>
        </w:rPr>
        <w:t>T</w:t>
      </w:r>
      <w:r>
        <w:rPr>
          <w:rFonts w:ascii="Garamond" w:hAnsi="Garamond"/>
          <w:sz w:val="24"/>
          <w:szCs w:val="24"/>
        </w:rPr>
        <w:t xml:space="preserve">hree accounts of equality of opportunity – formal equality of opportunity, fair equality of opportunity, and luck egalitarian equality of opportunity – </w:t>
      </w:r>
      <w:r w:rsidR="00071D31">
        <w:rPr>
          <w:rFonts w:ascii="Garamond" w:hAnsi="Garamond"/>
          <w:sz w:val="24"/>
          <w:szCs w:val="24"/>
        </w:rPr>
        <w:t>were then considered, and it was found</w:t>
      </w:r>
      <w:r>
        <w:rPr>
          <w:rFonts w:ascii="Garamond" w:hAnsi="Garamond"/>
          <w:sz w:val="24"/>
          <w:szCs w:val="24"/>
        </w:rPr>
        <w:t xml:space="preserve"> that these too were subject to counterexamples.</w:t>
      </w:r>
      <w:r w:rsidR="0024466D">
        <w:rPr>
          <w:rFonts w:ascii="Garamond" w:hAnsi="Garamond"/>
          <w:sz w:val="24"/>
          <w:szCs w:val="24"/>
        </w:rPr>
        <w:t xml:space="preserve"> </w:t>
      </w:r>
      <w:r w:rsidR="00071D31">
        <w:rPr>
          <w:rFonts w:ascii="Garamond" w:hAnsi="Garamond"/>
          <w:sz w:val="24"/>
          <w:szCs w:val="24"/>
        </w:rPr>
        <w:t xml:space="preserve">It was, finally, argued that an account combining desert </w:t>
      </w:r>
      <w:proofErr w:type="spellStart"/>
      <w:r w:rsidR="00071D31">
        <w:rPr>
          <w:rFonts w:ascii="Garamond" w:hAnsi="Garamond"/>
          <w:sz w:val="24"/>
          <w:szCs w:val="24"/>
        </w:rPr>
        <w:t>prioritarianism</w:t>
      </w:r>
      <w:proofErr w:type="spellEnd"/>
      <w:r w:rsidR="00071D31">
        <w:rPr>
          <w:rFonts w:ascii="Garamond" w:hAnsi="Garamond"/>
          <w:sz w:val="24"/>
          <w:szCs w:val="24"/>
        </w:rPr>
        <w:t xml:space="preserve"> and formal equality of opportunity provided a plausible account of wrongful discrimination.</w:t>
      </w:r>
    </w:p>
    <w:p w:rsidR="00076FF0" w:rsidRDefault="00076FF0" w:rsidP="00076FF0">
      <w:pPr>
        <w:spacing w:after="0" w:line="240" w:lineRule="auto"/>
        <w:jc w:val="both"/>
        <w:rPr>
          <w:rFonts w:ascii="Garamond" w:hAnsi="Garamond"/>
          <w:sz w:val="24"/>
          <w:szCs w:val="24"/>
        </w:rPr>
      </w:pPr>
    </w:p>
    <w:p w:rsidR="00071D31" w:rsidRPr="00071D31" w:rsidRDefault="00071D31" w:rsidP="00076FF0">
      <w:pPr>
        <w:spacing w:after="0" w:line="240" w:lineRule="auto"/>
        <w:jc w:val="both"/>
        <w:rPr>
          <w:rFonts w:ascii="Garamond" w:hAnsi="Garamond"/>
          <w:b/>
          <w:sz w:val="24"/>
          <w:szCs w:val="24"/>
        </w:rPr>
      </w:pPr>
      <w:r w:rsidRPr="00071D31">
        <w:rPr>
          <w:rFonts w:ascii="Garamond" w:hAnsi="Garamond"/>
          <w:b/>
          <w:sz w:val="24"/>
          <w:szCs w:val="24"/>
        </w:rPr>
        <w:t>References</w:t>
      </w:r>
    </w:p>
    <w:p w:rsidR="00071D31" w:rsidRPr="00DA5DEB" w:rsidRDefault="00071D31" w:rsidP="00076FF0">
      <w:pPr>
        <w:spacing w:after="0" w:line="240" w:lineRule="auto"/>
        <w:jc w:val="both"/>
        <w:rPr>
          <w:rFonts w:ascii="Garamond" w:hAnsi="Garamond"/>
          <w:i/>
          <w:iCs/>
          <w:sz w:val="24"/>
          <w:szCs w:val="24"/>
        </w:rPr>
      </w:pPr>
      <w:r w:rsidRPr="00076FF0">
        <w:rPr>
          <w:rFonts w:ascii="Garamond" w:hAnsi="Garamond"/>
          <w:sz w:val="24"/>
          <w:szCs w:val="24"/>
        </w:rPr>
        <w:t>Alexander, L. 1992. ‘What Makes Wrongful Discrimination Wrong?</w:t>
      </w:r>
      <w:proofErr w:type="gramStart"/>
      <w:r w:rsidRPr="00076FF0">
        <w:rPr>
          <w:rFonts w:ascii="Garamond" w:hAnsi="Garamond"/>
          <w:sz w:val="24"/>
          <w:szCs w:val="24"/>
        </w:rPr>
        <w:t>’,</w:t>
      </w:r>
      <w:proofErr w:type="gramEnd"/>
      <w:r w:rsidRPr="00076FF0">
        <w:rPr>
          <w:rFonts w:ascii="Garamond" w:hAnsi="Garamond"/>
          <w:sz w:val="24"/>
          <w:szCs w:val="24"/>
        </w:rPr>
        <w:t xml:space="preserve"> </w:t>
      </w:r>
      <w:r w:rsidRPr="00076FF0">
        <w:rPr>
          <w:rFonts w:ascii="Garamond" w:hAnsi="Garamond"/>
          <w:i/>
          <w:iCs/>
          <w:sz w:val="24"/>
          <w:szCs w:val="24"/>
        </w:rPr>
        <w:t>University of</w:t>
      </w:r>
      <w:r w:rsidR="00DA5DEB">
        <w:rPr>
          <w:rFonts w:ascii="Garamond" w:hAnsi="Garamond"/>
          <w:i/>
          <w:iCs/>
          <w:sz w:val="24"/>
          <w:szCs w:val="24"/>
        </w:rPr>
        <w:t xml:space="preserve"> </w:t>
      </w:r>
      <w:r w:rsidRPr="00076FF0">
        <w:rPr>
          <w:rFonts w:ascii="Garamond" w:hAnsi="Garamond"/>
          <w:i/>
          <w:iCs/>
          <w:sz w:val="24"/>
          <w:szCs w:val="24"/>
        </w:rPr>
        <w:t xml:space="preserve">Pennsylvania Law Review </w:t>
      </w:r>
      <w:r w:rsidRPr="00076FF0">
        <w:rPr>
          <w:rFonts w:ascii="Garamond" w:hAnsi="Garamond"/>
          <w:sz w:val="24"/>
          <w:szCs w:val="24"/>
        </w:rPr>
        <w:t>141, 149-219.</w:t>
      </w:r>
    </w:p>
    <w:p w:rsidR="00071D31" w:rsidRPr="00DA5DEB" w:rsidRDefault="00071D31" w:rsidP="00076FF0">
      <w:pPr>
        <w:spacing w:after="0" w:line="240" w:lineRule="auto"/>
        <w:jc w:val="both"/>
        <w:rPr>
          <w:rFonts w:ascii="Garamond" w:hAnsi="Garamond"/>
          <w:i/>
          <w:iCs/>
          <w:sz w:val="24"/>
          <w:szCs w:val="24"/>
        </w:rPr>
      </w:pPr>
      <w:proofErr w:type="spellStart"/>
      <w:r w:rsidRPr="00076FF0">
        <w:rPr>
          <w:rFonts w:ascii="Garamond" w:hAnsi="Garamond"/>
          <w:sz w:val="24"/>
          <w:szCs w:val="24"/>
        </w:rPr>
        <w:t>Arneson</w:t>
      </w:r>
      <w:proofErr w:type="spellEnd"/>
      <w:r w:rsidRPr="00076FF0">
        <w:rPr>
          <w:rFonts w:ascii="Garamond" w:hAnsi="Garamond"/>
          <w:sz w:val="24"/>
          <w:szCs w:val="24"/>
        </w:rPr>
        <w:t>, R.</w:t>
      </w:r>
      <w:r w:rsidR="00663F9F">
        <w:rPr>
          <w:rFonts w:ascii="Garamond" w:hAnsi="Garamond"/>
          <w:sz w:val="24"/>
          <w:szCs w:val="24"/>
        </w:rPr>
        <w:t xml:space="preserve"> J.</w:t>
      </w:r>
      <w:r w:rsidRPr="00076FF0">
        <w:rPr>
          <w:rFonts w:ascii="Garamond" w:hAnsi="Garamond"/>
          <w:sz w:val="24"/>
          <w:szCs w:val="24"/>
        </w:rPr>
        <w:t xml:space="preserve"> 1989. ‘Equality and Equal Opportunity for Welfare’, </w:t>
      </w:r>
      <w:r w:rsidRPr="00076FF0">
        <w:rPr>
          <w:rFonts w:ascii="Garamond" w:hAnsi="Garamond"/>
          <w:i/>
          <w:iCs/>
          <w:sz w:val="24"/>
          <w:szCs w:val="24"/>
        </w:rPr>
        <w:t>Philosophical Studies</w:t>
      </w:r>
      <w:r w:rsidR="00DA5DEB">
        <w:rPr>
          <w:rFonts w:ascii="Garamond" w:hAnsi="Garamond"/>
          <w:i/>
          <w:iCs/>
          <w:sz w:val="24"/>
          <w:szCs w:val="24"/>
        </w:rPr>
        <w:t xml:space="preserve"> </w:t>
      </w:r>
      <w:r w:rsidRPr="00076FF0">
        <w:rPr>
          <w:rFonts w:ascii="Garamond" w:hAnsi="Garamond"/>
          <w:sz w:val="24"/>
          <w:szCs w:val="24"/>
        </w:rPr>
        <w:t>56, 77-93.</w:t>
      </w:r>
    </w:p>
    <w:p w:rsidR="00663F9F" w:rsidRDefault="00663F9F" w:rsidP="00663F9F">
      <w:pPr>
        <w:spacing w:after="0" w:line="240" w:lineRule="auto"/>
        <w:jc w:val="both"/>
        <w:rPr>
          <w:rFonts w:ascii="Garamond" w:hAnsi="Garamond"/>
          <w:sz w:val="24"/>
          <w:szCs w:val="24"/>
        </w:rPr>
      </w:pPr>
      <w:proofErr w:type="spellStart"/>
      <w:r w:rsidRPr="00663F9F">
        <w:rPr>
          <w:rFonts w:ascii="Garamond" w:hAnsi="Garamond"/>
          <w:sz w:val="24"/>
          <w:szCs w:val="24"/>
        </w:rPr>
        <w:t>Arneson</w:t>
      </w:r>
      <w:proofErr w:type="spellEnd"/>
      <w:r w:rsidRPr="00663F9F">
        <w:rPr>
          <w:rFonts w:ascii="Garamond" w:hAnsi="Garamond"/>
          <w:sz w:val="24"/>
          <w:szCs w:val="24"/>
        </w:rPr>
        <w:t>, R. J. 1999a</w:t>
      </w:r>
      <w:r>
        <w:rPr>
          <w:rFonts w:ascii="Garamond" w:hAnsi="Garamond"/>
          <w:sz w:val="24"/>
          <w:szCs w:val="24"/>
        </w:rPr>
        <w:t>. ‘</w:t>
      </w:r>
      <w:r w:rsidRPr="00663F9F">
        <w:rPr>
          <w:rFonts w:ascii="Garamond" w:hAnsi="Garamond"/>
          <w:sz w:val="24"/>
          <w:szCs w:val="24"/>
        </w:rPr>
        <w:t>Against Rawlsian Equality of Opportunity</w:t>
      </w:r>
      <w:r>
        <w:rPr>
          <w:rFonts w:ascii="Garamond" w:hAnsi="Garamond"/>
          <w:sz w:val="24"/>
          <w:szCs w:val="24"/>
        </w:rPr>
        <w:t xml:space="preserve">’, </w:t>
      </w:r>
      <w:r w:rsidRPr="00663F9F">
        <w:rPr>
          <w:rFonts w:ascii="Garamond" w:hAnsi="Garamond"/>
          <w:i/>
          <w:iCs/>
          <w:sz w:val="24"/>
          <w:szCs w:val="24"/>
        </w:rPr>
        <w:t>Philosophical Studies</w:t>
      </w:r>
      <w:r>
        <w:rPr>
          <w:rFonts w:ascii="Garamond" w:hAnsi="Garamond"/>
          <w:i/>
          <w:iCs/>
          <w:sz w:val="24"/>
          <w:szCs w:val="24"/>
        </w:rPr>
        <w:t xml:space="preserve">, </w:t>
      </w:r>
      <w:r w:rsidRPr="00663F9F">
        <w:rPr>
          <w:rFonts w:ascii="Garamond" w:hAnsi="Garamond"/>
          <w:iCs/>
          <w:sz w:val="24"/>
          <w:szCs w:val="24"/>
        </w:rPr>
        <w:t>93, 77-112.</w:t>
      </w:r>
    </w:p>
    <w:p w:rsidR="00663F9F" w:rsidRDefault="00663F9F" w:rsidP="00663F9F">
      <w:pPr>
        <w:spacing w:after="0" w:line="240" w:lineRule="auto"/>
        <w:jc w:val="both"/>
        <w:rPr>
          <w:rFonts w:ascii="Garamond" w:hAnsi="Garamond"/>
          <w:sz w:val="24"/>
          <w:szCs w:val="24"/>
        </w:rPr>
      </w:pPr>
      <w:proofErr w:type="spellStart"/>
      <w:r>
        <w:rPr>
          <w:rFonts w:ascii="Garamond" w:hAnsi="Garamond"/>
          <w:sz w:val="24"/>
          <w:szCs w:val="24"/>
        </w:rPr>
        <w:t>Arneson</w:t>
      </w:r>
      <w:proofErr w:type="spellEnd"/>
      <w:r>
        <w:rPr>
          <w:rFonts w:ascii="Garamond" w:hAnsi="Garamond"/>
          <w:sz w:val="24"/>
          <w:szCs w:val="24"/>
        </w:rPr>
        <w:t>, R.</w:t>
      </w:r>
      <w:r w:rsidRPr="00663F9F">
        <w:rPr>
          <w:rFonts w:ascii="Garamond" w:hAnsi="Garamond"/>
          <w:sz w:val="24"/>
          <w:szCs w:val="24"/>
        </w:rPr>
        <w:t xml:space="preserve"> J. 1999b. </w:t>
      </w:r>
      <w:proofErr w:type="gramStart"/>
      <w:r w:rsidRPr="00663F9F">
        <w:rPr>
          <w:rFonts w:ascii="Garamond" w:hAnsi="Garamond"/>
          <w:sz w:val="24"/>
          <w:szCs w:val="24"/>
        </w:rPr>
        <w:t>Egalitarianism and Responsibility.</w:t>
      </w:r>
      <w:proofErr w:type="gramEnd"/>
      <w:r w:rsidRPr="00663F9F">
        <w:rPr>
          <w:rFonts w:ascii="Garamond" w:hAnsi="Garamond"/>
          <w:sz w:val="24"/>
          <w:szCs w:val="24"/>
        </w:rPr>
        <w:t xml:space="preserve"> </w:t>
      </w:r>
      <w:proofErr w:type="gramStart"/>
      <w:r>
        <w:rPr>
          <w:rFonts w:ascii="Garamond" w:hAnsi="Garamond"/>
          <w:i/>
          <w:iCs/>
          <w:sz w:val="24"/>
          <w:szCs w:val="24"/>
        </w:rPr>
        <w:t>Journal of Ethics</w:t>
      </w:r>
      <w:r w:rsidRPr="00663F9F">
        <w:rPr>
          <w:rFonts w:ascii="Garamond" w:hAnsi="Garamond"/>
          <w:sz w:val="24"/>
          <w:szCs w:val="24"/>
        </w:rPr>
        <w:t xml:space="preserve"> 3, 225-47.</w:t>
      </w:r>
      <w:proofErr w:type="gramEnd"/>
    </w:p>
    <w:p w:rsidR="00663F9F" w:rsidRDefault="00663F9F" w:rsidP="00663F9F">
      <w:pPr>
        <w:spacing w:after="0" w:line="240" w:lineRule="auto"/>
        <w:jc w:val="both"/>
        <w:rPr>
          <w:rFonts w:ascii="Garamond" w:hAnsi="Garamond"/>
          <w:sz w:val="24"/>
          <w:szCs w:val="24"/>
        </w:rPr>
      </w:pPr>
      <w:proofErr w:type="spellStart"/>
      <w:r>
        <w:rPr>
          <w:rFonts w:ascii="Garamond" w:hAnsi="Garamond"/>
          <w:sz w:val="24"/>
          <w:szCs w:val="24"/>
        </w:rPr>
        <w:t>Arneson</w:t>
      </w:r>
      <w:proofErr w:type="spellEnd"/>
      <w:r>
        <w:rPr>
          <w:rFonts w:ascii="Garamond" w:hAnsi="Garamond"/>
          <w:sz w:val="24"/>
          <w:szCs w:val="24"/>
        </w:rPr>
        <w:t>, R.</w:t>
      </w:r>
      <w:r w:rsidRPr="00663F9F">
        <w:rPr>
          <w:rFonts w:ascii="Garamond" w:hAnsi="Garamond"/>
          <w:sz w:val="24"/>
          <w:szCs w:val="24"/>
        </w:rPr>
        <w:t xml:space="preserve"> J. 2000a. Luck Egalitarianism and </w:t>
      </w:r>
      <w:proofErr w:type="spellStart"/>
      <w:r w:rsidRPr="00663F9F">
        <w:rPr>
          <w:rFonts w:ascii="Garamond" w:hAnsi="Garamond"/>
          <w:sz w:val="24"/>
          <w:szCs w:val="24"/>
        </w:rPr>
        <w:t>Prioritarianism</w:t>
      </w:r>
      <w:proofErr w:type="spellEnd"/>
      <w:r w:rsidRPr="00663F9F">
        <w:rPr>
          <w:rFonts w:ascii="Garamond" w:hAnsi="Garamond"/>
          <w:sz w:val="24"/>
          <w:szCs w:val="24"/>
        </w:rPr>
        <w:t xml:space="preserve">. </w:t>
      </w:r>
      <w:proofErr w:type="gramStart"/>
      <w:r w:rsidRPr="00663F9F">
        <w:rPr>
          <w:rFonts w:ascii="Garamond" w:hAnsi="Garamond"/>
          <w:i/>
          <w:iCs/>
          <w:sz w:val="24"/>
          <w:szCs w:val="24"/>
        </w:rPr>
        <w:t>Ethics</w:t>
      </w:r>
      <w:r>
        <w:rPr>
          <w:rFonts w:ascii="Garamond" w:hAnsi="Garamond"/>
          <w:i/>
          <w:iCs/>
          <w:sz w:val="24"/>
          <w:szCs w:val="24"/>
        </w:rPr>
        <w:t xml:space="preserve"> </w:t>
      </w:r>
      <w:r w:rsidRPr="00663F9F">
        <w:rPr>
          <w:rFonts w:ascii="Garamond" w:hAnsi="Garamond"/>
          <w:sz w:val="24"/>
          <w:szCs w:val="24"/>
        </w:rPr>
        <w:t>110, 339-49.</w:t>
      </w:r>
      <w:proofErr w:type="gramEnd"/>
    </w:p>
    <w:p w:rsidR="00071D31" w:rsidRPr="00076FF0" w:rsidRDefault="00071D31" w:rsidP="00076FF0">
      <w:pPr>
        <w:spacing w:after="0" w:line="240" w:lineRule="auto"/>
        <w:jc w:val="both"/>
        <w:rPr>
          <w:rFonts w:ascii="Garamond" w:hAnsi="Garamond"/>
          <w:sz w:val="24"/>
          <w:szCs w:val="24"/>
        </w:rPr>
      </w:pPr>
      <w:proofErr w:type="spellStart"/>
      <w:r w:rsidRPr="00076FF0">
        <w:rPr>
          <w:rFonts w:ascii="Garamond" w:hAnsi="Garamond"/>
          <w:sz w:val="24"/>
          <w:szCs w:val="24"/>
        </w:rPr>
        <w:t>Arneson</w:t>
      </w:r>
      <w:proofErr w:type="spellEnd"/>
      <w:r w:rsidRPr="00076FF0">
        <w:rPr>
          <w:rFonts w:ascii="Garamond" w:hAnsi="Garamond"/>
          <w:sz w:val="24"/>
          <w:szCs w:val="24"/>
        </w:rPr>
        <w:t xml:space="preserve">, R. </w:t>
      </w:r>
      <w:r w:rsidR="00663F9F">
        <w:rPr>
          <w:rFonts w:ascii="Garamond" w:hAnsi="Garamond"/>
          <w:sz w:val="24"/>
          <w:szCs w:val="24"/>
        </w:rPr>
        <w:t xml:space="preserve">J. </w:t>
      </w:r>
      <w:r w:rsidRPr="00076FF0">
        <w:rPr>
          <w:rFonts w:ascii="Garamond" w:hAnsi="Garamond"/>
          <w:sz w:val="24"/>
          <w:szCs w:val="24"/>
        </w:rPr>
        <w:t>2006. ‘What is Wrongful Discrimination?</w:t>
      </w:r>
      <w:proofErr w:type="gramStart"/>
      <w:r w:rsidRPr="00076FF0">
        <w:rPr>
          <w:rFonts w:ascii="Garamond" w:hAnsi="Garamond"/>
          <w:sz w:val="24"/>
          <w:szCs w:val="24"/>
        </w:rPr>
        <w:t>’,</w:t>
      </w:r>
      <w:proofErr w:type="gramEnd"/>
      <w:r w:rsidRPr="00076FF0">
        <w:rPr>
          <w:rFonts w:ascii="Garamond" w:hAnsi="Garamond"/>
          <w:sz w:val="24"/>
          <w:szCs w:val="24"/>
        </w:rPr>
        <w:t xml:space="preserve"> </w:t>
      </w:r>
      <w:r w:rsidRPr="00076FF0">
        <w:rPr>
          <w:rFonts w:ascii="Garamond" w:hAnsi="Garamond"/>
          <w:i/>
          <w:iCs/>
          <w:sz w:val="24"/>
          <w:szCs w:val="24"/>
        </w:rPr>
        <w:t xml:space="preserve">San Diego Law Review </w:t>
      </w:r>
      <w:r w:rsidRPr="00076FF0">
        <w:rPr>
          <w:rFonts w:ascii="Garamond" w:hAnsi="Garamond"/>
          <w:sz w:val="24"/>
          <w:szCs w:val="24"/>
        </w:rPr>
        <w:t>43,</w:t>
      </w:r>
      <w:r w:rsidR="00663F9F">
        <w:rPr>
          <w:rFonts w:ascii="Garamond" w:hAnsi="Garamond"/>
          <w:sz w:val="24"/>
          <w:szCs w:val="24"/>
        </w:rPr>
        <w:t xml:space="preserve"> </w:t>
      </w:r>
      <w:r w:rsidRPr="00076FF0">
        <w:rPr>
          <w:rFonts w:ascii="Garamond" w:hAnsi="Garamond"/>
          <w:sz w:val="24"/>
          <w:szCs w:val="24"/>
        </w:rPr>
        <w:t>775-808.</w:t>
      </w:r>
    </w:p>
    <w:p w:rsidR="00071D31" w:rsidRPr="00076FF0" w:rsidRDefault="00071D31" w:rsidP="00076FF0">
      <w:pPr>
        <w:spacing w:after="0" w:line="240" w:lineRule="auto"/>
        <w:jc w:val="both"/>
        <w:rPr>
          <w:rFonts w:ascii="Garamond" w:hAnsi="Garamond"/>
          <w:sz w:val="24"/>
          <w:szCs w:val="24"/>
        </w:rPr>
      </w:pPr>
      <w:r w:rsidRPr="00076FF0">
        <w:rPr>
          <w:rFonts w:ascii="Garamond" w:hAnsi="Garamond"/>
          <w:sz w:val="24"/>
          <w:szCs w:val="24"/>
        </w:rPr>
        <w:t xml:space="preserve">Cavanagh, M. 2002. </w:t>
      </w:r>
      <w:proofErr w:type="gramStart"/>
      <w:r w:rsidRPr="00076FF0">
        <w:rPr>
          <w:rFonts w:ascii="Garamond" w:hAnsi="Garamond"/>
          <w:i/>
          <w:iCs/>
          <w:sz w:val="24"/>
          <w:szCs w:val="24"/>
        </w:rPr>
        <w:t>Against Equality of Opportunity</w:t>
      </w:r>
      <w:r w:rsidRPr="00076FF0">
        <w:rPr>
          <w:rFonts w:ascii="Garamond" w:hAnsi="Garamond"/>
          <w:sz w:val="24"/>
          <w:szCs w:val="24"/>
        </w:rPr>
        <w:t>.</w:t>
      </w:r>
      <w:proofErr w:type="gramEnd"/>
      <w:r w:rsidRPr="00076FF0">
        <w:rPr>
          <w:rFonts w:ascii="Garamond" w:hAnsi="Garamond"/>
          <w:sz w:val="24"/>
          <w:szCs w:val="24"/>
        </w:rPr>
        <w:t xml:space="preserve"> Oxford: Oxford University</w:t>
      </w:r>
      <w:r w:rsidR="00DA5DEB">
        <w:rPr>
          <w:rFonts w:ascii="Garamond" w:hAnsi="Garamond"/>
          <w:sz w:val="24"/>
          <w:szCs w:val="24"/>
        </w:rPr>
        <w:t xml:space="preserve"> </w:t>
      </w:r>
      <w:r w:rsidRPr="00076FF0">
        <w:rPr>
          <w:rFonts w:ascii="Garamond" w:hAnsi="Garamond"/>
          <w:sz w:val="24"/>
          <w:szCs w:val="24"/>
        </w:rPr>
        <w:t>Press.</w:t>
      </w:r>
    </w:p>
    <w:p w:rsidR="00071D31" w:rsidRPr="00DA5DEB" w:rsidRDefault="00071D31" w:rsidP="00076FF0">
      <w:pPr>
        <w:spacing w:after="0" w:line="240" w:lineRule="auto"/>
        <w:jc w:val="both"/>
        <w:rPr>
          <w:rFonts w:ascii="Garamond" w:hAnsi="Garamond"/>
          <w:i/>
          <w:iCs/>
          <w:sz w:val="24"/>
          <w:szCs w:val="24"/>
        </w:rPr>
      </w:pPr>
      <w:r w:rsidRPr="00076FF0">
        <w:rPr>
          <w:rFonts w:ascii="Garamond" w:hAnsi="Garamond"/>
          <w:sz w:val="24"/>
          <w:szCs w:val="24"/>
        </w:rPr>
        <w:t xml:space="preserve">Clayton, M. 2012. ‘Equality, Justice, and Legitimacy in Selection’, </w:t>
      </w:r>
      <w:r w:rsidRPr="00076FF0">
        <w:rPr>
          <w:rFonts w:ascii="Garamond" w:hAnsi="Garamond"/>
          <w:i/>
          <w:iCs/>
          <w:sz w:val="24"/>
          <w:szCs w:val="24"/>
        </w:rPr>
        <w:t>Journal of Moral</w:t>
      </w:r>
      <w:r w:rsidR="00DA5DEB">
        <w:rPr>
          <w:rFonts w:ascii="Garamond" w:hAnsi="Garamond"/>
          <w:i/>
          <w:iCs/>
          <w:sz w:val="24"/>
          <w:szCs w:val="24"/>
        </w:rPr>
        <w:t xml:space="preserve"> </w:t>
      </w:r>
      <w:r w:rsidRPr="00076FF0">
        <w:rPr>
          <w:rFonts w:ascii="Garamond" w:hAnsi="Garamond"/>
          <w:i/>
          <w:iCs/>
          <w:sz w:val="24"/>
          <w:szCs w:val="24"/>
        </w:rPr>
        <w:t xml:space="preserve">Philosophy </w:t>
      </w:r>
      <w:r w:rsidRPr="00076FF0">
        <w:rPr>
          <w:rFonts w:ascii="Garamond" w:hAnsi="Garamond"/>
          <w:sz w:val="24"/>
          <w:szCs w:val="24"/>
        </w:rPr>
        <w:t>9, 8-30.</w:t>
      </w:r>
    </w:p>
    <w:p w:rsidR="00663F9F" w:rsidRDefault="00663F9F" w:rsidP="00076FF0">
      <w:pPr>
        <w:spacing w:after="0" w:line="240" w:lineRule="auto"/>
        <w:jc w:val="both"/>
        <w:rPr>
          <w:rFonts w:ascii="Garamond" w:hAnsi="Garamond"/>
          <w:sz w:val="24"/>
          <w:szCs w:val="24"/>
        </w:rPr>
      </w:pPr>
      <w:r w:rsidRPr="00663F9F">
        <w:rPr>
          <w:rFonts w:ascii="Garamond" w:hAnsi="Garamond"/>
          <w:sz w:val="24"/>
          <w:szCs w:val="24"/>
        </w:rPr>
        <w:t xml:space="preserve">Cohen, G. A. 1989. </w:t>
      </w:r>
      <w:proofErr w:type="gramStart"/>
      <w:r w:rsidRPr="00663F9F">
        <w:rPr>
          <w:rFonts w:ascii="Garamond" w:hAnsi="Garamond"/>
          <w:sz w:val="24"/>
          <w:szCs w:val="24"/>
        </w:rPr>
        <w:t>On the Currency of Egalitarian Justice.</w:t>
      </w:r>
      <w:proofErr w:type="gramEnd"/>
      <w:r w:rsidRPr="00663F9F">
        <w:rPr>
          <w:rFonts w:ascii="Garamond" w:hAnsi="Garamond"/>
          <w:sz w:val="24"/>
          <w:szCs w:val="24"/>
        </w:rPr>
        <w:t xml:space="preserve"> </w:t>
      </w:r>
      <w:proofErr w:type="gramStart"/>
      <w:r>
        <w:rPr>
          <w:rFonts w:ascii="Garamond" w:hAnsi="Garamond"/>
          <w:i/>
          <w:iCs/>
          <w:sz w:val="24"/>
          <w:szCs w:val="24"/>
        </w:rPr>
        <w:t>Ethics</w:t>
      </w:r>
      <w:r w:rsidRPr="00663F9F">
        <w:rPr>
          <w:rFonts w:ascii="Garamond" w:hAnsi="Garamond"/>
          <w:sz w:val="24"/>
          <w:szCs w:val="24"/>
        </w:rPr>
        <w:t xml:space="preserve"> 99,</w:t>
      </w:r>
      <w:r w:rsidRPr="00663F9F">
        <w:rPr>
          <w:rFonts w:ascii="Garamond" w:hAnsi="Garamond"/>
          <w:i/>
          <w:iCs/>
          <w:sz w:val="24"/>
          <w:szCs w:val="24"/>
        </w:rPr>
        <w:t xml:space="preserve"> </w:t>
      </w:r>
      <w:r w:rsidRPr="00663F9F">
        <w:rPr>
          <w:rFonts w:ascii="Garamond" w:hAnsi="Garamond"/>
          <w:sz w:val="24"/>
          <w:szCs w:val="24"/>
        </w:rPr>
        <w:t>906-44.</w:t>
      </w:r>
      <w:proofErr w:type="gramEnd"/>
    </w:p>
    <w:p w:rsidR="00DA5DEB" w:rsidRDefault="00DA5DEB" w:rsidP="00DA5DEB">
      <w:pPr>
        <w:spacing w:after="0" w:line="240" w:lineRule="auto"/>
        <w:jc w:val="both"/>
        <w:rPr>
          <w:rFonts w:ascii="Garamond" w:hAnsi="Garamond"/>
          <w:sz w:val="24"/>
          <w:szCs w:val="24"/>
        </w:rPr>
      </w:pPr>
      <w:r w:rsidRPr="00DA5DEB">
        <w:rPr>
          <w:rFonts w:ascii="Garamond" w:hAnsi="Garamond"/>
          <w:sz w:val="24"/>
          <w:szCs w:val="24"/>
        </w:rPr>
        <w:t xml:space="preserve">Dworkin, R. 1977. </w:t>
      </w:r>
      <w:proofErr w:type="gramStart"/>
      <w:r w:rsidRPr="00DA5DEB">
        <w:rPr>
          <w:rFonts w:ascii="Garamond" w:hAnsi="Garamond"/>
          <w:i/>
          <w:iCs/>
          <w:sz w:val="24"/>
          <w:szCs w:val="24"/>
        </w:rPr>
        <w:t>Taking Rights Seriously.</w:t>
      </w:r>
      <w:proofErr w:type="gramEnd"/>
      <w:r w:rsidRPr="00DA5DEB">
        <w:rPr>
          <w:rFonts w:ascii="Garamond" w:hAnsi="Garamond"/>
          <w:i/>
          <w:iCs/>
          <w:sz w:val="24"/>
          <w:szCs w:val="24"/>
        </w:rPr>
        <w:t xml:space="preserve"> </w:t>
      </w:r>
      <w:r w:rsidRPr="00DA5DEB">
        <w:rPr>
          <w:rFonts w:ascii="Garamond" w:hAnsi="Garamond"/>
          <w:sz w:val="24"/>
          <w:szCs w:val="24"/>
        </w:rPr>
        <w:t>Cambridge, MA: Harvard University</w:t>
      </w:r>
      <w:r>
        <w:rPr>
          <w:rFonts w:ascii="Garamond" w:hAnsi="Garamond"/>
          <w:sz w:val="24"/>
          <w:szCs w:val="24"/>
        </w:rPr>
        <w:t xml:space="preserve"> </w:t>
      </w:r>
      <w:r w:rsidRPr="00DA5DEB">
        <w:rPr>
          <w:rFonts w:ascii="Garamond" w:hAnsi="Garamond"/>
          <w:sz w:val="24"/>
          <w:szCs w:val="24"/>
        </w:rPr>
        <w:t>Press.</w:t>
      </w:r>
    </w:p>
    <w:p w:rsidR="004228F1" w:rsidRPr="00076FF0" w:rsidRDefault="004228F1" w:rsidP="00DA5DEB">
      <w:pPr>
        <w:spacing w:after="0" w:line="240" w:lineRule="auto"/>
        <w:jc w:val="both"/>
        <w:rPr>
          <w:rFonts w:ascii="Garamond" w:hAnsi="Garamond"/>
          <w:sz w:val="24"/>
          <w:szCs w:val="24"/>
        </w:rPr>
      </w:pPr>
      <w:proofErr w:type="spellStart"/>
      <w:r>
        <w:rPr>
          <w:rFonts w:ascii="Garamond" w:hAnsi="Garamond"/>
          <w:sz w:val="24"/>
          <w:szCs w:val="24"/>
        </w:rPr>
        <w:t>Fishkin</w:t>
      </w:r>
      <w:proofErr w:type="spellEnd"/>
      <w:r>
        <w:rPr>
          <w:rFonts w:ascii="Garamond" w:hAnsi="Garamond"/>
          <w:sz w:val="24"/>
          <w:szCs w:val="24"/>
        </w:rPr>
        <w:t xml:space="preserve">, J. 2014. </w:t>
      </w:r>
      <w:r w:rsidRPr="004228F1">
        <w:rPr>
          <w:rFonts w:ascii="Garamond" w:hAnsi="Garamond"/>
          <w:i/>
          <w:sz w:val="24"/>
          <w:szCs w:val="24"/>
        </w:rPr>
        <w:t>Bottlenecks: A New Theory of Equal Opportunity.</w:t>
      </w:r>
      <w:r>
        <w:rPr>
          <w:rFonts w:ascii="Garamond" w:hAnsi="Garamond"/>
          <w:sz w:val="24"/>
          <w:szCs w:val="24"/>
        </w:rPr>
        <w:t xml:space="preserve"> Oxford: Oxford University Press.</w:t>
      </w:r>
    </w:p>
    <w:p w:rsidR="00071D31" w:rsidRDefault="00071D31" w:rsidP="00076FF0">
      <w:pPr>
        <w:spacing w:after="0" w:line="240" w:lineRule="auto"/>
        <w:jc w:val="both"/>
        <w:rPr>
          <w:rFonts w:ascii="Garamond" w:hAnsi="Garamond"/>
          <w:sz w:val="24"/>
          <w:szCs w:val="24"/>
        </w:rPr>
      </w:pPr>
      <w:r w:rsidRPr="00076FF0">
        <w:rPr>
          <w:rFonts w:ascii="Garamond" w:hAnsi="Garamond"/>
          <w:sz w:val="24"/>
          <w:szCs w:val="24"/>
        </w:rPr>
        <w:t xml:space="preserve">Glasgow, J. 2009. ‘Racism as Disrespect’, </w:t>
      </w:r>
      <w:r w:rsidRPr="00076FF0">
        <w:rPr>
          <w:rFonts w:ascii="Garamond" w:hAnsi="Garamond"/>
          <w:i/>
          <w:iCs/>
          <w:sz w:val="24"/>
          <w:szCs w:val="24"/>
        </w:rPr>
        <w:t xml:space="preserve">Ethics </w:t>
      </w:r>
      <w:r w:rsidRPr="00076FF0">
        <w:rPr>
          <w:rFonts w:ascii="Garamond" w:hAnsi="Garamond"/>
          <w:sz w:val="24"/>
          <w:szCs w:val="24"/>
        </w:rPr>
        <w:t>120, 64-93.</w:t>
      </w:r>
    </w:p>
    <w:p w:rsidR="00A56DC1" w:rsidRPr="00076FF0" w:rsidRDefault="00A56DC1" w:rsidP="00076FF0">
      <w:pPr>
        <w:spacing w:after="0" w:line="240" w:lineRule="auto"/>
        <w:jc w:val="both"/>
        <w:rPr>
          <w:rFonts w:ascii="Garamond" w:hAnsi="Garamond"/>
          <w:sz w:val="24"/>
          <w:szCs w:val="24"/>
        </w:rPr>
      </w:pPr>
      <w:r>
        <w:rPr>
          <w:rFonts w:ascii="Garamond" w:hAnsi="Garamond"/>
          <w:sz w:val="24"/>
          <w:szCs w:val="24"/>
        </w:rPr>
        <w:t xml:space="preserve">Freeman, Samuel. 2007. </w:t>
      </w:r>
      <w:r w:rsidRPr="00A56DC1">
        <w:rPr>
          <w:rFonts w:ascii="Garamond" w:hAnsi="Garamond"/>
          <w:i/>
          <w:sz w:val="24"/>
          <w:szCs w:val="24"/>
        </w:rPr>
        <w:t>Rawls.</w:t>
      </w:r>
      <w:r>
        <w:rPr>
          <w:rFonts w:ascii="Garamond" w:hAnsi="Garamond"/>
          <w:sz w:val="24"/>
          <w:szCs w:val="24"/>
        </w:rPr>
        <w:t xml:space="preserve"> London: Routledge.</w:t>
      </w:r>
    </w:p>
    <w:p w:rsidR="00071D31" w:rsidRPr="00076FF0" w:rsidRDefault="00071D31" w:rsidP="00076FF0">
      <w:pPr>
        <w:spacing w:after="0" w:line="240" w:lineRule="auto"/>
        <w:jc w:val="both"/>
        <w:rPr>
          <w:rFonts w:ascii="Garamond" w:hAnsi="Garamond"/>
          <w:sz w:val="24"/>
          <w:szCs w:val="24"/>
        </w:rPr>
      </w:pPr>
      <w:r w:rsidRPr="00076FF0">
        <w:rPr>
          <w:rFonts w:ascii="Garamond" w:hAnsi="Garamond"/>
          <w:sz w:val="24"/>
          <w:szCs w:val="24"/>
        </w:rPr>
        <w:t xml:space="preserve">Hellman, D. 2008. </w:t>
      </w:r>
      <w:r w:rsidRPr="00076FF0">
        <w:rPr>
          <w:rFonts w:ascii="Garamond" w:hAnsi="Garamond"/>
          <w:i/>
          <w:iCs/>
          <w:sz w:val="24"/>
          <w:szCs w:val="24"/>
        </w:rPr>
        <w:t xml:space="preserve">When Is Discrimination Wrong? </w:t>
      </w:r>
      <w:r w:rsidRPr="00076FF0">
        <w:rPr>
          <w:rFonts w:ascii="Garamond" w:hAnsi="Garamond"/>
          <w:sz w:val="24"/>
          <w:szCs w:val="24"/>
        </w:rPr>
        <w:t>Cambridge, MA: Harvard University</w:t>
      </w:r>
      <w:r w:rsidR="00DA5DEB">
        <w:rPr>
          <w:rFonts w:ascii="Garamond" w:hAnsi="Garamond"/>
          <w:sz w:val="24"/>
          <w:szCs w:val="24"/>
        </w:rPr>
        <w:t xml:space="preserve"> </w:t>
      </w:r>
      <w:r w:rsidRPr="00076FF0">
        <w:rPr>
          <w:rFonts w:ascii="Garamond" w:hAnsi="Garamond"/>
          <w:sz w:val="24"/>
          <w:szCs w:val="24"/>
        </w:rPr>
        <w:t>Press.</w:t>
      </w:r>
    </w:p>
    <w:p w:rsidR="00071D31" w:rsidRDefault="00071D31" w:rsidP="00076FF0">
      <w:pPr>
        <w:spacing w:after="0" w:line="240" w:lineRule="auto"/>
        <w:jc w:val="both"/>
        <w:rPr>
          <w:rFonts w:ascii="Garamond" w:hAnsi="Garamond"/>
          <w:sz w:val="24"/>
          <w:szCs w:val="24"/>
        </w:rPr>
      </w:pPr>
      <w:proofErr w:type="gramStart"/>
      <w:r w:rsidRPr="00076FF0">
        <w:rPr>
          <w:rFonts w:ascii="Garamond" w:hAnsi="Garamond"/>
          <w:sz w:val="24"/>
          <w:szCs w:val="24"/>
        </w:rPr>
        <w:lastRenderedPageBreak/>
        <w:t>Knight, C. 2009.</w:t>
      </w:r>
      <w:proofErr w:type="gramEnd"/>
      <w:r w:rsidRPr="00076FF0">
        <w:rPr>
          <w:rFonts w:ascii="Garamond" w:hAnsi="Garamond"/>
          <w:sz w:val="24"/>
          <w:szCs w:val="24"/>
        </w:rPr>
        <w:t xml:space="preserve"> </w:t>
      </w:r>
      <w:r w:rsidRPr="00076FF0">
        <w:rPr>
          <w:rFonts w:ascii="Garamond" w:hAnsi="Garamond"/>
          <w:i/>
          <w:iCs/>
          <w:sz w:val="24"/>
          <w:szCs w:val="24"/>
        </w:rPr>
        <w:t xml:space="preserve">Luck Egalitarianism: Equality, Responsibility, and Justice. </w:t>
      </w:r>
      <w:r w:rsidRPr="00076FF0">
        <w:rPr>
          <w:rFonts w:ascii="Garamond" w:hAnsi="Garamond"/>
          <w:sz w:val="24"/>
          <w:szCs w:val="24"/>
        </w:rPr>
        <w:t>Edinburgh:</w:t>
      </w:r>
      <w:r w:rsidR="00DA5DEB">
        <w:rPr>
          <w:rFonts w:ascii="Garamond" w:hAnsi="Garamond"/>
          <w:sz w:val="24"/>
          <w:szCs w:val="24"/>
        </w:rPr>
        <w:t xml:space="preserve"> </w:t>
      </w:r>
      <w:r w:rsidRPr="00076FF0">
        <w:rPr>
          <w:rFonts w:ascii="Garamond" w:hAnsi="Garamond"/>
          <w:sz w:val="24"/>
          <w:szCs w:val="24"/>
        </w:rPr>
        <w:t>Edinburgh University Press.</w:t>
      </w:r>
    </w:p>
    <w:p w:rsidR="00DA5DEB" w:rsidRDefault="00DA5DEB" w:rsidP="00076FF0">
      <w:pPr>
        <w:spacing w:after="0" w:line="240" w:lineRule="auto"/>
        <w:jc w:val="both"/>
        <w:rPr>
          <w:rFonts w:ascii="Garamond" w:hAnsi="Garamond"/>
          <w:sz w:val="24"/>
          <w:szCs w:val="24"/>
        </w:rPr>
      </w:pPr>
      <w:proofErr w:type="gramStart"/>
      <w:r>
        <w:rPr>
          <w:rFonts w:ascii="Garamond" w:hAnsi="Garamond"/>
          <w:sz w:val="24"/>
          <w:szCs w:val="24"/>
        </w:rPr>
        <w:t>Knight, C. 2013a.</w:t>
      </w:r>
      <w:proofErr w:type="gramEnd"/>
      <w:r>
        <w:rPr>
          <w:rFonts w:ascii="Garamond" w:hAnsi="Garamond"/>
          <w:sz w:val="24"/>
          <w:szCs w:val="24"/>
        </w:rPr>
        <w:t xml:space="preserve"> ‘The Injustice of Discrimination’, </w:t>
      </w:r>
      <w:r w:rsidRPr="00DA5DEB">
        <w:rPr>
          <w:rFonts w:ascii="Garamond" w:hAnsi="Garamond"/>
          <w:i/>
          <w:sz w:val="24"/>
          <w:szCs w:val="24"/>
        </w:rPr>
        <w:t>South African Journal of Philosophy</w:t>
      </w:r>
      <w:r>
        <w:rPr>
          <w:rFonts w:ascii="Garamond" w:hAnsi="Garamond"/>
          <w:sz w:val="24"/>
          <w:szCs w:val="24"/>
        </w:rPr>
        <w:t xml:space="preserve"> 32, 47-59.</w:t>
      </w:r>
    </w:p>
    <w:p w:rsidR="00DA5DEB" w:rsidRDefault="00DA5DEB" w:rsidP="00076FF0">
      <w:pPr>
        <w:spacing w:after="0" w:line="240" w:lineRule="auto"/>
        <w:jc w:val="both"/>
        <w:rPr>
          <w:rFonts w:ascii="Garamond" w:hAnsi="Garamond"/>
          <w:sz w:val="24"/>
          <w:szCs w:val="24"/>
        </w:rPr>
      </w:pPr>
      <w:proofErr w:type="gramStart"/>
      <w:r>
        <w:rPr>
          <w:rFonts w:ascii="Garamond" w:hAnsi="Garamond"/>
          <w:sz w:val="24"/>
          <w:szCs w:val="24"/>
        </w:rPr>
        <w:t>Knight, C. 2013b.</w:t>
      </w:r>
      <w:proofErr w:type="gramEnd"/>
      <w:r>
        <w:rPr>
          <w:rFonts w:ascii="Garamond" w:hAnsi="Garamond"/>
          <w:sz w:val="24"/>
          <w:szCs w:val="24"/>
        </w:rPr>
        <w:t xml:space="preserve"> ‘Egalitarian Justice and Expected Value’, </w:t>
      </w:r>
      <w:r w:rsidRPr="00DA5DEB">
        <w:rPr>
          <w:rFonts w:ascii="Garamond" w:hAnsi="Garamond"/>
          <w:i/>
          <w:sz w:val="24"/>
          <w:szCs w:val="24"/>
        </w:rPr>
        <w:t>Ethical Theory and Moral Practice</w:t>
      </w:r>
      <w:r>
        <w:rPr>
          <w:rFonts w:ascii="Garamond" w:hAnsi="Garamond"/>
          <w:sz w:val="24"/>
          <w:szCs w:val="24"/>
        </w:rPr>
        <w:t xml:space="preserve"> 16, 1061-73.</w:t>
      </w:r>
    </w:p>
    <w:p w:rsidR="004228F1" w:rsidRDefault="004228F1" w:rsidP="00076FF0">
      <w:pPr>
        <w:spacing w:after="0" w:line="240" w:lineRule="auto"/>
        <w:jc w:val="both"/>
        <w:rPr>
          <w:rFonts w:ascii="Garamond" w:hAnsi="Garamond"/>
          <w:sz w:val="24"/>
          <w:szCs w:val="24"/>
        </w:rPr>
      </w:pPr>
      <w:proofErr w:type="spellStart"/>
      <w:proofErr w:type="gramStart"/>
      <w:r>
        <w:rPr>
          <w:rFonts w:ascii="Garamond" w:hAnsi="Garamond"/>
          <w:sz w:val="24"/>
          <w:szCs w:val="24"/>
        </w:rPr>
        <w:t>Kymlicka</w:t>
      </w:r>
      <w:proofErr w:type="spellEnd"/>
      <w:r>
        <w:rPr>
          <w:rFonts w:ascii="Garamond" w:hAnsi="Garamond"/>
          <w:sz w:val="24"/>
          <w:szCs w:val="24"/>
        </w:rPr>
        <w:t>, W. 2002.</w:t>
      </w:r>
      <w:proofErr w:type="gramEnd"/>
      <w:r>
        <w:rPr>
          <w:rFonts w:ascii="Garamond" w:hAnsi="Garamond"/>
          <w:sz w:val="24"/>
          <w:szCs w:val="24"/>
        </w:rPr>
        <w:t xml:space="preserve"> </w:t>
      </w:r>
      <w:r w:rsidRPr="004228F1">
        <w:rPr>
          <w:rFonts w:ascii="Garamond" w:hAnsi="Garamond"/>
          <w:i/>
          <w:sz w:val="24"/>
          <w:szCs w:val="24"/>
        </w:rPr>
        <w:t>Contemporary Political Philosophy: An Introduction,</w:t>
      </w:r>
      <w:r>
        <w:rPr>
          <w:rFonts w:ascii="Garamond" w:hAnsi="Garamond"/>
          <w:sz w:val="24"/>
          <w:szCs w:val="24"/>
        </w:rPr>
        <w:t xml:space="preserve"> second edition. Oxford: Oxford University Press.</w:t>
      </w:r>
    </w:p>
    <w:p w:rsidR="00DA5DEB" w:rsidRDefault="00DA5DEB" w:rsidP="00076FF0">
      <w:pPr>
        <w:spacing w:after="0" w:line="240" w:lineRule="auto"/>
        <w:jc w:val="both"/>
        <w:rPr>
          <w:rFonts w:ascii="Garamond" w:hAnsi="Garamond"/>
          <w:sz w:val="24"/>
          <w:szCs w:val="24"/>
        </w:rPr>
      </w:pPr>
      <w:proofErr w:type="gramStart"/>
      <w:r>
        <w:rPr>
          <w:rFonts w:ascii="Garamond" w:hAnsi="Garamond"/>
          <w:sz w:val="24"/>
          <w:szCs w:val="24"/>
        </w:rPr>
        <w:t>Lippert-Rasmussen, K. 2013.</w:t>
      </w:r>
      <w:proofErr w:type="gramEnd"/>
      <w:r>
        <w:rPr>
          <w:rFonts w:ascii="Garamond" w:hAnsi="Garamond"/>
          <w:sz w:val="24"/>
          <w:szCs w:val="24"/>
        </w:rPr>
        <w:t xml:space="preserve"> </w:t>
      </w:r>
      <w:r w:rsidRPr="00DA5DEB">
        <w:rPr>
          <w:rFonts w:ascii="Garamond" w:hAnsi="Garamond"/>
          <w:i/>
          <w:sz w:val="24"/>
          <w:szCs w:val="24"/>
        </w:rPr>
        <w:t xml:space="preserve">Born Free and Equal? </w:t>
      </w:r>
      <w:proofErr w:type="gramStart"/>
      <w:r w:rsidRPr="00DA5DEB">
        <w:rPr>
          <w:rFonts w:ascii="Garamond" w:hAnsi="Garamond"/>
          <w:i/>
          <w:sz w:val="24"/>
          <w:szCs w:val="24"/>
        </w:rPr>
        <w:t>A Philosophical Inquiry into the Nature of Discrimination.</w:t>
      </w:r>
      <w:proofErr w:type="gramEnd"/>
      <w:r w:rsidRPr="00DA5DEB">
        <w:rPr>
          <w:rFonts w:ascii="Garamond" w:hAnsi="Garamond"/>
          <w:i/>
          <w:sz w:val="24"/>
          <w:szCs w:val="24"/>
        </w:rPr>
        <w:t xml:space="preserve"> </w:t>
      </w:r>
      <w:r>
        <w:rPr>
          <w:rFonts w:ascii="Garamond" w:hAnsi="Garamond"/>
          <w:sz w:val="24"/>
          <w:szCs w:val="24"/>
        </w:rPr>
        <w:t>Oxford: Oxford University Press.</w:t>
      </w:r>
    </w:p>
    <w:p w:rsidR="00A56DC1" w:rsidRPr="00A56DC1" w:rsidRDefault="00A56DC1" w:rsidP="00076FF0">
      <w:pPr>
        <w:spacing w:after="0" w:line="240" w:lineRule="auto"/>
        <w:jc w:val="both"/>
        <w:rPr>
          <w:rFonts w:ascii="Garamond" w:hAnsi="Garamond"/>
          <w:sz w:val="24"/>
          <w:szCs w:val="24"/>
        </w:rPr>
      </w:pPr>
      <w:r w:rsidRPr="00A56DC1">
        <w:rPr>
          <w:rFonts w:ascii="Garamond" w:hAnsi="Garamond"/>
          <w:iCs/>
          <w:sz w:val="24"/>
          <w:szCs w:val="24"/>
        </w:rPr>
        <w:t xml:space="preserve">Mandle, J. 2009. </w:t>
      </w:r>
      <w:r w:rsidRPr="00A56DC1">
        <w:rPr>
          <w:rFonts w:ascii="Garamond" w:hAnsi="Garamond"/>
          <w:i/>
          <w:iCs/>
          <w:sz w:val="24"/>
          <w:szCs w:val="24"/>
        </w:rPr>
        <w:t xml:space="preserve">Rawls's </w:t>
      </w:r>
      <w:proofErr w:type="gramStart"/>
      <w:r w:rsidRPr="00A56DC1">
        <w:rPr>
          <w:rFonts w:ascii="Garamond" w:hAnsi="Garamond"/>
          <w:i/>
          <w:iCs/>
          <w:sz w:val="24"/>
          <w:szCs w:val="24"/>
        </w:rPr>
        <w:t>A</w:t>
      </w:r>
      <w:proofErr w:type="gramEnd"/>
      <w:r w:rsidRPr="00A56DC1">
        <w:rPr>
          <w:rFonts w:ascii="Garamond" w:hAnsi="Garamond"/>
          <w:i/>
          <w:iCs/>
          <w:sz w:val="24"/>
          <w:szCs w:val="24"/>
        </w:rPr>
        <w:t xml:space="preserve"> Theory of Justice: An Introduction</w:t>
      </w:r>
      <w:r>
        <w:rPr>
          <w:rFonts w:ascii="Garamond" w:hAnsi="Garamond"/>
          <w:i/>
          <w:iCs/>
          <w:sz w:val="24"/>
          <w:szCs w:val="24"/>
        </w:rPr>
        <w:t xml:space="preserve">. </w:t>
      </w:r>
      <w:r w:rsidRPr="00A56DC1">
        <w:rPr>
          <w:rFonts w:ascii="Garamond" w:hAnsi="Garamond"/>
          <w:iCs/>
          <w:sz w:val="24"/>
          <w:szCs w:val="24"/>
        </w:rPr>
        <w:t>Cambridge: Cambridge University Press.</w:t>
      </w:r>
    </w:p>
    <w:p w:rsidR="00071D31" w:rsidRDefault="00071D31" w:rsidP="00076FF0">
      <w:pPr>
        <w:spacing w:after="0" w:line="240" w:lineRule="auto"/>
        <w:jc w:val="both"/>
        <w:rPr>
          <w:rFonts w:ascii="Garamond" w:hAnsi="Garamond"/>
          <w:sz w:val="24"/>
          <w:szCs w:val="24"/>
        </w:rPr>
      </w:pPr>
      <w:r w:rsidRPr="00076FF0">
        <w:rPr>
          <w:rFonts w:ascii="Garamond" w:hAnsi="Garamond"/>
          <w:sz w:val="24"/>
          <w:szCs w:val="24"/>
        </w:rPr>
        <w:t>Moreau, S. 2010. ‘What is Discrimination?</w:t>
      </w:r>
      <w:proofErr w:type="gramStart"/>
      <w:r w:rsidRPr="00076FF0">
        <w:rPr>
          <w:rFonts w:ascii="Garamond" w:hAnsi="Garamond"/>
          <w:sz w:val="24"/>
          <w:szCs w:val="24"/>
        </w:rPr>
        <w:t>’,</w:t>
      </w:r>
      <w:proofErr w:type="gramEnd"/>
      <w:r w:rsidRPr="00076FF0">
        <w:rPr>
          <w:rFonts w:ascii="Garamond" w:hAnsi="Garamond"/>
          <w:sz w:val="24"/>
          <w:szCs w:val="24"/>
        </w:rPr>
        <w:t xml:space="preserve"> </w:t>
      </w:r>
      <w:r w:rsidRPr="00076FF0">
        <w:rPr>
          <w:rFonts w:ascii="Garamond" w:hAnsi="Garamond"/>
          <w:i/>
          <w:iCs/>
          <w:sz w:val="24"/>
          <w:szCs w:val="24"/>
        </w:rPr>
        <w:t xml:space="preserve">Philosophy and Public Affairs </w:t>
      </w:r>
      <w:r w:rsidRPr="00076FF0">
        <w:rPr>
          <w:rFonts w:ascii="Garamond" w:hAnsi="Garamond"/>
          <w:sz w:val="24"/>
          <w:szCs w:val="24"/>
        </w:rPr>
        <w:t>38,</w:t>
      </w:r>
      <w:r w:rsidR="004228F1">
        <w:rPr>
          <w:rFonts w:ascii="Garamond" w:hAnsi="Garamond"/>
          <w:sz w:val="24"/>
          <w:szCs w:val="24"/>
        </w:rPr>
        <w:t xml:space="preserve"> </w:t>
      </w:r>
      <w:r w:rsidRPr="00076FF0">
        <w:rPr>
          <w:rFonts w:ascii="Garamond" w:hAnsi="Garamond"/>
          <w:sz w:val="24"/>
          <w:szCs w:val="24"/>
        </w:rPr>
        <w:t>143-79.</w:t>
      </w:r>
    </w:p>
    <w:p w:rsidR="00DA5DEB" w:rsidRPr="004228F1" w:rsidRDefault="00DA5DEB" w:rsidP="00DA5DEB">
      <w:pPr>
        <w:spacing w:after="0" w:line="240" w:lineRule="auto"/>
        <w:jc w:val="both"/>
        <w:rPr>
          <w:rFonts w:ascii="Garamond" w:hAnsi="Garamond"/>
          <w:i/>
          <w:iCs/>
          <w:sz w:val="24"/>
          <w:szCs w:val="24"/>
        </w:rPr>
      </w:pPr>
      <w:r w:rsidRPr="00DA5DEB">
        <w:rPr>
          <w:rFonts w:ascii="Garamond" w:hAnsi="Garamond"/>
          <w:sz w:val="24"/>
          <w:szCs w:val="24"/>
        </w:rPr>
        <w:t xml:space="preserve">Nagel, T. 1973. </w:t>
      </w:r>
      <w:proofErr w:type="gramStart"/>
      <w:r w:rsidRPr="00DA5DEB">
        <w:rPr>
          <w:rFonts w:ascii="Garamond" w:hAnsi="Garamond"/>
          <w:sz w:val="24"/>
          <w:szCs w:val="24"/>
        </w:rPr>
        <w:t xml:space="preserve">‘Equal Treatment and Compensatory Discrimination’, </w:t>
      </w:r>
      <w:r w:rsidRPr="00DA5DEB">
        <w:rPr>
          <w:rFonts w:ascii="Garamond" w:hAnsi="Garamond"/>
          <w:i/>
          <w:iCs/>
          <w:sz w:val="24"/>
          <w:szCs w:val="24"/>
        </w:rPr>
        <w:t>Philosophy and</w:t>
      </w:r>
      <w:r w:rsidR="004228F1">
        <w:rPr>
          <w:rFonts w:ascii="Garamond" w:hAnsi="Garamond"/>
          <w:i/>
          <w:iCs/>
          <w:sz w:val="24"/>
          <w:szCs w:val="24"/>
        </w:rPr>
        <w:t xml:space="preserve"> </w:t>
      </w:r>
      <w:r w:rsidRPr="00DA5DEB">
        <w:rPr>
          <w:rFonts w:ascii="Garamond" w:hAnsi="Garamond"/>
          <w:i/>
          <w:iCs/>
          <w:sz w:val="24"/>
          <w:szCs w:val="24"/>
        </w:rPr>
        <w:t xml:space="preserve">Public Affairs </w:t>
      </w:r>
      <w:r w:rsidRPr="00DA5DEB">
        <w:rPr>
          <w:rFonts w:ascii="Garamond" w:hAnsi="Garamond"/>
          <w:sz w:val="24"/>
          <w:szCs w:val="24"/>
        </w:rPr>
        <w:t>2, 348-63.</w:t>
      </w:r>
      <w:proofErr w:type="gramEnd"/>
    </w:p>
    <w:p w:rsidR="00071D31" w:rsidRDefault="00071D31" w:rsidP="00076FF0">
      <w:pPr>
        <w:spacing w:after="0" w:line="240" w:lineRule="auto"/>
        <w:jc w:val="both"/>
        <w:rPr>
          <w:rFonts w:ascii="Garamond" w:hAnsi="Garamond"/>
          <w:sz w:val="24"/>
          <w:szCs w:val="24"/>
        </w:rPr>
      </w:pPr>
      <w:proofErr w:type="spellStart"/>
      <w:r w:rsidRPr="00076FF0">
        <w:rPr>
          <w:rFonts w:ascii="Garamond" w:hAnsi="Garamond"/>
          <w:sz w:val="24"/>
          <w:szCs w:val="24"/>
        </w:rPr>
        <w:t>Parfit</w:t>
      </w:r>
      <w:proofErr w:type="spellEnd"/>
      <w:r w:rsidRPr="00076FF0">
        <w:rPr>
          <w:rFonts w:ascii="Garamond" w:hAnsi="Garamond"/>
          <w:sz w:val="24"/>
          <w:szCs w:val="24"/>
        </w:rPr>
        <w:t xml:space="preserve">, D. 2000. In </w:t>
      </w:r>
      <w:r w:rsidRPr="00076FF0">
        <w:rPr>
          <w:rFonts w:ascii="Garamond" w:hAnsi="Garamond"/>
          <w:i/>
          <w:sz w:val="24"/>
          <w:szCs w:val="24"/>
        </w:rPr>
        <w:t xml:space="preserve">The Ideal of Equality, </w:t>
      </w:r>
      <w:r w:rsidRPr="00076FF0">
        <w:rPr>
          <w:rFonts w:ascii="Garamond" w:hAnsi="Garamond"/>
          <w:sz w:val="24"/>
          <w:szCs w:val="24"/>
        </w:rPr>
        <w:t>ed. Matthew Clayton and Andrew Williams (Basingstoke: Macmillan), pp. 81–125</w:t>
      </w:r>
      <w:r w:rsidR="004228F1">
        <w:rPr>
          <w:rFonts w:ascii="Garamond" w:hAnsi="Garamond"/>
          <w:sz w:val="24"/>
          <w:szCs w:val="24"/>
        </w:rPr>
        <w:t>.</w:t>
      </w:r>
    </w:p>
    <w:p w:rsidR="004228F1" w:rsidRPr="00076FF0" w:rsidRDefault="004228F1" w:rsidP="00076FF0">
      <w:pPr>
        <w:spacing w:after="0" w:line="240" w:lineRule="auto"/>
        <w:jc w:val="both"/>
        <w:rPr>
          <w:rFonts w:ascii="Garamond" w:hAnsi="Garamond"/>
          <w:sz w:val="24"/>
          <w:szCs w:val="24"/>
        </w:rPr>
      </w:pPr>
      <w:r>
        <w:rPr>
          <w:rFonts w:ascii="Garamond" w:hAnsi="Garamond"/>
          <w:sz w:val="24"/>
          <w:szCs w:val="24"/>
        </w:rPr>
        <w:t xml:space="preserve">Rawls, J. 1999. </w:t>
      </w:r>
      <w:r w:rsidRPr="004228F1">
        <w:rPr>
          <w:rFonts w:ascii="Garamond" w:hAnsi="Garamond"/>
          <w:i/>
          <w:sz w:val="24"/>
          <w:szCs w:val="24"/>
        </w:rPr>
        <w:t>A Theory of Justice,</w:t>
      </w:r>
      <w:r>
        <w:rPr>
          <w:rFonts w:ascii="Garamond" w:hAnsi="Garamond"/>
          <w:sz w:val="24"/>
          <w:szCs w:val="24"/>
        </w:rPr>
        <w:t xml:space="preserve"> revised edition. Oxford: Oxford University Press.</w:t>
      </w:r>
    </w:p>
    <w:p w:rsidR="00071D31" w:rsidRDefault="00071D31" w:rsidP="00076FF0">
      <w:pPr>
        <w:spacing w:after="0" w:line="240" w:lineRule="auto"/>
        <w:jc w:val="both"/>
        <w:rPr>
          <w:rFonts w:ascii="Garamond" w:hAnsi="Garamond"/>
          <w:sz w:val="24"/>
          <w:szCs w:val="24"/>
        </w:rPr>
      </w:pPr>
      <w:r w:rsidRPr="00076FF0">
        <w:rPr>
          <w:rFonts w:ascii="Garamond" w:hAnsi="Garamond"/>
          <w:sz w:val="24"/>
          <w:szCs w:val="24"/>
        </w:rPr>
        <w:t xml:space="preserve">Scanlon, T. 2008. </w:t>
      </w:r>
      <w:r w:rsidRPr="00076FF0">
        <w:rPr>
          <w:rFonts w:ascii="Garamond" w:hAnsi="Garamond"/>
          <w:i/>
          <w:iCs/>
          <w:sz w:val="24"/>
          <w:szCs w:val="24"/>
        </w:rPr>
        <w:t>Moral Dimensions: Permissibility, Meaning, Blame</w:t>
      </w:r>
      <w:r w:rsidRPr="00076FF0">
        <w:rPr>
          <w:rFonts w:ascii="Garamond" w:hAnsi="Garamond"/>
          <w:sz w:val="24"/>
          <w:szCs w:val="24"/>
        </w:rPr>
        <w:t>. Cambridge,</w:t>
      </w:r>
      <w:r w:rsidR="004228F1">
        <w:rPr>
          <w:rFonts w:ascii="Garamond" w:hAnsi="Garamond"/>
          <w:sz w:val="24"/>
          <w:szCs w:val="24"/>
        </w:rPr>
        <w:t xml:space="preserve"> </w:t>
      </w:r>
      <w:r w:rsidRPr="00076FF0">
        <w:rPr>
          <w:rFonts w:ascii="Garamond" w:hAnsi="Garamond"/>
          <w:sz w:val="24"/>
          <w:szCs w:val="24"/>
        </w:rPr>
        <w:t>MA: Harvard University Press.</w:t>
      </w:r>
    </w:p>
    <w:p w:rsidR="004228F1" w:rsidRDefault="004228F1" w:rsidP="00076FF0">
      <w:pPr>
        <w:spacing w:after="0" w:line="240" w:lineRule="auto"/>
        <w:jc w:val="both"/>
        <w:rPr>
          <w:rFonts w:ascii="Garamond" w:hAnsi="Garamond"/>
          <w:sz w:val="24"/>
          <w:szCs w:val="24"/>
        </w:rPr>
      </w:pPr>
      <w:proofErr w:type="spellStart"/>
      <w:r>
        <w:rPr>
          <w:rFonts w:ascii="Garamond" w:hAnsi="Garamond"/>
          <w:sz w:val="24"/>
          <w:szCs w:val="24"/>
        </w:rPr>
        <w:t>Segall</w:t>
      </w:r>
      <w:proofErr w:type="spellEnd"/>
      <w:r>
        <w:rPr>
          <w:rFonts w:ascii="Garamond" w:hAnsi="Garamond"/>
          <w:sz w:val="24"/>
          <w:szCs w:val="24"/>
        </w:rPr>
        <w:t xml:space="preserve">, S. 2010. </w:t>
      </w:r>
      <w:proofErr w:type="gramStart"/>
      <w:r w:rsidRPr="004228F1">
        <w:rPr>
          <w:rFonts w:ascii="Garamond" w:hAnsi="Garamond"/>
          <w:i/>
          <w:sz w:val="24"/>
          <w:szCs w:val="24"/>
        </w:rPr>
        <w:t>Health, Luck, and Justice.</w:t>
      </w:r>
      <w:proofErr w:type="gramEnd"/>
      <w:r>
        <w:rPr>
          <w:rFonts w:ascii="Garamond" w:hAnsi="Garamond"/>
          <w:sz w:val="24"/>
          <w:szCs w:val="24"/>
        </w:rPr>
        <w:t xml:space="preserve"> Princeton: Princeton University Press.</w:t>
      </w:r>
    </w:p>
    <w:p w:rsidR="004228F1" w:rsidRDefault="004228F1" w:rsidP="00076FF0">
      <w:pPr>
        <w:spacing w:after="0" w:line="240" w:lineRule="auto"/>
        <w:jc w:val="both"/>
        <w:rPr>
          <w:rFonts w:ascii="Garamond" w:hAnsi="Garamond"/>
          <w:sz w:val="24"/>
          <w:szCs w:val="24"/>
        </w:rPr>
      </w:pPr>
      <w:proofErr w:type="spellStart"/>
      <w:r>
        <w:rPr>
          <w:rFonts w:ascii="Garamond" w:hAnsi="Garamond"/>
          <w:sz w:val="24"/>
          <w:szCs w:val="24"/>
        </w:rPr>
        <w:t>Segall</w:t>
      </w:r>
      <w:proofErr w:type="spellEnd"/>
      <w:r>
        <w:rPr>
          <w:rFonts w:ascii="Garamond" w:hAnsi="Garamond"/>
          <w:sz w:val="24"/>
          <w:szCs w:val="24"/>
        </w:rPr>
        <w:t xml:space="preserve">, S. 2013. </w:t>
      </w:r>
      <w:proofErr w:type="gramStart"/>
      <w:r w:rsidRPr="004228F1">
        <w:rPr>
          <w:rFonts w:ascii="Garamond" w:hAnsi="Garamond"/>
          <w:i/>
          <w:sz w:val="24"/>
          <w:szCs w:val="24"/>
        </w:rPr>
        <w:t>Equality and Opportunity.</w:t>
      </w:r>
      <w:proofErr w:type="gramEnd"/>
      <w:r>
        <w:rPr>
          <w:rFonts w:ascii="Garamond" w:hAnsi="Garamond"/>
          <w:sz w:val="24"/>
          <w:szCs w:val="24"/>
        </w:rPr>
        <w:t xml:space="preserve"> Oxford: Oxford University Press.</w:t>
      </w:r>
    </w:p>
    <w:p w:rsidR="004228F1" w:rsidRPr="00076FF0" w:rsidRDefault="004228F1" w:rsidP="00076FF0">
      <w:pPr>
        <w:spacing w:after="0" w:line="240" w:lineRule="auto"/>
        <w:jc w:val="both"/>
        <w:rPr>
          <w:rFonts w:ascii="Garamond" w:hAnsi="Garamond"/>
          <w:sz w:val="24"/>
          <w:szCs w:val="24"/>
        </w:rPr>
      </w:pPr>
      <w:proofErr w:type="spellStart"/>
      <w:r>
        <w:rPr>
          <w:rFonts w:ascii="Garamond" w:hAnsi="Garamond"/>
          <w:sz w:val="24"/>
          <w:szCs w:val="24"/>
        </w:rPr>
        <w:t>Segall</w:t>
      </w:r>
      <w:proofErr w:type="spellEnd"/>
      <w:r>
        <w:rPr>
          <w:rFonts w:ascii="Garamond" w:hAnsi="Garamond"/>
          <w:sz w:val="24"/>
          <w:szCs w:val="24"/>
        </w:rPr>
        <w:t xml:space="preserve">, S. 2016. </w:t>
      </w:r>
      <w:r w:rsidRPr="004228F1">
        <w:rPr>
          <w:rFonts w:ascii="Garamond" w:hAnsi="Garamond"/>
          <w:i/>
          <w:sz w:val="24"/>
          <w:szCs w:val="24"/>
        </w:rPr>
        <w:t>Why Inequality Matters</w:t>
      </w:r>
      <w:r w:rsidR="00D968B7">
        <w:rPr>
          <w:rFonts w:ascii="Garamond" w:hAnsi="Garamond"/>
          <w:i/>
          <w:sz w:val="24"/>
          <w:szCs w:val="24"/>
        </w:rPr>
        <w:t>: Luck Egalitarianism, its Meaning and Value</w:t>
      </w:r>
      <w:r w:rsidRPr="004228F1">
        <w:rPr>
          <w:rFonts w:ascii="Garamond" w:hAnsi="Garamond"/>
          <w:i/>
          <w:sz w:val="24"/>
          <w:szCs w:val="24"/>
        </w:rPr>
        <w:t>.</w:t>
      </w:r>
      <w:r>
        <w:rPr>
          <w:rFonts w:ascii="Garamond" w:hAnsi="Garamond"/>
          <w:sz w:val="24"/>
          <w:szCs w:val="24"/>
        </w:rPr>
        <w:t xml:space="preserve"> Cambridge: Cambridge University Press.</w:t>
      </w:r>
    </w:p>
    <w:p w:rsidR="00071D31" w:rsidRPr="004228F1" w:rsidRDefault="00071D31" w:rsidP="00076FF0">
      <w:pPr>
        <w:spacing w:after="0" w:line="240" w:lineRule="auto"/>
        <w:jc w:val="both"/>
        <w:rPr>
          <w:rFonts w:ascii="Garamond" w:hAnsi="Garamond"/>
          <w:i/>
          <w:iCs/>
          <w:sz w:val="24"/>
          <w:szCs w:val="24"/>
        </w:rPr>
      </w:pPr>
      <w:proofErr w:type="spellStart"/>
      <w:r w:rsidRPr="00076FF0">
        <w:rPr>
          <w:rFonts w:ascii="Garamond" w:hAnsi="Garamond"/>
          <w:sz w:val="24"/>
          <w:szCs w:val="24"/>
        </w:rPr>
        <w:t>Vallentyne</w:t>
      </w:r>
      <w:proofErr w:type="spellEnd"/>
      <w:r w:rsidRPr="00076FF0">
        <w:rPr>
          <w:rFonts w:ascii="Garamond" w:hAnsi="Garamond"/>
          <w:sz w:val="24"/>
          <w:szCs w:val="24"/>
        </w:rPr>
        <w:t xml:space="preserve">, P. 2006. </w:t>
      </w:r>
      <w:proofErr w:type="gramStart"/>
      <w:r w:rsidRPr="00076FF0">
        <w:rPr>
          <w:rFonts w:ascii="Garamond" w:hAnsi="Garamond"/>
          <w:sz w:val="24"/>
          <w:szCs w:val="24"/>
        </w:rPr>
        <w:t xml:space="preserve">‘Left Libertarianism and Wrongful Discrimination’, </w:t>
      </w:r>
      <w:r w:rsidRPr="00076FF0">
        <w:rPr>
          <w:rFonts w:ascii="Garamond" w:hAnsi="Garamond"/>
          <w:i/>
          <w:iCs/>
          <w:sz w:val="24"/>
          <w:szCs w:val="24"/>
        </w:rPr>
        <w:t>San Diego</w:t>
      </w:r>
      <w:r w:rsidR="004228F1">
        <w:rPr>
          <w:rFonts w:ascii="Garamond" w:hAnsi="Garamond"/>
          <w:i/>
          <w:iCs/>
          <w:sz w:val="24"/>
          <w:szCs w:val="24"/>
        </w:rPr>
        <w:t xml:space="preserve"> </w:t>
      </w:r>
      <w:r w:rsidRPr="00076FF0">
        <w:rPr>
          <w:rFonts w:ascii="Garamond" w:hAnsi="Garamond"/>
          <w:i/>
          <w:iCs/>
          <w:sz w:val="24"/>
          <w:szCs w:val="24"/>
        </w:rPr>
        <w:t xml:space="preserve">Law Review </w:t>
      </w:r>
      <w:r w:rsidRPr="00076FF0">
        <w:rPr>
          <w:rFonts w:ascii="Garamond" w:hAnsi="Garamond"/>
          <w:sz w:val="24"/>
          <w:szCs w:val="24"/>
        </w:rPr>
        <w:t>43, 981-94.</w:t>
      </w:r>
      <w:proofErr w:type="gramEnd"/>
    </w:p>
    <w:p w:rsidR="00071D31" w:rsidRPr="00076FF0" w:rsidRDefault="00071D31" w:rsidP="00076FF0">
      <w:pPr>
        <w:spacing w:after="0" w:line="240" w:lineRule="auto"/>
        <w:jc w:val="both"/>
        <w:rPr>
          <w:rFonts w:ascii="Garamond" w:hAnsi="Garamond"/>
          <w:sz w:val="24"/>
          <w:szCs w:val="24"/>
        </w:rPr>
      </w:pPr>
    </w:p>
    <w:sectPr w:rsidR="00071D31" w:rsidRPr="00076F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64" w:rsidRDefault="00D47564" w:rsidP="00F36FDD">
      <w:pPr>
        <w:spacing w:after="0" w:line="240" w:lineRule="auto"/>
      </w:pPr>
      <w:r>
        <w:separator/>
      </w:r>
    </w:p>
  </w:endnote>
  <w:endnote w:type="continuationSeparator" w:id="0">
    <w:p w:rsidR="00D47564" w:rsidRDefault="00D47564" w:rsidP="00F36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8722"/>
      <w:docPartObj>
        <w:docPartGallery w:val="Page Numbers (Bottom of Page)"/>
        <w:docPartUnique/>
      </w:docPartObj>
    </w:sdtPr>
    <w:sdtEndPr>
      <w:rPr>
        <w:noProof/>
      </w:rPr>
    </w:sdtEndPr>
    <w:sdtContent>
      <w:p w:rsidR="003F29C0" w:rsidRDefault="003F29C0">
        <w:pPr>
          <w:pStyle w:val="Footer"/>
          <w:jc w:val="center"/>
        </w:pPr>
        <w:r>
          <w:fldChar w:fldCharType="begin"/>
        </w:r>
        <w:r>
          <w:instrText xml:space="preserve"> PAGE   \* MERGEFORMAT </w:instrText>
        </w:r>
        <w:r>
          <w:fldChar w:fldCharType="separate"/>
        </w:r>
        <w:r w:rsidR="00FC5BD7">
          <w:rPr>
            <w:noProof/>
          </w:rPr>
          <w:t>1</w:t>
        </w:r>
        <w:r>
          <w:rPr>
            <w:noProof/>
          </w:rPr>
          <w:fldChar w:fldCharType="end"/>
        </w:r>
      </w:p>
    </w:sdtContent>
  </w:sdt>
  <w:p w:rsidR="003F29C0" w:rsidRDefault="003F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64" w:rsidRDefault="00D47564" w:rsidP="00F36FDD">
      <w:pPr>
        <w:spacing w:after="0" w:line="240" w:lineRule="auto"/>
      </w:pPr>
      <w:r>
        <w:separator/>
      </w:r>
    </w:p>
  </w:footnote>
  <w:footnote w:type="continuationSeparator" w:id="0">
    <w:p w:rsidR="00D47564" w:rsidRDefault="00D47564" w:rsidP="00F36FDD">
      <w:pPr>
        <w:spacing w:after="0" w:line="240" w:lineRule="auto"/>
      </w:pPr>
      <w:r>
        <w:continuationSeparator/>
      </w:r>
    </w:p>
  </w:footnote>
  <w:footnote w:id="1">
    <w:p w:rsidR="000F414A" w:rsidRPr="00076FF0" w:rsidRDefault="00CA4A05" w:rsidP="00076FF0">
      <w:pPr>
        <w:pStyle w:val="FootnoteText"/>
        <w:jc w:val="both"/>
        <w:rPr>
          <w:rFonts w:ascii="Garamond" w:hAnsi="Garamond"/>
        </w:rPr>
      </w:pPr>
      <w:r w:rsidRPr="00076FF0">
        <w:rPr>
          <w:rStyle w:val="FootnoteReference"/>
          <w:rFonts w:ascii="Garamond" w:hAnsi="Garamond"/>
        </w:rPr>
        <w:footnoteRef/>
      </w:r>
      <w:r w:rsidR="00A56DC1">
        <w:rPr>
          <w:rFonts w:ascii="Garamond" w:hAnsi="Garamond"/>
        </w:rPr>
        <w:t xml:space="preserve"> </w:t>
      </w:r>
      <w:r w:rsidR="00F431EB">
        <w:rPr>
          <w:rFonts w:ascii="Garamond" w:hAnsi="Garamond"/>
        </w:rPr>
        <w:t>In Kasper Lippert-Rasmussen</w:t>
      </w:r>
      <w:r w:rsidR="00FC5BD7">
        <w:rPr>
          <w:rFonts w:ascii="Garamond" w:hAnsi="Garamond"/>
        </w:rPr>
        <w:t xml:space="preserve"> (ed.)</w:t>
      </w:r>
      <w:bookmarkStart w:id="0" w:name="_GoBack"/>
      <w:bookmarkEnd w:id="0"/>
      <w:r w:rsidR="00F431EB">
        <w:rPr>
          <w:rFonts w:ascii="Garamond" w:hAnsi="Garamond"/>
        </w:rPr>
        <w:t xml:space="preserve">, </w:t>
      </w:r>
      <w:r w:rsidR="00F431EB" w:rsidRPr="00F431EB">
        <w:rPr>
          <w:rFonts w:ascii="Garamond" w:hAnsi="Garamond"/>
          <w:i/>
        </w:rPr>
        <w:t xml:space="preserve">The Routledge Handbook of the Ethics of Discrimination </w:t>
      </w:r>
      <w:r w:rsidR="00F431EB">
        <w:rPr>
          <w:rFonts w:ascii="Garamond" w:hAnsi="Garamond"/>
        </w:rPr>
        <w:t xml:space="preserve">(Routledge, 2017). </w:t>
      </w:r>
      <w:r w:rsidR="000F414A">
        <w:rPr>
          <w:rFonts w:ascii="Garamond" w:hAnsi="Garamond"/>
        </w:rPr>
        <w:t xml:space="preserve">Earlier versions of this chapter were presented at </w:t>
      </w:r>
      <w:proofErr w:type="spellStart"/>
      <w:r w:rsidR="000F414A">
        <w:rPr>
          <w:rFonts w:ascii="Garamond" w:hAnsi="Garamond"/>
        </w:rPr>
        <w:t>Keele</w:t>
      </w:r>
      <w:proofErr w:type="spellEnd"/>
      <w:r w:rsidR="000F414A">
        <w:rPr>
          <w:rFonts w:ascii="Garamond" w:hAnsi="Garamond"/>
        </w:rPr>
        <w:t xml:space="preserve"> University in November 2016 and the University of Glasgow in December 2016. I thank the audiences on those occasions, and especially Kasper Lippert-Rasmussen and an anonymous </w:t>
      </w:r>
      <w:r w:rsidR="0072655E">
        <w:rPr>
          <w:rFonts w:ascii="Garamond" w:hAnsi="Garamond"/>
        </w:rPr>
        <w:t>reviewer</w:t>
      </w:r>
      <w:r w:rsidR="000F414A">
        <w:rPr>
          <w:rFonts w:ascii="Garamond" w:hAnsi="Garamond"/>
        </w:rPr>
        <w:t xml:space="preserve"> for their written comments.</w:t>
      </w:r>
    </w:p>
  </w:footnote>
  <w:footnote w:id="2">
    <w:p w:rsidR="00384AA1" w:rsidRPr="00076FF0" w:rsidRDefault="00384AA1"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Discrimination in this sense is ‘group discrimination’. For discussion see </w:t>
      </w:r>
      <w:r w:rsidR="007D56A3" w:rsidRPr="00076FF0">
        <w:rPr>
          <w:rFonts w:ascii="Garamond" w:hAnsi="Garamond"/>
        </w:rPr>
        <w:t>Lippert-Rasmussen 2013:</w:t>
      </w:r>
      <w:r w:rsidRPr="00076FF0">
        <w:rPr>
          <w:rFonts w:ascii="Garamond" w:hAnsi="Garamond"/>
        </w:rPr>
        <w:t xml:space="preserve"> </w:t>
      </w:r>
      <w:proofErr w:type="spellStart"/>
      <w:r w:rsidRPr="00076FF0">
        <w:rPr>
          <w:rFonts w:ascii="Garamond" w:hAnsi="Garamond"/>
        </w:rPr>
        <w:t>ch.</w:t>
      </w:r>
      <w:proofErr w:type="spellEnd"/>
      <w:r w:rsidRPr="00076FF0">
        <w:rPr>
          <w:rFonts w:ascii="Garamond" w:hAnsi="Garamond"/>
        </w:rPr>
        <w:t xml:space="preserve"> 1.</w:t>
      </w:r>
    </w:p>
  </w:footnote>
  <w:footnote w:id="3">
    <w:p w:rsidR="00172983" w:rsidRPr="00076FF0" w:rsidRDefault="00172983"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Here I follow conventional interpretation of Rawls – see, for instance, Freeman 2007, 88-90; Mandle 2009, 27-28. It is worth noting, however, that </w:t>
      </w:r>
      <w:r w:rsidR="00367873">
        <w:rPr>
          <w:rFonts w:ascii="Garamond" w:hAnsi="Garamond"/>
        </w:rPr>
        <w:t xml:space="preserve">Rawls’ </w:t>
      </w:r>
      <w:r w:rsidR="00F76239" w:rsidRPr="00076FF0">
        <w:rPr>
          <w:rFonts w:ascii="Garamond" w:hAnsi="Garamond"/>
        </w:rPr>
        <w:t xml:space="preserve">definition quoted in the text </w:t>
      </w:r>
      <w:r w:rsidR="00413A9D" w:rsidRPr="00076FF0">
        <w:rPr>
          <w:rFonts w:ascii="Garamond" w:hAnsi="Garamond"/>
        </w:rPr>
        <w:t>does not explicitly say that formal equality of opportunity rules out de facto discrimination</w:t>
      </w:r>
      <w:r w:rsidR="00F76239" w:rsidRPr="00076FF0">
        <w:rPr>
          <w:rFonts w:ascii="Garamond" w:hAnsi="Garamond"/>
        </w:rPr>
        <w:t xml:space="preserve"> or requires a ‘fair contest’</w:t>
      </w:r>
      <w:r w:rsidR="00413A9D" w:rsidRPr="00076FF0">
        <w:rPr>
          <w:rFonts w:ascii="Garamond" w:hAnsi="Garamond"/>
        </w:rPr>
        <w:t xml:space="preserve">. Everyone having ‘at least the same legal rights of access to all advantaged social positions’ could just mean that there are no legal restrictions on who can apply for which jobs, </w:t>
      </w:r>
      <w:r w:rsidR="00F76239" w:rsidRPr="00076FF0">
        <w:rPr>
          <w:rFonts w:ascii="Garamond" w:hAnsi="Garamond"/>
        </w:rPr>
        <w:t>but that employers can review applications according to whichever criteria they choose</w:t>
      </w:r>
      <w:r w:rsidR="00413A9D" w:rsidRPr="00076FF0">
        <w:rPr>
          <w:rFonts w:ascii="Garamond" w:hAnsi="Garamond"/>
        </w:rPr>
        <w:t>.</w:t>
      </w:r>
      <w:r w:rsidR="00F76239" w:rsidRPr="00076FF0">
        <w:rPr>
          <w:rFonts w:ascii="Garamond" w:hAnsi="Garamond"/>
        </w:rPr>
        <w:t xml:space="preserve"> This shows that the ‘fair contest’ version of formal equality of opportunity is far from trivial; it rules out </w:t>
      </w:r>
      <w:r w:rsidR="00A56DC1">
        <w:rPr>
          <w:rFonts w:ascii="Garamond" w:hAnsi="Garamond"/>
        </w:rPr>
        <w:t xml:space="preserve">much actual </w:t>
      </w:r>
      <w:r w:rsidR="00F76239" w:rsidRPr="00076FF0">
        <w:rPr>
          <w:rFonts w:ascii="Garamond" w:hAnsi="Garamond"/>
        </w:rPr>
        <w:t>discrimination that weaker versions of equality of opportunity would not.</w:t>
      </w:r>
    </w:p>
  </w:footnote>
  <w:footnote w:id="4">
    <w:p w:rsidR="00FB53DE" w:rsidRPr="00076FF0" w:rsidRDefault="00FB53DE"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Joseph </w:t>
      </w:r>
      <w:proofErr w:type="spellStart"/>
      <w:r w:rsidRPr="00076FF0">
        <w:rPr>
          <w:rFonts w:ascii="Garamond" w:hAnsi="Garamond"/>
        </w:rPr>
        <w:t>Fishkin</w:t>
      </w:r>
      <w:proofErr w:type="spellEnd"/>
      <w:r w:rsidRPr="00076FF0">
        <w:rPr>
          <w:rFonts w:ascii="Garamond" w:hAnsi="Garamond"/>
        </w:rPr>
        <w:t xml:space="preserve"> (2014: 33-34) mentions a ‘formal-</w:t>
      </w:r>
      <w:proofErr w:type="spellStart"/>
      <w:r w:rsidRPr="00076FF0">
        <w:rPr>
          <w:rFonts w:ascii="Garamond" w:hAnsi="Garamond"/>
        </w:rPr>
        <w:t>plus’</w:t>
      </w:r>
      <w:proofErr w:type="spellEnd"/>
      <w:r w:rsidRPr="00076FF0">
        <w:rPr>
          <w:rFonts w:ascii="Garamond" w:hAnsi="Garamond"/>
        </w:rPr>
        <w:t xml:space="preserve"> equality of opportunity that would take this kind of strategy.</w:t>
      </w:r>
    </w:p>
  </w:footnote>
  <w:footnote w:id="5">
    <w:p w:rsidR="00111F5E" w:rsidRPr="00076FF0" w:rsidRDefault="00111F5E"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w:t>
      </w:r>
      <w:proofErr w:type="spellStart"/>
      <w:r w:rsidRPr="00076FF0">
        <w:rPr>
          <w:rFonts w:ascii="Garamond" w:hAnsi="Garamond"/>
        </w:rPr>
        <w:t>Segall</w:t>
      </w:r>
      <w:proofErr w:type="spellEnd"/>
      <w:r w:rsidRPr="00076FF0">
        <w:rPr>
          <w:rFonts w:ascii="Garamond" w:hAnsi="Garamond"/>
        </w:rPr>
        <w:t xml:space="preserve"> (2013: 138) gestures towards the different defence that levelling down is a problem for rules of regulation, rat</w:t>
      </w:r>
      <w:r w:rsidR="00C56BB9">
        <w:rPr>
          <w:rFonts w:ascii="Garamond" w:hAnsi="Garamond"/>
        </w:rPr>
        <w:t>her than justice. But m</w:t>
      </w:r>
      <w:r w:rsidRPr="00076FF0">
        <w:rPr>
          <w:rFonts w:ascii="Garamond" w:hAnsi="Garamond"/>
        </w:rPr>
        <w:t>any would deny that levelling d</w:t>
      </w:r>
      <w:r w:rsidR="00C56BB9">
        <w:rPr>
          <w:rFonts w:ascii="Garamond" w:hAnsi="Garamond"/>
        </w:rPr>
        <w:t>own is compatible with justice</w:t>
      </w:r>
      <w:r w:rsidR="00E8748C">
        <w:rPr>
          <w:rFonts w:ascii="Garamond" w:hAnsi="Garamond"/>
        </w:rPr>
        <w:t xml:space="preserve"> – it </w:t>
      </w:r>
      <w:r w:rsidR="00241433">
        <w:rPr>
          <w:rFonts w:ascii="Garamond" w:hAnsi="Garamond"/>
        </w:rPr>
        <w:t>is plausible not just that the planning officer’s discrimination was bad or wrongful, but also unjust. A</w:t>
      </w:r>
      <w:r w:rsidR="00E8748C">
        <w:rPr>
          <w:rFonts w:ascii="Garamond" w:hAnsi="Garamond"/>
        </w:rPr>
        <w:t>nd</w:t>
      </w:r>
      <w:r w:rsidRPr="00076FF0">
        <w:rPr>
          <w:rFonts w:ascii="Garamond" w:hAnsi="Garamond"/>
        </w:rPr>
        <w:t xml:space="preserve"> </w:t>
      </w:r>
      <w:proofErr w:type="spellStart"/>
      <w:r w:rsidR="00241433">
        <w:rPr>
          <w:rFonts w:ascii="Garamond" w:hAnsi="Garamond"/>
        </w:rPr>
        <w:t>Segall’s</w:t>
      </w:r>
      <w:proofErr w:type="spellEnd"/>
      <w:r w:rsidR="00241433">
        <w:rPr>
          <w:rFonts w:ascii="Garamond" w:hAnsi="Garamond"/>
        </w:rPr>
        <w:t xml:space="preserve"> response </w:t>
      </w:r>
      <w:r w:rsidR="00C56BB9">
        <w:rPr>
          <w:rFonts w:ascii="Garamond" w:hAnsi="Garamond"/>
        </w:rPr>
        <w:t xml:space="preserve">does </w:t>
      </w:r>
      <w:r w:rsidRPr="00076FF0">
        <w:rPr>
          <w:rFonts w:ascii="Garamond" w:hAnsi="Garamond"/>
        </w:rPr>
        <w:t xml:space="preserve">not, in any case, look promising as a defence of a luck egalitarian account of the </w:t>
      </w:r>
      <w:r w:rsidRPr="00241433">
        <w:rPr>
          <w:rFonts w:ascii="Garamond" w:hAnsi="Garamond"/>
          <w:i/>
        </w:rPr>
        <w:t>badness</w:t>
      </w:r>
      <w:r w:rsidRPr="00076FF0">
        <w:rPr>
          <w:rFonts w:ascii="Garamond" w:hAnsi="Garamond"/>
        </w:rPr>
        <w:t xml:space="preserve"> of discrimination, which is not on the</w:t>
      </w:r>
      <w:r w:rsidR="00241433">
        <w:rPr>
          <w:rFonts w:ascii="Garamond" w:hAnsi="Garamond"/>
        </w:rPr>
        <w:t xml:space="preserve"> face of it a matter of justice.</w:t>
      </w:r>
      <w:r w:rsidRPr="00076FF0">
        <w:rPr>
          <w:rFonts w:ascii="Garamond" w:hAnsi="Garamond"/>
        </w:rPr>
        <w:t xml:space="preserve"> For further relevant discussion that would take </w:t>
      </w:r>
      <w:proofErr w:type="gramStart"/>
      <w:r w:rsidRPr="00076FF0">
        <w:rPr>
          <w:rFonts w:ascii="Garamond" w:hAnsi="Garamond"/>
        </w:rPr>
        <w:t>us</w:t>
      </w:r>
      <w:proofErr w:type="gramEnd"/>
      <w:r w:rsidRPr="00076FF0">
        <w:rPr>
          <w:rFonts w:ascii="Garamond" w:hAnsi="Garamond"/>
        </w:rPr>
        <w:t xml:space="preserve"> too far afield see </w:t>
      </w:r>
      <w:proofErr w:type="spellStart"/>
      <w:r w:rsidRPr="00076FF0">
        <w:rPr>
          <w:rFonts w:ascii="Garamond" w:hAnsi="Garamond"/>
        </w:rPr>
        <w:t>Segall</w:t>
      </w:r>
      <w:proofErr w:type="spellEnd"/>
      <w:r w:rsidRPr="00076FF0">
        <w:rPr>
          <w:rFonts w:ascii="Garamond" w:hAnsi="Garamond"/>
        </w:rPr>
        <w:t xml:space="preserve"> 2016: </w:t>
      </w:r>
      <w:proofErr w:type="spellStart"/>
      <w:r w:rsidRPr="00076FF0">
        <w:rPr>
          <w:rFonts w:ascii="Garamond" w:hAnsi="Garamond"/>
        </w:rPr>
        <w:t>ch.</w:t>
      </w:r>
      <w:proofErr w:type="spellEnd"/>
      <w:r w:rsidRPr="00076FF0">
        <w:rPr>
          <w:rFonts w:ascii="Garamond" w:hAnsi="Garamond"/>
        </w:rPr>
        <w:t xml:space="preserve"> 6. </w:t>
      </w:r>
    </w:p>
  </w:footnote>
  <w:footnote w:id="6">
    <w:p w:rsidR="00111F5E" w:rsidRPr="00076FF0" w:rsidRDefault="00111F5E"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There are additional objections to the luck egalitarian account of the badness of discrimination. For instance, Sophie Moreau </w:t>
      </w:r>
      <w:r w:rsidR="007456F7" w:rsidRPr="00076FF0">
        <w:rPr>
          <w:rFonts w:ascii="Garamond" w:hAnsi="Garamond"/>
        </w:rPr>
        <w:t xml:space="preserve">(2010: 172) </w:t>
      </w:r>
      <w:r w:rsidRPr="00076FF0">
        <w:rPr>
          <w:rFonts w:ascii="Garamond" w:hAnsi="Garamond"/>
        </w:rPr>
        <w:t xml:space="preserve">considers a case in which </w:t>
      </w:r>
      <w:r w:rsidR="007456F7" w:rsidRPr="00076FF0">
        <w:rPr>
          <w:rFonts w:ascii="Garamond" w:hAnsi="Garamond"/>
        </w:rPr>
        <w:t xml:space="preserve">there are many instances of prima facie discrimination </w:t>
      </w:r>
      <w:r w:rsidRPr="00076FF0">
        <w:rPr>
          <w:rFonts w:ascii="Garamond" w:hAnsi="Garamond"/>
        </w:rPr>
        <w:t>but</w:t>
      </w:r>
      <w:r w:rsidR="007456F7" w:rsidRPr="00076FF0">
        <w:rPr>
          <w:rFonts w:ascii="Garamond" w:hAnsi="Garamond"/>
        </w:rPr>
        <w:t xml:space="preserve"> in such a way that they counterbalance one another,</w:t>
      </w:r>
      <w:r w:rsidRPr="00076FF0">
        <w:rPr>
          <w:rFonts w:ascii="Garamond" w:hAnsi="Garamond"/>
        </w:rPr>
        <w:t xml:space="preserve"> with an equal upshot</w:t>
      </w:r>
      <w:r w:rsidR="007456F7" w:rsidRPr="00076FF0">
        <w:rPr>
          <w:rFonts w:ascii="Garamond" w:hAnsi="Garamond"/>
        </w:rPr>
        <w:t xml:space="preserve">. </w:t>
      </w:r>
      <w:proofErr w:type="spellStart"/>
      <w:r w:rsidR="007456F7" w:rsidRPr="00076FF0">
        <w:rPr>
          <w:rFonts w:ascii="Garamond" w:hAnsi="Garamond"/>
        </w:rPr>
        <w:t>Segall</w:t>
      </w:r>
      <w:proofErr w:type="spellEnd"/>
      <w:r w:rsidR="007456F7" w:rsidRPr="00076FF0">
        <w:rPr>
          <w:rFonts w:ascii="Garamond" w:hAnsi="Garamond"/>
        </w:rPr>
        <w:t xml:space="preserve"> denies that there is discrimination here, a position I find implausible. For discussion see Knight 2013</w:t>
      </w:r>
      <w:r w:rsidR="00DA5DEB">
        <w:rPr>
          <w:rFonts w:ascii="Garamond" w:hAnsi="Garamond"/>
        </w:rPr>
        <w:t>a</w:t>
      </w:r>
      <w:r w:rsidR="007456F7" w:rsidRPr="00076FF0">
        <w:rPr>
          <w:rFonts w:ascii="Garamond" w:hAnsi="Garamond"/>
        </w:rPr>
        <w:t>: 53-55.</w:t>
      </w:r>
    </w:p>
  </w:footnote>
  <w:footnote w:id="7">
    <w:p w:rsidR="00111F5E" w:rsidRPr="00076FF0" w:rsidRDefault="00111F5E"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A different route to a similar outcome would be to endorse </w:t>
      </w:r>
      <w:r w:rsidRPr="00076FF0">
        <w:rPr>
          <w:rFonts w:ascii="Garamond" w:hAnsi="Garamond"/>
          <w:i/>
        </w:rPr>
        <w:t xml:space="preserve">responsibility-sensitive </w:t>
      </w:r>
      <w:proofErr w:type="spellStart"/>
      <w:r w:rsidRPr="009248C1">
        <w:rPr>
          <w:rFonts w:ascii="Garamond" w:hAnsi="Garamond"/>
          <w:i/>
        </w:rPr>
        <w:t>prioritarianism</w:t>
      </w:r>
      <w:proofErr w:type="spellEnd"/>
      <w:r w:rsidRPr="009248C1">
        <w:rPr>
          <w:rFonts w:ascii="Garamond" w:hAnsi="Garamond"/>
          <w:i/>
        </w:rPr>
        <w:t>,</w:t>
      </w:r>
      <w:r w:rsidRPr="00076FF0">
        <w:rPr>
          <w:rFonts w:ascii="Garamond" w:hAnsi="Garamond"/>
        </w:rPr>
        <w:t xml:space="preserve"> which can be construed as a kind of luck egalitarianism (</w:t>
      </w:r>
      <w:proofErr w:type="spellStart"/>
      <w:r w:rsidRPr="00076FF0">
        <w:rPr>
          <w:rFonts w:ascii="Garamond" w:hAnsi="Garamond"/>
        </w:rPr>
        <w:t>Arneson</w:t>
      </w:r>
      <w:proofErr w:type="spellEnd"/>
      <w:r w:rsidRPr="00076FF0">
        <w:rPr>
          <w:rFonts w:ascii="Garamond" w:hAnsi="Garamond"/>
        </w:rPr>
        <w:t xml:space="preserve"> 2000). Indeed, I have done just this elsewhere (Knight 2009: </w:t>
      </w:r>
      <w:proofErr w:type="spellStart"/>
      <w:r w:rsidRPr="00076FF0">
        <w:rPr>
          <w:rFonts w:ascii="Garamond" w:hAnsi="Garamond"/>
        </w:rPr>
        <w:t>ch.</w:t>
      </w:r>
      <w:proofErr w:type="spellEnd"/>
      <w:r w:rsidRPr="00076FF0">
        <w:rPr>
          <w:rFonts w:ascii="Garamond" w:hAnsi="Garamond"/>
        </w:rPr>
        <w:t xml:space="preserve"> 6). In the text I focus on the very closely related view of desert </w:t>
      </w:r>
      <w:proofErr w:type="spellStart"/>
      <w:r w:rsidRPr="00076FF0">
        <w:rPr>
          <w:rFonts w:ascii="Garamond" w:hAnsi="Garamond"/>
        </w:rPr>
        <w:t>prioritarianism</w:t>
      </w:r>
      <w:proofErr w:type="spellEnd"/>
      <w:r w:rsidRPr="00076FF0">
        <w:rPr>
          <w:rFonts w:ascii="Garamond" w:hAnsi="Garamond"/>
        </w:rPr>
        <w:t xml:space="preserve"> for the sake of simplicity.</w:t>
      </w:r>
    </w:p>
  </w:footnote>
  <w:footnote w:id="8">
    <w:p w:rsidR="00DD74F9" w:rsidRPr="00076FF0" w:rsidRDefault="00DD74F9"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w:t>
      </w:r>
      <w:r w:rsidR="00DC5F09">
        <w:rPr>
          <w:rFonts w:ascii="Garamond" w:hAnsi="Garamond"/>
        </w:rPr>
        <w:t xml:space="preserve">An example may be </w:t>
      </w:r>
      <w:proofErr w:type="spellStart"/>
      <w:r w:rsidR="00DC5F09">
        <w:rPr>
          <w:rFonts w:ascii="Garamond" w:hAnsi="Garamond"/>
        </w:rPr>
        <w:t>Arneson’s</w:t>
      </w:r>
      <w:proofErr w:type="spellEnd"/>
      <w:r w:rsidR="00DC5F09">
        <w:rPr>
          <w:rFonts w:ascii="Garamond" w:hAnsi="Garamond"/>
        </w:rPr>
        <w:t xml:space="preserve"> (1999b) </w:t>
      </w:r>
      <w:r w:rsidRPr="00076FF0">
        <w:rPr>
          <w:rFonts w:ascii="Garamond" w:hAnsi="Garamond"/>
        </w:rPr>
        <w:t>communal workplace in which all empl</w:t>
      </w:r>
      <w:r w:rsidR="00DF51E4">
        <w:rPr>
          <w:rFonts w:ascii="Garamond" w:hAnsi="Garamond"/>
        </w:rPr>
        <w:t>oyees are gay</w:t>
      </w:r>
      <w:r w:rsidR="00DC5F09">
        <w:rPr>
          <w:rFonts w:ascii="Garamond" w:hAnsi="Garamond"/>
        </w:rPr>
        <w:t>, which ‘being small-scale and excluding members of a dominant majority that suffers no dearth of opportunities, does not impose significant costs on anyone’.</w:t>
      </w:r>
    </w:p>
  </w:footnote>
  <w:footnote w:id="9">
    <w:p w:rsidR="00C56BB9" w:rsidRPr="00602FD7" w:rsidRDefault="00C56BB9" w:rsidP="00C56BB9">
      <w:pPr>
        <w:pStyle w:val="FootnoteText"/>
        <w:rPr>
          <w:rFonts w:ascii="Garamond" w:hAnsi="Garamond"/>
        </w:rPr>
      </w:pPr>
      <w:r>
        <w:rPr>
          <w:rStyle w:val="FootnoteReference"/>
        </w:rPr>
        <w:footnoteRef/>
      </w:r>
      <w:r>
        <w:t xml:space="preserve"> </w:t>
      </w:r>
      <w:r w:rsidR="006B10F4">
        <w:rPr>
          <w:rFonts w:ascii="Garamond" w:hAnsi="Garamond"/>
        </w:rPr>
        <w:t xml:space="preserve">Kasper Lippert-Rasmussen and </w:t>
      </w:r>
      <w:r>
        <w:rPr>
          <w:rFonts w:ascii="Garamond" w:hAnsi="Garamond"/>
        </w:rPr>
        <w:t xml:space="preserve">Hugh </w:t>
      </w:r>
      <w:proofErr w:type="spellStart"/>
      <w:r>
        <w:rPr>
          <w:rFonts w:ascii="Garamond" w:hAnsi="Garamond"/>
        </w:rPr>
        <w:t>Lazenby</w:t>
      </w:r>
      <w:proofErr w:type="spellEnd"/>
      <w:r>
        <w:rPr>
          <w:rFonts w:ascii="Garamond" w:hAnsi="Garamond"/>
        </w:rPr>
        <w:t xml:space="preserve"> </w:t>
      </w:r>
      <w:r w:rsidR="006B10F4">
        <w:rPr>
          <w:rFonts w:ascii="Garamond" w:hAnsi="Garamond"/>
        </w:rPr>
        <w:t>s</w:t>
      </w:r>
      <w:r>
        <w:rPr>
          <w:rFonts w:ascii="Garamond" w:hAnsi="Garamond"/>
        </w:rPr>
        <w:t xml:space="preserve">uggested to me that friendships </w:t>
      </w:r>
      <w:r w:rsidR="006B10F4">
        <w:rPr>
          <w:rFonts w:ascii="Garamond" w:hAnsi="Garamond"/>
        </w:rPr>
        <w:t xml:space="preserve">or romantic relationships </w:t>
      </w:r>
      <w:r w:rsidR="004C0287">
        <w:rPr>
          <w:rFonts w:ascii="Garamond" w:hAnsi="Garamond"/>
        </w:rPr>
        <w:t>may be more problematic for the hybrid</w:t>
      </w:r>
      <w:r>
        <w:rPr>
          <w:rFonts w:ascii="Garamond" w:hAnsi="Garamond"/>
        </w:rPr>
        <w:t xml:space="preserve"> view. Here equality of opportunity and/or desert </w:t>
      </w:r>
      <w:proofErr w:type="spellStart"/>
      <w:r>
        <w:rPr>
          <w:rFonts w:ascii="Garamond" w:hAnsi="Garamond"/>
        </w:rPr>
        <w:t>prioritarianism</w:t>
      </w:r>
      <w:proofErr w:type="spellEnd"/>
      <w:r>
        <w:rPr>
          <w:rFonts w:ascii="Garamond" w:hAnsi="Garamond"/>
        </w:rPr>
        <w:t xml:space="preserve"> seem to identify some </w:t>
      </w:r>
      <w:r w:rsidR="00095BE6">
        <w:rPr>
          <w:rFonts w:ascii="Garamond" w:hAnsi="Garamond"/>
        </w:rPr>
        <w:t xml:space="preserve">ordinary and seemingly </w:t>
      </w:r>
      <w:r>
        <w:rPr>
          <w:rFonts w:ascii="Garamond" w:hAnsi="Garamond"/>
        </w:rPr>
        <w:t xml:space="preserve">permissible conduct (e.g. choosing one person as a friend </w:t>
      </w:r>
      <w:r w:rsidR="006B10F4">
        <w:rPr>
          <w:rFonts w:ascii="Garamond" w:hAnsi="Garamond"/>
        </w:rPr>
        <w:t>rather than</w:t>
      </w:r>
      <w:r>
        <w:rPr>
          <w:rFonts w:ascii="Garamond" w:hAnsi="Garamond"/>
        </w:rPr>
        <w:t xml:space="preserve"> another</w:t>
      </w:r>
      <w:r w:rsidR="006B10F4">
        <w:rPr>
          <w:rFonts w:ascii="Garamond" w:hAnsi="Garamond"/>
        </w:rPr>
        <w:t xml:space="preserve"> more disadvantaged person</w:t>
      </w:r>
      <w:r>
        <w:rPr>
          <w:rFonts w:ascii="Garamond" w:hAnsi="Garamond"/>
        </w:rPr>
        <w:t xml:space="preserve">) as wrongful discrimination. There are </w:t>
      </w:r>
      <w:r w:rsidR="00095BE6">
        <w:rPr>
          <w:rFonts w:ascii="Garamond" w:hAnsi="Garamond"/>
        </w:rPr>
        <w:t>at least three</w:t>
      </w:r>
      <w:r>
        <w:rPr>
          <w:rFonts w:ascii="Garamond" w:hAnsi="Garamond"/>
        </w:rPr>
        <w:t xml:space="preserve"> possible responses</w:t>
      </w:r>
      <w:r w:rsidR="00AD51F0">
        <w:rPr>
          <w:rFonts w:ascii="Garamond" w:hAnsi="Garamond"/>
        </w:rPr>
        <w:t>. First,</w:t>
      </w:r>
      <w:r>
        <w:rPr>
          <w:rFonts w:ascii="Garamond" w:hAnsi="Garamond"/>
        </w:rPr>
        <w:t xml:space="preserve"> </w:t>
      </w:r>
      <w:r w:rsidR="00AD51F0">
        <w:rPr>
          <w:rFonts w:ascii="Garamond" w:hAnsi="Garamond"/>
        </w:rPr>
        <w:t xml:space="preserve">I could </w:t>
      </w:r>
      <w:r>
        <w:rPr>
          <w:rFonts w:ascii="Garamond" w:hAnsi="Garamond"/>
        </w:rPr>
        <w:t xml:space="preserve">distinguish public from private acts, and apply the hybrid account only to </w:t>
      </w:r>
      <w:r w:rsidR="004C0287">
        <w:rPr>
          <w:rFonts w:ascii="Garamond" w:hAnsi="Garamond"/>
        </w:rPr>
        <w:t xml:space="preserve">relevantly </w:t>
      </w:r>
      <w:r>
        <w:rPr>
          <w:rFonts w:ascii="Garamond" w:hAnsi="Garamond"/>
        </w:rPr>
        <w:t>public acts.</w:t>
      </w:r>
      <w:r w:rsidR="00AD51F0">
        <w:rPr>
          <w:rFonts w:ascii="Garamond" w:hAnsi="Garamond"/>
        </w:rPr>
        <w:t xml:space="preserve"> Second</w:t>
      </w:r>
      <w:r w:rsidR="00095BE6">
        <w:rPr>
          <w:rFonts w:ascii="Garamond" w:hAnsi="Garamond"/>
        </w:rPr>
        <w:t>,</w:t>
      </w:r>
      <w:r w:rsidR="00AD51F0">
        <w:rPr>
          <w:rFonts w:ascii="Garamond" w:hAnsi="Garamond"/>
        </w:rPr>
        <w:t xml:space="preserve"> I could</w:t>
      </w:r>
      <w:r w:rsidR="00095BE6">
        <w:rPr>
          <w:rFonts w:ascii="Garamond" w:hAnsi="Garamond"/>
        </w:rPr>
        <w:t xml:space="preserve"> bite the bullet, and accept that much prima facie permissible private conduct is in fact wrongful. </w:t>
      </w:r>
      <w:r w:rsidR="00AD51F0">
        <w:rPr>
          <w:rFonts w:ascii="Garamond" w:hAnsi="Garamond"/>
        </w:rPr>
        <w:t>Finally,</w:t>
      </w:r>
      <w:r>
        <w:rPr>
          <w:rFonts w:ascii="Garamond" w:hAnsi="Garamond"/>
        </w:rPr>
        <w:t xml:space="preserve"> I could argue that</w:t>
      </w:r>
      <w:r w:rsidR="00095BE6">
        <w:rPr>
          <w:rFonts w:ascii="Garamond" w:hAnsi="Garamond"/>
        </w:rPr>
        <w:t xml:space="preserve"> though the hybrid</w:t>
      </w:r>
      <w:r>
        <w:rPr>
          <w:rFonts w:ascii="Garamond" w:hAnsi="Garamond"/>
        </w:rPr>
        <w:t xml:space="preserve"> </w:t>
      </w:r>
      <w:r w:rsidR="000F414A">
        <w:rPr>
          <w:rFonts w:ascii="Garamond" w:hAnsi="Garamond"/>
        </w:rPr>
        <w:t>account</w:t>
      </w:r>
      <w:r w:rsidR="00095BE6">
        <w:rPr>
          <w:rFonts w:ascii="Garamond" w:hAnsi="Garamond"/>
        </w:rPr>
        <w:t xml:space="preserve"> applies to private acts, </w:t>
      </w:r>
      <w:r w:rsidR="00AD51F0">
        <w:rPr>
          <w:rFonts w:ascii="Garamond" w:hAnsi="Garamond"/>
        </w:rPr>
        <w:t>this does not generally have</w:t>
      </w:r>
      <w:r w:rsidR="00095BE6">
        <w:rPr>
          <w:rFonts w:ascii="Garamond" w:hAnsi="Garamond"/>
        </w:rPr>
        <w:t xml:space="preserve"> counterintuitive implications after all.</w:t>
      </w:r>
      <w:r w:rsidR="00AD51F0">
        <w:rPr>
          <w:rFonts w:ascii="Garamond" w:hAnsi="Garamond"/>
        </w:rPr>
        <w:t xml:space="preserve"> The last of these responses is the most promising, I believe. It</w:t>
      </w:r>
      <w:r w:rsidR="00095BE6">
        <w:rPr>
          <w:rFonts w:ascii="Garamond" w:hAnsi="Garamond"/>
        </w:rPr>
        <w:t xml:space="preserve"> seems particularly important</w:t>
      </w:r>
      <w:r w:rsidR="00AD51F0">
        <w:rPr>
          <w:rFonts w:ascii="Garamond" w:hAnsi="Garamond"/>
        </w:rPr>
        <w:t xml:space="preserve"> that</w:t>
      </w:r>
      <w:r w:rsidR="00095BE6">
        <w:rPr>
          <w:rFonts w:ascii="Garamond" w:hAnsi="Garamond"/>
        </w:rPr>
        <w:t xml:space="preserve"> the ‘goods’ of pri</w:t>
      </w:r>
      <w:r w:rsidR="00AD51F0">
        <w:rPr>
          <w:rFonts w:ascii="Garamond" w:hAnsi="Garamond"/>
        </w:rPr>
        <w:t xml:space="preserve">vate acts, such as friendship, would often cease to be goods at all were they given only in order to satisfy moral requirements. A </w:t>
      </w:r>
      <w:r w:rsidR="00095BE6">
        <w:rPr>
          <w:rFonts w:ascii="Garamond" w:hAnsi="Garamond"/>
        </w:rPr>
        <w:t xml:space="preserve">friendship </w:t>
      </w:r>
      <w:r w:rsidR="00AD51F0">
        <w:rPr>
          <w:rFonts w:ascii="Garamond" w:hAnsi="Garamond"/>
        </w:rPr>
        <w:t xml:space="preserve">or romantic relationship </w:t>
      </w:r>
      <w:r w:rsidR="00DF51E4">
        <w:rPr>
          <w:rFonts w:ascii="Garamond" w:hAnsi="Garamond"/>
        </w:rPr>
        <w:t xml:space="preserve">founded on, and sustained by, one party’s </w:t>
      </w:r>
      <w:r w:rsidR="00095BE6">
        <w:rPr>
          <w:rFonts w:ascii="Garamond" w:hAnsi="Garamond"/>
        </w:rPr>
        <w:t xml:space="preserve">begrudging sense of duty is </w:t>
      </w:r>
      <w:r w:rsidR="00AD51F0">
        <w:rPr>
          <w:rFonts w:ascii="Garamond" w:hAnsi="Garamond"/>
        </w:rPr>
        <w:t>likely to be harmful to both parties. Thus</w:t>
      </w:r>
      <w:r w:rsidR="006B10F4">
        <w:rPr>
          <w:rFonts w:ascii="Garamond" w:hAnsi="Garamond"/>
        </w:rPr>
        <w:t xml:space="preserve">, </w:t>
      </w:r>
      <w:r w:rsidR="0072655E">
        <w:rPr>
          <w:rFonts w:ascii="Garamond" w:hAnsi="Garamond"/>
        </w:rPr>
        <w:t xml:space="preserve">desert </w:t>
      </w:r>
      <w:proofErr w:type="spellStart"/>
      <w:r w:rsidR="0072655E">
        <w:rPr>
          <w:rFonts w:ascii="Garamond" w:hAnsi="Garamond"/>
        </w:rPr>
        <w:t>prioritarianism</w:t>
      </w:r>
      <w:proofErr w:type="spellEnd"/>
      <w:r w:rsidR="0072655E">
        <w:rPr>
          <w:rFonts w:ascii="Garamond" w:hAnsi="Garamond"/>
        </w:rPr>
        <w:t>, which has lexical</w:t>
      </w:r>
      <w:r w:rsidR="00A907AF">
        <w:rPr>
          <w:rFonts w:ascii="Garamond" w:hAnsi="Garamond"/>
        </w:rPr>
        <w:t xml:space="preserve"> priority</w:t>
      </w:r>
      <w:r w:rsidR="00AD51F0">
        <w:rPr>
          <w:rFonts w:ascii="Garamond" w:hAnsi="Garamond"/>
        </w:rPr>
        <w:t xml:space="preserve"> on my view, would </w:t>
      </w:r>
      <w:r w:rsidR="006B10F4">
        <w:rPr>
          <w:rFonts w:ascii="Garamond" w:hAnsi="Garamond"/>
        </w:rPr>
        <w:t>treat</w:t>
      </w:r>
      <w:r w:rsidR="00DF51E4">
        <w:rPr>
          <w:rFonts w:ascii="Garamond" w:hAnsi="Garamond"/>
        </w:rPr>
        <w:t xml:space="preserve"> </w:t>
      </w:r>
      <w:r w:rsidR="006B10F4">
        <w:rPr>
          <w:rFonts w:ascii="Garamond" w:hAnsi="Garamond"/>
        </w:rPr>
        <w:t xml:space="preserve">friendships or relationships </w:t>
      </w:r>
      <w:r w:rsidR="00DF51E4">
        <w:rPr>
          <w:rFonts w:ascii="Garamond" w:hAnsi="Garamond"/>
        </w:rPr>
        <w:t>that are primarily motivated by duty</w:t>
      </w:r>
      <w:r w:rsidR="006B10F4">
        <w:rPr>
          <w:rFonts w:ascii="Garamond" w:hAnsi="Garamond"/>
        </w:rPr>
        <w:t xml:space="preserve"> as </w:t>
      </w:r>
      <w:r w:rsidR="00DF51E4">
        <w:rPr>
          <w:rFonts w:ascii="Garamond" w:hAnsi="Garamond"/>
        </w:rPr>
        <w:t xml:space="preserve">usually </w:t>
      </w:r>
      <w:r w:rsidR="006B10F4">
        <w:rPr>
          <w:rFonts w:ascii="Garamond" w:hAnsi="Garamond"/>
        </w:rPr>
        <w:t>self-defeating</w:t>
      </w:r>
      <w:r w:rsidR="00DF51E4">
        <w:rPr>
          <w:rFonts w:ascii="Garamond" w:hAnsi="Garamond"/>
        </w:rPr>
        <w:t>, creating space for more ordinary private conduct.</w:t>
      </w:r>
    </w:p>
  </w:footnote>
  <w:footnote w:id="10">
    <w:p w:rsidR="00BE07E7" w:rsidRPr="00076FF0" w:rsidRDefault="00BE07E7" w:rsidP="00076FF0">
      <w:pPr>
        <w:pStyle w:val="FootnoteText"/>
        <w:jc w:val="both"/>
        <w:rPr>
          <w:rFonts w:ascii="Garamond" w:hAnsi="Garamond"/>
        </w:rPr>
      </w:pPr>
      <w:r w:rsidRPr="00076FF0">
        <w:rPr>
          <w:rStyle w:val="FootnoteReference"/>
          <w:rFonts w:ascii="Garamond" w:hAnsi="Garamond"/>
        </w:rPr>
        <w:footnoteRef/>
      </w:r>
      <w:r w:rsidRPr="00076FF0">
        <w:rPr>
          <w:rFonts w:ascii="Garamond" w:hAnsi="Garamond"/>
        </w:rPr>
        <w:t xml:space="preserve"> </w:t>
      </w:r>
      <w:r w:rsidR="00467288" w:rsidRPr="00076FF0">
        <w:rPr>
          <w:rFonts w:ascii="Garamond" w:hAnsi="Garamond"/>
        </w:rPr>
        <w:t>Some may feel that the coin toss is</w:t>
      </w:r>
      <w:r w:rsidR="00BF2346" w:rsidRPr="00076FF0">
        <w:rPr>
          <w:rFonts w:ascii="Garamond" w:hAnsi="Garamond"/>
        </w:rPr>
        <w:t xml:space="preserve"> in a sense unfair. It may, for instance, fall foul of </w:t>
      </w:r>
      <w:proofErr w:type="spellStart"/>
      <w:r w:rsidR="00BF2346" w:rsidRPr="00076FF0">
        <w:rPr>
          <w:rFonts w:ascii="Garamond" w:hAnsi="Garamond"/>
        </w:rPr>
        <w:t>Segall’s</w:t>
      </w:r>
      <w:proofErr w:type="spellEnd"/>
      <w:r w:rsidR="002948D1" w:rsidRPr="00076FF0">
        <w:rPr>
          <w:rFonts w:ascii="Garamond" w:hAnsi="Garamond"/>
        </w:rPr>
        <w:t xml:space="preserve"> (2013:</w:t>
      </w:r>
      <w:r w:rsidR="00BF2346" w:rsidRPr="00076FF0">
        <w:rPr>
          <w:rFonts w:ascii="Garamond" w:hAnsi="Garamond"/>
        </w:rPr>
        <w:t xml:space="preserve"> 86, 100) requirement that ‘</w:t>
      </w:r>
      <w:r w:rsidR="00BF2346" w:rsidRPr="00076FF0">
        <w:rPr>
          <w:rFonts w:ascii="Garamond" w:hAnsi="Garamond"/>
          <w:i/>
        </w:rPr>
        <w:t>hiring must not be based on morally arbitrary considerations</w:t>
      </w:r>
      <w:r w:rsidR="00BF2346" w:rsidRPr="00076FF0">
        <w:rPr>
          <w:rFonts w:ascii="Garamond" w:hAnsi="Garamond"/>
        </w:rPr>
        <w:t xml:space="preserve">’, construed as ‘hiring </w:t>
      </w:r>
      <w:r w:rsidR="00BF2346" w:rsidRPr="00076FF0">
        <w:rPr>
          <w:rFonts w:ascii="Garamond" w:hAnsi="Garamond"/>
          <w:i/>
        </w:rPr>
        <w:t>for relevant reasons alone</w:t>
      </w:r>
      <w:r w:rsidR="00BF2346" w:rsidRPr="00076FF0">
        <w:rPr>
          <w:rFonts w:ascii="Garamond" w:hAnsi="Garamond"/>
        </w:rPr>
        <w:t>’.</w:t>
      </w:r>
      <w:r w:rsidR="002948D1" w:rsidRPr="00076FF0">
        <w:rPr>
          <w:rFonts w:ascii="Garamond" w:hAnsi="Garamond"/>
        </w:rPr>
        <w:t xml:space="preserve"> This suggestion is </w:t>
      </w:r>
      <w:r w:rsidR="00FF0352" w:rsidRPr="00076FF0">
        <w:rPr>
          <w:rFonts w:ascii="Garamond" w:hAnsi="Garamond"/>
        </w:rPr>
        <w:t xml:space="preserve">perhaps </w:t>
      </w:r>
      <w:r w:rsidR="002948D1" w:rsidRPr="00076FF0">
        <w:rPr>
          <w:rFonts w:ascii="Garamond" w:hAnsi="Garamond"/>
        </w:rPr>
        <w:t xml:space="preserve">supported by </w:t>
      </w:r>
      <w:proofErr w:type="spellStart"/>
      <w:r w:rsidR="002948D1" w:rsidRPr="00076FF0">
        <w:rPr>
          <w:rFonts w:ascii="Garamond" w:hAnsi="Garamond"/>
        </w:rPr>
        <w:t>Segall’s</w:t>
      </w:r>
      <w:proofErr w:type="spellEnd"/>
      <w:r w:rsidR="002948D1" w:rsidRPr="00076FF0">
        <w:rPr>
          <w:rFonts w:ascii="Garamond" w:hAnsi="Garamond"/>
        </w:rPr>
        <w:t xml:space="preserve"> (2013: 5) hostility to a lottery-based equality of opportunity. </w:t>
      </w:r>
      <w:r w:rsidR="00BF2346" w:rsidRPr="00076FF0">
        <w:rPr>
          <w:rFonts w:ascii="Garamond" w:hAnsi="Garamond"/>
        </w:rPr>
        <w:t>B</w:t>
      </w:r>
      <w:r w:rsidRPr="00076FF0">
        <w:rPr>
          <w:rFonts w:ascii="Garamond" w:hAnsi="Garamond"/>
        </w:rPr>
        <w:t xml:space="preserve">ut </w:t>
      </w:r>
      <w:r w:rsidR="002948D1" w:rsidRPr="00076FF0">
        <w:rPr>
          <w:rFonts w:ascii="Garamond" w:hAnsi="Garamond"/>
        </w:rPr>
        <w:t>I cannot</w:t>
      </w:r>
      <w:r w:rsidRPr="00076FF0">
        <w:rPr>
          <w:rFonts w:ascii="Garamond" w:hAnsi="Garamond"/>
        </w:rPr>
        <w:t xml:space="preserve"> see a fairer</w:t>
      </w:r>
      <w:r w:rsidR="002948D1" w:rsidRPr="00076FF0">
        <w:rPr>
          <w:rFonts w:ascii="Garamond" w:hAnsi="Garamond"/>
        </w:rPr>
        <w:t xml:space="preserve">, less arbitrary, or more ‘relevant reason’-based </w:t>
      </w:r>
      <w:r w:rsidRPr="00076FF0">
        <w:rPr>
          <w:rFonts w:ascii="Garamond" w:hAnsi="Garamond"/>
        </w:rPr>
        <w:t xml:space="preserve">decision procedure </w:t>
      </w:r>
      <w:r w:rsidR="00FF0352" w:rsidRPr="00076FF0">
        <w:rPr>
          <w:rFonts w:ascii="Garamond" w:hAnsi="Garamond"/>
        </w:rPr>
        <w:t xml:space="preserve">in this case, </w:t>
      </w:r>
      <w:r w:rsidRPr="00076FF0">
        <w:rPr>
          <w:rFonts w:ascii="Garamond" w:hAnsi="Garamond"/>
        </w:rPr>
        <w:t xml:space="preserve">given that both the candidates’ qualifications and wider distributive </w:t>
      </w:r>
      <w:r w:rsidR="00467288" w:rsidRPr="00076FF0">
        <w:rPr>
          <w:rFonts w:ascii="Garamond" w:hAnsi="Garamond"/>
        </w:rPr>
        <w:t xml:space="preserve">considerations are conclusively tied. </w:t>
      </w:r>
      <w:r w:rsidR="00FF0352" w:rsidRPr="00076FF0">
        <w:rPr>
          <w:rFonts w:ascii="Garamond" w:hAnsi="Garamond"/>
        </w:rPr>
        <w:t xml:space="preserve">This is despite the fact that I share </w:t>
      </w:r>
      <w:proofErr w:type="spellStart"/>
      <w:r w:rsidR="00FF0352" w:rsidRPr="00076FF0">
        <w:rPr>
          <w:rFonts w:ascii="Garamond" w:hAnsi="Garamond"/>
        </w:rPr>
        <w:t>Segall’s</w:t>
      </w:r>
      <w:proofErr w:type="spellEnd"/>
      <w:r w:rsidR="00FF0352" w:rsidRPr="00076FF0">
        <w:rPr>
          <w:rFonts w:ascii="Garamond" w:hAnsi="Garamond"/>
        </w:rPr>
        <w:t xml:space="preserve"> wariness of lotteries, and even go beyond him in identifying their outcomes as problematic from the perspective of equality where they only affect people that have chosen to take part. (That is, I endorse, all-luck egalitarianism, a view which aims to neutralize brute luck and option luck alike, and which </w:t>
      </w:r>
      <w:proofErr w:type="spellStart"/>
      <w:r w:rsidR="00FF0352" w:rsidRPr="00076FF0">
        <w:rPr>
          <w:rFonts w:ascii="Garamond" w:hAnsi="Garamond"/>
        </w:rPr>
        <w:t>Segall</w:t>
      </w:r>
      <w:proofErr w:type="spellEnd"/>
      <w:r w:rsidR="00FF0352" w:rsidRPr="00076FF0">
        <w:rPr>
          <w:rFonts w:ascii="Garamond" w:hAnsi="Garamond"/>
        </w:rPr>
        <w:t xml:space="preserve"> has powerfully criticized; see Knight 2013; </w:t>
      </w:r>
      <w:proofErr w:type="spellStart"/>
      <w:r w:rsidR="00FF0352" w:rsidRPr="00076FF0">
        <w:rPr>
          <w:rFonts w:ascii="Garamond" w:hAnsi="Garamond"/>
        </w:rPr>
        <w:t>Segall</w:t>
      </w:r>
      <w:proofErr w:type="spellEnd"/>
      <w:r w:rsidR="00FF0352" w:rsidRPr="00076FF0">
        <w:rPr>
          <w:rFonts w:ascii="Garamond" w:hAnsi="Garamond"/>
        </w:rPr>
        <w:t xml:space="preserve"> 2010, </w:t>
      </w:r>
      <w:proofErr w:type="spellStart"/>
      <w:r w:rsidR="00FF0352" w:rsidRPr="00076FF0">
        <w:rPr>
          <w:rFonts w:ascii="Garamond" w:hAnsi="Garamond"/>
        </w:rPr>
        <w:t>ch.</w:t>
      </w:r>
      <w:proofErr w:type="spellEnd"/>
      <w:r w:rsidR="00FF0352" w:rsidRPr="00076FF0">
        <w:rPr>
          <w:rFonts w:ascii="Garamond" w:hAnsi="Garamond"/>
        </w:rPr>
        <w:t xml:space="preserve"> 3.) </w:t>
      </w:r>
      <w:r w:rsidR="00467288" w:rsidRPr="00076FF0">
        <w:rPr>
          <w:rFonts w:ascii="Garamond" w:hAnsi="Garamond"/>
        </w:rPr>
        <w:t xml:space="preserve">Of course, </w:t>
      </w:r>
      <w:r w:rsidR="002948D1" w:rsidRPr="00076FF0">
        <w:rPr>
          <w:rFonts w:ascii="Garamond" w:hAnsi="Garamond"/>
        </w:rPr>
        <w:t>in practice a coin toss</w:t>
      </w:r>
      <w:r w:rsidR="00467288" w:rsidRPr="00076FF0">
        <w:rPr>
          <w:rFonts w:ascii="Garamond" w:hAnsi="Garamond"/>
        </w:rPr>
        <w:t xml:space="preserve"> would a</w:t>
      </w:r>
      <w:r w:rsidR="00853ED5" w:rsidRPr="00076FF0">
        <w:rPr>
          <w:rFonts w:ascii="Garamond" w:hAnsi="Garamond"/>
        </w:rPr>
        <w:t>lmost</w:t>
      </w:r>
      <w:r w:rsidR="00467288" w:rsidRPr="00076FF0">
        <w:rPr>
          <w:rFonts w:ascii="Garamond" w:hAnsi="Garamond"/>
        </w:rPr>
        <w:t xml:space="preserve"> never be a s</w:t>
      </w:r>
      <w:r w:rsidR="00160E42">
        <w:rPr>
          <w:rFonts w:ascii="Garamond" w:hAnsi="Garamond"/>
        </w:rPr>
        <w:t xml:space="preserve">ensible procedure to use, as a </w:t>
      </w:r>
      <w:r w:rsidR="00467288" w:rsidRPr="00076FF0">
        <w:rPr>
          <w:rFonts w:ascii="Garamond" w:hAnsi="Garamond"/>
        </w:rPr>
        <w:t>recruiter would</w:t>
      </w:r>
      <w:r w:rsidR="00160E42">
        <w:rPr>
          <w:rFonts w:ascii="Garamond" w:hAnsi="Garamond"/>
        </w:rPr>
        <w:t xml:space="preserve"> rarely</w:t>
      </w:r>
      <w:r w:rsidR="00467288" w:rsidRPr="00076FF0">
        <w:rPr>
          <w:rFonts w:ascii="Garamond" w:hAnsi="Garamond"/>
        </w:rPr>
        <w:t xml:space="preserve"> have our example’s certainty that there is a tie. Something that initially </w:t>
      </w:r>
      <w:r w:rsidR="00BF2346" w:rsidRPr="00076FF0">
        <w:rPr>
          <w:rFonts w:ascii="Garamond" w:hAnsi="Garamond"/>
        </w:rPr>
        <w:t>looked like a dead heat</w:t>
      </w:r>
      <w:r w:rsidR="00467288" w:rsidRPr="00076FF0">
        <w:rPr>
          <w:rFonts w:ascii="Garamond" w:hAnsi="Garamond"/>
        </w:rPr>
        <w:t xml:space="preserve"> would almost certainly </w:t>
      </w:r>
      <w:r w:rsidR="00BF2346" w:rsidRPr="00076FF0">
        <w:rPr>
          <w:rFonts w:ascii="Garamond" w:hAnsi="Garamond"/>
        </w:rPr>
        <w:t xml:space="preserve">change if </w:t>
      </w:r>
      <w:r w:rsidR="00467288" w:rsidRPr="00076FF0">
        <w:rPr>
          <w:rFonts w:ascii="Garamond" w:hAnsi="Garamond"/>
        </w:rPr>
        <w:t xml:space="preserve">further enquiries were taken (e.g. </w:t>
      </w:r>
      <w:r w:rsidR="00BF2346" w:rsidRPr="00076FF0">
        <w:rPr>
          <w:rFonts w:ascii="Garamond" w:hAnsi="Garamond"/>
        </w:rPr>
        <w:t xml:space="preserve">rereading CVs, considering additional opinions, further interviews, </w:t>
      </w:r>
      <w:proofErr w:type="spellStart"/>
      <w:r w:rsidR="00BF2346" w:rsidRPr="00076FF0">
        <w:rPr>
          <w:rFonts w:ascii="Garamond" w:hAnsi="Garamond"/>
        </w:rPr>
        <w:t>etc</w:t>
      </w:r>
      <w:proofErr w:type="spellEnd"/>
      <w:r w:rsidR="00467288" w:rsidRPr="00076FF0">
        <w:rPr>
          <w:rFonts w:ascii="Garamond" w:hAnsi="Garamond"/>
        </w:rPr>
        <w:t>)</w:t>
      </w:r>
      <w:r w:rsidR="00BF2346" w:rsidRPr="00076FF0">
        <w:rPr>
          <w:rFonts w:ascii="Garamond" w:hAnsi="Garamond"/>
        </w:rPr>
        <w:t>.</w:t>
      </w:r>
      <w:r w:rsidR="00853ED5" w:rsidRPr="00076FF0">
        <w:rPr>
          <w:rFonts w:ascii="Garamond" w:hAnsi="Garamond"/>
        </w:rPr>
        <w:t xml:space="preserve"> But if a recruiter really were un</w:t>
      </w:r>
      <w:r w:rsidR="00160E42">
        <w:rPr>
          <w:rFonts w:ascii="Garamond" w:hAnsi="Garamond"/>
        </w:rPr>
        <w:t>able to split two candidates, a randomizing device</w:t>
      </w:r>
      <w:r w:rsidR="00853ED5" w:rsidRPr="00076FF0">
        <w:rPr>
          <w:rFonts w:ascii="Garamond" w:hAnsi="Garamond"/>
        </w:rPr>
        <w:t xml:space="preserve"> seems a better last resort than the alternatives (such as discriminating on the irrelevant grounds of religion).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4A"/>
    <w:rsid w:val="00002A84"/>
    <w:rsid w:val="000047D2"/>
    <w:rsid w:val="000138F3"/>
    <w:rsid w:val="000332BE"/>
    <w:rsid w:val="000415D6"/>
    <w:rsid w:val="0006490F"/>
    <w:rsid w:val="00071D31"/>
    <w:rsid w:val="00076FF0"/>
    <w:rsid w:val="00080603"/>
    <w:rsid w:val="00081C49"/>
    <w:rsid w:val="00085CC0"/>
    <w:rsid w:val="00095BE6"/>
    <w:rsid w:val="000B7FE8"/>
    <w:rsid w:val="000C1125"/>
    <w:rsid w:val="000E1673"/>
    <w:rsid w:val="000F13CC"/>
    <w:rsid w:val="000F414A"/>
    <w:rsid w:val="00111F5E"/>
    <w:rsid w:val="00136E99"/>
    <w:rsid w:val="001444E8"/>
    <w:rsid w:val="0014694C"/>
    <w:rsid w:val="00157C89"/>
    <w:rsid w:val="00160E42"/>
    <w:rsid w:val="00162DCC"/>
    <w:rsid w:val="00172983"/>
    <w:rsid w:val="00197738"/>
    <w:rsid w:val="001C0DEF"/>
    <w:rsid w:val="001C1A6F"/>
    <w:rsid w:val="001C4C73"/>
    <w:rsid w:val="001C4F83"/>
    <w:rsid w:val="00205B74"/>
    <w:rsid w:val="00210A5C"/>
    <w:rsid w:val="002246D8"/>
    <w:rsid w:val="00241433"/>
    <w:rsid w:val="0024466D"/>
    <w:rsid w:val="002831EE"/>
    <w:rsid w:val="00284AE9"/>
    <w:rsid w:val="002948D1"/>
    <w:rsid w:val="00295F4D"/>
    <w:rsid w:val="00297A07"/>
    <w:rsid w:val="00297B53"/>
    <w:rsid w:val="002B4576"/>
    <w:rsid w:val="002D7C0E"/>
    <w:rsid w:val="002E6C73"/>
    <w:rsid w:val="003467A1"/>
    <w:rsid w:val="00356BC6"/>
    <w:rsid w:val="00367873"/>
    <w:rsid w:val="0038357D"/>
    <w:rsid w:val="00384AA1"/>
    <w:rsid w:val="00386F7F"/>
    <w:rsid w:val="003939FE"/>
    <w:rsid w:val="003A7A06"/>
    <w:rsid w:val="003F29C0"/>
    <w:rsid w:val="00413A9D"/>
    <w:rsid w:val="004228F1"/>
    <w:rsid w:val="00423B0D"/>
    <w:rsid w:val="00426CB6"/>
    <w:rsid w:val="00432012"/>
    <w:rsid w:val="004571CF"/>
    <w:rsid w:val="0045736F"/>
    <w:rsid w:val="00467288"/>
    <w:rsid w:val="00482121"/>
    <w:rsid w:val="004C0287"/>
    <w:rsid w:val="00505AA7"/>
    <w:rsid w:val="005120D4"/>
    <w:rsid w:val="0054447F"/>
    <w:rsid w:val="00554671"/>
    <w:rsid w:val="005A255B"/>
    <w:rsid w:val="005B7088"/>
    <w:rsid w:val="005C45B5"/>
    <w:rsid w:val="00602FD7"/>
    <w:rsid w:val="0061184B"/>
    <w:rsid w:val="00623893"/>
    <w:rsid w:val="006335F4"/>
    <w:rsid w:val="006377F4"/>
    <w:rsid w:val="00662D91"/>
    <w:rsid w:val="00663F9F"/>
    <w:rsid w:val="006A4505"/>
    <w:rsid w:val="006A7F0B"/>
    <w:rsid w:val="006B10F4"/>
    <w:rsid w:val="006B15E8"/>
    <w:rsid w:val="006B4D10"/>
    <w:rsid w:val="006C4832"/>
    <w:rsid w:val="006E54E9"/>
    <w:rsid w:val="006F7D1E"/>
    <w:rsid w:val="00715FD2"/>
    <w:rsid w:val="0072655E"/>
    <w:rsid w:val="007456F7"/>
    <w:rsid w:val="007527DE"/>
    <w:rsid w:val="007614CB"/>
    <w:rsid w:val="007A35D2"/>
    <w:rsid w:val="007D56A3"/>
    <w:rsid w:val="008213CA"/>
    <w:rsid w:val="00825163"/>
    <w:rsid w:val="00827095"/>
    <w:rsid w:val="00842C33"/>
    <w:rsid w:val="00846F8C"/>
    <w:rsid w:val="00852AFD"/>
    <w:rsid w:val="00853ED5"/>
    <w:rsid w:val="00871CCC"/>
    <w:rsid w:val="008724A7"/>
    <w:rsid w:val="00881BC1"/>
    <w:rsid w:val="00884FF7"/>
    <w:rsid w:val="008A2FF7"/>
    <w:rsid w:val="008C4DF5"/>
    <w:rsid w:val="008E521F"/>
    <w:rsid w:val="008F35C0"/>
    <w:rsid w:val="00922AEF"/>
    <w:rsid w:val="009248C1"/>
    <w:rsid w:val="00931A5A"/>
    <w:rsid w:val="00953720"/>
    <w:rsid w:val="009668F2"/>
    <w:rsid w:val="00974D7F"/>
    <w:rsid w:val="00991356"/>
    <w:rsid w:val="00992BAA"/>
    <w:rsid w:val="009B2DD9"/>
    <w:rsid w:val="009C57BB"/>
    <w:rsid w:val="009E32DF"/>
    <w:rsid w:val="009F41F4"/>
    <w:rsid w:val="00A10A28"/>
    <w:rsid w:val="00A24827"/>
    <w:rsid w:val="00A56DC1"/>
    <w:rsid w:val="00A907AF"/>
    <w:rsid w:val="00A972DD"/>
    <w:rsid w:val="00AD51F0"/>
    <w:rsid w:val="00AE6FC3"/>
    <w:rsid w:val="00B35639"/>
    <w:rsid w:val="00B35C17"/>
    <w:rsid w:val="00B67276"/>
    <w:rsid w:val="00B911B8"/>
    <w:rsid w:val="00BA5E90"/>
    <w:rsid w:val="00BC0C4A"/>
    <w:rsid w:val="00BE07E7"/>
    <w:rsid w:val="00BF2180"/>
    <w:rsid w:val="00BF2346"/>
    <w:rsid w:val="00BF4019"/>
    <w:rsid w:val="00BF743D"/>
    <w:rsid w:val="00C30664"/>
    <w:rsid w:val="00C5214B"/>
    <w:rsid w:val="00C56BB9"/>
    <w:rsid w:val="00C57DAB"/>
    <w:rsid w:val="00C94009"/>
    <w:rsid w:val="00CA07AA"/>
    <w:rsid w:val="00CA4A05"/>
    <w:rsid w:val="00CB7649"/>
    <w:rsid w:val="00CC5C6B"/>
    <w:rsid w:val="00CE0926"/>
    <w:rsid w:val="00CF2DF5"/>
    <w:rsid w:val="00D123FD"/>
    <w:rsid w:val="00D173D2"/>
    <w:rsid w:val="00D21C24"/>
    <w:rsid w:val="00D373BE"/>
    <w:rsid w:val="00D47564"/>
    <w:rsid w:val="00D50C56"/>
    <w:rsid w:val="00D968B7"/>
    <w:rsid w:val="00DA328A"/>
    <w:rsid w:val="00DA5DEB"/>
    <w:rsid w:val="00DB1190"/>
    <w:rsid w:val="00DC0FFA"/>
    <w:rsid w:val="00DC5F09"/>
    <w:rsid w:val="00DD74F9"/>
    <w:rsid w:val="00DF51E4"/>
    <w:rsid w:val="00E012DE"/>
    <w:rsid w:val="00E10A67"/>
    <w:rsid w:val="00E21C5F"/>
    <w:rsid w:val="00E30304"/>
    <w:rsid w:val="00E62787"/>
    <w:rsid w:val="00E73384"/>
    <w:rsid w:val="00E75B36"/>
    <w:rsid w:val="00E804D9"/>
    <w:rsid w:val="00E811FD"/>
    <w:rsid w:val="00E83009"/>
    <w:rsid w:val="00E8748C"/>
    <w:rsid w:val="00E94753"/>
    <w:rsid w:val="00EA4266"/>
    <w:rsid w:val="00EA5647"/>
    <w:rsid w:val="00EA70D5"/>
    <w:rsid w:val="00EA7EF2"/>
    <w:rsid w:val="00EB4BCA"/>
    <w:rsid w:val="00EB6EAB"/>
    <w:rsid w:val="00F02E81"/>
    <w:rsid w:val="00F04FC7"/>
    <w:rsid w:val="00F15BEA"/>
    <w:rsid w:val="00F30C22"/>
    <w:rsid w:val="00F36FDD"/>
    <w:rsid w:val="00F431EB"/>
    <w:rsid w:val="00F511E6"/>
    <w:rsid w:val="00F572AB"/>
    <w:rsid w:val="00F745A4"/>
    <w:rsid w:val="00F76239"/>
    <w:rsid w:val="00F85408"/>
    <w:rsid w:val="00F963F5"/>
    <w:rsid w:val="00FB53DE"/>
    <w:rsid w:val="00FC5BD7"/>
    <w:rsid w:val="00FF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FDD"/>
    <w:rPr>
      <w:sz w:val="20"/>
      <w:szCs w:val="20"/>
    </w:rPr>
  </w:style>
  <w:style w:type="character" w:styleId="FootnoteReference">
    <w:name w:val="footnote reference"/>
    <w:basedOn w:val="DefaultParagraphFont"/>
    <w:uiPriority w:val="99"/>
    <w:semiHidden/>
    <w:unhideWhenUsed/>
    <w:rsid w:val="00F36FDD"/>
    <w:rPr>
      <w:vertAlign w:val="superscript"/>
    </w:rPr>
  </w:style>
  <w:style w:type="character" w:styleId="Hyperlink">
    <w:name w:val="Hyperlink"/>
    <w:basedOn w:val="DefaultParagraphFont"/>
    <w:uiPriority w:val="99"/>
    <w:unhideWhenUsed/>
    <w:rsid w:val="00CA4A05"/>
    <w:rPr>
      <w:color w:val="0000FF" w:themeColor="hyperlink"/>
      <w:u w:val="single"/>
    </w:rPr>
  </w:style>
  <w:style w:type="paragraph" w:styleId="Header">
    <w:name w:val="header"/>
    <w:basedOn w:val="Normal"/>
    <w:link w:val="HeaderChar"/>
    <w:uiPriority w:val="99"/>
    <w:unhideWhenUsed/>
    <w:rsid w:val="003F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C0"/>
  </w:style>
  <w:style w:type="paragraph" w:styleId="Footer">
    <w:name w:val="footer"/>
    <w:basedOn w:val="Normal"/>
    <w:link w:val="FooterChar"/>
    <w:uiPriority w:val="99"/>
    <w:unhideWhenUsed/>
    <w:rsid w:val="003F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C0"/>
  </w:style>
  <w:style w:type="character" w:customStyle="1" w:styleId="Heading1Char">
    <w:name w:val="Heading 1 Char"/>
    <w:basedOn w:val="DefaultParagraphFont"/>
    <w:link w:val="Heading1"/>
    <w:uiPriority w:val="9"/>
    <w:rsid w:val="00663F9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21C24"/>
    <w:rPr>
      <w:sz w:val="16"/>
      <w:szCs w:val="16"/>
    </w:rPr>
  </w:style>
  <w:style w:type="paragraph" w:styleId="CommentText">
    <w:name w:val="annotation text"/>
    <w:basedOn w:val="Normal"/>
    <w:link w:val="CommentTextChar"/>
    <w:uiPriority w:val="99"/>
    <w:semiHidden/>
    <w:unhideWhenUsed/>
    <w:rsid w:val="00D21C24"/>
    <w:pPr>
      <w:spacing w:line="240" w:lineRule="auto"/>
    </w:pPr>
    <w:rPr>
      <w:sz w:val="20"/>
      <w:szCs w:val="20"/>
    </w:rPr>
  </w:style>
  <w:style w:type="character" w:customStyle="1" w:styleId="CommentTextChar">
    <w:name w:val="Comment Text Char"/>
    <w:basedOn w:val="DefaultParagraphFont"/>
    <w:link w:val="CommentText"/>
    <w:uiPriority w:val="99"/>
    <w:semiHidden/>
    <w:rsid w:val="00D21C24"/>
    <w:rPr>
      <w:sz w:val="20"/>
      <w:szCs w:val="20"/>
    </w:rPr>
  </w:style>
  <w:style w:type="paragraph" w:styleId="CommentSubject">
    <w:name w:val="annotation subject"/>
    <w:basedOn w:val="CommentText"/>
    <w:next w:val="CommentText"/>
    <w:link w:val="CommentSubjectChar"/>
    <w:uiPriority w:val="99"/>
    <w:semiHidden/>
    <w:unhideWhenUsed/>
    <w:rsid w:val="00D21C24"/>
    <w:rPr>
      <w:b/>
      <w:bCs/>
    </w:rPr>
  </w:style>
  <w:style w:type="character" w:customStyle="1" w:styleId="CommentSubjectChar">
    <w:name w:val="Comment Subject Char"/>
    <w:basedOn w:val="CommentTextChar"/>
    <w:link w:val="CommentSubject"/>
    <w:uiPriority w:val="99"/>
    <w:semiHidden/>
    <w:rsid w:val="00D21C24"/>
    <w:rPr>
      <w:b/>
      <w:bCs/>
      <w:sz w:val="20"/>
      <w:szCs w:val="20"/>
    </w:rPr>
  </w:style>
  <w:style w:type="paragraph" w:styleId="BalloonText">
    <w:name w:val="Balloon Text"/>
    <w:basedOn w:val="Normal"/>
    <w:link w:val="BalloonTextChar"/>
    <w:uiPriority w:val="99"/>
    <w:semiHidden/>
    <w:unhideWhenUsed/>
    <w:rsid w:val="00D2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3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FDD"/>
    <w:rPr>
      <w:sz w:val="20"/>
      <w:szCs w:val="20"/>
    </w:rPr>
  </w:style>
  <w:style w:type="character" w:styleId="FootnoteReference">
    <w:name w:val="footnote reference"/>
    <w:basedOn w:val="DefaultParagraphFont"/>
    <w:uiPriority w:val="99"/>
    <w:semiHidden/>
    <w:unhideWhenUsed/>
    <w:rsid w:val="00F36FDD"/>
    <w:rPr>
      <w:vertAlign w:val="superscript"/>
    </w:rPr>
  </w:style>
  <w:style w:type="character" w:styleId="Hyperlink">
    <w:name w:val="Hyperlink"/>
    <w:basedOn w:val="DefaultParagraphFont"/>
    <w:uiPriority w:val="99"/>
    <w:unhideWhenUsed/>
    <w:rsid w:val="00CA4A05"/>
    <w:rPr>
      <w:color w:val="0000FF" w:themeColor="hyperlink"/>
      <w:u w:val="single"/>
    </w:rPr>
  </w:style>
  <w:style w:type="paragraph" w:styleId="Header">
    <w:name w:val="header"/>
    <w:basedOn w:val="Normal"/>
    <w:link w:val="HeaderChar"/>
    <w:uiPriority w:val="99"/>
    <w:unhideWhenUsed/>
    <w:rsid w:val="003F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9C0"/>
  </w:style>
  <w:style w:type="paragraph" w:styleId="Footer">
    <w:name w:val="footer"/>
    <w:basedOn w:val="Normal"/>
    <w:link w:val="FooterChar"/>
    <w:uiPriority w:val="99"/>
    <w:unhideWhenUsed/>
    <w:rsid w:val="003F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9C0"/>
  </w:style>
  <w:style w:type="character" w:customStyle="1" w:styleId="Heading1Char">
    <w:name w:val="Heading 1 Char"/>
    <w:basedOn w:val="DefaultParagraphFont"/>
    <w:link w:val="Heading1"/>
    <w:uiPriority w:val="9"/>
    <w:rsid w:val="00663F9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21C24"/>
    <w:rPr>
      <w:sz w:val="16"/>
      <w:szCs w:val="16"/>
    </w:rPr>
  </w:style>
  <w:style w:type="paragraph" w:styleId="CommentText">
    <w:name w:val="annotation text"/>
    <w:basedOn w:val="Normal"/>
    <w:link w:val="CommentTextChar"/>
    <w:uiPriority w:val="99"/>
    <w:semiHidden/>
    <w:unhideWhenUsed/>
    <w:rsid w:val="00D21C24"/>
    <w:pPr>
      <w:spacing w:line="240" w:lineRule="auto"/>
    </w:pPr>
    <w:rPr>
      <w:sz w:val="20"/>
      <w:szCs w:val="20"/>
    </w:rPr>
  </w:style>
  <w:style w:type="character" w:customStyle="1" w:styleId="CommentTextChar">
    <w:name w:val="Comment Text Char"/>
    <w:basedOn w:val="DefaultParagraphFont"/>
    <w:link w:val="CommentText"/>
    <w:uiPriority w:val="99"/>
    <w:semiHidden/>
    <w:rsid w:val="00D21C24"/>
    <w:rPr>
      <w:sz w:val="20"/>
      <w:szCs w:val="20"/>
    </w:rPr>
  </w:style>
  <w:style w:type="paragraph" w:styleId="CommentSubject">
    <w:name w:val="annotation subject"/>
    <w:basedOn w:val="CommentText"/>
    <w:next w:val="CommentText"/>
    <w:link w:val="CommentSubjectChar"/>
    <w:uiPriority w:val="99"/>
    <w:semiHidden/>
    <w:unhideWhenUsed/>
    <w:rsid w:val="00D21C24"/>
    <w:rPr>
      <w:b/>
      <w:bCs/>
    </w:rPr>
  </w:style>
  <w:style w:type="character" w:customStyle="1" w:styleId="CommentSubjectChar">
    <w:name w:val="Comment Subject Char"/>
    <w:basedOn w:val="CommentTextChar"/>
    <w:link w:val="CommentSubject"/>
    <w:uiPriority w:val="99"/>
    <w:semiHidden/>
    <w:rsid w:val="00D21C24"/>
    <w:rPr>
      <w:b/>
      <w:bCs/>
      <w:sz w:val="20"/>
      <w:szCs w:val="20"/>
    </w:rPr>
  </w:style>
  <w:style w:type="paragraph" w:styleId="BalloonText">
    <w:name w:val="Balloon Text"/>
    <w:basedOn w:val="Normal"/>
    <w:link w:val="BalloonTextChar"/>
    <w:uiPriority w:val="99"/>
    <w:semiHidden/>
    <w:unhideWhenUsed/>
    <w:rsid w:val="00D2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5083-63CE-4A27-B907-AD6299B8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20</cp:revision>
  <dcterms:created xsi:type="dcterms:W3CDTF">2016-11-24T12:08:00Z</dcterms:created>
  <dcterms:modified xsi:type="dcterms:W3CDTF">2017-12-06T10:41:00Z</dcterms:modified>
</cp:coreProperties>
</file>