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0995C" w14:textId="5518356A" w:rsidR="00EB468B" w:rsidRPr="00EB468B" w:rsidRDefault="00EB468B" w:rsidP="00D5263D">
      <w:pPr>
        <w:spacing w:after="240" w:line="276" w:lineRule="auto"/>
        <w:jc w:val="center"/>
        <w:rPr>
          <w:rFonts w:ascii="Cambria" w:eastAsia="Lantinghei TC Extralight" w:hAnsi="Cambria" w:cs="Arial Unicode MS"/>
          <w:b/>
          <w:color w:val="365F91" w:themeColor="accent1" w:themeShade="BF"/>
          <w:sz w:val="48"/>
          <w:szCs w:val="48"/>
        </w:rPr>
      </w:pPr>
      <w:r w:rsidRPr="00EB468B">
        <w:rPr>
          <w:rFonts w:ascii="Cambria" w:eastAsia="Lantinghei TC Extralight" w:hAnsi="Cambria" w:cs="Arial Unicode MS"/>
          <w:b/>
          <w:color w:val="365F91" w:themeColor="accent1" w:themeShade="BF"/>
          <w:sz w:val="48"/>
          <w:szCs w:val="48"/>
        </w:rPr>
        <w:t>The Concreteness of Objects</w:t>
      </w:r>
    </w:p>
    <w:p w14:paraId="3D09EED2" w14:textId="2152CA52" w:rsidR="00571F6C" w:rsidRPr="00EB468B" w:rsidRDefault="00CB7A8E" w:rsidP="00D5263D">
      <w:pPr>
        <w:spacing w:after="240" w:line="276" w:lineRule="auto"/>
        <w:jc w:val="center"/>
        <w:rPr>
          <w:rFonts w:ascii="Cambria" w:eastAsia="Lantinghei TC Extralight" w:hAnsi="Cambria" w:cs="Arial Unicode MS"/>
          <w:b/>
          <w:color w:val="365F91" w:themeColor="accent1" w:themeShade="BF"/>
          <w:sz w:val="40"/>
          <w:szCs w:val="40"/>
        </w:rPr>
      </w:pPr>
      <w:r w:rsidRPr="00EB468B">
        <w:rPr>
          <w:rFonts w:ascii="Cambria" w:eastAsia="Lantinghei TC Extralight" w:hAnsi="Cambria" w:cs="Arial Unicode MS"/>
          <w:b/>
          <w:color w:val="365F91" w:themeColor="accent1" w:themeShade="BF"/>
          <w:sz w:val="40"/>
          <w:szCs w:val="40"/>
        </w:rPr>
        <w:t>An Argument against Mereological Bundle Theory</w:t>
      </w:r>
    </w:p>
    <w:p w14:paraId="1BC0E9C5" w14:textId="52D4FE69" w:rsidR="00583779" w:rsidRDefault="00583779" w:rsidP="00D5263D">
      <w:pPr>
        <w:spacing w:after="240" w:line="276" w:lineRule="auto"/>
        <w:jc w:val="center"/>
        <w:rPr>
          <w:rFonts w:ascii="Cambria" w:eastAsia="Lantinghei TC Extralight" w:hAnsi="Cambria" w:cs="Arial Unicode MS"/>
          <w:color w:val="595959" w:themeColor="text1" w:themeTint="A6"/>
          <w:sz w:val="22"/>
          <w:szCs w:val="22"/>
        </w:rPr>
      </w:pPr>
      <w:r>
        <w:rPr>
          <w:rFonts w:ascii="Cambria" w:eastAsia="Lantinghei TC Extralight" w:hAnsi="Cambria" w:cs="Arial Unicode MS"/>
          <w:color w:val="595959" w:themeColor="text1" w:themeTint="A6"/>
          <w:sz w:val="22"/>
          <w:szCs w:val="22"/>
        </w:rPr>
        <w:t>Uriah Kriegel</w:t>
      </w:r>
    </w:p>
    <w:p w14:paraId="11527F19" w14:textId="4401FFD8" w:rsidR="001E419E" w:rsidRPr="00EB468B" w:rsidRDefault="00583779" w:rsidP="00D5263D">
      <w:pPr>
        <w:spacing w:after="240" w:line="276" w:lineRule="auto"/>
        <w:jc w:val="center"/>
        <w:rPr>
          <w:rFonts w:ascii="Cambria" w:eastAsia="Lantinghei TC Extralight" w:hAnsi="Cambria" w:cs="Arial Unicode MS"/>
          <w:color w:val="595959" w:themeColor="text1" w:themeTint="A6"/>
          <w:sz w:val="22"/>
          <w:szCs w:val="22"/>
        </w:rPr>
      </w:pPr>
      <w:r>
        <w:rPr>
          <w:rFonts w:ascii="Cambria" w:eastAsia="Lantinghei TC Extralight" w:hAnsi="Cambria" w:cs="Arial Unicode MS"/>
          <w:color w:val="595959" w:themeColor="text1" w:themeTint="A6"/>
          <w:sz w:val="22"/>
          <w:szCs w:val="22"/>
        </w:rPr>
        <w:t xml:space="preserve">Forthcoming in </w:t>
      </w:r>
      <w:r w:rsidRPr="00583779">
        <w:rPr>
          <w:rFonts w:ascii="Cambria" w:eastAsia="Lantinghei TC Extralight" w:hAnsi="Cambria" w:cs="Arial Unicode MS"/>
          <w:i/>
          <w:color w:val="595959" w:themeColor="text1" w:themeTint="A6"/>
          <w:sz w:val="22"/>
          <w:szCs w:val="22"/>
        </w:rPr>
        <w:t>Synthese</w:t>
      </w:r>
    </w:p>
    <w:p w14:paraId="7CD3BD08" w14:textId="77777777" w:rsidR="000B5FE8" w:rsidRPr="00EB468B" w:rsidRDefault="000B5FE8" w:rsidP="00D5263D">
      <w:pPr>
        <w:spacing w:after="240" w:line="276" w:lineRule="auto"/>
        <w:rPr>
          <w:rFonts w:ascii="Cambria" w:eastAsia="Lantinghei TC Extralight" w:hAnsi="Cambria" w:cs="Arial Unicode MS"/>
          <w:sz w:val="22"/>
          <w:szCs w:val="22"/>
        </w:rPr>
      </w:pPr>
    </w:p>
    <w:p w14:paraId="33CB471E" w14:textId="77777777" w:rsidR="00571F6C" w:rsidRPr="00EB468B" w:rsidRDefault="00571F6C" w:rsidP="00D5263D">
      <w:pPr>
        <w:spacing w:after="240" w:line="276" w:lineRule="auto"/>
        <w:rPr>
          <w:rFonts w:ascii="Cambria" w:eastAsia="Lantinghei TC Extralight" w:hAnsi="Cambria" w:cs="Arial Unicode MS"/>
          <w:sz w:val="22"/>
          <w:szCs w:val="22"/>
        </w:rPr>
      </w:pPr>
    </w:p>
    <w:p w14:paraId="6AFDEFDA" w14:textId="77777777" w:rsidR="007C6117" w:rsidRPr="00EB468B" w:rsidRDefault="007C6117" w:rsidP="00D5263D">
      <w:pPr>
        <w:spacing w:after="240" w:line="276" w:lineRule="auto"/>
        <w:rPr>
          <w:rFonts w:ascii="Cambria" w:eastAsia="Lantinghei TC Extralight" w:hAnsi="Cambria" w:cs="Arial Unicode MS"/>
          <w:sz w:val="22"/>
          <w:szCs w:val="22"/>
        </w:rPr>
      </w:pPr>
    </w:p>
    <w:p w14:paraId="367B4A26" w14:textId="77777777" w:rsidR="00447BF6" w:rsidRPr="00EB468B" w:rsidRDefault="00447BF6" w:rsidP="00D5263D">
      <w:pPr>
        <w:spacing w:after="120" w:line="276" w:lineRule="auto"/>
        <w:rPr>
          <w:rFonts w:ascii="Cambria" w:eastAsia="Lantinghei TC Extralight" w:hAnsi="Cambria" w:cs="Arial Unicode MS"/>
          <w:b/>
          <w:i/>
          <w:color w:val="365F91" w:themeColor="accent1" w:themeShade="BF"/>
          <w:sz w:val="26"/>
          <w:szCs w:val="26"/>
          <w:lang w:val="en-GB"/>
        </w:rPr>
      </w:pPr>
      <w:r w:rsidRPr="00EB468B">
        <w:rPr>
          <w:rFonts w:ascii="Cambria" w:eastAsia="Lantinghei TC Extralight" w:hAnsi="Cambria" w:cs="Arial Unicode MS"/>
          <w:b/>
          <w:i/>
          <w:color w:val="365F91" w:themeColor="accent1" w:themeShade="BF"/>
          <w:sz w:val="26"/>
          <w:szCs w:val="26"/>
          <w:lang w:val="en-GB"/>
        </w:rPr>
        <w:t>Introduction/Abstract</w:t>
      </w:r>
    </w:p>
    <w:p w14:paraId="32D868D9" w14:textId="77777777" w:rsidR="00447BF6" w:rsidRPr="00EB468B" w:rsidRDefault="00447BF6" w:rsidP="00D5263D">
      <w:pPr>
        <w:spacing w:after="120" w:line="276" w:lineRule="auto"/>
        <w:rPr>
          <w:rFonts w:ascii="Cambria" w:eastAsia="Lantinghei TC Extralight" w:hAnsi="Cambria" w:cs="Arial Unicode MS"/>
          <w:color w:val="000000"/>
          <w:sz w:val="22"/>
          <w:szCs w:val="22"/>
          <w:lang w:val="en-GB"/>
        </w:rPr>
      </w:pPr>
    </w:p>
    <w:p w14:paraId="6290535F" w14:textId="630E30C9" w:rsidR="00E80C67" w:rsidRPr="00EB468B" w:rsidRDefault="009811B6" w:rsidP="00D5263D">
      <w:pPr>
        <w:spacing w:after="240" w:line="276" w:lineRule="auto"/>
        <w:rPr>
          <w:rFonts w:ascii="Cambria" w:eastAsia="Lantinghei TC Extralight" w:hAnsi="Cambria" w:cs="Arial Unicode MS"/>
          <w:color w:val="1A1A1A"/>
        </w:rPr>
      </w:pPr>
      <w:r w:rsidRPr="00EB468B">
        <w:rPr>
          <w:rFonts w:ascii="Cambria" w:eastAsia="Lantinghei TC Extralight" w:hAnsi="Cambria" w:cs="Arial Unicode MS"/>
          <w:color w:val="1A1A1A"/>
        </w:rPr>
        <w:t>In a series of publications, L.</w:t>
      </w:r>
      <w:r w:rsidR="008370F8" w:rsidRPr="00EB468B">
        <w:rPr>
          <w:rFonts w:ascii="Cambria" w:eastAsia="Lantinghei TC Extralight" w:hAnsi="Cambria" w:cs="Arial Unicode MS"/>
          <w:color w:val="1A1A1A"/>
        </w:rPr>
        <w:t xml:space="preserve"> </w:t>
      </w:r>
      <w:r w:rsidRPr="00EB468B">
        <w:rPr>
          <w:rFonts w:ascii="Cambria" w:eastAsia="Lantinghei TC Extralight" w:hAnsi="Cambria" w:cs="Arial Unicode MS"/>
          <w:color w:val="1A1A1A"/>
        </w:rPr>
        <w:t>A. Paul has</w:t>
      </w:r>
      <w:r w:rsidR="008370F8" w:rsidRPr="00EB468B">
        <w:rPr>
          <w:rFonts w:ascii="Cambria" w:eastAsia="Lantinghei TC Extralight" w:hAnsi="Cambria" w:cs="Arial Unicode MS"/>
          <w:color w:val="1A1A1A"/>
        </w:rPr>
        <w:t xml:space="preserve"> defended </w:t>
      </w:r>
      <w:r w:rsidR="00CE7693" w:rsidRPr="00EB468B">
        <w:rPr>
          <w:rFonts w:ascii="Cambria" w:eastAsia="Lantinghei TC Extralight" w:hAnsi="Cambria" w:cs="Arial Unicode MS"/>
          <w:color w:val="1A1A1A"/>
        </w:rPr>
        <w:t>a version of the bundle theory according to which material objects are no</w:t>
      </w:r>
      <w:r w:rsidR="00F921EA" w:rsidRPr="00EB468B">
        <w:rPr>
          <w:rFonts w:ascii="Cambria" w:eastAsia="Lantinghei TC Extralight" w:hAnsi="Cambria" w:cs="Arial Unicode MS"/>
          <w:color w:val="1A1A1A"/>
        </w:rPr>
        <w:t>thing but mereological sums of ‘their’</w:t>
      </w:r>
      <w:r w:rsidR="00CE7693" w:rsidRPr="00EB468B">
        <w:rPr>
          <w:rFonts w:ascii="Cambria" w:eastAsia="Lantinghei TC Extralight" w:hAnsi="Cambria" w:cs="Arial Unicode MS"/>
          <w:color w:val="1A1A1A"/>
        </w:rPr>
        <w:t xml:space="preserve"> properties</w:t>
      </w:r>
      <w:r w:rsidR="00445F2E" w:rsidRPr="00EB468B">
        <w:rPr>
          <w:rFonts w:ascii="Cambria" w:eastAsia="Lantinghei TC Extralight" w:hAnsi="Cambria" w:cs="Arial Unicode MS"/>
          <w:color w:val="1A1A1A"/>
        </w:rPr>
        <w:t>. This ‘</w:t>
      </w:r>
      <w:r w:rsidR="002F025C" w:rsidRPr="00EB468B">
        <w:rPr>
          <w:rFonts w:ascii="Cambria" w:eastAsia="Lantinghei TC Extralight" w:hAnsi="Cambria" w:cs="Arial Unicode MS"/>
          <w:color w:val="1A1A1A"/>
        </w:rPr>
        <w:t>mereological</w:t>
      </w:r>
      <w:r w:rsidR="00445F2E" w:rsidRPr="00EB468B">
        <w:rPr>
          <w:rFonts w:ascii="Cambria" w:eastAsia="Lantinghei TC Extralight" w:hAnsi="Cambria" w:cs="Arial Unicode MS"/>
          <w:color w:val="1A1A1A"/>
        </w:rPr>
        <w:t>’</w:t>
      </w:r>
      <w:r w:rsidR="002F025C" w:rsidRPr="00EB468B">
        <w:rPr>
          <w:rFonts w:ascii="Cambria" w:eastAsia="Lantinghei TC Extralight" w:hAnsi="Cambria" w:cs="Arial Unicode MS"/>
          <w:color w:val="1A1A1A"/>
        </w:rPr>
        <w:t xml:space="preserve"> bundle theory</w:t>
      </w:r>
      <w:r w:rsidR="00D1337E" w:rsidRPr="00EB468B">
        <w:rPr>
          <w:rFonts w:ascii="Cambria" w:eastAsia="Lantinghei TC Extralight" w:hAnsi="Cambria" w:cs="Arial Unicode MS"/>
          <w:color w:val="1A1A1A"/>
        </w:rPr>
        <w:t xml:space="preserve"> </w:t>
      </w:r>
      <w:r w:rsidR="006C659D" w:rsidRPr="00EB468B">
        <w:rPr>
          <w:rFonts w:ascii="Cambria" w:eastAsia="Lantinghei TC Extralight" w:hAnsi="Cambria" w:cs="Arial Unicode MS"/>
          <w:color w:val="1A1A1A"/>
        </w:rPr>
        <w:t xml:space="preserve">improves in important ways on earlier </w:t>
      </w:r>
      <w:r w:rsidR="00D1337E" w:rsidRPr="00EB468B">
        <w:rPr>
          <w:rFonts w:ascii="Cambria" w:eastAsia="Lantinghei TC Extralight" w:hAnsi="Cambria" w:cs="Arial Unicode MS"/>
          <w:color w:val="1A1A1A"/>
        </w:rPr>
        <w:t xml:space="preserve">bundle theories, but here I </w:t>
      </w:r>
      <w:r w:rsidR="009F5F42" w:rsidRPr="00EB468B">
        <w:rPr>
          <w:rFonts w:ascii="Cambria" w:eastAsia="Lantinghei TC Extralight" w:hAnsi="Cambria" w:cs="Arial Unicode MS"/>
          <w:color w:val="1A1A1A"/>
        </w:rPr>
        <w:t>present a new argument against it.</w:t>
      </w:r>
      <w:r w:rsidR="007A0078" w:rsidRPr="00EB468B">
        <w:rPr>
          <w:rFonts w:ascii="Cambria" w:eastAsia="Lantinghei TC Extralight" w:hAnsi="Cambria" w:cs="Arial Unicode MS"/>
          <w:color w:val="1A1A1A"/>
        </w:rPr>
        <w:t xml:space="preserve"> </w:t>
      </w:r>
      <w:r w:rsidR="00E80C67" w:rsidRPr="00EB468B">
        <w:rPr>
          <w:rFonts w:ascii="Cambria" w:eastAsia="Lantinghei TC Extralight" w:hAnsi="Cambria" w:cs="Arial Unicode MS"/>
          <w:color w:val="1A1A1A"/>
        </w:rPr>
        <w:t xml:space="preserve">The argument is roughly this: 1) Material objects </w:t>
      </w:r>
      <w:r w:rsidR="00E80C67" w:rsidRPr="00EB468B">
        <w:rPr>
          <w:rFonts w:ascii="Cambria" w:eastAsia="Lantinghei TC Extralight" w:hAnsi="Cambria" w:cs="Arial Unicode MS"/>
          <w:i/>
          <w:color w:val="1A1A1A"/>
        </w:rPr>
        <w:t>occupy space</w:t>
      </w:r>
      <w:r w:rsidR="00E80C67" w:rsidRPr="00EB468B">
        <w:rPr>
          <w:rFonts w:ascii="Cambria" w:eastAsia="Lantinghei TC Extralight" w:hAnsi="Cambria" w:cs="Arial Unicode MS"/>
          <w:color w:val="1A1A1A"/>
        </w:rPr>
        <w:t xml:space="preserve">; 2) even if properties have spatial characteristics, they do not quite </w:t>
      </w:r>
      <w:r w:rsidR="00E80C67" w:rsidRPr="00EB468B">
        <w:rPr>
          <w:rFonts w:ascii="Cambria" w:eastAsia="Lantinghei TC Extralight" w:hAnsi="Cambria" w:cs="Arial Unicode MS"/>
          <w:i/>
          <w:color w:val="1A1A1A"/>
        </w:rPr>
        <w:t>occupy</w:t>
      </w:r>
      <w:r w:rsidR="00E80C67" w:rsidRPr="00EB468B">
        <w:rPr>
          <w:rFonts w:ascii="Cambria" w:eastAsia="Lantinghei TC Extralight" w:hAnsi="Cambria" w:cs="Arial Unicode MS"/>
          <w:color w:val="1A1A1A"/>
        </w:rPr>
        <w:t xml:space="preserve"> space; 3) </w:t>
      </w:r>
      <w:r w:rsidR="00CD5291" w:rsidRPr="00EB468B">
        <w:rPr>
          <w:rFonts w:ascii="Cambria" w:eastAsia="Lantinghei TC Extralight" w:hAnsi="Cambria" w:cs="Arial Unicode MS"/>
          <w:color w:val="1A1A1A"/>
        </w:rPr>
        <w:t xml:space="preserve">on no plausible construal of mereological composition does a </w:t>
      </w:r>
      <w:r w:rsidR="004D4189" w:rsidRPr="00EB468B">
        <w:rPr>
          <w:rFonts w:ascii="Cambria" w:eastAsia="Lantinghei TC Extralight" w:hAnsi="Cambria" w:cs="Arial Unicode MS"/>
          <w:color w:val="1A1A1A"/>
        </w:rPr>
        <w:t>mereological sum</w:t>
      </w:r>
      <w:r w:rsidR="00E80C67" w:rsidRPr="00EB468B">
        <w:rPr>
          <w:rFonts w:ascii="Cambria" w:eastAsia="Lantinghei TC Extralight" w:hAnsi="Cambria" w:cs="Arial Unicode MS"/>
          <w:color w:val="1A1A1A"/>
        </w:rPr>
        <w:t xml:space="preserve"> of non-space-occupying entities occupy space; therefore, 4) material objects are not mereological sums of properties.</w:t>
      </w:r>
    </w:p>
    <w:p w14:paraId="3142286B" w14:textId="04D48186" w:rsidR="00056AB8" w:rsidRPr="00EB468B" w:rsidRDefault="00056AB8" w:rsidP="00D5263D">
      <w:pPr>
        <w:spacing w:after="120" w:line="276" w:lineRule="auto"/>
        <w:rPr>
          <w:rFonts w:ascii="Cambria" w:eastAsia="Lantinghei TC Extralight" w:hAnsi="Cambria" w:cs="Arial Unicode MS"/>
          <w:sz w:val="22"/>
          <w:szCs w:val="22"/>
        </w:rPr>
      </w:pPr>
    </w:p>
    <w:p w14:paraId="521555A8" w14:textId="3C2EC60D" w:rsidR="00056AB8" w:rsidRPr="00EB468B" w:rsidRDefault="00A9633A" w:rsidP="00D5263D">
      <w:pPr>
        <w:pStyle w:val="Paragraphedeliste"/>
        <w:numPr>
          <w:ilvl w:val="0"/>
          <w:numId w:val="8"/>
        </w:numPr>
        <w:spacing w:after="120" w:line="276" w:lineRule="auto"/>
        <w:rPr>
          <w:rFonts w:ascii="Cambria" w:eastAsia="Lantinghei TC Extralight" w:hAnsi="Cambria" w:cs="Arial Unicode MS"/>
          <w:b/>
          <w:i/>
          <w:color w:val="365F91" w:themeColor="accent1" w:themeShade="BF"/>
          <w:sz w:val="26"/>
          <w:szCs w:val="26"/>
        </w:rPr>
      </w:pPr>
      <w:r w:rsidRPr="00EB468B">
        <w:rPr>
          <w:rFonts w:ascii="Cambria" w:eastAsia="Lantinghei TC Extralight" w:hAnsi="Cambria" w:cs="Arial Unicode MS"/>
          <w:b/>
          <w:i/>
          <w:color w:val="365F91" w:themeColor="accent1" w:themeShade="BF"/>
          <w:sz w:val="26"/>
          <w:szCs w:val="26"/>
        </w:rPr>
        <w:t>Mereological Bundle Theory and Its Attractions</w:t>
      </w:r>
    </w:p>
    <w:p w14:paraId="1783DE22" w14:textId="77777777" w:rsidR="00056AB8" w:rsidRPr="00EB468B" w:rsidRDefault="00056AB8" w:rsidP="00D5263D">
      <w:pPr>
        <w:spacing w:after="120" w:line="276" w:lineRule="auto"/>
        <w:rPr>
          <w:rFonts w:ascii="Cambria" w:eastAsia="Lantinghei TC Extralight" w:hAnsi="Cambria" w:cs="Arial Unicode MS"/>
          <w:b/>
          <w:sz w:val="22"/>
          <w:szCs w:val="22"/>
        </w:rPr>
      </w:pPr>
    </w:p>
    <w:p w14:paraId="5FC511CE" w14:textId="320BB518" w:rsidR="00F320BB" w:rsidRPr="00EB468B" w:rsidRDefault="00EE3888" w:rsidP="00D5263D">
      <w:pPr>
        <w:spacing w:after="240" w:line="276" w:lineRule="auto"/>
        <w:rPr>
          <w:rFonts w:ascii="Cambria" w:eastAsia="Lantinghei TC Extralight" w:hAnsi="Cambria" w:cs="Arial"/>
          <w:color w:val="1A1A1A"/>
        </w:rPr>
      </w:pPr>
      <w:r w:rsidRPr="00EB468B">
        <w:rPr>
          <w:rFonts w:ascii="Cambria" w:eastAsia="Lantinghei TC Extralight" w:hAnsi="Cambria" w:cs="Arial"/>
          <w:color w:val="1A1A1A"/>
        </w:rPr>
        <w:t>The more you examine a material object</w:t>
      </w:r>
      <w:r w:rsidR="00554C66" w:rsidRPr="00EB468B">
        <w:rPr>
          <w:rFonts w:ascii="Cambria" w:eastAsia="Lantinghei TC Extralight" w:hAnsi="Cambria" w:cs="Arial"/>
          <w:color w:val="1A1A1A"/>
        </w:rPr>
        <w:t>,</w:t>
      </w:r>
      <w:r w:rsidR="00F320BB" w:rsidRPr="00EB468B">
        <w:rPr>
          <w:rFonts w:ascii="Cambria" w:eastAsia="Lantinghei TC Extralight" w:hAnsi="Cambria" w:cs="Arial"/>
          <w:color w:val="1A1A1A"/>
        </w:rPr>
        <w:t xml:space="preserve"> such as </w:t>
      </w:r>
      <w:r w:rsidRPr="00EB468B">
        <w:rPr>
          <w:rFonts w:ascii="Cambria" w:eastAsia="Lantinghei TC Extralight" w:hAnsi="Cambria" w:cs="Arial"/>
          <w:color w:val="1A1A1A"/>
        </w:rPr>
        <w:t xml:space="preserve">a table or a flower, the more properties </w:t>
      </w:r>
      <w:r w:rsidR="00CE3AA4" w:rsidRPr="00EB468B">
        <w:rPr>
          <w:rFonts w:ascii="Cambria" w:eastAsia="Lantinghei TC Extralight" w:hAnsi="Cambria" w:cs="Arial"/>
          <w:color w:val="1A1A1A"/>
        </w:rPr>
        <w:t>of it</w:t>
      </w:r>
      <w:r w:rsidRPr="00EB468B">
        <w:rPr>
          <w:rFonts w:ascii="Cambria" w:eastAsia="Lantinghei TC Extralight" w:hAnsi="Cambria" w:cs="Arial"/>
          <w:color w:val="1A1A1A"/>
        </w:rPr>
        <w:t xml:space="preserve"> you come to know. </w:t>
      </w:r>
      <w:r w:rsidR="00780906" w:rsidRPr="00EB468B">
        <w:rPr>
          <w:rFonts w:ascii="Cambria" w:eastAsia="Lantinghei TC Extralight" w:hAnsi="Cambria" w:cs="Arial"/>
          <w:color w:val="1A1A1A"/>
        </w:rPr>
        <w:t xml:space="preserve">First you establish that the table is brown, rectangular, </w:t>
      </w:r>
      <w:r w:rsidR="003D4C65" w:rsidRPr="00EB468B">
        <w:rPr>
          <w:rFonts w:ascii="Cambria" w:eastAsia="Lantinghei TC Extralight" w:hAnsi="Cambria" w:cs="Arial"/>
          <w:color w:val="1A1A1A"/>
        </w:rPr>
        <w:t xml:space="preserve">four-legged, </w:t>
      </w:r>
      <w:r w:rsidR="00CC720A" w:rsidRPr="00EB468B">
        <w:rPr>
          <w:rFonts w:ascii="Cambria" w:eastAsia="Lantinghei TC Extralight" w:hAnsi="Cambria" w:cs="Arial"/>
          <w:color w:val="1A1A1A"/>
        </w:rPr>
        <w:t>and hard;</w:t>
      </w:r>
      <w:r w:rsidR="00780906" w:rsidRPr="00EB468B">
        <w:rPr>
          <w:rFonts w:ascii="Cambria" w:eastAsia="Lantinghei TC Extralight" w:hAnsi="Cambria" w:cs="Arial"/>
          <w:color w:val="1A1A1A"/>
        </w:rPr>
        <w:t xml:space="preserve"> later you discover</w:t>
      </w:r>
      <w:r w:rsidR="00F172E7" w:rsidRPr="00EB468B">
        <w:rPr>
          <w:rFonts w:ascii="Cambria" w:eastAsia="Lantinghei TC Extralight" w:hAnsi="Cambria" w:cs="Arial"/>
          <w:color w:val="1A1A1A"/>
        </w:rPr>
        <w:t xml:space="preserve"> that</w:t>
      </w:r>
      <w:r w:rsidR="00780906" w:rsidRPr="00EB468B">
        <w:rPr>
          <w:rFonts w:ascii="Cambria" w:eastAsia="Lantinghei TC Extralight" w:hAnsi="Cambria" w:cs="Arial"/>
          <w:color w:val="1A1A1A"/>
        </w:rPr>
        <w:t xml:space="preserve"> it is made of </w:t>
      </w:r>
      <w:r w:rsidR="00056D55" w:rsidRPr="00EB468B">
        <w:rPr>
          <w:rFonts w:ascii="Cambria" w:eastAsia="Lantinghei TC Extralight" w:hAnsi="Cambria" w:cs="Arial"/>
          <w:color w:val="1A1A1A"/>
        </w:rPr>
        <w:t>cherry wood</w:t>
      </w:r>
      <w:r w:rsidR="00780906" w:rsidRPr="00EB468B">
        <w:rPr>
          <w:rFonts w:ascii="Cambria" w:eastAsia="Lantinghei TC Extralight" w:hAnsi="Cambria" w:cs="Arial"/>
          <w:color w:val="1A1A1A"/>
        </w:rPr>
        <w:t>,</w:t>
      </w:r>
      <w:r w:rsidR="003B0720" w:rsidRPr="00EB468B">
        <w:rPr>
          <w:rFonts w:ascii="Cambria" w:eastAsia="Lantinghei TC Extralight" w:hAnsi="Cambria" w:cs="Arial"/>
          <w:color w:val="1A1A1A"/>
        </w:rPr>
        <w:t xml:space="preserve"> weighs 5</w:t>
      </w:r>
      <w:r w:rsidR="00B52F75" w:rsidRPr="00EB468B">
        <w:rPr>
          <w:rFonts w:ascii="Cambria" w:eastAsia="Lantinghei TC Extralight" w:hAnsi="Cambria" w:cs="Arial"/>
          <w:color w:val="1A1A1A"/>
        </w:rPr>
        <w:t>3 kilos,</w:t>
      </w:r>
      <w:r w:rsidR="00780906" w:rsidRPr="00EB468B">
        <w:rPr>
          <w:rFonts w:ascii="Cambria" w:eastAsia="Lantinghei TC Extralight" w:hAnsi="Cambria" w:cs="Arial"/>
          <w:color w:val="1A1A1A"/>
        </w:rPr>
        <w:t xml:space="preserve"> </w:t>
      </w:r>
      <w:r w:rsidR="00885337" w:rsidRPr="00EB468B">
        <w:rPr>
          <w:rFonts w:ascii="Cambria" w:eastAsia="Lantinghei TC Extralight" w:hAnsi="Cambria" w:cs="Arial"/>
          <w:color w:val="1A1A1A"/>
        </w:rPr>
        <w:t xml:space="preserve">is 140 cm across, </w:t>
      </w:r>
      <w:r w:rsidR="0087407A" w:rsidRPr="00EB468B">
        <w:rPr>
          <w:rFonts w:ascii="Cambria" w:eastAsia="Lantinghei TC Extralight" w:hAnsi="Cambria" w:cs="Arial"/>
          <w:color w:val="1A1A1A"/>
        </w:rPr>
        <w:t>is manufactured in</w:t>
      </w:r>
      <w:r w:rsidR="00DC69E7" w:rsidRPr="00EB468B">
        <w:rPr>
          <w:rFonts w:ascii="Cambria" w:eastAsia="Lantinghei TC Extralight" w:hAnsi="Cambria" w:cs="Arial"/>
          <w:color w:val="1A1A1A"/>
        </w:rPr>
        <w:t xml:space="preserve"> </w:t>
      </w:r>
      <w:r w:rsidR="00056D55" w:rsidRPr="00EB468B">
        <w:rPr>
          <w:rFonts w:ascii="Cambria" w:eastAsia="Lantinghei TC Extralight" w:hAnsi="Cambria" w:cs="Arial"/>
          <w:color w:val="1A1A1A"/>
        </w:rPr>
        <w:t>Taiwan</w:t>
      </w:r>
      <w:r w:rsidR="00875876" w:rsidRPr="00EB468B">
        <w:rPr>
          <w:rFonts w:ascii="Cambria" w:eastAsia="Lantinghei TC Extralight" w:hAnsi="Cambria" w:cs="Arial"/>
          <w:color w:val="1A1A1A"/>
        </w:rPr>
        <w:t>,</w:t>
      </w:r>
      <w:r w:rsidR="0087407A" w:rsidRPr="00EB468B">
        <w:rPr>
          <w:rFonts w:ascii="Cambria" w:eastAsia="Lantinghei TC Extralight" w:hAnsi="Cambria" w:cs="Arial"/>
          <w:color w:val="1A1A1A"/>
        </w:rPr>
        <w:t xml:space="preserve"> </w:t>
      </w:r>
      <w:r w:rsidR="00C67F12" w:rsidRPr="00EB468B">
        <w:rPr>
          <w:rFonts w:ascii="Cambria" w:eastAsia="Lantinghei TC Extralight" w:hAnsi="Cambria" w:cs="Arial"/>
          <w:color w:val="1A1A1A"/>
        </w:rPr>
        <w:t xml:space="preserve">and is </w:t>
      </w:r>
      <w:r w:rsidR="00913B35" w:rsidRPr="00EB468B">
        <w:rPr>
          <w:rFonts w:ascii="Cambria" w:eastAsia="Lantinghei TC Extralight" w:hAnsi="Cambria" w:cs="Arial"/>
          <w:color w:val="1A1A1A"/>
        </w:rPr>
        <w:t xml:space="preserve">more precisely </w:t>
      </w:r>
      <w:r w:rsidR="00B52F75" w:rsidRPr="00EB468B">
        <w:rPr>
          <w:rFonts w:ascii="Cambria" w:eastAsia="Lantinghei TC Extralight" w:hAnsi="Cambria" w:cs="Arial"/>
          <w:color w:val="1A1A1A"/>
        </w:rPr>
        <w:t xml:space="preserve">sienna-brown; ultimately you might learn </w:t>
      </w:r>
      <w:r w:rsidR="00056D55" w:rsidRPr="00EB468B">
        <w:rPr>
          <w:rFonts w:ascii="Cambria" w:eastAsia="Lantinghei TC Extralight" w:hAnsi="Cambria" w:cs="Arial"/>
          <w:color w:val="1A1A1A"/>
        </w:rPr>
        <w:t xml:space="preserve">what percentage of the table is carbon, oxygen, hydrogen, and so on, </w:t>
      </w:r>
      <w:r w:rsidR="00B52F75" w:rsidRPr="00EB468B">
        <w:rPr>
          <w:rFonts w:ascii="Cambria" w:eastAsia="Lantinghei TC Extralight" w:hAnsi="Cambria" w:cs="Arial"/>
          <w:color w:val="1A1A1A"/>
        </w:rPr>
        <w:t>what</w:t>
      </w:r>
      <w:r w:rsidR="00885337" w:rsidRPr="00EB468B">
        <w:rPr>
          <w:rFonts w:ascii="Cambria" w:eastAsia="Lantinghei TC Extralight" w:hAnsi="Cambria" w:cs="Arial"/>
          <w:color w:val="1A1A1A"/>
        </w:rPr>
        <w:t xml:space="preserve"> </w:t>
      </w:r>
      <w:r w:rsidR="00056D55" w:rsidRPr="00EB468B">
        <w:rPr>
          <w:rFonts w:ascii="Cambria" w:eastAsia="Lantinghei TC Extralight" w:hAnsi="Cambria" w:cs="Arial"/>
          <w:color w:val="1A1A1A"/>
        </w:rPr>
        <w:t>the table’s</w:t>
      </w:r>
      <w:r w:rsidR="00885337" w:rsidRPr="00EB468B">
        <w:rPr>
          <w:rFonts w:ascii="Cambria" w:eastAsia="Lantinghei TC Extralight" w:hAnsi="Cambria" w:cs="Arial"/>
          <w:color w:val="1A1A1A"/>
        </w:rPr>
        <w:t xml:space="preserve"> exact mass is, </w:t>
      </w:r>
      <w:r w:rsidR="00056D55" w:rsidRPr="00EB468B">
        <w:rPr>
          <w:rFonts w:ascii="Cambria" w:eastAsia="Lantinghei TC Extralight" w:hAnsi="Cambria" w:cs="Arial"/>
          <w:color w:val="1A1A1A"/>
        </w:rPr>
        <w:t xml:space="preserve">and the like ‘scientific properties.’ </w:t>
      </w:r>
      <w:r w:rsidR="00D03D0F" w:rsidRPr="00EB468B">
        <w:rPr>
          <w:rFonts w:ascii="Cambria" w:eastAsia="Lantinghei TC Extralight" w:hAnsi="Cambria" w:cs="Arial"/>
          <w:color w:val="1A1A1A"/>
        </w:rPr>
        <w:t xml:space="preserve">But however long you examine the table, you will never </w:t>
      </w:r>
      <w:r w:rsidR="00CF7748" w:rsidRPr="00EB468B">
        <w:rPr>
          <w:rFonts w:ascii="Cambria" w:eastAsia="Lantinghei TC Extralight" w:hAnsi="Cambria" w:cs="Arial"/>
          <w:color w:val="1A1A1A"/>
        </w:rPr>
        <w:t>detect</w:t>
      </w:r>
      <w:r w:rsidR="00D03D0F" w:rsidRPr="00EB468B">
        <w:rPr>
          <w:rFonts w:ascii="Cambria" w:eastAsia="Lantinghei TC Extralight" w:hAnsi="Cambria" w:cs="Arial"/>
          <w:color w:val="1A1A1A"/>
        </w:rPr>
        <w:t xml:space="preserve"> </w:t>
      </w:r>
      <w:r w:rsidR="00422113" w:rsidRPr="00EB468B">
        <w:rPr>
          <w:rFonts w:ascii="Cambria" w:eastAsia="Lantinghei TC Extralight" w:hAnsi="Cambria" w:cs="Arial"/>
          <w:color w:val="1A1A1A"/>
        </w:rPr>
        <w:t xml:space="preserve">something that goes beyond the table’s properties, say </w:t>
      </w:r>
      <w:r w:rsidR="002F3E01" w:rsidRPr="00EB468B">
        <w:rPr>
          <w:rFonts w:ascii="Cambria" w:eastAsia="Lantinghei TC Extralight" w:hAnsi="Cambria" w:cs="Arial"/>
          <w:color w:val="1A1A1A"/>
        </w:rPr>
        <w:t>a bare substrate</w:t>
      </w:r>
      <w:r w:rsidR="005A234A" w:rsidRPr="00EB468B">
        <w:rPr>
          <w:rFonts w:ascii="Cambria" w:eastAsia="Lantinghei TC Extralight" w:hAnsi="Cambria" w:cs="Arial"/>
          <w:color w:val="1A1A1A"/>
        </w:rPr>
        <w:t xml:space="preserve"> that</w:t>
      </w:r>
      <w:r w:rsidR="002F3E01" w:rsidRPr="00EB468B">
        <w:rPr>
          <w:rFonts w:ascii="Cambria" w:eastAsia="Lantinghei TC Extralight" w:hAnsi="Cambria" w:cs="Arial"/>
          <w:color w:val="1A1A1A"/>
        </w:rPr>
        <w:t xml:space="preserve"> ‘</w:t>
      </w:r>
      <w:r w:rsidR="005A234A" w:rsidRPr="00EB468B">
        <w:rPr>
          <w:rFonts w:ascii="Cambria" w:eastAsia="Lantinghei TC Extralight" w:hAnsi="Cambria" w:cs="Arial"/>
          <w:color w:val="1A1A1A"/>
        </w:rPr>
        <w:t>supports</w:t>
      </w:r>
      <w:r w:rsidR="00B04152" w:rsidRPr="00EB468B">
        <w:rPr>
          <w:rFonts w:ascii="Cambria" w:eastAsia="Lantinghei TC Extralight" w:hAnsi="Cambria" w:cs="Arial"/>
          <w:color w:val="1A1A1A"/>
        </w:rPr>
        <w:t>’ th</w:t>
      </w:r>
      <w:r w:rsidR="009E7CA6" w:rsidRPr="00EB468B">
        <w:rPr>
          <w:rFonts w:ascii="Cambria" w:eastAsia="Lantinghei TC Extralight" w:hAnsi="Cambria" w:cs="Arial"/>
          <w:color w:val="1A1A1A"/>
        </w:rPr>
        <w:t>e properties</w:t>
      </w:r>
      <w:r w:rsidR="005A234A" w:rsidRPr="00EB468B">
        <w:rPr>
          <w:rFonts w:ascii="Cambria" w:eastAsia="Lantinghei TC Extralight" w:hAnsi="Cambria" w:cs="Arial"/>
          <w:color w:val="1A1A1A"/>
        </w:rPr>
        <w:t xml:space="preserve">. </w:t>
      </w:r>
    </w:p>
    <w:p w14:paraId="2F90ABB1" w14:textId="0523B89D" w:rsidR="006F1B04" w:rsidRPr="00EB468B" w:rsidRDefault="006F1B04" w:rsidP="00D5263D">
      <w:pPr>
        <w:spacing w:after="240" w:line="276" w:lineRule="auto"/>
        <w:rPr>
          <w:rFonts w:ascii="Cambria" w:eastAsia="Lantinghei TC Extralight" w:hAnsi="Cambria" w:cs="Arial"/>
          <w:color w:val="1A1A1A"/>
        </w:rPr>
      </w:pPr>
      <w:r w:rsidRPr="00EB468B">
        <w:rPr>
          <w:rFonts w:ascii="Cambria" w:eastAsia="Lantinghei TC Extralight" w:hAnsi="Cambria" w:cs="Arial"/>
          <w:color w:val="1A1A1A"/>
        </w:rPr>
        <w:lastRenderedPageBreak/>
        <w:tab/>
      </w:r>
      <w:r w:rsidR="000F6D06" w:rsidRPr="00EB468B">
        <w:rPr>
          <w:rFonts w:ascii="Cambria" w:eastAsia="Lantinghei TC Extralight" w:hAnsi="Cambria" w:cs="Arial"/>
          <w:color w:val="1A1A1A"/>
        </w:rPr>
        <w:t xml:space="preserve">According to the bundle theory of material objects, there is a very simple reason for this: all a material object </w:t>
      </w:r>
      <w:r w:rsidR="000F6D06" w:rsidRPr="00EB468B">
        <w:rPr>
          <w:rFonts w:ascii="Cambria" w:eastAsia="Lantinghei TC Extralight" w:hAnsi="Cambria" w:cs="Arial"/>
          <w:i/>
          <w:color w:val="1A1A1A"/>
        </w:rPr>
        <w:t>is</w:t>
      </w:r>
      <w:r w:rsidR="000F6D06" w:rsidRPr="00EB468B">
        <w:rPr>
          <w:rFonts w:ascii="Cambria" w:eastAsia="Lantinghei TC Extralight" w:hAnsi="Cambria" w:cs="Arial"/>
          <w:color w:val="1A1A1A"/>
        </w:rPr>
        <w:t xml:space="preserve"> </w:t>
      </w:r>
      <w:proofErr w:type="spellStart"/>
      <w:r w:rsidR="000F6D06" w:rsidRPr="00EB468B">
        <w:rPr>
          <w:rFonts w:ascii="Cambria" w:eastAsia="Lantinghei TC Extralight" w:hAnsi="Cambria" w:cs="Arial"/>
          <w:color w:val="1A1A1A"/>
        </w:rPr>
        <w:t>is</w:t>
      </w:r>
      <w:proofErr w:type="spellEnd"/>
      <w:r w:rsidR="000F6D06" w:rsidRPr="00EB468B">
        <w:rPr>
          <w:rFonts w:ascii="Cambria" w:eastAsia="Lantinghei TC Extralight" w:hAnsi="Cambria" w:cs="Arial"/>
          <w:color w:val="1A1A1A"/>
        </w:rPr>
        <w:t xml:space="preserve"> the collection of its properties. Our table is not</w:t>
      </w:r>
      <w:r w:rsidR="00000C68" w:rsidRPr="00EB468B">
        <w:rPr>
          <w:rFonts w:ascii="Cambria" w:eastAsia="Lantinghei TC Extralight" w:hAnsi="Cambria" w:cs="Arial"/>
          <w:color w:val="1A1A1A"/>
        </w:rPr>
        <w:t>hing more than a bundle of table-y</w:t>
      </w:r>
      <w:r w:rsidR="000F6D06" w:rsidRPr="00EB468B">
        <w:rPr>
          <w:rFonts w:ascii="Cambria" w:eastAsia="Lantinghei TC Extralight" w:hAnsi="Cambria" w:cs="Arial"/>
          <w:color w:val="1A1A1A"/>
        </w:rPr>
        <w:t xml:space="preserve"> properties. </w:t>
      </w:r>
      <w:r w:rsidR="00670C0A" w:rsidRPr="00EB468B">
        <w:rPr>
          <w:rFonts w:ascii="Cambria" w:eastAsia="Lantinghei TC Extralight" w:hAnsi="Cambria" w:cs="Arial"/>
          <w:color w:val="1A1A1A"/>
        </w:rPr>
        <w:t>Very</w:t>
      </w:r>
      <w:r w:rsidR="00C40B35" w:rsidRPr="00EB468B">
        <w:rPr>
          <w:rFonts w:ascii="Cambria" w:eastAsia="Lantinghei TC Extralight" w:hAnsi="Cambria" w:cs="Arial"/>
          <w:color w:val="1A1A1A"/>
        </w:rPr>
        <w:t xml:space="preserve"> generically,</w:t>
      </w:r>
      <w:r w:rsidR="00244FFF" w:rsidRPr="00EB468B">
        <w:rPr>
          <w:rFonts w:ascii="Cambria" w:eastAsia="Lantinghei TC Extralight" w:hAnsi="Cambria" w:cs="Arial"/>
          <w:color w:val="1A1A1A"/>
        </w:rPr>
        <w:t xml:space="preserve"> the bundle theory </w:t>
      </w:r>
      <w:r w:rsidR="00EF41B1" w:rsidRPr="00EB468B">
        <w:rPr>
          <w:rFonts w:ascii="Cambria" w:eastAsia="Lantinghei TC Extralight" w:hAnsi="Cambria" w:cs="Arial"/>
          <w:color w:val="1A1A1A"/>
        </w:rPr>
        <w:t>says</w:t>
      </w:r>
      <w:r w:rsidR="00670C0A" w:rsidRPr="00EB468B">
        <w:rPr>
          <w:rFonts w:ascii="Cambria" w:eastAsia="Lantinghei TC Extralight" w:hAnsi="Cambria" w:cs="Arial"/>
          <w:color w:val="1A1A1A"/>
        </w:rPr>
        <w:t xml:space="preserve"> this</w:t>
      </w:r>
      <w:r w:rsidR="00244FFF" w:rsidRPr="00EB468B">
        <w:rPr>
          <w:rFonts w:ascii="Cambria" w:eastAsia="Lantinghei TC Extralight" w:hAnsi="Cambria" w:cs="Arial"/>
          <w:color w:val="1A1A1A"/>
        </w:rPr>
        <w:t>:</w:t>
      </w:r>
    </w:p>
    <w:p w14:paraId="530665DD" w14:textId="42AAE002" w:rsidR="00F32BF7" w:rsidRPr="00EB468B" w:rsidRDefault="00F32BF7" w:rsidP="00D5263D">
      <w:pPr>
        <w:spacing w:after="240" w:line="276" w:lineRule="auto"/>
        <w:ind w:left="1800" w:hanging="1080"/>
        <w:rPr>
          <w:rFonts w:ascii="Cambria" w:eastAsia="Lantinghei TC Extralight" w:hAnsi="Cambria" w:cs="Arial"/>
          <w:color w:val="1A1A1A"/>
        </w:rPr>
      </w:pPr>
      <w:r w:rsidRPr="00EB468B">
        <w:rPr>
          <w:rFonts w:ascii="Cambria" w:eastAsia="Lantinghei TC Extralight" w:hAnsi="Cambria" w:cs="Arial"/>
          <w:color w:val="1A1A1A"/>
        </w:rPr>
        <w:t>(</w:t>
      </w:r>
      <w:r w:rsidRPr="00EB468B">
        <w:rPr>
          <w:rFonts w:ascii="Cambria" w:hAnsi="Cambria"/>
          <w:b/>
          <w:smallCaps/>
        </w:rPr>
        <w:t>Bundle</w:t>
      </w:r>
      <w:r w:rsidRPr="00EB468B">
        <w:rPr>
          <w:rFonts w:ascii="Cambria" w:eastAsia="Lantinghei TC Extralight" w:hAnsi="Cambria" w:cs="Arial"/>
          <w:color w:val="1A1A1A"/>
        </w:rPr>
        <w:t xml:space="preserve">) </w:t>
      </w:r>
      <w:r w:rsidRPr="00EB468B">
        <w:rPr>
          <w:rFonts w:ascii="Cambria" w:eastAsia="Lantinghei TC Extralight" w:hAnsi="Cambria" w:cs="Arial"/>
          <w:color w:val="1A1A1A"/>
        </w:rPr>
        <w:tab/>
        <w:t>For any material object O, there is a bundle B of properties</w:t>
      </w:r>
      <w:r w:rsidR="00C63D6C" w:rsidRPr="00EB468B">
        <w:rPr>
          <w:rFonts w:ascii="Cambria" w:eastAsia="Lantinghei TC Extralight" w:hAnsi="Cambria" w:cs="Arial"/>
          <w:color w:val="1A1A1A"/>
        </w:rPr>
        <w:t xml:space="preserve">, such that O </w:t>
      </w:r>
      <w:r w:rsidR="00206425" w:rsidRPr="00EB468B">
        <w:rPr>
          <w:rFonts w:ascii="Cambria" w:eastAsia="Lantinghei TC Extralight" w:hAnsi="Cambria" w:cs="Arial"/>
          <w:color w:val="1A1A1A"/>
        </w:rPr>
        <w:t>=</w:t>
      </w:r>
      <w:r w:rsidR="00C63D6C" w:rsidRPr="00EB468B">
        <w:rPr>
          <w:rFonts w:ascii="Cambria" w:eastAsia="Lantinghei TC Extralight" w:hAnsi="Cambria" w:cs="Arial"/>
          <w:color w:val="1A1A1A"/>
        </w:rPr>
        <w:t xml:space="preserve"> </w:t>
      </w:r>
      <w:r w:rsidRPr="00EB468B">
        <w:rPr>
          <w:rFonts w:ascii="Cambria" w:eastAsia="Lantinghei TC Extralight" w:hAnsi="Cambria" w:cs="Arial"/>
          <w:color w:val="1A1A1A"/>
        </w:rPr>
        <w:t xml:space="preserve">B. </w:t>
      </w:r>
    </w:p>
    <w:p w14:paraId="4B07363D" w14:textId="50FEE839" w:rsidR="00BA76A0" w:rsidRPr="00EB468B" w:rsidRDefault="000236D5" w:rsidP="00D5263D">
      <w:pPr>
        <w:spacing w:after="240" w:line="276" w:lineRule="auto"/>
        <w:rPr>
          <w:rFonts w:ascii="Cambria" w:eastAsia="Lantinghei TC Extralight" w:hAnsi="Cambria" w:cs="Arial"/>
          <w:color w:val="1A1A1A"/>
        </w:rPr>
      </w:pPr>
      <w:r w:rsidRPr="00EB468B">
        <w:rPr>
          <w:rFonts w:ascii="Cambria" w:eastAsia="Lantinghei TC Extralight" w:hAnsi="Cambria" w:cs="Arial"/>
          <w:color w:val="1A1A1A"/>
        </w:rPr>
        <w:t>(</w:t>
      </w:r>
      <w:r w:rsidRPr="00EB468B">
        <w:rPr>
          <w:rFonts w:ascii="Cambria" w:hAnsi="Cambria"/>
          <w:b/>
          <w:smallCaps/>
        </w:rPr>
        <w:t>Bundle</w:t>
      </w:r>
      <w:r w:rsidRPr="00EB468B">
        <w:rPr>
          <w:rFonts w:ascii="Cambria" w:eastAsia="Lantinghei TC Extralight" w:hAnsi="Cambria" w:cs="Arial"/>
          <w:color w:val="1A1A1A"/>
        </w:rPr>
        <w:t>) faces a number of immediate challenge</w:t>
      </w:r>
      <w:r w:rsidR="00F52375" w:rsidRPr="00EB468B">
        <w:rPr>
          <w:rFonts w:ascii="Cambria" w:eastAsia="Lantinghei TC Extralight" w:hAnsi="Cambria" w:cs="Arial"/>
          <w:color w:val="1A1A1A"/>
        </w:rPr>
        <w:t>s</w:t>
      </w:r>
      <w:r w:rsidR="0092552A" w:rsidRPr="00EB468B">
        <w:rPr>
          <w:rFonts w:ascii="Cambria" w:eastAsia="Lantinghei TC Extralight" w:hAnsi="Cambria" w:cs="Arial"/>
          <w:color w:val="1A1A1A"/>
        </w:rPr>
        <w:t xml:space="preserve">, however. </w:t>
      </w:r>
      <w:r w:rsidR="00F52375" w:rsidRPr="00EB468B">
        <w:rPr>
          <w:rFonts w:ascii="Cambria" w:eastAsia="Lantinghei TC Extralight" w:hAnsi="Cambria" w:cs="Arial"/>
          <w:color w:val="1A1A1A"/>
        </w:rPr>
        <w:t xml:space="preserve">One way to bring out the </w:t>
      </w:r>
      <w:r w:rsidR="009973C1" w:rsidRPr="00EB468B">
        <w:rPr>
          <w:rFonts w:ascii="Cambria" w:eastAsia="Lantinghei TC Extralight" w:hAnsi="Cambria" w:cs="Arial"/>
          <w:color w:val="1A1A1A"/>
        </w:rPr>
        <w:t>attraction</w:t>
      </w:r>
      <w:r w:rsidR="00F52375" w:rsidRPr="00EB468B">
        <w:rPr>
          <w:rFonts w:ascii="Cambria" w:eastAsia="Lantinghei TC Extralight" w:hAnsi="Cambria" w:cs="Arial"/>
          <w:color w:val="1A1A1A"/>
        </w:rPr>
        <w:t xml:space="preserve"> </w:t>
      </w:r>
      <w:r w:rsidR="009634D5">
        <w:rPr>
          <w:rFonts w:ascii="Cambria" w:eastAsia="Lantinghei TC Extralight" w:hAnsi="Cambria" w:cs="Arial"/>
          <w:color w:val="1A1A1A"/>
        </w:rPr>
        <w:t>of</w:t>
      </w:r>
      <w:r w:rsidR="00F52375" w:rsidRPr="00EB468B">
        <w:rPr>
          <w:rFonts w:ascii="Cambria" w:eastAsia="Lantinghei TC Extralight" w:hAnsi="Cambria" w:cs="Arial"/>
          <w:color w:val="1A1A1A"/>
        </w:rPr>
        <w:t xml:space="preserve"> </w:t>
      </w:r>
      <w:r w:rsidR="00F52375" w:rsidRPr="00EB468B">
        <w:rPr>
          <w:rFonts w:ascii="Cambria" w:eastAsia="Lantinghei TC Extralight" w:hAnsi="Cambria" w:cs="Arial"/>
          <w:i/>
          <w:color w:val="1A1A1A"/>
        </w:rPr>
        <w:t xml:space="preserve">mereological </w:t>
      </w:r>
      <w:r w:rsidR="00F52375" w:rsidRPr="00EB468B">
        <w:rPr>
          <w:rFonts w:ascii="Cambria" w:eastAsia="Lantinghei TC Extralight" w:hAnsi="Cambria" w:cs="Arial"/>
          <w:color w:val="1A1A1A"/>
        </w:rPr>
        <w:t>bundle theory</w:t>
      </w:r>
      <w:r w:rsidR="009973C1" w:rsidRPr="00EB468B">
        <w:rPr>
          <w:rFonts w:ascii="Cambria" w:eastAsia="Lantinghei TC Extralight" w:hAnsi="Cambria" w:cs="Arial"/>
          <w:color w:val="1A1A1A"/>
        </w:rPr>
        <w:t>, as developed notably by L. A. Paul</w:t>
      </w:r>
      <w:r w:rsidR="00D4149A" w:rsidRPr="00EB468B">
        <w:rPr>
          <w:rFonts w:ascii="Cambria" w:eastAsia="Lantinghei TC Extralight" w:hAnsi="Cambria" w:cs="Arial"/>
          <w:color w:val="1A1A1A"/>
        </w:rPr>
        <w:t xml:space="preserve"> (</w:t>
      </w:r>
      <w:r w:rsidR="001A1ECA" w:rsidRPr="00EB468B">
        <w:rPr>
          <w:rFonts w:ascii="Cambria" w:eastAsia="Lantinghei TC Extralight" w:hAnsi="Cambria" w:cs="Arial"/>
          <w:color w:val="1A1A1A"/>
        </w:rPr>
        <w:t xml:space="preserve">2002, </w:t>
      </w:r>
      <w:r w:rsidR="00AC540E" w:rsidRPr="00EB468B">
        <w:rPr>
          <w:rFonts w:ascii="Cambria" w:eastAsia="Lantinghei TC Extralight" w:hAnsi="Cambria" w:cs="Arial"/>
          <w:color w:val="1A1A1A"/>
        </w:rPr>
        <w:t>2006</w:t>
      </w:r>
      <w:r w:rsidR="00F04368" w:rsidRPr="00EB468B">
        <w:rPr>
          <w:rFonts w:ascii="Cambria" w:eastAsia="Lantinghei TC Extralight" w:hAnsi="Cambria" w:cs="Arial"/>
          <w:color w:val="1A1A1A"/>
        </w:rPr>
        <w:t xml:space="preserve">, </w:t>
      </w:r>
      <w:r w:rsidR="001A1ECA" w:rsidRPr="00EB468B">
        <w:rPr>
          <w:rFonts w:ascii="Cambria" w:eastAsia="Lantinghei TC Extralight" w:hAnsi="Cambria" w:cs="Arial"/>
          <w:color w:val="1A1A1A"/>
        </w:rPr>
        <w:t>2017</w:t>
      </w:r>
      <w:r w:rsidR="007466CC" w:rsidRPr="00EB468B">
        <w:rPr>
          <w:rFonts w:ascii="Cambria" w:eastAsia="Lantinghei TC Extralight" w:hAnsi="Cambria" w:cs="Arial"/>
          <w:color w:val="1A1A1A"/>
        </w:rPr>
        <w:t>a</w:t>
      </w:r>
      <w:r w:rsidR="00F7657D" w:rsidRPr="00EB468B">
        <w:rPr>
          <w:rFonts w:ascii="Cambria" w:eastAsia="Lantinghei TC Extralight" w:hAnsi="Cambria" w:cs="Arial"/>
          <w:color w:val="1A1A1A"/>
        </w:rPr>
        <w:t xml:space="preserve">, </w:t>
      </w:r>
      <w:r w:rsidR="007466CC" w:rsidRPr="00EB468B">
        <w:rPr>
          <w:rFonts w:ascii="Cambria" w:eastAsia="Lantinghei TC Extralight" w:hAnsi="Cambria" w:cs="Arial"/>
          <w:color w:val="1A1A1A"/>
        </w:rPr>
        <w:t>2017b</w:t>
      </w:r>
      <w:r w:rsidR="00665B00" w:rsidRPr="00EB468B">
        <w:rPr>
          <w:rFonts w:ascii="Cambria" w:eastAsia="Lantinghei TC Extralight" w:hAnsi="Cambria" w:cs="Arial"/>
          <w:color w:val="1A1A1A"/>
        </w:rPr>
        <w:t>)</w:t>
      </w:r>
      <w:r w:rsidR="009973C1" w:rsidRPr="00EB468B">
        <w:rPr>
          <w:rFonts w:ascii="Cambria" w:eastAsia="Lantinghei TC Extralight" w:hAnsi="Cambria" w:cs="Arial"/>
          <w:color w:val="1A1A1A"/>
        </w:rPr>
        <w:t>,</w:t>
      </w:r>
      <w:r w:rsidR="00F52375" w:rsidRPr="00EB468B">
        <w:rPr>
          <w:rFonts w:ascii="Cambria" w:eastAsia="Lantinghei TC Extralight" w:hAnsi="Cambria" w:cs="Arial"/>
          <w:color w:val="1A1A1A"/>
        </w:rPr>
        <w:t xml:space="preserve"> </w:t>
      </w:r>
      <w:r w:rsidR="00FA0E11" w:rsidRPr="00EB468B">
        <w:rPr>
          <w:rFonts w:ascii="Cambria" w:eastAsia="Lantinghei TC Extralight" w:hAnsi="Cambria" w:cs="Arial"/>
          <w:color w:val="1A1A1A"/>
        </w:rPr>
        <w:t xml:space="preserve">is to </w:t>
      </w:r>
      <w:r w:rsidR="009973C1" w:rsidRPr="00EB468B">
        <w:rPr>
          <w:rFonts w:ascii="Cambria" w:eastAsia="Lantinghei TC Extralight" w:hAnsi="Cambria" w:cs="Arial"/>
          <w:color w:val="1A1A1A"/>
        </w:rPr>
        <w:t xml:space="preserve">consider the </w:t>
      </w:r>
      <w:r w:rsidR="00433D64" w:rsidRPr="00EB468B">
        <w:rPr>
          <w:rFonts w:ascii="Cambria" w:eastAsia="Lantinghei TC Extralight" w:hAnsi="Cambria" w:cs="Arial"/>
          <w:color w:val="1A1A1A"/>
        </w:rPr>
        <w:t xml:space="preserve">way it elegantly responds to these challenges. </w:t>
      </w:r>
    </w:p>
    <w:p w14:paraId="2EE445C8" w14:textId="51DA4A72" w:rsidR="00E403D2" w:rsidRPr="00EB468B" w:rsidRDefault="00241F35" w:rsidP="00D5263D">
      <w:pPr>
        <w:spacing w:after="240" w:line="276" w:lineRule="auto"/>
        <w:rPr>
          <w:rFonts w:ascii="Cambria" w:eastAsia="Lantinghei TC Extralight" w:hAnsi="Cambria" w:cs="Arial"/>
          <w:color w:val="1A1A1A"/>
        </w:rPr>
      </w:pPr>
      <w:r w:rsidRPr="00EB468B">
        <w:rPr>
          <w:rFonts w:ascii="Cambria" w:eastAsia="Lantinghei TC Extralight" w:hAnsi="Cambria" w:cs="Arial"/>
          <w:color w:val="1A1A1A"/>
        </w:rPr>
        <w:tab/>
      </w:r>
      <w:r w:rsidR="005F2C5F" w:rsidRPr="00EB468B">
        <w:rPr>
          <w:rFonts w:ascii="Cambria" w:eastAsia="Lantinghei TC Extralight" w:hAnsi="Cambria" w:cs="Arial"/>
          <w:color w:val="1A1A1A"/>
        </w:rPr>
        <w:t>Perhaps the</w:t>
      </w:r>
      <w:r w:rsidR="00627B50" w:rsidRPr="00EB468B">
        <w:rPr>
          <w:rFonts w:ascii="Cambria" w:eastAsia="Lantinghei TC Extralight" w:hAnsi="Cambria" w:cs="Arial"/>
          <w:color w:val="1A1A1A"/>
        </w:rPr>
        <w:t xml:space="preserve"> first </w:t>
      </w:r>
      <w:r w:rsidR="005F2C5F" w:rsidRPr="00EB468B">
        <w:rPr>
          <w:rFonts w:ascii="Cambria" w:eastAsia="Lantinghei TC Extralight" w:hAnsi="Cambria" w:cs="Arial"/>
          <w:color w:val="1A1A1A"/>
        </w:rPr>
        <w:t>challenge (</w:t>
      </w:r>
      <w:r w:rsidR="005F2C5F" w:rsidRPr="00EB468B">
        <w:rPr>
          <w:rFonts w:ascii="Cambria" w:hAnsi="Cambria"/>
          <w:b/>
          <w:smallCaps/>
        </w:rPr>
        <w:t>Bundle</w:t>
      </w:r>
      <w:r w:rsidR="005F2C5F" w:rsidRPr="00EB468B">
        <w:rPr>
          <w:rFonts w:ascii="Cambria" w:eastAsia="Lantinghei TC Extralight" w:hAnsi="Cambria" w:cs="Arial"/>
          <w:color w:val="1A1A1A"/>
        </w:rPr>
        <w:t>) faces</w:t>
      </w:r>
      <w:r w:rsidR="00627B50" w:rsidRPr="00EB468B">
        <w:rPr>
          <w:rFonts w:ascii="Cambria" w:eastAsia="Lantinghei TC Extralight" w:hAnsi="Cambria" w:cs="Arial"/>
          <w:color w:val="1A1A1A"/>
        </w:rPr>
        <w:t xml:space="preserve"> is that it is unclear what a bundle </w:t>
      </w:r>
      <w:r w:rsidR="00F37F8A" w:rsidRPr="00EB468B">
        <w:rPr>
          <w:rFonts w:ascii="Cambria" w:eastAsia="Lantinghei TC Extralight" w:hAnsi="Cambria" w:cs="Arial"/>
          <w:color w:val="1A1A1A"/>
        </w:rPr>
        <w:t>is</w:t>
      </w:r>
      <w:r w:rsidR="00AA434E" w:rsidRPr="00EB468B">
        <w:rPr>
          <w:rFonts w:ascii="Cambria" w:eastAsia="Lantinghei TC Extralight" w:hAnsi="Cambria" w:cs="Arial"/>
          <w:color w:val="1A1A1A"/>
        </w:rPr>
        <w:t>.</w:t>
      </w:r>
      <w:r w:rsidR="00627B50" w:rsidRPr="00EB468B">
        <w:rPr>
          <w:rFonts w:ascii="Cambria" w:eastAsia="Lantinghei TC Extralight" w:hAnsi="Cambria" w:cs="Arial"/>
          <w:color w:val="1A1A1A"/>
        </w:rPr>
        <w:t xml:space="preserve"> It is </w:t>
      </w:r>
      <w:r w:rsidR="00537F5D" w:rsidRPr="00EB468B">
        <w:rPr>
          <w:rFonts w:ascii="Cambria" w:eastAsia="Lantinghei TC Extralight" w:hAnsi="Cambria" w:cs="Arial"/>
          <w:color w:val="1A1A1A"/>
        </w:rPr>
        <w:t xml:space="preserve">perhaps most </w:t>
      </w:r>
      <w:r w:rsidR="00627B50" w:rsidRPr="00EB468B">
        <w:rPr>
          <w:rFonts w:ascii="Cambria" w:eastAsia="Lantinghei TC Extralight" w:hAnsi="Cambria" w:cs="Arial"/>
          <w:color w:val="1A1A1A"/>
        </w:rPr>
        <w:t xml:space="preserve">natural to construe bundles as </w:t>
      </w:r>
      <w:r w:rsidR="00627B50" w:rsidRPr="00EB468B">
        <w:rPr>
          <w:rFonts w:ascii="Cambria" w:eastAsia="Lantinghei TC Extralight" w:hAnsi="Cambria" w:cs="Arial"/>
          <w:i/>
          <w:color w:val="1A1A1A"/>
        </w:rPr>
        <w:t>sets</w:t>
      </w:r>
      <w:r w:rsidR="001270B1" w:rsidRPr="00EB468B">
        <w:rPr>
          <w:rFonts w:ascii="Cambria" w:eastAsia="Lantinghei TC Extralight" w:hAnsi="Cambria" w:cs="Arial"/>
          <w:color w:val="1A1A1A"/>
        </w:rPr>
        <w:t>. H</w:t>
      </w:r>
      <w:r w:rsidR="000F4FE6" w:rsidRPr="00EB468B">
        <w:rPr>
          <w:rFonts w:ascii="Cambria" w:eastAsia="Lantinghei TC Extralight" w:hAnsi="Cambria" w:cs="Arial"/>
          <w:color w:val="1A1A1A"/>
        </w:rPr>
        <w:t xml:space="preserve">owever, </w:t>
      </w:r>
      <w:r w:rsidR="00701D6E" w:rsidRPr="00EB468B">
        <w:rPr>
          <w:rFonts w:ascii="Cambria" w:eastAsia="Lantinghei TC Extralight" w:hAnsi="Cambria" w:cs="Arial"/>
          <w:color w:val="1A1A1A"/>
        </w:rPr>
        <w:t xml:space="preserve">sets are typically </w:t>
      </w:r>
      <w:r w:rsidR="00F228CB" w:rsidRPr="00EB468B">
        <w:rPr>
          <w:rFonts w:ascii="Cambria" w:eastAsia="Lantinghei TC Extralight" w:hAnsi="Cambria" w:cs="Arial"/>
          <w:color w:val="1A1A1A"/>
        </w:rPr>
        <w:t>understood</w:t>
      </w:r>
      <w:r w:rsidR="00701D6E" w:rsidRPr="00EB468B">
        <w:rPr>
          <w:rFonts w:ascii="Cambria" w:eastAsia="Lantinghei TC Extralight" w:hAnsi="Cambria" w:cs="Arial"/>
          <w:color w:val="1A1A1A"/>
        </w:rPr>
        <w:t xml:space="preserve"> as </w:t>
      </w:r>
      <w:r w:rsidR="001327FB" w:rsidRPr="00EB468B">
        <w:rPr>
          <w:rFonts w:ascii="Cambria" w:eastAsia="Lantinghei TC Extralight" w:hAnsi="Cambria" w:cs="Arial"/>
          <w:i/>
          <w:color w:val="1A1A1A"/>
        </w:rPr>
        <w:t>abstract</w:t>
      </w:r>
      <w:r w:rsidR="001327FB" w:rsidRPr="00EB468B">
        <w:rPr>
          <w:rFonts w:ascii="Cambria" w:eastAsia="Lantinghei TC Extralight" w:hAnsi="Cambria" w:cs="Arial"/>
          <w:color w:val="1A1A1A"/>
        </w:rPr>
        <w:t xml:space="preserve"> objects</w:t>
      </w:r>
      <w:r w:rsidR="00701D6E" w:rsidRPr="00EB468B">
        <w:rPr>
          <w:rFonts w:ascii="Cambria" w:eastAsia="Lantinghei TC Extralight" w:hAnsi="Cambria" w:cs="Arial"/>
          <w:color w:val="1A1A1A"/>
        </w:rPr>
        <w:t>, whereas table</w:t>
      </w:r>
      <w:r w:rsidR="003C7185" w:rsidRPr="00EB468B">
        <w:rPr>
          <w:rFonts w:ascii="Cambria" w:eastAsia="Lantinghei TC Extralight" w:hAnsi="Cambria" w:cs="Arial"/>
          <w:color w:val="1A1A1A"/>
        </w:rPr>
        <w:t xml:space="preserve">s are </w:t>
      </w:r>
      <w:r w:rsidR="00E06E74" w:rsidRPr="00EB468B">
        <w:rPr>
          <w:rFonts w:ascii="Cambria" w:eastAsia="Lantinghei TC Extralight" w:hAnsi="Cambria" w:cs="Arial"/>
          <w:color w:val="1A1A1A"/>
        </w:rPr>
        <w:t>concrete</w:t>
      </w:r>
      <w:r w:rsidR="00374703" w:rsidRPr="00EB468B">
        <w:rPr>
          <w:rFonts w:ascii="Cambria" w:eastAsia="Lantinghei TC Extralight" w:hAnsi="Cambria" w:cs="Arial"/>
          <w:color w:val="1A1A1A"/>
        </w:rPr>
        <w:t xml:space="preserve"> (Hoffman and </w:t>
      </w:r>
      <w:proofErr w:type="spellStart"/>
      <w:r w:rsidR="00374703" w:rsidRPr="00EB468B">
        <w:rPr>
          <w:rFonts w:ascii="Cambria" w:eastAsia="Lantinghei TC Extralight" w:hAnsi="Cambria" w:cs="Arial"/>
          <w:color w:val="1A1A1A"/>
        </w:rPr>
        <w:t>Rosenkra</w:t>
      </w:r>
      <w:r w:rsidR="00C6103E" w:rsidRPr="00EB468B">
        <w:rPr>
          <w:rFonts w:ascii="Cambria" w:eastAsia="Lantinghei TC Extralight" w:hAnsi="Cambria" w:cs="Arial"/>
          <w:color w:val="1A1A1A"/>
        </w:rPr>
        <w:t>n</w:t>
      </w:r>
      <w:r w:rsidR="00374703" w:rsidRPr="00EB468B">
        <w:rPr>
          <w:rFonts w:ascii="Cambria" w:eastAsia="Lantinghei TC Extralight" w:hAnsi="Cambria" w:cs="Arial"/>
          <w:color w:val="1A1A1A"/>
        </w:rPr>
        <w:t>tz</w:t>
      </w:r>
      <w:proofErr w:type="spellEnd"/>
      <w:r w:rsidR="00374703" w:rsidRPr="00EB468B">
        <w:rPr>
          <w:rFonts w:ascii="Cambria" w:eastAsia="Lantinghei TC Extralight" w:hAnsi="Cambria" w:cs="Arial"/>
          <w:color w:val="1A1A1A"/>
        </w:rPr>
        <w:t xml:space="preserve"> 1994: 61</w:t>
      </w:r>
      <w:r w:rsidR="008F6847" w:rsidRPr="00EB468B">
        <w:rPr>
          <w:rFonts w:ascii="Cambria" w:eastAsia="Lantinghei TC Extralight" w:hAnsi="Cambria" w:cs="Arial"/>
          <w:color w:val="1A1A1A"/>
        </w:rPr>
        <w:t>)</w:t>
      </w:r>
      <w:r w:rsidR="00701D6E" w:rsidRPr="00EB468B">
        <w:rPr>
          <w:rFonts w:ascii="Cambria" w:eastAsia="Lantinghei TC Extralight" w:hAnsi="Cambria" w:cs="Arial"/>
          <w:color w:val="1A1A1A"/>
        </w:rPr>
        <w:t xml:space="preserve">. </w:t>
      </w:r>
      <w:r w:rsidR="0020124E" w:rsidRPr="00EB468B">
        <w:rPr>
          <w:rFonts w:ascii="Cambria" w:eastAsia="Lantinghei TC Extralight" w:hAnsi="Cambria" w:cs="Arial"/>
          <w:color w:val="1A1A1A"/>
        </w:rPr>
        <w:t xml:space="preserve">By Leibniz’s Law, </w:t>
      </w:r>
      <w:r w:rsidR="00477548" w:rsidRPr="00EB468B">
        <w:rPr>
          <w:rFonts w:ascii="Cambria" w:eastAsia="Lantinghei TC Extralight" w:hAnsi="Cambria" w:cs="Arial"/>
          <w:color w:val="1A1A1A"/>
        </w:rPr>
        <w:t xml:space="preserve">O cannot be identical </w:t>
      </w:r>
      <w:r w:rsidR="00783186" w:rsidRPr="00EB468B">
        <w:rPr>
          <w:rFonts w:ascii="Cambria" w:eastAsia="Lantinghei TC Extralight" w:hAnsi="Cambria" w:cs="Arial"/>
          <w:color w:val="1A1A1A"/>
        </w:rPr>
        <w:t xml:space="preserve">with B if O is concrete and B is abstract. </w:t>
      </w:r>
    </w:p>
    <w:p w14:paraId="7FF75F96" w14:textId="4C65FC96" w:rsidR="009F5322" w:rsidRPr="00EB468B" w:rsidRDefault="001622F3" w:rsidP="00D5263D">
      <w:pPr>
        <w:spacing w:after="240" w:line="276" w:lineRule="auto"/>
        <w:rPr>
          <w:rFonts w:ascii="Cambria" w:eastAsia="Lantinghei TC Extralight" w:hAnsi="Cambria" w:cs="Arial"/>
          <w:color w:val="1A1A1A"/>
        </w:rPr>
      </w:pPr>
      <w:r w:rsidRPr="00EB468B">
        <w:rPr>
          <w:rFonts w:ascii="Cambria" w:eastAsia="Lantinghei TC Extralight" w:hAnsi="Cambria" w:cs="Arial"/>
          <w:color w:val="1A1A1A"/>
        </w:rPr>
        <w:tab/>
        <w:t xml:space="preserve">One might </w:t>
      </w:r>
      <w:r w:rsidR="00897848" w:rsidRPr="00EB468B">
        <w:rPr>
          <w:rFonts w:ascii="Cambria" w:eastAsia="Lantinghei TC Extralight" w:hAnsi="Cambria" w:cs="Arial"/>
          <w:color w:val="1A1A1A"/>
        </w:rPr>
        <w:t>take bundles to be</w:t>
      </w:r>
      <w:r w:rsidRPr="00EB468B">
        <w:rPr>
          <w:rFonts w:ascii="Cambria" w:eastAsia="Lantinghei TC Extralight" w:hAnsi="Cambria" w:cs="Arial"/>
          <w:color w:val="1A1A1A"/>
        </w:rPr>
        <w:t xml:space="preserve"> </w:t>
      </w:r>
      <w:r w:rsidR="00A63379" w:rsidRPr="00EB468B">
        <w:rPr>
          <w:rFonts w:ascii="Cambria" w:eastAsia="Lantinghei TC Extralight" w:hAnsi="Cambria" w:cs="Arial"/>
          <w:color w:val="1A1A1A"/>
        </w:rPr>
        <w:t xml:space="preserve">simply </w:t>
      </w:r>
      <w:r w:rsidR="00A63379" w:rsidRPr="00EB468B">
        <w:rPr>
          <w:rFonts w:ascii="Cambria" w:eastAsia="Lantinghei TC Extralight" w:hAnsi="Cambria" w:cs="Arial"/>
          <w:i/>
          <w:color w:val="1A1A1A"/>
        </w:rPr>
        <w:t>pluralities</w:t>
      </w:r>
      <w:r w:rsidR="00A63379" w:rsidRPr="00EB468B">
        <w:rPr>
          <w:rFonts w:ascii="Cambria" w:eastAsia="Lantinghei TC Extralight" w:hAnsi="Cambria" w:cs="Arial"/>
          <w:color w:val="1A1A1A"/>
        </w:rPr>
        <w:t>. On this construal,</w:t>
      </w:r>
      <w:r w:rsidR="00FD28C8" w:rsidRPr="00EB468B">
        <w:rPr>
          <w:rFonts w:ascii="Cambria" w:eastAsia="Lantinghei TC Extralight" w:hAnsi="Cambria" w:cs="Arial"/>
          <w:color w:val="1A1A1A"/>
        </w:rPr>
        <w:t xml:space="preserve"> what</w:t>
      </w:r>
      <w:r w:rsidR="002420F2" w:rsidRPr="00EB468B">
        <w:rPr>
          <w:rFonts w:ascii="Cambria" w:eastAsia="Lantinghei TC Extralight" w:hAnsi="Cambria" w:cs="Arial"/>
          <w:color w:val="1A1A1A"/>
        </w:rPr>
        <w:t xml:space="preserve"> </w:t>
      </w:r>
      <w:r w:rsidR="00FD28C8" w:rsidRPr="00EB468B">
        <w:rPr>
          <w:rFonts w:ascii="Cambria" w:eastAsia="Lantinghei TC Extralight" w:hAnsi="Cambria" w:cs="Arial"/>
          <w:color w:val="1A1A1A"/>
        </w:rPr>
        <w:t>the table is identical to is just the table-y properties P</w:t>
      </w:r>
      <w:r w:rsidR="00FD28C8" w:rsidRPr="00EB468B">
        <w:rPr>
          <w:rFonts w:ascii="Cambria" w:eastAsia="Lantinghei TC Extralight" w:hAnsi="Cambria" w:cs="Arial"/>
          <w:color w:val="1A1A1A"/>
          <w:vertAlign w:val="subscript"/>
        </w:rPr>
        <w:t>1</w:t>
      </w:r>
      <w:r w:rsidR="00FD28C8" w:rsidRPr="00EB468B">
        <w:rPr>
          <w:rFonts w:ascii="Cambria" w:eastAsia="Lantinghei TC Extralight" w:hAnsi="Cambria" w:cs="Arial"/>
          <w:color w:val="1A1A1A"/>
        </w:rPr>
        <w:t>, …</w:t>
      </w:r>
      <w:proofErr w:type="spellStart"/>
      <w:r w:rsidR="00FD28C8" w:rsidRPr="00EB468B">
        <w:rPr>
          <w:rFonts w:ascii="Cambria" w:eastAsia="Lantinghei TC Extralight" w:hAnsi="Cambria" w:cs="Arial"/>
          <w:color w:val="1A1A1A"/>
        </w:rPr>
        <w:t>P</w:t>
      </w:r>
      <w:r w:rsidR="00FD28C8" w:rsidRPr="00EB468B">
        <w:rPr>
          <w:rFonts w:ascii="Cambria" w:eastAsia="Lantinghei TC Extralight" w:hAnsi="Cambria" w:cs="Arial"/>
          <w:i/>
          <w:color w:val="1A1A1A"/>
          <w:vertAlign w:val="subscript"/>
        </w:rPr>
        <w:t>n</w:t>
      </w:r>
      <w:proofErr w:type="spellEnd"/>
      <w:r w:rsidR="00C320FA" w:rsidRPr="00EB468B">
        <w:rPr>
          <w:rFonts w:ascii="Cambria" w:eastAsia="Lantinghei TC Extralight" w:hAnsi="Cambria" w:cs="Arial"/>
          <w:color w:val="1A1A1A"/>
        </w:rPr>
        <w:t xml:space="preserve"> ‘taken together.’</w:t>
      </w:r>
      <w:r w:rsidR="00FD28C8" w:rsidRPr="00EB468B">
        <w:rPr>
          <w:rFonts w:ascii="Cambria" w:eastAsia="Lantinghei TC Extralight" w:hAnsi="Cambria" w:cs="Arial"/>
          <w:color w:val="1A1A1A"/>
        </w:rPr>
        <w:t xml:space="preserve"> </w:t>
      </w:r>
      <w:r w:rsidR="00505323" w:rsidRPr="00EB468B">
        <w:rPr>
          <w:rFonts w:ascii="Cambria" w:eastAsia="Lantinghei TC Extralight" w:hAnsi="Cambria" w:cs="Arial"/>
          <w:color w:val="1A1A1A"/>
        </w:rPr>
        <w:t>This approach faces its own embarrassment, however</w:t>
      </w:r>
      <w:r w:rsidR="00CE3BB3" w:rsidRPr="00EB468B">
        <w:rPr>
          <w:rFonts w:ascii="Cambria" w:eastAsia="Lantinghei TC Extralight" w:hAnsi="Cambria" w:cs="Arial"/>
          <w:color w:val="1A1A1A"/>
        </w:rPr>
        <w:t xml:space="preserve">, insofar as it involves an identity on one side of which is a plurality </w:t>
      </w:r>
      <w:r w:rsidR="001A6E33" w:rsidRPr="00EB468B">
        <w:rPr>
          <w:rFonts w:ascii="Cambria" w:eastAsia="Lantinghei TC Extralight" w:hAnsi="Cambria" w:cs="Arial"/>
          <w:color w:val="1A1A1A"/>
        </w:rPr>
        <w:t>and on the other side a single</w:t>
      </w:r>
      <w:r w:rsidR="004B4CAB" w:rsidRPr="00EB468B">
        <w:rPr>
          <w:rFonts w:ascii="Cambria" w:eastAsia="Lantinghei TC Extralight" w:hAnsi="Cambria" w:cs="Arial"/>
          <w:color w:val="1A1A1A"/>
        </w:rPr>
        <w:t xml:space="preserve"> </w:t>
      </w:r>
      <w:r w:rsidR="001A6E33" w:rsidRPr="00EB468B">
        <w:rPr>
          <w:rFonts w:ascii="Cambria" w:eastAsia="Lantinghei TC Extralight" w:hAnsi="Cambria" w:cs="Arial"/>
          <w:color w:val="1A1A1A"/>
        </w:rPr>
        <w:t>individual</w:t>
      </w:r>
      <w:r w:rsidR="004B4CAB" w:rsidRPr="00EB468B">
        <w:rPr>
          <w:rFonts w:ascii="Cambria" w:eastAsia="Lantinghei TC Extralight" w:hAnsi="Cambria" w:cs="Arial"/>
          <w:color w:val="1A1A1A"/>
        </w:rPr>
        <w:t xml:space="preserve">. </w:t>
      </w:r>
      <w:r w:rsidR="006C3D7B" w:rsidRPr="00EB468B">
        <w:rPr>
          <w:rFonts w:ascii="Cambria" w:eastAsia="Lantinghei TC Extralight" w:hAnsi="Cambria" w:cs="Arial"/>
          <w:color w:val="1A1A1A"/>
        </w:rPr>
        <w:t>This is quite puzzling</w:t>
      </w:r>
      <w:r w:rsidR="00AD5003" w:rsidRPr="00EB468B">
        <w:rPr>
          <w:rFonts w:ascii="Cambria" w:eastAsia="Lantinghei TC Extralight" w:hAnsi="Cambria" w:cs="Arial"/>
          <w:color w:val="1A1A1A"/>
        </w:rPr>
        <w:t xml:space="preserve">: again, by Leibniz’s Law, we might expect that if B is a plurality </w:t>
      </w:r>
      <w:r w:rsidR="00784889" w:rsidRPr="00EB468B">
        <w:rPr>
          <w:rFonts w:ascii="Cambria" w:eastAsia="Lantinghei TC Extralight" w:hAnsi="Cambria" w:cs="Arial"/>
          <w:color w:val="1A1A1A"/>
        </w:rPr>
        <w:t>whereas</w:t>
      </w:r>
      <w:r w:rsidR="00AD5003" w:rsidRPr="00EB468B">
        <w:rPr>
          <w:rFonts w:ascii="Cambria" w:eastAsia="Lantinghei TC Extralight" w:hAnsi="Cambria" w:cs="Arial"/>
          <w:color w:val="1A1A1A"/>
        </w:rPr>
        <w:t xml:space="preserve"> O </w:t>
      </w:r>
      <w:r w:rsidR="00784889" w:rsidRPr="00EB468B">
        <w:rPr>
          <w:rFonts w:ascii="Cambria" w:eastAsia="Lantinghei TC Extralight" w:hAnsi="Cambria" w:cs="Arial"/>
          <w:color w:val="1A1A1A"/>
        </w:rPr>
        <w:t xml:space="preserve">is </w:t>
      </w:r>
      <w:r w:rsidR="00AD5003" w:rsidRPr="00EB468B">
        <w:rPr>
          <w:rFonts w:ascii="Cambria" w:eastAsia="Lantinghei TC Extralight" w:hAnsi="Cambria" w:cs="Arial"/>
          <w:color w:val="1A1A1A"/>
        </w:rPr>
        <w:t xml:space="preserve">a oneness, then </w:t>
      </w:r>
      <w:r w:rsidR="00375164" w:rsidRPr="00EB468B">
        <w:rPr>
          <w:rFonts w:ascii="Cambria" w:eastAsia="Lantinghei TC Extralight" w:hAnsi="Cambria" w:cs="Arial"/>
          <w:color w:val="1A1A1A"/>
        </w:rPr>
        <w:t xml:space="preserve">B ≠ O. </w:t>
      </w:r>
      <w:r w:rsidR="00905EB7" w:rsidRPr="00EB468B">
        <w:rPr>
          <w:rFonts w:ascii="Cambria" w:eastAsia="Lantinghei TC Extralight" w:hAnsi="Cambria" w:cs="Arial"/>
          <w:color w:val="1A1A1A"/>
        </w:rPr>
        <w:t xml:space="preserve">Although there are certainly </w:t>
      </w:r>
      <w:r w:rsidR="00D550CF" w:rsidRPr="00EB468B">
        <w:rPr>
          <w:rFonts w:ascii="Cambria" w:eastAsia="Lantinghei TC Extralight" w:hAnsi="Cambria" w:cs="Arial"/>
          <w:color w:val="1A1A1A"/>
        </w:rPr>
        <w:t xml:space="preserve">live </w:t>
      </w:r>
      <w:r w:rsidR="00905EB7" w:rsidRPr="00EB468B">
        <w:rPr>
          <w:rFonts w:ascii="Cambria" w:eastAsia="Lantinghei TC Extralight" w:hAnsi="Cambria" w:cs="Arial"/>
          <w:color w:val="1A1A1A"/>
        </w:rPr>
        <w:t>approach</w:t>
      </w:r>
      <w:r w:rsidR="00D550CF" w:rsidRPr="00EB468B">
        <w:rPr>
          <w:rFonts w:ascii="Cambria" w:eastAsia="Lantinghei TC Extralight" w:hAnsi="Cambria" w:cs="Arial"/>
          <w:color w:val="1A1A1A"/>
        </w:rPr>
        <w:t>es</w:t>
      </w:r>
      <w:r w:rsidR="00905EB7" w:rsidRPr="00EB468B">
        <w:rPr>
          <w:rFonts w:ascii="Cambria" w:eastAsia="Lantinghei TC Extralight" w:hAnsi="Cambria" w:cs="Arial"/>
          <w:color w:val="1A1A1A"/>
        </w:rPr>
        <w:t xml:space="preserve"> </w:t>
      </w:r>
      <w:r w:rsidR="00F45E4D" w:rsidRPr="00EB468B">
        <w:rPr>
          <w:rFonts w:ascii="Cambria" w:eastAsia="Lantinghei TC Extralight" w:hAnsi="Cambria" w:cs="Arial"/>
          <w:color w:val="1A1A1A"/>
        </w:rPr>
        <w:t xml:space="preserve">to </w:t>
      </w:r>
      <w:r w:rsidR="00D550CF" w:rsidRPr="00EB468B">
        <w:rPr>
          <w:rFonts w:ascii="Cambria" w:eastAsia="Lantinghei TC Extralight" w:hAnsi="Cambria" w:cs="Arial"/>
          <w:color w:val="1A1A1A"/>
        </w:rPr>
        <w:t>many-one identities (see</w:t>
      </w:r>
      <w:r w:rsidR="00BD7A5E" w:rsidRPr="00EB468B">
        <w:rPr>
          <w:rFonts w:ascii="Cambria" w:eastAsia="Lantinghei TC Extralight" w:hAnsi="Cambria" w:cs="Arial"/>
          <w:color w:val="1A1A1A"/>
        </w:rPr>
        <w:t xml:space="preserve"> </w:t>
      </w:r>
      <w:proofErr w:type="spellStart"/>
      <w:r w:rsidR="00BD7A5E" w:rsidRPr="00EB468B">
        <w:rPr>
          <w:rFonts w:ascii="Cambria" w:eastAsia="Lantinghei TC Extralight" w:hAnsi="Cambria" w:cs="Arial"/>
          <w:color w:val="1A1A1A"/>
        </w:rPr>
        <w:t>Contoir</w:t>
      </w:r>
      <w:proofErr w:type="spellEnd"/>
      <w:r w:rsidR="00BD7A5E" w:rsidRPr="00EB468B">
        <w:rPr>
          <w:rFonts w:ascii="Cambria" w:eastAsia="Lantinghei TC Extralight" w:hAnsi="Cambria" w:cs="Arial"/>
          <w:color w:val="1A1A1A"/>
        </w:rPr>
        <w:t xml:space="preserve"> and Baxter 2014</w:t>
      </w:r>
      <w:r w:rsidR="00D550CF" w:rsidRPr="00EB468B">
        <w:rPr>
          <w:rFonts w:ascii="Cambria" w:eastAsia="Lantinghei TC Extralight" w:hAnsi="Cambria" w:cs="Arial"/>
          <w:color w:val="1A1A1A"/>
        </w:rPr>
        <w:t>)</w:t>
      </w:r>
      <w:r w:rsidR="002F1D4C" w:rsidRPr="00EB468B">
        <w:rPr>
          <w:rFonts w:ascii="Cambria" w:eastAsia="Lantinghei TC Extralight" w:hAnsi="Cambria" w:cs="Arial"/>
          <w:color w:val="1A1A1A"/>
        </w:rPr>
        <w:t xml:space="preserve">, </w:t>
      </w:r>
      <w:r w:rsidR="005C5E03" w:rsidRPr="00EB468B">
        <w:rPr>
          <w:rFonts w:ascii="Cambria" w:eastAsia="Lantinghei TC Extralight" w:hAnsi="Cambria" w:cs="Arial"/>
          <w:color w:val="1A1A1A"/>
        </w:rPr>
        <w:t xml:space="preserve">it is </w:t>
      </w:r>
      <w:r w:rsidR="00C320FA" w:rsidRPr="00EB468B">
        <w:rPr>
          <w:rFonts w:ascii="Cambria" w:eastAsia="Lantinghei TC Extralight" w:hAnsi="Cambria" w:cs="Arial"/>
          <w:i/>
          <w:color w:val="1A1A1A"/>
        </w:rPr>
        <w:t>mutatis mutandis</w:t>
      </w:r>
      <w:r w:rsidR="005C5E03" w:rsidRPr="00EB468B">
        <w:rPr>
          <w:rFonts w:ascii="Cambria" w:eastAsia="Lantinghei TC Extralight" w:hAnsi="Cambria" w:cs="Arial"/>
          <w:color w:val="1A1A1A"/>
        </w:rPr>
        <w:t xml:space="preserve"> preferable for the bundle theory if it can avoid getting mired in </w:t>
      </w:r>
      <w:r w:rsidR="00C320FA" w:rsidRPr="00EB468B">
        <w:rPr>
          <w:rFonts w:ascii="Cambria" w:eastAsia="Lantinghei TC Extralight" w:hAnsi="Cambria" w:cs="Arial"/>
          <w:color w:val="1A1A1A"/>
        </w:rPr>
        <w:t>this particular can of worms</w:t>
      </w:r>
      <w:r w:rsidR="005C5E03" w:rsidRPr="00EB468B">
        <w:rPr>
          <w:rFonts w:ascii="Cambria" w:eastAsia="Lantinghei TC Extralight" w:hAnsi="Cambria" w:cs="Arial"/>
          <w:color w:val="1A1A1A"/>
        </w:rPr>
        <w:t xml:space="preserve">. </w:t>
      </w:r>
    </w:p>
    <w:p w14:paraId="76AEDC67" w14:textId="77777777" w:rsidR="00175CA5" w:rsidRPr="00EB468B" w:rsidRDefault="000D401A" w:rsidP="00D5263D">
      <w:pPr>
        <w:spacing w:after="240" w:line="276" w:lineRule="auto"/>
        <w:rPr>
          <w:rFonts w:ascii="Cambria" w:eastAsia="Lantinghei TC Extralight" w:hAnsi="Cambria" w:cs="Arial"/>
          <w:color w:val="1A1A1A"/>
        </w:rPr>
      </w:pPr>
      <w:r w:rsidRPr="00EB468B">
        <w:rPr>
          <w:rFonts w:ascii="Cambria" w:eastAsia="Lantinghei TC Extralight" w:hAnsi="Cambria" w:cs="Arial"/>
          <w:color w:val="1A1A1A"/>
        </w:rPr>
        <w:tab/>
        <w:t xml:space="preserve">Mereological bundle </w:t>
      </w:r>
      <w:r w:rsidR="00F670F0" w:rsidRPr="00EB468B">
        <w:rPr>
          <w:rFonts w:ascii="Cambria" w:eastAsia="Lantinghei TC Extralight" w:hAnsi="Cambria" w:cs="Arial"/>
          <w:color w:val="1A1A1A"/>
        </w:rPr>
        <w:t>theory offers a simple way out, construing</w:t>
      </w:r>
      <w:r w:rsidR="00885ABA" w:rsidRPr="00EB468B">
        <w:rPr>
          <w:rFonts w:ascii="Cambria" w:eastAsia="Lantinghei TC Extralight" w:hAnsi="Cambria" w:cs="Arial"/>
          <w:color w:val="1A1A1A"/>
        </w:rPr>
        <w:t xml:space="preserve"> bundles </w:t>
      </w:r>
      <w:r w:rsidR="00D81442" w:rsidRPr="00EB468B">
        <w:rPr>
          <w:rFonts w:ascii="Cambria" w:eastAsia="Lantinghei TC Extralight" w:hAnsi="Cambria" w:cs="Arial"/>
          <w:color w:val="1A1A1A"/>
        </w:rPr>
        <w:t>as</w:t>
      </w:r>
      <w:r w:rsidR="00113159" w:rsidRPr="00EB468B">
        <w:rPr>
          <w:rFonts w:ascii="Cambria" w:eastAsia="Lantinghei TC Extralight" w:hAnsi="Cambria" w:cs="Arial"/>
          <w:color w:val="1A1A1A"/>
        </w:rPr>
        <w:t xml:space="preserve"> mereological sums. Unlike sets, sums are not </w:t>
      </w:r>
      <w:r w:rsidR="00B81784" w:rsidRPr="00EB468B">
        <w:rPr>
          <w:rFonts w:ascii="Cambria" w:eastAsia="Lantinghei TC Extralight" w:hAnsi="Cambria" w:cs="Arial"/>
          <w:color w:val="1A1A1A"/>
        </w:rPr>
        <w:t>by nature</w:t>
      </w:r>
      <w:r w:rsidR="00113159" w:rsidRPr="00EB468B">
        <w:rPr>
          <w:rFonts w:ascii="Cambria" w:eastAsia="Lantinghei TC Extralight" w:hAnsi="Cambria" w:cs="Arial"/>
          <w:color w:val="1A1A1A"/>
        </w:rPr>
        <w:t xml:space="preserve"> abstract</w:t>
      </w:r>
      <w:r w:rsidR="001E4B35" w:rsidRPr="00EB468B">
        <w:rPr>
          <w:rFonts w:ascii="Cambria" w:eastAsia="Lantinghei TC Extralight" w:hAnsi="Cambria" w:cs="Arial"/>
          <w:color w:val="1A1A1A"/>
        </w:rPr>
        <w:t>; on the contrary, a sum of concreta is itself concrete. At the same time</w:t>
      </w:r>
      <w:r w:rsidR="00174E73" w:rsidRPr="00EB468B">
        <w:rPr>
          <w:rFonts w:ascii="Cambria" w:eastAsia="Lantinghei TC Extralight" w:hAnsi="Cambria" w:cs="Arial"/>
          <w:color w:val="1A1A1A"/>
        </w:rPr>
        <w:t xml:space="preserve">, </w:t>
      </w:r>
      <w:r w:rsidR="00F4440C" w:rsidRPr="00EB468B">
        <w:rPr>
          <w:rFonts w:ascii="Cambria" w:eastAsia="Lantinghei TC Extralight" w:hAnsi="Cambria" w:cs="Arial"/>
          <w:color w:val="1A1A1A"/>
        </w:rPr>
        <w:t xml:space="preserve">the </w:t>
      </w:r>
      <w:r w:rsidR="00AD7220" w:rsidRPr="00EB468B">
        <w:rPr>
          <w:rFonts w:ascii="Cambria" w:eastAsia="Lantinghei TC Extralight" w:hAnsi="Cambria" w:cs="Arial"/>
          <w:color w:val="1A1A1A"/>
        </w:rPr>
        <w:t>sum of table-y properties</w:t>
      </w:r>
      <w:r w:rsidR="00943870" w:rsidRPr="00EB468B">
        <w:rPr>
          <w:rFonts w:ascii="Cambria" w:eastAsia="Lantinghei TC Extralight" w:hAnsi="Cambria" w:cs="Arial"/>
          <w:color w:val="1A1A1A"/>
        </w:rPr>
        <w:t xml:space="preserve"> is </w:t>
      </w:r>
      <w:r w:rsidR="006163A7" w:rsidRPr="00EB468B">
        <w:rPr>
          <w:rFonts w:ascii="Cambria" w:eastAsia="Lantinghei TC Extralight" w:hAnsi="Cambria" w:cs="Arial"/>
          <w:color w:val="1A1A1A"/>
        </w:rPr>
        <w:t xml:space="preserve">one </w:t>
      </w:r>
      <w:r w:rsidR="00943870" w:rsidRPr="00EB468B">
        <w:rPr>
          <w:rFonts w:ascii="Cambria" w:eastAsia="Lantinghei TC Extralight" w:hAnsi="Cambria" w:cs="Arial"/>
          <w:color w:val="1A1A1A"/>
        </w:rPr>
        <w:t>whole</w:t>
      </w:r>
      <w:r w:rsidR="00820D0C" w:rsidRPr="00EB468B">
        <w:rPr>
          <w:rFonts w:ascii="Cambria" w:eastAsia="Lantinghei TC Extralight" w:hAnsi="Cambria" w:cs="Arial"/>
          <w:color w:val="1A1A1A"/>
        </w:rPr>
        <w:t xml:space="preserve">: the whole is one, even </w:t>
      </w:r>
      <w:r w:rsidR="0069210E" w:rsidRPr="00EB468B">
        <w:rPr>
          <w:rFonts w:ascii="Cambria" w:eastAsia="Lantinghei TC Extralight" w:hAnsi="Cambria" w:cs="Arial"/>
          <w:color w:val="1A1A1A"/>
        </w:rPr>
        <w:t>though</w:t>
      </w:r>
      <w:r w:rsidR="00820D0C" w:rsidRPr="00EB468B">
        <w:rPr>
          <w:rFonts w:ascii="Cambria" w:eastAsia="Lantinghei TC Extralight" w:hAnsi="Cambria" w:cs="Arial"/>
          <w:color w:val="1A1A1A"/>
        </w:rPr>
        <w:t xml:space="preserve"> its parts are many. </w:t>
      </w:r>
      <w:r w:rsidR="004E3A95" w:rsidRPr="00EB468B">
        <w:rPr>
          <w:rFonts w:ascii="Cambria" w:eastAsia="Lantinghei TC Extralight" w:hAnsi="Cambria" w:cs="Arial"/>
          <w:color w:val="1A1A1A"/>
        </w:rPr>
        <w:t>According to mereological bundle theory</w:t>
      </w:r>
      <w:r w:rsidR="00452BBE" w:rsidRPr="00EB468B">
        <w:rPr>
          <w:rFonts w:ascii="Cambria" w:eastAsia="Lantinghei TC Extralight" w:hAnsi="Cambria" w:cs="Arial"/>
          <w:color w:val="1A1A1A"/>
        </w:rPr>
        <w:t>, then</w:t>
      </w:r>
      <w:r w:rsidR="00A63379" w:rsidRPr="00EB468B">
        <w:rPr>
          <w:rFonts w:ascii="Cambria" w:eastAsia="Lantinghei TC Extralight" w:hAnsi="Cambria" w:cs="Arial"/>
          <w:color w:val="1A1A1A"/>
        </w:rPr>
        <w:t xml:space="preserve">, the table’s properties are </w:t>
      </w:r>
      <w:r w:rsidR="00A63379" w:rsidRPr="00EB468B">
        <w:rPr>
          <w:rFonts w:ascii="Cambria" w:eastAsia="Lantinghei TC Extralight" w:hAnsi="Cambria" w:cs="Arial"/>
          <w:i/>
          <w:color w:val="1A1A1A"/>
        </w:rPr>
        <w:t>parts</w:t>
      </w:r>
      <w:r w:rsidR="00A63379" w:rsidRPr="00EB468B">
        <w:rPr>
          <w:rFonts w:ascii="Cambria" w:eastAsia="Lantinghei TC Extralight" w:hAnsi="Cambria" w:cs="Arial"/>
          <w:color w:val="1A1A1A"/>
        </w:rPr>
        <w:t xml:space="preserve"> of the ta</w:t>
      </w:r>
      <w:r w:rsidR="002F599A" w:rsidRPr="00EB468B">
        <w:rPr>
          <w:rFonts w:ascii="Cambria" w:eastAsia="Lantinghei TC Extralight" w:hAnsi="Cambria" w:cs="Arial"/>
          <w:color w:val="1A1A1A"/>
        </w:rPr>
        <w:t>ble, and the table is the</w:t>
      </w:r>
      <w:r w:rsidR="00BA4980" w:rsidRPr="00EB468B">
        <w:rPr>
          <w:rFonts w:ascii="Cambria" w:eastAsia="Lantinghei TC Extralight" w:hAnsi="Cambria" w:cs="Arial"/>
          <w:color w:val="1A1A1A"/>
        </w:rPr>
        <w:t xml:space="preserve"> (one)</w:t>
      </w:r>
      <w:r w:rsidR="002F599A" w:rsidRPr="00EB468B">
        <w:rPr>
          <w:rFonts w:ascii="Cambria" w:eastAsia="Lantinghei TC Extralight" w:hAnsi="Cambria" w:cs="Arial"/>
          <w:color w:val="1A1A1A"/>
        </w:rPr>
        <w:t xml:space="preserve"> whole </w:t>
      </w:r>
      <w:r w:rsidR="00A63379" w:rsidRPr="00EB468B">
        <w:rPr>
          <w:rFonts w:ascii="Cambria" w:eastAsia="Lantinghei TC Extralight" w:hAnsi="Cambria" w:cs="Arial"/>
          <w:color w:val="1A1A1A"/>
        </w:rPr>
        <w:t xml:space="preserve">which they jointly compose. </w:t>
      </w:r>
    </w:p>
    <w:p w14:paraId="2667715F" w14:textId="1D2CAE25" w:rsidR="00A63379" w:rsidRPr="00EB468B" w:rsidRDefault="00175CA5" w:rsidP="00D5263D">
      <w:pPr>
        <w:spacing w:after="240" w:line="276" w:lineRule="auto"/>
        <w:rPr>
          <w:rFonts w:ascii="Cambria" w:eastAsia="Lantinghei TC Extralight" w:hAnsi="Cambria" w:cs="Arial"/>
          <w:color w:val="1A1A1A"/>
        </w:rPr>
      </w:pPr>
      <w:r w:rsidRPr="00EB468B">
        <w:rPr>
          <w:rFonts w:ascii="Cambria" w:eastAsia="Lantinghei TC Extralight" w:hAnsi="Cambria" w:cs="Arial"/>
          <w:color w:val="1A1A1A"/>
        </w:rPr>
        <w:tab/>
        <w:t xml:space="preserve">Peter </w:t>
      </w:r>
      <w:r w:rsidRPr="00EB468B">
        <w:rPr>
          <w:rFonts w:ascii="Cambria" w:hAnsi="Cambria"/>
        </w:rPr>
        <w:t xml:space="preserve">Simons (1994: 563) has argued that if you break down an airplane to its various parts, you do not find its weight among them. </w:t>
      </w:r>
      <w:r w:rsidR="00F92C1D" w:rsidRPr="00EB468B">
        <w:rPr>
          <w:rFonts w:ascii="Cambria" w:hAnsi="Cambria"/>
        </w:rPr>
        <w:t>As an objection to mereological bundle theory</w:t>
      </w:r>
      <w:r w:rsidRPr="00EB468B">
        <w:rPr>
          <w:rFonts w:ascii="Cambria" w:hAnsi="Cambria"/>
        </w:rPr>
        <w:t xml:space="preserve"> this </w:t>
      </w:r>
      <w:r w:rsidR="00F92C1D" w:rsidRPr="00EB468B">
        <w:rPr>
          <w:rFonts w:ascii="Cambria" w:hAnsi="Cambria"/>
        </w:rPr>
        <w:t>would</w:t>
      </w:r>
      <w:r w:rsidRPr="00EB468B">
        <w:rPr>
          <w:rFonts w:ascii="Cambria" w:hAnsi="Cambria"/>
        </w:rPr>
        <w:t xml:space="preserve"> misfire</w:t>
      </w:r>
      <w:r w:rsidR="00F92C1D" w:rsidRPr="00EB468B">
        <w:rPr>
          <w:rFonts w:ascii="Cambria" w:hAnsi="Cambria"/>
        </w:rPr>
        <w:t>, though,</w:t>
      </w:r>
      <w:r w:rsidRPr="00EB468B">
        <w:rPr>
          <w:rFonts w:ascii="Cambria" w:hAnsi="Cambria"/>
        </w:rPr>
        <w:t xml:space="preserve"> insofar as it presupposes that the airplane’s only parts are </w:t>
      </w:r>
      <w:r w:rsidRPr="00EB468B">
        <w:rPr>
          <w:rFonts w:ascii="Cambria" w:hAnsi="Cambria"/>
          <w:i/>
        </w:rPr>
        <w:t>spatial</w:t>
      </w:r>
      <w:r w:rsidR="00462884" w:rsidRPr="00EB468B">
        <w:rPr>
          <w:rFonts w:ascii="Cambria" w:hAnsi="Cambria"/>
        </w:rPr>
        <w:t xml:space="preserve"> parts</w:t>
      </w:r>
      <w:r w:rsidRPr="00EB468B">
        <w:rPr>
          <w:rFonts w:ascii="Cambria" w:hAnsi="Cambria"/>
        </w:rPr>
        <w:t xml:space="preserve">. </w:t>
      </w:r>
      <w:r w:rsidR="00233B77" w:rsidRPr="00EB468B">
        <w:rPr>
          <w:rFonts w:ascii="Cambria" w:hAnsi="Cambria"/>
        </w:rPr>
        <w:t>In Paul’s mereological bundle theory</w:t>
      </w:r>
      <w:r w:rsidR="00A63379" w:rsidRPr="00EB468B">
        <w:rPr>
          <w:rFonts w:ascii="Cambria" w:eastAsia="Lantinghei TC Extralight" w:hAnsi="Cambria" w:cs="Arial"/>
          <w:color w:val="1A1A1A"/>
        </w:rPr>
        <w:t xml:space="preserve">, the table’s properties are </w:t>
      </w:r>
      <w:r w:rsidR="00657076" w:rsidRPr="00EB468B">
        <w:rPr>
          <w:rFonts w:ascii="Cambria" w:eastAsia="Lantinghei TC Extralight" w:hAnsi="Cambria" w:cs="Arial"/>
          <w:color w:val="1A1A1A"/>
        </w:rPr>
        <w:t>n</w:t>
      </w:r>
      <w:r w:rsidR="00233B77" w:rsidRPr="00EB468B">
        <w:rPr>
          <w:rFonts w:ascii="Cambria" w:eastAsia="Lantinghei TC Extralight" w:hAnsi="Cambria" w:cs="Arial"/>
          <w:color w:val="1A1A1A"/>
        </w:rPr>
        <w:t>either</w:t>
      </w:r>
      <w:r w:rsidR="00A63379" w:rsidRPr="00EB468B">
        <w:rPr>
          <w:rFonts w:ascii="Cambria" w:eastAsia="Lantinghei TC Extralight" w:hAnsi="Cambria" w:cs="Arial"/>
          <w:color w:val="1A1A1A"/>
        </w:rPr>
        <w:t xml:space="preserve"> </w:t>
      </w:r>
      <w:r w:rsidR="00A63379" w:rsidRPr="00EB468B">
        <w:rPr>
          <w:rFonts w:ascii="Cambria" w:eastAsia="Lantinghei TC Extralight" w:hAnsi="Cambria" w:cs="Arial"/>
          <w:i/>
          <w:color w:val="1A1A1A"/>
        </w:rPr>
        <w:t xml:space="preserve">spatial </w:t>
      </w:r>
      <w:r w:rsidR="001F3888" w:rsidRPr="00EB468B">
        <w:rPr>
          <w:rFonts w:ascii="Cambria" w:eastAsia="Lantinghei TC Extralight" w:hAnsi="Cambria" w:cs="Arial"/>
          <w:color w:val="1A1A1A"/>
        </w:rPr>
        <w:t>nor</w:t>
      </w:r>
      <w:r w:rsidR="00E419D1" w:rsidRPr="00EB468B">
        <w:rPr>
          <w:rFonts w:ascii="Cambria" w:eastAsia="Lantinghei TC Extralight" w:hAnsi="Cambria" w:cs="Arial"/>
          <w:color w:val="1A1A1A"/>
        </w:rPr>
        <w:t xml:space="preserve"> </w:t>
      </w:r>
      <w:r w:rsidR="00E419D1" w:rsidRPr="00EB468B">
        <w:rPr>
          <w:rFonts w:ascii="Cambria" w:eastAsia="Lantinghei TC Extralight" w:hAnsi="Cambria" w:cs="Arial"/>
          <w:i/>
          <w:color w:val="1A1A1A"/>
        </w:rPr>
        <w:t xml:space="preserve">temporal </w:t>
      </w:r>
      <w:r w:rsidR="00E419D1" w:rsidRPr="00EB468B">
        <w:rPr>
          <w:rFonts w:ascii="Cambria" w:eastAsia="Lantinghei TC Extralight" w:hAnsi="Cambria" w:cs="Arial"/>
          <w:color w:val="1A1A1A"/>
        </w:rPr>
        <w:t>parts of the</w:t>
      </w:r>
      <w:r w:rsidR="00AE0F4E" w:rsidRPr="00EB468B">
        <w:rPr>
          <w:rFonts w:ascii="Cambria" w:eastAsia="Lantinghei TC Extralight" w:hAnsi="Cambria" w:cs="Arial"/>
          <w:color w:val="1A1A1A"/>
        </w:rPr>
        <w:t xml:space="preserve"> table</w:t>
      </w:r>
      <w:r w:rsidR="000827DB" w:rsidRPr="00EB468B">
        <w:rPr>
          <w:rFonts w:ascii="Cambria" w:eastAsia="Lantinghei TC Extralight" w:hAnsi="Cambria" w:cs="Arial"/>
          <w:color w:val="1A1A1A"/>
        </w:rPr>
        <w:t>,</w:t>
      </w:r>
      <w:r w:rsidR="00E419D1" w:rsidRPr="00EB468B">
        <w:rPr>
          <w:rFonts w:ascii="Cambria" w:eastAsia="Lantinghei TC Extralight" w:hAnsi="Cambria" w:cs="Arial"/>
          <w:color w:val="1A1A1A"/>
        </w:rPr>
        <w:t xml:space="preserve"> </w:t>
      </w:r>
      <w:r w:rsidR="00A63379" w:rsidRPr="00EB468B">
        <w:rPr>
          <w:rFonts w:ascii="Cambria" w:eastAsia="Lantinghei TC Extralight" w:hAnsi="Cambria" w:cs="Arial"/>
          <w:color w:val="1A1A1A"/>
        </w:rPr>
        <w:t xml:space="preserve">but </w:t>
      </w:r>
      <w:r w:rsidR="00C630C7" w:rsidRPr="00EB468B">
        <w:rPr>
          <w:rFonts w:ascii="Cambria" w:eastAsia="Lantinghei TC Extralight" w:hAnsi="Cambria" w:cs="Arial"/>
          <w:color w:val="1A1A1A"/>
        </w:rPr>
        <w:t>what Paul (2002) calls</w:t>
      </w:r>
      <w:r w:rsidR="00A63379" w:rsidRPr="00EB468B">
        <w:rPr>
          <w:rFonts w:ascii="Cambria" w:eastAsia="Lantinghei TC Extralight" w:hAnsi="Cambria" w:cs="Arial"/>
          <w:color w:val="1A1A1A"/>
        </w:rPr>
        <w:t xml:space="preserve"> </w:t>
      </w:r>
      <w:r w:rsidR="00A63379" w:rsidRPr="00EB468B">
        <w:rPr>
          <w:rFonts w:ascii="Cambria" w:eastAsia="Lantinghei TC Extralight" w:hAnsi="Cambria" w:cs="Arial"/>
          <w:i/>
          <w:color w:val="1A1A1A"/>
        </w:rPr>
        <w:t xml:space="preserve">logical </w:t>
      </w:r>
      <w:r w:rsidR="009333C1">
        <w:rPr>
          <w:rFonts w:ascii="Cambria" w:eastAsia="Lantinghei TC Extralight" w:hAnsi="Cambria" w:cs="Arial"/>
          <w:color w:val="1A1A1A"/>
        </w:rPr>
        <w:t>parts</w:t>
      </w:r>
      <w:r w:rsidR="00233B77" w:rsidRPr="00EB468B">
        <w:rPr>
          <w:rFonts w:ascii="Cambria" w:eastAsia="Lantinghei TC Extralight" w:hAnsi="Cambria" w:cs="Arial"/>
          <w:color w:val="1A1A1A"/>
        </w:rPr>
        <w:t>.</w:t>
      </w:r>
      <w:r w:rsidR="00A63379" w:rsidRPr="00EB468B">
        <w:rPr>
          <w:rFonts w:ascii="Cambria" w:eastAsia="Lantinghei TC Extralight" w:hAnsi="Cambria" w:cs="Arial"/>
          <w:color w:val="1A1A1A"/>
        </w:rPr>
        <w:t xml:space="preserve"> </w:t>
      </w:r>
      <w:r w:rsidR="00870559" w:rsidRPr="00EB468B">
        <w:rPr>
          <w:rFonts w:ascii="Cambria" w:hAnsi="Cambria"/>
        </w:rPr>
        <w:t xml:space="preserve">The notion of logical part certainly </w:t>
      </w:r>
      <w:r w:rsidR="00F31429" w:rsidRPr="00EB468B">
        <w:rPr>
          <w:rFonts w:ascii="Cambria" w:hAnsi="Cambria"/>
        </w:rPr>
        <w:t>calls for</w:t>
      </w:r>
      <w:r w:rsidR="00870559" w:rsidRPr="00EB468B">
        <w:rPr>
          <w:rFonts w:ascii="Cambria" w:hAnsi="Cambria"/>
        </w:rPr>
        <w:t xml:space="preserve"> elucidation, but one way to </w:t>
      </w:r>
      <w:r w:rsidR="00EA2F05" w:rsidRPr="00EB468B">
        <w:rPr>
          <w:rFonts w:ascii="Cambria" w:hAnsi="Cambria"/>
        </w:rPr>
        <w:t>characterize logical parthood</w:t>
      </w:r>
      <w:r w:rsidR="0011469A" w:rsidRPr="00EB468B">
        <w:rPr>
          <w:rFonts w:ascii="Cambria" w:hAnsi="Cambria"/>
        </w:rPr>
        <w:t xml:space="preserve"> </w:t>
      </w:r>
      <w:r w:rsidR="00751E39" w:rsidRPr="00EB468B">
        <w:rPr>
          <w:rFonts w:ascii="Cambria" w:hAnsi="Cambria"/>
        </w:rPr>
        <w:t xml:space="preserve">is </w:t>
      </w:r>
      <w:r w:rsidR="0072786A" w:rsidRPr="00EB468B">
        <w:rPr>
          <w:rFonts w:ascii="Cambria" w:hAnsi="Cambria"/>
        </w:rPr>
        <w:t xml:space="preserve">in terms of </w:t>
      </w:r>
      <w:r w:rsidR="00870559" w:rsidRPr="00EB468B">
        <w:rPr>
          <w:rFonts w:ascii="Cambria" w:hAnsi="Cambria"/>
        </w:rPr>
        <w:t>the mereological axioms that govern its behavior (</w:t>
      </w:r>
      <w:r w:rsidR="00C630C7" w:rsidRPr="00EB468B">
        <w:rPr>
          <w:rFonts w:ascii="Cambria" w:hAnsi="Cambria"/>
        </w:rPr>
        <w:t xml:space="preserve">see </w:t>
      </w:r>
      <w:r w:rsidR="00870559" w:rsidRPr="00EB468B">
        <w:rPr>
          <w:rFonts w:ascii="Cambria" w:hAnsi="Cambria"/>
        </w:rPr>
        <w:t>Paul 2002: 585).</w:t>
      </w:r>
    </w:p>
    <w:p w14:paraId="49B8C39C" w14:textId="7E8C6A99" w:rsidR="00EB575B" w:rsidRPr="00EB468B" w:rsidRDefault="00F00091" w:rsidP="00D5263D">
      <w:pPr>
        <w:spacing w:after="240" w:line="276" w:lineRule="auto"/>
        <w:rPr>
          <w:rFonts w:ascii="Cambria" w:eastAsia="Lantinghei TC Extralight" w:hAnsi="Cambria" w:cs="Arial"/>
          <w:color w:val="1A1A1A"/>
        </w:rPr>
      </w:pPr>
      <w:r w:rsidRPr="00EB468B">
        <w:rPr>
          <w:rFonts w:ascii="Cambria" w:eastAsia="Lantinghei TC Extralight" w:hAnsi="Cambria" w:cs="Arial"/>
          <w:color w:val="1A1A1A"/>
        </w:rPr>
        <w:lastRenderedPageBreak/>
        <w:tab/>
      </w:r>
      <w:r w:rsidR="00F2730F" w:rsidRPr="00EB468B">
        <w:rPr>
          <w:rFonts w:ascii="Cambria" w:eastAsia="Lantinghei TC Extralight" w:hAnsi="Cambria" w:cs="Arial"/>
          <w:color w:val="1A1A1A"/>
        </w:rPr>
        <w:t xml:space="preserve">A second </w:t>
      </w:r>
      <w:r w:rsidR="001D00D4" w:rsidRPr="00EB468B">
        <w:rPr>
          <w:rFonts w:ascii="Cambria" w:eastAsia="Lantinghei TC Extralight" w:hAnsi="Cambria" w:cs="Arial"/>
          <w:color w:val="1A1A1A"/>
        </w:rPr>
        <w:t>challenge (</w:t>
      </w:r>
      <w:r w:rsidR="001D00D4" w:rsidRPr="00EB468B">
        <w:rPr>
          <w:rFonts w:ascii="Cambria" w:hAnsi="Cambria"/>
          <w:b/>
          <w:smallCaps/>
        </w:rPr>
        <w:t>Bundle</w:t>
      </w:r>
      <w:r w:rsidR="001D00D4" w:rsidRPr="00EB468B">
        <w:rPr>
          <w:rFonts w:ascii="Cambria" w:eastAsia="Lantinghei TC Extralight" w:hAnsi="Cambria" w:cs="Arial"/>
          <w:color w:val="1A1A1A"/>
        </w:rPr>
        <w:t>) faces</w:t>
      </w:r>
      <w:r w:rsidR="009C7121" w:rsidRPr="00EB468B">
        <w:rPr>
          <w:rFonts w:ascii="Cambria" w:eastAsia="Lantinghei TC Extralight" w:hAnsi="Cambria" w:cs="Arial"/>
          <w:color w:val="1A1A1A"/>
        </w:rPr>
        <w:t xml:space="preserve"> concerns arbitrarily bundled properties. </w:t>
      </w:r>
      <w:r w:rsidR="00882A40" w:rsidRPr="00EB468B">
        <w:rPr>
          <w:rFonts w:ascii="Cambria" w:eastAsia="Lantinghei TC Extralight" w:hAnsi="Cambria" w:cs="Arial"/>
          <w:color w:val="1A1A1A"/>
        </w:rPr>
        <w:t xml:space="preserve">Imagine a world with only two tables: one brown and rectangular, the other </w:t>
      </w:r>
      <w:r w:rsidR="001C29CB" w:rsidRPr="00EB468B">
        <w:rPr>
          <w:rFonts w:ascii="Cambria" w:eastAsia="Lantinghei TC Extralight" w:hAnsi="Cambria" w:cs="Arial"/>
          <w:color w:val="1A1A1A"/>
        </w:rPr>
        <w:t xml:space="preserve">beige and round. </w:t>
      </w:r>
      <w:r w:rsidR="003C6AAC" w:rsidRPr="00EB468B">
        <w:rPr>
          <w:rFonts w:ascii="Cambria" w:eastAsia="Lantinghei TC Extralight" w:hAnsi="Cambria" w:cs="Arial"/>
          <w:color w:val="1A1A1A"/>
        </w:rPr>
        <w:t>Intuitively,</w:t>
      </w:r>
      <w:r w:rsidR="00AA4B55" w:rsidRPr="00EB468B">
        <w:rPr>
          <w:rFonts w:ascii="Cambria" w:eastAsia="Lantinghei TC Extralight" w:hAnsi="Cambria" w:cs="Arial"/>
          <w:color w:val="1A1A1A"/>
        </w:rPr>
        <w:t xml:space="preserve"> the bundles comprising (i) brownness and rectangularity and (ii) beigeness and roundness </w:t>
      </w:r>
      <w:r w:rsidR="008E76CE" w:rsidRPr="00EB468B">
        <w:rPr>
          <w:rFonts w:ascii="Cambria" w:eastAsia="Lantinghei TC Extralight" w:hAnsi="Cambria" w:cs="Arial"/>
          <w:color w:val="1A1A1A"/>
        </w:rPr>
        <w:t xml:space="preserve">correspond to material objects, whereas </w:t>
      </w:r>
      <w:r w:rsidR="00AA4B55" w:rsidRPr="00EB468B">
        <w:rPr>
          <w:rFonts w:ascii="Cambria" w:eastAsia="Lantinghei TC Extralight" w:hAnsi="Cambria" w:cs="Arial"/>
          <w:color w:val="1A1A1A"/>
        </w:rPr>
        <w:t>the bundles comprising (iii) brown</w:t>
      </w:r>
      <w:r w:rsidR="00D75BF5" w:rsidRPr="00EB468B">
        <w:rPr>
          <w:rFonts w:ascii="Cambria" w:eastAsia="Lantinghei TC Extralight" w:hAnsi="Cambria" w:cs="Arial"/>
          <w:color w:val="1A1A1A"/>
        </w:rPr>
        <w:t>ness and roundness and (iv) beigeness and rectangularity</w:t>
      </w:r>
      <w:r w:rsidR="008E76CE" w:rsidRPr="00EB468B">
        <w:rPr>
          <w:rFonts w:ascii="Cambria" w:eastAsia="Lantinghei TC Extralight" w:hAnsi="Cambria" w:cs="Arial"/>
          <w:color w:val="1A1A1A"/>
        </w:rPr>
        <w:t xml:space="preserve"> do not</w:t>
      </w:r>
      <w:r w:rsidR="00D75BF5" w:rsidRPr="00EB468B">
        <w:rPr>
          <w:rFonts w:ascii="Cambria" w:eastAsia="Lantinghei TC Extralight" w:hAnsi="Cambria" w:cs="Arial"/>
          <w:color w:val="1A1A1A"/>
        </w:rPr>
        <w:t>.</w:t>
      </w:r>
      <w:r w:rsidR="009F2C7C" w:rsidRPr="00EB468B">
        <w:rPr>
          <w:rFonts w:ascii="Cambria" w:eastAsia="Lantinghei TC Extralight" w:hAnsi="Cambria" w:cs="Arial"/>
          <w:color w:val="1A1A1A"/>
        </w:rPr>
        <w:t xml:space="preserve"> But what separates the former pair </w:t>
      </w:r>
      <w:r w:rsidR="0067542D" w:rsidRPr="00EB468B">
        <w:rPr>
          <w:rFonts w:ascii="Cambria" w:eastAsia="Lantinghei TC Extralight" w:hAnsi="Cambria" w:cs="Arial"/>
          <w:color w:val="1A1A1A"/>
        </w:rPr>
        <w:t xml:space="preserve">from the latter? </w:t>
      </w:r>
    </w:p>
    <w:p w14:paraId="64396881" w14:textId="7519B315" w:rsidR="00B174A3" w:rsidRPr="00EB468B" w:rsidRDefault="009A5F1C" w:rsidP="00D5263D">
      <w:pPr>
        <w:spacing w:after="240" w:line="276" w:lineRule="auto"/>
        <w:rPr>
          <w:rFonts w:ascii="Cambria" w:eastAsia="Lantinghei TC Extralight" w:hAnsi="Cambria" w:cs="Arial"/>
          <w:color w:val="1A1A1A"/>
        </w:rPr>
      </w:pPr>
      <w:r w:rsidRPr="00EB468B">
        <w:rPr>
          <w:rFonts w:ascii="Cambria" w:eastAsia="Lantinghei TC Extralight" w:hAnsi="Cambria" w:cs="Arial"/>
          <w:color w:val="1A1A1A"/>
        </w:rPr>
        <w:tab/>
        <w:t xml:space="preserve">In addressing this challenge, one’s first instinct is to require that the properties be ‘co-instantiated.’ </w:t>
      </w:r>
      <w:r w:rsidR="00E062C4" w:rsidRPr="00EB468B">
        <w:rPr>
          <w:rFonts w:ascii="Cambria" w:eastAsia="Lantinghei TC Extralight" w:hAnsi="Cambria" w:cs="Arial"/>
          <w:color w:val="1A1A1A"/>
        </w:rPr>
        <w:t xml:space="preserve">The problem here is that ‘co-instantiated’ seems to mean ‘instantiated by the same object,’ which presupposes that we already have objects. </w:t>
      </w:r>
      <w:r w:rsidR="00B174A3" w:rsidRPr="00EB468B">
        <w:rPr>
          <w:rFonts w:ascii="Cambria" w:eastAsia="Lantinghei TC Extralight" w:hAnsi="Cambria" w:cs="Arial"/>
          <w:color w:val="1A1A1A"/>
        </w:rPr>
        <w:t xml:space="preserve">More commonly, bundle theorists identify objects with bundles of </w:t>
      </w:r>
      <w:r w:rsidR="00B174A3" w:rsidRPr="00EB468B">
        <w:rPr>
          <w:rFonts w:ascii="Cambria" w:eastAsia="Lantinghei TC Extralight" w:hAnsi="Cambria" w:cs="Arial"/>
          <w:i/>
          <w:color w:val="1A1A1A"/>
        </w:rPr>
        <w:t>compresent</w:t>
      </w:r>
      <w:r w:rsidR="00B174A3" w:rsidRPr="00EB468B">
        <w:rPr>
          <w:rFonts w:ascii="Cambria" w:eastAsia="Lantinghei TC Extralight" w:hAnsi="Cambria" w:cs="Arial"/>
          <w:color w:val="1A1A1A"/>
        </w:rPr>
        <w:t xml:space="preserve"> (i.e., collocated)</w:t>
      </w:r>
      <w:r w:rsidR="00B174A3" w:rsidRPr="00EB468B">
        <w:rPr>
          <w:rFonts w:ascii="Cambria" w:eastAsia="Lantinghei TC Extralight" w:hAnsi="Cambria" w:cs="Arial"/>
          <w:i/>
          <w:color w:val="1A1A1A"/>
        </w:rPr>
        <w:t xml:space="preserve"> </w:t>
      </w:r>
      <w:r w:rsidR="00B174A3" w:rsidRPr="00EB468B">
        <w:rPr>
          <w:rFonts w:ascii="Cambria" w:eastAsia="Lantinghei TC Extralight" w:hAnsi="Cambria" w:cs="Arial"/>
          <w:color w:val="1A1A1A"/>
        </w:rPr>
        <w:t xml:space="preserve">properties (Russell 1950: 128). But this has its own cost, insofar as ‘compresent’ seems to mean ‘present in the same location,’ which presupposes that we can identify locations independently of objects – something that </w:t>
      </w:r>
      <w:proofErr w:type="spellStart"/>
      <w:r w:rsidR="00B174A3" w:rsidRPr="00EB468B">
        <w:rPr>
          <w:rFonts w:ascii="Cambria" w:eastAsia="Lantinghei TC Extralight" w:hAnsi="Cambria" w:cs="Arial"/>
          <w:color w:val="1A1A1A"/>
        </w:rPr>
        <w:t>relationalist</w:t>
      </w:r>
      <w:proofErr w:type="spellEnd"/>
      <w:r w:rsidR="00B174A3" w:rsidRPr="00EB468B">
        <w:rPr>
          <w:rFonts w:ascii="Cambria" w:eastAsia="Lantinghei TC Extralight" w:hAnsi="Cambria" w:cs="Arial"/>
          <w:color w:val="1A1A1A"/>
        </w:rPr>
        <w:t xml:space="preserve"> about space will deny. (It would be a shame if </w:t>
      </w:r>
      <w:r w:rsidR="00CC3BF7" w:rsidRPr="00EB468B">
        <w:rPr>
          <w:rFonts w:ascii="Cambria" w:eastAsia="Lantinghei TC Extralight" w:hAnsi="Cambria" w:cs="Arial"/>
          <w:color w:val="1A1A1A"/>
        </w:rPr>
        <w:t>bundle theory</w:t>
      </w:r>
      <w:r w:rsidR="00B174A3" w:rsidRPr="00EB468B">
        <w:rPr>
          <w:rFonts w:ascii="Cambria" w:eastAsia="Lantinghei TC Extralight" w:hAnsi="Cambria" w:cs="Arial"/>
          <w:color w:val="1A1A1A"/>
        </w:rPr>
        <w:t xml:space="preserve"> were viable only for philosophers </w:t>
      </w:r>
      <w:r w:rsidR="009E1569" w:rsidRPr="00EB468B">
        <w:rPr>
          <w:rFonts w:ascii="Cambria" w:eastAsia="Lantinghei TC Extralight" w:hAnsi="Cambria" w:cs="Arial"/>
          <w:color w:val="1A1A1A"/>
        </w:rPr>
        <w:t>who reject</w:t>
      </w:r>
      <w:r w:rsidR="00B174A3" w:rsidRPr="00EB468B">
        <w:rPr>
          <w:rFonts w:ascii="Cambria" w:eastAsia="Lantinghei TC Extralight" w:hAnsi="Cambria" w:cs="Arial"/>
          <w:color w:val="1A1A1A"/>
        </w:rPr>
        <w:t xml:space="preserve"> </w:t>
      </w:r>
      <w:proofErr w:type="spellStart"/>
      <w:r w:rsidR="00B174A3" w:rsidRPr="00EB468B">
        <w:rPr>
          <w:rFonts w:ascii="Cambria" w:eastAsia="Lantinghei TC Extralight" w:hAnsi="Cambria" w:cs="Arial"/>
          <w:color w:val="1A1A1A"/>
        </w:rPr>
        <w:t>relationalism</w:t>
      </w:r>
      <w:proofErr w:type="spellEnd"/>
      <w:r w:rsidR="00B174A3" w:rsidRPr="00EB468B">
        <w:rPr>
          <w:rFonts w:ascii="Cambria" w:eastAsia="Lantinghei TC Extralight" w:hAnsi="Cambria" w:cs="Arial"/>
          <w:color w:val="1A1A1A"/>
        </w:rPr>
        <w:t>.)</w:t>
      </w:r>
    </w:p>
    <w:p w14:paraId="40CAFD90" w14:textId="5CB680F4" w:rsidR="00F56537" w:rsidRPr="00EB468B" w:rsidRDefault="003A3032" w:rsidP="00D5263D">
      <w:pPr>
        <w:spacing w:after="240" w:line="276" w:lineRule="auto"/>
        <w:ind w:firstLine="720"/>
        <w:rPr>
          <w:rFonts w:ascii="Cambria" w:eastAsia="Lantinghei TC Extralight" w:hAnsi="Cambria" w:cs="Arial"/>
          <w:color w:val="1A1A1A"/>
        </w:rPr>
      </w:pPr>
      <w:r w:rsidRPr="00EB468B">
        <w:rPr>
          <w:rFonts w:ascii="Cambria" w:eastAsia="Lantinghei TC Extralight" w:hAnsi="Cambria" w:cs="Arial"/>
          <w:color w:val="1A1A1A"/>
        </w:rPr>
        <w:t xml:space="preserve">The mereological bundle theorist </w:t>
      </w:r>
      <w:r w:rsidR="00553250" w:rsidRPr="00EB468B">
        <w:rPr>
          <w:rFonts w:ascii="Cambria" w:eastAsia="Lantinghei TC Extralight" w:hAnsi="Cambria" w:cs="Arial"/>
          <w:color w:val="1A1A1A"/>
        </w:rPr>
        <w:t xml:space="preserve">has a much more </w:t>
      </w:r>
      <w:r w:rsidR="00BE5F01" w:rsidRPr="00EB468B">
        <w:rPr>
          <w:rFonts w:ascii="Cambria" w:eastAsia="Lantinghei TC Extralight" w:hAnsi="Cambria" w:cs="Arial"/>
          <w:color w:val="1A1A1A"/>
        </w:rPr>
        <w:t xml:space="preserve">straightforward </w:t>
      </w:r>
      <w:r w:rsidR="006B79F8" w:rsidRPr="00EB468B">
        <w:rPr>
          <w:rFonts w:ascii="Cambria" w:eastAsia="Lantinghei TC Extralight" w:hAnsi="Cambria" w:cs="Arial"/>
          <w:color w:val="1A1A1A"/>
        </w:rPr>
        <w:t xml:space="preserve">response to offer, namely, </w:t>
      </w:r>
      <w:r w:rsidR="006B79F8" w:rsidRPr="00EB468B">
        <w:rPr>
          <w:rFonts w:ascii="Cambria" w:eastAsia="Lantinghei TC Extralight" w:hAnsi="Cambria" w:cs="Arial"/>
          <w:i/>
          <w:color w:val="1A1A1A"/>
        </w:rPr>
        <w:t xml:space="preserve">restricted composition </w:t>
      </w:r>
      <w:r w:rsidR="006B79F8" w:rsidRPr="00EB468B">
        <w:rPr>
          <w:rFonts w:ascii="Cambria" w:eastAsia="Lantinghei TC Extralight" w:hAnsi="Cambria" w:cs="Arial"/>
          <w:color w:val="1A1A1A"/>
        </w:rPr>
        <w:t xml:space="preserve">of properties. </w:t>
      </w:r>
      <w:r w:rsidR="005B08A1" w:rsidRPr="00EB468B">
        <w:rPr>
          <w:rFonts w:ascii="Cambria" w:eastAsia="Lantinghei TC Extralight" w:hAnsi="Cambria" w:cs="Arial"/>
          <w:color w:val="1A1A1A"/>
        </w:rPr>
        <w:t>It is true that in</w:t>
      </w:r>
      <w:r w:rsidR="007A4EA1" w:rsidRPr="00EB468B">
        <w:rPr>
          <w:rFonts w:ascii="Cambria" w:eastAsia="Lantinghei TC Extralight" w:hAnsi="Cambria" w:cs="Arial"/>
          <w:color w:val="1A1A1A"/>
        </w:rPr>
        <w:t xml:space="preserve"> Classical Mereology</w:t>
      </w:r>
      <w:r w:rsidR="00BF0118" w:rsidRPr="00EB468B">
        <w:rPr>
          <w:rFonts w:ascii="Cambria" w:eastAsia="Lantinghei TC Extralight" w:hAnsi="Cambria" w:cs="Arial"/>
          <w:color w:val="1A1A1A"/>
        </w:rPr>
        <w:t xml:space="preserve"> </w:t>
      </w:r>
      <w:r w:rsidR="009526E0" w:rsidRPr="00EB468B">
        <w:rPr>
          <w:rFonts w:ascii="Cambria" w:eastAsia="Lantinghei TC Extralight" w:hAnsi="Cambria" w:cs="Arial"/>
          <w:color w:val="1A1A1A"/>
        </w:rPr>
        <w:t xml:space="preserve">composition is </w:t>
      </w:r>
      <w:r w:rsidR="00294EC9" w:rsidRPr="00EB468B">
        <w:rPr>
          <w:rFonts w:ascii="Cambria" w:eastAsia="Lantinghei TC Extralight" w:hAnsi="Cambria" w:cs="Arial"/>
          <w:color w:val="1A1A1A"/>
        </w:rPr>
        <w:t>unrestricted</w:t>
      </w:r>
      <w:r w:rsidR="009526E0" w:rsidRPr="00EB468B">
        <w:rPr>
          <w:rFonts w:ascii="Cambria" w:eastAsia="Lantinghei TC Extralight" w:hAnsi="Cambria" w:cs="Arial"/>
          <w:color w:val="1A1A1A"/>
        </w:rPr>
        <w:t xml:space="preserve">, such </w:t>
      </w:r>
      <w:r w:rsidR="00B234FA" w:rsidRPr="00EB468B">
        <w:rPr>
          <w:rFonts w:ascii="Cambria" w:eastAsia="Lantinghei TC Extralight" w:hAnsi="Cambria" w:cs="Arial"/>
          <w:color w:val="1A1A1A"/>
        </w:rPr>
        <w:t xml:space="preserve">that for any </w:t>
      </w:r>
      <w:r w:rsidR="00CA7433" w:rsidRPr="00EB468B">
        <w:rPr>
          <w:rFonts w:ascii="Cambria" w:eastAsia="Lantinghei TC Extralight" w:hAnsi="Cambria" w:cs="Arial"/>
          <w:color w:val="1A1A1A"/>
        </w:rPr>
        <w:t xml:space="preserve">plurality of </w:t>
      </w:r>
      <w:proofErr w:type="spellStart"/>
      <w:r w:rsidR="00B234FA" w:rsidRPr="00EB468B">
        <w:rPr>
          <w:rFonts w:ascii="Cambria" w:eastAsia="Lantinghei TC Extralight" w:hAnsi="Cambria" w:cs="Arial"/>
          <w:i/>
          <w:color w:val="1A1A1A"/>
        </w:rPr>
        <w:t>x</w:t>
      </w:r>
      <w:r w:rsidR="00CA7433" w:rsidRPr="00EB468B">
        <w:rPr>
          <w:rFonts w:ascii="Cambria" w:eastAsia="Lantinghei TC Extralight" w:hAnsi="Cambria" w:cs="Arial"/>
          <w:color w:val="1A1A1A"/>
        </w:rPr>
        <w:t>s</w:t>
      </w:r>
      <w:proofErr w:type="spellEnd"/>
      <w:r w:rsidR="00B234FA" w:rsidRPr="00EB468B">
        <w:rPr>
          <w:rFonts w:ascii="Cambria" w:eastAsia="Lantinghei TC Extralight" w:hAnsi="Cambria" w:cs="Arial"/>
          <w:color w:val="1A1A1A"/>
        </w:rPr>
        <w:t>, there is a sum</w:t>
      </w:r>
      <w:r w:rsidR="008E7806" w:rsidRPr="00EB468B">
        <w:rPr>
          <w:rFonts w:ascii="Cambria" w:eastAsia="Lantinghei TC Extralight" w:hAnsi="Cambria" w:cs="Arial"/>
          <w:color w:val="1A1A1A"/>
        </w:rPr>
        <w:t xml:space="preserve"> </w:t>
      </w:r>
      <w:r w:rsidR="00B234FA" w:rsidRPr="00EB468B">
        <w:rPr>
          <w:rFonts w:ascii="Cambria" w:eastAsia="Lantinghei TC Extralight" w:hAnsi="Cambria" w:cs="Arial"/>
          <w:color w:val="1A1A1A"/>
        </w:rPr>
        <w:t xml:space="preserve">that </w:t>
      </w:r>
      <w:r w:rsidR="00CA7433" w:rsidRPr="00EB468B">
        <w:rPr>
          <w:rFonts w:ascii="Cambria" w:eastAsia="Lantinghei TC Extralight" w:hAnsi="Cambria" w:cs="Arial"/>
          <w:color w:val="1A1A1A"/>
        </w:rPr>
        <w:t>the</w:t>
      </w:r>
      <w:r w:rsidR="00CA7433" w:rsidRPr="00EB468B">
        <w:rPr>
          <w:rFonts w:ascii="Cambria" w:eastAsia="Lantinghei TC Extralight" w:hAnsi="Cambria" w:cs="Arial"/>
          <w:i/>
          <w:color w:val="1A1A1A"/>
        </w:rPr>
        <w:t xml:space="preserve"> </w:t>
      </w:r>
      <w:proofErr w:type="spellStart"/>
      <w:r w:rsidR="00CA7433" w:rsidRPr="00EB468B">
        <w:rPr>
          <w:rFonts w:ascii="Cambria" w:eastAsia="Lantinghei TC Extralight" w:hAnsi="Cambria" w:cs="Arial"/>
          <w:i/>
          <w:color w:val="1A1A1A"/>
        </w:rPr>
        <w:t>x</w:t>
      </w:r>
      <w:r w:rsidR="00CA7433" w:rsidRPr="00EB468B">
        <w:rPr>
          <w:rFonts w:ascii="Cambria" w:eastAsia="Lantinghei TC Extralight" w:hAnsi="Cambria" w:cs="Arial"/>
          <w:color w:val="1A1A1A"/>
        </w:rPr>
        <w:t>s</w:t>
      </w:r>
      <w:proofErr w:type="spellEnd"/>
      <w:r w:rsidR="00B234FA" w:rsidRPr="00EB468B">
        <w:rPr>
          <w:rFonts w:ascii="Cambria" w:eastAsia="Lantinghei TC Extralight" w:hAnsi="Cambria" w:cs="Arial"/>
          <w:color w:val="1A1A1A"/>
        </w:rPr>
        <w:t xml:space="preserve"> compose. </w:t>
      </w:r>
      <w:r w:rsidR="003A364E" w:rsidRPr="00EB468B">
        <w:rPr>
          <w:rFonts w:ascii="Cambria" w:eastAsia="Lantinghei TC Extralight" w:hAnsi="Cambria" w:cs="Arial"/>
          <w:color w:val="1A1A1A"/>
        </w:rPr>
        <w:t xml:space="preserve">But </w:t>
      </w:r>
      <w:r w:rsidR="00CF1D57" w:rsidRPr="00EB468B">
        <w:rPr>
          <w:rFonts w:ascii="Cambria" w:eastAsia="Lantinghei TC Extralight" w:hAnsi="Cambria" w:cs="Arial"/>
          <w:color w:val="1A1A1A"/>
        </w:rPr>
        <w:t>non-</w:t>
      </w:r>
      <w:r w:rsidR="009A52B3" w:rsidRPr="00EB468B">
        <w:rPr>
          <w:rFonts w:ascii="Cambria" w:eastAsia="Lantinghei TC Extralight" w:hAnsi="Cambria" w:cs="Arial"/>
          <w:color w:val="1A1A1A"/>
        </w:rPr>
        <w:t xml:space="preserve">classical </w:t>
      </w:r>
      <w:proofErr w:type="spellStart"/>
      <w:r w:rsidR="009A52B3" w:rsidRPr="00EB468B">
        <w:rPr>
          <w:rFonts w:ascii="Cambria" w:eastAsia="Lantinghei TC Extralight" w:hAnsi="Cambria" w:cs="Arial"/>
          <w:color w:val="1A1A1A"/>
        </w:rPr>
        <w:t>mereologies</w:t>
      </w:r>
      <w:proofErr w:type="spellEnd"/>
      <w:r w:rsidR="009A52B3" w:rsidRPr="00EB468B">
        <w:rPr>
          <w:rFonts w:ascii="Cambria" w:eastAsia="Lantinghei TC Extralight" w:hAnsi="Cambria" w:cs="Arial"/>
          <w:color w:val="1A1A1A"/>
        </w:rPr>
        <w:t xml:space="preserve"> that do not include the axiom of unrestricted composition are available as well</w:t>
      </w:r>
      <w:r w:rsidR="000A52C3" w:rsidRPr="00EB468B">
        <w:rPr>
          <w:rFonts w:ascii="Cambria" w:eastAsia="Lantinghei TC Extralight" w:hAnsi="Cambria" w:cs="Arial"/>
          <w:color w:val="1A1A1A"/>
        </w:rPr>
        <w:t xml:space="preserve">, and so mereological bundle theory may avail itself of one of them. </w:t>
      </w:r>
      <w:r w:rsidR="00F32100" w:rsidRPr="00EB468B">
        <w:rPr>
          <w:rFonts w:ascii="Cambria" w:eastAsia="Lantinghei TC Extralight" w:hAnsi="Cambria" w:cs="Arial"/>
          <w:color w:val="1A1A1A"/>
        </w:rPr>
        <w:t xml:space="preserve">It is important </w:t>
      </w:r>
      <w:r w:rsidR="004D67DC" w:rsidRPr="00EB468B">
        <w:rPr>
          <w:rFonts w:ascii="Cambria" w:eastAsia="Lantinghei TC Extralight" w:hAnsi="Cambria" w:cs="Arial"/>
          <w:color w:val="1A1A1A"/>
        </w:rPr>
        <w:t>in this context to underline a distinction</w:t>
      </w:r>
      <w:r w:rsidR="00104DC8" w:rsidRPr="00EB468B">
        <w:rPr>
          <w:rFonts w:ascii="Cambria" w:eastAsia="Lantinghei TC Extralight" w:hAnsi="Cambria" w:cs="Arial"/>
          <w:color w:val="1A1A1A"/>
        </w:rPr>
        <w:t xml:space="preserve"> between </w:t>
      </w:r>
      <w:r w:rsidR="00840CFE" w:rsidRPr="00EB468B">
        <w:rPr>
          <w:rFonts w:ascii="Cambria" w:eastAsia="Lantinghei TC Extralight" w:hAnsi="Cambria" w:cs="Arial"/>
          <w:i/>
          <w:color w:val="1A1A1A"/>
        </w:rPr>
        <w:t>pure</w:t>
      </w:r>
      <w:r w:rsidR="00840CFE" w:rsidRPr="00EB468B">
        <w:rPr>
          <w:rFonts w:ascii="Cambria" w:eastAsia="Lantinghei TC Extralight" w:hAnsi="Cambria" w:cs="Arial"/>
          <w:color w:val="1A1A1A"/>
        </w:rPr>
        <w:t xml:space="preserve"> and </w:t>
      </w:r>
      <w:r w:rsidR="00840CFE" w:rsidRPr="00EB468B">
        <w:rPr>
          <w:rFonts w:ascii="Cambria" w:eastAsia="Lantinghei TC Extralight" w:hAnsi="Cambria" w:cs="Arial"/>
          <w:i/>
          <w:color w:val="1A1A1A"/>
        </w:rPr>
        <w:t>applied</w:t>
      </w:r>
      <w:r w:rsidR="00840CFE" w:rsidRPr="00EB468B">
        <w:rPr>
          <w:rFonts w:ascii="Cambria" w:eastAsia="Lantinghei TC Extralight" w:hAnsi="Cambria" w:cs="Arial"/>
          <w:color w:val="1A1A1A"/>
        </w:rPr>
        <w:t xml:space="preserve"> </w:t>
      </w:r>
      <w:r w:rsidR="000E7D7A" w:rsidRPr="00EB468B">
        <w:rPr>
          <w:rFonts w:ascii="Cambria" w:eastAsia="Lantinghei TC Extralight" w:hAnsi="Cambria" w:cs="Arial"/>
          <w:color w:val="1A1A1A"/>
        </w:rPr>
        <w:t xml:space="preserve">mereology. </w:t>
      </w:r>
      <w:r w:rsidR="00153132" w:rsidRPr="00EB468B">
        <w:rPr>
          <w:rFonts w:ascii="Cambria" w:eastAsia="Lantinghei TC Extralight" w:hAnsi="Cambria" w:cs="Arial"/>
          <w:color w:val="1A1A1A"/>
        </w:rPr>
        <w:t>The pure/applied</w:t>
      </w:r>
      <w:r w:rsidR="006353CF" w:rsidRPr="00EB468B">
        <w:rPr>
          <w:rFonts w:ascii="Cambria" w:eastAsia="Lantinghei TC Extralight" w:hAnsi="Cambria" w:cs="Arial"/>
          <w:color w:val="1A1A1A"/>
        </w:rPr>
        <w:t xml:space="preserve"> distinction is </w:t>
      </w:r>
      <w:r w:rsidR="00851488" w:rsidRPr="00EB468B">
        <w:rPr>
          <w:rFonts w:ascii="Cambria" w:eastAsia="Lantinghei TC Extralight" w:hAnsi="Cambria" w:cs="Arial"/>
          <w:color w:val="1A1A1A"/>
        </w:rPr>
        <w:t>familiar from</w:t>
      </w:r>
      <w:r w:rsidR="002D33F8" w:rsidRPr="00EB468B">
        <w:rPr>
          <w:rFonts w:ascii="Cambria" w:eastAsia="Lantinghei TC Extralight" w:hAnsi="Cambria" w:cs="Arial"/>
          <w:color w:val="1A1A1A"/>
        </w:rPr>
        <w:t xml:space="preserve"> mathematics: </w:t>
      </w:r>
      <w:r w:rsidR="004921EC" w:rsidRPr="00EB468B">
        <w:rPr>
          <w:rFonts w:ascii="Cambria" w:eastAsia="Lantinghei TC Extralight" w:hAnsi="Cambria" w:cs="Arial"/>
          <w:color w:val="1A1A1A"/>
        </w:rPr>
        <w:t xml:space="preserve">all consistent and </w:t>
      </w:r>
      <w:r w:rsidR="003D09AE" w:rsidRPr="00EB468B">
        <w:rPr>
          <w:rFonts w:ascii="Cambria" w:eastAsia="Lantinghei TC Extralight" w:hAnsi="Cambria" w:cs="Arial"/>
          <w:color w:val="1A1A1A"/>
        </w:rPr>
        <w:t xml:space="preserve">complete </w:t>
      </w:r>
      <w:r w:rsidR="002D33F8" w:rsidRPr="00EB468B">
        <w:rPr>
          <w:rFonts w:ascii="Cambria" w:eastAsia="Lantinghei TC Extralight" w:hAnsi="Cambria" w:cs="Arial"/>
          <w:color w:val="1A1A1A"/>
        </w:rPr>
        <w:t xml:space="preserve">mathematical </w:t>
      </w:r>
      <w:r w:rsidR="003D09AE" w:rsidRPr="00EB468B">
        <w:rPr>
          <w:rFonts w:ascii="Cambria" w:eastAsia="Lantinghei TC Extralight" w:hAnsi="Cambria" w:cs="Arial"/>
          <w:color w:val="1A1A1A"/>
        </w:rPr>
        <w:t xml:space="preserve">systems are </w:t>
      </w:r>
      <w:r w:rsidR="002A2885" w:rsidRPr="00EB468B">
        <w:rPr>
          <w:rFonts w:ascii="Cambria" w:eastAsia="Lantinghei TC Extralight" w:hAnsi="Cambria" w:cs="Arial"/>
          <w:color w:val="1A1A1A"/>
        </w:rPr>
        <w:t xml:space="preserve">equally good from the </w:t>
      </w:r>
      <w:r w:rsidR="0000549A" w:rsidRPr="00EB468B">
        <w:rPr>
          <w:rFonts w:ascii="Cambria" w:eastAsia="Lantinghei TC Extralight" w:hAnsi="Cambria" w:cs="Arial"/>
          <w:color w:val="1A1A1A"/>
        </w:rPr>
        <w:t xml:space="preserve">‘pure’ </w:t>
      </w:r>
      <w:r w:rsidR="002A2885" w:rsidRPr="00EB468B">
        <w:rPr>
          <w:rFonts w:ascii="Cambria" w:eastAsia="Lantinghei TC Extralight" w:hAnsi="Cambria" w:cs="Arial"/>
          <w:color w:val="1A1A1A"/>
        </w:rPr>
        <w:t>standpoint</w:t>
      </w:r>
      <w:r w:rsidR="002D33F8" w:rsidRPr="00EB468B">
        <w:rPr>
          <w:rFonts w:ascii="Cambria" w:eastAsia="Lantinghei TC Extralight" w:hAnsi="Cambria" w:cs="Arial"/>
          <w:color w:val="1A1A1A"/>
        </w:rPr>
        <w:t>,</w:t>
      </w:r>
      <w:r w:rsidR="002A2885" w:rsidRPr="00EB468B">
        <w:rPr>
          <w:rFonts w:ascii="Cambria" w:eastAsia="Lantinghei TC Extralight" w:hAnsi="Cambria" w:cs="Arial"/>
          <w:color w:val="1A1A1A"/>
        </w:rPr>
        <w:t xml:space="preserve"> </w:t>
      </w:r>
      <w:r w:rsidR="0000549A" w:rsidRPr="00EB468B">
        <w:rPr>
          <w:rFonts w:ascii="Cambria" w:eastAsia="Lantinghei TC Extralight" w:hAnsi="Cambria" w:cs="Arial"/>
          <w:color w:val="1A1A1A"/>
        </w:rPr>
        <w:t xml:space="preserve">but only some of them </w:t>
      </w:r>
      <w:r w:rsidR="007E0ADC" w:rsidRPr="00EB468B">
        <w:rPr>
          <w:rFonts w:ascii="Cambria" w:eastAsia="Lantinghei TC Extralight" w:hAnsi="Cambria" w:cs="Arial"/>
          <w:color w:val="1A1A1A"/>
        </w:rPr>
        <w:t xml:space="preserve">actually </w:t>
      </w:r>
      <w:r w:rsidR="007E0ADC" w:rsidRPr="00EB468B">
        <w:rPr>
          <w:rFonts w:ascii="Cambria" w:eastAsia="Lantinghei TC Extralight" w:hAnsi="Cambria" w:cs="Arial"/>
          <w:i/>
          <w:color w:val="1A1A1A"/>
        </w:rPr>
        <w:t>apply</w:t>
      </w:r>
      <w:r w:rsidR="0000549A" w:rsidRPr="00EB468B">
        <w:rPr>
          <w:rFonts w:ascii="Cambria" w:eastAsia="Lantinghei TC Extralight" w:hAnsi="Cambria" w:cs="Arial"/>
          <w:color w:val="1A1A1A"/>
        </w:rPr>
        <w:t xml:space="preserve"> to</w:t>
      </w:r>
      <w:r w:rsidR="007E0ADC" w:rsidRPr="00EB468B">
        <w:rPr>
          <w:rFonts w:ascii="Cambria" w:eastAsia="Lantinghei TC Extralight" w:hAnsi="Cambria" w:cs="Arial"/>
          <w:color w:val="1A1A1A"/>
        </w:rPr>
        <w:t xml:space="preserve"> – i.e., accurately </w:t>
      </w:r>
      <w:r w:rsidR="007E0ADC" w:rsidRPr="00EB468B">
        <w:rPr>
          <w:rFonts w:ascii="Cambria" w:eastAsia="Lantinghei TC Extralight" w:hAnsi="Cambria" w:cs="Arial"/>
          <w:i/>
          <w:color w:val="1A1A1A"/>
        </w:rPr>
        <w:t>describe</w:t>
      </w:r>
      <w:r w:rsidR="007E0ADC" w:rsidRPr="00EB468B">
        <w:rPr>
          <w:rFonts w:ascii="Cambria" w:eastAsia="Lantinghei TC Extralight" w:hAnsi="Cambria" w:cs="Arial"/>
          <w:color w:val="1A1A1A"/>
        </w:rPr>
        <w:t xml:space="preserve"> –</w:t>
      </w:r>
      <w:r w:rsidR="0000549A" w:rsidRPr="00EB468B">
        <w:rPr>
          <w:rFonts w:ascii="Cambria" w:eastAsia="Lantinghei TC Extralight" w:hAnsi="Cambria" w:cs="Arial"/>
          <w:color w:val="1A1A1A"/>
        </w:rPr>
        <w:t xml:space="preserve"> worldly phenomena. </w:t>
      </w:r>
      <w:r w:rsidR="00E8708C" w:rsidRPr="00EB468B">
        <w:rPr>
          <w:rFonts w:ascii="Cambria" w:eastAsia="Lantinghei TC Extralight" w:hAnsi="Cambria" w:cs="Arial"/>
          <w:color w:val="1A1A1A"/>
        </w:rPr>
        <w:t xml:space="preserve">Euclidean geometry and Riemannian geometry </w:t>
      </w:r>
      <w:r w:rsidR="001A2CFA" w:rsidRPr="00EB468B">
        <w:rPr>
          <w:rFonts w:ascii="Cambria" w:eastAsia="Lantinghei TC Extralight" w:hAnsi="Cambria" w:cs="Arial"/>
          <w:color w:val="1A1A1A"/>
        </w:rPr>
        <w:t xml:space="preserve">are </w:t>
      </w:r>
      <w:r w:rsidR="00CC3BF7" w:rsidRPr="00EB468B">
        <w:rPr>
          <w:rFonts w:ascii="Cambria" w:eastAsia="Lantinghei TC Extralight" w:hAnsi="Cambria" w:cs="Arial"/>
          <w:color w:val="1A1A1A"/>
        </w:rPr>
        <w:t xml:space="preserve">equally good as purely formal systems, but only the latter describes the spatial structure of the world. </w:t>
      </w:r>
      <w:r w:rsidR="00C50276" w:rsidRPr="00EB468B">
        <w:rPr>
          <w:rFonts w:ascii="Cambria" w:eastAsia="Lantinghei TC Extralight" w:hAnsi="Cambria" w:cs="Arial"/>
          <w:color w:val="1A1A1A"/>
        </w:rPr>
        <w:t xml:space="preserve">Likewise, </w:t>
      </w:r>
      <w:r w:rsidR="000932BA" w:rsidRPr="00EB468B">
        <w:rPr>
          <w:rFonts w:ascii="Cambria" w:eastAsia="Lantinghei TC Extralight" w:hAnsi="Cambria" w:cs="Arial"/>
          <w:color w:val="1A1A1A"/>
        </w:rPr>
        <w:t xml:space="preserve">although </w:t>
      </w:r>
      <w:r w:rsidR="00411161" w:rsidRPr="00EB468B">
        <w:rPr>
          <w:rFonts w:ascii="Cambria" w:eastAsia="Lantinghei TC Extralight" w:hAnsi="Cambria" w:cs="Arial"/>
          <w:color w:val="1A1A1A"/>
        </w:rPr>
        <w:t xml:space="preserve">many </w:t>
      </w:r>
      <w:r w:rsidR="000932BA" w:rsidRPr="00EB468B">
        <w:rPr>
          <w:rFonts w:ascii="Cambria" w:eastAsia="Lantinghei TC Extralight" w:hAnsi="Cambria" w:cs="Arial"/>
          <w:color w:val="1A1A1A"/>
        </w:rPr>
        <w:t xml:space="preserve">purely </w:t>
      </w:r>
      <w:r w:rsidR="00411161" w:rsidRPr="00EB468B">
        <w:rPr>
          <w:rFonts w:ascii="Cambria" w:eastAsia="Lantinghei TC Extralight" w:hAnsi="Cambria" w:cs="Arial"/>
          <w:color w:val="1A1A1A"/>
        </w:rPr>
        <w:t>formal mereolo</w:t>
      </w:r>
      <w:r w:rsidR="000932BA" w:rsidRPr="00EB468B">
        <w:rPr>
          <w:rFonts w:ascii="Cambria" w:eastAsia="Lantinghei TC Extralight" w:hAnsi="Cambria" w:cs="Arial"/>
          <w:color w:val="1A1A1A"/>
        </w:rPr>
        <w:t xml:space="preserve">gical systems are possible, the </w:t>
      </w:r>
      <w:r w:rsidR="0014542C" w:rsidRPr="00EB468B">
        <w:rPr>
          <w:rFonts w:ascii="Cambria" w:eastAsia="Lantinghei TC Extralight" w:hAnsi="Cambria" w:cs="Arial"/>
          <w:color w:val="1A1A1A"/>
        </w:rPr>
        <w:t xml:space="preserve">mereological </w:t>
      </w:r>
      <w:r w:rsidR="00B55065" w:rsidRPr="00EB468B">
        <w:rPr>
          <w:rFonts w:ascii="Cambria" w:eastAsia="Lantinghei TC Extralight" w:hAnsi="Cambria" w:cs="Arial"/>
          <w:color w:val="1A1A1A"/>
        </w:rPr>
        <w:t>bundle theorist might insist that</w:t>
      </w:r>
      <w:r w:rsidR="000932BA" w:rsidRPr="00EB468B">
        <w:rPr>
          <w:rFonts w:ascii="Cambria" w:eastAsia="Lantinghei TC Extralight" w:hAnsi="Cambria" w:cs="Arial"/>
          <w:color w:val="1A1A1A"/>
        </w:rPr>
        <w:t xml:space="preserve"> only those </w:t>
      </w:r>
      <w:r w:rsidR="00EB7DBD" w:rsidRPr="00EB468B">
        <w:rPr>
          <w:rFonts w:ascii="Cambria" w:eastAsia="Lantinghei TC Extralight" w:hAnsi="Cambria" w:cs="Arial"/>
          <w:color w:val="1A1A1A"/>
        </w:rPr>
        <w:t xml:space="preserve">with </w:t>
      </w:r>
      <w:r w:rsidR="00811D0B" w:rsidRPr="00EB468B">
        <w:rPr>
          <w:rFonts w:ascii="Cambria" w:eastAsia="Lantinghei TC Extralight" w:hAnsi="Cambria" w:cs="Arial"/>
          <w:color w:val="1A1A1A"/>
        </w:rPr>
        <w:t xml:space="preserve">restricted composition of properties describe the </w:t>
      </w:r>
      <w:r w:rsidR="00991FA5" w:rsidRPr="00EB468B">
        <w:rPr>
          <w:rFonts w:ascii="Cambria" w:eastAsia="Lantinghei TC Extralight" w:hAnsi="Cambria" w:cs="Arial"/>
          <w:color w:val="1A1A1A"/>
        </w:rPr>
        <w:t>compositional</w:t>
      </w:r>
      <w:r w:rsidR="00811D0B" w:rsidRPr="00EB468B">
        <w:rPr>
          <w:rFonts w:ascii="Cambria" w:eastAsia="Lantinghei TC Extralight" w:hAnsi="Cambria" w:cs="Arial"/>
          <w:color w:val="1A1A1A"/>
        </w:rPr>
        <w:t xml:space="preserve"> structure of </w:t>
      </w:r>
      <w:r w:rsidR="008C7B85">
        <w:rPr>
          <w:rFonts w:ascii="Cambria" w:eastAsia="Lantinghei TC Extralight" w:hAnsi="Cambria" w:cs="Arial"/>
          <w:color w:val="1A1A1A"/>
        </w:rPr>
        <w:t xml:space="preserve">objects – </w:t>
      </w:r>
      <w:r w:rsidR="00F24256" w:rsidRPr="00EB468B">
        <w:rPr>
          <w:rFonts w:ascii="Cambria" w:eastAsia="Lantinghei TC Extralight" w:hAnsi="Cambria" w:cs="Arial"/>
          <w:color w:val="1A1A1A"/>
        </w:rPr>
        <w:t>as far as their logical compositi</w:t>
      </w:r>
      <w:r w:rsidR="008C7B85">
        <w:rPr>
          <w:rFonts w:ascii="Cambria" w:eastAsia="Lantinghei TC Extralight" w:hAnsi="Cambria" w:cs="Arial"/>
          <w:color w:val="1A1A1A"/>
        </w:rPr>
        <w:t>on from properties is concerned</w:t>
      </w:r>
      <w:r w:rsidR="008265D7" w:rsidRPr="00EB468B">
        <w:rPr>
          <w:rFonts w:ascii="Cambria" w:eastAsia="Lantinghei TC Extralight" w:hAnsi="Cambria" w:cs="Arial"/>
          <w:color w:val="1A1A1A"/>
        </w:rPr>
        <w:t>. T</w:t>
      </w:r>
      <w:r w:rsidR="004E340D" w:rsidRPr="00EB468B">
        <w:rPr>
          <w:rFonts w:ascii="Cambria" w:eastAsia="Lantinghei TC Extralight" w:hAnsi="Cambria" w:cs="Arial"/>
          <w:color w:val="1A1A1A"/>
        </w:rPr>
        <w:t xml:space="preserve">he bundle theorist can </w:t>
      </w:r>
      <w:r w:rsidR="008265D7" w:rsidRPr="00EB468B">
        <w:rPr>
          <w:rFonts w:ascii="Cambria" w:eastAsia="Lantinghei TC Extralight" w:hAnsi="Cambria" w:cs="Arial"/>
          <w:color w:val="1A1A1A"/>
        </w:rPr>
        <w:t xml:space="preserve">of course </w:t>
      </w:r>
      <w:r w:rsidR="004E340D" w:rsidRPr="00EB468B">
        <w:rPr>
          <w:rFonts w:ascii="Cambria" w:eastAsia="Lantinghei TC Extralight" w:hAnsi="Cambria" w:cs="Arial"/>
          <w:color w:val="1A1A1A"/>
        </w:rPr>
        <w:t xml:space="preserve">allow that </w:t>
      </w:r>
      <w:r w:rsidR="00E22885" w:rsidRPr="00EB468B">
        <w:rPr>
          <w:rFonts w:ascii="Cambria" w:eastAsia="Lantinghei TC Extralight" w:hAnsi="Cambria" w:cs="Arial"/>
          <w:color w:val="1A1A1A"/>
        </w:rPr>
        <w:t xml:space="preserve">composition </w:t>
      </w:r>
      <w:r w:rsidR="00E22885" w:rsidRPr="00EB468B">
        <w:rPr>
          <w:rFonts w:ascii="Cambria" w:eastAsia="Lantinghei TC Extralight" w:hAnsi="Cambria" w:cs="Arial"/>
          <w:i/>
          <w:color w:val="1A1A1A"/>
        </w:rPr>
        <w:t>of objects</w:t>
      </w:r>
      <w:r w:rsidR="00E22885" w:rsidRPr="00EB468B">
        <w:rPr>
          <w:rFonts w:ascii="Cambria" w:eastAsia="Lantinghei TC Extralight" w:hAnsi="Cambria" w:cs="Arial"/>
          <w:color w:val="1A1A1A"/>
        </w:rPr>
        <w:t xml:space="preserve"> is unrestricted, as long as the composition </w:t>
      </w:r>
      <w:r w:rsidR="00E22885" w:rsidRPr="00EB468B">
        <w:rPr>
          <w:rFonts w:ascii="Cambria" w:eastAsia="Lantinghei TC Extralight" w:hAnsi="Cambria" w:cs="Arial"/>
          <w:i/>
          <w:color w:val="1A1A1A"/>
        </w:rPr>
        <w:t>of properties</w:t>
      </w:r>
      <w:r w:rsidR="00CA62DC" w:rsidRPr="00EB468B">
        <w:rPr>
          <w:rFonts w:ascii="Cambria" w:eastAsia="Lantinghei TC Extralight" w:hAnsi="Cambria" w:cs="Arial"/>
          <w:color w:val="1A1A1A"/>
        </w:rPr>
        <w:t xml:space="preserve"> is restricted.</w:t>
      </w:r>
      <w:r w:rsidR="00E22885" w:rsidRPr="00EB468B">
        <w:rPr>
          <w:rFonts w:ascii="Cambria" w:eastAsia="Lantinghei TC Extralight" w:hAnsi="Cambria" w:cs="Arial"/>
          <w:color w:val="1A1A1A"/>
        </w:rPr>
        <w:t xml:space="preserve"> </w:t>
      </w:r>
    </w:p>
    <w:p w14:paraId="577C2270" w14:textId="36B77C66" w:rsidR="00C63DA7" w:rsidRPr="00EB468B" w:rsidRDefault="00F47B37" w:rsidP="00D5263D">
      <w:pPr>
        <w:spacing w:after="240" w:line="276" w:lineRule="auto"/>
        <w:ind w:firstLine="720"/>
        <w:rPr>
          <w:rFonts w:ascii="Cambria" w:eastAsia="Lantinghei TC Extralight" w:hAnsi="Cambria" w:cs="Arial"/>
          <w:color w:val="1A1A1A"/>
        </w:rPr>
      </w:pPr>
      <w:r w:rsidRPr="00EB468B">
        <w:rPr>
          <w:rFonts w:ascii="Cambria" w:eastAsia="Lantinghei TC Extralight" w:hAnsi="Cambria" w:cs="Arial"/>
          <w:color w:val="1A1A1A"/>
        </w:rPr>
        <w:t>There is an independent question, of course, as to what principles govern</w:t>
      </w:r>
      <w:r w:rsidR="007D3B5D" w:rsidRPr="00EB468B">
        <w:rPr>
          <w:rFonts w:ascii="Cambria" w:eastAsia="Lantinghei TC Extralight" w:hAnsi="Cambria" w:cs="Arial"/>
          <w:color w:val="1A1A1A"/>
        </w:rPr>
        <w:t xml:space="preserve"> – </w:t>
      </w:r>
      <w:r w:rsidR="007D3B5D" w:rsidRPr="00EB468B">
        <w:rPr>
          <w:rFonts w:ascii="Cambria" w:eastAsia="Lantinghei TC Extralight" w:hAnsi="Cambria" w:cs="Arial"/>
          <w:i/>
          <w:color w:val="1A1A1A"/>
        </w:rPr>
        <w:t>restrict</w:t>
      </w:r>
      <w:r w:rsidR="007D3B5D" w:rsidRPr="00EB468B">
        <w:rPr>
          <w:rFonts w:ascii="Cambria" w:eastAsia="Lantinghei TC Extralight" w:hAnsi="Cambria" w:cs="Arial"/>
          <w:color w:val="1A1A1A"/>
        </w:rPr>
        <w:t xml:space="preserve"> –</w:t>
      </w:r>
      <w:r w:rsidRPr="00EB468B">
        <w:rPr>
          <w:rFonts w:ascii="Cambria" w:eastAsia="Lantinghei TC Extralight" w:hAnsi="Cambria" w:cs="Arial"/>
          <w:color w:val="1A1A1A"/>
        </w:rPr>
        <w:t xml:space="preserve"> the </w:t>
      </w:r>
      <w:r w:rsidR="00CB5807" w:rsidRPr="00EB468B">
        <w:rPr>
          <w:rFonts w:ascii="Cambria" w:eastAsia="Lantinghei TC Extralight" w:hAnsi="Cambria" w:cs="Arial"/>
          <w:color w:val="1A1A1A"/>
        </w:rPr>
        <w:t xml:space="preserve">composition of properties. </w:t>
      </w:r>
      <w:r w:rsidR="009A0C4C" w:rsidRPr="00EB468B">
        <w:rPr>
          <w:rFonts w:ascii="Cambria" w:eastAsia="Lantinghei TC Extralight" w:hAnsi="Cambria" w:cs="Arial"/>
          <w:color w:val="1A1A1A"/>
        </w:rPr>
        <w:t xml:space="preserve">A fully developed </w:t>
      </w:r>
      <w:r w:rsidR="0069106C" w:rsidRPr="00EB468B">
        <w:rPr>
          <w:rFonts w:ascii="Cambria" w:eastAsia="Lantinghei TC Extralight" w:hAnsi="Cambria" w:cs="Arial"/>
          <w:color w:val="1A1A1A"/>
        </w:rPr>
        <w:t xml:space="preserve">mereological bundle theory would have to include a story about this. </w:t>
      </w:r>
      <w:r w:rsidR="00BC1803" w:rsidRPr="00EB468B">
        <w:rPr>
          <w:rFonts w:ascii="Cambria" w:eastAsia="Lantinghei TC Extralight" w:hAnsi="Cambria" w:cs="Arial"/>
          <w:color w:val="1A1A1A"/>
        </w:rPr>
        <w:t>But as Paul (</w:t>
      </w:r>
      <w:r w:rsidR="00E018AD" w:rsidRPr="00EB468B">
        <w:rPr>
          <w:rFonts w:ascii="Cambria" w:eastAsia="Lantinghei TC Extralight" w:hAnsi="Cambria" w:cs="Arial"/>
          <w:color w:val="1A1A1A"/>
        </w:rPr>
        <w:t>2017</w:t>
      </w:r>
      <w:r w:rsidR="00FF04C1" w:rsidRPr="00EB468B">
        <w:rPr>
          <w:rFonts w:ascii="Cambria" w:eastAsia="Lantinghei TC Extralight" w:hAnsi="Cambria" w:cs="Arial"/>
          <w:color w:val="1A1A1A"/>
        </w:rPr>
        <w:t>a: 39</w:t>
      </w:r>
      <w:r w:rsidR="00BC1803" w:rsidRPr="00EB468B">
        <w:rPr>
          <w:rFonts w:ascii="Cambria" w:eastAsia="Lantinghei TC Extralight" w:hAnsi="Cambria" w:cs="Arial"/>
          <w:color w:val="1A1A1A"/>
        </w:rPr>
        <w:t xml:space="preserve">) points out, one </w:t>
      </w:r>
      <w:r w:rsidR="00C63DA7" w:rsidRPr="00EB468B">
        <w:rPr>
          <w:rFonts w:ascii="Cambria" w:eastAsia="Lantinghei TC Extralight" w:hAnsi="Cambria" w:cs="Arial"/>
          <w:color w:val="1A1A1A"/>
        </w:rPr>
        <w:t xml:space="preserve">option </w:t>
      </w:r>
      <w:r w:rsidR="00200097" w:rsidRPr="00EB468B">
        <w:rPr>
          <w:rFonts w:ascii="Cambria" w:eastAsia="Lantinghei TC Extralight" w:hAnsi="Cambria" w:cs="Arial"/>
          <w:color w:val="1A1A1A"/>
        </w:rPr>
        <w:t xml:space="preserve">– her favorite – </w:t>
      </w:r>
      <w:r w:rsidR="00C63DA7" w:rsidRPr="00EB468B">
        <w:rPr>
          <w:rFonts w:ascii="Cambria" w:eastAsia="Lantinghei TC Extralight" w:hAnsi="Cambria" w:cs="Arial"/>
          <w:color w:val="1A1A1A"/>
        </w:rPr>
        <w:t xml:space="preserve">is to embrace ‘brutal composition’ of </w:t>
      </w:r>
      <w:r w:rsidR="00F4792F" w:rsidRPr="00EB468B">
        <w:rPr>
          <w:rFonts w:ascii="Cambria" w:eastAsia="Lantinghei TC Extralight" w:hAnsi="Cambria" w:cs="Arial"/>
          <w:color w:val="1A1A1A"/>
        </w:rPr>
        <w:t>properties</w:t>
      </w:r>
      <w:r w:rsidR="00415050" w:rsidRPr="00EB468B">
        <w:rPr>
          <w:rFonts w:ascii="Cambria" w:eastAsia="Lantinghei TC Extralight" w:hAnsi="Cambria" w:cs="Arial"/>
          <w:color w:val="1A1A1A"/>
        </w:rPr>
        <w:t>.</w:t>
      </w:r>
      <w:r w:rsidR="00F56537" w:rsidRPr="00EB468B">
        <w:rPr>
          <w:rFonts w:ascii="Cambria" w:eastAsia="Lantinghei TC Extralight" w:hAnsi="Cambria" w:cs="Arial"/>
          <w:color w:val="1A1A1A"/>
        </w:rPr>
        <w:t xml:space="preserve"> Because it has proven difficult to find a principled way to draw the distinction between sum-composing pluralities and non-sum-composing ones (Van Inwagen 1990), one option in the extant literature has been </w:t>
      </w:r>
      <w:r w:rsidR="00F56537" w:rsidRPr="00EB468B">
        <w:rPr>
          <w:rFonts w:ascii="Cambria" w:eastAsia="Lantinghei TC Extralight" w:hAnsi="Cambria" w:cs="Arial"/>
          <w:i/>
          <w:color w:val="1A1A1A"/>
        </w:rPr>
        <w:t>primitivism</w:t>
      </w:r>
      <w:r w:rsidR="00F56537" w:rsidRPr="00EB468B">
        <w:rPr>
          <w:rFonts w:ascii="Cambria" w:eastAsia="Lantinghei TC Extralight" w:hAnsi="Cambria" w:cs="Arial"/>
          <w:color w:val="1A1A1A"/>
        </w:rPr>
        <w:t xml:space="preserve"> about composition: it is a brute fact that these pluralities over here compose a </w:t>
      </w:r>
      <w:r w:rsidR="00F56537" w:rsidRPr="00EB468B">
        <w:rPr>
          <w:rFonts w:ascii="Cambria" w:eastAsia="Lantinghei TC Extralight" w:hAnsi="Cambria" w:cs="Arial"/>
          <w:color w:val="1A1A1A"/>
        </w:rPr>
        <w:lastRenderedPageBreak/>
        <w:t>sum and those over there do not (</w:t>
      </w:r>
      <w:proofErr w:type="spellStart"/>
      <w:r w:rsidR="00F56537" w:rsidRPr="00EB468B">
        <w:rPr>
          <w:rFonts w:ascii="Cambria" w:eastAsia="Lantinghei TC Extralight" w:hAnsi="Cambria" w:cs="Arial"/>
          <w:color w:val="1A1A1A"/>
        </w:rPr>
        <w:t>Markosian</w:t>
      </w:r>
      <w:proofErr w:type="spellEnd"/>
      <w:r w:rsidR="00F56537" w:rsidRPr="00EB468B">
        <w:rPr>
          <w:rFonts w:ascii="Cambria" w:eastAsia="Lantinghei TC Extralight" w:hAnsi="Cambria" w:cs="Arial"/>
          <w:color w:val="1A1A1A"/>
        </w:rPr>
        <w:t xml:space="preserve"> 1998). This kind of brutal composition can be recruited by the bundle theorist, especially given that some prominent traditional bundle theorist</w:t>
      </w:r>
      <w:r w:rsidR="0020516E" w:rsidRPr="00EB468B">
        <w:rPr>
          <w:rFonts w:ascii="Cambria" w:eastAsia="Lantinghei TC Extralight" w:hAnsi="Cambria" w:cs="Arial"/>
          <w:color w:val="1A1A1A"/>
        </w:rPr>
        <w:t>s</w:t>
      </w:r>
      <w:r w:rsidR="00F56537" w:rsidRPr="00EB468B">
        <w:rPr>
          <w:rFonts w:ascii="Cambria" w:eastAsia="Lantinghei TC Extralight" w:hAnsi="Cambria" w:cs="Arial"/>
          <w:color w:val="1A1A1A"/>
        </w:rPr>
        <w:t xml:space="preserve"> held anyway that </w:t>
      </w:r>
      <w:r w:rsidR="00F56537" w:rsidRPr="00EB468B">
        <w:rPr>
          <w:rFonts w:ascii="Cambria" w:hAnsi="Cambria"/>
        </w:rPr>
        <w:t xml:space="preserve">the privileged relation that distinguishes object-constituting bundles from non-object-constituting ones is </w:t>
      </w:r>
      <w:r w:rsidR="00F56537" w:rsidRPr="00EB468B">
        <w:rPr>
          <w:rFonts w:ascii="Cambria" w:eastAsia="Lantinghei TC Extralight" w:hAnsi="Cambria" w:cs="Arial"/>
          <w:color w:val="1A1A1A"/>
        </w:rPr>
        <w:t>primitive (Goodman 1951).</w:t>
      </w:r>
    </w:p>
    <w:p w14:paraId="731D9A91" w14:textId="21BABD73" w:rsidR="00353FB8" w:rsidRPr="00EB468B" w:rsidRDefault="00353FB8" w:rsidP="00D5263D">
      <w:pPr>
        <w:spacing w:after="240" w:line="276" w:lineRule="auto"/>
        <w:rPr>
          <w:rFonts w:ascii="Cambria" w:eastAsia="Lantinghei TC Extralight" w:hAnsi="Cambria" w:cs="Arial"/>
          <w:color w:val="1A1A1A"/>
        </w:rPr>
      </w:pPr>
      <w:r w:rsidRPr="00EB468B">
        <w:rPr>
          <w:rFonts w:ascii="Cambria" w:eastAsia="Lantinghei TC Extralight" w:hAnsi="Cambria" w:cs="Arial"/>
          <w:color w:val="1A1A1A"/>
        </w:rPr>
        <w:tab/>
      </w:r>
      <w:r w:rsidR="00F466B3" w:rsidRPr="00EB468B">
        <w:rPr>
          <w:rFonts w:ascii="Cambria" w:eastAsia="Lantinghei TC Extralight" w:hAnsi="Cambria" w:cs="Arial"/>
          <w:color w:val="1A1A1A"/>
        </w:rPr>
        <w:t>A</w:t>
      </w:r>
      <w:r w:rsidR="00B0000C" w:rsidRPr="00EB468B">
        <w:rPr>
          <w:rFonts w:ascii="Cambria" w:eastAsia="Lantinghei TC Extralight" w:hAnsi="Cambria" w:cs="Arial"/>
          <w:color w:val="1A1A1A"/>
        </w:rPr>
        <w:t xml:space="preserve"> last</w:t>
      </w:r>
      <w:r w:rsidR="00EC6A73" w:rsidRPr="00EB468B">
        <w:rPr>
          <w:rFonts w:ascii="Cambria" w:eastAsia="Lantinghei TC Extralight" w:hAnsi="Cambria" w:cs="Arial"/>
          <w:color w:val="1A1A1A"/>
        </w:rPr>
        <w:t xml:space="preserve"> major</w:t>
      </w:r>
      <w:r w:rsidR="00B0000C" w:rsidRPr="00EB468B">
        <w:rPr>
          <w:rFonts w:ascii="Cambria" w:eastAsia="Lantinghei TC Extralight" w:hAnsi="Cambria" w:cs="Arial"/>
          <w:color w:val="1A1A1A"/>
        </w:rPr>
        <w:t xml:space="preserve"> </w:t>
      </w:r>
      <w:r w:rsidR="00EC6A73" w:rsidRPr="00EB468B">
        <w:rPr>
          <w:rFonts w:ascii="Cambria" w:eastAsia="Lantinghei TC Extralight" w:hAnsi="Cambria" w:cs="Arial"/>
          <w:color w:val="1A1A1A"/>
        </w:rPr>
        <w:t xml:space="preserve">bundle-theoretic </w:t>
      </w:r>
      <w:r w:rsidRPr="00EB468B">
        <w:rPr>
          <w:rFonts w:ascii="Cambria" w:eastAsia="Lantinghei TC Extralight" w:hAnsi="Cambria" w:cs="Arial"/>
          <w:color w:val="1A1A1A"/>
        </w:rPr>
        <w:t xml:space="preserve">challenge </w:t>
      </w:r>
      <w:r w:rsidR="00F466B3" w:rsidRPr="00EB468B">
        <w:rPr>
          <w:rFonts w:ascii="Cambria" w:eastAsia="Lantinghei TC Extralight" w:hAnsi="Cambria" w:cs="Arial"/>
          <w:color w:val="1A1A1A"/>
        </w:rPr>
        <w:t>worth</w:t>
      </w:r>
      <w:r w:rsidR="00B0000C" w:rsidRPr="00EB468B">
        <w:rPr>
          <w:rFonts w:ascii="Cambria" w:eastAsia="Lantinghei TC Extralight" w:hAnsi="Cambria" w:cs="Arial"/>
          <w:color w:val="1A1A1A"/>
        </w:rPr>
        <w:t xml:space="preserve"> discuss</w:t>
      </w:r>
      <w:r w:rsidR="00F466B3" w:rsidRPr="00EB468B">
        <w:rPr>
          <w:rFonts w:ascii="Cambria" w:eastAsia="Lantinghei TC Extralight" w:hAnsi="Cambria" w:cs="Arial"/>
          <w:color w:val="1A1A1A"/>
        </w:rPr>
        <w:t>ing</w:t>
      </w:r>
      <w:r w:rsidR="00B0000C" w:rsidRPr="00EB468B">
        <w:rPr>
          <w:rFonts w:ascii="Cambria" w:eastAsia="Lantinghei TC Extralight" w:hAnsi="Cambria" w:cs="Arial"/>
          <w:color w:val="1A1A1A"/>
        </w:rPr>
        <w:t xml:space="preserve"> here</w:t>
      </w:r>
      <w:r w:rsidRPr="00EB468B">
        <w:rPr>
          <w:rFonts w:ascii="Cambria" w:eastAsia="Lantinghei TC Extralight" w:hAnsi="Cambria" w:cs="Arial"/>
          <w:color w:val="1A1A1A"/>
        </w:rPr>
        <w:t xml:space="preserve"> is Max Black’s (1952) two-sphere case. </w:t>
      </w:r>
      <w:r w:rsidR="0068196F" w:rsidRPr="00EB468B">
        <w:rPr>
          <w:rFonts w:ascii="Cambria" w:eastAsia="Lantinghei TC Extralight" w:hAnsi="Cambria" w:cs="Arial"/>
          <w:color w:val="1A1A1A"/>
        </w:rPr>
        <w:t>There is</w:t>
      </w:r>
      <w:r w:rsidRPr="00EB468B">
        <w:rPr>
          <w:rFonts w:ascii="Cambria" w:eastAsia="Lantinghei TC Extralight" w:hAnsi="Cambria" w:cs="Arial"/>
          <w:color w:val="1A1A1A"/>
        </w:rPr>
        <w:t xml:space="preserve"> a possible world in which there are only two material objects – two qualitatively indistinguishable spheres that persist from the beginning of the world to its end. In fact, there are many such possible worlds. In some of </w:t>
      </w:r>
      <w:r w:rsidR="000015BD" w:rsidRPr="00EB468B">
        <w:rPr>
          <w:rFonts w:ascii="Cambria" w:eastAsia="Lantinghei TC Extralight" w:hAnsi="Cambria" w:cs="Arial"/>
          <w:color w:val="1A1A1A"/>
        </w:rPr>
        <w:t>them</w:t>
      </w:r>
      <w:r w:rsidRPr="00EB468B">
        <w:rPr>
          <w:rFonts w:ascii="Cambria" w:eastAsia="Lantinghei TC Extralight" w:hAnsi="Cambria" w:cs="Arial"/>
          <w:color w:val="1A1A1A"/>
        </w:rPr>
        <w:t xml:space="preserve">, space </w:t>
      </w:r>
      <w:r w:rsidR="00970D46" w:rsidRPr="00EB468B">
        <w:rPr>
          <w:rFonts w:ascii="Cambria" w:eastAsia="Lantinghei TC Extralight" w:hAnsi="Cambria" w:cs="Arial"/>
          <w:color w:val="1A1A1A"/>
        </w:rPr>
        <w:t>might</w:t>
      </w:r>
      <w:r w:rsidRPr="00EB468B">
        <w:rPr>
          <w:rFonts w:ascii="Cambria" w:eastAsia="Lantinghei TC Extralight" w:hAnsi="Cambria" w:cs="Arial"/>
          <w:color w:val="1A1A1A"/>
        </w:rPr>
        <w:t xml:space="preserve"> be absolute, so that the two spheres actually have different </w:t>
      </w:r>
      <w:r w:rsidRPr="00EB468B">
        <w:rPr>
          <w:rFonts w:ascii="Cambria" w:eastAsia="Lantinghei TC Extralight" w:hAnsi="Cambria" w:cs="Arial"/>
          <w:i/>
          <w:color w:val="1A1A1A"/>
        </w:rPr>
        <w:t>spatial</w:t>
      </w:r>
      <w:r w:rsidRPr="00EB468B">
        <w:rPr>
          <w:rFonts w:ascii="Cambria" w:eastAsia="Lantinghei TC Extralight" w:hAnsi="Cambria" w:cs="Arial"/>
          <w:color w:val="1A1A1A"/>
        </w:rPr>
        <w:t xml:space="preserve"> properties: one sphere is located in L</w:t>
      </w:r>
      <w:r w:rsidRPr="00EB468B">
        <w:rPr>
          <w:rFonts w:ascii="Cambria" w:eastAsia="Lantinghei TC Extralight" w:hAnsi="Cambria" w:cs="Arial"/>
          <w:color w:val="1A1A1A"/>
          <w:vertAlign w:val="subscript"/>
        </w:rPr>
        <w:t>1</w:t>
      </w:r>
      <w:r w:rsidRPr="00EB468B">
        <w:rPr>
          <w:rFonts w:ascii="Cambria" w:eastAsia="Lantinghei TC Extralight" w:hAnsi="Cambria" w:cs="Arial"/>
          <w:color w:val="1A1A1A"/>
        </w:rPr>
        <w:t xml:space="preserve"> whereas the other is located in L</w:t>
      </w:r>
      <w:r w:rsidRPr="00EB468B">
        <w:rPr>
          <w:rFonts w:ascii="Cambria" w:eastAsia="Lantinghei TC Extralight" w:hAnsi="Cambria" w:cs="Arial"/>
          <w:color w:val="1A1A1A"/>
          <w:vertAlign w:val="subscript"/>
        </w:rPr>
        <w:t>2</w:t>
      </w:r>
      <w:r w:rsidRPr="00EB468B">
        <w:rPr>
          <w:rFonts w:ascii="Cambria" w:eastAsia="Lantinghei TC Extralight" w:hAnsi="Cambria" w:cs="Arial"/>
          <w:color w:val="1A1A1A"/>
        </w:rPr>
        <w:t xml:space="preserve">. But unless it is a necessary truth that space is absolute, in </w:t>
      </w:r>
      <w:r w:rsidRPr="00EB468B">
        <w:rPr>
          <w:rFonts w:ascii="Cambria" w:eastAsia="Lantinghei TC Extralight" w:hAnsi="Cambria" w:cs="Arial"/>
          <w:i/>
          <w:color w:val="1A1A1A"/>
        </w:rPr>
        <w:t>some</w:t>
      </w:r>
      <w:r w:rsidRPr="00EB468B">
        <w:rPr>
          <w:rFonts w:ascii="Cambria" w:eastAsia="Lantinghei TC Extralight" w:hAnsi="Cambria" w:cs="Arial"/>
          <w:color w:val="1A1A1A"/>
        </w:rPr>
        <w:t xml:space="preserve"> two-sphere worlds space is relational, so that the spatial properties </w:t>
      </w:r>
      <w:r w:rsidR="00865B4B" w:rsidRPr="00EB468B">
        <w:rPr>
          <w:rFonts w:ascii="Cambria" w:eastAsia="Lantinghei TC Extralight" w:hAnsi="Cambria" w:cs="Arial"/>
          <w:color w:val="1A1A1A"/>
        </w:rPr>
        <w:t>(including relational</w:t>
      </w:r>
      <w:r w:rsidR="00495643" w:rsidRPr="00EB468B">
        <w:rPr>
          <w:rFonts w:ascii="Cambria" w:eastAsia="Lantinghei TC Extralight" w:hAnsi="Cambria" w:cs="Arial"/>
          <w:color w:val="1A1A1A"/>
        </w:rPr>
        <w:t xml:space="preserve"> spatial</w:t>
      </w:r>
      <w:r w:rsidR="00865B4B" w:rsidRPr="00EB468B">
        <w:rPr>
          <w:rFonts w:ascii="Cambria" w:eastAsia="Lantinghei TC Extralight" w:hAnsi="Cambria" w:cs="Arial"/>
          <w:color w:val="1A1A1A"/>
        </w:rPr>
        <w:t xml:space="preserve"> properties)</w:t>
      </w:r>
      <w:r w:rsidRPr="00EB468B">
        <w:rPr>
          <w:rFonts w:ascii="Cambria" w:eastAsia="Lantinghei TC Extralight" w:hAnsi="Cambria" w:cs="Arial"/>
          <w:color w:val="1A1A1A"/>
        </w:rPr>
        <w:t xml:space="preserve"> of each sphere mirror those of the other. In those worlds, the two spheres </w:t>
      </w:r>
      <w:r w:rsidR="00F7693E" w:rsidRPr="00EB468B">
        <w:rPr>
          <w:rFonts w:ascii="Cambria" w:eastAsia="Lantinghei TC Extralight" w:hAnsi="Cambria" w:cs="Arial"/>
          <w:color w:val="1A1A1A"/>
        </w:rPr>
        <w:t>would appear to have the exact same properties</w:t>
      </w:r>
      <w:r w:rsidRPr="00EB468B">
        <w:rPr>
          <w:rFonts w:ascii="Cambria" w:eastAsia="Lantinghei TC Extralight" w:hAnsi="Cambria" w:cs="Arial"/>
          <w:color w:val="1A1A1A"/>
        </w:rPr>
        <w:t xml:space="preserve">. Accordingly, there is only one bundle of properties in them, albeit two material objects. And this seems to suggest that neither object can really </w:t>
      </w:r>
      <w:r w:rsidR="00476F6A" w:rsidRPr="00EB468B">
        <w:rPr>
          <w:rFonts w:ascii="Cambria" w:eastAsia="Lantinghei TC Extralight" w:hAnsi="Cambria" w:cs="Arial"/>
          <w:color w:val="1A1A1A"/>
        </w:rPr>
        <w:t xml:space="preserve">be </w:t>
      </w:r>
      <w:r w:rsidRPr="00EB468B">
        <w:rPr>
          <w:rFonts w:ascii="Cambria" w:eastAsia="Lantinghei TC Extralight" w:hAnsi="Cambria" w:cs="Arial"/>
          <w:i/>
          <w:color w:val="1A1A1A"/>
        </w:rPr>
        <w:t>nothing but</w:t>
      </w:r>
      <w:r w:rsidRPr="00EB468B">
        <w:rPr>
          <w:rFonts w:ascii="Cambria" w:eastAsia="Lantinghei TC Extralight" w:hAnsi="Cambria" w:cs="Arial"/>
          <w:color w:val="1A1A1A"/>
        </w:rPr>
        <w:t xml:space="preserve"> that bundle of properties.</w:t>
      </w:r>
    </w:p>
    <w:p w14:paraId="3CC0B847" w14:textId="51AAA472" w:rsidR="00FD4ED6" w:rsidRPr="00EB468B" w:rsidRDefault="009E4802" w:rsidP="00D5263D">
      <w:pPr>
        <w:spacing w:after="240" w:line="276" w:lineRule="auto"/>
        <w:rPr>
          <w:rFonts w:ascii="Cambria" w:eastAsia="Lantinghei TC Extralight" w:hAnsi="Cambria" w:cs="Arial"/>
          <w:color w:val="1A1A1A"/>
        </w:rPr>
      </w:pPr>
      <w:r w:rsidRPr="00EB468B">
        <w:rPr>
          <w:rFonts w:ascii="Cambria" w:eastAsia="Lantinghei TC Extralight" w:hAnsi="Cambria" w:cs="Arial"/>
          <w:color w:val="1A1A1A"/>
        </w:rPr>
        <w:tab/>
      </w:r>
      <w:r w:rsidR="00F9366A" w:rsidRPr="00EB468B">
        <w:rPr>
          <w:rFonts w:ascii="Cambria" w:eastAsia="Lantinghei TC Extralight" w:hAnsi="Cambria" w:cs="Arial"/>
          <w:color w:val="1A1A1A"/>
        </w:rPr>
        <w:t>The extant literature contains a number of responses, including that the relevant world</w:t>
      </w:r>
      <w:r w:rsidR="0027669D" w:rsidRPr="00EB468B">
        <w:rPr>
          <w:rFonts w:ascii="Cambria" w:eastAsia="Lantinghei TC Extralight" w:hAnsi="Cambria" w:cs="Arial"/>
          <w:color w:val="1A1A1A"/>
        </w:rPr>
        <w:t>s</w:t>
      </w:r>
      <w:r w:rsidR="000C46C2" w:rsidRPr="00EB468B">
        <w:rPr>
          <w:rFonts w:ascii="Cambria" w:eastAsia="Lantinghei TC Extralight" w:hAnsi="Cambria" w:cs="Arial"/>
          <w:color w:val="1A1A1A"/>
        </w:rPr>
        <w:t xml:space="preserve"> – at least</w:t>
      </w:r>
      <w:r w:rsidR="00F9366A" w:rsidRPr="00EB468B">
        <w:rPr>
          <w:rFonts w:ascii="Cambria" w:eastAsia="Lantinghei TC Extralight" w:hAnsi="Cambria" w:cs="Arial"/>
          <w:color w:val="1A1A1A"/>
        </w:rPr>
        <w:t xml:space="preserve"> as described</w:t>
      </w:r>
      <w:r w:rsidR="000C46C2" w:rsidRPr="00EB468B">
        <w:rPr>
          <w:rFonts w:ascii="Cambria" w:eastAsia="Lantinghei TC Extralight" w:hAnsi="Cambria" w:cs="Arial"/>
          <w:color w:val="1A1A1A"/>
        </w:rPr>
        <w:t xml:space="preserve"> –</w:t>
      </w:r>
      <w:r w:rsidR="00F9366A" w:rsidRPr="00EB468B">
        <w:rPr>
          <w:rFonts w:ascii="Cambria" w:eastAsia="Lantinghei TC Extralight" w:hAnsi="Cambria" w:cs="Arial"/>
          <w:color w:val="1A1A1A"/>
        </w:rPr>
        <w:t xml:space="preserve"> </w:t>
      </w:r>
      <w:r w:rsidR="00FD1BD1" w:rsidRPr="00EB468B">
        <w:rPr>
          <w:rFonts w:ascii="Cambria" w:eastAsia="Lantinghei TC Extralight" w:hAnsi="Cambria" w:cs="Arial"/>
          <w:color w:val="1A1A1A"/>
        </w:rPr>
        <w:t>are</w:t>
      </w:r>
      <w:r w:rsidR="00F9366A" w:rsidRPr="00EB468B">
        <w:rPr>
          <w:rFonts w:ascii="Cambria" w:eastAsia="Lantinghei TC Extralight" w:hAnsi="Cambria" w:cs="Arial"/>
          <w:color w:val="1A1A1A"/>
        </w:rPr>
        <w:t xml:space="preserve"> not really possible</w:t>
      </w:r>
      <w:r w:rsidR="004C21A7" w:rsidRPr="00EB468B">
        <w:rPr>
          <w:rFonts w:ascii="Cambria" w:eastAsia="Lantinghei TC Extralight" w:hAnsi="Cambria" w:cs="Arial"/>
          <w:color w:val="1A1A1A"/>
        </w:rPr>
        <w:t xml:space="preserve"> (O’Leary</w:t>
      </w:r>
      <w:r w:rsidR="00F92C1D" w:rsidRPr="00EB468B">
        <w:rPr>
          <w:rFonts w:ascii="Cambria" w:eastAsia="Lantinghei TC Extralight" w:hAnsi="Cambria" w:cs="Arial"/>
          <w:color w:val="1A1A1A"/>
        </w:rPr>
        <w:t>-Hawthorne</w:t>
      </w:r>
      <w:r w:rsidR="004C21A7" w:rsidRPr="00EB468B">
        <w:rPr>
          <w:rFonts w:ascii="Cambria" w:eastAsia="Lantinghei TC Extralight" w:hAnsi="Cambria" w:cs="Arial"/>
          <w:color w:val="1A1A1A"/>
        </w:rPr>
        <w:t xml:space="preserve"> 1995)</w:t>
      </w:r>
      <w:r w:rsidR="00F9366A" w:rsidRPr="00EB468B">
        <w:rPr>
          <w:rFonts w:ascii="Cambria" w:eastAsia="Lantinghei TC Extralight" w:hAnsi="Cambria" w:cs="Arial"/>
          <w:color w:val="1A1A1A"/>
        </w:rPr>
        <w:t xml:space="preserve">. </w:t>
      </w:r>
      <w:r w:rsidR="00B952B1" w:rsidRPr="00EB468B">
        <w:rPr>
          <w:rFonts w:ascii="Cambria" w:eastAsia="Lantinghei TC Extralight" w:hAnsi="Cambria" w:cs="Arial"/>
          <w:color w:val="1A1A1A"/>
        </w:rPr>
        <w:t xml:space="preserve">But </w:t>
      </w:r>
      <w:r w:rsidR="00440138" w:rsidRPr="00EB468B">
        <w:rPr>
          <w:rFonts w:ascii="Cambria" w:eastAsia="Lantinghei TC Extralight" w:hAnsi="Cambria" w:cs="Arial"/>
          <w:color w:val="1A1A1A"/>
        </w:rPr>
        <w:t>a safer</w:t>
      </w:r>
      <w:r w:rsidR="00D728BC" w:rsidRPr="00EB468B">
        <w:rPr>
          <w:rFonts w:ascii="Cambria" w:eastAsia="Lantinghei TC Extralight" w:hAnsi="Cambria" w:cs="Arial"/>
          <w:color w:val="1A1A1A"/>
        </w:rPr>
        <w:t xml:space="preserve"> response</w:t>
      </w:r>
      <w:r w:rsidR="00440138" w:rsidRPr="00EB468B">
        <w:rPr>
          <w:rFonts w:ascii="Cambria" w:eastAsia="Lantinghei TC Extralight" w:hAnsi="Cambria" w:cs="Arial"/>
          <w:color w:val="1A1A1A"/>
        </w:rPr>
        <w:t>, respecting</w:t>
      </w:r>
      <w:r w:rsidR="00D728BC" w:rsidRPr="00EB468B">
        <w:rPr>
          <w:rFonts w:ascii="Cambria" w:eastAsia="Lantinghei TC Extralight" w:hAnsi="Cambria" w:cs="Arial"/>
          <w:color w:val="1A1A1A"/>
        </w:rPr>
        <w:t xml:space="preserve"> </w:t>
      </w:r>
      <w:r w:rsidR="00B952B1" w:rsidRPr="00EB468B">
        <w:rPr>
          <w:rFonts w:ascii="Cambria" w:eastAsia="Lantinghei TC Extralight" w:hAnsi="Cambria" w:cs="Arial"/>
          <w:color w:val="1A1A1A"/>
        </w:rPr>
        <w:t>the</w:t>
      </w:r>
      <w:r w:rsidR="00BB0BB1" w:rsidRPr="00EB468B">
        <w:rPr>
          <w:rFonts w:ascii="Cambria" w:eastAsia="Lantinghei TC Extralight" w:hAnsi="Cambria" w:cs="Arial"/>
          <w:color w:val="1A1A1A"/>
        </w:rPr>
        <w:t xml:space="preserve"> appa</w:t>
      </w:r>
      <w:r w:rsidR="001B3E51" w:rsidRPr="00EB468B">
        <w:rPr>
          <w:rFonts w:ascii="Cambria" w:eastAsia="Lantinghei TC Extralight" w:hAnsi="Cambria" w:cs="Arial"/>
          <w:color w:val="1A1A1A"/>
        </w:rPr>
        <w:t>r</w:t>
      </w:r>
      <w:r w:rsidR="00BB0BB1" w:rsidRPr="00EB468B">
        <w:rPr>
          <w:rFonts w:ascii="Cambria" w:eastAsia="Lantinghei TC Extralight" w:hAnsi="Cambria" w:cs="Arial"/>
          <w:color w:val="1A1A1A"/>
        </w:rPr>
        <w:t>ent</w:t>
      </w:r>
      <w:r w:rsidR="00B952B1" w:rsidRPr="00EB468B">
        <w:rPr>
          <w:rFonts w:ascii="Cambria" w:eastAsia="Lantinghei TC Extralight" w:hAnsi="Cambria" w:cs="Arial"/>
          <w:color w:val="1A1A1A"/>
        </w:rPr>
        <w:t xml:space="preserve"> </w:t>
      </w:r>
      <w:r w:rsidR="00B05A28" w:rsidRPr="00EB468B">
        <w:rPr>
          <w:rFonts w:ascii="Cambria" w:eastAsia="Lantinghei TC Extralight" w:hAnsi="Cambria" w:cs="Arial"/>
          <w:color w:val="1A1A1A"/>
        </w:rPr>
        <w:t>possibility of the relevant world</w:t>
      </w:r>
      <w:r w:rsidR="005B1EEE" w:rsidRPr="00EB468B">
        <w:rPr>
          <w:rFonts w:ascii="Cambria" w:eastAsia="Lantinghei TC Extralight" w:hAnsi="Cambria" w:cs="Arial"/>
          <w:color w:val="1A1A1A"/>
        </w:rPr>
        <w:t>s</w:t>
      </w:r>
      <w:r w:rsidR="00D728BC" w:rsidRPr="00EB468B">
        <w:rPr>
          <w:rFonts w:ascii="Cambria" w:eastAsia="Lantinghei TC Extralight" w:hAnsi="Cambria" w:cs="Arial"/>
          <w:color w:val="1A1A1A"/>
        </w:rPr>
        <w:t xml:space="preserve">, </w:t>
      </w:r>
      <w:r w:rsidR="00624E79" w:rsidRPr="00EB468B">
        <w:rPr>
          <w:rFonts w:ascii="Cambria" w:eastAsia="Lantinghei TC Extralight" w:hAnsi="Cambria" w:cs="Arial"/>
          <w:color w:val="1A1A1A"/>
        </w:rPr>
        <w:t>distinguish</w:t>
      </w:r>
      <w:r w:rsidR="00C2383C" w:rsidRPr="00EB468B">
        <w:rPr>
          <w:rFonts w:ascii="Cambria" w:eastAsia="Lantinghei TC Extralight" w:hAnsi="Cambria" w:cs="Arial"/>
          <w:color w:val="1A1A1A"/>
        </w:rPr>
        <w:t>es</w:t>
      </w:r>
      <w:r w:rsidR="00624E79" w:rsidRPr="00EB468B">
        <w:rPr>
          <w:rFonts w:ascii="Cambria" w:eastAsia="Lantinghei TC Extralight" w:hAnsi="Cambria" w:cs="Arial"/>
          <w:color w:val="1A1A1A"/>
        </w:rPr>
        <w:t xml:space="preserve"> the two spheres </w:t>
      </w:r>
      <w:r w:rsidR="005D5681" w:rsidRPr="00EB468B">
        <w:rPr>
          <w:rFonts w:ascii="Cambria" w:eastAsia="Lantinghei TC Extralight" w:hAnsi="Cambria" w:cs="Arial"/>
          <w:color w:val="1A1A1A"/>
        </w:rPr>
        <w:t xml:space="preserve">by construing the properties being bundled as </w:t>
      </w:r>
      <w:r w:rsidR="00AF1935" w:rsidRPr="00EB468B">
        <w:rPr>
          <w:rFonts w:ascii="Cambria" w:eastAsia="Lantinghei TC Extralight" w:hAnsi="Cambria" w:cs="Arial"/>
          <w:color w:val="1A1A1A"/>
        </w:rPr>
        <w:t xml:space="preserve">so-called </w:t>
      </w:r>
      <w:r w:rsidR="005D5681" w:rsidRPr="00EB468B">
        <w:rPr>
          <w:rFonts w:ascii="Cambria" w:eastAsia="Lantinghei TC Extralight" w:hAnsi="Cambria" w:cs="Arial"/>
          <w:color w:val="1A1A1A"/>
        </w:rPr>
        <w:t>tropes</w:t>
      </w:r>
      <w:r w:rsidR="003E4F47" w:rsidRPr="00EB468B">
        <w:rPr>
          <w:rFonts w:ascii="Cambria" w:eastAsia="Lantinghei TC Extralight" w:hAnsi="Cambria" w:cs="Arial"/>
          <w:color w:val="1A1A1A"/>
        </w:rPr>
        <w:t>.</w:t>
      </w:r>
      <w:r w:rsidR="00B05A28" w:rsidRPr="00EB468B">
        <w:rPr>
          <w:rFonts w:ascii="Cambria" w:eastAsia="Lantinghei TC Extralight" w:hAnsi="Cambria" w:cs="Arial"/>
          <w:color w:val="1A1A1A"/>
        </w:rPr>
        <w:t xml:space="preserve"> </w:t>
      </w:r>
      <w:r w:rsidR="00FD4ED6" w:rsidRPr="00EB468B">
        <w:rPr>
          <w:rFonts w:ascii="Cambria" w:eastAsia="Lantinghei TC Extralight" w:hAnsi="Cambria" w:cs="Arial"/>
          <w:color w:val="1A1A1A"/>
        </w:rPr>
        <w:t xml:space="preserve">Traditionally, </w:t>
      </w:r>
      <w:r w:rsidR="00953FB3" w:rsidRPr="00EB468B">
        <w:rPr>
          <w:rFonts w:ascii="Cambria" w:eastAsia="Lantinghei TC Extralight" w:hAnsi="Cambria" w:cs="Arial"/>
          <w:color w:val="1A1A1A"/>
        </w:rPr>
        <w:t xml:space="preserve">properties have been construed </w:t>
      </w:r>
      <w:r w:rsidR="00A14EFC" w:rsidRPr="00EB468B">
        <w:rPr>
          <w:rFonts w:ascii="Cambria" w:eastAsia="Lantinghei TC Extralight" w:hAnsi="Cambria" w:cs="Arial"/>
          <w:color w:val="1A1A1A"/>
        </w:rPr>
        <w:t xml:space="preserve">either </w:t>
      </w:r>
      <w:r w:rsidR="00006885" w:rsidRPr="00EB468B">
        <w:rPr>
          <w:rFonts w:ascii="Cambria" w:eastAsia="Lantinghei TC Extralight" w:hAnsi="Cambria" w:cs="Arial"/>
          <w:color w:val="1A1A1A"/>
        </w:rPr>
        <w:t xml:space="preserve">as </w:t>
      </w:r>
      <w:r w:rsidR="00006885" w:rsidRPr="00EB468B">
        <w:rPr>
          <w:rFonts w:ascii="Cambria" w:eastAsia="Lantinghei TC Extralight" w:hAnsi="Cambria" w:cs="Arial"/>
          <w:i/>
          <w:color w:val="1A1A1A"/>
        </w:rPr>
        <w:t>in re</w:t>
      </w:r>
      <w:r w:rsidR="00BD0CAF" w:rsidRPr="00EB468B">
        <w:rPr>
          <w:rFonts w:ascii="Cambria" w:eastAsia="Lantinghei TC Extralight" w:hAnsi="Cambria" w:cs="Arial"/>
          <w:color w:val="1A1A1A"/>
        </w:rPr>
        <w:t xml:space="preserve"> universals, that is</w:t>
      </w:r>
      <w:r w:rsidR="00006885" w:rsidRPr="00EB468B">
        <w:rPr>
          <w:rFonts w:ascii="Cambria" w:eastAsia="Lantinghei TC Extralight" w:hAnsi="Cambria" w:cs="Arial"/>
          <w:color w:val="1A1A1A"/>
        </w:rPr>
        <w:t>, entities which can be wholly present in di</w:t>
      </w:r>
      <w:r w:rsidR="001053BD" w:rsidRPr="00EB468B">
        <w:rPr>
          <w:rFonts w:ascii="Cambria" w:eastAsia="Lantinghei TC Extralight" w:hAnsi="Cambria" w:cs="Arial"/>
          <w:color w:val="1A1A1A"/>
        </w:rPr>
        <w:t>fferent places at the same time;</w:t>
      </w:r>
      <w:r w:rsidR="00006885" w:rsidRPr="00EB468B">
        <w:rPr>
          <w:rFonts w:ascii="Cambria" w:eastAsia="Lantinghei TC Extralight" w:hAnsi="Cambria" w:cs="Arial"/>
          <w:color w:val="1A1A1A"/>
        </w:rPr>
        <w:t xml:space="preserve"> </w:t>
      </w:r>
      <w:r w:rsidR="00F7068E" w:rsidRPr="00EB468B">
        <w:rPr>
          <w:rFonts w:ascii="Cambria" w:eastAsia="Lantinghei TC Extralight" w:hAnsi="Cambria" w:cs="Arial"/>
          <w:color w:val="1A1A1A"/>
        </w:rPr>
        <w:t>or</w:t>
      </w:r>
      <w:r w:rsidR="00006885" w:rsidRPr="00EB468B">
        <w:rPr>
          <w:rFonts w:ascii="Cambria" w:eastAsia="Lantinghei TC Extralight" w:hAnsi="Cambria" w:cs="Arial"/>
          <w:color w:val="1A1A1A"/>
        </w:rPr>
        <w:t xml:space="preserve"> as </w:t>
      </w:r>
      <w:r w:rsidR="00006885" w:rsidRPr="00EB468B">
        <w:rPr>
          <w:rFonts w:ascii="Cambria" w:eastAsia="Lantinghei TC Extralight" w:hAnsi="Cambria" w:cs="Arial"/>
          <w:i/>
          <w:color w:val="1A1A1A"/>
        </w:rPr>
        <w:t>ante rem</w:t>
      </w:r>
      <w:r w:rsidR="001053BD" w:rsidRPr="00EB468B">
        <w:rPr>
          <w:rFonts w:ascii="Cambria" w:eastAsia="Lantinghei TC Extralight" w:hAnsi="Cambria" w:cs="Arial"/>
          <w:color w:val="1A1A1A"/>
        </w:rPr>
        <w:t xml:space="preserve"> universals, that is</w:t>
      </w:r>
      <w:r w:rsidR="00006885" w:rsidRPr="00EB468B">
        <w:rPr>
          <w:rFonts w:ascii="Cambria" w:eastAsia="Lantinghei TC Extralight" w:hAnsi="Cambria" w:cs="Arial"/>
          <w:color w:val="1A1A1A"/>
        </w:rPr>
        <w:t xml:space="preserve">, entities not present in </w:t>
      </w:r>
      <w:r w:rsidR="00006885" w:rsidRPr="00EB468B">
        <w:rPr>
          <w:rFonts w:ascii="Cambria" w:eastAsia="Lantinghei TC Extralight" w:hAnsi="Cambria" w:cs="Arial"/>
          <w:i/>
          <w:color w:val="1A1A1A"/>
        </w:rPr>
        <w:t>any</w:t>
      </w:r>
      <w:r w:rsidR="00006885" w:rsidRPr="00EB468B">
        <w:rPr>
          <w:rFonts w:ascii="Cambria" w:eastAsia="Lantinghei TC Extralight" w:hAnsi="Cambria" w:cs="Arial"/>
          <w:color w:val="1A1A1A"/>
        </w:rPr>
        <w:t xml:space="preserve"> </w:t>
      </w:r>
      <w:r w:rsidR="00006885" w:rsidRPr="00EB468B">
        <w:rPr>
          <w:rFonts w:ascii="Cambria" w:eastAsia="Lantinghei TC Extralight" w:hAnsi="Cambria" w:cs="Arial"/>
          <w:i/>
          <w:color w:val="1A1A1A"/>
        </w:rPr>
        <w:t>place</w:t>
      </w:r>
      <w:r w:rsidR="00006885" w:rsidRPr="00EB468B">
        <w:rPr>
          <w:rFonts w:ascii="Cambria" w:eastAsia="Lantinghei TC Extralight" w:hAnsi="Cambria" w:cs="Arial"/>
          <w:color w:val="1A1A1A"/>
        </w:rPr>
        <w:t xml:space="preserve"> and either not present at </w:t>
      </w:r>
      <w:r w:rsidR="00006885" w:rsidRPr="00EB468B">
        <w:rPr>
          <w:rFonts w:ascii="Cambria" w:eastAsia="Lantinghei TC Extralight" w:hAnsi="Cambria" w:cs="Arial"/>
          <w:i/>
          <w:color w:val="1A1A1A"/>
        </w:rPr>
        <w:t>any</w:t>
      </w:r>
      <w:r w:rsidR="00006885" w:rsidRPr="00EB468B">
        <w:rPr>
          <w:rFonts w:ascii="Cambria" w:eastAsia="Lantinghei TC Extralight" w:hAnsi="Cambria" w:cs="Arial"/>
          <w:color w:val="1A1A1A"/>
        </w:rPr>
        <w:t xml:space="preserve"> </w:t>
      </w:r>
      <w:r w:rsidR="00006885" w:rsidRPr="00EB468B">
        <w:rPr>
          <w:rFonts w:ascii="Cambria" w:eastAsia="Lantinghei TC Extralight" w:hAnsi="Cambria" w:cs="Arial"/>
          <w:i/>
          <w:color w:val="1A1A1A"/>
        </w:rPr>
        <w:t>time</w:t>
      </w:r>
      <w:r w:rsidR="00006885" w:rsidRPr="00EB468B">
        <w:rPr>
          <w:rFonts w:ascii="Cambria" w:eastAsia="Lantinghei TC Extralight" w:hAnsi="Cambria" w:cs="Arial"/>
          <w:color w:val="1A1A1A"/>
        </w:rPr>
        <w:t xml:space="preserve"> or present at </w:t>
      </w:r>
      <w:r w:rsidR="00006885" w:rsidRPr="00EB468B">
        <w:rPr>
          <w:rFonts w:ascii="Cambria" w:eastAsia="Lantinghei TC Extralight" w:hAnsi="Cambria" w:cs="Arial"/>
          <w:i/>
          <w:color w:val="1A1A1A"/>
        </w:rPr>
        <w:t>all times</w:t>
      </w:r>
      <w:r w:rsidR="00F7068E" w:rsidRPr="00EB468B">
        <w:rPr>
          <w:rFonts w:ascii="Cambria" w:eastAsia="Lantinghei TC Extralight" w:hAnsi="Cambria" w:cs="Arial"/>
          <w:color w:val="1A1A1A"/>
        </w:rPr>
        <w:t>.</w:t>
      </w:r>
      <w:r w:rsidR="00E17660" w:rsidRPr="00EB468B">
        <w:rPr>
          <w:rStyle w:val="Marquedenotedefin"/>
          <w:rFonts w:ascii="Cambria" w:eastAsia="Lantinghei TC Extralight" w:hAnsi="Cambria" w:cs="Arial"/>
          <w:color w:val="1A1A1A"/>
        </w:rPr>
        <w:endnoteReference w:id="1"/>
      </w:r>
      <w:r w:rsidR="00D13432" w:rsidRPr="00EB468B">
        <w:rPr>
          <w:rFonts w:ascii="Cambria" w:eastAsia="Lantinghei TC Extralight" w:hAnsi="Cambria" w:cs="Arial"/>
          <w:color w:val="1A1A1A"/>
        </w:rPr>
        <w:t xml:space="preserve"> </w:t>
      </w:r>
      <w:r w:rsidR="004D1046" w:rsidRPr="00EB468B">
        <w:rPr>
          <w:rFonts w:ascii="Cambria" w:eastAsia="Lantinghei TC Extralight" w:hAnsi="Cambria" w:cs="Arial"/>
          <w:color w:val="1A1A1A"/>
        </w:rPr>
        <w:t>A</w:t>
      </w:r>
      <w:r w:rsidR="00CA291B" w:rsidRPr="00EB468B">
        <w:rPr>
          <w:rFonts w:ascii="Cambria" w:eastAsia="Lantinghei TC Extralight" w:hAnsi="Cambria" w:cs="Arial"/>
          <w:color w:val="1A1A1A"/>
        </w:rPr>
        <w:t xml:space="preserve"> trope con</w:t>
      </w:r>
      <w:r w:rsidR="00C34DDC" w:rsidRPr="00EB468B">
        <w:rPr>
          <w:rFonts w:ascii="Cambria" w:eastAsia="Lantinghei TC Extralight" w:hAnsi="Cambria" w:cs="Arial"/>
          <w:color w:val="1A1A1A"/>
        </w:rPr>
        <w:t>strual</w:t>
      </w:r>
      <w:r w:rsidR="00CA291B" w:rsidRPr="00EB468B">
        <w:rPr>
          <w:rFonts w:ascii="Cambria" w:eastAsia="Lantinghei TC Extralight" w:hAnsi="Cambria" w:cs="Arial"/>
          <w:color w:val="1A1A1A"/>
        </w:rPr>
        <w:t xml:space="preserve"> </w:t>
      </w:r>
      <w:r w:rsidR="00D8640F" w:rsidRPr="00EB468B">
        <w:rPr>
          <w:rFonts w:ascii="Cambria" w:eastAsia="Lantinghei TC Extralight" w:hAnsi="Cambria" w:cs="Arial"/>
          <w:color w:val="1A1A1A"/>
        </w:rPr>
        <w:t>casts</w:t>
      </w:r>
      <w:r w:rsidR="00C67308" w:rsidRPr="00EB468B">
        <w:rPr>
          <w:rFonts w:ascii="Cambria" w:eastAsia="Lantinghei TC Extralight" w:hAnsi="Cambria" w:cs="Arial"/>
          <w:color w:val="1A1A1A"/>
        </w:rPr>
        <w:t xml:space="preserve"> </w:t>
      </w:r>
      <w:r w:rsidR="00691741" w:rsidRPr="00EB468B">
        <w:rPr>
          <w:rFonts w:ascii="Cambria" w:eastAsia="Lantinghei TC Extralight" w:hAnsi="Cambria" w:cs="Arial"/>
          <w:color w:val="1A1A1A"/>
        </w:rPr>
        <w:t>properties</w:t>
      </w:r>
      <w:r w:rsidR="00EE2A30" w:rsidRPr="00EB468B">
        <w:rPr>
          <w:rFonts w:ascii="Cambria" w:eastAsia="Lantinghei TC Extralight" w:hAnsi="Cambria" w:cs="Arial"/>
          <w:color w:val="1A1A1A"/>
        </w:rPr>
        <w:t xml:space="preserve"> </w:t>
      </w:r>
      <w:r w:rsidR="00BC1810" w:rsidRPr="00EB468B">
        <w:rPr>
          <w:rFonts w:ascii="Cambria" w:eastAsia="Lantinghei TC Extralight" w:hAnsi="Cambria" w:cs="Arial"/>
          <w:color w:val="1A1A1A"/>
        </w:rPr>
        <w:t>a</w:t>
      </w:r>
      <w:r w:rsidR="00AF5C5F" w:rsidRPr="00EB468B">
        <w:rPr>
          <w:rFonts w:ascii="Cambria" w:eastAsia="Lantinghei TC Extralight" w:hAnsi="Cambria" w:cs="Arial"/>
          <w:color w:val="1A1A1A"/>
        </w:rPr>
        <w:t xml:space="preserve">s </w:t>
      </w:r>
      <w:r w:rsidR="001C0624" w:rsidRPr="00EB468B">
        <w:rPr>
          <w:rFonts w:ascii="Cambria" w:eastAsia="Lantinghei TC Extralight" w:hAnsi="Cambria" w:cs="Arial"/>
          <w:color w:val="1A1A1A"/>
        </w:rPr>
        <w:t xml:space="preserve">‘individual accidents’ or </w:t>
      </w:r>
      <w:r w:rsidR="001B78CD" w:rsidRPr="00EB468B">
        <w:rPr>
          <w:rFonts w:ascii="Cambria" w:eastAsia="Lantinghei TC Extralight" w:hAnsi="Cambria" w:cs="Arial"/>
          <w:color w:val="1A1A1A"/>
        </w:rPr>
        <w:t>‘</w:t>
      </w:r>
      <w:r w:rsidR="003E4F47" w:rsidRPr="00EB468B">
        <w:rPr>
          <w:rFonts w:ascii="Cambria" w:eastAsia="Lantinghei TC Extralight" w:hAnsi="Cambria" w:cs="Arial"/>
          <w:color w:val="1A1A1A"/>
        </w:rPr>
        <w:t xml:space="preserve">abstract </w:t>
      </w:r>
      <w:r w:rsidR="00C60FDF" w:rsidRPr="00EB468B">
        <w:rPr>
          <w:rFonts w:ascii="Cambria" w:eastAsia="Lantinghei TC Extralight" w:hAnsi="Cambria" w:cs="Arial"/>
          <w:color w:val="1A1A1A"/>
        </w:rPr>
        <w:t>particulars</w:t>
      </w:r>
      <w:r w:rsidR="001B78CD" w:rsidRPr="00EB468B">
        <w:rPr>
          <w:rFonts w:ascii="Cambria" w:eastAsia="Lantinghei TC Extralight" w:hAnsi="Cambria" w:cs="Arial"/>
          <w:color w:val="1A1A1A"/>
        </w:rPr>
        <w:t xml:space="preserve">’ </w:t>
      </w:r>
      <w:r w:rsidR="00F04B97" w:rsidRPr="00EB468B">
        <w:rPr>
          <w:rFonts w:ascii="Cambria" w:eastAsia="Lantinghei TC Extralight" w:hAnsi="Cambria" w:cs="Arial"/>
          <w:color w:val="1A1A1A"/>
        </w:rPr>
        <w:t>(Williams 1953)</w:t>
      </w:r>
      <w:r w:rsidR="008A063D" w:rsidRPr="00EB468B">
        <w:rPr>
          <w:rFonts w:ascii="Cambria" w:eastAsia="Lantinghei TC Extralight" w:hAnsi="Cambria" w:cs="Arial"/>
          <w:color w:val="1A1A1A"/>
        </w:rPr>
        <w:t>: entities such as this desk</w:t>
      </w:r>
      <w:r w:rsidR="001B78CD" w:rsidRPr="00EB468B">
        <w:rPr>
          <w:rFonts w:ascii="Cambria" w:eastAsia="Lantinghei TC Extralight" w:hAnsi="Cambria" w:cs="Arial"/>
          <w:color w:val="1A1A1A"/>
        </w:rPr>
        <w:t>’s</w:t>
      </w:r>
      <w:r w:rsidR="00A20DE6" w:rsidRPr="00EB468B">
        <w:rPr>
          <w:rFonts w:ascii="Cambria" w:eastAsia="Lantinghei TC Extralight" w:hAnsi="Cambria" w:cs="Arial"/>
          <w:color w:val="1A1A1A"/>
        </w:rPr>
        <w:t xml:space="preserve"> roundness</w:t>
      </w:r>
      <w:r w:rsidR="001B78CD" w:rsidRPr="00EB468B">
        <w:rPr>
          <w:rFonts w:ascii="Cambria" w:eastAsia="Lantinghei TC Extralight" w:hAnsi="Cambria" w:cs="Arial"/>
          <w:color w:val="1A1A1A"/>
        </w:rPr>
        <w:t xml:space="preserve">, </w:t>
      </w:r>
      <w:r w:rsidR="008A063D" w:rsidRPr="00EB468B">
        <w:rPr>
          <w:rFonts w:ascii="Cambria" w:eastAsia="Lantinghei TC Extralight" w:hAnsi="Cambria" w:cs="Arial"/>
          <w:color w:val="1A1A1A"/>
        </w:rPr>
        <w:t>that table’</w:t>
      </w:r>
      <w:r w:rsidR="008C32C5" w:rsidRPr="00EB468B">
        <w:rPr>
          <w:rFonts w:ascii="Cambria" w:eastAsia="Lantinghei TC Extralight" w:hAnsi="Cambria" w:cs="Arial"/>
          <w:color w:val="1A1A1A"/>
        </w:rPr>
        <w:t xml:space="preserve">s </w:t>
      </w:r>
      <w:r w:rsidR="00A20DE6" w:rsidRPr="00EB468B">
        <w:rPr>
          <w:rFonts w:ascii="Cambria" w:eastAsia="Lantinghei TC Extralight" w:hAnsi="Cambria" w:cs="Arial"/>
          <w:color w:val="1A1A1A"/>
        </w:rPr>
        <w:t>woodenness</w:t>
      </w:r>
      <w:r w:rsidR="008C32C5" w:rsidRPr="00EB468B">
        <w:rPr>
          <w:rFonts w:ascii="Cambria" w:eastAsia="Lantinghei TC Extralight" w:hAnsi="Cambria" w:cs="Arial"/>
          <w:color w:val="1A1A1A"/>
        </w:rPr>
        <w:t>, and yonder flower’s pinkness</w:t>
      </w:r>
      <w:r w:rsidR="000C31C5" w:rsidRPr="00EB468B">
        <w:rPr>
          <w:rFonts w:ascii="Cambria" w:eastAsia="Lantinghei TC Extralight" w:hAnsi="Cambria" w:cs="Arial"/>
          <w:color w:val="1A1A1A"/>
        </w:rPr>
        <w:t xml:space="preserve">, which are </w:t>
      </w:r>
      <w:r w:rsidR="00F45479" w:rsidRPr="00EB468B">
        <w:rPr>
          <w:rFonts w:ascii="Cambria" w:eastAsia="Lantinghei TC Extralight" w:hAnsi="Cambria" w:cs="Arial"/>
          <w:color w:val="1A1A1A"/>
        </w:rPr>
        <w:t xml:space="preserve">each </w:t>
      </w:r>
      <w:r w:rsidR="000C31C5" w:rsidRPr="00EB468B">
        <w:rPr>
          <w:rFonts w:ascii="Cambria" w:eastAsia="Lantinghei TC Extralight" w:hAnsi="Cambria" w:cs="Arial"/>
          <w:color w:val="1A1A1A"/>
        </w:rPr>
        <w:t>present in only one place at a time</w:t>
      </w:r>
      <w:r w:rsidR="00816F67" w:rsidRPr="00EB468B">
        <w:rPr>
          <w:rFonts w:ascii="Cambria" w:eastAsia="Lantinghei TC Extralight" w:hAnsi="Cambria" w:cs="Arial"/>
          <w:color w:val="1A1A1A"/>
        </w:rPr>
        <w:t xml:space="preserve">. </w:t>
      </w:r>
      <w:r w:rsidR="003435D1" w:rsidRPr="00EB468B">
        <w:rPr>
          <w:rFonts w:ascii="Cambria" w:eastAsia="Lantinghei TC Extralight" w:hAnsi="Cambria" w:cs="Arial"/>
          <w:color w:val="1A1A1A"/>
        </w:rPr>
        <w:t xml:space="preserve">Corresponding to these </w:t>
      </w:r>
      <w:r w:rsidR="00BD120D" w:rsidRPr="00EB468B">
        <w:rPr>
          <w:rFonts w:ascii="Cambria" w:eastAsia="Lantinghei TC Extralight" w:hAnsi="Cambria" w:cs="Arial"/>
          <w:color w:val="1A1A1A"/>
        </w:rPr>
        <w:t xml:space="preserve">three </w:t>
      </w:r>
      <w:proofErr w:type="spellStart"/>
      <w:r w:rsidR="00816F67" w:rsidRPr="00EB468B">
        <w:rPr>
          <w:rFonts w:ascii="Cambria" w:eastAsia="Lantinghei TC Extralight" w:hAnsi="Cambria" w:cs="Arial"/>
          <w:color w:val="1A1A1A"/>
        </w:rPr>
        <w:t>construals</w:t>
      </w:r>
      <w:proofErr w:type="spellEnd"/>
      <w:r w:rsidR="00816F67" w:rsidRPr="00EB468B">
        <w:rPr>
          <w:rFonts w:ascii="Cambria" w:eastAsia="Lantinghei TC Extralight" w:hAnsi="Cambria" w:cs="Arial"/>
          <w:color w:val="1A1A1A"/>
        </w:rPr>
        <w:t xml:space="preserve"> of properties</w:t>
      </w:r>
      <w:r w:rsidR="003435D1" w:rsidRPr="00EB468B">
        <w:rPr>
          <w:rFonts w:ascii="Cambria" w:eastAsia="Lantinghei TC Extralight" w:hAnsi="Cambria" w:cs="Arial"/>
          <w:color w:val="1A1A1A"/>
        </w:rPr>
        <w:t xml:space="preserve"> are </w:t>
      </w:r>
      <w:r w:rsidR="0004766A" w:rsidRPr="00EB468B">
        <w:rPr>
          <w:rFonts w:ascii="Cambria" w:eastAsia="Lantinghei TC Extralight" w:hAnsi="Cambria" w:cs="Arial"/>
          <w:color w:val="1A1A1A"/>
        </w:rPr>
        <w:t xml:space="preserve">three </w:t>
      </w:r>
      <w:r w:rsidR="003435D1" w:rsidRPr="00EB468B">
        <w:rPr>
          <w:rFonts w:ascii="Cambria" w:eastAsia="Lantinghei TC Extralight" w:hAnsi="Cambria" w:cs="Arial"/>
          <w:color w:val="1A1A1A"/>
        </w:rPr>
        <w:t>d</w:t>
      </w:r>
      <w:r w:rsidR="004218AB" w:rsidRPr="00EB468B">
        <w:rPr>
          <w:rFonts w:ascii="Cambria" w:eastAsia="Lantinghei TC Extralight" w:hAnsi="Cambria" w:cs="Arial"/>
          <w:color w:val="1A1A1A"/>
        </w:rPr>
        <w:t>ifferent kinds of bundle theory,</w:t>
      </w:r>
      <w:r w:rsidR="003435D1" w:rsidRPr="00EB468B">
        <w:rPr>
          <w:rFonts w:ascii="Cambria" w:eastAsia="Lantinghei TC Extralight" w:hAnsi="Cambria" w:cs="Arial"/>
          <w:color w:val="1A1A1A"/>
        </w:rPr>
        <w:t xml:space="preserve"> </w:t>
      </w:r>
      <w:r w:rsidR="00F06E9B" w:rsidRPr="00EB468B">
        <w:rPr>
          <w:rFonts w:ascii="Cambria" w:eastAsia="Lantinghei TC Extralight" w:hAnsi="Cambria" w:cs="Arial"/>
          <w:color w:val="1A1A1A"/>
        </w:rPr>
        <w:t xml:space="preserve">identifying objects with </w:t>
      </w:r>
      <w:r w:rsidR="00CB6150" w:rsidRPr="00EB468B">
        <w:rPr>
          <w:rFonts w:ascii="Cambria" w:eastAsia="Lantinghei TC Extralight" w:hAnsi="Cambria" w:cs="Arial"/>
          <w:color w:val="1A1A1A"/>
        </w:rPr>
        <w:t xml:space="preserve">bundles of ante </w:t>
      </w:r>
      <w:r w:rsidR="00CB6150" w:rsidRPr="00EB468B">
        <w:rPr>
          <w:rFonts w:ascii="Cambria" w:eastAsia="Lantinghei TC Extralight" w:hAnsi="Cambria" w:cs="Arial"/>
          <w:i/>
          <w:color w:val="1A1A1A"/>
        </w:rPr>
        <w:t>rem</w:t>
      </w:r>
      <w:r w:rsidR="00CB6150" w:rsidRPr="00EB468B">
        <w:rPr>
          <w:rFonts w:ascii="Cambria" w:eastAsia="Lantinghei TC Extralight" w:hAnsi="Cambria" w:cs="Arial"/>
          <w:color w:val="1A1A1A"/>
        </w:rPr>
        <w:t xml:space="preserve"> universals, </w:t>
      </w:r>
      <w:r w:rsidR="00F06E9B" w:rsidRPr="00EB468B">
        <w:rPr>
          <w:rFonts w:ascii="Cambria" w:eastAsia="Lantinghei TC Extralight" w:hAnsi="Cambria" w:cs="Arial"/>
          <w:color w:val="1A1A1A"/>
        </w:rPr>
        <w:t xml:space="preserve">bundles of </w:t>
      </w:r>
      <w:r w:rsidR="00F06E9B" w:rsidRPr="00EB468B">
        <w:rPr>
          <w:rFonts w:ascii="Cambria" w:eastAsia="Lantinghei TC Extralight" w:hAnsi="Cambria" w:cs="Arial"/>
          <w:i/>
          <w:color w:val="1A1A1A"/>
        </w:rPr>
        <w:t>in re</w:t>
      </w:r>
      <w:r w:rsidR="00F06E9B" w:rsidRPr="00EB468B">
        <w:rPr>
          <w:rFonts w:ascii="Cambria" w:eastAsia="Lantinghei TC Extralight" w:hAnsi="Cambria" w:cs="Arial"/>
          <w:color w:val="1A1A1A"/>
        </w:rPr>
        <w:t xml:space="preserve"> universals, or bundles of </w:t>
      </w:r>
      <w:r w:rsidR="00AF1935" w:rsidRPr="00EB468B">
        <w:rPr>
          <w:rFonts w:ascii="Cambria" w:eastAsia="Lantinghei TC Extralight" w:hAnsi="Cambria" w:cs="Arial"/>
          <w:color w:val="1A1A1A"/>
        </w:rPr>
        <w:t>tropes</w:t>
      </w:r>
      <w:r w:rsidR="00F06E9B" w:rsidRPr="00EB468B">
        <w:rPr>
          <w:rFonts w:ascii="Cambria" w:eastAsia="Lantinghei TC Extralight" w:hAnsi="Cambria" w:cs="Arial"/>
          <w:color w:val="1A1A1A"/>
        </w:rPr>
        <w:t xml:space="preserve">. </w:t>
      </w:r>
      <w:r w:rsidR="00334246" w:rsidRPr="00EB468B">
        <w:rPr>
          <w:rFonts w:ascii="Cambria" w:eastAsia="Lantinghei TC Extralight" w:hAnsi="Cambria" w:cs="Arial"/>
          <w:color w:val="1A1A1A"/>
        </w:rPr>
        <w:t xml:space="preserve">Mereological bundle theory does not as such have to commit to any one of these. </w:t>
      </w:r>
      <w:r w:rsidR="004218AB" w:rsidRPr="00EB468B">
        <w:rPr>
          <w:rFonts w:ascii="Cambria" w:eastAsia="Lantinghei TC Extralight" w:hAnsi="Cambria" w:cs="Arial"/>
          <w:color w:val="1A1A1A"/>
        </w:rPr>
        <w:t>However</w:t>
      </w:r>
      <w:r w:rsidR="00334246" w:rsidRPr="00EB468B">
        <w:rPr>
          <w:rFonts w:ascii="Cambria" w:eastAsia="Lantinghei TC Extralight" w:hAnsi="Cambria" w:cs="Arial"/>
          <w:color w:val="1A1A1A"/>
        </w:rPr>
        <w:t xml:space="preserve">, </w:t>
      </w:r>
      <w:r w:rsidR="00577514" w:rsidRPr="00EB468B">
        <w:rPr>
          <w:rFonts w:ascii="Cambria" w:eastAsia="Lantinghei TC Extralight" w:hAnsi="Cambria" w:cs="Arial"/>
          <w:color w:val="1A1A1A"/>
        </w:rPr>
        <w:t xml:space="preserve">a mereological </w:t>
      </w:r>
      <w:r w:rsidR="00334246" w:rsidRPr="00EB468B">
        <w:rPr>
          <w:rFonts w:ascii="Cambria" w:eastAsia="Lantinghei TC Extralight" w:hAnsi="Cambria" w:cs="Arial"/>
          <w:i/>
          <w:color w:val="1A1A1A"/>
        </w:rPr>
        <w:t>t</w:t>
      </w:r>
      <w:r w:rsidR="003435D1" w:rsidRPr="00EB468B">
        <w:rPr>
          <w:rFonts w:ascii="Cambria" w:eastAsia="Lantinghei TC Extralight" w:hAnsi="Cambria" w:cs="Arial"/>
          <w:i/>
          <w:color w:val="1A1A1A"/>
        </w:rPr>
        <w:t>rope</w:t>
      </w:r>
      <w:r w:rsidR="003435D1" w:rsidRPr="00EB468B">
        <w:rPr>
          <w:rFonts w:ascii="Cambria" w:eastAsia="Lantinghei TC Extralight" w:hAnsi="Cambria" w:cs="Arial"/>
          <w:color w:val="1A1A1A"/>
        </w:rPr>
        <w:t xml:space="preserve"> bundle theory </w:t>
      </w:r>
      <w:r w:rsidR="008B5497" w:rsidRPr="00EB468B">
        <w:rPr>
          <w:rFonts w:ascii="Cambria" w:eastAsia="Lantinghei TC Extralight" w:hAnsi="Cambria" w:cs="Arial"/>
          <w:color w:val="1A1A1A"/>
        </w:rPr>
        <w:t>will diffuse</w:t>
      </w:r>
      <w:r w:rsidR="00AD3EAE" w:rsidRPr="00EB468B">
        <w:rPr>
          <w:rFonts w:ascii="Cambria" w:eastAsia="Lantinghei TC Extralight" w:hAnsi="Cambria" w:cs="Arial"/>
          <w:color w:val="1A1A1A"/>
        </w:rPr>
        <w:t xml:space="preserve"> the two-sphere problem</w:t>
      </w:r>
      <w:r w:rsidR="00C7734F" w:rsidRPr="00EB468B">
        <w:rPr>
          <w:rFonts w:ascii="Cambria" w:eastAsia="Lantinghei TC Extralight" w:hAnsi="Cambria" w:cs="Arial"/>
          <w:color w:val="1A1A1A"/>
        </w:rPr>
        <w:t xml:space="preserve"> </w:t>
      </w:r>
      <w:r w:rsidR="0040760D" w:rsidRPr="00EB468B">
        <w:rPr>
          <w:rFonts w:ascii="Cambria" w:eastAsia="Lantinghei TC Extralight" w:hAnsi="Cambria" w:cs="Arial"/>
          <w:color w:val="1A1A1A"/>
        </w:rPr>
        <w:t xml:space="preserve">most </w:t>
      </w:r>
      <w:r w:rsidR="00C7734F" w:rsidRPr="00EB468B">
        <w:rPr>
          <w:rFonts w:ascii="Cambria" w:eastAsia="Lantinghei TC Extralight" w:hAnsi="Cambria" w:cs="Arial"/>
          <w:color w:val="1A1A1A"/>
        </w:rPr>
        <w:t>straightforwardly</w:t>
      </w:r>
      <w:r w:rsidR="00AD3EAE" w:rsidRPr="00EB468B">
        <w:rPr>
          <w:rFonts w:ascii="Cambria" w:eastAsia="Lantinghei TC Extralight" w:hAnsi="Cambria" w:cs="Arial"/>
          <w:color w:val="1A1A1A"/>
        </w:rPr>
        <w:t xml:space="preserve">, since corresponding to the two spheres are two </w:t>
      </w:r>
      <w:r w:rsidR="001F33D6" w:rsidRPr="00EB468B">
        <w:rPr>
          <w:rFonts w:ascii="Cambria" w:eastAsia="Lantinghei TC Extralight" w:hAnsi="Cambria" w:cs="Arial"/>
          <w:color w:val="1A1A1A"/>
        </w:rPr>
        <w:t>bundles</w:t>
      </w:r>
      <w:r w:rsidR="00AD3EAE" w:rsidRPr="00EB468B">
        <w:rPr>
          <w:rFonts w:ascii="Cambria" w:eastAsia="Lantinghei TC Extralight" w:hAnsi="Cambria" w:cs="Arial"/>
          <w:color w:val="1A1A1A"/>
        </w:rPr>
        <w:t xml:space="preserve"> of numerically distinct tropes</w:t>
      </w:r>
      <w:r w:rsidR="00B22ED8" w:rsidRPr="00EB468B">
        <w:rPr>
          <w:rFonts w:ascii="Cambria" w:eastAsia="Lantinghei TC Extralight" w:hAnsi="Cambria" w:cs="Arial"/>
          <w:color w:val="1A1A1A"/>
        </w:rPr>
        <w:t xml:space="preserve">: </w:t>
      </w:r>
      <w:r w:rsidR="00043BA5" w:rsidRPr="00EB468B">
        <w:rPr>
          <w:rFonts w:ascii="Cambria" w:eastAsia="Lantinghei TC Extralight" w:hAnsi="Cambria" w:cs="Arial"/>
          <w:color w:val="1A1A1A"/>
        </w:rPr>
        <w:t xml:space="preserve">two </w:t>
      </w:r>
      <w:proofErr w:type="spellStart"/>
      <w:r w:rsidR="00043BA5" w:rsidRPr="00EB468B">
        <w:rPr>
          <w:rFonts w:ascii="Cambria" w:eastAsia="Lantinghei TC Extralight" w:hAnsi="Cambria" w:cs="Arial"/>
          <w:color w:val="1A1A1A"/>
        </w:rPr>
        <w:t>sphericalit</w:t>
      </w:r>
      <w:r w:rsidR="00173BD3" w:rsidRPr="00EB468B">
        <w:rPr>
          <w:rFonts w:ascii="Cambria" w:eastAsia="Lantinghei TC Extralight" w:hAnsi="Cambria" w:cs="Arial"/>
          <w:color w:val="1A1A1A"/>
        </w:rPr>
        <w:t>y</w:t>
      </w:r>
      <w:proofErr w:type="spellEnd"/>
      <w:r w:rsidR="00173BD3" w:rsidRPr="00EB468B">
        <w:rPr>
          <w:rFonts w:ascii="Cambria" w:eastAsia="Lantinghei TC Extralight" w:hAnsi="Cambria" w:cs="Arial"/>
          <w:color w:val="1A1A1A"/>
        </w:rPr>
        <w:t xml:space="preserve"> tropes, tw</w:t>
      </w:r>
      <w:r w:rsidR="00B22ED8" w:rsidRPr="00EB468B">
        <w:rPr>
          <w:rFonts w:ascii="Cambria" w:eastAsia="Lantinghei TC Extralight" w:hAnsi="Cambria" w:cs="Arial"/>
          <w:color w:val="1A1A1A"/>
        </w:rPr>
        <w:t>o grayness tropes, and so</w:t>
      </w:r>
      <w:r w:rsidR="007775D6" w:rsidRPr="00EB468B">
        <w:rPr>
          <w:rFonts w:ascii="Cambria" w:eastAsia="Lantinghei TC Extralight" w:hAnsi="Cambria" w:cs="Arial"/>
          <w:color w:val="1A1A1A"/>
        </w:rPr>
        <w:t xml:space="preserve"> </w:t>
      </w:r>
      <w:r w:rsidR="00B22ED8" w:rsidRPr="00EB468B">
        <w:rPr>
          <w:rFonts w:ascii="Cambria" w:eastAsia="Lantinghei TC Extralight" w:hAnsi="Cambria" w:cs="Arial"/>
          <w:color w:val="1A1A1A"/>
        </w:rPr>
        <w:t>on</w:t>
      </w:r>
      <w:r w:rsidR="0037031C" w:rsidRPr="00EB468B">
        <w:rPr>
          <w:rFonts w:ascii="Cambria" w:eastAsia="Lantinghei TC Extralight" w:hAnsi="Cambria" w:cs="Arial"/>
          <w:color w:val="1A1A1A"/>
        </w:rPr>
        <w:t xml:space="preserve"> (</w:t>
      </w:r>
      <w:r w:rsidR="00896B16" w:rsidRPr="00EB468B">
        <w:rPr>
          <w:rFonts w:ascii="Cambria" w:eastAsia="Lantinghei TC Extralight" w:hAnsi="Cambria" w:cs="Arial"/>
          <w:color w:val="1A1A1A"/>
        </w:rPr>
        <w:t xml:space="preserve">see </w:t>
      </w:r>
      <w:r w:rsidR="0037031C" w:rsidRPr="00EB468B">
        <w:rPr>
          <w:rFonts w:ascii="Cambria" w:eastAsia="Lantinghei TC Extralight" w:hAnsi="Cambria" w:cs="Arial"/>
          <w:color w:val="1A1A1A"/>
        </w:rPr>
        <w:t>Campbell 1981</w:t>
      </w:r>
      <w:r w:rsidR="00265F1D" w:rsidRPr="00EB468B">
        <w:rPr>
          <w:rFonts w:ascii="Cambria" w:eastAsia="Lantinghei TC Extralight" w:hAnsi="Cambria" w:cs="Arial"/>
          <w:color w:val="1A1A1A"/>
        </w:rPr>
        <w:t>: 482-3)</w:t>
      </w:r>
      <w:r w:rsidR="00173BD3" w:rsidRPr="00EB468B">
        <w:rPr>
          <w:rFonts w:ascii="Cambria" w:eastAsia="Lantinghei TC Extralight" w:hAnsi="Cambria" w:cs="Arial"/>
          <w:color w:val="1A1A1A"/>
        </w:rPr>
        <w:t xml:space="preserve">. </w:t>
      </w:r>
    </w:p>
    <w:p w14:paraId="2E9E536B" w14:textId="16ED8F1D" w:rsidR="00181FD0" w:rsidRPr="00EB468B" w:rsidRDefault="00CE638C" w:rsidP="00D5263D">
      <w:pPr>
        <w:spacing w:after="240" w:line="276" w:lineRule="auto"/>
        <w:rPr>
          <w:rFonts w:ascii="Cambria" w:eastAsia="Lantinghei TC Extralight" w:hAnsi="Cambria" w:cs="Arial"/>
          <w:color w:val="1A1A1A"/>
        </w:rPr>
      </w:pPr>
      <w:r w:rsidRPr="00EB468B">
        <w:rPr>
          <w:rFonts w:ascii="Cambria" w:eastAsia="Lantinghei TC Extralight" w:hAnsi="Cambria" w:cs="Arial"/>
          <w:color w:val="1A1A1A"/>
        </w:rPr>
        <w:tab/>
        <w:t xml:space="preserve">In its bid to </w:t>
      </w:r>
      <w:r w:rsidR="009C3C70" w:rsidRPr="00EB468B">
        <w:rPr>
          <w:rFonts w:ascii="Cambria" w:eastAsia="Lantinghei TC Extralight" w:hAnsi="Cambria" w:cs="Arial"/>
          <w:color w:val="1A1A1A"/>
        </w:rPr>
        <w:t>expel</w:t>
      </w:r>
      <w:r w:rsidR="00DC0027" w:rsidRPr="00EB468B">
        <w:rPr>
          <w:rFonts w:ascii="Cambria" w:eastAsia="Lantinghei TC Extralight" w:hAnsi="Cambria" w:cs="Arial"/>
          <w:color w:val="1A1A1A"/>
        </w:rPr>
        <w:t xml:space="preserve"> material objects </w:t>
      </w:r>
      <w:r w:rsidR="009C3C70" w:rsidRPr="00EB468B">
        <w:rPr>
          <w:rFonts w:ascii="Cambria" w:eastAsia="Lantinghei TC Extralight" w:hAnsi="Cambria" w:cs="Arial"/>
          <w:color w:val="1A1A1A"/>
        </w:rPr>
        <w:t>from the fundamental furniture of the world</w:t>
      </w:r>
      <w:r w:rsidR="0061670D" w:rsidRPr="00EB468B">
        <w:rPr>
          <w:rFonts w:ascii="Cambria" w:eastAsia="Lantinghei TC Extralight" w:hAnsi="Cambria" w:cs="Arial"/>
          <w:color w:val="1A1A1A"/>
        </w:rPr>
        <w:t xml:space="preserve">, </w:t>
      </w:r>
      <w:r w:rsidRPr="00EB468B">
        <w:rPr>
          <w:rFonts w:ascii="Cambria" w:eastAsia="Lantinghei TC Extralight" w:hAnsi="Cambria" w:cs="Arial"/>
          <w:color w:val="1A1A1A"/>
        </w:rPr>
        <w:t>assay</w:t>
      </w:r>
      <w:r w:rsidR="003E2705" w:rsidRPr="00EB468B">
        <w:rPr>
          <w:rFonts w:ascii="Cambria" w:eastAsia="Lantinghei TC Extralight" w:hAnsi="Cambria" w:cs="Arial"/>
          <w:color w:val="1A1A1A"/>
        </w:rPr>
        <w:t>ing</w:t>
      </w:r>
      <w:r w:rsidRPr="00EB468B">
        <w:rPr>
          <w:rFonts w:ascii="Cambria" w:eastAsia="Lantinghei TC Extralight" w:hAnsi="Cambria" w:cs="Arial"/>
          <w:color w:val="1A1A1A"/>
        </w:rPr>
        <w:t xml:space="preserve"> </w:t>
      </w:r>
      <w:r w:rsidR="00DC0027" w:rsidRPr="00EB468B">
        <w:rPr>
          <w:rFonts w:ascii="Cambria" w:eastAsia="Lantinghei TC Extralight" w:hAnsi="Cambria" w:cs="Arial"/>
          <w:color w:val="1A1A1A"/>
        </w:rPr>
        <w:t>them</w:t>
      </w:r>
      <w:r w:rsidR="00C2799E" w:rsidRPr="00EB468B">
        <w:rPr>
          <w:rFonts w:ascii="Cambria" w:eastAsia="Lantinghei TC Extralight" w:hAnsi="Cambria" w:cs="Arial"/>
          <w:color w:val="1A1A1A"/>
        </w:rPr>
        <w:t xml:space="preserve"> instead</w:t>
      </w:r>
      <w:r w:rsidR="004066D9" w:rsidRPr="00EB468B">
        <w:rPr>
          <w:rFonts w:ascii="Cambria" w:eastAsia="Lantinghei TC Extralight" w:hAnsi="Cambria" w:cs="Arial"/>
          <w:color w:val="1A1A1A"/>
        </w:rPr>
        <w:t xml:space="preserve"> </w:t>
      </w:r>
      <w:r w:rsidR="0061670D" w:rsidRPr="00EB468B">
        <w:rPr>
          <w:rFonts w:ascii="Cambria" w:eastAsia="Lantinghei TC Extralight" w:hAnsi="Cambria" w:cs="Arial"/>
          <w:color w:val="1A1A1A"/>
        </w:rPr>
        <w:t>as derivative upon</w:t>
      </w:r>
      <w:r w:rsidR="004066D9" w:rsidRPr="00EB468B">
        <w:rPr>
          <w:rFonts w:ascii="Cambria" w:eastAsia="Lantinghei TC Extralight" w:hAnsi="Cambria" w:cs="Arial"/>
          <w:color w:val="1A1A1A"/>
        </w:rPr>
        <w:t xml:space="preserve"> </w:t>
      </w:r>
      <w:r w:rsidR="007C4A0D" w:rsidRPr="00EB468B">
        <w:rPr>
          <w:rFonts w:ascii="Cambria" w:eastAsia="Lantinghei TC Extralight" w:hAnsi="Cambria" w:cs="Arial"/>
          <w:color w:val="1A1A1A"/>
        </w:rPr>
        <w:t xml:space="preserve">properties, </w:t>
      </w:r>
      <w:r w:rsidR="00671093" w:rsidRPr="00EB468B">
        <w:rPr>
          <w:rFonts w:ascii="Cambria" w:eastAsia="Lantinghei TC Extralight" w:hAnsi="Cambria" w:cs="Arial"/>
          <w:color w:val="1A1A1A"/>
        </w:rPr>
        <w:t xml:space="preserve">bundle theory </w:t>
      </w:r>
      <w:r w:rsidR="00FA1529" w:rsidRPr="00EB468B">
        <w:rPr>
          <w:rFonts w:ascii="Cambria" w:eastAsia="Lantinghei TC Extralight" w:hAnsi="Cambria" w:cs="Arial"/>
          <w:color w:val="1A1A1A"/>
        </w:rPr>
        <w:t>belongs to</w:t>
      </w:r>
      <w:r w:rsidR="00982F15" w:rsidRPr="00EB468B">
        <w:rPr>
          <w:rFonts w:ascii="Cambria" w:eastAsia="Lantinghei TC Extralight" w:hAnsi="Cambria" w:cs="Arial"/>
          <w:color w:val="1A1A1A"/>
        </w:rPr>
        <w:t xml:space="preserve"> a long </w:t>
      </w:r>
      <w:r w:rsidR="005546F7" w:rsidRPr="00EB468B">
        <w:rPr>
          <w:rFonts w:ascii="Cambria" w:eastAsia="Lantinghei TC Extralight" w:hAnsi="Cambria" w:cs="Arial"/>
          <w:color w:val="1A1A1A"/>
        </w:rPr>
        <w:t xml:space="preserve">ontological </w:t>
      </w:r>
      <w:r w:rsidR="002D4A9E" w:rsidRPr="00EB468B">
        <w:rPr>
          <w:rFonts w:ascii="Cambria" w:eastAsia="Lantinghei TC Extralight" w:hAnsi="Cambria" w:cs="Arial"/>
          <w:color w:val="1A1A1A"/>
        </w:rPr>
        <w:t>tradition of</w:t>
      </w:r>
      <w:r w:rsidR="00B94D4C" w:rsidRPr="00EB468B">
        <w:rPr>
          <w:rFonts w:ascii="Cambria" w:eastAsia="Lantinghei TC Extralight" w:hAnsi="Cambria" w:cs="Arial"/>
          <w:color w:val="1A1A1A"/>
        </w:rPr>
        <w:t xml:space="preserve"> trying to </w:t>
      </w:r>
      <w:r w:rsidR="009965C7" w:rsidRPr="00EB468B">
        <w:rPr>
          <w:rFonts w:ascii="Cambria" w:eastAsia="Lantinghei TC Extralight" w:hAnsi="Cambria" w:cs="Arial"/>
          <w:color w:val="1A1A1A"/>
        </w:rPr>
        <w:t xml:space="preserve">shrink as </w:t>
      </w:r>
      <w:r w:rsidR="00A129B0" w:rsidRPr="00EB468B">
        <w:rPr>
          <w:rFonts w:ascii="Cambria" w:eastAsia="Lantinghei TC Extralight" w:hAnsi="Cambria" w:cs="Arial"/>
          <w:color w:val="1A1A1A"/>
        </w:rPr>
        <w:t>much</w:t>
      </w:r>
      <w:r w:rsidR="009965C7" w:rsidRPr="00EB468B">
        <w:rPr>
          <w:rFonts w:ascii="Cambria" w:eastAsia="Lantinghei TC Extralight" w:hAnsi="Cambria" w:cs="Arial"/>
          <w:color w:val="1A1A1A"/>
        </w:rPr>
        <w:t xml:space="preserve"> as possible</w:t>
      </w:r>
      <w:r w:rsidR="00B94D4C" w:rsidRPr="00EB468B">
        <w:rPr>
          <w:rFonts w:ascii="Cambria" w:eastAsia="Lantinghei TC Extralight" w:hAnsi="Cambria" w:cs="Arial"/>
          <w:color w:val="1A1A1A"/>
        </w:rPr>
        <w:t xml:space="preserve"> the minimal base </w:t>
      </w:r>
      <w:r w:rsidR="00BD36FA" w:rsidRPr="00EB468B">
        <w:rPr>
          <w:rFonts w:ascii="Cambria" w:eastAsia="Lantinghei TC Extralight" w:hAnsi="Cambria" w:cs="Arial"/>
          <w:color w:val="1A1A1A"/>
        </w:rPr>
        <w:t>of reality. Its own h</w:t>
      </w:r>
      <w:r w:rsidR="009716C4" w:rsidRPr="00EB468B">
        <w:rPr>
          <w:rFonts w:ascii="Cambria" w:eastAsia="Lantinghei TC Extralight" w:hAnsi="Cambria" w:cs="Arial"/>
          <w:color w:val="1A1A1A"/>
        </w:rPr>
        <w:t xml:space="preserve">istory is illustrious, going back at least to Porphyry’s </w:t>
      </w:r>
      <w:proofErr w:type="spellStart"/>
      <w:r w:rsidR="009716C4" w:rsidRPr="00EB468B">
        <w:rPr>
          <w:rFonts w:ascii="Cambria" w:eastAsia="Lantinghei TC Extralight" w:hAnsi="Cambria" w:cs="Arial"/>
          <w:i/>
          <w:color w:val="1A1A1A"/>
        </w:rPr>
        <w:t>Isagoge</w:t>
      </w:r>
      <w:proofErr w:type="spellEnd"/>
      <w:r w:rsidR="00DF0EE2" w:rsidRPr="00EB468B">
        <w:rPr>
          <w:rFonts w:ascii="Cambria" w:eastAsia="Lantinghei TC Extralight" w:hAnsi="Cambria" w:cs="Arial"/>
          <w:color w:val="1A1A1A"/>
        </w:rPr>
        <w:t xml:space="preserve"> in the third century, with its first trope version showing up </w:t>
      </w:r>
      <w:r w:rsidR="00CE5E6B" w:rsidRPr="00EB468B">
        <w:rPr>
          <w:rFonts w:ascii="Cambria" w:eastAsia="Lantinghei TC Extralight" w:hAnsi="Cambria" w:cs="Arial"/>
          <w:color w:val="1A1A1A"/>
        </w:rPr>
        <w:t xml:space="preserve">in </w:t>
      </w:r>
      <w:r w:rsidR="00181FD0" w:rsidRPr="00EB468B">
        <w:rPr>
          <w:rFonts w:ascii="Cambria" w:eastAsia="Lantinghei TC Extralight" w:hAnsi="Cambria" w:cs="Arial Unicode MS"/>
        </w:rPr>
        <w:t xml:space="preserve">the twelfth-century scholastic logician </w:t>
      </w:r>
      <w:r w:rsidR="00181FD0" w:rsidRPr="00EB468B">
        <w:rPr>
          <w:rFonts w:ascii="Cambria" w:eastAsia="Lantinghei TC Extralight" w:hAnsi="Cambria" w:cs="Arial"/>
          <w:color w:val="1A1A1A"/>
        </w:rPr>
        <w:t xml:space="preserve">Gilbert of </w:t>
      </w:r>
      <w:r w:rsidR="00181FD0" w:rsidRPr="00EB468B">
        <w:rPr>
          <w:rFonts w:ascii="Cambria" w:eastAsia="Lantinghei TC Extralight" w:hAnsi="Cambria" w:cs="Arial"/>
          <w:color w:val="1A1A1A"/>
        </w:rPr>
        <w:lastRenderedPageBreak/>
        <w:t>Poitiers</w:t>
      </w:r>
      <w:r w:rsidR="00CE5E6B" w:rsidRPr="00EB468B">
        <w:rPr>
          <w:rFonts w:ascii="Cambria" w:eastAsia="Lantinghei TC Extralight" w:hAnsi="Cambria" w:cs="Arial"/>
          <w:color w:val="1A1A1A"/>
        </w:rPr>
        <w:t>’ work</w:t>
      </w:r>
      <w:r w:rsidR="00181FD0" w:rsidRPr="00EB468B">
        <w:rPr>
          <w:rFonts w:ascii="Cambria" w:eastAsia="Lantinghei TC Extralight" w:hAnsi="Cambria" w:cs="Arial"/>
          <w:color w:val="1A1A1A"/>
        </w:rPr>
        <w:t xml:space="preserve"> (</w:t>
      </w:r>
      <w:proofErr w:type="spellStart"/>
      <w:r w:rsidR="00181FD0" w:rsidRPr="00EB468B">
        <w:rPr>
          <w:rFonts w:ascii="Cambria" w:eastAsia="Lantinghei TC Extralight" w:hAnsi="Cambria" w:cs="Arial"/>
          <w:color w:val="1A1A1A"/>
        </w:rPr>
        <w:t>Erismann</w:t>
      </w:r>
      <w:proofErr w:type="spellEnd"/>
      <w:r w:rsidR="00181FD0" w:rsidRPr="00EB468B">
        <w:rPr>
          <w:rFonts w:ascii="Cambria" w:eastAsia="Lantinghei TC Extralight" w:hAnsi="Cambria" w:cs="Arial"/>
          <w:color w:val="1A1A1A"/>
        </w:rPr>
        <w:t xml:space="preserve"> 2014). </w:t>
      </w:r>
      <w:r w:rsidR="002B1A27" w:rsidRPr="00EB468B">
        <w:rPr>
          <w:rFonts w:ascii="Cambria" w:eastAsia="Lantinghei TC Extralight" w:hAnsi="Cambria" w:cs="Arial"/>
          <w:color w:val="1A1A1A"/>
        </w:rPr>
        <w:t xml:space="preserve">Arguably, however, it is the </w:t>
      </w:r>
      <w:r w:rsidR="0037459B" w:rsidRPr="00EB468B">
        <w:rPr>
          <w:rFonts w:ascii="Cambria" w:eastAsia="Lantinghei TC Extralight" w:hAnsi="Cambria" w:cs="Arial"/>
          <w:color w:val="1A1A1A"/>
        </w:rPr>
        <w:t xml:space="preserve">recently developed </w:t>
      </w:r>
      <w:r w:rsidR="002B1A27" w:rsidRPr="00EB468B">
        <w:rPr>
          <w:rFonts w:ascii="Cambria" w:eastAsia="Lantinghei TC Extralight" w:hAnsi="Cambria" w:cs="Arial"/>
          <w:color w:val="1A1A1A"/>
        </w:rPr>
        <w:t xml:space="preserve">mereological version of </w:t>
      </w:r>
      <w:r w:rsidR="006E15CB" w:rsidRPr="00EB468B">
        <w:rPr>
          <w:rFonts w:ascii="Cambria" w:eastAsia="Lantinghei TC Extralight" w:hAnsi="Cambria" w:cs="Arial"/>
          <w:color w:val="1A1A1A"/>
        </w:rPr>
        <w:t>the</w:t>
      </w:r>
      <w:r w:rsidR="00181FD0" w:rsidRPr="00EB468B">
        <w:rPr>
          <w:rFonts w:ascii="Cambria" w:eastAsia="Lantinghei TC Extralight" w:hAnsi="Cambria" w:cs="Arial"/>
          <w:color w:val="1A1A1A"/>
        </w:rPr>
        <w:t xml:space="preserve"> </w:t>
      </w:r>
      <w:r w:rsidR="002B1A27" w:rsidRPr="00EB468B">
        <w:rPr>
          <w:rFonts w:ascii="Cambria" w:eastAsia="Lantinghei TC Extralight" w:hAnsi="Cambria" w:cs="Arial"/>
          <w:color w:val="1A1A1A"/>
        </w:rPr>
        <w:t xml:space="preserve">theory that </w:t>
      </w:r>
      <w:r w:rsidR="00776DF4" w:rsidRPr="00EB468B">
        <w:rPr>
          <w:rFonts w:ascii="Cambria" w:eastAsia="Lantinghei TC Extralight" w:hAnsi="Cambria" w:cs="Arial"/>
          <w:color w:val="1A1A1A"/>
        </w:rPr>
        <w:t>is</w:t>
      </w:r>
      <w:r w:rsidR="002B1A27" w:rsidRPr="00EB468B">
        <w:rPr>
          <w:rFonts w:ascii="Cambria" w:eastAsia="Lantinghei TC Extralight" w:hAnsi="Cambria" w:cs="Arial"/>
          <w:color w:val="1A1A1A"/>
        </w:rPr>
        <w:t xml:space="preserve"> most </w:t>
      </w:r>
      <w:r w:rsidR="001218F1" w:rsidRPr="00EB468B">
        <w:rPr>
          <w:rFonts w:ascii="Cambria" w:eastAsia="Lantinghei TC Extralight" w:hAnsi="Cambria" w:cs="Arial"/>
          <w:color w:val="1A1A1A"/>
        </w:rPr>
        <w:t>promising</w:t>
      </w:r>
      <w:r w:rsidR="00060426" w:rsidRPr="00EB468B">
        <w:rPr>
          <w:rFonts w:ascii="Cambria" w:eastAsia="Lantinghei TC Extralight" w:hAnsi="Cambria" w:cs="Arial"/>
          <w:color w:val="1A1A1A"/>
        </w:rPr>
        <w:t xml:space="preserve">. Nonetheless, I </w:t>
      </w:r>
      <w:r w:rsidR="00BE38B7" w:rsidRPr="00EB468B">
        <w:rPr>
          <w:rFonts w:ascii="Cambria" w:eastAsia="Lantinghei TC Extralight" w:hAnsi="Cambria" w:cs="Arial"/>
          <w:color w:val="1A1A1A"/>
        </w:rPr>
        <w:t xml:space="preserve">will </w:t>
      </w:r>
      <w:r w:rsidR="00060426" w:rsidRPr="00EB468B">
        <w:rPr>
          <w:rFonts w:ascii="Cambria" w:eastAsia="Lantinghei TC Extralight" w:hAnsi="Cambria" w:cs="Arial"/>
          <w:color w:val="1A1A1A"/>
        </w:rPr>
        <w:t xml:space="preserve">now argue, </w:t>
      </w:r>
      <w:r w:rsidR="00BE38B7" w:rsidRPr="00EB468B">
        <w:rPr>
          <w:rFonts w:ascii="Cambria" w:eastAsia="Lantinghei TC Extralight" w:hAnsi="Cambria" w:cs="Arial"/>
          <w:color w:val="1A1A1A"/>
        </w:rPr>
        <w:t xml:space="preserve">it faces </w:t>
      </w:r>
      <w:r w:rsidR="00A868A8" w:rsidRPr="00EB468B">
        <w:rPr>
          <w:rFonts w:ascii="Cambria" w:eastAsia="Lantinghei TC Extralight" w:hAnsi="Cambria" w:cs="Arial"/>
          <w:color w:val="1A1A1A"/>
        </w:rPr>
        <w:t xml:space="preserve">a </w:t>
      </w:r>
      <w:r w:rsidR="000F3519" w:rsidRPr="00EB468B">
        <w:rPr>
          <w:rFonts w:ascii="Cambria" w:eastAsia="Lantinghei TC Extralight" w:hAnsi="Cambria" w:cs="Arial"/>
          <w:color w:val="1A1A1A"/>
        </w:rPr>
        <w:t xml:space="preserve">major challenge, to which no </w:t>
      </w:r>
      <w:r w:rsidR="001859A6" w:rsidRPr="00EB468B">
        <w:rPr>
          <w:rFonts w:ascii="Cambria" w:eastAsia="Lantinghei TC Extralight" w:hAnsi="Cambria" w:cs="Arial"/>
          <w:color w:val="1A1A1A"/>
        </w:rPr>
        <w:t>comfortable response</w:t>
      </w:r>
      <w:r w:rsidR="00DC309C" w:rsidRPr="00EB468B">
        <w:rPr>
          <w:rFonts w:ascii="Cambria" w:eastAsia="Lantinghei TC Extralight" w:hAnsi="Cambria" w:cs="Arial"/>
          <w:color w:val="1A1A1A"/>
        </w:rPr>
        <w:t xml:space="preserve"> is available</w:t>
      </w:r>
      <w:r w:rsidR="001859A6" w:rsidRPr="00EB468B">
        <w:rPr>
          <w:rFonts w:ascii="Cambria" w:eastAsia="Lantinghei TC Extralight" w:hAnsi="Cambria" w:cs="Arial"/>
          <w:color w:val="1A1A1A"/>
        </w:rPr>
        <w:t xml:space="preserve">. </w:t>
      </w:r>
      <w:r w:rsidR="001401BF" w:rsidRPr="00EB468B">
        <w:rPr>
          <w:rFonts w:ascii="Cambria" w:eastAsia="Lantinghei TC Extralight" w:hAnsi="Cambria" w:cs="Arial"/>
          <w:color w:val="1A1A1A"/>
        </w:rPr>
        <w:t xml:space="preserve">In the next section, I will present </w:t>
      </w:r>
      <w:r w:rsidR="006A6912" w:rsidRPr="00EB468B">
        <w:rPr>
          <w:rFonts w:ascii="Cambria" w:eastAsia="Lantinghei TC Extralight" w:hAnsi="Cambria" w:cs="Arial"/>
          <w:color w:val="1A1A1A"/>
        </w:rPr>
        <w:t xml:space="preserve">my basic argument </w:t>
      </w:r>
      <w:r w:rsidR="00483C12" w:rsidRPr="00EB468B">
        <w:rPr>
          <w:rFonts w:ascii="Cambria" w:eastAsia="Lantinghei TC Extralight" w:hAnsi="Cambria" w:cs="Arial"/>
          <w:color w:val="1A1A1A"/>
        </w:rPr>
        <w:t>against</w:t>
      </w:r>
      <w:r w:rsidR="006A6912" w:rsidRPr="00EB468B">
        <w:rPr>
          <w:rFonts w:ascii="Cambria" w:eastAsia="Lantinghei TC Extralight" w:hAnsi="Cambria" w:cs="Arial"/>
          <w:color w:val="1A1A1A"/>
        </w:rPr>
        <w:t xml:space="preserve"> </w:t>
      </w:r>
      <w:r w:rsidR="00483C12" w:rsidRPr="00EB468B">
        <w:rPr>
          <w:rFonts w:ascii="Cambria" w:eastAsia="Lantinghei TC Extralight" w:hAnsi="Cambria" w:cs="Arial"/>
          <w:color w:val="1A1A1A"/>
        </w:rPr>
        <w:t xml:space="preserve">mereological bundle theory. </w:t>
      </w:r>
      <w:r w:rsidR="006361A8" w:rsidRPr="00EB468B">
        <w:rPr>
          <w:rFonts w:ascii="Cambria" w:eastAsia="Lantinghei TC Extralight" w:hAnsi="Cambria" w:cs="Arial"/>
          <w:color w:val="1A1A1A"/>
        </w:rPr>
        <w:t xml:space="preserve">In the subsequent sections, I will defend the argument’s </w:t>
      </w:r>
      <w:r w:rsidR="007C6117" w:rsidRPr="00EB468B">
        <w:rPr>
          <w:rFonts w:ascii="Cambria" w:eastAsia="Lantinghei TC Extralight" w:hAnsi="Cambria" w:cs="Arial"/>
          <w:color w:val="1A1A1A"/>
        </w:rPr>
        <w:t>central</w:t>
      </w:r>
      <w:r w:rsidR="006361A8" w:rsidRPr="00EB468B">
        <w:rPr>
          <w:rFonts w:ascii="Cambria" w:eastAsia="Lantinghei TC Extralight" w:hAnsi="Cambria" w:cs="Arial"/>
          <w:color w:val="1A1A1A"/>
        </w:rPr>
        <w:t xml:space="preserve"> premises. </w:t>
      </w:r>
    </w:p>
    <w:p w14:paraId="66C963D9" w14:textId="77777777" w:rsidR="00743CA1" w:rsidRPr="00EB468B" w:rsidRDefault="00743CA1" w:rsidP="00D5263D">
      <w:pPr>
        <w:spacing w:after="120" w:line="276" w:lineRule="auto"/>
        <w:rPr>
          <w:rFonts w:ascii="Cambria" w:eastAsia="Lantinghei TC Extralight" w:hAnsi="Cambria" w:cs="Arial Unicode MS"/>
          <w:sz w:val="22"/>
          <w:szCs w:val="22"/>
        </w:rPr>
      </w:pPr>
    </w:p>
    <w:p w14:paraId="5708652E" w14:textId="3572B8FB" w:rsidR="00743CA1" w:rsidRPr="00EB468B" w:rsidRDefault="00743CA1" w:rsidP="00D5263D">
      <w:pPr>
        <w:pStyle w:val="Paragraphedeliste"/>
        <w:numPr>
          <w:ilvl w:val="0"/>
          <w:numId w:val="8"/>
        </w:numPr>
        <w:spacing w:after="120" w:line="276" w:lineRule="auto"/>
        <w:rPr>
          <w:rFonts w:ascii="Cambria" w:eastAsia="Lantinghei TC Extralight" w:hAnsi="Cambria" w:cs="Arial Unicode MS"/>
          <w:b/>
          <w:i/>
          <w:color w:val="365F91" w:themeColor="accent1" w:themeShade="BF"/>
          <w:sz w:val="26"/>
          <w:szCs w:val="26"/>
        </w:rPr>
      </w:pPr>
      <w:r w:rsidRPr="00EB468B">
        <w:rPr>
          <w:rFonts w:ascii="Cambria" w:eastAsia="Lantinghei TC Extralight" w:hAnsi="Cambria" w:cs="Arial Unicode MS"/>
          <w:b/>
          <w:i/>
          <w:color w:val="365F91" w:themeColor="accent1" w:themeShade="BF"/>
          <w:sz w:val="26"/>
          <w:szCs w:val="26"/>
        </w:rPr>
        <w:t xml:space="preserve">The </w:t>
      </w:r>
      <w:r w:rsidR="009D4FF3" w:rsidRPr="00EB468B">
        <w:rPr>
          <w:rFonts w:ascii="Cambria" w:eastAsia="Lantinghei TC Extralight" w:hAnsi="Cambria" w:cs="Arial Unicode MS"/>
          <w:b/>
          <w:i/>
          <w:color w:val="365F91" w:themeColor="accent1" w:themeShade="BF"/>
          <w:sz w:val="26"/>
          <w:szCs w:val="26"/>
        </w:rPr>
        <w:t xml:space="preserve">Space-Occupation </w:t>
      </w:r>
      <w:r w:rsidRPr="00EB468B">
        <w:rPr>
          <w:rFonts w:ascii="Cambria" w:eastAsia="Lantinghei TC Extralight" w:hAnsi="Cambria" w:cs="Arial Unicode MS"/>
          <w:b/>
          <w:i/>
          <w:color w:val="365F91" w:themeColor="accent1" w:themeShade="BF"/>
          <w:sz w:val="26"/>
          <w:szCs w:val="26"/>
        </w:rPr>
        <w:t xml:space="preserve">Argument </w:t>
      </w:r>
    </w:p>
    <w:p w14:paraId="781E7E62" w14:textId="77777777" w:rsidR="00743CA1" w:rsidRPr="00EB468B" w:rsidRDefault="00743CA1" w:rsidP="00D5263D">
      <w:pPr>
        <w:spacing w:after="120" w:line="276" w:lineRule="auto"/>
        <w:rPr>
          <w:rFonts w:ascii="Cambria" w:eastAsia="Lantinghei TC Extralight" w:hAnsi="Cambria" w:cs="Arial Unicode MS"/>
          <w:b/>
        </w:rPr>
      </w:pPr>
    </w:p>
    <w:p w14:paraId="44E36C4A" w14:textId="18BBD8AD" w:rsidR="00743CA1" w:rsidRPr="00EB468B" w:rsidRDefault="00743CA1" w:rsidP="00D5263D">
      <w:pPr>
        <w:spacing w:after="240" w:line="276" w:lineRule="auto"/>
        <w:rPr>
          <w:rFonts w:ascii="Cambria" w:eastAsia="Lantinghei TC Extralight" w:hAnsi="Cambria" w:cs="Arial Unicode MS"/>
        </w:rPr>
      </w:pPr>
      <w:r w:rsidRPr="00EB468B">
        <w:rPr>
          <w:rFonts w:ascii="Cambria" w:eastAsia="Lantinghei TC Extralight" w:hAnsi="Cambria" w:cs="Arial Unicode MS"/>
        </w:rPr>
        <w:t xml:space="preserve">One recurring but somewhat impressionistic complaint against </w:t>
      </w:r>
      <w:r w:rsidR="005C3FE4" w:rsidRPr="00EB468B">
        <w:rPr>
          <w:rFonts w:ascii="Cambria" w:eastAsia="Lantinghei TC Extralight" w:hAnsi="Cambria" w:cs="Arial Unicode MS"/>
        </w:rPr>
        <w:t>bundle</w:t>
      </w:r>
      <w:r w:rsidRPr="00EB468B">
        <w:rPr>
          <w:rFonts w:ascii="Cambria" w:eastAsia="Lantinghei TC Extralight" w:hAnsi="Cambria" w:cs="Arial Unicode MS"/>
        </w:rPr>
        <w:t xml:space="preserve"> theory is that a collection of properties just does not seem ‘substantial enough’ to make up a material object</w:t>
      </w:r>
      <w:r w:rsidR="00E959CF" w:rsidRPr="00EB468B">
        <w:rPr>
          <w:rFonts w:ascii="Cambria" w:eastAsia="Lantinghei TC Extralight" w:hAnsi="Cambria" w:cs="Arial Unicode MS"/>
        </w:rPr>
        <w:t xml:space="preserve"> (cf. Paul 2017a: 34)</w:t>
      </w:r>
      <w:r w:rsidRPr="00EB468B">
        <w:rPr>
          <w:rFonts w:ascii="Cambria" w:eastAsia="Lantinghei TC Extralight" w:hAnsi="Cambria" w:cs="Arial Unicode MS"/>
        </w:rPr>
        <w:t xml:space="preserve">. The thingy-ness of the object seems lost, so to speak. Now, put this way, the bundle theorist is entitled to reject the complaint as question-begging. The bundle theory </w:t>
      </w:r>
      <w:r w:rsidRPr="00EB468B">
        <w:rPr>
          <w:rFonts w:ascii="Cambria" w:eastAsia="Lantinghei TC Extralight" w:hAnsi="Cambria" w:cs="Arial Unicode MS"/>
          <w:i/>
        </w:rPr>
        <w:t>just is</w:t>
      </w:r>
      <w:r w:rsidRPr="00EB468B">
        <w:rPr>
          <w:rFonts w:ascii="Cambria" w:eastAsia="Lantinghei TC Extralight" w:hAnsi="Cambria" w:cs="Arial Unicode MS"/>
        </w:rPr>
        <w:t xml:space="preserve"> the theory that a corporeal substance is a collection of properties; simply asserting that, no, a collection of properties is </w:t>
      </w:r>
      <w:r w:rsidRPr="00EB468B">
        <w:rPr>
          <w:rFonts w:ascii="Cambria" w:eastAsia="Lantinghei TC Extralight" w:hAnsi="Cambria" w:cs="Arial Unicode MS"/>
          <w:i/>
        </w:rPr>
        <w:t>not</w:t>
      </w:r>
      <w:r w:rsidRPr="00EB468B">
        <w:rPr>
          <w:rFonts w:ascii="Cambria" w:eastAsia="Lantinghei TC Extralight" w:hAnsi="Cambria" w:cs="Arial Unicode MS"/>
        </w:rPr>
        <w:t xml:space="preserve"> corporeal, or </w:t>
      </w:r>
      <w:r w:rsidRPr="00EB468B">
        <w:rPr>
          <w:rFonts w:ascii="Cambria" w:eastAsia="Lantinghei TC Extralight" w:hAnsi="Cambria" w:cs="Arial Unicode MS"/>
          <w:i/>
        </w:rPr>
        <w:t>not</w:t>
      </w:r>
      <w:r w:rsidRPr="00EB468B">
        <w:rPr>
          <w:rFonts w:ascii="Cambria" w:eastAsia="Lantinghei TC Extralight" w:hAnsi="Cambria" w:cs="Arial Unicode MS"/>
        </w:rPr>
        <w:t xml:space="preserve"> substantial, does not constitute new input to the dialectic. </w:t>
      </w:r>
    </w:p>
    <w:p w14:paraId="42ADA543" w14:textId="25E2F10A" w:rsidR="00546632" w:rsidRPr="00EB468B" w:rsidRDefault="00ED14ED" w:rsidP="00D5263D">
      <w:pPr>
        <w:spacing w:after="240" w:line="276" w:lineRule="auto"/>
        <w:rPr>
          <w:rFonts w:ascii="Cambria" w:eastAsia="Lantinghei TC Extralight" w:hAnsi="Cambria" w:cs="Arial Unicode MS"/>
        </w:rPr>
      </w:pPr>
      <w:r w:rsidRPr="00EB468B">
        <w:rPr>
          <w:rFonts w:ascii="Cambria" w:eastAsia="Lantinghei TC Extralight" w:hAnsi="Cambria" w:cs="Arial Unicode MS"/>
        </w:rPr>
        <w:tab/>
        <w:t xml:space="preserve">The complaint, or one very like it, may however admit </w:t>
      </w:r>
      <w:r w:rsidR="0051391E" w:rsidRPr="00EB468B">
        <w:rPr>
          <w:rFonts w:ascii="Cambria" w:eastAsia="Lantinghei TC Extralight" w:hAnsi="Cambria" w:cs="Arial Unicode MS"/>
        </w:rPr>
        <w:t xml:space="preserve">of </w:t>
      </w:r>
      <w:r w:rsidRPr="00EB468B">
        <w:rPr>
          <w:rFonts w:ascii="Cambria" w:eastAsia="Lantinghei TC Extralight" w:hAnsi="Cambria" w:cs="Arial Unicode MS"/>
        </w:rPr>
        <w:t xml:space="preserve">a less question-begging articulation. </w:t>
      </w:r>
      <w:r w:rsidR="00546632" w:rsidRPr="00EB468B">
        <w:rPr>
          <w:rFonts w:ascii="Cambria" w:eastAsia="Lantinghei TC Extralight" w:hAnsi="Cambria" w:cs="Arial Unicode MS"/>
        </w:rPr>
        <w:t>The purpose of</w:t>
      </w:r>
      <w:r w:rsidR="00A73B23" w:rsidRPr="00EB468B">
        <w:rPr>
          <w:rFonts w:ascii="Cambria" w:eastAsia="Lantinghei TC Extralight" w:hAnsi="Cambria" w:cs="Arial Unicode MS"/>
        </w:rPr>
        <w:t xml:space="preserve"> this section</w:t>
      </w:r>
      <w:r w:rsidR="00546632" w:rsidRPr="00EB468B">
        <w:rPr>
          <w:rFonts w:ascii="Cambria" w:eastAsia="Lantinghei TC Extralight" w:hAnsi="Cambria" w:cs="Arial Unicode MS"/>
        </w:rPr>
        <w:t xml:space="preserve"> is to present such an articulation. </w:t>
      </w:r>
      <w:r w:rsidR="0090693F" w:rsidRPr="00EB468B">
        <w:rPr>
          <w:rFonts w:ascii="Cambria" w:eastAsia="Lantinghei TC Extralight" w:hAnsi="Cambria" w:cs="Arial Unicode MS"/>
          <w:color w:val="1A1A1A"/>
        </w:rPr>
        <w:t>The resulting argument</w:t>
      </w:r>
      <w:r w:rsidR="003368D5" w:rsidRPr="00EB468B">
        <w:rPr>
          <w:rFonts w:ascii="Cambria" w:eastAsia="Lantinghei TC Extralight" w:hAnsi="Cambria" w:cs="Arial Unicode MS"/>
          <w:color w:val="1A1A1A"/>
        </w:rPr>
        <w:t xml:space="preserve"> </w:t>
      </w:r>
      <w:r w:rsidR="0090693F" w:rsidRPr="00EB468B">
        <w:rPr>
          <w:rFonts w:ascii="Cambria" w:eastAsia="Lantinghei TC Extralight" w:hAnsi="Cambria" w:cs="Arial Unicode MS"/>
          <w:color w:val="1A1A1A"/>
        </w:rPr>
        <w:t>is roughly this</w:t>
      </w:r>
      <w:r w:rsidR="003368D5" w:rsidRPr="00EB468B">
        <w:rPr>
          <w:rFonts w:ascii="Cambria" w:eastAsia="Lantinghei TC Extralight" w:hAnsi="Cambria" w:cs="Arial Unicode MS"/>
          <w:color w:val="1A1A1A"/>
        </w:rPr>
        <w:t xml:space="preserve">: 1) Material objects </w:t>
      </w:r>
      <w:r w:rsidR="00D6370E" w:rsidRPr="00EB468B">
        <w:rPr>
          <w:rFonts w:ascii="Cambria" w:eastAsia="Lantinghei TC Extralight" w:hAnsi="Cambria" w:cs="Arial Unicode MS"/>
          <w:i/>
          <w:color w:val="1A1A1A"/>
        </w:rPr>
        <w:t>occupy</w:t>
      </w:r>
      <w:r w:rsidR="003368D5" w:rsidRPr="00EB468B">
        <w:rPr>
          <w:rFonts w:ascii="Cambria" w:eastAsia="Lantinghei TC Extralight" w:hAnsi="Cambria" w:cs="Arial Unicode MS"/>
          <w:i/>
          <w:color w:val="1A1A1A"/>
        </w:rPr>
        <w:t xml:space="preserve"> </w:t>
      </w:r>
      <w:r w:rsidR="003368D5" w:rsidRPr="00EB468B">
        <w:rPr>
          <w:rFonts w:ascii="Cambria" w:eastAsia="Lantinghei TC Extralight" w:hAnsi="Cambria" w:cs="Arial Unicode MS"/>
          <w:color w:val="1A1A1A"/>
        </w:rPr>
        <w:t xml:space="preserve">space; </w:t>
      </w:r>
      <w:r w:rsidR="00D6370E" w:rsidRPr="00EB468B">
        <w:rPr>
          <w:rFonts w:ascii="Cambria" w:eastAsia="Lantinghei TC Extralight" w:hAnsi="Cambria" w:cs="Arial Unicode MS"/>
          <w:color w:val="1A1A1A"/>
        </w:rPr>
        <w:t xml:space="preserve">2) </w:t>
      </w:r>
      <w:r w:rsidR="003368D5" w:rsidRPr="00EB468B">
        <w:rPr>
          <w:rFonts w:ascii="Cambria" w:eastAsia="Lantinghei TC Extralight" w:hAnsi="Cambria" w:cs="Arial Unicode MS"/>
          <w:color w:val="1A1A1A"/>
        </w:rPr>
        <w:t xml:space="preserve">properties do </w:t>
      </w:r>
      <w:r w:rsidR="00D6370E" w:rsidRPr="00EB468B">
        <w:rPr>
          <w:rFonts w:ascii="Cambria" w:eastAsia="Lantinghei TC Extralight" w:hAnsi="Cambria" w:cs="Arial Unicode MS"/>
          <w:color w:val="1A1A1A"/>
        </w:rPr>
        <w:t>not</w:t>
      </w:r>
      <w:r w:rsidR="003368D5" w:rsidRPr="00EB468B">
        <w:rPr>
          <w:rFonts w:ascii="Cambria" w:eastAsia="Lantinghei TC Extralight" w:hAnsi="Cambria" w:cs="Arial Unicode MS"/>
          <w:color w:val="1A1A1A"/>
        </w:rPr>
        <w:t xml:space="preserve"> </w:t>
      </w:r>
      <w:r w:rsidR="003368D5" w:rsidRPr="00EB468B">
        <w:rPr>
          <w:rFonts w:ascii="Cambria" w:eastAsia="Lantinghei TC Extralight" w:hAnsi="Cambria" w:cs="Arial Unicode MS"/>
          <w:i/>
          <w:color w:val="1A1A1A"/>
        </w:rPr>
        <w:t>occupy</w:t>
      </w:r>
      <w:r w:rsidR="003368D5" w:rsidRPr="00EB468B">
        <w:rPr>
          <w:rFonts w:ascii="Cambria" w:eastAsia="Lantinghei TC Extralight" w:hAnsi="Cambria" w:cs="Arial Unicode MS"/>
          <w:color w:val="1A1A1A"/>
        </w:rPr>
        <w:t xml:space="preserve"> space; </w:t>
      </w:r>
      <w:r w:rsidR="00315EB8" w:rsidRPr="00EB468B">
        <w:rPr>
          <w:rFonts w:ascii="Cambria" w:eastAsia="Lantinghei TC Extralight" w:hAnsi="Cambria" w:cs="Arial Unicode MS"/>
          <w:color w:val="1A1A1A"/>
        </w:rPr>
        <w:t xml:space="preserve">3) mereological sums of </w:t>
      </w:r>
      <w:r w:rsidR="003368D5" w:rsidRPr="00EB468B">
        <w:rPr>
          <w:rFonts w:ascii="Cambria" w:eastAsia="Lantinghei TC Extralight" w:hAnsi="Cambria" w:cs="Arial Unicode MS"/>
          <w:color w:val="1A1A1A"/>
        </w:rPr>
        <w:t xml:space="preserve">non-space-occupying entities </w:t>
      </w:r>
      <w:r w:rsidR="00315EB8" w:rsidRPr="00EB468B">
        <w:rPr>
          <w:rFonts w:ascii="Cambria" w:eastAsia="Lantinghei TC Extralight" w:hAnsi="Cambria" w:cs="Arial Unicode MS"/>
          <w:color w:val="1A1A1A"/>
        </w:rPr>
        <w:t xml:space="preserve">do not </w:t>
      </w:r>
      <w:r w:rsidR="003368D5" w:rsidRPr="00EB468B">
        <w:rPr>
          <w:rFonts w:ascii="Cambria" w:eastAsia="Lantinghei TC Extralight" w:hAnsi="Cambria" w:cs="Arial Unicode MS"/>
          <w:color w:val="1A1A1A"/>
        </w:rPr>
        <w:t xml:space="preserve">occupy space; therefore, </w:t>
      </w:r>
      <w:r w:rsidR="00315EB8" w:rsidRPr="00EB468B">
        <w:rPr>
          <w:rFonts w:ascii="Cambria" w:eastAsia="Lantinghei TC Extralight" w:hAnsi="Cambria" w:cs="Arial Unicode MS"/>
          <w:color w:val="1A1A1A"/>
        </w:rPr>
        <w:t xml:space="preserve">4) </w:t>
      </w:r>
      <w:r w:rsidR="003368D5" w:rsidRPr="00EB468B">
        <w:rPr>
          <w:rFonts w:ascii="Cambria" w:eastAsia="Lantinghei TC Extralight" w:hAnsi="Cambria" w:cs="Arial Unicode MS"/>
          <w:color w:val="1A1A1A"/>
        </w:rPr>
        <w:t>material objects are not mereological sums of properties.</w:t>
      </w:r>
    </w:p>
    <w:p w14:paraId="44B3E852" w14:textId="77777777" w:rsidR="002F224B" w:rsidRPr="00EB468B" w:rsidRDefault="002F224B" w:rsidP="00D5263D">
      <w:pPr>
        <w:spacing w:after="200" w:line="276" w:lineRule="auto"/>
        <w:jc w:val="center"/>
        <w:rPr>
          <w:rFonts w:ascii="Cambria" w:hAnsi="Cambria"/>
        </w:rPr>
      </w:pPr>
      <w:r w:rsidRPr="00EB468B">
        <w:rPr>
          <w:rFonts w:ascii="Cambria" w:hAnsi="Cambria"/>
        </w:rPr>
        <w:sym w:font="Wingdings 2" w:char="F067"/>
      </w:r>
      <w:r w:rsidRPr="00EB468B">
        <w:rPr>
          <w:rFonts w:ascii="Cambria" w:hAnsi="Cambria"/>
        </w:rPr>
        <w:sym w:font="Wingdings 2" w:char="F065"/>
      </w:r>
    </w:p>
    <w:p w14:paraId="64D303A5" w14:textId="0E3FBF04" w:rsidR="000A43E2" w:rsidRPr="00EB468B" w:rsidRDefault="009258F3" w:rsidP="00D5263D">
      <w:pPr>
        <w:spacing w:after="240" w:line="276" w:lineRule="auto"/>
        <w:rPr>
          <w:rFonts w:ascii="Cambria" w:eastAsia="Lantinghei TC Extralight" w:hAnsi="Cambria" w:cs="Arial Unicode MS"/>
        </w:rPr>
      </w:pPr>
      <w:r w:rsidRPr="00EB468B">
        <w:rPr>
          <w:rFonts w:ascii="Cambria" w:eastAsia="Lantinghei TC Extralight" w:hAnsi="Cambria" w:cs="Arial Unicode MS"/>
        </w:rPr>
        <w:t xml:space="preserve">Material objects are concrete particulars. Their particularity consists in the fact that they can be wholly present in only one place at a time. </w:t>
      </w:r>
      <w:r w:rsidR="000108B1" w:rsidRPr="00EB468B">
        <w:rPr>
          <w:rFonts w:ascii="Cambria" w:eastAsia="Lantinghei TC Extralight" w:hAnsi="Cambria" w:cs="Arial Unicode MS"/>
        </w:rPr>
        <w:t>What their concreteness consists</w:t>
      </w:r>
      <w:r w:rsidR="001F3A6C" w:rsidRPr="00EB468B">
        <w:rPr>
          <w:rFonts w:ascii="Cambria" w:eastAsia="Lantinghei TC Extralight" w:hAnsi="Cambria" w:cs="Arial Unicode MS"/>
        </w:rPr>
        <w:t xml:space="preserve"> in is a </w:t>
      </w:r>
      <w:r w:rsidR="0006036C" w:rsidRPr="00EB468B">
        <w:rPr>
          <w:rFonts w:ascii="Cambria" w:eastAsia="Lantinghei TC Extralight" w:hAnsi="Cambria" w:cs="Arial Unicode MS"/>
        </w:rPr>
        <w:t xml:space="preserve">more controversial </w:t>
      </w:r>
      <w:r w:rsidR="004868F6" w:rsidRPr="00EB468B">
        <w:rPr>
          <w:rFonts w:ascii="Cambria" w:eastAsia="Lantinghei TC Extralight" w:hAnsi="Cambria" w:cs="Arial Unicode MS"/>
        </w:rPr>
        <w:t>affair</w:t>
      </w:r>
      <w:r w:rsidR="002418F5" w:rsidRPr="00EB468B">
        <w:rPr>
          <w:rFonts w:ascii="Cambria" w:eastAsia="Lantinghei TC Extralight" w:hAnsi="Cambria" w:cs="Arial Unicode MS"/>
        </w:rPr>
        <w:t>.</w:t>
      </w:r>
      <w:r w:rsidR="00AB1462" w:rsidRPr="00EB468B">
        <w:rPr>
          <w:rFonts w:ascii="Cambria" w:eastAsia="Lantinghei TC Extralight" w:hAnsi="Cambria" w:cs="Arial Unicode MS"/>
        </w:rPr>
        <w:t xml:space="preserve"> </w:t>
      </w:r>
      <w:r w:rsidR="002826B2" w:rsidRPr="00EB468B">
        <w:rPr>
          <w:rFonts w:ascii="Cambria" w:eastAsia="Lantinghei TC Extralight" w:hAnsi="Cambria" w:cs="Arial Unicode MS"/>
        </w:rPr>
        <w:t xml:space="preserve">Although the </w:t>
      </w:r>
      <w:r w:rsidR="00E81E93" w:rsidRPr="00EB468B">
        <w:rPr>
          <w:rFonts w:ascii="Cambria" w:eastAsia="Lantinghei TC Extralight" w:hAnsi="Cambria" w:cs="Arial Unicode MS"/>
        </w:rPr>
        <w:t>notion</w:t>
      </w:r>
      <w:r w:rsidR="002826B2" w:rsidRPr="00EB468B">
        <w:rPr>
          <w:rFonts w:ascii="Cambria" w:eastAsia="Lantinghei TC Extralight" w:hAnsi="Cambria" w:cs="Arial Unicode MS"/>
        </w:rPr>
        <w:t xml:space="preserve"> of concreteness is not my direct </w:t>
      </w:r>
      <w:r w:rsidR="004868F6" w:rsidRPr="00EB468B">
        <w:rPr>
          <w:rFonts w:ascii="Cambria" w:eastAsia="Lantinghei TC Extralight" w:hAnsi="Cambria" w:cs="Arial Unicode MS"/>
        </w:rPr>
        <w:t>concern</w:t>
      </w:r>
      <w:r w:rsidR="002826B2" w:rsidRPr="00EB468B">
        <w:rPr>
          <w:rFonts w:ascii="Cambria" w:eastAsia="Lantinghei TC Extralight" w:hAnsi="Cambria" w:cs="Arial Unicode MS"/>
        </w:rPr>
        <w:t xml:space="preserve"> here, </w:t>
      </w:r>
      <w:r w:rsidR="00BE26A9" w:rsidRPr="00EB468B">
        <w:rPr>
          <w:rFonts w:ascii="Cambria" w:eastAsia="Lantinghei TC Extralight" w:hAnsi="Cambria" w:cs="Arial Unicode MS"/>
        </w:rPr>
        <w:t>reflection on the fact</w:t>
      </w:r>
      <w:r w:rsidR="00CC4F35" w:rsidRPr="00EB468B">
        <w:rPr>
          <w:rFonts w:ascii="Cambria" w:eastAsia="Lantinghei TC Extralight" w:hAnsi="Cambria" w:cs="Arial Unicode MS"/>
        </w:rPr>
        <w:t xml:space="preserve"> that</w:t>
      </w:r>
      <w:r w:rsidR="003A4E4E" w:rsidRPr="00EB468B">
        <w:rPr>
          <w:rFonts w:ascii="Cambria" w:eastAsia="Lantinghei TC Extralight" w:hAnsi="Cambria" w:cs="Arial Unicode MS"/>
        </w:rPr>
        <w:t xml:space="preserve"> material objects</w:t>
      </w:r>
      <w:r w:rsidR="00CC4F35" w:rsidRPr="00EB468B">
        <w:rPr>
          <w:rFonts w:ascii="Cambria" w:eastAsia="Lantinghei TC Extralight" w:hAnsi="Cambria" w:cs="Arial Unicode MS"/>
        </w:rPr>
        <w:t xml:space="preserve"> are paradigmatically concrete entities</w:t>
      </w:r>
      <w:r w:rsidR="006900C0" w:rsidRPr="00EB468B">
        <w:rPr>
          <w:rFonts w:ascii="Cambria" w:eastAsia="Lantinghei TC Extralight" w:hAnsi="Cambria" w:cs="Arial Unicode MS"/>
        </w:rPr>
        <w:t xml:space="preserve"> is helpful in introducing </w:t>
      </w:r>
      <w:r w:rsidR="003743B8" w:rsidRPr="00EB468B">
        <w:rPr>
          <w:rFonts w:ascii="Cambria" w:eastAsia="Lantinghei TC Extralight" w:hAnsi="Cambria" w:cs="Arial Unicode MS"/>
        </w:rPr>
        <w:t xml:space="preserve">the notion that does </w:t>
      </w:r>
      <w:r w:rsidR="0073293B" w:rsidRPr="00EB468B">
        <w:rPr>
          <w:rFonts w:ascii="Cambria" w:eastAsia="Lantinghei TC Extralight" w:hAnsi="Cambria" w:cs="Arial Unicode MS"/>
        </w:rPr>
        <w:t>concern</w:t>
      </w:r>
      <w:r w:rsidR="003743B8" w:rsidRPr="00EB468B">
        <w:rPr>
          <w:rFonts w:ascii="Cambria" w:eastAsia="Lantinghei TC Extralight" w:hAnsi="Cambria" w:cs="Arial Unicode MS"/>
        </w:rPr>
        <w:t xml:space="preserve"> me – namely, that </w:t>
      </w:r>
      <w:r w:rsidR="00D111F9" w:rsidRPr="00EB468B">
        <w:rPr>
          <w:rFonts w:ascii="Cambria" w:eastAsia="Lantinghei TC Extralight" w:hAnsi="Cambria" w:cs="Arial Unicode MS"/>
        </w:rPr>
        <w:t xml:space="preserve">material objects </w:t>
      </w:r>
      <w:r w:rsidR="00D111F9" w:rsidRPr="00EB468B">
        <w:rPr>
          <w:rFonts w:ascii="Cambria" w:eastAsia="Lantinghei TC Extralight" w:hAnsi="Cambria" w:cs="Arial Unicode MS"/>
          <w:i/>
        </w:rPr>
        <w:t>occupy space</w:t>
      </w:r>
      <w:r w:rsidR="00D111F9" w:rsidRPr="00EB468B">
        <w:rPr>
          <w:rFonts w:ascii="Cambria" w:eastAsia="Lantinghei TC Extralight" w:hAnsi="Cambria" w:cs="Arial Unicode MS"/>
        </w:rPr>
        <w:t xml:space="preserve">. </w:t>
      </w:r>
    </w:p>
    <w:p w14:paraId="6797BBE8" w14:textId="20280692" w:rsidR="00CF693F" w:rsidRPr="00EB468B" w:rsidRDefault="00705ADC" w:rsidP="00D5263D">
      <w:pPr>
        <w:spacing w:after="240" w:line="276" w:lineRule="auto"/>
        <w:ind w:firstLine="720"/>
        <w:rPr>
          <w:rFonts w:ascii="Cambria" w:eastAsia="Lantinghei TC Extralight" w:hAnsi="Cambria" w:cs="Arial Unicode MS"/>
        </w:rPr>
      </w:pPr>
      <w:r w:rsidRPr="00EB468B">
        <w:rPr>
          <w:rFonts w:ascii="Cambria" w:eastAsia="Lantinghei TC Extralight" w:hAnsi="Cambria" w:cs="Arial Unicode MS"/>
        </w:rPr>
        <w:t>M</w:t>
      </w:r>
      <w:r w:rsidR="00C9652C" w:rsidRPr="00EB468B">
        <w:rPr>
          <w:rFonts w:ascii="Cambria" w:eastAsia="Lantinghei TC Extralight" w:hAnsi="Cambria" w:cs="Arial Unicode MS"/>
        </w:rPr>
        <w:t xml:space="preserve">aterial objects have spatiotemporal properties, </w:t>
      </w:r>
      <w:r w:rsidR="002C55A6" w:rsidRPr="00EB468B">
        <w:rPr>
          <w:rFonts w:ascii="Cambria" w:eastAsia="Lantinghei TC Extralight" w:hAnsi="Cambria" w:cs="Arial Unicode MS"/>
        </w:rPr>
        <w:t xml:space="preserve">and this may be </w:t>
      </w:r>
      <w:r w:rsidR="00434083" w:rsidRPr="00EB468B">
        <w:rPr>
          <w:rFonts w:ascii="Cambria" w:eastAsia="Lantinghei TC Extralight" w:hAnsi="Cambria" w:cs="Arial Unicode MS"/>
        </w:rPr>
        <w:t>thought</w:t>
      </w:r>
      <w:r w:rsidR="002C55A6" w:rsidRPr="00EB468B">
        <w:rPr>
          <w:rFonts w:ascii="Cambria" w:eastAsia="Lantinghei TC Extralight" w:hAnsi="Cambria" w:cs="Arial Unicode MS"/>
        </w:rPr>
        <w:t xml:space="preserve"> to constitute their concreteness. </w:t>
      </w:r>
      <w:r w:rsidR="007C46EE" w:rsidRPr="00EB468B">
        <w:rPr>
          <w:rFonts w:ascii="Cambria" w:eastAsia="Lantinghei TC Extralight" w:hAnsi="Cambria" w:cs="Arial Unicode MS"/>
        </w:rPr>
        <w:t>T</w:t>
      </w:r>
      <w:r w:rsidR="003B6AB7" w:rsidRPr="00EB468B">
        <w:rPr>
          <w:rFonts w:ascii="Cambria" w:eastAsia="Lantinghei TC Extralight" w:hAnsi="Cambria" w:cs="Arial Unicode MS"/>
        </w:rPr>
        <w:t>his is problematic</w:t>
      </w:r>
      <w:r w:rsidR="007C46EE" w:rsidRPr="00EB468B">
        <w:rPr>
          <w:rFonts w:ascii="Cambria" w:eastAsia="Lantinghei TC Extralight" w:hAnsi="Cambria" w:cs="Arial Unicode MS"/>
        </w:rPr>
        <w:t>, however</w:t>
      </w:r>
      <w:r w:rsidR="003B6AB7" w:rsidRPr="00EB468B">
        <w:rPr>
          <w:rFonts w:ascii="Cambria" w:eastAsia="Lantinghei TC Extralight" w:hAnsi="Cambria" w:cs="Arial Unicode MS"/>
        </w:rPr>
        <w:t xml:space="preserve">: </w:t>
      </w:r>
      <w:r w:rsidR="001D6A2B" w:rsidRPr="00EB468B">
        <w:rPr>
          <w:rFonts w:ascii="Cambria" w:eastAsia="Lantinghei TC Extralight" w:hAnsi="Cambria" w:cs="Arial"/>
          <w:color w:val="1A1A1A"/>
        </w:rPr>
        <w:t>C</w:t>
      </w:r>
      <w:r w:rsidR="00916027" w:rsidRPr="00EB468B">
        <w:rPr>
          <w:rFonts w:ascii="Cambria" w:eastAsia="Lantinghei TC Extralight" w:hAnsi="Cambria" w:cs="Arial"/>
          <w:color w:val="1A1A1A"/>
        </w:rPr>
        <w:t xml:space="preserve">hess was invented in </w:t>
      </w:r>
      <w:r w:rsidR="004F14E8" w:rsidRPr="00EB468B">
        <w:rPr>
          <w:rFonts w:ascii="Cambria" w:eastAsia="Lantinghei TC Extralight" w:hAnsi="Cambria" w:cs="Arial"/>
          <w:color w:val="1A1A1A"/>
        </w:rPr>
        <w:t xml:space="preserve">India </w:t>
      </w:r>
      <w:r w:rsidR="00054548" w:rsidRPr="00EB468B">
        <w:rPr>
          <w:rFonts w:ascii="Cambria" w:eastAsia="Lantinghei TC Extralight" w:hAnsi="Cambria" w:cs="Arial"/>
          <w:color w:val="1A1A1A"/>
        </w:rPr>
        <w:t xml:space="preserve">(spatial property) </w:t>
      </w:r>
      <w:r w:rsidR="004F14E8" w:rsidRPr="00EB468B">
        <w:rPr>
          <w:rFonts w:ascii="Cambria" w:eastAsia="Lantinghei TC Extralight" w:hAnsi="Cambria" w:cs="Arial"/>
          <w:color w:val="1A1A1A"/>
        </w:rPr>
        <w:t>in the 6th century</w:t>
      </w:r>
      <w:r w:rsidR="00054548" w:rsidRPr="00EB468B">
        <w:rPr>
          <w:rFonts w:ascii="Cambria" w:eastAsia="Lantinghei TC Extralight" w:hAnsi="Cambria" w:cs="Arial"/>
          <w:color w:val="1A1A1A"/>
        </w:rPr>
        <w:t xml:space="preserve"> (temporal property)</w:t>
      </w:r>
      <w:r w:rsidR="00916027" w:rsidRPr="00EB468B">
        <w:rPr>
          <w:rFonts w:ascii="Cambria" w:eastAsia="Lantinghei TC Extralight" w:hAnsi="Cambria" w:cs="Arial"/>
          <w:color w:val="1A1A1A"/>
        </w:rPr>
        <w:t xml:space="preserve">, </w:t>
      </w:r>
      <w:r w:rsidR="00F93F08" w:rsidRPr="00EB468B">
        <w:rPr>
          <w:rFonts w:ascii="Cambria" w:eastAsia="Lantinghei TC Extralight" w:hAnsi="Cambria" w:cs="Arial"/>
          <w:color w:val="1A1A1A"/>
        </w:rPr>
        <w:t>yet</w:t>
      </w:r>
      <w:r w:rsidR="00FF336B" w:rsidRPr="00EB468B">
        <w:rPr>
          <w:rFonts w:ascii="Cambria" w:eastAsia="Lantinghei TC Extralight" w:hAnsi="Cambria" w:cs="Arial"/>
          <w:color w:val="1A1A1A"/>
        </w:rPr>
        <w:t xml:space="preserve"> </w:t>
      </w:r>
      <w:r w:rsidR="006E34A9" w:rsidRPr="00EB468B">
        <w:rPr>
          <w:rFonts w:ascii="Cambria" w:eastAsia="Lantinghei TC Extralight" w:hAnsi="Cambria" w:cs="Arial Unicode MS"/>
        </w:rPr>
        <w:t xml:space="preserve">intuitively, </w:t>
      </w:r>
      <w:r w:rsidR="00FF336B" w:rsidRPr="00EB468B">
        <w:rPr>
          <w:rFonts w:ascii="Cambria" w:eastAsia="Lantinghei TC Extralight" w:hAnsi="Cambria" w:cs="Arial"/>
          <w:color w:val="1A1A1A"/>
        </w:rPr>
        <w:t>chess</w:t>
      </w:r>
      <w:r w:rsidR="00BB641D" w:rsidRPr="00EB468B">
        <w:rPr>
          <w:rFonts w:ascii="Cambria" w:eastAsia="Lantinghei TC Extralight" w:hAnsi="Cambria" w:cs="Arial"/>
          <w:color w:val="1A1A1A"/>
        </w:rPr>
        <w:t xml:space="preserve"> </w:t>
      </w:r>
      <w:r w:rsidR="00FF336B" w:rsidRPr="00EB468B">
        <w:rPr>
          <w:rFonts w:ascii="Cambria" w:eastAsia="Lantinghei TC Extralight" w:hAnsi="Cambria" w:cs="Arial"/>
          <w:color w:val="1A1A1A"/>
        </w:rPr>
        <w:t xml:space="preserve">– </w:t>
      </w:r>
      <w:r w:rsidR="00AD3DD2" w:rsidRPr="00EB468B">
        <w:rPr>
          <w:rFonts w:ascii="Cambria" w:eastAsia="Lantinghei TC Extralight" w:hAnsi="Cambria" w:cs="Arial"/>
          <w:color w:val="1A1A1A"/>
        </w:rPr>
        <w:t xml:space="preserve">not this or that specific chess set, but </w:t>
      </w:r>
      <w:r w:rsidR="007529B8" w:rsidRPr="00EB468B">
        <w:rPr>
          <w:rFonts w:ascii="Cambria" w:eastAsia="Lantinghei TC Extralight" w:hAnsi="Cambria" w:cs="Arial"/>
          <w:color w:val="1A1A1A"/>
        </w:rPr>
        <w:t>chess</w:t>
      </w:r>
      <w:r w:rsidR="00AD3DD2" w:rsidRPr="00EB468B">
        <w:rPr>
          <w:rFonts w:ascii="Cambria" w:eastAsia="Lantinghei TC Extralight" w:hAnsi="Cambria" w:cs="Arial"/>
          <w:color w:val="1A1A1A"/>
        </w:rPr>
        <w:t xml:space="preserve"> as such </w:t>
      </w:r>
      <w:r w:rsidR="00FF336B" w:rsidRPr="00EB468B">
        <w:rPr>
          <w:rFonts w:ascii="Cambria" w:eastAsia="Lantinghei TC Extralight" w:hAnsi="Cambria" w:cs="Arial"/>
          <w:color w:val="1A1A1A"/>
        </w:rPr>
        <w:t>–</w:t>
      </w:r>
      <w:r w:rsidR="00916027" w:rsidRPr="00EB468B">
        <w:rPr>
          <w:rFonts w:ascii="Cambria" w:eastAsia="Lantinghei TC Extralight" w:hAnsi="Cambria" w:cs="Arial"/>
          <w:color w:val="1A1A1A"/>
        </w:rPr>
        <w:t xml:space="preserve"> </w:t>
      </w:r>
      <w:r w:rsidR="00877D44" w:rsidRPr="00EB468B">
        <w:rPr>
          <w:rFonts w:ascii="Cambria" w:eastAsia="Lantinghei TC Extralight" w:hAnsi="Cambria" w:cs="Arial"/>
          <w:color w:val="1A1A1A"/>
        </w:rPr>
        <w:t>is an</w:t>
      </w:r>
      <w:r w:rsidR="00916027" w:rsidRPr="00EB468B">
        <w:rPr>
          <w:rFonts w:ascii="Cambria" w:eastAsia="Lantinghei TC Extralight" w:hAnsi="Cambria" w:cs="Arial"/>
          <w:color w:val="1A1A1A"/>
        </w:rPr>
        <w:t xml:space="preserve"> abstract</w:t>
      </w:r>
      <w:r w:rsidR="00377295" w:rsidRPr="00EB468B">
        <w:rPr>
          <w:rFonts w:ascii="Cambria" w:eastAsia="Lantinghei TC Extralight" w:hAnsi="Cambria" w:cs="Arial"/>
          <w:color w:val="1A1A1A"/>
        </w:rPr>
        <w:t xml:space="preserve"> entity</w:t>
      </w:r>
      <w:r w:rsidR="00292211" w:rsidRPr="00EB468B">
        <w:rPr>
          <w:rFonts w:ascii="Cambria" w:eastAsia="Lantinghei TC Extralight" w:hAnsi="Cambria" w:cs="Arial"/>
          <w:color w:val="1A1A1A"/>
        </w:rPr>
        <w:t xml:space="preserve"> (Rosen 2017</w:t>
      </w:r>
      <w:r w:rsidR="00916027" w:rsidRPr="00EB468B">
        <w:rPr>
          <w:rFonts w:ascii="Cambria" w:eastAsia="Lantinghei TC Extralight" w:hAnsi="Cambria" w:cs="Arial"/>
          <w:color w:val="1A1A1A"/>
        </w:rPr>
        <w:t>)</w:t>
      </w:r>
      <w:r w:rsidR="00553829" w:rsidRPr="00EB468B">
        <w:rPr>
          <w:rFonts w:ascii="Cambria" w:eastAsia="Lantinghei TC Extralight" w:hAnsi="Cambria" w:cs="Arial Unicode MS"/>
        </w:rPr>
        <w:t xml:space="preserve">. </w:t>
      </w:r>
    </w:p>
    <w:p w14:paraId="5C9B8D64" w14:textId="2D5E88A1" w:rsidR="00EF5565" w:rsidRPr="00EB468B" w:rsidRDefault="00CF693F" w:rsidP="00D5263D">
      <w:pPr>
        <w:spacing w:after="240" w:line="276" w:lineRule="auto"/>
        <w:ind w:firstLine="720"/>
        <w:rPr>
          <w:rFonts w:ascii="Cambria" w:eastAsia="Lantinghei TC Extralight" w:hAnsi="Cambria" w:cs="Arial Unicode MS"/>
        </w:rPr>
      </w:pPr>
      <w:r w:rsidRPr="00EB468B">
        <w:rPr>
          <w:rFonts w:ascii="Cambria" w:eastAsia="Lantinghei TC Extralight" w:hAnsi="Cambria" w:cs="Arial Unicode MS"/>
        </w:rPr>
        <w:t xml:space="preserve">It might be suggested </w:t>
      </w:r>
      <w:r w:rsidR="00F903EE" w:rsidRPr="00EB468B">
        <w:rPr>
          <w:rFonts w:ascii="Cambria" w:eastAsia="Lantinghei TC Extralight" w:hAnsi="Cambria" w:cs="Arial Unicode MS"/>
        </w:rPr>
        <w:t>that concreta</w:t>
      </w:r>
      <w:r w:rsidRPr="00EB468B">
        <w:rPr>
          <w:rFonts w:ascii="Cambria" w:eastAsia="Lantinghei TC Extralight" w:hAnsi="Cambria" w:cs="Arial Unicode MS"/>
        </w:rPr>
        <w:t xml:space="preserve"> are distinguished from abstracta </w:t>
      </w:r>
      <w:r w:rsidR="00435D86" w:rsidRPr="00EB468B">
        <w:rPr>
          <w:rFonts w:ascii="Cambria" w:eastAsia="Lantinghei TC Extralight" w:hAnsi="Cambria" w:cs="Arial Unicode MS"/>
        </w:rPr>
        <w:t>in having</w:t>
      </w:r>
      <w:r w:rsidR="00F903EE" w:rsidRPr="00EB468B">
        <w:rPr>
          <w:rFonts w:ascii="Cambria" w:eastAsia="Lantinghei TC Extralight" w:hAnsi="Cambria" w:cs="Arial Unicode MS"/>
        </w:rPr>
        <w:t xml:space="preserve"> </w:t>
      </w:r>
      <w:r w:rsidR="00196272" w:rsidRPr="00EB468B">
        <w:rPr>
          <w:rFonts w:ascii="Cambria" w:eastAsia="Lantinghei TC Extralight" w:hAnsi="Cambria" w:cs="Arial Unicode MS"/>
        </w:rPr>
        <w:t xml:space="preserve">not just </w:t>
      </w:r>
      <w:r w:rsidR="009E26E7" w:rsidRPr="00EB468B">
        <w:rPr>
          <w:rFonts w:ascii="Cambria" w:eastAsia="Lantinghei TC Extralight" w:hAnsi="Cambria" w:cs="Arial Unicode MS"/>
        </w:rPr>
        <w:t>spatiotemp</w:t>
      </w:r>
      <w:r w:rsidR="00F903EE" w:rsidRPr="00EB468B">
        <w:rPr>
          <w:rFonts w:ascii="Cambria" w:eastAsia="Lantinghei TC Extralight" w:hAnsi="Cambria" w:cs="Arial Unicode MS"/>
        </w:rPr>
        <w:t xml:space="preserve">oral </w:t>
      </w:r>
      <w:r w:rsidR="00196272" w:rsidRPr="00EB468B">
        <w:rPr>
          <w:rFonts w:ascii="Cambria" w:eastAsia="Lantinghei TC Extralight" w:hAnsi="Cambria" w:cs="Arial Unicode MS"/>
          <w:i/>
        </w:rPr>
        <w:t>properties</w:t>
      </w:r>
      <w:r w:rsidR="00196272" w:rsidRPr="00EB468B">
        <w:rPr>
          <w:rFonts w:ascii="Cambria" w:eastAsia="Lantinghei TC Extralight" w:hAnsi="Cambria" w:cs="Arial Unicode MS"/>
        </w:rPr>
        <w:t xml:space="preserve">, but spatiotemporal </w:t>
      </w:r>
      <w:r w:rsidR="00F903EE" w:rsidRPr="00EB468B">
        <w:rPr>
          <w:rFonts w:ascii="Cambria" w:eastAsia="Lantinghei TC Extralight" w:hAnsi="Cambria" w:cs="Arial Unicode MS"/>
          <w:i/>
        </w:rPr>
        <w:t>locations</w:t>
      </w:r>
      <w:r w:rsidR="00650646" w:rsidRPr="00EB468B">
        <w:rPr>
          <w:rFonts w:ascii="Cambria" w:eastAsia="Lantinghei TC Extralight" w:hAnsi="Cambria" w:cs="Arial Unicode MS"/>
        </w:rPr>
        <w:t xml:space="preserve">. </w:t>
      </w:r>
      <w:r w:rsidR="005227EF" w:rsidRPr="00EB468B">
        <w:rPr>
          <w:rFonts w:ascii="Cambria" w:eastAsia="Lantinghei TC Extralight" w:hAnsi="Cambria" w:cs="Arial Unicode MS"/>
        </w:rPr>
        <w:t>I</w:t>
      </w:r>
      <w:r w:rsidR="007F15A6" w:rsidRPr="00EB468B">
        <w:rPr>
          <w:rFonts w:ascii="Cambria" w:eastAsia="Lantinghei TC Extralight" w:hAnsi="Cambria" w:cs="Arial Unicode MS"/>
        </w:rPr>
        <w:t xml:space="preserve">ntuitively, </w:t>
      </w:r>
      <w:r w:rsidR="005227EF" w:rsidRPr="00EB468B">
        <w:rPr>
          <w:rFonts w:ascii="Cambria" w:eastAsia="Lantinghei TC Extralight" w:hAnsi="Cambria" w:cs="Arial Unicode MS"/>
        </w:rPr>
        <w:t xml:space="preserve">however, </w:t>
      </w:r>
      <w:r w:rsidR="00DC4A78" w:rsidRPr="00EB468B">
        <w:rPr>
          <w:rFonts w:ascii="Cambria" w:eastAsia="Lantinghei TC Extralight" w:hAnsi="Cambria" w:cs="Arial Unicode MS"/>
          <w:i/>
        </w:rPr>
        <w:t>tropes</w:t>
      </w:r>
      <w:r w:rsidR="00DC4A78" w:rsidRPr="00EB468B">
        <w:rPr>
          <w:rFonts w:ascii="Cambria" w:eastAsia="Lantinghei TC Extralight" w:hAnsi="Cambria" w:cs="Arial Unicode MS"/>
        </w:rPr>
        <w:t xml:space="preserve"> </w:t>
      </w:r>
      <w:r w:rsidR="007F15A6" w:rsidRPr="00EB468B">
        <w:rPr>
          <w:rFonts w:ascii="Cambria" w:eastAsia="Lantinghei TC Extralight" w:hAnsi="Cambria" w:cs="Arial Unicode MS"/>
        </w:rPr>
        <w:t>have locations</w:t>
      </w:r>
      <w:r w:rsidR="00821C8E" w:rsidRPr="00EB468B">
        <w:rPr>
          <w:rFonts w:ascii="Cambria" w:eastAsia="Lantinghei TC Extralight" w:hAnsi="Cambria" w:cs="Arial Unicode MS"/>
        </w:rPr>
        <w:t xml:space="preserve"> too,</w:t>
      </w:r>
      <w:r w:rsidR="007F15A6" w:rsidRPr="00EB468B">
        <w:rPr>
          <w:rFonts w:ascii="Cambria" w:eastAsia="Lantinghei TC Extralight" w:hAnsi="Cambria" w:cs="Arial Unicode MS"/>
        </w:rPr>
        <w:t xml:space="preserve"> </w:t>
      </w:r>
      <w:r w:rsidR="00474A95" w:rsidRPr="00EB468B">
        <w:rPr>
          <w:rFonts w:ascii="Cambria" w:eastAsia="Lantinghei TC Extralight" w:hAnsi="Cambria" w:cs="Arial Unicode MS"/>
        </w:rPr>
        <w:t>despite being</w:t>
      </w:r>
      <w:r w:rsidR="007F15A6" w:rsidRPr="00EB468B">
        <w:rPr>
          <w:rFonts w:ascii="Cambria" w:eastAsia="Lantinghei TC Extralight" w:hAnsi="Cambria" w:cs="Arial Unicode MS"/>
        </w:rPr>
        <w:t xml:space="preserve"> </w:t>
      </w:r>
      <w:r w:rsidR="007F15A6" w:rsidRPr="00EB468B">
        <w:rPr>
          <w:rFonts w:ascii="Cambria" w:eastAsia="Lantinghei TC Extralight" w:hAnsi="Cambria" w:cs="Arial Unicode MS"/>
          <w:i/>
        </w:rPr>
        <w:t>abstract</w:t>
      </w:r>
      <w:r w:rsidR="007F15A6" w:rsidRPr="00EB468B">
        <w:rPr>
          <w:rFonts w:ascii="Cambria" w:eastAsia="Lantinghei TC Extralight" w:hAnsi="Cambria" w:cs="Arial Unicode MS"/>
        </w:rPr>
        <w:t xml:space="preserve"> particulars </w:t>
      </w:r>
      <w:r w:rsidR="00B50316" w:rsidRPr="00EB468B">
        <w:rPr>
          <w:rFonts w:ascii="Cambria" w:eastAsia="Lantinghei TC Extralight" w:hAnsi="Cambria" w:cs="Arial Unicode MS"/>
        </w:rPr>
        <w:t>(</w:t>
      </w:r>
      <w:r w:rsidR="000D2B12" w:rsidRPr="00EB468B">
        <w:rPr>
          <w:rFonts w:ascii="Cambria" w:eastAsia="Lantinghei TC Extralight" w:hAnsi="Cambria" w:cs="Arial Unicode MS"/>
        </w:rPr>
        <w:t>hence</w:t>
      </w:r>
      <w:r w:rsidR="003509E0" w:rsidRPr="00EB468B">
        <w:rPr>
          <w:rFonts w:ascii="Cambria" w:eastAsia="Lantinghei TC Extralight" w:hAnsi="Cambria" w:cs="Arial Unicode MS"/>
        </w:rPr>
        <w:t xml:space="preserve"> </w:t>
      </w:r>
      <w:r w:rsidR="00B50316" w:rsidRPr="00EB468B">
        <w:rPr>
          <w:rFonts w:ascii="Cambria" w:eastAsia="Lantinghei TC Extralight" w:hAnsi="Cambria" w:cs="Arial Unicode MS"/>
        </w:rPr>
        <w:t>not</w:t>
      </w:r>
      <w:r w:rsidR="007F15A6" w:rsidRPr="00EB468B">
        <w:rPr>
          <w:rFonts w:ascii="Cambria" w:eastAsia="Lantinghei TC Extralight" w:hAnsi="Cambria" w:cs="Arial Unicode MS"/>
        </w:rPr>
        <w:t xml:space="preserve"> </w:t>
      </w:r>
      <w:r w:rsidR="007F15A6" w:rsidRPr="00EB468B">
        <w:rPr>
          <w:rFonts w:ascii="Cambria" w:eastAsia="Lantinghei TC Extralight" w:hAnsi="Cambria" w:cs="Arial Unicode MS"/>
          <w:i/>
        </w:rPr>
        <w:t xml:space="preserve">concrete </w:t>
      </w:r>
      <w:r w:rsidR="007F15A6" w:rsidRPr="00EB468B">
        <w:rPr>
          <w:rFonts w:ascii="Cambria" w:eastAsia="Lantinghei TC Extralight" w:hAnsi="Cambria" w:cs="Arial Unicode MS"/>
        </w:rPr>
        <w:t>particulars</w:t>
      </w:r>
      <w:r w:rsidR="00B50316" w:rsidRPr="00EB468B">
        <w:rPr>
          <w:rFonts w:ascii="Cambria" w:eastAsia="Lantinghei TC Extralight" w:hAnsi="Cambria" w:cs="Arial Unicode MS"/>
        </w:rPr>
        <w:t>)</w:t>
      </w:r>
      <w:r w:rsidR="007F15A6" w:rsidRPr="00EB468B">
        <w:rPr>
          <w:rFonts w:ascii="Cambria" w:eastAsia="Lantinghei TC Extralight" w:hAnsi="Cambria" w:cs="Arial Unicode MS"/>
        </w:rPr>
        <w:t>.</w:t>
      </w:r>
      <w:r w:rsidR="004D172C" w:rsidRPr="00EB468B">
        <w:rPr>
          <w:rFonts w:ascii="Cambria" w:eastAsia="Lantinghei TC Extralight" w:hAnsi="Cambria" w:cs="Arial Unicode MS"/>
        </w:rPr>
        <w:t xml:space="preserve"> </w:t>
      </w:r>
      <w:r w:rsidR="001A5D85" w:rsidRPr="00EB468B">
        <w:rPr>
          <w:rFonts w:ascii="Cambria" w:eastAsia="Lantinghei TC Extralight" w:hAnsi="Cambria" w:cs="Arial Unicode MS"/>
        </w:rPr>
        <w:lastRenderedPageBreak/>
        <w:t xml:space="preserve">What trope theorists have </w:t>
      </w:r>
      <w:r w:rsidR="00612E8D" w:rsidRPr="00EB468B">
        <w:rPr>
          <w:rFonts w:ascii="Cambria" w:eastAsia="Lantinghei TC Extralight" w:hAnsi="Cambria" w:cs="Arial Unicode MS"/>
        </w:rPr>
        <w:t>often</w:t>
      </w:r>
      <w:r w:rsidR="001A5D85" w:rsidRPr="00EB468B">
        <w:rPr>
          <w:rFonts w:ascii="Cambria" w:eastAsia="Lantinghei TC Extralight" w:hAnsi="Cambria" w:cs="Arial Unicode MS"/>
        </w:rPr>
        <w:t xml:space="preserve"> suggested is</w:t>
      </w:r>
      <w:r w:rsidR="00284D78" w:rsidRPr="00EB468B">
        <w:rPr>
          <w:rFonts w:ascii="Cambria" w:eastAsia="Lantinghei TC Extralight" w:hAnsi="Cambria" w:cs="Arial Unicode MS"/>
        </w:rPr>
        <w:t xml:space="preserve"> </w:t>
      </w:r>
      <w:r w:rsidR="001A5D85" w:rsidRPr="00EB468B">
        <w:rPr>
          <w:rFonts w:ascii="Cambria" w:eastAsia="Lantinghei TC Extralight" w:hAnsi="Cambria" w:cs="Arial Unicode MS"/>
        </w:rPr>
        <w:t xml:space="preserve">that </w:t>
      </w:r>
      <w:r w:rsidR="005669DD" w:rsidRPr="00EB468B">
        <w:rPr>
          <w:rFonts w:ascii="Cambria" w:eastAsia="Lantinghei TC Extralight" w:hAnsi="Cambria" w:cs="Arial Unicode MS"/>
        </w:rPr>
        <w:t xml:space="preserve">tropes are abstract </w:t>
      </w:r>
      <w:r w:rsidR="00196272" w:rsidRPr="00EB468B">
        <w:rPr>
          <w:rFonts w:ascii="Cambria" w:eastAsia="Lantinghei TC Extralight" w:hAnsi="Cambria" w:cs="Arial Unicode MS"/>
        </w:rPr>
        <w:t>because</w:t>
      </w:r>
      <w:r w:rsidR="005669DD" w:rsidRPr="00EB468B">
        <w:rPr>
          <w:rFonts w:ascii="Cambria" w:eastAsia="Lantinghei TC Extralight" w:hAnsi="Cambria" w:cs="Arial Unicode MS"/>
        </w:rPr>
        <w:t xml:space="preserve"> </w:t>
      </w:r>
      <w:r w:rsidR="00CB1C37" w:rsidRPr="00EB468B">
        <w:rPr>
          <w:rFonts w:ascii="Cambria" w:eastAsia="Lantinghei TC Extralight" w:hAnsi="Cambria" w:cs="Arial Unicode MS"/>
        </w:rPr>
        <w:t>there can be many of them</w:t>
      </w:r>
      <w:r w:rsidR="00F02E04" w:rsidRPr="00EB468B">
        <w:rPr>
          <w:rFonts w:ascii="Cambria" w:eastAsia="Lantinghei TC Extralight" w:hAnsi="Cambria" w:cs="Arial Unicode MS"/>
        </w:rPr>
        <w:t xml:space="preserve"> </w:t>
      </w:r>
      <w:r w:rsidR="00593A1A" w:rsidRPr="00EB468B">
        <w:rPr>
          <w:rFonts w:ascii="Cambria" w:eastAsia="Lantinghei TC Extralight" w:hAnsi="Cambria" w:cs="Arial Unicode MS"/>
        </w:rPr>
        <w:t>in</w:t>
      </w:r>
      <w:r w:rsidR="00F02E04" w:rsidRPr="00EB468B">
        <w:rPr>
          <w:rFonts w:ascii="Cambria" w:eastAsia="Lantinghei TC Extralight" w:hAnsi="Cambria" w:cs="Arial Unicode MS"/>
        </w:rPr>
        <w:t xml:space="preserve"> the same place </w:t>
      </w:r>
      <w:r w:rsidR="00593A1A" w:rsidRPr="00EB468B">
        <w:rPr>
          <w:rFonts w:ascii="Cambria" w:eastAsia="Lantinghei TC Extralight" w:hAnsi="Cambria" w:cs="Arial Unicode MS"/>
        </w:rPr>
        <w:t>at</w:t>
      </w:r>
      <w:r w:rsidR="00E9326D" w:rsidRPr="00EB468B">
        <w:rPr>
          <w:rFonts w:ascii="Cambria" w:eastAsia="Lantinghei TC Extralight" w:hAnsi="Cambria" w:cs="Arial Unicode MS"/>
        </w:rPr>
        <w:t xml:space="preserve"> the same time</w:t>
      </w:r>
      <w:r w:rsidR="00704714" w:rsidRPr="00EB468B">
        <w:rPr>
          <w:rFonts w:ascii="Cambria" w:eastAsia="Lantinghei TC Extralight" w:hAnsi="Cambria" w:cs="Arial Unicode MS"/>
        </w:rPr>
        <w:t xml:space="preserve"> – they do not </w:t>
      </w:r>
      <w:r w:rsidR="006145C3" w:rsidRPr="00EB468B">
        <w:rPr>
          <w:rFonts w:ascii="Cambria" w:eastAsia="Lantinghei TC Extralight" w:hAnsi="Cambria" w:cs="Arial Unicode MS"/>
        </w:rPr>
        <w:t>‘</w:t>
      </w:r>
      <w:r w:rsidR="00704714" w:rsidRPr="00EB468B">
        <w:rPr>
          <w:rFonts w:ascii="Cambria" w:eastAsia="Lantinghei TC Extralight" w:hAnsi="Cambria" w:cs="Arial Unicode MS"/>
        </w:rPr>
        <w:t>exclude each other</w:t>
      </w:r>
      <w:r w:rsidR="006145C3" w:rsidRPr="00EB468B">
        <w:rPr>
          <w:rFonts w:ascii="Cambria" w:eastAsia="Lantinghei TC Extralight" w:hAnsi="Cambria" w:cs="Arial Unicode MS"/>
        </w:rPr>
        <w:t>’</w:t>
      </w:r>
      <w:r w:rsidR="00704714" w:rsidRPr="00EB468B">
        <w:rPr>
          <w:rFonts w:ascii="Cambria" w:eastAsia="Lantinghei TC Extralight" w:hAnsi="Cambria" w:cs="Arial Unicode MS"/>
        </w:rPr>
        <w:t xml:space="preserve"> from the same </w:t>
      </w:r>
      <w:r w:rsidR="009F28EA" w:rsidRPr="00EB468B">
        <w:rPr>
          <w:rFonts w:ascii="Cambria" w:eastAsia="Lantinghei TC Extralight" w:hAnsi="Cambria" w:cs="Arial Unicode MS"/>
        </w:rPr>
        <w:t>space</w:t>
      </w:r>
      <w:r w:rsidR="008E6633" w:rsidRPr="00EB468B">
        <w:rPr>
          <w:rFonts w:ascii="Cambria" w:eastAsia="Lantinghei TC Extralight" w:hAnsi="Cambria" w:cs="Arial Unicode MS"/>
        </w:rPr>
        <w:t xml:space="preserve"> (</w:t>
      </w:r>
      <w:r w:rsidR="00625141" w:rsidRPr="00EB468B">
        <w:rPr>
          <w:rFonts w:ascii="Cambria" w:eastAsia="Lantinghei TC Extralight" w:hAnsi="Cambria" w:cs="Arial Unicode MS"/>
        </w:rPr>
        <w:t xml:space="preserve">e.g., </w:t>
      </w:r>
      <w:r w:rsidR="00F9557E" w:rsidRPr="00EB468B">
        <w:rPr>
          <w:rFonts w:ascii="Cambria" w:eastAsia="Lantinghei TC Extralight" w:hAnsi="Cambria" w:cs="Arial Unicode MS"/>
        </w:rPr>
        <w:t xml:space="preserve">the </w:t>
      </w:r>
      <w:r w:rsidR="007206A8" w:rsidRPr="00EB468B">
        <w:rPr>
          <w:rFonts w:ascii="Cambria" w:eastAsia="Lantinghei TC Extralight" w:hAnsi="Cambria" w:cs="Arial Unicode MS"/>
        </w:rPr>
        <w:t>desk’s</w:t>
      </w:r>
      <w:r w:rsidR="00F9557E" w:rsidRPr="00EB468B">
        <w:rPr>
          <w:rFonts w:ascii="Cambria" w:eastAsia="Lantinghei TC Extralight" w:hAnsi="Cambria" w:cs="Arial Unicode MS"/>
        </w:rPr>
        <w:t xml:space="preserve"> brownness, its rectangularity, and its solidity are </w:t>
      </w:r>
      <w:r w:rsidR="00AB1B8C" w:rsidRPr="00EB468B">
        <w:rPr>
          <w:rFonts w:ascii="Cambria" w:eastAsia="Lantinghei TC Extralight" w:hAnsi="Cambria" w:cs="Arial Unicode MS"/>
        </w:rPr>
        <w:t>all in L</w:t>
      </w:r>
      <w:r w:rsidR="008E6633" w:rsidRPr="00EB468B">
        <w:rPr>
          <w:rFonts w:ascii="Cambria" w:eastAsia="Lantinghei TC Extralight" w:hAnsi="Cambria" w:cs="Arial Unicode MS"/>
        </w:rPr>
        <w:t>)</w:t>
      </w:r>
      <w:r w:rsidR="000C7BB1" w:rsidRPr="00EB468B">
        <w:rPr>
          <w:rFonts w:ascii="Cambria" w:eastAsia="Lantinghei TC Extralight" w:hAnsi="Cambria" w:cs="Arial Unicode MS"/>
        </w:rPr>
        <w:t>.</w:t>
      </w:r>
      <w:r w:rsidR="001F14BA" w:rsidRPr="00EB468B">
        <w:rPr>
          <w:rStyle w:val="Marquedenotedefin"/>
          <w:rFonts w:ascii="Cambria" w:eastAsia="Lantinghei TC Extralight" w:hAnsi="Cambria" w:cs="Arial Unicode MS"/>
        </w:rPr>
        <w:endnoteReference w:id="2"/>
      </w:r>
      <w:r w:rsidR="000C7BB1" w:rsidRPr="00EB468B">
        <w:rPr>
          <w:rFonts w:ascii="Cambria" w:eastAsia="Lantinghei TC Extralight" w:hAnsi="Cambria" w:cs="Arial Unicode MS"/>
        </w:rPr>
        <w:t xml:space="preserve"> </w:t>
      </w:r>
      <w:r w:rsidR="00135BBC" w:rsidRPr="00EB468B">
        <w:rPr>
          <w:rFonts w:ascii="Cambria" w:eastAsia="Lantinghei TC Extralight" w:hAnsi="Cambria" w:cs="Arial Unicode MS"/>
        </w:rPr>
        <w:t>In contrast,</w:t>
      </w:r>
      <w:r w:rsidR="00994E64" w:rsidRPr="00EB468B">
        <w:rPr>
          <w:rFonts w:ascii="Cambria" w:eastAsia="Lantinghei TC Extralight" w:hAnsi="Cambria" w:cs="Arial Unicode MS"/>
        </w:rPr>
        <w:t xml:space="preserve"> the </w:t>
      </w:r>
      <w:r w:rsidR="007206A8" w:rsidRPr="00EB468B">
        <w:rPr>
          <w:rFonts w:ascii="Cambria" w:eastAsia="Lantinghei TC Extralight" w:hAnsi="Cambria" w:cs="Arial Unicode MS"/>
        </w:rPr>
        <w:t>desk</w:t>
      </w:r>
      <w:r w:rsidR="00994E64" w:rsidRPr="00EB468B">
        <w:rPr>
          <w:rFonts w:ascii="Cambria" w:eastAsia="Lantinghei TC Extralight" w:hAnsi="Cambria" w:cs="Arial Unicode MS"/>
        </w:rPr>
        <w:t xml:space="preserve"> itself is concrete</w:t>
      </w:r>
      <w:r w:rsidR="00E86A21" w:rsidRPr="00EB468B">
        <w:rPr>
          <w:rFonts w:ascii="Cambria" w:eastAsia="Lantinghei TC Extralight" w:hAnsi="Cambria" w:cs="Arial Unicode MS"/>
        </w:rPr>
        <w:t>,</w:t>
      </w:r>
      <w:r w:rsidR="00994E64" w:rsidRPr="00EB468B">
        <w:rPr>
          <w:rFonts w:ascii="Cambria" w:eastAsia="Lantinghei TC Extralight" w:hAnsi="Cambria" w:cs="Arial Unicode MS"/>
        </w:rPr>
        <w:t xml:space="preserve"> in that it cannot </w:t>
      </w:r>
      <w:r w:rsidR="00E86080" w:rsidRPr="00EB468B">
        <w:rPr>
          <w:rFonts w:ascii="Cambria" w:eastAsia="Lantinghei TC Extralight" w:hAnsi="Cambria" w:cs="Arial Unicode MS"/>
        </w:rPr>
        <w:t xml:space="preserve">be in the same place </w:t>
      </w:r>
      <w:r w:rsidR="007206A8" w:rsidRPr="00EB468B">
        <w:rPr>
          <w:rFonts w:ascii="Cambria" w:eastAsia="Lantinghei TC Extralight" w:hAnsi="Cambria" w:cs="Arial Unicode MS"/>
        </w:rPr>
        <w:t>as the chair or the computer at the very same time</w:t>
      </w:r>
      <w:r w:rsidR="00811CF1" w:rsidRPr="00EB468B">
        <w:rPr>
          <w:rFonts w:ascii="Cambria" w:eastAsia="Lantinghei TC Extralight" w:hAnsi="Cambria" w:cs="Arial Unicode MS"/>
        </w:rPr>
        <w:t xml:space="preserve"> – these do ‘exclude each other</w:t>
      </w:r>
      <w:r w:rsidR="007206A8" w:rsidRPr="00EB468B">
        <w:rPr>
          <w:rFonts w:ascii="Cambria" w:eastAsia="Lantinghei TC Extralight" w:hAnsi="Cambria" w:cs="Arial Unicode MS"/>
        </w:rPr>
        <w:t>.</w:t>
      </w:r>
      <w:r w:rsidR="00811CF1" w:rsidRPr="00EB468B">
        <w:rPr>
          <w:rFonts w:ascii="Cambria" w:eastAsia="Lantinghei TC Extralight" w:hAnsi="Cambria" w:cs="Arial Unicode MS"/>
        </w:rPr>
        <w:t>’</w:t>
      </w:r>
      <w:r w:rsidR="007206A8" w:rsidRPr="00EB468B">
        <w:rPr>
          <w:rFonts w:ascii="Cambria" w:eastAsia="Lantinghei TC Extralight" w:hAnsi="Cambria" w:cs="Arial Unicode MS"/>
        </w:rPr>
        <w:t xml:space="preserve"> </w:t>
      </w:r>
      <w:r w:rsidR="008E6633" w:rsidRPr="00EB468B">
        <w:rPr>
          <w:rFonts w:ascii="Cambria" w:eastAsia="Lantinghei TC Extralight" w:hAnsi="Cambria" w:cs="Arial Unicode MS"/>
        </w:rPr>
        <w:t xml:space="preserve">Concreta, on this view, are those entities of which there can be only one in a place at a time. </w:t>
      </w:r>
    </w:p>
    <w:p w14:paraId="696E8AFA" w14:textId="467AD487" w:rsidR="003942B5" w:rsidRPr="00EB468B" w:rsidRDefault="000158D0" w:rsidP="00D5263D">
      <w:pPr>
        <w:spacing w:after="240" w:line="276" w:lineRule="auto"/>
        <w:ind w:firstLine="720"/>
        <w:rPr>
          <w:rFonts w:ascii="Cambria" w:eastAsia="Lantinghei TC Extralight" w:hAnsi="Cambria" w:cs="Arial Unicode MS"/>
        </w:rPr>
      </w:pPr>
      <w:r w:rsidRPr="00EB468B">
        <w:rPr>
          <w:rFonts w:ascii="Cambria" w:eastAsia="Lantinghei TC Extralight" w:hAnsi="Cambria" w:cs="Arial Unicode MS"/>
        </w:rPr>
        <w:t xml:space="preserve">The problem with this approach is that it </w:t>
      </w:r>
      <w:r w:rsidR="00BA15A6" w:rsidRPr="00EB468B">
        <w:rPr>
          <w:rFonts w:ascii="Cambria" w:eastAsia="Lantinghei TC Extralight" w:hAnsi="Cambria" w:cs="Arial Unicode MS"/>
        </w:rPr>
        <w:t>is</w:t>
      </w:r>
      <w:r w:rsidR="008C5C29" w:rsidRPr="00EB468B">
        <w:rPr>
          <w:rFonts w:ascii="Cambria" w:eastAsia="Lantinghei TC Extralight" w:hAnsi="Cambria" w:cs="Arial Unicode MS"/>
        </w:rPr>
        <w:t xml:space="preserve"> </w:t>
      </w:r>
      <w:r w:rsidR="006B56EE" w:rsidRPr="00EB468B">
        <w:rPr>
          <w:rFonts w:ascii="Cambria" w:eastAsia="Lantinghei TC Extralight" w:hAnsi="Cambria" w:cs="Arial Unicode MS"/>
        </w:rPr>
        <w:t>incompatible with</w:t>
      </w:r>
      <w:r w:rsidR="00B448C1" w:rsidRPr="00EB468B">
        <w:rPr>
          <w:rFonts w:ascii="Cambria" w:eastAsia="Lantinghei TC Extralight" w:hAnsi="Cambria" w:cs="Arial Unicode MS"/>
        </w:rPr>
        <w:t xml:space="preserve"> the </w:t>
      </w:r>
      <w:r w:rsidR="008C1DDD" w:rsidRPr="00EB468B">
        <w:rPr>
          <w:rFonts w:ascii="Cambria" w:eastAsia="Lantinghei TC Extralight" w:hAnsi="Cambria" w:cs="Arial Unicode MS"/>
        </w:rPr>
        <w:t xml:space="preserve">(rather </w:t>
      </w:r>
      <w:r w:rsidR="00ED24C9" w:rsidRPr="00EB468B">
        <w:rPr>
          <w:rFonts w:ascii="Cambria" w:eastAsia="Lantinghei TC Extralight" w:hAnsi="Cambria" w:cs="Arial Unicode MS"/>
        </w:rPr>
        <w:t>common</w:t>
      </w:r>
      <w:r w:rsidR="008C1DDD" w:rsidRPr="00EB468B">
        <w:rPr>
          <w:rFonts w:ascii="Cambria" w:eastAsia="Lantinghei TC Extralight" w:hAnsi="Cambria" w:cs="Arial Unicode MS"/>
        </w:rPr>
        <w:t xml:space="preserve">) </w:t>
      </w:r>
      <w:r w:rsidR="00B448C1" w:rsidRPr="00EB468B">
        <w:rPr>
          <w:rFonts w:ascii="Cambria" w:eastAsia="Lantinghei TC Extralight" w:hAnsi="Cambria" w:cs="Arial Unicode MS"/>
        </w:rPr>
        <w:t xml:space="preserve">view that a material object </w:t>
      </w:r>
      <w:r w:rsidR="00E84D7F" w:rsidRPr="00EB468B">
        <w:rPr>
          <w:rFonts w:ascii="Cambria" w:eastAsia="Lantinghei TC Extralight" w:hAnsi="Cambria" w:cs="Arial Unicode MS"/>
        </w:rPr>
        <w:t>and its matter are</w:t>
      </w:r>
      <w:r w:rsidR="00B448C1" w:rsidRPr="00EB468B">
        <w:rPr>
          <w:rFonts w:ascii="Cambria" w:eastAsia="Lantinghei TC Extralight" w:hAnsi="Cambria" w:cs="Arial Unicode MS"/>
        </w:rPr>
        <w:t xml:space="preserve"> not identical</w:t>
      </w:r>
      <w:r w:rsidR="00E84D7F" w:rsidRPr="00EB468B">
        <w:rPr>
          <w:rFonts w:ascii="Cambria" w:eastAsia="Lantinghei TC Extralight" w:hAnsi="Cambria" w:cs="Arial Unicode MS"/>
        </w:rPr>
        <w:t xml:space="preserve">, </w:t>
      </w:r>
      <w:r w:rsidR="00451E87" w:rsidRPr="00EB468B">
        <w:rPr>
          <w:rFonts w:ascii="Cambria" w:eastAsia="Lantinghei TC Extralight" w:hAnsi="Cambria" w:cs="Arial Unicode MS"/>
        </w:rPr>
        <w:t>despite being</w:t>
      </w:r>
      <w:r w:rsidR="00E84D7F" w:rsidRPr="00EB468B">
        <w:rPr>
          <w:rFonts w:ascii="Cambria" w:eastAsia="Lantinghei TC Extralight" w:hAnsi="Cambria" w:cs="Arial Unicode MS"/>
        </w:rPr>
        <w:t xml:space="preserve"> perfectly collocated</w:t>
      </w:r>
      <w:r w:rsidR="00B448C1" w:rsidRPr="00EB468B">
        <w:rPr>
          <w:rFonts w:ascii="Cambria" w:eastAsia="Lantinghei TC Extralight" w:hAnsi="Cambria" w:cs="Arial Unicode MS"/>
        </w:rPr>
        <w:t xml:space="preserve"> (</w:t>
      </w:r>
      <w:r w:rsidR="00B448C1" w:rsidRPr="00EB468B">
        <w:rPr>
          <w:rFonts w:ascii="Cambria" w:hAnsi="Cambria"/>
        </w:rPr>
        <w:t xml:space="preserve">see </w:t>
      </w:r>
      <w:r w:rsidR="00143A30" w:rsidRPr="00EB468B">
        <w:rPr>
          <w:rFonts w:ascii="Cambria" w:eastAsia="Lantinghei TC Extralight" w:hAnsi="Cambria" w:cs="Arial Unicode MS"/>
        </w:rPr>
        <w:t>Baker 1997</w:t>
      </w:r>
      <w:r w:rsidR="00B448C1" w:rsidRPr="00EB468B">
        <w:rPr>
          <w:rFonts w:ascii="Cambria" w:eastAsia="Lantinghei TC Extralight" w:hAnsi="Cambria" w:cs="Arial Unicode MS"/>
        </w:rPr>
        <w:t xml:space="preserve"> and Fine 2003 </w:t>
      </w:r>
      <w:r w:rsidR="00B448C1" w:rsidRPr="00EB468B">
        <w:rPr>
          <w:rFonts w:ascii="Cambria" w:hAnsi="Cambria"/>
        </w:rPr>
        <w:t>among many others)</w:t>
      </w:r>
      <w:r w:rsidR="00E84D7F" w:rsidRPr="00EB468B">
        <w:rPr>
          <w:rFonts w:ascii="Cambria" w:eastAsia="Lantinghei TC Extralight" w:hAnsi="Cambria" w:cs="Arial Unicode MS"/>
        </w:rPr>
        <w:t xml:space="preserve">. </w:t>
      </w:r>
      <w:r w:rsidR="00F31139" w:rsidRPr="00EB468B">
        <w:rPr>
          <w:rFonts w:ascii="Cambria" w:eastAsia="Lantinghei TC Extralight" w:hAnsi="Cambria" w:cs="Arial Unicode MS"/>
        </w:rPr>
        <w:t xml:space="preserve">On the assumption that both the material object and its matter </w:t>
      </w:r>
      <w:r w:rsidR="00EF6866" w:rsidRPr="00EB468B">
        <w:rPr>
          <w:rFonts w:ascii="Cambria" w:eastAsia="Lantinghei TC Extralight" w:hAnsi="Cambria" w:cs="Arial Unicode MS"/>
        </w:rPr>
        <w:t>(e.g.</w:t>
      </w:r>
      <w:r w:rsidR="00E84D7F" w:rsidRPr="00EB468B">
        <w:rPr>
          <w:rFonts w:ascii="Cambria" w:eastAsia="Lantinghei TC Extralight" w:hAnsi="Cambria" w:cs="Arial Unicode MS"/>
        </w:rPr>
        <w:t>,</w:t>
      </w:r>
      <w:r w:rsidR="00182236" w:rsidRPr="00EB468B">
        <w:rPr>
          <w:rFonts w:ascii="Cambria" w:eastAsia="Lantinghei TC Extralight" w:hAnsi="Cambria" w:cs="Arial Unicode MS"/>
        </w:rPr>
        <w:t xml:space="preserve"> </w:t>
      </w:r>
      <w:r w:rsidR="00EF6866" w:rsidRPr="00EB468B">
        <w:rPr>
          <w:rFonts w:ascii="Cambria" w:eastAsia="Lantinghei TC Extralight" w:hAnsi="Cambria" w:cs="Arial Unicode MS"/>
        </w:rPr>
        <w:t>both the</w:t>
      </w:r>
      <w:r w:rsidR="006B56EE" w:rsidRPr="00EB468B">
        <w:rPr>
          <w:rFonts w:ascii="Cambria" w:eastAsia="Lantinghei TC Extralight" w:hAnsi="Cambria" w:cs="Arial Unicode MS"/>
        </w:rPr>
        <w:t xml:space="preserve"> statue and the lump of clay of which it is made</w:t>
      </w:r>
      <w:r w:rsidR="00E86738" w:rsidRPr="00EB468B">
        <w:rPr>
          <w:rFonts w:ascii="Cambria" w:eastAsia="Lantinghei TC Extralight" w:hAnsi="Cambria" w:cs="Arial Unicode MS"/>
        </w:rPr>
        <w:t>)</w:t>
      </w:r>
      <w:r w:rsidR="00B91950" w:rsidRPr="00EB468B">
        <w:rPr>
          <w:rFonts w:ascii="Cambria" w:eastAsia="Lantinghei TC Extralight" w:hAnsi="Cambria" w:cs="Arial Unicode MS"/>
        </w:rPr>
        <w:t xml:space="preserve"> are concrete</w:t>
      </w:r>
      <w:r w:rsidR="00836640" w:rsidRPr="00EB468B">
        <w:rPr>
          <w:rFonts w:ascii="Cambria" w:eastAsia="Lantinghei TC Extralight" w:hAnsi="Cambria" w:cs="Arial Unicode MS"/>
        </w:rPr>
        <w:t>, concreta</w:t>
      </w:r>
      <w:r w:rsidR="006B56EE" w:rsidRPr="00EB468B">
        <w:rPr>
          <w:rFonts w:ascii="Cambria" w:eastAsia="Lantinghei TC Extralight" w:hAnsi="Cambria" w:cs="Arial Unicode MS"/>
        </w:rPr>
        <w:t xml:space="preserve"> </w:t>
      </w:r>
      <w:r w:rsidR="00061FAC" w:rsidRPr="00EB468B">
        <w:rPr>
          <w:rFonts w:ascii="Cambria" w:eastAsia="Lantinghei TC Extralight" w:hAnsi="Cambria" w:cs="Arial Unicode MS"/>
        </w:rPr>
        <w:t>can</w:t>
      </w:r>
      <w:r w:rsidR="00426CFB" w:rsidRPr="00EB468B">
        <w:rPr>
          <w:rFonts w:ascii="Cambria" w:eastAsia="Lantinghei TC Extralight" w:hAnsi="Cambria" w:cs="Arial Unicode MS"/>
        </w:rPr>
        <w:t xml:space="preserve"> </w:t>
      </w:r>
      <w:r w:rsidR="00EF5565" w:rsidRPr="00EB468B">
        <w:rPr>
          <w:rFonts w:ascii="Cambria" w:eastAsia="Lantinghei TC Extralight" w:hAnsi="Cambria" w:cs="Arial Unicode MS"/>
        </w:rPr>
        <w:t>be</w:t>
      </w:r>
      <w:r w:rsidR="00903DA6" w:rsidRPr="00EB468B">
        <w:rPr>
          <w:rFonts w:ascii="Cambria" w:eastAsia="Lantinghei TC Extralight" w:hAnsi="Cambria" w:cs="Arial Unicode MS"/>
        </w:rPr>
        <w:t xml:space="preserve"> collocated – i.e., located</w:t>
      </w:r>
      <w:r w:rsidR="00EF5565" w:rsidRPr="00EB468B">
        <w:rPr>
          <w:rFonts w:ascii="Cambria" w:eastAsia="Lantinghei TC Extralight" w:hAnsi="Cambria" w:cs="Arial Unicode MS"/>
        </w:rPr>
        <w:t xml:space="preserve"> in</w:t>
      </w:r>
      <w:r w:rsidR="008455E6" w:rsidRPr="00EB468B">
        <w:rPr>
          <w:rFonts w:ascii="Cambria" w:eastAsia="Lantinghei TC Extralight" w:hAnsi="Cambria" w:cs="Arial Unicode MS"/>
        </w:rPr>
        <w:t xml:space="preserve"> the same spatial region</w:t>
      </w:r>
      <w:r w:rsidR="008C2855" w:rsidRPr="00EB468B">
        <w:rPr>
          <w:rFonts w:ascii="Cambria" w:eastAsia="Lantinghei TC Extralight" w:hAnsi="Cambria" w:cs="Arial Unicode MS"/>
        </w:rPr>
        <w:t xml:space="preserve"> at the same time</w:t>
      </w:r>
      <w:r w:rsidR="000F762B" w:rsidRPr="00EB468B">
        <w:rPr>
          <w:rFonts w:ascii="Cambria" w:eastAsia="Lantinghei TC Extralight" w:hAnsi="Cambria" w:cs="Arial Unicode MS"/>
        </w:rPr>
        <w:t xml:space="preserve"> –</w:t>
      </w:r>
      <w:r w:rsidR="00061FAC" w:rsidRPr="00EB468B">
        <w:rPr>
          <w:rFonts w:ascii="Cambria" w:eastAsia="Lantinghei TC Extralight" w:hAnsi="Cambria" w:cs="Arial Unicode MS"/>
        </w:rPr>
        <w:t xml:space="preserve"> and thus fail to ‘exclude each other</w:t>
      </w:r>
      <w:r w:rsidR="006B56EE" w:rsidRPr="00EB468B">
        <w:rPr>
          <w:rFonts w:ascii="Cambria" w:eastAsia="Lantinghei TC Extralight" w:hAnsi="Cambria" w:cs="Arial Unicode MS"/>
        </w:rPr>
        <w:t>.</w:t>
      </w:r>
      <w:r w:rsidR="00061FAC" w:rsidRPr="00EB468B">
        <w:rPr>
          <w:rFonts w:ascii="Cambria" w:eastAsia="Lantinghei TC Extralight" w:hAnsi="Cambria" w:cs="Arial Unicode MS"/>
        </w:rPr>
        <w:t>’</w:t>
      </w:r>
      <w:r w:rsidR="00792F3E" w:rsidRPr="00EB468B">
        <w:rPr>
          <w:rFonts w:ascii="Cambria" w:eastAsia="Lantinghei TC Extralight" w:hAnsi="Cambria" w:cs="Arial Unicode MS"/>
        </w:rPr>
        <w:t xml:space="preserve"> </w:t>
      </w:r>
      <w:r w:rsidR="004A41E0" w:rsidRPr="00EB468B">
        <w:rPr>
          <w:rFonts w:ascii="Cambria" w:eastAsia="Lantinghei TC Extralight" w:hAnsi="Cambria" w:cs="Arial Unicode MS"/>
        </w:rPr>
        <w:t>This is not a problem for ‘one-thingists’</w:t>
      </w:r>
      <w:r w:rsidR="003942B5" w:rsidRPr="00EB468B">
        <w:rPr>
          <w:rFonts w:ascii="Cambria" w:eastAsia="Lantinghei TC Extralight" w:hAnsi="Cambria" w:cs="Arial Unicode MS"/>
        </w:rPr>
        <w:t xml:space="preserve"> </w:t>
      </w:r>
      <w:r w:rsidR="004A41E0" w:rsidRPr="00EB468B">
        <w:rPr>
          <w:rFonts w:ascii="Cambria" w:eastAsia="Lantinghei TC Extralight" w:hAnsi="Cambria" w:cs="Arial Unicode MS"/>
        </w:rPr>
        <w:t>about the statue and the clay, of course. Nonetheless, ‘two-thingists’ can coherently claim that both the statue and the clay are concrete entities, and this means there must be some other notion of concreteness they are working with.</w:t>
      </w:r>
    </w:p>
    <w:p w14:paraId="6CD82AC1" w14:textId="71570AFC" w:rsidR="00AE1A93" w:rsidRPr="00EB468B" w:rsidRDefault="00A27B85" w:rsidP="00D5263D">
      <w:pPr>
        <w:spacing w:after="240" w:line="276" w:lineRule="auto"/>
        <w:ind w:firstLine="720"/>
        <w:rPr>
          <w:rFonts w:ascii="Cambria" w:eastAsia="Lantinghei TC Extralight" w:hAnsi="Cambria" w:cs="Arial Unicode MS"/>
        </w:rPr>
      </w:pPr>
      <w:r w:rsidRPr="00EB468B">
        <w:rPr>
          <w:rFonts w:ascii="Cambria" w:eastAsia="Lantinghei TC Extralight" w:hAnsi="Cambria" w:cs="Arial Unicode MS"/>
        </w:rPr>
        <w:t>What u</w:t>
      </w:r>
      <w:r w:rsidR="00334C79" w:rsidRPr="00EB468B">
        <w:rPr>
          <w:rFonts w:ascii="Cambria" w:eastAsia="Lantinghei TC Extralight" w:hAnsi="Cambria" w:cs="Arial Unicode MS"/>
        </w:rPr>
        <w:t xml:space="preserve">nderlies the </w:t>
      </w:r>
      <w:r w:rsidR="00643D76" w:rsidRPr="00EB468B">
        <w:rPr>
          <w:rFonts w:ascii="Cambria" w:eastAsia="Lantinghei TC Extralight" w:hAnsi="Cambria" w:cs="Arial Unicode MS"/>
        </w:rPr>
        <w:t>intuition</w:t>
      </w:r>
      <w:r w:rsidR="00334C79" w:rsidRPr="00EB468B">
        <w:rPr>
          <w:rFonts w:ascii="Cambria" w:eastAsia="Lantinghei TC Extralight" w:hAnsi="Cambria" w:cs="Arial Unicode MS"/>
        </w:rPr>
        <w:t xml:space="preserve"> that</w:t>
      </w:r>
      <w:r w:rsidRPr="00EB468B">
        <w:rPr>
          <w:rFonts w:ascii="Cambria" w:eastAsia="Lantinghei TC Extralight" w:hAnsi="Cambria" w:cs="Arial Unicode MS"/>
        </w:rPr>
        <w:t xml:space="preserve"> </w:t>
      </w:r>
      <w:r w:rsidR="008464CD" w:rsidRPr="00EB468B">
        <w:rPr>
          <w:rFonts w:ascii="Cambria" w:eastAsia="Lantinghei TC Extralight" w:hAnsi="Cambria" w:cs="Arial Unicode MS"/>
        </w:rPr>
        <w:t xml:space="preserve">both </w:t>
      </w:r>
      <w:r w:rsidRPr="00EB468B">
        <w:rPr>
          <w:rFonts w:ascii="Cambria" w:eastAsia="Lantinghei TC Extralight" w:hAnsi="Cambria" w:cs="Arial Unicode MS"/>
        </w:rPr>
        <w:t xml:space="preserve">the statue </w:t>
      </w:r>
      <w:r w:rsidR="00A30508" w:rsidRPr="00EB468B">
        <w:rPr>
          <w:rFonts w:ascii="Cambria" w:eastAsia="Lantinghei TC Extralight" w:hAnsi="Cambria" w:cs="Arial Unicode MS"/>
        </w:rPr>
        <w:t xml:space="preserve">and </w:t>
      </w:r>
      <w:r w:rsidRPr="00EB468B">
        <w:rPr>
          <w:rFonts w:ascii="Cambria" w:eastAsia="Lantinghei TC Extralight" w:hAnsi="Cambria" w:cs="Arial Unicode MS"/>
        </w:rPr>
        <w:t xml:space="preserve">the clay-lump </w:t>
      </w:r>
      <w:r w:rsidR="00674BC8" w:rsidRPr="00EB468B">
        <w:rPr>
          <w:rFonts w:ascii="Cambria" w:eastAsia="Lantinghei TC Extralight" w:hAnsi="Cambria" w:cs="Arial Unicode MS"/>
        </w:rPr>
        <w:t>are</w:t>
      </w:r>
      <w:r w:rsidRPr="00EB468B">
        <w:rPr>
          <w:rFonts w:ascii="Cambria" w:eastAsia="Lantinghei TC Extralight" w:hAnsi="Cambria" w:cs="Arial Unicode MS"/>
        </w:rPr>
        <w:t xml:space="preserve"> concrete, even </w:t>
      </w:r>
      <w:r w:rsidR="00B76B31" w:rsidRPr="00EB468B">
        <w:rPr>
          <w:rFonts w:ascii="Cambria" w:eastAsia="Lantinghei TC Extralight" w:hAnsi="Cambria" w:cs="Arial Unicode MS"/>
        </w:rPr>
        <w:t>if</w:t>
      </w:r>
      <w:r w:rsidRPr="00EB468B">
        <w:rPr>
          <w:rFonts w:ascii="Cambria" w:eastAsia="Lantinghei TC Extralight" w:hAnsi="Cambria" w:cs="Arial Unicode MS"/>
        </w:rPr>
        <w:t xml:space="preserve"> they fail to ‘exclude each other’ spatiall</w:t>
      </w:r>
      <w:r w:rsidR="00E849E8" w:rsidRPr="00EB468B">
        <w:rPr>
          <w:rFonts w:ascii="Cambria" w:eastAsia="Lantinghei TC Extralight" w:hAnsi="Cambria" w:cs="Arial Unicode MS"/>
        </w:rPr>
        <w:t xml:space="preserve">y? I </w:t>
      </w:r>
      <w:r w:rsidR="00A737AA" w:rsidRPr="00EB468B">
        <w:rPr>
          <w:rFonts w:ascii="Cambria" w:eastAsia="Lantinghei TC Extralight" w:hAnsi="Cambria" w:cs="Arial Unicode MS"/>
        </w:rPr>
        <w:t>suggest</w:t>
      </w:r>
      <w:r w:rsidR="00E849E8" w:rsidRPr="00EB468B">
        <w:rPr>
          <w:rFonts w:ascii="Cambria" w:eastAsia="Lantinghei TC Extralight" w:hAnsi="Cambria" w:cs="Arial Unicode MS"/>
        </w:rPr>
        <w:t xml:space="preserve"> that it is the fact</w:t>
      </w:r>
      <w:r w:rsidRPr="00EB468B">
        <w:rPr>
          <w:rFonts w:ascii="Cambria" w:eastAsia="Lantinghei TC Extralight" w:hAnsi="Cambria" w:cs="Arial Unicode MS"/>
        </w:rPr>
        <w:t xml:space="preserve"> that </w:t>
      </w:r>
      <w:r w:rsidR="00B312B1" w:rsidRPr="00EB468B">
        <w:rPr>
          <w:rFonts w:ascii="Cambria" w:eastAsia="Lantinghei TC Extralight" w:hAnsi="Cambria" w:cs="Arial Unicode MS"/>
        </w:rPr>
        <w:t>each</w:t>
      </w:r>
      <w:r w:rsidRPr="00EB468B">
        <w:rPr>
          <w:rFonts w:ascii="Cambria" w:eastAsia="Lantinghei TC Extralight" w:hAnsi="Cambria" w:cs="Arial Unicode MS"/>
        </w:rPr>
        <w:t xml:space="preserve"> </w:t>
      </w:r>
      <w:r w:rsidRPr="00EB468B">
        <w:rPr>
          <w:rFonts w:ascii="Cambria" w:eastAsia="Lantinghei TC Extralight" w:hAnsi="Cambria" w:cs="Arial Unicode MS"/>
          <w:i/>
        </w:rPr>
        <w:t>occupies</w:t>
      </w:r>
      <w:r w:rsidRPr="00EB468B">
        <w:rPr>
          <w:rFonts w:ascii="Cambria" w:eastAsia="Lantinghei TC Extralight" w:hAnsi="Cambria" w:cs="Arial Unicode MS"/>
        </w:rPr>
        <w:t xml:space="preserve"> </w:t>
      </w:r>
      <w:r w:rsidR="00B94A30" w:rsidRPr="00EB468B">
        <w:rPr>
          <w:rFonts w:ascii="Cambria" w:eastAsia="Lantinghei TC Extralight" w:hAnsi="Cambria" w:cs="Arial Unicode MS"/>
        </w:rPr>
        <w:t>a</w:t>
      </w:r>
      <w:r w:rsidRPr="00EB468B">
        <w:rPr>
          <w:rFonts w:ascii="Cambria" w:eastAsia="Lantinghei TC Extralight" w:hAnsi="Cambria" w:cs="Arial Unicode MS"/>
        </w:rPr>
        <w:t xml:space="preserve"> portion of space. It is okay for two concrete entities to </w:t>
      </w:r>
      <w:r w:rsidR="00C87AB6" w:rsidRPr="00EB468B">
        <w:rPr>
          <w:rFonts w:ascii="Cambria" w:eastAsia="Lantinghei TC Extralight" w:hAnsi="Cambria" w:cs="Arial Unicode MS"/>
        </w:rPr>
        <w:t xml:space="preserve">occupy the </w:t>
      </w:r>
      <w:r w:rsidR="00C87AB6" w:rsidRPr="00EB468B">
        <w:rPr>
          <w:rFonts w:ascii="Cambria" w:eastAsia="Lantinghei TC Extralight" w:hAnsi="Cambria" w:cs="Arial Unicode MS"/>
          <w:i/>
        </w:rPr>
        <w:t>same</w:t>
      </w:r>
      <w:r w:rsidR="00C87AB6" w:rsidRPr="00EB468B">
        <w:rPr>
          <w:rFonts w:ascii="Cambria" w:eastAsia="Lantinghei TC Extralight" w:hAnsi="Cambria" w:cs="Arial Unicode MS"/>
        </w:rPr>
        <w:t xml:space="preserve"> region of</w:t>
      </w:r>
      <w:r w:rsidRPr="00EB468B">
        <w:rPr>
          <w:rFonts w:ascii="Cambria" w:eastAsia="Lantinghei TC Extralight" w:hAnsi="Cambria" w:cs="Arial Unicode MS"/>
        </w:rPr>
        <w:t xml:space="preserve"> space, so long as each occupies </w:t>
      </w:r>
      <w:r w:rsidR="002F4308" w:rsidRPr="00EB468B">
        <w:rPr>
          <w:rFonts w:ascii="Cambria" w:eastAsia="Lantinghei TC Extralight" w:hAnsi="Cambria" w:cs="Arial Unicode MS"/>
          <w:i/>
        </w:rPr>
        <w:t>some</w:t>
      </w:r>
      <w:r w:rsidR="002F4308" w:rsidRPr="00EB468B">
        <w:rPr>
          <w:rFonts w:ascii="Cambria" w:eastAsia="Lantinghei TC Extralight" w:hAnsi="Cambria" w:cs="Arial Unicode MS"/>
        </w:rPr>
        <w:t xml:space="preserve"> region of</w:t>
      </w:r>
      <w:r w:rsidRPr="00EB468B">
        <w:rPr>
          <w:rFonts w:ascii="Cambria" w:eastAsia="Lantinghei TC Extralight" w:hAnsi="Cambria" w:cs="Arial Unicode MS"/>
        </w:rPr>
        <w:t xml:space="preserve"> space. What underlies </w:t>
      </w:r>
      <w:r w:rsidR="00954CFC" w:rsidRPr="00EB468B">
        <w:rPr>
          <w:rFonts w:ascii="Cambria" w:eastAsia="Lantinghei TC Extralight" w:hAnsi="Cambria" w:cs="Arial Unicode MS"/>
        </w:rPr>
        <w:t>this</w:t>
      </w:r>
      <w:r w:rsidR="004515C9" w:rsidRPr="00EB468B">
        <w:rPr>
          <w:rFonts w:ascii="Cambria" w:eastAsia="Lantinghei TC Extralight" w:hAnsi="Cambria" w:cs="Arial Unicode MS"/>
        </w:rPr>
        <w:t xml:space="preserve"> conception of concreteness </w:t>
      </w:r>
      <w:r w:rsidRPr="00EB468B">
        <w:rPr>
          <w:rFonts w:ascii="Cambria" w:eastAsia="Lantinghei TC Extralight" w:hAnsi="Cambria" w:cs="Arial Unicode MS"/>
        </w:rPr>
        <w:t>is the idea that a concrete entity</w:t>
      </w:r>
      <w:r w:rsidR="00A9614A" w:rsidRPr="00EB468B">
        <w:rPr>
          <w:rFonts w:ascii="Cambria" w:eastAsia="Lantinghei TC Extralight" w:hAnsi="Cambria" w:cs="Arial Unicode MS"/>
        </w:rPr>
        <w:t xml:space="preserve"> is not only </w:t>
      </w:r>
      <w:r w:rsidR="00A9614A" w:rsidRPr="00EB468B">
        <w:rPr>
          <w:rFonts w:ascii="Cambria" w:eastAsia="Lantinghei TC Extralight" w:hAnsi="Cambria" w:cs="Arial Unicode MS"/>
          <w:i/>
        </w:rPr>
        <w:t>located</w:t>
      </w:r>
      <w:r w:rsidR="00A9614A" w:rsidRPr="00EB468B">
        <w:rPr>
          <w:rFonts w:ascii="Cambria" w:eastAsia="Lantinghei TC Extralight" w:hAnsi="Cambria" w:cs="Arial Unicode MS"/>
        </w:rPr>
        <w:t xml:space="preserve"> at a region</w:t>
      </w:r>
      <w:r w:rsidR="00541803" w:rsidRPr="00EB468B">
        <w:rPr>
          <w:rFonts w:ascii="Cambria" w:eastAsia="Lantinghei TC Extralight" w:hAnsi="Cambria" w:cs="Arial Unicode MS"/>
        </w:rPr>
        <w:t>,</w:t>
      </w:r>
      <w:r w:rsidR="00A9614A" w:rsidRPr="00EB468B">
        <w:rPr>
          <w:rFonts w:ascii="Cambria" w:eastAsia="Lantinghei TC Extralight" w:hAnsi="Cambria" w:cs="Arial Unicode MS"/>
        </w:rPr>
        <w:t xml:space="preserve"> but</w:t>
      </w:r>
      <w:r w:rsidRPr="00EB468B">
        <w:rPr>
          <w:rFonts w:ascii="Cambria" w:eastAsia="Lantinghei TC Extralight" w:hAnsi="Cambria" w:cs="Arial Unicode MS"/>
        </w:rPr>
        <w:t xml:space="preserve"> </w:t>
      </w:r>
      <w:r w:rsidRPr="00EB468B">
        <w:rPr>
          <w:rFonts w:ascii="Cambria" w:eastAsia="Lantinghei TC Extralight" w:hAnsi="Cambria" w:cs="Arial Unicode MS"/>
          <w:i/>
        </w:rPr>
        <w:t>occupies</w:t>
      </w:r>
      <w:r w:rsidRPr="00EB468B">
        <w:rPr>
          <w:rFonts w:ascii="Cambria" w:eastAsia="Lantinghei TC Extralight" w:hAnsi="Cambria" w:cs="Arial Unicode MS"/>
        </w:rPr>
        <w:t xml:space="preserve"> </w:t>
      </w:r>
      <w:r w:rsidR="00A9614A" w:rsidRPr="00EB468B">
        <w:rPr>
          <w:rFonts w:ascii="Cambria" w:eastAsia="Lantinghei TC Extralight" w:hAnsi="Cambria" w:cs="Arial Unicode MS"/>
        </w:rPr>
        <w:t>it.</w:t>
      </w:r>
      <w:r w:rsidR="00A61E91" w:rsidRPr="00EB468B">
        <w:rPr>
          <w:rFonts w:ascii="Cambria" w:eastAsia="Lantinghei TC Extralight" w:hAnsi="Cambria" w:cs="Arial Unicode MS"/>
        </w:rPr>
        <w:t xml:space="preserve"> </w:t>
      </w:r>
      <w:r w:rsidR="00C7204A" w:rsidRPr="00EB468B">
        <w:rPr>
          <w:rFonts w:ascii="Cambria" w:eastAsia="Lantinghei TC Extralight" w:hAnsi="Cambria" w:cs="Arial Unicode MS"/>
        </w:rPr>
        <w:t xml:space="preserve">A statue does not only allow us to </w:t>
      </w:r>
      <w:r w:rsidR="00C7204A" w:rsidRPr="00EB468B">
        <w:rPr>
          <w:rFonts w:ascii="Cambria" w:eastAsia="Lantinghei TC Extralight" w:hAnsi="Cambria" w:cs="Arial Unicode MS"/>
          <w:i/>
        </w:rPr>
        <w:t>locate</w:t>
      </w:r>
      <w:r w:rsidR="00C7204A" w:rsidRPr="00EB468B">
        <w:rPr>
          <w:rFonts w:ascii="Cambria" w:eastAsia="Lantinghei TC Extralight" w:hAnsi="Cambria" w:cs="Arial Unicode MS"/>
        </w:rPr>
        <w:t xml:space="preserve"> it through coordinates in space, it </w:t>
      </w:r>
      <w:r w:rsidR="00C7204A" w:rsidRPr="00EB468B">
        <w:rPr>
          <w:rFonts w:ascii="Cambria" w:eastAsia="Lantinghei TC Extralight" w:hAnsi="Cambria" w:cs="Arial Unicode MS"/>
          <w:i/>
        </w:rPr>
        <w:t>fills up</w:t>
      </w:r>
      <w:r w:rsidR="00C7204A" w:rsidRPr="00EB468B">
        <w:rPr>
          <w:rFonts w:ascii="Cambria" w:eastAsia="Lantinghei TC Extralight" w:hAnsi="Cambria" w:cs="Arial Unicode MS"/>
        </w:rPr>
        <w:t xml:space="preserve"> the space delimited by those coordinates.</w:t>
      </w:r>
      <w:r w:rsidR="00C509BA" w:rsidRPr="00EB468B">
        <w:rPr>
          <w:rFonts w:ascii="Cambria" w:eastAsia="Lantinghei TC Extralight" w:hAnsi="Cambria" w:cs="Arial Unicode MS"/>
        </w:rPr>
        <w:t xml:space="preserve"> </w:t>
      </w:r>
      <w:r w:rsidR="00AE1A93" w:rsidRPr="00EB468B">
        <w:rPr>
          <w:rFonts w:ascii="Cambria" w:eastAsia="Lantinghei TC Extralight" w:hAnsi="Cambria" w:cs="Arial Unicode MS"/>
        </w:rPr>
        <w:t xml:space="preserve">Moreover, I </w:t>
      </w:r>
      <w:r w:rsidR="00C509BA" w:rsidRPr="00EB468B">
        <w:rPr>
          <w:rFonts w:ascii="Cambria" w:eastAsia="Lantinghei TC Extralight" w:hAnsi="Cambria" w:cs="Arial Unicode MS"/>
        </w:rPr>
        <w:t xml:space="preserve">would </w:t>
      </w:r>
      <w:r w:rsidR="00AE1A93" w:rsidRPr="00EB468B">
        <w:rPr>
          <w:rFonts w:ascii="Cambria" w:eastAsia="Lantinghei TC Extralight" w:hAnsi="Cambria" w:cs="Arial Unicode MS"/>
        </w:rPr>
        <w:t>sug</w:t>
      </w:r>
      <w:r w:rsidR="000B09AD" w:rsidRPr="00EB468B">
        <w:rPr>
          <w:rFonts w:ascii="Cambria" w:eastAsia="Lantinghei TC Extralight" w:hAnsi="Cambria" w:cs="Arial Unicode MS"/>
        </w:rPr>
        <w:t xml:space="preserve">gest, it is precisely because </w:t>
      </w:r>
      <w:r w:rsidR="00AE1A93" w:rsidRPr="00EB468B">
        <w:rPr>
          <w:rFonts w:ascii="Cambria" w:eastAsia="Lantinghei TC Extralight" w:hAnsi="Cambria" w:cs="Arial Unicode MS"/>
        </w:rPr>
        <w:t>trope</w:t>
      </w:r>
      <w:r w:rsidR="000B09AD" w:rsidRPr="00EB468B">
        <w:rPr>
          <w:rFonts w:ascii="Cambria" w:eastAsia="Lantinghei TC Extralight" w:hAnsi="Cambria" w:cs="Arial Unicode MS"/>
        </w:rPr>
        <w:t>s</w:t>
      </w:r>
      <w:r w:rsidR="00AE1A93" w:rsidRPr="00EB468B">
        <w:rPr>
          <w:rFonts w:ascii="Cambria" w:eastAsia="Lantinghei TC Extralight" w:hAnsi="Cambria" w:cs="Arial Unicode MS"/>
        </w:rPr>
        <w:t xml:space="preserve">, although </w:t>
      </w:r>
      <w:r w:rsidR="00AE1A93" w:rsidRPr="00EB468B">
        <w:rPr>
          <w:rFonts w:ascii="Cambria" w:eastAsia="Lantinghei TC Extralight" w:hAnsi="Cambria" w:cs="Arial Unicode MS"/>
          <w:i/>
        </w:rPr>
        <w:t>located</w:t>
      </w:r>
      <w:r w:rsidR="000B09AD" w:rsidRPr="00EB468B">
        <w:rPr>
          <w:rFonts w:ascii="Cambria" w:eastAsia="Lantinghei TC Extralight" w:hAnsi="Cambria" w:cs="Arial Unicode MS"/>
        </w:rPr>
        <w:t xml:space="preserve"> in space, do</w:t>
      </w:r>
      <w:r w:rsidR="00AE1A93" w:rsidRPr="00EB468B">
        <w:rPr>
          <w:rFonts w:ascii="Cambria" w:eastAsia="Lantinghei TC Extralight" w:hAnsi="Cambria" w:cs="Arial Unicode MS"/>
        </w:rPr>
        <w:t xml:space="preserve"> not </w:t>
      </w:r>
      <w:r w:rsidR="00AE1A93" w:rsidRPr="00EB468B">
        <w:rPr>
          <w:rFonts w:ascii="Cambria" w:eastAsia="Lantinghei TC Extralight" w:hAnsi="Cambria" w:cs="Arial Unicode MS"/>
          <w:i/>
        </w:rPr>
        <w:t>occupy</w:t>
      </w:r>
      <w:r w:rsidR="000B09AD" w:rsidRPr="00EB468B">
        <w:rPr>
          <w:rFonts w:ascii="Cambria" w:eastAsia="Lantinghei TC Extralight" w:hAnsi="Cambria" w:cs="Arial Unicode MS"/>
        </w:rPr>
        <w:t xml:space="preserve"> space, that we take </w:t>
      </w:r>
      <w:r w:rsidR="00AE1A93" w:rsidRPr="00EB468B">
        <w:rPr>
          <w:rFonts w:ascii="Cambria" w:eastAsia="Lantinghei TC Extralight" w:hAnsi="Cambria" w:cs="Arial Unicode MS"/>
        </w:rPr>
        <w:t>trope</w:t>
      </w:r>
      <w:r w:rsidR="000B09AD" w:rsidRPr="00EB468B">
        <w:rPr>
          <w:rFonts w:ascii="Cambria" w:eastAsia="Lantinghei TC Extralight" w:hAnsi="Cambria" w:cs="Arial Unicode MS"/>
        </w:rPr>
        <w:t>s</w:t>
      </w:r>
      <w:r w:rsidR="00AE1A93" w:rsidRPr="00EB468B">
        <w:rPr>
          <w:rFonts w:ascii="Cambria" w:eastAsia="Lantinghei TC Extralight" w:hAnsi="Cambria" w:cs="Arial Unicode MS"/>
        </w:rPr>
        <w:t xml:space="preserve"> to be </w:t>
      </w:r>
      <w:r w:rsidR="00AE1A93" w:rsidRPr="00EB468B">
        <w:rPr>
          <w:rFonts w:ascii="Cambria" w:eastAsia="Lantinghei TC Extralight" w:hAnsi="Cambria" w:cs="Arial Unicode MS"/>
          <w:i/>
        </w:rPr>
        <w:t>abstract</w:t>
      </w:r>
      <w:r w:rsidR="00AE1A93" w:rsidRPr="00EB468B">
        <w:rPr>
          <w:rFonts w:ascii="Cambria" w:eastAsia="Lantinghei TC Extralight" w:hAnsi="Cambria" w:cs="Arial Unicode MS"/>
        </w:rPr>
        <w:t xml:space="preserve"> rather than </w:t>
      </w:r>
      <w:r w:rsidR="00AE1A93" w:rsidRPr="00EB468B">
        <w:rPr>
          <w:rFonts w:ascii="Cambria" w:eastAsia="Lantinghei TC Extralight" w:hAnsi="Cambria" w:cs="Arial Unicode MS"/>
          <w:i/>
        </w:rPr>
        <w:t>concrete</w:t>
      </w:r>
      <w:r w:rsidR="00AE1A93" w:rsidRPr="00EB468B">
        <w:rPr>
          <w:rFonts w:ascii="Cambria" w:eastAsia="Lantinghei TC Extralight" w:hAnsi="Cambria" w:cs="Arial Unicode MS"/>
        </w:rPr>
        <w:t xml:space="preserve"> particular</w:t>
      </w:r>
      <w:r w:rsidR="000B09AD" w:rsidRPr="00EB468B">
        <w:rPr>
          <w:rFonts w:ascii="Cambria" w:eastAsia="Lantinghei TC Extralight" w:hAnsi="Cambria" w:cs="Arial Unicode MS"/>
        </w:rPr>
        <w:t>s</w:t>
      </w:r>
      <w:r w:rsidR="00AE1A93" w:rsidRPr="00EB468B">
        <w:rPr>
          <w:rFonts w:ascii="Cambria" w:eastAsia="Lantinghei TC Extralight" w:hAnsi="Cambria" w:cs="Arial Unicode MS"/>
        </w:rPr>
        <w:t xml:space="preserve">. </w:t>
      </w:r>
    </w:p>
    <w:p w14:paraId="5A358CFF" w14:textId="7D280B36" w:rsidR="00A27B85" w:rsidRPr="00EB468B" w:rsidRDefault="00151001" w:rsidP="00D5263D">
      <w:pPr>
        <w:spacing w:after="240" w:line="276" w:lineRule="auto"/>
        <w:ind w:firstLine="720"/>
        <w:rPr>
          <w:rFonts w:ascii="Cambria" w:eastAsia="Lantinghei TC Extralight" w:hAnsi="Cambria" w:cs="Arial Unicode MS"/>
        </w:rPr>
      </w:pPr>
      <w:r w:rsidRPr="00EB468B">
        <w:rPr>
          <w:rFonts w:ascii="Cambria" w:eastAsia="Lantinghei TC Extralight" w:hAnsi="Cambria" w:cs="Arial Unicode MS"/>
        </w:rPr>
        <w:t xml:space="preserve">What does it mean to </w:t>
      </w:r>
      <w:r w:rsidR="0099673C" w:rsidRPr="00EB468B">
        <w:rPr>
          <w:rFonts w:ascii="Cambria" w:eastAsia="Lantinghei TC Extralight" w:hAnsi="Cambria" w:cs="Arial Unicode MS"/>
        </w:rPr>
        <w:t>“</w:t>
      </w:r>
      <w:r w:rsidRPr="00EB468B">
        <w:rPr>
          <w:rFonts w:ascii="Cambria" w:eastAsia="Lantinghei TC Extralight" w:hAnsi="Cambria" w:cs="Arial Unicode MS"/>
        </w:rPr>
        <w:t>occupy</w:t>
      </w:r>
      <w:r w:rsidR="0099673C" w:rsidRPr="00EB468B">
        <w:rPr>
          <w:rFonts w:ascii="Cambria" w:eastAsia="Lantinghei TC Extralight" w:hAnsi="Cambria" w:cs="Arial Unicode MS"/>
        </w:rPr>
        <w:t>”</w:t>
      </w:r>
      <w:r w:rsidRPr="00EB468B">
        <w:rPr>
          <w:rFonts w:ascii="Cambria" w:eastAsia="Lantinghei TC Extralight" w:hAnsi="Cambria" w:cs="Arial Unicode MS"/>
        </w:rPr>
        <w:t xml:space="preserve"> a region? </w:t>
      </w:r>
      <w:r w:rsidR="00FE01AA" w:rsidRPr="00EB468B">
        <w:rPr>
          <w:rFonts w:ascii="Cambria" w:eastAsia="Lantinghei TC Extralight" w:hAnsi="Cambria" w:cs="Arial Unicode MS"/>
        </w:rPr>
        <w:t>We can obtain an</w:t>
      </w:r>
      <w:r w:rsidR="00AD777D" w:rsidRPr="00EB468B">
        <w:rPr>
          <w:rFonts w:ascii="Cambria" w:eastAsia="Lantinghei TC Extralight" w:hAnsi="Cambria" w:cs="Arial Unicode MS"/>
        </w:rPr>
        <w:t xml:space="preserve"> initial </w:t>
      </w:r>
      <w:r w:rsidR="007B56DB" w:rsidRPr="00EB468B">
        <w:rPr>
          <w:rFonts w:ascii="Cambria" w:eastAsia="Lantinghei TC Extralight" w:hAnsi="Cambria" w:cs="Arial Unicode MS"/>
        </w:rPr>
        <w:t>grasp of this</w:t>
      </w:r>
      <w:r w:rsidR="00FE01AA" w:rsidRPr="00EB468B">
        <w:rPr>
          <w:rFonts w:ascii="Cambria" w:eastAsia="Lantinghei TC Extralight" w:hAnsi="Cambria" w:cs="Arial Unicode MS"/>
        </w:rPr>
        <w:t xml:space="preserve"> notion by contrast</w:t>
      </w:r>
      <w:r w:rsidR="00000EE6" w:rsidRPr="00EB468B">
        <w:rPr>
          <w:rFonts w:ascii="Cambria" w:eastAsia="Lantinghei TC Extralight" w:hAnsi="Cambria" w:cs="Arial Unicode MS"/>
        </w:rPr>
        <w:t>ing</w:t>
      </w:r>
      <w:r w:rsidR="00FE01AA" w:rsidRPr="00EB468B">
        <w:rPr>
          <w:rFonts w:ascii="Cambria" w:eastAsia="Lantinghei TC Extralight" w:hAnsi="Cambria" w:cs="Arial Unicode MS"/>
        </w:rPr>
        <w:t xml:space="preserve"> material </w:t>
      </w:r>
      <w:r w:rsidR="007B56DB" w:rsidRPr="00EB468B">
        <w:rPr>
          <w:rFonts w:ascii="Cambria" w:eastAsia="Lantinghei TC Extralight" w:hAnsi="Cambria" w:cs="Arial Unicode MS"/>
        </w:rPr>
        <w:t>objects</w:t>
      </w:r>
      <w:r w:rsidR="00BC61C2" w:rsidRPr="00EB468B">
        <w:rPr>
          <w:rFonts w:ascii="Cambria" w:eastAsia="Lantinghei TC Extralight" w:hAnsi="Cambria" w:cs="Arial Unicode MS"/>
        </w:rPr>
        <w:t xml:space="preserve"> with</w:t>
      </w:r>
      <w:r w:rsidR="002B0075" w:rsidRPr="00EB468B">
        <w:rPr>
          <w:rFonts w:ascii="Cambria" w:eastAsia="Lantinghei TC Extralight" w:hAnsi="Cambria" w:cs="Arial Unicode MS"/>
        </w:rPr>
        <w:t xml:space="preserve"> such particulars </w:t>
      </w:r>
      <w:r w:rsidR="00287F59" w:rsidRPr="00EB468B">
        <w:rPr>
          <w:rFonts w:ascii="Cambria" w:eastAsia="Lantinghei TC Extralight" w:hAnsi="Cambria" w:cs="Arial Unicode MS"/>
        </w:rPr>
        <w:t>as tropes, states of affairs, and events.</w:t>
      </w:r>
      <w:r w:rsidR="006857C8" w:rsidRPr="00EB468B">
        <w:rPr>
          <w:rFonts w:ascii="Cambria" w:eastAsia="Lantinghei TC Extralight" w:hAnsi="Cambria" w:cs="Arial Unicode MS"/>
        </w:rPr>
        <w:t xml:space="preserve"> </w:t>
      </w:r>
      <w:r w:rsidR="00747B8C" w:rsidRPr="00EB468B">
        <w:rPr>
          <w:rFonts w:ascii="Cambria" w:eastAsia="Lantinghei TC Extralight" w:hAnsi="Cambria" w:cs="Arial Unicode MS"/>
        </w:rPr>
        <w:t>W</w:t>
      </w:r>
      <w:r w:rsidR="00792A1A" w:rsidRPr="00EB468B">
        <w:rPr>
          <w:rFonts w:ascii="Cambria" w:eastAsia="Lantinghei TC Extralight" w:hAnsi="Cambria" w:cs="Arial Unicode MS"/>
        </w:rPr>
        <w:t>e are comfortable saying that t</w:t>
      </w:r>
      <w:r w:rsidR="00864BD6" w:rsidRPr="00EB468B">
        <w:rPr>
          <w:rFonts w:ascii="Cambria" w:eastAsia="Lantinghei TC Extralight" w:hAnsi="Cambria" w:cs="Arial Unicode MS"/>
        </w:rPr>
        <w:t>he</w:t>
      </w:r>
      <w:r w:rsidR="00A27B85" w:rsidRPr="00EB468B">
        <w:rPr>
          <w:rFonts w:ascii="Cambria" w:eastAsia="Lantinghei TC Extralight" w:hAnsi="Cambria" w:cs="Arial Unicode MS"/>
        </w:rPr>
        <w:t xml:space="preserve"> </w:t>
      </w:r>
      <w:r w:rsidR="00356D10" w:rsidRPr="00EB468B">
        <w:rPr>
          <w:rFonts w:ascii="Cambria" w:eastAsia="Lantinghei TC Extralight" w:hAnsi="Cambria" w:cs="Arial Unicode MS"/>
        </w:rPr>
        <w:t>desk’s</w:t>
      </w:r>
      <w:r w:rsidR="00A27B85" w:rsidRPr="00EB468B">
        <w:rPr>
          <w:rFonts w:ascii="Cambria" w:eastAsia="Lantinghei TC Extralight" w:hAnsi="Cambria" w:cs="Arial Unicode MS"/>
        </w:rPr>
        <w:t xml:space="preserve"> trope of costing $70 plus tax is </w:t>
      </w:r>
      <w:r w:rsidR="00A27B85" w:rsidRPr="00EB468B">
        <w:rPr>
          <w:rFonts w:ascii="Cambria" w:eastAsia="Lantinghei TC Extralight" w:hAnsi="Cambria" w:cs="Arial Unicode MS"/>
          <w:i/>
        </w:rPr>
        <w:t>located</w:t>
      </w:r>
      <w:r w:rsidR="00A27B85" w:rsidRPr="00EB468B">
        <w:rPr>
          <w:rFonts w:ascii="Cambria" w:eastAsia="Lantinghei TC Extralight" w:hAnsi="Cambria" w:cs="Arial Unicode MS"/>
        </w:rPr>
        <w:t xml:space="preserve"> where the table is,</w:t>
      </w:r>
      <w:r w:rsidR="00837EFA" w:rsidRPr="00EB468B">
        <w:rPr>
          <w:rFonts w:ascii="Cambria" w:eastAsia="Lantinghei TC Extralight" w:hAnsi="Cambria" w:cs="Arial Unicode MS"/>
        </w:rPr>
        <w:t xml:space="preserve"> but</w:t>
      </w:r>
      <w:r w:rsidR="00A27B85" w:rsidRPr="00EB468B">
        <w:rPr>
          <w:rFonts w:ascii="Cambria" w:eastAsia="Lantinghei TC Extralight" w:hAnsi="Cambria" w:cs="Arial Unicode MS"/>
        </w:rPr>
        <w:t xml:space="preserve"> it feels odd to say that the table’s costing-$70-plus-tax trope </w:t>
      </w:r>
      <w:r w:rsidR="00A27B85" w:rsidRPr="00EB468B">
        <w:rPr>
          <w:rFonts w:ascii="Cambria" w:eastAsia="Lantinghei TC Extralight" w:hAnsi="Cambria" w:cs="Arial Unicode MS"/>
          <w:i/>
        </w:rPr>
        <w:t>occupies</w:t>
      </w:r>
      <w:r w:rsidR="00A27B85" w:rsidRPr="00EB468B">
        <w:rPr>
          <w:rFonts w:ascii="Cambria" w:eastAsia="Lantinghei TC Extralight" w:hAnsi="Cambria" w:cs="Arial Unicode MS"/>
        </w:rPr>
        <w:t xml:space="preserve"> the space occupied by the table.</w:t>
      </w:r>
      <w:r w:rsidR="009F4A2F" w:rsidRPr="00EB468B">
        <w:rPr>
          <w:rFonts w:ascii="Cambria" w:eastAsia="Lantinghei TC Extralight" w:hAnsi="Cambria" w:cs="Arial Unicode MS"/>
        </w:rPr>
        <w:t xml:space="preserve"> </w:t>
      </w:r>
      <w:r w:rsidR="00B2233B" w:rsidRPr="00EB468B">
        <w:rPr>
          <w:rFonts w:ascii="Cambria" w:eastAsia="Lantinghei TC Extralight" w:hAnsi="Cambria" w:cs="Arial Unicode MS"/>
        </w:rPr>
        <w:t xml:space="preserve">Ditto for </w:t>
      </w:r>
      <w:r w:rsidR="00A27B85" w:rsidRPr="00EB468B">
        <w:rPr>
          <w:rFonts w:ascii="Cambria" w:eastAsia="Lantinghei TC Extralight" w:hAnsi="Cambria" w:cs="Arial Unicode MS"/>
        </w:rPr>
        <w:t xml:space="preserve">the </w:t>
      </w:r>
      <w:r w:rsidR="00A27B85" w:rsidRPr="00EB468B">
        <w:rPr>
          <w:rFonts w:ascii="Cambria" w:eastAsia="Lantinghei TC Extralight" w:hAnsi="Cambria" w:cs="Arial Unicode MS"/>
          <w:i/>
        </w:rPr>
        <w:t>state of affairs</w:t>
      </w:r>
      <w:r w:rsidR="00A27B85" w:rsidRPr="00EB468B">
        <w:rPr>
          <w:rFonts w:ascii="Cambria" w:eastAsia="Lantinghei TC Extralight" w:hAnsi="Cambria" w:cs="Arial Unicode MS"/>
        </w:rPr>
        <w:t xml:space="preserve"> of the statue’s costing $70 </w:t>
      </w:r>
      <w:r w:rsidR="00EA32EA" w:rsidRPr="00EB468B">
        <w:rPr>
          <w:rFonts w:ascii="Cambria" w:eastAsia="Lantinghei TC Extralight" w:hAnsi="Cambria" w:cs="Arial Unicode MS"/>
        </w:rPr>
        <w:t>and</w:t>
      </w:r>
      <w:r w:rsidR="00A27B85" w:rsidRPr="00EB468B">
        <w:rPr>
          <w:rFonts w:ascii="Cambria" w:eastAsia="Lantinghei TC Extralight" w:hAnsi="Cambria" w:cs="Arial Unicode MS"/>
        </w:rPr>
        <w:t xml:space="preserve"> the </w:t>
      </w:r>
      <w:r w:rsidR="00A27B85" w:rsidRPr="00EB468B">
        <w:rPr>
          <w:rFonts w:ascii="Cambria" w:eastAsia="Lantinghei TC Extralight" w:hAnsi="Cambria" w:cs="Arial Unicode MS"/>
          <w:i/>
        </w:rPr>
        <w:t>event</w:t>
      </w:r>
      <w:r w:rsidR="00A27B85" w:rsidRPr="00EB468B">
        <w:rPr>
          <w:rFonts w:ascii="Cambria" w:eastAsia="Lantinghei TC Extralight" w:hAnsi="Cambria" w:cs="Arial Unicode MS"/>
        </w:rPr>
        <w:t xml:space="preserve"> of the statue being sold</w:t>
      </w:r>
      <w:r w:rsidR="001F6E28" w:rsidRPr="00EB468B">
        <w:rPr>
          <w:rFonts w:ascii="Cambria" w:eastAsia="Lantinghei TC Extralight" w:hAnsi="Cambria" w:cs="Arial Unicode MS"/>
        </w:rPr>
        <w:t xml:space="preserve"> for $70</w:t>
      </w:r>
      <w:r w:rsidR="00A27B85" w:rsidRPr="00EB468B">
        <w:rPr>
          <w:rFonts w:ascii="Cambria" w:eastAsia="Lantinghei TC Extralight" w:hAnsi="Cambria" w:cs="Arial Unicode MS"/>
        </w:rPr>
        <w:t>.</w:t>
      </w:r>
      <w:r w:rsidR="0008596A" w:rsidRPr="00EB468B">
        <w:rPr>
          <w:rFonts w:ascii="Cambria" w:eastAsia="Lantinghei TC Extralight" w:hAnsi="Cambria" w:cs="Arial Unicode MS"/>
        </w:rPr>
        <w:t xml:space="preserve"> This is related to the fact that the statue is something you can grab with your </w:t>
      </w:r>
      <w:r w:rsidR="006553D9" w:rsidRPr="00EB468B">
        <w:rPr>
          <w:rFonts w:ascii="Cambria" w:eastAsia="Lantinghei TC Extralight" w:hAnsi="Cambria" w:cs="Arial Unicode MS"/>
        </w:rPr>
        <w:t>hands</w:t>
      </w:r>
      <w:r w:rsidR="0008596A" w:rsidRPr="00EB468B">
        <w:rPr>
          <w:rFonts w:ascii="Cambria" w:eastAsia="Lantinghei TC Extralight" w:hAnsi="Cambria" w:cs="Arial Unicode MS"/>
        </w:rPr>
        <w:t xml:space="preserve"> and move from one region to another, whereas it is impossible to grab in one’s </w:t>
      </w:r>
      <w:r w:rsidR="0082679A" w:rsidRPr="00EB468B">
        <w:rPr>
          <w:rFonts w:ascii="Cambria" w:eastAsia="Lantinghei TC Extralight" w:hAnsi="Cambria" w:cs="Arial Unicode MS"/>
        </w:rPr>
        <w:t>hands</w:t>
      </w:r>
      <w:r w:rsidR="006E766C" w:rsidRPr="00EB468B">
        <w:rPr>
          <w:rFonts w:ascii="Cambria" w:eastAsia="Lantinghei TC Extralight" w:hAnsi="Cambria" w:cs="Arial Unicode MS"/>
        </w:rPr>
        <w:t xml:space="preserve"> a</w:t>
      </w:r>
      <w:r w:rsidR="00E27A57" w:rsidRPr="00EB468B">
        <w:rPr>
          <w:rFonts w:ascii="Cambria" w:eastAsia="Lantinghei TC Extralight" w:hAnsi="Cambria" w:cs="Arial Unicode MS"/>
        </w:rPr>
        <w:t xml:space="preserve"> </w:t>
      </w:r>
      <w:r w:rsidR="0008596A" w:rsidRPr="00EB468B">
        <w:rPr>
          <w:rFonts w:ascii="Cambria" w:eastAsia="Lantinghei TC Extralight" w:hAnsi="Cambria" w:cs="Arial Unicode MS"/>
        </w:rPr>
        <w:t>state of</w:t>
      </w:r>
      <w:r w:rsidR="00B94754" w:rsidRPr="00EB468B">
        <w:rPr>
          <w:rFonts w:ascii="Cambria" w:eastAsia="Lantinghei TC Extralight" w:hAnsi="Cambria" w:cs="Arial Unicode MS"/>
        </w:rPr>
        <w:t xml:space="preserve"> affairs, an event, or a trope – except</w:t>
      </w:r>
      <w:r w:rsidR="0008596A" w:rsidRPr="00EB468B">
        <w:rPr>
          <w:rFonts w:ascii="Cambria" w:eastAsia="Lantinghei TC Extralight" w:hAnsi="Cambria" w:cs="Arial Unicode MS"/>
        </w:rPr>
        <w:t xml:space="preserve">, </w:t>
      </w:r>
      <w:r w:rsidR="00B94754" w:rsidRPr="00EB468B">
        <w:rPr>
          <w:rFonts w:ascii="Cambria" w:eastAsia="Lantinghei TC Extralight" w:hAnsi="Cambria" w:cs="Arial Unicode MS"/>
        </w:rPr>
        <w:t xml:space="preserve">of course, </w:t>
      </w:r>
      <w:r w:rsidR="0008596A" w:rsidRPr="00EB468B">
        <w:rPr>
          <w:rFonts w:ascii="Cambria" w:eastAsia="Lantinghei TC Extralight" w:hAnsi="Cambria" w:cs="Arial Unicode MS"/>
        </w:rPr>
        <w:t xml:space="preserve">by </w:t>
      </w:r>
      <w:r w:rsidR="00A42213" w:rsidRPr="00EB468B">
        <w:rPr>
          <w:rFonts w:ascii="Cambria" w:eastAsia="Lantinghei TC Extralight" w:hAnsi="Cambria" w:cs="Arial Unicode MS"/>
        </w:rPr>
        <w:t>grabbi</w:t>
      </w:r>
      <w:r w:rsidR="00462288" w:rsidRPr="00EB468B">
        <w:rPr>
          <w:rFonts w:ascii="Cambria" w:eastAsia="Lantinghei TC Extralight" w:hAnsi="Cambria" w:cs="Arial Unicode MS"/>
        </w:rPr>
        <w:t>n</w:t>
      </w:r>
      <w:r w:rsidR="00A42213" w:rsidRPr="00EB468B">
        <w:rPr>
          <w:rFonts w:ascii="Cambria" w:eastAsia="Lantinghei TC Extralight" w:hAnsi="Cambria" w:cs="Arial Unicode MS"/>
        </w:rPr>
        <w:t>g</w:t>
      </w:r>
      <w:r w:rsidR="0008596A" w:rsidRPr="00EB468B">
        <w:rPr>
          <w:rFonts w:ascii="Cambria" w:eastAsia="Lantinghei TC Extralight" w:hAnsi="Cambria" w:cs="Arial Unicode MS"/>
        </w:rPr>
        <w:t xml:space="preserve"> the </w:t>
      </w:r>
      <w:r w:rsidR="00E87791" w:rsidRPr="00EB468B">
        <w:rPr>
          <w:rFonts w:ascii="Cambria" w:eastAsia="Lantinghei TC Extralight" w:hAnsi="Cambria" w:cs="Arial Unicode MS"/>
        </w:rPr>
        <w:t xml:space="preserve">associated </w:t>
      </w:r>
      <w:r w:rsidR="0008596A" w:rsidRPr="00EB468B">
        <w:rPr>
          <w:rFonts w:ascii="Cambria" w:eastAsia="Lantinghei TC Extralight" w:hAnsi="Cambria" w:cs="Arial Unicode MS"/>
        </w:rPr>
        <w:t>material object</w:t>
      </w:r>
      <w:r w:rsidR="00EC2AC7" w:rsidRPr="00EB468B">
        <w:rPr>
          <w:rFonts w:ascii="Cambria" w:eastAsia="Lantinghei TC Extralight" w:hAnsi="Cambria" w:cs="Arial Unicode MS"/>
        </w:rPr>
        <w:t xml:space="preserve">. </w:t>
      </w:r>
      <w:r w:rsidR="007F7821" w:rsidRPr="00EB468B">
        <w:rPr>
          <w:rFonts w:ascii="Cambria" w:eastAsia="Lantinghei TC Extralight" w:hAnsi="Cambria" w:cs="Arial Unicode MS"/>
        </w:rPr>
        <w:t>States of affairs, events, and tropes</w:t>
      </w:r>
      <w:r w:rsidR="00A27B85" w:rsidRPr="00EB468B">
        <w:rPr>
          <w:rFonts w:ascii="Cambria" w:eastAsia="Lantinghei TC Extralight" w:hAnsi="Cambria" w:cs="Arial Unicode MS"/>
        </w:rPr>
        <w:t xml:space="preserve"> are all particulars, and accordingly have a location. But they </w:t>
      </w:r>
      <w:r w:rsidR="00175428" w:rsidRPr="00EB468B">
        <w:rPr>
          <w:rFonts w:ascii="Cambria" w:eastAsia="Lantinghei TC Extralight" w:hAnsi="Cambria" w:cs="Arial Unicode MS"/>
        </w:rPr>
        <w:t xml:space="preserve">differ importantly from material objects in their mode of </w:t>
      </w:r>
      <w:r w:rsidR="004E61C1" w:rsidRPr="00EB468B">
        <w:rPr>
          <w:rFonts w:ascii="Cambria" w:eastAsia="Lantinghei TC Extralight" w:hAnsi="Cambria" w:cs="Arial Unicode MS"/>
        </w:rPr>
        <w:t>being</w:t>
      </w:r>
      <w:r w:rsidR="00175428" w:rsidRPr="00EB468B">
        <w:rPr>
          <w:rFonts w:ascii="Cambria" w:eastAsia="Lantinghei TC Extralight" w:hAnsi="Cambria" w:cs="Arial Unicode MS"/>
        </w:rPr>
        <w:t xml:space="preserve">, </w:t>
      </w:r>
      <w:r w:rsidR="00FE6F0B" w:rsidRPr="00EB468B">
        <w:rPr>
          <w:rFonts w:ascii="Cambria" w:eastAsia="Lantinghei TC Extralight" w:hAnsi="Cambria" w:cs="Arial Unicode MS"/>
        </w:rPr>
        <w:t xml:space="preserve">insofar as they do not </w:t>
      </w:r>
      <w:r w:rsidR="00FE6F0B" w:rsidRPr="00EB468B">
        <w:rPr>
          <w:rFonts w:ascii="Cambria" w:eastAsia="Lantinghei TC Extralight" w:hAnsi="Cambria" w:cs="Arial Unicode MS"/>
          <w:i/>
        </w:rPr>
        <w:t>occupy</w:t>
      </w:r>
      <w:r w:rsidR="00FE6F0B" w:rsidRPr="00EB468B">
        <w:rPr>
          <w:rFonts w:ascii="Cambria" w:eastAsia="Lantinghei TC Extralight" w:hAnsi="Cambria" w:cs="Arial Unicode MS"/>
        </w:rPr>
        <w:t xml:space="preserve"> </w:t>
      </w:r>
      <w:r w:rsidR="00F0401C" w:rsidRPr="00EB468B">
        <w:rPr>
          <w:rFonts w:ascii="Cambria" w:eastAsia="Lantinghei TC Extralight" w:hAnsi="Cambria" w:cs="Arial Unicode MS"/>
        </w:rPr>
        <w:t xml:space="preserve">the </w:t>
      </w:r>
      <w:r w:rsidR="00AB626D">
        <w:rPr>
          <w:rFonts w:ascii="Cambria" w:eastAsia="Lantinghei TC Extralight" w:hAnsi="Cambria" w:cs="Arial Unicode MS"/>
        </w:rPr>
        <w:t>region</w:t>
      </w:r>
      <w:r w:rsidR="00F0401C" w:rsidRPr="00EB468B">
        <w:rPr>
          <w:rFonts w:ascii="Cambria" w:eastAsia="Lantinghei TC Extralight" w:hAnsi="Cambria" w:cs="Arial Unicode MS"/>
        </w:rPr>
        <w:t xml:space="preserve"> at which they are located</w:t>
      </w:r>
      <w:r w:rsidR="00D96D2E" w:rsidRPr="00EB468B">
        <w:rPr>
          <w:rFonts w:ascii="Cambria" w:eastAsia="Lantinghei TC Extralight" w:hAnsi="Cambria" w:cs="Arial Unicode MS"/>
        </w:rPr>
        <w:t xml:space="preserve">. </w:t>
      </w:r>
      <w:r w:rsidR="00A44ECA" w:rsidRPr="00EB468B">
        <w:rPr>
          <w:rFonts w:ascii="Cambria" w:eastAsia="Lantinghei TC Extralight" w:hAnsi="Cambria" w:cs="Arial Unicode MS"/>
        </w:rPr>
        <w:t>This difference is captured by the conception of</w:t>
      </w:r>
      <w:r w:rsidR="00A27B85" w:rsidRPr="00EB468B">
        <w:rPr>
          <w:rFonts w:ascii="Cambria" w:eastAsia="Lantinghei TC Extralight" w:hAnsi="Cambria" w:cs="Arial Unicode MS"/>
        </w:rPr>
        <w:t xml:space="preserve"> concrete</w:t>
      </w:r>
      <w:r w:rsidR="00A44ECA" w:rsidRPr="00EB468B">
        <w:rPr>
          <w:rFonts w:ascii="Cambria" w:eastAsia="Lantinghei TC Extralight" w:hAnsi="Cambria" w:cs="Arial Unicode MS"/>
        </w:rPr>
        <w:t xml:space="preserve">ness under consideration. </w:t>
      </w:r>
    </w:p>
    <w:p w14:paraId="536EE6C8" w14:textId="5CEBE669" w:rsidR="00A27B85" w:rsidRPr="00EB468B" w:rsidRDefault="000E6A0E" w:rsidP="00D5263D">
      <w:pPr>
        <w:spacing w:after="240" w:line="276" w:lineRule="auto"/>
        <w:ind w:firstLine="720"/>
        <w:rPr>
          <w:rFonts w:ascii="Cambria" w:eastAsia="Lantinghei TC Extralight" w:hAnsi="Cambria" w:cs="Arial Unicode MS"/>
        </w:rPr>
      </w:pPr>
      <w:r w:rsidRPr="00EB468B">
        <w:rPr>
          <w:rFonts w:ascii="Cambria" w:eastAsia="Lantinghei TC Extralight" w:hAnsi="Cambria" w:cs="Arial Unicode MS"/>
        </w:rPr>
        <w:lastRenderedPageBreak/>
        <w:t>Offering a</w:t>
      </w:r>
      <w:r w:rsidR="00A27B85" w:rsidRPr="00EB468B">
        <w:rPr>
          <w:rFonts w:ascii="Cambria" w:eastAsia="Lantinghei TC Extralight" w:hAnsi="Cambria" w:cs="Arial Unicode MS"/>
        </w:rPr>
        <w:t xml:space="preserve"> </w:t>
      </w:r>
      <w:r w:rsidRPr="00EB468B">
        <w:rPr>
          <w:rFonts w:ascii="Cambria" w:eastAsia="Lantinghei TC Extralight" w:hAnsi="Cambria" w:cs="Arial Unicode MS"/>
        </w:rPr>
        <w:t xml:space="preserve">theoretical </w:t>
      </w:r>
      <w:r w:rsidRPr="00EB468B">
        <w:rPr>
          <w:rFonts w:ascii="Cambria" w:eastAsia="Lantinghei TC Extralight" w:hAnsi="Cambria" w:cs="Arial Unicode MS"/>
          <w:i/>
        </w:rPr>
        <w:t>analysis</w:t>
      </w:r>
      <w:r w:rsidR="00A27B85" w:rsidRPr="00EB468B">
        <w:rPr>
          <w:rFonts w:ascii="Cambria" w:eastAsia="Lantinghei TC Extralight" w:hAnsi="Cambria" w:cs="Arial Unicode MS"/>
        </w:rPr>
        <w:t xml:space="preserve"> </w:t>
      </w:r>
      <w:r w:rsidR="006C59C4" w:rsidRPr="00EB468B">
        <w:rPr>
          <w:rFonts w:ascii="Cambria" w:eastAsia="Lantinghei TC Extralight" w:hAnsi="Cambria" w:cs="Arial Unicode MS"/>
        </w:rPr>
        <w:t xml:space="preserve">of </w:t>
      </w:r>
      <w:r w:rsidR="00A27B85" w:rsidRPr="00EB468B">
        <w:rPr>
          <w:rFonts w:ascii="Cambria" w:eastAsia="Lantinghei TC Extralight" w:hAnsi="Cambria" w:cs="Arial Unicode MS"/>
        </w:rPr>
        <w:t xml:space="preserve">the occupation relation is a trickier issue. It is important </w:t>
      </w:r>
      <w:r w:rsidR="00455429" w:rsidRPr="00EB468B">
        <w:rPr>
          <w:rFonts w:ascii="Cambria" w:eastAsia="Lantinghei TC Extralight" w:hAnsi="Cambria" w:cs="Arial Unicode MS"/>
        </w:rPr>
        <w:t>to</w:t>
      </w:r>
      <w:r w:rsidR="00A27B85" w:rsidRPr="00EB468B">
        <w:rPr>
          <w:rFonts w:ascii="Cambria" w:eastAsia="Lantinghei TC Extralight" w:hAnsi="Cambria" w:cs="Arial Unicode MS"/>
        </w:rPr>
        <w:t xml:space="preserve"> me to insulate the argument to follow from the dialectical vicissitudes likely to </w:t>
      </w:r>
      <w:r w:rsidR="00B07A4F" w:rsidRPr="00EB468B">
        <w:rPr>
          <w:rFonts w:ascii="Cambria" w:eastAsia="Lantinghei TC Extralight" w:hAnsi="Cambria" w:cs="Arial Unicode MS"/>
        </w:rPr>
        <w:t>attend</w:t>
      </w:r>
      <w:r w:rsidR="00A27B85" w:rsidRPr="00EB468B">
        <w:rPr>
          <w:rFonts w:ascii="Cambria" w:eastAsia="Lantinghei TC Extralight" w:hAnsi="Cambria" w:cs="Arial Unicode MS"/>
        </w:rPr>
        <w:t xml:space="preserve"> any </w:t>
      </w:r>
      <w:r w:rsidR="0021693B" w:rsidRPr="00EB468B">
        <w:rPr>
          <w:rFonts w:ascii="Cambria" w:eastAsia="Lantinghei TC Extralight" w:hAnsi="Cambria" w:cs="Arial Unicode MS"/>
        </w:rPr>
        <w:t xml:space="preserve">specific </w:t>
      </w:r>
      <w:r w:rsidR="00A27B85" w:rsidRPr="00EB468B">
        <w:rPr>
          <w:rFonts w:ascii="Cambria" w:eastAsia="Lantinghei TC Extralight" w:hAnsi="Cambria" w:cs="Arial Unicode MS"/>
        </w:rPr>
        <w:t>analysis</w:t>
      </w:r>
      <w:r w:rsidR="00E6764A" w:rsidRPr="00EB468B">
        <w:rPr>
          <w:rFonts w:ascii="Cambria" w:eastAsia="Lantinghei TC Extralight" w:hAnsi="Cambria" w:cs="Arial Unicode MS"/>
        </w:rPr>
        <w:t xml:space="preserve"> of the sort</w:t>
      </w:r>
      <w:r w:rsidR="00A27B85" w:rsidRPr="00EB468B">
        <w:rPr>
          <w:rFonts w:ascii="Cambria" w:eastAsia="Lantinghei TC Extralight" w:hAnsi="Cambria" w:cs="Arial Unicode MS"/>
        </w:rPr>
        <w:t xml:space="preserve">. </w:t>
      </w:r>
      <w:r w:rsidR="004407AA" w:rsidRPr="00EB468B">
        <w:rPr>
          <w:rFonts w:ascii="Cambria" w:eastAsia="Lantinghei TC Extralight" w:hAnsi="Cambria" w:cs="Arial Unicode MS"/>
        </w:rPr>
        <w:t>But</w:t>
      </w:r>
      <w:r w:rsidR="00A27B85" w:rsidRPr="00EB468B">
        <w:rPr>
          <w:rFonts w:ascii="Cambria" w:eastAsia="Lantinghei TC Extralight" w:hAnsi="Cambria" w:cs="Arial Unicode MS"/>
        </w:rPr>
        <w:t xml:space="preserve"> the following is </w:t>
      </w:r>
      <w:r w:rsidR="004407AA" w:rsidRPr="00EB468B">
        <w:rPr>
          <w:rFonts w:ascii="Cambria" w:eastAsia="Lantinghei TC Extralight" w:hAnsi="Cambria" w:cs="Arial Unicode MS"/>
        </w:rPr>
        <w:t xml:space="preserve">clearly </w:t>
      </w:r>
      <w:r w:rsidR="00A27B85" w:rsidRPr="00EB468B">
        <w:rPr>
          <w:rFonts w:ascii="Cambria" w:eastAsia="Lantinghei TC Extralight" w:hAnsi="Cambria" w:cs="Arial Unicode MS"/>
        </w:rPr>
        <w:t>a central feature of space-occupying entities: every spatial proper part of the region occupied by the entity is occupied by some spatial proper part of the entity. If a $70 statue occupies region R, and P is a spatial proper part of R, then the statue has a spatial proper part that occupies P.</w:t>
      </w:r>
      <w:r w:rsidR="00825249" w:rsidRPr="00EB468B">
        <w:rPr>
          <w:rFonts w:ascii="Cambria" w:eastAsia="Lantinghei TC Extralight" w:hAnsi="Cambria" w:cs="Arial Unicode MS"/>
        </w:rPr>
        <w:t xml:space="preserve"> </w:t>
      </w:r>
      <w:r w:rsidR="002465F7" w:rsidRPr="00EB468B">
        <w:rPr>
          <w:rFonts w:ascii="Cambria" w:eastAsia="Lantinghei TC Extralight" w:hAnsi="Cambria" w:cs="Arial Unicode MS"/>
        </w:rPr>
        <w:t>(Note well: T</w:t>
      </w:r>
      <w:r w:rsidR="00CA04C4" w:rsidRPr="00EB468B">
        <w:rPr>
          <w:rFonts w:ascii="Cambria" w:eastAsia="Lantinghei TC Extralight" w:hAnsi="Cambria" w:cs="Arial Unicode MS"/>
        </w:rPr>
        <w:t>his</w:t>
      </w:r>
      <w:r w:rsidR="001B7DFF" w:rsidRPr="00EB468B">
        <w:rPr>
          <w:rFonts w:ascii="Cambria" w:eastAsia="Lantinghei TC Extralight" w:hAnsi="Cambria" w:cs="Arial Unicode MS"/>
        </w:rPr>
        <w:t xml:space="preserve"> is not to say that </w:t>
      </w:r>
      <w:r w:rsidR="004F6EA9" w:rsidRPr="00EB468B">
        <w:rPr>
          <w:rFonts w:ascii="Cambria" w:eastAsia="Lantinghei TC Extralight" w:hAnsi="Cambria" w:cs="Arial Unicode MS"/>
        </w:rPr>
        <w:t xml:space="preserve">the statue must have a </w:t>
      </w:r>
      <w:r w:rsidR="004F6EA9" w:rsidRPr="00EB468B">
        <w:rPr>
          <w:rFonts w:ascii="Cambria" w:eastAsia="Lantinghei TC Extralight" w:hAnsi="Cambria" w:cs="Arial Unicode MS"/>
          <w:i/>
        </w:rPr>
        <w:t>physical</w:t>
      </w:r>
      <w:r w:rsidR="004F6EA9" w:rsidRPr="00EB468B">
        <w:rPr>
          <w:rFonts w:ascii="Cambria" w:eastAsia="Lantinghei TC Extralight" w:hAnsi="Cambria" w:cs="Arial Unicode MS"/>
        </w:rPr>
        <w:t xml:space="preserve"> part </w:t>
      </w:r>
      <w:r w:rsidR="00C52EA4" w:rsidRPr="00EB468B">
        <w:rPr>
          <w:rFonts w:ascii="Cambria" w:eastAsia="Lantinghei TC Extralight" w:hAnsi="Cambria" w:cs="Arial Unicode MS"/>
        </w:rPr>
        <w:t>that occupies</w:t>
      </w:r>
      <w:r w:rsidR="004F6EA9" w:rsidRPr="00EB468B">
        <w:rPr>
          <w:rFonts w:ascii="Cambria" w:eastAsia="Lantinghei TC Extralight" w:hAnsi="Cambria" w:cs="Arial Unicode MS"/>
        </w:rPr>
        <w:t xml:space="preserve"> P!</w:t>
      </w:r>
      <w:r w:rsidR="00CA04C4" w:rsidRPr="00EB468B">
        <w:rPr>
          <w:rFonts w:ascii="Cambria" w:eastAsia="Lantinghei TC Extralight" w:hAnsi="Cambria" w:cs="Arial Unicode MS"/>
        </w:rPr>
        <w:t xml:space="preserve"> </w:t>
      </w:r>
      <w:r w:rsidR="00AC36CC" w:rsidRPr="00EB468B">
        <w:rPr>
          <w:rFonts w:ascii="Cambria" w:eastAsia="Lantinghei TC Extralight" w:hAnsi="Cambria" w:cs="Arial Unicode MS"/>
        </w:rPr>
        <w:t xml:space="preserve">A statue has many </w:t>
      </w:r>
      <w:r w:rsidR="00255811" w:rsidRPr="00EB468B">
        <w:rPr>
          <w:rFonts w:ascii="Cambria" w:eastAsia="Lantinghei TC Extralight" w:hAnsi="Cambria" w:cs="Arial Unicode MS"/>
        </w:rPr>
        <w:t>tiny empty spaces inside i</w:t>
      </w:r>
      <w:r w:rsidR="0013140B" w:rsidRPr="00EB468B">
        <w:rPr>
          <w:rFonts w:ascii="Cambria" w:eastAsia="Lantinghei TC Extralight" w:hAnsi="Cambria" w:cs="Arial Unicode MS"/>
        </w:rPr>
        <w:t>t – ‘empty’ in the sense that no physical object occupies them –</w:t>
      </w:r>
      <w:r w:rsidR="00255811" w:rsidRPr="00EB468B">
        <w:rPr>
          <w:rFonts w:ascii="Cambria" w:eastAsia="Lantinghei TC Extralight" w:hAnsi="Cambria" w:cs="Arial Unicode MS"/>
        </w:rPr>
        <w:t xml:space="preserve"> but these are still </w:t>
      </w:r>
      <w:r w:rsidR="00255811" w:rsidRPr="00EB468B">
        <w:rPr>
          <w:rFonts w:ascii="Cambria" w:eastAsia="Lantinghei TC Extralight" w:hAnsi="Cambria" w:cs="Arial Unicode MS"/>
          <w:i/>
        </w:rPr>
        <w:t>part</w:t>
      </w:r>
      <w:r w:rsidR="00307DE4" w:rsidRPr="00EB468B">
        <w:rPr>
          <w:rFonts w:ascii="Cambria" w:eastAsia="Lantinghei TC Extralight" w:hAnsi="Cambria" w:cs="Arial Unicode MS"/>
          <w:i/>
        </w:rPr>
        <w:t>s</w:t>
      </w:r>
      <w:r w:rsidR="00255811" w:rsidRPr="00EB468B">
        <w:rPr>
          <w:rFonts w:ascii="Cambria" w:eastAsia="Lantinghei TC Extralight" w:hAnsi="Cambria" w:cs="Arial Unicode MS"/>
        </w:rPr>
        <w:t xml:space="preserve"> </w:t>
      </w:r>
      <w:r w:rsidR="00255811" w:rsidRPr="00EB468B">
        <w:rPr>
          <w:rFonts w:ascii="Cambria" w:eastAsia="Lantinghei TC Extralight" w:hAnsi="Cambria" w:cs="Arial Unicode MS"/>
          <w:i/>
        </w:rPr>
        <w:t>of the statue</w:t>
      </w:r>
      <w:r w:rsidR="00E64E46" w:rsidRPr="00EB468B">
        <w:rPr>
          <w:rFonts w:ascii="Cambria" w:eastAsia="Lantinghei TC Extralight" w:hAnsi="Cambria" w:cs="Arial Unicode MS"/>
        </w:rPr>
        <w:t xml:space="preserve">, i.e., </w:t>
      </w:r>
      <w:r w:rsidR="00AC36CC" w:rsidRPr="00EB468B">
        <w:rPr>
          <w:rFonts w:ascii="Cambria" w:eastAsia="Lantinghei TC Extralight" w:hAnsi="Cambria" w:cs="Arial Unicode MS"/>
          <w:i/>
        </w:rPr>
        <w:t>spatial</w:t>
      </w:r>
      <w:r w:rsidR="00AC36CC" w:rsidRPr="00EB468B">
        <w:rPr>
          <w:rFonts w:ascii="Cambria" w:eastAsia="Lantinghei TC Extralight" w:hAnsi="Cambria" w:cs="Arial Unicode MS"/>
        </w:rPr>
        <w:t xml:space="preserve"> parts</w:t>
      </w:r>
      <w:r w:rsidR="00E64E46" w:rsidRPr="00EB468B">
        <w:rPr>
          <w:rFonts w:ascii="Cambria" w:eastAsia="Lantinghei TC Extralight" w:hAnsi="Cambria" w:cs="Arial Unicode MS"/>
        </w:rPr>
        <w:t>.)</w:t>
      </w:r>
      <w:r w:rsidR="0013140B" w:rsidRPr="00EB468B">
        <w:rPr>
          <w:rFonts w:ascii="Cambria" w:eastAsia="Lantinghei TC Extralight" w:hAnsi="Cambria" w:cs="Arial Unicode MS"/>
        </w:rPr>
        <w:t xml:space="preserve"> </w:t>
      </w:r>
      <w:r w:rsidR="000B2D3C" w:rsidRPr="00EB468B">
        <w:rPr>
          <w:rFonts w:ascii="Cambria" w:eastAsia="Lantinghei TC Extralight" w:hAnsi="Cambria" w:cs="Arial Unicode MS"/>
        </w:rPr>
        <w:t xml:space="preserve">Obviously, this is the case also for any material object collocated with the statue, such as the clay-lump, and is also the case with extended simples, if such there be: an extended simple has no physical parts but, being extended, certainly has spatial parts. </w:t>
      </w:r>
      <w:r w:rsidR="00B63CA0" w:rsidRPr="00EB468B">
        <w:rPr>
          <w:rFonts w:ascii="Cambria" w:eastAsia="Lantinghei TC Extralight" w:hAnsi="Cambria" w:cs="Arial Unicode MS"/>
        </w:rPr>
        <w:t>In contrast, t</w:t>
      </w:r>
      <w:r w:rsidR="00CA04C4" w:rsidRPr="00EB468B">
        <w:rPr>
          <w:rFonts w:ascii="Cambria" w:eastAsia="Lantinghei TC Extralight" w:hAnsi="Cambria" w:cs="Arial Unicode MS"/>
        </w:rPr>
        <w:t xml:space="preserve">he same is </w:t>
      </w:r>
      <w:r w:rsidR="00A27B85" w:rsidRPr="00EB468B">
        <w:rPr>
          <w:rFonts w:ascii="Cambria" w:eastAsia="Lantinghei TC Extralight" w:hAnsi="Cambria" w:cs="Arial Unicode MS"/>
        </w:rPr>
        <w:t xml:space="preserve">not true of the statue’s </w:t>
      </w:r>
      <w:r w:rsidR="00035435" w:rsidRPr="00EB468B">
        <w:rPr>
          <w:rFonts w:ascii="Cambria" w:eastAsia="Lantinghei TC Extralight" w:hAnsi="Cambria" w:cs="Arial Unicode MS"/>
        </w:rPr>
        <w:t xml:space="preserve">trope of costing </w:t>
      </w:r>
      <w:r w:rsidR="00A27B85" w:rsidRPr="00EB468B">
        <w:rPr>
          <w:rFonts w:ascii="Cambria" w:eastAsia="Lantinghei TC Extralight" w:hAnsi="Cambria" w:cs="Arial Unicode MS"/>
        </w:rPr>
        <w:t xml:space="preserve">$70: even if the trope is located in R, and therefore also in P, there does not seem to be a spatial proper part of the trope that is located </w:t>
      </w:r>
      <w:r w:rsidR="00541803" w:rsidRPr="00EB468B">
        <w:rPr>
          <w:rFonts w:ascii="Cambria" w:eastAsia="Lantinghei TC Extralight" w:hAnsi="Cambria" w:cs="Arial Unicode MS"/>
        </w:rPr>
        <w:t>exactly in</w:t>
      </w:r>
      <w:r w:rsidR="00A27B85" w:rsidRPr="00EB468B">
        <w:rPr>
          <w:rFonts w:ascii="Cambria" w:eastAsia="Lantinghei TC Extralight" w:hAnsi="Cambria" w:cs="Arial Unicode MS"/>
        </w:rPr>
        <w:t xml:space="preserve"> P. Similar comments can be made about state</w:t>
      </w:r>
      <w:r w:rsidR="00A9251E" w:rsidRPr="00EB468B">
        <w:rPr>
          <w:rFonts w:ascii="Cambria" w:eastAsia="Lantinghei TC Extralight" w:hAnsi="Cambria" w:cs="Arial Unicode MS"/>
        </w:rPr>
        <w:t>s</w:t>
      </w:r>
      <w:r w:rsidR="00A27B85" w:rsidRPr="00EB468B">
        <w:rPr>
          <w:rFonts w:ascii="Cambria" w:eastAsia="Lantinghei TC Extralight" w:hAnsi="Cambria" w:cs="Arial Unicode MS"/>
        </w:rPr>
        <w:t xml:space="preserve"> of affairs </w:t>
      </w:r>
      <w:r w:rsidR="00A9251E" w:rsidRPr="00EB468B">
        <w:rPr>
          <w:rFonts w:ascii="Cambria" w:eastAsia="Lantinghei TC Extralight" w:hAnsi="Cambria" w:cs="Arial Unicode MS"/>
        </w:rPr>
        <w:t>and events</w:t>
      </w:r>
      <w:r w:rsidR="00A27B85" w:rsidRPr="00EB468B">
        <w:rPr>
          <w:rFonts w:ascii="Cambria" w:eastAsia="Lantinghei TC Extralight" w:hAnsi="Cambria" w:cs="Arial Unicode MS"/>
        </w:rPr>
        <w:t xml:space="preserve">. </w:t>
      </w:r>
    </w:p>
    <w:p w14:paraId="0758FFDD" w14:textId="77777777" w:rsidR="00BF58A5" w:rsidRPr="00EB468B" w:rsidRDefault="00BF58A5" w:rsidP="00D5263D">
      <w:pPr>
        <w:spacing w:after="200" w:line="276" w:lineRule="auto"/>
        <w:jc w:val="center"/>
        <w:rPr>
          <w:rFonts w:ascii="Cambria" w:hAnsi="Cambria"/>
        </w:rPr>
      </w:pPr>
      <w:r w:rsidRPr="00EB468B">
        <w:rPr>
          <w:rFonts w:ascii="Cambria" w:hAnsi="Cambria"/>
        </w:rPr>
        <w:sym w:font="Wingdings 2" w:char="F067"/>
      </w:r>
      <w:r w:rsidRPr="00EB468B">
        <w:rPr>
          <w:rFonts w:ascii="Cambria" w:hAnsi="Cambria"/>
        </w:rPr>
        <w:sym w:font="Wingdings 2" w:char="F065"/>
      </w:r>
    </w:p>
    <w:p w14:paraId="4F19B742" w14:textId="1FF2FBB5" w:rsidR="005D79B3" w:rsidRPr="00EB468B" w:rsidRDefault="00C009E7" w:rsidP="00D5263D">
      <w:pPr>
        <w:spacing w:after="240" w:line="276" w:lineRule="auto"/>
        <w:rPr>
          <w:rFonts w:ascii="Cambria" w:eastAsia="Lantinghei TC Extralight" w:hAnsi="Cambria" w:cs="Arial Unicode MS"/>
        </w:rPr>
      </w:pPr>
      <w:r w:rsidRPr="00EB468B">
        <w:rPr>
          <w:rFonts w:ascii="Cambria" w:eastAsia="Lantinghei TC Extralight" w:hAnsi="Cambria" w:cs="Arial Unicode MS"/>
        </w:rPr>
        <w:t>It follows from what has been said so far that</w:t>
      </w:r>
      <w:r w:rsidR="005D79B3" w:rsidRPr="00EB468B">
        <w:rPr>
          <w:rFonts w:ascii="Cambria" w:eastAsia="Lantinghei TC Extralight" w:hAnsi="Cambria" w:cs="Arial Unicode MS"/>
        </w:rPr>
        <w:t xml:space="preserve"> </w:t>
      </w:r>
      <w:r w:rsidR="00F715BE" w:rsidRPr="00EB468B">
        <w:rPr>
          <w:rFonts w:ascii="Cambria" w:eastAsia="Lantinghei TC Extralight" w:hAnsi="Cambria" w:cs="Arial Unicode MS"/>
        </w:rPr>
        <w:t xml:space="preserve">unlike </w:t>
      </w:r>
      <w:r w:rsidR="005D79B3" w:rsidRPr="00EB468B">
        <w:rPr>
          <w:rFonts w:ascii="Cambria" w:eastAsia="Lantinghei TC Extralight" w:hAnsi="Cambria" w:cs="Arial Unicode MS"/>
        </w:rPr>
        <w:t xml:space="preserve">tropes as standardly construed, it is essential to material objects such as </w:t>
      </w:r>
      <w:r w:rsidR="00F22268" w:rsidRPr="00EB468B">
        <w:rPr>
          <w:rFonts w:ascii="Cambria" w:eastAsia="Lantinghei TC Extralight" w:hAnsi="Cambria" w:cs="Arial Unicode MS"/>
        </w:rPr>
        <w:t xml:space="preserve">tables, </w:t>
      </w:r>
      <w:r w:rsidR="005D79B3" w:rsidRPr="00EB468B">
        <w:rPr>
          <w:rFonts w:ascii="Cambria" w:eastAsia="Lantinghei TC Extralight" w:hAnsi="Cambria" w:cs="Arial Unicode MS"/>
        </w:rPr>
        <w:t>statues</w:t>
      </w:r>
      <w:r w:rsidR="00F22268" w:rsidRPr="00EB468B">
        <w:rPr>
          <w:rFonts w:ascii="Cambria" w:eastAsia="Lantinghei TC Extralight" w:hAnsi="Cambria" w:cs="Arial Unicode MS"/>
        </w:rPr>
        <w:t>,</w:t>
      </w:r>
      <w:r w:rsidR="005D79B3" w:rsidRPr="00EB468B">
        <w:rPr>
          <w:rFonts w:ascii="Cambria" w:eastAsia="Lantinghei TC Extralight" w:hAnsi="Cambria" w:cs="Arial Unicode MS"/>
        </w:rPr>
        <w:t xml:space="preserve"> and lumps of clay that they </w:t>
      </w:r>
      <w:r w:rsidR="00AB5B23" w:rsidRPr="00EB468B">
        <w:rPr>
          <w:rFonts w:ascii="Cambria" w:eastAsia="Lantinghei TC Extralight" w:hAnsi="Cambria" w:cs="Arial Unicode MS"/>
        </w:rPr>
        <w:t xml:space="preserve">occupy space. </w:t>
      </w:r>
      <w:r w:rsidR="00DF084F" w:rsidRPr="00EB468B">
        <w:rPr>
          <w:rFonts w:ascii="Cambria" w:eastAsia="Lantinghei TC Extralight" w:hAnsi="Cambria" w:cs="Arial Unicode MS"/>
        </w:rPr>
        <w:t>No</w:t>
      </w:r>
      <w:r w:rsidR="005D79B3" w:rsidRPr="00EB468B">
        <w:rPr>
          <w:rFonts w:ascii="Cambria" w:eastAsia="Lantinghei TC Extralight" w:hAnsi="Cambria" w:cs="Arial Unicode MS"/>
        </w:rPr>
        <w:t xml:space="preserve"> material object can exist without occupying some portion of space –</w:t>
      </w:r>
      <w:r w:rsidR="00CF2FDD" w:rsidRPr="00EB468B">
        <w:rPr>
          <w:rFonts w:ascii="Cambria" w:eastAsia="Lantinghei TC Extralight" w:hAnsi="Cambria" w:cs="Arial Unicode MS"/>
        </w:rPr>
        <w:t xml:space="preserve"> </w:t>
      </w:r>
      <w:r w:rsidR="008C01B4" w:rsidRPr="00EB468B">
        <w:rPr>
          <w:rFonts w:ascii="Cambria" w:eastAsia="Lantinghei TC Extralight" w:hAnsi="Cambria" w:cs="Arial Unicode MS"/>
        </w:rPr>
        <w:t>indeed</w:t>
      </w:r>
      <w:r w:rsidR="00CF2FDD" w:rsidRPr="00EB468B">
        <w:rPr>
          <w:rFonts w:ascii="Cambria" w:eastAsia="Lantinghei TC Extralight" w:hAnsi="Cambria" w:cs="Arial Unicode MS"/>
        </w:rPr>
        <w:t>,</w:t>
      </w:r>
      <w:r w:rsidR="008C01B4" w:rsidRPr="00EB468B">
        <w:rPr>
          <w:rFonts w:ascii="Cambria" w:eastAsia="Lantinghei TC Extralight" w:hAnsi="Cambria" w:cs="Arial Unicode MS"/>
        </w:rPr>
        <w:t xml:space="preserve"> it may belong to the</w:t>
      </w:r>
      <w:r w:rsidR="005D79B3" w:rsidRPr="00EB468B">
        <w:rPr>
          <w:rFonts w:ascii="Cambria" w:eastAsia="Lantinghei TC Extralight" w:hAnsi="Cambria" w:cs="Arial Unicode MS"/>
        </w:rPr>
        <w:t xml:space="preserve"> very </w:t>
      </w:r>
      <w:r w:rsidR="005D79B3" w:rsidRPr="00EB468B">
        <w:rPr>
          <w:rFonts w:ascii="Cambria" w:eastAsia="Lantinghei TC Extralight" w:hAnsi="Cambria" w:cs="Arial Unicode MS"/>
          <w:i/>
        </w:rPr>
        <w:t>mode of being</w:t>
      </w:r>
      <w:r w:rsidR="005D79B3" w:rsidRPr="00EB468B">
        <w:rPr>
          <w:rFonts w:ascii="Cambria" w:eastAsia="Lantinghei TC Extralight" w:hAnsi="Cambria" w:cs="Arial Unicode MS"/>
        </w:rPr>
        <w:t xml:space="preserve"> </w:t>
      </w:r>
      <w:r w:rsidR="00CA1295" w:rsidRPr="00EB468B">
        <w:rPr>
          <w:rFonts w:ascii="Cambria" w:eastAsia="Lantinghei TC Extralight" w:hAnsi="Cambria" w:cs="Arial Unicode MS"/>
        </w:rPr>
        <w:t>of material objects that they</w:t>
      </w:r>
      <w:r w:rsidR="005D79B3" w:rsidRPr="00EB468B">
        <w:rPr>
          <w:rFonts w:ascii="Cambria" w:eastAsia="Lantinghei TC Extralight" w:hAnsi="Cambria" w:cs="Arial Unicode MS"/>
        </w:rPr>
        <w:t xml:space="preserve"> </w:t>
      </w:r>
      <w:r w:rsidR="00CA1295" w:rsidRPr="00EB468B">
        <w:rPr>
          <w:rFonts w:ascii="Cambria" w:eastAsia="Lantinghei TC Extralight" w:hAnsi="Cambria" w:cs="Arial Unicode MS"/>
        </w:rPr>
        <w:t>occupy</w:t>
      </w:r>
      <w:r w:rsidR="005D79B3" w:rsidRPr="00EB468B">
        <w:rPr>
          <w:rFonts w:ascii="Cambria" w:eastAsia="Lantinghei TC Extralight" w:hAnsi="Cambria" w:cs="Arial Unicode MS"/>
        </w:rPr>
        <w:t xml:space="preserve"> space. </w:t>
      </w:r>
    </w:p>
    <w:p w14:paraId="3A03DFEA" w14:textId="19670FCD" w:rsidR="005210B9" w:rsidRPr="00EB468B" w:rsidRDefault="005210B9" w:rsidP="00D5263D">
      <w:pPr>
        <w:spacing w:after="240" w:line="276" w:lineRule="auto"/>
        <w:ind w:firstLine="720"/>
        <w:rPr>
          <w:rFonts w:ascii="Cambria" w:eastAsia="Lantinghei TC Extralight" w:hAnsi="Cambria" w:cs="Arial Unicode MS"/>
        </w:rPr>
      </w:pPr>
      <w:r w:rsidRPr="00EB468B">
        <w:rPr>
          <w:rFonts w:ascii="Cambria" w:eastAsia="Lantinghei TC Extralight" w:hAnsi="Cambria" w:cs="Arial Unicode MS"/>
        </w:rPr>
        <w:t xml:space="preserve">If one thing that distinguishes tropes from material objects is that material objects occupy space whereas tropes do not, then it is hard to see how any mereological sum of tropes could amount to </w:t>
      </w:r>
      <w:r w:rsidR="005D5A86" w:rsidRPr="00EB468B">
        <w:rPr>
          <w:rFonts w:ascii="Cambria" w:eastAsia="Lantinghei TC Extralight" w:hAnsi="Cambria" w:cs="Arial Unicode MS"/>
        </w:rPr>
        <w:t xml:space="preserve">a </w:t>
      </w:r>
      <w:r w:rsidRPr="00EB468B">
        <w:rPr>
          <w:rFonts w:ascii="Cambria" w:eastAsia="Lantinghei TC Extralight" w:hAnsi="Cambria" w:cs="Arial Unicode MS"/>
        </w:rPr>
        <w:t xml:space="preserve">material object. </w:t>
      </w:r>
      <w:r w:rsidR="00FA309C" w:rsidRPr="00EB468B">
        <w:rPr>
          <w:rFonts w:ascii="Cambria" w:eastAsia="Lantinghei TC Extralight" w:hAnsi="Cambria" w:cs="Arial Unicode MS"/>
        </w:rPr>
        <w:t>When you put</w:t>
      </w:r>
      <w:r w:rsidR="005F36CA" w:rsidRPr="00EB468B">
        <w:rPr>
          <w:rFonts w:ascii="Cambria" w:eastAsia="Lantinghei TC Extralight" w:hAnsi="Cambria" w:cs="Arial Unicode MS"/>
        </w:rPr>
        <w:t xml:space="preserve"> together four </w:t>
      </w:r>
      <w:r w:rsidR="00A55D39" w:rsidRPr="00EB468B">
        <w:rPr>
          <w:rFonts w:ascii="Cambria" w:eastAsia="Lantinghei TC Extralight" w:hAnsi="Cambria" w:cs="Arial Unicode MS"/>
        </w:rPr>
        <w:t>entities</w:t>
      </w:r>
      <w:r w:rsidR="005F36CA" w:rsidRPr="00EB468B">
        <w:rPr>
          <w:rFonts w:ascii="Cambria" w:eastAsia="Lantinghei TC Extralight" w:hAnsi="Cambria" w:cs="Arial Unicode MS"/>
        </w:rPr>
        <w:t xml:space="preserve">, each of which </w:t>
      </w:r>
      <w:r w:rsidR="00EC0B10" w:rsidRPr="00EB468B">
        <w:rPr>
          <w:rFonts w:ascii="Cambria" w:eastAsia="Lantinghei TC Extralight" w:hAnsi="Cambria" w:cs="Arial Unicode MS"/>
        </w:rPr>
        <w:t>with</w:t>
      </w:r>
      <w:r w:rsidR="005F36CA" w:rsidRPr="00EB468B">
        <w:rPr>
          <w:rFonts w:ascii="Cambria" w:eastAsia="Lantinghei TC Extralight" w:hAnsi="Cambria" w:cs="Arial Unicode MS"/>
        </w:rPr>
        <w:t xml:space="preserve"> a volume of one meter cube, </w:t>
      </w:r>
      <w:r w:rsidR="00CB48AD" w:rsidRPr="00EB468B">
        <w:rPr>
          <w:rFonts w:ascii="Cambria" w:eastAsia="Lantinghei TC Extralight" w:hAnsi="Cambria" w:cs="Arial Unicode MS"/>
        </w:rPr>
        <w:t xml:space="preserve">you </w:t>
      </w:r>
      <w:r w:rsidR="00A55D39" w:rsidRPr="00EB468B">
        <w:rPr>
          <w:rFonts w:ascii="Cambria" w:eastAsia="Lantinghei TC Extralight" w:hAnsi="Cambria" w:cs="Arial Unicode MS"/>
        </w:rPr>
        <w:t xml:space="preserve">may </w:t>
      </w:r>
      <w:r w:rsidR="00CB48AD" w:rsidRPr="00EB468B">
        <w:rPr>
          <w:rFonts w:ascii="Cambria" w:eastAsia="Lantinghei TC Extralight" w:hAnsi="Cambria" w:cs="Arial Unicode MS"/>
        </w:rPr>
        <w:t>produce</w:t>
      </w:r>
      <w:r w:rsidR="00A55D39" w:rsidRPr="00EB468B">
        <w:rPr>
          <w:rFonts w:ascii="Cambria" w:eastAsia="Lantinghei TC Extralight" w:hAnsi="Cambria" w:cs="Arial Unicode MS"/>
        </w:rPr>
        <w:t xml:space="preserve"> </w:t>
      </w:r>
      <w:r w:rsidR="005F36CA" w:rsidRPr="00EB468B">
        <w:rPr>
          <w:rFonts w:ascii="Cambria" w:eastAsia="Lantinghei TC Extralight" w:hAnsi="Cambria" w:cs="Arial Unicode MS"/>
        </w:rPr>
        <w:t xml:space="preserve">a bigger </w:t>
      </w:r>
      <w:r w:rsidR="00A55D39" w:rsidRPr="00EB468B">
        <w:rPr>
          <w:rFonts w:ascii="Cambria" w:eastAsia="Lantinghei TC Extralight" w:hAnsi="Cambria" w:cs="Arial Unicode MS"/>
        </w:rPr>
        <w:t>entity</w:t>
      </w:r>
      <w:r w:rsidR="005F36CA" w:rsidRPr="00EB468B">
        <w:rPr>
          <w:rFonts w:ascii="Cambria" w:eastAsia="Lantinghei TC Extralight" w:hAnsi="Cambria" w:cs="Arial Unicode MS"/>
        </w:rPr>
        <w:t xml:space="preserve"> whose volume is four meter</w:t>
      </w:r>
      <w:r w:rsidR="009219F6" w:rsidRPr="00EB468B">
        <w:rPr>
          <w:rFonts w:ascii="Cambria" w:eastAsia="Lantinghei TC Extralight" w:hAnsi="Cambria" w:cs="Arial Unicode MS"/>
        </w:rPr>
        <w:t>s</w:t>
      </w:r>
      <w:r w:rsidR="005F36CA" w:rsidRPr="00EB468B">
        <w:rPr>
          <w:rFonts w:ascii="Cambria" w:eastAsia="Lantinghei TC Extralight" w:hAnsi="Cambria" w:cs="Arial Unicode MS"/>
        </w:rPr>
        <w:t xml:space="preserve"> cube. </w:t>
      </w:r>
      <w:r w:rsidR="00A55D39" w:rsidRPr="00EB468B">
        <w:rPr>
          <w:rFonts w:ascii="Cambria" w:eastAsia="Lantinghei TC Extralight" w:hAnsi="Cambria" w:cs="Arial Unicode MS"/>
        </w:rPr>
        <w:t xml:space="preserve">But </w:t>
      </w:r>
      <w:r w:rsidR="00E012DD" w:rsidRPr="00EB468B">
        <w:rPr>
          <w:rFonts w:ascii="Cambria" w:eastAsia="Lantinghei TC Extralight" w:hAnsi="Cambria" w:cs="Arial Unicode MS"/>
        </w:rPr>
        <w:t>if you put</w:t>
      </w:r>
      <w:r w:rsidR="00A55D39" w:rsidRPr="00EB468B">
        <w:rPr>
          <w:rFonts w:ascii="Cambria" w:eastAsia="Lantinghei TC Extralight" w:hAnsi="Cambria" w:cs="Arial Unicode MS"/>
        </w:rPr>
        <w:t xml:space="preserve"> together four </w:t>
      </w:r>
      <w:r w:rsidR="00B33A7A" w:rsidRPr="00EB468B">
        <w:rPr>
          <w:rFonts w:ascii="Cambria" w:eastAsia="Lantinghei TC Extralight" w:hAnsi="Cambria" w:cs="Arial Unicode MS"/>
        </w:rPr>
        <w:t>entities that do not have any volume</w:t>
      </w:r>
      <w:r w:rsidR="00C32603" w:rsidRPr="00EB468B">
        <w:rPr>
          <w:rFonts w:ascii="Cambria" w:eastAsia="Lantinghei TC Extralight" w:hAnsi="Cambria" w:cs="Arial Unicode MS"/>
        </w:rPr>
        <w:t xml:space="preserve">, you </w:t>
      </w:r>
      <w:r w:rsidR="007A1D6E" w:rsidRPr="00EB468B">
        <w:rPr>
          <w:rFonts w:ascii="Cambria" w:eastAsia="Lantinghei TC Extralight" w:hAnsi="Cambria" w:cs="Arial Unicode MS"/>
        </w:rPr>
        <w:t>have</w:t>
      </w:r>
      <w:r w:rsidR="00C32603" w:rsidRPr="00EB468B">
        <w:rPr>
          <w:rFonts w:ascii="Cambria" w:eastAsia="Lantinghei TC Extralight" w:hAnsi="Cambria" w:cs="Arial Unicode MS"/>
        </w:rPr>
        <w:t xml:space="preserve"> not start</w:t>
      </w:r>
      <w:r w:rsidR="007A1D6E" w:rsidRPr="00EB468B">
        <w:rPr>
          <w:rFonts w:ascii="Cambria" w:eastAsia="Lantinghei TC Extralight" w:hAnsi="Cambria" w:cs="Arial Unicode MS"/>
        </w:rPr>
        <w:t>ed</w:t>
      </w:r>
      <w:r w:rsidR="00C32603" w:rsidRPr="00EB468B">
        <w:rPr>
          <w:rFonts w:ascii="Cambria" w:eastAsia="Lantinghei TC Extralight" w:hAnsi="Cambria" w:cs="Arial Unicode MS"/>
        </w:rPr>
        <w:t xml:space="preserve"> to make progress toward </w:t>
      </w:r>
      <w:r w:rsidR="00C53946" w:rsidRPr="00EB468B">
        <w:rPr>
          <w:rFonts w:ascii="Cambria" w:eastAsia="Lantinghei TC Extralight" w:hAnsi="Cambria" w:cs="Arial Unicode MS"/>
        </w:rPr>
        <w:t>producing</w:t>
      </w:r>
      <w:r w:rsidR="00B33A7A" w:rsidRPr="00EB468B">
        <w:rPr>
          <w:rFonts w:ascii="Cambria" w:eastAsia="Lantinghei TC Extralight" w:hAnsi="Cambria" w:cs="Arial Unicode MS"/>
        </w:rPr>
        <w:t xml:space="preserve"> </w:t>
      </w:r>
      <w:r w:rsidR="00FA1F33" w:rsidRPr="00EB468B">
        <w:rPr>
          <w:rFonts w:ascii="Cambria" w:eastAsia="Lantinghei TC Extralight" w:hAnsi="Cambria" w:cs="Arial Unicode MS"/>
        </w:rPr>
        <w:t>an</w:t>
      </w:r>
      <w:r w:rsidR="00E30DBD" w:rsidRPr="00EB468B">
        <w:rPr>
          <w:rFonts w:ascii="Cambria" w:eastAsia="Lantinghei TC Extralight" w:hAnsi="Cambria" w:cs="Arial Unicode MS"/>
        </w:rPr>
        <w:t>y</w:t>
      </w:r>
      <w:r w:rsidR="00FA1F33" w:rsidRPr="00EB468B">
        <w:rPr>
          <w:rFonts w:ascii="Cambria" w:eastAsia="Lantinghei TC Extralight" w:hAnsi="Cambria" w:cs="Arial Unicode MS"/>
        </w:rPr>
        <w:t xml:space="preserve"> entity </w:t>
      </w:r>
      <w:r w:rsidR="00E30DBD" w:rsidRPr="00EB468B">
        <w:rPr>
          <w:rFonts w:ascii="Cambria" w:eastAsia="Lantinghei TC Extralight" w:hAnsi="Cambria" w:cs="Arial Unicode MS"/>
        </w:rPr>
        <w:t>with</w:t>
      </w:r>
      <w:r w:rsidR="004D0F11" w:rsidRPr="00EB468B">
        <w:rPr>
          <w:rFonts w:ascii="Cambria" w:eastAsia="Lantinghei TC Extralight" w:hAnsi="Cambria" w:cs="Arial Unicode MS"/>
        </w:rPr>
        <w:t xml:space="preserve"> </w:t>
      </w:r>
      <w:r w:rsidR="0084629B" w:rsidRPr="00EB468B">
        <w:rPr>
          <w:rFonts w:ascii="Cambria" w:eastAsia="Lantinghei TC Extralight" w:hAnsi="Cambria" w:cs="Arial Unicode MS"/>
        </w:rPr>
        <w:t xml:space="preserve">nonzero </w:t>
      </w:r>
      <w:r w:rsidR="00247ADE" w:rsidRPr="00EB468B">
        <w:rPr>
          <w:rFonts w:ascii="Cambria" w:eastAsia="Lantinghei TC Extralight" w:hAnsi="Cambria" w:cs="Arial Unicode MS"/>
        </w:rPr>
        <w:t>volume</w:t>
      </w:r>
      <w:r w:rsidR="00FA1F33" w:rsidRPr="00EB468B">
        <w:rPr>
          <w:rFonts w:ascii="Cambria" w:eastAsia="Lantinghei TC Extralight" w:hAnsi="Cambria" w:cs="Arial Unicode MS"/>
        </w:rPr>
        <w:t>.</w:t>
      </w:r>
      <w:r w:rsidR="00DC753F" w:rsidRPr="00EB468B">
        <w:rPr>
          <w:rFonts w:ascii="Cambria" w:eastAsia="Lantinghei TC Extralight" w:hAnsi="Cambria" w:cs="Arial Unicode MS"/>
        </w:rPr>
        <w:t xml:space="preserve"> </w:t>
      </w:r>
      <w:r w:rsidR="00543538" w:rsidRPr="00EB468B">
        <w:rPr>
          <w:rFonts w:ascii="Cambria" w:eastAsia="Lantinghei TC Extralight" w:hAnsi="Cambria" w:cs="Arial Unicode MS"/>
        </w:rPr>
        <w:t xml:space="preserve">Here, then, is a first </w:t>
      </w:r>
      <w:r w:rsidR="00433346" w:rsidRPr="00EB468B">
        <w:rPr>
          <w:rFonts w:ascii="Cambria" w:eastAsia="Lantinghei TC Extralight" w:hAnsi="Cambria" w:cs="Arial Unicode MS"/>
        </w:rPr>
        <w:t>anti-bundle argument</w:t>
      </w:r>
      <w:r w:rsidR="00543538" w:rsidRPr="00EB468B">
        <w:rPr>
          <w:rFonts w:ascii="Cambria" w:eastAsia="Lantinghei TC Extralight" w:hAnsi="Cambria" w:cs="Arial Unicode MS"/>
        </w:rPr>
        <w:t xml:space="preserve">: </w:t>
      </w:r>
    </w:p>
    <w:p w14:paraId="6D03ABF9" w14:textId="53B229CB" w:rsidR="00DE2F62" w:rsidRPr="00EB468B" w:rsidRDefault="00680108" w:rsidP="00D5263D">
      <w:pPr>
        <w:pStyle w:val="Paragraphedeliste"/>
        <w:numPr>
          <w:ilvl w:val="0"/>
          <w:numId w:val="16"/>
        </w:numPr>
        <w:spacing w:after="240" w:line="276" w:lineRule="auto"/>
        <w:rPr>
          <w:rFonts w:ascii="Cambria" w:eastAsia="Lantinghei TC Extralight" w:hAnsi="Cambria" w:cs="Arial Unicode MS"/>
        </w:rPr>
      </w:pPr>
      <w:r w:rsidRPr="00EB468B">
        <w:rPr>
          <w:rFonts w:ascii="Cambria" w:eastAsia="Lantinghei TC Extralight" w:hAnsi="Cambria" w:cs="Arial Unicode MS"/>
        </w:rPr>
        <w:t xml:space="preserve">Material </w:t>
      </w:r>
      <w:r w:rsidR="003B42CF" w:rsidRPr="00EB468B">
        <w:rPr>
          <w:rFonts w:ascii="Cambria" w:eastAsia="Lantinghei TC Extralight" w:hAnsi="Cambria" w:cs="Arial Unicode MS"/>
        </w:rPr>
        <w:t>objects occupy space;</w:t>
      </w:r>
    </w:p>
    <w:p w14:paraId="40E94E04" w14:textId="4EC9D91F" w:rsidR="00DE2F62" w:rsidRPr="00EB468B" w:rsidRDefault="003B42CF" w:rsidP="00D5263D">
      <w:pPr>
        <w:pStyle w:val="Paragraphedeliste"/>
        <w:numPr>
          <w:ilvl w:val="0"/>
          <w:numId w:val="16"/>
        </w:numPr>
        <w:spacing w:after="240" w:line="276" w:lineRule="auto"/>
        <w:rPr>
          <w:rFonts w:ascii="Cambria" w:eastAsia="Lantinghei TC Extralight" w:hAnsi="Cambria" w:cs="Arial Unicode MS"/>
        </w:rPr>
      </w:pPr>
      <w:r w:rsidRPr="00EB468B">
        <w:rPr>
          <w:rFonts w:ascii="Cambria" w:eastAsia="Lantinghei TC Extralight" w:hAnsi="Cambria" w:cs="Arial Unicode MS"/>
        </w:rPr>
        <w:t>Tropes do not occupy space;</w:t>
      </w:r>
    </w:p>
    <w:p w14:paraId="321E0956" w14:textId="387A3808" w:rsidR="003B42CF" w:rsidRPr="00EB468B" w:rsidRDefault="00E54218" w:rsidP="00D5263D">
      <w:pPr>
        <w:pStyle w:val="Paragraphedeliste"/>
        <w:numPr>
          <w:ilvl w:val="0"/>
          <w:numId w:val="16"/>
        </w:numPr>
        <w:spacing w:after="240" w:line="276" w:lineRule="auto"/>
        <w:rPr>
          <w:rFonts w:ascii="Cambria" w:eastAsia="Lantinghei TC Extralight" w:hAnsi="Cambria" w:cs="Arial Unicode MS"/>
        </w:rPr>
      </w:pPr>
      <w:r w:rsidRPr="00EB468B">
        <w:rPr>
          <w:rFonts w:ascii="Cambria" w:eastAsia="Lantinghei TC Extralight" w:hAnsi="Cambria" w:cs="Arial Unicode MS"/>
        </w:rPr>
        <w:t>A mereological sum</w:t>
      </w:r>
      <w:r w:rsidR="003B42CF" w:rsidRPr="00EB468B">
        <w:rPr>
          <w:rFonts w:ascii="Cambria" w:eastAsia="Lantinghei TC Extralight" w:hAnsi="Cambria" w:cs="Arial Unicode MS"/>
        </w:rPr>
        <w:t xml:space="preserve"> of entities that do not occupy space do</w:t>
      </w:r>
      <w:r w:rsidR="00DE08FE" w:rsidRPr="00EB468B">
        <w:rPr>
          <w:rFonts w:ascii="Cambria" w:eastAsia="Lantinghei TC Extralight" w:hAnsi="Cambria" w:cs="Arial Unicode MS"/>
        </w:rPr>
        <w:t>es</w:t>
      </w:r>
      <w:r w:rsidR="003B42CF" w:rsidRPr="00EB468B">
        <w:rPr>
          <w:rFonts w:ascii="Cambria" w:eastAsia="Lantinghei TC Extralight" w:hAnsi="Cambria" w:cs="Arial Unicode MS"/>
        </w:rPr>
        <w:t xml:space="preserve"> not occupy space; therefore,</w:t>
      </w:r>
    </w:p>
    <w:p w14:paraId="156635A0" w14:textId="0D23EA68" w:rsidR="00B80637" w:rsidRPr="00EB468B" w:rsidRDefault="00B80637" w:rsidP="00D5263D">
      <w:pPr>
        <w:pStyle w:val="Paragraphedeliste"/>
        <w:numPr>
          <w:ilvl w:val="0"/>
          <w:numId w:val="16"/>
        </w:numPr>
        <w:spacing w:after="240" w:line="276" w:lineRule="auto"/>
        <w:rPr>
          <w:rFonts w:ascii="Cambria" w:eastAsia="Lantinghei TC Extralight" w:hAnsi="Cambria" w:cs="Arial Unicode MS"/>
        </w:rPr>
      </w:pPr>
      <w:r w:rsidRPr="00EB468B">
        <w:rPr>
          <w:rFonts w:ascii="Cambria" w:eastAsia="Lantinghei TC Extralight" w:hAnsi="Cambria" w:cs="Arial Unicode MS"/>
        </w:rPr>
        <w:t xml:space="preserve">Mereological sums of tropes are not material objects. </w:t>
      </w:r>
    </w:p>
    <w:p w14:paraId="2F6754D0" w14:textId="1DFFF8AE" w:rsidR="004211A1" w:rsidRPr="00EB468B" w:rsidRDefault="009030C7" w:rsidP="00D5263D">
      <w:pPr>
        <w:spacing w:after="240" w:line="276" w:lineRule="auto"/>
        <w:rPr>
          <w:rFonts w:ascii="Cambria" w:eastAsia="Lantinghei TC Extralight" w:hAnsi="Cambria" w:cs="Arial Unicode MS"/>
        </w:rPr>
      </w:pPr>
      <w:r w:rsidRPr="00EB468B">
        <w:rPr>
          <w:rFonts w:ascii="Cambria" w:eastAsia="Lantinghei TC Extralight" w:hAnsi="Cambria" w:cs="Arial Unicode MS"/>
        </w:rPr>
        <w:t xml:space="preserve">This </w:t>
      </w:r>
      <w:r w:rsidR="00B217FA" w:rsidRPr="00EB468B">
        <w:rPr>
          <w:rFonts w:ascii="Cambria" w:eastAsia="Lantinghei TC Extralight" w:hAnsi="Cambria" w:cs="Arial Unicode MS"/>
        </w:rPr>
        <w:t xml:space="preserve">argument </w:t>
      </w:r>
      <w:r w:rsidR="00202CE1" w:rsidRPr="00EB468B">
        <w:rPr>
          <w:rFonts w:ascii="Cambria" w:eastAsia="Lantinghei TC Extralight" w:hAnsi="Cambria" w:cs="Arial Unicode MS"/>
        </w:rPr>
        <w:t>bears two significant improvements</w:t>
      </w:r>
      <w:r w:rsidR="004211A1" w:rsidRPr="00EB468B">
        <w:rPr>
          <w:rFonts w:ascii="Cambria" w:eastAsia="Lantinghei TC Extralight" w:hAnsi="Cambria" w:cs="Arial Unicode MS"/>
        </w:rPr>
        <w:t>.</w:t>
      </w:r>
      <w:r w:rsidR="00D8255F" w:rsidRPr="00EB468B">
        <w:rPr>
          <w:rFonts w:ascii="Cambria" w:eastAsia="Lantinghei TC Extralight" w:hAnsi="Cambria" w:cs="Arial Unicode MS"/>
        </w:rPr>
        <w:t xml:space="preserve"> </w:t>
      </w:r>
    </w:p>
    <w:p w14:paraId="766A14D8" w14:textId="004904DA" w:rsidR="00092688" w:rsidRPr="00EB468B" w:rsidRDefault="00DE3E7A" w:rsidP="00D5263D">
      <w:pPr>
        <w:spacing w:after="240" w:line="276" w:lineRule="auto"/>
        <w:rPr>
          <w:rFonts w:ascii="Cambria" w:eastAsia="Lantinghei TC Extralight" w:hAnsi="Cambria" w:cs="Arial Unicode MS"/>
        </w:rPr>
      </w:pPr>
      <w:r w:rsidRPr="00EB468B">
        <w:rPr>
          <w:rFonts w:ascii="Cambria" w:eastAsia="Lantinghei TC Extralight" w:hAnsi="Cambria" w:cs="Arial Unicode MS"/>
        </w:rPr>
        <w:tab/>
        <w:t xml:space="preserve">First, </w:t>
      </w:r>
      <w:r w:rsidR="00092688" w:rsidRPr="00EB468B">
        <w:rPr>
          <w:rFonts w:ascii="Cambria" w:eastAsia="Lantinghei TC Extralight" w:hAnsi="Cambria" w:cs="Arial Unicode MS"/>
        </w:rPr>
        <w:t xml:space="preserve">if tropes do not occupy space, </w:t>
      </w:r>
      <w:r w:rsidR="00D92A44" w:rsidRPr="00EB468B">
        <w:rPr>
          <w:rFonts w:ascii="Cambria" w:eastAsia="Lantinghei TC Extralight" w:hAnsi="Cambria" w:cs="Arial Unicode MS"/>
        </w:rPr>
        <w:t>the</w:t>
      </w:r>
      <w:r w:rsidR="009667C1" w:rsidRPr="00EB468B">
        <w:rPr>
          <w:rFonts w:ascii="Cambria" w:eastAsia="Lantinghei TC Extralight" w:hAnsi="Cambria" w:cs="Arial Unicode MS"/>
        </w:rPr>
        <w:t>n</w:t>
      </w:r>
      <w:r w:rsidR="00D92A44" w:rsidRPr="00EB468B">
        <w:rPr>
          <w:rFonts w:ascii="Cambria" w:eastAsia="Lantinghei TC Extralight" w:hAnsi="Cambria" w:cs="Arial Unicode MS"/>
        </w:rPr>
        <w:t xml:space="preserve"> plausibly</w:t>
      </w:r>
      <w:r w:rsidR="00092688" w:rsidRPr="00EB468B">
        <w:rPr>
          <w:rFonts w:ascii="Cambria" w:eastAsia="Lantinghei TC Extralight" w:hAnsi="Cambria" w:cs="Arial Unicode MS"/>
        </w:rPr>
        <w:t xml:space="preserve"> universals do not either. </w:t>
      </w:r>
      <w:r w:rsidR="00D73C87" w:rsidRPr="00EB468B">
        <w:rPr>
          <w:rFonts w:ascii="Cambria" w:eastAsia="Lantinghei TC Extralight" w:hAnsi="Cambria" w:cs="Arial Unicode MS"/>
        </w:rPr>
        <w:t xml:space="preserve">This is obviously the case with </w:t>
      </w:r>
      <w:r w:rsidR="00D73C87" w:rsidRPr="00EB468B">
        <w:rPr>
          <w:rFonts w:ascii="Cambria" w:eastAsia="Lantinghei TC Extralight" w:hAnsi="Cambria" w:cs="Arial Unicode MS"/>
          <w:i/>
        </w:rPr>
        <w:t>ante rem</w:t>
      </w:r>
      <w:r w:rsidR="00DD068F" w:rsidRPr="00EB468B">
        <w:rPr>
          <w:rFonts w:ascii="Cambria" w:eastAsia="Lantinghei TC Extralight" w:hAnsi="Cambria" w:cs="Arial Unicode MS"/>
        </w:rPr>
        <w:t xml:space="preserve"> universals, which are</w:t>
      </w:r>
      <w:r w:rsidR="00D714DA" w:rsidRPr="00EB468B">
        <w:rPr>
          <w:rFonts w:ascii="Cambria" w:eastAsia="Lantinghei TC Extralight" w:hAnsi="Cambria" w:cs="Arial Unicode MS"/>
        </w:rPr>
        <w:t xml:space="preserve"> </w:t>
      </w:r>
      <w:r w:rsidR="00B91BC4" w:rsidRPr="00EB468B">
        <w:rPr>
          <w:rFonts w:ascii="Cambria" w:eastAsia="Lantinghei TC Extralight" w:hAnsi="Cambria" w:cs="Arial Unicode MS"/>
        </w:rPr>
        <w:t xml:space="preserve">by definition </w:t>
      </w:r>
      <w:r w:rsidR="00D714DA" w:rsidRPr="00EB468B">
        <w:rPr>
          <w:rFonts w:ascii="Cambria" w:eastAsia="Lantinghei TC Extralight" w:hAnsi="Cambria" w:cs="Arial Unicode MS"/>
        </w:rPr>
        <w:t>altogether</w:t>
      </w:r>
      <w:r w:rsidR="002C2430" w:rsidRPr="00EB468B">
        <w:rPr>
          <w:rFonts w:ascii="Cambria" w:eastAsia="Lantinghei TC Extralight" w:hAnsi="Cambria" w:cs="Arial Unicode MS"/>
        </w:rPr>
        <w:t xml:space="preserve"> a-spatial. </w:t>
      </w:r>
      <w:r w:rsidR="002C2430" w:rsidRPr="00EB468B">
        <w:rPr>
          <w:rFonts w:ascii="Cambria" w:eastAsia="Lantinghei TC Extralight" w:hAnsi="Cambria" w:cs="Arial Unicode MS"/>
        </w:rPr>
        <w:lastRenderedPageBreak/>
        <w:t>B</w:t>
      </w:r>
      <w:r w:rsidR="00DD068F" w:rsidRPr="00EB468B">
        <w:rPr>
          <w:rFonts w:ascii="Cambria" w:eastAsia="Lantinghei TC Extralight" w:hAnsi="Cambria" w:cs="Arial Unicode MS"/>
        </w:rPr>
        <w:t xml:space="preserve">ut </w:t>
      </w:r>
      <w:r w:rsidR="005028DB" w:rsidRPr="00EB468B">
        <w:rPr>
          <w:rFonts w:ascii="Cambria" w:eastAsia="Lantinghei TC Extralight" w:hAnsi="Cambria" w:cs="Arial Unicode MS"/>
        </w:rPr>
        <w:t xml:space="preserve">as I will argue in §3, it </w:t>
      </w:r>
      <w:r w:rsidR="00DD068F" w:rsidRPr="00EB468B">
        <w:rPr>
          <w:rFonts w:ascii="Cambria" w:eastAsia="Lantinghei TC Extralight" w:hAnsi="Cambria" w:cs="Arial Unicode MS"/>
        </w:rPr>
        <w:t xml:space="preserve">is </w:t>
      </w:r>
      <w:r w:rsidR="005028DB" w:rsidRPr="00EB468B">
        <w:rPr>
          <w:rFonts w:ascii="Cambria" w:eastAsia="Lantinghei TC Extralight" w:hAnsi="Cambria" w:cs="Arial Unicode MS"/>
        </w:rPr>
        <w:t xml:space="preserve">also </w:t>
      </w:r>
      <w:r w:rsidR="00E77CCF" w:rsidRPr="00EB468B">
        <w:rPr>
          <w:rFonts w:ascii="Cambria" w:eastAsia="Lantinghei TC Extralight" w:hAnsi="Cambria" w:cs="Arial Unicode MS"/>
        </w:rPr>
        <w:t>true of</w:t>
      </w:r>
      <w:r w:rsidR="005028DB" w:rsidRPr="00EB468B">
        <w:rPr>
          <w:rFonts w:ascii="Cambria" w:eastAsia="Lantinghei TC Extralight" w:hAnsi="Cambria" w:cs="Arial Unicode MS"/>
        </w:rPr>
        <w:t xml:space="preserve"> </w:t>
      </w:r>
      <w:r w:rsidR="00DD068F" w:rsidRPr="00EB468B">
        <w:rPr>
          <w:rFonts w:ascii="Cambria" w:eastAsia="Lantinghei TC Extralight" w:hAnsi="Cambria" w:cs="Arial Unicode MS"/>
          <w:i/>
        </w:rPr>
        <w:t>in re</w:t>
      </w:r>
      <w:r w:rsidR="00DD068F" w:rsidRPr="00EB468B">
        <w:rPr>
          <w:rFonts w:ascii="Cambria" w:eastAsia="Lantinghei TC Extralight" w:hAnsi="Cambria" w:cs="Arial Unicode MS"/>
        </w:rPr>
        <w:t xml:space="preserve"> universals. </w:t>
      </w:r>
      <w:r w:rsidR="006C67EC" w:rsidRPr="00EB468B">
        <w:rPr>
          <w:rFonts w:ascii="Cambria" w:eastAsia="Lantinghei TC Extralight" w:hAnsi="Cambria" w:cs="Arial Unicode MS"/>
        </w:rPr>
        <w:t>So Premise 2 can be generalized to</w:t>
      </w:r>
      <w:r w:rsidR="00865B1E" w:rsidRPr="00EB468B">
        <w:rPr>
          <w:rFonts w:ascii="Cambria" w:eastAsia="Lantinghei TC Extralight" w:hAnsi="Cambria" w:cs="Arial Unicode MS"/>
        </w:rPr>
        <w:t xml:space="preserve"> </w:t>
      </w:r>
      <w:r w:rsidR="00865B1E" w:rsidRPr="00EB468B">
        <w:rPr>
          <w:rFonts w:ascii="Cambria" w:eastAsia="Lantinghei TC Extralight" w:hAnsi="Cambria" w:cs="Arial Unicode MS"/>
          <w:i/>
        </w:rPr>
        <w:t>all</w:t>
      </w:r>
      <w:r w:rsidR="006C67EC" w:rsidRPr="00EB468B">
        <w:rPr>
          <w:rFonts w:ascii="Cambria" w:eastAsia="Lantinghei TC Extralight" w:hAnsi="Cambria" w:cs="Arial Unicode MS"/>
        </w:rPr>
        <w:t xml:space="preserve"> </w:t>
      </w:r>
      <w:r w:rsidR="004372AE" w:rsidRPr="00EB468B">
        <w:rPr>
          <w:rFonts w:ascii="Cambria" w:eastAsia="Lantinghei TC Extralight" w:hAnsi="Cambria" w:cs="Arial Unicode MS"/>
          <w:i/>
        </w:rPr>
        <w:t>properties however construed</w:t>
      </w:r>
      <w:r w:rsidR="006C67EC" w:rsidRPr="00EB468B">
        <w:rPr>
          <w:rFonts w:ascii="Cambria" w:eastAsia="Lantinghei TC Extralight" w:hAnsi="Cambria" w:cs="Arial Unicode MS"/>
        </w:rPr>
        <w:t xml:space="preserve">. </w:t>
      </w:r>
    </w:p>
    <w:p w14:paraId="46FF089B" w14:textId="68C400F9" w:rsidR="00CA0672" w:rsidRPr="00EB468B" w:rsidRDefault="00840ABF" w:rsidP="00D5263D">
      <w:pPr>
        <w:spacing w:after="240" w:line="276" w:lineRule="auto"/>
        <w:rPr>
          <w:rFonts w:ascii="Cambria" w:eastAsia="Lantinghei TC Extralight" w:hAnsi="Cambria" w:cs="Arial Unicode MS"/>
        </w:rPr>
      </w:pPr>
      <w:r w:rsidRPr="00EB468B">
        <w:rPr>
          <w:rFonts w:ascii="Cambria" w:eastAsia="Lantinghei TC Extralight" w:hAnsi="Cambria" w:cs="Arial Unicode MS"/>
        </w:rPr>
        <w:tab/>
        <w:t>Secondly</w:t>
      </w:r>
      <w:r w:rsidR="00CA0672" w:rsidRPr="00EB468B">
        <w:rPr>
          <w:rFonts w:ascii="Cambria" w:eastAsia="Lantinghei TC Extralight" w:hAnsi="Cambria" w:cs="Arial Unicode MS"/>
        </w:rPr>
        <w:t xml:space="preserve">, the premises above are stated as </w:t>
      </w:r>
      <w:r w:rsidR="00CA0672" w:rsidRPr="00EB468B">
        <w:rPr>
          <w:rFonts w:ascii="Cambria" w:eastAsia="Lantinghei TC Extralight" w:hAnsi="Cambria" w:cs="Arial Unicode MS"/>
          <w:i/>
        </w:rPr>
        <w:t>generics</w:t>
      </w:r>
      <w:r w:rsidR="00CA0672" w:rsidRPr="00EB468B">
        <w:rPr>
          <w:rFonts w:ascii="Cambria" w:eastAsia="Lantinghei TC Extralight" w:hAnsi="Cambria" w:cs="Arial Unicode MS"/>
        </w:rPr>
        <w:t>.</w:t>
      </w:r>
      <w:r w:rsidR="00CA0672" w:rsidRPr="00EB468B">
        <w:rPr>
          <w:rStyle w:val="Marquedenotedefin"/>
          <w:rFonts w:ascii="Cambria" w:eastAsia="Lantinghei TC Extralight" w:hAnsi="Cambria" w:cs="Arial Unicode MS"/>
        </w:rPr>
        <w:endnoteReference w:id="3"/>
      </w:r>
      <w:r w:rsidR="00CA0672" w:rsidRPr="00EB468B">
        <w:rPr>
          <w:rFonts w:ascii="Cambria" w:eastAsia="Lantinghei TC Extralight" w:hAnsi="Cambria" w:cs="Arial Unicode MS"/>
        </w:rPr>
        <w:t xml:space="preserve"> But if we opt for a more precise formulation featuring quantifiers, we gain another degree of freedom: since the denial of </w:t>
      </w:r>
      <w:r w:rsidR="00CA0672" w:rsidRPr="00EB468B">
        <w:rPr>
          <w:rFonts w:ascii="Cambria" w:eastAsia="Lantinghei TC Extralight" w:hAnsi="Cambria" w:cs="Arial"/>
          <w:color w:val="1A1A1A"/>
        </w:rPr>
        <w:t>(</w:t>
      </w:r>
      <w:r w:rsidR="00CA0672" w:rsidRPr="00EB468B">
        <w:rPr>
          <w:rFonts w:ascii="Cambria" w:hAnsi="Cambria"/>
          <w:b/>
          <w:smallCaps/>
        </w:rPr>
        <w:t>Bundle</w:t>
      </w:r>
      <w:r w:rsidR="00CA0672" w:rsidRPr="00EB468B">
        <w:rPr>
          <w:rFonts w:ascii="Cambria" w:eastAsia="Lantinghei TC Extralight" w:hAnsi="Cambria" w:cs="Arial"/>
          <w:color w:val="1A1A1A"/>
        </w:rPr>
        <w:t xml:space="preserve">) </w:t>
      </w:r>
      <w:r w:rsidR="00877F36" w:rsidRPr="00EB468B">
        <w:rPr>
          <w:rFonts w:ascii="Cambria" w:eastAsia="Lantinghei TC Extralight" w:hAnsi="Cambria" w:cs="Arial Unicode MS"/>
        </w:rPr>
        <w:t>is a mere</w:t>
      </w:r>
      <w:r w:rsidR="00CA0672" w:rsidRPr="00EB468B">
        <w:rPr>
          <w:rFonts w:ascii="Cambria" w:eastAsia="Lantinghei TC Extralight" w:hAnsi="Cambria" w:cs="Arial Unicode MS"/>
        </w:rPr>
        <w:t xml:space="preserve"> existential, we can profitably demote Premise 1 to an existential, namely, that at least </w:t>
      </w:r>
      <w:r w:rsidR="00CA0672" w:rsidRPr="00EB468B">
        <w:rPr>
          <w:rFonts w:ascii="Cambria" w:eastAsia="Lantinghei TC Extralight" w:hAnsi="Cambria" w:cs="Arial Unicode MS"/>
          <w:i/>
        </w:rPr>
        <w:t>some</w:t>
      </w:r>
      <w:r w:rsidR="00CA0672" w:rsidRPr="00EB468B">
        <w:rPr>
          <w:rFonts w:ascii="Cambria" w:eastAsia="Lantinghei TC Extralight" w:hAnsi="Cambria" w:cs="Arial Unicode MS"/>
        </w:rPr>
        <w:t xml:space="preserve"> material objects occupy space. It seems to me that the only reasonable way to deny this premise is by denying that there </w:t>
      </w:r>
      <w:r w:rsidR="00CA0672" w:rsidRPr="00EB468B">
        <w:rPr>
          <w:rFonts w:ascii="Cambria" w:eastAsia="Lantinghei TC Extralight" w:hAnsi="Cambria" w:cs="Arial Unicode MS"/>
          <w:i/>
        </w:rPr>
        <w:t xml:space="preserve">are </w:t>
      </w:r>
      <w:r w:rsidR="00CA0672" w:rsidRPr="00EB468B">
        <w:rPr>
          <w:rFonts w:ascii="Cambria" w:eastAsia="Lantinghei TC Extralight" w:hAnsi="Cambria" w:cs="Arial Unicode MS"/>
        </w:rPr>
        <w:t xml:space="preserve">material objects. That would be true either if there were no objects at all or if there were only </w:t>
      </w:r>
      <w:r w:rsidR="00CA0672" w:rsidRPr="00EB468B">
        <w:rPr>
          <w:rFonts w:ascii="Cambria" w:eastAsia="Lantinghei TC Extralight" w:hAnsi="Cambria" w:cs="Arial Unicode MS"/>
          <w:i/>
        </w:rPr>
        <w:t>im</w:t>
      </w:r>
      <w:r w:rsidR="00CA0672" w:rsidRPr="00EB468B">
        <w:rPr>
          <w:rFonts w:ascii="Cambria" w:eastAsia="Lantinghei TC Extralight" w:hAnsi="Cambria" w:cs="Arial Unicode MS"/>
        </w:rPr>
        <w:t>material objects. Perhaps one of these claims could be defended</w:t>
      </w:r>
      <w:r w:rsidR="00A1234F" w:rsidRPr="00EB468B">
        <w:rPr>
          <w:rFonts w:ascii="Cambria" w:eastAsia="Lantinghei TC Extralight" w:hAnsi="Cambria" w:cs="Arial Unicode MS"/>
        </w:rPr>
        <w:t xml:space="preserve"> (</w:t>
      </w:r>
      <w:r w:rsidR="005406C5" w:rsidRPr="00EB468B">
        <w:rPr>
          <w:rFonts w:ascii="Cambria" w:eastAsia="Lantinghei TC Extralight" w:hAnsi="Cambria" w:cs="Arial Unicode MS"/>
        </w:rPr>
        <w:t>some ontic structural realists defend the first, Berkeleyan idealists defend</w:t>
      </w:r>
      <w:r w:rsidR="00A1234F" w:rsidRPr="00EB468B">
        <w:rPr>
          <w:rFonts w:ascii="Cambria" w:eastAsia="Lantinghei TC Extralight" w:hAnsi="Cambria" w:cs="Arial Unicode MS"/>
        </w:rPr>
        <w:t xml:space="preserve"> the second)</w:t>
      </w:r>
      <w:r w:rsidR="00CA0672" w:rsidRPr="00EB468B">
        <w:rPr>
          <w:rFonts w:ascii="Cambria" w:eastAsia="Lantinghei TC Extralight" w:hAnsi="Cambria" w:cs="Arial Unicode MS"/>
        </w:rPr>
        <w:t xml:space="preserve">. But accepting either would only mean that the bundle theory of material objects </w:t>
      </w:r>
      <w:r w:rsidR="00CA0672" w:rsidRPr="00EB468B">
        <w:rPr>
          <w:rFonts w:ascii="Cambria" w:eastAsia="Lantinghei TC Extralight" w:hAnsi="Cambria" w:cs="Arial Unicode MS"/>
          <w:i/>
        </w:rPr>
        <w:t>has no subject matter</w:t>
      </w:r>
      <w:r w:rsidR="007B16AC" w:rsidRPr="00EB468B">
        <w:rPr>
          <w:rFonts w:ascii="Cambria" w:eastAsia="Lantinghei TC Extralight" w:hAnsi="Cambria" w:cs="Arial Unicode MS"/>
        </w:rPr>
        <w:t xml:space="preserve"> – there is nothing it is a theory </w:t>
      </w:r>
      <w:r w:rsidR="007B16AC" w:rsidRPr="00EB468B">
        <w:rPr>
          <w:rFonts w:ascii="Cambria" w:eastAsia="Lantinghei TC Extralight" w:hAnsi="Cambria" w:cs="Arial Unicode MS"/>
          <w:i/>
        </w:rPr>
        <w:t>of</w:t>
      </w:r>
      <w:r w:rsidR="007B16AC" w:rsidRPr="00EB468B">
        <w:rPr>
          <w:rFonts w:ascii="Cambria" w:eastAsia="Lantinghei TC Extralight" w:hAnsi="Cambria" w:cs="Arial Unicode MS"/>
        </w:rPr>
        <w:t>.</w:t>
      </w:r>
      <w:r w:rsidR="00CA0672" w:rsidRPr="00EB468B">
        <w:rPr>
          <w:rFonts w:ascii="Cambria" w:eastAsia="Lantinghei TC Extralight" w:hAnsi="Cambria" w:cs="Arial Unicode MS"/>
        </w:rPr>
        <w:t xml:space="preserve"> The aim of </w:t>
      </w:r>
      <w:r w:rsidR="009A6473" w:rsidRPr="00EB468B">
        <w:rPr>
          <w:rFonts w:ascii="Cambria" w:eastAsia="Lantinghei TC Extralight" w:hAnsi="Cambria" w:cs="Arial Unicode MS"/>
        </w:rPr>
        <w:t>my</w:t>
      </w:r>
      <w:r w:rsidR="00CA0672" w:rsidRPr="00EB468B">
        <w:rPr>
          <w:rFonts w:ascii="Cambria" w:eastAsia="Lantinghei TC Extralight" w:hAnsi="Cambria" w:cs="Arial Unicode MS"/>
        </w:rPr>
        <w:t xml:space="preserve"> argument, however, is to show that even if the bundle theory of material objects </w:t>
      </w:r>
      <w:r w:rsidR="00CA0672" w:rsidRPr="00EB468B">
        <w:rPr>
          <w:rFonts w:ascii="Cambria" w:eastAsia="Lantinghei TC Extralight" w:hAnsi="Cambria" w:cs="Arial Unicode MS"/>
          <w:i/>
        </w:rPr>
        <w:t>has</w:t>
      </w:r>
      <w:r w:rsidR="00CA0672" w:rsidRPr="00EB468B">
        <w:rPr>
          <w:rFonts w:ascii="Cambria" w:eastAsia="Lantinghei TC Extralight" w:hAnsi="Cambria" w:cs="Arial Unicode MS"/>
        </w:rPr>
        <w:t xml:space="preserve"> a subject matter, it c</w:t>
      </w:r>
      <w:r w:rsidR="00F6095C" w:rsidRPr="00EB468B">
        <w:rPr>
          <w:rFonts w:ascii="Cambria" w:eastAsia="Lantinghei TC Extralight" w:hAnsi="Cambria" w:cs="Arial Unicode MS"/>
        </w:rPr>
        <w:t>annot be a correct theory of it</w:t>
      </w:r>
      <w:r w:rsidR="00CA0672" w:rsidRPr="00EB468B">
        <w:rPr>
          <w:rFonts w:ascii="Cambria" w:eastAsia="Lantinghei TC Extralight" w:hAnsi="Cambria" w:cs="Arial Unicode MS"/>
        </w:rPr>
        <w:t>.</w:t>
      </w:r>
      <w:r w:rsidR="00457464" w:rsidRPr="00EB468B">
        <w:rPr>
          <w:rFonts w:ascii="Cambria" w:eastAsia="Lantinghei TC Extralight" w:hAnsi="Cambria" w:cs="Arial Unicode MS"/>
        </w:rPr>
        <w:t xml:space="preserve"> (Either way, the upshot would be that there is nothing of which the bundle theory is true.)</w:t>
      </w:r>
    </w:p>
    <w:p w14:paraId="0D80D5DD" w14:textId="77777777" w:rsidR="005F25C9" w:rsidRPr="00EB468B" w:rsidRDefault="005F25C9" w:rsidP="00D5263D">
      <w:pPr>
        <w:spacing w:after="240" w:line="276" w:lineRule="auto"/>
        <w:rPr>
          <w:rFonts w:ascii="Cambria" w:eastAsia="Lantinghei TC Extralight" w:hAnsi="Cambria" w:cs="Arial Unicode MS"/>
        </w:rPr>
      </w:pPr>
      <w:r w:rsidRPr="00EB468B">
        <w:rPr>
          <w:rFonts w:ascii="Cambria" w:eastAsia="Lantinghei TC Extralight" w:hAnsi="Cambria" w:cs="Arial Unicode MS"/>
        </w:rPr>
        <w:tab/>
        <w:t xml:space="preserve">Combining these two improvements, we obtain the following anti-bundle argument: </w:t>
      </w:r>
    </w:p>
    <w:p w14:paraId="229937A2" w14:textId="77777777" w:rsidR="005F25C9" w:rsidRPr="00EB468B" w:rsidRDefault="005F25C9" w:rsidP="00D5263D">
      <w:pPr>
        <w:pStyle w:val="Paragraphedeliste"/>
        <w:numPr>
          <w:ilvl w:val="0"/>
          <w:numId w:val="18"/>
        </w:numPr>
        <w:spacing w:after="240" w:line="276" w:lineRule="auto"/>
        <w:rPr>
          <w:rFonts w:ascii="Cambria" w:eastAsia="Lantinghei TC Extralight" w:hAnsi="Cambria" w:cs="Arial Unicode MS"/>
        </w:rPr>
      </w:pPr>
      <w:r w:rsidRPr="00EB468B">
        <w:rPr>
          <w:rFonts w:ascii="Cambria" w:eastAsia="Lantinghei TC Extralight" w:hAnsi="Cambria" w:cs="Arial Unicode MS"/>
        </w:rPr>
        <w:t>Some material objects occupy space;</w:t>
      </w:r>
    </w:p>
    <w:p w14:paraId="6AF80C1A" w14:textId="77777777" w:rsidR="005F25C9" w:rsidRPr="00EB468B" w:rsidRDefault="005F25C9" w:rsidP="00D5263D">
      <w:pPr>
        <w:pStyle w:val="Paragraphedeliste"/>
        <w:numPr>
          <w:ilvl w:val="0"/>
          <w:numId w:val="18"/>
        </w:numPr>
        <w:spacing w:after="240" w:line="276" w:lineRule="auto"/>
        <w:rPr>
          <w:rFonts w:ascii="Cambria" w:eastAsia="Lantinghei TC Extralight" w:hAnsi="Cambria" w:cs="Arial Unicode MS"/>
        </w:rPr>
      </w:pPr>
      <w:r w:rsidRPr="00EB468B">
        <w:rPr>
          <w:rFonts w:ascii="Cambria" w:eastAsia="Lantinghei TC Extralight" w:hAnsi="Cambria" w:cs="Arial Unicode MS"/>
        </w:rPr>
        <w:t>No properties occupy space;</w:t>
      </w:r>
    </w:p>
    <w:p w14:paraId="48F541DF" w14:textId="77777777" w:rsidR="005F25C9" w:rsidRPr="00EB468B" w:rsidRDefault="005F25C9" w:rsidP="00D5263D">
      <w:pPr>
        <w:pStyle w:val="Paragraphedeliste"/>
        <w:numPr>
          <w:ilvl w:val="0"/>
          <w:numId w:val="18"/>
        </w:numPr>
        <w:spacing w:after="240" w:line="276" w:lineRule="auto"/>
        <w:rPr>
          <w:rFonts w:ascii="Cambria" w:eastAsia="Lantinghei TC Extralight" w:hAnsi="Cambria" w:cs="Arial Unicode MS"/>
        </w:rPr>
      </w:pPr>
      <w:r w:rsidRPr="00EB468B">
        <w:rPr>
          <w:rFonts w:ascii="Cambria" w:eastAsia="Lantinghei TC Extralight" w:hAnsi="Cambria" w:cs="Arial Unicode MS"/>
        </w:rPr>
        <w:t>No sum of entities that do not occupy space occupies space; therefore,</w:t>
      </w:r>
    </w:p>
    <w:p w14:paraId="03ECEEBE" w14:textId="77777777" w:rsidR="005F25C9" w:rsidRPr="00EB468B" w:rsidRDefault="005F25C9" w:rsidP="00D5263D">
      <w:pPr>
        <w:pStyle w:val="Paragraphedeliste"/>
        <w:numPr>
          <w:ilvl w:val="0"/>
          <w:numId w:val="18"/>
        </w:numPr>
        <w:spacing w:after="240" w:line="276" w:lineRule="auto"/>
        <w:rPr>
          <w:rFonts w:ascii="Cambria" w:eastAsia="Lantinghei TC Extralight" w:hAnsi="Cambria" w:cs="Arial Unicode MS"/>
        </w:rPr>
      </w:pPr>
      <w:r w:rsidRPr="00EB468B">
        <w:rPr>
          <w:rFonts w:ascii="Cambria" w:eastAsia="Lantinghei TC Extralight" w:hAnsi="Cambria" w:cs="Arial Unicode MS"/>
        </w:rPr>
        <w:t xml:space="preserve">Some material objects are not sums of properties. </w:t>
      </w:r>
    </w:p>
    <w:p w14:paraId="338FA3A0" w14:textId="55273BD8" w:rsidR="005F25C9" w:rsidRPr="00EB468B" w:rsidRDefault="005F25C9" w:rsidP="00D5263D">
      <w:pPr>
        <w:spacing w:after="240" w:line="276" w:lineRule="auto"/>
        <w:rPr>
          <w:rFonts w:ascii="Cambria" w:eastAsia="Lantinghei TC Extralight" w:hAnsi="Cambria" w:cs="Arial Unicode MS"/>
        </w:rPr>
      </w:pPr>
      <w:r w:rsidRPr="00EB468B">
        <w:rPr>
          <w:rFonts w:ascii="Cambria" w:eastAsia="Lantinghei TC Extralight" w:hAnsi="Cambria" w:cs="Arial Unicode MS"/>
        </w:rPr>
        <w:t xml:space="preserve">Call this the </w:t>
      </w:r>
      <w:r w:rsidRPr="00EB468B">
        <w:rPr>
          <w:rFonts w:ascii="Cambria" w:eastAsia="Lantinghei TC Extralight" w:hAnsi="Cambria" w:cs="Arial Unicode MS"/>
          <w:i/>
        </w:rPr>
        <w:t>space-occupation argument</w:t>
      </w:r>
      <w:r w:rsidRPr="00EB468B">
        <w:rPr>
          <w:rFonts w:ascii="Cambria" w:eastAsia="Lantinghei TC Extralight" w:hAnsi="Cambria" w:cs="Arial Unicode MS"/>
        </w:rPr>
        <w:t xml:space="preserve">. </w:t>
      </w:r>
      <w:r w:rsidRPr="00EB468B">
        <w:rPr>
          <w:rFonts w:ascii="Cambria" w:eastAsia="Lantinghei TC Extralight" w:hAnsi="Cambria" w:cs="Arial"/>
          <w:color w:val="1A1A1A"/>
        </w:rPr>
        <w:t xml:space="preserve">One may offer </w:t>
      </w:r>
      <w:r w:rsidRPr="00EB468B">
        <w:rPr>
          <w:rFonts w:ascii="Cambria" w:eastAsia="Lantinghei TC Extralight" w:hAnsi="Cambria" w:cs="Arial Unicode MS"/>
        </w:rPr>
        <w:t xml:space="preserve">the space-occupation argument as a way to ‘dress up in words’ the </w:t>
      </w:r>
      <w:r w:rsidR="0099563F" w:rsidRPr="00EB468B">
        <w:rPr>
          <w:rFonts w:ascii="Cambria" w:eastAsia="Lantinghei TC Extralight" w:hAnsi="Cambria" w:cs="Arial Unicode MS"/>
        </w:rPr>
        <w:t xml:space="preserve">pretheoretic </w:t>
      </w:r>
      <w:r w:rsidRPr="00EB468B">
        <w:rPr>
          <w:rFonts w:ascii="Cambria" w:eastAsia="Lantinghei TC Extralight" w:hAnsi="Cambria" w:cs="Arial Unicode MS"/>
        </w:rPr>
        <w:t>intuition that collections of properties are not ‘substantial enough’ to constitute a material object. But the argument has whatever force it has regardless of whether it captures accurately that intuition.</w:t>
      </w:r>
      <w:r w:rsidRPr="00EB468B">
        <w:rPr>
          <w:rStyle w:val="Marquedenotedefin"/>
          <w:rFonts w:ascii="Cambria" w:eastAsia="Lantinghei TC Extralight" w:hAnsi="Cambria" w:cs="Arial Unicode MS"/>
        </w:rPr>
        <w:endnoteReference w:id="4"/>
      </w:r>
      <w:r w:rsidRPr="00EB468B">
        <w:rPr>
          <w:rFonts w:ascii="Cambria" w:eastAsia="Lantinghei TC Extralight" w:hAnsi="Cambria" w:cs="Arial Unicode MS"/>
        </w:rPr>
        <w:t xml:space="preserve"> </w:t>
      </w:r>
    </w:p>
    <w:p w14:paraId="2884F83C" w14:textId="77777777" w:rsidR="005F25C9" w:rsidRPr="00EB468B" w:rsidRDefault="005F25C9" w:rsidP="00D5263D">
      <w:pPr>
        <w:spacing w:after="240" w:line="276" w:lineRule="auto"/>
        <w:rPr>
          <w:rFonts w:ascii="Cambria" w:eastAsia="Lantinghei TC Extralight" w:hAnsi="Cambria" w:cs="Arial Unicode MS"/>
        </w:rPr>
      </w:pPr>
      <w:r w:rsidRPr="00EB468B">
        <w:rPr>
          <w:rFonts w:ascii="Cambria" w:eastAsia="Lantinghei TC Extralight" w:hAnsi="Cambria" w:cs="Arial Unicode MS"/>
        </w:rPr>
        <w:tab/>
        <w:t>It is important to distinguish the space-occupation argument from a nearby argument that would be a simple instance of the fallacy of composition. Thus, the following is clearly fallacious:</w:t>
      </w:r>
    </w:p>
    <w:p w14:paraId="1033D7BD" w14:textId="77777777" w:rsidR="005F25C9" w:rsidRPr="00EB468B" w:rsidRDefault="005F25C9" w:rsidP="00D5263D">
      <w:pPr>
        <w:pStyle w:val="Paragraphedeliste"/>
        <w:numPr>
          <w:ilvl w:val="0"/>
          <w:numId w:val="21"/>
        </w:numPr>
        <w:spacing w:after="240" w:line="276" w:lineRule="auto"/>
        <w:rPr>
          <w:rFonts w:ascii="Cambria" w:eastAsia="Lantinghei TC Extralight" w:hAnsi="Cambria" w:cs="Arial Unicode MS"/>
        </w:rPr>
      </w:pPr>
      <w:r w:rsidRPr="00EB468B">
        <w:rPr>
          <w:rFonts w:ascii="Cambria" w:eastAsia="Lantinghei TC Extralight" w:hAnsi="Cambria" w:cs="Arial Unicode MS"/>
        </w:rPr>
        <w:t>Some tables are visible;</w:t>
      </w:r>
    </w:p>
    <w:p w14:paraId="2FE81B25" w14:textId="77777777" w:rsidR="005F25C9" w:rsidRPr="00EB468B" w:rsidRDefault="005F25C9" w:rsidP="00D5263D">
      <w:pPr>
        <w:pStyle w:val="Paragraphedeliste"/>
        <w:numPr>
          <w:ilvl w:val="0"/>
          <w:numId w:val="21"/>
        </w:numPr>
        <w:spacing w:after="240" w:line="276" w:lineRule="auto"/>
        <w:rPr>
          <w:rFonts w:ascii="Cambria" w:eastAsia="Lantinghei TC Extralight" w:hAnsi="Cambria" w:cs="Arial Unicode MS"/>
        </w:rPr>
      </w:pPr>
      <w:r w:rsidRPr="00EB468B">
        <w:rPr>
          <w:rFonts w:ascii="Cambria" w:eastAsia="Lantinghei TC Extralight" w:hAnsi="Cambria" w:cs="Arial Unicode MS"/>
        </w:rPr>
        <w:t xml:space="preserve">No particle is visible; therefore, </w:t>
      </w:r>
    </w:p>
    <w:p w14:paraId="766617BB" w14:textId="77777777" w:rsidR="005F25C9" w:rsidRPr="00EB468B" w:rsidRDefault="005F25C9" w:rsidP="00D5263D">
      <w:pPr>
        <w:pStyle w:val="Paragraphedeliste"/>
        <w:numPr>
          <w:ilvl w:val="0"/>
          <w:numId w:val="21"/>
        </w:numPr>
        <w:spacing w:after="240" w:line="276" w:lineRule="auto"/>
        <w:rPr>
          <w:rFonts w:ascii="Cambria" w:eastAsia="Lantinghei TC Extralight" w:hAnsi="Cambria" w:cs="Arial Unicode MS"/>
        </w:rPr>
      </w:pPr>
      <w:r w:rsidRPr="00EB468B">
        <w:rPr>
          <w:rFonts w:ascii="Cambria" w:eastAsia="Lantinghei TC Extralight" w:hAnsi="Cambria" w:cs="Arial Unicode MS"/>
        </w:rPr>
        <w:t>Some tables are not sums of particles.</w:t>
      </w:r>
    </w:p>
    <w:p w14:paraId="45A9511A" w14:textId="77777777" w:rsidR="005F25C9" w:rsidRPr="00EB468B" w:rsidRDefault="005F25C9" w:rsidP="00D5263D">
      <w:pPr>
        <w:spacing w:after="240" w:line="276" w:lineRule="auto"/>
        <w:rPr>
          <w:rFonts w:ascii="Cambria" w:eastAsia="Lantinghei TC Extralight" w:hAnsi="Cambria" w:cs="Arial Unicode MS"/>
        </w:rPr>
      </w:pPr>
      <w:r w:rsidRPr="00EB468B">
        <w:rPr>
          <w:rFonts w:ascii="Cambria" w:eastAsia="Lantinghei TC Extralight" w:hAnsi="Cambria" w:cs="Arial Unicode MS"/>
        </w:rPr>
        <w:t>This is clearly a fallacious argument, and so would this be:</w:t>
      </w:r>
    </w:p>
    <w:p w14:paraId="0B992924" w14:textId="77777777" w:rsidR="005F25C9" w:rsidRPr="00EB468B" w:rsidRDefault="005F25C9" w:rsidP="00D5263D">
      <w:pPr>
        <w:pStyle w:val="Paragraphedeliste"/>
        <w:numPr>
          <w:ilvl w:val="0"/>
          <w:numId w:val="22"/>
        </w:numPr>
        <w:spacing w:after="240" w:line="276" w:lineRule="auto"/>
        <w:ind w:left="720"/>
        <w:rPr>
          <w:rFonts w:ascii="Cambria" w:eastAsia="Lantinghei TC Extralight" w:hAnsi="Cambria" w:cs="Arial Unicode MS"/>
        </w:rPr>
      </w:pPr>
      <w:r w:rsidRPr="00EB468B">
        <w:rPr>
          <w:rFonts w:ascii="Cambria" w:eastAsia="Lantinghei TC Extralight" w:hAnsi="Cambria" w:cs="Arial Unicode MS"/>
        </w:rPr>
        <w:t>Some material objects occupy space;</w:t>
      </w:r>
    </w:p>
    <w:p w14:paraId="0DCC03A0" w14:textId="77777777" w:rsidR="005F25C9" w:rsidRPr="00EB468B" w:rsidRDefault="005F25C9" w:rsidP="00D5263D">
      <w:pPr>
        <w:pStyle w:val="Paragraphedeliste"/>
        <w:numPr>
          <w:ilvl w:val="0"/>
          <w:numId w:val="22"/>
        </w:numPr>
        <w:spacing w:after="240" w:line="276" w:lineRule="auto"/>
        <w:ind w:left="720"/>
        <w:rPr>
          <w:rFonts w:ascii="Cambria" w:eastAsia="Lantinghei TC Extralight" w:hAnsi="Cambria" w:cs="Arial Unicode MS"/>
        </w:rPr>
      </w:pPr>
      <w:r w:rsidRPr="00EB468B">
        <w:rPr>
          <w:rFonts w:ascii="Cambria" w:eastAsia="Lantinghei TC Extralight" w:hAnsi="Cambria" w:cs="Arial Unicode MS"/>
        </w:rPr>
        <w:t xml:space="preserve">No properties occupy space; therefore, </w:t>
      </w:r>
    </w:p>
    <w:p w14:paraId="66B3D7C8" w14:textId="77777777" w:rsidR="005F25C9" w:rsidRPr="00EB468B" w:rsidRDefault="005F25C9" w:rsidP="00D5263D">
      <w:pPr>
        <w:pStyle w:val="Paragraphedeliste"/>
        <w:numPr>
          <w:ilvl w:val="0"/>
          <w:numId w:val="22"/>
        </w:numPr>
        <w:spacing w:after="240" w:line="276" w:lineRule="auto"/>
        <w:ind w:left="720"/>
        <w:rPr>
          <w:rFonts w:ascii="Cambria" w:eastAsia="Lantinghei TC Extralight" w:hAnsi="Cambria" w:cs="Arial Unicode MS"/>
        </w:rPr>
      </w:pPr>
      <w:r w:rsidRPr="00EB468B">
        <w:rPr>
          <w:rFonts w:ascii="Cambria" w:eastAsia="Lantinghei TC Extralight" w:hAnsi="Cambria" w:cs="Arial Unicode MS"/>
        </w:rPr>
        <w:t>Some material objects are not sums of properties.</w:t>
      </w:r>
    </w:p>
    <w:p w14:paraId="1C69F883" w14:textId="77777777" w:rsidR="005F25C9" w:rsidRPr="00EB468B" w:rsidRDefault="005F25C9" w:rsidP="00D5263D">
      <w:pPr>
        <w:spacing w:after="240" w:line="276" w:lineRule="auto"/>
        <w:rPr>
          <w:rFonts w:ascii="Cambria" w:eastAsia="Lantinghei TC Extralight" w:hAnsi="Cambria" w:cs="Arial Unicode MS"/>
        </w:rPr>
      </w:pPr>
      <w:r w:rsidRPr="00EB468B">
        <w:rPr>
          <w:rFonts w:ascii="Cambria" w:eastAsia="Lantinghei TC Extralight" w:hAnsi="Cambria" w:cs="Arial Unicode MS"/>
        </w:rPr>
        <w:lastRenderedPageBreak/>
        <w:t>But the space-occupation argument is of course very different from this last argument – it contains an extra premise, to the effect that no sum of entities that do not occupy space occupies space. This renders it perfectly valid. Indeed, the following is also a perfectly valid argument:</w:t>
      </w:r>
    </w:p>
    <w:p w14:paraId="286F7FCD" w14:textId="77777777" w:rsidR="005F25C9" w:rsidRPr="00EB468B" w:rsidRDefault="005F25C9" w:rsidP="00D5263D">
      <w:pPr>
        <w:pStyle w:val="Paragraphedeliste"/>
        <w:numPr>
          <w:ilvl w:val="0"/>
          <w:numId w:val="23"/>
        </w:numPr>
        <w:spacing w:after="240" w:line="276" w:lineRule="auto"/>
        <w:rPr>
          <w:rFonts w:ascii="Cambria" w:eastAsia="Lantinghei TC Extralight" w:hAnsi="Cambria" w:cs="Arial Unicode MS"/>
        </w:rPr>
      </w:pPr>
      <w:r w:rsidRPr="00EB468B">
        <w:rPr>
          <w:rFonts w:ascii="Cambria" w:eastAsia="Lantinghei TC Extralight" w:hAnsi="Cambria" w:cs="Arial Unicode MS"/>
        </w:rPr>
        <w:t>Some tables are visible;</w:t>
      </w:r>
    </w:p>
    <w:p w14:paraId="58869684" w14:textId="77777777" w:rsidR="005F25C9" w:rsidRPr="00EB468B" w:rsidRDefault="005F25C9" w:rsidP="00D5263D">
      <w:pPr>
        <w:pStyle w:val="Paragraphedeliste"/>
        <w:numPr>
          <w:ilvl w:val="0"/>
          <w:numId w:val="23"/>
        </w:numPr>
        <w:spacing w:after="240" w:line="276" w:lineRule="auto"/>
        <w:rPr>
          <w:rFonts w:ascii="Cambria" w:eastAsia="Lantinghei TC Extralight" w:hAnsi="Cambria" w:cs="Arial Unicode MS"/>
        </w:rPr>
      </w:pPr>
      <w:r w:rsidRPr="00EB468B">
        <w:rPr>
          <w:rFonts w:ascii="Cambria" w:eastAsia="Lantinghei TC Extralight" w:hAnsi="Cambria" w:cs="Arial Unicode MS"/>
        </w:rPr>
        <w:t xml:space="preserve">No particle is visible; </w:t>
      </w:r>
    </w:p>
    <w:p w14:paraId="3E4924E3" w14:textId="77777777" w:rsidR="005F25C9" w:rsidRPr="00EB468B" w:rsidRDefault="005F25C9" w:rsidP="00D5263D">
      <w:pPr>
        <w:pStyle w:val="Paragraphedeliste"/>
        <w:numPr>
          <w:ilvl w:val="0"/>
          <w:numId w:val="23"/>
        </w:numPr>
        <w:spacing w:after="240" w:line="276" w:lineRule="auto"/>
        <w:rPr>
          <w:rFonts w:ascii="Cambria" w:eastAsia="Lantinghei TC Extralight" w:hAnsi="Cambria" w:cs="Arial Unicode MS"/>
        </w:rPr>
      </w:pPr>
      <w:r w:rsidRPr="00EB468B">
        <w:rPr>
          <w:rFonts w:ascii="Cambria" w:eastAsia="Lantinghei TC Extralight" w:hAnsi="Cambria" w:cs="Arial Unicode MS"/>
        </w:rPr>
        <w:t xml:space="preserve">No sum of entities which are invisible can be visible; therefore, </w:t>
      </w:r>
    </w:p>
    <w:p w14:paraId="1718F7A0" w14:textId="77777777" w:rsidR="005F25C9" w:rsidRPr="00EB468B" w:rsidRDefault="005F25C9" w:rsidP="00D5263D">
      <w:pPr>
        <w:pStyle w:val="Paragraphedeliste"/>
        <w:numPr>
          <w:ilvl w:val="0"/>
          <w:numId w:val="23"/>
        </w:numPr>
        <w:spacing w:after="240" w:line="276" w:lineRule="auto"/>
        <w:rPr>
          <w:rFonts w:ascii="Cambria" w:eastAsia="Lantinghei TC Extralight" w:hAnsi="Cambria" w:cs="Arial Unicode MS"/>
        </w:rPr>
      </w:pPr>
      <w:r w:rsidRPr="00EB468B">
        <w:rPr>
          <w:rFonts w:ascii="Cambria" w:eastAsia="Lantinghei TC Extralight" w:hAnsi="Cambria" w:cs="Arial Unicode MS"/>
        </w:rPr>
        <w:t>Some tables are not sums of particles.</w:t>
      </w:r>
    </w:p>
    <w:p w14:paraId="33E082D4" w14:textId="54B89720" w:rsidR="005F25C9" w:rsidRPr="00EB468B" w:rsidRDefault="005F25C9" w:rsidP="00D5263D">
      <w:pPr>
        <w:spacing w:after="240" w:line="276" w:lineRule="auto"/>
        <w:rPr>
          <w:rFonts w:ascii="Cambria" w:eastAsia="Lantinghei TC Extralight" w:hAnsi="Cambria" w:cs="Arial Unicode MS"/>
        </w:rPr>
      </w:pPr>
      <w:r w:rsidRPr="00EB468B">
        <w:rPr>
          <w:rFonts w:ascii="Cambria" w:eastAsia="Lantinghei TC Extralight" w:hAnsi="Cambria" w:cs="Arial Unicode MS"/>
        </w:rPr>
        <w:t>There is no fallacy</w:t>
      </w:r>
      <w:r w:rsidR="0068681A" w:rsidRPr="00EB468B">
        <w:rPr>
          <w:rFonts w:ascii="Cambria" w:eastAsia="Lantinghei TC Extralight" w:hAnsi="Cambria" w:cs="Arial Unicode MS"/>
        </w:rPr>
        <w:t xml:space="preserve"> in this argument, of composition or otherwise</w:t>
      </w:r>
      <w:r w:rsidRPr="00EB468B">
        <w:rPr>
          <w:rFonts w:ascii="Cambria" w:eastAsia="Lantinghei TC Extralight" w:hAnsi="Cambria" w:cs="Arial Unicode MS"/>
        </w:rPr>
        <w:t xml:space="preserve">. The only problem with it is that it contains a manifestly false premise – the third. But as I argue in §4, the corresponding premise in the space-occupation argument – that no sum of entities that do not occupy space occupies space – is highly plausible. </w:t>
      </w:r>
    </w:p>
    <w:p w14:paraId="60394A1A" w14:textId="4F0D5B3F" w:rsidR="004278A5" w:rsidRPr="00EB468B" w:rsidRDefault="004278A5" w:rsidP="00D5263D">
      <w:pPr>
        <w:spacing w:after="240" w:line="276" w:lineRule="auto"/>
        <w:ind w:firstLine="720"/>
        <w:rPr>
          <w:rFonts w:ascii="Cambria" w:eastAsia="Lantinghei TC Extralight" w:hAnsi="Cambria" w:cs="Arial Unicode MS"/>
        </w:rPr>
      </w:pPr>
      <w:r w:rsidRPr="00EB468B">
        <w:rPr>
          <w:rFonts w:ascii="Cambria" w:eastAsia="Lantinghei TC Extralight" w:hAnsi="Cambria" w:cs="Arial Unicode MS"/>
        </w:rPr>
        <w:t>The remainder of this paper offers a sustained defense of the argument’s premises</w:t>
      </w:r>
      <w:r w:rsidR="005E1412" w:rsidRPr="00EB468B">
        <w:rPr>
          <w:rFonts w:ascii="Cambria" w:eastAsia="Lantinghei TC Extralight" w:hAnsi="Cambria" w:cs="Arial Unicode MS"/>
        </w:rPr>
        <w:t>: of</w:t>
      </w:r>
      <w:r w:rsidRPr="00EB468B">
        <w:rPr>
          <w:rFonts w:ascii="Cambria" w:eastAsia="Lantinghei TC Extralight" w:hAnsi="Cambria" w:cs="Arial Unicode MS"/>
        </w:rPr>
        <w:t xml:space="preserve"> Premise 2</w:t>
      </w:r>
      <w:r w:rsidR="0062016E" w:rsidRPr="00EB468B">
        <w:rPr>
          <w:rFonts w:ascii="Cambria" w:eastAsia="Lantinghei TC Extralight" w:hAnsi="Cambria" w:cs="Arial Unicode MS"/>
        </w:rPr>
        <w:t xml:space="preserve"> in §3</w:t>
      </w:r>
      <w:r w:rsidRPr="00EB468B">
        <w:rPr>
          <w:rFonts w:ascii="Cambria" w:eastAsia="Lantinghei TC Extralight" w:hAnsi="Cambria" w:cs="Arial Unicode MS"/>
        </w:rPr>
        <w:t xml:space="preserve"> and </w:t>
      </w:r>
      <w:r w:rsidR="0062016E" w:rsidRPr="00EB468B">
        <w:rPr>
          <w:rFonts w:ascii="Cambria" w:eastAsia="Lantinghei TC Extralight" w:hAnsi="Cambria" w:cs="Arial Unicode MS"/>
        </w:rPr>
        <w:t xml:space="preserve">Premise 3 </w:t>
      </w:r>
      <w:r w:rsidRPr="00EB468B">
        <w:rPr>
          <w:rFonts w:ascii="Cambria" w:eastAsia="Lantinghei TC Extralight" w:hAnsi="Cambria" w:cs="Arial Unicode MS"/>
        </w:rPr>
        <w:t>in §4. I do not pursue a defense of Premise 1 (</w:t>
      </w:r>
      <w:r w:rsidR="0062016E" w:rsidRPr="00EB468B">
        <w:rPr>
          <w:rFonts w:ascii="Cambria" w:eastAsia="Lantinghei TC Extralight" w:hAnsi="Cambria" w:cs="Arial Unicode MS"/>
        </w:rPr>
        <w:t xml:space="preserve">i.e., that </w:t>
      </w:r>
      <w:r w:rsidRPr="00EB468B">
        <w:rPr>
          <w:rFonts w:ascii="Cambria" w:eastAsia="Lantinghei TC Extralight" w:hAnsi="Cambria" w:cs="Arial Unicode MS"/>
        </w:rPr>
        <w:t>some material objects occupy space), since as noted the only reasonable way to deny it is by denying that the bundle theory of material objects has a subject matter.</w:t>
      </w:r>
    </w:p>
    <w:p w14:paraId="3C5595E3" w14:textId="77777777" w:rsidR="00AE01DF" w:rsidRPr="00EB468B" w:rsidRDefault="00AE01DF" w:rsidP="00D5263D">
      <w:pPr>
        <w:spacing w:after="120" w:line="276" w:lineRule="auto"/>
        <w:rPr>
          <w:rFonts w:ascii="Cambria" w:eastAsia="Lantinghei TC Extralight" w:hAnsi="Cambria" w:cs="Arial Unicode MS"/>
        </w:rPr>
      </w:pPr>
    </w:p>
    <w:p w14:paraId="6337DC13" w14:textId="188EAA0D" w:rsidR="00447BF6" w:rsidRPr="00EB468B" w:rsidRDefault="000732F1" w:rsidP="00D5263D">
      <w:pPr>
        <w:pStyle w:val="Paragraphedeliste"/>
        <w:numPr>
          <w:ilvl w:val="0"/>
          <w:numId w:val="8"/>
        </w:numPr>
        <w:spacing w:after="120" w:line="276" w:lineRule="auto"/>
        <w:rPr>
          <w:rFonts w:ascii="Cambria" w:eastAsia="Lantinghei TC Extralight" w:hAnsi="Cambria" w:cs="Arial Unicode MS"/>
          <w:b/>
          <w:i/>
          <w:color w:val="365F91" w:themeColor="accent1" w:themeShade="BF"/>
          <w:sz w:val="26"/>
          <w:szCs w:val="26"/>
        </w:rPr>
      </w:pPr>
      <w:r w:rsidRPr="00EB468B">
        <w:rPr>
          <w:rFonts w:ascii="Cambria" w:eastAsia="Lantinghei TC Extralight" w:hAnsi="Cambria" w:cs="Arial Unicode MS"/>
          <w:b/>
          <w:i/>
          <w:color w:val="365F91" w:themeColor="accent1" w:themeShade="BF"/>
          <w:sz w:val="26"/>
          <w:szCs w:val="26"/>
        </w:rPr>
        <w:t xml:space="preserve">Space-Occupying </w:t>
      </w:r>
      <w:r w:rsidR="00856B1B" w:rsidRPr="00EB468B">
        <w:rPr>
          <w:rFonts w:ascii="Cambria" w:eastAsia="Lantinghei TC Extralight" w:hAnsi="Cambria" w:cs="Arial Unicode MS"/>
          <w:b/>
          <w:i/>
          <w:color w:val="365F91" w:themeColor="accent1" w:themeShade="BF"/>
          <w:sz w:val="26"/>
          <w:szCs w:val="26"/>
        </w:rPr>
        <w:t>Properties</w:t>
      </w:r>
      <w:r w:rsidR="00FB607F" w:rsidRPr="00EB468B">
        <w:rPr>
          <w:rFonts w:ascii="Cambria" w:eastAsia="Lantinghei TC Extralight" w:hAnsi="Cambria" w:cs="Arial Unicode MS"/>
          <w:b/>
          <w:i/>
          <w:color w:val="365F91" w:themeColor="accent1" w:themeShade="BF"/>
          <w:sz w:val="26"/>
          <w:szCs w:val="26"/>
        </w:rPr>
        <w:t>?</w:t>
      </w:r>
      <w:r w:rsidR="00447BF6" w:rsidRPr="00EB468B">
        <w:rPr>
          <w:rFonts w:ascii="Cambria" w:eastAsia="Lantinghei TC Extralight" w:hAnsi="Cambria" w:cs="Arial Unicode MS"/>
          <w:b/>
          <w:i/>
          <w:color w:val="365F91" w:themeColor="accent1" w:themeShade="BF"/>
          <w:sz w:val="26"/>
          <w:szCs w:val="26"/>
        </w:rPr>
        <w:t xml:space="preserve"> </w:t>
      </w:r>
    </w:p>
    <w:p w14:paraId="7102B571" w14:textId="77777777" w:rsidR="00447BF6" w:rsidRPr="00EB468B" w:rsidRDefault="00447BF6" w:rsidP="00D5263D">
      <w:pPr>
        <w:spacing w:after="120" w:line="276" w:lineRule="auto"/>
        <w:rPr>
          <w:rFonts w:ascii="Cambria" w:eastAsia="Lantinghei TC Extralight" w:hAnsi="Cambria" w:cs="Arial Unicode MS"/>
          <w:b/>
          <w:sz w:val="22"/>
          <w:szCs w:val="22"/>
        </w:rPr>
      </w:pPr>
    </w:p>
    <w:p w14:paraId="7106CD2F" w14:textId="24408CD1" w:rsidR="003825D1" w:rsidRPr="00EB468B" w:rsidRDefault="00140239" w:rsidP="00D5263D">
      <w:pPr>
        <w:spacing w:after="240" w:line="276" w:lineRule="auto"/>
        <w:rPr>
          <w:rFonts w:ascii="Cambria" w:eastAsia="Lantinghei TC Extralight" w:hAnsi="Cambria" w:cs="Arial Unicode MS"/>
        </w:rPr>
      </w:pPr>
      <w:r w:rsidRPr="00EB468B">
        <w:rPr>
          <w:rFonts w:ascii="Cambria" w:eastAsia="Lantinghei TC Extralight" w:hAnsi="Cambria" w:cs="Arial Unicode MS"/>
        </w:rPr>
        <w:t xml:space="preserve">In this section, I consider the </w:t>
      </w:r>
      <w:r w:rsidR="00DC3102" w:rsidRPr="00EB468B">
        <w:rPr>
          <w:rFonts w:ascii="Cambria" w:eastAsia="Lantinghei TC Extralight" w:hAnsi="Cambria" w:cs="Arial Unicode MS"/>
        </w:rPr>
        <w:t xml:space="preserve">mereological </w:t>
      </w:r>
      <w:r w:rsidRPr="00EB468B">
        <w:rPr>
          <w:rFonts w:ascii="Cambria" w:eastAsia="Lantinghei TC Extralight" w:hAnsi="Cambria" w:cs="Arial Unicode MS"/>
        </w:rPr>
        <w:t>bundle theorist’s</w:t>
      </w:r>
      <w:r w:rsidR="00680BAD" w:rsidRPr="00EB468B">
        <w:rPr>
          <w:rFonts w:ascii="Cambria" w:eastAsia="Lantinghei TC Extralight" w:hAnsi="Cambria" w:cs="Arial Unicode MS"/>
        </w:rPr>
        <w:t xml:space="preserve"> </w:t>
      </w:r>
      <w:r w:rsidRPr="00EB468B">
        <w:rPr>
          <w:rFonts w:ascii="Cambria" w:eastAsia="Lantinghei TC Extralight" w:hAnsi="Cambria" w:cs="Arial Unicode MS"/>
        </w:rPr>
        <w:t xml:space="preserve">options for denying that properties do not occupy space. </w:t>
      </w:r>
      <w:r w:rsidR="00F5612B" w:rsidRPr="00EB468B">
        <w:rPr>
          <w:rFonts w:ascii="Cambria" w:eastAsia="Lantinghei TC Extralight" w:hAnsi="Cambria" w:cs="Arial Unicode MS"/>
        </w:rPr>
        <w:t xml:space="preserve">This would </w:t>
      </w:r>
      <w:r w:rsidR="000F52B4" w:rsidRPr="00EB468B">
        <w:rPr>
          <w:rFonts w:ascii="Cambria" w:eastAsia="Lantinghei TC Extralight" w:hAnsi="Cambria" w:cs="Arial Unicode MS"/>
        </w:rPr>
        <w:t>probably</w:t>
      </w:r>
      <w:r w:rsidR="00F5612B" w:rsidRPr="00EB468B">
        <w:rPr>
          <w:rFonts w:ascii="Cambria" w:eastAsia="Lantinghei TC Extralight" w:hAnsi="Cambria" w:cs="Arial Unicode MS"/>
        </w:rPr>
        <w:t xml:space="preserve"> be Paul’s approach to the space-occupation argument</w:t>
      </w:r>
      <w:r w:rsidR="00CD368E" w:rsidRPr="00EB468B">
        <w:rPr>
          <w:rFonts w:ascii="Cambria" w:eastAsia="Lantinghei TC Extralight" w:hAnsi="Cambria" w:cs="Arial Unicode MS"/>
        </w:rPr>
        <w:t xml:space="preserve">. </w:t>
      </w:r>
      <w:r w:rsidR="003D7801" w:rsidRPr="00EB468B">
        <w:rPr>
          <w:rFonts w:ascii="Cambria" w:eastAsia="Lantinghei TC Extralight" w:hAnsi="Cambria" w:cs="Arial Unicode MS"/>
        </w:rPr>
        <w:t xml:space="preserve">In general, </w:t>
      </w:r>
      <w:r w:rsidR="00F54193" w:rsidRPr="00EB468B">
        <w:rPr>
          <w:rFonts w:ascii="Cambria" w:eastAsia="Lantinghei TC Extralight" w:hAnsi="Cambria" w:cs="Arial Unicode MS"/>
        </w:rPr>
        <w:t xml:space="preserve">it is </w:t>
      </w:r>
      <w:r w:rsidR="003D7801" w:rsidRPr="00EB468B">
        <w:rPr>
          <w:rFonts w:ascii="Cambria" w:eastAsia="Lantinghei TC Extralight" w:hAnsi="Cambria" w:cs="Arial Unicode MS"/>
        </w:rPr>
        <w:t>Paul</w:t>
      </w:r>
      <w:r w:rsidR="0043719D" w:rsidRPr="00EB468B">
        <w:rPr>
          <w:rFonts w:ascii="Cambria" w:eastAsia="Lantinghei TC Extralight" w:hAnsi="Cambria" w:cs="Arial Unicode MS"/>
        </w:rPr>
        <w:t>’s</w:t>
      </w:r>
      <w:r w:rsidR="003D7801" w:rsidRPr="00EB468B">
        <w:rPr>
          <w:rFonts w:ascii="Cambria" w:eastAsia="Lantinghei TC Extralight" w:hAnsi="Cambria" w:cs="Arial Unicode MS"/>
        </w:rPr>
        <w:t xml:space="preserve"> </w:t>
      </w:r>
      <w:r w:rsidR="00F54193" w:rsidRPr="00EB468B">
        <w:rPr>
          <w:rFonts w:ascii="Cambria" w:eastAsia="Lantinghei TC Extralight" w:hAnsi="Cambria" w:cs="Arial Unicode MS"/>
        </w:rPr>
        <w:t>consistent aim</w:t>
      </w:r>
      <w:r w:rsidR="007B0FE4" w:rsidRPr="00EB468B">
        <w:rPr>
          <w:rFonts w:ascii="Cambria" w:eastAsia="Lantinghei TC Extralight" w:hAnsi="Cambria" w:cs="Arial Unicode MS"/>
        </w:rPr>
        <w:t xml:space="preserve"> to </w:t>
      </w:r>
      <w:r w:rsidR="00D830C0" w:rsidRPr="00EB468B">
        <w:rPr>
          <w:rFonts w:ascii="Cambria" w:eastAsia="Lantinghei TC Extralight" w:hAnsi="Cambria" w:cs="Arial Unicode MS"/>
        </w:rPr>
        <w:t xml:space="preserve">reject any ultimate object-property </w:t>
      </w:r>
      <w:r w:rsidR="00D92594" w:rsidRPr="00EB468B">
        <w:rPr>
          <w:rFonts w:ascii="Cambria" w:eastAsia="Lantinghei TC Extralight" w:hAnsi="Cambria" w:cs="Arial Unicode MS"/>
        </w:rPr>
        <w:t>dichotomy</w:t>
      </w:r>
      <w:r w:rsidR="00E6213A" w:rsidRPr="00EB468B">
        <w:rPr>
          <w:rFonts w:ascii="Cambria" w:eastAsia="Lantinghei TC Extralight" w:hAnsi="Cambria" w:cs="Arial Unicode MS"/>
        </w:rPr>
        <w:t>, that is,</w:t>
      </w:r>
      <w:r w:rsidR="001651B8" w:rsidRPr="00EB468B">
        <w:rPr>
          <w:rFonts w:ascii="Cambria" w:eastAsia="Lantinghei TC Extralight" w:hAnsi="Cambria" w:cs="Arial Unicode MS"/>
        </w:rPr>
        <w:t xml:space="preserve"> to</w:t>
      </w:r>
      <w:r w:rsidR="00914DDE" w:rsidRPr="00EB468B">
        <w:rPr>
          <w:rFonts w:ascii="Cambria" w:eastAsia="Lantinghei TC Extralight" w:hAnsi="Cambria" w:cs="Arial Unicode MS"/>
        </w:rPr>
        <w:t xml:space="preserve"> </w:t>
      </w:r>
      <w:r w:rsidR="00672742" w:rsidRPr="00EB468B">
        <w:rPr>
          <w:rFonts w:ascii="Cambria" w:eastAsia="Lantinghei TC Extralight" w:hAnsi="Cambria" w:cs="Arial Unicode MS"/>
        </w:rPr>
        <w:t>collapse</w:t>
      </w:r>
      <w:r w:rsidR="007B0FE4" w:rsidRPr="00EB468B">
        <w:rPr>
          <w:rFonts w:ascii="Cambria" w:eastAsia="Lantinghei TC Extralight" w:hAnsi="Cambria" w:cs="Arial Unicode MS"/>
        </w:rPr>
        <w:t xml:space="preserve"> the distinction between objects and properties, identifying a single nature shared by both </w:t>
      </w:r>
      <w:r w:rsidR="007F1394" w:rsidRPr="00EB468B">
        <w:rPr>
          <w:rFonts w:ascii="Cambria" w:eastAsia="Lantinghei TC Extralight" w:hAnsi="Cambria" w:cs="Arial Unicode MS"/>
        </w:rPr>
        <w:t xml:space="preserve">(i) </w:t>
      </w:r>
      <w:r w:rsidR="007B0FE4" w:rsidRPr="00EB468B">
        <w:rPr>
          <w:rFonts w:ascii="Cambria" w:eastAsia="Lantinghei TC Extralight" w:hAnsi="Cambria" w:cs="Arial Unicode MS"/>
        </w:rPr>
        <w:t xml:space="preserve">the kinds of entities philosophers traditionally consider to be objects and </w:t>
      </w:r>
      <w:r w:rsidR="007F1394" w:rsidRPr="00EB468B">
        <w:rPr>
          <w:rFonts w:ascii="Cambria" w:eastAsia="Lantinghei TC Extralight" w:hAnsi="Cambria" w:cs="Arial Unicode MS"/>
        </w:rPr>
        <w:t xml:space="preserve">(ii) </w:t>
      </w:r>
      <w:r w:rsidR="007B0FE4" w:rsidRPr="00EB468B">
        <w:rPr>
          <w:rFonts w:ascii="Cambria" w:eastAsia="Lantinghei TC Extralight" w:hAnsi="Cambria" w:cs="Arial Unicode MS"/>
        </w:rPr>
        <w:t xml:space="preserve">those they traditionally consider to be </w:t>
      </w:r>
      <w:r w:rsidR="00A00BFD" w:rsidRPr="00EB468B">
        <w:rPr>
          <w:rFonts w:ascii="Cambria" w:eastAsia="Lantinghei TC Extralight" w:hAnsi="Cambria" w:cs="Arial Unicode MS"/>
        </w:rPr>
        <w:t xml:space="preserve">properties. </w:t>
      </w:r>
      <w:r w:rsidR="00D3511A" w:rsidRPr="00EB468B">
        <w:rPr>
          <w:rFonts w:ascii="Cambria" w:eastAsia="Lantinghei TC Extralight" w:hAnsi="Cambria" w:cs="Arial Unicode MS"/>
        </w:rPr>
        <w:t xml:space="preserve">If objects and properties have a single nature, there </w:t>
      </w:r>
      <w:r w:rsidR="0047685E" w:rsidRPr="00EB468B">
        <w:rPr>
          <w:rFonts w:ascii="Cambria" w:eastAsia="Lantinghei TC Extralight" w:hAnsi="Cambria" w:cs="Arial Unicode MS"/>
        </w:rPr>
        <w:t>should be</w:t>
      </w:r>
      <w:r w:rsidR="00D3511A" w:rsidRPr="00EB468B">
        <w:rPr>
          <w:rFonts w:ascii="Cambria" w:eastAsia="Lantinghei TC Extralight" w:hAnsi="Cambria" w:cs="Arial Unicode MS"/>
        </w:rPr>
        <w:t xml:space="preserve"> no obstacle to ‘generating’ the former by summing the latter. </w:t>
      </w:r>
    </w:p>
    <w:p w14:paraId="3715C1E3" w14:textId="2C7CA6C4" w:rsidR="006D57D1" w:rsidRPr="00EB468B" w:rsidRDefault="00610E6B" w:rsidP="00D5263D">
      <w:pPr>
        <w:spacing w:after="240" w:line="276" w:lineRule="auto"/>
        <w:ind w:firstLine="720"/>
        <w:rPr>
          <w:rFonts w:ascii="Cambria" w:eastAsia="Lantinghei TC Extralight" w:hAnsi="Cambria" w:cs="Arial Unicode MS"/>
        </w:rPr>
      </w:pPr>
      <w:r w:rsidRPr="00EB468B">
        <w:rPr>
          <w:rFonts w:ascii="Cambria" w:eastAsia="Lantinghei TC Extralight" w:hAnsi="Cambria" w:cs="Arial Unicode MS"/>
        </w:rPr>
        <w:t xml:space="preserve">The issue, from our perspective, is </w:t>
      </w:r>
      <w:r w:rsidR="00E630C8" w:rsidRPr="00EB468B">
        <w:rPr>
          <w:rFonts w:ascii="Cambria" w:eastAsia="Lantinghei TC Extralight" w:hAnsi="Cambria" w:cs="Arial Unicode MS"/>
        </w:rPr>
        <w:t>whether this can re</w:t>
      </w:r>
      <w:r w:rsidR="008C20CB" w:rsidRPr="00EB468B">
        <w:rPr>
          <w:rFonts w:ascii="Cambria" w:eastAsia="Lantinghei TC Extralight" w:hAnsi="Cambria" w:cs="Arial Unicode MS"/>
        </w:rPr>
        <w:t>ally be done. If it is true that objects occupy space whereas properties</w:t>
      </w:r>
      <w:r w:rsidR="004A6DA0" w:rsidRPr="00EB468B">
        <w:rPr>
          <w:rFonts w:ascii="Cambria" w:eastAsia="Lantinghei TC Extralight" w:hAnsi="Cambria" w:cs="Arial Unicode MS"/>
        </w:rPr>
        <w:t xml:space="preserve">, although </w:t>
      </w:r>
      <w:r w:rsidR="008C20CB" w:rsidRPr="00EB468B">
        <w:rPr>
          <w:rFonts w:ascii="Cambria" w:eastAsia="Lantinghei TC Extralight" w:hAnsi="Cambria" w:cs="Arial Unicode MS"/>
          <w:i/>
        </w:rPr>
        <w:t>located</w:t>
      </w:r>
      <w:r w:rsidR="008C20CB" w:rsidRPr="00EB468B">
        <w:rPr>
          <w:rFonts w:ascii="Cambria" w:eastAsia="Lantinghei TC Extralight" w:hAnsi="Cambria" w:cs="Arial Unicode MS"/>
        </w:rPr>
        <w:t xml:space="preserve"> in space</w:t>
      </w:r>
      <w:r w:rsidR="004A6DA0" w:rsidRPr="00EB468B">
        <w:rPr>
          <w:rFonts w:ascii="Cambria" w:eastAsia="Lantinghei TC Extralight" w:hAnsi="Cambria" w:cs="Arial Unicode MS"/>
        </w:rPr>
        <w:t xml:space="preserve">, </w:t>
      </w:r>
      <w:r w:rsidR="00873641" w:rsidRPr="00EB468B">
        <w:rPr>
          <w:rFonts w:ascii="Cambria" w:eastAsia="Lantinghei TC Extralight" w:hAnsi="Cambria" w:cs="Arial Unicode MS"/>
        </w:rPr>
        <w:t xml:space="preserve">do not </w:t>
      </w:r>
      <w:r w:rsidR="00873641" w:rsidRPr="00EB468B">
        <w:rPr>
          <w:rFonts w:ascii="Cambria" w:eastAsia="Lantinghei TC Extralight" w:hAnsi="Cambria" w:cs="Arial Unicode MS"/>
          <w:i/>
        </w:rPr>
        <w:t>occupy</w:t>
      </w:r>
      <w:r w:rsidR="00873641" w:rsidRPr="00EB468B">
        <w:rPr>
          <w:rFonts w:ascii="Cambria" w:eastAsia="Lantinghei TC Extralight" w:hAnsi="Cambria" w:cs="Arial Unicode MS"/>
        </w:rPr>
        <w:t xml:space="preserve"> it, then </w:t>
      </w:r>
      <w:r w:rsidR="00970D52" w:rsidRPr="00EB468B">
        <w:rPr>
          <w:rFonts w:ascii="Cambria" w:eastAsia="Lantinghei TC Extralight" w:hAnsi="Cambria" w:cs="Arial Unicode MS"/>
        </w:rPr>
        <w:t xml:space="preserve">this would </w:t>
      </w:r>
      <w:r w:rsidR="00C04833" w:rsidRPr="00EB468B">
        <w:rPr>
          <w:rFonts w:ascii="Cambria" w:eastAsia="Lantinghei TC Extralight" w:hAnsi="Cambria" w:cs="Arial Unicode MS"/>
        </w:rPr>
        <w:t>appear to</w:t>
      </w:r>
      <w:r w:rsidR="00970D52" w:rsidRPr="00EB468B">
        <w:rPr>
          <w:rFonts w:ascii="Cambria" w:eastAsia="Lantinghei TC Extralight" w:hAnsi="Cambria" w:cs="Arial Unicode MS"/>
        </w:rPr>
        <w:t xml:space="preserve"> cons</w:t>
      </w:r>
      <w:r w:rsidR="00856B6E" w:rsidRPr="00EB468B">
        <w:rPr>
          <w:rFonts w:ascii="Cambria" w:eastAsia="Lantinghei TC Extralight" w:hAnsi="Cambria" w:cs="Arial Unicode MS"/>
        </w:rPr>
        <w:t>ti</w:t>
      </w:r>
      <w:r w:rsidR="00970D52" w:rsidRPr="00EB468B">
        <w:rPr>
          <w:rFonts w:ascii="Cambria" w:eastAsia="Lantinghei TC Extralight" w:hAnsi="Cambria" w:cs="Arial Unicode MS"/>
        </w:rPr>
        <w:t xml:space="preserve">tute an obstacle to </w:t>
      </w:r>
      <w:r w:rsidR="000B5739" w:rsidRPr="00EB468B">
        <w:rPr>
          <w:rFonts w:ascii="Cambria" w:eastAsia="Lantinghei TC Extralight" w:hAnsi="Cambria" w:cs="Arial Unicode MS"/>
        </w:rPr>
        <w:t xml:space="preserve">collapsing the object-property distinction and </w:t>
      </w:r>
      <w:r w:rsidR="002855E8" w:rsidRPr="00EB468B">
        <w:rPr>
          <w:rFonts w:ascii="Cambria" w:eastAsia="Lantinghei TC Extralight" w:hAnsi="Cambria" w:cs="Arial Unicode MS"/>
        </w:rPr>
        <w:t>generating objects from properties.</w:t>
      </w:r>
      <w:r w:rsidR="002C6C16" w:rsidRPr="00EB468B">
        <w:rPr>
          <w:rStyle w:val="Marquedenotedefin"/>
          <w:rFonts w:ascii="Cambria" w:eastAsia="Lantinghei TC Extralight" w:hAnsi="Cambria" w:cs="Arial Unicode MS"/>
        </w:rPr>
        <w:endnoteReference w:id="5"/>
      </w:r>
      <w:r w:rsidR="00E40E81" w:rsidRPr="00EB468B">
        <w:rPr>
          <w:rFonts w:ascii="Cambria" w:eastAsia="Lantinghei TC Extralight" w:hAnsi="Cambria" w:cs="Arial Unicode MS"/>
        </w:rPr>
        <w:t xml:space="preserve"> </w:t>
      </w:r>
      <w:r w:rsidR="004B2064" w:rsidRPr="00EB468B">
        <w:rPr>
          <w:rFonts w:ascii="Cambria" w:eastAsia="Lantinghei TC Extralight" w:hAnsi="Cambria" w:cs="Arial Unicode MS"/>
        </w:rPr>
        <w:t xml:space="preserve">It is thus natural for the </w:t>
      </w:r>
      <w:r w:rsidR="004313E4" w:rsidRPr="00EB468B">
        <w:rPr>
          <w:rFonts w:ascii="Cambria" w:eastAsia="Lantinghei TC Extralight" w:hAnsi="Cambria" w:cs="Arial Unicode MS"/>
        </w:rPr>
        <w:t xml:space="preserve">mereological bundle theorist to </w:t>
      </w:r>
      <w:r w:rsidR="00755265" w:rsidRPr="00EB468B">
        <w:rPr>
          <w:rFonts w:ascii="Cambria" w:eastAsia="Lantinghei TC Extralight" w:hAnsi="Cambria" w:cs="Arial Unicode MS"/>
        </w:rPr>
        <w:t xml:space="preserve">seek an account of properties as occupying space after all. </w:t>
      </w:r>
      <w:r w:rsidR="00140239" w:rsidRPr="00EB468B">
        <w:rPr>
          <w:rFonts w:ascii="Cambria" w:eastAsia="Lantinghei TC Extralight" w:hAnsi="Cambria" w:cs="Arial Unicode MS"/>
        </w:rPr>
        <w:t>I</w:t>
      </w:r>
      <w:r w:rsidR="00F33FC0" w:rsidRPr="00EB468B">
        <w:rPr>
          <w:rFonts w:ascii="Cambria" w:eastAsia="Lantinghei TC Extralight" w:hAnsi="Cambria" w:cs="Arial Unicode MS"/>
        </w:rPr>
        <w:t>n this section, I</w:t>
      </w:r>
      <w:r w:rsidR="00140239" w:rsidRPr="00EB468B">
        <w:rPr>
          <w:rFonts w:ascii="Cambria" w:eastAsia="Lantinghei TC Extralight" w:hAnsi="Cambria" w:cs="Arial Unicode MS"/>
        </w:rPr>
        <w:t xml:space="preserve"> consider first the prospects for space-occupying </w:t>
      </w:r>
      <w:r w:rsidR="00395536" w:rsidRPr="00EB468B">
        <w:rPr>
          <w:rFonts w:ascii="Cambria" w:eastAsia="Lantinghei TC Extralight" w:hAnsi="Cambria" w:cs="Arial Unicode MS"/>
        </w:rPr>
        <w:t>tropes</w:t>
      </w:r>
      <w:r w:rsidR="00140239" w:rsidRPr="00EB468B">
        <w:rPr>
          <w:rFonts w:ascii="Cambria" w:eastAsia="Lantinghei TC Extralight" w:hAnsi="Cambria" w:cs="Arial Unicode MS"/>
        </w:rPr>
        <w:t>, then the prospects for space-occupying universals.</w:t>
      </w:r>
    </w:p>
    <w:p w14:paraId="0A4C7DF9" w14:textId="71CF84AF" w:rsidR="006E51D8" w:rsidRPr="00EB468B" w:rsidRDefault="006E51D8" w:rsidP="00D5263D">
      <w:pPr>
        <w:spacing w:after="240" w:line="276" w:lineRule="auto"/>
        <w:ind w:firstLine="720"/>
        <w:rPr>
          <w:rFonts w:ascii="Cambria" w:eastAsia="Lantinghei TC Extralight" w:hAnsi="Cambria" w:cs="Arial Unicode MS"/>
        </w:rPr>
      </w:pPr>
      <w:r w:rsidRPr="00EB468B">
        <w:rPr>
          <w:rFonts w:ascii="Cambria" w:eastAsia="Lantinghei TC Extralight" w:hAnsi="Cambria" w:cs="Arial"/>
          <w:color w:val="1A1A1A"/>
        </w:rPr>
        <w:lastRenderedPageBreak/>
        <w:t xml:space="preserve">It might be suggested that all a bundle theorist needs, in order to ensure that a bundle of properties occupies space, is the claim that one of the properties therein bundled is the property of occupying space. However, this faces </w:t>
      </w:r>
      <w:r w:rsidR="00B91DF7">
        <w:rPr>
          <w:rFonts w:ascii="Cambria" w:eastAsia="Lantinghei TC Extralight" w:hAnsi="Cambria" w:cs="Arial"/>
          <w:color w:val="1A1A1A"/>
        </w:rPr>
        <w:t xml:space="preserve">the </w:t>
      </w:r>
      <w:r w:rsidRPr="00EB468B">
        <w:rPr>
          <w:rFonts w:ascii="Cambria" w:eastAsia="Lantinghei TC Extralight" w:hAnsi="Cambria" w:cs="Arial"/>
          <w:color w:val="1A1A1A"/>
        </w:rPr>
        <w:t xml:space="preserve">following dilemma: does the property of occupying space occupy space or not? If it does not occupy space, it is unclear how merely bundling it with other entities which do not occupy space could make it the case that the bundle occupies space. It must be part of the suggestion, then, that the property of occupying space occupies space. We must realize, though, that this in no way falls out of the nature of the property. The nature of the property of being blue is not that it is blue; indeed, on most views properties are colorless. What the nature of the property of being blue is </w:t>
      </w:r>
      <w:proofErr w:type="spellStart"/>
      <w:r w:rsidRPr="00EB468B">
        <w:rPr>
          <w:rFonts w:ascii="Cambria" w:eastAsia="Lantinghei TC Extralight" w:hAnsi="Cambria" w:cs="Arial"/>
          <w:color w:val="1A1A1A"/>
        </w:rPr>
        <w:t>is</w:t>
      </w:r>
      <w:proofErr w:type="spellEnd"/>
      <w:r w:rsidRPr="00EB468B">
        <w:rPr>
          <w:rFonts w:ascii="Cambria" w:eastAsia="Lantinghei TC Extralight" w:hAnsi="Cambria" w:cs="Arial"/>
          <w:color w:val="1A1A1A"/>
        </w:rPr>
        <w:t xml:space="preserve"> that </w:t>
      </w:r>
      <w:r w:rsidRPr="00EB468B">
        <w:rPr>
          <w:rFonts w:ascii="Cambria" w:eastAsia="Lantinghei TC Extralight" w:hAnsi="Cambria" w:cs="Arial"/>
          <w:i/>
          <w:color w:val="1A1A1A"/>
        </w:rPr>
        <w:t>whatever instantiates it</w:t>
      </w:r>
      <w:r w:rsidRPr="00EB468B">
        <w:rPr>
          <w:rFonts w:ascii="Cambria" w:eastAsia="Lantinghei TC Extralight" w:hAnsi="Cambria" w:cs="Arial"/>
          <w:color w:val="1A1A1A"/>
        </w:rPr>
        <w:t xml:space="preserve"> is blue. Because an object has the property, the </w:t>
      </w:r>
      <w:r w:rsidRPr="00EB468B">
        <w:rPr>
          <w:rFonts w:ascii="Cambria" w:eastAsia="Lantinghei TC Extralight" w:hAnsi="Cambria" w:cs="Arial"/>
          <w:i/>
          <w:color w:val="1A1A1A"/>
        </w:rPr>
        <w:t>object</w:t>
      </w:r>
      <w:r w:rsidRPr="00EB468B">
        <w:rPr>
          <w:rFonts w:ascii="Cambria" w:eastAsia="Lantinghei TC Extralight" w:hAnsi="Cambria" w:cs="Arial"/>
          <w:color w:val="1A1A1A"/>
        </w:rPr>
        <w:t xml:space="preserve"> is blue – whether or not the </w:t>
      </w:r>
      <w:r w:rsidR="00885A23">
        <w:rPr>
          <w:rFonts w:ascii="Cambria" w:eastAsia="Lantinghei TC Extralight" w:hAnsi="Cambria" w:cs="Arial"/>
          <w:color w:val="1A1A1A"/>
        </w:rPr>
        <w:t>property</w:t>
      </w:r>
      <w:r w:rsidRPr="00EB468B">
        <w:rPr>
          <w:rFonts w:ascii="Cambria" w:eastAsia="Lantinghei TC Extralight" w:hAnsi="Cambria" w:cs="Arial"/>
          <w:color w:val="1A1A1A"/>
        </w:rPr>
        <w:t xml:space="preserve"> is. Given this, to claim that the property of occupying space occupies space, the bundle theorist would have to argue that </w:t>
      </w:r>
      <w:r w:rsidR="00DF3BB4">
        <w:rPr>
          <w:rFonts w:ascii="Cambria" w:eastAsia="Lantinghei TC Extralight" w:hAnsi="Cambria" w:cs="Arial"/>
          <w:color w:val="1A1A1A"/>
        </w:rPr>
        <w:t xml:space="preserve">the </w:t>
      </w:r>
      <w:r w:rsidRPr="00EB468B">
        <w:rPr>
          <w:rFonts w:ascii="Cambria" w:eastAsia="Lantinghei TC Extralight" w:hAnsi="Cambria" w:cs="Arial"/>
          <w:color w:val="1A1A1A"/>
        </w:rPr>
        <w:t xml:space="preserve">property of occupying space </w:t>
      </w:r>
      <w:r w:rsidRPr="00EB468B">
        <w:rPr>
          <w:rFonts w:ascii="Cambria" w:eastAsia="Lantinghei TC Extralight" w:hAnsi="Cambria" w:cs="Arial"/>
          <w:i/>
          <w:color w:val="1A1A1A"/>
        </w:rPr>
        <w:t>self-instantiates</w:t>
      </w:r>
      <w:r w:rsidRPr="00EB468B">
        <w:rPr>
          <w:rFonts w:ascii="Cambria" w:eastAsia="Lantinghei TC Extralight" w:hAnsi="Cambria" w:cs="Arial"/>
          <w:color w:val="1A1A1A"/>
        </w:rPr>
        <w:t>. But this is perplexing at many levels. Properties do not in general self-instantiate (</w:t>
      </w:r>
      <w:r w:rsidRPr="00EB468B">
        <w:rPr>
          <w:rFonts w:ascii="Cambria" w:eastAsia="Lantinghei TC Extralight" w:hAnsi="Cambria" w:cs="Arial"/>
          <w:i/>
          <w:color w:val="1A1A1A"/>
        </w:rPr>
        <w:t>pace</w:t>
      </w:r>
      <w:r w:rsidRPr="00EB468B">
        <w:rPr>
          <w:rFonts w:ascii="Cambria" w:eastAsia="Lantinghei TC Extralight" w:hAnsi="Cambria" w:cs="Arial"/>
          <w:color w:val="1A1A1A"/>
        </w:rPr>
        <w:t xml:space="preserve"> </w:t>
      </w:r>
      <w:proofErr w:type="spellStart"/>
      <w:r w:rsidRPr="00EB468B">
        <w:rPr>
          <w:rFonts w:ascii="Cambria" w:eastAsia="Lantinghei TC Extralight" w:hAnsi="Cambria" w:cs="Arial"/>
          <w:color w:val="1A1A1A"/>
        </w:rPr>
        <w:t>Giberman</w:t>
      </w:r>
      <w:proofErr w:type="spellEnd"/>
      <w:r w:rsidRPr="00EB468B">
        <w:rPr>
          <w:rFonts w:ascii="Cambria" w:eastAsia="Lantinghei TC Extralight" w:hAnsi="Cambria" w:cs="Arial"/>
          <w:color w:val="1A1A1A"/>
        </w:rPr>
        <w:t xml:space="preserve"> 2014: 456-7). </w:t>
      </w:r>
      <w:r w:rsidRPr="00EB468B">
        <w:rPr>
          <w:rFonts w:ascii="Cambria" w:eastAsia="Lantinghei TC Extralight" w:hAnsi="Cambria" w:cs="Arial Unicode MS"/>
        </w:rPr>
        <w:t xml:space="preserve">A table’s property of costing $70-plus-tax does not itself cost $70. In our formal economy there is no recognized way to purchase properties, however construed (except perhaps when bundled). So there would have to be some special reason why the space-occupation property has this peculiarity that only it is self-instantiating. </w:t>
      </w:r>
    </w:p>
    <w:p w14:paraId="3B29A1CC" w14:textId="3208B1CF" w:rsidR="002F7C56" w:rsidRPr="00EB468B" w:rsidRDefault="006E51D8" w:rsidP="00D5263D">
      <w:pPr>
        <w:spacing w:after="240" w:line="276" w:lineRule="auto"/>
        <w:ind w:firstLine="720"/>
        <w:rPr>
          <w:rFonts w:ascii="Cambria" w:eastAsia="Lantinghei TC Extralight" w:hAnsi="Cambria" w:cs="Arial Unicode MS"/>
        </w:rPr>
      </w:pPr>
      <w:r w:rsidRPr="00EB468B">
        <w:rPr>
          <w:rFonts w:ascii="Cambria" w:eastAsia="Lantinghei TC Extralight" w:hAnsi="Cambria" w:cs="Arial Unicode MS"/>
        </w:rPr>
        <w:t xml:space="preserve">The better option, it would seem, is to hold that </w:t>
      </w:r>
      <w:r w:rsidRPr="00EB468B">
        <w:rPr>
          <w:rFonts w:ascii="Cambria" w:eastAsia="Lantinghei TC Extralight" w:hAnsi="Cambria" w:cs="Arial Unicode MS"/>
          <w:i/>
        </w:rPr>
        <w:t>all</w:t>
      </w:r>
      <w:r w:rsidRPr="00EB468B">
        <w:rPr>
          <w:rFonts w:ascii="Cambria" w:eastAsia="Lantinghei TC Extralight" w:hAnsi="Cambria" w:cs="Arial Unicode MS"/>
        </w:rPr>
        <w:t xml:space="preserve"> properties, by their nature, instantiate the property of occupying space – that is, that properties are in fact space-occupying e</w:t>
      </w:r>
      <w:r w:rsidR="003E7479">
        <w:rPr>
          <w:rFonts w:ascii="Cambria" w:eastAsia="Lantinghei TC Extralight" w:hAnsi="Cambria" w:cs="Arial Unicode MS"/>
        </w:rPr>
        <w:t xml:space="preserve">ntities. </w:t>
      </w:r>
      <w:r w:rsidR="00AF787A">
        <w:rPr>
          <w:rFonts w:ascii="Cambria" w:eastAsia="Lantinghei TC Extralight" w:hAnsi="Cambria" w:cs="Arial Unicode MS"/>
        </w:rPr>
        <w:t>S</w:t>
      </w:r>
      <w:r w:rsidR="002F7C56" w:rsidRPr="00EB468B">
        <w:rPr>
          <w:rFonts w:ascii="Cambria" w:eastAsia="Lantinghei TC Extralight" w:hAnsi="Cambria" w:cs="Arial Unicode MS"/>
        </w:rPr>
        <w:t xml:space="preserve">ome trope theorists seem to construe tropes in a way that suggests they very much occupy space. </w:t>
      </w:r>
      <w:r w:rsidR="002E1D2F" w:rsidRPr="00EB468B">
        <w:rPr>
          <w:rFonts w:ascii="Cambria" w:eastAsia="Lantinghei TC Extralight" w:hAnsi="Cambria" w:cs="Arial Unicode MS"/>
        </w:rPr>
        <w:t xml:space="preserve">This is perhaps most explicit </w:t>
      </w:r>
      <w:r w:rsidR="00365899" w:rsidRPr="00EB468B">
        <w:rPr>
          <w:rFonts w:ascii="Cambria" w:eastAsia="Lantinghei TC Extralight" w:hAnsi="Cambria" w:cs="Arial Unicode MS"/>
        </w:rPr>
        <w:t>in</w:t>
      </w:r>
      <w:r w:rsidR="005E02C4" w:rsidRPr="00EB468B">
        <w:rPr>
          <w:rFonts w:ascii="Cambria" w:eastAsia="Lantinghei TC Extralight" w:hAnsi="Cambria" w:cs="Arial Unicode MS"/>
        </w:rPr>
        <w:t xml:space="preserve"> Keith Campbell</w:t>
      </w:r>
      <w:r w:rsidR="007C364F" w:rsidRPr="00EB468B">
        <w:rPr>
          <w:rFonts w:ascii="Cambria" w:eastAsia="Lantinghei TC Extralight" w:hAnsi="Cambria" w:cs="Arial Unicode MS"/>
        </w:rPr>
        <w:t>’s work</w:t>
      </w:r>
      <w:r w:rsidR="005E02C4" w:rsidRPr="00EB468B">
        <w:rPr>
          <w:rFonts w:ascii="Cambria" w:eastAsia="Lantinghei TC Extralight" w:hAnsi="Cambria" w:cs="Arial Unicode MS"/>
        </w:rPr>
        <w:t>:</w:t>
      </w:r>
      <w:r w:rsidR="00280A49" w:rsidRPr="00EB468B">
        <w:rPr>
          <w:rStyle w:val="Marquedenotedefin"/>
          <w:rFonts w:ascii="Cambria" w:eastAsia="Lantinghei TC Extralight" w:hAnsi="Cambria" w:cs="Arial Unicode MS"/>
        </w:rPr>
        <w:endnoteReference w:id="6"/>
      </w:r>
      <w:r w:rsidR="005E02C4" w:rsidRPr="00EB468B">
        <w:rPr>
          <w:rFonts w:ascii="Cambria" w:eastAsia="Lantinghei TC Extralight" w:hAnsi="Cambria" w:cs="Arial Unicode MS"/>
        </w:rPr>
        <w:t xml:space="preserve"> </w:t>
      </w:r>
    </w:p>
    <w:p w14:paraId="566D03CA" w14:textId="7A0405AD" w:rsidR="00652BC5" w:rsidRPr="00EB468B" w:rsidRDefault="00652BC5" w:rsidP="00D5263D">
      <w:pPr>
        <w:widowControl w:val="0"/>
        <w:autoSpaceDE w:val="0"/>
        <w:autoSpaceDN w:val="0"/>
        <w:adjustRightInd w:val="0"/>
        <w:spacing w:after="240" w:line="276" w:lineRule="auto"/>
        <w:ind w:left="720"/>
        <w:rPr>
          <w:rFonts w:ascii="Cambria" w:hAnsi="Cambria" w:cs="Times"/>
          <w:color w:val="000000" w:themeColor="text1"/>
          <w:sz w:val="20"/>
          <w:szCs w:val="20"/>
          <w:lang w:val="fr-FR"/>
        </w:rPr>
      </w:pPr>
      <w:proofErr w:type="spellStart"/>
      <w:r w:rsidRPr="00EB468B">
        <w:rPr>
          <w:rFonts w:ascii="Cambria" w:hAnsi="Cambria" w:cs="Times New Roman"/>
          <w:color w:val="000000" w:themeColor="text1"/>
          <w:sz w:val="20"/>
          <w:szCs w:val="20"/>
          <w:lang w:val="fr-FR"/>
        </w:rPr>
        <w:t>Form</w:t>
      </w:r>
      <w:proofErr w:type="spellEnd"/>
      <w:r w:rsidRPr="00EB468B">
        <w:rPr>
          <w:rFonts w:ascii="Cambria" w:hAnsi="Cambria" w:cs="Times New Roman"/>
          <w:color w:val="000000" w:themeColor="text1"/>
          <w:sz w:val="20"/>
          <w:szCs w:val="20"/>
          <w:lang w:val="fr-FR"/>
        </w:rPr>
        <w:t xml:space="preserve"> and volume are not tropes </w:t>
      </w:r>
      <w:proofErr w:type="spellStart"/>
      <w:r w:rsidRPr="00EB468B">
        <w:rPr>
          <w:rFonts w:ascii="Cambria" w:hAnsi="Cambria" w:cs="Times New Roman"/>
          <w:color w:val="000000" w:themeColor="text1"/>
          <w:sz w:val="20"/>
          <w:szCs w:val="20"/>
          <w:lang w:val="fr-FR"/>
        </w:rPr>
        <w:t>like</w:t>
      </w:r>
      <w:proofErr w:type="spellEnd"/>
      <w:r w:rsidRPr="00EB468B">
        <w:rPr>
          <w:rFonts w:ascii="Cambria" w:hAnsi="Cambria" w:cs="Times New Roman"/>
          <w:color w:val="000000" w:themeColor="text1"/>
          <w:sz w:val="20"/>
          <w:szCs w:val="20"/>
          <w:lang w:val="fr-FR"/>
        </w:rPr>
        <w:t xml:space="preserve"> </w:t>
      </w:r>
      <w:proofErr w:type="spellStart"/>
      <w:r w:rsidRPr="00EB468B">
        <w:rPr>
          <w:rFonts w:ascii="Cambria" w:hAnsi="Cambria" w:cs="Times New Roman"/>
          <w:color w:val="000000" w:themeColor="text1"/>
          <w:sz w:val="20"/>
          <w:szCs w:val="20"/>
          <w:lang w:val="fr-FR"/>
        </w:rPr>
        <w:t>any</w:t>
      </w:r>
      <w:proofErr w:type="spellEnd"/>
      <w:r w:rsidRPr="00EB468B">
        <w:rPr>
          <w:rFonts w:ascii="Cambria" w:hAnsi="Cambria" w:cs="Times New Roman"/>
          <w:color w:val="000000" w:themeColor="text1"/>
          <w:sz w:val="20"/>
          <w:szCs w:val="20"/>
          <w:lang w:val="fr-FR"/>
        </w:rPr>
        <w:t xml:space="preserve"> </w:t>
      </w:r>
      <w:proofErr w:type="spellStart"/>
      <w:r w:rsidRPr="00EB468B">
        <w:rPr>
          <w:rFonts w:ascii="Cambria" w:hAnsi="Cambria" w:cs="Times New Roman"/>
          <w:color w:val="000000" w:themeColor="text1"/>
          <w:sz w:val="20"/>
          <w:szCs w:val="20"/>
          <w:lang w:val="fr-FR"/>
        </w:rPr>
        <w:t>others</w:t>
      </w:r>
      <w:proofErr w:type="spellEnd"/>
      <w:r w:rsidRPr="00EB468B">
        <w:rPr>
          <w:rFonts w:ascii="Cambria" w:hAnsi="Cambria" w:cs="Times New Roman"/>
          <w:color w:val="000000" w:themeColor="text1"/>
          <w:sz w:val="20"/>
          <w:szCs w:val="20"/>
          <w:lang w:val="fr-FR"/>
        </w:rPr>
        <w:t xml:space="preserve">. </w:t>
      </w:r>
      <w:proofErr w:type="spellStart"/>
      <w:r w:rsidRPr="00EB468B">
        <w:rPr>
          <w:rFonts w:ascii="Cambria" w:hAnsi="Cambria" w:cs="Times New Roman"/>
          <w:color w:val="000000" w:themeColor="text1"/>
          <w:sz w:val="20"/>
          <w:szCs w:val="20"/>
          <w:lang w:val="fr-FR"/>
        </w:rPr>
        <w:t>Their</w:t>
      </w:r>
      <w:proofErr w:type="spellEnd"/>
      <w:r w:rsidRPr="00EB468B">
        <w:rPr>
          <w:rFonts w:ascii="Cambria" w:hAnsi="Cambria" w:cs="Times New Roman"/>
          <w:color w:val="000000" w:themeColor="text1"/>
          <w:sz w:val="20"/>
          <w:szCs w:val="20"/>
          <w:lang w:val="fr-FR"/>
        </w:rPr>
        <w:t xml:space="preserve"> </w:t>
      </w:r>
      <w:proofErr w:type="spellStart"/>
      <w:r w:rsidRPr="00EB468B">
        <w:rPr>
          <w:rFonts w:ascii="Cambria" w:hAnsi="Cambria" w:cs="Times New Roman"/>
          <w:color w:val="000000" w:themeColor="text1"/>
          <w:sz w:val="20"/>
          <w:szCs w:val="20"/>
          <w:lang w:val="fr-FR"/>
        </w:rPr>
        <w:t>presence</w:t>
      </w:r>
      <w:proofErr w:type="spellEnd"/>
      <w:r w:rsidRPr="00EB468B">
        <w:rPr>
          <w:rFonts w:ascii="Cambria" w:hAnsi="Cambria" w:cs="Times New Roman"/>
          <w:color w:val="000000" w:themeColor="text1"/>
          <w:sz w:val="20"/>
          <w:szCs w:val="20"/>
          <w:lang w:val="fr-FR"/>
        </w:rPr>
        <w:t xml:space="preserve"> </w:t>
      </w:r>
      <w:r w:rsidRPr="00EB468B">
        <w:rPr>
          <w:rFonts w:ascii="Cambria" w:hAnsi="Cambria" w:cs="Times"/>
          <w:bCs/>
          <w:color w:val="000000" w:themeColor="text1"/>
          <w:sz w:val="20"/>
          <w:szCs w:val="20"/>
          <w:lang w:val="fr-FR"/>
        </w:rPr>
        <w:t xml:space="preserve">in </w:t>
      </w:r>
      <w:proofErr w:type="spellStart"/>
      <w:r w:rsidRPr="00EB468B">
        <w:rPr>
          <w:rFonts w:ascii="Cambria" w:hAnsi="Cambria" w:cs="Times New Roman"/>
          <w:color w:val="000000" w:themeColor="text1"/>
          <w:sz w:val="20"/>
          <w:szCs w:val="20"/>
          <w:lang w:val="fr-FR"/>
        </w:rPr>
        <w:t>any</w:t>
      </w:r>
      <w:proofErr w:type="spellEnd"/>
      <w:r w:rsidRPr="00EB468B">
        <w:rPr>
          <w:rFonts w:ascii="Cambria" w:hAnsi="Cambria" w:cs="Times New Roman"/>
          <w:color w:val="000000" w:themeColor="text1"/>
          <w:sz w:val="20"/>
          <w:szCs w:val="20"/>
          <w:lang w:val="fr-FR"/>
        </w:rPr>
        <w:t xml:space="preserve"> </w:t>
      </w:r>
      <w:proofErr w:type="spellStart"/>
      <w:r w:rsidRPr="00EB468B">
        <w:rPr>
          <w:rFonts w:ascii="Cambria" w:hAnsi="Cambria" w:cs="Times New Roman"/>
          <w:color w:val="000000" w:themeColor="text1"/>
          <w:sz w:val="20"/>
          <w:szCs w:val="20"/>
          <w:lang w:val="fr-FR"/>
        </w:rPr>
        <w:t>particular</w:t>
      </w:r>
      <w:proofErr w:type="spellEnd"/>
      <w:r w:rsidRPr="00EB468B">
        <w:rPr>
          <w:rFonts w:ascii="Cambria" w:hAnsi="Cambria" w:cs="Times New Roman"/>
          <w:color w:val="000000" w:themeColor="text1"/>
          <w:sz w:val="20"/>
          <w:szCs w:val="20"/>
          <w:lang w:val="fr-FR"/>
        </w:rPr>
        <w:t xml:space="preserve"> </w:t>
      </w:r>
      <w:proofErr w:type="spellStart"/>
      <w:r w:rsidRPr="00EB468B">
        <w:rPr>
          <w:rFonts w:ascii="Cambria" w:hAnsi="Cambria" w:cs="Times New Roman"/>
          <w:color w:val="000000" w:themeColor="text1"/>
          <w:sz w:val="20"/>
          <w:szCs w:val="20"/>
          <w:lang w:val="fr-FR"/>
        </w:rPr>
        <w:t>sum</w:t>
      </w:r>
      <w:proofErr w:type="spellEnd"/>
      <w:r w:rsidRPr="00EB468B">
        <w:rPr>
          <w:rFonts w:ascii="Cambria" w:hAnsi="Cambria" w:cs="Times New Roman"/>
          <w:color w:val="000000" w:themeColor="text1"/>
          <w:sz w:val="20"/>
          <w:szCs w:val="20"/>
          <w:lang w:val="fr-FR"/>
        </w:rPr>
        <w:t xml:space="preserve"> of tropes </w:t>
      </w:r>
      <w:proofErr w:type="spellStart"/>
      <w:r w:rsidRPr="00EB468B">
        <w:rPr>
          <w:rFonts w:ascii="Cambria" w:hAnsi="Cambria" w:cs="Times New Roman"/>
          <w:color w:val="000000" w:themeColor="text1"/>
          <w:sz w:val="20"/>
          <w:szCs w:val="20"/>
          <w:lang w:val="fr-FR"/>
        </w:rPr>
        <w:t>is</w:t>
      </w:r>
      <w:proofErr w:type="spellEnd"/>
      <w:r w:rsidRPr="00EB468B">
        <w:rPr>
          <w:rFonts w:ascii="Cambria" w:hAnsi="Cambria" w:cs="Times New Roman"/>
          <w:color w:val="000000" w:themeColor="text1"/>
          <w:sz w:val="20"/>
          <w:szCs w:val="20"/>
          <w:lang w:val="fr-FR"/>
        </w:rPr>
        <w:t xml:space="preserve"> not an </w:t>
      </w:r>
      <w:proofErr w:type="spellStart"/>
      <w:r w:rsidRPr="00EB468B">
        <w:rPr>
          <w:rFonts w:ascii="Cambria" w:hAnsi="Cambria" w:cs="Times New Roman"/>
          <w:color w:val="000000" w:themeColor="text1"/>
          <w:sz w:val="20"/>
          <w:szCs w:val="20"/>
          <w:lang w:val="fr-FR"/>
        </w:rPr>
        <w:t>optional</w:t>
      </w:r>
      <w:proofErr w:type="spellEnd"/>
      <w:r w:rsidRPr="00EB468B">
        <w:rPr>
          <w:rFonts w:ascii="Cambria" w:hAnsi="Cambria" w:cs="Times New Roman"/>
          <w:color w:val="000000" w:themeColor="text1"/>
          <w:sz w:val="20"/>
          <w:szCs w:val="20"/>
          <w:lang w:val="fr-FR"/>
        </w:rPr>
        <w:t xml:space="preserve">, contingent, </w:t>
      </w:r>
      <w:proofErr w:type="spellStart"/>
      <w:r w:rsidRPr="00EB468B">
        <w:rPr>
          <w:rFonts w:ascii="Cambria" w:hAnsi="Cambria" w:cs="Times New Roman"/>
          <w:color w:val="000000" w:themeColor="text1"/>
          <w:sz w:val="20"/>
          <w:szCs w:val="20"/>
          <w:lang w:val="fr-FR"/>
        </w:rPr>
        <w:t>matter</w:t>
      </w:r>
      <w:proofErr w:type="spellEnd"/>
      <w:r w:rsidRPr="00EB468B">
        <w:rPr>
          <w:rFonts w:ascii="Cambria" w:hAnsi="Cambria" w:cs="Times New Roman"/>
          <w:color w:val="000000" w:themeColor="text1"/>
          <w:sz w:val="20"/>
          <w:szCs w:val="20"/>
          <w:lang w:val="fr-FR"/>
        </w:rPr>
        <w:t xml:space="preserve">… </w:t>
      </w:r>
      <w:proofErr w:type="spellStart"/>
      <w:r w:rsidRPr="00EB468B">
        <w:rPr>
          <w:rFonts w:ascii="Cambria" w:hAnsi="Cambria" w:cs="Times"/>
          <w:bCs/>
          <w:color w:val="000000" w:themeColor="text1"/>
          <w:sz w:val="20"/>
          <w:szCs w:val="20"/>
          <w:lang w:val="fr-FR"/>
        </w:rPr>
        <w:t>Form</w:t>
      </w:r>
      <w:proofErr w:type="spellEnd"/>
      <w:r w:rsidRPr="00EB468B">
        <w:rPr>
          <w:rFonts w:ascii="Cambria" w:hAnsi="Cambria" w:cs="Times"/>
          <w:bCs/>
          <w:color w:val="000000" w:themeColor="text1"/>
          <w:sz w:val="20"/>
          <w:szCs w:val="20"/>
          <w:lang w:val="fr-FR"/>
        </w:rPr>
        <w:t xml:space="preserve"> </w:t>
      </w:r>
      <w:r w:rsidR="00462FA6" w:rsidRPr="00EB468B">
        <w:rPr>
          <w:rFonts w:ascii="Cambria" w:hAnsi="Cambria" w:cs="Times New Roman"/>
          <w:color w:val="000000" w:themeColor="text1"/>
          <w:sz w:val="20"/>
          <w:szCs w:val="20"/>
          <w:lang w:val="fr-FR"/>
        </w:rPr>
        <w:t xml:space="preserve">[i.e., </w:t>
      </w:r>
      <w:proofErr w:type="spellStart"/>
      <w:r w:rsidR="00462FA6" w:rsidRPr="00EB468B">
        <w:rPr>
          <w:rFonts w:ascii="Cambria" w:hAnsi="Cambria" w:cs="Times New Roman"/>
          <w:color w:val="000000" w:themeColor="text1"/>
          <w:sz w:val="20"/>
          <w:szCs w:val="20"/>
          <w:lang w:val="fr-FR"/>
        </w:rPr>
        <w:t>shape</w:t>
      </w:r>
      <w:proofErr w:type="spellEnd"/>
      <w:r w:rsidR="00462FA6" w:rsidRPr="00EB468B">
        <w:rPr>
          <w:rFonts w:ascii="Cambria" w:hAnsi="Cambria" w:cs="Times New Roman"/>
          <w:color w:val="000000" w:themeColor="text1"/>
          <w:sz w:val="20"/>
          <w:szCs w:val="20"/>
          <w:lang w:val="fr-FR"/>
        </w:rPr>
        <w:t xml:space="preserve">] </w:t>
      </w:r>
      <w:r w:rsidRPr="00EB468B">
        <w:rPr>
          <w:rFonts w:ascii="Cambria" w:hAnsi="Cambria" w:cs="Times New Roman"/>
          <w:color w:val="000000" w:themeColor="text1"/>
          <w:sz w:val="20"/>
          <w:szCs w:val="20"/>
          <w:lang w:val="fr-FR"/>
        </w:rPr>
        <w:t xml:space="preserve">and volume are </w:t>
      </w:r>
      <w:proofErr w:type="spellStart"/>
      <w:r w:rsidRPr="00EB468B">
        <w:rPr>
          <w:rFonts w:ascii="Cambria" w:hAnsi="Cambria" w:cs="Times New Roman"/>
          <w:color w:val="000000" w:themeColor="text1"/>
          <w:sz w:val="20"/>
          <w:szCs w:val="20"/>
          <w:lang w:val="fr-FR"/>
        </w:rPr>
        <w:t>therefore</w:t>
      </w:r>
      <w:proofErr w:type="spellEnd"/>
      <w:r w:rsidRPr="00EB468B">
        <w:rPr>
          <w:rFonts w:ascii="Cambria" w:hAnsi="Cambria" w:cs="Times New Roman"/>
          <w:color w:val="000000" w:themeColor="text1"/>
          <w:sz w:val="20"/>
          <w:szCs w:val="20"/>
          <w:lang w:val="fr-FR"/>
        </w:rPr>
        <w:t xml:space="preserve"> best </w:t>
      </w:r>
      <w:proofErr w:type="spellStart"/>
      <w:r w:rsidRPr="00EB468B">
        <w:rPr>
          <w:rFonts w:ascii="Cambria" w:hAnsi="Cambria" w:cs="Times New Roman"/>
          <w:color w:val="000000" w:themeColor="text1"/>
          <w:sz w:val="20"/>
          <w:szCs w:val="20"/>
          <w:lang w:val="fr-FR"/>
        </w:rPr>
        <w:t>considered</w:t>
      </w:r>
      <w:proofErr w:type="spellEnd"/>
      <w:r w:rsidRPr="00EB468B">
        <w:rPr>
          <w:rFonts w:ascii="Cambria" w:hAnsi="Cambria" w:cs="Times New Roman"/>
          <w:color w:val="000000" w:themeColor="text1"/>
          <w:sz w:val="20"/>
          <w:szCs w:val="20"/>
          <w:lang w:val="fr-FR"/>
        </w:rPr>
        <w:t xml:space="preserve"> not </w:t>
      </w:r>
      <w:r w:rsidRPr="00EB468B">
        <w:rPr>
          <w:rFonts w:ascii="Cambria" w:hAnsi="Cambria" w:cs="Times"/>
          <w:bCs/>
          <w:color w:val="000000" w:themeColor="text1"/>
          <w:sz w:val="20"/>
          <w:szCs w:val="20"/>
          <w:lang w:val="fr-FR"/>
        </w:rPr>
        <w:t xml:space="preserve">as </w:t>
      </w:r>
      <w:r w:rsidRPr="00EB468B">
        <w:rPr>
          <w:rFonts w:ascii="Cambria" w:hAnsi="Cambria" w:cs="Times New Roman"/>
          <w:color w:val="000000" w:themeColor="text1"/>
          <w:sz w:val="20"/>
          <w:szCs w:val="20"/>
          <w:lang w:val="fr-FR"/>
        </w:rPr>
        <w:t xml:space="preserve">tropes in </w:t>
      </w:r>
      <w:proofErr w:type="spellStart"/>
      <w:r w:rsidRPr="00EB468B">
        <w:rPr>
          <w:rFonts w:ascii="Cambria" w:hAnsi="Cambria" w:cs="Times New Roman"/>
          <w:color w:val="000000" w:themeColor="text1"/>
          <w:sz w:val="20"/>
          <w:szCs w:val="20"/>
          <w:lang w:val="fr-FR"/>
        </w:rPr>
        <w:t>their</w:t>
      </w:r>
      <w:proofErr w:type="spellEnd"/>
      <w:r w:rsidRPr="00EB468B">
        <w:rPr>
          <w:rFonts w:ascii="Cambria" w:hAnsi="Cambria" w:cs="Times New Roman"/>
          <w:color w:val="000000" w:themeColor="text1"/>
          <w:sz w:val="20"/>
          <w:szCs w:val="20"/>
          <w:lang w:val="fr-FR"/>
        </w:rPr>
        <w:t xml:space="preserve"> </w:t>
      </w:r>
      <w:proofErr w:type="spellStart"/>
      <w:r w:rsidRPr="00EB468B">
        <w:rPr>
          <w:rFonts w:ascii="Cambria" w:hAnsi="Cambria" w:cs="Times New Roman"/>
          <w:color w:val="000000" w:themeColor="text1"/>
          <w:sz w:val="20"/>
          <w:szCs w:val="20"/>
          <w:lang w:val="fr-FR"/>
        </w:rPr>
        <w:t>own</w:t>
      </w:r>
      <w:proofErr w:type="spellEnd"/>
      <w:r w:rsidRPr="00EB468B">
        <w:rPr>
          <w:rFonts w:ascii="Cambria" w:hAnsi="Cambria" w:cs="Times New Roman"/>
          <w:color w:val="000000" w:themeColor="text1"/>
          <w:sz w:val="20"/>
          <w:szCs w:val="20"/>
          <w:lang w:val="fr-FR"/>
        </w:rPr>
        <w:t xml:space="preserve"> right </w:t>
      </w:r>
      <w:proofErr w:type="spellStart"/>
      <w:r w:rsidRPr="00EB468B">
        <w:rPr>
          <w:rFonts w:ascii="Cambria" w:hAnsi="Cambria" w:cs="Times New Roman"/>
          <w:color w:val="000000" w:themeColor="text1"/>
          <w:sz w:val="20"/>
          <w:szCs w:val="20"/>
          <w:lang w:val="fr-FR"/>
        </w:rPr>
        <w:t>at</w:t>
      </w:r>
      <w:proofErr w:type="spellEnd"/>
      <w:r w:rsidRPr="00EB468B">
        <w:rPr>
          <w:rFonts w:ascii="Cambria" w:hAnsi="Cambria" w:cs="Times New Roman"/>
          <w:color w:val="000000" w:themeColor="text1"/>
          <w:sz w:val="20"/>
          <w:szCs w:val="20"/>
          <w:lang w:val="fr-FR"/>
        </w:rPr>
        <w:t xml:space="preserve"> all. Real tropes are </w:t>
      </w:r>
      <w:proofErr w:type="spellStart"/>
      <w:r w:rsidRPr="00EB468B">
        <w:rPr>
          <w:rFonts w:ascii="Cambria" w:hAnsi="Cambria" w:cs="Times New Roman"/>
          <w:color w:val="000000" w:themeColor="text1"/>
          <w:sz w:val="20"/>
          <w:szCs w:val="20"/>
          <w:lang w:val="fr-FR"/>
        </w:rPr>
        <w:t>qualities</w:t>
      </w:r>
      <w:proofErr w:type="spellEnd"/>
      <w:r w:rsidRPr="00EB468B">
        <w:rPr>
          <w:rFonts w:ascii="Cambria" w:hAnsi="Cambria" w:cs="Times New Roman"/>
          <w:color w:val="000000" w:themeColor="text1"/>
          <w:sz w:val="20"/>
          <w:szCs w:val="20"/>
          <w:lang w:val="fr-FR"/>
        </w:rPr>
        <w:t>-of-a-</w:t>
      </w:r>
      <w:proofErr w:type="spellStart"/>
      <w:r w:rsidRPr="00EB468B">
        <w:rPr>
          <w:rFonts w:ascii="Cambria" w:hAnsi="Cambria" w:cs="Times New Roman"/>
          <w:color w:val="000000" w:themeColor="text1"/>
          <w:sz w:val="20"/>
          <w:szCs w:val="20"/>
          <w:lang w:val="fr-FR"/>
        </w:rPr>
        <w:t>formed</w:t>
      </w:r>
      <w:proofErr w:type="spellEnd"/>
      <w:r w:rsidRPr="00EB468B">
        <w:rPr>
          <w:rFonts w:ascii="Cambria" w:hAnsi="Cambria" w:cs="Times New Roman"/>
          <w:color w:val="000000" w:themeColor="text1"/>
          <w:sz w:val="20"/>
          <w:szCs w:val="20"/>
          <w:lang w:val="fr-FR"/>
        </w:rPr>
        <w:t xml:space="preserve">-volume. </w:t>
      </w:r>
      <w:r w:rsidR="009C1CBB" w:rsidRPr="00EB468B">
        <w:rPr>
          <w:rFonts w:ascii="Cambria" w:hAnsi="Cambria" w:cs="Times New Roman"/>
          <w:color w:val="000000" w:themeColor="text1"/>
          <w:sz w:val="20"/>
          <w:szCs w:val="20"/>
          <w:lang w:val="fr-FR"/>
        </w:rPr>
        <w:t xml:space="preserve">The distinctions </w:t>
      </w:r>
      <w:proofErr w:type="spellStart"/>
      <w:r w:rsidR="009C1CBB" w:rsidRPr="00EB468B">
        <w:rPr>
          <w:rFonts w:ascii="Cambria" w:hAnsi="Cambria" w:cs="Times New Roman"/>
          <w:color w:val="000000" w:themeColor="text1"/>
          <w:sz w:val="20"/>
          <w:szCs w:val="20"/>
          <w:lang w:val="fr-FR"/>
        </w:rPr>
        <w:t>we</w:t>
      </w:r>
      <w:proofErr w:type="spellEnd"/>
      <w:r w:rsidR="009C1CBB" w:rsidRPr="00EB468B">
        <w:rPr>
          <w:rFonts w:ascii="Cambria" w:hAnsi="Cambria" w:cs="Times New Roman"/>
          <w:color w:val="000000" w:themeColor="text1"/>
          <w:sz w:val="20"/>
          <w:szCs w:val="20"/>
          <w:lang w:val="fr-FR"/>
        </w:rPr>
        <w:t xml:space="preserve"> </w:t>
      </w:r>
      <w:proofErr w:type="spellStart"/>
      <w:r w:rsidR="009C1CBB" w:rsidRPr="00EB468B">
        <w:rPr>
          <w:rFonts w:ascii="Cambria" w:hAnsi="Cambria" w:cs="Times New Roman"/>
          <w:color w:val="000000" w:themeColor="text1"/>
          <w:sz w:val="20"/>
          <w:szCs w:val="20"/>
          <w:lang w:val="fr-FR"/>
        </w:rPr>
        <w:t>can</w:t>
      </w:r>
      <w:proofErr w:type="spellEnd"/>
      <w:r w:rsidR="009C1CBB" w:rsidRPr="00EB468B">
        <w:rPr>
          <w:rFonts w:ascii="Cambria" w:hAnsi="Cambria" w:cs="Times New Roman"/>
          <w:color w:val="000000" w:themeColor="text1"/>
          <w:sz w:val="20"/>
          <w:szCs w:val="20"/>
          <w:lang w:val="fr-FR"/>
        </w:rPr>
        <w:t xml:space="preserve"> </w:t>
      </w:r>
      <w:proofErr w:type="spellStart"/>
      <w:r w:rsidR="009C1CBB" w:rsidRPr="00EB468B">
        <w:rPr>
          <w:rFonts w:ascii="Cambria" w:hAnsi="Cambria" w:cs="Times New Roman"/>
          <w:color w:val="000000" w:themeColor="text1"/>
          <w:sz w:val="20"/>
          <w:szCs w:val="20"/>
          <w:lang w:val="fr-FR"/>
        </w:rPr>
        <w:t>make</w:t>
      </w:r>
      <w:proofErr w:type="spellEnd"/>
      <w:r w:rsidR="009C1CBB" w:rsidRPr="00EB468B">
        <w:rPr>
          <w:rFonts w:ascii="Cambria" w:hAnsi="Cambria" w:cs="Times New Roman"/>
          <w:color w:val="000000" w:themeColor="text1"/>
          <w:sz w:val="20"/>
          <w:szCs w:val="20"/>
          <w:lang w:val="fr-FR"/>
        </w:rPr>
        <w:t xml:space="preserve"> </w:t>
      </w:r>
      <w:proofErr w:type="spellStart"/>
      <w:r w:rsidR="009C1CBB" w:rsidRPr="00EB468B">
        <w:rPr>
          <w:rFonts w:ascii="Cambria" w:hAnsi="Cambria" w:cs="Times New Roman"/>
          <w:color w:val="000000" w:themeColor="text1"/>
          <w:sz w:val="20"/>
          <w:szCs w:val="20"/>
          <w:lang w:val="fr-FR"/>
        </w:rPr>
        <w:t>between</w:t>
      </w:r>
      <w:proofErr w:type="spellEnd"/>
      <w:r w:rsidR="009C1CBB" w:rsidRPr="00EB468B">
        <w:rPr>
          <w:rFonts w:ascii="Cambria" w:hAnsi="Cambria" w:cs="Times New Roman"/>
          <w:color w:val="000000" w:themeColor="text1"/>
          <w:sz w:val="20"/>
          <w:szCs w:val="20"/>
          <w:lang w:val="fr-FR"/>
        </w:rPr>
        <w:t xml:space="preserve"> </w:t>
      </w:r>
      <w:proofErr w:type="spellStart"/>
      <w:r w:rsidR="009C1CBB" w:rsidRPr="00EB468B">
        <w:rPr>
          <w:rFonts w:ascii="Cambria" w:hAnsi="Cambria" w:cs="Times New Roman"/>
          <w:color w:val="000000" w:themeColor="text1"/>
          <w:sz w:val="20"/>
          <w:szCs w:val="20"/>
          <w:lang w:val="fr-FR"/>
        </w:rPr>
        <w:t>color</w:t>
      </w:r>
      <w:proofErr w:type="spellEnd"/>
      <w:r w:rsidR="009C1CBB" w:rsidRPr="00EB468B">
        <w:rPr>
          <w:rFonts w:ascii="Cambria" w:hAnsi="Cambria" w:cs="Times New Roman"/>
          <w:color w:val="000000" w:themeColor="text1"/>
          <w:sz w:val="20"/>
          <w:szCs w:val="20"/>
          <w:lang w:val="fr-FR"/>
        </w:rPr>
        <w:t xml:space="preserve">, </w:t>
      </w:r>
      <w:proofErr w:type="spellStart"/>
      <w:r w:rsidR="009C1CBB" w:rsidRPr="00EB468B">
        <w:rPr>
          <w:rFonts w:ascii="Cambria" w:hAnsi="Cambria" w:cs="Times New Roman"/>
          <w:color w:val="000000" w:themeColor="text1"/>
          <w:sz w:val="20"/>
          <w:szCs w:val="20"/>
          <w:lang w:val="fr-FR"/>
        </w:rPr>
        <w:t>shape</w:t>
      </w:r>
      <w:proofErr w:type="spellEnd"/>
      <w:r w:rsidR="009C1CBB" w:rsidRPr="00EB468B">
        <w:rPr>
          <w:rFonts w:ascii="Cambria" w:hAnsi="Cambria" w:cs="Times New Roman"/>
          <w:color w:val="000000" w:themeColor="text1"/>
          <w:sz w:val="20"/>
          <w:szCs w:val="20"/>
          <w:lang w:val="fr-FR"/>
        </w:rPr>
        <w:t xml:space="preserve">, and size are distinctions in </w:t>
      </w:r>
      <w:proofErr w:type="spellStart"/>
      <w:r w:rsidR="009C1CBB" w:rsidRPr="00EB468B">
        <w:rPr>
          <w:rFonts w:ascii="Cambria" w:hAnsi="Cambria" w:cs="Times New Roman"/>
          <w:color w:val="000000" w:themeColor="text1"/>
          <w:sz w:val="20"/>
          <w:szCs w:val="20"/>
          <w:lang w:val="fr-FR"/>
        </w:rPr>
        <w:t>thought</w:t>
      </w:r>
      <w:proofErr w:type="spellEnd"/>
      <w:r w:rsidR="009C1CBB" w:rsidRPr="00EB468B">
        <w:rPr>
          <w:rFonts w:ascii="Cambria" w:hAnsi="Cambria" w:cs="Times New Roman"/>
          <w:color w:val="000000" w:themeColor="text1"/>
          <w:sz w:val="20"/>
          <w:szCs w:val="20"/>
          <w:lang w:val="fr-FR"/>
        </w:rPr>
        <w:t xml:space="preserve"> to </w:t>
      </w:r>
      <w:proofErr w:type="spellStart"/>
      <w:r w:rsidR="009C1CBB" w:rsidRPr="00EB468B">
        <w:rPr>
          <w:rFonts w:ascii="Cambria" w:hAnsi="Cambria" w:cs="Times New Roman"/>
          <w:color w:val="000000" w:themeColor="text1"/>
          <w:sz w:val="20"/>
          <w:szCs w:val="20"/>
          <w:lang w:val="fr-FR"/>
        </w:rPr>
        <w:t>which</w:t>
      </w:r>
      <w:proofErr w:type="spellEnd"/>
      <w:r w:rsidR="009C1CBB" w:rsidRPr="00EB468B">
        <w:rPr>
          <w:rFonts w:ascii="Cambria" w:hAnsi="Cambria" w:cs="Times New Roman"/>
          <w:color w:val="000000" w:themeColor="text1"/>
          <w:sz w:val="20"/>
          <w:szCs w:val="20"/>
          <w:lang w:val="fr-FR"/>
        </w:rPr>
        <w:t xml:space="preserve"> correspond no distinctions in reality. </w:t>
      </w:r>
      <w:r w:rsidRPr="00EB468B">
        <w:rPr>
          <w:rFonts w:ascii="Cambria" w:hAnsi="Cambria" w:cs="Times New Roman"/>
          <w:color w:val="000000" w:themeColor="text1"/>
          <w:sz w:val="20"/>
          <w:szCs w:val="20"/>
          <w:lang w:val="fr-FR"/>
        </w:rPr>
        <w:t>(Campbell 1981: 486)</w:t>
      </w:r>
    </w:p>
    <w:p w14:paraId="75BAEC39" w14:textId="6EB39D7A" w:rsidR="009F07EB" w:rsidRPr="00EB468B" w:rsidRDefault="009F07EB" w:rsidP="00D5263D">
      <w:pPr>
        <w:spacing w:after="240" w:line="276" w:lineRule="auto"/>
        <w:rPr>
          <w:rFonts w:ascii="Cambria" w:eastAsia="Lantinghei TC Extralight" w:hAnsi="Cambria" w:cs="Arial"/>
          <w:color w:val="1A1A1A"/>
        </w:rPr>
      </w:pPr>
      <w:r w:rsidRPr="00EB468B">
        <w:rPr>
          <w:rFonts w:ascii="Cambria" w:eastAsia="Lantinghei TC Extralight" w:hAnsi="Cambria" w:cs="Arial Unicode MS"/>
        </w:rPr>
        <w:t xml:space="preserve">This </w:t>
      </w:r>
      <w:r w:rsidR="00202F2A" w:rsidRPr="00EB468B">
        <w:rPr>
          <w:rFonts w:ascii="Cambria" w:eastAsia="Lantinghei TC Extralight" w:hAnsi="Cambria" w:cs="Arial Unicode MS"/>
        </w:rPr>
        <w:t>approach</w:t>
      </w:r>
      <w:r w:rsidRPr="00EB468B">
        <w:rPr>
          <w:rFonts w:ascii="Cambria" w:eastAsia="Lantinghei TC Extralight" w:hAnsi="Cambria" w:cs="Arial Unicode MS"/>
        </w:rPr>
        <w:t xml:space="preserve"> does not treat an object’s volume as a trope among others, but instead considers volume an aspect or dimension of every trope</w:t>
      </w:r>
      <w:r w:rsidR="00EC03D9" w:rsidRPr="00EB468B">
        <w:rPr>
          <w:rFonts w:ascii="Cambria" w:eastAsia="Lantinghei TC Extralight" w:hAnsi="Cambria" w:cs="Arial Unicode MS"/>
        </w:rPr>
        <w:t xml:space="preserve">. The table’s brownness trope </w:t>
      </w:r>
      <w:r w:rsidRPr="00EB468B">
        <w:rPr>
          <w:rFonts w:ascii="Cambria" w:eastAsia="Lantinghei TC Extralight" w:hAnsi="Cambria" w:cs="Arial Unicode MS"/>
        </w:rPr>
        <w:t>is a brown table-shaped volume; the table’s solidity trope is a solid table-shaped volume; the table’s 53k-weight trope is a 53k table-shaped volume; and so on</w:t>
      </w:r>
      <w:r w:rsidRPr="00EB468B">
        <w:rPr>
          <w:rFonts w:ascii="Cambria" w:eastAsia="Lantinghei TC Extralight" w:hAnsi="Cambria" w:cs="Arial"/>
          <w:color w:val="1A1A1A"/>
        </w:rPr>
        <w:t xml:space="preserve">. </w:t>
      </w:r>
    </w:p>
    <w:p w14:paraId="1F052A97" w14:textId="2BE94BBD" w:rsidR="009F07EB" w:rsidRPr="00EB468B" w:rsidRDefault="009F07EB" w:rsidP="00D5263D">
      <w:pPr>
        <w:spacing w:after="240" w:line="276" w:lineRule="auto"/>
        <w:ind w:firstLine="720"/>
        <w:rPr>
          <w:rFonts w:ascii="Cambria" w:eastAsia="Lantinghei TC Extralight" w:hAnsi="Cambria" w:cs="Arial"/>
          <w:color w:val="1A1A1A"/>
        </w:rPr>
      </w:pPr>
      <w:r w:rsidRPr="00EB468B">
        <w:rPr>
          <w:rFonts w:ascii="Cambria" w:eastAsia="Lantinghei TC Extralight" w:hAnsi="Cambria" w:cs="Arial"/>
          <w:color w:val="1A1A1A"/>
        </w:rPr>
        <w:t xml:space="preserve">It is questionable whether Campbell-style voluminous tropes – call them </w:t>
      </w:r>
      <w:r w:rsidRPr="00EB468B">
        <w:rPr>
          <w:rFonts w:ascii="Cambria" w:eastAsia="Lantinghei TC Extralight" w:hAnsi="Cambria" w:cs="Arial"/>
          <w:i/>
          <w:color w:val="1A1A1A"/>
        </w:rPr>
        <w:t>v-tropes</w:t>
      </w:r>
      <w:r w:rsidR="00B93E21" w:rsidRPr="00EB468B">
        <w:rPr>
          <w:rFonts w:ascii="Cambria" w:eastAsia="Lantinghei TC Extralight" w:hAnsi="Cambria" w:cs="Arial"/>
          <w:color w:val="1A1A1A"/>
        </w:rPr>
        <w:t xml:space="preserve"> – have what it takes to ‘make up’</w:t>
      </w:r>
      <w:r w:rsidRPr="00EB468B">
        <w:rPr>
          <w:rFonts w:ascii="Cambria" w:eastAsia="Lantinghei TC Extralight" w:hAnsi="Cambria" w:cs="Arial"/>
          <w:color w:val="1A1A1A"/>
        </w:rPr>
        <w:t xml:space="preserve"> material objects. If a blue balloon is being inflated, we would like to say that th</w:t>
      </w:r>
      <w:r w:rsidR="003262D0" w:rsidRPr="00EB468B">
        <w:rPr>
          <w:rFonts w:ascii="Cambria" w:eastAsia="Lantinghei TC Extralight" w:hAnsi="Cambria" w:cs="Arial"/>
          <w:color w:val="1A1A1A"/>
        </w:rPr>
        <w:t>ere is a single material object</w:t>
      </w:r>
      <w:r w:rsidRPr="00EB468B">
        <w:rPr>
          <w:rFonts w:ascii="Cambria" w:eastAsia="Lantinghei TC Extralight" w:hAnsi="Cambria" w:cs="Arial"/>
          <w:color w:val="1A1A1A"/>
        </w:rPr>
        <w:t xml:space="preserve"> that expands. If this material object is partially constituted by a blueness trope, then we should be able to say that that blueness trope expands. But since volume is essential to </w:t>
      </w:r>
      <w:r w:rsidRPr="00EB468B">
        <w:rPr>
          <w:rFonts w:ascii="Cambria" w:eastAsia="Lantinghei TC Extralight" w:hAnsi="Cambria" w:cs="Arial"/>
          <w:i/>
          <w:color w:val="1A1A1A"/>
        </w:rPr>
        <w:t>v</w:t>
      </w:r>
      <w:r w:rsidRPr="00EB468B">
        <w:rPr>
          <w:rFonts w:ascii="Cambria" w:eastAsia="Lantinghei TC Extralight" w:hAnsi="Cambria" w:cs="Arial"/>
          <w:color w:val="1A1A1A"/>
        </w:rPr>
        <w:t xml:space="preserve">-tropes’ identity conditions, we must see the inflation instead as a process of continuous destruction and replacement of an infinite series of instantaneous blueness tropes. </w:t>
      </w:r>
    </w:p>
    <w:p w14:paraId="243F9B47" w14:textId="3246C501" w:rsidR="009F07EB" w:rsidRPr="00EB468B" w:rsidRDefault="009F07EB" w:rsidP="00D5263D">
      <w:pPr>
        <w:spacing w:after="240" w:line="276" w:lineRule="auto"/>
        <w:rPr>
          <w:rFonts w:ascii="Cambria" w:eastAsia="Lantinghei TC Extralight" w:hAnsi="Cambria" w:cs="Arial"/>
          <w:color w:val="1A1A1A"/>
        </w:rPr>
      </w:pPr>
      <w:r w:rsidRPr="00EB468B">
        <w:rPr>
          <w:rFonts w:ascii="Cambria" w:eastAsia="Lantinghei TC Extralight" w:hAnsi="Cambria" w:cs="Arial"/>
          <w:color w:val="1A1A1A"/>
        </w:rPr>
        <w:lastRenderedPageBreak/>
        <w:tab/>
        <w:t>Mo</w:t>
      </w:r>
      <w:r w:rsidR="006F0B42" w:rsidRPr="00EB468B">
        <w:rPr>
          <w:rFonts w:ascii="Cambria" w:eastAsia="Lantinghei TC Extralight" w:hAnsi="Cambria" w:cs="Arial"/>
          <w:color w:val="1A1A1A"/>
        </w:rPr>
        <w:t>re importantly</w:t>
      </w:r>
      <w:r w:rsidRPr="00EB468B">
        <w:rPr>
          <w:rFonts w:ascii="Cambria" w:eastAsia="Lantinghei TC Extralight" w:hAnsi="Cambria" w:cs="Arial"/>
          <w:color w:val="1A1A1A"/>
        </w:rPr>
        <w:t xml:space="preserve">, it seems to me that depending on how </w:t>
      </w:r>
      <w:r w:rsidRPr="00EB468B">
        <w:rPr>
          <w:rFonts w:ascii="Cambria" w:eastAsia="Lantinghei TC Extralight" w:hAnsi="Cambria" w:cs="Arial"/>
          <w:i/>
          <w:color w:val="1A1A1A"/>
        </w:rPr>
        <w:t>v-tropes</w:t>
      </w:r>
      <w:r w:rsidRPr="00EB468B">
        <w:rPr>
          <w:rFonts w:ascii="Cambria" w:eastAsia="Lantinghei TC Extralight" w:hAnsi="Cambria" w:cs="Arial"/>
          <w:color w:val="1A1A1A"/>
        </w:rPr>
        <w:t xml:space="preserve"> are exactly </w:t>
      </w:r>
      <w:r w:rsidR="00B74289" w:rsidRPr="00EB468B">
        <w:rPr>
          <w:rFonts w:ascii="Cambria" w:eastAsia="Lantinghei TC Extralight" w:hAnsi="Cambria" w:cs="Arial"/>
          <w:color w:val="1A1A1A"/>
        </w:rPr>
        <w:t>construed</w:t>
      </w:r>
      <w:r w:rsidRPr="00EB468B">
        <w:rPr>
          <w:rFonts w:ascii="Cambria" w:eastAsia="Lantinghei TC Extralight" w:hAnsi="Cambria" w:cs="Arial"/>
          <w:color w:val="1A1A1A"/>
        </w:rPr>
        <w:t>, they are either concrete particulars or not really intelligible. To see why, consider a solid brown round table</w:t>
      </w:r>
      <w:r w:rsidR="00047153" w:rsidRPr="00EB468B">
        <w:rPr>
          <w:rFonts w:ascii="Cambria" w:eastAsia="Lantinghei TC Extralight" w:hAnsi="Cambria" w:cs="Arial"/>
          <w:color w:val="1A1A1A"/>
        </w:rPr>
        <w:t>. Its</w:t>
      </w:r>
      <w:r w:rsidRPr="00EB468B">
        <w:rPr>
          <w:rFonts w:ascii="Cambria" w:eastAsia="Lantinghei TC Extralight" w:hAnsi="Cambria" w:cs="Arial"/>
          <w:color w:val="1A1A1A"/>
        </w:rPr>
        <w:t xml:space="preserve"> </w:t>
      </w:r>
      <w:r w:rsidR="001C20CF" w:rsidRPr="00EB468B">
        <w:rPr>
          <w:rFonts w:ascii="Cambria" w:eastAsia="Lantinghei TC Extralight" w:hAnsi="Cambria" w:cs="Arial"/>
          <w:color w:val="1A1A1A"/>
        </w:rPr>
        <w:t>solidity trope is</w:t>
      </w:r>
      <w:r w:rsidRPr="00EB468B">
        <w:rPr>
          <w:rFonts w:ascii="Cambria" w:eastAsia="Lantinghei TC Extralight" w:hAnsi="Cambria" w:cs="Arial"/>
          <w:color w:val="1A1A1A"/>
        </w:rPr>
        <w:t xml:space="preserve"> a solid table-shaped volume, according to Campbell. Let us now ask: What is this </w:t>
      </w:r>
      <w:r w:rsidRPr="00EB468B">
        <w:rPr>
          <w:rFonts w:ascii="Cambria" w:eastAsia="Lantinghei TC Extralight" w:hAnsi="Cambria" w:cs="Arial"/>
          <w:i/>
          <w:color w:val="1A1A1A"/>
        </w:rPr>
        <w:t>v</w:t>
      </w:r>
      <w:r w:rsidRPr="00EB468B">
        <w:rPr>
          <w:rFonts w:ascii="Cambria" w:eastAsia="Lantinghei TC Extralight" w:hAnsi="Cambria" w:cs="Arial"/>
          <w:color w:val="1A1A1A"/>
        </w:rPr>
        <w:t xml:space="preserve">-trope’s color? Two potential answers present themselves: either (a) the solidity </w:t>
      </w:r>
      <w:r w:rsidRPr="00EB468B">
        <w:rPr>
          <w:rFonts w:ascii="Cambria" w:eastAsia="Lantinghei TC Extralight" w:hAnsi="Cambria" w:cs="Arial"/>
          <w:i/>
          <w:color w:val="1A1A1A"/>
        </w:rPr>
        <w:t>v</w:t>
      </w:r>
      <w:r w:rsidRPr="00EB468B">
        <w:rPr>
          <w:rFonts w:ascii="Cambria" w:eastAsia="Lantinghei TC Extralight" w:hAnsi="Cambria" w:cs="Arial"/>
          <w:color w:val="1A1A1A"/>
        </w:rPr>
        <w:t>-trope is brown or (b) it is colorless.</w:t>
      </w:r>
      <w:r w:rsidR="002E0BCA" w:rsidRPr="00EB468B">
        <w:rPr>
          <w:rStyle w:val="Marquedenotedefin"/>
          <w:rFonts w:ascii="Cambria" w:eastAsia="Lantinghei TC Extralight" w:hAnsi="Cambria" w:cs="Arial"/>
          <w:color w:val="1A1A1A"/>
        </w:rPr>
        <w:endnoteReference w:id="7"/>
      </w:r>
      <w:r w:rsidRPr="00EB468B">
        <w:rPr>
          <w:rFonts w:ascii="Cambria" w:eastAsia="Lantinghei TC Extralight" w:hAnsi="Cambria" w:cs="Arial"/>
          <w:color w:val="1A1A1A"/>
        </w:rPr>
        <w:t xml:space="preserve"> Both answers are highly problematic, however. </w:t>
      </w:r>
    </w:p>
    <w:p w14:paraId="3734C404" w14:textId="66A62BD0" w:rsidR="009F07EB" w:rsidRPr="00EB468B" w:rsidRDefault="009F07EB" w:rsidP="00D5263D">
      <w:pPr>
        <w:spacing w:after="240" w:line="276" w:lineRule="auto"/>
        <w:ind w:firstLine="720"/>
        <w:rPr>
          <w:rFonts w:ascii="Cambria" w:eastAsia="Lantinghei TC Extralight" w:hAnsi="Cambria" w:cs="Arial"/>
          <w:color w:val="1A1A1A"/>
        </w:rPr>
      </w:pPr>
      <w:r w:rsidRPr="00EB468B">
        <w:rPr>
          <w:rFonts w:ascii="Cambria" w:eastAsia="Lantinghei TC Extralight" w:hAnsi="Cambria" w:cs="Arial"/>
          <w:color w:val="1A1A1A"/>
        </w:rPr>
        <w:t xml:space="preserve">It is, in truth, quite hard to see how the solidity </w:t>
      </w:r>
      <w:r w:rsidRPr="00EB468B">
        <w:rPr>
          <w:rFonts w:ascii="Cambria" w:eastAsia="Lantinghei TC Extralight" w:hAnsi="Cambria" w:cs="Arial"/>
          <w:i/>
          <w:color w:val="1A1A1A"/>
        </w:rPr>
        <w:t>v</w:t>
      </w:r>
      <w:r w:rsidRPr="00EB468B">
        <w:rPr>
          <w:rFonts w:ascii="Cambria" w:eastAsia="Lantinghei TC Extralight" w:hAnsi="Cambria" w:cs="Arial"/>
          <w:color w:val="1A1A1A"/>
        </w:rPr>
        <w:t xml:space="preserve">-trope could be colorless. The solidity </w:t>
      </w:r>
      <w:r w:rsidRPr="00EB468B">
        <w:rPr>
          <w:rFonts w:ascii="Cambria" w:eastAsia="Lantinghei TC Extralight" w:hAnsi="Cambria" w:cs="Arial"/>
          <w:i/>
          <w:color w:val="1A1A1A"/>
        </w:rPr>
        <w:t>v</w:t>
      </w:r>
      <w:r w:rsidRPr="00EB468B">
        <w:rPr>
          <w:rFonts w:ascii="Cambria" w:eastAsia="Lantinghei TC Extralight" w:hAnsi="Cambria" w:cs="Arial"/>
          <w:color w:val="1A1A1A"/>
        </w:rPr>
        <w:t xml:space="preserve">-trope, on the present conception, is a certain volume of space, and volumes of space are the kinds of thing </w:t>
      </w:r>
      <w:r w:rsidR="00BA7901" w:rsidRPr="00EB468B">
        <w:rPr>
          <w:rFonts w:ascii="Cambria" w:eastAsia="Lantinghei TC Extralight" w:hAnsi="Cambria" w:cs="Arial"/>
          <w:color w:val="1A1A1A"/>
        </w:rPr>
        <w:t>where color properties are instantiated</w:t>
      </w:r>
      <w:r w:rsidRPr="00EB468B">
        <w:rPr>
          <w:rFonts w:ascii="Cambria" w:eastAsia="Lantinghei TC Extralight" w:hAnsi="Cambria" w:cs="Arial"/>
          <w:color w:val="1A1A1A"/>
        </w:rPr>
        <w:t>. They are colorful things. Indeed, as we look in good lighting at the relevant table-shaped volume of space, the visual experience we enjoy is as of brown. What could be meant by the claim that this volume is colorless despite the testimony of our eyes? I think the idea must be that just as the statue and the clay are collocated but distinct, the solid table-shaped volume and the brown table-shaped volume are collocated but dist</w:t>
      </w:r>
      <w:r w:rsidR="00567CAD" w:rsidRPr="00EB468B">
        <w:rPr>
          <w:rFonts w:ascii="Cambria" w:eastAsia="Lantinghei TC Extralight" w:hAnsi="Cambria" w:cs="Arial"/>
          <w:color w:val="1A1A1A"/>
        </w:rPr>
        <w:t>inct;</w:t>
      </w:r>
      <w:r w:rsidRPr="00EB468B">
        <w:rPr>
          <w:rFonts w:ascii="Cambria" w:eastAsia="Lantinghei TC Extralight" w:hAnsi="Cambria" w:cs="Arial"/>
          <w:color w:val="1A1A1A"/>
        </w:rPr>
        <w:t xml:space="preserve"> and because they are distinct the solid table-shaped volume is not itself brown. But while it seems coherent to say that there are two distinct </w:t>
      </w:r>
      <w:r w:rsidRPr="00EB468B">
        <w:rPr>
          <w:rFonts w:ascii="Cambria" w:eastAsia="Lantinghei TC Extralight" w:hAnsi="Cambria" w:cs="Arial"/>
          <w:i/>
          <w:color w:val="1A1A1A"/>
        </w:rPr>
        <w:t>objects</w:t>
      </w:r>
      <w:r w:rsidRPr="00EB468B">
        <w:rPr>
          <w:rFonts w:ascii="Cambria" w:eastAsia="Lantinghei TC Extralight" w:hAnsi="Cambria" w:cs="Arial"/>
          <w:color w:val="1A1A1A"/>
        </w:rPr>
        <w:t xml:space="preserve"> collocated in the same volume of space, it is of questionable coherence to say that there are two distinct </w:t>
      </w:r>
      <w:r w:rsidRPr="00EB468B">
        <w:rPr>
          <w:rFonts w:ascii="Cambria" w:eastAsia="Lantinghei TC Extralight" w:hAnsi="Cambria" w:cs="Arial"/>
          <w:i/>
          <w:color w:val="1A1A1A"/>
        </w:rPr>
        <w:t>volumes of space</w:t>
      </w:r>
      <w:r w:rsidRPr="00EB468B">
        <w:rPr>
          <w:rFonts w:ascii="Cambria" w:eastAsia="Lantinghei TC Extralight" w:hAnsi="Cambria" w:cs="Arial"/>
          <w:color w:val="1A1A1A"/>
        </w:rPr>
        <w:t xml:space="preserve"> i</w:t>
      </w:r>
      <w:r w:rsidR="008A1A84" w:rsidRPr="00EB468B">
        <w:rPr>
          <w:rFonts w:ascii="Cambria" w:eastAsia="Lantinghei TC Extralight" w:hAnsi="Cambria" w:cs="Arial"/>
          <w:color w:val="1A1A1A"/>
        </w:rPr>
        <w:t>n the same . . .</w:t>
      </w:r>
      <w:r w:rsidRPr="00EB468B">
        <w:rPr>
          <w:rFonts w:ascii="Cambria" w:eastAsia="Lantinghei TC Extralight" w:hAnsi="Cambria" w:cs="Arial"/>
          <w:color w:val="1A1A1A"/>
        </w:rPr>
        <w:t xml:space="preserve"> what? It is important to appreciate the difference between embracing co-occupation of </w:t>
      </w:r>
      <w:r w:rsidR="005F6977" w:rsidRPr="00EB468B">
        <w:rPr>
          <w:rFonts w:ascii="Cambria" w:eastAsia="Lantinghei TC Extralight" w:hAnsi="Cambria" w:cs="Arial"/>
          <w:color w:val="1A1A1A"/>
        </w:rPr>
        <w:t>regions</w:t>
      </w:r>
      <w:r w:rsidRPr="00EB468B">
        <w:rPr>
          <w:rFonts w:ascii="Cambria" w:eastAsia="Lantinghei TC Extralight" w:hAnsi="Cambria" w:cs="Arial"/>
          <w:color w:val="1A1A1A"/>
        </w:rPr>
        <w:t xml:space="preserve"> of space and embracing a kind of doubling </w:t>
      </w:r>
      <w:r w:rsidRPr="00EB468B">
        <w:rPr>
          <w:rFonts w:ascii="Cambria" w:eastAsia="Lantinghei TC Extralight" w:hAnsi="Cambria" w:cs="Arial"/>
          <w:i/>
          <w:color w:val="1A1A1A"/>
        </w:rPr>
        <w:t>of space itself</w:t>
      </w:r>
      <w:r w:rsidRPr="00EB468B">
        <w:rPr>
          <w:rFonts w:ascii="Cambria" w:eastAsia="Lantinghei TC Extralight" w:hAnsi="Cambria" w:cs="Arial"/>
          <w:color w:val="1A1A1A"/>
        </w:rPr>
        <w:t>. It is the latter that seems to be presupposed by the notion that the solidity table-shaped volume is not brown.</w:t>
      </w:r>
    </w:p>
    <w:p w14:paraId="7E50A364" w14:textId="42CDDA44" w:rsidR="009F07EB" w:rsidRPr="00EB468B" w:rsidRDefault="00B436B8" w:rsidP="00D5263D">
      <w:pPr>
        <w:spacing w:after="240" w:line="276" w:lineRule="auto"/>
        <w:ind w:firstLine="720"/>
        <w:rPr>
          <w:rFonts w:ascii="Cambria" w:eastAsia="Lantinghei TC Extralight" w:hAnsi="Cambria" w:cs="Arial"/>
          <w:color w:val="1A1A1A"/>
        </w:rPr>
      </w:pPr>
      <w:r w:rsidRPr="00EB468B">
        <w:rPr>
          <w:rFonts w:ascii="Cambria" w:eastAsia="Lantinghei TC Extralight" w:hAnsi="Cambria" w:cs="Arial"/>
          <w:color w:val="1A1A1A"/>
        </w:rPr>
        <w:t>S</w:t>
      </w:r>
      <w:r w:rsidR="009F07EB" w:rsidRPr="00EB468B">
        <w:rPr>
          <w:rFonts w:ascii="Cambria" w:eastAsia="Lantinghei TC Extralight" w:hAnsi="Cambria" w:cs="Arial"/>
          <w:color w:val="1A1A1A"/>
        </w:rPr>
        <w:t xml:space="preserve">uppose, then, that the solidity </w:t>
      </w:r>
      <w:r w:rsidR="009F07EB" w:rsidRPr="00EB468B">
        <w:rPr>
          <w:rFonts w:ascii="Cambria" w:eastAsia="Lantinghei TC Extralight" w:hAnsi="Cambria" w:cs="Arial"/>
          <w:i/>
          <w:color w:val="1A1A1A"/>
        </w:rPr>
        <w:t>v</w:t>
      </w:r>
      <w:r w:rsidR="009F07EB" w:rsidRPr="00EB468B">
        <w:rPr>
          <w:rFonts w:ascii="Cambria" w:eastAsia="Lantinghei TC Extralight" w:hAnsi="Cambria" w:cs="Arial"/>
          <w:color w:val="1A1A1A"/>
        </w:rPr>
        <w:t xml:space="preserve">-trope is </w:t>
      </w:r>
      <w:r w:rsidR="002D2603" w:rsidRPr="00EB468B">
        <w:rPr>
          <w:rFonts w:ascii="Cambria" w:eastAsia="Lantinghei TC Extralight" w:hAnsi="Cambria" w:cs="Arial"/>
          <w:color w:val="1A1A1A"/>
        </w:rPr>
        <w:t>brown. T</w:t>
      </w:r>
      <w:r w:rsidR="009F07EB" w:rsidRPr="00EB468B">
        <w:rPr>
          <w:rFonts w:ascii="Cambria" w:eastAsia="Lantinghei TC Extralight" w:hAnsi="Cambria" w:cs="Arial"/>
          <w:color w:val="1A1A1A"/>
        </w:rPr>
        <w:t xml:space="preserve">hen it would seem that the trope under discussion is not really a solidity trope but a solidity-cum-brownness trope. Next, though, we will ask whether this solidity-cum-brownness </w:t>
      </w:r>
      <w:r w:rsidR="005828B2" w:rsidRPr="00EB468B">
        <w:rPr>
          <w:rFonts w:ascii="Cambria" w:eastAsia="Lantinghei TC Extralight" w:hAnsi="Cambria" w:cs="Arial"/>
          <w:color w:val="1A1A1A"/>
        </w:rPr>
        <w:t xml:space="preserve">trope </w:t>
      </w:r>
      <w:r w:rsidR="009F07EB" w:rsidRPr="00EB468B">
        <w:rPr>
          <w:rFonts w:ascii="Cambria" w:eastAsia="Lantinghei TC Extralight" w:hAnsi="Cambria" w:cs="Arial"/>
          <w:color w:val="1A1A1A"/>
        </w:rPr>
        <w:t xml:space="preserve">is round or shapeless, and if the answer is again that it is round, then in truth this is a solidity-cum-brownness-cum-roundness trope. The process will continue until we end up with a single </w:t>
      </w:r>
      <w:r w:rsidR="009F07EB" w:rsidRPr="00EB468B">
        <w:rPr>
          <w:rFonts w:ascii="Cambria" w:eastAsia="Lantinghei TC Extralight" w:hAnsi="Cambria" w:cs="Arial"/>
          <w:i/>
          <w:color w:val="1A1A1A"/>
        </w:rPr>
        <w:t>v</w:t>
      </w:r>
      <w:r w:rsidR="009F07EB" w:rsidRPr="00EB468B">
        <w:rPr>
          <w:rFonts w:ascii="Cambria" w:eastAsia="Lantinghei TC Extralight" w:hAnsi="Cambria" w:cs="Arial"/>
          <w:color w:val="1A1A1A"/>
        </w:rPr>
        <w:t>-trope for the whole table: a volume of space which is solid, brown, round, … [insert all other properties of the table]. At this point</w:t>
      </w:r>
      <w:r w:rsidR="006274C0" w:rsidRPr="00EB468B">
        <w:rPr>
          <w:rFonts w:ascii="Cambria" w:eastAsia="Lantinghei TC Extralight" w:hAnsi="Cambria" w:cs="Arial"/>
          <w:color w:val="1A1A1A"/>
        </w:rPr>
        <w:t>, though,</w:t>
      </w:r>
      <w:r w:rsidR="009F07EB" w:rsidRPr="00EB468B">
        <w:rPr>
          <w:rFonts w:ascii="Cambria" w:eastAsia="Lantinghei TC Extralight" w:hAnsi="Cambria" w:cs="Arial"/>
          <w:color w:val="1A1A1A"/>
        </w:rPr>
        <w:t xml:space="preserve"> the theory is no longer a bundle theory, but a theory proposing a specific ontological assay of familiar material objects, namely</w:t>
      </w:r>
      <w:r w:rsidR="00643142" w:rsidRPr="00EB468B">
        <w:rPr>
          <w:rFonts w:ascii="Cambria" w:eastAsia="Lantinghei TC Extralight" w:hAnsi="Cambria" w:cs="Arial"/>
          <w:color w:val="1A1A1A"/>
        </w:rPr>
        <w:t>,</w:t>
      </w:r>
      <w:r w:rsidR="009F07EB" w:rsidRPr="00EB468B">
        <w:rPr>
          <w:rFonts w:ascii="Cambria" w:eastAsia="Lantinghei TC Extralight" w:hAnsi="Cambria" w:cs="Arial"/>
          <w:color w:val="1A1A1A"/>
        </w:rPr>
        <w:t xml:space="preserve"> that they are variously-qualified volumes of space. </w:t>
      </w:r>
    </w:p>
    <w:p w14:paraId="769940A4" w14:textId="7A7577BC" w:rsidR="009F07EB" w:rsidRPr="00EB468B" w:rsidRDefault="008C209B" w:rsidP="00D5263D">
      <w:pPr>
        <w:spacing w:after="240" w:line="276" w:lineRule="auto"/>
        <w:ind w:firstLine="720"/>
        <w:rPr>
          <w:rFonts w:ascii="Cambria" w:eastAsia="Lantinghei TC Extralight" w:hAnsi="Cambria" w:cs="Arial"/>
          <w:color w:val="1A1A1A"/>
        </w:rPr>
      </w:pPr>
      <w:r w:rsidRPr="00EB468B">
        <w:rPr>
          <w:rFonts w:ascii="Cambria" w:eastAsia="Lantinghei TC Extralight" w:hAnsi="Cambria" w:cs="Arial"/>
          <w:color w:val="1A1A1A"/>
        </w:rPr>
        <w:t>Might</w:t>
      </w:r>
      <w:r w:rsidR="009F07EB" w:rsidRPr="00EB468B">
        <w:rPr>
          <w:rFonts w:ascii="Cambria" w:eastAsia="Lantinghei TC Extralight" w:hAnsi="Cambria" w:cs="Arial"/>
          <w:color w:val="1A1A1A"/>
        </w:rPr>
        <w:t xml:space="preserve"> the </w:t>
      </w:r>
      <w:r w:rsidR="009F07EB" w:rsidRPr="00EB468B">
        <w:rPr>
          <w:rFonts w:ascii="Cambria" w:eastAsia="Lantinghei TC Extralight" w:hAnsi="Cambria" w:cs="Arial"/>
          <w:i/>
          <w:color w:val="1A1A1A"/>
        </w:rPr>
        <w:t>v</w:t>
      </w:r>
      <w:r w:rsidR="009F07EB" w:rsidRPr="00EB468B">
        <w:rPr>
          <w:rFonts w:ascii="Cambria" w:eastAsia="Lantinghei TC Extralight" w:hAnsi="Cambria" w:cs="Arial"/>
          <w:color w:val="1A1A1A"/>
        </w:rPr>
        <w:t xml:space="preserve">-trope theorist resist this by claiming that the solidity </w:t>
      </w:r>
      <w:r w:rsidR="009F07EB" w:rsidRPr="00EB468B">
        <w:rPr>
          <w:rFonts w:ascii="Cambria" w:eastAsia="Lantinghei TC Extralight" w:hAnsi="Cambria" w:cs="Arial"/>
          <w:i/>
          <w:color w:val="1A1A1A"/>
        </w:rPr>
        <w:t>v</w:t>
      </w:r>
      <w:r w:rsidR="009F07EB" w:rsidRPr="00EB468B">
        <w:rPr>
          <w:rFonts w:ascii="Cambria" w:eastAsia="Lantinghei TC Extralight" w:hAnsi="Cambria" w:cs="Arial"/>
          <w:color w:val="1A1A1A"/>
        </w:rPr>
        <w:t xml:space="preserve">-trope is </w:t>
      </w:r>
      <w:r w:rsidR="009F07EB" w:rsidRPr="00EB468B">
        <w:rPr>
          <w:rFonts w:ascii="Cambria" w:eastAsia="Lantinghei TC Extralight" w:hAnsi="Cambria" w:cs="Arial"/>
          <w:i/>
          <w:color w:val="1A1A1A"/>
        </w:rPr>
        <w:t>essentially</w:t>
      </w:r>
      <w:r w:rsidR="009F07EB" w:rsidRPr="00EB468B">
        <w:rPr>
          <w:rFonts w:ascii="Cambria" w:eastAsia="Lantinghei TC Extralight" w:hAnsi="Cambria" w:cs="Arial"/>
          <w:color w:val="1A1A1A"/>
        </w:rPr>
        <w:t xml:space="preserve"> solid and only </w:t>
      </w:r>
      <w:r w:rsidR="009F07EB" w:rsidRPr="00EB468B">
        <w:rPr>
          <w:rFonts w:ascii="Cambria" w:eastAsia="Lantinghei TC Extralight" w:hAnsi="Cambria" w:cs="Arial"/>
          <w:i/>
          <w:color w:val="1A1A1A"/>
        </w:rPr>
        <w:t>accidentally</w:t>
      </w:r>
      <w:r w:rsidR="00E86393" w:rsidRPr="00EB468B">
        <w:rPr>
          <w:rFonts w:ascii="Cambria" w:eastAsia="Lantinghei TC Extralight" w:hAnsi="Cambria" w:cs="Arial"/>
          <w:color w:val="1A1A1A"/>
        </w:rPr>
        <w:t xml:space="preserve"> brown and round, whereas</w:t>
      </w:r>
      <w:r w:rsidR="009F07EB" w:rsidRPr="00EB468B">
        <w:rPr>
          <w:rFonts w:ascii="Cambria" w:eastAsia="Lantinghei TC Extralight" w:hAnsi="Cambria" w:cs="Arial"/>
          <w:color w:val="1A1A1A"/>
        </w:rPr>
        <w:t xml:space="preserve"> the brownness </w:t>
      </w:r>
      <w:r w:rsidR="009F07EB" w:rsidRPr="00EB468B">
        <w:rPr>
          <w:rFonts w:ascii="Cambria" w:eastAsia="Lantinghei TC Extralight" w:hAnsi="Cambria" w:cs="Arial"/>
          <w:i/>
          <w:color w:val="1A1A1A"/>
        </w:rPr>
        <w:t>v</w:t>
      </w:r>
      <w:r w:rsidR="00E86393" w:rsidRPr="00EB468B">
        <w:rPr>
          <w:rFonts w:ascii="Cambria" w:eastAsia="Lantinghei TC Extralight" w:hAnsi="Cambria" w:cs="Arial"/>
          <w:color w:val="1A1A1A"/>
        </w:rPr>
        <w:t xml:space="preserve">-trope </w:t>
      </w:r>
      <w:r w:rsidR="009F07EB" w:rsidRPr="00EB468B">
        <w:rPr>
          <w:rFonts w:ascii="Cambria" w:eastAsia="Lantinghei TC Extralight" w:hAnsi="Cambria" w:cs="Arial"/>
          <w:color w:val="1A1A1A"/>
        </w:rPr>
        <w:t>is essentially brown and on</w:t>
      </w:r>
      <w:r w:rsidR="00777F2D" w:rsidRPr="00EB468B">
        <w:rPr>
          <w:rFonts w:ascii="Cambria" w:eastAsia="Lantinghei TC Extralight" w:hAnsi="Cambria" w:cs="Arial"/>
          <w:color w:val="1A1A1A"/>
        </w:rPr>
        <w:t>ly accidentally solid and round?</w:t>
      </w:r>
      <w:r w:rsidR="004D2033" w:rsidRPr="00EB468B">
        <w:rPr>
          <w:rFonts w:ascii="Cambria" w:eastAsia="Lantinghei TC Extralight" w:hAnsi="Cambria" w:cs="Arial"/>
          <w:color w:val="1A1A1A"/>
        </w:rPr>
        <w:t xml:space="preserve"> Thi</w:t>
      </w:r>
      <w:r w:rsidR="009F07EB" w:rsidRPr="00EB468B">
        <w:rPr>
          <w:rFonts w:ascii="Cambria" w:eastAsia="Lantinghei TC Extralight" w:hAnsi="Cambria" w:cs="Arial"/>
          <w:color w:val="1A1A1A"/>
        </w:rPr>
        <w:t xml:space="preserve">s </w:t>
      </w:r>
      <w:r w:rsidR="004D2033" w:rsidRPr="00EB468B">
        <w:rPr>
          <w:rFonts w:ascii="Cambria" w:eastAsia="Lantinghei TC Extralight" w:hAnsi="Cambria" w:cs="Arial"/>
          <w:color w:val="1A1A1A"/>
        </w:rPr>
        <w:t>would</w:t>
      </w:r>
      <w:r w:rsidR="009F07EB" w:rsidRPr="00EB468B">
        <w:rPr>
          <w:rFonts w:ascii="Cambria" w:eastAsia="Lantinghei TC Extralight" w:hAnsi="Cambria" w:cs="Arial"/>
          <w:color w:val="1A1A1A"/>
        </w:rPr>
        <w:t xml:space="preserve"> maintain the plurality of distinct </w:t>
      </w:r>
      <w:r w:rsidR="009F07EB" w:rsidRPr="00EB468B">
        <w:rPr>
          <w:rFonts w:ascii="Cambria" w:eastAsia="Lantinghei TC Extralight" w:hAnsi="Cambria" w:cs="Arial"/>
          <w:i/>
          <w:color w:val="1A1A1A"/>
        </w:rPr>
        <w:t>v</w:t>
      </w:r>
      <w:r w:rsidR="009F07EB" w:rsidRPr="00EB468B">
        <w:rPr>
          <w:rFonts w:ascii="Cambria" w:eastAsia="Lantinghei TC Extralight" w:hAnsi="Cambria" w:cs="Arial"/>
          <w:color w:val="1A1A1A"/>
        </w:rPr>
        <w:t>-tro</w:t>
      </w:r>
      <w:r w:rsidR="00CD273D" w:rsidRPr="00EB468B">
        <w:rPr>
          <w:rFonts w:ascii="Cambria" w:eastAsia="Lantinghei TC Extralight" w:hAnsi="Cambria" w:cs="Arial"/>
          <w:color w:val="1A1A1A"/>
        </w:rPr>
        <w:t xml:space="preserve">pes, </w:t>
      </w:r>
      <w:r w:rsidR="009F07EB" w:rsidRPr="00EB468B">
        <w:rPr>
          <w:rFonts w:ascii="Cambria" w:eastAsia="Lantinghei TC Extralight" w:hAnsi="Cambria" w:cs="Arial"/>
          <w:color w:val="1A1A1A"/>
        </w:rPr>
        <w:t xml:space="preserve">which </w:t>
      </w:r>
      <w:r w:rsidR="00CD273D" w:rsidRPr="00EB468B">
        <w:rPr>
          <w:rFonts w:ascii="Cambria" w:eastAsia="Lantinghei TC Extralight" w:hAnsi="Cambria" w:cs="Arial"/>
          <w:color w:val="1A1A1A"/>
        </w:rPr>
        <w:t>could</w:t>
      </w:r>
      <w:r w:rsidR="009F07EB" w:rsidRPr="00EB468B">
        <w:rPr>
          <w:rFonts w:ascii="Cambria" w:eastAsia="Lantinghei TC Extralight" w:hAnsi="Cambria" w:cs="Arial"/>
          <w:color w:val="1A1A1A"/>
        </w:rPr>
        <w:t xml:space="preserve"> then be</w:t>
      </w:r>
      <w:r w:rsidR="00A125FB" w:rsidRPr="00EB468B">
        <w:rPr>
          <w:rFonts w:ascii="Cambria" w:eastAsia="Lantinghei TC Extralight" w:hAnsi="Cambria" w:cs="Arial"/>
          <w:color w:val="1A1A1A"/>
        </w:rPr>
        <w:t xml:space="preserve"> </w:t>
      </w:r>
      <w:r w:rsidR="00D222F3" w:rsidRPr="00EB468B">
        <w:rPr>
          <w:rFonts w:ascii="Cambria" w:eastAsia="Lantinghei TC Extralight" w:hAnsi="Cambria" w:cs="Arial"/>
          <w:color w:val="1A1A1A"/>
        </w:rPr>
        <w:t xml:space="preserve">mereologically </w:t>
      </w:r>
      <w:r w:rsidR="00A125FB" w:rsidRPr="00EB468B">
        <w:rPr>
          <w:rFonts w:ascii="Cambria" w:eastAsia="Lantinghei TC Extralight" w:hAnsi="Cambria" w:cs="Arial"/>
          <w:color w:val="1A1A1A"/>
        </w:rPr>
        <w:t>bundled into a material object</w:t>
      </w:r>
      <w:r w:rsidR="009F07EB" w:rsidRPr="00EB468B">
        <w:rPr>
          <w:rFonts w:ascii="Cambria" w:eastAsia="Lantinghei TC Extralight" w:hAnsi="Cambria" w:cs="Arial"/>
          <w:color w:val="1A1A1A"/>
        </w:rPr>
        <w:t>.</w:t>
      </w:r>
    </w:p>
    <w:p w14:paraId="4FBE8C5E" w14:textId="609A8B05" w:rsidR="00001505" w:rsidRPr="00EB468B" w:rsidRDefault="00001505" w:rsidP="00D5263D">
      <w:pPr>
        <w:spacing w:after="240" w:line="276" w:lineRule="auto"/>
        <w:ind w:firstLine="720"/>
        <w:rPr>
          <w:rFonts w:ascii="Cambria" w:eastAsia="Lantinghei TC Extralight" w:hAnsi="Cambria" w:cs="Arial"/>
          <w:color w:val="1A1A1A"/>
        </w:rPr>
      </w:pPr>
      <w:r w:rsidRPr="00EB468B">
        <w:rPr>
          <w:rFonts w:ascii="Cambria" w:eastAsia="Lantinghei TC Extralight" w:hAnsi="Cambria" w:cs="Arial"/>
          <w:color w:val="1A1A1A"/>
        </w:rPr>
        <w:t xml:space="preserve">However, in this conception it is no longer clear why </w:t>
      </w:r>
      <w:r w:rsidRPr="00EB468B">
        <w:rPr>
          <w:rFonts w:ascii="Cambria" w:eastAsia="Lantinghei TC Extralight" w:hAnsi="Cambria" w:cs="Arial"/>
          <w:i/>
          <w:color w:val="1A1A1A"/>
        </w:rPr>
        <w:t>v</w:t>
      </w:r>
      <w:r w:rsidRPr="00EB468B">
        <w:rPr>
          <w:rFonts w:ascii="Cambria" w:eastAsia="Lantinghei TC Extralight" w:hAnsi="Cambria" w:cs="Arial"/>
          <w:color w:val="1A1A1A"/>
        </w:rPr>
        <w:t xml:space="preserve">-tropes are not themselves material objects. Just like the table itself, the solid table-shaped volume has determinate color, determinate weight, and more generally is qualitatively fully determinate. At the same time, it occupies space and can be wholly present in only one place at a time. In this </w:t>
      </w:r>
      <w:r w:rsidRPr="00EB468B">
        <w:rPr>
          <w:rFonts w:ascii="Cambria" w:eastAsia="Lantinghei TC Extralight" w:hAnsi="Cambria" w:cs="Arial"/>
          <w:color w:val="1A1A1A"/>
        </w:rPr>
        <w:lastRenderedPageBreak/>
        <w:t xml:space="preserve">scenario, the solid table-shaped volume and the brown table-shaped volume are qualitatively indistinguishable and differ only in </w:t>
      </w:r>
      <w:r w:rsidR="00DD0D5E" w:rsidRPr="00EB468B">
        <w:rPr>
          <w:rFonts w:ascii="Cambria" w:eastAsia="Lantinghei TC Extralight" w:hAnsi="Cambria" w:cs="Arial"/>
          <w:color w:val="1A1A1A"/>
        </w:rPr>
        <w:t>which</w:t>
      </w:r>
      <w:r w:rsidRPr="00EB468B">
        <w:rPr>
          <w:rFonts w:ascii="Cambria" w:eastAsia="Lantinghei TC Extralight" w:hAnsi="Cambria" w:cs="Arial"/>
          <w:color w:val="1A1A1A"/>
        </w:rPr>
        <w:t xml:space="preserve"> qualities are essential to them. In this respect they are rather like the statue and the clay-lump: two fully qualitatively determinate space-occupants that happen to coincide in space but have different essential properties (e.g., the statue is essentially</w:t>
      </w:r>
      <w:r w:rsidR="004D4B36" w:rsidRPr="00EB468B">
        <w:rPr>
          <w:rFonts w:ascii="Cambria" w:eastAsia="Lantinghei TC Extralight" w:hAnsi="Cambria" w:cs="Arial"/>
          <w:color w:val="1A1A1A"/>
        </w:rPr>
        <w:t xml:space="preserve"> goat-shaped</w:t>
      </w:r>
      <w:r w:rsidRPr="00EB468B">
        <w:rPr>
          <w:rFonts w:ascii="Cambria" w:eastAsia="Lantinghei TC Extralight" w:hAnsi="Cambria" w:cs="Arial"/>
          <w:color w:val="1A1A1A"/>
        </w:rPr>
        <w:t>, whe</w:t>
      </w:r>
      <w:r w:rsidR="004D4B36" w:rsidRPr="00EB468B">
        <w:rPr>
          <w:rFonts w:ascii="Cambria" w:eastAsia="Lantinghei TC Extralight" w:hAnsi="Cambria" w:cs="Arial"/>
          <w:color w:val="1A1A1A"/>
        </w:rPr>
        <w:t xml:space="preserve">reas the clay </w:t>
      </w:r>
      <w:r w:rsidR="008E46F5" w:rsidRPr="00EB468B">
        <w:rPr>
          <w:rFonts w:ascii="Cambria" w:eastAsia="Lantinghei TC Extralight" w:hAnsi="Cambria" w:cs="Arial"/>
          <w:color w:val="1A1A1A"/>
        </w:rPr>
        <w:t xml:space="preserve">is </w:t>
      </w:r>
      <w:r w:rsidR="004D4B36" w:rsidRPr="00EB468B">
        <w:rPr>
          <w:rFonts w:ascii="Cambria" w:eastAsia="Lantinghei TC Extralight" w:hAnsi="Cambria" w:cs="Arial"/>
          <w:color w:val="1A1A1A"/>
        </w:rPr>
        <w:t>only accidentally so</w:t>
      </w:r>
      <w:r w:rsidRPr="00EB468B">
        <w:rPr>
          <w:rFonts w:ascii="Cambria" w:eastAsia="Lantinghei TC Extralight" w:hAnsi="Cambria" w:cs="Arial"/>
          <w:color w:val="1A1A1A"/>
        </w:rPr>
        <w:t xml:space="preserve">). As we have seen, though, the statue and the clay-lump are collocated material objects, and it would seem we should say the same of the solidity </w:t>
      </w:r>
      <w:r w:rsidRPr="00EB468B">
        <w:rPr>
          <w:rFonts w:ascii="Cambria" w:eastAsia="Lantinghei TC Extralight" w:hAnsi="Cambria" w:cs="Arial"/>
          <w:i/>
          <w:color w:val="1A1A1A"/>
        </w:rPr>
        <w:t>v</w:t>
      </w:r>
      <w:r w:rsidRPr="00EB468B">
        <w:rPr>
          <w:rFonts w:ascii="Cambria" w:eastAsia="Lantinghei TC Extralight" w:hAnsi="Cambria" w:cs="Arial"/>
          <w:color w:val="1A1A1A"/>
        </w:rPr>
        <w:t xml:space="preserve">-trope and brownness </w:t>
      </w:r>
      <w:r w:rsidRPr="00EB468B">
        <w:rPr>
          <w:rFonts w:ascii="Cambria" w:eastAsia="Lantinghei TC Extralight" w:hAnsi="Cambria" w:cs="Arial"/>
          <w:i/>
          <w:color w:val="1A1A1A"/>
        </w:rPr>
        <w:t>v</w:t>
      </w:r>
      <w:r w:rsidRPr="00EB468B">
        <w:rPr>
          <w:rFonts w:ascii="Cambria" w:eastAsia="Lantinghei TC Extralight" w:hAnsi="Cambria" w:cs="Arial"/>
          <w:color w:val="1A1A1A"/>
        </w:rPr>
        <w:t xml:space="preserve">-trope: they are collocated material objects.  </w:t>
      </w:r>
    </w:p>
    <w:p w14:paraId="63F2E962" w14:textId="3CDE1C36" w:rsidR="00ED51A6" w:rsidRPr="00EB468B" w:rsidRDefault="00ED51A6" w:rsidP="00D5263D">
      <w:pPr>
        <w:spacing w:after="240" w:line="276" w:lineRule="auto"/>
        <w:ind w:firstLine="720"/>
        <w:rPr>
          <w:rFonts w:ascii="Cambria" w:eastAsia="Lantinghei TC Extralight" w:hAnsi="Cambria" w:cs="Arial"/>
          <w:color w:val="1A1A1A"/>
        </w:rPr>
      </w:pPr>
      <w:r w:rsidRPr="00EB468B">
        <w:rPr>
          <w:rFonts w:ascii="Cambria" w:eastAsia="Lantinghei TC Extralight" w:hAnsi="Cambria" w:cs="Arial"/>
          <w:color w:val="1A1A1A"/>
        </w:rPr>
        <w:t xml:space="preserve">(To be sure, in the present conception there is a </w:t>
      </w:r>
      <w:r w:rsidRPr="00EB468B">
        <w:rPr>
          <w:rFonts w:ascii="Cambria" w:eastAsia="Lantinghei TC Extralight" w:hAnsi="Cambria" w:cs="Arial"/>
          <w:i/>
          <w:color w:val="1A1A1A"/>
        </w:rPr>
        <w:t>plenitude</w:t>
      </w:r>
      <w:r w:rsidRPr="00EB468B">
        <w:rPr>
          <w:rFonts w:ascii="Cambria" w:eastAsia="Lantinghei TC Extralight" w:hAnsi="Cambria" w:cs="Arial"/>
          <w:color w:val="1A1A1A"/>
        </w:rPr>
        <w:t xml:space="preserve"> of coinciding </w:t>
      </w:r>
      <w:r w:rsidRPr="00EB468B">
        <w:rPr>
          <w:rFonts w:ascii="Cambria" w:eastAsia="Lantinghei TC Extralight" w:hAnsi="Cambria" w:cs="Arial"/>
          <w:i/>
          <w:color w:val="1A1A1A"/>
        </w:rPr>
        <w:t>v</w:t>
      </w:r>
      <w:r w:rsidRPr="00EB468B">
        <w:rPr>
          <w:rFonts w:ascii="Cambria" w:eastAsia="Lantinghei TC Extralight" w:hAnsi="Cambria" w:cs="Arial"/>
          <w:color w:val="1A1A1A"/>
        </w:rPr>
        <w:t>-tropes – perhaps one for every possible distribution of essentiality and accidentality across the qualities instantiated in any given volume. But this kind of plenitude can be applied to concrete objects themselves and in fact has been recently argued to effectively be implied by any</w:t>
      </w:r>
      <w:r w:rsidR="002F6C2C" w:rsidRPr="00EB468B">
        <w:rPr>
          <w:rFonts w:ascii="Cambria" w:eastAsia="Lantinghei TC Extralight" w:hAnsi="Cambria" w:cs="Arial"/>
          <w:color w:val="1A1A1A"/>
        </w:rPr>
        <w:t xml:space="preserve"> kind of statue-clay pluralism – see </w:t>
      </w:r>
      <w:r w:rsidRPr="00EB468B">
        <w:rPr>
          <w:rFonts w:ascii="Cambria" w:eastAsia="Lantinghei TC Extralight" w:hAnsi="Cambria" w:cs="Arial"/>
          <w:color w:val="1A1A1A"/>
        </w:rPr>
        <w:t xml:space="preserve">Bennett 2004, Leslie 2011, </w:t>
      </w:r>
      <w:r w:rsidR="006B488D" w:rsidRPr="00EB468B">
        <w:rPr>
          <w:rFonts w:ascii="Cambria" w:eastAsia="Lantinghei TC Extralight" w:hAnsi="Cambria" w:cs="Arial"/>
          <w:color w:val="1A1A1A"/>
        </w:rPr>
        <w:t xml:space="preserve">and </w:t>
      </w:r>
      <w:r w:rsidRPr="00EB468B">
        <w:rPr>
          <w:rFonts w:ascii="Cambria" w:eastAsia="Lantinghei TC Extralight" w:hAnsi="Cambria" w:cs="Arial"/>
          <w:color w:val="1A1A1A"/>
        </w:rPr>
        <w:t>Fairchild 2019</w:t>
      </w:r>
      <w:r w:rsidR="006B488D" w:rsidRPr="00EB468B">
        <w:rPr>
          <w:rFonts w:ascii="Cambria" w:eastAsia="Lantinghei TC Extralight" w:hAnsi="Cambria" w:cs="Arial"/>
          <w:color w:val="1A1A1A"/>
        </w:rPr>
        <w:t xml:space="preserve"> inter alia</w:t>
      </w:r>
      <w:r w:rsidR="002F6C2C" w:rsidRPr="00EB468B">
        <w:rPr>
          <w:rFonts w:ascii="Cambria" w:eastAsia="Lantinghei TC Extralight" w:hAnsi="Cambria" w:cs="Arial"/>
          <w:color w:val="1A1A1A"/>
        </w:rPr>
        <w:t>.</w:t>
      </w:r>
      <w:r w:rsidRPr="00EB468B">
        <w:rPr>
          <w:rFonts w:ascii="Cambria" w:eastAsia="Lantinghei TC Extralight" w:hAnsi="Cambria" w:cs="Arial"/>
          <w:color w:val="1A1A1A"/>
        </w:rPr>
        <w:t>)</w:t>
      </w:r>
    </w:p>
    <w:p w14:paraId="328FCD85" w14:textId="6575CE94" w:rsidR="00001505" w:rsidRPr="00EB468B" w:rsidRDefault="00534B33" w:rsidP="00D5263D">
      <w:pPr>
        <w:spacing w:after="240" w:line="276" w:lineRule="auto"/>
        <w:ind w:firstLine="720"/>
        <w:rPr>
          <w:rFonts w:ascii="Cambria" w:eastAsia="Lantinghei TC Extralight" w:hAnsi="Cambria" w:cs="Arial"/>
          <w:color w:val="1A1A1A"/>
        </w:rPr>
      </w:pPr>
      <w:r w:rsidRPr="00EB468B">
        <w:rPr>
          <w:rFonts w:ascii="Cambria" w:eastAsia="Lantinghei TC Extralight" w:hAnsi="Cambria" w:cs="Arial"/>
          <w:color w:val="1A1A1A"/>
        </w:rPr>
        <w:t>If</w:t>
      </w:r>
      <w:r w:rsidR="00001505" w:rsidRPr="00EB468B">
        <w:rPr>
          <w:rFonts w:ascii="Cambria" w:eastAsia="Lantinghei TC Extralight" w:hAnsi="Cambria" w:cs="Arial"/>
          <w:color w:val="1A1A1A"/>
        </w:rPr>
        <w:t xml:space="preserve"> tropes are material objects, then </w:t>
      </w:r>
      <w:r w:rsidR="00EF5025" w:rsidRPr="00EB468B">
        <w:rPr>
          <w:rFonts w:ascii="Cambria" w:eastAsia="Lantinghei TC Extralight" w:hAnsi="Cambria" w:cs="Arial"/>
          <w:color w:val="1A1A1A"/>
        </w:rPr>
        <w:t xml:space="preserve">naturally, </w:t>
      </w:r>
      <w:r w:rsidR="00FC54FB" w:rsidRPr="00EB468B">
        <w:rPr>
          <w:rFonts w:ascii="Cambria" w:eastAsia="Lantinghei TC Extralight" w:hAnsi="Cambria" w:cs="Arial"/>
          <w:color w:val="1A1A1A"/>
        </w:rPr>
        <w:t>mereological sums</w:t>
      </w:r>
      <w:r w:rsidR="00001505" w:rsidRPr="00EB468B">
        <w:rPr>
          <w:rFonts w:ascii="Cambria" w:eastAsia="Lantinghei TC Extralight" w:hAnsi="Cambria" w:cs="Arial"/>
          <w:color w:val="1A1A1A"/>
        </w:rPr>
        <w:t xml:space="preserve"> of tropes can occupy space. But that would no longer offer a reductive account of material objects in terms of something that is not material objects. It would just offer a reductive account of some material objects in terms of others. </w:t>
      </w:r>
      <w:r w:rsidR="0037641A" w:rsidRPr="00EB468B">
        <w:rPr>
          <w:rFonts w:ascii="Cambria" w:eastAsia="Lantinghei TC Extralight" w:hAnsi="Cambria" w:cs="Arial"/>
          <w:color w:val="1A1A1A"/>
        </w:rPr>
        <w:t>It would no longer attempt</w:t>
      </w:r>
      <w:r w:rsidR="00D658E2" w:rsidRPr="00EB468B">
        <w:rPr>
          <w:rFonts w:ascii="Cambria" w:eastAsia="Lantinghei TC Extralight" w:hAnsi="Cambria" w:cs="Arial"/>
          <w:color w:val="1A1A1A"/>
        </w:rPr>
        <w:t xml:space="preserve"> to assay concrete particulars in terms of entities from a different ontological category. It thus </w:t>
      </w:r>
      <w:r w:rsidR="00474065" w:rsidRPr="00EB468B">
        <w:rPr>
          <w:rFonts w:ascii="Cambria" w:eastAsia="Lantinghei TC Extralight" w:hAnsi="Cambria" w:cs="Arial"/>
          <w:color w:val="1A1A1A"/>
        </w:rPr>
        <w:t>would</w:t>
      </w:r>
      <w:r w:rsidR="00D658E2" w:rsidRPr="00EB468B">
        <w:rPr>
          <w:rFonts w:ascii="Cambria" w:eastAsia="Lantinghei TC Extralight" w:hAnsi="Cambria" w:cs="Arial"/>
          <w:color w:val="1A1A1A"/>
        </w:rPr>
        <w:t xml:space="preserve"> not threaten the notion that material objects are part of the world’s ontological bedrock –</w:t>
      </w:r>
      <w:r w:rsidR="009537BF" w:rsidRPr="00EB468B">
        <w:rPr>
          <w:rFonts w:ascii="Cambria" w:eastAsia="Lantinghei TC Extralight" w:hAnsi="Cambria" w:cs="Arial"/>
          <w:color w:val="1A1A1A"/>
        </w:rPr>
        <w:t xml:space="preserve"> </w:t>
      </w:r>
      <w:r w:rsidR="00D658E2" w:rsidRPr="00EB468B">
        <w:rPr>
          <w:rFonts w:ascii="Cambria" w:eastAsia="Lantinghei TC Extralight" w:hAnsi="Cambria" w:cs="Arial"/>
          <w:color w:val="1A1A1A"/>
        </w:rPr>
        <w:t>part of the f</w:t>
      </w:r>
      <w:r w:rsidR="007F0080" w:rsidRPr="00EB468B">
        <w:rPr>
          <w:rFonts w:ascii="Cambria" w:eastAsia="Lantinghei TC Extralight" w:hAnsi="Cambria" w:cs="Arial"/>
          <w:color w:val="1A1A1A"/>
        </w:rPr>
        <w:t>undamental furniture of reality.</w:t>
      </w:r>
    </w:p>
    <w:p w14:paraId="674DBA65" w14:textId="77777777" w:rsidR="00AC0033" w:rsidRPr="00EB468B" w:rsidRDefault="00AC0033" w:rsidP="00D5263D">
      <w:pPr>
        <w:spacing w:after="200" w:line="276" w:lineRule="auto"/>
        <w:jc w:val="center"/>
        <w:rPr>
          <w:rFonts w:ascii="Cambria" w:hAnsi="Cambria"/>
        </w:rPr>
      </w:pPr>
      <w:r w:rsidRPr="00EB468B">
        <w:rPr>
          <w:rFonts w:ascii="Cambria" w:hAnsi="Cambria"/>
        </w:rPr>
        <w:sym w:font="Wingdings 2" w:char="F067"/>
      </w:r>
      <w:r w:rsidRPr="00EB468B">
        <w:rPr>
          <w:rFonts w:ascii="Cambria" w:hAnsi="Cambria"/>
        </w:rPr>
        <w:sym w:font="Wingdings 2" w:char="F065"/>
      </w:r>
    </w:p>
    <w:p w14:paraId="08F83C79" w14:textId="0E6474F4" w:rsidR="009F07EB" w:rsidRPr="00EB468B" w:rsidRDefault="009F07EB" w:rsidP="00D5263D">
      <w:pPr>
        <w:spacing w:after="240" w:line="276" w:lineRule="auto"/>
        <w:rPr>
          <w:rFonts w:ascii="Cambria" w:eastAsia="Lantinghei TC Extralight" w:hAnsi="Cambria" w:cs="Arial"/>
          <w:color w:val="1A1A1A"/>
        </w:rPr>
      </w:pPr>
      <w:r w:rsidRPr="00EB468B">
        <w:rPr>
          <w:rFonts w:ascii="Cambria" w:eastAsia="Lantinghei TC Extralight" w:hAnsi="Cambria" w:cs="Arial"/>
          <w:color w:val="1A1A1A"/>
        </w:rPr>
        <w:t xml:space="preserve">I conclude that Premise 2 of the </w:t>
      </w:r>
      <w:r w:rsidRPr="00EB468B">
        <w:rPr>
          <w:rFonts w:ascii="Cambria" w:eastAsia="Lantinghei TC Extralight" w:hAnsi="Cambria" w:cs="Arial Unicode MS"/>
        </w:rPr>
        <w:t xml:space="preserve">space-occupation argument </w:t>
      </w:r>
      <w:r w:rsidRPr="00EB468B">
        <w:rPr>
          <w:rFonts w:ascii="Cambria" w:eastAsia="Lantinghei TC Extralight" w:hAnsi="Cambria" w:cs="Arial"/>
          <w:color w:val="1A1A1A"/>
        </w:rPr>
        <w:t>cannot be seriously challenged by appealing to space-occupying tropes</w:t>
      </w:r>
      <w:r w:rsidR="00655A00" w:rsidRPr="00EB468B">
        <w:rPr>
          <w:rFonts w:ascii="Cambria" w:eastAsia="Lantinghei TC Extralight" w:hAnsi="Cambria" w:cs="Arial"/>
          <w:color w:val="1A1A1A"/>
        </w:rPr>
        <w:t xml:space="preserve">, at least not if </w:t>
      </w:r>
      <w:r w:rsidR="00310C1A" w:rsidRPr="00EB468B">
        <w:rPr>
          <w:rFonts w:ascii="Cambria" w:eastAsia="Lantinghei TC Extralight" w:hAnsi="Cambria" w:cs="Arial"/>
          <w:color w:val="1A1A1A"/>
        </w:rPr>
        <w:t xml:space="preserve">mereological </w:t>
      </w:r>
      <w:r w:rsidR="00655A00" w:rsidRPr="00EB468B">
        <w:rPr>
          <w:rFonts w:ascii="Cambria" w:eastAsia="Lantinghei TC Extralight" w:hAnsi="Cambria" w:cs="Arial"/>
          <w:color w:val="1A1A1A"/>
        </w:rPr>
        <w:t xml:space="preserve">bundle theory </w:t>
      </w:r>
      <w:r w:rsidR="00B33C03" w:rsidRPr="00EB468B">
        <w:rPr>
          <w:rFonts w:ascii="Cambria" w:eastAsia="Lantinghei TC Extralight" w:hAnsi="Cambria" w:cs="Arial"/>
          <w:color w:val="1A1A1A"/>
        </w:rPr>
        <w:t>hopes</w:t>
      </w:r>
      <w:r w:rsidR="00655A00" w:rsidRPr="00EB468B">
        <w:rPr>
          <w:rFonts w:ascii="Cambria" w:eastAsia="Lantinghei TC Extralight" w:hAnsi="Cambria" w:cs="Arial"/>
          <w:color w:val="1A1A1A"/>
        </w:rPr>
        <w:t xml:space="preserve"> to assay material objects in terms of entities that are not </w:t>
      </w:r>
      <w:r w:rsidR="00270605" w:rsidRPr="00EB468B">
        <w:rPr>
          <w:rFonts w:ascii="Cambria" w:eastAsia="Lantinghei TC Extralight" w:hAnsi="Cambria" w:cs="Arial"/>
          <w:color w:val="1A1A1A"/>
        </w:rPr>
        <w:t>material objects</w:t>
      </w:r>
      <w:r w:rsidRPr="00EB468B">
        <w:rPr>
          <w:rFonts w:ascii="Cambria" w:eastAsia="Lantinghei TC Extralight" w:hAnsi="Cambria" w:cs="Arial"/>
          <w:color w:val="1A1A1A"/>
        </w:rPr>
        <w:t xml:space="preserve">. What about resisting the premise through appeal to space-occupying </w:t>
      </w:r>
      <w:r w:rsidRPr="00EB468B">
        <w:rPr>
          <w:rFonts w:ascii="Cambria" w:eastAsia="Lantinghei TC Extralight" w:hAnsi="Cambria" w:cs="Arial"/>
          <w:i/>
          <w:color w:val="1A1A1A"/>
        </w:rPr>
        <w:t>universals</w:t>
      </w:r>
      <w:r w:rsidRPr="00EB468B">
        <w:rPr>
          <w:rFonts w:ascii="Cambria" w:eastAsia="Lantinghei TC Extralight" w:hAnsi="Cambria" w:cs="Arial"/>
          <w:color w:val="1A1A1A"/>
        </w:rPr>
        <w:t xml:space="preserve">? Obviously, </w:t>
      </w:r>
      <w:r w:rsidRPr="00EB468B">
        <w:rPr>
          <w:rFonts w:ascii="Cambria" w:eastAsia="Lantinghei TC Extralight" w:hAnsi="Cambria" w:cs="Arial"/>
          <w:i/>
          <w:color w:val="1A1A1A"/>
        </w:rPr>
        <w:t>ante rem</w:t>
      </w:r>
      <w:r w:rsidRPr="00EB468B">
        <w:rPr>
          <w:rFonts w:ascii="Cambria" w:eastAsia="Lantinghei TC Extralight" w:hAnsi="Cambria" w:cs="Arial"/>
          <w:color w:val="1A1A1A"/>
        </w:rPr>
        <w:t xml:space="preserve"> universals </w:t>
      </w:r>
      <w:r w:rsidR="00F64DA4" w:rsidRPr="00EB468B">
        <w:rPr>
          <w:rFonts w:ascii="Cambria" w:eastAsia="Lantinghei TC Extralight" w:hAnsi="Cambria" w:cs="Arial"/>
          <w:color w:val="1A1A1A"/>
        </w:rPr>
        <w:t xml:space="preserve">by definition </w:t>
      </w:r>
      <w:r w:rsidRPr="00EB468B">
        <w:rPr>
          <w:rFonts w:ascii="Cambria" w:eastAsia="Lantinghei TC Extralight" w:hAnsi="Cambria" w:cs="Arial"/>
          <w:color w:val="1A1A1A"/>
        </w:rPr>
        <w:t xml:space="preserve">cannot occupy space; but perhaps </w:t>
      </w:r>
      <w:r w:rsidRPr="00EB468B">
        <w:rPr>
          <w:rFonts w:ascii="Cambria" w:eastAsia="Lantinghei TC Extralight" w:hAnsi="Cambria" w:cs="Arial"/>
          <w:i/>
          <w:color w:val="1A1A1A"/>
        </w:rPr>
        <w:t xml:space="preserve">in re </w:t>
      </w:r>
      <w:r w:rsidRPr="00EB468B">
        <w:rPr>
          <w:rFonts w:ascii="Cambria" w:eastAsia="Lantinghei TC Extralight" w:hAnsi="Cambria" w:cs="Arial"/>
          <w:color w:val="1A1A1A"/>
        </w:rPr>
        <w:t>universals may be allowed to occupy the spaces in which they are located?</w:t>
      </w:r>
      <w:r w:rsidRPr="00EB468B">
        <w:rPr>
          <w:rStyle w:val="Marquedenotedefin"/>
          <w:rFonts w:ascii="Cambria" w:eastAsia="Lantinghei TC Extralight" w:hAnsi="Cambria" w:cs="Arial"/>
          <w:color w:val="1A1A1A"/>
        </w:rPr>
        <w:endnoteReference w:id="8"/>
      </w:r>
      <w:r w:rsidRPr="00EB468B">
        <w:rPr>
          <w:rFonts w:ascii="Cambria" w:eastAsia="Lantinghei TC Extralight" w:hAnsi="Cambria" w:cs="Arial"/>
          <w:color w:val="1A1A1A"/>
        </w:rPr>
        <w:t xml:space="preserve"> </w:t>
      </w:r>
    </w:p>
    <w:p w14:paraId="3634AF5F" w14:textId="2C781B89" w:rsidR="009F07EB" w:rsidRPr="00EB468B" w:rsidRDefault="009F07EB" w:rsidP="00D5263D">
      <w:pPr>
        <w:spacing w:after="240" w:line="276" w:lineRule="auto"/>
        <w:rPr>
          <w:rFonts w:ascii="Cambria" w:eastAsia="Lantinghei TC Extralight" w:hAnsi="Cambria" w:cs="Arial"/>
          <w:color w:val="1A1A1A"/>
        </w:rPr>
      </w:pPr>
      <w:r w:rsidRPr="00EB468B">
        <w:rPr>
          <w:rFonts w:ascii="Cambria" w:eastAsia="Lantinghei TC Extralight" w:hAnsi="Cambria" w:cs="Arial"/>
          <w:color w:val="1A1A1A"/>
        </w:rPr>
        <w:tab/>
        <w:t xml:space="preserve">I think the distinctive mode of being that </w:t>
      </w:r>
      <w:r w:rsidRPr="00EB468B">
        <w:rPr>
          <w:rFonts w:ascii="Cambria" w:eastAsia="Lantinghei TC Extralight" w:hAnsi="Cambria" w:cs="Arial"/>
          <w:i/>
          <w:color w:val="1A1A1A"/>
        </w:rPr>
        <w:t xml:space="preserve">in re </w:t>
      </w:r>
      <w:r w:rsidRPr="00EB468B">
        <w:rPr>
          <w:rFonts w:ascii="Cambria" w:eastAsia="Lantinghei TC Extralight" w:hAnsi="Cambria" w:cs="Arial"/>
          <w:color w:val="1A1A1A"/>
        </w:rPr>
        <w:t xml:space="preserve">universals claim </w:t>
      </w:r>
      <w:r w:rsidR="00EE0F43" w:rsidRPr="00EB468B">
        <w:rPr>
          <w:rFonts w:ascii="Cambria" w:eastAsia="Lantinghei TC Extralight" w:hAnsi="Cambria" w:cs="Arial"/>
          <w:color w:val="1A1A1A"/>
        </w:rPr>
        <w:t>for</w:t>
      </w:r>
      <w:r w:rsidRPr="00EB468B">
        <w:rPr>
          <w:rFonts w:ascii="Cambria" w:eastAsia="Lantinghei TC Extralight" w:hAnsi="Cambria" w:cs="Arial"/>
          <w:color w:val="1A1A1A"/>
        </w:rPr>
        <w:t xml:space="preserve"> themselves makes this exceedingly difficult to envisage. Recall that by definition </w:t>
      </w:r>
      <w:r w:rsidRPr="00EB468B">
        <w:rPr>
          <w:rFonts w:ascii="Cambria" w:eastAsia="Lantinghei TC Extralight" w:hAnsi="Cambria" w:cs="Arial"/>
          <w:i/>
          <w:color w:val="1A1A1A"/>
        </w:rPr>
        <w:t xml:space="preserve">in re </w:t>
      </w:r>
      <w:r w:rsidRPr="00EB468B">
        <w:rPr>
          <w:rFonts w:ascii="Cambria" w:eastAsia="Lantinghei TC Extralight" w:hAnsi="Cambria" w:cs="Arial"/>
          <w:color w:val="1A1A1A"/>
        </w:rPr>
        <w:t xml:space="preserve">universals can be </w:t>
      </w:r>
      <w:r w:rsidRPr="00EB468B">
        <w:rPr>
          <w:rFonts w:ascii="Cambria" w:eastAsia="Lantinghei TC Extralight" w:hAnsi="Cambria" w:cs="Arial"/>
          <w:i/>
          <w:color w:val="1A1A1A"/>
        </w:rPr>
        <w:t>wholly</w:t>
      </w:r>
      <w:r w:rsidRPr="00EB468B">
        <w:rPr>
          <w:rFonts w:ascii="Cambria" w:eastAsia="Lantinghei TC Extralight" w:hAnsi="Cambria" w:cs="Arial"/>
          <w:color w:val="1A1A1A"/>
        </w:rPr>
        <w:t xml:space="preserve"> present in diff</w:t>
      </w:r>
      <w:r w:rsidR="00A86007" w:rsidRPr="00EB468B">
        <w:rPr>
          <w:rFonts w:ascii="Cambria" w:eastAsia="Lantinghei TC Extralight" w:hAnsi="Cambria" w:cs="Arial"/>
          <w:color w:val="1A1A1A"/>
        </w:rPr>
        <w:t>erent places at the same time. Now s</w:t>
      </w:r>
      <w:r w:rsidRPr="00EB468B">
        <w:rPr>
          <w:rFonts w:ascii="Cambria" w:eastAsia="Lantinghei TC Extralight" w:hAnsi="Cambria" w:cs="Arial"/>
          <w:color w:val="1A1A1A"/>
        </w:rPr>
        <w:t xml:space="preserve">uppose for reductio </w:t>
      </w:r>
      <w:r w:rsidR="00A86007" w:rsidRPr="00EB468B">
        <w:rPr>
          <w:rFonts w:ascii="Cambria" w:eastAsia="Lantinghei TC Extralight" w:hAnsi="Cambria" w:cs="Arial"/>
          <w:color w:val="1A1A1A"/>
        </w:rPr>
        <w:t>the conjunction of the following two claims: (a)</w:t>
      </w:r>
      <w:r w:rsidRPr="00EB468B">
        <w:rPr>
          <w:rFonts w:ascii="Cambria" w:eastAsia="Lantinghei TC Extralight" w:hAnsi="Cambria" w:cs="Arial"/>
          <w:color w:val="1A1A1A"/>
        </w:rPr>
        <w:t xml:space="preserve"> brownness is wholly present in different places at the same time</w:t>
      </w:r>
      <w:r w:rsidR="00804E63" w:rsidRPr="00EB468B">
        <w:rPr>
          <w:rFonts w:ascii="Cambria" w:eastAsia="Lantinghei TC Extralight" w:hAnsi="Cambria" w:cs="Arial"/>
          <w:color w:val="1A1A1A"/>
        </w:rPr>
        <w:t xml:space="preserve"> and</w:t>
      </w:r>
      <w:r w:rsidR="00A86007" w:rsidRPr="00EB468B">
        <w:rPr>
          <w:rFonts w:ascii="Cambria" w:eastAsia="Lantinghei TC Extralight" w:hAnsi="Cambria" w:cs="Arial"/>
          <w:color w:val="1A1A1A"/>
        </w:rPr>
        <w:t xml:space="preserve"> (b)</w:t>
      </w:r>
      <w:r w:rsidR="00804E63" w:rsidRPr="00EB468B">
        <w:rPr>
          <w:rFonts w:ascii="Cambria" w:eastAsia="Lantinghei TC Extralight" w:hAnsi="Cambria" w:cs="Arial"/>
          <w:color w:val="1A1A1A"/>
        </w:rPr>
        <w:t xml:space="preserve"> brownness </w:t>
      </w:r>
      <w:r w:rsidR="00804E63" w:rsidRPr="00EB468B">
        <w:rPr>
          <w:rFonts w:ascii="Cambria" w:eastAsia="Lantinghei TC Extralight" w:hAnsi="Cambria" w:cs="Arial"/>
          <w:i/>
          <w:color w:val="1A1A1A"/>
        </w:rPr>
        <w:t>occupies</w:t>
      </w:r>
      <w:r w:rsidR="00804E63" w:rsidRPr="00EB468B">
        <w:rPr>
          <w:rFonts w:ascii="Cambria" w:eastAsia="Lantinghei TC Extralight" w:hAnsi="Cambria" w:cs="Arial"/>
          <w:color w:val="1A1A1A"/>
        </w:rPr>
        <w:t xml:space="preserve"> the space in which it is present. Then since brownness is </w:t>
      </w:r>
      <w:r w:rsidR="00804E63" w:rsidRPr="00EB468B">
        <w:rPr>
          <w:rFonts w:ascii="Cambria" w:eastAsia="Lantinghei TC Extralight" w:hAnsi="Cambria" w:cs="Arial"/>
          <w:i/>
          <w:color w:val="1A1A1A"/>
        </w:rPr>
        <w:t>wholly</w:t>
      </w:r>
      <w:r w:rsidR="00804E63" w:rsidRPr="00EB468B">
        <w:rPr>
          <w:rFonts w:ascii="Cambria" w:eastAsia="Lantinghei TC Extralight" w:hAnsi="Cambria" w:cs="Arial"/>
          <w:color w:val="1A1A1A"/>
        </w:rPr>
        <w:t xml:space="preserve"> present </w:t>
      </w:r>
      <w:r w:rsidR="00326501" w:rsidRPr="00EB468B">
        <w:rPr>
          <w:rFonts w:ascii="Cambria" w:eastAsia="Lantinghei TC Extralight" w:hAnsi="Cambria" w:cs="Arial"/>
          <w:color w:val="1A1A1A"/>
        </w:rPr>
        <w:t>in</w:t>
      </w:r>
      <w:r w:rsidR="001A742A" w:rsidRPr="00EB468B">
        <w:rPr>
          <w:rFonts w:ascii="Cambria" w:eastAsia="Lantinghei TC Extralight" w:hAnsi="Cambria" w:cs="Arial"/>
          <w:color w:val="1A1A1A"/>
        </w:rPr>
        <w:t xml:space="preserve"> </w:t>
      </w:r>
      <w:r w:rsidR="002633BF" w:rsidRPr="00EB468B">
        <w:rPr>
          <w:rFonts w:ascii="Cambria" w:eastAsia="Lantinghei TC Extralight" w:hAnsi="Cambria" w:cs="Arial"/>
          <w:color w:val="1A1A1A"/>
        </w:rPr>
        <w:t xml:space="preserve">non-overlapping </w:t>
      </w:r>
      <w:r w:rsidR="001A742A" w:rsidRPr="00EB468B">
        <w:rPr>
          <w:rFonts w:ascii="Cambria" w:eastAsia="Lantinghei TC Extralight" w:hAnsi="Cambria" w:cs="Arial"/>
          <w:color w:val="1A1A1A"/>
        </w:rPr>
        <w:t>region</w:t>
      </w:r>
      <w:r w:rsidR="002633BF" w:rsidRPr="00EB468B">
        <w:rPr>
          <w:rFonts w:ascii="Cambria" w:eastAsia="Lantinghei TC Extralight" w:hAnsi="Cambria" w:cs="Arial"/>
          <w:color w:val="1A1A1A"/>
        </w:rPr>
        <w:t>s</w:t>
      </w:r>
      <w:r w:rsidR="001A742A" w:rsidRPr="00EB468B">
        <w:rPr>
          <w:rFonts w:ascii="Cambria" w:eastAsia="Lantinghei TC Extralight" w:hAnsi="Cambria" w:cs="Arial"/>
          <w:color w:val="1A1A1A"/>
        </w:rPr>
        <w:t xml:space="preserve"> </w:t>
      </w:r>
      <w:r w:rsidR="00804E63" w:rsidRPr="00EB468B">
        <w:rPr>
          <w:rFonts w:ascii="Cambria" w:eastAsia="Lantinghei TC Extralight" w:hAnsi="Cambria" w:cs="Arial"/>
          <w:color w:val="1A1A1A"/>
        </w:rPr>
        <w:t>R and R*</w:t>
      </w:r>
      <w:r w:rsidR="00326501" w:rsidRPr="00EB468B">
        <w:rPr>
          <w:rFonts w:ascii="Cambria" w:eastAsia="Lantinghei TC Extralight" w:hAnsi="Cambria" w:cs="Arial"/>
          <w:color w:val="1A1A1A"/>
        </w:rPr>
        <w:t xml:space="preserve"> at the same time</w:t>
      </w:r>
      <w:r w:rsidR="00804E63" w:rsidRPr="00EB468B">
        <w:rPr>
          <w:rFonts w:ascii="Cambria" w:eastAsia="Lantinghei TC Extralight" w:hAnsi="Cambria" w:cs="Arial"/>
          <w:color w:val="1A1A1A"/>
        </w:rPr>
        <w:t xml:space="preserve">, </w:t>
      </w:r>
      <w:r w:rsidR="00BC6D2B" w:rsidRPr="00EB468B">
        <w:rPr>
          <w:rFonts w:ascii="Cambria" w:eastAsia="Lantinghei TC Extralight" w:hAnsi="Cambria" w:cs="Arial"/>
          <w:color w:val="1A1A1A"/>
        </w:rPr>
        <w:t xml:space="preserve">it occupies </w:t>
      </w:r>
      <w:r w:rsidR="00BC6D2B" w:rsidRPr="00EB468B">
        <w:rPr>
          <w:rFonts w:ascii="Cambria" w:eastAsia="Lantinghei TC Extralight" w:hAnsi="Cambria" w:cs="Arial"/>
          <w:i/>
          <w:color w:val="1A1A1A"/>
        </w:rPr>
        <w:t>in its entirety</w:t>
      </w:r>
      <w:r w:rsidRPr="00EB468B">
        <w:rPr>
          <w:rFonts w:ascii="Cambria" w:eastAsia="Lantinghei TC Extralight" w:hAnsi="Cambria" w:cs="Arial"/>
          <w:color w:val="1A1A1A"/>
        </w:rPr>
        <w:t xml:space="preserve"> </w:t>
      </w:r>
      <w:r w:rsidR="00C87869" w:rsidRPr="00EB468B">
        <w:rPr>
          <w:rFonts w:ascii="Cambria" w:eastAsia="Lantinghei TC Extralight" w:hAnsi="Cambria" w:cs="Arial"/>
          <w:color w:val="1A1A1A"/>
        </w:rPr>
        <w:t>both R and R*</w:t>
      </w:r>
      <w:r w:rsidRPr="00EB468B">
        <w:rPr>
          <w:rFonts w:ascii="Cambria" w:eastAsia="Lantinghei TC Extralight" w:hAnsi="Cambria" w:cs="Arial"/>
          <w:color w:val="1A1A1A"/>
        </w:rPr>
        <w:t xml:space="preserve"> at the same time. </w:t>
      </w:r>
      <w:r w:rsidR="00E71EF4" w:rsidRPr="00EB468B">
        <w:rPr>
          <w:rFonts w:ascii="Cambria" w:eastAsia="Lantinghei TC Extralight" w:hAnsi="Cambria" w:cs="Arial"/>
          <w:color w:val="1A1A1A"/>
        </w:rPr>
        <w:t>For instance,</w:t>
      </w:r>
      <w:r w:rsidRPr="00EB468B">
        <w:rPr>
          <w:rFonts w:ascii="Cambria" w:eastAsia="Lantinghei TC Extralight" w:hAnsi="Cambria" w:cs="Arial"/>
          <w:color w:val="1A1A1A"/>
        </w:rPr>
        <w:t xml:space="preserve"> brownness </w:t>
      </w:r>
      <w:r w:rsidRPr="00EB468B">
        <w:rPr>
          <w:rFonts w:ascii="Cambria" w:eastAsia="Lantinghei TC Extralight" w:hAnsi="Cambria" w:cs="Arial"/>
          <w:i/>
          <w:color w:val="1A1A1A"/>
        </w:rPr>
        <w:t>in its entirety</w:t>
      </w:r>
      <w:r w:rsidRPr="00EB468B">
        <w:rPr>
          <w:rFonts w:ascii="Cambria" w:eastAsia="Lantinghei TC Extralight" w:hAnsi="Cambria" w:cs="Arial"/>
          <w:color w:val="1A1A1A"/>
        </w:rPr>
        <w:t xml:space="preserve"> fills up the region occupied by my desk. The whole of brownness </w:t>
      </w:r>
      <w:r w:rsidR="00A44F8D" w:rsidRPr="00EB468B">
        <w:rPr>
          <w:rFonts w:ascii="Cambria" w:eastAsia="Lantinghei TC Extralight" w:hAnsi="Cambria" w:cs="Arial"/>
          <w:color w:val="1A1A1A"/>
        </w:rPr>
        <w:t>can</w:t>
      </w:r>
      <w:r w:rsidRPr="00EB468B">
        <w:rPr>
          <w:rFonts w:ascii="Cambria" w:eastAsia="Lantinghei TC Extralight" w:hAnsi="Cambria" w:cs="Arial"/>
          <w:color w:val="1A1A1A"/>
        </w:rPr>
        <w:t xml:space="preserve"> therefore </w:t>
      </w:r>
      <w:r w:rsidR="00A44F8D" w:rsidRPr="00EB468B">
        <w:rPr>
          <w:rFonts w:ascii="Cambria" w:eastAsia="Lantinghei TC Extralight" w:hAnsi="Cambria" w:cs="Arial"/>
          <w:color w:val="1A1A1A"/>
        </w:rPr>
        <w:t xml:space="preserve">be </w:t>
      </w:r>
      <w:r w:rsidR="00A44F8D" w:rsidRPr="00EB468B">
        <w:rPr>
          <w:rFonts w:ascii="Cambria" w:eastAsia="Lantinghei TC Extralight" w:hAnsi="Cambria" w:cs="Arial"/>
          <w:color w:val="1A1A1A"/>
        </w:rPr>
        <w:lastRenderedPageBreak/>
        <w:t>found</w:t>
      </w:r>
      <w:r w:rsidRPr="00EB468B">
        <w:rPr>
          <w:rFonts w:ascii="Cambria" w:eastAsia="Lantinghei TC Extralight" w:hAnsi="Cambria" w:cs="Arial"/>
          <w:color w:val="1A1A1A"/>
        </w:rPr>
        <w:t xml:space="preserve"> in this region, which is inside my office. If the whole of </w:t>
      </w:r>
      <w:r w:rsidRPr="00EB468B">
        <w:rPr>
          <w:rFonts w:ascii="Cambria" w:eastAsia="Lantinghei TC Extralight" w:hAnsi="Cambria" w:cs="Arial"/>
          <w:i/>
          <w:color w:val="1A1A1A"/>
        </w:rPr>
        <w:t>x</w:t>
      </w:r>
      <w:r w:rsidRPr="00EB468B">
        <w:rPr>
          <w:rFonts w:ascii="Cambria" w:eastAsia="Lantinghei TC Extralight" w:hAnsi="Cambria" w:cs="Arial"/>
          <w:color w:val="1A1A1A"/>
        </w:rPr>
        <w:t xml:space="preserve"> </w:t>
      </w:r>
      <w:r w:rsidR="006D13FE" w:rsidRPr="00EB468B">
        <w:rPr>
          <w:rFonts w:ascii="Cambria" w:eastAsia="Lantinghei TC Extralight" w:hAnsi="Cambria" w:cs="Arial"/>
          <w:color w:val="1A1A1A"/>
        </w:rPr>
        <w:t>can be found in</w:t>
      </w:r>
      <w:r w:rsidRPr="00EB468B">
        <w:rPr>
          <w:rFonts w:ascii="Cambria" w:eastAsia="Lantinghei TC Extralight" w:hAnsi="Cambria" w:cs="Arial"/>
          <w:color w:val="1A1A1A"/>
        </w:rPr>
        <w:t xml:space="preserve"> some region R inside my office, </w:t>
      </w:r>
      <w:r w:rsidR="00BC53F3" w:rsidRPr="00EB468B">
        <w:rPr>
          <w:rFonts w:ascii="Cambria" w:eastAsia="Lantinghei TC Extralight" w:hAnsi="Cambria" w:cs="Arial"/>
          <w:color w:val="1A1A1A"/>
        </w:rPr>
        <w:t xml:space="preserve">though, </w:t>
      </w:r>
      <w:r w:rsidRPr="00EB468B">
        <w:rPr>
          <w:rFonts w:ascii="Cambria" w:eastAsia="Lantinghei TC Extralight" w:hAnsi="Cambria" w:cs="Arial"/>
          <w:color w:val="1A1A1A"/>
        </w:rPr>
        <w:t xml:space="preserve">then presumably none of </w:t>
      </w:r>
      <w:r w:rsidRPr="00EB468B">
        <w:rPr>
          <w:rFonts w:ascii="Cambria" w:eastAsia="Lantinghei TC Extralight" w:hAnsi="Cambria" w:cs="Arial"/>
          <w:i/>
          <w:color w:val="1A1A1A"/>
        </w:rPr>
        <w:t>x</w:t>
      </w:r>
      <w:r w:rsidRPr="00EB468B">
        <w:rPr>
          <w:rFonts w:ascii="Cambria" w:eastAsia="Lantinghei TC Extralight" w:hAnsi="Cambria" w:cs="Arial"/>
          <w:color w:val="1A1A1A"/>
        </w:rPr>
        <w:t xml:space="preserve"> can be found to fill up some region in my neighbor’s kitchen. But lo and behold, in this case it turns out that some of </w:t>
      </w:r>
      <w:r w:rsidRPr="00EB468B">
        <w:rPr>
          <w:rFonts w:ascii="Cambria" w:eastAsia="Lantinghei TC Extralight" w:hAnsi="Cambria" w:cs="Arial"/>
          <w:i/>
          <w:color w:val="1A1A1A"/>
        </w:rPr>
        <w:t>x</w:t>
      </w:r>
      <w:r w:rsidRPr="00EB468B">
        <w:rPr>
          <w:rFonts w:ascii="Cambria" w:eastAsia="Lantinghei TC Extralight" w:hAnsi="Cambria" w:cs="Arial"/>
          <w:color w:val="1A1A1A"/>
        </w:rPr>
        <w:t xml:space="preserve"> </w:t>
      </w:r>
      <w:r w:rsidRPr="00EB468B">
        <w:rPr>
          <w:rFonts w:ascii="Cambria" w:eastAsia="Lantinghei TC Extralight" w:hAnsi="Cambria" w:cs="Arial"/>
          <w:i/>
          <w:color w:val="1A1A1A"/>
        </w:rPr>
        <w:t>also</w:t>
      </w:r>
      <w:r w:rsidRPr="00EB468B">
        <w:rPr>
          <w:rFonts w:ascii="Cambria" w:eastAsia="Lantinghei TC Extralight" w:hAnsi="Cambria" w:cs="Arial"/>
          <w:color w:val="1A1A1A"/>
        </w:rPr>
        <w:t xml:space="preserve"> occupies some portion of my neighbor’s kitchen’s space, namely, the portion filled by his brown cutting board. In fact, </w:t>
      </w:r>
      <w:r w:rsidRPr="00EB468B">
        <w:rPr>
          <w:rFonts w:ascii="Cambria" w:eastAsia="Lantinghei TC Extralight" w:hAnsi="Cambria" w:cs="Arial"/>
          <w:i/>
          <w:color w:val="1A1A1A"/>
        </w:rPr>
        <w:t>all</w:t>
      </w:r>
      <w:r w:rsidRPr="00EB468B">
        <w:rPr>
          <w:rFonts w:ascii="Cambria" w:eastAsia="Lantinghei TC Extralight" w:hAnsi="Cambria" w:cs="Arial"/>
          <w:color w:val="1A1A1A"/>
        </w:rPr>
        <w:t xml:space="preserve"> of </w:t>
      </w:r>
      <w:r w:rsidRPr="00EB468B">
        <w:rPr>
          <w:rFonts w:ascii="Cambria" w:eastAsia="Lantinghei TC Extralight" w:hAnsi="Cambria" w:cs="Arial"/>
          <w:i/>
          <w:color w:val="1A1A1A"/>
        </w:rPr>
        <w:t>x</w:t>
      </w:r>
      <w:r w:rsidRPr="00EB468B">
        <w:rPr>
          <w:rFonts w:ascii="Cambria" w:eastAsia="Lantinghei TC Extralight" w:hAnsi="Cambria" w:cs="Arial"/>
          <w:color w:val="1A1A1A"/>
        </w:rPr>
        <w:t xml:space="preserve"> is </w:t>
      </w:r>
      <w:r w:rsidRPr="00EB468B">
        <w:rPr>
          <w:rFonts w:ascii="Cambria" w:eastAsia="Lantinghei TC Extralight" w:hAnsi="Cambria" w:cs="Arial"/>
          <w:i/>
          <w:color w:val="1A1A1A"/>
        </w:rPr>
        <w:t>entirely</w:t>
      </w:r>
      <w:r w:rsidRPr="00EB468B">
        <w:rPr>
          <w:rFonts w:ascii="Cambria" w:eastAsia="Lantinghei TC Extralight" w:hAnsi="Cambria" w:cs="Arial"/>
          <w:color w:val="1A1A1A"/>
        </w:rPr>
        <w:t xml:space="preserve"> confined to the neighbor’s kitchen – while at the same time being entirely confined to my office. In consequence, and given that the distance between my office and my neighbor’s kitchen is exactly one mile, we can say that the entity we are interested in – brownness </w:t>
      </w:r>
      <w:r w:rsidR="00E526DF" w:rsidRPr="00EB468B">
        <w:rPr>
          <w:rFonts w:ascii="Cambria" w:eastAsia="Lantinghei TC Extralight" w:hAnsi="Cambria" w:cs="Arial"/>
          <w:color w:val="1A1A1A"/>
        </w:rPr>
        <w:t xml:space="preserve">as a space-occupying </w:t>
      </w:r>
      <w:r w:rsidR="00E526DF" w:rsidRPr="00EB468B">
        <w:rPr>
          <w:rFonts w:ascii="Cambria" w:eastAsia="Lantinghei TC Extralight" w:hAnsi="Cambria" w:cs="Arial"/>
          <w:i/>
          <w:color w:val="1A1A1A"/>
        </w:rPr>
        <w:t>in re</w:t>
      </w:r>
      <w:r w:rsidR="00E526DF" w:rsidRPr="00EB468B">
        <w:rPr>
          <w:rFonts w:ascii="Cambria" w:eastAsia="Lantinghei TC Extralight" w:hAnsi="Cambria" w:cs="Arial"/>
          <w:color w:val="1A1A1A"/>
        </w:rPr>
        <w:t xml:space="preserve"> universal </w:t>
      </w:r>
      <w:r w:rsidRPr="00EB468B">
        <w:rPr>
          <w:rFonts w:ascii="Cambria" w:eastAsia="Lantinghei TC Extralight" w:hAnsi="Cambria" w:cs="Arial"/>
          <w:color w:val="1A1A1A"/>
        </w:rPr>
        <w:t>– lies at exactly one mile from itself.</w:t>
      </w:r>
      <w:r w:rsidR="00187396" w:rsidRPr="00EB468B">
        <w:rPr>
          <w:rFonts w:ascii="Cambria" w:eastAsia="Lantinghei TC Extralight" w:hAnsi="Cambria" w:cs="Arial"/>
          <w:color w:val="1A1A1A"/>
        </w:rPr>
        <w:t xml:space="preserve"> </w:t>
      </w:r>
    </w:p>
    <w:p w14:paraId="1E3898F2" w14:textId="4E91BC01" w:rsidR="009F07EB" w:rsidRPr="00EB468B" w:rsidRDefault="009F07EB" w:rsidP="00D5263D">
      <w:pPr>
        <w:spacing w:after="240" w:line="276" w:lineRule="auto"/>
        <w:rPr>
          <w:rFonts w:ascii="Cambria" w:eastAsia="Lantinghei TC Extralight" w:hAnsi="Cambria" w:cs="Arial"/>
          <w:color w:val="1A1A1A"/>
        </w:rPr>
      </w:pPr>
      <w:r w:rsidRPr="00EB468B">
        <w:rPr>
          <w:rFonts w:ascii="Cambria" w:eastAsia="Lantinghei TC Extralight" w:hAnsi="Cambria" w:cs="Arial"/>
          <w:color w:val="1A1A1A"/>
        </w:rPr>
        <w:tab/>
        <w:t xml:space="preserve">To be clear, I am not claiming to fully understand what the last few sentences are saying. Rather, I am claiming that these are some of the sentences we would need to understand in order to make sense of a space-occupying </w:t>
      </w:r>
      <w:r w:rsidRPr="00EB468B">
        <w:rPr>
          <w:rFonts w:ascii="Cambria" w:eastAsia="Lantinghei TC Extralight" w:hAnsi="Cambria" w:cs="Arial"/>
          <w:i/>
          <w:color w:val="1A1A1A"/>
        </w:rPr>
        <w:t>in re</w:t>
      </w:r>
      <w:r w:rsidRPr="00EB468B">
        <w:rPr>
          <w:rFonts w:ascii="Cambria" w:eastAsia="Lantinghei TC Extralight" w:hAnsi="Cambria" w:cs="Arial"/>
          <w:color w:val="1A1A1A"/>
        </w:rPr>
        <w:t xml:space="preserve"> universal. </w:t>
      </w:r>
      <w:r w:rsidR="00DF4CAB" w:rsidRPr="00EB468B">
        <w:rPr>
          <w:rFonts w:ascii="Cambria" w:eastAsia="Lantinghei TC Extralight" w:hAnsi="Cambria" w:cs="Arial"/>
          <w:color w:val="1A1A1A"/>
        </w:rPr>
        <w:t xml:space="preserve">And my point is not simply that </w:t>
      </w:r>
      <w:r w:rsidR="00DF4CAB" w:rsidRPr="00EB468B">
        <w:rPr>
          <w:rFonts w:ascii="Cambria" w:eastAsia="Lantinghei TC Extralight" w:hAnsi="Cambria" w:cs="Arial"/>
          <w:i/>
          <w:color w:val="1A1A1A"/>
        </w:rPr>
        <w:t xml:space="preserve">in re </w:t>
      </w:r>
      <w:r w:rsidR="00DF4CAB" w:rsidRPr="00EB468B">
        <w:rPr>
          <w:rFonts w:ascii="Cambria" w:eastAsia="Lantinghei TC Extralight" w:hAnsi="Cambria" w:cs="Arial"/>
          <w:color w:val="1A1A1A"/>
        </w:rPr>
        <w:t xml:space="preserve">universals’ ability to be wholly present in different places at the same time involves </w:t>
      </w:r>
      <w:r w:rsidR="002C0E36" w:rsidRPr="00EB468B">
        <w:rPr>
          <w:rFonts w:ascii="Cambria" w:eastAsia="Lantinghei TC Extralight" w:hAnsi="Cambria" w:cs="Arial"/>
          <w:color w:val="1A1A1A"/>
        </w:rPr>
        <w:t>certain</w:t>
      </w:r>
      <w:r w:rsidR="00DF4CAB" w:rsidRPr="00EB468B">
        <w:rPr>
          <w:rFonts w:ascii="Cambria" w:eastAsia="Lantinghei TC Extralight" w:hAnsi="Cambria" w:cs="Arial"/>
          <w:color w:val="1A1A1A"/>
        </w:rPr>
        <w:t xml:space="preserve"> oddities – this has been pointed out already (see, e.g., </w:t>
      </w:r>
      <w:r w:rsidR="00DF4CAB" w:rsidRPr="00EB468B">
        <w:rPr>
          <w:rFonts w:ascii="Cambria" w:hAnsi="Cambria"/>
        </w:rPr>
        <w:t>O’Leary-Hawthorne 1995 on immanent/</w:t>
      </w:r>
      <w:r w:rsidR="00DF4CAB" w:rsidRPr="00EB468B">
        <w:rPr>
          <w:rFonts w:ascii="Cambria" w:hAnsi="Cambria"/>
          <w:i/>
        </w:rPr>
        <w:t>in re</w:t>
      </w:r>
      <w:r w:rsidR="00DF4CAB" w:rsidRPr="00EB468B">
        <w:rPr>
          <w:rFonts w:ascii="Cambria" w:hAnsi="Cambria"/>
        </w:rPr>
        <w:t xml:space="preserve"> universals’ non-zero distance from themselves); </w:t>
      </w:r>
      <w:r w:rsidR="00D22331" w:rsidRPr="00EB468B">
        <w:rPr>
          <w:rFonts w:ascii="Cambria" w:hAnsi="Cambria"/>
        </w:rPr>
        <w:t>my</w:t>
      </w:r>
      <w:r w:rsidR="00DF4CAB" w:rsidRPr="00EB468B">
        <w:rPr>
          <w:rFonts w:ascii="Cambria" w:hAnsi="Cambria"/>
        </w:rPr>
        <w:t xml:space="preserve"> point is </w:t>
      </w:r>
      <w:r w:rsidR="00D22331" w:rsidRPr="00EB468B">
        <w:rPr>
          <w:rFonts w:ascii="Cambria" w:hAnsi="Cambria"/>
        </w:rPr>
        <w:t xml:space="preserve">rather </w:t>
      </w:r>
      <w:r w:rsidR="00DF4CAB" w:rsidRPr="00EB468B">
        <w:rPr>
          <w:rFonts w:ascii="Cambria" w:hAnsi="Cambria"/>
        </w:rPr>
        <w:t xml:space="preserve">that combining these oddities with the notion that </w:t>
      </w:r>
      <w:r w:rsidR="00DF4CAB" w:rsidRPr="00EB468B">
        <w:rPr>
          <w:rFonts w:ascii="Cambria" w:hAnsi="Cambria"/>
          <w:i/>
        </w:rPr>
        <w:t xml:space="preserve">in re </w:t>
      </w:r>
      <w:r w:rsidR="00DF4CAB" w:rsidRPr="00EB468B">
        <w:rPr>
          <w:rFonts w:ascii="Cambria" w:hAnsi="Cambria"/>
        </w:rPr>
        <w:t xml:space="preserve">universals occupy the space at which they are present – and in consequence occupy in their entirety the space at which they are wholly present – makes </w:t>
      </w:r>
      <w:r w:rsidR="001E620B" w:rsidRPr="00EB468B">
        <w:rPr>
          <w:rFonts w:ascii="Cambria" w:hAnsi="Cambria"/>
        </w:rPr>
        <w:t>the resulting</w:t>
      </w:r>
      <w:r w:rsidR="00DF4CAB" w:rsidRPr="00EB468B">
        <w:rPr>
          <w:rFonts w:ascii="Cambria" w:hAnsi="Cambria"/>
        </w:rPr>
        <w:t xml:space="preserve"> entities scarcely intelligible.</w:t>
      </w:r>
      <w:r w:rsidR="008375E6" w:rsidRPr="00EB468B">
        <w:rPr>
          <w:rStyle w:val="Marquedenotedefin"/>
          <w:rFonts w:ascii="Cambria" w:hAnsi="Cambria"/>
        </w:rPr>
        <w:endnoteReference w:id="9"/>
      </w:r>
      <w:r w:rsidR="00DF4CAB" w:rsidRPr="00EB468B">
        <w:rPr>
          <w:rFonts w:ascii="Cambria" w:hAnsi="Cambria"/>
        </w:rPr>
        <w:t xml:space="preserve"> </w:t>
      </w:r>
    </w:p>
    <w:p w14:paraId="7C502FB0" w14:textId="77777777" w:rsidR="009F07EB" w:rsidRPr="00EB468B" w:rsidRDefault="009F07EB" w:rsidP="00D5263D">
      <w:pPr>
        <w:spacing w:after="240" w:line="276" w:lineRule="auto"/>
        <w:rPr>
          <w:rFonts w:ascii="Cambria" w:eastAsia="Lantinghei TC Extralight" w:hAnsi="Cambria" w:cs="Arial"/>
          <w:color w:val="1A1A1A"/>
        </w:rPr>
      </w:pPr>
      <w:r w:rsidRPr="00EB468B">
        <w:rPr>
          <w:rFonts w:ascii="Cambria" w:eastAsia="Lantinghei TC Extralight" w:hAnsi="Cambria" w:cs="Arial"/>
          <w:color w:val="1A1A1A"/>
        </w:rPr>
        <w:tab/>
        <w:t xml:space="preserve">With this I close my defense of Premise 2 of the </w:t>
      </w:r>
      <w:r w:rsidRPr="00EB468B">
        <w:rPr>
          <w:rFonts w:ascii="Cambria" w:eastAsia="Lantinghei TC Extralight" w:hAnsi="Cambria" w:cs="Arial Unicode MS"/>
        </w:rPr>
        <w:t>space-occupation argument</w:t>
      </w:r>
      <w:r w:rsidRPr="00EB468B">
        <w:rPr>
          <w:rFonts w:ascii="Cambria" w:eastAsia="Lantinghei TC Extralight" w:hAnsi="Cambria" w:cs="Arial"/>
          <w:color w:val="1A1A1A"/>
        </w:rPr>
        <w:t xml:space="preserve">. Next we take up the defense of premise 3. </w:t>
      </w:r>
    </w:p>
    <w:p w14:paraId="2D869523" w14:textId="77777777" w:rsidR="00AA32E0" w:rsidRPr="00EB468B" w:rsidRDefault="00AA32E0" w:rsidP="00D5263D">
      <w:pPr>
        <w:spacing w:after="120" w:line="276" w:lineRule="auto"/>
        <w:rPr>
          <w:rFonts w:ascii="Cambria" w:eastAsia="Lantinghei TC Extralight" w:hAnsi="Cambria" w:cs="Arial Unicode MS"/>
          <w:b/>
          <w:sz w:val="22"/>
          <w:szCs w:val="22"/>
        </w:rPr>
      </w:pPr>
    </w:p>
    <w:p w14:paraId="1F141BF6" w14:textId="1D1CEF64" w:rsidR="00AA32E0" w:rsidRPr="00EB468B" w:rsidRDefault="00DA763C" w:rsidP="00D5263D">
      <w:pPr>
        <w:pStyle w:val="Paragraphedeliste"/>
        <w:numPr>
          <w:ilvl w:val="0"/>
          <w:numId w:val="8"/>
        </w:numPr>
        <w:spacing w:after="120" w:line="276" w:lineRule="auto"/>
        <w:rPr>
          <w:rFonts w:ascii="Cambria" w:eastAsia="Lantinghei TC Extralight" w:hAnsi="Cambria" w:cs="Arial Unicode MS"/>
          <w:b/>
          <w:i/>
          <w:color w:val="365F91" w:themeColor="accent1" w:themeShade="BF"/>
          <w:sz w:val="26"/>
          <w:szCs w:val="26"/>
        </w:rPr>
      </w:pPr>
      <w:r w:rsidRPr="00EB468B">
        <w:rPr>
          <w:rFonts w:ascii="Cambria" w:eastAsia="Lantinghei TC Extralight" w:hAnsi="Cambria" w:cs="Arial Unicode MS"/>
          <w:b/>
          <w:i/>
          <w:color w:val="365F91" w:themeColor="accent1" w:themeShade="BF"/>
          <w:sz w:val="26"/>
          <w:szCs w:val="26"/>
        </w:rPr>
        <w:t>Composition</w:t>
      </w:r>
      <w:r w:rsidR="004F2A09" w:rsidRPr="00EB468B">
        <w:rPr>
          <w:rFonts w:ascii="Cambria" w:eastAsia="Lantinghei TC Extralight" w:hAnsi="Cambria" w:cs="Arial Unicode MS"/>
          <w:b/>
          <w:i/>
          <w:color w:val="365F91" w:themeColor="accent1" w:themeShade="BF"/>
          <w:sz w:val="26"/>
          <w:szCs w:val="26"/>
        </w:rPr>
        <w:t xml:space="preserve">, Fundamental Science, and Fundamental </w:t>
      </w:r>
      <w:r w:rsidR="00D86F8C" w:rsidRPr="00EB468B">
        <w:rPr>
          <w:rFonts w:ascii="Cambria" w:eastAsia="Lantinghei TC Extralight" w:hAnsi="Cambria" w:cs="Arial Unicode MS"/>
          <w:b/>
          <w:i/>
          <w:color w:val="365F91" w:themeColor="accent1" w:themeShade="BF"/>
          <w:sz w:val="26"/>
          <w:szCs w:val="26"/>
        </w:rPr>
        <w:t>Ontology</w:t>
      </w:r>
      <w:r w:rsidR="00352317" w:rsidRPr="00EB468B">
        <w:rPr>
          <w:rFonts w:ascii="Cambria" w:eastAsia="Lantinghei TC Extralight" w:hAnsi="Cambria" w:cs="Arial Unicode MS"/>
          <w:b/>
          <w:i/>
          <w:color w:val="365F91" w:themeColor="accent1" w:themeShade="BF"/>
          <w:sz w:val="26"/>
          <w:szCs w:val="26"/>
        </w:rPr>
        <w:t xml:space="preserve"> </w:t>
      </w:r>
    </w:p>
    <w:p w14:paraId="61816157" w14:textId="77777777" w:rsidR="00AA32E0" w:rsidRPr="00EB468B" w:rsidRDefault="00AA32E0" w:rsidP="00D5263D">
      <w:pPr>
        <w:spacing w:after="120" w:line="276" w:lineRule="auto"/>
        <w:rPr>
          <w:rFonts w:ascii="Cambria" w:eastAsia="Lantinghei TC Extralight" w:hAnsi="Cambria" w:cs="Arial Unicode MS"/>
          <w:b/>
          <w:sz w:val="22"/>
          <w:szCs w:val="22"/>
        </w:rPr>
      </w:pPr>
    </w:p>
    <w:p w14:paraId="773BACE9" w14:textId="14A1AFF1" w:rsidR="00D842D9" w:rsidRPr="00EB468B" w:rsidRDefault="00DC465F" w:rsidP="00D5263D">
      <w:pPr>
        <w:spacing w:after="240" w:line="276" w:lineRule="auto"/>
        <w:rPr>
          <w:rFonts w:ascii="Cambria" w:eastAsia="Lantinghei TC Extralight" w:hAnsi="Cambria" w:cs="Arial Unicode MS"/>
        </w:rPr>
      </w:pPr>
      <w:r w:rsidRPr="00EB468B">
        <w:rPr>
          <w:rFonts w:ascii="Cambria" w:eastAsia="Lantinghei TC Extralight" w:hAnsi="Cambria" w:cs="Arial Unicode MS"/>
        </w:rPr>
        <w:t>Might there</w:t>
      </w:r>
      <w:r w:rsidR="00D842D9" w:rsidRPr="00EB468B">
        <w:rPr>
          <w:rFonts w:ascii="Cambria" w:eastAsia="Lantinghei TC Extralight" w:hAnsi="Cambria" w:cs="Arial Unicode MS"/>
        </w:rPr>
        <w:t xml:space="preserve"> be</w:t>
      </w:r>
      <w:r w:rsidRPr="00EB468B">
        <w:rPr>
          <w:rFonts w:ascii="Cambria" w:eastAsia="Lantinghei TC Extralight" w:hAnsi="Cambria" w:cs="Arial Unicode MS"/>
        </w:rPr>
        <w:t xml:space="preserve"> something about the operation of fusing that </w:t>
      </w:r>
      <w:r w:rsidR="0021710F" w:rsidRPr="00EB468B">
        <w:rPr>
          <w:rFonts w:ascii="Cambria" w:eastAsia="Lantinghei TC Extralight" w:hAnsi="Cambria" w:cs="Arial Unicode MS"/>
        </w:rPr>
        <w:t xml:space="preserve">somehow </w:t>
      </w:r>
      <w:r w:rsidRPr="00EB468B">
        <w:rPr>
          <w:rFonts w:ascii="Cambria" w:eastAsia="Lantinghei TC Extralight" w:hAnsi="Cambria" w:cs="Arial Unicode MS"/>
          <w:i/>
        </w:rPr>
        <w:t>generate</w:t>
      </w:r>
      <w:r w:rsidR="0021710F" w:rsidRPr="00EB468B">
        <w:rPr>
          <w:rFonts w:ascii="Cambria" w:eastAsia="Lantinghei TC Extralight" w:hAnsi="Cambria" w:cs="Arial Unicode MS"/>
          <w:i/>
        </w:rPr>
        <w:t>s</w:t>
      </w:r>
      <w:r w:rsidRPr="00EB468B">
        <w:rPr>
          <w:rFonts w:ascii="Cambria" w:eastAsia="Lantinghei TC Extralight" w:hAnsi="Cambria" w:cs="Arial Unicode MS"/>
        </w:rPr>
        <w:t xml:space="preserve"> the space-occupying </w:t>
      </w:r>
      <w:r w:rsidR="00E2624E" w:rsidRPr="00EB468B">
        <w:rPr>
          <w:rFonts w:ascii="Cambria" w:eastAsia="Lantinghei TC Extralight" w:hAnsi="Cambria" w:cs="Arial Unicode MS"/>
        </w:rPr>
        <w:t>character of its product?</w:t>
      </w:r>
      <w:r w:rsidRPr="00EB468B">
        <w:rPr>
          <w:rFonts w:ascii="Cambria" w:eastAsia="Lantinghei TC Extralight" w:hAnsi="Cambria" w:cs="Arial Unicode MS"/>
        </w:rPr>
        <w:t xml:space="preserve"> </w:t>
      </w:r>
      <w:r w:rsidR="007D2FEB" w:rsidRPr="00EB468B">
        <w:rPr>
          <w:rFonts w:ascii="Cambria" w:eastAsia="Lantinghei TC Extralight" w:hAnsi="Cambria" w:cs="Arial Unicode MS"/>
        </w:rPr>
        <w:t xml:space="preserve">It is important to keep in mind here that despite the “productive” sound of the word “fusing,” all it means in the mereological context is </w:t>
      </w:r>
      <w:r w:rsidR="007D2FEB" w:rsidRPr="00EB468B">
        <w:rPr>
          <w:rFonts w:ascii="Cambria" w:eastAsia="Lantinghei TC Extralight" w:hAnsi="Cambria" w:cs="Arial Unicode MS"/>
          <w:i/>
        </w:rPr>
        <w:t>summing</w:t>
      </w:r>
      <w:r w:rsidR="007D2FEB" w:rsidRPr="00EB468B">
        <w:rPr>
          <w:rFonts w:ascii="Cambria" w:eastAsia="Lantinghei TC Extralight" w:hAnsi="Cambria" w:cs="Arial Unicode MS"/>
        </w:rPr>
        <w:t xml:space="preserve">. </w:t>
      </w:r>
      <w:r w:rsidR="00333A52" w:rsidRPr="00EB468B">
        <w:rPr>
          <w:rFonts w:ascii="Cambria" w:eastAsia="Lantinghei TC Extralight" w:hAnsi="Cambria" w:cs="Arial Unicode MS"/>
        </w:rPr>
        <w:t xml:space="preserve">And it is unclear how summation could radically transform the </w:t>
      </w:r>
      <w:r w:rsidR="0064317C" w:rsidRPr="00EB468B">
        <w:rPr>
          <w:rFonts w:ascii="Cambria" w:eastAsia="Lantinghei TC Extralight" w:hAnsi="Cambria" w:cs="Arial Unicode MS"/>
        </w:rPr>
        <w:t>nature</w:t>
      </w:r>
      <w:r w:rsidR="00333A52" w:rsidRPr="00EB468B">
        <w:rPr>
          <w:rFonts w:ascii="Cambria" w:eastAsia="Lantinghei TC Extralight" w:hAnsi="Cambria" w:cs="Arial Unicode MS"/>
        </w:rPr>
        <w:t xml:space="preserve"> of </w:t>
      </w:r>
      <w:r w:rsidR="0064317C" w:rsidRPr="00EB468B">
        <w:rPr>
          <w:rFonts w:ascii="Cambria" w:eastAsia="Lantinghei TC Extralight" w:hAnsi="Cambria" w:cs="Arial Unicode MS"/>
        </w:rPr>
        <w:t>the items summed.</w:t>
      </w:r>
      <w:r w:rsidR="00D842D9" w:rsidRPr="00EB468B">
        <w:rPr>
          <w:rFonts w:ascii="Cambria" w:eastAsia="Lantinghei TC Extralight" w:hAnsi="Cambria" w:cs="Arial Unicode MS"/>
        </w:rPr>
        <w:t xml:space="preserve"> </w:t>
      </w:r>
      <w:r w:rsidR="00FA6DF8" w:rsidRPr="00EB468B">
        <w:rPr>
          <w:rFonts w:ascii="Cambria" w:eastAsia="Lantinghei TC Extralight" w:hAnsi="Cambria" w:cs="Arial Unicode MS"/>
        </w:rPr>
        <w:t>Paul is not confused</w:t>
      </w:r>
      <w:r w:rsidR="005465F4" w:rsidRPr="00EB468B">
        <w:rPr>
          <w:rFonts w:ascii="Cambria" w:eastAsia="Lantinghei TC Extralight" w:hAnsi="Cambria" w:cs="Arial Unicode MS"/>
        </w:rPr>
        <w:t xml:space="preserve"> about this</w:t>
      </w:r>
      <w:r w:rsidR="00D842D9" w:rsidRPr="00EB468B">
        <w:rPr>
          <w:rFonts w:ascii="Cambria" w:eastAsia="Lantinghei TC Extralight" w:hAnsi="Cambria" w:cs="Arial Unicode MS"/>
        </w:rPr>
        <w:t>:</w:t>
      </w:r>
    </w:p>
    <w:p w14:paraId="47655217" w14:textId="77777777" w:rsidR="00D842D9" w:rsidRPr="00EB468B" w:rsidRDefault="00D842D9" w:rsidP="00D5263D">
      <w:pPr>
        <w:spacing w:after="240" w:line="276" w:lineRule="auto"/>
        <w:ind w:left="720"/>
        <w:rPr>
          <w:rFonts w:ascii="Cambria" w:eastAsia="Lantinghei TC Extralight" w:hAnsi="Cambria" w:cs="Arial Unicode MS"/>
          <w:sz w:val="22"/>
          <w:szCs w:val="22"/>
        </w:rPr>
      </w:pPr>
      <w:r w:rsidRPr="00EB468B">
        <w:rPr>
          <w:rFonts w:ascii="Cambria" w:hAnsi="Cambria" w:cs="Times"/>
          <w:sz w:val="22"/>
          <w:szCs w:val="22"/>
          <w:lang w:val="fr-FR"/>
        </w:rPr>
        <w:t xml:space="preserve">Do not </w:t>
      </w:r>
      <w:proofErr w:type="spellStart"/>
      <w:r w:rsidRPr="00EB468B">
        <w:rPr>
          <w:rFonts w:ascii="Cambria" w:hAnsi="Cambria" w:cs="Times"/>
          <w:sz w:val="22"/>
          <w:szCs w:val="22"/>
          <w:lang w:val="fr-FR"/>
        </w:rPr>
        <w:t>be</w:t>
      </w:r>
      <w:proofErr w:type="spellEnd"/>
      <w:r w:rsidRPr="00EB468B">
        <w:rPr>
          <w:rFonts w:ascii="Cambria" w:hAnsi="Cambria" w:cs="Times"/>
          <w:sz w:val="22"/>
          <w:szCs w:val="22"/>
          <w:lang w:val="fr-FR"/>
        </w:rPr>
        <w:t xml:space="preserve"> </w:t>
      </w:r>
      <w:proofErr w:type="spellStart"/>
      <w:r w:rsidRPr="00EB468B">
        <w:rPr>
          <w:rFonts w:ascii="Cambria" w:hAnsi="Cambria" w:cs="Times"/>
          <w:sz w:val="22"/>
          <w:szCs w:val="22"/>
          <w:lang w:val="fr-FR"/>
        </w:rPr>
        <w:t>tempted</w:t>
      </w:r>
      <w:proofErr w:type="spellEnd"/>
      <w:r w:rsidRPr="00EB468B">
        <w:rPr>
          <w:rFonts w:ascii="Cambria" w:hAnsi="Cambria" w:cs="Times"/>
          <w:sz w:val="22"/>
          <w:szCs w:val="22"/>
          <w:lang w:val="fr-FR"/>
        </w:rPr>
        <w:t xml:space="preserve"> by the </w:t>
      </w:r>
      <w:proofErr w:type="spellStart"/>
      <w:r w:rsidRPr="00EB468B">
        <w:rPr>
          <w:rFonts w:ascii="Cambria" w:hAnsi="Cambria" w:cs="Times"/>
          <w:sz w:val="22"/>
          <w:szCs w:val="22"/>
          <w:lang w:val="fr-FR"/>
        </w:rPr>
        <w:t>fallacious</w:t>
      </w:r>
      <w:proofErr w:type="spellEnd"/>
      <w:r w:rsidRPr="00EB468B">
        <w:rPr>
          <w:rFonts w:ascii="Cambria" w:hAnsi="Cambria" w:cs="Times"/>
          <w:sz w:val="22"/>
          <w:szCs w:val="22"/>
          <w:lang w:val="fr-FR"/>
        </w:rPr>
        <w:t xml:space="preserve"> </w:t>
      </w:r>
      <w:proofErr w:type="spellStart"/>
      <w:r w:rsidRPr="00EB468B">
        <w:rPr>
          <w:rFonts w:ascii="Cambria" w:hAnsi="Cambria" w:cs="Times"/>
          <w:sz w:val="22"/>
          <w:szCs w:val="22"/>
          <w:lang w:val="fr-FR"/>
        </w:rPr>
        <w:t>idea</w:t>
      </w:r>
      <w:proofErr w:type="spellEnd"/>
      <w:r w:rsidRPr="00EB468B">
        <w:rPr>
          <w:rFonts w:ascii="Cambria" w:hAnsi="Cambria" w:cs="Times"/>
          <w:sz w:val="22"/>
          <w:szCs w:val="22"/>
          <w:lang w:val="fr-FR"/>
        </w:rPr>
        <w:t xml:space="preserve"> </w:t>
      </w:r>
      <w:proofErr w:type="spellStart"/>
      <w:r w:rsidRPr="00EB468B">
        <w:rPr>
          <w:rFonts w:ascii="Cambria" w:hAnsi="Cambria" w:cs="Times"/>
          <w:sz w:val="22"/>
          <w:szCs w:val="22"/>
          <w:lang w:val="fr-FR"/>
        </w:rPr>
        <w:t>that</w:t>
      </w:r>
      <w:proofErr w:type="spellEnd"/>
      <w:r w:rsidRPr="00EB468B">
        <w:rPr>
          <w:rFonts w:ascii="Cambria" w:hAnsi="Cambria" w:cs="Times"/>
          <w:sz w:val="22"/>
          <w:szCs w:val="22"/>
          <w:lang w:val="fr-FR"/>
        </w:rPr>
        <w:t xml:space="preserve"> </w:t>
      </w:r>
      <w:proofErr w:type="spellStart"/>
      <w:r w:rsidRPr="00EB468B">
        <w:rPr>
          <w:rFonts w:ascii="Cambria" w:hAnsi="Cambria" w:cs="Times"/>
          <w:sz w:val="22"/>
          <w:szCs w:val="22"/>
          <w:lang w:val="fr-FR"/>
        </w:rPr>
        <w:t>fusing</w:t>
      </w:r>
      <w:proofErr w:type="spellEnd"/>
      <w:r w:rsidRPr="00EB468B">
        <w:rPr>
          <w:rFonts w:ascii="Cambria" w:hAnsi="Cambria" w:cs="Times"/>
          <w:sz w:val="22"/>
          <w:szCs w:val="22"/>
          <w:lang w:val="fr-FR"/>
        </w:rPr>
        <w:t xml:space="preserve"> </w:t>
      </w:r>
      <w:proofErr w:type="spellStart"/>
      <w:r w:rsidRPr="00EB468B">
        <w:rPr>
          <w:rFonts w:ascii="Cambria" w:hAnsi="Cambria" w:cs="Times"/>
          <w:sz w:val="22"/>
          <w:szCs w:val="22"/>
          <w:lang w:val="fr-FR"/>
        </w:rPr>
        <w:t>is</w:t>
      </w:r>
      <w:proofErr w:type="spellEnd"/>
      <w:r w:rsidRPr="00EB468B">
        <w:rPr>
          <w:rFonts w:ascii="Cambria" w:hAnsi="Cambria" w:cs="Times"/>
          <w:sz w:val="22"/>
          <w:szCs w:val="22"/>
          <w:lang w:val="fr-FR"/>
        </w:rPr>
        <w:t xml:space="preserve"> </w:t>
      </w:r>
      <w:proofErr w:type="spellStart"/>
      <w:r w:rsidRPr="00EB468B">
        <w:rPr>
          <w:rFonts w:ascii="Cambria" w:hAnsi="Cambria" w:cs="Times"/>
          <w:sz w:val="22"/>
          <w:szCs w:val="22"/>
          <w:lang w:val="fr-FR"/>
        </w:rPr>
        <w:t>what</w:t>
      </w:r>
      <w:proofErr w:type="spellEnd"/>
      <w:r w:rsidRPr="00EB468B">
        <w:rPr>
          <w:rFonts w:ascii="Cambria" w:hAnsi="Cambria" w:cs="Times"/>
          <w:sz w:val="22"/>
          <w:szCs w:val="22"/>
          <w:lang w:val="fr-FR"/>
        </w:rPr>
        <w:t xml:space="preserve"> </w:t>
      </w:r>
      <w:proofErr w:type="spellStart"/>
      <w:r w:rsidRPr="00EB468B">
        <w:rPr>
          <w:rFonts w:ascii="Cambria" w:hAnsi="Cambria" w:cs="Times"/>
          <w:sz w:val="22"/>
          <w:szCs w:val="22"/>
          <w:lang w:val="fr-FR"/>
        </w:rPr>
        <w:t>somehow</w:t>
      </w:r>
      <w:proofErr w:type="spellEnd"/>
      <w:r w:rsidRPr="00EB468B">
        <w:rPr>
          <w:rFonts w:ascii="Cambria" w:hAnsi="Cambria" w:cs="Times"/>
          <w:sz w:val="22"/>
          <w:szCs w:val="22"/>
          <w:lang w:val="fr-FR"/>
        </w:rPr>
        <w:t xml:space="preserve"> ‘</w:t>
      </w:r>
      <w:proofErr w:type="spellStart"/>
      <w:r w:rsidRPr="00EB468B">
        <w:rPr>
          <w:rFonts w:ascii="Cambria" w:hAnsi="Cambria" w:cs="Times"/>
          <w:sz w:val="22"/>
          <w:szCs w:val="22"/>
          <w:lang w:val="fr-FR"/>
        </w:rPr>
        <w:t>makes</w:t>
      </w:r>
      <w:proofErr w:type="spellEnd"/>
      <w:r w:rsidRPr="00EB468B">
        <w:rPr>
          <w:rFonts w:ascii="Cambria" w:hAnsi="Cambria" w:cs="Times"/>
          <w:sz w:val="22"/>
          <w:szCs w:val="22"/>
          <w:lang w:val="fr-FR"/>
        </w:rPr>
        <w:t xml:space="preserve">’ the </w:t>
      </w:r>
      <w:proofErr w:type="spellStart"/>
      <w:r w:rsidRPr="00EB468B">
        <w:rPr>
          <w:rFonts w:ascii="Cambria" w:hAnsi="Cambria" w:cs="Times"/>
          <w:sz w:val="22"/>
          <w:szCs w:val="22"/>
          <w:lang w:val="fr-FR"/>
        </w:rPr>
        <w:t>ordinary</w:t>
      </w:r>
      <w:proofErr w:type="spellEnd"/>
      <w:r w:rsidRPr="00EB468B">
        <w:rPr>
          <w:rFonts w:ascii="Cambria" w:hAnsi="Cambria" w:cs="Times"/>
          <w:sz w:val="22"/>
          <w:szCs w:val="22"/>
          <w:lang w:val="fr-FR"/>
        </w:rPr>
        <w:t xml:space="preserve"> </w:t>
      </w:r>
      <w:proofErr w:type="spellStart"/>
      <w:r w:rsidRPr="00EB468B">
        <w:rPr>
          <w:rFonts w:ascii="Cambria" w:hAnsi="Cambria" w:cs="Times"/>
          <w:sz w:val="22"/>
          <w:szCs w:val="22"/>
          <w:lang w:val="fr-FR"/>
        </w:rPr>
        <w:t>object</w:t>
      </w:r>
      <w:proofErr w:type="spellEnd"/>
      <w:r w:rsidRPr="00EB468B">
        <w:rPr>
          <w:rFonts w:ascii="Cambria" w:hAnsi="Cambria" w:cs="Times"/>
          <w:sz w:val="22"/>
          <w:szCs w:val="22"/>
          <w:lang w:val="fr-FR"/>
        </w:rPr>
        <w:t xml:space="preserve"> . . . </w:t>
      </w:r>
      <w:proofErr w:type="spellStart"/>
      <w:r w:rsidRPr="00EB468B">
        <w:rPr>
          <w:rFonts w:ascii="Cambria" w:hAnsi="Cambria" w:cs="Times"/>
          <w:sz w:val="22"/>
          <w:szCs w:val="22"/>
          <w:lang w:val="fr-FR"/>
        </w:rPr>
        <w:t>chunky</w:t>
      </w:r>
      <w:proofErr w:type="spellEnd"/>
      <w:r w:rsidRPr="00EB468B">
        <w:rPr>
          <w:rFonts w:ascii="Cambria" w:hAnsi="Cambria" w:cs="Times"/>
          <w:sz w:val="22"/>
          <w:szCs w:val="22"/>
          <w:lang w:val="fr-FR"/>
        </w:rPr>
        <w:t xml:space="preserve"> or </w:t>
      </w:r>
      <w:proofErr w:type="spellStart"/>
      <w:r w:rsidRPr="00EB468B">
        <w:rPr>
          <w:rFonts w:ascii="Cambria" w:hAnsi="Cambria" w:cs="Times"/>
          <w:sz w:val="22"/>
          <w:szCs w:val="22"/>
          <w:lang w:val="fr-FR"/>
        </w:rPr>
        <w:t>substantial</w:t>
      </w:r>
      <w:proofErr w:type="spellEnd"/>
      <w:r w:rsidRPr="00EB468B">
        <w:rPr>
          <w:rFonts w:ascii="Cambria" w:hAnsi="Cambria" w:cs="Times"/>
          <w:sz w:val="22"/>
          <w:szCs w:val="22"/>
          <w:lang w:val="fr-FR"/>
        </w:rPr>
        <w:t xml:space="preserve">. </w:t>
      </w:r>
      <w:proofErr w:type="spellStart"/>
      <w:r w:rsidRPr="00EB468B">
        <w:rPr>
          <w:rFonts w:ascii="Cambria" w:hAnsi="Cambria" w:cs="Times"/>
          <w:sz w:val="22"/>
          <w:szCs w:val="22"/>
          <w:lang w:val="fr-FR"/>
        </w:rPr>
        <w:t>That’s</w:t>
      </w:r>
      <w:proofErr w:type="spellEnd"/>
      <w:r w:rsidRPr="00EB468B">
        <w:rPr>
          <w:rFonts w:ascii="Cambria" w:hAnsi="Cambria" w:cs="Times"/>
          <w:sz w:val="22"/>
          <w:szCs w:val="22"/>
          <w:lang w:val="fr-FR"/>
        </w:rPr>
        <w:t xml:space="preserve"> not how </w:t>
      </w:r>
      <w:proofErr w:type="spellStart"/>
      <w:r w:rsidRPr="00EB468B">
        <w:rPr>
          <w:rFonts w:ascii="Cambria" w:hAnsi="Cambria" w:cs="Times"/>
          <w:sz w:val="22"/>
          <w:szCs w:val="22"/>
          <w:lang w:val="fr-FR"/>
        </w:rPr>
        <w:t>fusing</w:t>
      </w:r>
      <w:proofErr w:type="spellEnd"/>
      <w:r w:rsidRPr="00EB468B">
        <w:rPr>
          <w:rFonts w:ascii="Cambria" w:hAnsi="Cambria" w:cs="Times"/>
          <w:sz w:val="22"/>
          <w:szCs w:val="22"/>
          <w:lang w:val="fr-FR"/>
        </w:rPr>
        <w:t xml:space="preserve"> </w:t>
      </w:r>
      <w:proofErr w:type="spellStart"/>
      <w:r w:rsidRPr="00EB468B">
        <w:rPr>
          <w:rFonts w:ascii="Cambria" w:hAnsi="Cambria" w:cs="Times"/>
          <w:sz w:val="22"/>
          <w:szCs w:val="22"/>
          <w:lang w:val="fr-FR"/>
        </w:rPr>
        <w:t>works</w:t>
      </w:r>
      <w:proofErr w:type="spellEnd"/>
      <w:r w:rsidRPr="00EB468B">
        <w:rPr>
          <w:rFonts w:ascii="Cambria" w:hAnsi="Cambria" w:cs="Times"/>
          <w:sz w:val="22"/>
          <w:szCs w:val="22"/>
          <w:lang w:val="fr-FR"/>
        </w:rPr>
        <w:t xml:space="preserve">: </w:t>
      </w:r>
      <w:proofErr w:type="spellStart"/>
      <w:r w:rsidRPr="00EB468B">
        <w:rPr>
          <w:rFonts w:ascii="Cambria" w:hAnsi="Cambria" w:cs="Times"/>
          <w:sz w:val="22"/>
          <w:szCs w:val="22"/>
          <w:lang w:val="fr-FR"/>
        </w:rPr>
        <w:t>it</w:t>
      </w:r>
      <w:proofErr w:type="spellEnd"/>
      <w:r w:rsidRPr="00EB468B">
        <w:rPr>
          <w:rFonts w:ascii="Cambria" w:hAnsi="Cambria" w:cs="Times"/>
          <w:sz w:val="22"/>
          <w:szCs w:val="22"/>
          <w:lang w:val="fr-FR"/>
        </w:rPr>
        <w:t xml:space="preserve"> </w:t>
      </w:r>
      <w:proofErr w:type="spellStart"/>
      <w:r w:rsidRPr="00EB468B">
        <w:rPr>
          <w:rFonts w:ascii="Cambria" w:hAnsi="Cambria" w:cs="Times"/>
          <w:sz w:val="22"/>
          <w:szCs w:val="22"/>
          <w:lang w:val="fr-FR"/>
        </w:rPr>
        <w:t>makes</w:t>
      </w:r>
      <w:proofErr w:type="spellEnd"/>
      <w:r w:rsidRPr="00EB468B">
        <w:rPr>
          <w:rFonts w:ascii="Cambria" w:hAnsi="Cambria" w:cs="Times"/>
          <w:sz w:val="22"/>
          <w:szCs w:val="22"/>
          <w:lang w:val="fr-FR"/>
        </w:rPr>
        <w:t xml:space="preserve"> </w:t>
      </w:r>
      <w:proofErr w:type="spellStart"/>
      <w:r w:rsidRPr="00EB468B">
        <w:rPr>
          <w:rFonts w:ascii="Cambria" w:hAnsi="Cambria" w:cs="Times"/>
          <w:sz w:val="22"/>
          <w:szCs w:val="22"/>
          <w:lang w:val="fr-FR"/>
        </w:rPr>
        <w:t>many</w:t>
      </w:r>
      <w:proofErr w:type="spellEnd"/>
      <w:r w:rsidRPr="00EB468B">
        <w:rPr>
          <w:rFonts w:ascii="Cambria" w:hAnsi="Cambria" w:cs="Times"/>
          <w:sz w:val="22"/>
          <w:szCs w:val="22"/>
          <w:lang w:val="fr-FR"/>
        </w:rPr>
        <w:t xml:space="preserve"> </w:t>
      </w:r>
      <w:proofErr w:type="spellStart"/>
      <w:r w:rsidRPr="00EB468B">
        <w:rPr>
          <w:rFonts w:ascii="Cambria" w:hAnsi="Cambria" w:cs="Times"/>
          <w:sz w:val="22"/>
          <w:szCs w:val="22"/>
          <w:lang w:val="fr-FR"/>
        </w:rPr>
        <w:t>into</w:t>
      </w:r>
      <w:proofErr w:type="spellEnd"/>
      <w:r w:rsidRPr="00EB468B">
        <w:rPr>
          <w:rFonts w:ascii="Cambria" w:hAnsi="Cambria" w:cs="Times"/>
          <w:sz w:val="22"/>
          <w:szCs w:val="22"/>
          <w:lang w:val="fr-FR"/>
        </w:rPr>
        <w:t xml:space="preserve"> one, </w:t>
      </w:r>
      <w:proofErr w:type="spellStart"/>
      <w:r w:rsidRPr="00EB468B">
        <w:rPr>
          <w:rFonts w:ascii="Cambria" w:hAnsi="Cambria" w:cs="Times"/>
          <w:sz w:val="22"/>
          <w:szCs w:val="22"/>
          <w:lang w:val="fr-FR"/>
        </w:rPr>
        <w:t>it</w:t>
      </w:r>
      <w:proofErr w:type="spellEnd"/>
      <w:r w:rsidRPr="00EB468B">
        <w:rPr>
          <w:rFonts w:ascii="Cambria" w:hAnsi="Cambria" w:cs="Times"/>
          <w:sz w:val="22"/>
          <w:szCs w:val="22"/>
          <w:lang w:val="fr-FR"/>
        </w:rPr>
        <w:t xml:space="preserve"> </w:t>
      </w:r>
      <w:proofErr w:type="spellStart"/>
      <w:r w:rsidRPr="00EB468B">
        <w:rPr>
          <w:rFonts w:ascii="Cambria" w:hAnsi="Cambria" w:cs="Times"/>
          <w:sz w:val="22"/>
          <w:szCs w:val="22"/>
          <w:lang w:val="fr-FR"/>
        </w:rPr>
        <w:t>doesn’t</w:t>
      </w:r>
      <w:proofErr w:type="spellEnd"/>
      <w:r w:rsidRPr="00EB468B">
        <w:rPr>
          <w:rFonts w:ascii="Cambria" w:hAnsi="Cambria" w:cs="Times"/>
          <w:sz w:val="22"/>
          <w:szCs w:val="22"/>
          <w:lang w:val="fr-FR"/>
        </w:rPr>
        <w:t xml:space="preserve"> </w:t>
      </w:r>
      <w:proofErr w:type="spellStart"/>
      <w:r w:rsidRPr="00EB468B">
        <w:rPr>
          <w:rFonts w:ascii="Cambria" w:hAnsi="Cambria" w:cs="Times"/>
          <w:sz w:val="22"/>
          <w:szCs w:val="22"/>
          <w:lang w:val="fr-FR"/>
        </w:rPr>
        <w:t>make</w:t>
      </w:r>
      <w:proofErr w:type="spellEnd"/>
      <w:r w:rsidRPr="00EB468B">
        <w:rPr>
          <w:rFonts w:ascii="Cambria" w:hAnsi="Cambria" w:cs="Times"/>
          <w:sz w:val="22"/>
          <w:szCs w:val="22"/>
          <w:lang w:val="fr-FR"/>
        </w:rPr>
        <w:t xml:space="preserve"> non-substances </w:t>
      </w:r>
      <w:proofErr w:type="spellStart"/>
      <w:r w:rsidRPr="00EB468B">
        <w:rPr>
          <w:rFonts w:ascii="Cambria" w:hAnsi="Cambria" w:cs="Times"/>
          <w:sz w:val="22"/>
          <w:szCs w:val="22"/>
          <w:lang w:val="fr-FR"/>
        </w:rPr>
        <w:t>into</w:t>
      </w:r>
      <w:proofErr w:type="spellEnd"/>
      <w:r w:rsidRPr="00EB468B">
        <w:rPr>
          <w:rFonts w:ascii="Cambria" w:hAnsi="Cambria" w:cs="Times"/>
          <w:sz w:val="22"/>
          <w:szCs w:val="22"/>
          <w:lang w:val="fr-FR"/>
        </w:rPr>
        <w:t xml:space="preserve"> substances or abstract </w:t>
      </w:r>
      <w:proofErr w:type="spellStart"/>
      <w:r w:rsidRPr="00EB468B">
        <w:rPr>
          <w:rFonts w:ascii="Cambria" w:hAnsi="Cambria" w:cs="Times"/>
          <w:sz w:val="22"/>
          <w:szCs w:val="22"/>
          <w:lang w:val="fr-FR"/>
        </w:rPr>
        <w:t>things</w:t>
      </w:r>
      <w:proofErr w:type="spellEnd"/>
      <w:r w:rsidRPr="00EB468B">
        <w:rPr>
          <w:rFonts w:ascii="Cambria" w:hAnsi="Cambria" w:cs="Times"/>
          <w:sz w:val="22"/>
          <w:szCs w:val="22"/>
          <w:lang w:val="fr-FR"/>
        </w:rPr>
        <w:t xml:space="preserve"> </w:t>
      </w:r>
      <w:proofErr w:type="spellStart"/>
      <w:r w:rsidRPr="00EB468B">
        <w:rPr>
          <w:rFonts w:ascii="Cambria" w:hAnsi="Cambria" w:cs="Times"/>
          <w:sz w:val="22"/>
          <w:szCs w:val="22"/>
          <w:lang w:val="fr-FR"/>
        </w:rPr>
        <w:t>into</w:t>
      </w:r>
      <w:proofErr w:type="spellEnd"/>
      <w:r w:rsidRPr="00EB468B">
        <w:rPr>
          <w:rFonts w:ascii="Cambria" w:hAnsi="Cambria" w:cs="Times"/>
          <w:sz w:val="22"/>
          <w:szCs w:val="22"/>
          <w:lang w:val="fr-FR"/>
        </w:rPr>
        <w:t xml:space="preserve"> </w:t>
      </w:r>
      <w:proofErr w:type="spellStart"/>
      <w:r w:rsidRPr="00EB468B">
        <w:rPr>
          <w:rFonts w:ascii="Cambria" w:hAnsi="Cambria" w:cs="Times"/>
          <w:sz w:val="22"/>
          <w:szCs w:val="22"/>
          <w:lang w:val="fr-FR"/>
        </w:rPr>
        <w:t>concrete</w:t>
      </w:r>
      <w:proofErr w:type="spellEnd"/>
      <w:r w:rsidRPr="00EB468B">
        <w:rPr>
          <w:rFonts w:ascii="Cambria" w:hAnsi="Cambria" w:cs="Times"/>
          <w:sz w:val="22"/>
          <w:szCs w:val="22"/>
          <w:lang w:val="fr-FR"/>
        </w:rPr>
        <w:t xml:space="preserve"> </w:t>
      </w:r>
      <w:proofErr w:type="spellStart"/>
      <w:r w:rsidRPr="00EB468B">
        <w:rPr>
          <w:rFonts w:ascii="Cambria" w:hAnsi="Cambria" w:cs="Times"/>
          <w:sz w:val="22"/>
          <w:szCs w:val="22"/>
          <w:lang w:val="fr-FR"/>
        </w:rPr>
        <w:t>ones</w:t>
      </w:r>
      <w:proofErr w:type="spellEnd"/>
      <w:r w:rsidRPr="00EB468B">
        <w:rPr>
          <w:rFonts w:ascii="Cambria" w:hAnsi="Cambria" w:cs="Times"/>
          <w:sz w:val="22"/>
          <w:szCs w:val="22"/>
          <w:lang w:val="fr-FR"/>
        </w:rPr>
        <w:t xml:space="preserve">. </w:t>
      </w:r>
      <w:r w:rsidRPr="00EB468B">
        <w:rPr>
          <w:rFonts w:ascii="Cambria" w:eastAsia="Lantinghei TC Extralight" w:hAnsi="Cambria" w:cs="Arial Unicode MS"/>
          <w:sz w:val="22"/>
          <w:szCs w:val="22"/>
        </w:rPr>
        <w:t>(2017a: 42)</w:t>
      </w:r>
    </w:p>
    <w:p w14:paraId="3E344B5B" w14:textId="16A550FC" w:rsidR="00D842D9" w:rsidRPr="00EB468B" w:rsidRDefault="00A33BDD" w:rsidP="00D5263D">
      <w:pPr>
        <w:spacing w:after="240" w:line="276" w:lineRule="auto"/>
        <w:rPr>
          <w:rFonts w:ascii="Cambria" w:eastAsia="Lantinghei TC Extralight" w:hAnsi="Cambria" w:cs="Arial"/>
          <w:color w:val="1A1A1A"/>
        </w:rPr>
      </w:pPr>
      <w:r w:rsidRPr="00EB468B">
        <w:rPr>
          <w:rFonts w:ascii="Cambria" w:eastAsia="Lantinghei TC Extralight" w:hAnsi="Cambria" w:cs="Arial Unicode MS"/>
        </w:rPr>
        <w:t>So f</w:t>
      </w:r>
      <w:r w:rsidR="00D842D9" w:rsidRPr="00EB468B">
        <w:rPr>
          <w:rFonts w:ascii="Cambria" w:eastAsia="Lantinghei TC Extralight" w:hAnsi="Cambria" w:cs="Arial Unicode MS"/>
        </w:rPr>
        <w:t xml:space="preserve">or Paul, </w:t>
      </w:r>
      <w:r w:rsidR="007019C0" w:rsidRPr="00EB468B">
        <w:rPr>
          <w:rFonts w:ascii="Cambria" w:eastAsia="Lantinghei TC Extralight" w:hAnsi="Cambria" w:cs="Arial Unicode MS"/>
        </w:rPr>
        <w:t xml:space="preserve">denying Premise 3 of the </w:t>
      </w:r>
      <w:r w:rsidR="00661AB2" w:rsidRPr="00EB468B">
        <w:rPr>
          <w:rFonts w:ascii="Cambria" w:eastAsia="Lantinghei TC Extralight" w:hAnsi="Cambria" w:cs="Arial Unicode MS"/>
        </w:rPr>
        <w:t xml:space="preserve">space-occupation argument is a non-starter. Nonetheless we should consider whether </w:t>
      </w:r>
      <w:r w:rsidR="00661AB2" w:rsidRPr="00EB468B">
        <w:rPr>
          <w:rFonts w:ascii="Cambria" w:eastAsia="Lantinghei TC Extralight" w:hAnsi="Cambria" w:cs="Arial Unicode MS"/>
          <w:i/>
        </w:rPr>
        <w:t>someone else</w:t>
      </w:r>
      <w:r w:rsidR="00661AB2" w:rsidRPr="00EB468B">
        <w:rPr>
          <w:rFonts w:ascii="Cambria" w:eastAsia="Lantinghei TC Extralight" w:hAnsi="Cambria" w:cs="Arial Unicode MS"/>
        </w:rPr>
        <w:t xml:space="preserve"> might explore this way of defending mereological bundle theory. </w:t>
      </w:r>
    </w:p>
    <w:p w14:paraId="0E491A62" w14:textId="55EBA91D" w:rsidR="000A7E01" w:rsidRPr="00EB468B" w:rsidRDefault="00661AB2" w:rsidP="00D5263D">
      <w:pPr>
        <w:spacing w:after="240" w:line="276" w:lineRule="auto"/>
        <w:ind w:firstLine="720"/>
        <w:rPr>
          <w:rFonts w:ascii="Cambria" w:eastAsia="Lantinghei TC Extralight" w:hAnsi="Cambria" w:cs="Arial"/>
          <w:color w:val="1A1A1A"/>
        </w:rPr>
      </w:pPr>
      <w:r w:rsidRPr="00EB468B">
        <w:rPr>
          <w:rFonts w:ascii="Cambria" w:eastAsia="Lantinghei TC Extralight" w:hAnsi="Cambria" w:cs="Arial"/>
          <w:color w:val="1A1A1A"/>
        </w:rPr>
        <w:lastRenderedPageBreak/>
        <w:t>In §2, t</w:t>
      </w:r>
      <w:r w:rsidR="00E91344" w:rsidRPr="00EB468B">
        <w:rPr>
          <w:rFonts w:ascii="Cambria" w:eastAsia="Lantinghei TC Extralight" w:hAnsi="Cambria" w:cs="Arial"/>
          <w:color w:val="1A1A1A"/>
        </w:rPr>
        <w:t>his</w:t>
      </w:r>
      <w:r w:rsidR="000A7E01" w:rsidRPr="00EB468B">
        <w:rPr>
          <w:rFonts w:ascii="Cambria" w:eastAsia="Lantinghei TC Extralight" w:hAnsi="Cambria" w:cs="Arial"/>
          <w:color w:val="1A1A1A"/>
        </w:rPr>
        <w:t xml:space="preserve"> </w:t>
      </w:r>
      <w:r w:rsidR="00E91344" w:rsidRPr="00EB468B">
        <w:rPr>
          <w:rFonts w:ascii="Cambria" w:eastAsia="Lantinghei TC Extralight" w:hAnsi="Cambria" w:cs="Arial"/>
          <w:color w:val="1A1A1A"/>
        </w:rPr>
        <w:t>premise was presented, basically, as an a priori claim</w:t>
      </w:r>
      <w:r w:rsidR="00C17737" w:rsidRPr="00EB468B">
        <w:rPr>
          <w:rFonts w:ascii="Cambria" w:eastAsia="Lantinghei TC Extralight" w:hAnsi="Cambria" w:cs="Arial"/>
          <w:color w:val="1A1A1A"/>
        </w:rPr>
        <w:t xml:space="preserve">: it is armchair reflection which instructs </w:t>
      </w:r>
      <w:r w:rsidR="000A7E01" w:rsidRPr="00EB468B">
        <w:rPr>
          <w:rFonts w:ascii="Cambria" w:eastAsia="Lantinghei TC Extralight" w:hAnsi="Cambria" w:cs="Arial"/>
          <w:color w:val="1A1A1A"/>
        </w:rPr>
        <w:t xml:space="preserve">that </w:t>
      </w:r>
      <w:r w:rsidR="00EA2CC1" w:rsidRPr="00EB468B">
        <w:rPr>
          <w:rFonts w:ascii="Cambria" w:eastAsia="Lantinghei TC Extralight" w:hAnsi="Cambria" w:cs="Arial"/>
          <w:color w:val="1A1A1A"/>
        </w:rPr>
        <w:t>mereological summation</w:t>
      </w:r>
      <w:r w:rsidR="000A7E01" w:rsidRPr="00EB468B">
        <w:rPr>
          <w:rFonts w:ascii="Cambria" w:eastAsia="Lantinghei TC Extralight" w:hAnsi="Cambria" w:cs="Arial"/>
          <w:color w:val="1A1A1A"/>
        </w:rPr>
        <w:t xml:space="preserve"> of entities </w:t>
      </w:r>
      <w:r w:rsidR="00EA3487" w:rsidRPr="00EB468B">
        <w:rPr>
          <w:rFonts w:ascii="Cambria" w:eastAsia="Lantinghei TC Extralight" w:hAnsi="Cambria" w:cs="Arial"/>
          <w:color w:val="1A1A1A"/>
        </w:rPr>
        <w:t>that</w:t>
      </w:r>
      <w:r w:rsidR="000A7E01" w:rsidRPr="00EB468B">
        <w:rPr>
          <w:rFonts w:ascii="Cambria" w:eastAsia="Lantinghei TC Extralight" w:hAnsi="Cambria" w:cs="Arial"/>
          <w:color w:val="1A1A1A"/>
        </w:rPr>
        <w:t xml:space="preserve"> do not occupy space cannot yield an entity </w:t>
      </w:r>
      <w:r w:rsidR="00323BB2" w:rsidRPr="00EB468B">
        <w:rPr>
          <w:rFonts w:ascii="Cambria" w:eastAsia="Lantinghei TC Extralight" w:hAnsi="Cambria" w:cs="Arial"/>
          <w:color w:val="1A1A1A"/>
        </w:rPr>
        <w:t>that</w:t>
      </w:r>
      <w:r w:rsidR="000A7E01" w:rsidRPr="00EB468B">
        <w:rPr>
          <w:rFonts w:ascii="Cambria" w:eastAsia="Lantinghei TC Extralight" w:hAnsi="Cambria" w:cs="Arial"/>
          <w:color w:val="1A1A1A"/>
        </w:rPr>
        <w:t xml:space="preserve"> does </w:t>
      </w:r>
      <w:r w:rsidR="00115A06" w:rsidRPr="00EB468B">
        <w:rPr>
          <w:rFonts w:ascii="Cambria" w:eastAsia="Lantinghei TC Extralight" w:hAnsi="Cambria" w:cs="Arial"/>
          <w:color w:val="1A1A1A"/>
        </w:rPr>
        <w:t>occupy space</w:t>
      </w:r>
      <w:r w:rsidR="000A7E01" w:rsidRPr="00EB468B">
        <w:rPr>
          <w:rFonts w:ascii="Cambria" w:eastAsia="Lantinghei TC Extralight" w:hAnsi="Cambria" w:cs="Arial"/>
          <w:color w:val="1A1A1A"/>
        </w:rPr>
        <w:t xml:space="preserve">. But </w:t>
      </w:r>
      <w:r w:rsidR="00701C19" w:rsidRPr="00EB468B">
        <w:rPr>
          <w:rFonts w:ascii="Cambria" w:eastAsia="Lantinghei TC Extralight" w:hAnsi="Cambria" w:cs="Arial"/>
          <w:color w:val="1A1A1A"/>
        </w:rPr>
        <w:t>a</w:t>
      </w:r>
      <w:r w:rsidR="000A7E01" w:rsidRPr="00EB468B">
        <w:rPr>
          <w:rFonts w:ascii="Cambria" w:eastAsia="Lantinghei TC Extralight" w:hAnsi="Cambria" w:cs="Arial"/>
          <w:color w:val="1A1A1A"/>
        </w:rPr>
        <w:t xml:space="preserve"> </w:t>
      </w:r>
      <w:r w:rsidR="00D14E6E" w:rsidRPr="00EB468B">
        <w:rPr>
          <w:rFonts w:ascii="Cambria" w:eastAsia="Lantinghei TC Extralight" w:hAnsi="Cambria" w:cs="Arial"/>
          <w:color w:val="1A1A1A"/>
        </w:rPr>
        <w:t xml:space="preserve">mereological </w:t>
      </w:r>
      <w:r w:rsidR="000A7E01" w:rsidRPr="00EB468B">
        <w:rPr>
          <w:rFonts w:ascii="Cambria" w:eastAsia="Lantinghei TC Extralight" w:hAnsi="Cambria" w:cs="Arial"/>
          <w:color w:val="1A1A1A"/>
        </w:rPr>
        <w:t xml:space="preserve">bundle theorist might object that contemporary physics portrays a picture of the material world where tables and flowers are ultimately composed of entities whose relationship to spacetime is </w:t>
      </w:r>
      <w:r w:rsidR="00426369" w:rsidRPr="00EB468B">
        <w:rPr>
          <w:rFonts w:ascii="Cambria" w:eastAsia="Lantinghei TC Extralight" w:hAnsi="Cambria" w:cs="Arial"/>
          <w:color w:val="1A1A1A"/>
        </w:rPr>
        <w:t>much more ambiguous</w:t>
      </w:r>
      <w:r w:rsidR="000A7E01" w:rsidRPr="00EB468B">
        <w:rPr>
          <w:rFonts w:ascii="Cambria" w:eastAsia="Lantinghei TC Extralight" w:hAnsi="Cambria" w:cs="Arial"/>
          <w:color w:val="1A1A1A"/>
        </w:rPr>
        <w:t>.</w:t>
      </w:r>
    </w:p>
    <w:p w14:paraId="2585CF16" w14:textId="4AC7DB56" w:rsidR="000A7E01" w:rsidRPr="00EB468B" w:rsidRDefault="000A7E01" w:rsidP="00D5263D">
      <w:pPr>
        <w:spacing w:after="240" w:line="276" w:lineRule="auto"/>
        <w:rPr>
          <w:rFonts w:ascii="Cambria" w:eastAsia="Lantinghei TC Extralight" w:hAnsi="Cambria" w:cs="Arial"/>
          <w:color w:val="1A1A1A"/>
        </w:rPr>
      </w:pPr>
      <w:r w:rsidRPr="00EB468B">
        <w:rPr>
          <w:rFonts w:ascii="Cambria" w:eastAsia="Lantinghei TC Extralight" w:hAnsi="Cambria" w:cs="Arial"/>
          <w:color w:val="1A1A1A"/>
        </w:rPr>
        <w:tab/>
        <w:t xml:space="preserve">‘This is an area into which fools rush at their own risk,’ </w:t>
      </w:r>
      <w:r w:rsidR="00124B49" w:rsidRPr="00EB468B">
        <w:rPr>
          <w:rFonts w:ascii="Cambria" w:eastAsia="Lantinghei TC Extralight" w:hAnsi="Cambria" w:cs="Arial"/>
          <w:color w:val="1A1A1A"/>
        </w:rPr>
        <w:t>warns</w:t>
      </w:r>
      <w:r w:rsidRPr="00EB468B">
        <w:rPr>
          <w:rFonts w:ascii="Cambria" w:eastAsia="Lantinghei TC Extralight" w:hAnsi="Cambria" w:cs="Arial"/>
          <w:color w:val="1A1A1A"/>
        </w:rPr>
        <w:t xml:space="preserve"> Simons (1994: 569). Still, some superficial remarks may prove useful. In particular, I would like to suggest that while contemporary physics</w:t>
      </w:r>
      <w:r w:rsidR="005D1B9B" w:rsidRPr="00EB468B">
        <w:rPr>
          <w:rFonts w:ascii="Cambria" w:eastAsia="Lantinghei TC Extralight" w:hAnsi="Cambria" w:cs="Arial"/>
          <w:color w:val="1A1A1A"/>
        </w:rPr>
        <w:t xml:space="preserve"> offers a</w:t>
      </w:r>
      <w:r w:rsidRPr="00EB468B">
        <w:rPr>
          <w:rFonts w:ascii="Cambria" w:eastAsia="Lantinghei TC Extralight" w:hAnsi="Cambria" w:cs="Arial"/>
          <w:color w:val="1A1A1A"/>
        </w:rPr>
        <w:t xml:space="preserve"> </w:t>
      </w:r>
      <w:r w:rsidR="00B10139" w:rsidRPr="00EB468B">
        <w:rPr>
          <w:rFonts w:ascii="Cambria" w:eastAsia="Lantinghei TC Extralight" w:hAnsi="Cambria" w:cs="Arial"/>
          <w:color w:val="1A1A1A"/>
        </w:rPr>
        <w:t>‘surprising’ portrait of</w:t>
      </w:r>
      <w:r w:rsidRPr="00EB468B">
        <w:rPr>
          <w:rFonts w:ascii="Cambria" w:eastAsia="Lantinghei TC Extralight" w:hAnsi="Cambria" w:cs="Arial"/>
          <w:color w:val="1A1A1A"/>
        </w:rPr>
        <w:t xml:space="preserve"> the fundamental physical level(s), </w:t>
      </w:r>
      <w:r w:rsidR="000D066F" w:rsidRPr="00EB468B">
        <w:rPr>
          <w:rFonts w:ascii="Cambria" w:eastAsia="Lantinghei TC Extralight" w:hAnsi="Cambria" w:cs="Arial"/>
          <w:color w:val="1A1A1A"/>
        </w:rPr>
        <w:t>no evidence can be found in</w:t>
      </w:r>
      <w:r w:rsidRPr="00EB468B">
        <w:rPr>
          <w:rFonts w:ascii="Cambria" w:eastAsia="Lantinghei TC Extralight" w:hAnsi="Cambria" w:cs="Arial"/>
          <w:color w:val="1A1A1A"/>
        </w:rPr>
        <w:t xml:space="preserve"> contemporary physics that</w:t>
      </w:r>
      <w:r w:rsidR="00F42603" w:rsidRPr="00EB468B">
        <w:rPr>
          <w:rFonts w:ascii="Cambria" w:eastAsia="Lantinghei TC Extralight" w:hAnsi="Cambria" w:cs="Arial"/>
          <w:color w:val="1A1A1A"/>
        </w:rPr>
        <w:t xml:space="preserve"> fundamental particles</w:t>
      </w:r>
      <w:r w:rsidRPr="00EB468B">
        <w:rPr>
          <w:rFonts w:ascii="Cambria" w:eastAsia="Lantinghei TC Extralight" w:hAnsi="Cambria" w:cs="Arial"/>
          <w:i/>
          <w:color w:val="1A1A1A"/>
        </w:rPr>
        <w:t xml:space="preserve"> do not occupy space</w:t>
      </w:r>
      <w:r w:rsidRPr="00EB468B">
        <w:rPr>
          <w:rFonts w:ascii="Cambria" w:eastAsia="Lantinghei TC Extralight" w:hAnsi="Cambria" w:cs="Arial"/>
          <w:color w:val="1A1A1A"/>
        </w:rPr>
        <w:t xml:space="preserve">. </w:t>
      </w:r>
    </w:p>
    <w:p w14:paraId="19663C49" w14:textId="06E61870" w:rsidR="000A7E01" w:rsidRPr="00EB468B" w:rsidRDefault="000A7E01" w:rsidP="00D5263D">
      <w:pPr>
        <w:spacing w:after="240" w:line="276" w:lineRule="auto"/>
        <w:rPr>
          <w:rFonts w:ascii="Cambria" w:eastAsia="Lantinghei TC Extralight" w:hAnsi="Cambria" w:cs="Arial"/>
          <w:color w:val="1A1A1A"/>
        </w:rPr>
      </w:pPr>
      <w:r w:rsidRPr="00EB468B">
        <w:rPr>
          <w:rFonts w:ascii="Cambria" w:eastAsia="Lantinghei TC Extralight" w:hAnsi="Cambria" w:cs="Arial"/>
          <w:color w:val="1A1A1A"/>
        </w:rPr>
        <w:tab/>
        <w:t xml:space="preserve">One of the few things contemporary physics tells us </w:t>
      </w:r>
      <w:r w:rsidRPr="00EB468B">
        <w:rPr>
          <w:rFonts w:ascii="Cambria" w:eastAsia="Lantinghei TC Extralight" w:hAnsi="Cambria" w:cs="Arial"/>
          <w:i/>
          <w:color w:val="1A1A1A"/>
        </w:rPr>
        <w:t>clearly</w:t>
      </w:r>
      <w:r w:rsidRPr="00EB468B">
        <w:rPr>
          <w:rFonts w:ascii="Cambria" w:eastAsia="Lantinghei TC Extralight" w:hAnsi="Cambria" w:cs="Arial"/>
          <w:color w:val="1A1A1A"/>
        </w:rPr>
        <w:t xml:space="preserve"> is that tables are made of elementary particles. In particle physics’ Standard Model, these particles are of two kinds: (i) </w:t>
      </w:r>
      <w:r w:rsidRPr="00EB468B">
        <w:rPr>
          <w:rFonts w:ascii="Cambria" w:eastAsia="Lantinghei TC Extralight" w:hAnsi="Cambria" w:cs="Arial"/>
          <w:i/>
          <w:color w:val="1A1A1A"/>
        </w:rPr>
        <w:t>fermions</w:t>
      </w:r>
      <w:r w:rsidRPr="00EB468B">
        <w:rPr>
          <w:rFonts w:ascii="Cambria" w:eastAsia="Lantinghei TC Extralight" w:hAnsi="Cambria" w:cs="Arial"/>
          <w:color w:val="1A1A1A"/>
        </w:rPr>
        <w:t xml:space="preserve">, notably electrons and up and down quarks, which (very roughly) are like units of matter, and (ii) </w:t>
      </w:r>
      <w:r w:rsidRPr="00EB468B">
        <w:rPr>
          <w:rFonts w:ascii="Cambria" w:eastAsia="Lantinghei TC Extralight" w:hAnsi="Cambria" w:cs="Arial"/>
          <w:i/>
          <w:color w:val="1A1A1A"/>
        </w:rPr>
        <w:t>bosons</w:t>
      </w:r>
      <w:r w:rsidRPr="00EB468B">
        <w:rPr>
          <w:rFonts w:ascii="Cambria" w:eastAsia="Lantinghei TC Extralight" w:hAnsi="Cambria" w:cs="Arial"/>
          <w:color w:val="1A1A1A"/>
        </w:rPr>
        <w:t xml:space="preserve">, such as photons, which (again very roughly) mediate interactions between units of matter. Now, some bosons are massless, and this might raise the suspicion that they do not occupy space. But all fermions have nonzero mass, and this ought to raise the corresponding suspicion that </w:t>
      </w:r>
      <w:r w:rsidR="007563D8" w:rsidRPr="00EB468B">
        <w:rPr>
          <w:rFonts w:ascii="Cambria" w:eastAsia="Lantinghei TC Extralight" w:hAnsi="Cambria" w:cs="Arial"/>
          <w:color w:val="1A1A1A"/>
        </w:rPr>
        <w:t>they</w:t>
      </w:r>
      <w:r w:rsidRPr="00EB468B">
        <w:rPr>
          <w:rFonts w:ascii="Cambria" w:eastAsia="Lantinghei TC Extralight" w:hAnsi="Cambria" w:cs="Arial"/>
          <w:color w:val="1A1A1A"/>
        </w:rPr>
        <w:t xml:space="preserve"> do occupy space. </w:t>
      </w:r>
    </w:p>
    <w:p w14:paraId="2F8CCBC8" w14:textId="0BF54035" w:rsidR="006A0E60" w:rsidRPr="00EB468B" w:rsidRDefault="006A0E60" w:rsidP="00D5263D">
      <w:pPr>
        <w:spacing w:after="240" w:line="276" w:lineRule="auto"/>
        <w:rPr>
          <w:rFonts w:ascii="Cambria" w:eastAsia="Lantinghei TC Extralight" w:hAnsi="Cambria" w:cs="Arial"/>
          <w:color w:val="1A1A1A"/>
        </w:rPr>
      </w:pPr>
      <w:r w:rsidRPr="00EB468B">
        <w:rPr>
          <w:rFonts w:ascii="Cambria" w:eastAsia="Lantinghei TC Extralight" w:hAnsi="Cambria" w:cs="Arial"/>
          <w:color w:val="1A1A1A"/>
        </w:rPr>
        <w:tab/>
        <w:t xml:space="preserve">The ontological oddity of </w:t>
      </w:r>
      <w:r w:rsidR="00F25FBA" w:rsidRPr="00EB468B">
        <w:rPr>
          <w:rFonts w:ascii="Cambria" w:eastAsia="Lantinghei TC Extralight" w:hAnsi="Cambria" w:cs="Arial"/>
          <w:color w:val="1A1A1A"/>
        </w:rPr>
        <w:t>fermions</w:t>
      </w:r>
      <w:r w:rsidRPr="00EB468B">
        <w:rPr>
          <w:rFonts w:ascii="Cambria" w:eastAsia="Lantinghei TC Extralight" w:hAnsi="Cambria" w:cs="Arial"/>
          <w:color w:val="1A1A1A"/>
        </w:rPr>
        <w:t xml:space="preserve"> concerns not their space-occupation but their </w:t>
      </w:r>
      <w:r w:rsidRPr="00EB468B">
        <w:rPr>
          <w:rFonts w:ascii="Cambria" w:eastAsia="Lantinghei TC Extralight" w:hAnsi="Cambria" w:cs="Arial"/>
          <w:i/>
          <w:color w:val="1A1A1A"/>
        </w:rPr>
        <w:t>individuality</w:t>
      </w:r>
      <w:r w:rsidRPr="00EB468B">
        <w:rPr>
          <w:rFonts w:ascii="Cambria" w:eastAsia="Lantinghei TC Extralight" w:hAnsi="Cambria" w:cs="Arial"/>
          <w:color w:val="1A1A1A"/>
        </w:rPr>
        <w:t xml:space="preserve"> (see French 1989). If you have two children, the probability that you have two daughters </w:t>
      </w:r>
      <w:r w:rsidR="00560468" w:rsidRPr="00EB468B">
        <w:rPr>
          <w:rFonts w:ascii="Cambria" w:eastAsia="Lantinghei TC Extralight" w:hAnsi="Cambria" w:cs="Arial"/>
          <w:color w:val="1A1A1A"/>
        </w:rPr>
        <w:t>is</w:t>
      </w:r>
      <w:r w:rsidRPr="00EB468B">
        <w:rPr>
          <w:rFonts w:ascii="Cambria" w:eastAsia="Lantinghei TC Extralight" w:hAnsi="Cambria" w:cs="Arial"/>
          <w:color w:val="1A1A1A"/>
        </w:rPr>
        <w:t xml:space="preserve"> .25, the probability that you have two sons is .25, and the probability that you have one daughter and one son is .5. The reason the last option is double as probable is that it amalgamates two distinct possibilities: that your first child is a daughter and </w:t>
      </w:r>
      <w:r w:rsidR="002456E9" w:rsidRPr="00EB468B">
        <w:rPr>
          <w:rFonts w:ascii="Cambria" w:eastAsia="Lantinghei TC Extralight" w:hAnsi="Cambria" w:cs="Arial"/>
          <w:color w:val="1A1A1A"/>
        </w:rPr>
        <w:t>you</w:t>
      </w:r>
      <w:r w:rsidR="006740E4" w:rsidRPr="00EB468B">
        <w:rPr>
          <w:rFonts w:ascii="Cambria" w:eastAsia="Lantinghei TC Extralight" w:hAnsi="Cambria" w:cs="Arial"/>
          <w:color w:val="1A1A1A"/>
        </w:rPr>
        <w:t>r</w:t>
      </w:r>
      <w:r w:rsidRPr="00EB468B">
        <w:rPr>
          <w:rFonts w:ascii="Cambria" w:eastAsia="Lantinghei TC Extralight" w:hAnsi="Cambria" w:cs="Arial"/>
          <w:color w:val="1A1A1A"/>
        </w:rPr>
        <w:t xml:space="preserve"> second a son, and that your first is a son and </w:t>
      </w:r>
      <w:r w:rsidR="0040010C" w:rsidRPr="00EB468B">
        <w:rPr>
          <w:rFonts w:ascii="Cambria" w:eastAsia="Lantinghei TC Extralight" w:hAnsi="Cambria" w:cs="Arial"/>
          <w:color w:val="1A1A1A"/>
        </w:rPr>
        <w:t>your</w:t>
      </w:r>
      <w:r w:rsidRPr="00EB468B">
        <w:rPr>
          <w:rFonts w:ascii="Cambria" w:eastAsia="Lantinghei TC Extralight" w:hAnsi="Cambria" w:cs="Arial"/>
          <w:color w:val="1A1A1A"/>
        </w:rPr>
        <w:t xml:space="preserve"> second a daughter. Oddly, this is not how things work with particles. Suppose you have two particles </w:t>
      </w:r>
      <w:r w:rsidR="00233FE8" w:rsidRPr="00EB468B">
        <w:rPr>
          <w:rFonts w:ascii="Cambria" w:eastAsia="Lantinghei TC Extralight" w:hAnsi="Cambria" w:cs="Arial"/>
          <w:color w:val="1A1A1A"/>
        </w:rPr>
        <w:t>each of which</w:t>
      </w:r>
      <w:r w:rsidRPr="00EB468B">
        <w:rPr>
          <w:rFonts w:ascii="Cambria" w:eastAsia="Lantinghei TC Extralight" w:hAnsi="Cambria" w:cs="Arial"/>
          <w:color w:val="1A1A1A"/>
        </w:rPr>
        <w:t xml:space="preserve"> can be either here or there. You might expect a similar probability distribution: the probability that both are here would be .25, the probability that both are there would be .25, and the probability that one is here and one is there would be .5. But in quantum mechanics, the three scenarios are assigned </w:t>
      </w:r>
      <w:r w:rsidRPr="00EB468B">
        <w:rPr>
          <w:rFonts w:ascii="Cambria" w:eastAsia="Lantinghei TC Extralight" w:hAnsi="Cambria" w:cs="Arial"/>
          <w:i/>
          <w:color w:val="1A1A1A"/>
        </w:rPr>
        <w:t>equal</w:t>
      </w:r>
      <w:r w:rsidRPr="00EB468B">
        <w:rPr>
          <w:rFonts w:ascii="Cambria" w:eastAsia="Lantinghei TC Extralight" w:hAnsi="Cambria" w:cs="Arial"/>
          <w:color w:val="1A1A1A"/>
        </w:rPr>
        <w:t xml:space="preserve"> probability. What this means is that quantum mechanics does not recognize two numerically distinct states of affairs, one where particle Jimmy is here and particle Johnny is there and another where Johnny is here and Jimmy is there. And if there is no difference between the state</w:t>
      </w:r>
      <w:r w:rsidR="00FD1663" w:rsidRPr="00EB468B">
        <w:rPr>
          <w:rFonts w:ascii="Cambria" w:eastAsia="Lantinghei TC Extralight" w:hAnsi="Cambria" w:cs="Arial"/>
          <w:color w:val="1A1A1A"/>
        </w:rPr>
        <w:t>s</w:t>
      </w:r>
      <w:r w:rsidRPr="00EB468B">
        <w:rPr>
          <w:rFonts w:ascii="Cambria" w:eastAsia="Lantinghei TC Extralight" w:hAnsi="Cambria" w:cs="Arial"/>
          <w:color w:val="1A1A1A"/>
        </w:rPr>
        <w:t xml:space="preserve"> of affairs </w:t>
      </w:r>
      <w:r w:rsidR="00D628C2" w:rsidRPr="00EB468B">
        <w:rPr>
          <w:rFonts w:ascii="Cambria" w:eastAsia="Lantinghei TC Extralight" w:hAnsi="Cambria" w:cs="Arial"/>
          <w:color w:val="1A1A1A"/>
        </w:rPr>
        <w:t>of</w:t>
      </w:r>
      <w:r w:rsidRPr="00EB468B">
        <w:rPr>
          <w:rFonts w:ascii="Cambria" w:eastAsia="Lantinghei TC Extralight" w:hAnsi="Cambria" w:cs="Arial"/>
          <w:color w:val="1A1A1A"/>
        </w:rPr>
        <w:t xml:space="preserve"> </w:t>
      </w:r>
      <w:r w:rsidRPr="00EB468B">
        <w:rPr>
          <w:rFonts w:ascii="Cambria" w:eastAsia="Lantinghei TC Extralight" w:hAnsi="Cambria" w:cs="Arial"/>
          <w:i/>
          <w:color w:val="1A1A1A"/>
        </w:rPr>
        <w:t>x</w:t>
      </w:r>
      <w:r w:rsidRPr="00EB468B">
        <w:rPr>
          <w:rFonts w:ascii="Cambria" w:eastAsia="Lantinghei TC Extralight" w:hAnsi="Cambria" w:cs="Arial"/>
          <w:color w:val="1A1A1A"/>
        </w:rPr>
        <w:t xml:space="preserve"> </w:t>
      </w:r>
      <w:r w:rsidR="00D628C2" w:rsidRPr="00EB468B">
        <w:rPr>
          <w:rFonts w:ascii="Cambria" w:eastAsia="Lantinghei TC Extralight" w:hAnsi="Cambria" w:cs="Arial"/>
          <w:color w:val="1A1A1A"/>
        </w:rPr>
        <w:t>being</w:t>
      </w:r>
      <w:r w:rsidRPr="00EB468B">
        <w:rPr>
          <w:rFonts w:ascii="Cambria" w:eastAsia="Lantinghei TC Extralight" w:hAnsi="Cambria" w:cs="Arial"/>
          <w:color w:val="1A1A1A"/>
        </w:rPr>
        <w:t xml:space="preserve"> in L and </w:t>
      </w:r>
      <w:r w:rsidRPr="00EB468B">
        <w:rPr>
          <w:rFonts w:ascii="Cambria" w:eastAsia="Lantinghei TC Extralight" w:hAnsi="Cambria" w:cs="Arial"/>
          <w:i/>
          <w:color w:val="1A1A1A"/>
        </w:rPr>
        <w:t>y</w:t>
      </w:r>
      <w:r w:rsidRPr="00EB468B">
        <w:rPr>
          <w:rFonts w:ascii="Cambria" w:eastAsia="Lantinghei TC Extralight" w:hAnsi="Cambria" w:cs="Arial"/>
          <w:color w:val="1A1A1A"/>
        </w:rPr>
        <w:t xml:space="preserve"> </w:t>
      </w:r>
      <w:r w:rsidR="00421B08" w:rsidRPr="00EB468B">
        <w:rPr>
          <w:rFonts w:ascii="Cambria" w:eastAsia="Lantinghei TC Extralight" w:hAnsi="Cambria" w:cs="Arial"/>
          <w:color w:val="1A1A1A"/>
        </w:rPr>
        <w:t>being</w:t>
      </w:r>
      <w:r w:rsidRPr="00EB468B">
        <w:rPr>
          <w:rFonts w:ascii="Cambria" w:eastAsia="Lantinghei TC Extralight" w:hAnsi="Cambria" w:cs="Arial"/>
          <w:color w:val="1A1A1A"/>
        </w:rPr>
        <w:t xml:space="preserve"> in L, this </w:t>
      </w:r>
      <w:r w:rsidR="00FD1663" w:rsidRPr="00EB468B">
        <w:rPr>
          <w:rFonts w:ascii="Cambria" w:eastAsia="Lantinghei TC Extralight" w:hAnsi="Cambria" w:cs="Arial"/>
          <w:color w:val="1A1A1A"/>
        </w:rPr>
        <w:t>can only</w:t>
      </w:r>
      <w:r w:rsidRPr="00EB468B">
        <w:rPr>
          <w:rFonts w:ascii="Cambria" w:eastAsia="Lantinghei TC Extralight" w:hAnsi="Cambria" w:cs="Arial"/>
          <w:color w:val="1A1A1A"/>
        </w:rPr>
        <w:t xml:space="preserve"> mean that </w:t>
      </w:r>
      <w:r w:rsidRPr="00EB468B">
        <w:rPr>
          <w:rFonts w:ascii="Cambria" w:eastAsia="Lantinghei TC Extralight" w:hAnsi="Cambria" w:cs="Arial"/>
          <w:i/>
          <w:color w:val="1A1A1A"/>
        </w:rPr>
        <w:t>x</w:t>
      </w:r>
      <w:r w:rsidRPr="00EB468B">
        <w:rPr>
          <w:rFonts w:ascii="Cambria" w:eastAsia="Lantinghei TC Extralight" w:hAnsi="Cambria" w:cs="Arial"/>
          <w:color w:val="1A1A1A"/>
        </w:rPr>
        <w:t xml:space="preserve"> and </w:t>
      </w:r>
      <w:r w:rsidRPr="00EB468B">
        <w:rPr>
          <w:rFonts w:ascii="Cambria" w:eastAsia="Lantinghei TC Extralight" w:hAnsi="Cambria" w:cs="Arial"/>
          <w:i/>
          <w:color w:val="1A1A1A"/>
        </w:rPr>
        <w:t>y</w:t>
      </w:r>
      <w:r w:rsidRPr="00EB468B">
        <w:rPr>
          <w:rFonts w:ascii="Cambria" w:eastAsia="Lantinghei TC Extralight" w:hAnsi="Cambria" w:cs="Arial"/>
          <w:color w:val="1A1A1A"/>
        </w:rPr>
        <w:t xml:space="preserve"> are not distinct individuals.</w:t>
      </w:r>
      <w:r w:rsidRPr="00EB468B">
        <w:rPr>
          <w:rStyle w:val="Marquedenotedefin"/>
          <w:rFonts w:ascii="Cambria" w:eastAsia="Lantinghei TC Extralight" w:hAnsi="Cambria" w:cs="Arial"/>
          <w:color w:val="1A1A1A"/>
        </w:rPr>
        <w:endnoteReference w:id="10"/>
      </w:r>
      <w:r w:rsidRPr="00EB468B">
        <w:rPr>
          <w:rFonts w:ascii="Cambria" w:eastAsia="Lantinghei TC Extralight" w:hAnsi="Cambria" w:cs="Arial"/>
          <w:color w:val="1A1A1A"/>
        </w:rPr>
        <w:t xml:space="preserve"> </w:t>
      </w:r>
    </w:p>
    <w:p w14:paraId="4424C67F" w14:textId="7AB75797" w:rsidR="003D7F98" w:rsidRPr="00EB468B" w:rsidRDefault="00F50C3C" w:rsidP="00D5263D">
      <w:pPr>
        <w:spacing w:after="240" w:line="276" w:lineRule="auto"/>
        <w:rPr>
          <w:rFonts w:ascii="Cambria" w:eastAsia="Lantinghei TC Extralight" w:hAnsi="Cambria" w:cs="Arial"/>
          <w:color w:val="1A1A1A"/>
        </w:rPr>
      </w:pPr>
      <w:r w:rsidRPr="00EB468B">
        <w:rPr>
          <w:rFonts w:ascii="Cambria" w:eastAsia="Lantinghei TC Extralight" w:hAnsi="Cambria" w:cs="Arial"/>
          <w:color w:val="1A1A1A"/>
        </w:rPr>
        <w:tab/>
        <w:t xml:space="preserve">However, note that these legitimate concerns about the </w:t>
      </w:r>
      <w:r w:rsidRPr="00EB468B">
        <w:rPr>
          <w:rFonts w:ascii="Cambria" w:eastAsia="Lantinghei TC Extralight" w:hAnsi="Cambria" w:cs="Arial"/>
          <w:i/>
          <w:color w:val="1A1A1A"/>
        </w:rPr>
        <w:t>individuality</w:t>
      </w:r>
      <w:r w:rsidRPr="00EB468B">
        <w:rPr>
          <w:rFonts w:ascii="Cambria" w:eastAsia="Lantinghei TC Extralight" w:hAnsi="Cambria" w:cs="Arial"/>
          <w:color w:val="1A1A1A"/>
        </w:rPr>
        <w:t xml:space="preserve"> of particles do not entail anything about the</w:t>
      </w:r>
      <w:r w:rsidR="003D7F98" w:rsidRPr="00EB468B">
        <w:rPr>
          <w:rFonts w:ascii="Cambria" w:eastAsia="Lantinghei TC Extralight" w:hAnsi="Cambria" w:cs="Arial"/>
          <w:color w:val="1A1A1A"/>
        </w:rPr>
        <w:t>ir</w:t>
      </w:r>
      <w:r w:rsidRPr="00EB468B">
        <w:rPr>
          <w:rFonts w:ascii="Cambria" w:eastAsia="Lantinghei TC Extralight" w:hAnsi="Cambria" w:cs="Arial"/>
          <w:color w:val="1A1A1A"/>
        </w:rPr>
        <w:t xml:space="preserve"> status as </w:t>
      </w:r>
      <w:r w:rsidRPr="00EB468B">
        <w:rPr>
          <w:rFonts w:ascii="Cambria" w:eastAsia="Lantinghei TC Extralight" w:hAnsi="Cambria" w:cs="Arial"/>
          <w:i/>
          <w:color w:val="1A1A1A"/>
        </w:rPr>
        <w:t>space-occupants</w:t>
      </w:r>
      <w:r w:rsidRPr="00EB468B">
        <w:rPr>
          <w:rFonts w:ascii="Cambria" w:eastAsia="Lantinghei TC Extralight" w:hAnsi="Cambria" w:cs="Arial"/>
          <w:color w:val="1A1A1A"/>
        </w:rPr>
        <w:t xml:space="preserve">. Even if we strip the two fermions </w:t>
      </w:r>
      <w:r w:rsidR="00796FE5" w:rsidRPr="00EB468B">
        <w:rPr>
          <w:rFonts w:ascii="Cambria" w:eastAsia="Lantinghei TC Extralight" w:hAnsi="Cambria" w:cs="Arial"/>
          <w:color w:val="1A1A1A"/>
        </w:rPr>
        <w:t>of</w:t>
      </w:r>
      <w:r w:rsidRPr="00EB468B">
        <w:rPr>
          <w:rFonts w:ascii="Cambria" w:eastAsia="Lantinghei TC Extralight" w:hAnsi="Cambria" w:cs="Arial"/>
          <w:color w:val="1A1A1A"/>
        </w:rPr>
        <w:t xml:space="preserve"> their status as individuals on these grounds, it does not follow that they do not </w:t>
      </w:r>
      <w:r w:rsidRPr="00EB468B">
        <w:rPr>
          <w:rFonts w:ascii="Cambria" w:eastAsia="Lantinghei TC Extralight" w:hAnsi="Cambria" w:cs="Arial"/>
          <w:i/>
          <w:color w:val="1A1A1A"/>
        </w:rPr>
        <w:t xml:space="preserve">occupy </w:t>
      </w:r>
      <w:r w:rsidRPr="00EB468B">
        <w:rPr>
          <w:rFonts w:ascii="Cambria" w:eastAsia="Lantinghei TC Extralight" w:hAnsi="Cambria" w:cs="Arial"/>
          <w:i/>
          <w:color w:val="1A1A1A"/>
        </w:rPr>
        <w:lastRenderedPageBreak/>
        <w:t>space</w:t>
      </w:r>
      <w:r w:rsidRPr="00EB468B">
        <w:rPr>
          <w:rFonts w:ascii="Cambria" w:eastAsia="Lantinghei TC Extralight" w:hAnsi="Cambria" w:cs="Arial"/>
          <w:color w:val="1A1A1A"/>
        </w:rPr>
        <w:t xml:space="preserve">. It is perhaps indeterminate whether this fermion is here or there, but either way it occupies some space – some space there if it is there, some space here if it is here. </w:t>
      </w:r>
    </w:p>
    <w:p w14:paraId="108E988D" w14:textId="51DFC14A" w:rsidR="00F50C3C" w:rsidRPr="00EB468B" w:rsidRDefault="00A97AB8" w:rsidP="00D5263D">
      <w:pPr>
        <w:spacing w:after="240" w:line="276" w:lineRule="auto"/>
        <w:ind w:firstLine="720"/>
        <w:rPr>
          <w:rFonts w:ascii="Cambria" w:eastAsia="Lantinghei TC Extralight" w:hAnsi="Cambria" w:cs="Arial"/>
          <w:color w:val="1A1A1A"/>
        </w:rPr>
      </w:pPr>
      <w:r w:rsidRPr="00EB468B">
        <w:rPr>
          <w:rFonts w:ascii="Cambria" w:eastAsia="Lantinghei TC Extralight" w:hAnsi="Cambria" w:cs="Arial"/>
          <w:color w:val="1A1A1A"/>
        </w:rPr>
        <w:t>One way to think of the philosophical lesson here is this: W</w:t>
      </w:r>
      <w:r w:rsidR="00F50C3C" w:rsidRPr="00EB468B">
        <w:rPr>
          <w:rFonts w:ascii="Cambria" w:eastAsia="Lantinghei TC Extralight" w:hAnsi="Cambria" w:cs="Arial"/>
          <w:color w:val="1A1A1A"/>
        </w:rPr>
        <w:t xml:space="preserve">hat quantum mechanics brings out is that being an individual requires more than just being a </w:t>
      </w:r>
      <w:r w:rsidR="000F7405" w:rsidRPr="00EB468B">
        <w:rPr>
          <w:rFonts w:ascii="Cambria" w:eastAsia="Lantinghei TC Extralight" w:hAnsi="Cambria" w:cs="Arial"/>
          <w:color w:val="1A1A1A"/>
        </w:rPr>
        <w:t xml:space="preserve">space-occupying </w:t>
      </w:r>
      <w:r w:rsidR="00F50C3C" w:rsidRPr="00EB468B">
        <w:rPr>
          <w:rFonts w:ascii="Cambria" w:eastAsia="Lantinghei TC Extralight" w:hAnsi="Cambria" w:cs="Arial"/>
          <w:color w:val="1A1A1A"/>
        </w:rPr>
        <w:t xml:space="preserve">concrete particular; it requires also that permutations of </w:t>
      </w:r>
      <w:r w:rsidR="00285077" w:rsidRPr="00EB468B">
        <w:rPr>
          <w:rFonts w:ascii="Cambria" w:eastAsia="Lantinghei TC Extralight" w:hAnsi="Cambria" w:cs="Arial"/>
          <w:color w:val="1A1A1A"/>
        </w:rPr>
        <w:t xml:space="preserve">space-occupying </w:t>
      </w:r>
      <w:r w:rsidR="00F50C3C" w:rsidRPr="00EB468B">
        <w:rPr>
          <w:rFonts w:ascii="Cambria" w:eastAsia="Lantinghei TC Extralight" w:hAnsi="Cambria" w:cs="Arial"/>
          <w:color w:val="1A1A1A"/>
        </w:rPr>
        <w:t xml:space="preserve">concrete particulars could constitute distinct states of affairs. Because some particles do not in fact satisfy this </w:t>
      </w:r>
      <w:r w:rsidR="00645888" w:rsidRPr="00EB468B">
        <w:rPr>
          <w:rFonts w:ascii="Cambria" w:eastAsia="Lantinghei TC Extralight" w:hAnsi="Cambria" w:cs="Arial"/>
          <w:color w:val="1A1A1A"/>
        </w:rPr>
        <w:t>additional</w:t>
      </w:r>
      <w:r w:rsidR="00F50C3C" w:rsidRPr="00EB468B">
        <w:rPr>
          <w:rFonts w:ascii="Cambria" w:eastAsia="Lantinghei TC Extralight" w:hAnsi="Cambria" w:cs="Arial"/>
          <w:color w:val="1A1A1A"/>
        </w:rPr>
        <w:t xml:space="preserve"> requirement, they do not qualify </w:t>
      </w:r>
      <w:r w:rsidR="00B41942" w:rsidRPr="00EB468B">
        <w:rPr>
          <w:rFonts w:ascii="Cambria" w:eastAsia="Lantinghei TC Extralight" w:hAnsi="Cambria" w:cs="Arial"/>
          <w:color w:val="1A1A1A"/>
        </w:rPr>
        <w:t xml:space="preserve">as </w:t>
      </w:r>
      <w:r w:rsidR="00F50C3C" w:rsidRPr="00EB468B">
        <w:rPr>
          <w:rFonts w:ascii="Cambria" w:eastAsia="Lantinghei TC Extralight" w:hAnsi="Cambria" w:cs="Arial"/>
          <w:color w:val="1A1A1A"/>
        </w:rPr>
        <w:t xml:space="preserve">individuals. But they still occupy space, </w:t>
      </w:r>
      <w:r w:rsidR="003C6324" w:rsidRPr="00EB468B">
        <w:rPr>
          <w:rFonts w:ascii="Cambria" w:eastAsia="Lantinghei TC Extralight" w:hAnsi="Cambria" w:cs="Arial"/>
          <w:color w:val="1A1A1A"/>
        </w:rPr>
        <w:t>as befits their status as</w:t>
      </w:r>
      <w:r w:rsidR="00F50C3C" w:rsidRPr="00EB468B">
        <w:rPr>
          <w:rFonts w:ascii="Cambria" w:eastAsia="Lantinghei TC Extralight" w:hAnsi="Cambria" w:cs="Arial"/>
          <w:color w:val="1A1A1A"/>
        </w:rPr>
        <w:t xml:space="preserve"> concrete particulars</w:t>
      </w:r>
      <w:r w:rsidR="003C6324" w:rsidRPr="00EB468B">
        <w:rPr>
          <w:rFonts w:ascii="Cambria" w:eastAsia="Lantinghei TC Extralight" w:hAnsi="Cambria" w:cs="Arial"/>
          <w:color w:val="1A1A1A"/>
        </w:rPr>
        <w:t xml:space="preserve"> and indeed </w:t>
      </w:r>
      <w:r w:rsidR="005D327A" w:rsidRPr="00EB468B">
        <w:rPr>
          <w:rFonts w:ascii="Cambria" w:eastAsia="Lantinghei TC Extralight" w:hAnsi="Cambria" w:cs="Arial"/>
          <w:color w:val="1A1A1A"/>
        </w:rPr>
        <w:t xml:space="preserve">as </w:t>
      </w:r>
      <w:r w:rsidR="003C6324" w:rsidRPr="00EB468B">
        <w:rPr>
          <w:rFonts w:ascii="Cambria" w:eastAsia="Lantinghei TC Extralight" w:hAnsi="Cambria" w:cs="Arial"/>
          <w:color w:val="1A1A1A"/>
        </w:rPr>
        <w:t>material objects</w:t>
      </w:r>
      <w:r w:rsidR="00F50C3C" w:rsidRPr="00EB468B">
        <w:rPr>
          <w:rFonts w:ascii="Cambria" w:eastAsia="Lantinghei TC Extralight" w:hAnsi="Cambria" w:cs="Arial"/>
          <w:color w:val="1A1A1A"/>
        </w:rPr>
        <w:t>.</w:t>
      </w:r>
    </w:p>
    <w:p w14:paraId="497F00A2" w14:textId="0CCAD02E" w:rsidR="00F50C3C" w:rsidRPr="00EB468B" w:rsidRDefault="00F50C3C" w:rsidP="00D5263D">
      <w:pPr>
        <w:spacing w:after="240" w:line="276" w:lineRule="auto"/>
        <w:rPr>
          <w:rFonts w:ascii="Cambria" w:eastAsia="Lantinghei TC Extralight" w:hAnsi="Cambria" w:cs="Arial"/>
          <w:color w:val="1A1A1A"/>
        </w:rPr>
      </w:pPr>
      <w:r w:rsidRPr="00EB468B">
        <w:rPr>
          <w:rFonts w:ascii="Cambria" w:eastAsia="Lantinghei TC Extralight" w:hAnsi="Cambria" w:cs="Arial"/>
          <w:color w:val="1A1A1A"/>
        </w:rPr>
        <w:tab/>
        <w:t>A distinct challenge might be thought to hail from superstring theory, according to which tables and flowers are ultimately made of one-dimensional entities interacting within a ten-dimensional space. Since one-dimensional entities have no volume and so do not occupy space, superstring theory may rightly be taken to imply the constitution of space-occupiers by collections of non-space-occupiers. The problem, however, is that superstring theory has remained resolutely and fant</w:t>
      </w:r>
      <w:r w:rsidR="00451915" w:rsidRPr="00EB468B">
        <w:rPr>
          <w:rFonts w:ascii="Cambria" w:eastAsia="Lantinghei TC Extralight" w:hAnsi="Cambria" w:cs="Arial"/>
          <w:color w:val="1A1A1A"/>
        </w:rPr>
        <w:t>astically evidence-free for over four decades</w:t>
      </w:r>
      <w:r w:rsidRPr="00EB468B">
        <w:rPr>
          <w:rFonts w:ascii="Cambria" w:eastAsia="Lantinghei TC Extralight" w:hAnsi="Cambria" w:cs="Arial"/>
          <w:color w:val="1A1A1A"/>
        </w:rPr>
        <w:t xml:space="preserve">. And although absence of evidence is not evidence of absence (at least in sufficiently large-scale systems), the fact that after so many years there is still no trace of certain particles </w:t>
      </w:r>
      <w:r w:rsidR="00EB0CA8" w:rsidRPr="00EB468B">
        <w:rPr>
          <w:rFonts w:ascii="Cambria" w:eastAsia="Lantinghei TC Extralight" w:hAnsi="Cambria" w:cs="Arial"/>
          <w:color w:val="1A1A1A"/>
        </w:rPr>
        <w:t xml:space="preserve">that </w:t>
      </w:r>
      <w:r w:rsidRPr="00EB468B">
        <w:rPr>
          <w:rFonts w:ascii="Cambria" w:eastAsia="Lantinghei TC Extralight" w:hAnsi="Cambria" w:cs="Arial"/>
          <w:color w:val="1A1A1A"/>
        </w:rPr>
        <w:t xml:space="preserve">superstring theory must hypothesize in order to work has led many physicists to despair of it. Given this predicament, it is simply false that superstring theory </w:t>
      </w:r>
      <w:r w:rsidRPr="00EB468B">
        <w:rPr>
          <w:rFonts w:ascii="Cambria" w:eastAsia="Lantinghei TC Extralight" w:hAnsi="Cambria" w:cs="Arial"/>
          <w:i/>
          <w:color w:val="1A1A1A"/>
        </w:rPr>
        <w:t>offers</w:t>
      </w:r>
      <w:r w:rsidRPr="00EB468B">
        <w:rPr>
          <w:rFonts w:ascii="Cambria" w:eastAsia="Lantinghei TC Extralight" w:hAnsi="Cambria" w:cs="Arial"/>
          <w:color w:val="1A1A1A"/>
        </w:rPr>
        <w:t xml:space="preserve"> </w:t>
      </w:r>
      <w:r w:rsidRPr="00EB468B">
        <w:rPr>
          <w:rFonts w:ascii="Cambria" w:eastAsia="Lantinghei TC Extralight" w:hAnsi="Cambria" w:cs="Arial"/>
          <w:i/>
          <w:color w:val="1A1A1A"/>
        </w:rPr>
        <w:t>evidence</w:t>
      </w:r>
      <w:r w:rsidRPr="00EB468B">
        <w:rPr>
          <w:rFonts w:ascii="Cambria" w:eastAsia="Lantinghei TC Extralight" w:hAnsi="Cambria" w:cs="Arial"/>
          <w:color w:val="1A1A1A"/>
        </w:rPr>
        <w:t xml:space="preserve"> of space-occupiers b</w:t>
      </w:r>
      <w:r w:rsidR="009365A0" w:rsidRPr="00EB468B">
        <w:rPr>
          <w:rFonts w:ascii="Cambria" w:eastAsia="Lantinghei TC Extralight" w:hAnsi="Cambria" w:cs="Arial"/>
          <w:color w:val="1A1A1A"/>
        </w:rPr>
        <w:t>uilt out of non-space-occupiers</w:t>
      </w:r>
      <w:r w:rsidRPr="00EB468B">
        <w:rPr>
          <w:rFonts w:ascii="Cambria" w:eastAsia="Lantinghei TC Extralight" w:hAnsi="Cambria" w:cs="Arial"/>
          <w:color w:val="1A1A1A"/>
        </w:rPr>
        <w:t>.</w:t>
      </w:r>
      <w:r w:rsidR="009F4176" w:rsidRPr="00EB468B">
        <w:rPr>
          <w:rFonts w:ascii="Cambria" w:eastAsia="Lantinghei TC Extralight" w:hAnsi="Cambria" w:cs="Arial"/>
          <w:color w:val="1A1A1A"/>
        </w:rPr>
        <w:t xml:space="preserve"> What it offers are elegant speculations to that effect.</w:t>
      </w:r>
      <w:r w:rsidRPr="00EB468B">
        <w:rPr>
          <w:rStyle w:val="Marquedenotedefin"/>
          <w:rFonts w:ascii="Cambria" w:eastAsia="Lantinghei TC Extralight" w:hAnsi="Cambria" w:cs="Arial"/>
          <w:color w:val="1A1A1A"/>
        </w:rPr>
        <w:endnoteReference w:id="11"/>
      </w:r>
      <w:r w:rsidRPr="00EB468B">
        <w:rPr>
          <w:rFonts w:ascii="Cambria" w:eastAsia="Lantinghei TC Extralight" w:hAnsi="Cambria" w:cs="Arial"/>
          <w:color w:val="1A1A1A"/>
        </w:rPr>
        <w:t xml:space="preserve"> </w:t>
      </w:r>
    </w:p>
    <w:p w14:paraId="5E90B922" w14:textId="77777777" w:rsidR="004909CC" w:rsidRPr="00EB468B" w:rsidRDefault="004909CC" w:rsidP="00D5263D">
      <w:pPr>
        <w:spacing w:after="200" w:line="276" w:lineRule="auto"/>
        <w:jc w:val="center"/>
        <w:rPr>
          <w:rFonts w:ascii="Cambria" w:hAnsi="Cambria"/>
        </w:rPr>
      </w:pPr>
      <w:r w:rsidRPr="00EB468B">
        <w:rPr>
          <w:rFonts w:ascii="Cambria" w:hAnsi="Cambria"/>
        </w:rPr>
        <w:sym w:font="Wingdings 2" w:char="F067"/>
      </w:r>
      <w:r w:rsidRPr="00EB468B">
        <w:rPr>
          <w:rFonts w:ascii="Cambria" w:hAnsi="Cambria"/>
        </w:rPr>
        <w:sym w:font="Wingdings 2" w:char="F065"/>
      </w:r>
    </w:p>
    <w:p w14:paraId="108B820A" w14:textId="0E59F9AD" w:rsidR="00DA7DDC" w:rsidRPr="00EB468B" w:rsidRDefault="00D248D9" w:rsidP="00D5263D">
      <w:pPr>
        <w:spacing w:after="240" w:line="276" w:lineRule="auto"/>
        <w:rPr>
          <w:rFonts w:ascii="Cambria" w:eastAsia="Lantinghei TC Extralight" w:hAnsi="Cambria" w:cs="Arial"/>
          <w:color w:val="1A1A1A"/>
        </w:rPr>
      </w:pPr>
      <w:r w:rsidRPr="00EB468B">
        <w:rPr>
          <w:rFonts w:ascii="Cambria" w:eastAsia="Lantinghei TC Extralight" w:hAnsi="Cambria" w:cs="Arial"/>
          <w:color w:val="1A1A1A"/>
        </w:rPr>
        <w:t xml:space="preserve">The last move I want to explore on behalf of the </w:t>
      </w:r>
      <w:r w:rsidR="00673621" w:rsidRPr="00EB468B">
        <w:rPr>
          <w:rFonts w:ascii="Cambria" w:eastAsia="Lantinghei TC Extralight" w:hAnsi="Cambria" w:cs="Arial"/>
          <w:color w:val="1A1A1A"/>
        </w:rPr>
        <w:t xml:space="preserve">mereological </w:t>
      </w:r>
      <w:r w:rsidRPr="00EB468B">
        <w:rPr>
          <w:rFonts w:ascii="Cambria" w:eastAsia="Lantinghei TC Extralight" w:hAnsi="Cambria" w:cs="Arial"/>
          <w:color w:val="1A1A1A"/>
        </w:rPr>
        <w:t xml:space="preserve">bundle theorist is that of retreating from the thesis that material objects </w:t>
      </w:r>
      <w:r w:rsidRPr="00EB468B">
        <w:rPr>
          <w:rFonts w:ascii="Cambria" w:eastAsia="Lantinghei TC Extralight" w:hAnsi="Cambria" w:cs="Arial"/>
          <w:i/>
          <w:color w:val="1A1A1A"/>
        </w:rPr>
        <w:t>are</w:t>
      </w:r>
      <w:r w:rsidRPr="00EB468B">
        <w:rPr>
          <w:rFonts w:ascii="Cambria" w:eastAsia="Lantinghei TC Extralight" w:hAnsi="Cambria" w:cs="Arial"/>
          <w:color w:val="1A1A1A"/>
        </w:rPr>
        <w:t xml:space="preserve"> </w:t>
      </w:r>
      <w:r w:rsidR="00D509CF" w:rsidRPr="00EB468B">
        <w:rPr>
          <w:rFonts w:ascii="Cambria" w:eastAsia="Lantinghei TC Extralight" w:hAnsi="Cambria" w:cs="Arial"/>
          <w:color w:val="1A1A1A"/>
        </w:rPr>
        <w:t>mereological sums</w:t>
      </w:r>
      <w:r w:rsidRPr="00EB468B">
        <w:rPr>
          <w:rFonts w:ascii="Cambria" w:eastAsia="Lantinghei TC Extralight" w:hAnsi="Cambria" w:cs="Arial"/>
          <w:color w:val="1A1A1A"/>
        </w:rPr>
        <w:t xml:space="preserve"> of properties to the more </w:t>
      </w:r>
      <w:r w:rsidR="002A5C53" w:rsidRPr="00EB468B">
        <w:rPr>
          <w:rFonts w:ascii="Cambria" w:eastAsia="Lantinghei TC Extralight" w:hAnsi="Cambria" w:cs="Arial"/>
          <w:color w:val="1A1A1A"/>
        </w:rPr>
        <w:t>fashionable</w:t>
      </w:r>
      <w:r w:rsidRPr="00EB468B">
        <w:rPr>
          <w:rFonts w:ascii="Cambria" w:eastAsia="Lantinghei TC Extralight" w:hAnsi="Cambria" w:cs="Arial"/>
          <w:color w:val="1A1A1A"/>
        </w:rPr>
        <w:t xml:space="preserve">-sounding claim that </w:t>
      </w:r>
      <w:r w:rsidR="00DB49CC" w:rsidRPr="00EB468B">
        <w:rPr>
          <w:rFonts w:ascii="Cambria" w:eastAsia="Lantinghei TC Extralight" w:hAnsi="Cambria" w:cs="Arial"/>
          <w:color w:val="1A1A1A"/>
        </w:rPr>
        <w:t xml:space="preserve">mereological sums of properties </w:t>
      </w:r>
      <w:r w:rsidR="00DB49CC" w:rsidRPr="00EB468B">
        <w:rPr>
          <w:rFonts w:ascii="Cambria" w:eastAsia="Lantinghei TC Extralight" w:hAnsi="Cambria" w:cs="Arial"/>
          <w:i/>
          <w:color w:val="1A1A1A"/>
        </w:rPr>
        <w:t xml:space="preserve">ground </w:t>
      </w:r>
      <w:r w:rsidRPr="00EB468B">
        <w:rPr>
          <w:rFonts w:ascii="Cambria" w:eastAsia="Lantinghei TC Extralight" w:hAnsi="Cambria" w:cs="Arial"/>
          <w:color w:val="1A1A1A"/>
        </w:rPr>
        <w:t>material objects.</w:t>
      </w:r>
      <w:r w:rsidR="00B746DD" w:rsidRPr="00EB468B">
        <w:rPr>
          <w:rStyle w:val="Marquedenotedefin"/>
          <w:rFonts w:ascii="Cambria" w:eastAsia="Lantinghei TC Extralight" w:hAnsi="Cambria" w:cs="Arial"/>
          <w:color w:val="1A1A1A"/>
        </w:rPr>
        <w:endnoteReference w:id="12"/>
      </w:r>
      <w:r w:rsidR="00593468" w:rsidRPr="00EB468B">
        <w:rPr>
          <w:rFonts w:ascii="Cambria" w:eastAsia="Lantinghei TC Extralight" w:hAnsi="Cambria" w:cs="Arial"/>
          <w:color w:val="1A1A1A"/>
        </w:rPr>
        <w:t xml:space="preserve"> </w:t>
      </w:r>
      <w:r w:rsidR="00D20A85" w:rsidRPr="00EB468B">
        <w:rPr>
          <w:rFonts w:ascii="Cambria" w:eastAsia="Lantinghei TC Extralight" w:hAnsi="Cambria" w:cs="Arial"/>
          <w:color w:val="1A1A1A"/>
        </w:rPr>
        <w:t>This is a pot</w:t>
      </w:r>
      <w:r w:rsidR="00876C06" w:rsidRPr="00EB468B">
        <w:rPr>
          <w:rFonts w:ascii="Cambria" w:eastAsia="Lantinghei TC Extralight" w:hAnsi="Cambria" w:cs="Arial"/>
          <w:color w:val="1A1A1A"/>
        </w:rPr>
        <w:t xml:space="preserve">entially </w:t>
      </w:r>
      <w:r w:rsidR="00593468" w:rsidRPr="00EB468B">
        <w:rPr>
          <w:rFonts w:ascii="Cambria" w:eastAsia="Lantinghei TC Extralight" w:hAnsi="Cambria" w:cs="Arial"/>
          <w:color w:val="1A1A1A"/>
        </w:rPr>
        <w:t>good move</w:t>
      </w:r>
      <w:r w:rsidR="00876C06" w:rsidRPr="00EB468B">
        <w:rPr>
          <w:rFonts w:ascii="Cambria" w:eastAsia="Lantinghei TC Extralight" w:hAnsi="Cambria" w:cs="Arial"/>
          <w:color w:val="1A1A1A"/>
        </w:rPr>
        <w:t xml:space="preserve">, </w:t>
      </w:r>
      <w:r w:rsidR="00593468" w:rsidRPr="00EB468B">
        <w:rPr>
          <w:rFonts w:ascii="Cambria" w:eastAsia="Lantinghei TC Extralight" w:hAnsi="Cambria" w:cs="Arial"/>
          <w:color w:val="1A1A1A"/>
        </w:rPr>
        <w:t>as</w:t>
      </w:r>
      <w:r w:rsidR="00A86358" w:rsidRPr="00EB468B">
        <w:rPr>
          <w:rFonts w:ascii="Cambria" w:eastAsia="Lantinghei TC Extralight" w:hAnsi="Cambria" w:cs="Arial"/>
          <w:color w:val="1A1A1A"/>
        </w:rPr>
        <w:t xml:space="preserve"> </w:t>
      </w:r>
      <w:r w:rsidR="00DA7DDC" w:rsidRPr="00EB468B">
        <w:rPr>
          <w:rFonts w:ascii="Cambria" w:eastAsia="Lantinghei TC Extralight" w:hAnsi="Cambria" w:cs="Arial"/>
          <w:color w:val="1A1A1A"/>
        </w:rPr>
        <w:t xml:space="preserve">the grounding of space-occupiers by </w:t>
      </w:r>
      <w:r w:rsidR="00F17139" w:rsidRPr="00EB468B">
        <w:rPr>
          <w:rFonts w:ascii="Cambria" w:eastAsia="Lantinghei TC Extralight" w:hAnsi="Cambria" w:cs="Arial"/>
          <w:color w:val="1A1A1A"/>
        </w:rPr>
        <w:t>sums</w:t>
      </w:r>
      <w:r w:rsidR="00DA7DDC" w:rsidRPr="00EB468B">
        <w:rPr>
          <w:rFonts w:ascii="Cambria" w:eastAsia="Lantinghei TC Extralight" w:hAnsi="Cambria" w:cs="Arial"/>
          <w:color w:val="1A1A1A"/>
        </w:rPr>
        <w:t xml:space="preserve"> of non-space-occupiers is not as immediately </w:t>
      </w:r>
      <w:r w:rsidR="00B325CF" w:rsidRPr="00EB468B">
        <w:rPr>
          <w:rFonts w:ascii="Cambria" w:eastAsia="Lantinghei TC Extralight" w:hAnsi="Cambria" w:cs="Arial"/>
          <w:color w:val="1A1A1A"/>
        </w:rPr>
        <w:t>suspicious</w:t>
      </w:r>
      <w:r w:rsidR="00DA7DDC" w:rsidRPr="00EB468B">
        <w:rPr>
          <w:rFonts w:ascii="Cambria" w:eastAsia="Lantinghei TC Extralight" w:hAnsi="Cambria" w:cs="Arial"/>
          <w:color w:val="1A1A1A"/>
        </w:rPr>
        <w:t xml:space="preserve"> as the </w:t>
      </w:r>
      <w:r w:rsidR="00DA7DDC" w:rsidRPr="00EB468B">
        <w:rPr>
          <w:rFonts w:ascii="Cambria" w:eastAsia="Lantinghei TC Extralight" w:hAnsi="Cambria" w:cs="Arial"/>
          <w:i/>
          <w:color w:val="1A1A1A"/>
        </w:rPr>
        <w:t>identity</w:t>
      </w:r>
      <w:r w:rsidR="00DA7DDC" w:rsidRPr="00EB468B">
        <w:rPr>
          <w:rFonts w:ascii="Cambria" w:eastAsia="Lantinghei TC Extralight" w:hAnsi="Cambria" w:cs="Arial"/>
          <w:color w:val="1A1A1A"/>
        </w:rPr>
        <w:t xml:space="preserve"> of space-occupiers with </w:t>
      </w:r>
      <w:r w:rsidR="00C26C88" w:rsidRPr="00EB468B">
        <w:rPr>
          <w:rFonts w:ascii="Cambria" w:eastAsia="Lantinghei TC Extralight" w:hAnsi="Cambria" w:cs="Arial"/>
          <w:color w:val="1A1A1A"/>
        </w:rPr>
        <w:t>sums</w:t>
      </w:r>
      <w:r w:rsidR="00946C03" w:rsidRPr="00EB468B">
        <w:rPr>
          <w:rFonts w:ascii="Cambria" w:eastAsia="Lantinghei TC Extralight" w:hAnsi="Cambria" w:cs="Arial"/>
          <w:color w:val="1A1A1A"/>
        </w:rPr>
        <w:t xml:space="preserve"> of non-space-occupiers</w:t>
      </w:r>
      <w:r w:rsidR="001762AA" w:rsidRPr="00EB468B">
        <w:rPr>
          <w:rFonts w:ascii="Cambria" w:eastAsia="Lantinghei TC Extralight" w:hAnsi="Cambria" w:cs="Arial"/>
          <w:color w:val="1A1A1A"/>
        </w:rPr>
        <w:t>;</w:t>
      </w:r>
      <w:r w:rsidR="00946C03" w:rsidRPr="00EB468B">
        <w:rPr>
          <w:rFonts w:ascii="Cambria" w:eastAsia="Lantinghei TC Extralight" w:hAnsi="Cambria" w:cs="Arial"/>
          <w:color w:val="1A1A1A"/>
        </w:rPr>
        <w:t xml:space="preserve"> and a</w:t>
      </w:r>
      <w:r w:rsidR="009A0983" w:rsidRPr="00EB468B">
        <w:rPr>
          <w:rFonts w:ascii="Cambria" w:eastAsia="Lantinghei TC Extralight" w:hAnsi="Cambria" w:cs="Arial"/>
          <w:color w:val="1A1A1A"/>
        </w:rPr>
        <w:t xml:space="preserve">t the same time, </w:t>
      </w:r>
      <w:r w:rsidR="0081782E" w:rsidRPr="00EB468B">
        <w:rPr>
          <w:rFonts w:ascii="Cambria" w:eastAsia="Lantinghei TC Extralight" w:hAnsi="Cambria" w:cs="Arial"/>
          <w:color w:val="1A1A1A"/>
        </w:rPr>
        <w:t xml:space="preserve">if material objects </w:t>
      </w:r>
      <w:r w:rsidR="0065686C" w:rsidRPr="00EB468B">
        <w:rPr>
          <w:rFonts w:ascii="Cambria" w:eastAsia="Lantinghei TC Extralight" w:hAnsi="Cambria" w:cs="Arial"/>
          <w:color w:val="1A1A1A"/>
        </w:rPr>
        <w:t>are</w:t>
      </w:r>
      <w:r w:rsidR="0081782E" w:rsidRPr="00EB468B">
        <w:rPr>
          <w:rFonts w:ascii="Cambria" w:eastAsia="Lantinghei TC Extralight" w:hAnsi="Cambria" w:cs="Arial"/>
          <w:color w:val="1A1A1A"/>
        </w:rPr>
        <w:t xml:space="preserve"> </w:t>
      </w:r>
      <w:r w:rsidR="00B71151" w:rsidRPr="00EB468B">
        <w:rPr>
          <w:rFonts w:ascii="Cambria" w:eastAsia="Lantinghei TC Extralight" w:hAnsi="Cambria" w:cs="Arial"/>
          <w:color w:val="1A1A1A"/>
        </w:rPr>
        <w:t xml:space="preserve">grounded in </w:t>
      </w:r>
      <w:r w:rsidR="0050290C" w:rsidRPr="00EB468B">
        <w:rPr>
          <w:rFonts w:ascii="Cambria" w:eastAsia="Lantinghei TC Extralight" w:hAnsi="Cambria" w:cs="Arial"/>
          <w:color w:val="1A1A1A"/>
        </w:rPr>
        <w:t>sums</w:t>
      </w:r>
      <w:r w:rsidR="00B71151" w:rsidRPr="00EB468B">
        <w:rPr>
          <w:rFonts w:ascii="Cambria" w:eastAsia="Lantinghei TC Extralight" w:hAnsi="Cambria" w:cs="Arial"/>
          <w:color w:val="1A1A1A"/>
        </w:rPr>
        <w:t xml:space="preserve"> of properties, then </w:t>
      </w:r>
      <w:r w:rsidR="00ED37FD" w:rsidRPr="00EB468B">
        <w:rPr>
          <w:rFonts w:ascii="Cambria" w:eastAsia="Lantinghei TC Extralight" w:hAnsi="Cambria" w:cs="Arial"/>
          <w:color w:val="1A1A1A"/>
        </w:rPr>
        <w:t xml:space="preserve">they </w:t>
      </w:r>
      <w:r w:rsidR="00A0738A" w:rsidRPr="00EB468B">
        <w:rPr>
          <w:rFonts w:ascii="Cambria" w:eastAsia="Lantinghei TC Extralight" w:hAnsi="Cambria" w:cs="Arial"/>
          <w:color w:val="1A1A1A"/>
        </w:rPr>
        <w:t>are</w:t>
      </w:r>
      <w:r w:rsidR="00ED37FD" w:rsidRPr="00EB468B">
        <w:rPr>
          <w:rFonts w:ascii="Cambria" w:eastAsia="Lantinghei TC Extralight" w:hAnsi="Cambria" w:cs="Arial"/>
          <w:color w:val="1A1A1A"/>
        </w:rPr>
        <w:t xml:space="preserve"> not among the ungrounded grounds of reality</w:t>
      </w:r>
      <w:r w:rsidR="00FF79CF" w:rsidRPr="00EB468B">
        <w:rPr>
          <w:rFonts w:ascii="Cambria" w:eastAsia="Lantinghei TC Extralight" w:hAnsi="Cambria" w:cs="Arial"/>
          <w:color w:val="1A1A1A"/>
        </w:rPr>
        <w:t>,</w:t>
      </w:r>
      <w:r w:rsidR="00461EC5" w:rsidRPr="00EB468B">
        <w:rPr>
          <w:rFonts w:ascii="Cambria" w:eastAsia="Lantinghei TC Extralight" w:hAnsi="Cambria" w:cs="Arial"/>
          <w:color w:val="1A1A1A"/>
        </w:rPr>
        <w:t xml:space="preserve"> the fundamental furniture of </w:t>
      </w:r>
      <w:r w:rsidR="00025E75" w:rsidRPr="00EB468B">
        <w:rPr>
          <w:rFonts w:ascii="Cambria" w:eastAsia="Lantinghei TC Extralight" w:hAnsi="Cambria" w:cs="Arial"/>
          <w:color w:val="1A1A1A"/>
        </w:rPr>
        <w:t>world</w:t>
      </w:r>
      <w:r w:rsidR="00461EC5" w:rsidRPr="00EB468B">
        <w:rPr>
          <w:rFonts w:ascii="Cambria" w:eastAsia="Lantinghei TC Extralight" w:hAnsi="Cambria" w:cs="Arial"/>
          <w:color w:val="1A1A1A"/>
        </w:rPr>
        <w:t>.</w:t>
      </w:r>
    </w:p>
    <w:p w14:paraId="7A44BD89" w14:textId="26D6080D" w:rsidR="00DB3481" w:rsidRPr="00EB468B" w:rsidRDefault="00820BBB" w:rsidP="00D5263D">
      <w:pPr>
        <w:spacing w:after="240" w:line="276" w:lineRule="auto"/>
        <w:ind w:firstLine="720"/>
        <w:rPr>
          <w:rFonts w:ascii="Cambria" w:eastAsia="Lantinghei TC Extralight" w:hAnsi="Cambria" w:cs="Arial"/>
          <w:color w:val="1A1A1A"/>
          <w:sz w:val="20"/>
          <w:szCs w:val="20"/>
        </w:rPr>
      </w:pPr>
      <w:r w:rsidRPr="00EB468B">
        <w:rPr>
          <w:rFonts w:ascii="Cambria" w:eastAsia="Lantinghei TC Extralight" w:hAnsi="Cambria" w:cs="Arial"/>
          <w:color w:val="1A1A1A"/>
        </w:rPr>
        <w:t>(</w:t>
      </w:r>
      <w:r w:rsidR="00F52015" w:rsidRPr="00EB468B">
        <w:rPr>
          <w:rFonts w:ascii="Cambria" w:eastAsia="Lantinghei TC Extralight" w:hAnsi="Cambria" w:cs="Arial"/>
          <w:color w:val="1A1A1A"/>
        </w:rPr>
        <w:t>This dialectical situation has</w:t>
      </w:r>
      <w:r w:rsidR="00052249" w:rsidRPr="00EB468B">
        <w:rPr>
          <w:rFonts w:ascii="Cambria" w:eastAsia="Lantinghei TC Extralight" w:hAnsi="Cambria" w:cs="Arial"/>
          <w:color w:val="1A1A1A"/>
        </w:rPr>
        <w:t xml:space="preserve"> </w:t>
      </w:r>
      <w:r w:rsidR="00A76BF3" w:rsidRPr="00EB468B">
        <w:rPr>
          <w:rFonts w:ascii="Cambria" w:eastAsia="Lantinghei TC Extralight" w:hAnsi="Cambria" w:cs="Arial"/>
          <w:color w:val="1A1A1A"/>
        </w:rPr>
        <w:t>a</w:t>
      </w:r>
      <w:r w:rsidR="00F52015" w:rsidRPr="00EB468B">
        <w:rPr>
          <w:rFonts w:ascii="Cambria" w:eastAsia="Lantinghei TC Extralight" w:hAnsi="Cambria" w:cs="Arial"/>
          <w:color w:val="1A1A1A"/>
        </w:rPr>
        <w:t xml:space="preserve"> certain</w:t>
      </w:r>
      <w:r w:rsidR="00A76BF3" w:rsidRPr="00EB468B">
        <w:rPr>
          <w:rFonts w:ascii="Cambria" w:eastAsia="Lantinghei TC Extralight" w:hAnsi="Cambria" w:cs="Arial"/>
          <w:color w:val="1A1A1A"/>
        </w:rPr>
        <w:t xml:space="preserve"> historical</w:t>
      </w:r>
      <w:r w:rsidR="006C152E" w:rsidRPr="00EB468B">
        <w:rPr>
          <w:rFonts w:ascii="Cambria" w:eastAsia="Lantinghei TC Extralight" w:hAnsi="Cambria" w:cs="Arial"/>
          <w:color w:val="1A1A1A"/>
        </w:rPr>
        <w:t xml:space="preserve"> precedent. </w:t>
      </w:r>
      <w:r w:rsidR="00DB3481" w:rsidRPr="00EB468B">
        <w:rPr>
          <w:rFonts w:ascii="Cambria" w:eastAsia="Lantinghei TC Extralight" w:hAnsi="Cambria" w:cs="Arial"/>
          <w:color w:val="1A1A1A"/>
        </w:rPr>
        <w:t>Leibniz schol</w:t>
      </w:r>
      <w:r w:rsidR="00040871" w:rsidRPr="00EB468B">
        <w:rPr>
          <w:rFonts w:ascii="Cambria" w:eastAsia="Lantinghei TC Extralight" w:hAnsi="Cambria" w:cs="Arial"/>
          <w:color w:val="1A1A1A"/>
        </w:rPr>
        <w:t xml:space="preserve">ars have been confronted with an interpretive </w:t>
      </w:r>
      <w:r w:rsidR="00D31C3A" w:rsidRPr="00EB468B">
        <w:rPr>
          <w:rFonts w:ascii="Cambria" w:eastAsia="Lantinghei TC Extralight" w:hAnsi="Cambria" w:cs="Arial"/>
          <w:color w:val="1A1A1A"/>
        </w:rPr>
        <w:t>conundrum</w:t>
      </w:r>
      <w:r w:rsidR="00DB3481" w:rsidRPr="00EB468B">
        <w:rPr>
          <w:rFonts w:ascii="Cambria" w:eastAsia="Lantinghei TC Extralight" w:hAnsi="Cambria" w:cs="Arial"/>
          <w:color w:val="1A1A1A"/>
        </w:rPr>
        <w:t xml:space="preserve"> due to passages in which Leibniz seems to equate bodies with aggregates of monads. Given that monads are immaterial and bodies material, the notion that aggregates of the former could constitute the latter </w:t>
      </w:r>
      <w:r w:rsidR="00EF778A" w:rsidRPr="00EB468B">
        <w:rPr>
          <w:rFonts w:ascii="Cambria" w:eastAsia="Lantinghei TC Extralight" w:hAnsi="Cambria" w:cs="Arial"/>
          <w:color w:val="1A1A1A"/>
        </w:rPr>
        <w:t>has perplexed interpreters</w:t>
      </w:r>
      <w:r w:rsidR="0055378D" w:rsidRPr="00EB468B">
        <w:rPr>
          <w:rFonts w:ascii="Cambria" w:eastAsia="Lantinghei TC Extralight" w:hAnsi="Cambria" w:cs="Arial"/>
          <w:color w:val="1A1A1A"/>
        </w:rPr>
        <w:t xml:space="preserve">. </w:t>
      </w:r>
      <w:r w:rsidR="00DB3481" w:rsidRPr="00EB468B">
        <w:rPr>
          <w:rFonts w:ascii="Cambria" w:eastAsia="Lantinghei TC Extralight" w:hAnsi="Cambria" w:cs="Arial"/>
          <w:color w:val="1A1A1A"/>
        </w:rPr>
        <w:t xml:space="preserve">The </w:t>
      </w:r>
      <w:r w:rsidR="00161BF3" w:rsidRPr="00EB468B">
        <w:rPr>
          <w:rFonts w:ascii="Cambria" w:eastAsia="Lantinghei TC Extralight" w:hAnsi="Cambria" w:cs="Arial"/>
          <w:color w:val="1A1A1A"/>
        </w:rPr>
        <w:t xml:space="preserve">going </w:t>
      </w:r>
      <w:r w:rsidR="0016725E" w:rsidRPr="00EB468B">
        <w:rPr>
          <w:rFonts w:ascii="Cambria" w:eastAsia="Lantinghei TC Extralight" w:hAnsi="Cambria" w:cs="Arial"/>
          <w:color w:val="1A1A1A"/>
        </w:rPr>
        <w:t xml:space="preserve">interpretive </w:t>
      </w:r>
      <w:r w:rsidR="00F46BCC" w:rsidRPr="00EB468B">
        <w:rPr>
          <w:rFonts w:ascii="Cambria" w:eastAsia="Lantinghei TC Extralight" w:hAnsi="Cambria" w:cs="Arial"/>
          <w:color w:val="1A1A1A"/>
        </w:rPr>
        <w:t xml:space="preserve">hypothesis is that </w:t>
      </w:r>
      <w:r w:rsidR="0024286A" w:rsidRPr="00EB468B">
        <w:rPr>
          <w:rFonts w:ascii="Cambria" w:eastAsia="Lantinghei TC Extralight" w:hAnsi="Cambria" w:cs="Arial"/>
          <w:color w:val="1A1A1A"/>
        </w:rPr>
        <w:t xml:space="preserve">Leibniz could not possibly hold that bodies </w:t>
      </w:r>
      <w:r w:rsidR="0024286A" w:rsidRPr="00EB468B">
        <w:rPr>
          <w:rFonts w:ascii="Cambria" w:eastAsia="Lantinghei TC Extralight" w:hAnsi="Cambria" w:cs="Arial"/>
          <w:i/>
          <w:color w:val="1A1A1A"/>
        </w:rPr>
        <w:t>are</w:t>
      </w:r>
      <w:r w:rsidR="0024286A" w:rsidRPr="00EB468B">
        <w:rPr>
          <w:rFonts w:ascii="Cambria" w:eastAsia="Lantinghei TC Extralight" w:hAnsi="Cambria" w:cs="Arial"/>
          <w:color w:val="1A1A1A"/>
        </w:rPr>
        <w:t xml:space="preserve"> aggregates of </w:t>
      </w:r>
      <w:r w:rsidR="009B1D8A" w:rsidRPr="00EB468B">
        <w:rPr>
          <w:rFonts w:ascii="Cambria" w:eastAsia="Lantinghei TC Extralight" w:hAnsi="Cambria" w:cs="Arial"/>
          <w:color w:val="1A1A1A"/>
        </w:rPr>
        <w:t xml:space="preserve">monads, and must therefore have </w:t>
      </w:r>
      <w:r w:rsidR="00245424" w:rsidRPr="00EB468B">
        <w:rPr>
          <w:rFonts w:ascii="Cambria" w:eastAsia="Lantinghei TC Extralight" w:hAnsi="Cambria" w:cs="Arial"/>
          <w:color w:val="1A1A1A"/>
        </w:rPr>
        <w:t xml:space="preserve">had </w:t>
      </w:r>
      <w:r w:rsidR="009B1D8A" w:rsidRPr="00EB468B">
        <w:rPr>
          <w:rFonts w:ascii="Cambria" w:eastAsia="Lantinghei TC Extralight" w:hAnsi="Cambria" w:cs="Arial"/>
          <w:color w:val="1A1A1A"/>
        </w:rPr>
        <w:t xml:space="preserve">in mind that they rather </w:t>
      </w:r>
      <w:r w:rsidR="009B1D8A" w:rsidRPr="00EB468B">
        <w:rPr>
          <w:rFonts w:ascii="Cambria" w:eastAsia="Lantinghei TC Extralight" w:hAnsi="Cambria" w:cs="Arial"/>
          <w:i/>
          <w:color w:val="1A1A1A"/>
        </w:rPr>
        <w:t>result</w:t>
      </w:r>
      <w:r w:rsidR="009B1D8A" w:rsidRPr="00EB468B">
        <w:rPr>
          <w:rFonts w:ascii="Cambria" w:eastAsia="Lantinghei TC Extralight" w:hAnsi="Cambria" w:cs="Arial"/>
          <w:color w:val="1A1A1A"/>
        </w:rPr>
        <w:t xml:space="preserve">, or </w:t>
      </w:r>
      <w:r w:rsidR="009B1D8A" w:rsidRPr="00EB468B">
        <w:rPr>
          <w:rFonts w:ascii="Cambria" w:eastAsia="Lantinghei TC Extralight" w:hAnsi="Cambria" w:cs="Arial"/>
          <w:i/>
          <w:color w:val="1A1A1A"/>
        </w:rPr>
        <w:t>emerge</w:t>
      </w:r>
      <w:r w:rsidR="009B1D8A" w:rsidRPr="00EB468B">
        <w:rPr>
          <w:rFonts w:ascii="Cambria" w:eastAsia="Lantinghei TC Extralight" w:hAnsi="Cambria" w:cs="Arial"/>
          <w:color w:val="1A1A1A"/>
        </w:rPr>
        <w:t>, from monads</w:t>
      </w:r>
      <w:r w:rsidRPr="00EB468B">
        <w:rPr>
          <w:rFonts w:ascii="Cambria" w:eastAsia="Lantinghei TC Extralight" w:hAnsi="Cambria" w:cs="Arial"/>
          <w:color w:val="1A1A1A"/>
        </w:rPr>
        <w:t xml:space="preserve"> – </w:t>
      </w:r>
      <w:r w:rsidR="00BF2A70" w:rsidRPr="00EB468B">
        <w:rPr>
          <w:rFonts w:ascii="Cambria" w:eastAsia="Lantinghei TC Extralight" w:hAnsi="Cambria" w:cs="Arial"/>
          <w:color w:val="1A1A1A"/>
        </w:rPr>
        <w:t xml:space="preserve">see, e.g., </w:t>
      </w:r>
      <w:proofErr w:type="spellStart"/>
      <w:r w:rsidR="00BF2A70" w:rsidRPr="00EB468B">
        <w:rPr>
          <w:rFonts w:ascii="Cambria" w:eastAsia="Lantinghei TC Extralight" w:hAnsi="Cambria" w:cs="Arial"/>
          <w:color w:val="1A1A1A"/>
        </w:rPr>
        <w:t>Jolley</w:t>
      </w:r>
      <w:proofErr w:type="spellEnd"/>
      <w:r w:rsidR="00BF2A70" w:rsidRPr="00EB468B">
        <w:rPr>
          <w:rFonts w:ascii="Cambria" w:eastAsia="Lantinghei TC Extralight" w:hAnsi="Cambria" w:cs="Arial"/>
          <w:color w:val="1A1A1A"/>
        </w:rPr>
        <w:t xml:space="preserve"> </w:t>
      </w:r>
      <w:r w:rsidR="006252FD" w:rsidRPr="00EB468B">
        <w:rPr>
          <w:rFonts w:ascii="Cambria" w:eastAsia="Lantinghei TC Extralight" w:hAnsi="Cambria" w:cs="Arial"/>
          <w:color w:val="1A1A1A"/>
        </w:rPr>
        <w:t>2005: 77</w:t>
      </w:r>
      <w:r w:rsidR="009B1D8A" w:rsidRPr="00EB468B">
        <w:rPr>
          <w:rFonts w:ascii="Cambria" w:eastAsia="Lantinghei TC Extralight" w:hAnsi="Cambria" w:cs="Arial"/>
          <w:color w:val="1A1A1A"/>
        </w:rPr>
        <w:t xml:space="preserve">. </w:t>
      </w:r>
      <w:r w:rsidR="00887FB6" w:rsidRPr="00EB468B">
        <w:rPr>
          <w:rFonts w:ascii="Cambria" w:eastAsia="Lantinghei TC Extralight" w:hAnsi="Cambria" w:cs="Arial"/>
          <w:color w:val="1A1A1A"/>
        </w:rPr>
        <w:t>Clearly</w:t>
      </w:r>
      <w:r w:rsidR="00037162" w:rsidRPr="00EB468B">
        <w:rPr>
          <w:rFonts w:ascii="Cambria" w:eastAsia="Lantinghei TC Extralight" w:hAnsi="Cambria" w:cs="Arial"/>
          <w:color w:val="1A1A1A"/>
        </w:rPr>
        <w:t>,</w:t>
      </w:r>
      <w:r w:rsidR="000C2725" w:rsidRPr="00EB468B">
        <w:rPr>
          <w:rFonts w:ascii="Cambria" w:eastAsia="Lantinghei TC Extralight" w:hAnsi="Cambria" w:cs="Arial"/>
          <w:color w:val="1A1A1A"/>
        </w:rPr>
        <w:t xml:space="preserve"> Leibniz scholar</w:t>
      </w:r>
      <w:r w:rsidR="00E83B81" w:rsidRPr="00EB468B">
        <w:rPr>
          <w:rFonts w:ascii="Cambria" w:eastAsia="Lantinghei TC Extralight" w:hAnsi="Cambria" w:cs="Arial"/>
          <w:color w:val="1A1A1A"/>
        </w:rPr>
        <w:t>s</w:t>
      </w:r>
      <w:r w:rsidR="000C2725" w:rsidRPr="00EB468B">
        <w:rPr>
          <w:rFonts w:ascii="Cambria" w:eastAsia="Lantinghei TC Extralight" w:hAnsi="Cambria" w:cs="Arial"/>
          <w:color w:val="1A1A1A"/>
        </w:rPr>
        <w:t xml:space="preserve"> think </w:t>
      </w:r>
      <w:r w:rsidR="00E83B81" w:rsidRPr="00EB468B">
        <w:rPr>
          <w:rFonts w:ascii="Cambria" w:eastAsia="Lantinghei TC Extralight" w:hAnsi="Cambria" w:cs="Arial"/>
          <w:color w:val="1A1A1A"/>
        </w:rPr>
        <w:lastRenderedPageBreak/>
        <w:t xml:space="preserve">that identifying bodies with monad-aggregates is too elementary a mistake to </w:t>
      </w:r>
      <w:r w:rsidR="00DC1769" w:rsidRPr="00EB468B">
        <w:rPr>
          <w:rFonts w:ascii="Cambria" w:eastAsia="Lantinghei TC Extralight" w:hAnsi="Cambria" w:cs="Arial"/>
          <w:color w:val="1A1A1A"/>
        </w:rPr>
        <w:t>attribute</w:t>
      </w:r>
      <w:r w:rsidR="00E83B81" w:rsidRPr="00EB468B">
        <w:rPr>
          <w:rFonts w:ascii="Cambria" w:eastAsia="Lantinghei TC Extralight" w:hAnsi="Cambria" w:cs="Arial"/>
          <w:color w:val="1A1A1A"/>
        </w:rPr>
        <w:t xml:space="preserve"> to Leibniz. </w:t>
      </w:r>
      <w:r w:rsidR="00285020" w:rsidRPr="00EB468B">
        <w:rPr>
          <w:rFonts w:ascii="Cambria" w:eastAsia="Lantinghei TC Extralight" w:hAnsi="Cambria" w:cs="Arial"/>
          <w:color w:val="1A1A1A"/>
        </w:rPr>
        <w:t xml:space="preserve">Some ontological daylight must be introduced between the two, </w:t>
      </w:r>
      <w:r w:rsidR="008C09E0" w:rsidRPr="00EB468B">
        <w:rPr>
          <w:rFonts w:ascii="Cambria" w:eastAsia="Lantinghei TC Extralight" w:hAnsi="Cambria" w:cs="Arial"/>
          <w:color w:val="1A1A1A"/>
        </w:rPr>
        <w:t>though without compromising the basic thought that</w:t>
      </w:r>
      <w:r w:rsidR="00285020" w:rsidRPr="00EB468B">
        <w:rPr>
          <w:rFonts w:ascii="Cambria" w:eastAsia="Lantinghei TC Extralight" w:hAnsi="Cambria" w:cs="Arial"/>
          <w:color w:val="1A1A1A"/>
        </w:rPr>
        <w:t xml:space="preserve"> the existence of bodies </w:t>
      </w:r>
      <w:r w:rsidR="00037162" w:rsidRPr="00EB468B">
        <w:rPr>
          <w:rFonts w:ascii="Cambria" w:eastAsia="Lantinghei TC Extralight" w:hAnsi="Cambria" w:cs="Arial"/>
          <w:color w:val="1A1A1A"/>
        </w:rPr>
        <w:t>ontologically depends on</w:t>
      </w:r>
      <w:r w:rsidR="00285020" w:rsidRPr="00EB468B">
        <w:rPr>
          <w:rFonts w:ascii="Cambria" w:eastAsia="Lantinghei TC Extralight" w:hAnsi="Cambria" w:cs="Arial"/>
          <w:color w:val="1A1A1A"/>
        </w:rPr>
        <w:t xml:space="preserve"> the existence of </w:t>
      </w:r>
      <w:r w:rsidR="00F50AF6" w:rsidRPr="00EB468B">
        <w:rPr>
          <w:rFonts w:ascii="Cambria" w:eastAsia="Lantinghei TC Extralight" w:hAnsi="Cambria" w:cs="Arial"/>
          <w:color w:val="1A1A1A"/>
        </w:rPr>
        <w:t>monads.</w:t>
      </w:r>
      <w:r w:rsidRPr="00EB468B">
        <w:rPr>
          <w:rFonts w:ascii="Cambria" w:eastAsia="Lantinghei TC Extralight" w:hAnsi="Cambria" w:cs="Arial"/>
          <w:color w:val="1A1A1A"/>
        </w:rPr>
        <w:t>)</w:t>
      </w:r>
    </w:p>
    <w:p w14:paraId="49DD6ECD" w14:textId="2731A3CD" w:rsidR="006252FD" w:rsidRPr="00EB468B" w:rsidRDefault="0084719A" w:rsidP="00D5263D">
      <w:pPr>
        <w:spacing w:after="240" w:line="276" w:lineRule="auto"/>
        <w:rPr>
          <w:rFonts w:ascii="Cambria" w:eastAsia="Lantinghei TC Extralight" w:hAnsi="Cambria" w:cs="Arial"/>
          <w:color w:val="1A1A1A"/>
        </w:rPr>
      </w:pPr>
      <w:r w:rsidRPr="00EB468B">
        <w:rPr>
          <w:rFonts w:ascii="Cambria" w:eastAsia="Lantinghei TC Extralight" w:hAnsi="Cambria" w:cs="Arial"/>
          <w:color w:val="1A1A1A"/>
        </w:rPr>
        <w:tab/>
      </w:r>
      <w:r w:rsidR="00B756A7" w:rsidRPr="00EB468B">
        <w:rPr>
          <w:rFonts w:ascii="Cambria" w:eastAsia="Lantinghei TC Extralight" w:hAnsi="Cambria" w:cs="Arial"/>
          <w:color w:val="1A1A1A"/>
        </w:rPr>
        <w:t xml:space="preserve">What are we to make of such a ground-theoretic </w:t>
      </w:r>
      <w:r w:rsidR="0072289C" w:rsidRPr="00EB468B">
        <w:rPr>
          <w:rFonts w:ascii="Cambria" w:eastAsia="Lantinghei TC Extralight" w:hAnsi="Cambria" w:cs="Arial"/>
          <w:color w:val="1A1A1A"/>
        </w:rPr>
        <w:t xml:space="preserve">mereological </w:t>
      </w:r>
      <w:r w:rsidR="00B756A7" w:rsidRPr="00EB468B">
        <w:rPr>
          <w:rFonts w:ascii="Cambria" w:eastAsia="Lantinghei TC Extralight" w:hAnsi="Cambria" w:cs="Arial"/>
          <w:color w:val="1A1A1A"/>
        </w:rPr>
        <w:t xml:space="preserve">bundle theory? </w:t>
      </w:r>
      <w:r w:rsidR="00C52184" w:rsidRPr="00EB468B">
        <w:rPr>
          <w:rFonts w:ascii="Cambria" w:eastAsia="Lantinghei TC Extralight" w:hAnsi="Cambria" w:cs="Arial"/>
          <w:color w:val="1A1A1A"/>
        </w:rPr>
        <w:t>There is no question</w:t>
      </w:r>
      <w:r w:rsidR="00FA6621" w:rsidRPr="00EB468B">
        <w:rPr>
          <w:rFonts w:ascii="Cambria" w:eastAsia="Lantinghei TC Extralight" w:hAnsi="Cambria" w:cs="Arial"/>
          <w:color w:val="1A1A1A"/>
        </w:rPr>
        <w:t>, of course,</w:t>
      </w:r>
      <w:r w:rsidR="00C52184" w:rsidRPr="00EB468B">
        <w:rPr>
          <w:rFonts w:ascii="Cambria" w:eastAsia="Lantinghei TC Extralight" w:hAnsi="Cambria" w:cs="Arial"/>
          <w:color w:val="1A1A1A"/>
        </w:rPr>
        <w:t xml:space="preserve"> that</w:t>
      </w:r>
      <w:r w:rsidR="00FA6621" w:rsidRPr="00EB468B">
        <w:rPr>
          <w:rFonts w:ascii="Cambria" w:eastAsia="Lantinghei TC Extralight" w:hAnsi="Cambria" w:cs="Arial"/>
          <w:color w:val="1A1A1A"/>
        </w:rPr>
        <w:t xml:space="preserve"> </w:t>
      </w:r>
      <w:r w:rsidR="00333706" w:rsidRPr="00EB468B">
        <w:rPr>
          <w:rFonts w:ascii="Cambria" w:eastAsia="Lantinghei TC Extralight" w:hAnsi="Cambria" w:cs="Arial"/>
          <w:color w:val="1A1A1A"/>
        </w:rPr>
        <w:t xml:space="preserve">it </w:t>
      </w:r>
      <w:r w:rsidR="00FA6621" w:rsidRPr="00EB468B">
        <w:rPr>
          <w:rFonts w:ascii="Cambria" w:eastAsia="Lantinghei TC Extralight" w:hAnsi="Cambria" w:cs="Arial"/>
          <w:color w:val="1A1A1A"/>
        </w:rPr>
        <w:t>affords extra room for maneuver.</w:t>
      </w:r>
      <w:r w:rsidR="00C52184" w:rsidRPr="00EB468B">
        <w:rPr>
          <w:rFonts w:ascii="Cambria" w:eastAsia="Lantinghei TC Extralight" w:hAnsi="Cambria" w:cs="Arial"/>
          <w:color w:val="1A1A1A"/>
        </w:rPr>
        <w:t xml:space="preserve"> </w:t>
      </w:r>
      <w:r w:rsidR="006252FD" w:rsidRPr="00EB468B">
        <w:rPr>
          <w:rFonts w:ascii="Cambria" w:eastAsia="Lantinghei TC Extralight" w:hAnsi="Cambria" w:cs="Arial"/>
          <w:color w:val="1A1A1A"/>
        </w:rPr>
        <w:t xml:space="preserve">Still, there are two features commonly (though not universally) attributed to grounding that </w:t>
      </w:r>
      <w:r w:rsidR="008A6ACD" w:rsidRPr="00EB468B">
        <w:rPr>
          <w:rFonts w:ascii="Cambria" w:eastAsia="Lantinghei TC Extralight" w:hAnsi="Cambria" w:cs="Arial"/>
          <w:color w:val="1A1A1A"/>
        </w:rPr>
        <w:t>should give us pause, suggesting</w:t>
      </w:r>
      <w:r w:rsidR="006252FD" w:rsidRPr="00EB468B">
        <w:rPr>
          <w:rFonts w:ascii="Cambria" w:eastAsia="Lantinghei TC Extralight" w:hAnsi="Cambria" w:cs="Arial"/>
          <w:color w:val="1A1A1A"/>
        </w:rPr>
        <w:t xml:space="preserve"> that a space-occupier could not in fact be grounded in a </w:t>
      </w:r>
      <w:r w:rsidR="00036D60" w:rsidRPr="00EB468B">
        <w:rPr>
          <w:rFonts w:ascii="Cambria" w:eastAsia="Lantinghei TC Extralight" w:hAnsi="Cambria" w:cs="Arial"/>
          <w:color w:val="1A1A1A"/>
        </w:rPr>
        <w:t>sum</w:t>
      </w:r>
      <w:r w:rsidR="006252FD" w:rsidRPr="00EB468B">
        <w:rPr>
          <w:rFonts w:ascii="Cambria" w:eastAsia="Lantinghei TC Extralight" w:hAnsi="Cambria" w:cs="Arial"/>
          <w:color w:val="1A1A1A"/>
        </w:rPr>
        <w:t xml:space="preserve"> of entities none of which occupies space.</w:t>
      </w:r>
    </w:p>
    <w:p w14:paraId="115828B9" w14:textId="42AC6C6D" w:rsidR="00BF4314" w:rsidRPr="00EB468B" w:rsidRDefault="0042361B" w:rsidP="00D5263D">
      <w:pPr>
        <w:spacing w:after="240" w:line="276" w:lineRule="auto"/>
        <w:ind w:firstLine="720"/>
        <w:rPr>
          <w:rFonts w:ascii="Cambria" w:eastAsia="Lantinghei TC Extralight" w:hAnsi="Cambria" w:cs="Arial"/>
          <w:color w:val="1A1A1A"/>
        </w:rPr>
      </w:pPr>
      <w:r w:rsidRPr="00EB468B">
        <w:rPr>
          <w:rFonts w:ascii="Cambria" w:eastAsia="Lantinghei TC Extralight" w:hAnsi="Cambria" w:cs="Arial"/>
          <w:color w:val="1A1A1A"/>
        </w:rPr>
        <w:t>The first feature is that g</w:t>
      </w:r>
      <w:r w:rsidR="0091090C" w:rsidRPr="00EB468B">
        <w:rPr>
          <w:rFonts w:ascii="Cambria" w:eastAsia="Lantinghei TC Extralight" w:hAnsi="Cambria" w:cs="Arial"/>
          <w:color w:val="1A1A1A"/>
        </w:rPr>
        <w:t>rounding is supposed to undergird</w:t>
      </w:r>
      <w:r w:rsidRPr="00EB468B">
        <w:rPr>
          <w:rFonts w:ascii="Cambria" w:eastAsia="Lantinghei TC Extralight" w:hAnsi="Cambria" w:cs="Arial"/>
          <w:color w:val="1A1A1A"/>
        </w:rPr>
        <w:t xml:space="preserve"> </w:t>
      </w:r>
      <w:r w:rsidRPr="00EB468B">
        <w:rPr>
          <w:rFonts w:ascii="Cambria" w:eastAsia="Lantinghei TC Extralight" w:hAnsi="Cambria" w:cs="Arial"/>
          <w:i/>
          <w:color w:val="1A1A1A"/>
        </w:rPr>
        <w:t>explanation</w:t>
      </w:r>
      <w:r w:rsidR="009C4670" w:rsidRPr="00EB468B">
        <w:rPr>
          <w:rFonts w:ascii="Cambria" w:eastAsia="Lantinghei TC Extralight" w:hAnsi="Cambria" w:cs="Arial"/>
          <w:color w:val="1A1A1A"/>
        </w:rPr>
        <w:t xml:space="preserve"> (</w:t>
      </w:r>
      <w:r w:rsidR="00FB1931" w:rsidRPr="00EB468B">
        <w:rPr>
          <w:rFonts w:ascii="Cambria" w:eastAsia="Lantinghei TC Extralight" w:hAnsi="Cambria" w:cs="Arial"/>
          <w:color w:val="1A1A1A"/>
        </w:rPr>
        <w:t xml:space="preserve">Fine </w:t>
      </w:r>
      <w:r w:rsidR="009C4670" w:rsidRPr="00EB468B">
        <w:rPr>
          <w:rFonts w:ascii="Cambria" w:eastAsia="Lantinghei TC Extralight" w:hAnsi="Cambria" w:cs="Arial"/>
          <w:color w:val="1A1A1A"/>
        </w:rPr>
        <w:t>2001</w:t>
      </w:r>
      <w:r w:rsidR="00FB1931" w:rsidRPr="00EB468B">
        <w:rPr>
          <w:rFonts w:ascii="Cambria" w:eastAsia="Lantinghei TC Extralight" w:hAnsi="Cambria" w:cs="Arial"/>
          <w:color w:val="1A1A1A"/>
        </w:rPr>
        <w:t>:</w:t>
      </w:r>
      <w:r w:rsidR="009C4670" w:rsidRPr="00EB468B">
        <w:rPr>
          <w:rFonts w:ascii="Cambria" w:eastAsia="Lantinghei TC Extralight" w:hAnsi="Cambria" w:cs="Arial"/>
          <w:color w:val="1A1A1A"/>
        </w:rPr>
        <w:t xml:space="preserve"> 15)</w:t>
      </w:r>
      <w:r w:rsidR="00FC781F" w:rsidRPr="00EB468B">
        <w:rPr>
          <w:rFonts w:ascii="Cambria" w:eastAsia="Lantinghei TC Extralight" w:hAnsi="Cambria" w:cs="Arial"/>
          <w:color w:val="1A1A1A"/>
        </w:rPr>
        <w:t>:</w:t>
      </w:r>
      <w:r w:rsidR="0032614B" w:rsidRPr="00EB468B">
        <w:rPr>
          <w:rFonts w:ascii="Cambria" w:eastAsia="Lantinghei TC Extralight" w:hAnsi="Cambria" w:cs="Arial"/>
          <w:color w:val="1A1A1A"/>
        </w:rPr>
        <w:t xml:space="preserve"> </w:t>
      </w:r>
      <w:r w:rsidR="00E655DE" w:rsidRPr="00EB468B">
        <w:rPr>
          <w:rFonts w:ascii="Cambria" w:hAnsi="Cambria"/>
        </w:rPr>
        <w:t>if</w:t>
      </w:r>
      <w:r w:rsidR="00D837EC" w:rsidRPr="00EB468B">
        <w:rPr>
          <w:rFonts w:ascii="Cambria" w:hAnsi="Cambria"/>
        </w:rPr>
        <w:t xml:space="preserve"> </w:t>
      </w:r>
      <w:r w:rsidR="00D837EC" w:rsidRPr="00EB468B">
        <w:rPr>
          <w:rFonts w:ascii="Cambria" w:hAnsi="Cambria"/>
          <w:i/>
        </w:rPr>
        <w:t>x</w:t>
      </w:r>
      <w:r w:rsidR="00D837EC" w:rsidRPr="00EB468B">
        <w:rPr>
          <w:rFonts w:ascii="Cambria" w:hAnsi="Cambria"/>
        </w:rPr>
        <w:t xml:space="preserve"> grounds </w:t>
      </w:r>
      <w:r w:rsidR="00D837EC" w:rsidRPr="00EB468B">
        <w:rPr>
          <w:rFonts w:ascii="Cambria" w:hAnsi="Cambria"/>
          <w:i/>
        </w:rPr>
        <w:t>y</w:t>
      </w:r>
      <w:r w:rsidR="00D837EC" w:rsidRPr="00EB468B">
        <w:rPr>
          <w:rFonts w:ascii="Cambria" w:hAnsi="Cambria"/>
        </w:rPr>
        <w:t xml:space="preserve">, </w:t>
      </w:r>
      <w:r w:rsidR="00E655DE" w:rsidRPr="00EB468B">
        <w:rPr>
          <w:rFonts w:ascii="Cambria" w:hAnsi="Cambria"/>
        </w:rPr>
        <w:t xml:space="preserve">then </w:t>
      </w:r>
      <w:r w:rsidR="00E655DE" w:rsidRPr="00EB468B">
        <w:rPr>
          <w:rFonts w:ascii="Cambria" w:hAnsi="Cambria"/>
          <w:i/>
        </w:rPr>
        <w:t>y</w:t>
      </w:r>
      <w:r w:rsidR="00E655DE" w:rsidRPr="00EB468B">
        <w:rPr>
          <w:rFonts w:ascii="Cambria" w:hAnsi="Cambria"/>
        </w:rPr>
        <w:t xml:space="preserve"> admits of a certain type of distinctively </w:t>
      </w:r>
      <w:r w:rsidR="00714244" w:rsidRPr="00EB468B">
        <w:rPr>
          <w:rFonts w:ascii="Cambria" w:eastAsia="Lantinghei TC Extralight" w:hAnsi="Cambria" w:cs="Arial"/>
          <w:color w:val="1A1A1A"/>
        </w:rPr>
        <w:t xml:space="preserve">metaphysical </w:t>
      </w:r>
      <w:r w:rsidR="00E655DE" w:rsidRPr="00EB468B">
        <w:rPr>
          <w:rFonts w:ascii="Cambria" w:hAnsi="Cambria"/>
        </w:rPr>
        <w:t xml:space="preserve">explanation </w:t>
      </w:r>
      <w:r w:rsidR="00D837EC" w:rsidRPr="00EB468B">
        <w:rPr>
          <w:rFonts w:ascii="Cambria" w:hAnsi="Cambria"/>
        </w:rPr>
        <w:t xml:space="preserve">in terms of </w:t>
      </w:r>
      <w:r w:rsidR="00D837EC" w:rsidRPr="00EB468B">
        <w:rPr>
          <w:rFonts w:ascii="Cambria" w:hAnsi="Cambria"/>
          <w:i/>
        </w:rPr>
        <w:t>x</w:t>
      </w:r>
      <w:r w:rsidR="00D837EC" w:rsidRPr="00EB468B">
        <w:rPr>
          <w:rFonts w:ascii="Cambria" w:hAnsi="Cambria"/>
        </w:rPr>
        <w:t>.</w:t>
      </w:r>
      <w:r w:rsidR="0037417B" w:rsidRPr="00EB468B">
        <w:rPr>
          <w:rStyle w:val="Marquedenotedefin"/>
          <w:rFonts w:ascii="Cambria" w:hAnsi="Cambria"/>
        </w:rPr>
        <w:endnoteReference w:id="13"/>
      </w:r>
      <w:r w:rsidR="00D837EC" w:rsidRPr="00EB468B">
        <w:rPr>
          <w:rFonts w:ascii="Cambria" w:hAnsi="Cambria"/>
          <w:i/>
        </w:rPr>
        <w:t xml:space="preserve"> </w:t>
      </w:r>
      <w:r w:rsidR="00B345AA" w:rsidRPr="00EB468B">
        <w:rPr>
          <w:rFonts w:ascii="Cambria" w:hAnsi="Cambria"/>
        </w:rPr>
        <w:t>W</w:t>
      </w:r>
      <w:r w:rsidR="00A4627C" w:rsidRPr="00EB468B">
        <w:rPr>
          <w:rFonts w:ascii="Cambria" w:hAnsi="Cambria"/>
        </w:rPr>
        <w:t xml:space="preserve">e </w:t>
      </w:r>
      <w:r w:rsidR="007E2B5B" w:rsidRPr="00EB468B">
        <w:rPr>
          <w:rFonts w:ascii="Cambria" w:hAnsi="Cambria"/>
        </w:rPr>
        <w:t xml:space="preserve">understand why {Socrates} exists when informed that Socrates exists, we </w:t>
      </w:r>
      <w:r w:rsidR="00A4627C" w:rsidRPr="00EB468B">
        <w:rPr>
          <w:rFonts w:ascii="Cambria" w:hAnsi="Cambria"/>
        </w:rPr>
        <w:t>understand why the desk is brown when informed that it is sienna-brown</w:t>
      </w:r>
      <w:r w:rsidR="00B345AA" w:rsidRPr="00EB468B">
        <w:rPr>
          <w:rFonts w:ascii="Cambria" w:hAnsi="Cambria"/>
        </w:rPr>
        <w:t>, and so on.</w:t>
      </w:r>
      <w:r w:rsidR="00A4627C" w:rsidRPr="00EB468B">
        <w:rPr>
          <w:rFonts w:ascii="Cambria" w:hAnsi="Cambria"/>
        </w:rPr>
        <w:t xml:space="preserve"> </w:t>
      </w:r>
      <w:r w:rsidR="000F1ACF" w:rsidRPr="00EB468B">
        <w:rPr>
          <w:rFonts w:ascii="Cambria" w:eastAsia="Lantinghei TC Extralight" w:hAnsi="Cambria" w:cs="Arial"/>
          <w:color w:val="1A1A1A"/>
        </w:rPr>
        <w:t>Accordingly</w:t>
      </w:r>
      <w:r w:rsidR="00213B89" w:rsidRPr="00EB468B">
        <w:rPr>
          <w:rFonts w:ascii="Cambria" w:eastAsia="Lantinghei TC Extralight" w:hAnsi="Cambria" w:cs="Arial"/>
          <w:color w:val="1A1A1A"/>
        </w:rPr>
        <w:t xml:space="preserve">, </w:t>
      </w:r>
      <w:r w:rsidR="000F1ACF" w:rsidRPr="00EB468B">
        <w:rPr>
          <w:rFonts w:ascii="Cambria" w:eastAsia="Lantinghei TC Extralight" w:hAnsi="Cambria" w:cs="Arial"/>
          <w:color w:val="1A1A1A"/>
        </w:rPr>
        <w:t xml:space="preserve">if </w:t>
      </w:r>
      <w:r w:rsidR="00C751A1" w:rsidRPr="00EB468B">
        <w:rPr>
          <w:rFonts w:ascii="Cambria" w:eastAsia="Lantinghei TC Extralight" w:hAnsi="Cambria" w:cs="Arial"/>
          <w:color w:val="1A1A1A"/>
        </w:rPr>
        <w:t>the ground-theoretic mereological bundle theory</w:t>
      </w:r>
      <w:r w:rsidR="000F1ACF" w:rsidRPr="00EB468B">
        <w:rPr>
          <w:rFonts w:ascii="Cambria" w:eastAsia="Lantinghei TC Extralight" w:hAnsi="Cambria" w:cs="Arial"/>
          <w:color w:val="1A1A1A"/>
        </w:rPr>
        <w:t xml:space="preserve"> is true, then </w:t>
      </w:r>
      <w:r w:rsidR="006A27AA" w:rsidRPr="00EB468B">
        <w:rPr>
          <w:rFonts w:ascii="Cambria" w:eastAsia="Lantinghei TC Extralight" w:hAnsi="Cambria" w:cs="Arial"/>
          <w:color w:val="1A1A1A"/>
        </w:rPr>
        <w:t xml:space="preserve">we should be able to explain </w:t>
      </w:r>
      <w:r w:rsidR="000542FE" w:rsidRPr="00EB468B">
        <w:rPr>
          <w:rFonts w:ascii="Cambria" w:eastAsia="Lantinghei TC Extralight" w:hAnsi="Cambria" w:cs="Arial"/>
          <w:color w:val="1A1A1A"/>
        </w:rPr>
        <w:t xml:space="preserve">the </w:t>
      </w:r>
      <w:r w:rsidR="00714244" w:rsidRPr="00EB468B">
        <w:rPr>
          <w:rFonts w:ascii="Cambria" w:eastAsia="Lantinghei TC Extralight" w:hAnsi="Cambria" w:cs="Arial"/>
          <w:color w:val="1A1A1A"/>
        </w:rPr>
        <w:t>fact that there is a table here</w:t>
      </w:r>
      <w:r w:rsidR="000542FE" w:rsidRPr="00EB468B">
        <w:rPr>
          <w:rFonts w:ascii="Cambria" w:eastAsia="Lantinghei TC Extralight" w:hAnsi="Cambria" w:cs="Arial"/>
          <w:color w:val="1A1A1A"/>
        </w:rPr>
        <w:t xml:space="preserve"> </w:t>
      </w:r>
      <w:r w:rsidR="00BC07C3" w:rsidRPr="00EB468B">
        <w:rPr>
          <w:rFonts w:ascii="Cambria" w:eastAsia="Lantinghei TC Extralight" w:hAnsi="Cambria" w:cs="Arial"/>
          <w:color w:val="1A1A1A"/>
        </w:rPr>
        <w:t>in terms of</w:t>
      </w:r>
      <w:r w:rsidR="00213B89" w:rsidRPr="00EB468B">
        <w:rPr>
          <w:rFonts w:ascii="Cambria" w:eastAsia="Lantinghei TC Extralight" w:hAnsi="Cambria" w:cs="Arial"/>
          <w:color w:val="1A1A1A"/>
        </w:rPr>
        <w:t xml:space="preserve"> the </w:t>
      </w:r>
      <w:r w:rsidR="00714244" w:rsidRPr="00EB468B">
        <w:rPr>
          <w:rFonts w:ascii="Cambria" w:eastAsia="Lantinghei TC Extralight" w:hAnsi="Cambria" w:cs="Arial"/>
          <w:color w:val="1A1A1A"/>
        </w:rPr>
        <w:t>fact that p</w:t>
      </w:r>
      <w:r w:rsidR="00213B89" w:rsidRPr="00EB468B">
        <w:rPr>
          <w:rFonts w:ascii="Cambria" w:eastAsia="Lantinghei TC Extralight" w:hAnsi="Cambria" w:cs="Arial"/>
          <w:color w:val="1A1A1A"/>
        </w:rPr>
        <w:t>roperties F</w:t>
      </w:r>
      <w:r w:rsidR="00213B89" w:rsidRPr="00EB468B">
        <w:rPr>
          <w:rFonts w:ascii="Cambria" w:eastAsia="Lantinghei TC Extralight" w:hAnsi="Cambria" w:cs="Arial"/>
          <w:color w:val="1A1A1A"/>
          <w:vertAlign w:val="subscript"/>
        </w:rPr>
        <w:t>1</w:t>
      </w:r>
      <w:r w:rsidR="00213B89" w:rsidRPr="00EB468B">
        <w:rPr>
          <w:rFonts w:ascii="Cambria" w:eastAsia="Lantinghei TC Extralight" w:hAnsi="Cambria" w:cs="Arial"/>
          <w:color w:val="1A1A1A"/>
        </w:rPr>
        <w:t>, … , F</w:t>
      </w:r>
      <w:r w:rsidR="00213B89" w:rsidRPr="00EB468B">
        <w:rPr>
          <w:rFonts w:ascii="Cambria" w:eastAsia="Lantinghei TC Extralight" w:hAnsi="Cambria" w:cs="Arial"/>
          <w:color w:val="1A1A1A"/>
          <w:vertAlign w:val="subscript"/>
        </w:rPr>
        <w:t>n</w:t>
      </w:r>
      <w:r w:rsidR="00213B89" w:rsidRPr="00EB468B">
        <w:rPr>
          <w:rFonts w:ascii="Cambria" w:eastAsia="Lantinghei TC Extralight" w:hAnsi="Cambria" w:cs="Arial"/>
          <w:color w:val="1A1A1A"/>
        </w:rPr>
        <w:t xml:space="preserve"> are </w:t>
      </w:r>
      <w:r w:rsidR="00471C0E" w:rsidRPr="00EB468B">
        <w:rPr>
          <w:rFonts w:ascii="Cambria" w:eastAsia="Lantinghei TC Extralight" w:hAnsi="Cambria" w:cs="Arial"/>
          <w:color w:val="1A1A1A"/>
        </w:rPr>
        <w:t xml:space="preserve">mereologically </w:t>
      </w:r>
      <w:r w:rsidR="0050039A" w:rsidRPr="00EB468B">
        <w:rPr>
          <w:rFonts w:ascii="Cambria" w:eastAsia="Lantinghei TC Extralight" w:hAnsi="Cambria" w:cs="Arial"/>
          <w:color w:val="1A1A1A"/>
        </w:rPr>
        <w:t>fused</w:t>
      </w:r>
      <w:r w:rsidR="000542FE" w:rsidRPr="00EB468B">
        <w:rPr>
          <w:rFonts w:ascii="Cambria" w:eastAsia="Lantinghei TC Extralight" w:hAnsi="Cambria" w:cs="Arial"/>
          <w:color w:val="1A1A1A"/>
        </w:rPr>
        <w:t xml:space="preserve"> here</w:t>
      </w:r>
      <w:r w:rsidR="003C340F" w:rsidRPr="00EB468B">
        <w:rPr>
          <w:rFonts w:ascii="Cambria" w:eastAsia="Lantinghei TC Extralight" w:hAnsi="Cambria" w:cs="Arial"/>
          <w:color w:val="1A1A1A"/>
        </w:rPr>
        <w:t>.</w:t>
      </w:r>
      <w:r w:rsidR="00213B89" w:rsidRPr="00EB468B">
        <w:rPr>
          <w:rFonts w:ascii="Cambria" w:eastAsia="Lantinghei TC Extralight" w:hAnsi="Cambria" w:cs="Arial"/>
          <w:color w:val="1A1A1A"/>
        </w:rPr>
        <w:t xml:space="preserve"> </w:t>
      </w:r>
      <w:r w:rsidR="00FC2BC4" w:rsidRPr="00EB468B">
        <w:rPr>
          <w:rFonts w:ascii="Cambria" w:eastAsia="Lantinghei TC Extralight" w:hAnsi="Cambria" w:cs="Arial"/>
          <w:color w:val="1A1A1A"/>
        </w:rPr>
        <w:t>W</w:t>
      </w:r>
      <w:r w:rsidR="007E04D1" w:rsidRPr="00EB468B">
        <w:rPr>
          <w:rFonts w:ascii="Cambria" w:eastAsia="Lantinghei TC Extralight" w:hAnsi="Cambria" w:cs="Arial"/>
          <w:color w:val="1A1A1A"/>
        </w:rPr>
        <w:t xml:space="preserve">e should be able to </w:t>
      </w:r>
      <w:r w:rsidR="007B16B0" w:rsidRPr="00EB468B">
        <w:rPr>
          <w:rFonts w:ascii="Cambria" w:eastAsia="Lantinghei TC Extralight" w:hAnsi="Cambria" w:cs="Arial"/>
          <w:color w:val="1A1A1A"/>
        </w:rPr>
        <w:t>understand</w:t>
      </w:r>
      <w:r w:rsidR="007E04D1" w:rsidRPr="00EB468B">
        <w:rPr>
          <w:rFonts w:ascii="Cambria" w:eastAsia="Lantinghei TC Extralight" w:hAnsi="Cambria" w:cs="Arial"/>
          <w:color w:val="1A1A1A"/>
        </w:rPr>
        <w:t xml:space="preserve"> </w:t>
      </w:r>
      <w:r w:rsidR="007E04D1" w:rsidRPr="00EB468B">
        <w:rPr>
          <w:rFonts w:ascii="Cambria" w:eastAsia="Lantinghei TC Extralight" w:hAnsi="Cambria" w:cs="Arial"/>
          <w:i/>
          <w:color w:val="1A1A1A"/>
        </w:rPr>
        <w:t>why</w:t>
      </w:r>
      <w:r w:rsidR="007E04D1" w:rsidRPr="00EB468B">
        <w:rPr>
          <w:rFonts w:ascii="Cambria" w:eastAsia="Lantinghei TC Extralight" w:hAnsi="Cambria" w:cs="Arial"/>
          <w:color w:val="1A1A1A"/>
        </w:rPr>
        <w:t xml:space="preserve"> there is a table here given that the right </w:t>
      </w:r>
      <w:r w:rsidR="00E90801" w:rsidRPr="00EB468B">
        <w:rPr>
          <w:rFonts w:ascii="Cambria" w:eastAsia="Lantinghei TC Extralight" w:hAnsi="Cambria" w:cs="Arial"/>
          <w:color w:val="1A1A1A"/>
        </w:rPr>
        <w:t xml:space="preserve">fusion of </w:t>
      </w:r>
      <w:r w:rsidR="007E04D1" w:rsidRPr="00EB468B">
        <w:rPr>
          <w:rFonts w:ascii="Cambria" w:eastAsia="Lantinghei TC Extralight" w:hAnsi="Cambria" w:cs="Arial"/>
          <w:color w:val="1A1A1A"/>
        </w:rPr>
        <w:t xml:space="preserve">properties </w:t>
      </w:r>
      <w:r w:rsidR="00E90801" w:rsidRPr="00EB468B">
        <w:rPr>
          <w:rFonts w:ascii="Cambria" w:eastAsia="Lantinghei TC Extralight" w:hAnsi="Cambria" w:cs="Arial"/>
          <w:color w:val="1A1A1A"/>
        </w:rPr>
        <w:t>occurs</w:t>
      </w:r>
      <w:r w:rsidR="007E04D1" w:rsidRPr="00EB468B">
        <w:rPr>
          <w:rFonts w:ascii="Cambria" w:eastAsia="Lantinghei TC Extralight" w:hAnsi="Cambria" w:cs="Arial"/>
          <w:color w:val="1A1A1A"/>
        </w:rPr>
        <w:t xml:space="preserve"> here. </w:t>
      </w:r>
      <w:r w:rsidR="00E16DA8" w:rsidRPr="00EB468B">
        <w:rPr>
          <w:rFonts w:ascii="Cambria" w:eastAsia="Lantinghei TC Extralight" w:hAnsi="Cambria" w:cs="Arial"/>
          <w:color w:val="1A1A1A"/>
        </w:rPr>
        <w:t xml:space="preserve">However, </w:t>
      </w:r>
      <w:r w:rsidR="00DC3932" w:rsidRPr="00EB468B">
        <w:rPr>
          <w:rFonts w:ascii="Cambria" w:eastAsia="Lantinghei TC Extralight" w:hAnsi="Cambria" w:cs="Arial"/>
          <w:color w:val="1A1A1A"/>
        </w:rPr>
        <w:t xml:space="preserve">if the space-occupation argument is sound, </w:t>
      </w:r>
      <w:r w:rsidR="00E16DA8" w:rsidRPr="00EB468B">
        <w:rPr>
          <w:rFonts w:ascii="Cambria" w:eastAsia="Lantinghei TC Extralight" w:hAnsi="Cambria" w:cs="Arial"/>
          <w:color w:val="1A1A1A"/>
        </w:rPr>
        <w:t xml:space="preserve">this </w:t>
      </w:r>
      <w:r w:rsidR="00DC3932" w:rsidRPr="00EB468B">
        <w:rPr>
          <w:rFonts w:ascii="Cambria" w:eastAsia="Lantinghei TC Extralight" w:hAnsi="Cambria" w:cs="Arial"/>
          <w:color w:val="1A1A1A"/>
        </w:rPr>
        <w:t>is</w:t>
      </w:r>
      <w:r w:rsidR="00E16DA8" w:rsidRPr="00EB468B">
        <w:rPr>
          <w:rFonts w:ascii="Cambria" w:eastAsia="Lantinghei TC Extralight" w:hAnsi="Cambria" w:cs="Arial"/>
          <w:color w:val="1A1A1A"/>
        </w:rPr>
        <w:t xml:space="preserve"> not </w:t>
      </w:r>
      <w:r w:rsidR="00FF5DEE" w:rsidRPr="00EB468B">
        <w:rPr>
          <w:rFonts w:ascii="Cambria" w:eastAsia="Lantinghei TC Extralight" w:hAnsi="Cambria" w:cs="Arial"/>
          <w:color w:val="1A1A1A"/>
        </w:rPr>
        <w:t>at all</w:t>
      </w:r>
      <w:r w:rsidR="00E16DA8" w:rsidRPr="00EB468B">
        <w:rPr>
          <w:rFonts w:ascii="Cambria" w:eastAsia="Lantinghei TC Extralight" w:hAnsi="Cambria" w:cs="Arial"/>
          <w:color w:val="1A1A1A"/>
        </w:rPr>
        <w:t xml:space="preserve"> the case.</w:t>
      </w:r>
      <w:r w:rsidR="000A0478" w:rsidRPr="00EB468B">
        <w:rPr>
          <w:rFonts w:ascii="Cambria" w:eastAsia="Lantinghei TC Extralight" w:hAnsi="Cambria" w:cs="Arial"/>
          <w:color w:val="1A1A1A"/>
        </w:rPr>
        <w:t xml:space="preserve"> </w:t>
      </w:r>
      <w:r w:rsidR="00E16DA8" w:rsidRPr="00EB468B">
        <w:rPr>
          <w:rFonts w:ascii="Cambria" w:eastAsia="Lantinghei TC Extralight" w:hAnsi="Cambria" w:cs="Arial"/>
          <w:color w:val="1A1A1A"/>
        </w:rPr>
        <w:t>I</w:t>
      </w:r>
      <w:r w:rsidR="000A0478" w:rsidRPr="00EB468B">
        <w:rPr>
          <w:rFonts w:ascii="Cambria" w:eastAsia="Lantinghei TC Extralight" w:hAnsi="Cambria" w:cs="Arial"/>
          <w:color w:val="1A1A1A"/>
        </w:rPr>
        <w:t xml:space="preserve">f the table </w:t>
      </w:r>
      <w:r w:rsidR="00337A1D" w:rsidRPr="00EB468B">
        <w:rPr>
          <w:rFonts w:ascii="Cambria" w:eastAsia="Lantinghei TC Extralight" w:hAnsi="Cambria" w:cs="Arial"/>
          <w:color w:val="1A1A1A"/>
        </w:rPr>
        <w:t>occupies some space and none of the properties</w:t>
      </w:r>
      <w:r w:rsidR="00961EFD" w:rsidRPr="00EB468B">
        <w:rPr>
          <w:rFonts w:ascii="Cambria" w:eastAsia="Lantinghei TC Extralight" w:hAnsi="Cambria" w:cs="Arial"/>
          <w:color w:val="1A1A1A"/>
        </w:rPr>
        <w:t xml:space="preserve"> </w:t>
      </w:r>
      <w:r w:rsidR="00337A1D" w:rsidRPr="00EB468B">
        <w:rPr>
          <w:rFonts w:ascii="Cambria" w:eastAsia="Lantinghei TC Extralight" w:hAnsi="Cambria" w:cs="Arial"/>
          <w:color w:val="1A1A1A"/>
        </w:rPr>
        <w:t xml:space="preserve">does, </w:t>
      </w:r>
      <w:r w:rsidR="00565A42" w:rsidRPr="00EB468B">
        <w:rPr>
          <w:rFonts w:ascii="Cambria" w:eastAsia="Lantinghei TC Extralight" w:hAnsi="Cambria" w:cs="Arial"/>
          <w:color w:val="1A1A1A"/>
        </w:rPr>
        <w:t xml:space="preserve">we </w:t>
      </w:r>
      <w:r w:rsidR="00565A42" w:rsidRPr="00EB468B">
        <w:rPr>
          <w:rFonts w:ascii="Cambria" w:eastAsia="Lantinghei TC Extralight" w:hAnsi="Cambria" w:cs="Arial"/>
          <w:i/>
          <w:color w:val="1A1A1A"/>
        </w:rPr>
        <w:t>cannot</w:t>
      </w:r>
      <w:r w:rsidR="00565A42" w:rsidRPr="00EB468B">
        <w:rPr>
          <w:rFonts w:ascii="Cambria" w:eastAsia="Lantinghei TC Extralight" w:hAnsi="Cambria" w:cs="Arial"/>
          <w:color w:val="1A1A1A"/>
        </w:rPr>
        <w:t xml:space="preserve"> in fact see why there should be a table here g</w:t>
      </w:r>
      <w:r w:rsidR="006F09E9" w:rsidRPr="00EB468B">
        <w:rPr>
          <w:rFonts w:ascii="Cambria" w:eastAsia="Lantinghei TC Extralight" w:hAnsi="Cambria" w:cs="Arial"/>
          <w:color w:val="1A1A1A"/>
        </w:rPr>
        <w:t>iven that there is the fusion of properties</w:t>
      </w:r>
      <w:r w:rsidR="00565A42" w:rsidRPr="00EB468B">
        <w:rPr>
          <w:rFonts w:ascii="Cambria" w:eastAsia="Lantinghei TC Extralight" w:hAnsi="Cambria" w:cs="Arial"/>
          <w:color w:val="1A1A1A"/>
        </w:rPr>
        <w:t xml:space="preserve"> here. </w:t>
      </w:r>
      <w:r w:rsidR="001460F0" w:rsidRPr="00EB468B">
        <w:rPr>
          <w:rFonts w:ascii="Cambria" w:eastAsia="Lantinghei TC Extralight" w:hAnsi="Cambria" w:cs="Arial"/>
          <w:color w:val="1A1A1A"/>
        </w:rPr>
        <w:t>On the contrary, w</w:t>
      </w:r>
      <w:r w:rsidR="00015D47" w:rsidRPr="00EB468B">
        <w:rPr>
          <w:rFonts w:ascii="Cambria" w:eastAsia="Lantinghei TC Extralight" w:hAnsi="Cambria" w:cs="Arial"/>
          <w:color w:val="1A1A1A"/>
        </w:rPr>
        <w:t xml:space="preserve">e are faced with a clear </w:t>
      </w:r>
      <w:r w:rsidR="00015D47" w:rsidRPr="00EB468B">
        <w:rPr>
          <w:rFonts w:ascii="Cambria" w:eastAsia="Lantinghei TC Extralight" w:hAnsi="Cambria" w:cs="Arial"/>
          <w:i/>
          <w:color w:val="1A1A1A"/>
        </w:rPr>
        <w:t>explanatory gap</w:t>
      </w:r>
      <w:r w:rsidR="00015D47" w:rsidRPr="00EB468B">
        <w:rPr>
          <w:rFonts w:ascii="Cambria" w:eastAsia="Lantinghei TC Extralight" w:hAnsi="Cambria" w:cs="Arial"/>
          <w:color w:val="1A1A1A"/>
        </w:rPr>
        <w:t>:</w:t>
      </w:r>
      <w:r w:rsidR="001460F0" w:rsidRPr="00EB468B">
        <w:rPr>
          <w:rFonts w:ascii="Cambria" w:eastAsia="Lantinghei TC Extralight" w:hAnsi="Cambria" w:cs="Arial"/>
          <w:color w:val="1A1A1A"/>
        </w:rPr>
        <w:t xml:space="preserve"> </w:t>
      </w:r>
      <w:r w:rsidR="00015D47" w:rsidRPr="00EB468B">
        <w:rPr>
          <w:rFonts w:ascii="Cambria" w:eastAsia="Lantinghei TC Extralight" w:hAnsi="Cambria" w:cs="Arial"/>
          <w:color w:val="1A1A1A"/>
        </w:rPr>
        <w:t xml:space="preserve">it is mysterious </w:t>
      </w:r>
      <w:r w:rsidR="00E7732A" w:rsidRPr="00EB468B">
        <w:rPr>
          <w:rFonts w:ascii="Cambria" w:eastAsia="Lantinghei TC Extralight" w:hAnsi="Cambria" w:cs="Arial"/>
          <w:color w:val="1A1A1A"/>
        </w:rPr>
        <w:t xml:space="preserve">how a space-occupying entity </w:t>
      </w:r>
      <w:r w:rsidR="000F46C1" w:rsidRPr="00EB468B">
        <w:rPr>
          <w:rFonts w:ascii="Cambria" w:eastAsia="Lantinghei TC Extralight" w:hAnsi="Cambria" w:cs="Arial"/>
          <w:color w:val="1A1A1A"/>
        </w:rPr>
        <w:t>could</w:t>
      </w:r>
      <w:r w:rsidR="00E7732A" w:rsidRPr="00EB468B">
        <w:rPr>
          <w:rFonts w:ascii="Cambria" w:eastAsia="Lantinghei TC Extralight" w:hAnsi="Cambria" w:cs="Arial"/>
          <w:color w:val="1A1A1A"/>
        </w:rPr>
        <w:t xml:space="preserve"> </w:t>
      </w:r>
      <w:r w:rsidR="00CF2944" w:rsidRPr="00EB468B">
        <w:rPr>
          <w:rFonts w:ascii="Cambria" w:eastAsia="Lantinghei TC Extralight" w:hAnsi="Cambria" w:cs="Arial"/>
          <w:color w:val="1A1A1A"/>
        </w:rPr>
        <w:t>arise</w:t>
      </w:r>
      <w:r w:rsidR="00E7732A" w:rsidRPr="00EB468B">
        <w:rPr>
          <w:rFonts w:ascii="Cambria" w:eastAsia="Lantinghei TC Extralight" w:hAnsi="Cambria" w:cs="Arial"/>
          <w:color w:val="1A1A1A"/>
        </w:rPr>
        <w:t xml:space="preserve"> from the coming-together of </w:t>
      </w:r>
      <w:r w:rsidR="00477003" w:rsidRPr="00EB468B">
        <w:rPr>
          <w:rFonts w:ascii="Cambria" w:eastAsia="Lantinghei TC Extralight" w:hAnsi="Cambria" w:cs="Arial"/>
          <w:color w:val="1A1A1A"/>
        </w:rPr>
        <w:t xml:space="preserve">so many </w:t>
      </w:r>
      <w:r w:rsidR="00775D01" w:rsidRPr="00EB468B">
        <w:rPr>
          <w:rFonts w:ascii="Cambria" w:eastAsia="Lantinghei TC Extralight" w:hAnsi="Cambria" w:cs="Arial"/>
          <w:color w:val="1A1A1A"/>
        </w:rPr>
        <w:t xml:space="preserve">non-space-occupying </w:t>
      </w:r>
      <w:r w:rsidR="00A338BD" w:rsidRPr="00EB468B">
        <w:rPr>
          <w:rFonts w:ascii="Cambria" w:eastAsia="Lantinghei TC Extralight" w:hAnsi="Cambria" w:cs="Arial"/>
          <w:color w:val="1A1A1A"/>
        </w:rPr>
        <w:t xml:space="preserve">entities. </w:t>
      </w:r>
      <w:r w:rsidR="00087C0B" w:rsidRPr="00EB468B">
        <w:rPr>
          <w:rFonts w:ascii="Cambria" w:eastAsia="Lantinghei TC Extralight" w:hAnsi="Cambria" w:cs="Arial"/>
          <w:color w:val="1A1A1A"/>
        </w:rPr>
        <w:t>What this suggests is that the retreat to a ground-theoretic version of mereological bundle theory is only helpful if we can independently overcome the space-occupation argument</w:t>
      </w:r>
      <w:r w:rsidR="000868BA" w:rsidRPr="00EB468B">
        <w:rPr>
          <w:rFonts w:ascii="Cambria" w:eastAsia="Lantinghei TC Extralight" w:hAnsi="Cambria" w:cs="Arial"/>
          <w:color w:val="1A1A1A"/>
        </w:rPr>
        <w:t xml:space="preserve">. But if we can, </w:t>
      </w:r>
      <w:r w:rsidR="006D7ED2" w:rsidRPr="00EB468B">
        <w:rPr>
          <w:rFonts w:ascii="Cambria" w:eastAsia="Lantinghei TC Extralight" w:hAnsi="Cambria" w:cs="Arial"/>
          <w:color w:val="1A1A1A"/>
        </w:rPr>
        <w:t xml:space="preserve">of course, </w:t>
      </w:r>
      <w:r w:rsidR="000868BA" w:rsidRPr="00EB468B">
        <w:rPr>
          <w:rFonts w:ascii="Cambria" w:eastAsia="Lantinghei TC Extralight" w:hAnsi="Cambria" w:cs="Arial"/>
          <w:color w:val="1A1A1A"/>
        </w:rPr>
        <w:t xml:space="preserve">retreat </w:t>
      </w:r>
      <w:r w:rsidR="00D7193C" w:rsidRPr="00EB468B">
        <w:rPr>
          <w:rFonts w:ascii="Cambria" w:eastAsia="Lantinghei TC Extralight" w:hAnsi="Cambria" w:cs="Arial"/>
          <w:color w:val="1A1A1A"/>
        </w:rPr>
        <w:t>becomes</w:t>
      </w:r>
      <w:r w:rsidR="000868BA" w:rsidRPr="00EB468B">
        <w:rPr>
          <w:rFonts w:ascii="Cambria" w:eastAsia="Lantinghei TC Extralight" w:hAnsi="Cambria" w:cs="Arial"/>
          <w:color w:val="1A1A1A"/>
        </w:rPr>
        <w:t xml:space="preserve"> </w:t>
      </w:r>
      <w:r w:rsidR="00C323E7" w:rsidRPr="00EB468B">
        <w:rPr>
          <w:rFonts w:ascii="Cambria" w:eastAsia="Lantinghei TC Extralight" w:hAnsi="Cambria" w:cs="Arial"/>
          <w:color w:val="1A1A1A"/>
        </w:rPr>
        <w:t>unnecessary</w:t>
      </w:r>
      <w:r w:rsidR="000868BA" w:rsidRPr="00EB468B">
        <w:rPr>
          <w:rFonts w:ascii="Cambria" w:eastAsia="Lantinghei TC Extralight" w:hAnsi="Cambria" w:cs="Arial"/>
          <w:color w:val="1A1A1A"/>
        </w:rPr>
        <w:t xml:space="preserve">. </w:t>
      </w:r>
    </w:p>
    <w:p w14:paraId="6917D1CE" w14:textId="24F32F0F" w:rsidR="002927AE" w:rsidRPr="00EB468B" w:rsidRDefault="00B642FD" w:rsidP="00D5263D">
      <w:pPr>
        <w:spacing w:after="240" w:line="276" w:lineRule="auto"/>
        <w:rPr>
          <w:rFonts w:ascii="Cambria" w:eastAsia="Lantinghei TC Extralight" w:hAnsi="Cambria" w:cs="Arial"/>
          <w:color w:val="1A1A1A"/>
        </w:rPr>
      </w:pPr>
      <w:r w:rsidRPr="00EB468B">
        <w:rPr>
          <w:rFonts w:ascii="Cambria" w:eastAsia="Lantinghei TC Extralight" w:hAnsi="Cambria" w:cs="Arial"/>
          <w:color w:val="1A1A1A"/>
        </w:rPr>
        <w:tab/>
        <w:t xml:space="preserve">A second </w:t>
      </w:r>
      <w:r w:rsidR="00124B29" w:rsidRPr="00EB468B">
        <w:rPr>
          <w:rFonts w:ascii="Cambria" w:eastAsia="Lantinghei TC Extralight" w:hAnsi="Cambria" w:cs="Arial"/>
          <w:color w:val="1A1A1A"/>
        </w:rPr>
        <w:t>central</w:t>
      </w:r>
      <w:r w:rsidRPr="00EB468B">
        <w:rPr>
          <w:rFonts w:ascii="Cambria" w:eastAsia="Lantinghei TC Extralight" w:hAnsi="Cambria" w:cs="Arial"/>
          <w:color w:val="1A1A1A"/>
        </w:rPr>
        <w:t xml:space="preserve"> feature of grounding is that </w:t>
      </w:r>
      <w:r w:rsidR="00363D8A" w:rsidRPr="00EB468B">
        <w:rPr>
          <w:rFonts w:ascii="Cambria" w:eastAsia="Lantinghei TC Extralight" w:hAnsi="Cambria" w:cs="Arial"/>
          <w:color w:val="1A1A1A"/>
        </w:rPr>
        <w:t xml:space="preserve">it casts the grounded as </w:t>
      </w:r>
      <w:r w:rsidR="00363D8A" w:rsidRPr="00EB468B">
        <w:rPr>
          <w:rFonts w:ascii="Cambria" w:eastAsia="Lantinghei TC Extralight" w:hAnsi="Cambria" w:cs="Arial"/>
          <w:i/>
          <w:color w:val="1A1A1A"/>
        </w:rPr>
        <w:t>nothing over and above</w:t>
      </w:r>
      <w:r w:rsidR="00363D8A" w:rsidRPr="00EB468B">
        <w:rPr>
          <w:rFonts w:ascii="Cambria" w:eastAsia="Lantinghei TC Extralight" w:hAnsi="Cambria" w:cs="Arial"/>
          <w:color w:val="1A1A1A"/>
        </w:rPr>
        <w:t xml:space="preserve"> the ground</w:t>
      </w:r>
      <w:r w:rsidR="00683897" w:rsidRPr="00EB468B">
        <w:rPr>
          <w:rFonts w:ascii="Cambria" w:eastAsia="Lantinghei TC Extralight" w:hAnsi="Cambria" w:cs="Arial"/>
          <w:color w:val="1A1A1A"/>
        </w:rPr>
        <w:t xml:space="preserve"> (</w:t>
      </w:r>
      <w:r w:rsidR="00761FF9" w:rsidRPr="00EB468B">
        <w:rPr>
          <w:rFonts w:ascii="Cambria" w:eastAsia="Lantinghei TC Extralight" w:hAnsi="Cambria" w:cs="Arial"/>
          <w:color w:val="1A1A1A"/>
        </w:rPr>
        <w:t xml:space="preserve">Rosen </w:t>
      </w:r>
      <w:r w:rsidR="00B21CD8" w:rsidRPr="00EB468B">
        <w:rPr>
          <w:rFonts w:ascii="Cambria" w:eastAsia="Lantinghei TC Extralight" w:hAnsi="Cambria" w:cs="Arial"/>
          <w:color w:val="1A1A1A"/>
        </w:rPr>
        <w:t xml:space="preserve">2010: </w:t>
      </w:r>
      <w:r w:rsidR="00752F21" w:rsidRPr="00EB468B">
        <w:rPr>
          <w:rFonts w:ascii="Cambria" w:eastAsia="Lantinghei TC Extralight" w:hAnsi="Cambria" w:cs="Arial"/>
          <w:color w:val="1A1A1A"/>
        </w:rPr>
        <w:t>§10)</w:t>
      </w:r>
      <w:r w:rsidR="003C7E08" w:rsidRPr="00EB468B">
        <w:rPr>
          <w:rFonts w:ascii="Cambria" w:eastAsia="Lantinghei TC Extralight" w:hAnsi="Cambria" w:cs="Arial"/>
          <w:color w:val="1A1A1A"/>
        </w:rPr>
        <w:t xml:space="preserve">, where this </w:t>
      </w:r>
      <w:r w:rsidR="00A005AD" w:rsidRPr="00EB468B">
        <w:rPr>
          <w:rFonts w:ascii="Cambria" w:eastAsia="Lantinghei TC Extralight" w:hAnsi="Cambria" w:cs="Arial"/>
          <w:color w:val="1A1A1A"/>
        </w:rPr>
        <w:t>implies that</w:t>
      </w:r>
      <w:r w:rsidR="003C7E08" w:rsidRPr="00EB468B">
        <w:rPr>
          <w:rFonts w:ascii="Cambria" w:eastAsia="Lantinghei TC Extralight" w:hAnsi="Cambria" w:cs="Arial"/>
          <w:color w:val="1A1A1A"/>
        </w:rPr>
        <w:t xml:space="preserve"> </w:t>
      </w:r>
      <w:r w:rsidR="00A005AD" w:rsidRPr="00EB468B">
        <w:rPr>
          <w:rFonts w:ascii="Cambria" w:eastAsia="Lantinghei TC Extralight" w:hAnsi="Cambria" w:cs="Arial"/>
          <w:color w:val="1A1A1A"/>
        </w:rPr>
        <w:t xml:space="preserve">adding grounded entities to one’s ontology does not </w:t>
      </w:r>
      <w:r w:rsidR="00D809CA" w:rsidRPr="00EB468B">
        <w:rPr>
          <w:rFonts w:ascii="Cambria" w:eastAsia="Lantinghei TC Extralight" w:hAnsi="Cambria" w:cs="Arial"/>
          <w:color w:val="1A1A1A"/>
        </w:rPr>
        <w:t>worsen</w:t>
      </w:r>
      <w:r w:rsidR="00A005AD" w:rsidRPr="00EB468B">
        <w:rPr>
          <w:rFonts w:ascii="Cambria" w:eastAsia="Lantinghei TC Extralight" w:hAnsi="Cambria" w:cs="Arial"/>
          <w:color w:val="1A1A1A"/>
        </w:rPr>
        <w:t xml:space="preserve"> one’s ontological debit score</w:t>
      </w:r>
      <w:r w:rsidR="006F37FA" w:rsidRPr="00EB468B">
        <w:rPr>
          <w:rFonts w:ascii="Cambria" w:eastAsia="Lantinghei TC Extralight" w:hAnsi="Cambria" w:cs="Arial"/>
          <w:color w:val="1A1A1A"/>
        </w:rPr>
        <w:t xml:space="preserve"> (Schaffer </w:t>
      </w:r>
      <w:r w:rsidR="00C843DF" w:rsidRPr="00EB468B">
        <w:rPr>
          <w:rFonts w:ascii="Cambria" w:eastAsia="Lantinghei TC Extralight" w:hAnsi="Cambria" w:cs="Arial"/>
          <w:color w:val="1A1A1A"/>
        </w:rPr>
        <w:t>2015)</w:t>
      </w:r>
      <w:r w:rsidR="00A005AD" w:rsidRPr="00EB468B">
        <w:rPr>
          <w:rFonts w:ascii="Cambria" w:eastAsia="Lantinghei TC Extralight" w:hAnsi="Cambria" w:cs="Arial"/>
          <w:color w:val="1A1A1A"/>
        </w:rPr>
        <w:t xml:space="preserve">. </w:t>
      </w:r>
      <w:r w:rsidR="00894A82" w:rsidRPr="00EB468B">
        <w:rPr>
          <w:rFonts w:ascii="Cambria" w:eastAsia="Lantinghei TC Extralight" w:hAnsi="Cambria" w:cs="Arial"/>
          <w:color w:val="1A1A1A"/>
        </w:rPr>
        <w:t>Add up the cost</w:t>
      </w:r>
      <w:r w:rsidR="00402E9D" w:rsidRPr="00EB468B">
        <w:rPr>
          <w:rFonts w:ascii="Cambria" w:eastAsia="Lantinghei TC Extralight" w:hAnsi="Cambria" w:cs="Arial"/>
          <w:color w:val="1A1A1A"/>
        </w:rPr>
        <w:t>s</w:t>
      </w:r>
      <w:r w:rsidR="00894A82" w:rsidRPr="00EB468B">
        <w:rPr>
          <w:rFonts w:ascii="Cambria" w:eastAsia="Lantinghei TC Extralight" w:hAnsi="Cambria" w:cs="Arial"/>
          <w:color w:val="1A1A1A"/>
        </w:rPr>
        <w:t xml:space="preserve"> of all the ungrounded entities in </w:t>
      </w:r>
      <w:r w:rsidR="00F01373" w:rsidRPr="00EB468B">
        <w:rPr>
          <w:rFonts w:ascii="Cambria" w:eastAsia="Lantinghei TC Extralight" w:hAnsi="Cambria" w:cs="Arial"/>
          <w:color w:val="1A1A1A"/>
        </w:rPr>
        <w:t>a certain</w:t>
      </w:r>
      <w:r w:rsidR="00894A82" w:rsidRPr="00EB468B">
        <w:rPr>
          <w:rFonts w:ascii="Cambria" w:eastAsia="Lantinghei TC Extralight" w:hAnsi="Cambria" w:cs="Arial"/>
          <w:color w:val="1A1A1A"/>
        </w:rPr>
        <w:t xml:space="preserve"> </w:t>
      </w:r>
      <w:r w:rsidR="00D742FC" w:rsidRPr="00EB468B">
        <w:rPr>
          <w:rFonts w:ascii="Cambria" w:eastAsia="Lantinghei TC Extralight" w:hAnsi="Cambria" w:cs="Arial"/>
          <w:color w:val="1A1A1A"/>
        </w:rPr>
        <w:t>theory of the world</w:t>
      </w:r>
      <w:r w:rsidR="00331C3A" w:rsidRPr="00EB468B">
        <w:rPr>
          <w:rFonts w:ascii="Cambria" w:eastAsia="Lantinghei TC Extralight" w:hAnsi="Cambria" w:cs="Arial"/>
          <w:color w:val="1A1A1A"/>
        </w:rPr>
        <w:t>,</w:t>
      </w:r>
      <w:r w:rsidR="00894A82" w:rsidRPr="00EB468B">
        <w:rPr>
          <w:rFonts w:ascii="Cambria" w:eastAsia="Lantinghei TC Extralight" w:hAnsi="Cambria" w:cs="Arial"/>
          <w:color w:val="1A1A1A"/>
        </w:rPr>
        <w:t xml:space="preserve"> and you have the full ontological cost of </w:t>
      </w:r>
      <w:r w:rsidR="00E46541" w:rsidRPr="00EB468B">
        <w:rPr>
          <w:rFonts w:ascii="Cambria" w:eastAsia="Lantinghei TC Extralight" w:hAnsi="Cambria" w:cs="Arial"/>
          <w:color w:val="1A1A1A"/>
        </w:rPr>
        <w:t>the</w:t>
      </w:r>
      <w:r w:rsidR="00894A82" w:rsidRPr="00EB468B">
        <w:rPr>
          <w:rFonts w:ascii="Cambria" w:eastAsia="Lantinghei TC Extralight" w:hAnsi="Cambria" w:cs="Arial"/>
          <w:color w:val="1A1A1A"/>
        </w:rPr>
        <w:t xml:space="preserve"> theory.</w:t>
      </w:r>
      <w:r w:rsidR="007604F5" w:rsidRPr="00EB468B">
        <w:rPr>
          <w:rFonts w:ascii="Cambria" w:eastAsia="Lantinghei TC Extralight" w:hAnsi="Cambria" w:cs="Arial"/>
          <w:color w:val="1A1A1A"/>
        </w:rPr>
        <w:t xml:space="preserve"> This feature of grounding suggests that grounded entities cannot be profoundly, categorically different from grounds. For adding </w:t>
      </w:r>
      <w:r w:rsidR="00844384" w:rsidRPr="00EB468B">
        <w:rPr>
          <w:rFonts w:ascii="Cambria" w:eastAsia="Lantinghei TC Extralight" w:hAnsi="Cambria" w:cs="Arial"/>
          <w:color w:val="1A1A1A"/>
        </w:rPr>
        <w:t xml:space="preserve">categorically different </w:t>
      </w:r>
      <w:r w:rsidR="007604F5" w:rsidRPr="00EB468B">
        <w:rPr>
          <w:rFonts w:ascii="Cambria" w:eastAsia="Lantinghei TC Extralight" w:hAnsi="Cambria" w:cs="Arial"/>
          <w:color w:val="1A1A1A"/>
        </w:rPr>
        <w:t>entities</w:t>
      </w:r>
      <w:r w:rsidR="00844384" w:rsidRPr="00EB468B">
        <w:rPr>
          <w:rFonts w:ascii="Cambria" w:eastAsia="Lantinghei TC Extralight" w:hAnsi="Cambria" w:cs="Arial"/>
          <w:color w:val="1A1A1A"/>
        </w:rPr>
        <w:t xml:space="preserve"> to one’s ontology </w:t>
      </w:r>
      <w:r w:rsidR="00844384" w:rsidRPr="00EB468B">
        <w:rPr>
          <w:rFonts w:ascii="Cambria" w:eastAsia="Lantinghei TC Extralight" w:hAnsi="Cambria" w:cs="Arial"/>
          <w:i/>
          <w:color w:val="1A1A1A"/>
        </w:rPr>
        <w:t>should</w:t>
      </w:r>
      <w:r w:rsidR="00844384" w:rsidRPr="00EB468B">
        <w:rPr>
          <w:rFonts w:ascii="Cambria" w:eastAsia="Lantinghei TC Extralight" w:hAnsi="Cambria" w:cs="Arial"/>
          <w:color w:val="1A1A1A"/>
        </w:rPr>
        <w:t xml:space="preserve"> affect </w:t>
      </w:r>
      <w:r w:rsidR="00677945" w:rsidRPr="00EB468B">
        <w:rPr>
          <w:rFonts w:ascii="Cambria" w:eastAsia="Lantinghei TC Extralight" w:hAnsi="Cambria" w:cs="Arial"/>
          <w:color w:val="1A1A1A"/>
        </w:rPr>
        <w:t>the theory’s</w:t>
      </w:r>
      <w:r w:rsidR="002562D5" w:rsidRPr="00EB468B">
        <w:rPr>
          <w:rFonts w:ascii="Cambria" w:eastAsia="Lantinghei TC Extralight" w:hAnsi="Cambria" w:cs="Arial"/>
          <w:color w:val="1A1A1A"/>
        </w:rPr>
        <w:t xml:space="preserve"> ontological</w:t>
      </w:r>
      <w:r w:rsidR="00844384" w:rsidRPr="00EB468B">
        <w:rPr>
          <w:rFonts w:ascii="Cambria" w:eastAsia="Lantinghei TC Extralight" w:hAnsi="Cambria" w:cs="Arial"/>
          <w:color w:val="1A1A1A"/>
        </w:rPr>
        <w:t xml:space="preserve"> cost. </w:t>
      </w:r>
      <w:r w:rsidR="00C6675B" w:rsidRPr="00EB468B">
        <w:rPr>
          <w:rFonts w:ascii="Cambria" w:eastAsia="Lantinghei TC Extralight" w:hAnsi="Cambria" w:cs="Arial"/>
          <w:color w:val="1A1A1A"/>
        </w:rPr>
        <w:t>But now consider:</w:t>
      </w:r>
      <w:r w:rsidR="00844384" w:rsidRPr="00EB468B">
        <w:rPr>
          <w:rFonts w:ascii="Cambria" w:eastAsia="Lantinghei TC Extralight" w:hAnsi="Cambria" w:cs="Arial"/>
          <w:color w:val="1A1A1A"/>
        </w:rPr>
        <w:t xml:space="preserve"> if you start out with an ontology in which nothing occupies any space</w:t>
      </w:r>
      <w:r w:rsidR="00D20B81" w:rsidRPr="00EB468B">
        <w:rPr>
          <w:rFonts w:ascii="Cambria" w:eastAsia="Lantinghei TC Extralight" w:hAnsi="Cambria" w:cs="Arial"/>
          <w:color w:val="1A1A1A"/>
        </w:rPr>
        <w:t xml:space="preserve">, and then decide to add to it entities </w:t>
      </w:r>
      <w:r w:rsidR="00DD165A" w:rsidRPr="00EB468B">
        <w:rPr>
          <w:rFonts w:ascii="Cambria" w:eastAsia="Lantinghei TC Extralight" w:hAnsi="Cambria" w:cs="Arial"/>
          <w:color w:val="1A1A1A"/>
        </w:rPr>
        <w:t>the</w:t>
      </w:r>
      <w:r w:rsidR="00CB7C9E" w:rsidRPr="00EB468B">
        <w:rPr>
          <w:rFonts w:ascii="Cambria" w:eastAsia="Lantinghei TC Extralight" w:hAnsi="Cambria" w:cs="Arial"/>
          <w:color w:val="1A1A1A"/>
        </w:rPr>
        <w:t xml:space="preserve"> very mode of being</w:t>
      </w:r>
      <w:r w:rsidR="00DD165A" w:rsidRPr="00EB468B">
        <w:rPr>
          <w:rFonts w:ascii="Cambria" w:eastAsia="Lantinghei TC Extralight" w:hAnsi="Cambria" w:cs="Arial"/>
          <w:color w:val="1A1A1A"/>
        </w:rPr>
        <w:t xml:space="preserve"> of which</w:t>
      </w:r>
      <w:r w:rsidR="00CB7C9E" w:rsidRPr="00EB468B">
        <w:rPr>
          <w:rFonts w:ascii="Cambria" w:eastAsia="Lantinghei TC Extralight" w:hAnsi="Cambria" w:cs="Arial"/>
          <w:color w:val="1A1A1A"/>
        </w:rPr>
        <w:t xml:space="preserve"> is to</w:t>
      </w:r>
      <w:r w:rsidR="00D20B81" w:rsidRPr="00EB468B">
        <w:rPr>
          <w:rFonts w:ascii="Cambria" w:eastAsia="Lantinghei TC Extralight" w:hAnsi="Cambria" w:cs="Arial"/>
          <w:color w:val="1A1A1A"/>
        </w:rPr>
        <w:t xml:space="preserve"> occupy spa</w:t>
      </w:r>
      <w:r w:rsidR="0017443F" w:rsidRPr="00EB468B">
        <w:rPr>
          <w:rFonts w:ascii="Cambria" w:eastAsia="Lantinghei TC Extralight" w:hAnsi="Cambria" w:cs="Arial"/>
          <w:color w:val="1A1A1A"/>
        </w:rPr>
        <w:t xml:space="preserve">ce, this seems intuitively like </w:t>
      </w:r>
      <w:r w:rsidR="00440915" w:rsidRPr="00EB468B">
        <w:rPr>
          <w:rFonts w:ascii="Cambria" w:eastAsia="Lantinghei TC Extralight" w:hAnsi="Cambria" w:cs="Arial"/>
          <w:color w:val="1A1A1A"/>
        </w:rPr>
        <w:t xml:space="preserve">a substantive addition that </w:t>
      </w:r>
      <w:r w:rsidR="00D6145C" w:rsidRPr="00EB468B">
        <w:rPr>
          <w:rFonts w:ascii="Cambria" w:eastAsia="Lantinghei TC Extralight" w:hAnsi="Cambria" w:cs="Arial"/>
          <w:color w:val="1A1A1A"/>
        </w:rPr>
        <w:t>ought to</w:t>
      </w:r>
      <w:r w:rsidR="00F47EC1" w:rsidRPr="00EB468B">
        <w:rPr>
          <w:rFonts w:ascii="Cambria" w:eastAsia="Lantinghei TC Extralight" w:hAnsi="Cambria" w:cs="Arial"/>
          <w:color w:val="1A1A1A"/>
        </w:rPr>
        <w:t xml:space="preserve"> affect</w:t>
      </w:r>
      <w:r w:rsidR="00912268" w:rsidRPr="00EB468B">
        <w:rPr>
          <w:rFonts w:ascii="Cambria" w:eastAsia="Lantinghei TC Extralight" w:hAnsi="Cambria" w:cs="Arial"/>
          <w:color w:val="1A1A1A"/>
        </w:rPr>
        <w:t xml:space="preserve"> </w:t>
      </w:r>
      <w:r w:rsidR="00F47EC1" w:rsidRPr="00EB468B">
        <w:rPr>
          <w:rFonts w:ascii="Cambria" w:eastAsia="Lantinghei TC Extralight" w:hAnsi="Cambria" w:cs="Arial"/>
          <w:color w:val="1A1A1A"/>
        </w:rPr>
        <w:t>the ontologi</w:t>
      </w:r>
      <w:r w:rsidR="00A1135F" w:rsidRPr="00EB468B">
        <w:rPr>
          <w:rFonts w:ascii="Cambria" w:eastAsia="Lantinghei TC Extralight" w:hAnsi="Cambria" w:cs="Arial"/>
          <w:color w:val="1A1A1A"/>
        </w:rPr>
        <w:t>cal cost of your overall theory</w:t>
      </w:r>
      <w:r w:rsidR="00195D2F" w:rsidRPr="00EB468B">
        <w:rPr>
          <w:rFonts w:ascii="Cambria" w:eastAsia="Lantinghei TC Extralight" w:hAnsi="Cambria" w:cs="Arial"/>
          <w:color w:val="1A1A1A"/>
        </w:rPr>
        <w:t>.</w:t>
      </w:r>
      <w:r w:rsidR="000100EE" w:rsidRPr="00EB468B">
        <w:rPr>
          <w:rFonts w:ascii="Cambria" w:eastAsia="Lantinghei TC Extralight" w:hAnsi="Cambria" w:cs="Arial"/>
          <w:color w:val="1A1A1A"/>
        </w:rPr>
        <w:t xml:space="preserve"> </w:t>
      </w:r>
    </w:p>
    <w:p w14:paraId="12AD727B" w14:textId="6577F44E" w:rsidR="00ED0CD6" w:rsidRPr="00EB468B" w:rsidRDefault="00A90FD1" w:rsidP="00D5263D">
      <w:pPr>
        <w:spacing w:after="240" w:line="276" w:lineRule="auto"/>
        <w:rPr>
          <w:rFonts w:ascii="Cambria" w:eastAsia="Lantinghei TC Extralight" w:hAnsi="Cambria" w:cs="Arial"/>
          <w:color w:val="1A1A1A"/>
        </w:rPr>
      </w:pPr>
      <w:r w:rsidRPr="00EB468B">
        <w:rPr>
          <w:rFonts w:ascii="Cambria" w:eastAsia="Lantinghei TC Extralight" w:hAnsi="Cambria" w:cs="Arial"/>
          <w:color w:val="1A1A1A"/>
        </w:rPr>
        <w:lastRenderedPageBreak/>
        <w:tab/>
        <w:t xml:space="preserve">These considerations </w:t>
      </w:r>
      <w:r w:rsidR="0081617A" w:rsidRPr="00EB468B">
        <w:rPr>
          <w:rFonts w:ascii="Cambria" w:eastAsia="Lantinghei TC Extralight" w:hAnsi="Cambria" w:cs="Arial"/>
          <w:color w:val="1A1A1A"/>
        </w:rPr>
        <w:t xml:space="preserve">suggest to me that the retreat from an identity to a grounding formulation </w:t>
      </w:r>
      <w:r w:rsidR="001514F2" w:rsidRPr="00EB468B">
        <w:rPr>
          <w:rFonts w:ascii="Cambria" w:eastAsia="Lantinghei TC Extralight" w:hAnsi="Cambria" w:cs="Arial"/>
          <w:color w:val="1A1A1A"/>
        </w:rPr>
        <w:t>hold</w:t>
      </w:r>
      <w:r w:rsidR="00AE282F" w:rsidRPr="00EB468B">
        <w:rPr>
          <w:rFonts w:ascii="Cambria" w:eastAsia="Lantinghei TC Extralight" w:hAnsi="Cambria" w:cs="Arial"/>
          <w:color w:val="1A1A1A"/>
        </w:rPr>
        <w:t>s</w:t>
      </w:r>
      <w:r w:rsidR="001514F2" w:rsidRPr="00EB468B">
        <w:rPr>
          <w:rFonts w:ascii="Cambria" w:eastAsia="Lantinghei TC Extralight" w:hAnsi="Cambria" w:cs="Arial"/>
          <w:color w:val="1A1A1A"/>
        </w:rPr>
        <w:t xml:space="preserve"> </w:t>
      </w:r>
      <w:r w:rsidR="00074340" w:rsidRPr="00EB468B">
        <w:rPr>
          <w:rFonts w:ascii="Cambria" w:eastAsia="Lantinghei TC Extralight" w:hAnsi="Cambria" w:cs="Arial"/>
          <w:color w:val="1A1A1A"/>
        </w:rPr>
        <w:t>no genuine</w:t>
      </w:r>
      <w:r w:rsidR="001514F2" w:rsidRPr="00EB468B">
        <w:rPr>
          <w:rFonts w:ascii="Cambria" w:eastAsia="Lantinghei TC Extralight" w:hAnsi="Cambria" w:cs="Arial"/>
          <w:color w:val="1A1A1A"/>
        </w:rPr>
        <w:t xml:space="preserve"> promise</w:t>
      </w:r>
      <w:r w:rsidR="00812586" w:rsidRPr="00EB468B">
        <w:rPr>
          <w:rFonts w:ascii="Cambria" w:eastAsia="Lantinghei TC Extralight" w:hAnsi="Cambria" w:cs="Arial"/>
          <w:color w:val="1A1A1A"/>
        </w:rPr>
        <w:t xml:space="preserve"> for the </w:t>
      </w:r>
      <w:r w:rsidR="00A41636" w:rsidRPr="00EB468B">
        <w:rPr>
          <w:rFonts w:ascii="Cambria" w:eastAsia="Lantinghei TC Extralight" w:hAnsi="Cambria" w:cs="Arial"/>
          <w:color w:val="1A1A1A"/>
        </w:rPr>
        <w:t>mereological</w:t>
      </w:r>
      <w:r w:rsidR="00783206" w:rsidRPr="00EB468B">
        <w:rPr>
          <w:rFonts w:ascii="Cambria" w:eastAsia="Lantinghei TC Extralight" w:hAnsi="Cambria" w:cs="Arial"/>
          <w:color w:val="1A1A1A"/>
        </w:rPr>
        <w:t xml:space="preserve"> </w:t>
      </w:r>
      <w:r w:rsidR="00812586" w:rsidRPr="00EB468B">
        <w:rPr>
          <w:rFonts w:ascii="Cambria" w:eastAsia="Lantinghei TC Extralight" w:hAnsi="Cambria" w:cs="Arial"/>
          <w:color w:val="1A1A1A"/>
        </w:rPr>
        <w:t>bundle theory</w:t>
      </w:r>
      <w:r w:rsidR="001C6A09" w:rsidRPr="00EB468B">
        <w:rPr>
          <w:rFonts w:ascii="Cambria" w:eastAsia="Lantinghei TC Extralight" w:hAnsi="Cambria" w:cs="Arial"/>
          <w:color w:val="1A1A1A"/>
        </w:rPr>
        <w:t xml:space="preserve"> of material objects</w:t>
      </w:r>
      <w:r w:rsidR="00C12FD4" w:rsidRPr="00EB468B">
        <w:rPr>
          <w:rFonts w:ascii="Cambria" w:eastAsia="Lantinghei TC Extralight" w:hAnsi="Cambria" w:cs="Arial"/>
          <w:color w:val="1A1A1A"/>
        </w:rPr>
        <w:t>. In particular</w:t>
      </w:r>
      <w:r w:rsidR="006C4764" w:rsidRPr="00EB468B">
        <w:rPr>
          <w:rFonts w:ascii="Cambria" w:eastAsia="Lantinghei TC Extralight" w:hAnsi="Cambria" w:cs="Arial"/>
          <w:color w:val="1A1A1A"/>
        </w:rPr>
        <w:t xml:space="preserve">, </w:t>
      </w:r>
      <w:r w:rsidR="00C12FD4" w:rsidRPr="00EB468B">
        <w:rPr>
          <w:rFonts w:ascii="Cambria" w:eastAsia="Lantinghei TC Extralight" w:hAnsi="Cambria" w:cs="Arial"/>
          <w:color w:val="1A1A1A"/>
        </w:rPr>
        <w:t xml:space="preserve">as long as the mereological bundle theorist has not explained how summing non-space-occupiers could yield a space-occupying entity, </w:t>
      </w:r>
      <w:r w:rsidR="00862B75" w:rsidRPr="00EB468B">
        <w:rPr>
          <w:rFonts w:ascii="Cambria" w:eastAsia="Lantinghei TC Extralight" w:hAnsi="Cambria" w:cs="Arial"/>
          <w:color w:val="1A1A1A"/>
        </w:rPr>
        <w:t>the resulting explanatory gap undermines a grounding connection</w:t>
      </w:r>
      <w:r w:rsidR="006C4764" w:rsidRPr="00EB468B">
        <w:rPr>
          <w:rFonts w:ascii="Cambria" w:eastAsia="Lantinghei TC Extralight" w:hAnsi="Cambria" w:cs="Arial"/>
          <w:color w:val="1A1A1A"/>
        </w:rPr>
        <w:t>.</w:t>
      </w:r>
      <w:r w:rsidR="000748AB" w:rsidRPr="00EB468B">
        <w:rPr>
          <w:rFonts w:ascii="Cambria" w:eastAsia="Lantinghei TC Extralight" w:hAnsi="Cambria" w:cs="Arial"/>
          <w:color w:val="1A1A1A"/>
        </w:rPr>
        <w:t xml:space="preserve"> </w:t>
      </w:r>
      <w:r w:rsidR="00FB0557" w:rsidRPr="00EB468B">
        <w:rPr>
          <w:rFonts w:ascii="Cambria" w:eastAsia="Lantinghei TC Extralight" w:hAnsi="Cambria" w:cs="Arial"/>
          <w:color w:val="1A1A1A"/>
        </w:rPr>
        <w:t xml:space="preserve">This concludes my defense of Premise 3 of the </w:t>
      </w:r>
      <w:r w:rsidR="00494688" w:rsidRPr="00EB468B">
        <w:rPr>
          <w:rFonts w:ascii="Cambria" w:eastAsia="Lantinghei TC Extralight" w:hAnsi="Cambria" w:cs="Arial Unicode MS"/>
        </w:rPr>
        <w:t>space-occupation argument</w:t>
      </w:r>
      <w:r w:rsidR="00FB0557" w:rsidRPr="00EB468B">
        <w:rPr>
          <w:rFonts w:ascii="Cambria" w:eastAsia="Lantinghei TC Extralight" w:hAnsi="Cambria" w:cs="Arial"/>
          <w:color w:val="1A1A1A"/>
        </w:rPr>
        <w:t xml:space="preserve">, and thus of the argument as a whole. </w:t>
      </w:r>
    </w:p>
    <w:p w14:paraId="36B51BA4" w14:textId="77777777" w:rsidR="007B5BF4" w:rsidRPr="00EB468B" w:rsidRDefault="007B5BF4" w:rsidP="00D5263D">
      <w:pPr>
        <w:spacing w:after="120" w:line="276" w:lineRule="auto"/>
        <w:rPr>
          <w:rFonts w:ascii="Cambria" w:eastAsia="Lantinghei TC Extralight" w:hAnsi="Cambria" w:cs="Arial Unicode MS"/>
          <w:b/>
          <w:i/>
          <w:color w:val="365F91" w:themeColor="accent1" w:themeShade="BF"/>
          <w:sz w:val="26"/>
          <w:szCs w:val="26"/>
        </w:rPr>
      </w:pPr>
    </w:p>
    <w:p w14:paraId="71C855A4" w14:textId="52EAF337" w:rsidR="007B5BF4" w:rsidRPr="00EB468B" w:rsidRDefault="007B5BF4" w:rsidP="00D5263D">
      <w:pPr>
        <w:spacing w:after="120" w:line="276" w:lineRule="auto"/>
        <w:rPr>
          <w:rFonts w:ascii="Cambria" w:eastAsia="Lantinghei TC Extralight" w:hAnsi="Cambria" w:cs="Arial Unicode MS"/>
          <w:b/>
          <w:i/>
          <w:color w:val="365F91" w:themeColor="accent1" w:themeShade="BF"/>
          <w:sz w:val="26"/>
          <w:szCs w:val="26"/>
        </w:rPr>
      </w:pPr>
      <w:r w:rsidRPr="00EB468B">
        <w:rPr>
          <w:rFonts w:ascii="Cambria" w:eastAsia="Lantinghei TC Extralight" w:hAnsi="Cambria" w:cs="Arial Unicode MS"/>
          <w:b/>
          <w:i/>
          <w:color w:val="365F91" w:themeColor="accent1" w:themeShade="BF"/>
          <w:sz w:val="26"/>
          <w:szCs w:val="26"/>
        </w:rPr>
        <w:t>Conclusion</w:t>
      </w:r>
    </w:p>
    <w:p w14:paraId="435A4BE6" w14:textId="77777777" w:rsidR="004F2A09" w:rsidRPr="00EB468B" w:rsidRDefault="004F2A09" w:rsidP="00D5263D">
      <w:pPr>
        <w:spacing w:after="120" w:line="276" w:lineRule="auto"/>
        <w:rPr>
          <w:rFonts w:ascii="Cambria" w:eastAsia="Lantinghei TC Extralight" w:hAnsi="Cambria" w:cs="Arial"/>
          <w:color w:val="1A1A1A"/>
        </w:rPr>
      </w:pPr>
    </w:p>
    <w:p w14:paraId="306A76CE" w14:textId="5EE90A95" w:rsidR="003B4FE4" w:rsidRPr="00EB468B" w:rsidRDefault="00FB0557" w:rsidP="00D5263D">
      <w:pPr>
        <w:spacing w:after="240" w:line="276" w:lineRule="auto"/>
        <w:rPr>
          <w:rFonts w:ascii="Cambria" w:eastAsia="Lantinghei TC Extralight" w:hAnsi="Cambria" w:cs="Arial Unicode MS"/>
          <w:color w:val="1A1A1A"/>
        </w:rPr>
      </w:pPr>
      <w:r w:rsidRPr="00EB468B">
        <w:rPr>
          <w:rFonts w:ascii="Cambria" w:eastAsia="Lantinghei TC Extralight" w:hAnsi="Cambria" w:cs="Arial"/>
          <w:color w:val="1A1A1A"/>
        </w:rPr>
        <w:t xml:space="preserve">The argument </w:t>
      </w:r>
      <w:r w:rsidR="00DA2727" w:rsidRPr="00EB468B">
        <w:rPr>
          <w:rFonts w:ascii="Cambria" w:eastAsia="Lantinghei TC Extralight" w:hAnsi="Cambria" w:cs="Arial"/>
          <w:color w:val="1A1A1A"/>
        </w:rPr>
        <w:t xml:space="preserve">of this paper </w:t>
      </w:r>
      <w:r w:rsidRPr="00EB468B">
        <w:rPr>
          <w:rFonts w:ascii="Cambria" w:eastAsia="Lantinghei TC Extralight" w:hAnsi="Cambria" w:cs="Arial"/>
          <w:color w:val="1A1A1A"/>
        </w:rPr>
        <w:t xml:space="preserve">is at bottom simple: properties do not occupy space whereas material objects do, and </w:t>
      </w:r>
      <w:r w:rsidR="00AA7213" w:rsidRPr="00EB468B">
        <w:rPr>
          <w:rFonts w:ascii="Cambria" w:eastAsia="Lantinghei TC Extralight" w:hAnsi="Cambria" w:cs="Arial"/>
          <w:color w:val="1A1A1A"/>
        </w:rPr>
        <w:t>summing</w:t>
      </w:r>
      <w:r w:rsidRPr="00EB468B">
        <w:rPr>
          <w:rFonts w:ascii="Cambria" w:eastAsia="Lantinghei TC Extralight" w:hAnsi="Cambria" w:cs="Arial"/>
          <w:color w:val="1A1A1A"/>
        </w:rPr>
        <w:t xml:space="preserve"> entities that do not occupy space </w:t>
      </w:r>
      <w:r w:rsidR="006C15AA" w:rsidRPr="00EB468B">
        <w:rPr>
          <w:rFonts w:ascii="Cambria" w:eastAsia="Lantinghei TC Extralight" w:hAnsi="Cambria" w:cs="Arial"/>
          <w:color w:val="1A1A1A"/>
        </w:rPr>
        <w:t>can</w:t>
      </w:r>
      <w:r w:rsidRPr="00EB468B">
        <w:rPr>
          <w:rFonts w:ascii="Cambria" w:eastAsia="Lantinghei TC Extralight" w:hAnsi="Cambria" w:cs="Arial"/>
          <w:color w:val="1A1A1A"/>
        </w:rPr>
        <w:t xml:space="preserve">not magically secrete anything that </w:t>
      </w:r>
      <w:r w:rsidR="00DF648E" w:rsidRPr="00EB468B">
        <w:rPr>
          <w:rFonts w:ascii="Cambria" w:eastAsia="Lantinghei TC Extralight" w:hAnsi="Cambria" w:cs="Arial"/>
          <w:color w:val="1A1A1A"/>
        </w:rPr>
        <w:t>does occupy</w:t>
      </w:r>
      <w:r w:rsidRPr="00EB468B">
        <w:rPr>
          <w:rFonts w:ascii="Cambria" w:eastAsia="Lantinghei TC Extralight" w:hAnsi="Cambria" w:cs="Arial"/>
          <w:color w:val="1A1A1A"/>
        </w:rPr>
        <w:t xml:space="preserve"> space. </w:t>
      </w:r>
      <w:r w:rsidR="00562C22" w:rsidRPr="00EB468B">
        <w:rPr>
          <w:rFonts w:ascii="Cambria" w:eastAsia="Lantinghei TC Extralight" w:hAnsi="Cambria" w:cs="Arial Unicode MS"/>
          <w:color w:val="1A1A1A"/>
        </w:rPr>
        <w:t>This</w:t>
      </w:r>
      <w:r w:rsidR="00175F56" w:rsidRPr="00EB468B">
        <w:rPr>
          <w:rFonts w:ascii="Cambria" w:eastAsia="Lantinghei TC Extralight" w:hAnsi="Cambria" w:cs="Arial Unicode MS"/>
          <w:color w:val="1A1A1A"/>
        </w:rPr>
        <w:t xml:space="preserve"> argument’s</w:t>
      </w:r>
      <w:r w:rsidR="00887746" w:rsidRPr="00EB468B">
        <w:rPr>
          <w:rFonts w:ascii="Cambria" w:eastAsia="Lantinghei TC Extralight" w:hAnsi="Cambria" w:cs="Arial Unicode MS"/>
          <w:color w:val="1A1A1A"/>
        </w:rPr>
        <w:t xml:space="preserve"> conclusion is </w:t>
      </w:r>
      <w:r w:rsidR="00196346" w:rsidRPr="00EB468B">
        <w:rPr>
          <w:rFonts w:ascii="Cambria" w:eastAsia="Lantinghei TC Extralight" w:hAnsi="Cambria" w:cs="Arial Unicode MS"/>
          <w:color w:val="1A1A1A"/>
        </w:rPr>
        <w:t xml:space="preserve">admittedly </w:t>
      </w:r>
      <w:r w:rsidR="00887746" w:rsidRPr="00EB468B">
        <w:rPr>
          <w:rFonts w:ascii="Cambria" w:eastAsia="Lantinghei TC Extralight" w:hAnsi="Cambria" w:cs="Arial Unicode MS"/>
          <w:color w:val="1A1A1A"/>
        </w:rPr>
        <w:t>entirely negative</w:t>
      </w:r>
      <w:r w:rsidR="00DE667F" w:rsidRPr="00EB468B">
        <w:rPr>
          <w:rFonts w:ascii="Cambria" w:eastAsia="Lantinghei TC Extralight" w:hAnsi="Cambria" w:cs="Arial Unicode MS"/>
          <w:color w:val="1A1A1A"/>
        </w:rPr>
        <w:t xml:space="preserve">, but </w:t>
      </w:r>
      <w:r w:rsidR="00315F82" w:rsidRPr="00EB468B">
        <w:rPr>
          <w:rFonts w:ascii="Cambria" w:eastAsia="Lantinghei TC Extralight" w:hAnsi="Cambria" w:cs="Arial Unicode MS"/>
          <w:color w:val="1A1A1A"/>
        </w:rPr>
        <w:t xml:space="preserve">it aliments a suspicion more positive in character: namely, that </w:t>
      </w:r>
      <w:r w:rsidR="00C9269E" w:rsidRPr="00EB468B">
        <w:rPr>
          <w:rFonts w:ascii="Cambria" w:eastAsia="Lantinghei TC Extralight" w:hAnsi="Cambria" w:cs="Arial Unicode MS"/>
        </w:rPr>
        <w:t xml:space="preserve">material objects, being uniquely space-occupying, </w:t>
      </w:r>
      <w:r w:rsidR="00615FE0" w:rsidRPr="00EB468B">
        <w:rPr>
          <w:rFonts w:ascii="Cambria" w:eastAsia="Lantinghei TC Extralight" w:hAnsi="Cambria" w:cs="Arial Unicode MS"/>
        </w:rPr>
        <w:t>cannot be ‘</w:t>
      </w:r>
      <w:r w:rsidR="00315F82" w:rsidRPr="00EB468B">
        <w:rPr>
          <w:rFonts w:ascii="Cambria" w:eastAsia="Lantinghei TC Extralight" w:hAnsi="Cambria" w:cs="Arial Unicode MS"/>
        </w:rPr>
        <w:t xml:space="preserve">built up’ from any other types of entities and must </w:t>
      </w:r>
      <w:r w:rsidR="002D1C75" w:rsidRPr="00EB468B">
        <w:rPr>
          <w:rFonts w:ascii="Cambria" w:eastAsia="Lantinghei TC Extralight" w:hAnsi="Cambria" w:cs="Arial Unicode MS"/>
        </w:rPr>
        <w:t>consequently</w:t>
      </w:r>
      <w:r w:rsidR="00315F82" w:rsidRPr="00EB468B">
        <w:rPr>
          <w:rFonts w:ascii="Cambria" w:eastAsia="Lantinghei TC Extralight" w:hAnsi="Cambria" w:cs="Arial Unicode MS"/>
        </w:rPr>
        <w:t xml:space="preserve"> be taken as</w:t>
      </w:r>
      <w:r w:rsidR="00615FE0" w:rsidRPr="00EB468B">
        <w:rPr>
          <w:rFonts w:ascii="Cambria" w:eastAsia="Lantinghei TC Extralight" w:hAnsi="Cambria" w:cs="Arial Unicode MS"/>
        </w:rPr>
        <w:t xml:space="preserve"> </w:t>
      </w:r>
      <w:r w:rsidR="00B83B39" w:rsidRPr="00EB468B">
        <w:rPr>
          <w:rFonts w:ascii="Cambria" w:eastAsia="Lantinghei TC Extralight" w:hAnsi="Cambria" w:cs="Arial Unicode MS"/>
          <w:color w:val="1A1A1A"/>
        </w:rPr>
        <w:t>part of the fundamental furniture of the world</w:t>
      </w:r>
      <w:r w:rsidR="001F402F" w:rsidRPr="00EB468B">
        <w:rPr>
          <w:rFonts w:ascii="Cambria" w:eastAsia="Lantinghei TC Extralight" w:hAnsi="Cambria" w:cs="Arial Unicode MS"/>
          <w:color w:val="1A1A1A"/>
        </w:rPr>
        <w:t xml:space="preserve">. </w:t>
      </w:r>
      <w:r w:rsidR="00277585" w:rsidRPr="00EB468B">
        <w:rPr>
          <w:rFonts w:ascii="Cambria" w:eastAsia="Lantinghei TC Extralight" w:hAnsi="Cambria" w:cs="Arial Unicode MS"/>
          <w:color w:val="1A1A1A"/>
        </w:rPr>
        <w:t>For</w:t>
      </w:r>
      <w:r w:rsidR="004C29BA" w:rsidRPr="00EB468B">
        <w:rPr>
          <w:rFonts w:ascii="Cambria" w:eastAsia="Lantinghei TC Extralight" w:hAnsi="Cambria" w:cs="Arial Unicode MS"/>
          <w:color w:val="1A1A1A"/>
        </w:rPr>
        <w:t xml:space="preserve"> any attempt to </w:t>
      </w:r>
      <w:r w:rsidR="008C793E" w:rsidRPr="00EB468B">
        <w:rPr>
          <w:rFonts w:ascii="Cambria" w:eastAsia="Lantinghei TC Extralight" w:hAnsi="Cambria" w:cs="Arial Unicode MS"/>
          <w:color w:val="1A1A1A"/>
        </w:rPr>
        <w:t xml:space="preserve">anchor the existence of material objects in more </w:t>
      </w:r>
      <w:r w:rsidR="006656B6" w:rsidRPr="00EB468B">
        <w:rPr>
          <w:rFonts w:ascii="Cambria" w:eastAsia="Lantinghei TC Extralight" w:hAnsi="Cambria" w:cs="Arial Unicode MS"/>
          <w:color w:val="1A1A1A"/>
        </w:rPr>
        <w:t>fundamental entities</w:t>
      </w:r>
      <w:r w:rsidR="00C02970" w:rsidRPr="00EB468B">
        <w:rPr>
          <w:rFonts w:ascii="Cambria" w:eastAsia="Lantinghei TC Extralight" w:hAnsi="Cambria" w:cs="Arial Unicode MS"/>
          <w:color w:val="1A1A1A"/>
        </w:rPr>
        <w:t xml:space="preserve"> would run into the following </w:t>
      </w:r>
      <w:r w:rsidR="002A2E38" w:rsidRPr="00EB468B">
        <w:rPr>
          <w:rFonts w:ascii="Cambria" w:eastAsia="Lantinghei TC Extralight" w:hAnsi="Cambria" w:cs="Arial Unicode MS"/>
          <w:color w:val="1A1A1A"/>
        </w:rPr>
        <w:t>dilemma:</w:t>
      </w:r>
      <w:r w:rsidR="00914CE1" w:rsidRPr="00EB468B">
        <w:rPr>
          <w:rFonts w:ascii="Cambria" w:eastAsia="Lantinghei TC Extralight" w:hAnsi="Cambria" w:cs="Arial Unicode MS"/>
          <w:color w:val="1A1A1A"/>
        </w:rPr>
        <w:t xml:space="preserve"> </w:t>
      </w:r>
      <w:r w:rsidR="007F272B" w:rsidRPr="00EB468B">
        <w:rPr>
          <w:rFonts w:ascii="Cambria" w:eastAsia="Lantinghei TC Extralight" w:hAnsi="Cambria" w:cs="Arial Unicode MS"/>
          <w:color w:val="1A1A1A"/>
        </w:rPr>
        <w:t xml:space="preserve">either </w:t>
      </w:r>
      <w:r w:rsidR="000A59F9" w:rsidRPr="00EB468B">
        <w:rPr>
          <w:rFonts w:ascii="Cambria" w:eastAsia="Lantinghei TC Extralight" w:hAnsi="Cambria" w:cs="Arial Unicode MS"/>
          <w:color w:val="1A1A1A"/>
        </w:rPr>
        <w:t>tho</w:t>
      </w:r>
      <w:r w:rsidR="00F44646" w:rsidRPr="00EB468B">
        <w:rPr>
          <w:rFonts w:ascii="Cambria" w:eastAsia="Lantinghei TC Extralight" w:hAnsi="Cambria" w:cs="Arial Unicode MS"/>
          <w:color w:val="1A1A1A"/>
        </w:rPr>
        <w:t>se putative fundamentals would not occupy space, in which</w:t>
      </w:r>
      <w:r w:rsidR="00065435" w:rsidRPr="00EB468B">
        <w:rPr>
          <w:rFonts w:ascii="Cambria" w:eastAsia="Lantinghei TC Extralight" w:hAnsi="Cambria" w:cs="Arial Unicode MS"/>
          <w:color w:val="1A1A1A"/>
        </w:rPr>
        <w:t xml:space="preserve"> case</w:t>
      </w:r>
      <w:r w:rsidR="00F44646" w:rsidRPr="00EB468B">
        <w:rPr>
          <w:rFonts w:ascii="Cambria" w:eastAsia="Lantinghei TC Extralight" w:hAnsi="Cambria" w:cs="Arial Unicode MS"/>
          <w:color w:val="1A1A1A"/>
        </w:rPr>
        <w:t xml:space="preserve"> it would be unclear how they could </w:t>
      </w:r>
      <w:r w:rsidR="003B3BB5" w:rsidRPr="00EB468B">
        <w:rPr>
          <w:rFonts w:ascii="Cambria" w:eastAsia="Lantinghei TC Extralight" w:hAnsi="Cambria" w:cs="Arial Unicode MS"/>
          <w:color w:val="1A1A1A"/>
        </w:rPr>
        <w:t>underlie</w:t>
      </w:r>
      <w:r w:rsidR="00F44646" w:rsidRPr="00EB468B">
        <w:rPr>
          <w:rFonts w:ascii="Cambria" w:eastAsia="Lantinghei TC Extralight" w:hAnsi="Cambria" w:cs="Arial Unicode MS"/>
          <w:color w:val="1A1A1A"/>
        </w:rPr>
        <w:t xml:space="preserve"> the existence of material objects; or they would occupy space, in which case it would be</w:t>
      </w:r>
      <w:r w:rsidR="003E320B" w:rsidRPr="00EB468B">
        <w:rPr>
          <w:rFonts w:ascii="Cambria" w:eastAsia="Lantinghei TC Extralight" w:hAnsi="Cambria" w:cs="Arial Unicode MS"/>
          <w:color w:val="1A1A1A"/>
        </w:rPr>
        <w:t xml:space="preserve"> unclear why they are n</w:t>
      </w:r>
      <w:r w:rsidR="00496D8F" w:rsidRPr="00EB468B">
        <w:rPr>
          <w:rFonts w:ascii="Cambria" w:eastAsia="Lantinghei TC Extralight" w:hAnsi="Cambria" w:cs="Arial Unicode MS"/>
          <w:color w:val="1A1A1A"/>
        </w:rPr>
        <w:t>ot themselves material objects.</w:t>
      </w:r>
      <w:r w:rsidR="00C0728B" w:rsidRPr="00EB468B">
        <w:rPr>
          <w:rFonts w:ascii="Cambria" w:eastAsia="Lantinghei TC Extralight" w:hAnsi="Cambria" w:cs="Arial Unicode MS"/>
          <w:color w:val="1A1A1A"/>
        </w:rPr>
        <w:t xml:space="preserve"> Either way, it would seem that space-occupying entities must be </w:t>
      </w:r>
      <w:r w:rsidR="005C5BE5" w:rsidRPr="00EB468B">
        <w:rPr>
          <w:rFonts w:ascii="Cambria" w:eastAsia="Lantinghei TC Extralight" w:hAnsi="Cambria" w:cs="Arial Unicode MS"/>
          <w:color w:val="1A1A1A"/>
        </w:rPr>
        <w:t xml:space="preserve">posited </w:t>
      </w:r>
      <w:r w:rsidR="005B2E84">
        <w:rPr>
          <w:rFonts w:ascii="Cambria" w:eastAsia="Lantinghei TC Extralight" w:hAnsi="Cambria" w:cs="Arial Unicode MS"/>
          <w:color w:val="1A1A1A"/>
        </w:rPr>
        <w:t>as part of</w:t>
      </w:r>
      <w:r w:rsidR="005C5BE5" w:rsidRPr="00EB468B">
        <w:rPr>
          <w:rFonts w:ascii="Cambria" w:eastAsia="Lantinghei TC Extralight" w:hAnsi="Cambria" w:cs="Arial Unicode MS"/>
          <w:color w:val="1A1A1A"/>
        </w:rPr>
        <w:t xml:space="preserve"> the fundamental </w:t>
      </w:r>
      <w:r w:rsidR="005B2E84">
        <w:rPr>
          <w:rFonts w:ascii="Cambria" w:eastAsia="Lantinghei TC Extralight" w:hAnsi="Cambria" w:cs="Arial Unicode MS"/>
          <w:color w:val="1A1A1A"/>
        </w:rPr>
        <w:t>make-up</w:t>
      </w:r>
      <w:r w:rsidR="005C5BE5" w:rsidRPr="00EB468B">
        <w:rPr>
          <w:rFonts w:ascii="Cambria" w:eastAsia="Lantinghei TC Extralight" w:hAnsi="Cambria" w:cs="Arial Unicode MS"/>
          <w:color w:val="1A1A1A"/>
        </w:rPr>
        <w:t xml:space="preserve"> of reality</w:t>
      </w:r>
      <w:r w:rsidR="00F50867" w:rsidRPr="00EB468B">
        <w:rPr>
          <w:rFonts w:ascii="Cambria" w:eastAsia="Lantinghei TC Extralight" w:hAnsi="Cambria" w:cs="Arial Unicode MS"/>
          <w:color w:val="1A1A1A"/>
        </w:rPr>
        <w:t>.</w:t>
      </w:r>
      <w:r w:rsidR="00F50867" w:rsidRPr="00EB468B">
        <w:rPr>
          <w:rStyle w:val="Marquedenotedefin"/>
          <w:rFonts w:ascii="Cambria" w:eastAsia="Lantinghei TC Extralight" w:hAnsi="Cambria" w:cs="Arial Unicode MS"/>
          <w:color w:val="1A1A1A"/>
        </w:rPr>
        <w:endnoteReference w:id="14"/>
      </w:r>
    </w:p>
    <w:p w14:paraId="7A4668B6" w14:textId="42F9E742" w:rsidR="00B11ED1" w:rsidRPr="00EB468B" w:rsidRDefault="008A23D6" w:rsidP="00D5263D">
      <w:pPr>
        <w:spacing w:after="240" w:line="276" w:lineRule="auto"/>
        <w:rPr>
          <w:rFonts w:ascii="Cambria" w:eastAsia="Lantinghei TC Extralight" w:hAnsi="Cambria" w:cs="Arial Unicode MS"/>
          <w:color w:val="1A1A1A"/>
        </w:rPr>
      </w:pPr>
      <w:r w:rsidRPr="00EB468B">
        <w:rPr>
          <w:rFonts w:ascii="Cambria" w:eastAsia="Lantinghei TC Extralight" w:hAnsi="Cambria" w:cs="Arial Unicode MS"/>
          <w:color w:val="1A1A1A"/>
        </w:rPr>
        <w:tab/>
      </w:r>
      <w:r w:rsidR="0048773B" w:rsidRPr="00EB468B">
        <w:rPr>
          <w:rFonts w:ascii="Cambria" w:eastAsia="Lantinghei TC Extralight" w:hAnsi="Cambria" w:cs="Arial Unicode MS"/>
          <w:color w:val="1A1A1A"/>
        </w:rPr>
        <w:t>To say that</w:t>
      </w:r>
      <w:r w:rsidRPr="00EB468B">
        <w:rPr>
          <w:rFonts w:ascii="Cambria" w:eastAsia="Lantinghei TC Extralight" w:hAnsi="Cambria" w:cs="Arial Unicode MS"/>
          <w:color w:val="1A1A1A"/>
        </w:rPr>
        <w:t xml:space="preserve"> </w:t>
      </w:r>
      <w:r w:rsidR="0048773B" w:rsidRPr="00EB468B">
        <w:rPr>
          <w:rFonts w:ascii="Cambria" w:eastAsia="Lantinghei TC Extralight" w:hAnsi="Cambria" w:cs="Arial Unicode MS"/>
          <w:color w:val="1A1A1A"/>
        </w:rPr>
        <w:t xml:space="preserve">material objects are part of the fundamental furniture of the world is not to say that </w:t>
      </w:r>
      <w:r w:rsidR="0048773B" w:rsidRPr="00EB468B">
        <w:rPr>
          <w:rFonts w:ascii="Cambria" w:eastAsia="Lantinghei TC Extralight" w:hAnsi="Cambria" w:cs="Arial Unicode MS"/>
          <w:i/>
          <w:color w:val="1A1A1A"/>
        </w:rPr>
        <w:t>all</w:t>
      </w:r>
      <w:r w:rsidR="0048773B" w:rsidRPr="00EB468B">
        <w:rPr>
          <w:rFonts w:ascii="Cambria" w:eastAsia="Lantinghei TC Extralight" w:hAnsi="Cambria" w:cs="Arial Unicode MS"/>
          <w:color w:val="1A1A1A"/>
        </w:rPr>
        <w:t xml:space="preserve"> of them are: the existence of </w:t>
      </w:r>
      <w:r w:rsidR="0048773B" w:rsidRPr="00EB468B">
        <w:rPr>
          <w:rFonts w:ascii="Cambria" w:eastAsia="Lantinghei TC Extralight" w:hAnsi="Cambria" w:cs="Arial Unicode MS"/>
          <w:i/>
          <w:color w:val="1A1A1A"/>
        </w:rPr>
        <w:t>some</w:t>
      </w:r>
      <w:r w:rsidR="0048773B" w:rsidRPr="00EB468B">
        <w:rPr>
          <w:rFonts w:ascii="Cambria" w:eastAsia="Lantinghei TC Extralight" w:hAnsi="Cambria" w:cs="Arial Unicode MS"/>
          <w:color w:val="1A1A1A"/>
        </w:rPr>
        <w:t xml:space="preserve"> material objects may well be grounded in that of other material objects. Still, the category of material object would have to be considered fundamental, insofar as </w:t>
      </w:r>
      <w:r w:rsidR="0048773B" w:rsidRPr="00EB468B">
        <w:rPr>
          <w:rFonts w:ascii="Cambria" w:eastAsia="Lantinghei TC Extralight" w:hAnsi="Cambria" w:cs="Arial Unicode MS"/>
          <w:i/>
          <w:color w:val="1A1A1A"/>
        </w:rPr>
        <w:t>some</w:t>
      </w:r>
      <w:r w:rsidR="0048773B" w:rsidRPr="00EB468B">
        <w:rPr>
          <w:rFonts w:ascii="Cambria" w:eastAsia="Lantinghei TC Extralight" w:hAnsi="Cambria" w:cs="Arial Unicode MS"/>
          <w:color w:val="1A1A1A"/>
        </w:rPr>
        <w:t xml:space="preserve"> material objects would be among the ungrounded grounds of reality. </w:t>
      </w:r>
      <w:r w:rsidR="00F52278" w:rsidRPr="00EB468B">
        <w:rPr>
          <w:rFonts w:ascii="Cambria" w:eastAsia="Lantinghei TC Extralight" w:hAnsi="Cambria" w:cs="Arial Unicode MS"/>
          <w:color w:val="1A1A1A"/>
        </w:rPr>
        <w:t xml:space="preserve">This </w:t>
      </w:r>
      <w:r w:rsidR="009B3835" w:rsidRPr="00EB468B">
        <w:rPr>
          <w:rFonts w:ascii="Cambria" w:eastAsia="Lantinghei TC Extralight" w:hAnsi="Cambria" w:cs="Arial Unicode MS"/>
          <w:color w:val="1A1A1A"/>
        </w:rPr>
        <w:t>is consistent with</w:t>
      </w:r>
      <w:r w:rsidR="008145C4" w:rsidRPr="00EB468B">
        <w:rPr>
          <w:rFonts w:ascii="Cambria" w:eastAsia="Lantinghei TC Extralight" w:hAnsi="Cambria" w:cs="Arial Unicode MS"/>
          <w:color w:val="1A1A1A"/>
        </w:rPr>
        <w:t xml:space="preserve"> either</w:t>
      </w:r>
      <w:r w:rsidR="00453787" w:rsidRPr="00EB468B">
        <w:rPr>
          <w:rFonts w:ascii="Cambria" w:eastAsia="Lantinghei TC Extralight" w:hAnsi="Cambria" w:cs="Arial Unicode MS"/>
          <w:color w:val="1A1A1A"/>
        </w:rPr>
        <w:t xml:space="preserve"> (a)</w:t>
      </w:r>
      <w:r w:rsidR="00E11678" w:rsidRPr="00EB468B">
        <w:rPr>
          <w:rFonts w:ascii="Cambria" w:eastAsia="Lantinghei TC Extralight" w:hAnsi="Cambria" w:cs="Arial Unicode MS"/>
          <w:color w:val="1A1A1A"/>
        </w:rPr>
        <w:t xml:space="preserve"> a </w:t>
      </w:r>
      <w:proofErr w:type="spellStart"/>
      <w:r w:rsidR="00E11678" w:rsidRPr="00EB468B">
        <w:rPr>
          <w:rFonts w:ascii="Cambria" w:eastAsia="Lantinghei TC Extralight" w:hAnsi="Cambria" w:cs="Arial Unicode MS"/>
          <w:color w:val="1A1A1A"/>
        </w:rPr>
        <w:t>poly</w:t>
      </w:r>
      <w:r w:rsidR="009B3835" w:rsidRPr="00EB468B">
        <w:rPr>
          <w:rFonts w:ascii="Cambria" w:eastAsia="Lantinghei TC Extralight" w:hAnsi="Cambria" w:cs="Arial Unicode MS"/>
          <w:color w:val="1A1A1A"/>
        </w:rPr>
        <w:t>categorial</w:t>
      </w:r>
      <w:proofErr w:type="spellEnd"/>
      <w:r w:rsidR="009B3835" w:rsidRPr="00EB468B">
        <w:rPr>
          <w:rFonts w:ascii="Cambria" w:eastAsia="Lantinghei TC Extralight" w:hAnsi="Cambria" w:cs="Arial Unicode MS"/>
          <w:color w:val="1A1A1A"/>
        </w:rPr>
        <w:t xml:space="preserve"> ontology</w:t>
      </w:r>
      <w:r w:rsidR="000A7A70" w:rsidRPr="00EB468B">
        <w:rPr>
          <w:rFonts w:ascii="Cambria" w:eastAsia="Lantinghei TC Extralight" w:hAnsi="Cambria" w:cs="Arial Unicode MS"/>
          <w:color w:val="1A1A1A"/>
        </w:rPr>
        <w:t xml:space="preserve"> that admits properties and perhaps other entities alongside </w:t>
      </w:r>
      <w:r w:rsidR="00453787" w:rsidRPr="00EB468B">
        <w:rPr>
          <w:rFonts w:ascii="Cambria" w:eastAsia="Lantinghei TC Extralight" w:hAnsi="Cambria" w:cs="Arial Unicode MS"/>
          <w:color w:val="1A1A1A"/>
        </w:rPr>
        <w:t xml:space="preserve">material objects </w:t>
      </w:r>
      <w:r w:rsidR="008145C4" w:rsidRPr="00EB468B">
        <w:rPr>
          <w:rFonts w:ascii="Cambria" w:eastAsia="Lantinghei TC Extralight" w:hAnsi="Cambria" w:cs="Arial Unicode MS"/>
          <w:color w:val="1A1A1A"/>
        </w:rPr>
        <w:t>or</w:t>
      </w:r>
      <w:r w:rsidR="00453787" w:rsidRPr="00EB468B">
        <w:rPr>
          <w:rFonts w:ascii="Cambria" w:eastAsia="Lantinghei TC Extralight" w:hAnsi="Cambria" w:cs="Arial Unicode MS"/>
          <w:color w:val="1A1A1A"/>
        </w:rPr>
        <w:t xml:space="preserve"> (b) a monoc</w:t>
      </w:r>
      <w:r w:rsidR="00F80EB5" w:rsidRPr="00EB468B">
        <w:rPr>
          <w:rFonts w:ascii="Cambria" w:eastAsia="Lantinghei TC Extralight" w:hAnsi="Cambria" w:cs="Arial Unicode MS"/>
          <w:color w:val="1A1A1A"/>
        </w:rPr>
        <w:t xml:space="preserve">ategorial ontology in which properties and other entities </w:t>
      </w:r>
      <w:r w:rsidR="00F85CC1" w:rsidRPr="00EB468B">
        <w:rPr>
          <w:rFonts w:ascii="Cambria" w:eastAsia="Lantinghei TC Extralight" w:hAnsi="Cambria" w:cs="Arial Unicode MS"/>
          <w:color w:val="1A1A1A"/>
        </w:rPr>
        <w:t>are ‘</w:t>
      </w:r>
      <w:r w:rsidR="008145C4" w:rsidRPr="00EB468B">
        <w:rPr>
          <w:rFonts w:ascii="Cambria" w:eastAsia="Lantinghei TC Extralight" w:hAnsi="Cambria" w:cs="Arial Unicode MS"/>
          <w:color w:val="1A1A1A"/>
        </w:rPr>
        <w:t>built up from’</w:t>
      </w:r>
      <w:r w:rsidR="00F85CC1" w:rsidRPr="00EB468B">
        <w:rPr>
          <w:rFonts w:ascii="Cambria" w:eastAsia="Lantinghei TC Extralight" w:hAnsi="Cambria" w:cs="Arial Unicode MS"/>
          <w:color w:val="1A1A1A"/>
        </w:rPr>
        <w:t xml:space="preserve"> </w:t>
      </w:r>
      <w:r w:rsidR="00D76F22" w:rsidRPr="00EB468B">
        <w:rPr>
          <w:rFonts w:ascii="Cambria" w:eastAsia="Lantinghei TC Extralight" w:hAnsi="Cambria" w:cs="Arial Unicode MS"/>
          <w:color w:val="1A1A1A"/>
        </w:rPr>
        <w:t>material objects. My own sympathies lie with (b)</w:t>
      </w:r>
      <w:r w:rsidR="00EA3D6E" w:rsidRPr="00EB468B">
        <w:rPr>
          <w:rFonts w:ascii="Cambria" w:eastAsia="Lantinghei TC Extralight" w:hAnsi="Cambria" w:cs="Arial Unicode MS"/>
          <w:color w:val="1A1A1A"/>
        </w:rPr>
        <w:t xml:space="preserve"> – essentially, a form of what has historically been called ‘nominalism’</w:t>
      </w:r>
      <w:r w:rsidR="004649B4">
        <w:rPr>
          <w:rFonts w:ascii="Cambria" w:eastAsia="Lantinghei TC Extralight" w:hAnsi="Cambria" w:cs="Arial Unicode MS"/>
          <w:color w:val="1A1A1A"/>
        </w:rPr>
        <w:t xml:space="preserve"> (see Kriegel 2021)</w:t>
      </w:r>
      <w:r w:rsidR="00EA3D6E" w:rsidRPr="00EB468B">
        <w:rPr>
          <w:rFonts w:ascii="Cambria" w:eastAsia="Lantinghei TC Extralight" w:hAnsi="Cambria" w:cs="Arial Unicode MS"/>
          <w:color w:val="1A1A1A"/>
        </w:rPr>
        <w:t xml:space="preserve"> – but that goes far beyond what I have tried to argue for here. The argument here was that mereological bundle theory </w:t>
      </w:r>
      <w:r w:rsidR="00CD157B" w:rsidRPr="00EB468B">
        <w:rPr>
          <w:rFonts w:ascii="Cambria" w:eastAsia="Lantinghei TC Extralight" w:hAnsi="Cambria" w:cs="Arial Unicode MS"/>
          <w:color w:val="1A1A1A"/>
        </w:rPr>
        <w:t xml:space="preserve">cannot work until </w:t>
      </w:r>
      <w:r w:rsidR="00EA1E46" w:rsidRPr="00EB468B">
        <w:rPr>
          <w:rFonts w:ascii="Cambria" w:eastAsia="Lantinghei TC Extralight" w:hAnsi="Cambria" w:cs="Arial Unicode MS"/>
          <w:color w:val="1A1A1A"/>
        </w:rPr>
        <w:t xml:space="preserve">an account </w:t>
      </w:r>
      <w:r w:rsidR="009A0BA7" w:rsidRPr="00EB468B">
        <w:rPr>
          <w:rFonts w:ascii="Cambria" w:eastAsia="Lantinghei TC Extralight" w:hAnsi="Cambria" w:cs="Arial Unicode MS"/>
          <w:color w:val="1A1A1A"/>
        </w:rPr>
        <w:t xml:space="preserve">is provided </w:t>
      </w:r>
      <w:r w:rsidR="00EA1E46" w:rsidRPr="00EB468B">
        <w:rPr>
          <w:rFonts w:ascii="Cambria" w:eastAsia="Lantinghei TC Extralight" w:hAnsi="Cambria" w:cs="Arial Unicode MS"/>
          <w:color w:val="1A1A1A"/>
        </w:rPr>
        <w:t xml:space="preserve">of how </w:t>
      </w:r>
      <w:r w:rsidR="00DB45AC" w:rsidRPr="00EB468B">
        <w:rPr>
          <w:rFonts w:ascii="Cambria" w:eastAsia="Lantinghei TC Extralight" w:hAnsi="Cambria" w:cs="Arial Unicode MS"/>
          <w:color w:val="1A1A1A"/>
        </w:rPr>
        <w:t xml:space="preserve">space-occupying </w:t>
      </w:r>
      <w:r w:rsidR="004D77A5" w:rsidRPr="00EB468B">
        <w:rPr>
          <w:rFonts w:ascii="Cambria" w:eastAsia="Lantinghei TC Extralight" w:hAnsi="Cambria" w:cs="Arial Unicode MS"/>
          <w:color w:val="1A1A1A"/>
        </w:rPr>
        <w:t xml:space="preserve">entities </w:t>
      </w:r>
      <w:r w:rsidR="008145C4" w:rsidRPr="00EB468B">
        <w:rPr>
          <w:rFonts w:ascii="Cambria" w:eastAsia="Lantinghei TC Extralight" w:hAnsi="Cambria" w:cs="Arial Unicode MS"/>
          <w:color w:val="1A1A1A"/>
        </w:rPr>
        <w:t>may</w:t>
      </w:r>
      <w:r w:rsidR="00146861" w:rsidRPr="00EB468B">
        <w:rPr>
          <w:rFonts w:ascii="Cambria" w:eastAsia="Lantinghei TC Extralight" w:hAnsi="Cambria" w:cs="Arial Unicode MS"/>
          <w:color w:val="1A1A1A"/>
        </w:rPr>
        <w:t xml:space="preserve"> be ‘generated’ by </w:t>
      </w:r>
      <w:r w:rsidR="008145C4" w:rsidRPr="00EB468B">
        <w:rPr>
          <w:rFonts w:ascii="Cambria" w:eastAsia="Lantinghei TC Extralight" w:hAnsi="Cambria" w:cs="Arial Unicode MS"/>
          <w:color w:val="1A1A1A"/>
        </w:rPr>
        <w:t xml:space="preserve">the summation of </w:t>
      </w:r>
      <w:r w:rsidR="00D52940" w:rsidRPr="00EB468B">
        <w:rPr>
          <w:rFonts w:ascii="Cambria" w:eastAsia="Lantinghei TC Extralight" w:hAnsi="Cambria" w:cs="Arial Unicode MS"/>
          <w:color w:val="1A1A1A"/>
        </w:rPr>
        <w:t>non-space-occupying entities</w:t>
      </w:r>
      <w:r w:rsidR="003A3781" w:rsidRPr="00EB468B">
        <w:rPr>
          <w:rFonts w:ascii="Cambria" w:eastAsia="Lantinghei TC Extralight" w:hAnsi="Cambria" w:cs="Arial Unicode MS"/>
          <w:color w:val="1A1A1A"/>
        </w:rPr>
        <w:t>.</w:t>
      </w:r>
      <w:r w:rsidR="00645A3E" w:rsidRPr="00EB468B">
        <w:rPr>
          <w:rStyle w:val="Marquedenotedefin"/>
          <w:rFonts w:ascii="Cambria" w:eastAsia="Lantinghei TC Extralight" w:hAnsi="Cambria" w:cs="Arial Unicode MS"/>
        </w:rPr>
        <w:endnoteReference w:id="15"/>
      </w:r>
    </w:p>
    <w:p w14:paraId="58A81050" w14:textId="77777777" w:rsidR="00213316" w:rsidRPr="00EB468B" w:rsidRDefault="00213316" w:rsidP="00D5263D">
      <w:pPr>
        <w:spacing w:after="240" w:line="276" w:lineRule="auto"/>
        <w:rPr>
          <w:rFonts w:ascii="Cambria" w:eastAsia="Lantinghei TC Extralight" w:hAnsi="Cambria" w:cs="Arial Unicode MS"/>
        </w:rPr>
      </w:pPr>
    </w:p>
    <w:p w14:paraId="672658A3" w14:textId="77777777" w:rsidR="00E91B85" w:rsidRPr="00EB468B" w:rsidRDefault="00E91B85" w:rsidP="00D5263D">
      <w:pPr>
        <w:spacing w:after="240" w:line="276" w:lineRule="auto"/>
        <w:rPr>
          <w:rFonts w:ascii="Cambria" w:eastAsia="Lantinghei TC Extralight" w:hAnsi="Cambria" w:cs="Arial Unicode MS"/>
          <w:sz w:val="22"/>
          <w:szCs w:val="22"/>
        </w:rPr>
      </w:pPr>
    </w:p>
    <w:p w14:paraId="059E4AEF" w14:textId="32A57E0F" w:rsidR="0099610C" w:rsidRPr="00EB468B" w:rsidRDefault="00175A48" w:rsidP="00D5263D">
      <w:pPr>
        <w:spacing w:after="240" w:line="276" w:lineRule="auto"/>
        <w:rPr>
          <w:rFonts w:ascii="Cambria" w:eastAsia="Lantinghei TC Extralight" w:hAnsi="Cambria" w:cs="Arial Unicode MS"/>
          <w:b/>
          <w:i/>
          <w:sz w:val="26"/>
          <w:szCs w:val="26"/>
        </w:rPr>
      </w:pPr>
      <w:r w:rsidRPr="00EB468B">
        <w:rPr>
          <w:rFonts w:ascii="Cambria" w:eastAsia="Lantinghei TC Extralight" w:hAnsi="Cambria" w:cs="Arial Unicode MS"/>
          <w:b/>
          <w:i/>
          <w:sz w:val="26"/>
          <w:szCs w:val="26"/>
        </w:rPr>
        <w:lastRenderedPageBreak/>
        <w:t>References</w:t>
      </w:r>
    </w:p>
    <w:p w14:paraId="7548A84A" w14:textId="77777777" w:rsidR="009A7B5C" w:rsidRDefault="00947F74" w:rsidP="00D5263D">
      <w:pPr>
        <w:numPr>
          <w:ilvl w:val="0"/>
          <w:numId w:val="9"/>
        </w:numPr>
        <w:spacing w:line="276" w:lineRule="auto"/>
        <w:rPr>
          <w:rFonts w:ascii="Cambria" w:hAnsi="Cambria"/>
          <w:sz w:val="22"/>
          <w:szCs w:val="22"/>
        </w:rPr>
      </w:pPr>
      <w:r w:rsidRPr="00EB468B">
        <w:rPr>
          <w:rFonts w:ascii="Cambria" w:eastAsiaTheme="minorHAnsi" w:hAnsi="Cambria" w:cs="Times"/>
          <w:sz w:val="22"/>
          <w:szCs w:val="22"/>
        </w:rPr>
        <w:t xml:space="preserve">Baker, L.R. 1997. ‘Why Constitution is not Identity.’ </w:t>
      </w:r>
      <w:r w:rsidRPr="00EB468B">
        <w:rPr>
          <w:rFonts w:ascii="Cambria" w:eastAsiaTheme="minorHAnsi" w:hAnsi="Cambria" w:cs="Times"/>
          <w:i/>
          <w:iCs/>
          <w:sz w:val="22"/>
          <w:szCs w:val="22"/>
        </w:rPr>
        <w:t>Journal of Philosophy</w:t>
      </w:r>
      <w:r w:rsidRPr="00EB468B">
        <w:rPr>
          <w:rFonts w:ascii="Cambria" w:eastAsiaTheme="minorHAnsi" w:hAnsi="Cambria" w:cs="Times"/>
          <w:sz w:val="22"/>
          <w:szCs w:val="22"/>
        </w:rPr>
        <w:t xml:space="preserve"> 94: 599–621.</w:t>
      </w:r>
    </w:p>
    <w:p w14:paraId="4792E884" w14:textId="7F6D0322" w:rsidR="006F3754" w:rsidRPr="009A7B5C" w:rsidRDefault="006F3754" w:rsidP="00D5263D">
      <w:pPr>
        <w:numPr>
          <w:ilvl w:val="0"/>
          <w:numId w:val="9"/>
        </w:numPr>
        <w:spacing w:line="276" w:lineRule="auto"/>
        <w:rPr>
          <w:rFonts w:ascii="Cambria" w:hAnsi="Cambria"/>
          <w:sz w:val="22"/>
          <w:szCs w:val="22"/>
        </w:rPr>
      </w:pPr>
      <w:r w:rsidRPr="009A7B5C">
        <w:rPr>
          <w:rFonts w:ascii="Cambria" w:hAnsi="Cambria"/>
          <w:sz w:val="22"/>
          <w:szCs w:val="22"/>
        </w:rPr>
        <w:t xml:space="preserve">Bennett, K. 2004. </w:t>
      </w:r>
      <w:proofErr w:type="spellStart"/>
      <w:r w:rsidRPr="009A7B5C">
        <w:rPr>
          <w:rFonts w:ascii="Cambria" w:hAnsi="Cambria"/>
          <w:sz w:val="22"/>
          <w:szCs w:val="22"/>
        </w:rPr>
        <w:t>Spatio</w:t>
      </w:r>
      <w:proofErr w:type="spellEnd"/>
      <w:r w:rsidRPr="009A7B5C">
        <w:rPr>
          <w:rFonts w:ascii="Cambria" w:hAnsi="Cambria"/>
          <w:sz w:val="22"/>
          <w:szCs w:val="22"/>
        </w:rPr>
        <w:t xml:space="preserve">-Temporal Coincidence and the Grounding Problem. </w:t>
      </w:r>
      <w:r w:rsidRPr="009A7B5C">
        <w:rPr>
          <w:rFonts w:ascii="Cambria" w:hAnsi="Cambria"/>
          <w:i/>
          <w:sz w:val="22"/>
          <w:szCs w:val="22"/>
        </w:rPr>
        <w:t>Philosophical Studies</w:t>
      </w:r>
      <w:r w:rsidRPr="009A7B5C">
        <w:rPr>
          <w:rFonts w:ascii="Cambria" w:hAnsi="Cambria"/>
          <w:sz w:val="22"/>
          <w:szCs w:val="22"/>
        </w:rPr>
        <w:t xml:space="preserve"> 118: 339-371.</w:t>
      </w:r>
    </w:p>
    <w:p w14:paraId="6ABC645B" w14:textId="4D25CDDF" w:rsidR="005C03FB" w:rsidRPr="00EB468B" w:rsidRDefault="002E5DF1" w:rsidP="00D5263D">
      <w:pPr>
        <w:numPr>
          <w:ilvl w:val="0"/>
          <w:numId w:val="9"/>
        </w:numPr>
        <w:spacing w:line="276" w:lineRule="auto"/>
        <w:rPr>
          <w:rFonts w:ascii="Cambria" w:hAnsi="Cambria"/>
          <w:sz w:val="22"/>
          <w:szCs w:val="22"/>
        </w:rPr>
      </w:pPr>
      <w:r w:rsidRPr="00EB468B">
        <w:rPr>
          <w:rFonts w:ascii="Cambria" w:eastAsiaTheme="minorHAnsi" w:hAnsi="Cambria" w:cs="Times"/>
          <w:sz w:val="22"/>
          <w:szCs w:val="22"/>
        </w:rPr>
        <w:t xml:space="preserve">Black, M. 1952. ‘The Identity of Indiscernibles.’ </w:t>
      </w:r>
      <w:r w:rsidRPr="00EB468B">
        <w:rPr>
          <w:rFonts w:ascii="Cambria" w:eastAsiaTheme="minorHAnsi" w:hAnsi="Cambria" w:cs="Times"/>
          <w:i/>
          <w:sz w:val="22"/>
          <w:szCs w:val="22"/>
        </w:rPr>
        <w:t>Mind</w:t>
      </w:r>
      <w:r w:rsidRPr="00EB468B">
        <w:rPr>
          <w:rFonts w:ascii="Cambria" w:eastAsiaTheme="minorHAnsi" w:hAnsi="Cambria" w:cs="Times"/>
          <w:sz w:val="22"/>
          <w:szCs w:val="22"/>
        </w:rPr>
        <w:t xml:space="preserve"> 61: 153-164.</w:t>
      </w:r>
    </w:p>
    <w:p w14:paraId="7A855EFD" w14:textId="639B0CA9" w:rsidR="00616F7E" w:rsidRPr="00EB468B" w:rsidRDefault="00616F7E" w:rsidP="00D5263D">
      <w:pPr>
        <w:numPr>
          <w:ilvl w:val="0"/>
          <w:numId w:val="9"/>
        </w:numPr>
        <w:spacing w:line="276" w:lineRule="auto"/>
        <w:rPr>
          <w:rFonts w:ascii="Cambria" w:hAnsi="Cambria"/>
          <w:sz w:val="22"/>
          <w:szCs w:val="22"/>
        </w:rPr>
      </w:pPr>
      <w:r w:rsidRPr="00EB468B">
        <w:rPr>
          <w:rFonts w:ascii="Cambria" w:hAnsi="Cambria" w:cs="Times"/>
          <w:color w:val="141414"/>
          <w:sz w:val="22"/>
          <w:szCs w:val="22"/>
        </w:rPr>
        <w:t xml:space="preserve">Campbell, K. 1981. ‘The Metaphysic of </w:t>
      </w:r>
      <w:r w:rsidRPr="00EB468B">
        <w:rPr>
          <w:rFonts w:ascii="Cambria" w:hAnsi="Cambria" w:cs="Times"/>
          <w:iCs/>
          <w:color w:val="141414"/>
          <w:sz w:val="22"/>
          <w:szCs w:val="22"/>
        </w:rPr>
        <w:t>Abstract Particulars</w:t>
      </w:r>
      <w:r w:rsidRPr="00EB468B">
        <w:rPr>
          <w:rFonts w:ascii="Cambria" w:hAnsi="Cambria" w:cs="Times"/>
          <w:color w:val="141414"/>
          <w:sz w:val="22"/>
          <w:szCs w:val="22"/>
        </w:rPr>
        <w:t xml:space="preserve">.’ </w:t>
      </w:r>
      <w:r w:rsidRPr="00EB468B">
        <w:rPr>
          <w:rFonts w:ascii="Cambria" w:hAnsi="Cambria" w:cs="Times"/>
          <w:i/>
          <w:color w:val="141414"/>
          <w:sz w:val="22"/>
          <w:szCs w:val="22"/>
        </w:rPr>
        <w:t>Midwest Studies in Philosophy</w:t>
      </w:r>
      <w:r w:rsidRPr="00EB468B">
        <w:rPr>
          <w:rFonts w:ascii="Cambria" w:hAnsi="Cambria" w:cs="Times"/>
          <w:color w:val="141414"/>
          <w:sz w:val="22"/>
          <w:szCs w:val="22"/>
        </w:rPr>
        <w:t xml:space="preserve"> </w:t>
      </w:r>
      <w:r w:rsidR="003E1FC0" w:rsidRPr="00EB468B">
        <w:rPr>
          <w:rFonts w:ascii="Cambria" w:hAnsi="Cambria" w:cs="Times"/>
          <w:color w:val="141414"/>
          <w:sz w:val="22"/>
          <w:szCs w:val="22"/>
        </w:rPr>
        <w:t>6: 477-488.</w:t>
      </w:r>
    </w:p>
    <w:p w14:paraId="58D12A5B" w14:textId="00EFAA95" w:rsidR="00111C75" w:rsidRPr="00EB468B" w:rsidRDefault="005C6532" w:rsidP="00D5263D">
      <w:pPr>
        <w:numPr>
          <w:ilvl w:val="0"/>
          <w:numId w:val="9"/>
        </w:numPr>
        <w:spacing w:line="276" w:lineRule="auto"/>
        <w:rPr>
          <w:rFonts w:ascii="Cambria" w:hAnsi="Cambria"/>
          <w:sz w:val="22"/>
          <w:szCs w:val="22"/>
        </w:rPr>
      </w:pPr>
      <w:proofErr w:type="spellStart"/>
      <w:r w:rsidRPr="00EB468B">
        <w:rPr>
          <w:rFonts w:ascii="Cambria" w:hAnsi="Cambria" w:cs="Times"/>
          <w:color w:val="141414"/>
          <w:sz w:val="22"/>
          <w:szCs w:val="22"/>
        </w:rPr>
        <w:t>Contoir</w:t>
      </w:r>
      <w:proofErr w:type="spellEnd"/>
      <w:r w:rsidRPr="00EB468B">
        <w:rPr>
          <w:rFonts w:ascii="Cambria" w:hAnsi="Cambria" w:cs="Times"/>
          <w:color w:val="141414"/>
          <w:sz w:val="22"/>
          <w:szCs w:val="22"/>
        </w:rPr>
        <w:t>, A.J. and D</w:t>
      </w:r>
      <w:r w:rsidR="00111C75" w:rsidRPr="00EB468B">
        <w:rPr>
          <w:rFonts w:ascii="Cambria" w:hAnsi="Cambria" w:cs="Times"/>
          <w:color w:val="141414"/>
          <w:sz w:val="22"/>
          <w:szCs w:val="22"/>
        </w:rPr>
        <w:t>.L.</w:t>
      </w:r>
      <w:r w:rsidRPr="00EB468B">
        <w:rPr>
          <w:rFonts w:ascii="Cambria" w:hAnsi="Cambria" w:cs="Times"/>
          <w:color w:val="141414"/>
          <w:sz w:val="22"/>
          <w:szCs w:val="22"/>
        </w:rPr>
        <w:t>M.</w:t>
      </w:r>
      <w:r w:rsidR="00111C75" w:rsidRPr="00EB468B">
        <w:rPr>
          <w:rFonts w:ascii="Cambria" w:hAnsi="Cambria" w:cs="Times"/>
          <w:color w:val="141414"/>
          <w:sz w:val="22"/>
          <w:szCs w:val="22"/>
        </w:rPr>
        <w:t xml:space="preserve"> Baxter (eds.) 2014. </w:t>
      </w:r>
      <w:r w:rsidR="00111C75" w:rsidRPr="00EB468B">
        <w:rPr>
          <w:rFonts w:ascii="Cambria" w:hAnsi="Cambria" w:cs="Times"/>
          <w:i/>
          <w:color w:val="141414"/>
          <w:sz w:val="22"/>
          <w:szCs w:val="22"/>
        </w:rPr>
        <w:t>Composition as Identity</w:t>
      </w:r>
      <w:r w:rsidR="00111C75" w:rsidRPr="00EB468B">
        <w:rPr>
          <w:rFonts w:ascii="Cambria" w:hAnsi="Cambria" w:cs="Times"/>
          <w:color w:val="141414"/>
          <w:sz w:val="22"/>
          <w:szCs w:val="22"/>
        </w:rPr>
        <w:t xml:space="preserve">. Oxford: Oxford University Press. </w:t>
      </w:r>
    </w:p>
    <w:p w14:paraId="1A93F01F" w14:textId="0134075E" w:rsidR="00850A0F" w:rsidRPr="00EB468B" w:rsidRDefault="00850A0F" w:rsidP="00D5263D">
      <w:pPr>
        <w:numPr>
          <w:ilvl w:val="0"/>
          <w:numId w:val="9"/>
        </w:numPr>
        <w:spacing w:line="276" w:lineRule="auto"/>
        <w:rPr>
          <w:rFonts w:ascii="Cambria" w:hAnsi="Cambria"/>
          <w:sz w:val="22"/>
          <w:szCs w:val="22"/>
        </w:rPr>
      </w:pPr>
      <w:proofErr w:type="spellStart"/>
      <w:r w:rsidRPr="00EB468B">
        <w:rPr>
          <w:rFonts w:ascii="Cambria" w:hAnsi="Cambria" w:cs="Times"/>
          <w:color w:val="141414"/>
          <w:sz w:val="22"/>
          <w:szCs w:val="22"/>
        </w:rPr>
        <w:t>Erismann</w:t>
      </w:r>
      <w:proofErr w:type="spellEnd"/>
      <w:r w:rsidRPr="00EB468B">
        <w:rPr>
          <w:rFonts w:ascii="Cambria" w:hAnsi="Cambria" w:cs="Times"/>
          <w:color w:val="141414"/>
          <w:sz w:val="22"/>
          <w:szCs w:val="22"/>
        </w:rPr>
        <w:t>, C. 2014. ‘Explaining Exact Resemblance</w:t>
      </w:r>
      <w:r w:rsidR="00E97B12" w:rsidRPr="00EB468B">
        <w:rPr>
          <w:rFonts w:ascii="Cambria" w:hAnsi="Cambria" w:cs="Times"/>
          <w:color w:val="141414"/>
          <w:sz w:val="22"/>
          <w:szCs w:val="22"/>
        </w:rPr>
        <w:t xml:space="preserve">: Gilbert of Poitiers’s </w:t>
      </w:r>
      <w:proofErr w:type="spellStart"/>
      <w:r w:rsidR="00E97B12" w:rsidRPr="00EB468B">
        <w:rPr>
          <w:rFonts w:ascii="Cambria" w:hAnsi="Cambria" w:cs="Times"/>
          <w:i/>
          <w:color w:val="141414"/>
          <w:sz w:val="22"/>
          <w:szCs w:val="22"/>
        </w:rPr>
        <w:t>Conformitas</w:t>
      </w:r>
      <w:proofErr w:type="spellEnd"/>
      <w:r w:rsidR="00E97B12" w:rsidRPr="00EB468B">
        <w:rPr>
          <w:rFonts w:ascii="Cambria" w:hAnsi="Cambria" w:cs="Times"/>
          <w:color w:val="141414"/>
          <w:sz w:val="22"/>
          <w:szCs w:val="22"/>
        </w:rPr>
        <w:t xml:space="preserve"> Theory Reconsidered.’ </w:t>
      </w:r>
      <w:r w:rsidR="00E97B12" w:rsidRPr="00EB468B">
        <w:rPr>
          <w:rFonts w:ascii="Cambria" w:hAnsi="Cambria" w:cs="Times"/>
          <w:i/>
          <w:color w:val="141414"/>
          <w:sz w:val="22"/>
          <w:szCs w:val="22"/>
        </w:rPr>
        <w:t>Oxford Studies in Medieval Philosophy</w:t>
      </w:r>
      <w:r w:rsidR="00E97B12" w:rsidRPr="00EB468B">
        <w:rPr>
          <w:rFonts w:ascii="Cambria" w:hAnsi="Cambria" w:cs="Times"/>
          <w:color w:val="141414"/>
          <w:sz w:val="22"/>
          <w:szCs w:val="22"/>
        </w:rPr>
        <w:t xml:space="preserve"> 2: </w:t>
      </w:r>
      <w:r w:rsidR="00923355" w:rsidRPr="00EB468B">
        <w:rPr>
          <w:rFonts w:ascii="Cambria" w:hAnsi="Cambria" w:cs="Times"/>
          <w:color w:val="141414"/>
          <w:sz w:val="22"/>
          <w:szCs w:val="22"/>
        </w:rPr>
        <w:t>1-24.</w:t>
      </w:r>
    </w:p>
    <w:p w14:paraId="153FF40A" w14:textId="7CD88255" w:rsidR="0039281C" w:rsidRPr="00EB468B" w:rsidRDefault="0039281C" w:rsidP="00D5263D">
      <w:pPr>
        <w:numPr>
          <w:ilvl w:val="0"/>
          <w:numId w:val="9"/>
        </w:numPr>
        <w:spacing w:after="60" w:line="276" w:lineRule="auto"/>
        <w:rPr>
          <w:rFonts w:ascii="Cambria" w:hAnsi="Cambria"/>
          <w:color w:val="000000" w:themeColor="text1"/>
          <w:sz w:val="22"/>
          <w:szCs w:val="22"/>
        </w:rPr>
      </w:pPr>
      <w:r w:rsidRPr="00EB468B">
        <w:rPr>
          <w:rFonts w:ascii="Cambria" w:hAnsi="Cambria"/>
          <w:sz w:val="22"/>
          <w:szCs w:val="22"/>
        </w:rPr>
        <w:t xml:space="preserve">Fairchild, M. 2019. ‘The Barest Flutter of the Smallest Leaf: Understanding Material Plenitude.’ </w:t>
      </w:r>
      <w:r w:rsidRPr="00EB468B">
        <w:rPr>
          <w:rFonts w:ascii="Cambria" w:hAnsi="Cambria"/>
          <w:i/>
          <w:sz w:val="22"/>
          <w:szCs w:val="22"/>
        </w:rPr>
        <w:t>Philosophical Review</w:t>
      </w:r>
      <w:r w:rsidRPr="00EB468B">
        <w:rPr>
          <w:rFonts w:ascii="Cambria" w:hAnsi="Cambria"/>
          <w:sz w:val="22"/>
          <w:szCs w:val="22"/>
        </w:rPr>
        <w:t xml:space="preserve"> 128: 143-178.</w:t>
      </w:r>
    </w:p>
    <w:p w14:paraId="21FCDF06" w14:textId="77777777" w:rsidR="00285991" w:rsidRPr="00EB468B" w:rsidRDefault="002F0D9D" w:rsidP="00D5263D">
      <w:pPr>
        <w:numPr>
          <w:ilvl w:val="0"/>
          <w:numId w:val="9"/>
        </w:numPr>
        <w:spacing w:line="276" w:lineRule="auto"/>
        <w:rPr>
          <w:rFonts w:ascii="Cambria" w:hAnsi="Cambria"/>
          <w:sz w:val="22"/>
          <w:szCs w:val="22"/>
        </w:rPr>
      </w:pPr>
      <w:r w:rsidRPr="00EB468B">
        <w:rPr>
          <w:rFonts w:ascii="Cambria" w:hAnsi="Cambria" w:cs="Times"/>
          <w:color w:val="141414"/>
          <w:sz w:val="22"/>
          <w:szCs w:val="22"/>
        </w:rPr>
        <w:t>Fine, K. 2001</w:t>
      </w:r>
      <w:r w:rsidR="00197FD0" w:rsidRPr="00EB468B">
        <w:rPr>
          <w:rFonts w:ascii="Cambria" w:hAnsi="Cambria" w:cs="Times"/>
          <w:color w:val="141414"/>
          <w:sz w:val="22"/>
          <w:szCs w:val="22"/>
        </w:rPr>
        <w:t xml:space="preserve">. </w:t>
      </w:r>
      <w:r w:rsidR="00197FD0" w:rsidRPr="00EB468B">
        <w:rPr>
          <w:rFonts w:ascii="Cambria" w:hAnsi="Cambria"/>
          <w:sz w:val="22"/>
          <w:szCs w:val="22"/>
        </w:rPr>
        <w:t xml:space="preserve">‘The </w:t>
      </w:r>
      <w:r w:rsidR="00286924" w:rsidRPr="00EB468B">
        <w:rPr>
          <w:rFonts w:ascii="Cambria" w:hAnsi="Cambria"/>
          <w:sz w:val="22"/>
          <w:szCs w:val="22"/>
        </w:rPr>
        <w:t>Question of Realism</w:t>
      </w:r>
      <w:r w:rsidR="00197FD0" w:rsidRPr="00EB468B">
        <w:rPr>
          <w:rFonts w:ascii="Cambria" w:hAnsi="Cambria"/>
          <w:sz w:val="22"/>
          <w:szCs w:val="22"/>
        </w:rPr>
        <w:t xml:space="preserve">.’ </w:t>
      </w:r>
      <w:r w:rsidR="00286924" w:rsidRPr="00EB468B">
        <w:rPr>
          <w:rFonts w:ascii="Cambria" w:hAnsi="Cambria"/>
          <w:i/>
          <w:sz w:val="22"/>
          <w:szCs w:val="22"/>
        </w:rPr>
        <w:t>Philosophers’ Imprint</w:t>
      </w:r>
      <w:r w:rsidR="00286924" w:rsidRPr="00EB468B">
        <w:rPr>
          <w:rFonts w:ascii="Cambria" w:hAnsi="Cambria"/>
          <w:sz w:val="22"/>
          <w:szCs w:val="22"/>
        </w:rPr>
        <w:t xml:space="preserve"> 1</w:t>
      </w:r>
      <w:r w:rsidR="00913515" w:rsidRPr="00EB468B">
        <w:rPr>
          <w:rFonts w:ascii="Cambria" w:hAnsi="Cambria"/>
          <w:sz w:val="22"/>
          <w:szCs w:val="22"/>
        </w:rPr>
        <w:t xml:space="preserve"> (1)</w:t>
      </w:r>
      <w:r w:rsidR="00252AEF" w:rsidRPr="00EB468B">
        <w:rPr>
          <w:rFonts w:ascii="Cambria" w:hAnsi="Cambria"/>
          <w:sz w:val="22"/>
          <w:szCs w:val="22"/>
        </w:rPr>
        <w:t>: 1-30</w:t>
      </w:r>
      <w:r w:rsidR="00197FD0" w:rsidRPr="00EB468B">
        <w:rPr>
          <w:rFonts w:ascii="Cambria" w:hAnsi="Cambria"/>
          <w:sz w:val="22"/>
          <w:szCs w:val="22"/>
        </w:rPr>
        <w:t>.</w:t>
      </w:r>
    </w:p>
    <w:p w14:paraId="253B962A" w14:textId="0A49BC3C" w:rsidR="001D5442" w:rsidRPr="00EB468B" w:rsidRDefault="001D5442" w:rsidP="00D5263D">
      <w:pPr>
        <w:numPr>
          <w:ilvl w:val="0"/>
          <w:numId w:val="9"/>
        </w:numPr>
        <w:spacing w:line="276" w:lineRule="auto"/>
        <w:rPr>
          <w:rFonts w:ascii="Cambria" w:hAnsi="Cambria"/>
          <w:sz w:val="22"/>
          <w:szCs w:val="22"/>
        </w:rPr>
      </w:pPr>
      <w:r w:rsidRPr="00EB468B">
        <w:rPr>
          <w:rFonts w:ascii="Cambria" w:hAnsi="Cambria" w:cs="Times"/>
          <w:color w:val="141414"/>
          <w:sz w:val="22"/>
          <w:szCs w:val="22"/>
        </w:rPr>
        <w:t>Fine, K.</w:t>
      </w:r>
      <w:r w:rsidRPr="00EB468B">
        <w:rPr>
          <w:rFonts w:ascii="Cambria" w:hAnsi="Cambria"/>
          <w:sz w:val="22"/>
          <w:szCs w:val="22"/>
        </w:rPr>
        <w:t xml:space="preserve"> 2003. ‘The Non-Identity of a Material Thing and Its Matter.’ </w:t>
      </w:r>
      <w:r w:rsidRPr="00EB468B">
        <w:rPr>
          <w:rFonts w:ascii="Cambria" w:hAnsi="Cambria"/>
          <w:i/>
          <w:sz w:val="22"/>
          <w:szCs w:val="22"/>
        </w:rPr>
        <w:t>Mind</w:t>
      </w:r>
      <w:r w:rsidRPr="00EB468B">
        <w:rPr>
          <w:rFonts w:ascii="Cambria" w:hAnsi="Cambria"/>
          <w:sz w:val="22"/>
          <w:szCs w:val="22"/>
        </w:rPr>
        <w:t xml:space="preserve"> </w:t>
      </w:r>
      <w:r w:rsidR="00EB3AC8" w:rsidRPr="00EB468B">
        <w:rPr>
          <w:rFonts w:ascii="Cambria" w:hAnsi="Cambria"/>
          <w:sz w:val="22"/>
          <w:szCs w:val="22"/>
        </w:rPr>
        <w:t>112: 195-2</w:t>
      </w:r>
      <w:r w:rsidR="000F0F25" w:rsidRPr="00EB468B">
        <w:rPr>
          <w:rFonts w:ascii="Cambria" w:hAnsi="Cambria"/>
          <w:sz w:val="22"/>
          <w:szCs w:val="22"/>
        </w:rPr>
        <w:t>34.</w:t>
      </w:r>
    </w:p>
    <w:p w14:paraId="13E4A861" w14:textId="5FDDB706" w:rsidR="001310CF" w:rsidRPr="00EB468B" w:rsidRDefault="001310CF" w:rsidP="00D5263D">
      <w:pPr>
        <w:numPr>
          <w:ilvl w:val="0"/>
          <w:numId w:val="9"/>
        </w:numPr>
        <w:spacing w:line="276" w:lineRule="auto"/>
        <w:rPr>
          <w:rFonts w:ascii="Cambria" w:hAnsi="Cambria"/>
          <w:sz w:val="22"/>
          <w:szCs w:val="22"/>
        </w:rPr>
      </w:pPr>
      <w:r w:rsidRPr="00EB468B">
        <w:rPr>
          <w:rFonts w:ascii="Cambria" w:hAnsi="Cambria" w:cs="Times"/>
          <w:color w:val="141414"/>
          <w:sz w:val="22"/>
          <w:szCs w:val="22"/>
        </w:rPr>
        <w:t>French</w:t>
      </w:r>
      <w:r w:rsidR="00697468" w:rsidRPr="00EB468B">
        <w:rPr>
          <w:rFonts w:ascii="Cambria" w:hAnsi="Cambria" w:cs="Times"/>
          <w:color w:val="141414"/>
          <w:sz w:val="22"/>
          <w:szCs w:val="22"/>
        </w:rPr>
        <w:t xml:space="preserve">, S. 1989. </w:t>
      </w:r>
      <w:r w:rsidR="00697468" w:rsidRPr="00EB468B">
        <w:rPr>
          <w:rFonts w:ascii="Cambria" w:hAnsi="Cambria" w:cs="Times"/>
          <w:color w:val="141414"/>
          <w:sz w:val="22"/>
          <w:szCs w:val="22"/>
          <w:lang w:val="fr-FR"/>
        </w:rPr>
        <w:t>‘</w:t>
      </w:r>
      <w:proofErr w:type="spellStart"/>
      <w:r w:rsidR="00697468" w:rsidRPr="00EB468B">
        <w:rPr>
          <w:rFonts w:ascii="Cambria" w:hAnsi="Cambria" w:cs="Times"/>
          <w:color w:val="141414"/>
          <w:sz w:val="22"/>
          <w:szCs w:val="22"/>
          <w:lang w:val="fr-FR"/>
        </w:rPr>
        <w:t>Identity</w:t>
      </w:r>
      <w:proofErr w:type="spellEnd"/>
      <w:r w:rsidR="00697468" w:rsidRPr="00EB468B">
        <w:rPr>
          <w:rFonts w:ascii="Cambria" w:hAnsi="Cambria" w:cs="Times"/>
          <w:color w:val="141414"/>
          <w:sz w:val="22"/>
          <w:szCs w:val="22"/>
          <w:lang w:val="fr-FR"/>
        </w:rPr>
        <w:t xml:space="preserve"> and </w:t>
      </w:r>
      <w:proofErr w:type="spellStart"/>
      <w:r w:rsidR="00697468" w:rsidRPr="00EB468B">
        <w:rPr>
          <w:rFonts w:ascii="Cambria" w:hAnsi="Cambria" w:cs="Times"/>
          <w:color w:val="141414"/>
          <w:sz w:val="22"/>
          <w:szCs w:val="22"/>
          <w:lang w:val="fr-FR"/>
        </w:rPr>
        <w:t>Individuality</w:t>
      </w:r>
      <w:proofErr w:type="spellEnd"/>
      <w:r w:rsidR="00697468" w:rsidRPr="00EB468B">
        <w:rPr>
          <w:rFonts w:ascii="Cambria" w:hAnsi="Cambria" w:cs="Times"/>
          <w:color w:val="141414"/>
          <w:sz w:val="22"/>
          <w:szCs w:val="22"/>
          <w:lang w:val="fr-FR"/>
        </w:rPr>
        <w:t xml:space="preserve"> in </w:t>
      </w:r>
      <w:proofErr w:type="spellStart"/>
      <w:r w:rsidR="00697468" w:rsidRPr="00EB468B">
        <w:rPr>
          <w:rFonts w:ascii="Cambria" w:hAnsi="Cambria" w:cs="Times"/>
          <w:color w:val="141414"/>
          <w:sz w:val="22"/>
          <w:szCs w:val="22"/>
          <w:lang w:val="fr-FR"/>
        </w:rPr>
        <w:t>Classical</w:t>
      </w:r>
      <w:proofErr w:type="spellEnd"/>
      <w:r w:rsidR="00697468" w:rsidRPr="00EB468B">
        <w:rPr>
          <w:rFonts w:ascii="Cambria" w:hAnsi="Cambria" w:cs="Times"/>
          <w:color w:val="141414"/>
          <w:sz w:val="22"/>
          <w:szCs w:val="22"/>
          <w:lang w:val="fr-FR"/>
        </w:rPr>
        <w:t xml:space="preserve"> and Quantum </w:t>
      </w:r>
      <w:proofErr w:type="spellStart"/>
      <w:r w:rsidR="00697468" w:rsidRPr="00EB468B">
        <w:rPr>
          <w:rFonts w:ascii="Cambria" w:hAnsi="Cambria" w:cs="Times"/>
          <w:color w:val="141414"/>
          <w:sz w:val="22"/>
          <w:szCs w:val="22"/>
          <w:lang w:val="fr-FR"/>
        </w:rPr>
        <w:t>Physics</w:t>
      </w:r>
      <w:proofErr w:type="spellEnd"/>
      <w:r w:rsidR="00697468" w:rsidRPr="00EB468B">
        <w:rPr>
          <w:rFonts w:ascii="Cambria" w:hAnsi="Cambria" w:cs="Times"/>
          <w:color w:val="141414"/>
          <w:sz w:val="22"/>
          <w:szCs w:val="22"/>
          <w:lang w:val="fr-FR"/>
        </w:rPr>
        <w:t xml:space="preserve">.’ </w:t>
      </w:r>
      <w:proofErr w:type="spellStart"/>
      <w:r w:rsidR="00697468" w:rsidRPr="00EB468B">
        <w:rPr>
          <w:rFonts w:ascii="Cambria" w:hAnsi="Cambria" w:cs="Times"/>
          <w:i/>
          <w:iCs/>
          <w:color w:val="141414"/>
          <w:sz w:val="22"/>
          <w:szCs w:val="22"/>
          <w:lang w:val="fr-FR"/>
        </w:rPr>
        <w:t>Australasian</w:t>
      </w:r>
      <w:proofErr w:type="spellEnd"/>
      <w:r w:rsidR="00697468" w:rsidRPr="00EB468B">
        <w:rPr>
          <w:rFonts w:ascii="Cambria" w:hAnsi="Cambria" w:cs="Times"/>
          <w:i/>
          <w:iCs/>
          <w:color w:val="141414"/>
          <w:sz w:val="22"/>
          <w:szCs w:val="22"/>
          <w:lang w:val="fr-FR"/>
        </w:rPr>
        <w:t xml:space="preserve"> Journal of </w:t>
      </w:r>
      <w:proofErr w:type="spellStart"/>
      <w:r w:rsidR="00697468" w:rsidRPr="00EB468B">
        <w:rPr>
          <w:rFonts w:ascii="Cambria" w:hAnsi="Cambria" w:cs="Times"/>
          <w:i/>
          <w:iCs/>
          <w:color w:val="141414"/>
          <w:sz w:val="22"/>
          <w:szCs w:val="22"/>
          <w:lang w:val="fr-FR"/>
        </w:rPr>
        <w:t>Philosophy</w:t>
      </w:r>
      <w:proofErr w:type="spellEnd"/>
      <w:r w:rsidR="00697468" w:rsidRPr="00EB468B">
        <w:rPr>
          <w:rFonts w:ascii="Cambria" w:hAnsi="Cambria" w:cs="Times"/>
          <w:color w:val="141414"/>
          <w:sz w:val="22"/>
          <w:szCs w:val="22"/>
          <w:lang w:val="fr-FR"/>
        </w:rPr>
        <w:t xml:space="preserve"> 67: 432-446.</w:t>
      </w:r>
    </w:p>
    <w:p w14:paraId="23291D1E" w14:textId="28A238F0" w:rsidR="00802626" w:rsidRPr="00EB468B" w:rsidRDefault="00802626" w:rsidP="00D5263D">
      <w:pPr>
        <w:numPr>
          <w:ilvl w:val="0"/>
          <w:numId w:val="9"/>
        </w:numPr>
        <w:spacing w:line="276" w:lineRule="auto"/>
        <w:rPr>
          <w:rFonts w:ascii="Cambria" w:hAnsi="Cambria"/>
          <w:sz w:val="22"/>
          <w:szCs w:val="22"/>
        </w:rPr>
      </w:pPr>
      <w:proofErr w:type="spellStart"/>
      <w:r w:rsidRPr="00EB468B">
        <w:rPr>
          <w:rFonts w:ascii="Cambria" w:hAnsi="Cambria"/>
          <w:sz w:val="22"/>
          <w:szCs w:val="22"/>
        </w:rPr>
        <w:t>Giberman</w:t>
      </w:r>
      <w:proofErr w:type="spellEnd"/>
      <w:r w:rsidRPr="00EB468B">
        <w:rPr>
          <w:rFonts w:ascii="Cambria" w:hAnsi="Cambria"/>
          <w:sz w:val="22"/>
          <w:szCs w:val="22"/>
        </w:rPr>
        <w:t xml:space="preserve">, D. 2014. </w:t>
      </w:r>
      <w:r w:rsidR="00A912EC" w:rsidRPr="00EB468B">
        <w:rPr>
          <w:rFonts w:ascii="Cambria" w:hAnsi="Cambria"/>
          <w:sz w:val="22"/>
          <w:szCs w:val="22"/>
        </w:rPr>
        <w:t xml:space="preserve">‘Tropes in Space.’ </w:t>
      </w:r>
      <w:r w:rsidR="00C047D5" w:rsidRPr="00EB468B">
        <w:rPr>
          <w:rFonts w:ascii="Cambria" w:hAnsi="Cambria"/>
          <w:i/>
          <w:sz w:val="22"/>
          <w:szCs w:val="22"/>
        </w:rPr>
        <w:t>Philosophical Studies</w:t>
      </w:r>
      <w:r w:rsidR="00C047D5" w:rsidRPr="00EB468B">
        <w:rPr>
          <w:rFonts w:ascii="Cambria" w:hAnsi="Cambria"/>
          <w:sz w:val="22"/>
          <w:szCs w:val="22"/>
        </w:rPr>
        <w:t xml:space="preserve"> </w:t>
      </w:r>
      <w:r w:rsidR="00A024BD" w:rsidRPr="00EB468B">
        <w:rPr>
          <w:rFonts w:ascii="Cambria" w:hAnsi="Cambria"/>
          <w:sz w:val="22"/>
          <w:szCs w:val="22"/>
        </w:rPr>
        <w:t>167: 453-472.</w:t>
      </w:r>
    </w:p>
    <w:p w14:paraId="14C886F9" w14:textId="1AF38B38" w:rsidR="00325B05" w:rsidRPr="00EB468B" w:rsidRDefault="00325B05" w:rsidP="00D5263D">
      <w:pPr>
        <w:numPr>
          <w:ilvl w:val="0"/>
          <w:numId w:val="9"/>
        </w:numPr>
        <w:spacing w:line="276" w:lineRule="auto"/>
        <w:rPr>
          <w:rFonts w:ascii="Cambria" w:hAnsi="Cambria"/>
          <w:sz w:val="22"/>
          <w:szCs w:val="22"/>
        </w:rPr>
      </w:pPr>
      <w:r w:rsidRPr="00EB468B">
        <w:rPr>
          <w:rFonts w:ascii="Cambria" w:hAnsi="Cambria"/>
          <w:sz w:val="22"/>
          <w:szCs w:val="22"/>
        </w:rPr>
        <w:t xml:space="preserve">Gilmore, C.S. 2003. ‘In </w:t>
      </w:r>
      <w:proofErr w:type="spellStart"/>
      <w:r w:rsidRPr="00EB468B">
        <w:rPr>
          <w:rFonts w:ascii="Cambria" w:hAnsi="Cambria"/>
          <w:sz w:val="22"/>
          <w:szCs w:val="22"/>
        </w:rPr>
        <w:t>Defence</w:t>
      </w:r>
      <w:proofErr w:type="spellEnd"/>
      <w:r w:rsidRPr="00EB468B">
        <w:rPr>
          <w:rFonts w:ascii="Cambria" w:hAnsi="Cambria"/>
          <w:sz w:val="22"/>
          <w:szCs w:val="22"/>
        </w:rPr>
        <w:t xml:space="preserve"> of Spatially Related Universals.’ </w:t>
      </w:r>
      <w:r w:rsidRPr="00EB468B">
        <w:rPr>
          <w:rFonts w:ascii="Cambria" w:hAnsi="Cambria"/>
          <w:i/>
          <w:sz w:val="22"/>
          <w:szCs w:val="22"/>
        </w:rPr>
        <w:t>Australasian Journal of Philosophy</w:t>
      </w:r>
      <w:r w:rsidRPr="00EB468B">
        <w:rPr>
          <w:rFonts w:ascii="Cambria" w:hAnsi="Cambria"/>
          <w:sz w:val="22"/>
          <w:szCs w:val="22"/>
        </w:rPr>
        <w:t xml:space="preserve"> </w:t>
      </w:r>
      <w:r w:rsidR="007240D6" w:rsidRPr="00EB468B">
        <w:rPr>
          <w:rFonts w:ascii="Cambria" w:hAnsi="Cambria"/>
          <w:sz w:val="22"/>
          <w:szCs w:val="22"/>
        </w:rPr>
        <w:t>81: 420-428.</w:t>
      </w:r>
    </w:p>
    <w:p w14:paraId="7D5BE6AD" w14:textId="3C7E4832" w:rsidR="00BC10E3" w:rsidRPr="00EB468B" w:rsidRDefault="00BC10E3" w:rsidP="00D5263D">
      <w:pPr>
        <w:numPr>
          <w:ilvl w:val="0"/>
          <w:numId w:val="9"/>
        </w:numPr>
        <w:spacing w:line="276" w:lineRule="auto"/>
        <w:rPr>
          <w:rFonts w:ascii="Cambria" w:hAnsi="Cambria"/>
          <w:sz w:val="22"/>
          <w:szCs w:val="22"/>
        </w:rPr>
      </w:pPr>
      <w:r w:rsidRPr="00EB468B">
        <w:rPr>
          <w:rFonts w:ascii="Cambria" w:hAnsi="Cambria" w:cs="Times"/>
          <w:color w:val="141414"/>
          <w:sz w:val="22"/>
          <w:szCs w:val="22"/>
        </w:rPr>
        <w:t xml:space="preserve">Goodman, </w:t>
      </w:r>
      <w:r w:rsidR="00484425" w:rsidRPr="00EB468B">
        <w:rPr>
          <w:rFonts w:ascii="Cambria" w:hAnsi="Cambria" w:cs="Times"/>
          <w:color w:val="141414"/>
          <w:sz w:val="22"/>
          <w:szCs w:val="22"/>
        </w:rPr>
        <w:t xml:space="preserve">N. </w:t>
      </w:r>
      <w:r w:rsidR="00EC0A4C" w:rsidRPr="00EB468B">
        <w:rPr>
          <w:rFonts w:ascii="Cambria" w:hAnsi="Cambria" w:cs="Times"/>
          <w:color w:val="141414"/>
          <w:sz w:val="22"/>
          <w:szCs w:val="22"/>
        </w:rPr>
        <w:t>1951</w:t>
      </w:r>
      <w:r w:rsidR="00484425" w:rsidRPr="00EB468B">
        <w:rPr>
          <w:rFonts w:ascii="Cambria" w:hAnsi="Cambria" w:cs="Times"/>
          <w:color w:val="141414"/>
          <w:sz w:val="22"/>
          <w:szCs w:val="22"/>
        </w:rPr>
        <w:t xml:space="preserve">. </w:t>
      </w:r>
      <w:r w:rsidR="00484425" w:rsidRPr="00EB468B">
        <w:rPr>
          <w:rFonts w:ascii="Cambria" w:hAnsi="Cambria" w:cs="Times"/>
          <w:i/>
          <w:color w:val="141414"/>
          <w:sz w:val="22"/>
          <w:szCs w:val="22"/>
        </w:rPr>
        <w:t>The Structure of Appearances</w:t>
      </w:r>
      <w:r w:rsidR="00484425" w:rsidRPr="00EB468B">
        <w:rPr>
          <w:rFonts w:ascii="Cambria" w:hAnsi="Cambria" w:cs="Times"/>
          <w:color w:val="141414"/>
          <w:sz w:val="22"/>
          <w:szCs w:val="22"/>
        </w:rPr>
        <w:t>.</w:t>
      </w:r>
      <w:r w:rsidR="00EC0A4C" w:rsidRPr="00EB468B">
        <w:rPr>
          <w:rFonts w:ascii="Cambria" w:hAnsi="Cambria" w:cs="Times"/>
          <w:color w:val="141414"/>
          <w:sz w:val="22"/>
          <w:szCs w:val="22"/>
        </w:rPr>
        <w:t xml:space="preserve"> Cambridge MA: Harvard </w:t>
      </w:r>
      <w:r w:rsidR="008D58E4" w:rsidRPr="00EB468B">
        <w:rPr>
          <w:rFonts w:ascii="Cambria" w:hAnsi="Cambria" w:cs="Times"/>
          <w:color w:val="141414"/>
          <w:sz w:val="22"/>
          <w:szCs w:val="22"/>
        </w:rPr>
        <w:t>UP</w:t>
      </w:r>
      <w:r w:rsidR="00EC0A4C" w:rsidRPr="00EB468B">
        <w:rPr>
          <w:rFonts w:ascii="Cambria" w:hAnsi="Cambria" w:cs="Times"/>
          <w:color w:val="141414"/>
          <w:sz w:val="22"/>
          <w:szCs w:val="22"/>
        </w:rPr>
        <w:t xml:space="preserve">. </w:t>
      </w:r>
    </w:p>
    <w:p w14:paraId="1948B378" w14:textId="6CEA7A76" w:rsidR="00EC4A42" w:rsidRPr="00EB468B" w:rsidRDefault="00EC4A42" w:rsidP="00D5263D">
      <w:pPr>
        <w:numPr>
          <w:ilvl w:val="0"/>
          <w:numId w:val="9"/>
        </w:numPr>
        <w:spacing w:line="276" w:lineRule="auto"/>
        <w:rPr>
          <w:rFonts w:ascii="Cambria" w:hAnsi="Cambria"/>
          <w:sz w:val="22"/>
          <w:szCs w:val="22"/>
        </w:rPr>
      </w:pPr>
      <w:r w:rsidRPr="00EB468B">
        <w:rPr>
          <w:rFonts w:ascii="Cambria" w:hAnsi="Cambria" w:cs="Times"/>
          <w:color w:val="141414"/>
          <w:sz w:val="22"/>
          <w:szCs w:val="22"/>
        </w:rPr>
        <w:t xml:space="preserve">Hoffman, J. and G.S </w:t>
      </w:r>
      <w:proofErr w:type="spellStart"/>
      <w:r w:rsidRPr="00EB468B">
        <w:rPr>
          <w:rFonts w:ascii="Cambria" w:hAnsi="Cambria" w:cs="Times"/>
          <w:color w:val="141414"/>
          <w:sz w:val="22"/>
          <w:szCs w:val="22"/>
        </w:rPr>
        <w:t>Rosenkrantz</w:t>
      </w:r>
      <w:proofErr w:type="spellEnd"/>
      <w:r w:rsidRPr="00EB468B">
        <w:rPr>
          <w:rFonts w:ascii="Cambria" w:hAnsi="Cambria" w:cs="Times"/>
          <w:color w:val="141414"/>
          <w:sz w:val="22"/>
          <w:szCs w:val="22"/>
        </w:rPr>
        <w:t xml:space="preserve"> 1994. </w:t>
      </w:r>
      <w:r w:rsidR="0005155A" w:rsidRPr="00EB468B">
        <w:rPr>
          <w:rFonts w:ascii="Cambria" w:hAnsi="Cambria" w:cs="Times"/>
          <w:i/>
          <w:color w:val="141414"/>
          <w:sz w:val="22"/>
          <w:szCs w:val="22"/>
        </w:rPr>
        <w:t>Substance among Other Categories</w:t>
      </w:r>
      <w:r w:rsidR="00402C7E" w:rsidRPr="00EB468B">
        <w:rPr>
          <w:rFonts w:ascii="Cambria" w:hAnsi="Cambria" w:cs="Times"/>
          <w:color w:val="141414"/>
          <w:sz w:val="22"/>
          <w:szCs w:val="22"/>
        </w:rPr>
        <w:t xml:space="preserve">. Cambridge: Cambridge </w:t>
      </w:r>
      <w:r w:rsidR="008D58E4" w:rsidRPr="00EB468B">
        <w:rPr>
          <w:rFonts w:ascii="Cambria" w:hAnsi="Cambria" w:cs="Times"/>
          <w:color w:val="141414"/>
          <w:sz w:val="22"/>
          <w:szCs w:val="22"/>
        </w:rPr>
        <w:t>UP</w:t>
      </w:r>
      <w:r w:rsidR="00402C7E" w:rsidRPr="00EB468B">
        <w:rPr>
          <w:rFonts w:ascii="Cambria" w:hAnsi="Cambria" w:cs="Times"/>
          <w:color w:val="141414"/>
          <w:sz w:val="22"/>
          <w:szCs w:val="22"/>
        </w:rPr>
        <w:t xml:space="preserve">. </w:t>
      </w:r>
    </w:p>
    <w:p w14:paraId="7662411B" w14:textId="77777777" w:rsidR="004C0826" w:rsidRPr="00F83DE5" w:rsidRDefault="00EE579B" w:rsidP="00D5263D">
      <w:pPr>
        <w:numPr>
          <w:ilvl w:val="0"/>
          <w:numId w:val="9"/>
        </w:numPr>
        <w:spacing w:line="276" w:lineRule="auto"/>
        <w:rPr>
          <w:rFonts w:ascii="Cambria" w:hAnsi="Cambria"/>
          <w:sz w:val="22"/>
          <w:szCs w:val="22"/>
        </w:rPr>
      </w:pPr>
      <w:proofErr w:type="spellStart"/>
      <w:r w:rsidRPr="00EB468B">
        <w:rPr>
          <w:rFonts w:ascii="Cambria" w:hAnsi="Cambria" w:cs="Times"/>
          <w:color w:val="141414"/>
          <w:sz w:val="22"/>
          <w:szCs w:val="22"/>
        </w:rPr>
        <w:t>Jolley</w:t>
      </w:r>
      <w:proofErr w:type="spellEnd"/>
      <w:r w:rsidRPr="00EB468B">
        <w:rPr>
          <w:rFonts w:ascii="Cambria" w:hAnsi="Cambria" w:cs="Times"/>
          <w:color w:val="141414"/>
          <w:sz w:val="22"/>
          <w:szCs w:val="22"/>
        </w:rPr>
        <w:t xml:space="preserve">, N. </w:t>
      </w:r>
      <w:r w:rsidR="003E2978" w:rsidRPr="00EB468B">
        <w:rPr>
          <w:rFonts w:ascii="Cambria" w:hAnsi="Cambria" w:cs="Times"/>
          <w:color w:val="141414"/>
          <w:sz w:val="22"/>
          <w:szCs w:val="22"/>
        </w:rPr>
        <w:t xml:space="preserve">2005. </w:t>
      </w:r>
      <w:r w:rsidR="003E2978" w:rsidRPr="00EB468B">
        <w:rPr>
          <w:rFonts w:ascii="Cambria" w:hAnsi="Cambria" w:cs="Times"/>
          <w:i/>
          <w:color w:val="141414"/>
          <w:sz w:val="22"/>
          <w:szCs w:val="22"/>
        </w:rPr>
        <w:t>Leibniz</w:t>
      </w:r>
      <w:r w:rsidR="003E2978" w:rsidRPr="00EB468B">
        <w:rPr>
          <w:rFonts w:ascii="Cambria" w:hAnsi="Cambria" w:cs="Times"/>
          <w:color w:val="141414"/>
          <w:sz w:val="22"/>
          <w:szCs w:val="22"/>
        </w:rPr>
        <w:t>. London</w:t>
      </w:r>
      <w:r w:rsidR="0062175D" w:rsidRPr="00EB468B">
        <w:rPr>
          <w:rFonts w:ascii="Cambria" w:hAnsi="Cambria" w:cs="Times"/>
          <w:color w:val="141414"/>
          <w:sz w:val="22"/>
          <w:szCs w:val="22"/>
        </w:rPr>
        <w:t xml:space="preserve"> and New York</w:t>
      </w:r>
      <w:r w:rsidR="003E2978" w:rsidRPr="00EB468B">
        <w:rPr>
          <w:rFonts w:ascii="Cambria" w:hAnsi="Cambria" w:cs="Times"/>
          <w:color w:val="141414"/>
          <w:sz w:val="22"/>
          <w:szCs w:val="22"/>
        </w:rPr>
        <w:t>: Routledge.</w:t>
      </w:r>
    </w:p>
    <w:p w14:paraId="2911A584" w14:textId="094B03CE" w:rsidR="00F83DE5" w:rsidRPr="00EB468B" w:rsidRDefault="00F83DE5" w:rsidP="00D5263D">
      <w:pPr>
        <w:numPr>
          <w:ilvl w:val="0"/>
          <w:numId w:val="9"/>
        </w:numPr>
        <w:spacing w:line="276" w:lineRule="auto"/>
        <w:rPr>
          <w:rFonts w:ascii="Cambria" w:hAnsi="Cambria"/>
          <w:sz w:val="22"/>
          <w:szCs w:val="22"/>
        </w:rPr>
      </w:pPr>
      <w:r>
        <w:rPr>
          <w:rFonts w:ascii="Cambria" w:hAnsi="Cambria" w:cs="Times"/>
          <w:color w:val="141414"/>
          <w:sz w:val="22"/>
          <w:szCs w:val="22"/>
        </w:rPr>
        <w:t xml:space="preserve">Kriegel, U. 2021. ‘Nominalism and Material Plenitude.’ </w:t>
      </w:r>
      <w:r>
        <w:rPr>
          <w:rFonts w:ascii="Cambria" w:hAnsi="Cambria" w:cs="Times"/>
          <w:i/>
          <w:color w:val="141414"/>
          <w:sz w:val="22"/>
          <w:szCs w:val="22"/>
        </w:rPr>
        <w:t xml:space="preserve">Res </w:t>
      </w:r>
      <w:proofErr w:type="spellStart"/>
      <w:r>
        <w:rPr>
          <w:rFonts w:ascii="Cambria" w:hAnsi="Cambria" w:cs="Times"/>
          <w:i/>
          <w:color w:val="141414"/>
          <w:sz w:val="22"/>
          <w:szCs w:val="22"/>
        </w:rPr>
        <w:t>Philosophica</w:t>
      </w:r>
      <w:proofErr w:type="spellEnd"/>
      <w:r>
        <w:rPr>
          <w:rFonts w:ascii="Cambria" w:hAnsi="Cambria" w:cs="Times"/>
          <w:color w:val="141414"/>
          <w:sz w:val="22"/>
          <w:szCs w:val="22"/>
        </w:rPr>
        <w:t xml:space="preserve"> </w:t>
      </w:r>
      <w:r w:rsidR="0015763E">
        <w:rPr>
          <w:rFonts w:ascii="Cambria" w:hAnsi="Cambria" w:cs="Times"/>
          <w:color w:val="141414"/>
          <w:sz w:val="22"/>
          <w:szCs w:val="22"/>
        </w:rPr>
        <w:t xml:space="preserve">98: 91-114. </w:t>
      </w:r>
    </w:p>
    <w:p w14:paraId="44AD5BDA" w14:textId="3A7E1205" w:rsidR="001310CF" w:rsidRPr="00EB468B" w:rsidRDefault="00BA5E7E" w:rsidP="00D5263D">
      <w:pPr>
        <w:numPr>
          <w:ilvl w:val="0"/>
          <w:numId w:val="9"/>
        </w:numPr>
        <w:spacing w:line="276" w:lineRule="auto"/>
        <w:rPr>
          <w:rFonts w:ascii="Cambria" w:hAnsi="Cambria"/>
          <w:sz w:val="22"/>
          <w:szCs w:val="22"/>
        </w:rPr>
      </w:pPr>
      <w:proofErr w:type="spellStart"/>
      <w:r w:rsidRPr="00EB468B">
        <w:rPr>
          <w:rFonts w:ascii="Cambria" w:hAnsi="Cambria" w:cs="Times"/>
          <w:color w:val="141414"/>
          <w:sz w:val="22"/>
          <w:szCs w:val="22"/>
          <w:lang w:val="fr-FR"/>
        </w:rPr>
        <w:t>Ladyman</w:t>
      </w:r>
      <w:proofErr w:type="spellEnd"/>
      <w:r w:rsidRPr="00EB468B">
        <w:rPr>
          <w:rFonts w:ascii="Cambria" w:hAnsi="Cambria" w:cs="Times"/>
          <w:color w:val="141414"/>
          <w:sz w:val="22"/>
          <w:szCs w:val="22"/>
          <w:lang w:val="fr-FR"/>
        </w:rPr>
        <w:t>, J. and D. Ross 2007.</w:t>
      </w:r>
      <w:r w:rsidR="004C0826" w:rsidRPr="00EB468B">
        <w:rPr>
          <w:rFonts w:ascii="Cambria" w:hAnsi="Cambria" w:cs="Times"/>
          <w:color w:val="141414"/>
          <w:sz w:val="22"/>
          <w:szCs w:val="22"/>
          <w:lang w:val="fr-FR"/>
        </w:rPr>
        <w:t xml:space="preserve"> </w:t>
      </w:r>
      <w:proofErr w:type="spellStart"/>
      <w:r w:rsidR="004C0826" w:rsidRPr="00EB468B">
        <w:rPr>
          <w:rFonts w:ascii="Cambria" w:hAnsi="Cambria" w:cs="Times"/>
          <w:i/>
          <w:iCs/>
          <w:color w:val="141414"/>
          <w:sz w:val="22"/>
          <w:szCs w:val="22"/>
          <w:lang w:val="fr-FR"/>
        </w:rPr>
        <w:t>Every</w:t>
      </w:r>
      <w:proofErr w:type="spellEnd"/>
      <w:r w:rsidR="004C0826" w:rsidRPr="00EB468B">
        <w:rPr>
          <w:rFonts w:ascii="Cambria" w:hAnsi="Cambria" w:cs="Times"/>
          <w:i/>
          <w:iCs/>
          <w:color w:val="141414"/>
          <w:sz w:val="22"/>
          <w:szCs w:val="22"/>
          <w:lang w:val="fr-FR"/>
        </w:rPr>
        <w:t xml:space="preserve"> </w:t>
      </w:r>
      <w:proofErr w:type="spellStart"/>
      <w:r w:rsidR="004C0826" w:rsidRPr="00EB468B">
        <w:rPr>
          <w:rFonts w:ascii="Cambria" w:hAnsi="Cambria" w:cs="Times"/>
          <w:i/>
          <w:iCs/>
          <w:color w:val="141414"/>
          <w:sz w:val="22"/>
          <w:szCs w:val="22"/>
          <w:lang w:val="fr-FR"/>
        </w:rPr>
        <w:t>Thing</w:t>
      </w:r>
      <w:proofErr w:type="spellEnd"/>
      <w:r w:rsidR="004C0826" w:rsidRPr="00EB468B">
        <w:rPr>
          <w:rFonts w:ascii="Cambria" w:hAnsi="Cambria" w:cs="Times"/>
          <w:i/>
          <w:iCs/>
          <w:color w:val="141414"/>
          <w:sz w:val="22"/>
          <w:szCs w:val="22"/>
          <w:lang w:val="fr-FR"/>
        </w:rPr>
        <w:t xml:space="preserve"> Must Go: </w:t>
      </w:r>
      <w:proofErr w:type="spellStart"/>
      <w:r w:rsidR="004C0826" w:rsidRPr="00EB468B">
        <w:rPr>
          <w:rFonts w:ascii="Cambria" w:hAnsi="Cambria" w:cs="Times"/>
          <w:i/>
          <w:iCs/>
          <w:color w:val="141414"/>
          <w:sz w:val="22"/>
          <w:szCs w:val="22"/>
          <w:lang w:val="fr-FR"/>
        </w:rPr>
        <w:t>Metaphysics</w:t>
      </w:r>
      <w:proofErr w:type="spellEnd"/>
      <w:r w:rsidR="004C0826" w:rsidRPr="00EB468B">
        <w:rPr>
          <w:rFonts w:ascii="Cambria" w:hAnsi="Cambria" w:cs="Times"/>
          <w:i/>
          <w:iCs/>
          <w:color w:val="141414"/>
          <w:sz w:val="22"/>
          <w:szCs w:val="22"/>
          <w:lang w:val="fr-FR"/>
        </w:rPr>
        <w:t xml:space="preserve"> </w:t>
      </w:r>
      <w:proofErr w:type="spellStart"/>
      <w:r w:rsidR="004C0826" w:rsidRPr="00EB468B">
        <w:rPr>
          <w:rFonts w:ascii="Cambria" w:hAnsi="Cambria" w:cs="Times"/>
          <w:i/>
          <w:iCs/>
          <w:color w:val="141414"/>
          <w:sz w:val="22"/>
          <w:szCs w:val="22"/>
          <w:lang w:val="fr-FR"/>
        </w:rPr>
        <w:t>Naturalized</w:t>
      </w:r>
      <w:proofErr w:type="spellEnd"/>
      <w:r w:rsidR="004C0826" w:rsidRPr="00EB468B">
        <w:rPr>
          <w:rFonts w:ascii="Cambria" w:hAnsi="Cambria" w:cs="Times"/>
          <w:color w:val="141414"/>
          <w:sz w:val="22"/>
          <w:szCs w:val="22"/>
          <w:lang w:val="fr-FR"/>
        </w:rPr>
        <w:t xml:space="preserve">. Oxford: Oxford </w:t>
      </w:r>
      <w:r w:rsidR="008D58E4" w:rsidRPr="00EB468B">
        <w:rPr>
          <w:rFonts w:ascii="Cambria" w:hAnsi="Cambria" w:cs="Times"/>
          <w:color w:val="141414"/>
          <w:sz w:val="22"/>
          <w:szCs w:val="22"/>
        </w:rPr>
        <w:t>UP</w:t>
      </w:r>
      <w:r w:rsidR="004C0826" w:rsidRPr="00EB468B">
        <w:rPr>
          <w:rFonts w:ascii="Cambria" w:hAnsi="Cambria" w:cs="Times"/>
          <w:color w:val="141414"/>
          <w:sz w:val="22"/>
          <w:szCs w:val="22"/>
          <w:lang w:val="fr-FR"/>
        </w:rPr>
        <w:t>.</w:t>
      </w:r>
    </w:p>
    <w:p w14:paraId="292B7203" w14:textId="0FE66867" w:rsidR="0039281C" w:rsidRPr="00EB468B" w:rsidRDefault="0039281C" w:rsidP="00D5263D">
      <w:pPr>
        <w:numPr>
          <w:ilvl w:val="0"/>
          <w:numId w:val="9"/>
        </w:numPr>
        <w:spacing w:after="60" w:line="276" w:lineRule="auto"/>
        <w:rPr>
          <w:rFonts w:ascii="Cambria" w:hAnsi="Cambria"/>
          <w:sz w:val="22"/>
          <w:szCs w:val="22"/>
        </w:rPr>
      </w:pPr>
      <w:r w:rsidRPr="00EB468B">
        <w:rPr>
          <w:rFonts w:ascii="Cambria" w:hAnsi="Cambria"/>
          <w:sz w:val="22"/>
          <w:szCs w:val="22"/>
        </w:rPr>
        <w:t xml:space="preserve">Leslie, S-J. 2011. ‘Essentialism, Plenitude, and Paradox.’ </w:t>
      </w:r>
      <w:r w:rsidRPr="00EB468B">
        <w:rPr>
          <w:rFonts w:ascii="Cambria" w:hAnsi="Cambria"/>
          <w:i/>
          <w:sz w:val="22"/>
          <w:szCs w:val="22"/>
        </w:rPr>
        <w:t>Philosophical Perspectives</w:t>
      </w:r>
      <w:r w:rsidRPr="00EB468B">
        <w:rPr>
          <w:rFonts w:ascii="Cambria" w:hAnsi="Cambria"/>
          <w:sz w:val="22"/>
          <w:szCs w:val="22"/>
        </w:rPr>
        <w:t xml:space="preserve"> 25: 277-296.</w:t>
      </w:r>
    </w:p>
    <w:p w14:paraId="09C23AEF" w14:textId="77777777" w:rsidR="000276EF" w:rsidRPr="00EB468B" w:rsidRDefault="000276EF" w:rsidP="00D5263D">
      <w:pPr>
        <w:pStyle w:val="Paragraphedeliste"/>
        <w:numPr>
          <w:ilvl w:val="0"/>
          <w:numId w:val="9"/>
        </w:numPr>
        <w:spacing w:line="276" w:lineRule="auto"/>
        <w:rPr>
          <w:rFonts w:ascii="Cambria" w:hAnsi="Cambria"/>
          <w:sz w:val="22"/>
          <w:szCs w:val="22"/>
        </w:rPr>
      </w:pPr>
      <w:r w:rsidRPr="00EB468B">
        <w:rPr>
          <w:rFonts w:ascii="Cambria" w:eastAsia="Wingdings" w:hAnsi="Cambria"/>
          <w:color w:val="000000"/>
          <w:sz w:val="22"/>
          <w:szCs w:val="22"/>
        </w:rPr>
        <w:t xml:space="preserve">Leslie, S-J. and A. Lerner 2016. ‘Generic Generalizations.’ </w:t>
      </w:r>
      <w:r w:rsidRPr="00EB468B">
        <w:rPr>
          <w:rFonts w:ascii="Cambria" w:eastAsia="Wingdings" w:hAnsi="Cambria"/>
          <w:i/>
          <w:color w:val="000000"/>
          <w:sz w:val="22"/>
          <w:szCs w:val="22"/>
        </w:rPr>
        <w:t>Stanford Encyclopedia of Philosophy</w:t>
      </w:r>
      <w:r w:rsidRPr="00EB468B">
        <w:rPr>
          <w:rFonts w:ascii="Cambria" w:eastAsia="Wingdings" w:hAnsi="Cambria"/>
          <w:color w:val="000000"/>
          <w:sz w:val="22"/>
          <w:szCs w:val="22"/>
        </w:rPr>
        <w:t xml:space="preserve">. </w:t>
      </w:r>
    </w:p>
    <w:p w14:paraId="1D3503D9" w14:textId="001F5634" w:rsidR="00B063DE" w:rsidRPr="00EB468B" w:rsidRDefault="00B063DE" w:rsidP="00D5263D">
      <w:pPr>
        <w:numPr>
          <w:ilvl w:val="0"/>
          <w:numId w:val="9"/>
        </w:numPr>
        <w:spacing w:line="276" w:lineRule="auto"/>
        <w:rPr>
          <w:rFonts w:ascii="Cambria" w:eastAsia="Times New Roman" w:hAnsi="Cambria"/>
          <w:sz w:val="22"/>
          <w:szCs w:val="22"/>
        </w:rPr>
      </w:pPr>
      <w:proofErr w:type="spellStart"/>
      <w:r w:rsidRPr="00EB468B">
        <w:rPr>
          <w:rFonts w:ascii="Cambria" w:hAnsi="Cambria"/>
          <w:sz w:val="22"/>
          <w:szCs w:val="22"/>
        </w:rPr>
        <w:t>Markosian</w:t>
      </w:r>
      <w:proofErr w:type="spellEnd"/>
      <w:r w:rsidRPr="00EB468B">
        <w:rPr>
          <w:rFonts w:ascii="Cambria" w:hAnsi="Cambria"/>
          <w:sz w:val="22"/>
          <w:szCs w:val="22"/>
        </w:rPr>
        <w:t xml:space="preserve">, N. 1998. ‘Brutal Composition.’ </w:t>
      </w:r>
      <w:r w:rsidRPr="00EB468B">
        <w:rPr>
          <w:rFonts w:ascii="Cambria" w:hAnsi="Cambria"/>
          <w:i/>
          <w:sz w:val="22"/>
          <w:szCs w:val="22"/>
        </w:rPr>
        <w:t>Philosophical Studies</w:t>
      </w:r>
      <w:r w:rsidRPr="00EB468B">
        <w:rPr>
          <w:rFonts w:ascii="Cambria" w:hAnsi="Cambria"/>
          <w:sz w:val="22"/>
          <w:szCs w:val="22"/>
        </w:rPr>
        <w:t xml:space="preserve"> 92: 211-249.</w:t>
      </w:r>
    </w:p>
    <w:p w14:paraId="70D47F66" w14:textId="2175F7F5" w:rsidR="00A703EE" w:rsidRPr="00EB468B" w:rsidRDefault="00A703EE" w:rsidP="00D5263D">
      <w:pPr>
        <w:numPr>
          <w:ilvl w:val="0"/>
          <w:numId w:val="9"/>
        </w:numPr>
        <w:spacing w:line="276" w:lineRule="auto"/>
        <w:rPr>
          <w:rFonts w:ascii="Cambria" w:eastAsia="Times New Roman" w:hAnsi="Cambria"/>
          <w:sz w:val="22"/>
          <w:szCs w:val="22"/>
        </w:rPr>
      </w:pPr>
      <w:r w:rsidRPr="00EB468B">
        <w:rPr>
          <w:rFonts w:ascii="Cambria" w:hAnsi="Cambria" w:cs="Times"/>
          <w:color w:val="141414"/>
          <w:sz w:val="22"/>
          <w:szCs w:val="22"/>
        </w:rPr>
        <w:t xml:space="preserve">O’Leary-Hawthorne, J. 1995. ‘The Bundle Theory of Substance and the Identity of Indiscernibles.’ </w:t>
      </w:r>
      <w:r w:rsidRPr="00EB468B">
        <w:rPr>
          <w:rFonts w:ascii="Cambria" w:hAnsi="Cambria" w:cs="Times"/>
          <w:i/>
          <w:color w:val="141414"/>
          <w:sz w:val="22"/>
          <w:szCs w:val="22"/>
        </w:rPr>
        <w:t>Analysis</w:t>
      </w:r>
      <w:r w:rsidRPr="00EB468B">
        <w:rPr>
          <w:rFonts w:ascii="Cambria" w:hAnsi="Cambria" w:cs="Times"/>
          <w:color w:val="141414"/>
          <w:sz w:val="22"/>
          <w:szCs w:val="22"/>
        </w:rPr>
        <w:t xml:space="preserve"> </w:t>
      </w:r>
      <w:r w:rsidR="00DD7F15" w:rsidRPr="00EB468B">
        <w:rPr>
          <w:rFonts w:ascii="Cambria" w:hAnsi="Cambria" w:cs="Times"/>
          <w:color w:val="141414"/>
          <w:sz w:val="22"/>
          <w:szCs w:val="22"/>
        </w:rPr>
        <w:t>55: 191-196.</w:t>
      </w:r>
    </w:p>
    <w:p w14:paraId="5C986398" w14:textId="2765A1A1" w:rsidR="00220B26" w:rsidRPr="00EB468B" w:rsidRDefault="00220B26" w:rsidP="00D5263D">
      <w:pPr>
        <w:numPr>
          <w:ilvl w:val="0"/>
          <w:numId w:val="9"/>
        </w:numPr>
        <w:spacing w:line="276" w:lineRule="auto"/>
        <w:rPr>
          <w:rFonts w:ascii="Cambria" w:eastAsia="Times New Roman" w:hAnsi="Cambria"/>
          <w:sz w:val="22"/>
          <w:szCs w:val="22"/>
        </w:rPr>
      </w:pPr>
      <w:r w:rsidRPr="00EB468B">
        <w:rPr>
          <w:rFonts w:ascii="Cambria" w:hAnsi="Cambria" w:cs="Times"/>
          <w:color w:val="141414"/>
          <w:sz w:val="22"/>
          <w:szCs w:val="22"/>
        </w:rPr>
        <w:t>Paul, L.A. 2002. ‘Logical Parts.</w:t>
      </w:r>
      <w:r w:rsidR="004F1119" w:rsidRPr="00EB468B">
        <w:rPr>
          <w:rFonts w:ascii="Cambria" w:hAnsi="Cambria" w:cs="Times"/>
          <w:color w:val="141414"/>
          <w:sz w:val="22"/>
          <w:szCs w:val="22"/>
        </w:rPr>
        <w:t>’</w:t>
      </w:r>
      <w:r w:rsidRPr="00EB468B">
        <w:rPr>
          <w:rFonts w:ascii="Cambria" w:hAnsi="Cambria" w:cs="Times"/>
          <w:color w:val="141414"/>
          <w:sz w:val="22"/>
          <w:szCs w:val="22"/>
        </w:rPr>
        <w:t xml:space="preserve"> </w:t>
      </w:r>
      <w:r w:rsidRPr="00EB468B">
        <w:rPr>
          <w:rFonts w:ascii="Cambria" w:hAnsi="Cambria"/>
          <w:i/>
          <w:sz w:val="22"/>
          <w:szCs w:val="22"/>
        </w:rPr>
        <w:t>Noûs</w:t>
      </w:r>
      <w:r w:rsidRPr="00EB468B">
        <w:rPr>
          <w:rFonts w:ascii="Cambria" w:hAnsi="Cambria"/>
          <w:sz w:val="22"/>
          <w:szCs w:val="22"/>
        </w:rPr>
        <w:t xml:space="preserve"> </w:t>
      </w:r>
      <w:r w:rsidR="00001A33" w:rsidRPr="00EB468B">
        <w:rPr>
          <w:rFonts w:ascii="Cambria" w:hAnsi="Cambria"/>
          <w:sz w:val="22"/>
          <w:szCs w:val="22"/>
        </w:rPr>
        <w:t>36: 578-596.</w:t>
      </w:r>
    </w:p>
    <w:p w14:paraId="2E0866C3" w14:textId="0BC29852" w:rsidR="00253742" w:rsidRPr="00EB468B" w:rsidRDefault="00CE75EB" w:rsidP="00D5263D">
      <w:pPr>
        <w:numPr>
          <w:ilvl w:val="0"/>
          <w:numId w:val="9"/>
        </w:numPr>
        <w:spacing w:line="276" w:lineRule="auto"/>
        <w:rPr>
          <w:rFonts w:ascii="Cambria" w:eastAsia="Times New Roman" w:hAnsi="Cambria"/>
          <w:sz w:val="22"/>
          <w:szCs w:val="22"/>
        </w:rPr>
      </w:pPr>
      <w:r w:rsidRPr="00EB468B">
        <w:rPr>
          <w:rFonts w:ascii="Cambria" w:hAnsi="Cambria" w:cs="Times"/>
          <w:color w:val="141414"/>
          <w:sz w:val="22"/>
          <w:szCs w:val="22"/>
        </w:rPr>
        <w:t>Paul, L.A. 2006</w:t>
      </w:r>
      <w:r w:rsidR="00253742" w:rsidRPr="00EB468B">
        <w:rPr>
          <w:rFonts w:ascii="Cambria" w:hAnsi="Cambria" w:cs="Times"/>
          <w:color w:val="141414"/>
          <w:sz w:val="22"/>
          <w:szCs w:val="22"/>
        </w:rPr>
        <w:t xml:space="preserve">. ‘Coincidence as Overlap.’ </w:t>
      </w:r>
      <w:r w:rsidR="00253742" w:rsidRPr="00EB468B">
        <w:rPr>
          <w:rFonts w:ascii="Cambria" w:hAnsi="Cambria"/>
          <w:i/>
          <w:sz w:val="22"/>
          <w:szCs w:val="22"/>
        </w:rPr>
        <w:t>Noûs</w:t>
      </w:r>
      <w:r w:rsidR="00253742" w:rsidRPr="00EB468B">
        <w:rPr>
          <w:rFonts w:ascii="Cambria" w:hAnsi="Cambria"/>
          <w:sz w:val="22"/>
          <w:szCs w:val="22"/>
        </w:rPr>
        <w:t xml:space="preserve"> </w:t>
      </w:r>
      <w:r w:rsidRPr="00EB468B">
        <w:rPr>
          <w:rFonts w:ascii="Cambria" w:hAnsi="Cambria"/>
          <w:sz w:val="22"/>
          <w:szCs w:val="22"/>
        </w:rPr>
        <w:t>40</w:t>
      </w:r>
      <w:r w:rsidR="00253742" w:rsidRPr="00EB468B">
        <w:rPr>
          <w:rFonts w:ascii="Cambria" w:hAnsi="Cambria"/>
          <w:sz w:val="22"/>
          <w:szCs w:val="22"/>
        </w:rPr>
        <w:t xml:space="preserve">: </w:t>
      </w:r>
      <w:r w:rsidR="007F0209" w:rsidRPr="00EB468B">
        <w:rPr>
          <w:rFonts w:ascii="Cambria" w:hAnsi="Cambria"/>
          <w:sz w:val="22"/>
          <w:szCs w:val="22"/>
        </w:rPr>
        <w:t>623-659</w:t>
      </w:r>
      <w:r w:rsidR="00253742" w:rsidRPr="00EB468B">
        <w:rPr>
          <w:rFonts w:ascii="Cambria" w:hAnsi="Cambria"/>
          <w:sz w:val="22"/>
          <w:szCs w:val="22"/>
        </w:rPr>
        <w:t>.</w:t>
      </w:r>
    </w:p>
    <w:p w14:paraId="6AC2F688" w14:textId="2239A7E6" w:rsidR="000109A1" w:rsidRPr="00EB468B" w:rsidRDefault="000109A1" w:rsidP="00D5263D">
      <w:pPr>
        <w:numPr>
          <w:ilvl w:val="0"/>
          <w:numId w:val="9"/>
        </w:numPr>
        <w:spacing w:line="276" w:lineRule="auto"/>
        <w:rPr>
          <w:rFonts w:ascii="Cambria" w:eastAsia="Times New Roman" w:hAnsi="Cambria"/>
          <w:sz w:val="22"/>
          <w:szCs w:val="22"/>
        </w:rPr>
      </w:pPr>
      <w:r w:rsidRPr="00EB468B">
        <w:rPr>
          <w:rFonts w:ascii="Cambria" w:hAnsi="Cambria" w:cs="Times"/>
          <w:color w:val="141414"/>
          <w:sz w:val="22"/>
          <w:szCs w:val="22"/>
        </w:rPr>
        <w:t>Paul, L.A. 2017a. ‘</w:t>
      </w:r>
      <w:r w:rsidR="00422742" w:rsidRPr="00EB468B">
        <w:rPr>
          <w:rFonts w:ascii="Cambria" w:hAnsi="Cambria" w:cs="Times"/>
          <w:color w:val="141414"/>
          <w:sz w:val="22"/>
          <w:szCs w:val="22"/>
        </w:rPr>
        <w:t xml:space="preserve">A One </w:t>
      </w:r>
      <w:r w:rsidR="00F53118" w:rsidRPr="00EB468B">
        <w:rPr>
          <w:rFonts w:ascii="Cambria" w:hAnsi="Cambria" w:cs="Times"/>
          <w:color w:val="141414"/>
          <w:sz w:val="22"/>
          <w:szCs w:val="22"/>
        </w:rPr>
        <w:t>Category Ontology</w:t>
      </w:r>
      <w:r w:rsidRPr="00EB468B">
        <w:rPr>
          <w:rFonts w:ascii="Cambria" w:hAnsi="Cambria" w:cs="Times"/>
          <w:color w:val="141414"/>
          <w:sz w:val="22"/>
          <w:szCs w:val="22"/>
        </w:rPr>
        <w:t xml:space="preserve">.’ </w:t>
      </w:r>
      <w:r w:rsidR="00F50AC3" w:rsidRPr="00EB468B">
        <w:rPr>
          <w:rFonts w:ascii="Cambria" w:hAnsi="Cambria" w:cs="Times"/>
          <w:color w:val="141414"/>
          <w:sz w:val="22"/>
          <w:szCs w:val="22"/>
        </w:rPr>
        <w:t>In J.A. Keller (ed</w:t>
      </w:r>
      <w:r w:rsidRPr="00EB468B">
        <w:rPr>
          <w:rFonts w:ascii="Cambria" w:hAnsi="Cambria" w:cs="Times"/>
          <w:color w:val="141414"/>
          <w:sz w:val="22"/>
          <w:szCs w:val="22"/>
        </w:rPr>
        <w:t xml:space="preserve">.), </w:t>
      </w:r>
      <w:r w:rsidR="00AF3401" w:rsidRPr="00EB468B">
        <w:rPr>
          <w:rFonts w:ascii="Cambria" w:hAnsi="Cambria" w:cs="Times"/>
          <w:i/>
          <w:color w:val="141414"/>
          <w:sz w:val="22"/>
          <w:szCs w:val="22"/>
        </w:rPr>
        <w:t>Being, Freedom, and Method</w:t>
      </w:r>
      <w:r w:rsidRPr="00EB468B">
        <w:rPr>
          <w:rFonts w:ascii="Cambria" w:hAnsi="Cambria" w:cs="Times"/>
          <w:color w:val="141414"/>
          <w:sz w:val="22"/>
          <w:szCs w:val="22"/>
        </w:rPr>
        <w:t xml:space="preserve">. </w:t>
      </w:r>
      <w:r w:rsidR="00571860" w:rsidRPr="00EB468B">
        <w:rPr>
          <w:rFonts w:ascii="Cambria" w:hAnsi="Cambria" w:cs="Times"/>
          <w:color w:val="141414"/>
          <w:sz w:val="22"/>
          <w:szCs w:val="22"/>
        </w:rPr>
        <w:t>New York: Oxford</w:t>
      </w:r>
      <w:r w:rsidRPr="00EB468B">
        <w:rPr>
          <w:rFonts w:ascii="Cambria" w:hAnsi="Cambria" w:cs="Times"/>
          <w:color w:val="141414"/>
          <w:sz w:val="22"/>
          <w:szCs w:val="22"/>
        </w:rPr>
        <w:t xml:space="preserve"> </w:t>
      </w:r>
      <w:r w:rsidR="00571860" w:rsidRPr="00EB468B">
        <w:rPr>
          <w:rFonts w:ascii="Cambria" w:hAnsi="Cambria" w:cs="Times"/>
          <w:color w:val="141414"/>
          <w:sz w:val="22"/>
          <w:szCs w:val="22"/>
        </w:rPr>
        <w:t>University Press</w:t>
      </w:r>
      <w:r w:rsidR="005370B8" w:rsidRPr="00EB468B">
        <w:rPr>
          <w:rFonts w:ascii="Cambria" w:hAnsi="Cambria" w:cs="Times"/>
          <w:color w:val="141414"/>
          <w:sz w:val="22"/>
          <w:szCs w:val="22"/>
        </w:rPr>
        <w:t>.</w:t>
      </w:r>
    </w:p>
    <w:p w14:paraId="4E375CDC" w14:textId="3716A700" w:rsidR="00D21C0C" w:rsidRPr="00EB468B" w:rsidRDefault="00F31B38" w:rsidP="00D5263D">
      <w:pPr>
        <w:numPr>
          <w:ilvl w:val="0"/>
          <w:numId w:val="9"/>
        </w:numPr>
        <w:spacing w:line="276" w:lineRule="auto"/>
        <w:rPr>
          <w:rFonts w:ascii="Cambria" w:eastAsia="Times New Roman" w:hAnsi="Cambria"/>
          <w:sz w:val="22"/>
          <w:szCs w:val="22"/>
        </w:rPr>
      </w:pPr>
      <w:r w:rsidRPr="00EB468B">
        <w:rPr>
          <w:rFonts w:ascii="Cambria" w:hAnsi="Cambria" w:cs="Times"/>
          <w:color w:val="141414"/>
          <w:sz w:val="22"/>
          <w:szCs w:val="22"/>
        </w:rPr>
        <w:t>Paul, L.A. 2017</w:t>
      </w:r>
      <w:r w:rsidR="000109A1" w:rsidRPr="00EB468B">
        <w:rPr>
          <w:rFonts w:ascii="Cambria" w:hAnsi="Cambria" w:cs="Times"/>
          <w:color w:val="141414"/>
          <w:sz w:val="22"/>
          <w:szCs w:val="22"/>
        </w:rPr>
        <w:t>b</w:t>
      </w:r>
      <w:r w:rsidR="00D21C0C" w:rsidRPr="00EB468B">
        <w:rPr>
          <w:rFonts w:ascii="Cambria" w:hAnsi="Cambria" w:cs="Times"/>
          <w:color w:val="141414"/>
          <w:sz w:val="22"/>
          <w:szCs w:val="22"/>
        </w:rPr>
        <w:t>.</w:t>
      </w:r>
      <w:r w:rsidR="00E717C9" w:rsidRPr="00EB468B">
        <w:rPr>
          <w:rFonts w:ascii="Cambria" w:hAnsi="Cambria" w:cs="Times"/>
          <w:color w:val="141414"/>
          <w:sz w:val="22"/>
          <w:szCs w:val="22"/>
        </w:rPr>
        <w:t xml:space="preserve"> ‘Mereological Bundle Theory.’ </w:t>
      </w:r>
      <w:r w:rsidR="002F0474" w:rsidRPr="00EB468B">
        <w:rPr>
          <w:rFonts w:ascii="Cambria" w:hAnsi="Cambria" w:cs="Times"/>
          <w:color w:val="141414"/>
          <w:sz w:val="22"/>
          <w:szCs w:val="22"/>
        </w:rPr>
        <w:t xml:space="preserve">In H. </w:t>
      </w:r>
      <w:proofErr w:type="spellStart"/>
      <w:r w:rsidR="002F0474" w:rsidRPr="00EB468B">
        <w:rPr>
          <w:rFonts w:ascii="Cambria" w:hAnsi="Cambria" w:cs="Times"/>
          <w:color w:val="141414"/>
          <w:sz w:val="22"/>
          <w:szCs w:val="22"/>
        </w:rPr>
        <w:t>Burkhardt</w:t>
      </w:r>
      <w:proofErr w:type="spellEnd"/>
      <w:r w:rsidR="002F0474" w:rsidRPr="00EB468B">
        <w:rPr>
          <w:rFonts w:ascii="Cambria" w:hAnsi="Cambria" w:cs="Times"/>
          <w:color w:val="141414"/>
          <w:sz w:val="22"/>
          <w:szCs w:val="22"/>
        </w:rPr>
        <w:t xml:space="preserve">, J. </w:t>
      </w:r>
      <w:proofErr w:type="spellStart"/>
      <w:r w:rsidR="002F0474" w:rsidRPr="00EB468B">
        <w:rPr>
          <w:rFonts w:ascii="Cambria" w:hAnsi="Cambria" w:cs="Times"/>
          <w:color w:val="141414"/>
          <w:sz w:val="22"/>
          <w:szCs w:val="22"/>
        </w:rPr>
        <w:t>Seibt</w:t>
      </w:r>
      <w:proofErr w:type="spellEnd"/>
      <w:r w:rsidR="002F0474" w:rsidRPr="00EB468B">
        <w:rPr>
          <w:rFonts w:ascii="Cambria" w:hAnsi="Cambria" w:cs="Times"/>
          <w:color w:val="141414"/>
          <w:sz w:val="22"/>
          <w:szCs w:val="22"/>
        </w:rPr>
        <w:t xml:space="preserve">, and G. </w:t>
      </w:r>
      <w:proofErr w:type="spellStart"/>
      <w:r w:rsidR="002F0474" w:rsidRPr="00EB468B">
        <w:rPr>
          <w:rFonts w:ascii="Cambria" w:hAnsi="Cambria" w:cs="Times"/>
          <w:color w:val="141414"/>
          <w:sz w:val="22"/>
          <w:szCs w:val="22"/>
        </w:rPr>
        <w:t>Imaguire</w:t>
      </w:r>
      <w:proofErr w:type="spellEnd"/>
      <w:r w:rsidR="002F0474" w:rsidRPr="00EB468B">
        <w:rPr>
          <w:rFonts w:ascii="Cambria" w:hAnsi="Cambria" w:cs="Times"/>
          <w:color w:val="141414"/>
          <w:sz w:val="22"/>
          <w:szCs w:val="22"/>
        </w:rPr>
        <w:t xml:space="preserve"> (eds.), </w:t>
      </w:r>
      <w:r w:rsidR="002F0474" w:rsidRPr="00EB468B">
        <w:rPr>
          <w:rFonts w:ascii="Cambria" w:hAnsi="Cambria" w:cs="Times"/>
          <w:i/>
          <w:color w:val="141414"/>
          <w:sz w:val="22"/>
          <w:szCs w:val="22"/>
        </w:rPr>
        <w:t>Handbook of Mereology</w:t>
      </w:r>
      <w:r w:rsidR="002F0474" w:rsidRPr="00EB468B">
        <w:rPr>
          <w:rFonts w:ascii="Cambria" w:hAnsi="Cambria" w:cs="Times"/>
          <w:color w:val="141414"/>
          <w:sz w:val="22"/>
          <w:szCs w:val="22"/>
        </w:rPr>
        <w:t xml:space="preserve">. </w:t>
      </w:r>
      <w:r w:rsidR="00EC240A" w:rsidRPr="00EB468B">
        <w:rPr>
          <w:rFonts w:ascii="Cambria" w:hAnsi="Cambria" w:cs="Times"/>
          <w:color w:val="141414"/>
          <w:sz w:val="22"/>
          <w:szCs w:val="22"/>
        </w:rPr>
        <w:t xml:space="preserve">Munich: </w:t>
      </w:r>
      <w:proofErr w:type="spellStart"/>
      <w:r w:rsidR="00EC240A" w:rsidRPr="00EB468B">
        <w:rPr>
          <w:rFonts w:ascii="Cambria" w:hAnsi="Cambria" w:cs="Times"/>
          <w:color w:val="141414"/>
          <w:sz w:val="22"/>
          <w:szCs w:val="22"/>
        </w:rPr>
        <w:t>Philosophia</w:t>
      </w:r>
      <w:proofErr w:type="spellEnd"/>
      <w:r w:rsidR="00EC240A" w:rsidRPr="00EB468B">
        <w:rPr>
          <w:rFonts w:ascii="Cambria" w:hAnsi="Cambria" w:cs="Times"/>
          <w:color w:val="141414"/>
          <w:sz w:val="22"/>
          <w:szCs w:val="22"/>
        </w:rPr>
        <w:t xml:space="preserve"> </w:t>
      </w:r>
      <w:proofErr w:type="spellStart"/>
      <w:r w:rsidR="00EC240A" w:rsidRPr="00EB468B">
        <w:rPr>
          <w:rFonts w:ascii="Cambria" w:hAnsi="Cambria" w:cs="Times"/>
          <w:color w:val="141414"/>
          <w:sz w:val="22"/>
          <w:szCs w:val="22"/>
        </w:rPr>
        <w:t>Verlag</w:t>
      </w:r>
      <w:proofErr w:type="spellEnd"/>
      <w:r w:rsidR="00EC240A" w:rsidRPr="00EB468B">
        <w:rPr>
          <w:rFonts w:ascii="Cambria" w:hAnsi="Cambria" w:cs="Times"/>
          <w:color w:val="141414"/>
          <w:sz w:val="22"/>
          <w:szCs w:val="22"/>
        </w:rPr>
        <w:t xml:space="preserve">. </w:t>
      </w:r>
      <w:r w:rsidR="00D21C0C" w:rsidRPr="00EB468B">
        <w:rPr>
          <w:rFonts w:ascii="Cambria" w:hAnsi="Cambria" w:cs="Times"/>
          <w:color w:val="141414"/>
          <w:sz w:val="22"/>
          <w:szCs w:val="22"/>
        </w:rPr>
        <w:t xml:space="preserve"> </w:t>
      </w:r>
    </w:p>
    <w:p w14:paraId="09E8BE80" w14:textId="77777777" w:rsidR="002A0E04" w:rsidRPr="00EB468B" w:rsidRDefault="002A0E04" w:rsidP="00D5263D">
      <w:pPr>
        <w:numPr>
          <w:ilvl w:val="0"/>
          <w:numId w:val="9"/>
        </w:numPr>
        <w:spacing w:line="276" w:lineRule="auto"/>
        <w:rPr>
          <w:rFonts w:ascii="Cambria" w:hAnsi="Cambria"/>
          <w:sz w:val="22"/>
          <w:szCs w:val="22"/>
        </w:rPr>
      </w:pPr>
      <w:r w:rsidRPr="00EB468B">
        <w:rPr>
          <w:rFonts w:ascii="Cambria" w:hAnsi="Cambria" w:cs="Times"/>
          <w:color w:val="141414"/>
          <w:sz w:val="22"/>
          <w:szCs w:val="22"/>
        </w:rPr>
        <w:t>Rosen, G.</w:t>
      </w:r>
      <w:r w:rsidRPr="00EB468B">
        <w:rPr>
          <w:rFonts w:ascii="Cambria" w:hAnsi="Cambria"/>
          <w:sz w:val="22"/>
          <w:szCs w:val="22"/>
        </w:rPr>
        <w:t xml:space="preserve"> 2010. ‘Metaphysical Dependence: Grounding and Reduction.’ In B. Hale and A. Hoffman (eds.), </w:t>
      </w:r>
      <w:r w:rsidRPr="00EB468B">
        <w:rPr>
          <w:rFonts w:ascii="Cambria" w:hAnsi="Cambria"/>
          <w:i/>
          <w:sz w:val="22"/>
          <w:szCs w:val="22"/>
        </w:rPr>
        <w:t>Modality: Metaphysics, Logic, and Epistemology</w:t>
      </w:r>
      <w:r w:rsidRPr="00EB468B">
        <w:rPr>
          <w:rFonts w:ascii="Cambria" w:hAnsi="Cambria"/>
          <w:sz w:val="22"/>
          <w:szCs w:val="22"/>
        </w:rPr>
        <w:t>. Oxford: Oxford University Press.</w:t>
      </w:r>
    </w:p>
    <w:p w14:paraId="0E283CF2" w14:textId="22A7F682" w:rsidR="0081381B" w:rsidRPr="00EB468B" w:rsidRDefault="0081381B" w:rsidP="00D5263D">
      <w:pPr>
        <w:numPr>
          <w:ilvl w:val="0"/>
          <w:numId w:val="9"/>
        </w:numPr>
        <w:spacing w:line="276" w:lineRule="auto"/>
        <w:rPr>
          <w:rFonts w:ascii="Cambria" w:hAnsi="Cambria"/>
          <w:sz w:val="22"/>
          <w:szCs w:val="22"/>
        </w:rPr>
      </w:pPr>
      <w:r w:rsidRPr="00EB468B">
        <w:rPr>
          <w:rFonts w:ascii="Cambria" w:eastAsiaTheme="minorHAnsi" w:hAnsi="Cambria" w:cs="Times"/>
          <w:color w:val="000000"/>
          <w:sz w:val="22"/>
          <w:szCs w:val="22"/>
        </w:rPr>
        <w:lastRenderedPageBreak/>
        <w:t xml:space="preserve">Rosen, G. </w:t>
      </w:r>
      <w:r w:rsidR="00621318" w:rsidRPr="00EB468B">
        <w:rPr>
          <w:rFonts w:ascii="Cambria" w:eastAsiaTheme="minorHAnsi" w:hAnsi="Cambria" w:cs="Times"/>
          <w:color w:val="000000"/>
          <w:sz w:val="22"/>
          <w:szCs w:val="22"/>
        </w:rPr>
        <w:t>2017</w:t>
      </w:r>
      <w:r w:rsidR="000B0A99" w:rsidRPr="00EB468B">
        <w:rPr>
          <w:rFonts w:ascii="Cambria" w:eastAsiaTheme="minorHAnsi" w:hAnsi="Cambria" w:cs="Times"/>
          <w:color w:val="000000"/>
          <w:sz w:val="22"/>
          <w:szCs w:val="22"/>
        </w:rPr>
        <w:t xml:space="preserve">. ‘Abstract Objects.’ </w:t>
      </w:r>
      <w:r w:rsidR="000B0A99" w:rsidRPr="00EB468B">
        <w:rPr>
          <w:rFonts w:ascii="Cambria" w:eastAsiaTheme="minorHAnsi" w:hAnsi="Cambria" w:cs="Times"/>
          <w:i/>
          <w:color w:val="000000"/>
          <w:sz w:val="22"/>
          <w:szCs w:val="22"/>
        </w:rPr>
        <w:t>Stanford Encyclopedia of Philosophy</w:t>
      </w:r>
      <w:r w:rsidR="000B0A99" w:rsidRPr="00EB468B">
        <w:rPr>
          <w:rFonts w:ascii="Cambria" w:eastAsiaTheme="minorHAnsi" w:hAnsi="Cambria" w:cs="Times"/>
          <w:color w:val="000000"/>
          <w:sz w:val="22"/>
          <w:szCs w:val="22"/>
        </w:rPr>
        <w:t>.</w:t>
      </w:r>
    </w:p>
    <w:p w14:paraId="41CC1B47" w14:textId="3FD9561B" w:rsidR="00923BEA" w:rsidRPr="00EB468B" w:rsidRDefault="00923BEA" w:rsidP="00D5263D">
      <w:pPr>
        <w:numPr>
          <w:ilvl w:val="0"/>
          <w:numId w:val="9"/>
        </w:numPr>
        <w:spacing w:line="276" w:lineRule="auto"/>
        <w:rPr>
          <w:rFonts w:ascii="Cambria" w:hAnsi="Cambria"/>
          <w:sz w:val="22"/>
          <w:szCs w:val="22"/>
        </w:rPr>
      </w:pPr>
      <w:r w:rsidRPr="00EB468B">
        <w:rPr>
          <w:rFonts w:ascii="Cambria" w:eastAsiaTheme="minorHAnsi" w:hAnsi="Cambria" w:cs="Times"/>
          <w:color w:val="000000"/>
          <w:sz w:val="22"/>
          <w:szCs w:val="22"/>
        </w:rPr>
        <w:t xml:space="preserve">Russell, B. </w:t>
      </w:r>
      <w:r w:rsidR="001B405B" w:rsidRPr="00EB468B">
        <w:rPr>
          <w:rFonts w:ascii="Cambria" w:eastAsiaTheme="minorHAnsi" w:hAnsi="Cambria" w:cs="Times"/>
          <w:color w:val="000000"/>
          <w:sz w:val="22"/>
          <w:szCs w:val="22"/>
        </w:rPr>
        <w:t>1950</w:t>
      </w:r>
      <w:r w:rsidRPr="00EB468B">
        <w:rPr>
          <w:rFonts w:ascii="Cambria" w:eastAsiaTheme="minorHAnsi" w:hAnsi="Cambria" w:cs="Times"/>
          <w:color w:val="000000"/>
          <w:sz w:val="22"/>
          <w:szCs w:val="22"/>
        </w:rPr>
        <w:t xml:space="preserve">. </w:t>
      </w:r>
      <w:r w:rsidRPr="00EB468B">
        <w:rPr>
          <w:rFonts w:ascii="Cambria" w:eastAsiaTheme="minorHAnsi" w:hAnsi="Cambria" w:cs="Times"/>
          <w:i/>
          <w:color w:val="000000"/>
          <w:sz w:val="22"/>
          <w:szCs w:val="22"/>
        </w:rPr>
        <w:t>An Inquiry into Meaning and Truth</w:t>
      </w:r>
      <w:r w:rsidRPr="00EB468B">
        <w:rPr>
          <w:rFonts w:ascii="Cambria" w:eastAsiaTheme="minorHAnsi" w:hAnsi="Cambria" w:cs="Times"/>
          <w:color w:val="000000"/>
          <w:sz w:val="22"/>
          <w:szCs w:val="22"/>
        </w:rPr>
        <w:t xml:space="preserve">. </w:t>
      </w:r>
      <w:r w:rsidR="004F481A" w:rsidRPr="00EB468B">
        <w:rPr>
          <w:rFonts w:ascii="Cambria" w:eastAsiaTheme="minorHAnsi" w:hAnsi="Cambria" w:cs="Times"/>
          <w:color w:val="000000"/>
          <w:sz w:val="22"/>
          <w:szCs w:val="22"/>
        </w:rPr>
        <w:t>London: Routledge</w:t>
      </w:r>
      <w:r w:rsidR="009B7C18" w:rsidRPr="00EB468B">
        <w:rPr>
          <w:rFonts w:ascii="Cambria" w:eastAsiaTheme="minorHAnsi" w:hAnsi="Cambria" w:cs="Times"/>
          <w:color w:val="000000"/>
          <w:sz w:val="22"/>
          <w:szCs w:val="22"/>
        </w:rPr>
        <w:t>, 1995</w:t>
      </w:r>
      <w:r w:rsidR="004F481A" w:rsidRPr="00EB468B">
        <w:rPr>
          <w:rFonts w:ascii="Cambria" w:eastAsiaTheme="minorHAnsi" w:hAnsi="Cambria" w:cs="Times"/>
          <w:color w:val="000000"/>
          <w:sz w:val="22"/>
          <w:szCs w:val="22"/>
        </w:rPr>
        <w:t>.</w:t>
      </w:r>
    </w:p>
    <w:p w14:paraId="51E13348" w14:textId="2D966C97" w:rsidR="009B746A" w:rsidRPr="00EB468B" w:rsidRDefault="009B746A" w:rsidP="00D5263D">
      <w:pPr>
        <w:numPr>
          <w:ilvl w:val="0"/>
          <w:numId w:val="9"/>
        </w:numPr>
        <w:spacing w:line="276" w:lineRule="auto"/>
        <w:rPr>
          <w:rFonts w:ascii="Cambria" w:hAnsi="Cambria"/>
          <w:sz w:val="22"/>
          <w:szCs w:val="22"/>
        </w:rPr>
      </w:pPr>
      <w:r w:rsidRPr="00EB468B">
        <w:rPr>
          <w:rFonts w:ascii="Cambria" w:hAnsi="Cambria" w:cs="Times"/>
          <w:color w:val="141414"/>
          <w:sz w:val="22"/>
          <w:szCs w:val="22"/>
        </w:rPr>
        <w:t xml:space="preserve">Schaffer, J. 2015. ‘What Not to Multiply without Necessity.’ </w:t>
      </w:r>
      <w:r w:rsidRPr="00EB468B">
        <w:rPr>
          <w:rFonts w:ascii="Cambria" w:hAnsi="Cambria" w:cs="Times"/>
          <w:i/>
          <w:iCs/>
          <w:color w:val="141414"/>
          <w:sz w:val="22"/>
          <w:szCs w:val="22"/>
        </w:rPr>
        <w:t>Australasian Journal of Philosophy</w:t>
      </w:r>
      <w:r w:rsidRPr="00EB468B">
        <w:rPr>
          <w:rFonts w:ascii="Cambria" w:hAnsi="Cambria" w:cs="Times"/>
          <w:color w:val="141414"/>
          <w:sz w:val="22"/>
          <w:szCs w:val="22"/>
        </w:rPr>
        <w:t xml:space="preserve"> 93: 644-664.</w:t>
      </w:r>
    </w:p>
    <w:p w14:paraId="43394B03" w14:textId="130EFD3C" w:rsidR="005445AB" w:rsidRPr="00EB468B" w:rsidRDefault="005445AB" w:rsidP="00D5263D">
      <w:pPr>
        <w:numPr>
          <w:ilvl w:val="0"/>
          <w:numId w:val="9"/>
        </w:numPr>
        <w:spacing w:line="276" w:lineRule="auto"/>
        <w:rPr>
          <w:rFonts w:ascii="Cambria" w:hAnsi="Cambria"/>
          <w:sz w:val="22"/>
          <w:szCs w:val="22"/>
        </w:rPr>
      </w:pPr>
      <w:r w:rsidRPr="00EB468B">
        <w:rPr>
          <w:rFonts w:ascii="Cambria" w:hAnsi="Cambria" w:cs="Garamond"/>
          <w:sz w:val="22"/>
          <w:szCs w:val="22"/>
        </w:rPr>
        <w:t xml:space="preserve">Simons, P. 1994. ‘Particulars in Particular Clothing.’ </w:t>
      </w:r>
      <w:r w:rsidRPr="00EB468B">
        <w:rPr>
          <w:rFonts w:ascii="Cambria" w:hAnsi="Cambria" w:cs="Garamond"/>
          <w:i/>
          <w:sz w:val="22"/>
          <w:szCs w:val="22"/>
        </w:rPr>
        <w:t>Philosophy and Phenomenological Research</w:t>
      </w:r>
      <w:r w:rsidRPr="00EB468B">
        <w:rPr>
          <w:rFonts w:ascii="Cambria" w:hAnsi="Cambria" w:cs="Garamond"/>
          <w:sz w:val="22"/>
          <w:szCs w:val="22"/>
        </w:rPr>
        <w:t xml:space="preserve"> 54: 553-575.</w:t>
      </w:r>
    </w:p>
    <w:p w14:paraId="01150DD6" w14:textId="242854BE" w:rsidR="00157D91" w:rsidRPr="00EB468B" w:rsidRDefault="0014393E" w:rsidP="00D5263D">
      <w:pPr>
        <w:numPr>
          <w:ilvl w:val="0"/>
          <w:numId w:val="9"/>
        </w:numPr>
        <w:spacing w:line="276" w:lineRule="auto"/>
        <w:rPr>
          <w:rFonts w:ascii="Cambria" w:hAnsi="Cambria"/>
          <w:sz w:val="22"/>
          <w:szCs w:val="22"/>
        </w:rPr>
      </w:pPr>
      <w:r w:rsidRPr="00EB468B">
        <w:rPr>
          <w:rFonts w:ascii="Cambria" w:hAnsi="Cambria" w:cs="Garamond"/>
          <w:sz w:val="22"/>
          <w:szCs w:val="22"/>
        </w:rPr>
        <w:t>V</w:t>
      </w:r>
      <w:r w:rsidR="00157D91" w:rsidRPr="00EB468B">
        <w:rPr>
          <w:rFonts w:ascii="Cambria" w:hAnsi="Cambria" w:cs="Garamond"/>
          <w:sz w:val="22"/>
          <w:szCs w:val="22"/>
        </w:rPr>
        <w:t xml:space="preserve">an Inwagen, </w:t>
      </w:r>
      <w:r w:rsidR="00BB30FD" w:rsidRPr="00EB468B">
        <w:rPr>
          <w:rFonts w:ascii="Cambria" w:hAnsi="Cambria"/>
          <w:sz w:val="22"/>
          <w:szCs w:val="22"/>
        </w:rPr>
        <w:t xml:space="preserve">P. 1990. </w:t>
      </w:r>
      <w:r w:rsidR="00BB30FD" w:rsidRPr="00EB468B">
        <w:rPr>
          <w:rFonts w:ascii="Cambria" w:hAnsi="Cambria"/>
          <w:i/>
          <w:sz w:val="22"/>
          <w:szCs w:val="22"/>
        </w:rPr>
        <w:t>Material Beings</w:t>
      </w:r>
      <w:r w:rsidR="00BB30FD" w:rsidRPr="00EB468B">
        <w:rPr>
          <w:rFonts w:ascii="Cambria" w:hAnsi="Cambria"/>
          <w:sz w:val="22"/>
          <w:szCs w:val="22"/>
        </w:rPr>
        <w:t xml:space="preserve">. Ithaca: Cornell </w:t>
      </w:r>
      <w:r w:rsidR="008D58E4" w:rsidRPr="00EB468B">
        <w:rPr>
          <w:rFonts w:ascii="Cambria" w:hAnsi="Cambria" w:cs="Times"/>
          <w:color w:val="141414"/>
          <w:sz w:val="22"/>
          <w:szCs w:val="22"/>
        </w:rPr>
        <w:t>UP</w:t>
      </w:r>
      <w:r w:rsidR="00BB30FD" w:rsidRPr="00EB468B">
        <w:rPr>
          <w:rFonts w:ascii="Cambria" w:hAnsi="Cambria"/>
          <w:sz w:val="22"/>
          <w:szCs w:val="22"/>
        </w:rPr>
        <w:t xml:space="preserve">. </w:t>
      </w:r>
    </w:p>
    <w:p w14:paraId="739697CF" w14:textId="34575139" w:rsidR="00A97164" w:rsidRPr="00EB468B" w:rsidRDefault="00A97164" w:rsidP="00D5263D">
      <w:pPr>
        <w:numPr>
          <w:ilvl w:val="0"/>
          <w:numId w:val="9"/>
        </w:numPr>
        <w:spacing w:line="276" w:lineRule="auto"/>
        <w:rPr>
          <w:rFonts w:ascii="Cambria" w:hAnsi="Cambria"/>
          <w:sz w:val="22"/>
          <w:szCs w:val="22"/>
        </w:rPr>
      </w:pPr>
      <w:r w:rsidRPr="00EB468B">
        <w:rPr>
          <w:rFonts w:ascii="Cambria" w:hAnsi="Cambria" w:cs="Times"/>
          <w:color w:val="141414"/>
          <w:sz w:val="22"/>
          <w:szCs w:val="22"/>
        </w:rPr>
        <w:t xml:space="preserve">Williams, D.C. 1953. ‘On the Elements of Being: I.’ </w:t>
      </w:r>
      <w:r w:rsidRPr="00EB468B">
        <w:rPr>
          <w:rFonts w:ascii="Cambria" w:hAnsi="Cambria" w:cs="Times"/>
          <w:i/>
          <w:iCs/>
          <w:color w:val="141414"/>
          <w:sz w:val="22"/>
          <w:szCs w:val="22"/>
        </w:rPr>
        <w:t>Review of Metaphysics</w:t>
      </w:r>
      <w:r w:rsidRPr="00EB468B">
        <w:rPr>
          <w:rFonts w:ascii="Cambria" w:hAnsi="Cambria" w:cs="Times"/>
          <w:color w:val="141414"/>
          <w:sz w:val="22"/>
          <w:szCs w:val="22"/>
        </w:rPr>
        <w:t xml:space="preserve"> 7: 3-18.</w:t>
      </w:r>
    </w:p>
    <w:p w14:paraId="08B3A0AD" w14:textId="77777777" w:rsidR="00A836EA" w:rsidRPr="00EB468B" w:rsidRDefault="00A836EA" w:rsidP="00D5263D">
      <w:pPr>
        <w:spacing w:line="276" w:lineRule="auto"/>
        <w:rPr>
          <w:rFonts w:ascii="Cambria" w:eastAsia="Lantinghei TC Extralight" w:hAnsi="Cambria" w:cs="Arial Unicode MS"/>
          <w:sz w:val="22"/>
          <w:szCs w:val="22"/>
        </w:rPr>
      </w:pPr>
    </w:p>
    <w:p w14:paraId="6E27C784" w14:textId="77777777" w:rsidR="00571F6C" w:rsidRPr="00EB468B" w:rsidRDefault="00571F6C" w:rsidP="00D5263D">
      <w:pPr>
        <w:spacing w:line="276" w:lineRule="auto"/>
        <w:rPr>
          <w:rFonts w:ascii="Cambria" w:eastAsia="Lantinghei TC Extralight" w:hAnsi="Cambria" w:cs="Arial Unicode MS"/>
          <w:sz w:val="22"/>
          <w:szCs w:val="22"/>
        </w:rPr>
      </w:pPr>
    </w:p>
    <w:p w14:paraId="57474E76" w14:textId="77777777" w:rsidR="00C433ED" w:rsidRPr="00EB468B" w:rsidRDefault="00C433ED" w:rsidP="00D5263D">
      <w:pPr>
        <w:spacing w:line="276" w:lineRule="auto"/>
        <w:rPr>
          <w:rFonts w:ascii="Cambria" w:eastAsia="Lantinghei TC Extralight" w:hAnsi="Cambria" w:cs="Arial Unicode MS"/>
          <w:sz w:val="22"/>
          <w:szCs w:val="22"/>
        </w:rPr>
      </w:pPr>
    </w:p>
    <w:sectPr w:rsidR="00C433ED" w:rsidRPr="00EB468B" w:rsidSect="00E60976">
      <w:footerReference w:type="even" r:id="rId10"/>
      <w:footerReference w:type="default" r:id="rId11"/>
      <w:endnotePr>
        <w:numFmt w:val="decimal"/>
      </w:endnotePr>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1AD46" w14:textId="77777777" w:rsidR="00A912EC" w:rsidRDefault="00A912EC">
      <w:r>
        <w:separator/>
      </w:r>
    </w:p>
  </w:endnote>
  <w:endnote w:type="continuationSeparator" w:id="0">
    <w:p w14:paraId="52B9EFA6" w14:textId="77777777" w:rsidR="00A912EC" w:rsidRDefault="00A912EC">
      <w:r>
        <w:continuationSeparator/>
      </w:r>
    </w:p>
  </w:endnote>
  <w:endnote w:id="1">
    <w:p w14:paraId="6AA82421" w14:textId="77777777" w:rsidR="00A912EC" w:rsidRPr="00430E19" w:rsidRDefault="00A912EC" w:rsidP="00E17660">
      <w:pPr>
        <w:pStyle w:val="Notedefin"/>
        <w:rPr>
          <w:rFonts w:ascii="Cambria" w:eastAsia="Lantinghei TC Extralight" w:hAnsi="Cambria" w:cs="Arial Unicode MS"/>
          <w:sz w:val="22"/>
          <w:szCs w:val="22"/>
        </w:rPr>
      </w:pPr>
      <w:r w:rsidRPr="00430E19">
        <w:rPr>
          <w:rStyle w:val="Marquedenotedefin"/>
          <w:rFonts w:ascii="Cambria" w:hAnsi="Cambria"/>
          <w:sz w:val="22"/>
          <w:szCs w:val="22"/>
        </w:rPr>
        <w:endnoteRef/>
      </w:r>
      <w:r w:rsidRPr="00430E19">
        <w:rPr>
          <w:rFonts w:ascii="Cambria" w:hAnsi="Cambria"/>
          <w:sz w:val="22"/>
          <w:szCs w:val="22"/>
        </w:rPr>
        <w:t xml:space="preserve"> </w:t>
      </w:r>
      <w:r w:rsidRPr="00430E19">
        <w:rPr>
          <w:rFonts w:ascii="Cambria" w:eastAsia="Lantinghei TC Extralight" w:hAnsi="Cambria" w:cs="Arial Unicode MS"/>
          <w:sz w:val="22"/>
          <w:szCs w:val="22"/>
        </w:rPr>
        <w:t xml:space="preserve">I use the term ‘entity’ not for concrete particulars but in the most generic way possible, to stand for the ontological </w:t>
      </w:r>
      <w:r w:rsidRPr="00430E19">
        <w:rPr>
          <w:rFonts w:ascii="Cambria" w:eastAsia="Lantinghei TC Extralight" w:hAnsi="Cambria" w:cs="Arial Unicode MS"/>
          <w:i/>
          <w:sz w:val="22"/>
          <w:szCs w:val="22"/>
        </w:rPr>
        <w:t>summum genus</w:t>
      </w:r>
      <w:r w:rsidRPr="00430E19">
        <w:rPr>
          <w:rFonts w:ascii="Cambria" w:eastAsia="Lantinghei TC Extralight" w:hAnsi="Cambria" w:cs="Arial Unicode MS"/>
          <w:sz w:val="22"/>
          <w:szCs w:val="22"/>
        </w:rPr>
        <w:t>.</w:t>
      </w:r>
    </w:p>
    <w:p w14:paraId="4F7EF987" w14:textId="77777777" w:rsidR="00A912EC" w:rsidRPr="00430E19" w:rsidRDefault="00A912EC" w:rsidP="00E17660">
      <w:pPr>
        <w:pStyle w:val="Notedefin"/>
        <w:rPr>
          <w:rFonts w:ascii="Cambria" w:hAnsi="Cambria"/>
          <w:sz w:val="22"/>
          <w:szCs w:val="22"/>
        </w:rPr>
      </w:pPr>
    </w:p>
  </w:endnote>
  <w:endnote w:id="2">
    <w:p w14:paraId="5C4B2D34" w14:textId="719BDF3A" w:rsidR="00A912EC" w:rsidRPr="00430E19" w:rsidRDefault="00A912EC" w:rsidP="001F14BA">
      <w:pPr>
        <w:pStyle w:val="Notedefin"/>
        <w:rPr>
          <w:rFonts w:ascii="Cambria" w:hAnsi="Cambria"/>
          <w:sz w:val="22"/>
          <w:szCs w:val="22"/>
        </w:rPr>
      </w:pPr>
      <w:r w:rsidRPr="00430E19">
        <w:rPr>
          <w:rStyle w:val="Marquedenotedefin"/>
          <w:rFonts w:ascii="Cambria" w:hAnsi="Cambria"/>
          <w:sz w:val="22"/>
          <w:szCs w:val="22"/>
        </w:rPr>
        <w:endnoteRef/>
      </w:r>
      <w:r w:rsidRPr="00430E19">
        <w:rPr>
          <w:rFonts w:ascii="Cambria" w:hAnsi="Cambria"/>
          <w:sz w:val="22"/>
          <w:szCs w:val="22"/>
        </w:rPr>
        <w:t xml:space="preserve"> There is another strand in trope theory that construes abstractness as a certain type of incompleteness – tropes are abstract because they are only fragments of being. However, as Donald Williams himself noted, strictly speaking this leads to the conclusion that ‘everything but the World All is abstract in this broad sense’ (1953: 14).</w:t>
      </w:r>
    </w:p>
    <w:p w14:paraId="4B121269" w14:textId="77777777" w:rsidR="00A912EC" w:rsidRPr="00430E19" w:rsidRDefault="00A912EC" w:rsidP="001F14BA">
      <w:pPr>
        <w:pStyle w:val="Notedefin"/>
        <w:rPr>
          <w:rFonts w:ascii="Cambria" w:hAnsi="Cambria"/>
          <w:sz w:val="22"/>
          <w:szCs w:val="22"/>
        </w:rPr>
      </w:pPr>
    </w:p>
  </w:endnote>
  <w:endnote w:id="3">
    <w:p w14:paraId="3558DA3E" w14:textId="77777777" w:rsidR="00A912EC" w:rsidRPr="00430E19" w:rsidRDefault="00A912EC" w:rsidP="00CA0672">
      <w:pPr>
        <w:pStyle w:val="Notedefin"/>
        <w:rPr>
          <w:rFonts w:ascii="Cambria" w:hAnsi="Cambria"/>
          <w:sz w:val="22"/>
          <w:szCs w:val="22"/>
        </w:rPr>
      </w:pPr>
      <w:r w:rsidRPr="00430E19">
        <w:rPr>
          <w:rStyle w:val="Marquedenotedefin"/>
          <w:rFonts w:ascii="Cambria" w:hAnsi="Cambria"/>
          <w:sz w:val="22"/>
          <w:szCs w:val="22"/>
        </w:rPr>
        <w:endnoteRef/>
      </w:r>
      <w:r w:rsidRPr="00430E19">
        <w:rPr>
          <w:rFonts w:ascii="Cambria" w:hAnsi="Cambria"/>
          <w:sz w:val="22"/>
          <w:szCs w:val="22"/>
        </w:rPr>
        <w:t xml:space="preserve"> Typically, generics are produced with so-called bare plurals, as in ‘Dogs have four legs.’ The fact that some dogs are three-legged makes the universally quantified claim ‘All dogs are four-legged’ false, but depending on how many and which dogs are three-legged, the fact that some dogs are three-legged is consistent with the truth of the generic ‘Dogs are four-legged.’ What the correct semantics for generics is </w:t>
      </w:r>
      <w:proofErr w:type="spellStart"/>
      <w:r w:rsidRPr="00430E19">
        <w:rPr>
          <w:rFonts w:ascii="Cambria" w:hAnsi="Cambria"/>
          <w:sz w:val="22"/>
          <w:szCs w:val="22"/>
        </w:rPr>
        <w:t>is</w:t>
      </w:r>
      <w:proofErr w:type="spellEnd"/>
      <w:r w:rsidRPr="00430E19">
        <w:rPr>
          <w:rFonts w:ascii="Cambria" w:hAnsi="Cambria"/>
          <w:sz w:val="22"/>
          <w:szCs w:val="22"/>
        </w:rPr>
        <w:t xml:space="preserve"> a lively area of debate in both linguistics and philosophy (see Leslie and Lerner 2016); we need not take a stand on it here.</w:t>
      </w:r>
    </w:p>
    <w:p w14:paraId="2CB9461B" w14:textId="77777777" w:rsidR="00A912EC" w:rsidRPr="00430E19" w:rsidRDefault="00A912EC" w:rsidP="00CA0672">
      <w:pPr>
        <w:pStyle w:val="Notedefin"/>
        <w:rPr>
          <w:rFonts w:ascii="Cambria" w:hAnsi="Cambria"/>
          <w:sz w:val="22"/>
          <w:szCs w:val="22"/>
        </w:rPr>
      </w:pPr>
    </w:p>
  </w:endnote>
  <w:endnote w:id="4">
    <w:p w14:paraId="4707C05A" w14:textId="77777777" w:rsidR="00A912EC" w:rsidRPr="00430E19" w:rsidRDefault="00A912EC" w:rsidP="005F25C9">
      <w:pPr>
        <w:pStyle w:val="Notedefin"/>
        <w:rPr>
          <w:rFonts w:ascii="Cambria" w:eastAsia="Lantinghei TC Extralight" w:hAnsi="Cambria" w:cs="Arial Unicode MS"/>
          <w:sz w:val="22"/>
          <w:szCs w:val="22"/>
        </w:rPr>
      </w:pPr>
      <w:r w:rsidRPr="00430E19">
        <w:rPr>
          <w:rStyle w:val="Marquedenotedefin"/>
          <w:rFonts w:ascii="Cambria" w:hAnsi="Cambria"/>
          <w:sz w:val="22"/>
          <w:szCs w:val="22"/>
        </w:rPr>
        <w:endnoteRef/>
      </w:r>
      <w:r w:rsidRPr="00430E19">
        <w:rPr>
          <w:rFonts w:ascii="Cambria" w:hAnsi="Cambria"/>
          <w:sz w:val="22"/>
          <w:szCs w:val="22"/>
        </w:rPr>
        <w:t xml:space="preserve"> </w:t>
      </w:r>
      <w:r w:rsidRPr="00430E19">
        <w:rPr>
          <w:rFonts w:ascii="Cambria" w:eastAsia="Lantinghei TC Extralight" w:hAnsi="Cambria" w:cs="Arial Unicode MS"/>
          <w:sz w:val="22"/>
          <w:szCs w:val="22"/>
        </w:rPr>
        <w:t>Some attempts to address the insubstantiality worry may manage to address other aspects of what we expect substances to be like, but fail to recover this aspect of concreteness. Simons (1994), for instance, attempts to recover existential independence of substances within a trope-bundle framework. Even if Simons succeeded, however, this would not yet capture the aspect of space-occupation.</w:t>
      </w:r>
    </w:p>
    <w:p w14:paraId="0F6B2586" w14:textId="77777777" w:rsidR="00A912EC" w:rsidRPr="00430E19" w:rsidRDefault="00A912EC" w:rsidP="005F25C9">
      <w:pPr>
        <w:pStyle w:val="Notedefin"/>
        <w:rPr>
          <w:rFonts w:ascii="Cambria" w:hAnsi="Cambria"/>
          <w:sz w:val="22"/>
          <w:szCs w:val="22"/>
        </w:rPr>
      </w:pPr>
    </w:p>
  </w:endnote>
  <w:endnote w:id="5">
    <w:p w14:paraId="451683BF" w14:textId="5F12492D" w:rsidR="00A912EC" w:rsidRPr="00430E19" w:rsidRDefault="00A912EC">
      <w:pPr>
        <w:pStyle w:val="Notedefin"/>
        <w:rPr>
          <w:rFonts w:ascii="Cambria" w:hAnsi="Cambria"/>
          <w:sz w:val="22"/>
          <w:szCs w:val="22"/>
        </w:rPr>
      </w:pPr>
      <w:r w:rsidRPr="00430E19">
        <w:rPr>
          <w:rStyle w:val="Marquedenotedefin"/>
          <w:rFonts w:ascii="Cambria" w:hAnsi="Cambria"/>
          <w:sz w:val="22"/>
          <w:szCs w:val="22"/>
        </w:rPr>
        <w:endnoteRef/>
      </w:r>
      <w:r w:rsidRPr="00430E19">
        <w:rPr>
          <w:rFonts w:ascii="Cambria" w:hAnsi="Cambria"/>
          <w:sz w:val="22"/>
          <w:szCs w:val="22"/>
        </w:rPr>
        <w:t xml:space="preserve"> Consider for example the option of interpreting bundle theory as holding that objects turn out to be really just complex properties. (This is an odd way to interpret bundle theory, since there is no role for bundling in it at all, but let us bracket that issue.) If the thought is that reflection on the very notion of a material object instructs us that there is no object-property dichotomy because the notion of an object is really just the notion of a complex property, this is certainly false. The very subject-predicate structure of our language and thought indicate clearly a presumption of dichotomy. If the thought is instead that ontological investigation instructs us that the ultimate nature of objects is just the nature of complex properties, this would be more plausible but would run straight into the problem raised by the space-occupation argument: if a material object occupies space, whereas a complex property does not, it is unclear how they could share a nature. </w:t>
      </w:r>
    </w:p>
    <w:p w14:paraId="3A20863E" w14:textId="77777777" w:rsidR="00A912EC" w:rsidRPr="00430E19" w:rsidRDefault="00A912EC">
      <w:pPr>
        <w:pStyle w:val="Notedefin"/>
        <w:rPr>
          <w:rFonts w:ascii="Cambria" w:hAnsi="Cambria"/>
          <w:sz w:val="22"/>
          <w:szCs w:val="22"/>
        </w:rPr>
      </w:pPr>
    </w:p>
  </w:endnote>
  <w:endnote w:id="6">
    <w:p w14:paraId="432EA978" w14:textId="75CD4A9D" w:rsidR="00A912EC" w:rsidRPr="00430E19" w:rsidRDefault="00A912EC">
      <w:pPr>
        <w:pStyle w:val="Notedefin"/>
        <w:rPr>
          <w:rFonts w:ascii="Cambria" w:hAnsi="Cambria"/>
          <w:sz w:val="22"/>
          <w:szCs w:val="22"/>
        </w:rPr>
      </w:pPr>
      <w:r w:rsidRPr="00430E19">
        <w:rPr>
          <w:rStyle w:val="Marquedenotedefin"/>
          <w:rFonts w:ascii="Cambria" w:hAnsi="Cambria"/>
          <w:sz w:val="22"/>
          <w:szCs w:val="22"/>
        </w:rPr>
        <w:endnoteRef/>
      </w:r>
      <w:r w:rsidRPr="00430E19">
        <w:rPr>
          <w:rFonts w:ascii="Cambria" w:hAnsi="Cambria"/>
          <w:sz w:val="22"/>
          <w:szCs w:val="22"/>
        </w:rPr>
        <w:t xml:space="preserve"> More recently, </w:t>
      </w:r>
      <w:proofErr w:type="spellStart"/>
      <w:r w:rsidRPr="00430E19">
        <w:rPr>
          <w:rFonts w:ascii="Cambria" w:hAnsi="Cambria"/>
          <w:sz w:val="22"/>
          <w:szCs w:val="22"/>
        </w:rPr>
        <w:t>Giberman</w:t>
      </w:r>
      <w:proofErr w:type="spellEnd"/>
      <w:r w:rsidRPr="00430E19">
        <w:rPr>
          <w:rFonts w:ascii="Cambria" w:hAnsi="Cambria"/>
          <w:sz w:val="22"/>
          <w:szCs w:val="22"/>
        </w:rPr>
        <w:t xml:space="preserve"> (2014) has proposed an account of tropes that casts them as space-occupying entities. However, </w:t>
      </w:r>
      <w:proofErr w:type="spellStart"/>
      <w:r w:rsidRPr="00430E19">
        <w:rPr>
          <w:rFonts w:ascii="Cambria" w:hAnsi="Cambria"/>
          <w:sz w:val="22"/>
          <w:szCs w:val="22"/>
        </w:rPr>
        <w:t>Giberman’s</w:t>
      </w:r>
      <w:proofErr w:type="spellEnd"/>
      <w:r w:rsidRPr="00430E19">
        <w:rPr>
          <w:rFonts w:ascii="Cambria" w:hAnsi="Cambria"/>
          <w:sz w:val="22"/>
          <w:szCs w:val="22"/>
        </w:rPr>
        <w:t xml:space="preserve"> idea of a trope is highly heterodox, insofar as he understands tropes to be not </w:t>
      </w:r>
      <w:r w:rsidRPr="00430E19">
        <w:rPr>
          <w:rFonts w:ascii="Cambria" w:hAnsi="Cambria"/>
          <w:i/>
          <w:sz w:val="22"/>
          <w:szCs w:val="22"/>
        </w:rPr>
        <w:t>abstract</w:t>
      </w:r>
      <w:r w:rsidRPr="00430E19">
        <w:rPr>
          <w:rFonts w:ascii="Cambria" w:hAnsi="Cambria"/>
          <w:sz w:val="22"/>
          <w:szCs w:val="22"/>
        </w:rPr>
        <w:t xml:space="preserve"> particulars but </w:t>
      </w:r>
      <w:r w:rsidRPr="00430E19">
        <w:rPr>
          <w:rFonts w:ascii="Cambria" w:hAnsi="Cambria"/>
          <w:i/>
          <w:sz w:val="22"/>
          <w:szCs w:val="22"/>
        </w:rPr>
        <w:t xml:space="preserve">concrete </w:t>
      </w:r>
      <w:r w:rsidRPr="00430E19">
        <w:rPr>
          <w:rFonts w:ascii="Cambria" w:hAnsi="Cambria"/>
          <w:sz w:val="22"/>
          <w:szCs w:val="22"/>
        </w:rPr>
        <w:t xml:space="preserve">particulars (2014: 455). This construal suggests that the kind of entity he has in mind is very different from the kind of entity most trope theorists have had in mind. I will return to the possibility of construing tropes as concrete particulars at the end of my discussion of Campbell. </w:t>
      </w:r>
    </w:p>
    <w:p w14:paraId="7C42FF7A" w14:textId="77777777" w:rsidR="00A912EC" w:rsidRPr="00430E19" w:rsidRDefault="00A912EC">
      <w:pPr>
        <w:pStyle w:val="Notedefin"/>
        <w:rPr>
          <w:rFonts w:ascii="Cambria" w:hAnsi="Cambria"/>
          <w:sz w:val="22"/>
          <w:szCs w:val="22"/>
        </w:rPr>
      </w:pPr>
    </w:p>
  </w:endnote>
  <w:endnote w:id="7">
    <w:p w14:paraId="600090D3" w14:textId="162D7937" w:rsidR="00A912EC" w:rsidRPr="00430E19" w:rsidRDefault="00A912EC">
      <w:pPr>
        <w:pStyle w:val="Notedefin"/>
        <w:rPr>
          <w:rFonts w:ascii="Cambria" w:hAnsi="Cambria"/>
          <w:sz w:val="22"/>
          <w:szCs w:val="22"/>
        </w:rPr>
      </w:pPr>
      <w:r w:rsidRPr="00430E19">
        <w:rPr>
          <w:rStyle w:val="Marquedenotedefin"/>
          <w:rFonts w:ascii="Cambria" w:hAnsi="Cambria"/>
          <w:sz w:val="22"/>
          <w:szCs w:val="22"/>
        </w:rPr>
        <w:endnoteRef/>
      </w:r>
      <w:r w:rsidRPr="00430E19">
        <w:rPr>
          <w:rFonts w:ascii="Cambria" w:hAnsi="Cambria"/>
          <w:sz w:val="22"/>
          <w:szCs w:val="22"/>
        </w:rPr>
        <w:t xml:space="preserve"> Campbell himself does not seem to take a stand on this. </w:t>
      </w:r>
      <w:proofErr w:type="spellStart"/>
      <w:r w:rsidRPr="00430E19">
        <w:rPr>
          <w:rFonts w:ascii="Cambria" w:hAnsi="Cambria"/>
          <w:sz w:val="22"/>
          <w:szCs w:val="22"/>
        </w:rPr>
        <w:t>Giberman</w:t>
      </w:r>
      <w:proofErr w:type="spellEnd"/>
      <w:r w:rsidRPr="00430E19">
        <w:rPr>
          <w:rFonts w:ascii="Cambria" w:hAnsi="Cambria"/>
          <w:sz w:val="22"/>
          <w:szCs w:val="22"/>
        </w:rPr>
        <w:t xml:space="preserve"> (2014) appears to construe tropes along the (b) option.</w:t>
      </w:r>
    </w:p>
    <w:p w14:paraId="698FFC8F" w14:textId="77777777" w:rsidR="00A912EC" w:rsidRPr="00430E19" w:rsidRDefault="00A912EC">
      <w:pPr>
        <w:pStyle w:val="Notedefin"/>
        <w:rPr>
          <w:rFonts w:ascii="Cambria" w:hAnsi="Cambria"/>
        </w:rPr>
      </w:pPr>
    </w:p>
  </w:endnote>
  <w:endnote w:id="8">
    <w:p w14:paraId="3567491B" w14:textId="77777777" w:rsidR="00A912EC" w:rsidRPr="00430E19" w:rsidRDefault="00A912EC" w:rsidP="009F07EB">
      <w:pPr>
        <w:pStyle w:val="Notedefin"/>
        <w:rPr>
          <w:rFonts w:ascii="Cambria" w:eastAsia="Lantinghei TC Extralight" w:hAnsi="Cambria" w:cs="Arial"/>
          <w:color w:val="1A1A1A"/>
          <w:sz w:val="22"/>
          <w:szCs w:val="22"/>
        </w:rPr>
      </w:pPr>
      <w:r w:rsidRPr="00430E19">
        <w:rPr>
          <w:rStyle w:val="Marquedenotedefin"/>
          <w:rFonts w:ascii="Cambria" w:hAnsi="Cambria"/>
          <w:sz w:val="22"/>
          <w:szCs w:val="22"/>
        </w:rPr>
        <w:endnoteRef/>
      </w:r>
      <w:r w:rsidRPr="00430E19">
        <w:rPr>
          <w:rFonts w:ascii="Cambria" w:hAnsi="Cambria"/>
          <w:sz w:val="22"/>
          <w:szCs w:val="22"/>
        </w:rPr>
        <w:t xml:space="preserve"> </w:t>
      </w:r>
      <w:r w:rsidRPr="00430E19">
        <w:rPr>
          <w:rFonts w:ascii="Cambria" w:eastAsia="Lantinghei TC Extralight" w:hAnsi="Cambria" w:cs="Arial"/>
          <w:color w:val="1A1A1A"/>
          <w:sz w:val="22"/>
          <w:szCs w:val="22"/>
        </w:rPr>
        <w:t xml:space="preserve">This would make them </w:t>
      </w:r>
      <w:r w:rsidRPr="00430E19">
        <w:rPr>
          <w:rFonts w:ascii="Cambria" w:eastAsia="Lantinghei TC Extralight" w:hAnsi="Cambria" w:cs="Arial"/>
          <w:i/>
          <w:color w:val="1A1A1A"/>
          <w:sz w:val="22"/>
          <w:szCs w:val="22"/>
        </w:rPr>
        <w:t>concrete universals</w:t>
      </w:r>
      <w:r w:rsidRPr="00430E19">
        <w:rPr>
          <w:rFonts w:ascii="Cambria" w:eastAsia="Lantinghei TC Extralight" w:hAnsi="Cambria" w:cs="Arial"/>
          <w:color w:val="1A1A1A"/>
          <w:sz w:val="22"/>
          <w:szCs w:val="22"/>
        </w:rPr>
        <w:t xml:space="preserve">, as opposed to the abstract universals they are typically taken to be. Trope theorists also allowed for entities they called concrete universals, but they had in mind something quite different: properties such as being Socrates and being Quine. </w:t>
      </w:r>
    </w:p>
    <w:p w14:paraId="566C6C98" w14:textId="77777777" w:rsidR="00A912EC" w:rsidRPr="00430E19" w:rsidRDefault="00A912EC" w:rsidP="009F07EB">
      <w:pPr>
        <w:pStyle w:val="Notedefin"/>
        <w:rPr>
          <w:rFonts w:ascii="Cambria" w:hAnsi="Cambria"/>
          <w:sz w:val="22"/>
          <w:szCs w:val="22"/>
        </w:rPr>
      </w:pPr>
    </w:p>
  </w:endnote>
  <w:endnote w:id="9">
    <w:p w14:paraId="0A94B3A5" w14:textId="1B48DB21" w:rsidR="00A912EC" w:rsidRPr="00430E19" w:rsidRDefault="00A912EC">
      <w:pPr>
        <w:pStyle w:val="Notedefin"/>
        <w:rPr>
          <w:rFonts w:ascii="Cambria" w:hAnsi="Cambria"/>
          <w:sz w:val="22"/>
          <w:szCs w:val="22"/>
        </w:rPr>
      </w:pPr>
      <w:r w:rsidRPr="00430E19">
        <w:rPr>
          <w:rStyle w:val="Marquedenotedefin"/>
          <w:rFonts w:ascii="Cambria" w:hAnsi="Cambria"/>
          <w:sz w:val="22"/>
          <w:szCs w:val="22"/>
        </w:rPr>
        <w:endnoteRef/>
      </w:r>
      <w:r w:rsidRPr="00430E19">
        <w:rPr>
          <w:rFonts w:ascii="Cambria" w:hAnsi="Cambria"/>
          <w:sz w:val="22"/>
          <w:szCs w:val="22"/>
        </w:rPr>
        <w:t xml:space="preserve"> In a different but somewhat related context, Cody Gilmore (2003) has proposed that apparent two-place spatial relations, such as ‘</w:t>
      </w:r>
      <w:r w:rsidRPr="00430E19">
        <w:rPr>
          <w:rFonts w:ascii="Cambria" w:hAnsi="Cambria"/>
          <w:i/>
          <w:sz w:val="22"/>
          <w:szCs w:val="22"/>
        </w:rPr>
        <w:t>x</w:t>
      </w:r>
      <w:r w:rsidRPr="00430E19">
        <w:rPr>
          <w:rFonts w:ascii="Cambria" w:hAnsi="Cambria"/>
          <w:sz w:val="22"/>
          <w:szCs w:val="22"/>
        </w:rPr>
        <w:t xml:space="preserve"> is a mile from </w:t>
      </w:r>
      <w:r w:rsidRPr="00430E19">
        <w:rPr>
          <w:rFonts w:ascii="Cambria" w:hAnsi="Cambria"/>
          <w:i/>
          <w:sz w:val="22"/>
          <w:szCs w:val="22"/>
        </w:rPr>
        <w:t>y</w:t>
      </w:r>
      <w:r w:rsidRPr="00430E19">
        <w:rPr>
          <w:rFonts w:ascii="Cambria" w:hAnsi="Cambria"/>
          <w:sz w:val="22"/>
          <w:szCs w:val="22"/>
        </w:rPr>
        <w:t>,’ are in reality four-place relations, in this case ‘</w:t>
      </w:r>
      <w:r w:rsidRPr="00430E19">
        <w:rPr>
          <w:rFonts w:ascii="Cambria" w:hAnsi="Cambria"/>
          <w:i/>
          <w:sz w:val="22"/>
          <w:szCs w:val="22"/>
        </w:rPr>
        <w:t>x</w:t>
      </w:r>
      <w:r w:rsidRPr="00430E19">
        <w:rPr>
          <w:rFonts w:ascii="Cambria" w:hAnsi="Cambria"/>
          <w:sz w:val="22"/>
          <w:szCs w:val="22"/>
        </w:rPr>
        <w:t xml:space="preserve"> in location L</w:t>
      </w:r>
      <w:r w:rsidRPr="00430E19">
        <w:rPr>
          <w:rFonts w:ascii="Cambria" w:hAnsi="Cambria"/>
          <w:i/>
          <w:sz w:val="22"/>
          <w:szCs w:val="22"/>
          <w:vertAlign w:val="subscript"/>
        </w:rPr>
        <w:t>x</w:t>
      </w:r>
      <w:r w:rsidRPr="00430E19">
        <w:rPr>
          <w:rFonts w:ascii="Cambria" w:hAnsi="Cambria"/>
          <w:sz w:val="22"/>
          <w:szCs w:val="22"/>
        </w:rPr>
        <w:t xml:space="preserve"> is a mile from </w:t>
      </w:r>
      <w:r w:rsidRPr="00430E19">
        <w:rPr>
          <w:rFonts w:ascii="Cambria" w:hAnsi="Cambria"/>
          <w:i/>
          <w:sz w:val="22"/>
          <w:szCs w:val="22"/>
        </w:rPr>
        <w:t>y</w:t>
      </w:r>
      <w:r w:rsidRPr="00430E19">
        <w:rPr>
          <w:rFonts w:ascii="Cambria" w:hAnsi="Cambria"/>
          <w:sz w:val="22"/>
          <w:szCs w:val="22"/>
        </w:rPr>
        <w:t xml:space="preserve"> in location L</w:t>
      </w:r>
      <w:r w:rsidRPr="00430E19">
        <w:rPr>
          <w:rFonts w:ascii="Cambria" w:hAnsi="Cambria"/>
          <w:i/>
          <w:sz w:val="22"/>
          <w:szCs w:val="22"/>
          <w:vertAlign w:val="subscript"/>
        </w:rPr>
        <w:t>y</w:t>
      </w:r>
      <w:r w:rsidRPr="00430E19">
        <w:rPr>
          <w:rFonts w:ascii="Cambria" w:hAnsi="Cambria"/>
          <w:sz w:val="22"/>
          <w:szCs w:val="22"/>
        </w:rPr>
        <w:t>.’ It is not clear how to apply this to ‘</w:t>
      </w:r>
      <w:r w:rsidRPr="00430E19">
        <w:rPr>
          <w:rFonts w:ascii="Cambria" w:hAnsi="Cambria"/>
          <w:i/>
          <w:sz w:val="22"/>
          <w:szCs w:val="22"/>
        </w:rPr>
        <w:t>x</w:t>
      </w:r>
      <w:r w:rsidRPr="00430E19">
        <w:rPr>
          <w:rFonts w:ascii="Cambria" w:hAnsi="Cambria"/>
          <w:sz w:val="22"/>
          <w:szCs w:val="22"/>
        </w:rPr>
        <w:t xml:space="preserve"> is a mile from </w:t>
      </w:r>
      <w:r w:rsidRPr="00430E19">
        <w:rPr>
          <w:rFonts w:ascii="Cambria" w:hAnsi="Cambria"/>
          <w:i/>
          <w:sz w:val="22"/>
          <w:szCs w:val="22"/>
        </w:rPr>
        <w:t>x</w:t>
      </w:r>
      <w:r w:rsidRPr="00430E19">
        <w:rPr>
          <w:rFonts w:ascii="Cambria" w:hAnsi="Cambria"/>
          <w:sz w:val="22"/>
          <w:szCs w:val="22"/>
        </w:rPr>
        <w:t xml:space="preserve">’ (where this does </w:t>
      </w:r>
      <w:r w:rsidRPr="00430E19">
        <w:rPr>
          <w:rFonts w:ascii="Cambria" w:hAnsi="Cambria"/>
          <w:i/>
          <w:sz w:val="22"/>
          <w:szCs w:val="22"/>
        </w:rPr>
        <w:t xml:space="preserve">not </w:t>
      </w:r>
      <w:r w:rsidRPr="00430E19">
        <w:rPr>
          <w:rFonts w:ascii="Cambria" w:hAnsi="Cambria"/>
          <w:sz w:val="22"/>
          <w:szCs w:val="22"/>
        </w:rPr>
        <w:t xml:space="preserve">mean ‘a part of </w:t>
      </w:r>
      <w:r w:rsidRPr="00430E19">
        <w:rPr>
          <w:rFonts w:ascii="Cambria" w:hAnsi="Cambria"/>
          <w:i/>
          <w:sz w:val="22"/>
          <w:szCs w:val="22"/>
        </w:rPr>
        <w:t>x</w:t>
      </w:r>
      <w:r w:rsidRPr="00430E19">
        <w:rPr>
          <w:rFonts w:ascii="Cambria" w:hAnsi="Cambria"/>
          <w:sz w:val="22"/>
          <w:szCs w:val="22"/>
        </w:rPr>
        <w:t xml:space="preserve"> is a mile from another part of </w:t>
      </w:r>
      <w:r w:rsidRPr="00430E19">
        <w:rPr>
          <w:rFonts w:ascii="Cambria" w:hAnsi="Cambria"/>
          <w:i/>
          <w:sz w:val="22"/>
          <w:szCs w:val="22"/>
        </w:rPr>
        <w:t>x</w:t>
      </w:r>
      <w:r w:rsidRPr="00430E19">
        <w:rPr>
          <w:rFonts w:ascii="Cambria" w:hAnsi="Cambria"/>
          <w:sz w:val="22"/>
          <w:szCs w:val="22"/>
        </w:rPr>
        <w:t xml:space="preserve">’). But even if we knew how to apply it, a bundle theorist could not make use of it unless, as noted in §1, she could identify locations independently of objects – which she may not wish to do. </w:t>
      </w:r>
    </w:p>
    <w:p w14:paraId="292E5762" w14:textId="77777777" w:rsidR="00A912EC" w:rsidRPr="00430E19" w:rsidRDefault="00A912EC">
      <w:pPr>
        <w:pStyle w:val="Notedefin"/>
        <w:rPr>
          <w:rFonts w:ascii="Cambria" w:hAnsi="Cambria"/>
        </w:rPr>
      </w:pPr>
    </w:p>
  </w:endnote>
  <w:endnote w:id="10">
    <w:p w14:paraId="0DBB0F8D" w14:textId="5932C77E" w:rsidR="00A912EC" w:rsidRPr="00430E19" w:rsidRDefault="00A912EC" w:rsidP="006A0E60">
      <w:pPr>
        <w:pStyle w:val="Notedefin"/>
        <w:rPr>
          <w:rFonts w:ascii="Cambria" w:eastAsia="Lantinghei TC Extralight" w:hAnsi="Cambria" w:cs="Arial"/>
          <w:color w:val="1A1A1A"/>
          <w:sz w:val="22"/>
          <w:szCs w:val="22"/>
        </w:rPr>
      </w:pPr>
      <w:r w:rsidRPr="00430E19">
        <w:rPr>
          <w:rStyle w:val="Marquedenotedefin"/>
          <w:rFonts w:ascii="Cambria" w:hAnsi="Cambria"/>
          <w:sz w:val="22"/>
          <w:szCs w:val="22"/>
        </w:rPr>
        <w:endnoteRef/>
      </w:r>
      <w:r w:rsidRPr="00430E19">
        <w:rPr>
          <w:rFonts w:ascii="Cambria" w:hAnsi="Cambria"/>
          <w:sz w:val="22"/>
          <w:szCs w:val="22"/>
        </w:rPr>
        <w:t xml:space="preserve"> </w:t>
      </w:r>
      <w:r w:rsidRPr="00430E19">
        <w:rPr>
          <w:rFonts w:ascii="Cambria" w:eastAsia="Lantinghei TC Extralight" w:hAnsi="Cambria" w:cs="Arial"/>
          <w:color w:val="1A1A1A"/>
          <w:sz w:val="22"/>
          <w:szCs w:val="22"/>
        </w:rPr>
        <w:t>This phenomenon sometimes inspires the kind of ‘ontic structural realism’ according to which the only entities that are real at the fundamental physical level are the relations between particles, such as the distance between the particle here and the particle there (</w:t>
      </w:r>
      <w:proofErr w:type="spellStart"/>
      <w:r w:rsidRPr="00430E19">
        <w:rPr>
          <w:rFonts w:ascii="Cambria" w:eastAsia="Lantinghei TC Extralight" w:hAnsi="Cambria" w:cs="Arial"/>
          <w:color w:val="1A1A1A"/>
          <w:sz w:val="22"/>
          <w:szCs w:val="22"/>
        </w:rPr>
        <w:t>Ladyman</w:t>
      </w:r>
      <w:proofErr w:type="spellEnd"/>
      <w:r w:rsidRPr="00430E19">
        <w:rPr>
          <w:rFonts w:ascii="Cambria" w:eastAsia="Lantinghei TC Extralight" w:hAnsi="Cambria" w:cs="Arial"/>
          <w:color w:val="1A1A1A"/>
          <w:sz w:val="22"/>
          <w:szCs w:val="22"/>
        </w:rPr>
        <w:t xml:space="preserve"> and Ross 2007). Sometimes the view goes as far as to deny that there are really particles which serve as relata, sometimes it states (more modestly) that the particles exist but only as junctures in a web of relations, hence as derivative rather than fundamental entities. </w:t>
      </w:r>
    </w:p>
    <w:p w14:paraId="5C504107" w14:textId="77777777" w:rsidR="00A912EC" w:rsidRPr="00430E19" w:rsidRDefault="00A912EC" w:rsidP="006A0E60">
      <w:pPr>
        <w:pStyle w:val="Notedefin"/>
        <w:rPr>
          <w:rFonts w:ascii="Cambria" w:hAnsi="Cambria"/>
          <w:sz w:val="22"/>
          <w:szCs w:val="22"/>
        </w:rPr>
      </w:pPr>
    </w:p>
  </w:endnote>
  <w:endnote w:id="11">
    <w:p w14:paraId="28483586" w14:textId="4B6399F4" w:rsidR="00A912EC" w:rsidRPr="00430E19" w:rsidRDefault="00A912EC" w:rsidP="00F50C3C">
      <w:pPr>
        <w:pStyle w:val="Notedefin"/>
        <w:rPr>
          <w:rFonts w:ascii="Cambria" w:eastAsia="Lantinghei TC Extralight" w:hAnsi="Cambria" w:cs="Arial"/>
          <w:color w:val="1A1A1A"/>
          <w:sz w:val="22"/>
          <w:szCs w:val="22"/>
        </w:rPr>
      </w:pPr>
      <w:r w:rsidRPr="00430E19">
        <w:rPr>
          <w:rStyle w:val="Marquedenotedefin"/>
          <w:rFonts w:ascii="Cambria" w:hAnsi="Cambria"/>
          <w:sz w:val="22"/>
          <w:szCs w:val="22"/>
        </w:rPr>
        <w:endnoteRef/>
      </w:r>
      <w:r w:rsidRPr="00430E19">
        <w:rPr>
          <w:rFonts w:ascii="Cambria" w:hAnsi="Cambria"/>
          <w:sz w:val="22"/>
          <w:szCs w:val="22"/>
        </w:rPr>
        <w:t xml:space="preserve"> The attraction of superstring theory, it is worth noting, is mostly armchair-ish. The motivation for it has to do with a certain disunity in our fundamental understanding of the universe, namely, the fact </w:t>
      </w:r>
      <w:r w:rsidRPr="00430E19">
        <w:rPr>
          <w:rFonts w:ascii="Cambria" w:eastAsia="Lantinghei TC Extralight" w:hAnsi="Cambria" w:cs="Arial"/>
          <w:color w:val="1A1A1A"/>
          <w:sz w:val="22"/>
          <w:szCs w:val="22"/>
        </w:rPr>
        <w:t>that of four fundamental forces current physics posits, three are accounted for beautifully by quantum mechanics but the fourth (gravity) eludes quantum-mechanical explanation. Superstring theory offers an elegantly unified treatment of all four forces, but as noted it suffers from complete absence of empirical evidence.</w:t>
      </w:r>
    </w:p>
    <w:p w14:paraId="753A1404" w14:textId="77777777" w:rsidR="00A912EC" w:rsidRPr="00430E19" w:rsidRDefault="00A912EC" w:rsidP="00F50C3C">
      <w:pPr>
        <w:pStyle w:val="Notedefin"/>
        <w:rPr>
          <w:rFonts w:ascii="Cambria" w:hAnsi="Cambria"/>
          <w:sz w:val="22"/>
          <w:szCs w:val="22"/>
        </w:rPr>
      </w:pPr>
    </w:p>
  </w:endnote>
  <w:endnote w:id="12">
    <w:p w14:paraId="75F9806E" w14:textId="690DE989" w:rsidR="00A912EC" w:rsidRPr="00430E19" w:rsidRDefault="00A912EC">
      <w:pPr>
        <w:pStyle w:val="Notedefin"/>
        <w:rPr>
          <w:rFonts w:ascii="Cambria" w:eastAsia="Lantinghei TC Extralight" w:hAnsi="Cambria" w:cs="Arial"/>
          <w:color w:val="1A1A1A"/>
          <w:sz w:val="22"/>
          <w:szCs w:val="22"/>
        </w:rPr>
      </w:pPr>
      <w:r w:rsidRPr="00430E19">
        <w:rPr>
          <w:rStyle w:val="Marquedenotedefin"/>
          <w:rFonts w:ascii="Cambria" w:hAnsi="Cambria"/>
          <w:sz w:val="22"/>
          <w:szCs w:val="22"/>
        </w:rPr>
        <w:endnoteRef/>
      </w:r>
      <w:r w:rsidRPr="00430E19">
        <w:rPr>
          <w:rFonts w:ascii="Cambria" w:hAnsi="Cambria"/>
          <w:sz w:val="22"/>
          <w:szCs w:val="22"/>
        </w:rPr>
        <w:t xml:space="preserve"> </w:t>
      </w:r>
      <w:r w:rsidRPr="00430E19">
        <w:rPr>
          <w:rFonts w:ascii="Cambria" w:eastAsia="Lantinghei TC Extralight" w:hAnsi="Cambria" w:cs="Arial"/>
          <w:color w:val="1A1A1A"/>
          <w:sz w:val="22"/>
          <w:szCs w:val="22"/>
        </w:rPr>
        <w:t xml:space="preserve">Typically, the relevant notion of grounding is construed as primitive and unanalyzable, picking out a sui generis asymmetric non-causal determination relation between facts, in which the fundament is </w:t>
      </w:r>
      <w:r w:rsidRPr="00430E19">
        <w:rPr>
          <w:rFonts w:ascii="Cambria" w:eastAsia="Lantinghei TC Extralight" w:hAnsi="Cambria" w:cs="Arial"/>
          <w:i/>
          <w:color w:val="1A1A1A"/>
          <w:sz w:val="22"/>
          <w:szCs w:val="22"/>
        </w:rPr>
        <w:t>ontologically prior</w:t>
      </w:r>
      <w:r w:rsidRPr="00430E19">
        <w:rPr>
          <w:rFonts w:ascii="Cambria" w:eastAsia="Lantinghei TC Extralight" w:hAnsi="Cambria" w:cs="Arial"/>
          <w:color w:val="1A1A1A"/>
          <w:sz w:val="22"/>
          <w:szCs w:val="22"/>
        </w:rPr>
        <w:t xml:space="preserve"> to the terminus (Fine 2001).</w:t>
      </w:r>
    </w:p>
    <w:p w14:paraId="55C50B07" w14:textId="77777777" w:rsidR="00A912EC" w:rsidRPr="00430E19" w:rsidRDefault="00A912EC">
      <w:pPr>
        <w:pStyle w:val="Notedefin"/>
        <w:rPr>
          <w:rFonts w:ascii="Cambria" w:hAnsi="Cambria"/>
        </w:rPr>
      </w:pPr>
    </w:p>
  </w:endnote>
  <w:endnote w:id="13">
    <w:p w14:paraId="10F5835D" w14:textId="1A40E97D" w:rsidR="00A912EC" w:rsidRPr="00430E19" w:rsidRDefault="00A912EC">
      <w:pPr>
        <w:pStyle w:val="Notedefin"/>
        <w:rPr>
          <w:rFonts w:ascii="Cambria" w:hAnsi="Cambria"/>
          <w:sz w:val="22"/>
          <w:szCs w:val="22"/>
        </w:rPr>
      </w:pPr>
      <w:r w:rsidRPr="00430E19">
        <w:rPr>
          <w:rStyle w:val="Marquedenotedefin"/>
          <w:rFonts w:ascii="Cambria" w:hAnsi="Cambria"/>
          <w:sz w:val="22"/>
          <w:szCs w:val="22"/>
        </w:rPr>
        <w:endnoteRef/>
      </w:r>
      <w:r w:rsidRPr="00430E19">
        <w:rPr>
          <w:rFonts w:ascii="Cambria" w:hAnsi="Cambria"/>
          <w:sz w:val="22"/>
          <w:szCs w:val="22"/>
        </w:rPr>
        <w:t xml:space="preserve"> There are many debates about the nature of the relevant kind of explanation, as well as on its precise relationship to grounding. I bracket these debates here, hoping the point I want to make is neutral on them. </w:t>
      </w:r>
    </w:p>
    <w:p w14:paraId="43C2AC6C" w14:textId="77777777" w:rsidR="00A912EC" w:rsidRPr="00430E19" w:rsidRDefault="00A912EC">
      <w:pPr>
        <w:pStyle w:val="Notedefin"/>
        <w:rPr>
          <w:rFonts w:ascii="Cambria" w:hAnsi="Cambria"/>
          <w:sz w:val="22"/>
          <w:szCs w:val="22"/>
        </w:rPr>
      </w:pPr>
    </w:p>
  </w:endnote>
  <w:endnote w:id="14">
    <w:p w14:paraId="605B4A02" w14:textId="3E1420FB" w:rsidR="00A912EC" w:rsidRPr="00430E19" w:rsidRDefault="00A912EC" w:rsidP="00F50867">
      <w:pPr>
        <w:pStyle w:val="Notedefin"/>
        <w:rPr>
          <w:rFonts w:ascii="Cambria" w:hAnsi="Cambria"/>
          <w:sz w:val="22"/>
          <w:szCs w:val="22"/>
        </w:rPr>
      </w:pPr>
      <w:r w:rsidRPr="00430E19">
        <w:rPr>
          <w:rStyle w:val="Marquedenotedefin"/>
          <w:rFonts w:ascii="Cambria" w:hAnsi="Cambria"/>
          <w:sz w:val="22"/>
          <w:szCs w:val="22"/>
        </w:rPr>
        <w:endnoteRef/>
      </w:r>
      <w:r w:rsidRPr="00430E19">
        <w:rPr>
          <w:rFonts w:ascii="Cambria" w:hAnsi="Cambria"/>
          <w:sz w:val="22"/>
          <w:szCs w:val="22"/>
        </w:rPr>
        <w:t xml:space="preserve"> Alternatively, the very existence of material objects could be denied. This would of course be a much more radical view (though certainly one defended by some metaphysicians, e.g. </w:t>
      </w:r>
      <w:proofErr w:type="spellStart"/>
      <w:r w:rsidRPr="00430E19">
        <w:rPr>
          <w:rFonts w:ascii="Cambria" w:hAnsi="Cambria"/>
          <w:sz w:val="22"/>
          <w:szCs w:val="22"/>
        </w:rPr>
        <w:t>Ladyman</w:t>
      </w:r>
      <w:proofErr w:type="spellEnd"/>
      <w:r w:rsidRPr="00430E19">
        <w:rPr>
          <w:rFonts w:ascii="Cambria" w:hAnsi="Cambria"/>
          <w:sz w:val="22"/>
          <w:szCs w:val="22"/>
        </w:rPr>
        <w:t xml:space="preserve"> and Ross 2007), and not one in which sums of properties are used to account for material objects. This view is not subject to the space-occupation argument, since as noted my target is only views on which material objects can be assayed in terms of bundles of properties, not views on which there are no material objects.</w:t>
      </w:r>
    </w:p>
    <w:p w14:paraId="29330E90" w14:textId="77777777" w:rsidR="00A912EC" w:rsidRPr="00430E19" w:rsidRDefault="00A912EC" w:rsidP="00F50867">
      <w:pPr>
        <w:pStyle w:val="Notedefin"/>
        <w:rPr>
          <w:rFonts w:ascii="Cambria" w:hAnsi="Cambria"/>
          <w:sz w:val="22"/>
          <w:szCs w:val="22"/>
        </w:rPr>
      </w:pPr>
    </w:p>
  </w:endnote>
  <w:endnote w:id="15">
    <w:p w14:paraId="40E5DC48" w14:textId="57E98B86" w:rsidR="00A912EC" w:rsidRPr="00430E19" w:rsidRDefault="00A912EC" w:rsidP="00920C89">
      <w:pPr>
        <w:pStyle w:val="Notedefin"/>
        <w:rPr>
          <w:rFonts w:ascii="Cambria" w:hAnsi="Cambria" w:cs="Arial"/>
          <w:color w:val="1A1A1A"/>
          <w:sz w:val="22"/>
          <w:szCs w:val="22"/>
        </w:rPr>
      </w:pPr>
      <w:r w:rsidRPr="00430E19">
        <w:rPr>
          <w:rStyle w:val="Marquedenotedefin"/>
          <w:rFonts w:ascii="Cambria" w:hAnsi="Cambria"/>
          <w:sz w:val="22"/>
          <w:szCs w:val="22"/>
        </w:rPr>
        <w:endnoteRef/>
      </w:r>
      <w:r w:rsidRPr="00430E19">
        <w:rPr>
          <w:rFonts w:ascii="Cambria" w:hAnsi="Cambria"/>
          <w:sz w:val="22"/>
          <w:szCs w:val="22"/>
        </w:rPr>
        <w:t xml:space="preserve"> </w:t>
      </w:r>
      <w:r w:rsidR="00430E19" w:rsidRPr="00430E19">
        <w:rPr>
          <w:rFonts w:ascii="Cambria" w:hAnsi="Cambria" w:cs="Arial"/>
          <w:color w:val="000000" w:themeColor="text1"/>
          <w:sz w:val="22"/>
          <w:szCs w:val="22"/>
        </w:rPr>
        <w:t xml:space="preserve">This work was supported by the French National Research Agency’s </w:t>
      </w:r>
      <w:r w:rsidR="00430E19" w:rsidRPr="00430E19">
        <w:rPr>
          <w:rFonts w:ascii="Cambria" w:hAnsi="Cambria" w:cs="Arial"/>
          <w:color w:val="1A1A1A"/>
          <w:sz w:val="22"/>
          <w:szCs w:val="22"/>
        </w:rPr>
        <w:t>grant ANR-17-EURE-0017</w:t>
      </w:r>
      <w:r w:rsidR="00430E19" w:rsidRPr="00430E19">
        <w:rPr>
          <w:rFonts w:ascii="Cambria" w:hAnsi="Cambria" w:cs="Arial"/>
          <w:color w:val="000000" w:themeColor="text1"/>
          <w:sz w:val="22"/>
          <w:szCs w:val="22"/>
        </w:rPr>
        <w:t>, as well as by grant 675415 of the European Union’s Horizon 2020 Research and Innovation program</w:t>
      </w:r>
      <w:r w:rsidR="00430E19" w:rsidRPr="00430E19">
        <w:rPr>
          <w:rFonts w:ascii="Cambria" w:hAnsi="Cambria" w:cs="Arial"/>
          <w:color w:val="1A1A1A"/>
          <w:sz w:val="22"/>
          <w:szCs w:val="22"/>
        </w:rPr>
        <w:t xml:space="preserve">. </w:t>
      </w:r>
      <w:r w:rsidR="00430E19">
        <w:rPr>
          <w:rFonts w:ascii="Cambria" w:hAnsi="Cambria" w:cs="Arial"/>
          <w:color w:val="1A1A1A"/>
          <w:sz w:val="22"/>
          <w:szCs w:val="22"/>
        </w:rPr>
        <w:t>For</w:t>
      </w:r>
      <w:r w:rsidR="00430E19" w:rsidRPr="00430E19">
        <w:rPr>
          <w:rFonts w:ascii="Cambria" w:hAnsi="Cambria" w:cs="Arial"/>
          <w:color w:val="1A1A1A"/>
          <w:sz w:val="22"/>
          <w:szCs w:val="22"/>
        </w:rPr>
        <w:t xml:space="preserve"> comments on an earlier draft, I am indebted to Jonathan Schaffer</w:t>
      </w:r>
      <w:r w:rsidR="002A2E5D">
        <w:rPr>
          <w:rFonts w:ascii="Cambria" w:hAnsi="Cambria" w:cs="Arial"/>
          <w:color w:val="1A1A1A"/>
          <w:sz w:val="22"/>
          <w:szCs w:val="22"/>
        </w:rPr>
        <w:t xml:space="preserve"> and three anonymous referees for </w:t>
      </w:r>
      <w:r w:rsidR="002A2E5D">
        <w:rPr>
          <w:rFonts w:ascii="Cambria" w:hAnsi="Cambria" w:cs="Arial"/>
          <w:i/>
          <w:color w:val="1A1A1A"/>
          <w:sz w:val="22"/>
          <w:szCs w:val="22"/>
        </w:rPr>
        <w:t>Synthese</w:t>
      </w:r>
      <w:r w:rsidR="00430E19" w:rsidRPr="00430E19">
        <w:rPr>
          <w:rFonts w:ascii="Cambria" w:hAnsi="Cambria" w:cs="Arial"/>
          <w:color w:val="1A1A1A"/>
          <w:sz w:val="22"/>
          <w:szCs w:val="22"/>
        </w:rPr>
        <w:t xml:space="preserve">. </w:t>
      </w:r>
      <w:bookmarkStart w:id="0" w:name="_GoBack"/>
      <w:bookmarkEnd w:id="0"/>
      <w:r w:rsidR="00430E19" w:rsidRPr="00430E19">
        <w:rPr>
          <w:rFonts w:ascii="Cambria" w:hAnsi="Cambria" w:cs="Arial"/>
          <w:color w:val="1A1A1A"/>
          <w:sz w:val="22"/>
          <w:szCs w:val="22"/>
        </w:rPr>
        <w:t xml:space="preserve">I have also benefited from presenting the paper at a June 2017 conference on composition at </w:t>
      </w:r>
      <w:proofErr w:type="spellStart"/>
      <w:r w:rsidR="00430E19" w:rsidRPr="00430E19">
        <w:rPr>
          <w:rFonts w:ascii="Cambria" w:hAnsi="Cambria" w:cs="Arial"/>
          <w:color w:val="1A1A1A"/>
          <w:sz w:val="22"/>
          <w:szCs w:val="22"/>
        </w:rPr>
        <w:t>Collège</w:t>
      </w:r>
      <w:proofErr w:type="spellEnd"/>
      <w:r w:rsidR="00430E19" w:rsidRPr="00430E19">
        <w:rPr>
          <w:rFonts w:ascii="Cambria" w:hAnsi="Cambria" w:cs="Arial"/>
          <w:color w:val="1A1A1A"/>
          <w:sz w:val="22"/>
          <w:szCs w:val="22"/>
        </w:rPr>
        <w:t xml:space="preserve"> de France; I am grateful to the audience there, in particular Alexandre </w:t>
      </w:r>
      <w:proofErr w:type="spellStart"/>
      <w:r w:rsidR="00430E19" w:rsidRPr="00430E19">
        <w:rPr>
          <w:rFonts w:ascii="Cambria" w:hAnsi="Cambria" w:cs="Arial"/>
          <w:color w:val="1A1A1A"/>
          <w:sz w:val="22"/>
          <w:szCs w:val="22"/>
        </w:rPr>
        <w:t>Guay</w:t>
      </w:r>
      <w:proofErr w:type="spellEnd"/>
      <w:r w:rsidR="00430E19" w:rsidRPr="00430E19">
        <w:rPr>
          <w:rFonts w:ascii="Cambria" w:hAnsi="Cambria" w:cs="Arial"/>
          <w:color w:val="1A1A1A"/>
          <w:sz w:val="22"/>
          <w:szCs w:val="22"/>
        </w:rPr>
        <w:t xml:space="preserve">, </w:t>
      </w:r>
      <w:proofErr w:type="spellStart"/>
      <w:r w:rsidR="00430E19" w:rsidRPr="00430E19">
        <w:rPr>
          <w:rFonts w:ascii="Cambria" w:hAnsi="Cambria" w:cs="Arial"/>
          <w:color w:val="1A1A1A"/>
          <w:sz w:val="22"/>
          <w:szCs w:val="22"/>
        </w:rPr>
        <w:t>Ghislain</w:t>
      </w:r>
      <w:proofErr w:type="spellEnd"/>
      <w:r w:rsidR="00430E19" w:rsidRPr="00430E19">
        <w:rPr>
          <w:rFonts w:ascii="Cambria" w:hAnsi="Cambria" w:cs="Arial"/>
          <w:color w:val="1A1A1A"/>
          <w:sz w:val="22"/>
          <w:szCs w:val="22"/>
        </w:rPr>
        <w:t xml:space="preserve"> Guigon, Olivier Massin, and </w:t>
      </w:r>
      <w:proofErr w:type="spellStart"/>
      <w:r w:rsidR="00430E19" w:rsidRPr="00430E19">
        <w:rPr>
          <w:rFonts w:ascii="Cambria" w:hAnsi="Cambria" w:cs="Arial"/>
          <w:color w:val="1A1A1A"/>
          <w:sz w:val="22"/>
          <w:szCs w:val="22"/>
        </w:rPr>
        <w:t>Achille</w:t>
      </w:r>
      <w:proofErr w:type="spellEnd"/>
      <w:r w:rsidR="00430E19" w:rsidRPr="00430E19">
        <w:rPr>
          <w:rFonts w:ascii="Cambria" w:hAnsi="Cambria" w:cs="Arial"/>
          <w:color w:val="1A1A1A"/>
          <w:sz w:val="22"/>
          <w:szCs w:val="22"/>
        </w:rPr>
        <w:t xml:space="preserve"> </w:t>
      </w:r>
      <w:proofErr w:type="spellStart"/>
      <w:r w:rsidR="00430E19" w:rsidRPr="00430E19">
        <w:rPr>
          <w:rFonts w:ascii="Cambria" w:hAnsi="Cambria" w:cs="Arial"/>
          <w:color w:val="1A1A1A"/>
          <w:sz w:val="22"/>
          <w:szCs w:val="22"/>
        </w:rPr>
        <w:t>Varzi</w:t>
      </w:r>
      <w:proofErr w:type="spellEnd"/>
      <w:r w:rsidR="00430E19" w:rsidRPr="00430E19">
        <w:rPr>
          <w:rFonts w:ascii="Cambria" w:hAnsi="Cambria" w:cs="Arial"/>
          <w:color w:val="1A1A1A"/>
          <w:sz w:val="22"/>
          <w:szCs w:val="22"/>
        </w:rPr>
        <w:t xml:space="preserve">. Finally, I benefited also from discussing some of the central ideas in my Spring 2017 ENS seminar on the metaphysics of properties; I am grateful to my students there, in particular Sophia </w:t>
      </w:r>
      <w:proofErr w:type="spellStart"/>
      <w:r w:rsidR="00430E19" w:rsidRPr="00430E19">
        <w:rPr>
          <w:rFonts w:ascii="Cambria" w:hAnsi="Cambria" w:cs="Arial"/>
          <w:color w:val="1A1A1A"/>
          <w:sz w:val="22"/>
          <w:szCs w:val="22"/>
        </w:rPr>
        <w:t>Arbeiter</w:t>
      </w:r>
      <w:proofErr w:type="spellEnd"/>
      <w:r w:rsidR="00430E19" w:rsidRPr="00430E19">
        <w:rPr>
          <w:rFonts w:ascii="Cambria" w:hAnsi="Cambria" w:cs="Arial"/>
          <w:color w:val="1A1A1A"/>
          <w:sz w:val="22"/>
          <w:szCs w:val="22"/>
        </w:rPr>
        <w:t xml:space="preserve">, Nicolas </w:t>
      </w:r>
      <w:proofErr w:type="spellStart"/>
      <w:r w:rsidR="00430E19" w:rsidRPr="00430E19">
        <w:rPr>
          <w:rFonts w:ascii="Cambria" w:hAnsi="Cambria" w:cs="Arial"/>
          <w:color w:val="1A1A1A"/>
          <w:sz w:val="22"/>
          <w:szCs w:val="22"/>
        </w:rPr>
        <w:t>Chargelegue</w:t>
      </w:r>
      <w:proofErr w:type="spellEnd"/>
      <w:r w:rsidR="00430E19" w:rsidRPr="00430E19">
        <w:rPr>
          <w:rFonts w:ascii="Cambria" w:hAnsi="Cambria" w:cs="Arial"/>
          <w:color w:val="1A1A1A"/>
          <w:sz w:val="22"/>
          <w:szCs w:val="22"/>
        </w:rPr>
        <w:t xml:space="preserve">, Géraldine Carranante, </w:t>
      </w:r>
      <w:proofErr w:type="spellStart"/>
      <w:r w:rsidR="00430E19" w:rsidRPr="00430E19">
        <w:rPr>
          <w:rFonts w:ascii="Cambria" w:hAnsi="Cambria" w:cs="Arial"/>
          <w:color w:val="1A1A1A"/>
          <w:sz w:val="22"/>
          <w:szCs w:val="22"/>
        </w:rPr>
        <w:t>Lylian</w:t>
      </w:r>
      <w:proofErr w:type="spellEnd"/>
      <w:r w:rsidR="00430E19" w:rsidRPr="00430E19">
        <w:rPr>
          <w:rFonts w:ascii="Cambria" w:hAnsi="Cambria" w:cs="Arial"/>
          <w:color w:val="1A1A1A"/>
          <w:sz w:val="22"/>
          <w:szCs w:val="22"/>
        </w:rPr>
        <w:t xml:space="preserve"> </w:t>
      </w:r>
      <w:proofErr w:type="spellStart"/>
      <w:r w:rsidR="00430E19" w:rsidRPr="00430E19">
        <w:rPr>
          <w:rFonts w:ascii="Cambria" w:hAnsi="Cambria" w:cs="Arial"/>
          <w:color w:val="1A1A1A"/>
          <w:sz w:val="22"/>
          <w:szCs w:val="22"/>
        </w:rPr>
        <w:t>Paquet</w:t>
      </w:r>
      <w:proofErr w:type="spellEnd"/>
      <w:r w:rsidR="00430E19" w:rsidRPr="00430E19">
        <w:rPr>
          <w:rFonts w:ascii="Cambria" w:hAnsi="Cambria" w:cs="Arial"/>
          <w:color w:val="1A1A1A"/>
          <w:sz w:val="22"/>
          <w:szCs w:val="22"/>
        </w:rPr>
        <w:t xml:space="preserve">, Victor </w:t>
      </w:r>
      <w:proofErr w:type="spellStart"/>
      <w:r w:rsidR="00430E19" w:rsidRPr="00430E19">
        <w:rPr>
          <w:rFonts w:ascii="Cambria" w:hAnsi="Cambria" w:cs="Arial"/>
          <w:color w:val="1A1A1A"/>
          <w:sz w:val="22"/>
          <w:szCs w:val="22"/>
        </w:rPr>
        <w:t>Tamburini</w:t>
      </w:r>
      <w:proofErr w:type="spellEnd"/>
      <w:r w:rsidR="00430E19" w:rsidRPr="00430E19">
        <w:rPr>
          <w:rFonts w:ascii="Cambria" w:hAnsi="Cambria" w:cs="Arial"/>
          <w:color w:val="1A1A1A"/>
          <w:sz w:val="22"/>
          <w:szCs w:val="22"/>
        </w:rPr>
        <w:t xml:space="preserve">, Samuel </w:t>
      </w:r>
      <w:proofErr w:type="spellStart"/>
      <w:r w:rsidR="00430E19" w:rsidRPr="00430E19">
        <w:rPr>
          <w:rFonts w:ascii="Cambria" w:hAnsi="Cambria" w:cs="Arial"/>
          <w:color w:val="1A1A1A"/>
          <w:sz w:val="22"/>
          <w:szCs w:val="22"/>
        </w:rPr>
        <w:t>Zamour</w:t>
      </w:r>
      <w:proofErr w:type="spellEnd"/>
      <w:r w:rsidR="00430E19" w:rsidRPr="00430E19">
        <w:rPr>
          <w:rFonts w:ascii="Cambria" w:hAnsi="Cambria" w:cs="Arial"/>
          <w:color w:val="1A1A1A"/>
          <w:sz w:val="22"/>
          <w:szCs w:val="22"/>
        </w:rPr>
        <w:t xml:space="preserve">, and especially Michele </w:t>
      </w:r>
      <w:proofErr w:type="spellStart"/>
      <w:r w:rsidR="00430E19" w:rsidRPr="00430E19">
        <w:rPr>
          <w:rFonts w:ascii="Cambria" w:hAnsi="Cambria" w:cs="Arial"/>
          <w:color w:val="1A1A1A"/>
          <w:sz w:val="22"/>
          <w:szCs w:val="22"/>
        </w:rPr>
        <w:t>Impagnatiello</w:t>
      </w:r>
      <w:proofErr w:type="spellEnd"/>
      <w:r w:rsidR="00430E19" w:rsidRPr="00430E19">
        <w:rPr>
          <w:rFonts w:ascii="Cambria" w:hAnsi="Cambria" w:cs="Arial"/>
          <w:color w:val="1A1A1A"/>
          <w:sz w:val="22"/>
          <w:szCs w:val="2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0000000000000000000"/>
    <w:charset w:val="02"/>
    <w:family w:val="auto"/>
    <w:pitch w:val="variable"/>
    <w:sig w:usb0="00000000" w:usb1="10000000" w:usb2="00000000" w:usb3="00000000" w:csb0="80000000" w:csb1="00000000"/>
  </w:font>
  <w:font w:name="Lantinghei TC Extralight">
    <w:panose1 w:val="03000509000000000000"/>
    <w:charset w:val="00"/>
    <w:family w:val="auto"/>
    <w:pitch w:val="variable"/>
    <w:sig w:usb0="00000003" w:usb1="080E0000" w:usb2="00000000" w:usb3="00000000" w:csb0="00100001"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AE4DC" w14:textId="77777777" w:rsidR="00A912EC" w:rsidRDefault="00A912EC" w:rsidP="00F67C0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D7A8863" w14:textId="77777777" w:rsidR="00A912EC" w:rsidRDefault="00A912EC">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C84D6" w14:textId="77777777" w:rsidR="00A912EC" w:rsidRPr="00884D55" w:rsidRDefault="00A912EC" w:rsidP="00884D55">
    <w:pPr>
      <w:pStyle w:val="Pieddepage"/>
      <w:framePr w:wrap="around" w:vAnchor="text" w:hAnchor="margin" w:xAlign="center" w:y="1"/>
      <w:rPr>
        <w:rStyle w:val="Numrodepage"/>
        <w:rFonts w:ascii="Calibri" w:hAnsi="Calibri"/>
      </w:rPr>
    </w:pPr>
    <w:r w:rsidRPr="00884D55">
      <w:rPr>
        <w:rStyle w:val="Numrodepage"/>
        <w:rFonts w:ascii="Calibri" w:hAnsi="Calibri"/>
        <w:sz w:val="20"/>
      </w:rPr>
      <w:fldChar w:fldCharType="begin"/>
    </w:r>
    <w:r w:rsidRPr="00884D55">
      <w:rPr>
        <w:rStyle w:val="Numrodepage"/>
        <w:rFonts w:ascii="Calibri" w:hAnsi="Calibri"/>
        <w:sz w:val="20"/>
      </w:rPr>
      <w:instrText xml:space="preserve">PAGE  </w:instrText>
    </w:r>
    <w:r w:rsidRPr="00884D55">
      <w:rPr>
        <w:rStyle w:val="Numrodepage"/>
        <w:rFonts w:ascii="Calibri" w:hAnsi="Calibri"/>
        <w:sz w:val="20"/>
      </w:rPr>
      <w:fldChar w:fldCharType="separate"/>
    </w:r>
    <w:r w:rsidR="002A2E5D">
      <w:rPr>
        <w:rStyle w:val="Numrodepage"/>
        <w:rFonts w:ascii="Calibri" w:hAnsi="Calibri"/>
        <w:noProof/>
        <w:sz w:val="20"/>
      </w:rPr>
      <w:t>21</w:t>
    </w:r>
    <w:r w:rsidRPr="00884D55">
      <w:rPr>
        <w:rStyle w:val="Numrodepage"/>
        <w:rFonts w:ascii="Calibri" w:hAnsi="Calibri"/>
        <w:sz w:val="20"/>
      </w:rPr>
      <w:fldChar w:fldCharType="end"/>
    </w:r>
  </w:p>
  <w:p w14:paraId="31F100ED" w14:textId="77777777" w:rsidR="00A912EC" w:rsidRPr="00884D55" w:rsidRDefault="00A912EC">
    <w:pPr>
      <w:pStyle w:val="Pieddepage"/>
      <w:rPr>
        <w:rFonts w:ascii="Calibri" w:hAnsi="Calibr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DF56A" w14:textId="77777777" w:rsidR="00A912EC" w:rsidRDefault="00A912EC">
      <w:r>
        <w:separator/>
      </w:r>
    </w:p>
  </w:footnote>
  <w:footnote w:type="continuationSeparator" w:id="0">
    <w:p w14:paraId="3041A86E" w14:textId="77777777" w:rsidR="00A912EC" w:rsidRDefault="00A912E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962"/>
    <w:multiLevelType w:val="hybridMultilevel"/>
    <w:tmpl w:val="59BAA08E"/>
    <w:lvl w:ilvl="0" w:tplc="AD089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712F4"/>
    <w:multiLevelType w:val="hybridMultilevel"/>
    <w:tmpl w:val="CE484C88"/>
    <w:lvl w:ilvl="0" w:tplc="DE5032E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0703B65"/>
    <w:multiLevelType w:val="hybridMultilevel"/>
    <w:tmpl w:val="0A744B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2FB6C68"/>
    <w:multiLevelType w:val="hybridMultilevel"/>
    <w:tmpl w:val="1E74A2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24093A"/>
    <w:multiLevelType w:val="hybridMultilevel"/>
    <w:tmpl w:val="1E46EAD8"/>
    <w:lvl w:ilvl="0" w:tplc="55506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CB198C"/>
    <w:multiLevelType w:val="hybridMultilevel"/>
    <w:tmpl w:val="CE484C88"/>
    <w:lvl w:ilvl="0" w:tplc="DE5032E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1EFC4FF1"/>
    <w:multiLevelType w:val="hybridMultilevel"/>
    <w:tmpl w:val="EF7ABC34"/>
    <w:lvl w:ilvl="0" w:tplc="A3184A5A">
      <w:start w:val="1"/>
      <w:numFmt w:val="decimal"/>
      <w:lvlText w:val="%1)"/>
      <w:lvlJc w:val="left"/>
      <w:pPr>
        <w:ind w:left="720" w:hanging="360"/>
      </w:pPr>
      <w:rPr>
        <w:rFonts w:ascii="Lantinghei TC Extralight" w:eastAsia="Lantinghei TC Extralight" w:hAnsi="Lantinghei TC Extralight" w:cs="Arial Unicode MS" w:hint="default"/>
        <w:color w:val="auto"/>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F9103D"/>
    <w:multiLevelType w:val="hybridMultilevel"/>
    <w:tmpl w:val="20FCE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51E7B"/>
    <w:multiLevelType w:val="hybridMultilevel"/>
    <w:tmpl w:val="59BAA08E"/>
    <w:lvl w:ilvl="0" w:tplc="AD089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680A0B"/>
    <w:multiLevelType w:val="hybridMultilevel"/>
    <w:tmpl w:val="7CFE7A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82452"/>
    <w:multiLevelType w:val="hybridMultilevel"/>
    <w:tmpl w:val="27544A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4C13DD"/>
    <w:multiLevelType w:val="hybridMultilevel"/>
    <w:tmpl w:val="59BAA08E"/>
    <w:lvl w:ilvl="0" w:tplc="AD089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072292"/>
    <w:multiLevelType w:val="hybridMultilevel"/>
    <w:tmpl w:val="56242C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C11135F"/>
    <w:multiLevelType w:val="hybridMultilevel"/>
    <w:tmpl w:val="CE484C88"/>
    <w:lvl w:ilvl="0" w:tplc="DE5032E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41AC157F"/>
    <w:multiLevelType w:val="hybridMultilevel"/>
    <w:tmpl w:val="97367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106653"/>
    <w:multiLevelType w:val="hybridMultilevel"/>
    <w:tmpl w:val="2C9A7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DE7C6D"/>
    <w:multiLevelType w:val="hybridMultilevel"/>
    <w:tmpl w:val="2C9A7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DB392A"/>
    <w:multiLevelType w:val="hybridMultilevel"/>
    <w:tmpl w:val="56242C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47303ED"/>
    <w:multiLevelType w:val="hybridMultilevel"/>
    <w:tmpl w:val="97367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E63211"/>
    <w:multiLevelType w:val="hybridMultilevel"/>
    <w:tmpl w:val="DCE82D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AC46C78"/>
    <w:multiLevelType w:val="hybridMultilevel"/>
    <w:tmpl w:val="1E46EAD8"/>
    <w:lvl w:ilvl="0" w:tplc="55506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690727"/>
    <w:multiLevelType w:val="hybridMultilevel"/>
    <w:tmpl w:val="34DC2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9C1E7A"/>
    <w:multiLevelType w:val="hybridMultilevel"/>
    <w:tmpl w:val="97367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21"/>
  </w:num>
  <w:num w:numId="4">
    <w:abstractNumId w:val="9"/>
  </w:num>
  <w:num w:numId="5">
    <w:abstractNumId w:val="20"/>
  </w:num>
  <w:num w:numId="6">
    <w:abstractNumId w:val="4"/>
  </w:num>
  <w:num w:numId="7">
    <w:abstractNumId w:val="10"/>
  </w:num>
  <w:num w:numId="8">
    <w:abstractNumId w:val="11"/>
  </w:num>
  <w:num w:numId="9">
    <w:abstractNumId w:val="3"/>
  </w:num>
  <w:num w:numId="10">
    <w:abstractNumId w:val="7"/>
  </w:num>
  <w:num w:numId="11">
    <w:abstractNumId w:val="18"/>
  </w:num>
  <w:num w:numId="12">
    <w:abstractNumId w:val="6"/>
  </w:num>
  <w:num w:numId="13">
    <w:abstractNumId w:val="14"/>
  </w:num>
  <w:num w:numId="14">
    <w:abstractNumId w:val="22"/>
  </w:num>
  <w:num w:numId="15">
    <w:abstractNumId w:val="2"/>
  </w:num>
  <w:num w:numId="16">
    <w:abstractNumId w:val="1"/>
  </w:num>
  <w:num w:numId="17">
    <w:abstractNumId w:val="19"/>
  </w:num>
  <w:num w:numId="18">
    <w:abstractNumId w:val="13"/>
  </w:num>
  <w:num w:numId="19">
    <w:abstractNumId w:val="0"/>
  </w:num>
  <w:num w:numId="20">
    <w:abstractNumId w:val="8"/>
  </w:num>
  <w:num w:numId="21">
    <w:abstractNumId w:val="12"/>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F6C"/>
    <w:rsid w:val="00000313"/>
    <w:rsid w:val="00000C68"/>
    <w:rsid w:val="00000EE6"/>
    <w:rsid w:val="00001377"/>
    <w:rsid w:val="00001505"/>
    <w:rsid w:val="000015BD"/>
    <w:rsid w:val="00001670"/>
    <w:rsid w:val="000016D2"/>
    <w:rsid w:val="00001A33"/>
    <w:rsid w:val="00001CBF"/>
    <w:rsid w:val="00001FB0"/>
    <w:rsid w:val="000025AB"/>
    <w:rsid w:val="0000289A"/>
    <w:rsid w:val="00002AC9"/>
    <w:rsid w:val="00002FC3"/>
    <w:rsid w:val="000038BE"/>
    <w:rsid w:val="00003AA8"/>
    <w:rsid w:val="00003F55"/>
    <w:rsid w:val="00004936"/>
    <w:rsid w:val="000053DB"/>
    <w:rsid w:val="0000549A"/>
    <w:rsid w:val="000057A6"/>
    <w:rsid w:val="00005963"/>
    <w:rsid w:val="00005BDC"/>
    <w:rsid w:val="00005C68"/>
    <w:rsid w:val="00006494"/>
    <w:rsid w:val="00006544"/>
    <w:rsid w:val="0000676F"/>
    <w:rsid w:val="00006885"/>
    <w:rsid w:val="000069B3"/>
    <w:rsid w:val="00006A4F"/>
    <w:rsid w:val="00006AB6"/>
    <w:rsid w:val="00007081"/>
    <w:rsid w:val="00007188"/>
    <w:rsid w:val="00007472"/>
    <w:rsid w:val="00007481"/>
    <w:rsid w:val="000076DC"/>
    <w:rsid w:val="00007919"/>
    <w:rsid w:val="00007932"/>
    <w:rsid w:val="00007EB4"/>
    <w:rsid w:val="000100EE"/>
    <w:rsid w:val="000103A5"/>
    <w:rsid w:val="00010574"/>
    <w:rsid w:val="000106DF"/>
    <w:rsid w:val="000106F8"/>
    <w:rsid w:val="000108B1"/>
    <w:rsid w:val="000109A1"/>
    <w:rsid w:val="00010E01"/>
    <w:rsid w:val="0001108A"/>
    <w:rsid w:val="0001196B"/>
    <w:rsid w:val="00011AF0"/>
    <w:rsid w:val="00011D80"/>
    <w:rsid w:val="0001266D"/>
    <w:rsid w:val="0001293B"/>
    <w:rsid w:val="00012DD8"/>
    <w:rsid w:val="0001335E"/>
    <w:rsid w:val="0001349A"/>
    <w:rsid w:val="00013D16"/>
    <w:rsid w:val="00013F09"/>
    <w:rsid w:val="000145A4"/>
    <w:rsid w:val="0001471B"/>
    <w:rsid w:val="000147AA"/>
    <w:rsid w:val="00014A52"/>
    <w:rsid w:val="000154C2"/>
    <w:rsid w:val="00015870"/>
    <w:rsid w:val="000158D0"/>
    <w:rsid w:val="00015A22"/>
    <w:rsid w:val="00015D47"/>
    <w:rsid w:val="0001614B"/>
    <w:rsid w:val="00016525"/>
    <w:rsid w:val="00016C05"/>
    <w:rsid w:val="00016CD2"/>
    <w:rsid w:val="00016DFB"/>
    <w:rsid w:val="00016F10"/>
    <w:rsid w:val="000170B6"/>
    <w:rsid w:val="000170F3"/>
    <w:rsid w:val="0001714C"/>
    <w:rsid w:val="0001727F"/>
    <w:rsid w:val="00017294"/>
    <w:rsid w:val="0001762D"/>
    <w:rsid w:val="000178FB"/>
    <w:rsid w:val="00017996"/>
    <w:rsid w:val="00017A7F"/>
    <w:rsid w:val="00017B87"/>
    <w:rsid w:val="00017BE4"/>
    <w:rsid w:val="00020658"/>
    <w:rsid w:val="00020782"/>
    <w:rsid w:val="000207CB"/>
    <w:rsid w:val="000208E6"/>
    <w:rsid w:val="000208EB"/>
    <w:rsid w:val="000210FF"/>
    <w:rsid w:val="000217BC"/>
    <w:rsid w:val="00021A39"/>
    <w:rsid w:val="00021C32"/>
    <w:rsid w:val="00021DB9"/>
    <w:rsid w:val="0002252F"/>
    <w:rsid w:val="00022D2E"/>
    <w:rsid w:val="00022DE3"/>
    <w:rsid w:val="000233EC"/>
    <w:rsid w:val="00023630"/>
    <w:rsid w:val="000236D5"/>
    <w:rsid w:val="000236DB"/>
    <w:rsid w:val="000239F7"/>
    <w:rsid w:val="00023C3C"/>
    <w:rsid w:val="000241EB"/>
    <w:rsid w:val="00024436"/>
    <w:rsid w:val="000244B9"/>
    <w:rsid w:val="00024776"/>
    <w:rsid w:val="00024A2F"/>
    <w:rsid w:val="00024A6D"/>
    <w:rsid w:val="00024E6C"/>
    <w:rsid w:val="0002520C"/>
    <w:rsid w:val="00025639"/>
    <w:rsid w:val="0002585D"/>
    <w:rsid w:val="00025958"/>
    <w:rsid w:val="00025BBB"/>
    <w:rsid w:val="00025E75"/>
    <w:rsid w:val="000264AB"/>
    <w:rsid w:val="000265CF"/>
    <w:rsid w:val="000269D5"/>
    <w:rsid w:val="000276EF"/>
    <w:rsid w:val="00027BD4"/>
    <w:rsid w:val="0003022E"/>
    <w:rsid w:val="00030241"/>
    <w:rsid w:val="00030358"/>
    <w:rsid w:val="00030532"/>
    <w:rsid w:val="00030765"/>
    <w:rsid w:val="00030803"/>
    <w:rsid w:val="0003081D"/>
    <w:rsid w:val="00030CEF"/>
    <w:rsid w:val="00030D96"/>
    <w:rsid w:val="00030DD7"/>
    <w:rsid w:val="000313EF"/>
    <w:rsid w:val="000316CD"/>
    <w:rsid w:val="0003253F"/>
    <w:rsid w:val="00032D64"/>
    <w:rsid w:val="000330EA"/>
    <w:rsid w:val="00033672"/>
    <w:rsid w:val="000339BD"/>
    <w:rsid w:val="00033A01"/>
    <w:rsid w:val="00033D0E"/>
    <w:rsid w:val="000350B6"/>
    <w:rsid w:val="000350C3"/>
    <w:rsid w:val="00035435"/>
    <w:rsid w:val="00035F19"/>
    <w:rsid w:val="000367E7"/>
    <w:rsid w:val="00036B81"/>
    <w:rsid w:val="00036D60"/>
    <w:rsid w:val="00036EB9"/>
    <w:rsid w:val="00037162"/>
    <w:rsid w:val="000403BC"/>
    <w:rsid w:val="0004065D"/>
    <w:rsid w:val="0004071D"/>
    <w:rsid w:val="000407D3"/>
    <w:rsid w:val="00040871"/>
    <w:rsid w:val="00040ADF"/>
    <w:rsid w:val="00040CDB"/>
    <w:rsid w:val="00040DC3"/>
    <w:rsid w:val="000410F6"/>
    <w:rsid w:val="00041EFF"/>
    <w:rsid w:val="00043237"/>
    <w:rsid w:val="000433C1"/>
    <w:rsid w:val="000435FF"/>
    <w:rsid w:val="00043AC7"/>
    <w:rsid w:val="00043BA5"/>
    <w:rsid w:val="00043C52"/>
    <w:rsid w:val="00044372"/>
    <w:rsid w:val="00044A38"/>
    <w:rsid w:val="00044B42"/>
    <w:rsid w:val="00045022"/>
    <w:rsid w:val="0004548E"/>
    <w:rsid w:val="00046175"/>
    <w:rsid w:val="00046409"/>
    <w:rsid w:val="000465D9"/>
    <w:rsid w:val="00046A3D"/>
    <w:rsid w:val="00046E37"/>
    <w:rsid w:val="00046E4C"/>
    <w:rsid w:val="00047153"/>
    <w:rsid w:val="000474AA"/>
    <w:rsid w:val="00047631"/>
    <w:rsid w:val="0004766A"/>
    <w:rsid w:val="00047852"/>
    <w:rsid w:val="000479B7"/>
    <w:rsid w:val="00047D7F"/>
    <w:rsid w:val="0005064B"/>
    <w:rsid w:val="000506B5"/>
    <w:rsid w:val="000507D0"/>
    <w:rsid w:val="00050C04"/>
    <w:rsid w:val="00050F5F"/>
    <w:rsid w:val="00051070"/>
    <w:rsid w:val="00051285"/>
    <w:rsid w:val="000512F3"/>
    <w:rsid w:val="0005148E"/>
    <w:rsid w:val="0005155A"/>
    <w:rsid w:val="00051630"/>
    <w:rsid w:val="00052081"/>
    <w:rsid w:val="00052249"/>
    <w:rsid w:val="0005292C"/>
    <w:rsid w:val="0005298D"/>
    <w:rsid w:val="00052B91"/>
    <w:rsid w:val="00052C56"/>
    <w:rsid w:val="00052EB9"/>
    <w:rsid w:val="000535BB"/>
    <w:rsid w:val="00053806"/>
    <w:rsid w:val="00053C62"/>
    <w:rsid w:val="000542FE"/>
    <w:rsid w:val="00054518"/>
    <w:rsid w:val="00054548"/>
    <w:rsid w:val="0005546C"/>
    <w:rsid w:val="000555A3"/>
    <w:rsid w:val="0005592F"/>
    <w:rsid w:val="00056180"/>
    <w:rsid w:val="000563D7"/>
    <w:rsid w:val="000569C0"/>
    <w:rsid w:val="00056AB8"/>
    <w:rsid w:val="00056AC5"/>
    <w:rsid w:val="00056BEC"/>
    <w:rsid w:val="00056D55"/>
    <w:rsid w:val="00056FBA"/>
    <w:rsid w:val="000571BD"/>
    <w:rsid w:val="000571FE"/>
    <w:rsid w:val="00057664"/>
    <w:rsid w:val="0006036C"/>
    <w:rsid w:val="00060426"/>
    <w:rsid w:val="00060695"/>
    <w:rsid w:val="00060709"/>
    <w:rsid w:val="0006107D"/>
    <w:rsid w:val="000614B4"/>
    <w:rsid w:val="0006157F"/>
    <w:rsid w:val="00061F28"/>
    <w:rsid w:val="00061FAC"/>
    <w:rsid w:val="00062017"/>
    <w:rsid w:val="000625E8"/>
    <w:rsid w:val="00062693"/>
    <w:rsid w:val="000627D0"/>
    <w:rsid w:val="00062A5B"/>
    <w:rsid w:val="00062D61"/>
    <w:rsid w:val="00063125"/>
    <w:rsid w:val="0006358B"/>
    <w:rsid w:val="00063A7A"/>
    <w:rsid w:val="00063ACD"/>
    <w:rsid w:val="00063C85"/>
    <w:rsid w:val="00064B3D"/>
    <w:rsid w:val="00064B64"/>
    <w:rsid w:val="00064C2F"/>
    <w:rsid w:val="00065027"/>
    <w:rsid w:val="0006523A"/>
    <w:rsid w:val="00065435"/>
    <w:rsid w:val="000654E2"/>
    <w:rsid w:val="00065809"/>
    <w:rsid w:val="00065C09"/>
    <w:rsid w:val="00065FF4"/>
    <w:rsid w:val="0006688C"/>
    <w:rsid w:val="000669CC"/>
    <w:rsid w:val="000669F8"/>
    <w:rsid w:val="00066B03"/>
    <w:rsid w:val="00067147"/>
    <w:rsid w:val="00067AEA"/>
    <w:rsid w:val="00067FD1"/>
    <w:rsid w:val="00070110"/>
    <w:rsid w:val="0007029F"/>
    <w:rsid w:val="0007054D"/>
    <w:rsid w:val="00070E96"/>
    <w:rsid w:val="00070F53"/>
    <w:rsid w:val="00070F9B"/>
    <w:rsid w:val="0007172D"/>
    <w:rsid w:val="000726E0"/>
    <w:rsid w:val="00072A3C"/>
    <w:rsid w:val="00072BAC"/>
    <w:rsid w:val="00072EC1"/>
    <w:rsid w:val="000732F1"/>
    <w:rsid w:val="00073409"/>
    <w:rsid w:val="00073859"/>
    <w:rsid w:val="00073AA2"/>
    <w:rsid w:val="00074340"/>
    <w:rsid w:val="00074878"/>
    <w:rsid w:val="000748AB"/>
    <w:rsid w:val="00075AFB"/>
    <w:rsid w:val="00075FB6"/>
    <w:rsid w:val="0007634D"/>
    <w:rsid w:val="00076D99"/>
    <w:rsid w:val="00077112"/>
    <w:rsid w:val="0007729D"/>
    <w:rsid w:val="0007753B"/>
    <w:rsid w:val="0007760B"/>
    <w:rsid w:val="00077B82"/>
    <w:rsid w:val="0008000A"/>
    <w:rsid w:val="000806F4"/>
    <w:rsid w:val="00080A4A"/>
    <w:rsid w:val="00080BB2"/>
    <w:rsid w:val="00080F95"/>
    <w:rsid w:val="00081748"/>
    <w:rsid w:val="00081913"/>
    <w:rsid w:val="00081A5A"/>
    <w:rsid w:val="00081D4E"/>
    <w:rsid w:val="00082198"/>
    <w:rsid w:val="00082248"/>
    <w:rsid w:val="000824E9"/>
    <w:rsid w:val="00082576"/>
    <w:rsid w:val="000827DB"/>
    <w:rsid w:val="00082AA9"/>
    <w:rsid w:val="00082DB9"/>
    <w:rsid w:val="00082FEE"/>
    <w:rsid w:val="0008421A"/>
    <w:rsid w:val="00084396"/>
    <w:rsid w:val="00084597"/>
    <w:rsid w:val="00084BFC"/>
    <w:rsid w:val="0008557E"/>
    <w:rsid w:val="000856FC"/>
    <w:rsid w:val="000857A5"/>
    <w:rsid w:val="00085832"/>
    <w:rsid w:val="0008596A"/>
    <w:rsid w:val="00085A78"/>
    <w:rsid w:val="00085BCD"/>
    <w:rsid w:val="00085DFE"/>
    <w:rsid w:val="00086385"/>
    <w:rsid w:val="00086706"/>
    <w:rsid w:val="000867F4"/>
    <w:rsid w:val="000868BA"/>
    <w:rsid w:val="00087C0B"/>
    <w:rsid w:val="00090C0E"/>
    <w:rsid w:val="000917D0"/>
    <w:rsid w:val="0009190F"/>
    <w:rsid w:val="00092688"/>
    <w:rsid w:val="000928EF"/>
    <w:rsid w:val="00092DFB"/>
    <w:rsid w:val="000932BA"/>
    <w:rsid w:val="000935C0"/>
    <w:rsid w:val="00093600"/>
    <w:rsid w:val="00093653"/>
    <w:rsid w:val="00093B3B"/>
    <w:rsid w:val="00093E64"/>
    <w:rsid w:val="0009470F"/>
    <w:rsid w:val="00094EEC"/>
    <w:rsid w:val="0009505A"/>
    <w:rsid w:val="000951E4"/>
    <w:rsid w:val="00095361"/>
    <w:rsid w:val="00095641"/>
    <w:rsid w:val="00095B6C"/>
    <w:rsid w:val="00095E27"/>
    <w:rsid w:val="00096CF3"/>
    <w:rsid w:val="00096DEF"/>
    <w:rsid w:val="00096E4A"/>
    <w:rsid w:val="00096F53"/>
    <w:rsid w:val="00096FE0"/>
    <w:rsid w:val="000970E2"/>
    <w:rsid w:val="000972B5"/>
    <w:rsid w:val="000973E1"/>
    <w:rsid w:val="000979DD"/>
    <w:rsid w:val="00097AF1"/>
    <w:rsid w:val="00097D92"/>
    <w:rsid w:val="000A0262"/>
    <w:rsid w:val="000A0413"/>
    <w:rsid w:val="000A0478"/>
    <w:rsid w:val="000A0493"/>
    <w:rsid w:val="000A04B2"/>
    <w:rsid w:val="000A0653"/>
    <w:rsid w:val="000A0740"/>
    <w:rsid w:val="000A0A90"/>
    <w:rsid w:val="000A0D21"/>
    <w:rsid w:val="000A0DD1"/>
    <w:rsid w:val="000A0EDA"/>
    <w:rsid w:val="000A1057"/>
    <w:rsid w:val="000A1291"/>
    <w:rsid w:val="000A15D1"/>
    <w:rsid w:val="000A16B8"/>
    <w:rsid w:val="000A1749"/>
    <w:rsid w:val="000A1871"/>
    <w:rsid w:val="000A1A1A"/>
    <w:rsid w:val="000A1D08"/>
    <w:rsid w:val="000A2201"/>
    <w:rsid w:val="000A22DF"/>
    <w:rsid w:val="000A26FD"/>
    <w:rsid w:val="000A2B10"/>
    <w:rsid w:val="000A2B94"/>
    <w:rsid w:val="000A2BEA"/>
    <w:rsid w:val="000A2C13"/>
    <w:rsid w:val="000A2D0E"/>
    <w:rsid w:val="000A3051"/>
    <w:rsid w:val="000A35B5"/>
    <w:rsid w:val="000A38E3"/>
    <w:rsid w:val="000A3970"/>
    <w:rsid w:val="000A4095"/>
    <w:rsid w:val="000A43E2"/>
    <w:rsid w:val="000A4EBF"/>
    <w:rsid w:val="000A503E"/>
    <w:rsid w:val="000A52C3"/>
    <w:rsid w:val="000A59F9"/>
    <w:rsid w:val="000A5D93"/>
    <w:rsid w:val="000A66DC"/>
    <w:rsid w:val="000A68E9"/>
    <w:rsid w:val="000A6C05"/>
    <w:rsid w:val="000A7A53"/>
    <w:rsid w:val="000A7A70"/>
    <w:rsid w:val="000A7E01"/>
    <w:rsid w:val="000B00B6"/>
    <w:rsid w:val="000B09AD"/>
    <w:rsid w:val="000B0A0A"/>
    <w:rsid w:val="000B0A99"/>
    <w:rsid w:val="000B0C73"/>
    <w:rsid w:val="000B0D4F"/>
    <w:rsid w:val="000B136C"/>
    <w:rsid w:val="000B146A"/>
    <w:rsid w:val="000B15D1"/>
    <w:rsid w:val="000B17D0"/>
    <w:rsid w:val="000B1A87"/>
    <w:rsid w:val="000B2227"/>
    <w:rsid w:val="000B2341"/>
    <w:rsid w:val="000B2690"/>
    <w:rsid w:val="000B2BC6"/>
    <w:rsid w:val="000B2D3C"/>
    <w:rsid w:val="000B30A0"/>
    <w:rsid w:val="000B39F4"/>
    <w:rsid w:val="000B3B7C"/>
    <w:rsid w:val="000B3DB5"/>
    <w:rsid w:val="000B4146"/>
    <w:rsid w:val="000B440B"/>
    <w:rsid w:val="000B4539"/>
    <w:rsid w:val="000B466C"/>
    <w:rsid w:val="000B4C14"/>
    <w:rsid w:val="000B4E9B"/>
    <w:rsid w:val="000B4F09"/>
    <w:rsid w:val="000B5045"/>
    <w:rsid w:val="000B55E8"/>
    <w:rsid w:val="000B5739"/>
    <w:rsid w:val="000B5C82"/>
    <w:rsid w:val="000B5FE8"/>
    <w:rsid w:val="000B6393"/>
    <w:rsid w:val="000B67F3"/>
    <w:rsid w:val="000B6AD1"/>
    <w:rsid w:val="000B7419"/>
    <w:rsid w:val="000B7DA1"/>
    <w:rsid w:val="000B7EA1"/>
    <w:rsid w:val="000C058A"/>
    <w:rsid w:val="000C0855"/>
    <w:rsid w:val="000C08A6"/>
    <w:rsid w:val="000C0A01"/>
    <w:rsid w:val="000C0DE1"/>
    <w:rsid w:val="000C1526"/>
    <w:rsid w:val="000C19A9"/>
    <w:rsid w:val="000C1AEF"/>
    <w:rsid w:val="000C1B6E"/>
    <w:rsid w:val="000C210B"/>
    <w:rsid w:val="000C2725"/>
    <w:rsid w:val="000C31C5"/>
    <w:rsid w:val="000C355E"/>
    <w:rsid w:val="000C46C2"/>
    <w:rsid w:val="000C533C"/>
    <w:rsid w:val="000C585F"/>
    <w:rsid w:val="000C5E73"/>
    <w:rsid w:val="000C66A4"/>
    <w:rsid w:val="000C6A60"/>
    <w:rsid w:val="000C6C96"/>
    <w:rsid w:val="000C709A"/>
    <w:rsid w:val="000C7526"/>
    <w:rsid w:val="000C7A42"/>
    <w:rsid w:val="000C7BB1"/>
    <w:rsid w:val="000C7E0C"/>
    <w:rsid w:val="000C7FFC"/>
    <w:rsid w:val="000D004D"/>
    <w:rsid w:val="000D0102"/>
    <w:rsid w:val="000D0152"/>
    <w:rsid w:val="000D0261"/>
    <w:rsid w:val="000D0271"/>
    <w:rsid w:val="000D02AD"/>
    <w:rsid w:val="000D066F"/>
    <w:rsid w:val="000D08ED"/>
    <w:rsid w:val="000D0CCA"/>
    <w:rsid w:val="000D0DF5"/>
    <w:rsid w:val="000D1D2B"/>
    <w:rsid w:val="000D1F56"/>
    <w:rsid w:val="000D2074"/>
    <w:rsid w:val="000D2206"/>
    <w:rsid w:val="000D2B12"/>
    <w:rsid w:val="000D2DBE"/>
    <w:rsid w:val="000D2F11"/>
    <w:rsid w:val="000D3204"/>
    <w:rsid w:val="000D3264"/>
    <w:rsid w:val="000D3886"/>
    <w:rsid w:val="000D399F"/>
    <w:rsid w:val="000D3B3C"/>
    <w:rsid w:val="000D3D31"/>
    <w:rsid w:val="000D401A"/>
    <w:rsid w:val="000D4BF0"/>
    <w:rsid w:val="000D567B"/>
    <w:rsid w:val="000D5734"/>
    <w:rsid w:val="000D5B18"/>
    <w:rsid w:val="000D67FE"/>
    <w:rsid w:val="000D6A0F"/>
    <w:rsid w:val="000D6C9E"/>
    <w:rsid w:val="000D6E92"/>
    <w:rsid w:val="000D6F59"/>
    <w:rsid w:val="000D7232"/>
    <w:rsid w:val="000D723C"/>
    <w:rsid w:val="000D7A81"/>
    <w:rsid w:val="000D7CFA"/>
    <w:rsid w:val="000E06B8"/>
    <w:rsid w:val="000E0788"/>
    <w:rsid w:val="000E0889"/>
    <w:rsid w:val="000E0D6D"/>
    <w:rsid w:val="000E0DEB"/>
    <w:rsid w:val="000E0E55"/>
    <w:rsid w:val="000E12AD"/>
    <w:rsid w:val="000E1308"/>
    <w:rsid w:val="000E1423"/>
    <w:rsid w:val="000E1889"/>
    <w:rsid w:val="000E19E8"/>
    <w:rsid w:val="000E22E6"/>
    <w:rsid w:val="000E3E2E"/>
    <w:rsid w:val="000E4047"/>
    <w:rsid w:val="000E4132"/>
    <w:rsid w:val="000E448E"/>
    <w:rsid w:val="000E460D"/>
    <w:rsid w:val="000E48BE"/>
    <w:rsid w:val="000E4B5F"/>
    <w:rsid w:val="000E4E05"/>
    <w:rsid w:val="000E4E9A"/>
    <w:rsid w:val="000E4F98"/>
    <w:rsid w:val="000E5340"/>
    <w:rsid w:val="000E55C3"/>
    <w:rsid w:val="000E58A1"/>
    <w:rsid w:val="000E58FE"/>
    <w:rsid w:val="000E5979"/>
    <w:rsid w:val="000E5A56"/>
    <w:rsid w:val="000E5EB6"/>
    <w:rsid w:val="000E66BC"/>
    <w:rsid w:val="000E6900"/>
    <w:rsid w:val="000E6A0E"/>
    <w:rsid w:val="000E6BD0"/>
    <w:rsid w:val="000E6E33"/>
    <w:rsid w:val="000E711B"/>
    <w:rsid w:val="000E712B"/>
    <w:rsid w:val="000E7738"/>
    <w:rsid w:val="000E796F"/>
    <w:rsid w:val="000E7D7A"/>
    <w:rsid w:val="000F0DD3"/>
    <w:rsid w:val="000F0F25"/>
    <w:rsid w:val="000F1254"/>
    <w:rsid w:val="000F1ACF"/>
    <w:rsid w:val="000F2262"/>
    <w:rsid w:val="000F2433"/>
    <w:rsid w:val="000F24DC"/>
    <w:rsid w:val="000F265A"/>
    <w:rsid w:val="000F2875"/>
    <w:rsid w:val="000F2D05"/>
    <w:rsid w:val="000F2DBB"/>
    <w:rsid w:val="000F3519"/>
    <w:rsid w:val="000F35CE"/>
    <w:rsid w:val="000F38C9"/>
    <w:rsid w:val="000F3B35"/>
    <w:rsid w:val="000F3DBB"/>
    <w:rsid w:val="000F42A3"/>
    <w:rsid w:val="000F4562"/>
    <w:rsid w:val="000F46C1"/>
    <w:rsid w:val="000F4969"/>
    <w:rsid w:val="000F4D70"/>
    <w:rsid w:val="000F4F2F"/>
    <w:rsid w:val="000F4F87"/>
    <w:rsid w:val="000F4FE6"/>
    <w:rsid w:val="000F518A"/>
    <w:rsid w:val="000F52B4"/>
    <w:rsid w:val="000F5DE2"/>
    <w:rsid w:val="000F5EEC"/>
    <w:rsid w:val="000F6697"/>
    <w:rsid w:val="000F673C"/>
    <w:rsid w:val="000F6760"/>
    <w:rsid w:val="000F68E2"/>
    <w:rsid w:val="000F6969"/>
    <w:rsid w:val="000F6D06"/>
    <w:rsid w:val="000F6D42"/>
    <w:rsid w:val="000F7340"/>
    <w:rsid w:val="000F7405"/>
    <w:rsid w:val="000F762B"/>
    <w:rsid w:val="000F79B5"/>
    <w:rsid w:val="000F7E34"/>
    <w:rsid w:val="000F7EA6"/>
    <w:rsid w:val="00100341"/>
    <w:rsid w:val="00100CBD"/>
    <w:rsid w:val="00100D1E"/>
    <w:rsid w:val="00100F85"/>
    <w:rsid w:val="0010156E"/>
    <w:rsid w:val="0010202E"/>
    <w:rsid w:val="00102588"/>
    <w:rsid w:val="00102881"/>
    <w:rsid w:val="00102EAE"/>
    <w:rsid w:val="00102FFE"/>
    <w:rsid w:val="001037BC"/>
    <w:rsid w:val="00103830"/>
    <w:rsid w:val="00103B94"/>
    <w:rsid w:val="00103C53"/>
    <w:rsid w:val="00104015"/>
    <w:rsid w:val="00104AE6"/>
    <w:rsid w:val="00104DC8"/>
    <w:rsid w:val="00104E31"/>
    <w:rsid w:val="00105183"/>
    <w:rsid w:val="0010538C"/>
    <w:rsid w:val="001053BD"/>
    <w:rsid w:val="001055B0"/>
    <w:rsid w:val="00106DCD"/>
    <w:rsid w:val="0010748A"/>
    <w:rsid w:val="00107F5E"/>
    <w:rsid w:val="0011020B"/>
    <w:rsid w:val="001103C7"/>
    <w:rsid w:val="001104B5"/>
    <w:rsid w:val="00110804"/>
    <w:rsid w:val="00110C21"/>
    <w:rsid w:val="001112A3"/>
    <w:rsid w:val="00111433"/>
    <w:rsid w:val="0011149E"/>
    <w:rsid w:val="001115CA"/>
    <w:rsid w:val="0011165B"/>
    <w:rsid w:val="001118E7"/>
    <w:rsid w:val="001119F0"/>
    <w:rsid w:val="00111C67"/>
    <w:rsid w:val="00111C75"/>
    <w:rsid w:val="00111E32"/>
    <w:rsid w:val="00112213"/>
    <w:rsid w:val="001127C9"/>
    <w:rsid w:val="00112AAA"/>
    <w:rsid w:val="001130D2"/>
    <w:rsid w:val="00113159"/>
    <w:rsid w:val="00113A3C"/>
    <w:rsid w:val="0011469A"/>
    <w:rsid w:val="0011476B"/>
    <w:rsid w:val="0011481D"/>
    <w:rsid w:val="00114CE6"/>
    <w:rsid w:val="00114E20"/>
    <w:rsid w:val="00115303"/>
    <w:rsid w:val="0011551C"/>
    <w:rsid w:val="00115A06"/>
    <w:rsid w:val="00115AD8"/>
    <w:rsid w:val="00115F9A"/>
    <w:rsid w:val="0011655B"/>
    <w:rsid w:val="00116779"/>
    <w:rsid w:val="0011711A"/>
    <w:rsid w:val="00117446"/>
    <w:rsid w:val="0011752C"/>
    <w:rsid w:val="0011767D"/>
    <w:rsid w:val="001176D4"/>
    <w:rsid w:val="0011785D"/>
    <w:rsid w:val="00117F5B"/>
    <w:rsid w:val="00120202"/>
    <w:rsid w:val="00120333"/>
    <w:rsid w:val="001205CF"/>
    <w:rsid w:val="001205E6"/>
    <w:rsid w:val="0012061F"/>
    <w:rsid w:val="00120624"/>
    <w:rsid w:val="001206EA"/>
    <w:rsid w:val="00120AB1"/>
    <w:rsid w:val="00120D24"/>
    <w:rsid w:val="00120FDB"/>
    <w:rsid w:val="0012136C"/>
    <w:rsid w:val="00121784"/>
    <w:rsid w:val="0012180C"/>
    <w:rsid w:val="0012183F"/>
    <w:rsid w:val="001218F1"/>
    <w:rsid w:val="00121AB0"/>
    <w:rsid w:val="001220FF"/>
    <w:rsid w:val="001221FA"/>
    <w:rsid w:val="0012281A"/>
    <w:rsid w:val="00122951"/>
    <w:rsid w:val="0012350E"/>
    <w:rsid w:val="00123659"/>
    <w:rsid w:val="00123F27"/>
    <w:rsid w:val="00124B29"/>
    <w:rsid w:val="00124B49"/>
    <w:rsid w:val="00124D5B"/>
    <w:rsid w:val="00124F10"/>
    <w:rsid w:val="00125140"/>
    <w:rsid w:val="001253E2"/>
    <w:rsid w:val="00125502"/>
    <w:rsid w:val="0012562E"/>
    <w:rsid w:val="00125964"/>
    <w:rsid w:val="00125973"/>
    <w:rsid w:val="00125B25"/>
    <w:rsid w:val="00125E57"/>
    <w:rsid w:val="00126075"/>
    <w:rsid w:val="00126246"/>
    <w:rsid w:val="001270B1"/>
    <w:rsid w:val="00127120"/>
    <w:rsid w:val="00127250"/>
    <w:rsid w:val="00127547"/>
    <w:rsid w:val="0012765E"/>
    <w:rsid w:val="001276A9"/>
    <w:rsid w:val="0012783A"/>
    <w:rsid w:val="00127B62"/>
    <w:rsid w:val="0013049E"/>
    <w:rsid w:val="00130901"/>
    <w:rsid w:val="00130B6E"/>
    <w:rsid w:val="00130B9F"/>
    <w:rsid w:val="00130FD7"/>
    <w:rsid w:val="0013108C"/>
    <w:rsid w:val="001310CF"/>
    <w:rsid w:val="0013140B"/>
    <w:rsid w:val="001316EE"/>
    <w:rsid w:val="00131829"/>
    <w:rsid w:val="00131C30"/>
    <w:rsid w:val="00131E45"/>
    <w:rsid w:val="001321E7"/>
    <w:rsid w:val="001322AD"/>
    <w:rsid w:val="001327FB"/>
    <w:rsid w:val="00132B4D"/>
    <w:rsid w:val="00132F52"/>
    <w:rsid w:val="0013336E"/>
    <w:rsid w:val="001333B8"/>
    <w:rsid w:val="001333DF"/>
    <w:rsid w:val="0013371B"/>
    <w:rsid w:val="0013444E"/>
    <w:rsid w:val="001345D9"/>
    <w:rsid w:val="00134C5B"/>
    <w:rsid w:val="001350F3"/>
    <w:rsid w:val="00135494"/>
    <w:rsid w:val="0013555E"/>
    <w:rsid w:val="00135BBC"/>
    <w:rsid w:val="00135ED8"/>
    <w:rsid w:val="00136663"/>
    <w:rsid w:val="00136773"/>
    <w:rsid w:val="001368B8"/>
    <w:rsid w:val="00136ABE"/>
    <w:rsid w:val="0013729D"/>
    <w:rsid w:val="001373B9"/>
    <w:rsid w:val="001374F1"/>
    <w:rsid w:val="001377EA"/>
    <w:rsid w:val="00137DD7"/>
    <w:rsid w:val="00137FDF"/>
    <w:rsid w:val="0014015A"/>
    <w:rsid w:val="001401BF"/>
    <w:rsid w:val="00140239"/>
    <w:rsid w:val="001404F6"/>
    <w:rsid w:val="001409F7"/>
    <w:rsid w:val="00140C2C"/>
    <w:rsid w:val="00140FA5"/>
    <w:rsid w:val="001410CC"/>
    <w:rsid w:val="00141108"/>
    <w:rsid w:val="001413C5"/>
    <w:rsid w:val="001414EB"/>
    <w:rsid w:val="001416E6"/>
    <w:rsid w:val="00141EEB"/>
    <w:rsid w:val="001424AD"/>
    <w:rsid w:val="0014255E"/>
    <w:rsid w:val="001425F4"/>
    <w:rsid w:val="00142E91"/>
    <w:rsid w:val="00142F03"/>
    <w:rsid w:val="00142F32"/>
    <w:rsid w:val="00143816"/>
    <w:rsid w:val="0014393E"/>
    <w:rsid w:val="00143A30"/>
    <w:rsid w:val="00143A47"/>
    <w:rsid w:val="00143CEF"/>
    <w:rsid w:val="0014415A"/>
    <w:rsid w:val="001443EA"/>
    <w:rsid w:val="00144535"/>
    <w:rsid w:val="00144591"/>
    <w:rsid w:val="00144920"/>
    <w:rsid w:val="00144F74"/>
    <w:rsid w:val="0014542C"/>
    <w:rsid w:val="001460C0"/>
    <w:rsid w:val="001460F0"/>
    <w:rsid w:val="00146854"/>
    <w:rsid w:val="00146861"/>
    <w:rsid w:val="001469F4"/>
    <w:rsid w:val="00146CC2"/>
    <w:rsid w:val="00146CCE"/>
    <w:rsid w:val="00146D2D"/>
    <w:rsid w:val="00146F30"/>
    <w:rsid w:val="001470DD"/>
    <w:rsid w:val="001471D3"/>
    <w:rsid w:val="001472D1"/>
    <w:rsid w:val="00147438"/>
    <w:rsid w:val="001478E1"/>
    <w:rsid w:val="00147B7C"/>
    <w:rsid w:val="001504BB"/>
    <w:rsid w:val="001508AF"/>
    <w:rsid w:val="00150C43"/>
    <w:rsid w:val="00150E61"/>
    <w:rsid w:val="00151001"/>
    <w:rsid w:val="00151186"/>
    <w:rsid w:val="001514F2"/>
    <w:rsid w:val="001521B1"/>
    <w:rsid w:val="0015295F"/>
    <w:rsid w:val="00152A90"/>
    <w:rsid w:val="00152B0A"/>
    <w:rsid w:val="00152C89"/>
    <w:rsid w:val="00152DD2"/>
    <w:rsid w:val="00152F74"/>
    <w:rsid w:val="00153132"/>
    <w:rsid w:val="00153142"/>
    <w:rsid w:val="0015332D"/>
    <w:rsid w:val="0015358F"/>
    <w:rsid w:val="00153C1B"/>
    <w:rsid w:val="00154697"/>
    <w:rsid w:val="00154993"/>
    <w:rsid w:val="00154A62"/>
    <w:rsid w:val="00154D21"/>
    <w:rsid w:val="00154E76"/>
    <w:rsid w:val="00154E96"/>
    <w:rsid w:val="00154F28"/>
    <w:rsid w:val="001551CC"/>
    <w:rsid w:val="00155424"/>
    <w:rsid w:val="00155964"/>
    <w:rsid w:val="00155E09"/>
    <w:rsid w:val="00155E42"/>
    <w:rsid w:val="00156372"/>
    <w:rsid w:val="00156516"/>
    <w:rsid w:val="00156A71"/>
    <w:rsid w:val="001571F0"/>
    <w:rsid w:val="00157412"/>
    <w:rsid w:val="00157430"/>
    <w:rsid w:val="0015743F"/>
    <w:rsid w:val="0015763E"/>
    <w:rsid w:val="001579EA"/>
    <w:rsid w:val="00157CBC"/>
    <w:rsid w:val="00157D91"/>
    <w:rsid w:val="00157E76"/>
    <w:rsid w:val="00157EEB"/>
    <w:rsid w:val="00157F98"/>
    <w:rsid w:val="0016076E"/>
    <w:rsid w:val="001609C9"/>
    <w:rsid w:val="00160B89"/>
    <w:rsid w:val="00160E5D"/>
    <w:rsid w:val="00161457"/>
    <w:rsid w:val="0016153D"/>
    <w:rsid w:val="00161BF3"/>
    <w:rsid w:val="001622F3"/>
    <w:rsid w:val="00162316"/>
    <w:rsid w:val="00162953"/>
    <w:rsid w:val="00162E74"/>
    <w:rsid w:val="001632E8"/>
    <w:rsid w:val="001638BA"/>
    <w:rsid w:val="00164109"/>
    <w:rsid w:val="0016458A"/>
    <w:rsid w:val="001645AB"/>
    <w:rsid w:val="0016472A"/>
    <w:rsid w:val="00164A78"/>
    <w:rsid w:val="00164B34"/>
    <w:rsid w:val="00164F95"/>
    <w:rsid w:val="001651B8"/>
    <w:rsid w:val="001656A0"/>
    <w:rsid w:val="001659E4"/>
    <w:rsid w:val="00165DAB"/>
    <w:rsid w:val="001663CB"/>
    <w:rsid w:val="001663F2"/>
    <w:rsid w:val="001664FF"/>
    <w:rsid w:val="00166525"/>
    <w:rsid w:val="001667AB"/>
    <w:rsid w:val="00166984"/>
    <w:rsid w:val="00166E09"/>
    <w:rsid w:val="00166E1C"/>
    <w:rsid w:val="00166E23"/>
    <w:rsid w:val="001671AC"/>
    <w:rsid w:val="0016725E"/>
    <w:rsid w:val="00167A44"/>
    <w:rsid w:val="00170243"/>
    <w:rsid w:val="0017042D"/>
    <w:rsid w:val="00170C39"/>
    <w:rsid w:val="00170D59"/>
    <w:rsid w:val="00171014"/>
    <w:rsid w:val="00172032"/>
    <w:rsid w:val="00172683"/>
    <w:rsid w:val="00172748"/>
    <w:rsid w:val="00172E9A"/>
    <w:rsid w:val="001734FE"/>
    <w:rsid w:val="001738FC"/>
    <w:rsid w:val="00173979"/>
    <w:rsid w:val="00173B1E"/>
    <w:rsid w:val="00173BD3"/>
    <w:rsid w:val="001740AB"/>
    <w:rsid w:val="0017415E"/>
    <w:rsid w:val="0017443F"/>
    <w:rsid w:val="001747BB"/>
    <w:rsid w:val="00174AFD"/>
    <w:rsid w:val="00174DCD"/>
    <w:rsid w:val="00174E73"/>
    <w:rsid w:val="00174FE7"/>
    <w:rsid w:val="0017526A"/>
    <w:rsid w:val="00175428"/>
    <w:rsid w:val="00175449"/>
    <w:rsid w:val="00175757"/>
    <w:rsid w:val="001757CD"/>
    <w:rsid w:val="00175A48"/>
    <w:rsid w:val="00175CA5"/>
    <w:rsid w:val="00175F56"/>
    <w:rsid w:val="001762AA"/>
    <w:rsid w:val="00176345"/>
    <w:rsid w:val="0017675A"/>
    <w:rsid w:val="00176BCD"/>
    <w:rsid w:val="0017714D"/>
    <w:rsid w:val="001773B0"/>
    <w:rsid w:val="0017760D"/>
    <w:rsid w:val="00177A9D"/>
    <w:rsid w:val="00177AB7"/>
    <w:rsid w:val="00177B3F"/>
    <w:rsid w:val="001805EE"/>
    <w:rsid w:val="00180640"/>
    <w:rsid w:val="00180675"/>
    <w:rsid w:val="00180C9F"/>
    <w:rsid w:val="00180D38"/>
    <w:rsid w:val="00180E19"/>
    <w:rsid w:val="00180E74"/>
    <w:rsid w:val="00180F0B"/>
    <w:rsid w:val="00181249"/>
    <w:rsid w:val="001812AE"/>
    <w:rsid w:val="001813CF"/>
    <w:rsid w:val="00181543"/>
    <w:rsid w:val="00181FD0"/>
    <w:rsid w:val="001820EF"/>
    <w:rsid w:val="00182236"/>
    <w:rsid w:val="0018262A"/>
    <w:rsid w:val="001828AB"/>
    <w:rsid w:val="00182ACF"/>
    <w:rsid w:val="001834FF"/>
    <w:rsid w:val="00183524"/>
    <w:rsid w:val="00183E7E"/>
    <w:rsid w:val="0018480E"/>
    <w:rsid w:val="00184C26"/>
    <w:rsid w:val="001859A6"/>
    <w:rsid w:val="00185A31"/>
    <w:rsid w:val="00185A6F"/>
    <w:rsid w:val="00185EE2"/>
    <w:rsid w:val="00185FDD"/>
    <w:rsid w:val="00186402"/>
    <w:rsid w:val="00186586"/>
    <w:rsid w:val="00186BC0"/>
    <w:rsid w:val="00186BFC"/>
    <w:rsid w:val="00186E22"/>
    <w:rsid w:val="00186E7B"/>
    <w:rsid w:val="00187003"/>
    <w:rsid w:val="00187381"/>
    <w:rsid w:val="00187391"/>
    <w:rsid w:val="00187396"/>
    <w:rsid w:val="00187BFC"/>
    <w:rsid w:val="00187DCC"/>
    <w:rsid w:val="001909BD"/>
    <w:rsid w:val="00190CB7"/>
    <w:rsid w:val="00190D84"/>
    <w:rsid w:val="001911FD"/>
    <w:rsid w:val="0019193C"/>
    <w:rsid w:val="00191B01"/>
    <w:rsid w:val="00191C3F"/>
    <w:rsid w:val="00191C58"/>
    <w:rsid w:val="00191C82"/>
    <w:rsid w:val="00191FBA"/>
    <w:rsid w:val="00192037"/>
    <w:rsid w:val="001923CC"/>
    <w:rsid w:val="00192615"/>
    <w:rsid w:val="00192629"/>
    <w:rsid w:val="00192760"/>
    <w:rsid w:val="001928D5"/>
    <w:rsid w:val="00192C5D"/>
    <w:rsid w:val="00192C88"/>
    <w:rsid w:val="00192DC3"/>
    <w:rsid w:val="00193BF0"/>
    <w:rsid w:val="00193D78"/>
    <w:rsid w:val="00193E76"/>
    <w:rsid w:val="00194E13"/>
    <w:rsid w:val="00195C7C"/>
    <w:rsid w:val="00195D2F"/>
    <w:rsid w:val="00196272"/>
    <w:rsid w:val="00196346"/>
    <w:rsid w:val="001963AF"/>
    <w:rsid w:val="00196492"/>
    <w:rsid w:val="00196BA6"/>
    <w:rsid w:val="001973A6"/>
    <w:rsid w:val="00197551"/>
    <w:rsid w:val="00197CE5"/>
    <w:rsid w:val="00197FD0"/>
    <w:rsid w:val="001A0273"/>
    <w:rsid w:val="001A0332"/>
    <w:rsid w:val="001A0AA1"/>
    <w:rsid w:val="001A0CB9"/>
    <w:rsid w:val="001A0CC1"/>
    <w:rsid w:val="001A0E8F"/>
    <w:rsid w:val="001A13A1"/>
    <w:rsid w:val="001A1512"/>
    <w:rsid w:val="001A15A4"/>
    <w:rsid w:val="001A18CB"/>
    <w:rsid w:val="001A1ECA"/>
    <w:rsid w:val="001A29AC"/>
    <w:rsid w:val="001A2CFA"/>
    <w:rsid w:val="001A3340"/>
    <w:rsid w:val="001A347F"/>
    <w:rsid w:val="001A34D0"/>
    <w:rsid w:val="001A362D"/>
    <w:rsid w:val="001A3AD7"/>
    <w:rsid w:val="001A4727"/>
    <w:rsid w:val="001A4BEB"/>
    <w:rsid w:val="001A4C7E"/>
    <w:rsid w:val="001A4D99"/>
    <w:rsid w:val="001A4DFF"/>
    <w:rsid w:val="001A4ED8"/>
    <w:rsid w:val="001A51FF"/>
    <w:rsid w:val="001A56C4"/>
    <w:rsid w:val="001A5710"/>
    <w:rsid w:val="001A5D85"/>
    <w:rsid w:val="001A5D8C"/>
    <w:rsid w:val="001A5E28"/>
    <w:rsid w:val="001A61B7"/>
    <w:rsid w:val="001A6319"/>
    <w:rsid w:val="001A63D8"/>
    <w:rsid w:val="001A66DD"/>
    <w:rsid w:val="001A68BB"/>
    <w:rsid w:val="001A6E33"/>
    <w:rsid w:val="001A742A"/>
    <w:rsid w:val="001A75D6"/>
    <w:rsid w:val="001A7F12"/>
    <w:rsid w:val="001B00D4"/>
    <w:rsid w:val="001B0273"/>
    <w:rsid w:val="001B0297"/>
    <w:rsid w:val="001B07F4"/>
    <w:rsid w:val="001B08F4"/>
    <w:rsid w:val="001B09E7"/>
    <w:rsid w:val="001B0E7B"/>
    <w:rsid w:val="001B21E3"/>
    <w:rsid w:val="001B24DE"/>
    <w:rsid w:val="001B290C"/>
    <w:rsid w:val="001B2A38"/>
    <w:rsid w:val="001B2A7B"/>
    <w:rsid w:val="001B2DDC"/>
    <w:rsid w:val="001B3254"/>
    <w:rsid w:val="001B344C"/>
    <w:rsid w:val="001B372C"/>
    <w:rsid w:val="001B39A8"/>
    <w:rsid w:val="001B3E0B"/>
    <w:rsid w:val="001B3E51"/>
    <w:rsid w:val="001B405B"/>
    <w:rsid w:val="001B430F"/>
    <w:rsid w:val="001B5756"/>
    <w:rsid w:val="001B5891"/>
    <w:rsid w:val="001B59EF"/>
    <w:rsid w:val="001B6039"/>
    <w:rsid w:val="001B6380"/>
    <w:rsid w:val="001B682C"/>
    <w:rsid w:val="001B7240"/>
    <w:rsid w:val="001B78CD"/>
    <w:rsid w:val="001B7B50"/>
    <w:rsid w:val="001B7DFF"/>
    <w:rsid w:val="001C0624"/>
    <w:rsid w:val="001C0E03"/>
    <w:rsid w:val="001C0F24"/>
    <w:rsid w:val="001C1369"/>
    <w:rsid w:val="001C1752"/>
    <w:rsid w:val="001C1860"/>
    <w:rsid w:val="001C18E2"/>
    <w:rsid w:val="001C20CF"/>
    <w:rsid w:val="001C29CB"/>
    <w:rsid w:val="001C2C6E"/>
    <w:rsid w:val="001C3228"/>
    <w:rsid w:val="001C3B29"/>
    <w:rsid w:val="001C3C76"/>
    <w:rsid w:val="001C3CA0"/>
    <w:rsid w:val="001C3D8B"/>
    <w:rsid w:val="001C53ED"/>
    <w:rsid w:val="001C62C7"/>
    <w:rsid w:val="001C6467"/>
    <w:rsid w:val="001C6A09"/>
    <w:rsid w:val="001C71A1"/>
    <w:rsid w:val="001C75FC"/>
    <w:rsid w:val="001D00D4"/>
    <w:rsid w:val="001D0239"/>
    <w:rsid w:val="001D09D0"/>
    <w:rsid w:val="001D0B23"/>
    <w:rsid w:val="001D0E86"/>
    <w:rsid w:val="001D1321"/>
    <w:rsid w:val="001D184A"/>
    <w:rsid w:val="001D1C3D"/>
    <w:rsid w:val="001D1DC4"/>
    <w:rsid w:val="001D2A6E"/>
    <w:rsid w:val="001D2C1F"/>
    <w:rsid w:val="001D306A"/>
    <w:rsid w:val="001D3385"/>
    <w:rsid w:val="001D3560"/>
    <w:rsid w:val="001D3A38"/>
    <w:rsid w:val="001D3A50"/>
    <w:rsid w:val="001D3AE8"/>
    <w:rsid w:val="001D4393"/>
    <w:rsid w:val="001D49D8"/>
    <w:rsid w:val="001D5442"/>
    <w:rsid w:val="001D559A"/>
    <w:rsid w:val="001D564B"/>
    <w:rsid w:val="001D5B0C"/>
    <w:rsid w:val="001D6134"/>
    <w:rsid w:val="001D67B7"/>
    <w:rsid w:val="001D69A3"/>
    <w:rsid w:val="001D6A2B"/>
    <w:rsid w:val="001D6AB7"/>
    <w:rsid w:val="001D6C00"/>
    <w:rsid w:val="001D6C0E"/>
    <w:rsid w:val="001D6E4F"/>
    <w:rsid w:val="001D704B"/>
    <w:rsid w:val="001D7068"/>
    <w:rsid w:val="001D7292"/>
    <w:rsid w:val="001D73CF"/>
    <w:rsid w:val="001D7535"/>
    <w:rsid w:val="001D7902"/>
    <w:rsid w:val="001D7983"/>
    <w:rsid w:val="001D7A16"/>
    <w:rsid w:val="001D7C39"/>
    <w:rsid w:val="001E0172"/>
    <w:rsid w:val="001E06AE"/>
    <w:rsid w:val="001E0AD6"/>
    <w:rsid w:val="001E146E"/>
    <w:rsid w:val="001E149A"/>
    <w:rsid w:val="001E17D6"/>
    <w:rsid w:val="001E18FF"/>
    <w:rsid w:val="001E1DA4"/>
    <w:rsid w:val="001E2411"/>
    <w:rsid w:val="001E253A"/>
    <w:rsid w:val="001E25B1"/>
    <w:rsid w:val="001E28CB"/>
    <w:rsid w:val="001E2989"/>
    <w:rsid w:val="001E2B26"/>
    <w:rsid w:val="001E31AB"/>
    <w:rsid w:val="001E345F"/>
    <w:rsid w:val="001E36D8"/>
    <w:rsid w:val="001E386C"/>
    <w:rsid w:val="001E3EA8"/>
    <w:rsid w:val="001E419E"/>
    <w:rsid w:val="001E4B35"/>
    <w:rsid w:val="001E4B61"/>
    <w:rsid w:val="001E4C5D"/>
    <w:rsid w:val="001E5021"/>
    <w:rsid w:val="001E5334"/>
    <w:rsid w:val="001E5EEB"/>
    <w:rsid w:val="001E60E3"/>
    <w:rsid w:val="001E620B"/>
    <w:rsid w:val="001E6239"/>
    <w:rsid w:val="001E64C1"/>
    <w:rsid w:val="001E66FB"/>
    <w:rsid w:val="001E683B"/>
    <w:rsid w:val="001E6B4C"/>
    <w:rsid w:val="001E6F5B"/>
    <w:rsid w:val="001E6F73"/>
    <w:rsid w:val="001E77FD"/>
    <w:rsid w:val="001E78D0"/>
    <w:rsid w:val="001E7C2E"/>
    <w:rsid w:val="001E7CC3"/>
    <w:rsid w:val="001F02EE"/>
    <w:rsid w:val="001F0F1A"/>
    <w:rsid w:val="001F0F5A"/>
    <w:rsid w:val="001F14BA"/>
    <w:rsid w:val="001F1828"/>
    <w:rsid w:val="001F18F7"/>
    <w:rsid w:val="001F1B64"/>
    <w:rsid w:val="001F1C5F"/>
    <w:rsid w:val="001F1CE8"/>
    <w:rsid w:val="001F1DAA"/>
    <w:rsid w:val="001F207E"/>
    <w:rsid w:val="001F219E"/>
    <w:rsid w:val="001F25BC"/>
    <w:rsid w:val="001F332A"/>
    <w:rsid w:val="001F33D6"/>
    <w:rsid w:val="001F35F0"/>
    <w:rsid w:val="001F37C9"/>
    <w:rsid w:val="001F3841"/>
    <w:rsid w:val="001F3888"/>
    <w:rsid w:val="001F3A6C"/>
    <w:rsid w:val="001F402F"/>
    <w:rsid w:val="001F423F"/>
    <w:rsid w:val="001F42C4"/>
    <w:rsid w:val="001F4308"/>
    <w:rsid w:val="001F4C37"/>
    <w:rsid w:val="001F559A"/>
    <w:rsid w:val="001F59EF"/>
    <w:rsid w:val="001F5CC1"/>
    <w:rsid w:val="001F5D2D"/>
    <w:rsid w:val="001F641A"/>
    <w:rsid w:val="001F6E28"/>
    <w:rsid w:val="001F72D8"/>
    <w:rsid w:val="001F72F9"/>
    <w:rsid w:val="001F7488"/>
    <w:rsid w:val="001F7557"/>
    <w:rsid w:val="001F76F6"/>
    <w:rsid w:val="001F7841"/>
    <w:rsid w:val="001F7F99"/>
    <w:rsid w:val="00200097"/>
    <w:rsid w:val="00200352"/>
    <w:rsid w:val="00200563"/>
    <w:rsid w:val="00200768"/>
    <w:rsid w:val="00201229"/>
    <w:rsid w:val="0020124E"/>
    <w:rsid w:val="002013C0"/>
    <w:rsid w:val="00201438"/>
    <w:rsid w:val="00202049"/>
    <w:rsid w:val="002020C6"/>
    <w:rsid w:val="00202393"/>
    <w:rsid w:val="00202CE1"/>
    <w:rsid w:val="00202F2A"/>
    <w:rsid w:val="00202FF2"/>
    <w:rsid w:val="00203065"/>
    <w:rsid w:val="00203887"/>
    <w:rsid w:val="002038C3"/>
    <w:rsid w:val="002042B4"/>
    <w:rsid w:val="002045CB"/>
    <w:rsid w:val="00204AB2"/>
    <w:rsid w:val="00204B40"/>
    <w:rsid w:val="0020516E"/>
    <w:rsid w:val="00205234"/>
    <w:rsid w:val="0020563B"/>
    <w:rsid w:val="00206026"/>
    <w:rsid w:val="002060C7"/>
    <w:rsid w:val="00206425"/>
    <w:rsid w:val="002064A6"/>
    <w:rsid w:val="0020680D"/>
    <w:rsid w:val="00206A75"/>
    <w:rsid w:val="00206DB0"/>
    <w:rsid w:val="002075AC"/>
    <w:rsid w:val="00207657"/>
    <w:rsid w:val="00207659"/>
    <w:rsid w:val="002078AD"/>
    <w:rsid w:val="00207C02"/>
    <w:rsid w:val="00207C16"/>
    <w:rsid w:val="00210381"/>
    <w:rsid w:val="0021040D"/>
    <w:rsid w:val="0021046B"/>
    <w:rsid w:val="0021048B"/>
    <w:rsid w:val="002104AE"/>
    <w:rsid w:val="0021056B"/>
    <w:rsid w:val="002105E9"/>
    <w:rsid w:val="00210E53"/>
    <w:rsid w:val="0021118C"/>
    <w:rsid w:val="00211502"/>
    <w:rsid w:val="00211911"/>
    <w:rsid w:val="00212939"/>
    <w:rsid w:val="002130E2"/>
    <w:rsid w:val="00213316"/>
    <w:rsid w:val="002136E2"/>
    <w:rsid w:val="00213B89"/>
    <w:rsid w:val="00213BB5"/>
    <w:rsid w:val="002149C2"/>
    <w:rsid w:val="00214BE9"/>
    <w:rsid w:val="0021556A"/>
    <w:rsid w:val="00215639"/>
    <w:rsid w:val="00215AF3"/>
    <w:rsid w:val="002161A4"/>
    <w:rsid w:val="00216350"/>
    <w:rsid w:val="00216355"/>
    <w:rsid w:val="0021639B"/>
    <w:rsid w:val="0021663E"/>
    <w:rsid w:val="00216749"/>
    <w:rsid w:val="002167AF"/>
    <w:rsid w:val="0021689A"/>
    <w:rsid w:val="0021693B"/>
    <w:rsid w:val="00216DEC"/>
    <w:rsid w:val="00216F8F"/>
    <w:rsid w:val="0021710F"/>
    <w:rsid w:val="00217CD6"/>
    <w:rsid w:val="00217F83"/>
    <w:rsid w:val="0022014D"/>
    <w:rsid w:val="00220465"/>
    <w:rsid w:val="00220887"/>
    <w:rsid w:val="00220B26"/>
    <w:rsid w:val="00220DF4"/>
    <w:rsid w:val="00220DFD"/>
    <w:rsid w:val="0022105B"/>
    <w:rsid w:val="00221229"/>
    <w:rsid w:val="0022141B"/>
    <w:rsid w:val="0022141E"/>
    <w:rsid w:val="00221DF3"/>
    <w:rsid w:val="0022222E"/>
    <w:rsid w:val="0022259A"/>
    <w:rsid w:val="0022280F"/>
    <w:rsid w:val="002238FA"/>
    <w:rsid w:val="00223949"/>
    <w:rsid w:val="00223A87"/>
    <w:rsid w:val="00223D14"/>
    <w:rsid w:val="00223D91"/>
    <w:rsid w:val="00223F86"/>
    <w:rsid w:val="00224038"/>
    <w:rsid w:val="0022426F"/>
    <w:rsid w:val="002244BC"/>
    <w:rsid w:val="0022470F"/>
    <w:rsid w:val="00225779"/>
    <w:rsid w:val="0022587A"/>
    <w:rsid w:val="002258D7"/>
    <w:rsid w:val="002259C6"/>
    <w:rsid w:val="00225AA4"/>
    <w:rsid w:val="00225B69"/>
    <w:rsid w:val="00226711"/>
    <w:rsid w:val="00226D5B"/>
    <w:rsid w:val="00226DCF"/>
    <w:rsid w:val="00227655"/>
    <w:rsid w:val="0022768E"/>
    <w:rsid w:val="00227F65"/>
    <w:rsid w:val="0023087E"/>
    <w:rsid w:val="00230D78"/>
    <w:rsid w:val="00231102"/>
    <w:rsid w:val="00231140"/>
    <w:rsid w:val="00231312"/>
    <w:rsid w:val="00231508"/>
    <w:rsid w:val="00231797"/>
    <w:rsid w:val="00231FF3"/>
    <w:rsid w:val="0023202C"/>
    <w:rsid w:val="002320D1"/>
    <w:rsid w:val="002321EC"/>
    <w:rsid w:val="00232B1C"/>
    <w:rsid w:val="0023355D"/>
    <w:rsid w:val="0023379B"/>
    <w:rsid w:val="0023393F"/>
    <w:rsid w:val="00233B77"/>
    <w:rsid w:val="00233D9F"/>
    <w:rsid w:val="00233FE8"/>
    <w:rsid w:val="0023465B"/>
    <w:rsid w:val="0023471A"/>
    <w:rsid w:val="0023473D"/>
    <w:rsid w:val="002347C0"/>
    <w:rsid w:val="00234F29"/>
    <w:rsid w:val="00236488"/>
    <w:rsid w:val="002367B0"/>
    <w:rsid w:val="00237163"/>
    <w:rsid w:val="002374F3"/>
    <w:rsid w:val="00237680"/>
    <w:rsid w:val="0023799B"/>
    <w:rsid w:val="002402F8"/>
    <w:rsid w:val="00240312"/>
    <w:rsid w:val="00240568"/>
    <w:rsid w:val="00240609"/>
    <w:rsid w:val="0024070A"/>
    <w:rsid w:val="00240837"/>
    <w:rsid w:val="00241459"/>
    <w:rsid w:val="002418F5"/>
    <w:rsid w:val="00241ACC"/>
    <w:rsid w:val="00241B3C"/>
    <w:rsid w:val="00241F35"/>
    <w:rsid w:val="002420F2"/>
    <w:rsid w:val="0024211C"/>
    <w:rsid w:val="00242206"/>
    <w:rsid w:val="00242490"/>
    <w:rsid w:val="002427B2"/>
    <w:rsid w:val="0024286A"/>
    <w:rsid w:val="00243339"/>
    <w:rsid w:val="00243D51"/>
    <w:rsid w:val="002441C3"/>
    <w:rsid w:val="00244B97"/>
    <w:rsid w:val="00244F70"/>
    <w:rsid w:val="00244FFF"/>
    <w:rsid w:val="00245293"/>
    <w:rsid w:val="002452E0"/>
    <w:rsid w:val="00245424"/>
    <w:rsid w:val="0024547B"/>
    <w:rsid w:val="002456E9"/>
    <w:rsid w:val="00246075"/>
    <w:rsid w:val="00246518"/>
    <w:rsid w:val="002465F7"/>
    <w:rsid w:val="002474AE"/>
    <w:rsid w:val="00247600"/>
    <w:rsid w:val="0024781A"/>
    <w:rsid w:val="00247859"/>
    <w:rsid w:val="00247ADE"/>
    <w:rsid w:val="00247DDF"/>
    <w:rsid w:val="00247E4F"/>
    <w:rsid w:val="002500F0"/>
    <w:rsid w:val="0025020E"/>
    <w:rsid w:val="00250371"/>
    <w:rsid w:val="00250636"/>
    <w:rsid w:val="0025079C"/>
    <w:rsid w:val="002507B7"/>
    <w:rsid w:val="002508DF"/>
    <w:rsid w:val="00251288"/>
    <w:rsid w:val="002515F1"/>
    <w:rsid w:val="00251ACF"/>
    <w:rsid w:val="00251B70"/>
    <w:rsid w:val="00251CA8"/>
    <w:rsid w:val="0025224B"/>
    <w:rsid w:val="00252AEF"/>
    <w:rsid w:val="0025303A"/>
    <w:rsid w:val="0025306E"/>
    <w:rsid w:val="00253334"/>
    <w:rsid w:val="00253520"/>
    <w:rsid w:val="00253742"/>
    <w:rsid w:val="00253A55"/>
    <w:rsid w:val="00253C51"/>
    <w:rsid w:val="00253FFE"/>
    <w:rsid w:val="00254086"/>
    <w:rsid w:val="002543F3"/>
    <w:rsid w:val="0025477F"/>
    <w:rsid w:val="002547A4"/>
    <w:rsid w:val="002550DC"/>
    <w:rsid w:val="002551E1"/>
    <w:rsid w:val="0025521D"/>
    <w:rsid w:val="00255295"/>
    <w:rsid w:val="00255388"/>
    <w:rsid w:val="0025565F"/>
    <w:rsid w:val="00255811"/>
    <w:rsid w:val="0025588F"/>
    <w:rsid w:val="00255AE5"/>
    <w:rsid w:val="00255FFD"/>
    <w:rsid w:val="002562D5"/>
    <w:rsid w:val="00256319"/>
    <w:rsid w:val="002563C8"/>
    <w:rsid w:val="00256B71"/>
    <w:rsid w:val="00257DB3"/>
    <w:rsid w:val="00257E19"/>
    <w:rsid w:val="002603BC"/>
    <w:rsid w:val="00260658"/>
    <w:rsid w:val="00260873"/>
    <w:rsid w:val="00260B80"/>
    <w:rsid w:val="00260CA7"/>
    <w:rsid w:val="00260D48"/>
    <w:rsid w:val="00260FAA"/>
    <w:rsid w:val="002612F3"/>
    <w:rsid w:val="002615C1"/>
    <w:rsid w:val="00261FC7"/>
    <w:rsid w:val="00262980"/>
    <w:rsid w:val="00262CD6"/>
    <w:rsid w:val="00263195"/>
    <w:rsid w:val="002633B5"/>
    <w:rsid w:val="002633BF"/>
    <w:rsid w:val="00263492"/>
    <w:rsid w:val="00263675"/>
    <w:rsid w:val="00263834"/>
    <w:rsid w:val="00263F9D"/>
    <w:rsid w:val="002646E9"/>
    <w:rsid w:val="00264A7F"/>
    <w:rsid w:val="00264EB0"/>
    <w:rsid w:val="0026537C"/>
    <w:rsid w:val="002656DE"/>
    <w:rsid w:val="00265F1D"/>
    <w:rsid w:val="002665D0"/>
    <w:rsid w:val="00267650"/>
    <w:rsid w:val="002677D3"/>
    <w:rsid w:val="002702AF"/>
    <w:rsid w:val="00270605"/>
    <w:rsid w:val="00270AB8"/>
    <w:rsid w:val="00270BAB"/>
    <w:rsid w:val="00270D0E"/>
    <w:rsid w:val="00271090"/>
    <w:rsid w:val="00271369"/>
    <w:rsid w:val="002713F2"/>
    <w:rsid w:val="00271556"/>
    <w:rsid w:val="00271DB1"/>
    <w:rsid w:val="00271DBE"/>
    <w:rsid w:val="0027265A"/>
    <w:rsid w:val="00272703"/>
    <w:rsid w:val="00272ACD"/>
    <w:rsid w:val="00273336"/>
    <w:rsid w:val="002734ED"/>
    <w:rsid w:val="002739ED"/>
    <w:rsid w:val="00273D7D"/>
    <w:rsid w:val="00274079"/>
    <w:rsid w:val="002741FD"/>
    <w:rsid w:val="00274307"/>
    <w:rsid w:val="00274441"/>
    <w:rsid w:val="0027487F"/>
    <w:rsid w:val="00274B79"/>
    <w:rsid w:val="00274ED8"/>
    <w:rsid w:val="00275249"/>
    <w:rsid w:val="00275AF1"/>
    <w:rsid w:val="00275C74"/>
    <w:rsid w:val="00276126"/>
    <w:rsid w:val="0027616C"/>
    <w:rsid w:val="002765D1"/>
    <w:rsid w:val="0027669D"/>
    <w:rsid w:val="00276749"/>
    <w:rsid w:val="002767EE"/>
    <w:rsid w:val="002768B8"/>
    <w:rsid w:val="00276D3F"/>
    <w:rsid w:val="00277428"/>
    <w:rsid w:val="0027745C"/>
    <w:rsid w:val="002774D8"/>
    <w:rsid w:val="00277585"/>
    <w:rsid w:val="00277608"/>
    <w:rsid w:val="00277C57"/>
    <w:rsid w:val="0028040D"/>
    <w:rsid w:val="002804FA"/>
    <w:rsid w:val="00280606"/>
    <w:rsid w:val="002807FA"/>
    <w:rsid w:val="00280872"/>
    <w:rsid w:val="00280A49"/>
    <w:rsid w:val="00280AE1"/>
    <w:rsid w:val="00280B1F"/>
    <w:rsid w:val="00281789"/>
    <w:rsid w:val="0028185A"/>
    <w:rsid w:val="00281B6F"/>
    <w:rsid w:val="00281CFF"/>
    <w:rsid w:val="002823EF"/>
    <w:rsid w:val="002826B2"/>
    <w:rsid w:val="002827E7"/>
    <w:rsid w:val="00282A67"/>
    <w:rsid w:val="00282D53"/>
    <w:rsid w:val="00282E4A"/>
    <w:rsid w:val="0028333C"/>
    <w:rsid w:val="002838F9"/>
    <w:rsid w:val="00283FA1"/>
    <w:rsid w:val="002842EF"/>
    <w:rsid w:val="00284914"/>
    <w:rsid w:val="002849C7"/>
    <w:rsid w:val="002849F5"/>
    <w:rsid w:val="00284D78"/>
    <w:rsid w:val="00285020"/>
    <w:rsid w:val="00285077"/>
    <w:rsid w:val="002855E8"/>
    <w:rsid w:val="002856D8"/>
    <w:rsid w:val="00285991"/>
    <w:rsid w:val="00285B92"/>
    <w:rsid w:val="00285EA8"/>
    <w:rsid w:val="00285F81"/>
    <w:rsid w:val="00286111"/>
    <w:rsid w:val="002862E7"/>
    <w:rsid w:val="00286924"/>
    <w:rsid w:val="002869E5"/>
    <w:rsid w:val="00286B3B"/>
    <w:rsid w:val="00286DF6"/>
    <w:rsid w:val="00286E1B"/>
    <w:rsid w:val="00287116"/>
    <w:rsid w:val="00287486"/>
    <w:rsid w:val="00287871"/>
    <w:rsid w:val="00287DB5"/>
    <w:rsid w:val="00287F59"/>
    <w:rsid w:val="0029003F"/>
    <w:rsid w:val="0029094A"/>
    <w:rsid w:val="00290A6C"/>
    <w:rsid w:val="00290E37"/>
    <w:rsid w:val="0029144C"/>
    <w:rsid w:val="002916EA"/>
    <w:rsid w:val="00291E14"/>
    <w:rsid w:val="00291E9D"/>
    <w:rsid w:val="00292211"/>
    <w:rsid w:val="0029266E"/>
    <w:rsid w:val="002927AE"/>
    <w:rsid w:val="00292E3B"/>
    <w:rsid w:val="00293051"/>
    <w:rsid w:val="0029323C"/>
    <w:rsid w:val="00293366"/>
    <w:rsid w:val="00293663"/>
    <w:rsid w:val="002936DD"/>
    <w:rsid w:val="00293B07"/>
    <w:rsid w:val="00293D8C"/>
    <w:rsid w:val="002940CF"/>
    <w:rsid w:val="00294D09"/>
    <w:rsid w:val="00294EC9"/>
    <w:rsid w:val="00294FDC"/>
    <w:rsid w:val="00295117"/>
    <w:rsid w:val="002951E8"/>
    <w:rsid w:val="00295503"/>
    <w:rsid w:val="0029589E"/>
    <w:rsid w:val="00295B4F"/>
    <w:rsid w:val="002960A5"/>
    <w:rsid w:val="00296FAC"/>
    <w:rsid w:val="0029725E"/>
    <w:rsid w:val="002975CB"/>
    <w:rsid w:val="00297912"/>
    <w:rsid w:val="002A0273"/>
    <w:rsid w:val="002A0C14"/>
    <w:rsid w:val="002A0D70"/>
    <w:rsid w:val="002A0E04"/>
    <w:rsid w:val="002A0F48"/>
    <w:rsid w:val="002A110E"/>
    <w:rsid w:val="002A11E3"/>
    <w:rsid w:val="002A1761"/>
    <w:rsid w:val="002A19C0"/>
    <w:rsid w:val="002A2302"/>
    <w:rsid w:val="002A24DB"/>
    <w:rsid w:val="002A2506"/>
    <w:rsid w:val="002A2885"/>
    <w:rsid w:val="002A2B19"/>
    <w:rsid w:val="002A2CA3"/>
    <w:rsid w:val="002A2E38"/>
    <w:rsid w:val="002A2E5D"/>
    <w:rsid w:val="002A3BB0"/>
    <w:rsid w:val="002A3BC2"/>
    <w:rsid w:val="002A451B"/>
    <w:rsid w:val="002A4A26"/>
    <w:rsid w:val="002A4B21"/>
    <w:rsid w:val="002A4D54"/>
    <w:rsid w:val="002A54B1"/>
    <w:rsid w:val="002A5C53"/>
    <w:rsid w:val="002A6A01"/>
    <w:rsid w:val="002A70BE"/>
    <w:rsid w:val="002A71EF"/>
    <w:rsid w:val="002A74EF"/>
    <w:rsid w:val="002A7C2A"/>
    <w:rsid w:val="002B0075"/>
    <w:rsid w:val="002B19AB"/>
    <w:rsid w:val="002B19EB"/>
    <w:rsid w:val="002B1A27"/>
    <w:rsid w:val="002B1EBB"/>
    <w:rsid w:val="002B24EB"/>
    <w:rsid w:val="002B2588"/>
    <w:rsid w:val="002B2BA5"/>
    <w:rsid w:val="002B2CEC"/>
    <w:rsid w:val="002B32AD"/>
    <w:rsid w:val="002B35FC"/>
    <w:rsid w:val="002B3F4D"/>
    <w:rsid w:val="002B437F"/>
    <w:rsid w:val="002B48DC"/>
    <w:rsid w:val="002B4E8E"/>
    <w:rsid w:val="002B51F4"/>
    <w:rsid w:val="002B55F5"/>
    <w:rsid w:val="002B578D"/>
    <w:rsid w:val="002B5AA7"/>
    <w:rsid w:val="002B5EFE"/>
    <w:rsid w:val="002B6763"/>
    <w:rsid w:val="002B77DF"/>
    <w:rsid w:val="002B7A81"/>
    <w:rsid w:val="002B7CA4"/>
    <w:rsid w:val="002C04E2"/>
    <w:rsid w:val="002C0C10"/>
    <w:rsid w:val="002C0E36"/>
    <w:rsid w:val="002C0EC3"/>
    <w:rsid w:val="002C12E5"/>
    <w:rsid w:val="002C13F1"/>
    <w:rsid w:val="002C17BB"/>
    <w:rsid w:val="002C188C"/>
    <w:rsid w:val="002C1B43"/>
    <w:rsid w:val="002C1DD3"/>
    <w:rsid w:val="002C2043"/>
    <w:rsid w:val="002C2430"/>
    <w:rsid w:val="002C2475"/>
    <w:rsid w:val="002C2720"/>
    <w:rsid w:val="002C2813"/>
    <w:rsid w:val="002C2A41"/>
    <w:rsid w:val="002C2D56"/>
    <w:rsid w:val="002C3142"/>
    <w:rsid w:val="002C3822"/>
    <w:rsid w:val="002C3AFC"/>
    <w:rsid w:val="002C3E3A"/>
    <w:rsid w:val="002C40BA"/>
    <w:rsid w:val="002C47D3"/>
    <w:rsid w:val="002C48CC"/>
    <w:rsid w:val="002C48F3"/>
    <w:rsid w:val="002C4AA7"/>
    <w:rsid w:val="002C55A6"/>
    <w:rsid w:val="002C5878"/>
    <w:rsid w:val="002C5941"/>
    <w:rsid w:val="002C5D6C"/>
    <w:rsid w:val="002C66D5"/>
    <w:rsid w:val="002C6796"/>
    <w:rsid w:val="002C6797"/>
    <w:rsid w:val="002C6C16"/>
    <w:rsid w:val="002C6CD3"/>
    <w:rsid w:val="002C7063"/>
    <w:rsid w:val="002C7144"/>
    <w:rsid w:val="002C772B"/>
    <w:rsid w:val="002C79BA"/>
    <w:rsid w:val="002C7AD0"/>
    <w:rsid w:val="002C7DEF"/>
    <w:rsid w:val="002D0492"/>
    <w:rsid w:val="002D103F"/>
    <w:rsid w:val="002D1938"/>
    <w:rsid w:val="002D1C75"/>
    <w:rsid w:val="002D2036"/>
    <w:rsid w:val="002D2226"/>
    <w:rsid w:val="002D2603"/>
    <w:rsid w:val="002D2662"/>
    <w:rsid w:val="002D29FE"/>
    <w:rsid w:val="002D2EAA"/>
    <w:rsid w:val="002D33F8"/>
    <w:rsid w:val="002D3582"/>
    <w:rsid w:val="002D3864"/>
    <w:rsid w:val="002D3B49"/>
    <w:rsid w:val="002D4A9E"/>
    <w:rsid w:val="002D4AD0"/>
    <w:rsid w:val="002D4F12"/>
    <w:rsid w:val="002D53D3"/>
    <w:rsid w:val="002D5A7B"/>
    <w:rsid w:val="002D5AC5"/>
    <w:rsid w:val="002D625D"/>
    <w:rsid w:val="002D68A1"/>
    <w:rsid w:val="002D71EE"/>
    <w:rsid w:val="002D79C3"/>
    <w:rsid w:val="002E057E"/>
    <w:rsid w:val="002E07BF"/>
    <w:rsid w:val="002E0BCA"/>
    <w:rsid w:val="002E0CC1"/>
    <w:rsid w:val="002E10AC"/>
    <w:rsid w:val="002E122C"/>
    <w:rsid w:val="002E18D4"/>
    <w:rsid w:val="002E1D2F"/>
    <w:rsid w:val="002E2042"/>
    <w:rsid w:val="002E2967"/>
    <w:rsid w:val="002E2BB2"/>
    <w:rsid w:val="002E306B"/>
    <w:rsid w:val="002E30B9"/>
    <w:rsid w:val="002E33BE"/>
    <w:rsid w:val="002E36AB"/>
    <w:rsid w:val="002E394D"/>
    <w:rsid w:val="002E40A1"/>
    <w:rsid w:val="002E4B79"/>
    <w:rsid w:val="002E4EDE"/>
    <w:rsid w:val="002E52A3"/>
    <w:rsid w:val="002E5DF1"/>
    <w:rsid w:val="002E5F2D"/>
    <w:rsid w:val="002E5FE2"/>
    <w:rsid w:val="002E63AD"/>
    <w:rsid w:val="002E701F"/>
    <w:rsid w:val="002E7070"/>
    <w:rsid w:val="002E7204"/>
    <w:rsid w:val="002E7298"/>
    <w:rsid w:val="002E79C4"/>
    <w:rsid w:val="002E7A7B"/>
    <w:rsid w:val="002E7C41"/>
    <w:rsid w:val="002E7ECB"/>
    <w:rsid w:val="002E7F87"/>
    <w:rsid w:val="002F025C"/>
    <w:rsid w:val="002F041D"/>
    <w:rsid w:val="002F0474"/>
    <w:rsid w:val="002F06BA"/>
    <w:rsid w:val="002F0D9D"/>
    <w:rsid w:val="002F1481"/>
    <w:rsid w:val="002F194E"/>
    <w:rsid w:val="002F1A1D"/>
    <w:rsid w:val="002F1D4C"/>
    <w:rsid w:val="002F1D5F"/>
    <w:rsid w:val="002F1D6B"/>
    <w:rsid w:val="002F21AC"/>
    <w:rsid w:val="002F224B"/>
    <w:rsid w:val="002F2374"/>
    <w:rsid w:val="002F239E"/>
    <w:rsid w:val="002F2994"/>
    <w:rsid w:val="002F2A42"/>
    <w:rsid w:val="002F31D1"/>
    <w:rsid w:val="002F382F"/>
    <w:rsid w:val="002F38C2"/>
    <w:rsid w:val="002F39C8"/>
    <w:rsid w:val="002F3DA2"/>
    <w:rsid w:val="002F3E01"/>
    <w:rsid w:val="002F42D8"/>
    <w:rsid w:val="002F4308"/>
    <w:rsid w:val="002F4417"/>
    <w:rsid w:val="002F4D25"/>
    <w:rsid w:val="002F599A"/>
    <w:rsid w:val="002F5EC2"/>
    <w:rsid w:val="002F6169"/>
    <w:rsid w:val="002F6385"/>
    <w:rsid w:val="002F6697"/>
    <w:rsid w:val="002F6C2C"/>
    <w:rsid w:val="002F6FD5"/>
    <w:rsid w:val="002F70DE"/>
    <w:rsid w:val="002F7298"/>
    <w:rsid w:val="002F72AD"/>
    <w:rsid w:val="002F749B"/>
    <w:rsid w:val="002F77CC"/>
    <w:rsid w:val="002F784E"/>
    <w:rsid w:val="002F78FB"/>
    <w:rsid w:val="002F79DD"/>
    <w:rsid w:val="002F7AC4"/>
    <w:rsid w:val="002F7C56"/>
    <w:rsid w:val="002F7E6B"/>
    <w:rsid w:val="002F7FA0"/>
    <w:rsid w:val="00300256"/>
    <w:rsid w:val="00300376"/>
    <w:rsid w:val="00300573"/>
    <w:rsid w:val="003005C2"/>
    <w:rsid w:val="00300F17"/>
    <w:rsid w:val="00301127"/>
    <w:rsid w:val="00302A0D"/>
    <w:rsid w:val="00302BA0"/>
    <w:rsid w:val="00303678"/>
    <w:rsid w:val="003039B0"/>
    <w:rsid w:val="00303BF6"/>
    <w:rsid w:val="00303C94"/>
    <w:rsid w:val="00303DBC"/>
    <w:rsid w:val="00303FCF"/>
    <w:rsid w:val="00303FD6"/>
    <w:rsid w:val="00304479"/>
    <w:rsid w:val="00304589"/>
    <w:rsid w:val="00304886"/>
    <w:rsid w:val="0030515C"/>
    <w:rsid w:val="00305B55"/>
    <w:rsid w:val="00306038"/>
    <w:rsid w:val="003066AD"/>
    <w:rsid w:val="0030681E"/>
    <w:rsid w:val="00306B7C"/>
    <w:rsid w:val="00306F3A"/>
    <w:rsid w:val="00307059"/>
    <w:rsid w:val="003078B3"/>
    <w:rsid w:val="00307908"/>
    <w:rsid w:val="00307BF0"/>
    <w:rsid w:val="00307DE4"/>
    <w:rsid w:val="0031026E"/>
    <w:rsid w:val="00310388"/>
    <w:rsid w:val="00310BE9"/>
    <w:rsid w:val="00310C1A"/>
    <w:rsid w:val="00310F48"/>
    <w:rsid w:val="00310F6D"/>
    <w:rsid w:val="0031123A"/>
    <w:rsid w:val="003117BF"/>
    <w:rsid w:val="003118A8"/>
    <w:rsid w:val="00311C56"/>
    <w:rsid w:val="00311D37"/>
    <w:rsid w:val="003121AE"/>
    <w:rsid w:val="0031290C"/>
    <w:rsid w:val="0031292C"/>
    <w:rsid w:val="00312C26"/>
    <w:rsid w:val="00313BD1"/>
    <w:rsid w:val="00313CAF"/>
    <w:rsid w:val="00314721"/>
    <w:rsid w:val="00314758"/>
    <w:rsid w:val="0031486A"/>
    <w:rsid w:val="00315104"/>
    <w:rsid w:val="00315625"/>
    <w:rsid w:val="00315683"/>
    <w:rsid w:val="0031597E"/>
    <w:rsid w:val="00315E7E"/>
    <w:rsid w:val="00315EB8"/>
    <w:rsid w:val="00315F82"/>
    <w:rsid w:val="0031637E"/>
    <w:rsid w:val="00316476"/>
    <w:rsid w:val="0031671F"/>
    <w:rsid w:val="00316868"/>
    <w:rsid w:val="00317124"/>
    <w:rsid w:val="003173EB"/>
    <w:rsid w:val="00317758"/>
    <w:rsid w:val="003177A1"/>
    <w:rsid w:val="003177C0"/>
    <w:rsid w:val="00317B15"/>
    <w:rsid w:val="00317BD9"/>
    <w:rsid w:val="0032026E"/>
    <w:rsid w:val="0032071D"/>
    <w:rsid w:val="0032078B"/>
    <w:rsid w:val="003208B3"/>
    <w:rsid w:val="00320D52"/>
    <w:rsid w:val="00320EB8"/>
    <w:rsid w:val="0032182B"/>
    <w:rsid w:val="00321B21"/>
    <w:rsid w:val="00322095"/>
    <w:rsid w:val="0032235B"/>
    <w:rsid w:val="003223BD"/>
    <w:rsid w:val="00322438"/>
    <w:rsid w:val="00322481"/>
    <w:rsid w:val="0032296D"/>
    <w:rsid w:val="00322C46"/>
    <w:rsid w:val="00323363"/>
    <w:rsid w:val="00323BB2"/>
    <w:rsid w:val="00323C0F"/>
    <w:rsid w:val="00323C7C"/>
    <w:rsid w:val="003243DE"/>
    <w:rsid w:val="003246CD"/>
    <w:rsid w:val="00324737"/>
    <w:rsid w:val="00324ABC"/>
    <w:rsid w:val="0032542F"/>
    <w:rsid w:val="00325B05"/>
    <w:rsid w:val="00325D02"/>
    <w:rsid w:val="0032614B"/>
    <w:rsid w:val="003262D0"/>
    <w:rsid w:val="00326501"/>
    <w:rsid w:val="0032670C"/>
    <w:rsid w:val="0032705A"/>
    <w:rsid w:val="00327649"/>
    <w:rsid w:val="00327B65"/>
    <w:rsid w:val="00327EE3"/>
    <w:rsid w:val="0033018E"/>
    <w:rsid w:val="00330B2D"/>
    <w:rsid w:val="00330CFB"/>
    <w:rsid w:val="00330FAF"/>
    <w:rsid w:val="003311D3"/>
    <w:rsid w:val="003313D4"/>
    <w:rsid w:val="00331773"/>
    <w:rsid w:val="00331912"/>
    <w:rsid w:val="00331926"/>
    <w:rsid w:val="00331AF4"/>
    <w:rsid w:val="00331C3A"/>
    <w:rsid w:val="00331D1E"/>
    <w:rsid w:val="00331D45"/>
    <w:rsid w:val="00331EAE"/>
    <w:rsid w:val="003322B5"/>
    <w:rsid w:val="00332642"/>
    <w:rsid w:val="003328D4"/>
    <w:rsid w:val="00332A59"/>
    <w:rsid w:val="00332C81"/>
    <w:rsid w:val="00332E64"/>
    <w:rsid w:val="00333631"/>
    <w:rsid w:val="00333706"/>
    <w:rsid w:val="00333A52"/>
    <w:rsid w:val="00333BDF"/>
    <w:rsid w:val="00333D26"/>
    <w:rsid w:val="00334246"/>
    <w:rsid w:val="003342DD"/>
    <w:rsid w:val="003349F6"/>
    <w:rsid w:val="00334C79"/>
    <w:rsid w:val="00334CDF"/>
    <w:rsid w:val="00334F97"/>
    <w:rsid w:val="003351D1"/>
    <w:rsid w:val="00335B2B"/>
    <w:rsid w:val="00335E02"/>
    <w:rsid w:val="00336394"/>
    <w:rsid w:val="003368D5"/>
    <w:rsid w:val="00336C28"/>
    <w:rsid w:val="0033724D"/>
    <w:rsid w:val="003373B2"/>
    <w:rsid w:val="0033791B"/>
    <w:rsid w:val="00337A1D"/>
    <w:rsid w:val="00337EF1"/>
    <w:rsid w:val="003400DD"/>
    <w:rsid w:val="003404CD"/>
    <w:rsid w:val="00340878"/>
    <w:rsid w:val="003408A8"/>
    <w:rsid w:val="00340D3C"/>
    <w:rsid w:val="00340EF8"/>
    <w:rsid w:val="003413C0"/>
    <w:rsid w:val="003417D2"/>
    <w:rsid w:val="003417E5"/>
    <w:rsid w:val="0034184C"/>
    <w:rsid w:val="00341D90"/>
    <w:rsid w:val="00342056"/>
    <w:rsid w:val="003425A0"/>
    <w:rsid w:val="003426A8"/>
    <w:rsid w:val="00342F3B"/>
    <w:rsid w:val="00342F7C"/>
    <w:rsid w:val="00342FDE"/>
    <w:rsid w:val="003435D1"/>
    <w:rsid w:val="003436CD"/>
    <w:rsid w:val="00343826"/>
    <w:rsid w:val="00343F1E"/>
    <w:rsid w:val="00344051"/>
    <w:rsid w:val="00344E5D"/>
    <w:rsid w:val="00344F34"/>
    <w:rsid w:val="0034507B"/>
    <w:rsid w:val="003451F7"/>
    <w:rsid w:val="00345286"/>
    <w:rsid w:val="00345999"/>
    <w:rsid w:val="00345D05"/>
    <w:rsid w:val="00346314"/>
    <w:rsid w:val="0034698A"/>
    <w:rsid w:val="00346A5A"/>
    <w:rsid w:val="00346E74"/>
    <w:rsid w:val="003471B0"/>
    <w:rsid w:val="0034727F"/>
    <w:rsid w:val="003475BA"/>
    <w:rsid w:val="00347D88"/>
    <w:rsid w:val="003509E0"/>
    <w:rsid w:val="00350D8D"/>
    <w:rsid w:val="0035100E"/>
    <w:rsid w:val="0035169F"/>
    <w:rsid w:val="00351C6A"/>
    <w:rsid w:val="00351C93"/>
    <w:rsid w:val="003521FE"/>
    <w:rsid w:val="00352317"/>
    <w:rsid w:val="00352D12"/>
    <w:rsid w:val="00352DF4"/>
    <w:rsid w:val="0035303B"/>
    <w:rsid w:val="0035336D"/>
    <w:rsid w:val="00353458"/>
    <w:rsid w:val="003534F7"/>
    <w:rsid w:val="0035355C"/>
    <w:rsid w:val="00353FB8"/>
    <w:rsid w:val="003540B5"/>
    <w:rsid w:val="00354235"/>
    <w:rsid w:val="00354C0F"/>
    <w:rsid w:val="00354ED0"/>
    <w:rsid w:val="00355188"/>
    <w:rsid w:val="003552E0"/>
    <w:rsid w:val="003558F2"/>
    <w:rsid w:val="003561A7"/>
    <w:rsid w:val="0035636D"/>
    <w:rsid w:val="00356699"/>
    <w:rsid w:val="00356D10"/>
    <w:rsid w:val="00356E25"/>
    <w:rsid w:val="0035735B"/>
    <w:rsid w:val="003573AD"/>
    <w:rsid w:val="00357578"/>
    <w:rsid w:val="00357D55"/>
    <w:rsid w:val="00357D76"/>
    <w:rsid w:val="00360149"/>
    <w:rsid w:val="00360894"/>
    <w:rsid w:val="00360FAC"/>
    <w:rsid w:val="003618C9"/>
    <w:rsid w:val="0036197C"/>
    <w:rsid w:val="00362276"/>
    <w:rsid w:val="00362316"/>
    <w:rsid w:val="003625E1"/>
    <w:rsid w:val="00362739"/>
    <w:rsid w:val="00362972"/>
    <w:rsid w:val="00362B63"/>
    <w:rsid w:val="00362F8A"/>
    <w:rsid w:val="0036342C"/>
    <w:rsid w:val="00363732"/>
    <w:rsid w:val="00363766"/>
    <w:rsid w:val="0036388B"/>
    <w:rsid w:val="0036395D"/>
    <w:rsid w:val="00363D8A"/>
    <w:rsid w:val="00363EC9"/>
    <w:rsid w:val="00363ED8"/>
    <w:rsid w:val="00364255"/>
    <w:rsid w:val="003643EA"/>
    <w:rsid w:val="0036463B"/>
    <w:rsid w:val="00364834"/>
    <w:rsid w:val="00364A04"/>
    <w:rsid w:val="00365046"/>
    <w:rsid w:val="003652C5"/>
    <w:rsid w:val="003653CD"/>
    <w:rsid w:val="00365899"/>
    <w:rsid w:val="00366196"/>
    <w:rsid w:val="003665D2"/>
    <w:rsid w:val="00366B25"/>
    <w:rsid w:val="0036735E"/>
    <w:rsid w:val="00367AC2"/>
    <w:rsid w:val="00367DB2"/>
    <w:rsid w:val="00367DC7"/>
    <w:rsid w:val="0037025B"/>
    <w:rsid w:val="0037031C"/>
    <w:rsid w:val="00370966"/>
    <w:rsid w:val="00370A9C"/>
    <w:rsid w:val="00370B64"/>
    <w:rsid w:val="003718C5"/>
    <w:rsid w:val="003718FC"/>
    <w:rsid w:val="00372101"/>
    <w:rsid w:val="00372517"/>
    <w:rsid w:val="00372A71"/>
    <w:rsid w:val="003731F9"/>
    <w:rsid w:val="00373292"/>
    <w:rsid w:val="003737D0"/>
    <w:rsid w:val="00373803"/>
    <w:rsid w:val="0037387F"/>
    <w:rsid w:val="00374130"/>
    <w:rsid w:val="0037417B"/>
    <w:rsid w:val="003743B8"/>
    <w:rsid w:val="0037459B"/>
    <w:rsid w:val="00374617"/>
    <w:rsid w:val="00374703"/>
    <w:rsid w:val="0037471F"/>
    <w:rsid w:val="00374991"/>
    <w:rsid w:val="00375164"/>
    <w:rsid w:val="00375334"/>
    <w:rsid w:val="00375B5D"/>
    <w:rsid w:val="00375D83"/>
    <w:rsid w:val="0037609B"/>
    <w:rsid w:val="00376256"/>
    <w:rsid w:val="0037641A"/>
    <w:rsid w:val="003770E5"/>
    <w:rsid w:val="00377295"/>
    <w:rsid w:val="003775F3"/>
    <w:rsid w:val="00377A68"/>
    <w:rsid w:val="00377B42"/>
    <w:rsid w:val="00377D66"/>
    <w:rsid w:val="00380319"/>
    <w:rsid w:val="00380630"/>
    <w:rsid w:val="003807C3"/>
    <w:rsid w:val="00380D9C"/>
    <w:rsid w:val="00380E53"/>
    <w:rsid w:val="0038241F"/>
    <w:rsid w:val="003824B5"/>
    <w:rsid w:val="003825D1"/>
    <w:rsid w:val="00382AC3"/>
    <w:rsid w:val="00382CE0"/>
    <w:rsid w:val="00382F45"/>
    <w:rsid w:val="00383B71"/>
    <w:rsid w:val="00383EDD"/>
    <w:rsid w:val="00383F5B"/>
    <w:rsid w:val="00384044"/>
    <w:rsid w:val="00384087"/>
    <w:rsid w:val="003846BB"/>
    <w:rsid w:val="003848E4"/>
    <w:rsid w:val="003848FE"/>
    <w:rsid w:val="003859B9"/>
    <w:rsid w:val="00385A5D"/>
    <w:rsid w:val="00385CB5"/>
    <w:rsid w:val="00385E5F"/>
    <w:rsid w:val="0038630D"/>
    <w:rsid w:val="003866AD"/>
    <w:rsid w:val="00386D79"/>
    <w:rsid w:val="00387103"/>
    <w:rsid w:val="0038711C"/>
    <w:rsid w:val="003873AD"/>
    <w:rsid w:val="003877DD"/>
    <w:rsid w:val="00387ADA"/>
    <w:rsid w:val="00387B54"/>
    <w:rsid w:val="00387E0A"/>
    <w:rsid w:val="0039055D"/>
    <w:rsid w:val="00390A72"/>
    <w:rsid w:val="0039134B"/>
    <w:rsid w:val="0039197C"/>
    <w:rsid w:val="00392037"/>
    <w:rsid w:val="0039281C"/>
    <w:rsid w:val="00392889"/>
    <w:rsid w:val="00392A1B"/>
    <w:rsid w:val="00392AD7"/>
    <w:rsid w:val="00393659"/>
    <w:rsid w:val="00394025"/>
    <w:rsid w:val="003942B5"/>
    <w:rsid w:val="0039498E"/>
    <w:rsid w:val="00394E23"/>
    <w:rsid w:val="00395536"/>
    <w:rsid w:val="00395898"/>
    <w:rsid w:val="00395C5B"/>
    <w:rsid w:val="00395F1A"/>
    <w:rsid w:val="00395F32"/>
    <w:rsid w:val="00395F6D"/>
    <w:rsid w:val="00395FB6"/>
    <w:rsid w:val="00395FD5"/>
    <w:rsid w:val="003965EF"/>
    <w:rsid w:val="00396B3E"/>
    <w:rsid w:val="00396E59"/>
    <w:rsid w:val="0039780D"/>
    <w:rsid w:val="00397DDD"/>
    <w:rsid w:val="003A0021"/>
    <w:rsid w:val="003A056E"/>
    <w:rsid w:val="003A06A2"/>
    <w:rsid w:val="003A079D"/>
    <w:rsid w:val="003A0911"/>
    <w:rsid w:val="003A0966"/>
    <w:rsid w:val="003A1544"/>
    <w:rsid w:val="003A1BED"/>
    <w:rsid w:val="003A1CCB"/>
    <w:rsid w:val="003A1CE6"/>
    <w:rsid w:val="003A2233"/>
    <w:rsid w:val="003A2264"/>
    <w:rsid w:val="003A2942"/>
    <w:rsid w:val="003A3032"/>
    <w:rsid w:val="003A364E"/>
    <w:rsid w:val="003A3781"/>
    <w:rsid w:val="003A3ACC"/>
    <w:rsid w:val="003A3CC3"/>
    <w:rsid w:val="003A3E15"/>
    <w:rsid w:val="003A43FE"/>
    <w:rsid w:val="003A4528"/>
    <w:rsid w:val="003A4DB4"/>
    <w:rsid w:val="003A4E4E"/>
    <w:rsid w:val="003A51DF"/>
    <w:rsid w:val="003A5252"/>
    <w:rsid w:val="003A5E94"/>
    <w:rsid w:val="003A6489"/>
    <w:rsid w:val="003A64C1"/>
    <w:rsid w:val="003A6662"/>
    <w:rsid w:val="003A66C9"/>
    <w:rsid w:val="003A68E0"/>
    <w:rsid w:val="003A6E13"/>
    <w:rsid w:val="003B0267"/>
    <w:rsid w:val="003B04A9"/>
    <w:rsid w:val="003B0720"/>
    <w:rsid w:val="003B0C25"/>
    <w:rsid w:val="003B0D78"/>
    <w:rsid w:val="003B0EBD"/>
    <w:rsid w:val="003B1070"/>
    <w:rsid w:val="003B1360"/>
    <w:rsid w:val="003B138A"/>
    <w:rsid w:val="003B162D"/>
    <w:rsid w:val="003B1820"/>
    <w:rsid w:val="003B1AA4"/>
    <w:rsid w:val="003B2805"/>
    <w:rsid w:val="003B329B"/>
    <w:rsid w:val="003B3381"/>
    <w:rsid w:val="003B3768"/>
    <w:rsid w:val="003B37F2"/>
    <w:rsid w:val="003B3A3C"/>
    <w:rsid w:val="003B3BB5"/>
    <w:rsid w:val="003B3E38"/>
    <w:rsid w:val="003B3F35"/>
    <w:rsid w:val="003B42CF"/>
    <w:rsid w:val="003B445B"/>
    <w:rsid w:val="003B46B9"/>
    <w:rsid w:val="003B4729"/>
    <w:rsid w:val="003B472F"/>
    <w:rsid w:val="003B480F"/>
    <w:rsid w:val="003B494E"/>
    <w:rsid w:val="003B49D6"/>
    <w:rsid w:val="003B4A68"/>
    <w:rsid w:val="003B4FE4"/>
    <w:rsid w:val="003B5012"/>
    <w:rsid w:val="003B5610"/>
    <w:rsid w:val="003B5AF0"/>
    <w:rsid w:val="003B5DA3"/>
    <w:rsid w:val="003B63EA"/>
    <w:rsid w:val="003B6AB7"/>
    <w:rsid w:val="003B737E"/>
    <w:rsid w:val="003B76D8"/>
    <w:rsid w:val="003B7D2A"/>
    <w:rsid w:val="003C0233"/>
    <w:rsid w:val="003C0941"/>
    <w:rsid w:val="003C0D17"/>
    <w:rsid w:val="003C126E"/>
    <w:rsid w:val="003C1E70"/>
    <w:rsid w:val="003C212D"/>
    <w:rsid w:val="003C340F"/>
    <w:rsid w:val="003C358C"/>
    <w:rsid w:val="003C3596"/>
    <w:rsid w:val="003C39DF"/>
    <w:rsid w:val="003C3C48"/>
    <w:rsid w:val="003C476A"/>
    <w:rsid w:val="003C4776"/>
    <w:rsid w:val="003C4D08"/>
    <w:rsid w:val="003C4E9C"/>
    <w:rsid w:val="003C4F55"/>
    <w:rsid w:val="003C5685"/>
    <w:rsid w:val="003C568A"/>
    <w:rsid w:val="003C5A4B"/>
    <w:rsid w:val="003C5ED2"/>
    <w:rsid w:val="003C5F4E"/>
    <w:rsid w:val="003C5F6E"/>
    <w:rsid w:val="003C6036"/>
    <w:rsid w:val="003C6324"/>
    <w:rsid w:val="003C6AAC"/>
    <w:rsid w:val="003C6C58"/>
    <w:rsid w:val="003C6CAA"/>
    <w:rsid w:val="003C6F3E"/>
    <w:rsid w:val="003C7152"/>
    <w:rsid w:val="003C7185"/>
    <w:rsid w:val="003C77AB"/>
    <w:rsid w:val="003C7E08"/>
    <w:rsid w:val="003D0353"/>
    <w:rsid w:val="003D06E5"/>
    <w:rsid w:val="003D09AE"/>
    <w:rsid w:val="003D0C12"/>
    <w:rsid w:val="003D0E1A"/>
    <w:rsid w:val="003D10EA"/>
    <w:rsid w:val="003D139A"/>
    <w:rsid w:val="003D1420"/>
    <w:rsid w:val="003D1B0D"/>
    <w:rsid w:val="003D27C0"/>
    <w:rsid w:val="003D33C0"/>
    <w:rsid w:val="003D3602"/>
    <w:rsid w:val="003D39A0"/>
    <w:rsid w:val="003D3F5E"/>
    <w:rsid w:val="003D4C65"/>
    <w:rsid w:val="003D4EC0"/>
    <w:rsid w:val="003D50F1"/>
    <w:rsid w:val="003D5387"/>
    <w:rsid w:val="003D5538"/>
    <w:rsid w:val="003D5547"/>
    <w:rsid w:val="003D5909"/>
    <w:rsid w:val="003D5ABD"/>
    <w:rsid w:val="003D5C85"/>
    <w:rsid w:val="003D6008"/>
    <w:rsid w:val="003D616E"/>
    <w:rsid w:val="003D63FA"/>
    <w:rsid w:val="003D6720"/>
    <w:rsid w:val="003D68D3"/>
    <w:rsid w:val="003D69EE"/>
    <w:rsid w:val="003D6DB8"/>
    <w:rsid w:val="003D7217"/>
    <w:rsid w:val="003D74C6"/>
    <w:rsid w:val="003D7801"/>
    <w:rsid w:val="003D7C53"/>
    <w:rsid w:val="003D7E29"/>
    <w:rsid w:val="003D7F98"/>
    <w:rsid w:val="003E0060"/>
    <w:rsid w:val="003E0544"/>
    <w:rsid w:val="003E0EAE"/>
    <w:rsid w:val="003E0EEB"/>
    <w:rsid w:val="003E11E9"/>
    <w:rsid w:val="003E165F"/>
    <w:rsid w:val="003E1A5A"/>
    <w:rsid w:val="003E1FB3"/>
    <w:rsid w:val="003E1FC0"/>
    <w:rsid w:val="003E20B3"/>
    <w:rsid w:val="003E244F"/>
    <w:rsid w:val="003E2705"/>
    <w:rsid w:val="003E2978"/>
    <w:rsid w:val="003E31D0"/>
    <w:rsid w:val="003E320B"/>
    <w:rsid w:val="003E4412"/>
    <w:rsid w:val="003E4508"/>
    <w:rsid w:val="003E463E"/>
    <w:rsid w:val="003E4771"/>
    <w:rsid w:val="003E4A56"/>
    <w:rsid w:val="003E4ECC"/>
    <w:rsid w:val="003E4F47"/>
    <w:rsid w:val="003E5083"/>
    <w:rsid w:val="003E57FE"/>
    <w:rsid w:val="003E58C4"/>
    <w:rsid w:val="003E63F1"/>
    <w:rsid w:val="003E6BC9"/>
    <w:rsid w:val="003E6EA1"/>
    <w:rsid w:val="003E7064"/>
    <w:rsid w:val="003E7479"/>
    <w:rsid w:val="003E752E"/>
    <w:rsid w:val="003E7B34"/>
    <w:rsid w:val="003F002D"/>
    <w:rsid w:val="003F0447"/>
    <w:rsid w:val="003F0A69"/>
    <w:rsid w:val="003F0A93"/>
    <w:rsid w:val="003F159B"/>
    <w:rsid w:val="003F1AC1"/>
    <w:rsid w:val="003F1F81"/>
    <w:rsid w:val="003F2694"/>
    <w:rsid w:val="003F281F"/>
    <w:rsid w:val="003F2836"/>
    <w:rsid w:val="003F2ABC"/>
    <w:rsid w:val="003F3466"/>
    <w:rsid w:val="003F37D8"/>
    <w:rsid w:val="003F39F2"/>
    <w:rsid w:val="003F3C79"/>
    <w:rsid w:val="003F40DC"/>
    <w:rsid w:val="003F45A2"/>
    <w:rsid w:val="003F480E"/>
    <w:rsid w:val="003F4C3A"/>
    <w:rsid w:val="003F50B4"/>
    <w:rsid w:val="003F594F"/>
    <w:rsid w:val="003F5A60"/>
    <w:rsid w:val="003F5E46"/>
    <w:rsid w:val="003F6F70"/>
    <w:rsid w:val="003F74ED"/>
    <w:rsid w:val="0040010C"/>
    <w:rsid w:val="004009FD"/>
    <w:rsid w:val="00400FE5"/>
    <w:rsid w:val="00401359"/>
    <w:rsid w:val="004018DA"/>
    <w:rsid w:val="00401F3B"/>
    <w:rsid w:val="004025B0"/>
    <w:rsid w:val="00402C7E"/>
    <w:rsid w:val="00402E9C"/>
    <w:rsid w:val="00402E9D"/>
    <w:rsid w:val="004039B5"/>
    <w:rsid w:val="0040474B"/>
    <w:rsid w:val="00404F3F"/>
    <w:rsid w:val="004056D7"/>
    <w:rsid w:val="004059A7"/>
    <w:rsid w:val="00406001"/>
    <w:rsid w:val="00406046"/>
    <w:rsid w:val="004061B0"/>
    <w:rsid w:val="0040652D"/>
    <w:rsid w:val="004066D9"/>
    <w:rsid w:val="0040698A"/>
    <w:rsid w:val="00407321"/>
    <w:rsid w:val="0040760D"/>
    <w:rsid w:val="00407759"/>
    <w:rsid w:val="00407821"/>
    <w:rsid w:val="00407D14"/>
    <w:rsid w:val="00410172"/>
    <w:rsid w:val="004109A8"/>
    <w:rsid w:val="00410D2D"/>
    <w:rsid w:val="00411161"/>
    <w:rsid w:val="004112AA"/>
    <w:rsid w:val="004117B4"/>
    <w:rsid w:val="00411B45"/>
    <w:rsid w:val="00411F5D"/>
    <w:rsid w:val="00412A19"/>
    <w:rsid w:val="00412F77"/>
    <w:rsid w:val="00413013"/>
    <w:rsid w:val="00413589"/>
    <w:rsid w:val="0041385D"/>
    <w:rsid w:val="0041393D"/>
    <w:rsid w:val="00413B4B"/>
    <w:rsid w:val="00414A0A"/>
    <w:rsid w:val="00415050"/>
    <w:rsid w:val="00415B8C"/>
    <w:rsid w:val="0041601B"/>
    <w:rsid w:val="00416178"/>
    <w:rsid w:val="0041635C"/>
    <w:rsid w:val="004163B3"/>
    <w:rsid w:val="00416649"/>
    <w:rsid w:val="00416F99"/>
    <w:rsid w:val="00417789"/>
    <w:rsid w:val="00420CA2"/>
    <w:rsid w:val="00421002"/>
    <w:rsid w:val="004211A1"/>
    <w:rsid w:val="004218AB"/>
    <w:rsid w:val="00421AA3"/>
    <w:rsid w:val="00421B08"/>
    <w:rsid w:val="00421B1F"/>
    <w:rsid w:val="004220B5"/>
    <w:rsid w:val="00422113"/>
    <w:rsid w:val="00422742"/>
    <w:rsid w:val="00422A7B"/>
    <w:rsid w:val="00422E3F"/>
    <w:rsid w:val="00423581"/>
    <w:rsid w:val="0042361B"/>
    <w:rsid w:val="00423AD3"/>
    <w:rsid w:val="00423CE0"/>
    <w:rsid w:val="00423D74"/>
    <w:rsid w:val="00424162"/>
    <w:rsid w:val="00424212"/>
    <w:rsid w:val="0042431A"/>
    <w:rsid w:val="00424C33"/>
    <w:rsid w:val="004253A6"/>
    <w:rsid w:val="00425400"/>
    <w:rsid w:val="00425864"/>
    <w:rsid w:val="0042627A"/>
    <w:rsid w:val="00426369"/>
    <w:rsid w:val="004269C3"/>
    <w:rsid w:val="00426CFB"/>
    <w:rsid w:val="004274EA"/>
    <w:rsid w:val="00427510"/>
    <w:rsid w:val="0042752D"/>
    <w:rsid w:val="00427601"/>
    <w:rsid w:val="004276A1"/>
    <w:rsid w:val="004278A5"/>
    <w:rsid w:val="00427BD6"/>
    <w:rsid w:val="00427E16"/>
    <w:rsid w:val="004300DE"/>
    <w:rsid w:val="004300ED"/>
    <w:rsid w:val="00430677"/>
    <w:rsid w:val="00430889"/>
    <w:rsid w:val="00430E19"/>
    <w:rsid w:val="004313E4"/>
    <w:rsid w:val="0043193C"/>
    <w:rsid w:val="00432151"/>
    <w:rsid w:val="00432957"/>
    <w:rsid w:val="004329A9"/>
    <w:rsid w:val="00432A82"/>
    <w:rsid w:val="00432AF6"/>
    <w:rsid w:val="0043320A"/>
    <w:rsid w:val="00433346"/>
    <w:rsid w:val="004333D2"/>
    <w:rsid w:val="0043367F"/>
    <w:rsid w:val="00433D64"/>
    <w:rsid w:val="00434083"/>
    <w:rsid w:val="00434697"/>
    <w:rsid w:val="00434F18"/>
    <w:rsid w:val="004351C8"/>
    <w:rsid w:val="00435D86"/>
    <w:rsid w:val="004362EF"/>
    <w:rsid w:val="004366CA"/>
    <w:rsid w:val="0043690C"/>
    <w:rsid w:val="00436D6C"/>
    <w:rsid w:val="00436DEC"/>
    <w:rsid w:val="0043719D"/>
    <w:rsid w:val="004372AE"/>
    <w:rsid w:val="004373B4"/>
    <w:rsid w:val="00437707"/>
    <w:rsid w:val="0043787B"/>
    <w:rsid w:val="004378A8"/>
    <w:rsid w:val="00437A8C"/>
    <w:rsid w:val="00437AA2"/>
    <w:rsid w:val="00440138"/>
    <w:rsid w:val="0044049D"/>
    <w:rsid w:val="004407AA"/>
    <w:rsid w:val="00440915"/>
    <w:rsid w:val="00440D45"/>
    <w:rsid w:val="00440DDF"/>
    <w:rsid w:val="004410BF"/>
    <w:rsid w:val="004415D4"/>
    <w:rsid w:val="0044180C"/>
    <w:rsid w:val="00441F69"/>
    <w:rsid w:val="0044242E"/>
    <w:rsid w:val="00442A7E"/>
    <w:rsid w:val="00442B84"/>
    <w:rsid w:val="00442E3C"/>
    <w:rsid w:val="00442E80"/>
    <w:rsid w:val="004430BB"/>
    <w:rsid w:val="00443168"/>
    <w:rsid w:val="00443230"/>
    <w:rsid w:val="00443C0C"/>
    <w:rsid w:val="00443D78"/>
    <w:rsid w:val="0044416E"/>
    <w:rsid w:val="004443B7"/>
    <w:rsid w:val="004447E4"/>
    <w:rsid w:val="00444B65"/>
    <w:rsid w:val="00444E60"/>
    <w:rsid w:val="004450FD"/>
    <w:rsid w:val="00445100"/>
    <w:rsid w:val="004457E4"/>
    <w:rsid w:val="00445849"/>
    <w:rsid w:val="0044591D"/>
    <w:rsid w:val="00445927"/>
    <w:rsid w:val="0044599F"/>
    <w:rsid w:val="00445F2E"/>
    <w:rsid w:val="00445F55"/>
    <w:rsid w:val="00446280"/>
    <w:rsid w:val="0044679A"/>
    <w:rsid w:val="004467D2"/>
    <w:rsid w:val="00446C62"/>
    <w:rsid w:val="00447218"/>
    <w:rsid w:val="00447440"/>
    <w:rsid w:val="004474A0"/>
    <w:rsid w:val="004475C6"/>
    <w:rsid w:val="00447BF6"/>
    <w:rsid w:val="00447D60"/>
    <w:rsid w:val="00447EE7"/>
    <w:rsid w:val="004500CE"/>
    <w:rsid w:val="0045036E"/>
    <w:rsid w:val="0045048C"/>
    <w:rsid w:val="0045070A"/>
    <w:rsid w:val="00450C81"/>
    <w:rsid w:val="004510BC"/>
    <w:rsid w:val="0045150D"/>
    <w:rsid w:val="004515C9"/>
    <w:rsid w:val="00451800"/>
    <w:rsid w:val="00451830"/>
    <w:rsid w:val="00451855"/>
    <w:rsid w:val="00451915"/>
    <w:rsid w:val="00451A74"/>
    <w:rsid w:val="00451E87"/>
    <w:rsid w:val="00451FB2"/>
    <w:rsid w:val="00451FF5"/>
    <w:rsid w:val="00452BBE"/>
    <w:rsid w:val="00453326"/>
    <w:rsid w:val="00453499"/>
    <w:rsid w:val="00453587"/>
    <w:rsid w:val="00453787"/>
    <w:rsid w:val="00453EAC"/>
    <w:rsid w:val="00454452"/>
    <w:rsid w:val="0045454E"/>
    <w:rsid w:val="00454665"/>
    <w:rsid w:val="00454AB7"/>
    <w:rsid w:val="00454D7B"/>
    <w:rsid w:val="00455429"/>
    <w:rsid w:val="0045561A"/>
    <w:rsid w:val="00455E74"/>
    <w:rsid w:val="00456147"/>
    <w:rsid w:val="004563C0"/>
    <w:rsid w:val="00457464"/>
    <w:rsid w:val="004578D9"/>
    <w:rsid w:val="00457BDF"/>
    <w:rsid w:val="00457C6A"/>
    <w:rsid w:val="00457D6C"/>
    <w:rsid w:val="00457E81"/>
    <w:rsid w:val="0046083F"/>
    <w:rsid w:val="00460C47"/>
    <w:rsid w:val="00460D41"/>
    <w:rsid w:val="0046103F"/>
    <w:rsid w:val="00461193"/>
    <w:rsid w:val="00461534"/>
    <w:rsid w:val="0046187B"/>
    <w:rsid w:val="00461EC5"/>
    <w:rsid w:val="0046211E"/>
    <w:rsid w:val="00462288"/>
    <w:rsid w:val="00462329"/>
    <w:rsid w:val="0046247F"/>
    <w:rsid w:val="0046280B"/>
    <w:rsid w:val="00462884"/>
    <w:rsid w:val="00462E1E"/>
    <w:rsid w:val="00462EA0"/>
    <w:rsid w:val="00462FA6"/>
    <w:rsid w:val="00463B1F"/>
    <w:rsid w:val="00463D85"/>
    <w:rsid w:val="00464068"/>
    <w:rsid w:val="004649B4"/>
    <w:rsid w:val="004649EA"/>
    <w:rsid w:val="0046511C"/>
    <w:rsid w:val="0046564B"/>
    <w:rsid w:val="0046573C"/>
    <w:rsid w:val="00465CD7"/>
    <w:rsid w:val="004662D3"/>
    <w:rsid w:val="00466601"/>
    <w:rsid w:val="00466604"/>
    <w:rsid w:val="00466AFD"/>
    <w:rsid w:val="00467760"/>
    <w:rsid w:val="0047036C"/>
    <w:rsid w:val="00470805"/>
    <w:rsid w:val="0047173A"/>
    <w:rsid w:val="00471BDB"/>
    <w:rsid w:val="00471C0E"/>
    <w:rsid w:val="00471D1B"/>
    <w:rsid w:val="00471D5D"/>
    <w:rsid w:val="00472029"/>
    <w:rsid w:val="00472790"/>
    <w:rsid w:val="004727BC"/>
    <w:rsid w:val="00472DC3"/>
    <w:rsid w:val="00472E62"/>
    <w:rsid w:val="004731C1"/>
    <w:rsid w:val="00473709"/>
    <w:rsid w:val="004739C6"/>
    <w:rsid w:val="00474065"/>
    <w:rsid w:val="00474600"/>
    <w:rsid w:val="00474700"/>
    <w:rsid w:val="004747DB"/>
    <w:rsid w:val="00474A95"/>
    <w:rsid w:val="00475983"/>
    <w:rsid w:val="00475A58"/>
    <w:rsid w:val="00475A71"/>
    <w:rsid w:val="00475B52"/>
    <w:rsid w:val="00475D02"/>
    <w:rsid w:val="00475D11"/>
    <w:rsid w:val="00475D97"/>
    <w:rsid w:val="0047685E"/>
    <w:rsid w:val="00476BB7"/>
    <w:rsid w:val="00476E30"/>
    <w:rsid w:val="00476EA3"/>
    <w:rsid w:val="00476F6A"/>
    <w:rsid w:val="00476FB2"/>
    <w:rsid w:val="00477003"/>
    <w:rsid w:val="0047710F"/>
    <w:rsid w:val="00477548"/>
    <w:rsid w:val="00477899"/>
    <w:rsid w:val="004778C0"/>
    <w:rsid w:val="0048079E"/>
    <w:rsid w:val="00480D32"/>
    <w:rsid w:val="00480DC4"/>
    <w:rsid w:val="00481375"/>
    <w:rsid w:val="00481377"/>
    <w:rsid w:val="00481677"/>
    <w:rsid w:val="0048167B"/>
    <w:rsid w:val="00481B05"/>
    <w:rsid w:val="00482000"/>
    <w:rsid w:val="004821AE"/>
    <w:rsid w:val="00482237"/>
    <w:rsid w:val="004824EA"/>
    <w:rsid w:val="00482F87"/>
    <w:rsid w:val="00483188"/>
    <w:rsid w:val="004833DF"/>
    <w:rsid w:val="004835DF"/>
    <w:rsid w:val="00483C12"/>
    <w:rsid w:val="00483EC7"/>
    <w:rsid w:val="00484425"/>
    <w:rsid w:val="0048450E"/>
    <w:rsid w:val="00484713"/>
    <w:rsid w:val="00484DC0"/>
    <w:rsid w:val="00485011"/>
    <w:rsid w:val="004851FD"/>
    <w:rsid w:val="00485360"/>
    <w:rsid w:val="004855E8"/>
    <w:rsid w:val="004856FD"/>
    <w:rsid w:val="00485734"/>
    <w:rsid w:val="00485A23"/>
    <w:rsid w:val="00485DD3"/>
    <w:rsid w:val="00485F25"/>
    <w:rsid w:val="004860A8"/>
    <w:rsid w:val="00486422"/>
    <w:rsid w:val="004864BF"/>
    <w:rsid w:val="004865A0"/>
    <w:rsid w:val="004868F6"/>
    <w:rsid w:val="00486DDE"/>
    <w:rsid w:val="004872CF"/>
    <w:rsid w:val="0048734C"/>
    <w:rsid w:val="0048744E"/>
    <w:rsid w:val="00487516"/>
    <w:rsid w:val="00487610"/>
    <w:rsid w:val="0048773B"/>
    <w:rsid w:val="004877DE"/>
    <w:rsid w:val="00487F8C"/>
    <w:rsid w:val="004901A1"/>
    <w:rsid w:val="0049033C"/>
    <w:rsid w:val="00490594"/>
    <w:rsid w:val="0049072F"/>
    <w:rsid w:val="004909CC"/>
    <w:rsid w:val="00490BAD"/>
    <w:rsid w:val="00490DEB"/>
    <w:rsid w:val="00490F42"/>
    <w:rsid w:val="004914F0"/>
    <w:rsid w:val="004915B1"/>
    <w:rsid w:val="00491B63"/>
    <w:rsid w:val="004921EC"/>
    <w:rsid w:val="00492554"/>
    <w:rsid w:val="0049270B"/>
    <w:rsid w:val="00492B5F"/>
    <w:rsid w:val="00492BEA"/>
    <w:rsid w:val="00493ABB"/>
    <w:rsid w:val="00493AE7"/>
    <w:rsid w:val="00493FEF"/>
    <w:rsid w:val="00494406"/>
    <w:rsid w:val="00494493"/>
    <w:rsid w:val="004944CA"/>
    <w:rsid w:val="00494688"/>
    <w:rsid w:val="004952B6"/>
    <w:rsid w:val="004955E6"/>
    <w:rsid w:val="00495618"/>
    <w:rsid w:val="00495643"/>
    <w:rsid w:val="00495C37"/>
    <w:rsid w:val="00495E83"/>
    <w:rsid w:val="00495FF7"/>
    <w:rsid w:val="004960A6"/>
    <w:rsid w:val="004962D9"/>
    <w:rsid w:val="00496AF6"/>
    <w:rsid w:val="00496D8F"/>
    <w:rsid w:val="00496E44"/>
    <w:rsid w:val="00496FD8"/>
    <w:rsid w:val="0049766D"/>
    <w:rsid w:val="00497A7A"/>
    <w:rsid w:val="004A061F"/>
    <w:rsid w:val="004A094D"/>
    <w:rsid w:val="004A0E59"/>
    <w:rsid w:val="004A1922"/>
    <w:rsid w:val="004A1C80"/>
    <w:rsid w:val="004A2A72"/>
    <w:rsid w:val="004A2A85"/>
    <w:rsid w:val="004A324B"/>
    <w:rsid w:val="004A33BF"/>
    <w:rsid w:val="004A351B"/>
    <w:rsid w:val="004A368F"/>
    <w:rsid w:val="004A3823"/>
    <w:rsid w:val="004A395B"/>
    <w:rsid w:val="004A41E0"/>
    <w:rsid w:val="004A46BB"/>
    <w:rsid w:val="004A4904"/>
    <w:rsid w:val="004A4B65"/>
    <w:rsid w:val="004A4D88"/>
    <w:rsid w:val="004A4DF8"/>
    <w:rsid w:val="004A4FB7"/>
    <w:rsid w:val="004A501D"/>
    <w:rsid w:val="004A52DC"/>
    <w:rsid w:val="004A5D01"/>
    <w:rsid w:val="004A61A0"/>
    <w:rsid w:val="004A63D3"/>
    <w:rsid w:val="004A64BD"/>
    <w:rsid w:val="004A6853"/>
    <w:rsid w:val="004A6AD1"/>
    <w:rsid w:val="004A6DA0"/>
    <w:rsid w:val="004A735A"/>
    <w:rsid w:val="004A7AC3"/>
    <w:rsid w:val="004A7AE8"/>
    <w:rsid w:val="004A7B07"/>
    <w:rsid w:val="004A7F66"/>
    <w:rsid w:val="004B03C3"/>
    <w:rsid w:val="004B0AFD"/>
    <w:rsid w:val="004B1152"/>
    <w:rsid w:val="004B18C5"/>
    <w:rsid w:val="004B1EF0"/>
    <w:rsid w:val="004B2064"/>
    <w:rsid w:val="004B21F3"/>
    <w:rsid w:val="004B2218"/>
    <w:rsid w:val="004B2465"/>
    <w:rsid w:val="004B271C"/>
    <w:rsid w:val="004B2A74"/>
    <w:rsid w:val="004B3892"/>
    <w:rsid w:val="004B3F88"/>
    <w:rsid w:val="004B4202"/>
    <w:rsid w:val="004B4657"/>
    <w:rsid w:val="004B49DD"/>
    <w:rsid w:val="004B4C7F"/>
    <w:rsid w:val="004B4CAB"/>
    <w:rsid w:val="004B4E61"/>
    <w:rsid w:val="004B4E68"/>
    <w:rsid w:val="004B4F23"/>
    <w:rsid w:val="004B520C"/>
    <w:rsid w:val="004B59A1"/>
    <w:rsid w:val="004B5B6A"/>
    <w:rsid w:val="004B5FC9"/>
    <w:rsid w:val="004B60D3"/>
    <w:rsid w:val="004B61D6"/>
    <w:rsid w:val="004B6665"/>
    <w:rsid w:val="004B6D96"/>
    <w:rsid w:val="004B72C8"/>
    <w:rsid w:val="004B73C4"/>
    <w:rsid w:val="004B75CF"/>
    <w:rsid w:val="004B75E9"/>
    <w:rsid w:val="004B7B29"/>
    <w:rsid w:val="004C0377"/>
    <w:rsid w:val="004C0826"/>
    <w:rsid w:val="004C13AD"/>
    <w:rsid w:val="004C1C2A"/>
    <w:rsid w:val="004C1C84"/>
    <w:rsid w:val="004C1CD2"/>
    <w:rsid w:val="004C1EA0"/>
    <w:rsid w:val="004C1F8D"/>
    <w:rsid w:val="004C2041"/>
    <w:rsid w:val="004C21A7"/>
    <w:rsid w:val="004C24F1"/>
    <w:rsid w:val="004C253A"/>
    <w:rsid w:val="004C29BA"/>
    <w:rsid w:val="004C2EAF"/>
    <w:rsid w:val="004C2FEB"/>
    <w:rsid w:val="004C38DE"/>
    <w:rsid w:val="004C3978"/>
    <w:rsid w:val="004C3B96"/>
    <w:rsid w:val="004C3BFE"/>
    <w:rsid w:val="004C3EE2"/>
    <w:rsid w:val="004C3FAD"/>
    <w:rsid w:val="004C49A3"/>
    <w:rsid w:val="004C4DB3"/>
    <w:rsid w:val="004C542E"/>
    <w:rsid w:val="004C582A"/>
    <w:rsid w:val="004C5976"/>
    <w:rsid w:val="004C5C82"/>
    <w:rsid w:val="004C6B53"/>
    <w:rsid w:val="004C6E14"/>
    <w:rsid w:val="004C6FEE"/>
    <w:rsid w:val="004C72BC"/>
    <w:rsid w:val="004C764B"/>
    <w:rsid w:val="004C7770"/>
    <w:rsid w:val="004C7A45"/>
    <w:rsid w:val="004C7A56"/>
    <w:rsid w:val="004D02A1"/>
    <w:rsid w:val="004D0BCE"/>
    <w:rsid w:val="004D0EA7"/>
    <w:rsid w:val="004D0F11"/>
    <w:rsid w:val="004D1046"/>
    <w:rsid w:val="004D160B"/>
    <w:rsid w:val="004D172C"/>
    <w:rsid w:val="004D19B5"/>
    <w:rsid w:val="004D1E0F"/>
    <w:rsid w:val="004D2033"/>
    <w:rsid w:val="004D2ADD"/>
    <w:rsid w:val="004D2D81"/>
    <w:rsid w:val="004D3216"/>
    <w:rsid w:val="004D3556"/>
    <w:rsid w:val="004D368A"/>
    <w:rsid w:val="004D36C6"/>
    <w:rsid w:val="004D3846"/>
    <w:rsid w:val="004D3894"/>
    <w:rsid w:val="004D38CE"/>
    <w:rsid w:val="004D4189"/>
    <w:rsid w:val="004D4B36"/>
    <w:rsid w:val="004D4BDF"/>
    <w:rsid w:val="004D5016"/>
    <w:rsid w:val="004D5700"/>
    <w:rsid w:val="004D5ADA"/>
    <w:rsid w:val="004D6371"/>
    <w:rsid w:val="004D6382"/>
    <w:rsid w:val="004D6693"/>
    <w:rsid w:val="004D67DC"/>
    <w:rsid w:val="004D6980"/>
    <w:rsid w:val="004D69A6"/>
    <w:rsid w:val="004D6FFC"/>
    <w:rsid w:val="004D77A5"/>
    <w:rsid w:val="004D7C49"/>
    <w:rsid w:val="004E0503"/>
    <w:rsid w:val="004E07A0"/>
    <w:rsid w:val="004E0963"/>
    <w:rsid w:val="004E1011"/>
    <w:rsid w:val="004E1235"/>
    <w:rsid w:val="004E14C1"/>
    <w:rsid w:val="004E1A5D"/>
    <w:rsid w:val="004E2017"/>
    <w:rsid w:val="004E204E"/>
    <w:rsid w:val="004E2192"/>
    <w:rsid w:val="004E230E"/>
    <w:rsid w:val="004E2976"/>
    <w:rsid w:val="004E29A5"/>
    <w:rsid w:val="004E2A8B"/>
    <w:rsid w:val="004E2FCA"/>
    <w:rsid w:val="004E301B"/>
    <w:rsid w:val="004E340D"/>
    <w:rsid w:val="004E3A95"/>
    <w:rsid w:val="004E3ABE"/>
    <w:rsid w:val="004E3CC7"/>
    <w:rsid w:val="004E436D"/>
    <w:rsid w:val="004E4555"/>
    <w:rsid w:val="004E4D63"/>
    <w:rsid w:val="004E4EF3"/>
    <w:rsid w:val="004E4F2B"/>
    <w:rsid w:val="004E53C7"/>
    <w:rsid w:val="004E56CA"/>
    <w:rsid w:val="004E5DA5"/>
    <w:rsid w:val="004E61C1"/>
    <w:rsid w:val="004E6913"/>
    <w:rsid w:val="004E6ECC"/>
    <w:rsid w:val="004E73AB"/>
    <w:rsid w:val="004E7613"/>
    <w:rsid w:val="004E7AD3"/>
    <w:rsid w:val="004E7B2B"/>
    <w:rsid w:val="004E7B78"/>
    <w:rsid w:val="004E7D3A"/>
    <w:rsid w:val="004F051B"/>
    <w:rsid w:val="004F05A4"/>
    <w:rsid w:val="004F0641"/>
    <w:rsid w:val="004F06B2"/>
    <w:rsid w:val="004F07E6"/>
    <w:rsid w:val="004F08DD"/>
    <w:rsid w:val="004F0EAE"/>
    <w:rsid w:val="004F1119"/>
    <w:rsid w:val="004F13EA"/>
    <w:rsid w:val="004F14E8"/>
    <w:rsid w:val="004F1A20"/>
    <w:rsid w:val="004F1A4E"/>
    <w:rsid w:val="004F1DE8"/>
    <w:rsid w:val="004F2A09"/>
    <w:rsid w:val="004F2B82"/>
    <w:rsid w:val="004F2BDD"/>
    <w:rsid w:val="004F3804"/>
    <w:rsid w:val="004F3D89"/>
    <w:rsid w:val="004F4251"/>
    <w:rsid w:val="004F469D"/>
    <w:rsid w:val="004F47C4"/>
    <w:rsid w:val="004F481A"/>
    <w:rsid w:val="004F4C7B"/>
    <w:rsid w:val="004F4DA0"/>
    <w:rsid w:val="004F4F48"/>
    <w:rsid w:val="004F546A"/>
    <w:rsid w:val="004F59BB"/>
    <w:rsid w:val="004F59CB"/>
    <w:rsid w:val="004F5E7A"/>
    <w:rsid w:val="004F6344"/>
    <w:rsid w:val="004F6477"/>
    <w:rsid w:val="004F667B"/>
    <w:rsid w:val="004F6A6D"/>
    <w:rsid w:val="004F6A7D"/>
    <w:rsid w:val="004F6EA9"/>
    <w:rsid w:val="004F703B"/>
    <w:rsid w:val="004F7889"/>
    <w:rsid w:val="004F7BC9"/>
    <w:rsid w:val="005001BF"/>
    <w:rsid w:val="0050039A"/>
    <w:rsid w:val="00500446"/>
    <w:rsid w:val="00500545"/>
    <w:rsid w:val="005006AD"/>
    <w:rsid w:val="00500F5D"/>
    <w:rsid w:val="0050151B"/>
    <w:rsid w:val="0050194C"/>
    <w:rsid w:val="00501A35"/>
    <w:rsid w:val="00501DDE"/>
    <w:rsid w:val="00501EE5"/>
    <w:rsid w:val="0050263A"/>
    <w:rsid w:val="0050266C"/>
    <w:rsid w:val="00502811"/>
    <w:rsid w:val="005028DB"/>
    <w:rsid w:val="0050290C"/>
    <w:rsid w:val="00502B37"/>
    <w:rsid w:val="00502C19"/>
    <w:rsid w:val="00503369"/>
    <w:rsid w:val="005035FB"/>
    <w:rsid w:val="00503BAA"/>
    <w:rsid w:val="00503E5E"/>
    <w:rsid w:val="00503FA7"/>
    <w:rsid w:val="00503FAD"/>
    <w:rsid w:val="0050487F"/>
    <w:rsid w:val="0050496A"/>
    <w:rsid w:val="00504B76"/>
    <w:rsid w:val="00504C32"/>
    <w:rsid w:val="00504D6D"/>
    <w:rsid w:val="00504EBC"/>
    <w:rsid w:val="00505127"/>
    <w:rsid w:val="00505323"/>
    <w:rsid w:val="0050554B"/>
    <w:rsid w:val="00505AAD"/>
    <w:rsid w:val="005067DA"/>
    <w:rsid w:val="00506B08"/>
    <w:rsid w:val="00506DD3"/>
    <w:rsid w:val="005072BE"/>
    <w:rsid w:val="00507382"/>
    <w:rsid w:val="0050738F"/>
    <w:rsid w:val="005100A3"/>
    <w:rsid w:val="00510A3A"/>
    <w:rsid w:val="00510A7B"/>
    <w:rsid w:val="00510D3D"/>
    <w:rsid w:val="0051116B"/>
    <w:rsid w:val="00511CF6"/>
    <w:rsid w:val="00511EEE"/>
    <w:rsid w:val="0051244A"/>
    <w:rsid w:val="005137A7"/>
    <w:rsid w:val="0051391E"/>
    <w:rsid w:val="00513B82"/>
    <w:rsid w:val="00514059"/>
    <w:rsid w:val="005144BD"/>
    <w:rsid w:val="00514A75"/>
    <w:rsid w:val="00514F2B"/>
    <w:rsid w:val="0051600D"/>
    <w:rsid w:val="00516705"/>
    <w:rsid w:val="00516902"/>
    <w:rsid w:val="00516926"/>
    <w:rsid w:val="00516A09"/>
    <w:rsid w:val="0051711B"/>
    <w:rsid w:val="0051760F"/>
    <w:rsid w:val="00517629"/>
    <w:rsid w:val="005176A2"/>
    <w:rsid w:val="0051784E"/>
    <w:rsid w:val="00517D59"/>
    <w:rsid w:val="005202DB"/>
    <w:rsid w:val="00520670"/>
    <w:rsid w:val="00520F03"/>
    <w:rsid w:val="005210B9"/>
    <w:rsid w:val="00521C00"/>
    <w:rsid w:val="00521E4F"/>
    <w:rsid w:val="005223BF"/>
    <w:rsid w:val="005227EF"/>
    <w:rsid w:val="00522A98"/>
    <w:rsid w:val="00523212"/>
    <w:rsid w:val="005232EE"/>
    <w:rsid w:val="005233D9"/>
    <w:rsid w:val="00523776"/>
    <w:rsid w:val="00523A1E"/>
    <w:rsid w:val="00523D00"/>
    <w:rsid w:val="00523E05"/>
    <w:rsid w:val="005240F2"/>
    <w:rsid w:val="005243DF"/>
    <w:rsid w:val="00525413"/>
    <w:rsid w:val="00525CD6"/>
    <w:rsid w:val="00525D51"/>
    <w:rsid w:val="00526171"/>
    <w:rsid w:val="0052628D"/>
    <w:rsid w:val="005262B2"/>
    <w:rsid w:val="0052667E"/>
    <w:rsid w:val="00526EA2"/>
    <w:rsid w:val="00526EA6"/>
    <w:rsid w:val="00527444"/>
    <w:rsid w:val="00527698"/>
    <w:rsid w:val="00527768"/>
    <w:rsid w:val="005279C6"/>
    <w:rsid w:val="00527F56"/>
    <w:rsid w:val="0053024A"/>
    <w:rsid w:val="00530397"/>
    <w:rsid w:val="00530747"/>
    <w:rsid w:val="005307F9"/>
    <w:rsid w:val="00530A2A"/>
    <w:rsid w:val="00530A47"/>
    <w:rsid w:val="005310F4"/>
    <w:rsid w:val="0053302D"/>
    <w:rsid w:val="005331ED"/>
    <w:rsid w:val="0053325B"/>
    <w:rsid w:val="00533321"/>
    <w:rsid w:val="00533830"/>
    <w:rsid w:val="0053490A"/>
    <w:rsid w:val="00534B33"/>
    <w:rsid w:val="00534B9C"/>
    <w:rsid w:val="00534C13"/>
    <w:rsid w:val="00534C4B"/>
    <w:rsid w:val="0053518F"/>
    <w:rsid w:val="00535CD2"/>
    <w:rsid w:val="00536664"/>
    <w:rsid w:val="00536725"/>
    <w:rsid w:val="00536FAE"/>
    <w:rsid w:val="005370B8"/>
    <w:rsid w:val="0053744E"/>
    <w:rsid w:val="0053758A"/>
    <w:rsid w:val="00537760"/>
    <w:rsid w:val="00537B24"/>
    <w:rsid w:val="00537B4C"/>
    <w:rsid w:val="00537F5D"/>
    <w:rsid w:val="00540247"/>
    <w:rsid w:val="005406C5"/>
    <w:rsid w:val="00540790"/>
    <w:rsid w:val="00540A77"/>
    <w:rsid w:val="00540BC7"/>
    <w:rsid w:val="00540C86"/>
    <w:rsid w:val="00541091"/>
    <w:rsid w:val="00541803"/>
    <w:rsid w:val="00542820"/>
    <w:rsid w:val="00542F6D"/>
    <w:rsid w:val="005430CE"/>
    <w:rsid w:val="00543336"/>
    <w:rsid w:val="00543538"/>
    <w:rsid w:val="00543C92"/>
    <w:rsid w:val="0054427D"/>
    <w:rsid w:val="005442E7"/>
    <w:rsid w:val="005445AB"/>
    <w:rsid w:val="005447E6"/>
    <w:rsid w:val="00545351"/>
    <w:rsid w:val="00545D7E"/>
    <w:rsid w:val="00545F86"/>
    <w:rsid w:val="00545FB2"/>
    <w:rsid w:val="005461A4"/>
    <w:rsid w:val="0054620A"/>
    <w:rsid w:val="005465F4"/>
    <w:rsid w:val="00546632"/>
    <w:rsid w:val="005471BE"/>
    <w:rsid w:val="005473F8"/>
    <w:rsid w:val="00547462"/>
    <w:rsid w:val="00547822"/>
    <w:rsid w:val="00547A84"/>
    <w:rsid w:val="005501DA"/>
    <w:rsid w:val="00550363"/>
    <w:rsid w:val="00550623"/>
    <w:rsid w:val="00550819"/>
    <w:rsid w:val="00550BB9"/>
    <w:rsid w:val="00550C7D"/>
    <w:rsid w:val="00550D90"/>
    <w:rsid w:val="0055104F"/>
    <w:rsid w:val="00551334"/>
    <w:rsid w:val="005517D2"/>
    <w:rsid w:val="00551EE7"/>
    <w:rsid w:val="005522A1"/>
    <w:rsid w:val="00552B97"/>
    <w:rsid w:val="00552C8F"/>
    <w:rsid w:val="00552F4F"/>
    <w:rsid w:val="00553250"/>
    <w:rsid w:val="0055378D"/>
    <w:rsid w:val="00553829"/>
    <w:rsid w:val="00553F3D"/>
    <w:rsid w:val="00554127"/>
    <w:rsid w:val="005546F7"/>
    <w:rsid w:val="0055484D"/>
    <w:rsid w:val="00554976"/>
    <w:rsid w:val="00554C66"/>
    <w:rsid w:val="00554CD4"/>
    <w:rsid w:val="00554D1B"/>
    <w:rsid w:val="00555A71"/>
    <w:rsid w:val="00556199"/>
    <w:rsid w:val="005562C2"/>
    <w:rsid w:val="00556359"/>
    <w:rsid w:val="00556F9D"/>
    <w:rsid w:val="00557080"/>
    <w:rsid w:val="005572F5"/>
    <w:rsid w:val="005576AB"/>
    <w:rsid w:val="00557756"/>
    <w:rsid w:val="00557842"/>
    <w:rsid w:val="0055795E"/>
    <w:rsid w:val="00557CAC"/>
    <w:rsid w:val="00560413"/>
    <w:rsid w:val="00560468"/>
    <w:rsid w:val="005614A0"/>
    <w:rsid w:val="005628F9"/>
    <w:rsid w:val="00562C22"/>
    <w:rsid w:val="0056342E"/>
    <w:rsid w:val="0056370C"/>
    <w:rsid w:val="0056373B"/>
    <w:rsid w:val="00563955"/>
    <w:rsid w:val="00563B26"/>
    <w:rsid w:val="00564010"/>
    <w:rsid w:val="005643FE"/>
    <w:rsid w:val="005644C9"/>
    <w:rsid w:val="005644F9"/>
    <w:rsid w:val="00564565"/>
    <w:rsid w:val="0056467D"/>
    <w:rsid w:val="00564AC3"/>
    <w:rsid w:val="005657FA"/>
    <w:rsid w:val="00565A42"/>
    <w:rsid w:val="0056688B"/>
    <w:rsid w:val="005669DD"/>
    <w:rsid w:val="00566C78"/>
    <w:rsid w:val="00567110"/>
    <w:rsid w:val="00567A61"/>
    <w:rsid w:val="00567CAD"/>
    <w:rsid w:val="00567FFE"/>
    <w:rsid w:val="00570253"/>
    <w:rsid w:val="00570464"/>
    <w:rsid w:val="0057048A"/>
    <w:rsid w:val="0057053E"/>
    <w:rsid w:val="00570A0D"/>
    <w:rsid w:val="00570ACD"/>
    <w:rsid w:val="00570BB6"/>
    <w:rsid w:val="00570CDA"/>
    <w:rsid w:val="00571227"/>
    <w:rsid w:val="00571458"/>
    <w:rsid w:val="00571860"/>
    <w:rsid w:val="00571B3E"/>
    <w:rsid w:val="00571F6C"/>
    <w:rsid w:val="005721FD"/>
    <w:rsid w:val="005723B6"/>
    <w:rsid w:val="00572502"/>
    <w:rsid w:val="0057269E"/>
    <w:rsid w:val="005729E8"/>
    <w:rsid w:val="005729EF"/>
    <w:rsid w:val="00572CF9"/>
    <w:rsid w:val="00572EE6"/>
    <w:rsid w:val="0057303A"/>
    <w:rsid w:val="00573078"/>
    <w:rsid w:val="00573148"/>
    <w:rsid w:val="00573418"/>
    <w:rsid w:val="00573715"/>
    <w:rsid w:val="00573A07"/>
    <w:rsid w:val="005740EB"/>
    <w:rsid w:val="005740F0"/>
    <w:rsid w:val="005743DB"/>
    <w:rsid w:val="00574541"/>
    <w:rsid w:val="005745AE"/>
    <w:rsid w:val="00574657"/>
    <w:rsid w:val="005747A6"/>
    <w:rsid w:val="005754A1"/>
    <w:rsid w:val="005754AB"/>
    <w:rsid w:val="0057586F"/>
    <w:rsid w:val="00576050"/>
    <w:rsid w:val="0057686D"/>
    <w:rsid w:val="005768B7"/>
    <w:rsid w:val="005769FD"/>
    <w:rsid w:val="00576D2F"/>
    <w:rsid w:val="00576FE6"/>
    <w:rsid w:val="005771C7"/>
    <w:rsid w:val="00577514"/>
    <w:rsid w:val="00577A7B"/>
    <w:rsid w:val="00577E07"/>
    <w:rsid w:val="00580CD6"/>
    <w:rsid w:val="00580D91"/>
    <w:rsid w:val="00580DE6"/>
    <w:rsid w:val="005813F5"/>
    <w:rsid w:val="00581EE3"/>
    <w:rsid w:val="00581FA2"/>
    <w:rsid w:val="005822C5"/>
    <w:rsid w:val="0058248D"/>
    <w:rsid w:val="005824DC"/>
    <w:rsid w:val="00582747"/>
    <w:rsid w:val="005828B2"/>
    <w:rsid w:val="005828EE"/>
    <w:rsid w:val="005835B8"/>
    <w:rsid w:val="0058376C"/>
    <w:rsid w:val="00583779"/>
    <w:rsid w:val="00583889"/>
    <w:rsid w:val="005846FA"/>
    <w:rsid w:val="005847B8"/>
    <w:rsid w:val="00584AE8"/>
    <w:rsid w:val="00584C5C"/>
    <w:rsid w:val="00584D48"/>
    <w:rsid w:val="00584F43"/>
    <w:rsid w:val="005857E3"/>
    <w:rsid w:val="0058632C"/>
    <w:rsid w:val="00586CB9"/>
    <w:rsid w:val="00586CE3"/>
    <w:rsid w:val="005876C9"/>
    <w:rsid w:val="005879CD"/>
    <w:rsid w:val="00587C59"/>
    <w:rsid w:val="00587E03"/>
    <w:rsid w:val="00587E48"/>
    <w:rsid w:val="00587E9D"/>
    <w:rsid w:val="00587EE8"/>
    <w:rsid w:val="00587EF7"/>
    <w:rsid w:val="00591024"/>
    <w:rsid w:val="005913DB"/>
    <w:rsid w:val="00591E36"/>
    <w:rsid w:val="005920DC"/>
    <w:rsid w:val="005927E3"/>
    <w:rsid w:val="00592A08"/>
    <w:rsid w:val="00592DAE"/>
    <w:rsid w:val="00593468"/>
    <w:rsid w:val="00593A1A"/>
    <w:rsid w:val="00594006"/>
    <w:rsid w:val="005941F9"/>
    <w:rsid w:val="005947F6"/>
    <w:rsid w:val="00594AA8"/>
    <w:rsid w:val="00594D1A"/>
    <w:rsid w:val="00594EE9"/>
    <w:rsid w:val="00595548"/>
    <w:rsid w:val="0059587A"/>
    <w:rsid w:val="005958EE"/>
    <w:rsid w:val="00595CA3"/>
    <w:rsid w:val="00595CB8"/>
    <w:rsid w:val="00595E37"/>
    <w:rsid w:val="00596BD2"/>
    <w:rsid w:val="00596C48"/>
    <w:rsid w:val="0059700E"/>
    <w:rsid w:val="00597312"/>
    <w:rsid w:val="00597384"/>
    <w:rsid w:val="00597581"/>
    <w:rsid w:val="00597DD9"/>
    <w:rsid w:val="005A0005"/>
    <w:rsid w:val="005A05A3"/>
    <w:rsid w:val="005A0AAE"/>
    <w:rsid w:val="005A1051"/>
    <w:rsid w:val="005A1425"/>
    <w:rsid w:val="005A1B2E"/>
    <w:rsid w:val="005A1C54"/>
    <w:rsid w:val="005A1F3B"/>
    <w:rsid w:val="005A2113"/>
    <w:rsid w:val="005A234A"/>
    <w:rsid w:val="005A2F91"/>
    <w:rsid w:val="005A36BD"/>
    <w:rsid w:val="005A36C5"/>
    <w:rsid w:val="005A3C18"/>
    <w:rsid w:val="005A3F3C"/>
    <w:rsid w:val="005A4245"/>
    <w:rsid w:val="005A4447"/>
    <w:rsid w:val="005A465D"/>
    <w:rsid w:val="005A482F"/>
    <w:rsid w:val="005A4A89"/>
    <w:rsid w:val="005A505A"/>
    <w:rsid w:val="005A56DB"/>
    <w:rsid w:val="005A5E26"/>
    <w:rsid w:val="005A6324"/>
    <w:rsid w:val="005A70E1"/>
    <w:rsid w:val="005A714A"/>
    <w:rsid w:val="005B0399"/>
    <w:rsid w:val="005B08A1"/>
    <w:rsid w:val="005B0D18"/>
    <w:rsid w:val="005B1033"/>
    <w:rsid w:val="005B175B"/>
    <w:rsid w:val="005B1EEE"/>
    <w:rsid w:val="005B1F87"/>
    <w:rsid w:val="005B22C7"/>
    <w:rsid w:val="005B23CE"/>
    <w:rsid w:val="005B2693"/>
    <w:rsid w:val="005B275A"/>
    <w:rsid w:val="005B279E"/>
    <w:rsid w:val="005B2B97"/>
    <w:rsid w:val="005B2E84"/>
    <w:rsid w:val="005B2F4F"/>
    <w:rsid w:val="005B329C"/>
    <w:rsid w:val="005B347A"/>
    <w:rsid w:val="005B36ED"/>
    <w:rsid w:val="005B3BEC"/>
    <w:rsid w:val="005B3C46"/>
    <w:rsid w:val="005B3DB5"/>
    <w:rsid w:val="005B3E6D"/>
    <w:rsid w:val="005B3FA3"/>
    <w:rsid w:val="005B41EA"/>
    <w:rsid w:val="005B4604"/>
    <w:rsid w:val="005B484B"/>
    <w:rsid w:val="005B4863"/>
    <w:rsid w:val="005B490C"/>
    <w:rsid w:val="005B4D9A"/>
    <w:rsid w:val="005B53DC"/>
    <w:rsid w:val="005B5F34"/>
    <w:rsid w:val="005B6340"/>
    <w:rsid w:val="005B63A3"/>
    <w:rsid w:val="005B66B3"/>
    <w:rsid w:val="005B675B"/>
    <w:rsid w:val="005B69C1"/>
    <w:rsid w:val="005B731E"/>
    <w:rsid w:val="005B7F5B"/>
    <w:rsid w:val="005C03FB"/>
    <w:rsid w:val="005C062C"/>
    <w:rsid w:val="005C08D0"/>
    <w:rsid w:val="005C0914"/>
    <w:rsid w:val="005C0CAC"/>
    <w:rsid w:val="005C0DEC"/>
    <w:rsid w:val="005C1073"/>
    <w:rsid w:val="005C181A"/>
    <w:rsid w:val="005C1D50"/>
    <w:rsid w:val="005C1D8D"/>
    <w:rsid w:val="005C1DA6"/>
    <w:rsid w:val="005C1E1A"/>
    <w:rsid w:val="005C1E31"/>
    <w:rsid w:val="005C2C67"/>
    <w:rsid w:val="005C38CF"/>
    <w:rsid w:val="005C3FE4"/>
    <w:rsid w:val="005C430C"/>
    <w:rsid w:val="005C482D"/>
    <w:rsid w:val="005C4D0C"/>
    <w:rsid w:val="005C53B4"/>
    <w:rsid w:val="005C5624"/>
    <w:rsid w:val="005C5BE5"/>
    <w:rsid w:val="005C5E03"/>
    <w:rsid w:val="005C5FD8"/>
    <w:rsid w:val="005C60B7"/>
    <w:rsid w:val="005C62FB"/>
    <w:rsid w:val="005C6532"/>
    <w:rsid w:val="005C6A4C"/>
    <w:rsid w:val="005C6D21"/>
    <w:rsid w:val="005C6EA3"/>
    <w:rsid w:val="005C77A4"/>
    <w:rsid w:val="005C7B43"/>
    <w:rsid w:val="005D0008"/>
    <w:rsid w:val="005D0101"/>
    <w:rsid w:val="005D0130"/>
    <w:rsid w:val="005D01E6"/>
    <w:rsid w:val="005D0879"/>
    <w:rsid w:val="005D0A8E"/>
    <w:rsid w:val="005D0B32"/>
    <w:rsid w:val="005D0CAD"/>
    <w:rsid w:val="005D1228"/>
    <w:rsid w:val="005D123C"/>
    <w:rsid w:val="005D17A6"/>
    <w:rsid w:val="005D19AE"/>
    <w:rsid w:val="005D1B9B"/>
    <w:rsid w:val="005D1D56"/>
    <w:rsid w:val="005D24B7"/>
    <w:rsid w:val="005D2AF4"/>
    <w:rsid w:val="005D2BFE"/>
    <w:rsid w:val="005D2C59"/>
    <w:rsid w:val="005D327A"/>
    <w:rsid w:val="005D331F"/>
    <w:rsid w:val="005D338C"/>
    <w:rsid w:val="005D3953"/>
    <w:rsid w:val="005D3BAB"/>
    <w:rsid w:val="005D4656"/>
    <w:rsid w:val="005D4BF8"/>
    <w:rsid w:val="005D4D5D"/>
    <w:rsid w:val="005D4DD3"/>
    <w:rsid w:val="005D557A"/>
    <w:rsid w:val="005D5634"/>
    <w:rsid w:val="005D5681"/>
    <w:rsid w:val="005D5A86"/>
    <w:rsid w:val="005D6445"/>
    <w:rsid w:val="005D6A68"/>
    <w:rsid w:val="005D6C89"/>
    <w:rsid w:val="005D7248"/>
    <w:rsid w:val="005D79B3"/>
    <w:rsid w:val="005D7E22"/>
    <w:rsid w:val="005D7E24"/>
    <w:rsid w:val="005E02C4"/>
    <w:rsid w:val="005E0C22"/>
    <w:rsid w:val="005E0F0F"/>
    <w:rsid w:val="005E122D"/>
    <w:rsid w:val="005E1321"/>
    <w:rsid w:val="005E13B9"/>
    <w:rsid w:val="005E1412"/>
    <w:rsid w:val="005E17F3"/>
    <w:rsid w:val="005E19F9"/>
    <w:rsid w:val="005E1E50"/>
    <w:rsid w:val="005E269B"/>
    <w:rsid w:val="005E2FE2"/>
    <w:rsid w:val="005E3142"/>
    <w:rsid w:val="005E315C"/>
    <w:rsid w:val="005E3275"/>
    <w:rsid w:val="005E369D"/>
    <w:rsid w:val="005E3AB5"/>
    <w:rsid w:val="005E478E"/>
    <w:rsid w:val="005E4A57"/>
    <w:rsid w:val="005E4BA7"/>
    <w:rsid w:val="005E4C46"/>
    <w:rsid w:val="005E4CCE"/>
    <w:rsid w:val="005E4D4D"/>
    <w:rsid w:val="005E4F9F"/>
    <w:rsid w:val="005E5374"/>
    <w:rsid w:val="005E5736"/>
    <w:rsid w:val="005E604D"/>
    <w:rsid w:val="005E620E"/>
    <w:rsid w:val="005E648F"/>
    <w:rsid w:val="005E64B2"/>
    <w:rsid w:val="005E66AE"/>
    <w:rsid w:val="005E66F6"/>
    <w:rsid w:val="005E73DD"/>
    <w:rsid w:val="005E7767"/>
    <w:rsid w:val="005E79B2"/>
    <w:rsid w:val="005E7AF1"/>
    <w:rsid w:val="005E7B7C"/>
    <w:rsid w:val="005F00F5"/>
    <w:rsid w:val="005F0712"/>
    <w:rsid w:val="005F0DB7"/>
    <w:rsid w:val="005F104A"/>
    <w:rsid w:val="005F1726"/>
    <w:rsid w:val="005F25C9"/>
    <w:rsid w:val="005F2C0A"/>
    <w:rsid w:val="005F2C5F"/>
    <w:rsid w:val="005F2E5C"/>
    <w:rsid w:val="005F36CA"/>
    <w:rsid w:val="005F3BB7"/>
    <w:rsid w:val="005F3F8D"/>
    <w:rsid w:val="005F44E0"/>
    <w:rsid w:val="005F4BA7"/>
    <w:rsid w:val="005F4D81"/>
    <w:rsid w:val="005F55C2"/>
    <w:rsid w:val="005F56ED"/>
    <w:rsid w:val="005F5ED7"/>
    <w:rsid w:val="005F5F06"/>
    <w:rsid w:val="005F5F9D"/>
    <w:rsid w:val="005F6465"/>
    <w:rsid w:val="005F6501"/>
    <w:rsid w:val="005F6977"/>
    <w:rsid w:val="005F6BA9"/>
    <w:rsid w:val="005F7CAE"/>
    <w:rsid w:val="005F7D30"/>
    <w:rsid w:val="00600729"/>
    <w:rsid w:val="006007EC"/>
    <w:rsid w:val="00600928"/>
    <w:rsid w:val="006010F1"/>
    <w:rsid w:val="0060125E"/>
    <w:rsid w:val="006012DA"/>
    <w:rsid w:val="006012E0"/>
    <w:rsid w:val="00601696"/>
    <w:rsid w:val="00601A60"/>
    <w:rsid w:val="00601B5C"/>
    <w:rsid w:val="00601DCF"/>
    <w:rsid w:val="0060204E"/>
    <w:rsid w:val="00603C0A"/>
    <w:rsid w:val="00603C9C"/>
    <w:rsid w:val="00603E3B"/>
    <w:rsid w:val="00604086"/>
    <w:rsid w:val="006042DD"/>
    <w:rsid w:val="00604CEF"/>
    <w:rsid w:val="00604DEF"/>
    <w:rsid w:val="00605068"/>
    <w:rsid w:val="00605382"/>
    <w:rsid w:val="006054AB"/>
    <w:rsid w:val="00605539"/>
    <w:rsid w:val="0060589C"/>
    <w:rsid w:val="006059DB"/>
    <w:rsid w:val="00605C6C"/>
    <w:rsid w:val="00605F2B"/>
    <w:rsid w:val="0060602D"/>
    <w:rsid w:val="006061F1"/>
    <w:rsid w:val="006066D4"/>
    <w:rsid w:val="00606EFE"/>
    <w:rsid w:val="0060713F"/>
    <w:rsid w:val="00607254"/>
    <w:rsid w:val="006074C1"/>
    <w:rsid w:val="00607722"/>
    <w:rsid w:val="00607FDC"/>
    <w:rsid w:val="00610044"/>
    <w:rsid w:val="00610103"/>
    <w:rsid w:val="006103BF"/>
    <w:rsid w:val="006106B9"/>
    <w:rsid w:val="00610BAC"/>
    <w:rsid w:val="00610E6B"/>
    <w:rsid w:val="00610EEE"/>
    <w:rsid w:val="006111F9"/>
    <w:rsid w:val="0061124E"/>
    <w:rsid w:val="00611377"/>
    <w:rsid w:val="00611453"/>
    <w:rsid w:val="006115A0"/>
    <w:rsid w:val="0061180E"/>
    <w:rsid w:val="00611B08"/>
    <w:rsid w:val="00611D7A"/>
    <w:rsid w:val="006120C7"/>
    <w:rsid w:val="00612291"/>
    <w:rsid w:val="006124E7"/>
    <w:rsid w:val="0061278B"/>
    <w:rsid w:val="00612E8D"/>
    <w:rsid w:val="0061382D"/>
    <w:rsid w:val="0061422C"/>
    <w:rsid w:val="006145AA"/>
    <w:rsid w:val="006145C3"/>
    <w:rsid w:val="00614ABD"/>
    <w:rsid w:val="00615495"/>
    <w:rsid w:val="006156C0"/>
    <w:rsid w:val="00615FE0"/>
    <w:rsid w:val="006160B4"/>
    <w:rsid w:val="006163A7"/>
    <w:rsid w:val="0061670D"/>
    <w:rsid w:val="006167F1"/>
    <w:rsid w:val="00616BF3"/>
    <w:rsid w:val="00616D55"/>
    <w:rsid w:val="00616F7E"/>
    <w:rsid w:val="00617009"/>
    <w:rsid w:val="0061727F"/>
    <w:rsid w:val="00617373"/>
    <w:rsid w:val="006176FE"/>
    <w:rsid w:val="00617D3A"/>
    <w:rsid w:val="00617D62"/>
    <w:rsid w:val="00617EC7"/>
    <w:rsid w:val="006200DA"/>
    <w:rsid w:val="006200EF"/>
    <w:rsid w:val="0062015B"/>
    <w:rsid w:val="0062016E"/>
    <w:rsid w:val="006212FC"/>
    <w:rsid w:val="00621301"/>
    <w:rsid w:val="00621318"/>
    <w:rsid w:val="00621334"/>
    <w:rsid w:val="0062175D"/>
    <w:rsid w:val="00621952"/>
    <w:rsid w:val="00621C03"/>
    <w:rsid w:val="00621FD9"/>
    <w:rsid w:val="00622025"/>
    <w:rsid w:val="006221CC"/>
    <w:rsid w:val="0062224F"/>
    <w:rsid w:val="00622329"/>
    <w:rsid w:val="0062233F"/>
    <w:rsid w:val="0062287C"/>
    <w:rsid w:val="006229E3"/>
    <w:rsid w:val="00622C80"/>
    <w:rsid w:val="00622D17"/>
    <w:rsid w:val="00623564"/>
    <w:rsid w:val="00623A5F"/>
    <w:rsid w:val="00623F7E"/>
    <w:rsid w:val="00624012"/>
    <w:rsid w:val="0062412B"/>
    <w:rsid w:val="006241EC"/>
    <w:rsid w:val="00624805"/>
    <w:rsid w:val="00624903"/>
    <w:rsid w:val="00624C53"/>
    <w:rsid w:val="00624D09"/>
    <w:rsid w:val="00624DA6"/>
    <w:rsid w:val="00624E79"/>
    <w:rsid w:val="00625021"/>
    <w:rsid w:val="00625141"/>
    <w:rsid w:val="006252FD"/>
    <w:rsid w:val="00625350"/>
    <w:rsid w:val="00625697"/>
    <w:rsid w:val="006258CA"/>
    <w:rsid w:val="006259FB"/>
    <w:rsid w:val="00625D3D"/>
    <w:rsid w:val="00625FE2"/>
    <w:rsid w:val="006261AF"/>
    <w:rsid w:val="00626217"/>
    <w:rsid w:val="00626234"/>
    <w:rsid w:val="0062669B"/>
    <w:rsid w:val="00626C84"/>
    <w:rsid w:val="00626D76"/>
    <w:rsid w:val="00627023"/>
    <w:rsid w:val="00627244"/>
    <w:rsid w:val="006273D1"/>
    <w:rsid w:val="006274C0"/>
    <w:rsid w:val="006275F2"/>
    <w:rsid w:val="00627730"/>
    <w:rsid w:val="00627B50"/>
    <w:rsid w:val="00627D71"/>
    <w:rsid w:val="00630141"/>
    <w:rsid w:val="006303F5"/>
    <w:rsid w:val="0063071C"/>
    <w:rsid w:val="006308AE"/>
    <w:rsid w:val="00630A93"/>
    <w:rsid w:val="00630F61"/>
    <w:rsid w:val="00631064"/>
    <w:rsid w:val="006314AA"/>
    <w:rsid w:val="00631BDE"/>
    <w:rsid w:val="00631F63"/>
    <w:rsid w:val="0063240F"/>
    <w:rsid w:val="0063251D"/>
    <w:rsid w:val="00632A49"/>
    <w:rsid w:val="00632AA6"/>
    <w:rsid w:val="00632D5B"/>
    <w:rsid w:val="00632F93"/>
    <w:rsid w:val="0063316B"/>
    <w:rsid w:val="0063330C"/>
    <w:rsid w:val="0063398B"/>
    <w:rsid w:val="00633A6A"/>
    <w:rsid w:val="00633E3F"/>
    <w:rsid w:val="006345EE"/>
    <w:rsid w:val="00634A17"/>
    <w:rsid w:val="006351E3"/>
    <w:rsid w:val="006352D7"/>
    <w:rsid w:val="006353CF"/>
    <w:rsid w:val="0063543B"/>
    <w:rsid w:val="006354CF"/>
    <w:rsid w:val="00635674"/>
    <w:rsid w:val="00635807"/>
    <w:rsid w:val="00635813"/>
    <w:rsid w:val="006361A8"/>
    <w:rsid w:val="006368D0"/>
    <w:rsid w:val="00636BC8"/>
    <w:rsid w:val="00636D2F"/>
    <w:rsid w:val="00637B08"/>
    <w:rsid w:val="00640078"/>
    <w:rsid w:val="006407C6"/>
    <w:rsid w:val="00640CAD"/>
    <w:rsid w:val="00640E48"/>
    <w:rsid w:val="00640EBF"/>
    <w:rsid w:val="0064137A"/>
    <w:rsid w:val="00641AC1"/>
    <w:rsid w:val="00641E67"/>
    <w:rsid w:val="00642C8D"/>
    <w:rsid w:val="00642D01"/>
    <w:rsid w:val="00643142"/>
    <w:rsid w:val="0064317C"/>
    <w:rsid w:val="0064325F"/>
    <w:rsid w:val="0064360F"/>
    <w:rsid w:val="00643CCD"/>
    <w:rsid w:val="00643D76"/>
    <w:rsid w:val="006440AD"/>
    <w:rsid w:val="0064421D"/>
    <w:rsid w:val="00644331"/>
    <w:rsid w:val="00644363"/>
    <w:rsid w:val="006448F0"/>
    <w:rsid w:val="00644AF2"/>
    <w:rsid w:val="006455CA"/>
    <w:rsid w:val="0064564F"/>
    <w:rsid w:val="006456B5"/>
    <w:rsid w:val="006457F8"/>
    <w:rsid w:val="00645888"/>
    <w:rsid w:val="00645A3E"/>
    <w:rsid w:val="00645C66"/>
    <w:rsid w:val="006464E6"/>
    <w:rsid w:val="00646714"/>
    <w:rsid w:val="00646812"/>
    <w:rsid w:val="006471CA"/>
    <w:rsid w:val="0064720D"/>
    <w:rsid w:val="006478B7"/>
    <w:rsid w:val="00647985"/>
    <w:rsid w:val="00647D18"/>
    <w:rsid w:val="00650646"/>
    <w:rsid w:val="00650A44"/>
    <w:rsid w:val="00650B6F"/>
    <w:rsid w:val="0065104D"/>
    <w:rsid w:val="006511D3"/>
    <w:rsid w:val="006513AA"/>
    <w:rsid w:val="00651576"/>
    <w:rsid w:val="00651865"/>
    <w:rsid w:val="00651A83"/>
    <w:rsid w:val="00651C24"/>
    <w:rsid w:val="0065249C"/>
    <w:rsid w:val="006527BB"/>
    <w:rsid w:val="006529F3"/>
    <w:rsid w:val="00652A39"/>
    <w:rsid w:val="00652BC5"/>
    <w:rsid w:val="00652FE7"/>
    <w:rsid w:val="006532FD"/>
    <w:rsid w:val="006534BB"/>
    <w:rsid w:val="00653A0B"/>
    <w:rsid w:val="00653E83"/>
    <w:rsid w:val="006546F3"/>
    <w:rsid w:val="00654F36"/>
    <w:rsid w:val="006550D9"/>
    <w:rsid w:val="006553D9"/>
    <w:rsid w:val="006557F2"/>
    <w:rsid w:val="00655840"/>
    <w:rsid w:val="00655A00"/>
    <w:rsid w:val="00655C73"/>
    <w:rsid w:val="00655E63"/>
    <w:rsid w:val="00655F7D"/>
    <w:rsid w:val="0065601A"/>
    <w:rsid w:val="006565C7"/>
    <w:rsid w:val="0065686C"/>
    <w:rsid w:val="00656913"/>
    <w:rsid w:val="006569A4"/>
    <w:rsid w:val="00656ADA"/>
    <w:rsid w:val="00657076"/>
    <w:rsid w:val="00657228"/>
    <w:rsid w:val="0065757C"/>
    <w:rsid w:val="0065767A"/>
    <w:rsid w:val="00657E2F"/>
    <w:rsid w:val="00657F6A"/>
    <w:rsid w:val="006607F0"/>
    <w:rsid w:val="00661034"/>
    <w:rsid w:val="006612FD"/>
    <w:rsid w:val="00661575"/>
    <w:rsid w:val="00661826"/>
    <w:rsid w:val="00661AB2"/>
    <w:rsid w:val="00661C1B"/>
    <w:rsid w:val="00662235"/>
    <w:rsid w:val="00662526"/>
    <w:rsid w:val="00662A3A"/>
    <w:rsid w:val="00662E78"/>
    <w:rsid w:val="00662F63"/>
    <w:rsid w:val="0066315D"/>
    <w:rsid w:val="00663210"/>
    <w:rsid w:val="00663D4F"/>
    <w:rsid w:val="006640DE"/>
    <w:rsid w:val="006641DA"/>
    <w:rsid w:val="00665115"/>
    <w:rsid w:val="0066547F"/>
    <w:rsid w:val="006656B6"/>
    <w:rsid w:val="00665B00"/>
    <w:rsid w:val="006662A7"/>
    <w:rsid w:val="006663C8"/>
    <w:rsid w:val="006664F9"/>
    <w:rsid w:val="00666B9F"/>
    <w:rsid w:val="00666BF9"/>
    <w:rsid w:val="00666CEB"/>
    <w:rsid w:val="0066707E"/>
    <w:rsid w:val="00667180"/>
    <w:rsid w:val="006671F4"/>
    <w:rsid w:val="0066736A"/>
    <w:rsid w:val="006676A2"/>
    <w:rsid w:val="00667754"/>
    <w:rsid w:val="006677BC"/>
    <w:rsid w:val="0066780E"/>
    <w:rsid w:val="00667C47"/>
    <w:rsid w:val="00667FAF"/>
    <w:rsid w:val="006704A9"/>
    <w:rsid w:val="00670950"/>
    <w:rsid w:val="00670A26"/>
    <w:rsid w:val="00670A6C"/>
    <w:rsid w:val="00670C0A"/>
    <w:rsid w:val="00671093"/>
    <w:rsid w:val="00671750"/>
    <w:rsid w:val="006719AD"/>
    <w:rsid w:val="00671FCA"/>
    <w:rsid w:val="0067226C"/>
    <w:rsid w:val="00672742"/>
    <w:rsid w:val="006728CA"/>
    <w:rsid w:val="00672B06"/>
    <w:rsid w:val="00672DAC"/>
    <w:rsid w:val="00672EF5"/>
    <w:rsid w:val="00673621"/>
    <w:rsid w:val="00673BAC"/>
    <w:rsid w:val="006740E4"/>
    <w:rsid w:val="00674A93"/>
    <w:rsid w:val="00674BC8"/>
    <w:rsid w:val="00674EAF"/>
    <w:rsid w:val="0067542D"/>
    <w:rsid w:val="00675476"/>
    <w:rsid w:val="00675633"/>
    <w:rsid w:val="00675662"/>
    <w:rsid w:val="00675900"/>
    <w:rsid w:val="00675F16"/>
    <w:rsid w:val="00676E5E"/>
    <w:rsid w:val="00676F82"/>
    <w:rsid w:val="006772E2"/>
    <w:rsid w:val="006778ED"/>
    <w:rsid w:val="00677945"/>
    <w:rsid w:val="00677B16"/>
    <w:rsid w:val="00677BF8"/>
    <w:rsid w:val="00680108"/>
    <w:rsid w:val="0068023E"/>
    <w:rsid w:val="006803B8"/>
    <w:rsid w:val="006809CE"/>
    <w:rsid w:val="00680BAD"/>
    <w:rsid w:val="00681199"/>
    <w:rsid w:val="0068179D"/>
    <w:rsid w:val="0068196F"/>
    <w:rsid w:val="00682015"/>
    <w:rsid w:val="00682494"/>
    <w:rsid w:val="0068256F"/>
    <w:rsid w:val="00682737"/>
    <w:rsid w:val="006827F2"/>
    <w:rsid w:val="00682C16"/>
    <w:rsid w:val="00683463"/>
    <w:rsid w:val="00683638"/>
    <w:rsid w:val="00683897"/>
    <w:rsid w:val="00683F0E"/>
    <w:rsid w:val="006840B6"/>
    <w:rsid w:val="006841DC"/>
    <w:rsid w:val="00684A65"/>
    <w:rsid w:val="00684D6E"/>
    <w:rsid w:val="006852C6"/>
    <w:rsid w:val="0068549E"/>
    <w:rsid w:val="006857C8"/>
    <w:rsid w:val="00685A84"/>
    <w:rsid w:val="006867B3"/>
    <w:rsid w:val="0068681A"/>
    <w:rsid w:val="0068692F"/>
    <w:rsid w:val="00686A37"/>
    <w:rsid w:val="00687C30"/>
    <w:rsid w:val="006900C0"/>
    <w:rsid w:val="0069029B"/>
    <w:rsid w:val="0069054B"/>
    <w:rsid w:val="006908B7"/>
    <w:rsid w:val="00690991"/>
    <w:rsid w:val="006909A6"/>
    <w:rsid w:val="0069106C"/>
    <w:rsid w:val="00691741"/>
    <w:rsid w:val="00691C62"/>
    <w:rsid w:val="0069210E"/>
    <w:rsid w:val="00692988"/>
    <w:rsid w:val="00692C4F"/>
    <w:rsid w:val="00692EC6"/>
    <w:rsid w:val="00693008"/>
    <w:rsid w:val="0069301E"/>
    <w:rsid w:val="006933EE"/>
    <w:rsid w:val="00693542"/>
    <w:rsid w:val="00693701"/>
    <w:rsid w:val="00693B50"/>
    <w:rsid w:val="0069448E"/>
    <w:rsid w:val="00694A94"/>
    <w:rsid w:val="00694C6D"/>
    <w:rsid w:val="00694CBA"/>
    <w:rsid w:val="00694DBE"/>
    <w:rsid w:val="006953B9"/>
    <w:rsid w:val="006953DD"/>
    <w:rsid w:val="0069577E"/>
    <w:rsid w:val="0069582A"/>
    <w:rsid w:val="006958B6"/>
    <w:rsid w:val="00695FF1"/>
    <w:rsid w:val="006966FB"/>
    <w:rsid w:val="00696785"/>
    <w:rsid w:val="00696A55"/>
    <w:rsid w:val="00696E9B"/>
    <w:rsid w:val="0069712A"/>
    <w:rsid w:val="00697468"/>
    <w:rsid w:val="006978C3"/>
    <w:rsid w:val="00697A11"/>
    <w:rsid w:val="00697DBC"/>
    <w:rsid w:val="006A070C"/>
    <w:rsid w:val="006A09C7"/>
    <w:rsid w:val="006A0E60"/>
    <w:rsid w:val="006A14FC"/>
    <w:rsid w:val="006A1FD9"/>
    <w:rsid w:val="006A205F"/>
    <w:rsid w:val="006A2361"/>
    <w:rsid w:val="006A2700"/>
    <w:rsid w:val="006A2744"/>
    <w:rsid w:val="006A27AA"/>
    <w:rsid w:val="006A29D0"/>
    <w:rsid w:val="006A2BD3"/>
    <w:rsid w:val="006A2C44"/>
    <w:rsid w:val="006A2E41"/>
    <w:rsid w:val="006A2F5E"/>
    <w:rsid w:val="006A314F"/>
    <w:rsid w:val="006A3617"/>
    <w:rsid w:val="006A3D02"/>
    <w:rsid w:val="006A4BE3"/>
    <w:rsid w:val="006A4F56"/>
    <w:rsid w:val="006A5A0D"/>
    <w:rsid w:val="006A653F"/>
    <w:rsid w:val="006A662A"/>
    <w:rsid w:val="006A68D2"/>
    <w:rsid w:val="006A6912"/>
    <w:rsid w:val="006A6F20"/>
    <w:rsid w:val="006A75AB"/>
    <w:rsid w:val="006A78AD"/>
    <w:rsid w:val="006A79F7"/>
    <w:rsid w:val="006A7AB0"/>
    <w:rsid w:val="006A7F9E"/>
    <w:rsid w:val="006B0119"/>
    <w:rsid w:val="006B01C2"/>
    <w:rsid w:val="006B0E20"/>
    <w:rsid w:val="006B1317"/>
    <w:rsid w:val="006B18B7"/>
    <w:rsid w:val="006B1B12"/>
    <w:rsid w:val="006B1BAD"/>
    <w:rsid w:val="006B1EFE"/>
    <w:rsid w:val="006B21F1"/>
    <w:rsid w:val="006B2CDF"/>
    <w:rsid w:val="006B30E0"/>
    <w:rsid w:val="006B337A"/>
    <w:rsid w:val="006B3475"/>
    <w:rsid w:val="006B3A63"/>
    <w:rsid w:val="006B3FBB"/>
    <w:rsid w:val="006B40B4"/>
    <w:rsid w:val="006B443A"/>
    <w:rsid w:val="006B46BE"/>
    <w:rsid w:val="006B488D"/>
    <w:rsid w:val="006B48A9"/>
    <w:rsid w:val="006B4948"/>
    <w:rsid w:val="006B4E6E"/>
    <w:rsid w:val="006B56EE"/>
    <w:rsid w:val="006B5779"/>
    <w:rsid w:val="006B5BE7"/>
    <w:rsid w:val="006B5C22"/>
    <w:rsid w:val="006B5DDF"/>
    <w:rsid w:val="006B6239"/>
    <w:rsid w:val="006B649B"/>
    <w:rsid w:val="006B6598"/>
    <w:rsid w:val="006B6EED"/>
    <w:rsid w:val="006B73A6"/>
    <w:rsid w:val="006B77EB"/>
    <w:rsid w:val="006B79F8"/>
    <w:rsid w:val="006C01C2"/>
    <w:rsid w:val="006C0407"/>
    <w:rsid w:val="006C047B"/>
    <w:rsid w:val="006C0C15"/>
    <w:rsid w:val="006C1456"/>
    <w:rsid w:val="006C152E"/>
    <w:rsid w:val="006C15AA"/>
    <w:rsid w:val="006C196C"/>
    <w:rsid w:val="006C273C"/>
    <w:rsid w:val="006C2A4C"/>
    <w:rsid w:val="006C304D"/>
    <w:rsid w:val="006C32B9"/>
    <w:rsid w:val="006C3645"/>
    <w:rsid w:val="006C36FB"/>
    <w:rsid w:val="006C3921"/>
    <w:rsid w:val="006C3A22"/>
    <w:rsid w:val="006C3B6A"/>
    <w:rsid w:val="006C3C43"/>
    <w:rsid w:val="006C3D3D"/>
    <w:rsid w:val="006C3D7B"/>
    <w:rsid w:val="006C4310"/>
    <w:rsid w:val="006C44D1"/>
    <w:rsid w:val="006C4764"/>
    <w:rsid w:val="006C4776"/>
    <w:rsid w:val="006C4D82"/>
    <w:rsid w:val="006C4FD4"/>
    <w:rsid w:val="006C50A8"/>
    <w:rsid w:val="006C52B0"/>
    <w:rsid w:val="006C56E9"/>
    <w:rsid w:val="006C59C4"/>
    <w:rsid w:val="006C5C58"/>
    <w:rsid w:val="006C5F2D"/>
    <w:rsid w:val="006C6541"/>
    <w:rsid w:val="006C659D"/>
    <w:rsid w:val="006C67EC"/>
    <w:rsid w:val="006C71F8"/>
    <w:rsid w:val="006C7CCD"/>
    <w:rsid w:val="006D01A9"/>
    <w:rsid w:val="006D0270"/>
    <w:rsid w:val="006D034E"/>
    <w:rsid w:val="006D07D1"/>
    <w:rsid w:val="006D0B25"/>
    <w:rsid w:val="006D0E55"/>
    <w:rsid w:val="006D124D"/>
    <w:rsid w:val="006D13FE"/>
    <w:rsid w:val="006D1AD9"/>
    <w:rsid w:val="006D2118"/>
    <w:rsid w:val="006D215B"/>
    <w:rsid w:val="006D252A"/>
    <w:rsid w:val="006D2C34"/>
    <w:rsid w:val="006D2EEB"/>
    <w:rsid w:val="006D36FA"/>
    <w:rsid w:val="006D3B50"/>
    <w:rsid w:val="006D3DFE"/>
    <w:rsid w:val="006D3FB5"/>
    <w:rsid w:val="006D4048"/>
    <w:rsid w:val="006D54C8"/>
    <w:rsid w:val="006D57A9"/>
    <w:rsid w:val="006D57CB"/>
    <w:rsid w:val="006D57D1"/>
    <w:rsid w:val="006D66B6"/>
    <w:rsid w:val="006D68D9"/>
    <w:rsid w:val="006D6D89"/>
    <w:rsid w:val="006D760A"/>
    <w:rsid w:val="006D78A1"/>
    <w:rsid w:val="006D7C67"/>
    <w:rsid w:val="006D7ED2"/>
    <w:rsid w:val="006E05BF"/>
    <w:rsid w:val="006E0644"/>
    <w:rsid w:val="006E08EE"/>
    <w:rsid w:val="006E0DDE"/>
    <w:rsid w:val="006E0F45"/>
    <w:rsid w:val="006E15CB"/>
    <w:rsid w:val="006E1E32"/>
    <w:rsid w:val="006E1EF2"/>
    <w:rsid w:val="006E24FF"/>
    <w:rsid w:val="006E26BC"/>
    <w:rsid w:val="006E2AB8"/>
    <w:rsid w:val="006E2CBF"/>
    <w:rsid w:val="006E34A9"/>
    <w:rsid w:val="006E3CC2"/>
    <w:rsid w:val="006E42BC"/>
    <w:rsid w:val="006E42F2"/>
    <w:rsid w:val="006E491E"/>
    <w:rsid w:val="006E4B1D"/>
    <w:rsid w:val="006E4B7E"/>
    <w:rsid w:val="006E51D8"/>
    <w:rsid w:val="006E5308"/>
    <w:rsid w:val="006E54EC"/>
    <w:rsid w:val="006E5808"/>
    <w:rsid w:val="006E5872"/>
    <w:rsid w:val="006E5EBF"/>
    <w:rsid w:val="006E6080"/>
    <w:rsid w:val="006E6185"/>
    <w:rsid w:val="006E6812"/>
    <w:rsid w:val="006E6E83"/>
    <w:rsid w:val="006E6EB1"/>
    <w:rsid w:val="006E6EE9"/>
    <w:rsid w:val="006E766C"/>
    <w:rsid w:val="006E7828"/>
    <w:rsid w:val="006E7F6F"/>
    <w:rsid w:val="006F0149"/>
    <w:rsid w:val="006F0465"/>
    <w:rsid w:val="006F0931"/>
    <w:rsid w:val="006F09E9"/>
    <w:rsid w:val="006F0B42"/>
    <w:rsid w:val="006F0B99"/>
    <w:rsid w:val="006F1059"/>
    <w:rsid w:val="006F1301"/>
    <w:rsid w:val="006F16B2"/>
    <w:rsid w:val="006F1B04"/>
    <w:rsid w:val="006F1BB9"/>
    <w:rsid w:val="006F1CA1"/>
    <w:rsid w:val="006F21E9"/>
    <w:rsid w:val="006F263F"/>
    <w:rsid w:val="006F2E6D"/>
    <w:rsid w:val="006F3105"/>
    <w:rsid w:val="006F339E"/>
    <w:rsid w:val="006F3754"/>
    <w:rsid w:val="006F37FA"/>
    <w:rsid w:val="006F386B"/>
    <w:rsid w:val="006F3CB2"/>
    <w:rsid w:val="006F4222"/>
    <w:rsid w:val="006F4503"/>
    <w:rsid w:val="006F4B67"/>
    <w:rsid w:val="006F4F27"/>
    <w:rsid w:val="006F533F"/>
    <w:rsid w:val="006F5CF7"/>
    <w:rsid w:val="006F5D92"/>
    <w:rsid w:val="006F69C1"/>
    <w:rsid w:val="006F7233"/>
    <w:rsid w:val="006F762D"/>
    <w:rsid w:val="006F764E"/>
    <w:rsid w:val="006F76AB"/>
    <w:rsid w:val="006F76D4"/>
    <w:rsid w:val="00700751"/>
    <w:rsid w:val="00700CA6"/>
    <w:rsid w:val="00700FDD"/>
    <w:rsid w:val="00701942"/>
    <w:rsid w:val="007019C0"/>
    <w:rsid w:val="00701C19"/>
    <w:rsid w:val="00701D6E"/>
    <w:rsid w:val="0070251B"/>
    <w:rsid w:val="0070340A"/>
    <w:rsid w:val="007035BB"/>
    <w:rsid w:val="0070392F"/>
    <w:rsid w:val="00703AC6"/>
    <w:rsid w:val="00703F05"/>
    <w:rsid w:val="00704158"/>
    <w:rsid w:val="00704231"/>
    <w:rsid w:val="00704544"/>
    <w:rsid w:val="00704714"/>
    <w:rsid w:val="0070481A"/>
    <w:rsid w:val="0070496F"/>
    <w:rsid w:val="0070497B"/>
    <w:rsid w:val="00704D9B"/>
    <w:rsid w:val="00704EAC"/>
    <w:rsid w:val="00705576"/>
    <w:rsid w:val="00705ADC"/>
    <w:rsid w:val="007061BB"/>
    <w:rsid w:val="0070638F"/>
    <w:rsid w:val="00706AD8"/>
    <w:rsid w:val="00706D38"/>
    <w:rsid w:val="00706E03"/>
    <w:rsid w:val="00707356"/>
    <w:rsid w:val="007074B2"/>
    <w:rsid w:val="0070793E"/>
    <w:rsid w:val="00707FE6"/>
    <w:rsid w:val="0071001C"/>
    <w:rsid w:val="00710541"/>
    <w:rsid w:val="0071088B"/>
    <w:rsid w:val="00710B17"/>
    <w:rsid w:val="00710D27"/>
    <w:rsid w:val="00711145"/>
    <w:rsid w:val="007112BF"/>
    <w:rsid w:val="007115F8"/>
    <w:rsid w:val="007118AD"/>
    <w:rsid w:val="007126DA"/>
    <w:rsid w:val="00712FFB"/>
    <w:rsid w:val="00713700"/>
    <w:rsid w:val="00714100"/>
    <w:rsid w:val="00714244"/>
    <w:rsid w:val="0071471B"/>
    <w:rsid w:val="00715488"/>
    <w:rsid w:val="007154BA"/>
    <w:rsid w:val="00715735"/>
    <w:rsid w:val="00715881"/>
    <w:rsid w:val="00715DE9"/>
    <w:rsid w:val="0071600E"/>
    <w:rsid w:val="00716871"/>
    <w:rsid w:val="00716B3C"/>
    <w:rsid w:val="00716C84"/>
    <w:rsid w:val="0071764D"/>
    <w:rsid w:val="00717822"/>
    <w:rsid w:val="007178F2"/>
    <w:rsid w:val="00717B41"/>
    <w:rsid w:val="00717DCB"/>
    <w:rsid w:val="00717F32"/>
    <w:rsid w:val="0072029A"/>
    <w:rsid w:val="007205B3"/>
    <w:rsid w:val="007206A8"/>
    <w:rsid w:val="00720AAB"/>
    <w:rsid w:val="00721052"/>
    <w:rsid w:val="00721E5E"/>
    <w:rsid w:val="007223ED"/>
    <w:rsid w:val="007223EE"/>
    <w:rsid w:val="00722706"/>
    <w:rsid w:val="0072289C"/>
    <w:rsid w:val="00722B6D"/>
    <w:rsid w:val="00722F3C"/>
    <w:rsid w:val="00723C1E"/>
    <w:rsid w:val="007240D6"/>
    <w:rsid w:val="00724206"/>
    <w:rsid w:val="007247F8"/>
    <w:rsid w:val="00724AB8"/>
    <w:rsid w:val="00724E69"/>
    <w:rsid w:val="0072516E"/>
    <w:rsid w:val="007252AC"/>
    <w:rsid w:val="007257D2"/>
    <w:rsid w:val="0072585A"/>
    <w:rsid w:val="00725E67"/>
    <w:rsid w:val="007261DD"/>
    <w:rsid w:val="00726232"/>
    <w:rsid w:val="00726D60"/>
    <w:rsid w:val="00727075"/>
    <w:rsid w:val="0072786A"/>
    <w:rsid w:val="007279B6"/>
    <w:rsid w:val="00730BD4"/>
    <w:rsid w:val="00730D87"/>
    <w:rsid w:val="00731459"/>
    <w:rsid w:val="00731A3B"/>
    <w:rsid w:val="00731B34"/>
    <w:rsid w:val="0073293B"/>
    <w:rsid w:val="00732FB3"/>
    <w:rsid w:val="0073351F"/>
    <w:rsid w:val="0073352B"/>
    <w:rsid w:val="0073354C"/>
    <w:rsid w:val="00733832"/>
    <w:rsid w:val="00733E52"/>
    <w:rsid w:val="00733F86"/>
    <w:rsid w:val="00734017"/>
    <w:rsid w:val="007340CA"/>
    <w:rsid w:val="00734513"/>
    <w:rsid w:val="0073461A"/>
    <w:rsid w:val="0073466E"/>
    <w:rsid w:val="00734784"/>
    <w:rsid w:val="007349BA"/>
    <w:rsid w:val="00734BD5"/>
    <w:rsid w:val="0073507E"/>
    <w:rsid w:val="0073543B"/>
    <w:rsid w:val="00735681"/>
    <w:rsid w:val="00735BA8"/>
    <w:rsid w:val="00735C38"/>
    <w:rsid w:val="00735DB7"/>
    <w:rsid w:val="00735F34"/>
    <w:rsid w:val="007360ED"/>
    <w:rsid w:val="00736278"/>
    <w:rsid w:val="007366F1"/>
    <w:rsid w:val="00736B60"/>
    <w:rsid w:val="00736E1A"/>
    <w:rsid w:val="00737870"/>
    <w:rsid w:val="00737A29"/>
    <w:rsid w:val="00737B82"/>
    <w:rsid w:val="007400BB"/>
    <w:rsid w:val="0074011D"/>
    <w:rsid w:val="00740172"/>
    <w:rsid w:val="0074064A"/>
    <w:rsid w:val="00740DD2"/>
    <w:rsid w:val="00741709"/>
    <w:rsid w:val="0074172C"/>
    <w:rsid w:val="0074368E"/>
    <w:rsid w:val="007436CB"/>
    <w:rsid w:val="00743BD4"/>
    <w:rsid w:val="00743C1C"/>
    <w:rsid w:val="00743CA1"/>
    <w:rsid w:val="00743CBC"/>
    <w:rsid w:val="00743E41"/>
    <w:rsid w:val="00743F00"/>
    <w:rsid w:val="00744483"/>
    <w:rsid w:val="00744784"/>
    <w:rsid w:val="0074512A"/>
    <w:rsid w:val="00745728"/>
    <w:rsid w:val="00745865"/>
    <w:rsid w:val="00746226"/>
    <w:rsid w:val="007463C5"/>
    <w:rsid w:val="007466CC"/>
    <w:rsid w:val="00746B19"/>
    <w:rsid w:val="007477F1"/>
    <w:rsid w:val="00747825"/>
    <w:rsid w:val="0074793C"/>
    <w:rsid w:val="00747B8C"/>
    <w:rsid w:val="00747DF4"/>
    <w:rsid w:val="00750F49"/>
    <w:rsid w:val="007514A9"/>
    <w:rsid w:val="007514B0"/>
    <w:rsid w:val="00751683"/>
    <w:rsid w:val="00751AD9"/>
    <w:rsid w:val="00751BB2"/>
    <w:rsid w:val="00751E39"/>
    <w:rsid w:val="00751EB5"/>
    <w:rsid w:val="00751EF3"/>
    <w:rsid w:val="007520BA"/>
    <w:rsid w:val="007521DE"/>
    <w:rsid w:val="007529B8"/>
    <w:rsid w:val="00752F21"/>
    <w:rsid w:val="0075312F"/>
    <w:rsid w:val="0075350B"/>
    <w:rsid w:val="0075403F"/>
    <w:rsid w:val="007541FB"/>
    <w:rsid w:val="007547EF"/>
    <w:rsid w:val="007548C4"/>
    <w:rsid w:val="00754D28"/>
    <w:rsid w:val="00755265"/>
    <w:rsid w:val="0075529F"/>
    <w:rsid w:val="00755A1E"/>
    <w:rsid w:val="00755A9C"/>
    <w:rsid w:val="00755C1B"/>
    <w:rsid w:val="00755DA3"/>
    <w:rsid w:val="00755DBE"/>
    <w:rsid w:val="00755F88"/>
    <w:rsid w:val="007560C1"/>
    <w:rsid w:val="007560E1"/>
    <w:rsid w:val="0075618F"/>
    <w:rsid w:val="00756274"/>
    <w:rsid w:val="007562B4"/>
    <w:rsid w:val="007563D8"/>
    <w:rsid w:val="00756865"/>
    <w:rsid w:val="007569E1"/>
    <w:rsid w:val="00756ABA"/>
    <w:rsid w:val="00756C65"/>
    <w:rsid w:val="00756DE8"/>
    <w:rsid w:val="00756E8E"/>
    <w:rsid w:val="00757580"/>
    <w:rsid w:val="00757A05"/>
    <w:rsid w:val="00757D61"/>
    <w:rsid w:val="00757ECC"/>
    <w:rsid w:val="00757FD8"/>
    <w:rsid w:val="007600FB"/>
    <w:rsid w:val="007604F5"/>
    <w:rsid w:val="00760600"/>
    <w:rsid w:val="00760919"/>
    <w:rsid w:val="00760C38"/>
    <w:rsid w:val="00760DB2"/>
    <w:rsid w:val="00761194"/>
    <w:rsid w:val="00761949"/>
    <w:rsid w:val="00761AFE"/>
    <w:rsid w:val="00761B3C"/>
    <w:rsid w:val="00761FF9"/>
    <w:rsid w:val="0076238C"/>
    <w:rsid w:val="00762669"/>
    <w:rsid w:val="00762C49"/>
    <w:rsid w:val="00762F68"/>
    <w:rsid w:val="00763891"/>
    <w:rsid w:val="00763A88"/>
    <w:rsid w:val="00763C08"/>
    <w:rsid w:val="00764263"/>
    <w:rsid w:val="007648A4"/>
    <w:rsid w:val="0076492A"/>
    <w:rsid w:val="00764C53"/>
    <w:rsid w:val="0076526F"/>
    <w:rsid w:val="007652AD"/>
    <w:rsid w:val="00765681"/>
    <w:rsid w:val="00765691"/>
    <w:rsid w:val="007658D1"/>
    <w:rsid w:val="00765903"/>
    <w:rsid w:val="00765D7C"/>
    <w:rsid w:val="00766101"/>
    <w:rsid w:val="00766481"/>
    <w:rsid w:val="007665CF"/>
    <w:rsid w:val="00766636"/>
    <w:rsid w:val="00766656"/>
    <w:rsid w:val="00766939"/>
    <w:rsid w:val="00766B81"/>
    <w:rsid w:val="007674B8"/>
    <w:rsid w:val="007676F1"/>
    <w:rsid w:val="00767768"/>
    <w:rsid w:val="00767F82"/>
    <w:rsid w:val="007700BE"/>
    <w:rsid w:val="00770566"/>
    <w:rsid w:val="00770936"/>
    <w:rsid w:val="00770CCA"/>
    <w:rsid w:val="00771042"/>
    <w:rsid w:val="00771093"/>
    <w:rsid w:val="00771146"/>
    <w:rsid w:val="00771677"/>
    <w:rsid w:val="00771E74"/>
    <w:rsid w:val="00772C35"/>
    <w:rsid w:val="00772D22"/>
    <w:rsid w:val="007735B0"/>
    <w:rsid w:val="007736DF"/>
    <w:rsid w:val="007741CE"/>
    <w:rsid w:val="0077456D"/>
    <w:rsid w:val="00774602"/>
    <w:rsid w:val="00774928"/>
    <w:rsid w:val="00774CD6"/>
    <w:rsid w:val="00775525"/>
    <w:rsid w:val="00775708"/>
    <w:rsid w:val="00775711"/>
    <w:rsid w:val="00775ADA"/>
    <w:rsid w:val="00775D01"/>
    <w:rsid w:val="00775E66"/>
    <w:rsid w:val="007761EE"/>
    <w:rsid w:val="007767E3"/>
    <w:rsid w:val="00776997"/>
    <w:rsid w:val="00776DF4"/>
    <w:rsid w:val="007775D6"/>
    <w:rsid w:val="00777CEA"/>
    <w:rsid w:val="00777F2D"/>
    <w:rsid w:val="00777F41"/>
    <w:rsid w:val="00777FE1"/>
    <w:rsid w:val="007800C8"/>
    <w:rsid w:val="007802E8"/>
    <w:rsid w:val="00780557"/>
    <w:rsid w:val="00780604"/>
    <w:rsid w:val="00780824"/>
    <w:rsid w:val="00780888"/>
    <w:rsid w:val="00780906"/>
    <w:rsid w:val="00780BB0"/>
    <w:rsid w:val="00781A56"/>
    <w:rsid w:val="00781BB7"/>
    <w:rsid w:val="00781D30"/>
    <w:rsid w:val="007823C6"/>
    <w:rsid w:val="00782A97"/>
    <w:rsid w:val="00783186"/>
    <w:rsid w:val="00783206"/>
    <w:rsid w:val="00784889"/>
    <w:rsid w:val="00784DFE"/>
    <w:rsid w:val="007851A8"/>
    <w:rsid w:val="007859CF"/>
    <w:rsid w:val="00786317"/>
    <w:rsid w:val="007866B6"/>
    <w:rsid w:val="007867AB"/>
    <w:rsid w:val="00786C42"/>
    <w:rsid w:val="00786CE4"/>
    <w:rsid w:val="00786E35"/>
    <w:rsid w:val="00786F89"/>
    <w:rsid w:val="00787135"/>
    <w:rsid w:val="00787670"/>
    <w:rsid w:val="00787675"/>
    <w:rsid w:val="0078775C"/>
    <w:rsid w:val="0078783B"/>
    <w:rsid w:val="00787F23"/>
    <w:rsid w:val="007900ED"/>
    <w:rsid w:val="0079064D"/>
    <w:rsid w:val="007906B6"/>
    <w:rsid w:val="0079073B"/>
    <w:rsid w:val="007909E0"/>
    <w:rsid w:val="007910B1"/>
    <w:rsid w:val="00791237"/>
    <w:rsid w:val="00791F95"/>
    <w:rsid w:val="00792A1A"/>
    <w:rsid w:val="00792F3E"/>
    <w:rsid w:val="00792F6F"/>
    <w:rsid w:val="00792FD7"/>
    <w:rsid w:val="00793431"/>
    <w:rsid w:val="00793627"/>
    <w:rsid w:val="00793856"/>
    <w:rsid w:val="007939F5"/>
    <w:rsid w:val="00793BBA"/>
    <w:rsid w:val="00793CF5"/>
    <w:rsid w:val="00793EA1"/>
    <w:rsid w:val="0079470B"/>
    <w:rsid w:val="00794AA4"/>
    <w:rsid w:val="007958AD"/>
    <w:rsid w:val="00796D0B"/>
    <w:rsid w:val="00796DD0"/>
    <w:rsid w:val="00796FE5"/>
    <w:rsid w:val="0079736A"/>
    <w:rsid w:val="007976DA"/>
    <w:rsid w:val="0079780E"/>
    <w:rsid w:val="00797DCA"/>
    <w:rsid w:val="007A0078"/>
    <w:rsid w:val="007A009F"/>
    <w:rsid w:val="007A02BF"/>
    <w:rsid w:val="007A03C8"/>
    <w:rsid w:val="007A0951"/>
    <w:rsid w:val="007A0B11"/>
    <w:rsid w:val="007A0D16"/>
    <w:rsid w:val="007A1171"/>
    <w:rsid w:val="007A1C74"/>
    <w:rsid w:val="007A1D12"/>
    <w:rsid w:val="007A1D6E"/>
    <w:rsid w:val="007A25E6"/>
    <w:rsid w:val="007A2866"/>
    <w:rsid w:val="007A2A2A"/>
    <w:rsid w:val="007A2B5D"/>
    <w:rsid w:val="007A2E94"/>
    <w:rsid w:val="007A320B"/>
    <w:rsid w:val="007A3807"/>
    <w:rsid w:val="007A3A40"/>
    <w:rsid w:val="007A3F0F"/>
    <w:rsid w:val="007A3F5D"/>
    <w:rsid w:val="007A4081"/>
    <w:rsid w:val="007A42CA"/>
    <w:rsid w:val="007A4720"/>
    <w:rsid w:val="007A4DCB"/>
    <w:rsid w:val="007A4EA1"/>
    <w:rsid w:val="007A4FFD"/>
    <w:rsid w:val="007A56C3"/>
    <w:rsid w:val="007A5747"/>
    <w:rsid w:val="007A5D9E"/>
    <w:rsid w:val="007A61C9"/>
    <w:rsid w:val="007A6258"/>
    <w:rsid w:val="007A6975"/>
    <w:rsid w:val="007A6FB4"/>
    <w:rsid w:val="007A6FEC"/>
    <w:rsid w:val="007A7652"/>
    <w:rsid w:val="007A76B5"/>
    <w:rsid w:val="007A7CC6"/>
    <w:rsid w:val="007A7D06"/>
    <w:rsid w:val="007B020E"/>
    <w:rsid w:val="007B03BF"/>
    <w:rsid w:val="007B07FA"/>
    <w:rsid w:val="007B07FF"/>
    <w:rsid w:val="007B0FE4"/>
    <w:rsid w:val="007B13C5"/>
    <w:rsid w:val="007B16AC"/>
    <w:rsid w:val="007B16B0"/>
    <w:rsid w:val="007B1724"/>
    <w:rsid w:val="007B1EA1"/>
    <w:rsid w:val="007B1F4C"/>
    <w:rsid w:val="007B20C9"/>
    <w:rsid w:val="007B25B6"/>
    <w:rsid w:val="007B296E"/>
    <w:rsid w:val="007B2E81"/>
    <w:rsid w:val="007B2F12"/>
    <w:rsid w:val="007B366D"/>
    <w:rsid w:val="007B4190"/>
    <w:rsid w:val="007B4948"/>
    <w:rsid w:val="007B4A8B"/>
    <w:rsid w:val="007B4B3D"/>
    <w:rsid w:val="007B4BDB"/>
    <w:rsid w:val="007B51BB"/>
    <w:rsid w:val="007B5218"/>
    <w:rsid w:val="007B52B2"/>
    <w:rsid w:val="007B55AB"/>
    <w:rsid w:val="007B56DB"/>
    <w:rsid w:val="007B5BF4"/>
    <w:rsid w:val="007B5E38"/>
    <w:rsid w:val="007B5EEF"/>
    <w:rsid w:val="007B6160"/>
    <w:rsid w:val="007B6265"/>
    <w:rsid w:val="007B62BE"/>
    <w:rsid w:val="007B643E"/>
    <w:rsid w:val="007B6564"/>
    <w:rsid w:val="007B6E79"/>
    <w:rsid w:val="007B74AD"/>
    <w:rsid w:val="007B7F25"/>
    <w:rsid w:val="007B7FA8"/>
    <w:rsid w:val="007C0448"/>
    <w:rsid w:val="007C04C8"/>
    <w:rsid w:val="007C09A2"/>
    <w:rsid w:val="007C0B9D"/>
    <w:rsid w:val="007C0D36"/>
    <w:rsid w:val="007C11B7"/>
    <w:rsid w:val="007C14D0"/>
    <w:rsid w:val="007C1573"/>
    <w:rsid w:val="007C18B0"/>
    <w:rsid w:val="007C1B7B"/>
    <w:rsid w:val="007C1E5E"/>
    <w:rsid w:val="007C1F5E"/>
    <w:rsid w:val="007C20CD"/>
    <w:rsid w:val="007C217F"/>
    <w:rsid w:val="007C2552"/>
    <w:rsid w:val="007C2731"/>
    <w:rsid w:val="007C27D1"/>
    <w:rsid w:val="007C2990"/>
    <w:rsid w:val="007C2BDB"/>
    <w:rsid w:val="007C335B"/>
    <w:rsid w:val="007C3464"/>
    <w:rsid w:val="007C34F8"/>
    <w:rsid w:val="007C3593"/>
    <w:rsid w:val="007C364F"/>
    <w:rsid w:val="007C3A1F"/>
    <w:rsid w:val="007C3AFD"/>
    <w:rsid w:val="007C46EE"/>
    <w:rsid w:val="007C4A0D"/>
    <w:rsid w:val="007C4B8C"/>
    <w:rsid w:val="007C4C9D"/>
    <w:rsid w:val="007C4CF7"/>
    <w:rsid w:val="007C4F13"/>
    <w:rsid w:val="007C5BA3"/>
    <w:rsid w:val="007C5C14"/>
    <w:rsid w:val="007C5CA0"/>
    <w:rsid w:val="007C5FE3"/>
    <w:rsid w:val="007C6116"/>
    <w:rsid w:val="007C6117"/>
    <w:rsid w:val="007C61BB"/>
    <w:rsid w:val="007C6303"/>
    <w:rsid w:val="007C6369"/>
    <w:rsid w:val="007C67D1"/>
    <w:rsid w:val="007C7633"/>
    <w:rsid w:val="007C7E35"/>
    <w:rsid w:val="007D001F"/>
    <w:rsid w:val="007D03B6"/>
    <w:rsid w:val="007D06BC"/>
    <w:rsid w:val="007D1589"/>
    <w:rsid w:val="007D2135"/>
    <w:rsid w:val="007D22A7"/>
    <w:rsid w:val="007D23B7"/>
    <w:rsid w:val="007D2400"/>
    <w:rsid w:val="007D2A29"/>
    <w:rsid w:val="007D2B7A"/>
    <w:rsid w:val="007D2BED"/>
    <w:rsid w:val="007D2E2E"/>
    <w:rsid w:val="007D2E65"/>
    <w:rsid w:val="007D2FEB"/>
    <w:rsid w:val="007D3AE6"/>
    <w:rsid w:val="007D3B5D"/>
    <w:rsid w:val="007D52A3"/>
    <w:rsid w:val="007D5448"/>
    <w:rsid w:val="007D5677"/>
    <w:rsid w:val="007D5690"/>
    <w:rsid w:val="007D64B2"/>
    <w:rsid w:val="007D6836"/>
    <w:rsid w:val="007D730C"/>
    <w:rsid w:val="007D7338"/>
    <w:rsid w:val="007D736D"/>
    <w:rsid w:val="007D749B"/>
    <w:rsid w:val="007D76DF"/>
    <w:rsid w:val="007D7B07"/>
    <w:rsid w:val="007E04D1"/>
    <w:rsid w:val="007E0708"/>
    <w:rsid w:val="007E084A"/>
    <w:rsid w:val="007E0A0C"/>
    <w:rsid w:val="007E0ADC"/>
    <w:rsid w:val="007E0F0C"/>
    <w:rsid w:val="007E12AD"/>
    <w:rsid w:val="007E1324"/>
    <w:rsid w:val="007E16A9"/>
    <w:rsid w:val="007E182A"/>
    <w:rsid w:val="007E22AF"/>
    <w:rsid w:val="007E22E2"/>
    <w:rsid w:val="007E276B"/>
    <w:rsid w:val="007E2B5B"/>
    <w:rsid w:val="007E3250"/>
    <w:rsid w:val="007E3E61"/>
    <w:rsid w:val="007E4222"/>
    <w:rsid w:val="007E4289"/>
    <w:rsid w:val="007E4311"/>
    <w:rsid w:val="007E4DE2"/>
    <w:rsid w:val="007E5008"/>
    <w:rsid w:val="007E5056"/>
    <w:rsid w:val="007E5460"/>
    <w:rsid w:val="007E54E1"/>
    <w:rsid w:val="007E58FE"/>
    <w:rsid w:val="007E5909"/>
    <w:rsid w:val="007E5956"/>
    <w:rsid w:val="007E5A13"/>
    <w:rsid w:val="007E5A14"/>
    <w:rsid w:val="007E5BA9"/>
    <w:rsid w:val="007E5BCF"/>
    <w:rsid w:val="007E5DC5"/>
    <w:rsid w:val="007E5F72"/>
    <w:rsid w:val="007E63AA"/>
    <w:rsid w:val="007E6563"/>
    <w:rsid w:val="007E65B6"/>
    <w:rsid w:val="007E6F5F"/>
    <w:rsid w:val="007E7E70"/>
    <w:rsid w:val="007F0080"/>
    <w:rsid w:val="007F0085"/>
    <w:rsid w:val="007F0209"/>
    <w:rsid w:val="007F030D"/>
    <w:rsid w:val="007F0676"/>
    <w:rsid w:val="007F0833"/>
    <w:rsid w:val="007F09C0"/>
    <w:rsid w:val="007F114C"/>
    <w:rsid w:val="007F1394"/>
    <w:rsid w:val="007F1489"/>
    <w:rsid w:val="007F157C"/>
    <w:rsid w:val="007F15A6"/>
    <w:rsid w:val="007F1933"/>
    <w:rsid w:val="007F1E25"/>
    <w:rsid w:val="007F2197"/>
    <w:rsid w:val="007F238A"/>
    <w:rsid w:val="007F23B8"/>
    <w:rsid w:val="007F26F0"/>
    <w:rsid w:val="007F272B"/>
    <w:rsid w:val="007F2B49"/>
    <w:rsid w:val="007F2C88"/>
    <w:rsid w:val="007F2D43"/>
    <w:rsid w:val="007F2EDC"/>
    <w:rsid w:val="007F3343"/>
    <w:rsid w:val="007F3815"/>
    <w:rsid w:val="007F3F84"/>
    <w:rsid w:val="007F44F7"/>
    <w:rsid w:val="007F4521"/>
    <w:rsid w:val="007F4B12"/>
    <w:rsid w:val="007F6137"/>
    <w:rsid w:val="007F63C5"/>
    <w:rsid w:val="007F65B0"/>
    <w:rsid w:val="007F7399"/>
    <w:rsid w:val="007F7698"/>
    <w:rsid w:val="007F7821"/>
    <w:rsid w:val="007F7BD4"/>
    <w:rsid w:val="007F7D80"/>
    <w:rsid w:val="008000A7"/>
    <w:rsid w:val="008006C4"/>
    <w:rsid w:val="0080082D"/>
    <w:rsid w:val="00800865"/>
    <w:rsid w:val="008009F2"/>
    <w:rsid w:val="00800D7E"/>
    <w:rsid w:val="008010D8"/>
    <w:rsid w:val="008020F2"/>
    <w:rsid w:val="008022BC"/>
    <w:rsid w:val="00802626"/>
    <w:rsid w:val="00802702"/>
    <w:rsid w:val="00802B35"/>
    <w:rsid w:val="00802FFA"/>
    <w:rsid w:val="00803116"/>
    <w:rsid w:val="0080365C"/>
    <w:rsid w:val="0080376C"/>
    <w:rsid w:val="00803CA1"/>
    <w:rsid w:val="00803DF7"/>
    <w:rsid w:val="00804112"/>
    <w:rsid w:val="0080422B"/>
    <w:rsid w:val="008044AE"/>
    <w:rsid w:val="00804871"/>
    <w:rsid w:val="00804E63"/>
    <w:rsid w:val="008057C6"/>
    <w:rsid w:val="008059F7"/>
    <w:rsid w:val="00805B74"/>
    <w:rsid w:val="00805C5B"/>
    <w:rsid w:val="00805D33"/>
    <w:rsid w:val="008060CF"/>
    <w:rsid w:val="008066DC"/>
    <w:rsid w:val="008067CB"/>
    <w:rsid w:val="0080793C"/>
    <w:rsid w:val="00807F00"/>
    <w:rsid w:val="00807F6E"/>
    <w:rsid w:val="00810729"/>
    <w:rsid w:val="00810C4E"/>
    <w:rsid w:val="00810D54"/>
    <w:rsid w:val="00811929"/>
    <w:rsid w:val="00811CF1"/>
    <w:rsid w:val="00811D0B"/>
    <w:rsid w:val="00811FE7"/>
    <w:rsid w:val="0081237C"/>
    <w:rsid w:val="008123EB"/>
    <w:rsid w:val="0081256D"/>
    <w:rsid w:val="00812586"/>
    <w:rsid w:val="00812AC6"/>
    <w:rsid w:val="00812AF7"/>
    <w:rsid w:val="008130F5"/>
    <w:rsid w:val="00813272"/>
    <w:rsid w:val="008135CE"/>
    <w:rsid w:val="0081381B"/>
    <w:rsid w:val="00813C4E"/>
    <w:rsid w:val="008145C4"/>
    <w:rsid w:val="008149E5"/>
    <w:rsid w:val="00814CE4"/>
    <w:rsid w:val="00814EF7"/>
    <w:rsid w:val="00815B41"/>
    <w:rsid w:val="00815CD6"/>
    <w:rsid w:val="00815F76"/>
    <w:rsid w:val="0081617A"/>
    <w:rsid w:val="00816227"/>
    <w:rsid w:val="0081672D"/>
    <w:rsid w:val="00816771"/>
    <w:rsid w:val="00816F67"/>
    <w:rsid w:val="008173E3"/>
    <w:rsid w:val="0081782E"/>
    <w:rsid w:val="00817A3B"/>
    <w:rsid w:val="00817D09"/>
    <w:rsid w:val="0082025F"/>
    <w:rsid w:val="008202A3"/>
    <w:rsid w:val="00820BBB"/>
    <w:rsid w:val="00820D0C"/>
    <w:rsid w:val="00820D28"/>
    <w:rsid w:val="0082142C"/>
    <w:rsid w:val="00821A85"/>
    <w:rsid w:val="00821B00"/>
    <w:rsid w:val="00821C8E"/>
    <w:rsid w:val="00821D0C"/>
    <w:rsid w:val="00821D42"/>
    <w:rsid w:val="00821E6F"/>
    <w:rsid w:val="00822150"/>
    <w:rsid w:val="00822193"/>
    <w:rsid w:val="008221B6"/>
    <w:rsid w:val="00822381"/>
    <w:rsid w:val="008224D5"/>
    <w:rsid w:val="00822A91"/>
    <w:rsid w:val="00822E1A"/>
    <w:rsid w:val="00823CF4"/>
    <w:rsid w:val="00823F14"/>
    <w:rsid w:val="008245B9"/>
    <w:rsid w:val="00824610"/>
    <w:rsid w:val="00825249"/>
    <w:rsid w:val="008254F5"/>
    <w:rsid w:val="00825C34"/>
    <w:rsid w:val="008265D7"/>
    <w:rsid w:val="00826689"/>
    <w:rsid w:val="0082679A"/>
    <w:rsid w:val="0082679D"/>
    <w:rsid w:val="00826C46"/>
    <w:rsid w:val="00826E8E"/>
    <w:rsid w:val="00826FF5"/>
    <w:rsid w:val="00827293"/>
    <w:rsid w:val="00827611"/>
    <w:rsid w:val="008304DD"/>
    <w:rsid w:val="0083084A"/>
    <w:rsid w:val="00830AD3"/>
    <w:rsid w:val="0083112D"/>
    <w:rsid w:val="0083163B"/>
    <w:rsid w:val="00832A04"/>
    <w:rsid w:val="00833478"/>
    <w:rsid w:val="00833558"/>
    <w:rsid w:val="00833566"/>
    <w:rsid w:val="00833E48"/>
    <w:rsid w:val="00833E76"/>
    <w:rsid w:val="00834AF6"/>
    <w:rsid w:val="00834EF6"/>
    <w:rsid w:val="00835BD6"/>
    <w:rsid w:val="008360BC"/>
    <w:rsid w:val="008360CC"/>
    <w:rsid w:val="00836640"/>
    <w:rsid w:val="00836840"/>
    <w:rsid w:val="008368A4"/>
    <w:rsid w:val="00836B1A"/>
    <w:rsid w:val="008370B6"/>
    <w:rsid w:val="008370F8"/>
    <w:rsid w:val="008374E2"/>
    <w:rsid w:val="008375E6"/>
    <w:rsid w:val="00837777"/>
    <w:rsid w:val="0083777B"/>
    <w:rsid w:val="00837EFA"/>
    <w:rsid w:val="0084056A"/>
    <w:rsid w:val="008407C4"/>
    <w:rsid w:val="00840891"/>
    <w:rsid w:val="00840A7C"/>
    <w:rsid w:val="00840ABF"/>
    <w:rsid w:val="00840CFE"/>
    <w:rsid w:val="008410CD"/>
    <w:rsid w:val="0084116E"/>
    <w:rsid w:val="008412F8"/>
    <w:rsid w:val="00841397"/>
    <w:rsid w:val="00841923"/>
    <w:rsid w:val="0084257D"/>
    <w:rsid w:val="008427B4"/>
    <w:rsid w:val="00842801"/>
    <w:rsid w:val="0084283B"/>
    <w:rsid w:val="00842DC4"/>
    <w:rsid w:val="008431B2"/>
    <w:rsid w:val="00843217"/>
    <w:rsid w:val="00844384"/>
    <w:rsid w:val="00844813"/>
    <w:rsid w:val="00844B75"/>
    <w:rsid w:val="00844D08"/>
    <w:rsid w:val="00844F1B"/>
    <w:rsid w:val="00845011"/>
    <w:rsid w:val="00845433"/>
    <w:rsid w:val="00845499"/>
    <w:rsid w:val="008455E6"/>
    <w:rsid w:val="00845697"/>
    <w:rsid w:val="008457C8"/>
    <w:rsid w:val="00845B41"/>
    <w:rsid w:val="00845C38"/>
    <w:rsid w:val="00846091"/>
    <w:rsid w:val="00846272"/>
    <w:rsid w:val="0084629B"/>
    <w:rsid w:val="008464CD"/>
    <w:rsid w:val="00846C13"/>
    <w:rsid w:val="00846F30"/>
    <w:rsid w:val="0084719A"/>
    <w:rsid w:val="008471BE"/>
    <w:rsid w:val="00847CDC"/>
    <w:rsid w:val="00847DFE"/>
    <w:rsid w:val="00847E7C"/>
    <w:rsid w:val="00847ECB"/>
    <w:rsid w:val="008500EA"/>
    <w:rsid w:val="00850569"/>
    <w:rsid w:val="008509C8"/>
    <w:rsid w:val="00850A0F"/>
    <w:rsid w:val="00850B34"/>
    <w:rsid w:val="00850B64"/>
    <w:rsid w:val="00850D38"/>
    <w:rsid w:val="00850EF0"/>
    <w:rsid w:val="00850F13"/>
    <w:rsid w:val="00851164"/>
    <w:rsid w:val="00851488"/>
    <w:rsid w:val="008529AC"/>
    <w:rsid w:val="00853213"/>
    <w:rsid w:val="008533EF"/>
    <w:rsid w:val="008535B7"/>
    <w:rsid w:val="00853E02"/>
    <w:rsid w:val="008540F5"/>
    <w:rsid w:val="00854488"/>
    <w:rsid w:val="008544A4"/>
    <w:rsid w:val="00854A62"/>
    <w:rsid w:val="00854BFD"/>
    <w:rsid w:val="00854E87"/>
    <w:rsid w:val="0085509E"/>
    <w:rsid w:val="008556C3"/>
    <w:rsid w:val="00855A3E"/>
    <w:rsid w:val="00855EBB"/>
    <w:rsid w:val="00856817"/>
    <w:rsid w:val="00856B1B"/>
    <w:rsid w:val="00856B6E"/>
    <w:rsid w:val="00856CBA"/>
    <w:rsid w:val="00856DCD"/>
    <w:rsid w:val="00857674"/>
    <w:rsid w:val="008608D7"/>
    <w:rsid w:val="00860AD5"/>
    <w:rsid w:val="00860BEE"/>
    <w:rsid w:val="00860FBC"/>
    <w:rsid w:val="00861586"/>
    <w:rsid w:val="00862186"/>
    <w:rsid w:val="00862B75"/>
    <w:rsid w:val="00863199"/>
    <w:rsid w:val="00863396"/>
    <w:rsid w:val="0086426A"/>
    <w:rsid w:val="008643EA"/>
    <w:rsid w:val="00864BD6"/>
    <w:rsid w:val="00864FCD"/>
    <w:rsid w:val="00865096"/>
    <w:rsid w:val="008651B6"/>
    <w:rsid w:val="008653A0"/>
    <w:rsid w:val="008657AD"/>
    <w:rsid w:val="00865AF6"/>
    <w:rsid w:val="00865B1E"/>
    <w:rsid w:val="00865B4B"/>
    <w:rsid w:val="00865BCA"/>
    <w:rsid w:val="00865CD8"/>
    <w:rsid w:val="0086611B"/>
    <w:rsid w:val="00866553"/>
    <w:rsid w:val="00867878"/>
    <w:rsid w:val="00867F88"/>
    <w:rsid w:val="008702B7"/>
    <w:rsid w:val="00870559"/>
    <w:rsid w:val="00870675"/>
    <w:rsid w:val="00870B44"/>
    <w:rsid w:val="008710E1"/>
    <w:rsid w:val="008710EF"/>
    <w:rsid w:val="008716FF"/>
    <w:rsid w:val="00871797"/>
    <w:rsid w:val="00872157"/>
    <w:rsid w:val="008722E1"/>
    <w:rsid w:val="00872CB5"/>
    <w:rsid w:val="00872FE0"/>
    <w:rsid w:val="00873259"/>
    <w:rsid w:val="00873641"/>
    <w:rsid w:val="00873BC2"/>
    <w:rsid w:val="00873CDF"/>
    <w:rsid w:val="0087407A"/>
    <w:rsid w:val="0087411C"/>
    <w:rsid w:val="00874937"/>
    <w:rsid w:val="0087494F"/>
    <w:rsid w:val="008749CB"/>
    <w:rsid w:val="00874CA4"/>
    <w:rsid w:val="00874E15"/>
    <w:rsid w:val="00875278"/>
    <w:rsid w:val="00875876"/>
    <w:rsid w:val="00875C95"/>
    <w:rsid w:val="008768F8"/>
    <w:rsid w:val="00876C06"/>
    <w:rsid w:val="00876CA1"/>
    <w:rsid w:val="008773BF"/>
    <w:rsid w:val="00877826"/>
    <w:rsid w:val="008778C5"/>
    <w:rsid w:val="008778DE"/>
    <w:rsid w:val="00877D44"/>
    <w:rsid w:val="00877D9C"/>
    <w:rsid w:val="00877EF1"/>
    <w:rsid w:val="00877F36"/>
    <w:rsid w:val="008800BE"/>
    <w:rsid w:val="0088065A"/>
    <w:rsid w:val="00880882"/>
    <w:rsid w:val="00880C45"/>
    <w:rsid w:val="00881357"/>
    <w:rsid w:val="00881474"/>
    <w:rsid w:val="008815A3"/>
    <w:rsid w:val="00881A7A"/>
    <w:rsid w:val="00881B0F"/>
    <w:rsid w:val="0088244E"/>
    <w:rsid w:val="00882A40"/>
    <w:rsid w:val="0088318E"/>
    <w:rsid w:val="00883257"/>
    <w:rsid w:val="008834FF"/>
    <w:rsid w:val="008839E3"/>
    <w:rsid w:val="00884216"/>
    <w:rsid w:val="008842F3"/>
    <w:rsid w:val="00884535"/>
    <w:rsid w:val="0088486C"/>
    <w:rsid w:val="00884A20"/>
    <w:rsid w:val="00884A8D"/>
    <w:rsid w:val="00884D55"/>
    <w:rsid w:val="00884E9D"/>
    <w:rsid w:val="00885337"/>
    <w:rsid w:val="0088544A"/>
    <w:rsid w:val="00885613"/>
    <w:rsid w:val="00885A23"/>
    <w:rsid w:val="00885ABA"/>
    <w:rsid w:val="00885BCF"/>
    <w:rsid w:val="0088600B"/>
    <w:rsid w:val="0088624B"/>
    <w:rsid w:val="00886ABA"/>
    <w:rsid w:val="00886EFA"/>
    <w:rsid w:val="00887400"/>
    <w:rsid w:val="008876C4"/>
    <w:rsid w:val="00887746"/>
    <w:rsid w:val="00887FB6"/>
    <w:rsid w:val="008900BD"/>
    <w:rsid w:val="0089046A"/>
    <w:rsid w:val="008905B8"/>
    <w:rsid w:val="0089072C"/>
    <w:rsid w:val="00890ABF"/>
    <w:rsid w:val="00890FEC"/>
    <w:rsid w:val="00891172"/>
    <w:rsid w:val="008914D1"/>
    <w:rsid w:val="008915D4"/>
    <w:rsid w:val="00891798"/>
    <w:rsid w:val="00891848"/>
    <w:rsid w:val="00891EA6"/>
    <w:rsid w:val="00891F21"/>
    <w:rsid w:val="00891F59"/>
    <w:rsid w:val="00891FBA"/>
    <w:rsid w:val="00892E19"/>
    <w:rsid w:val="00892EB9"/>
    <w:rsid w:val="00892F4C"/>
    <w:rsid w:val="00893484"/>
    <w:rsid w:val="00893728"/>
    <w:rsid w:val="008937B5"/>
    <w:rsid w:val="00893CB6"/>
    <w:rsid w:val="00893FFA"/>
    <w:rsid w:val="008941B5"/>
    <w:rsid w:val="008941E6"/>
    <w:rsid w:val="0089446C"/>
    <w:rsid w:val="00894A82"/>
    <w:rsid w:val="00894D83"/>
    <w:rsid w:val="0089543A"/>
    <w:rsid w:val="008955D1"/>
    <w:rsid w:val="00895776"/>
    <w:rsid w:val="0089633A"/>
    <w:rsid w:val="008964E6"/>
    <w:rsid w:val="00896A27"/>
    <w:rsid w:val="00896B16"/>
    <w:rsid w:val="00896BEA"/>
    <w:rsid w:val="00896E99"/>
    <w:rsid w:val="00896F8D"/>
    <w:rsid w:val="008970DA"/>
    <w:rsid w:val="008973E0"/>
    <w:rsid w:val="00897848"/>
    <w:rsid w:val="00897936"/>
    <w:rsid w:val="0089799F"/>
    <w:rsid w:val="008979F9"/>
    <w:rsid w:val="00897AF2"/>
    <w:rsid w:val="00897F2F"/>
    <w:rsid w:val="008A02C5"/>
    <w:rsid w:val="008A063D"/>
    <w:rsid w:val="008A0EEE"/>
    <w:rsid w:val="008A13AA"/>
    <w:rsid w:val="008A13C1"/>
    <w:rsid w:val="008A14BD"/>
    <w:rsid w:val="008A1897"/>
    <w:rsid w:val="008A1972"/>
    <w:rsid w:val="008A1A12"/>
    <w:rsid w:val="008A1A1A"/>
    <w:rsid w:val="008A1A84"/>
    <w:rsid w:val="008A1B50"/>
    <w:rsid w:val="008A2386"/>
    <w:rsid w:val="008A238F"/>
    <w:rsid w:val="008A23D6"/>
    <w:rsid w:val="008A23F6"/>
    <w:rsid w:val="008A2F70"/>
    <w:rsid w:val="008A33A6"/>
    <w:rsid w:val="008A364B"/>
    <w:rsid w:val="008A3B1D"/>
    <w:rsid w:val="008A3DE1"/>
    <w:rsid w:val="008A47F3"/>
    <w:rsid w:val="008A4965"/>
    <w:rsid w:val="008A4970"/>
    <w:rsid w:val="008A4D2F"/>
    <w:rsid w:val="008A519E"/>
    <w:rsid w:val="008A5489"/>
    <w:rsid w:val="008A5556"/>
    <w:rsid w:val="008A56BA"/>
    <w:rsid w:val="008A57FB"/>
    <w:rsid w:val="008A5A8D"/>
    <w:rsid w:val="008A6ACD"/>
    <w:rsid w:val="008A6F3B"/>
    <w:rsid w:val="008A6F98"/>
    <w:rsid w:val="008A70E3"/>
    <w:rsid w:val="008A71D4"/>
    <w:rsid w:val="008A7235"/>
    <w:rsid w:val="008A745C"/>
    <w:rsid w:val="008A7BD6"/>
    <w:rsid w:val="008B01A8"/>
    <w:rsid w:val="008B03C0"/>
    <w:rsid w:val="008B0C45"/>
    <w:rsid w:val="008B0D2F"/>
    <w:rsid w:val="008B114D"/>
    <w:rsid w:val="008B126A"/>
    <w:rsid w:val="008B1349"/>
    <w:rsid w:val="008B13FC"/>
    <w:rsid w:val="008B1717"/>
    <w:rsid w:val="008B1BBD"/>
    <w:rsid w:val="008B1C85"/>
    <w:rsid w:val="008B1DFB"/>
    <w:rsid w:val="008B1FD4"/>
    <w:rsid w:val="008B2466"/>
    <w:rsid w:val="008B2C2B"/>
    <w:rsid w:val="008B2D47"/>
    <w:rsid w:val="008B30A2"/>
    <w:rsid w:val="008B31CE"/>
    <w:rsid w:val="008B34B9"/>
    <w:rsid w:val="008B37C2"/>
    <w:rsid w:val="008B3EF9"/>
    <w:rsid w:val="008B3F9B"/>
    <w:rsid w:val="008B43AE"/>
    <w:rsid w:val="008B43E3"/>
    <w:rsid w:val="008B441B"/>
    <w:rsid w:val="008B44AD"/>
    <w:rsid w:val="008B4D42"/>
    <w:rsid w:val="008B4D46"/>
    <w:rsid w:val="008B5359"/>
    <w:rsid w:val="008B5497"/>
    <w:rsid w:val="008B5670"/>
    <w:rsid w:val="008B5DC7"/>
    <w:rsid w:val="008B662D"/>
    <w:rsid w:val="008B673B"/>
    <w:rsid w:val="008B6B08"/>
    <w:rsid w:val="008B6C6F"/>
    <w:rsid w:val="008B739A"/>
    <w:rsid w:val="008C01B4"/>
    <w:rsid w:val="008C09E0"/>
    <w:rsid w:val="008C0F6C"/>
    <w:rsid w:val="008C1DDD"/>
    <w:rsid w:val="008C209B"/>
    <w:rsid w:val="008C20CB"/>
    <w:rsid w:val="008C21BF"/>
    <w:rsid w:val="008C2338"/>
    <w:rsid w:val="008C2855"/>
    <w:rsid w:val="008C2871"/>
    <w:rsid w:val="008C32C5"/>
    <w:rsid w:val="008C3510"/>
    <w:rsid w:val="008C3A0F"/>
    <w:rsid w:val="008C3E49"/>
    <w:rsid w:val="008C3E85"/>
    <w:rsid w:val="008C3EA2"/>
    <w:rsid w:val="008C408A"/>
    <w:rsid w:val="008C4601"/>
    <w:rsid w:val="008C4825"/>
    <w:rsid w:val="008C4E18"/>
    <w:rsid w:val="008C5131"/>
    <w:rsid w:val="008C5138"/>
    <w:rsid w:val="008C54D1"/>
    <w:rsid w:val="008C5729"/>
    <w:rsid w:val="008C579F"/>
    <w:rsid w:val="008C5C29"/>
    <w:rsid w:val="008C6789"/>
    <w:rsid w:val="008C704C"/>
    <w:rsid w:val="008C7135"/>
    <w:rsid w:val="008C73B5"/>
    <w:rsid w:val="008C793E"/>
    <w:rsid w:val="008C7A0D"/>
    <w:rsid w:val="008C7B85"/>
    <w:rsid w:val="008D0A73"/>
    <w:rsid w:val="008D1142"/>
    <w:rsid w:val="008D23D3"/>
    <w:rsid w:val="008D268E"/>
    <w:rsid w:val="008D318E"/>
    <w:rsid w:val="008D31AC"/>
    <w:rsid w:val="008D325C"/>
    <w:rsid w:val="008D35C7"/>
    <w:rsid w:val="008D3676"/>
    <w:rsid w:val="008D3C2F"/>
    <w:rsid w:val="008D3E37"/>
    <w:rsid w:val="008D44E0"/>
    <w:rsid w:val="008D4767"/>
    <w:rsid w:val="008D4989"/>
    <w:rsid w:val="008D4F29"/>
    <w:rsid w:val="008D542C"/>
    <w:rsid w:val="008D58E4"/>
    <w:rsid w:val="008D59FE"/>
    <w:rsid w:val="008D60B2"/>
    <w:rsid w:val="008D63CB"/>
    <w:rsid w:val="008D64A5"/>
    <w:rsid w:val="008D6C23"/>
    <w:rsid w:val="008D75D1"/>
    <w:rsid w:val="008D76D5"/>
    <w:rsid w:val="008D79A3"/>
    <w:rsid w:val="008D7C2C"/>
    <w:rsid w:val="008D7D76"/>
    <w:rsid w:val="008E00F3"/>
    <w:rsid w:val="008E02D5"/>
    <w:rsid w:val="008E03D5"/>
    <w:rsid w:val="008E06D5"/>
    <w:rsid w:val="008E0FF9"/>
    <w:rsid w:val="008E1286"/>
    <w:rsid w:val="008E145D"/>
    <w:rsid w:val="008E22F3"/>
    <w:rsid w:val="008E2646"/>
    <w:rsid w:val="008E2B92"/>
    <w:rsid w:val="008E2C70"/>
    <w:rsid w:val="008E2D77"/>
    <w:rsid w:val="008E2EC1"/>
    <w:rsid w:val="008E2F70"/>
    <w:rsid w:val="008E34A9"/>
    <w:rsid w:val="008E3639"/>
    <w:rsid w:val="008E3831"/>
    <w:rsid w:val="008E38D4"/>
    <w:rsid w:val="008E3DCB"/>
    <w:rsid w:val="008E3E42"/>
    <w:rsid w:val="008E4094"/>
    <w:rsid w:val="008E40C1"/>
    <w:rsid w:val="008E46C6"/>
    <w:rsid w:val="008E46F5"/>
    <w:rsid w:val="008E4875"/>
    <w:rsid w:val="008E4A07"/>
    <w:rsid w:val="008E4E59"/>
    <w:rsid w:val="008E51FF"/>
    <w:rsid w:val="008E52BE"/>
    <w:rsid w:val="008E5853"/>
    <w:rsid w:val="008E65D3"/>
    <w:rsid w:val="008E6633"/>
    <w:rsid w:val="008E6634"/>
    <w:rsid w:val="008E664A"/>
    <w:rsid w:val="008E68EE"/>
    <w:rsid w:val="008E6A9F"/>
    <w:rsid w:val="008E6D6D"/>
    <w:rsid w:val="008E75AE"/>
    <w:rsid w:val="008E76CE"/>
    <w:rsid w:val="008E7806"/>
    <w:rsid w:val="008E7C8E"/>
    <w:rsid w:val="008F02A0"/>
    <w:rsid w:val="008F06AC"/>
    <w:rsid w:val="008F0BE8"/>
    <w:rsid w:val="008F0D4B"/>
    <w:rsid w:val="008F10DE"/>
    <w:rsid w:val="008F13B5"/>
    <w:rsid w:val="008F1B2C"/>
    <w:rsid w:val="008F1BBE"/>
    <w:rsid w:val="008F1CDD"/>
    <w:rsid w:val="008F2766"/>
    <w:rsid w:val="008F2940"/>
    <w:rsid w:val="008F3AC9"/>
    <w:rsid w:val="008F3B03"/>
    <w:rsid w:val="008F490F"/>
    <w:rsid w:val="008F5D13"/>
    <w:rsid w:val="008F5DB2"/>
    <w:rsid w:val="008F6847"/>
    <w:rsid w:val="008F6917"/>
    <w:rsid w:val="008F7458"/>
    <w:rsid w:val="008F7D30"/>
    <w:rsid w:val="0090018D"/>
    <w:rsid w:val="0090042F"/>
    <w:rsid w:val="009006B5"/>
    <w:rsid w:val="0090122A"/>
    <w:rsid w:val="009013B0"/>
    <w:rsid w:val="009014DA"/>
    <w:rsid w:val="00901B72"/>
    <w:rsid w:val="00902219"/>
    <w:rsid w:val="009023F1"/>
    <w:rsid w:val="009028BA"/>
    <w:rsid w:val="00902A33"/>
    <w:rsid w:val="00902AC2"/>
    <w:rsid w:val="00902B0A"/>
    <w:rsid w:val="00903031"/>
    <w:rsid w:val="009030C7"/>
    <w:rsid w:val="00903DA6"/>
    <w:rsid w:val="00903DAF"/>
    <w:rsid w:val="00903FD1"/>
    <w:rsid w:val="00904449"/>
    <w:rsid w:val="009049BD"/>
    <w:rsid w:val="00905355"/>
    <w:rsid w:val="00905A63"/>
    <w:rsid w:val="00905EB7"/>
    <w:rsid w:val="0090617F"/>
    <w:rsid w:val="0090693F"/>
    <w:rsid w:val="0090775C"/>
    <w:rsid w:val="00907E63"/>
    <w:rsid w:val="009102AF"/>
    <w:rsid w:val="009106BB"/>
    <w:rsid w:val="0091090C"/>
    <w:rsid w:val="00910CE4"/>
    <w:rsid w:val="009111BF"/>
    <w:rsid w:val="009114F7"/>
    <w:rsid w:val="00911A5A"/>
    <w:rsid w:val="00912268"/>
    <w:rsid w:val="0091281F"/>
    <w:rsid w:val="00912CF0"/>
    <w:rsid w:val="0091300D"/>
    <w:rsid w:val="00913350"/>
    <w:rsid w:val="00913515"/>
    <w:rsid w:val="0091374D"/>
    <w:rsid w:val="009138FC"/>
    <w:rsid w:val="00913B2F"/>
    <w:rsid w:val="00913B35"/>
    <w:rsid w:val="00913F75"/>
    <w:rsid w:val="00914112"/>
    <w:rsid w:val="009142DE"/>
    <w:rsid w:val="00914CE1"/>
    <w:rsid w:val="00914DDE"/>
    <w:rsid w:val="00914E9E"/>
    <w:rsid w:val="00914ED3"/>
    <w:rsid w:val="009155D8"/>
    <w:rsid w:val="009156E0"/>
    <w:rsid w:val="00915E4B"/>
    <w:rsid w:val="00915E71"/>
    <w:rsid w:val="00916027"/>
    <w:rsid w:val="0091679E"/>
    <w:rsid w:val="00916E74"/>
    <w:rsid w:val="00916FA9"/>
    <w:rsid w:val="00917229"/>
    <w:rsid w:val="009173B9"/>
    <w:rsid w:val="00917420"/>
    <w:rsid w:val="009175E0"/>
    <w:rsid w:val="009177F9"/>
    <w:rsid w:val="00917DC2"/>
    <w:rsid w:val="009203FF"/>
    <w:rsid w:val="009207A0"/>
    <w:rsid w:val="00920C89"/>
    <w:rsid w:val="00920CE5"/>
    <w:rsid w:val="009214A1"/>
    <w:rsid w:val="009219F6"/>
    <w:rsid w:val="00922108"/>
    <w:rsid w:val="00922161"/>
    <w:rsid w:val="00923355"/>
    <w:rsid w:val="00923BEA"/>
    <w:rsid w:val="00924074"/>
    <w:rsid w:val="009250D1"/>
    <w:rsid w:val="00925182"/>
    <w:rsid w:val="0092549F"/>
    <w:rsid w:val="0092552A"/>
    <w:rsid w:val="009258F3"/>
    <w:rsid w:val="00925D4F"/>
    <w:rsid w:val="00926202"/>
    <w:rsid w:val="00926654"/>
    <w:rsid w:val="00926730"/>
    <w:rsid w:val="009271A7"/>
    <w:rsid w:val="00927289"/>
    <w:rsid w:val="00927301"/>
    <w:rsid w:val="00927413"/>
    <w:rsid w:val="00927547"/>
    <w:rsid w:val="00927C75"/>
    <w:rsid w:val="00927E7B"/>
    <w:rsid w:val="00927E7F"/>
    <w:rsid w:val="009300BD"/>
    <w:rsid w:val="00930C76"/>
    <w:rsid w:val="00930E21"/>
    <w:rsid w:val="0093108C"/>
    <w:rsid w:val="009311A4"/>
    <w:rsid w:val="0093124C"/>
    <w:rsid w:val="00931843"/>
    <w:rsid w:val="00931D0A"/>
    <w:rsid w:val="009321CA"/>
    <w:rsid w:val="00932D44"/>
    <w:rsid w:val="009332AD"/>
    <w:rsid w:val="00933326"/>
    <w:rsid w:val="009333C1"/>
    <w:rsid w:val="009334F8"/>
    <w:rsid w:val="00933645"/>
    <w:rsid w:val="00933D3F"/>
    <w:rsid w:val="009342A4"/>
    <w:rsid w:val="0093436A"/>
    <w:rsid w:val="009343AE"/>
    <w:rsid w:val="009344C3"/>
    <w:rsid w:val="00934857"/>
    <w:rsid w:val="0093485A"/>
    <w:rsid w:val="0093514F"/>
    <w:rsid w:val="00935429"/>
    <w:rsid w:val="009354D8"/>
    <w:rsid w:val="00935A00"/>
    <w:rsid w:val="009365A0"/>
    <w:rsid w:val="00936AA3"/>
    <w:rsid w:val="00936B4F"/>
    <w:rsid w:val="00936DEF"/>
    <w:rsid w:val="009372A1"/>
    <w:rsid w:val="0093758E"/>
    <w:rsid w:val="0093759A"/>
    <w:rsid w:val="009376F8"/>
    <w:rsid w:val="00940056"/>
    <w:rsid w:val="00940326"/>
    <w:rsid w:val="009404A7"/>
    <w:rsid w:val="00940592"/>
    <w:rsid w:val="00940A3B"/>
    <w:rsid w:val="00940B1C"/>
    <w:rsid w:val="0094126B"/>
    <w:rsid w:val="00941793"/>
    <w:rsid w:val="009418F7"/>
    <w:rsid w:val="00941D56"/>
    <w:rsid w:val="00941E8D"/>
    <w:rsid w:val="00942C51"/>
    <w:rsid w:val="009434D6"/>
    <w:rsid w:val="00943710"/>
    <w:rsid w:val="00943870"/>
    <w:rsid w:val="0094451E"/>
    <w:rsid w:val="00944601"/>
    <w:rsid w:val="00944F92"/>
    <w:rsid w:val="00945D57"/>
    <w:rsid w:val="00945EC5"/>
    <w:rsid w:val="009461A8"/>
    <w:rsid w:val="009467FD"/>
    <w:rsid w:val="00946912"/>
    <w:rsid w:val="00946B24"/>
    <w:rsid w:val="00946C03"/>
    <w:rsid w:val="00947123"/>
    <w:rsid w:val="009475F0"/>
    <w:rsid w:val="00947AA6"/>
    <w:rsid w:val="00947C22"/>
    <w:rsid w:val="00947F74"/>
    <w:rsid w:val="00950706"/>
    <w:rsid w:val="00950826"/>
    <w:rsid w:val="00950A20"/>
    <w:rsid w:val="009513EF"/>
    <w:rsid w:val="00951493"/>
    <w:rsid w:val="00951523"/>
    <w:rsid w:val="00951B1A"/>
    <w:rsid w:val="0095262C"/>
    <w:rsid w:val="009526E0"/>
    <w:rsid w:val="00952853"/>
    <w:rsid w:val="00952BDD"/>
    <w:rsid w:val="00952E2F"/>
    <w:rsid w:val="009530B1"/>
    <w:rsid w:val="00953169"/>
    <w:rsid w:val="009537BF"/>
    <w:rsid w:val="009537EB"/>
    <w:rsid w:val="00953921"/>
    <w:rsid w:val="00953D79"/>
    <w:rsid w:val="00953FB3"/>
    <w:rsid w:val="009541DC"/>
    <w:rsid w:val="00954A0D"/>
    <w:rsid w:val="00954CFC"/>
    <w:rsid w:val="00954F6B"/>
    <w:rsid w:val="0095570E"/>
    <w:rsid w:val="009559AB"/>
    <w:rsid w:val="009565F5"/>
    <w:rsid w:val="00956631"/>
    <w:rsid w:val="0095689A"/>
    <w:rsid w:val="00956ACB"/>
    <w:rsid w:val="0095714D"/>
    <w:rsid w:val="0095728B"/>
    <w:rsid w:val="0095734F"/>
    <w:rsid w:val="00957FD5"/>
    <w:rsid w:val="00960428"/>
    <w:rsid w:val="0096052D"/>
    <w:rsid w:val="00960588"/>
    <w:rsid w:val="0096067D"/>
    <w:rsid w:val="00960EED"/>
    <w:rsid w:val="00961851"/>
    <w:rsid w:val="00961EFD"/>
    <w:rsid w:val="00961F6B"/>
    <w:rsid w:val="009627B6"/>
    <w:rsid w:val="00962B57"/>
    <w:rsid w:val="00962F56"/>
    <w:rsid w:val="00962F9A"/>
    <w:rsid w:val="009634D5"/>
    <w:rsid w:val="009635B9"/>
    <w:rsid w:val="00963754"/>
    <w:rsid w:val="00964295"/>
    <w:rsid w:val="00964F62"/>
    <w:rsid w:val="009651E4"/>
    <w:rsid w:val="00966075"/>
    <w:rsid w:val="0096636A"/>
    <w:rsid w:val="009667C1"/>
    <w:rsid w:val="00966BCA"/>
    <w:rsid w:val="00967E33"/>
    <w:rsid w:val="009700D0"/>
    <w:rsid w:val="00970B1D"/>
    <w:rsid w:val="00970D46"/>
    <w:rsid w:val="00970D52"/>
    <w:rsid w:val="0097102E"/>
    <w:rsid w:val="009716C4"/>
    <w:rsid w:val="00971C47"/>
    <w:rsid w:val="00971D6D"/>
    <w:rsid w:val="00972088"/>
    <w:rsid w:val="009720B6"/>
    <w:rsid w:val="009727CE"/>
    <w:rsid w:val="00972D93"/>
    <w:rsid w:val="00973401"/>
    <w:rsid w:val="00973712"/>
    <w:rsid w:val="00973778"/>
    <w:rsid w:val="00973D5F"/>
    <w:rsid w:val="009740E2"/>
    <w:rsid w:val="00974571"/>
    <w:rsid w:val="00974887"/>
    <w:rsid w:val="009750D4"/>
    <w:rsid w:val="00975425"/>
    <w:rsid w:val="00975C5A"/>
    <w:rsid w:val="00976335"/>
    <w:rsid w:val="009764C8"/>
    <w:rsid w:val="00976C88"/>
    <w:rsid w:val="00976F74"/>
    <w:rsid w:val="009779D1"/>
    <w:rsid w:val="00980BFB"/>
    <w:rsid w:val="00980CF6"/>
    <w:rsid w:val="009811B6"/>
    <w:rsid w:val="00981553"/>
    <w:rsid w:val="00981963"/>
    <w:rsid w:val="00981A39"/>
    <w:rsid w:val="00981AAF"/>
    <w:rsid w:val="00982607"/>
    <w:rsid w:val="00982757"/>
    <w:rsid w:val="00982F15"/>
    <w:rsid w:val="00983623"/>
    <w:rsid w:val="009836C0"/>
    <w:rsid w:val="009838DF"/>
    <w:rsid w:val="0098408A"/>
    <w:rsid w:val="0098441F"/>
    <w:rsid w:val="00984E4E"/>
    <w:rsid w:val="00984F25"/>
    <w:rsid w:val="00985731"/>
    <w:rsid w:val="009859C3"/>
    <w:rsid w:val="00985A9B"/>
    <w:rsid w:val="00986367"/>
    <w:rsid w:val="00986851"/>
    <w:rsid w:val="00986991"/>
    <w:rsid w:val="00986D7F"/>
    <w:rsid w:val="00987009"/>
    <w:rsid w:val="0098706E"/>
    <w:rsid w:val="0098709D"/>
    <w:rsid w:val="00987A4E"/>
    <w:rsid w:val="00987B97"/>
    <w:rsid w:val="00987E9E"/>
    <w:rsid w:val="009904C9"/>
    <w:rsid w:val="00990524"/>
    <w:rsid w:val="00990595"/>
    <w:rsid w:val="00990736"/>
    <w:rsid w:val="0099091A"/>
    <w:rsid w:val="00991624"/>
    <w:rsid w:val="0099164A"/>
    <w:rsid w:val="009917B6"/>
    <w:rsid w:val="00991ECC"/>
    <w:rsid w:val="00991FA5"/>
    <w:rsid w:val="009920B8"/>
    <w:rsid w:val="009923E8"/>
    <w:rsid w:val="00992400"/>
    <w:rsid w:val="00992D70"/>
    <w:rsid w:val="00993072"/>
    <w:rsid w:val="00993074"/>
    <w:rsid w:val="00993855"/>
    <w:rsid w:val="00993B6A"/>
    <w:rsid w:val="00993D58"/>
    <w:rsid w:val="00993DD0"/>
    <w:rsid w:val="009940A1"/>
    <w:rsid w:val="009940C4"/>
    <w:rsid w:val="009943C8"/>
    <w:rsid w:val="009946E4"/>
    <w:rsid w:val="00994E64"/>
    <w:rsid w:val="0099505D"/>
    <w:rsid w:val="009952F2"/>
    <w:rsid w:val="00995421"/>
    <w:rsid w:val="0099563F"/>
    <w:rsid w:val="00995F00"/>
    <w:rsid w:val="00995FC2"/>
    <w:rsid w:val="0099610C"/>
    <w:rsid w:val="0099622B"/>
    <w:rsid w:val="009965C7"/>
    <w:rsid w:val="0099673C"/>
    <w:rsid w:val="00996989"/>
    <w:rsid w:val="00996DE6"/>
    <w:rsid w:val="00996E64"/>
    <w:rsid w:val="00997031"/>
    <w:rsid w:val="00997045"/>
    <w:rsid w:val="009973C1"/>
    <w:rsid w:val="00997663"/>
    <w:rsid w:val="009976DF"/>
    <w:rsid w:val="009A0401"/>
    <w:rsid w:val="009A0983"/>
    <w:rsid w:val="009A0BA7"/>
    <w:rsid w:val="009A0C4C"/>
    <w:rsid w:val="009A0ED0"/>
    <w:rsid w:val="009A14A7"/>
    <w:rsid w:val="009A16A1"/>
    <w:rsid w:val="009A1F57"/>
    <w:rsid w:val="009A218F"/>
    <w:rsid w:val="009A300B"/>
    <w:rsid w:val="009A3096"/>
    <w:rsid w:val="009A3316"/>
    <w:rsid w:val="009A3BC9"/>
    <w:rsid w:val="009A3C82"/>
    <w:rsid w:val="009A3D3B"/>
    <w:rsid w:val="009A3F3F"/>
    <w:rsid w:val="009A43AF"/>
    <w:rsid w:val="009A4FC3"/>
    <w:rsid w:val="009A513F"/>
    <w:rsid w:val="009A52B3"/>
    <w:rsid w:val="009A5625"/>
    <w:rsid w:val="009A56E2"/>
    <w:rsid w:val="009A59AA"/>
    <w:rsid w:val="009A5F1C"/>
    <w:rsid w:val="009A6109"/>
    <w:rsid w:val="009A6473"/>
    <w:rsid w:val="009A70C3"/>
    <w:rsid w:val="009A70EF"/>
    <w:rsid w:val="009A715E"/>
    <w:rsid w:val="009A743C"/>
    <w:rsid w:val="009A752E"/>
    <w:rsid w:val="009A76E8"/>
    <w:rsid w:val="009A796C"/>
    <w:rsid w:val="009A7B5C"/>
    <w:rsid w:val="009A7C2B"/>
    <w:rsid w:val="009A7D28"/>
    <w:rsid w:val="009A7E03"/>
    <w:rsid w:val="009B02EF"/>
    <w:rsid w:val="009B0F55"/>
    <w:rsid w:val="009B12AE"/>
    <w:rsid w:val="009B1562"/>
    <w:rsid w:val="009B19F4"/>
    <w:rsid w:val="009B1D8A"/>
    <w:rsid w:val="009B1DC2"/>
    <w:rsid w:val="009B1F20"/>
    <w:rsid w:val="009B205E"/>
    <w:rsid w:val="009B22E0"/>
    <w:rsid w:val="009B280D"/>
    <w:rsid w:val="009B2BBF"/>
    <w:rsid w:val="009B3072"/>
    <w:rsid w:val="009B34BD"/>
    <w:rsid w:val="009B3835"/>
    <w:rsid w:val="009B38F0"/>
    <w:rsid w:val="009B3C41"/>
    <w:rsid w:val="009B409E"/>
    <w:rsid w:val="009B4341"/>
    <w:rsid w:val="009B43D0"/>
    <w:rsid w:val="009B447C"/>
    <w:rsid w:val="009B48B7"/>
    <w:rsid w:val="009B4C78"/>
    <w:rsid w:val="009B4E1A"/>
    <w:rsid w:val="009B5572"/>
    <w:rsid w:val="009B5FE9"/>
    <w:rsid w:val="009B6281"/>
    <w:rsid w:val="009B6700"/>
    <w:rsid w:val="009B6D9D"/>
    <w:rsid w:val="009B712E"/>
    <w:rsid w:val="009B73EE"/>
    <w:rsid w:val="009B746A"/>
    <w:rsid w:val="009B74F6"/>
    <w:rsid w:val="009B76D6"/>
    <w:rsid w:val="009B7892"/>
    <w:rsid w:val="009B7C18"/>
    <w:rsid w:val="009C03A4"/>
    <w:rsid w:val="009C03FD"/>
    <w:rsid w:val="009C0F5A"/>
    <w:rsid w:val="009C111E"/>
    <w:rsid w:val="009C12EA"/>
    <w:rsid w:val="009C147B"/>
    <w:rsid w:val="009C155E"/>
    <w:rsid w:val="009C15A3"/>
    <w:rsid w:val="009C1829"/>
    <w:rsid w:val="009C1908"/>
    <w:rsid w:val="009C1966"/>
    <w:rsid w:val="009C1C4E"/>
    <w:rsid w:val="009C1CBB"/>
    <w:rsid w:val="009C1F39"/>
    <w:rsid w:val="009C2886"/>
    <w:rsid w:val="009C2BCE"/>
    <w:rsid w:val="009C2CC6"/>
    <w:rsid w:val="009C32A6"/>
    <w:rsid w:val="009C32F6"/>
    <w:rsid w:val="009C38CA"/>
    <w:rsid w:val="009C3C70"/>
    <w:rsid w:val="009C4670"/>
    <w:rsid w:val="009C4CF7"/>
    <w:rsid w:val="009C4E92"/>
    <w:rsid w:val="009C5801"/>
    <w:rsid w:val="009C60C3"/>
    <w:rsid w:val="009C60C9"/>
    <w:rsid w:val="009C6A0F"/>
    <w:rsid w:val="009C7121"/>
    <w:rsid w:val="009C7932"/>
    <w:rsid w:val="009C7C5D"/>
    <w:rsid w:val="009C7C82"/>
    <w:rsid w:val="009C7D39"/>
    <w:rsid w:val="009D0006"/>
    <w:rsid w:val="009D040C"/>
    <w:rsid w:val="009D0410"/>
    <w:rsid w:val="009D08B8"/>
    <w:rsid w:val="009D0B38"/>
    <w:rsid w:val="009D0FC9"/>
    <w:rsid w:val="009D10F7"/>
    <w:rsid w:val="009D1112"/>
    <w:rsid w:val="009D129C"/>
    <w:rsid w:val="009D12B5"/>
    <w:rsid w:val="009D12F1"/>
    <w:rsid w:val="009D1B70"/>
    <w:rsid w:val="009D1B8C"/>
    <w:rsid w:val="009D1E8F"/>
    <w:rsid w:val="009D2707"/>
    <w:rsid w:val="009D2758"/>
    <w:rsid w:val="009D2892"/>
    <w:rsid w:val="009D2B63"/>
    <w:rsid w:val="009D2FD1"/>
    <w:rsid w:val="009D32F1"/>
    <w:rsid w:val="009D3359"/>
    <w:rsid w:val="009D34D7"/>
    <w:rsid w:val="009D3961"/>
    <w:rsid w:val="009D4473"/>
    <w:rsid w:val="009D4551"/>
    <w:rsid w:val="009D4DFD"/>
    <w:rsid w:val="009D4F36"/>
    <w:rsid w:val="009D4FF3"/>
    <w:rsid w:val="009D51F4"/>
    <w:rsid w:val="009D5710"/>
    <w:rsid w:val="009D586F"/>
    <w:rsid w:val="009D64C1"/>
    <w:rsid w:val="009D6641"/>
    <w:rsid w:val="009D743E"/>
    <w:rsid w:val="009D75A7"/>
    <w:rsid w:val="009D76C5"/>
    <w:rsid w:val="009D786A"/>
    <w:rsid w:val="009D7D11"/>
    <w:rsid w:val="009D7FD0"/>
    <w:rsid w:val="009E0037"/>
    <w:rsid w:val="009E0B56"/>
    <w:rsid w:val="009E0B59"/>
    <w:rsid w:val="009E0D24"/>
    <w:rsid w:val="009E1569"/>
    <w:rsid w:val="009E18F1"/>
    <w:rsid w:val="009E19D4"/>
    <w:rsid w:val="009E1BCE"/>
    <w:rsid w:val="009E1D61"/>
    <w:rsid w:val="009E1F33"/>
    <w:rsid w:val="009E21EC"/>
    <w:rsid w:val="009E26E7"/>
    <w:rsid w:val="009E2A93"/>
    <w:rsid w:val="009E2CEE"/>
    <w:rsid w:val="009E2D62"/>
    <w:rsid w:val="009E3096"/>
    <w:rsid w:val="009E346D"/>
    <w:rsid w:val="009E37FF"/>
    <w:rsid w:val="009E3C5B"/>
    <w:rsid w:val="009E3E7D"/>
    <w:rsid w:val="009E45AA"/>
    <w:rsid w:val="009E4802"/>
    <w:rsid w:val="009E4874"/>
    <w:rsid w:val="009E4899"/>
    <w:rsid w:val="009E4985"/>
    <w:rsid w:val="009E5156"/>
    <w:rsid w:val="009E5822"/>
    <w:rsid w:val="009E5B2B"/>
    <w:rsid w:val="009E5C89"/>
    <w:rsid w:val="009E6419"/>
    <w:rsid w:val="009E64B8"/>
    <w:rsid w:val="009E67B5"/>
    <w:rsid w:val="009E706F"/>
    <w:rsid w:val="009E7100"/>
    <w:rsid w:val="009E73D6"/>
    <w:rsid w:val="009E74A0"/>
    <w:rsid w:val="009E7519"/>
    <w:rsid w:val="009E7705"/>
    <w:rsid w:val="009E7858"/>
    <w:rsid w:val="009E79F8"/>
    <w:rsid w:val="009E7B9D"/>
    <w:rsid w:val="009E7CA6"/>
    <w:rsid w:val="009E7CD2"/>
    <w:rsid w:val="009E7D37"/>
    <w:rsid w:val="009F07EB"/>
    <w:rsid w:val="009F1431"/>
    <w:rsid w:val="009F156D"/>
    <w:rsid w:val="009F16CF"/>
    <w:rsid w:val="009F16F2"/>
    <w:rsid w:val="009F1FD2"/>
    <w:rsid w:val="009F23E9"/>
    <w:rsid w:val="009F24C5"/>
    <w:rsid w:val="009F268F"/>
    <w:rsid w:val="009F28EA"/>
    <w:rsid w:val="009F2959"/>
    <w:rsid w:val="009F29E9"/>
    <w:rsid w:val="009F2C7C"/>
    <w:rsid w:val="009F33FF"/>
    <w:rsid w:val="009F377F"/>
    <w:rsid w:val="009F39B8"/>
    <w:rsid w:val="009F3DE0"/>
    <w:rsid w:val="009F3EBA"/>
    <w:rsid w:val="009F4176"/>
    <w:rsid w:val="009F45DD"/>
    <w:rsid w:val="009F4620"/>
    <w:rsid w:val="009F4650"/>
    <w:rsid w:val="009F4912"/>
    <w:rsid w:val="009F4A2F"/>
    <w:rsid w:val="009F4B7D"/>
    <w:rsid w:val="009F4F99"/>
    <w:rsid w:val="009F512E"/>
    <w:rsid w:val="009F5322"/>
    <w:rsid w:val="009F5660"/>
    <w:rsid w:val="009F5F42"/>
    <w:rsid w:val="009F6032"/>
    <w:rsid w:val="009F6411"/>
    <w:rsid w:val="009F696C"/>
    <w:rsid w:val="009F6FAC"/>
    <w:rsid w:val="009F7063"/>
    <w:rsid w:val="009F743D"/>
    <w:rsid w:val="009F76DB"/>
    <w:rsid w:val="009F771B"/>
    <w:rsid w:val="009F7830"/>
    <w:rsid w:val="009F78FF"/>
    <w:rsid w:val="009F7F57"/>
    <w:rsid w:val="00A0007B"/>
    <w:rsid w:val="00A00538"/>
    <w:rsid w:val="00A005AD"/>
    <w:rsid w:val="00A00BFD"/>
    <w:rsid w:val="00A00C2B"/>
    <w:rsid w:val="00A00C88"/>
    <w:rsid w:val="00A00EA9"/>
    <w:rsid w:val="00A013FD"/>
    <w:rsid w:val="00A02373"/>
    <w:rsid w:val="00A02486"/>
    <w:rsid w:val="00A024BD"/>
    <w:rsid w:val="00A0304A"/>
    <w:rsid w:val="00A0331A"/>
    <w:rsid w:val="00A03712"/>
    <w:rsid w:val="00A03AC8"/>
    <w:rsid w:val="00A03DB1"/>
    <w:rsid w:val="00A03FFD"/>
    <w:rsid w:val="00A0465E"/>
    <w:rsid w:val="00A048AC"/>
    <w:rsid w:val="00A048F5"/>
    <w:rsid w:val="00A04CD8"/>
    <w:rsid w:val="00A053D6"/>
    <w:rsid w:val="00A05D3A"/>
    <w:rsid w:val="00A05DA8"/>
    <w:rsid w:val="00A05FA6"/>
    <w:rsid w:val="00A063F5"/>
    <w:rsid w:val="00A06427"/>
    <w:rsid w:val="00A064DC"/>
    <w:rsid w:val="00A067F0"/>
    <w:rsid w:val="00A06A13"/>
    <w:rsid w:val="00A071F6"/>
    <w:rsid w:val="00A07345"/>
    <w:rsid w:val="00A0738A"/>
    <w:rsid w:val="00A0766B"/>
    <w:rsid w:val="00A1050E"/>
    <w:rsid w:val="00A10D9E"/>
    <w:rsid w:val="00A110D1"/>
    <w:rsid w:val="00A1135F"/>
    <w:rsid w:val="00A11402"/>
    <w:rsid w:val="00A11781"/>
    <w:rsid w:val="00A11D85"/>
    <w:rsid w:val="00A11DE4"/>
    <w:rsid w:val="00A1234F"/>
    <w:rsid w:val="00A12513"/>
    <w:rsid w:val="00A125FB"/>
    <w:rsid w:val="00A129B0"/>
    <w:rsid w:val="00A12B54"/>
    <w:rsid w:val="00A130C0"/>
    <w:rsid w:val="00A137D9"/>
    <w:rsid w:val="00A146BC"/>
    <w:rsid w:val="00A14EFC"/>
    <w:rsid w:val="00A14FEE"/>
    <w:rsid w:val="00A15074"/>
    <w:rsid w:val="00A150FD"/>
    <w:rsid w:val="00A151B3"/>
    <w:rsid w:val="00A15431"/>
    <w:rsid w:val="00A157C6"/>
    <w:rsid w:val="00A15910"/>
    <w:rsid w:val="00A16451"/>
    <w:rsid w:val="00A164ED"/>
    <w:rsid w:val="00A16A9A"/>
    <w:rsid w:val="00A16FEB"/>
    <w:rsid w:val="00A170A5"/>
    <w:rsid w:val="00A177A4"/>
    <w:rsid w:val="00A17A71"/>
    <w:rsid w:val="00A17EFD"/>
    <w:rsid w:val="00A2099A"/>
    <w:rsid w:val="00A20C3F"/>
    <w:rsid w:val="00A20DE6"/>
    <w:rsid w:val="00A21763"/>
    <w:rsid w:val="00A217AC"/>
    <w:rsid w:val="00A21C46"/>
    <w:rsid w:val="00A22099"/>
    <w:rsid w:val="00A22D30"/>
    <w:rsid w:val="00A2316E"/>
    <w:rsid w:val="00A234DF"/>
    <w:rsid w:val="00A2364D"/>
    <w:rsid w:val="00A23784"/>
    <w:rsid w:val="00A239F1"/>
    <w:rsid w:val="00A23C32"/>
    <w:rsid w:val="00A24279"/>
    <w:rsid w:val="00A242E7"/>
    <w:rsid w:val="00A24621"/>
    <w:rsid w:val="00A24AB8"/>
    <w:rsid w:val="00A24BD0"/>
    <w:rsid w:val="00A25801"/>
    <w:rsid w:val="00A2599B"/>
    <w:rsid w:val="00A25D0A"/>
    <w:rsid w:val="00A25D3B"/>
    <w:rsid w:val="00A25DDE"/>
    <w:rsid w:val="00A260DA"/>
    <w:rsid w:val="00A26387"/>
    <w:rsid w:val="00A276BE"/>
    <w:rsid w:val="00A27B85"/>
    <w:rsid w:val="00A27BCD"/>
    <w:rsid w:val="00A27FF8"/>
    <w:rsid w:val="00A300A1"/>
    <w:rsid w:val="00A302B5"/>
    <w:rsid w:val="00A30508"/>
    <w:rsid w:val="00A30DAE"/>
    <w:rsid w:val="00A30E22"/>
    <w:rsid w:val="00A31517"/>
    <w:rsid w:val="00A3177D"/>
    <w:rsid w:val="00A317CB"/>
    <w:rsid w:val="00A31ABE"/>
    <w:rsid w:val="00A31CDC"/>
    <w:rsid w:val="00A32731"/>
    <w:rsid w:val="00A328BF"/>
    <w:rsid w:val="00A32F1D"/>
    <w:rsid w:val="00A331F2"/>
    <w:rsid w:val="00A33491"/>
    <w:rsid w:val="00A338BD"/>
    <w:rsid w:val="00A33BDD"/>
    <w:rsid w:val="00A33BE5"/>
    <w:rsid w:val="00A33D1B"/>
    <w:rsid w:val="00A33D9E"/>
    <w:rsid w:val="00A34055"/>
    <w:rsid w:val="00A34441"/>
    <w:rsid w:val="00A3488C"/>
    <w:rsid w:val="00A34ADA"/>
    <w:rsid w:val="00A34C64"/>
    <w:rsid w:val="00A34E6E"/>
    <w:rsid w:val="00A35009"/>
    <w:rsid w:val="00A356EB"/>
    <w:rsid w:val="00A357B0"/>
    <w:rsid w:val="00A36013"/>
    <w:rsid w:val="00A362E7"/>
    <w:rsid w:val="00A363D8"/>
    <w:rsid w:val="00A371E0"/>
    <w:rsid w:val="00A3750D"/>
    <w:rsid w:val="00A377AA"/>
    <w:rsid w:val="00A377CF"/>
    <w:rsid w:val="00A377D3"/>
    <w:rsid w:val="00A37897"/>
    <w:rsid w:val="00A37A35"/>
    <w:rsid w:val="00A40031"/>
    <w:rsid w:val="00A40184"/>
    <w:rsid w:val="00A402BB"/>
    <w:rsid w:val="00A40672"/>
    <w:rsid w:val="00A409A3"/>
    <w:rsid w:val="00A409D1"/>
    <w:rsid w:val="00A40BA0"/>
    <w:rsid w:val="00A41379"/>
    <w:rsid w:val="00A41636"/>
    <w:rsid w:val="00A41AFB"/>
    <w:rsid w:val="00A41EC9"/>
    <w:rsid w:val="00A42213"/>
    <w:rsid w:val="00A426AB"/>
    <w:rsid w:val="00A42A04"/>
    <w:rsid w:val="00A42A88"/>
    <w:rsid w:val="00A42D27"/>
    <w:rsid w:val="00A4300B"/>
    <w:rsid w:val="00A4312B"/>
    <w:rsid w:val="00A432A4"/>
    <w:rsid w:val="00A434A9"/>
    <w:rsid w:val="00A43738"/>
    <w:rsid w:val="00A43889"/>
    <w:rsid w:val="00A43D69"/>
    <w:rsid w:val="00A44126"/>
    <w:rsid w:val="00A442D1"/>
    <w:rsid w:val="00A44CB4"/>
    <w:rsid w:val="00A44CCF"/>
    <w:rsid w:val="00A44DD3"/>
    <w:rsid w:val="00A44ECA"/>
    <w:rsid w:val="00A44F8D"/>
    <w:rsid w:val="00A44FBF"/>
    <w:rsid w:val="00A45016"/>
    <w:rsid w:val="00A4542E"/>
    <w:rsid w:val="00A459BB"/>
    <w:rsid w:val="00A45C7F"/>
    <w:rsid w:val="00A45F2E"/>
    <w:rsid w:val="00A4627C"/>
    <w:rsid w:val="00A46866"/>
    <w:rsid w:val="00A4691A"/>
    <w:rsid w:val="00A46AE9"/>
    <w:rsid w:val="00A46F9E"/>
    <w:rsid w:val="00A472B6"/>
    <w:rsid w:val="00A47D19"/>
    <w:rsid w:val="00A47F4D"/>
    <w:rsid w:val="00A505C9"/>
    <w:rsid w:val="00A508A9"/>
    <w:rsid w:val="00A50C7A"/>
    <w:rsid w:val="00A50DDB"/>
    <w:rsid w:val="00A50F45"/>
    <w:rsid w:val="00A5154D"/>
    <w:rsid w:val="00A51599"/>
    <w:rsid w:val="00A518D7"/>
    <w:rsid w:val="00A51A07"/>
    <w:rsid w:val="00A51D0A"/>
    <w:rsid w:val="00A51E2B"/>
    <w:rsid w:val="00A525D3"/>
    <w:rsid w:val="00A5283C"/>
    <w:rsid w:val="00A53CBF"/>
    <w:rsid w:val="00A53FA2"/>
    <w:rsid w:val="00A5448C"/>
    <w:rsid w:val="00A548EF"/>
    <w:rsid w:val="00A55188"/>
    <w:rsid w:val="00A553B8"/>
    <w:rsid w:val="00A55D39"/>
    <w:rsid w:val="00A55D46"/>
    <w:rsid w:val="00A561FC"/>
    <w:rsid w:val="00A562CE"/>
    <w:rsid w:val="00A56624"/>
    <w:rsid w:val="00A56B05"/>
    <w:rsid w:val="00A5747B"/>
    <w:rsid w:val="00A57608"/>
    <w:rsid w:val="00A57B8A"/>
    <w:rsid w:val="00A57E25"/>
    <w:rsid w:val="00A602EC"/>
    <w:rsid w:val="00A6047F"/>
    <w:rsid w:val="00A6084A"/>
    <w:rsid w:val="00A60D6E"/>
    <w:rsid w:val="00A61BF3"/>
    <w:rsid w:val="00A61E91"/>
    <w:rsid w:val="00A61E9A"/>
    <w:rsid w:val="00A61EC2"/>
    <w:rsid w:val="00A61F62"/>
    <w:rsid w:val="00A620F6"/>
    <w:rsid w:val="00A62504"/>
    <w:rsid w:val="00A62AF0"/>
    <w:rsid w:val="00A62C33"/>
    <w:rsid w:val="00A62CCB"/>
    <w:rsid w:val="00A62DDE"/>
    <w:rsid w:val="00A63379"/>
    <w:rsid w:val="00A63763"/>
    <w:rsid w:val="00A63824"/>
    <w:rsid w:val="00A638AE"/>
    <w:rsid w:val="00A639D8"/>
    <w:rsid w:val="00A639DE"/>
    <w:rsid w:val="00A63BF8"/>
    <w:rsid w:val="00A64AFA"/>
    <w:rsid w:val="00A64C95"/>
    <w:rsid w:val="00A64FA6"/>
    <w:rsid w:val="00A655A5"/>
    <w:rsid w:val="00A658D1"/>
    <w:rsid w:val="00A6598B"/>
    <w:rsid w:val="00A65A6A"/>
    <w:rsid w:val="00A65C43"/>
    <w:rsid w:val="00A65D0E"/>
    <w:rsid w:val="00A65DBE"/>
    <w:rsid w:val="00A6641F"/>
    <w:rsid w:val="00A66464"/>
    <w:rsid w:val="00A664C9"/>
    <w:rsid w:val="00A66B57"/>
    <w:rsid w:val="00A67CF3"/>
    <w:rsid w:val="00A67F75"/>
    <w:rsid w:val="00A7020D"/>
    <w:rsid w:val="00A70216"/>
    <w:rsid w:val="00A703EE"/>
    <w:rsid w:val="00A70527"/>
    <w:rsid w:val="00A70BE9"/>
    <w:rsid w:val="00A70CA1"/>
    <w:rsid w:val="00A71F82"/>
    <w:rsid w:val="00A72052"/>
    <w:rsid w:val="00A72152"/>
    <w:rsid w:val="00A72568"/>
    <w:rsid w:val="00A725D0"/>
    <w:rsid w:val="00A72C83"/>
    <w:rsid w:val="00A737AA"/>
    <w:rsid w:val="00A73AAC"/>
    <w:rsid w:val="00A73B23"/>
    <w:rsid w:val="00A73F9A"/>
    <w:rsid w:val="00A74C52"/>
    <w:rsid w:val="00A75059"/>
    <w:rsid w:val="00A753A6"/>
    <w:rsid w:val="00A754F2"/>
    <w:rsid w:val="00A758F6"/>
    <w:rsid w:val="00A75B59"/>
    <w:rsid w:val="00A764CE"/>
    <w:rsid w:val="00A764F0"/>
    <w:rsid w:val="00A76620"/>
    <w:rsid w:val="00A7690E"/>
    <w:rsid w:val="00A76BF3"/>
    <w:rsid w:val="00A76DEE"/>
    <w:rsid w:val="00A77056"/>
    <w:rsid w:val="00A776EF"/>
    <w:rsid w:val="00A77B3C"/>
    <w:rsid w:val="00A8073E"/>
    <w:rsid w:val="00A81A2C"/>
    <w:rsid w:val="00A81B18"/>
    <w:rsid w:val="00A81B19"/>
    <w:rsid w:val="00A8284B"/>
    <w:rsid w:val="00A828FF"/>
    <w:rsid w:val="00A82B32"/>
    <w:rsid w:val="00A83292"/>
    <w:rsid w:val="00A836EA"/>
    <w:rsid w:val="00A83771"/>
    <w:rsid w:val="00A837CC"/>
    <w:rsid w:val="00A83838"/>
    <w:rsid w:val="00A83EE8"/>
    <w:rsid w:val="00A84503"/>
    <w:rsid w:val="00A84821"/>
    <w:rsid w:val="00A84C19"/>
    <w:rsid w:val="00A84F64"/>
    <w:rsid w:val="00A85522"/>
    <w:rsid w:val="00A85B50"/>
    <w:rsid w:val="00A86007"/>
    <w:rsid w:val="00A86358"/>
    <w:rsid w:val="00A863E3"/>
    <w:rsid w:val="00A868A8"/>
    <w:rsid w:val="00A86D4D"/>
    <w:rsid w:val="00A87976"/>
    <w:rsid w:val="00A90090"/>
    <w:rsid w:val="00A90408"/>
    <w:rsid w:val="00A90CE4"/>
    <w:rsid w:val="00A90EA5"/>
    <w:rsid w:val="00A90FD1"/>
    <w:rsid w:val="00A9103C"/>
    <w:rsid w:val="00A912EC"/>
    <w:rsid w:val="00A91474"/>
    <w:rsid w:val="00A9251E"/>
    <w:rsid w:val="00A927F9"/>
    <w:rsid w:val="00A9338D"/>
    <w:rsid w:val="00A93546"/>
    <w:rsid w:val="00A938FE"/>
    <w:rsid w:val="00A93FBF"/>
    <w:rsid w:val="00A9453D"/>
    <w:rsid w:val="00A94552"/>
    <w:rsid w:val="00A9484D"/>
    <w:rsid w:val="00A94A88"/>
    <w:rsid w:val="00A959A6"/>
    <w:rsid w:val="00A95AB2"/>
    <w:rsid w:val="00A95F86"/>
    <w:rsid w:val="00A9614A"/>
    <w:rsid w:val="00A9633A"/>
    <w:rsid w:val="00A965B7"/>
    <w:rsid w:val="00A966E9"/>
    <w:rsid w:val="00A967A7"/>
    <w:rsid w:val="00A96A02"/>
    <w:rsid w:val="00A96A68"/>
    <w:rsid w:val="00A96D8A"/>
    <w:rsid w:val="00A970DF"/>
    <w:rsid w:val="00A97164"/>
    <w:rsid w:val="00A974DC"/>
    <w:rsid w:val="00A97AB8"/>
    <w:rsid w:val="00A97C09"/>
    <w:rsid w:val="00AA0210"/>
    <w:rsid w:val="00AA02E7"/>
    <w:rsid w:val="00AA0373"/>
    <w:rsid w:val="00AA0B77"/>
    <w:rsid w:val="00AA0CB8"/>
    <w:rsid w:val="00AA0DF1"/>
    <w:rsid w:val="00AA14FC"/>
    <w:rsid w:val="00AA19A6"/>
    <w:rsid w:val="00AA1AEA"/>
    <w:rsid w:val="00AA1C24"/>
    <w:rsid w:val="00AA1F1E"/>
    <w:rsid w:val="00AA24EB"/>
    <w:rsid w:val="00AA2619"/>
    <w:rsid w:val="00AA2B9A"/>
    <w:rsid w:val="00AA2CF3"/>
    <w:rsid w:val="00AA3015"/>
    <w:rsid w:val="00AA32E0"/>
    <w:rsid w:val="00AA374E"/>
    <w:rsid w:val="00AA37AB"/>
    <w:rsid w:val="00AA434E"/>
    <w:rsid w:val="00AA450B"/>
    <w:rsid w:val="00AA4A6A"/>
    <w:rsid w:val="00AA4B55"/>
    <w:rsid w:val="00AA543E"/>
    <w:rsid w:val="00AA546C"/>
    <w:rsid w:val="00AA5699"/>
    <w:rsid w:val="00AA5A59"/>
    <w:rsid w:val="00AA5CF7"/>
    <w:rsid w:val="00AA6B41"/>
    <w:rsid w:val="00AA6DA8"/>
    <w:rsid w:val="00AA6DBF"/>
    <w:rsid w:val="00AA70E8"/>
    <w:rsid w:val="00AA7213"/>
    <w:rsid w:val="00AA7287"/>
    <w:rsid w:val="00AA7633"/>
    <w:rsid w:val="00AA774C"/>
    <w:rsid w:val="00AA7B78"/>
    <w:rsid w:val="00AA7EC1"/>
    <w:rsid w:val="00AB00AF"/>
    <w:rsid w:val="00AB13B1"/>
    <w:rsid w:val="00AB1462"/>
    <w:rsid w:val="00AB1B4D"/>
    <w:rsid w:val="00AB1B8C"/>
    <w:rsid w:val="00AB2057"/>
    <w:rsid w:val="00AB21DC"/>
    <w:rsid w:val="00AB26D3"/>
    <w:rsid w:val="00AB2B29"/>
    <w:rsid w:val="00AB2CE0"/>
    <w:rsid w:val="00AB2D21"/>
    <w:rsid w:val="00AB4287"/>
    <w:rsid w:val="00AB43E9"/>
    <w:rsid w:val="00AB4688"/>
    <w:rsid w:val="00AB4C24"/>
    <w:rsid w:val="00AB5255"/>
    <w:rsid w:val="00AB5B23"/>
    <w:rsid w:val="00AB5D99"/>
    <w:rsid w:val="00AB626D"/>
    <w:rsid w:val="00AB6483"/>
    <w:rsid w:val="00AB67A7"/>
    <w:rsid w:val="00AB68FB"/>
    <w:rsid w:val="00AB6C94"/>
    <w:rsid w:val="00AB6EB9"/>
    <w:rsid w:val="00AB7161"/>
    <w:rsid w:val="00AB7685"/>
    <w:rsid w:val="00AB781C"/>
    <w:rsid w:val="00AB7F8F"/>
    <w:rsid w:val="00AC0033"/>
    <w:rsid w:val="00AC0231"/>
    <w:rsid w:val="00AC0B81"/>
    <w:rsid w:val="00AC0EA4"/>
    <w:rsid w:val="00AC16BB"/>
    <w:rsid w:val="00AC1CED"/>
    <w:rsid w:val="00AC26BE"/>
    <w:rsid w:val="00AC276A"/>
    <w:rsid w:val="00AC2950"/>
    <w:rsid w:val="00AC2DC0"/>
    <w:rsid w:val="00AC3124"/>
    <w:rsid w:val="00AC31B9"/>
    <w:rsid w:val="00AC36CC"/>
    <w:rsid w:val="00AC3814"/>
    <w:rsid w:val="00AC457B"/>
    <w:rsid w:val="00AC4842"/>
    <w:rsid w:val="00AC4898"/>
    <w:rsid w:val="00AC540E"/>
    <w:rsid w:val="00AC5503"/>
    <w:rsid w:val="00AC5FFE"/>
    <w:rsid w:val="00AC6115"/>
    <w:rsid w:val="00AC63ED"/>
    <w:rsid w:val="00AC6BD0"/>
    <w:rsid w:val="00AC6DD3"/>
    <w:rsid w:val="00AC7545"/>
    <w:rsid w:val="00AC758E"/>
    <w:rsid w:val="00AC7906"/>
    <w:rsid w:val="00AC79E9"/>
    <w:rsid w:val="00AC7EAF"/>
    <w:rsid w:val="00AD02B3"/>
    <w:rsid w:val="00AD0E66"/>
    <w:rsid w:val="00AD0EFE"/>
    <w:rsid w:val="00AD0F0A"/>
    <w:rsid w:val="00AD0F0F"/>
    <w:rsid w:val="00AD0FA3"/>
    <w:rsid w:val="00AD113A"/>
    <w:rsid w:val="00AD12F4"/>
    <w:rsid w:val="00AD226E"/>
    <w:rsid w:val="00AD27F6"/>
    <w:rsid w:val="00AD387B"/>
    <w:rsid w:val="00AD3DD2"/>
    <w:rsid w:val="00AD3EAE"/>
    <w:rsid w:val="00AD4A13"/>
    <w:rsid w:val="00AD5003"/>
    <w:rsid w:val="00AD55D2"/>
    <w:rsid w:val="00AD5B24"/>
    <w:rsid w:val="00AD5F09"/>
    <w:rsid w:val="00AD6066"/>
    <w:rsid w:val="00AD6459"/>
    <w:rsid w:val="00AD6517"/>
    <w:rsid w:val="00AD6673"/>
    <w:rsid w:val="00AD6AD3"/>
    <w:rsid w:val="00AD6F5C"/>
    <w:rsid w:val="00AD7004"/>
    <w:rsid w:val="00AD710F"/>
    <w:rsid w:val="00AD7220"/>
    <w:rsid w:val="00AD7260"/>
    <w:rsid w:val="00AD742B"/>
    <w:rsid w:val="00AD7445"/>
    <w:rsid w:val="00AD777D"/>
    <w:rsid w:val="00AD7BA5"/>
    <w:rsid w:val="00AE0048"/>
    <w:rsid w:val="00AE010D"/>
    <w:rsid w:val="00AE01DF"/>
    <w:rsid w:val="00AE0253"/>
    <w:rsid w:val="00AE0649"/>
    <w:rsid w:val="00AE08CA"/>
    <w:rsid w:val="00AE0C01"/>
    <w:rsid w:val="00AE0CD0"/>
    <w:rsid w:val="00AE0F4E"/>
    <w:rsid w:val="00AE11EB"/>
    <w:rsid w:val="00AE1A93"/>
    <w:rsid w:val="00AE1AC2"/>
    <w:rsid w:val="00AE24F7"/>
    <w:rsid w:val="00AE275D"/>
    <w:rsid w:val="00AE282F"/>
    <w:rsid w:val="00AE2FF4"/>
    <w:rsid w:val="00AE308E"/>
    <w:rsid w:val="00AE338A"/>
    <w:rsid w:val="00AE3B6B"/>
    <w:rsid w:val="00AE42E5"/>
    <w:rsid w:val="00AE431C"/>
    <w:rsid w:val="00AE469B"/>
    <w:rsid w:val="00AE4FAC"/>
    <w:rsid w:val="00AE52AA"/>
    <w:rsid w:val="00AE59D1"/>
    <w:rsid w:val="00AE5D33"/>
    <w:rsid w:val="00AE6908"/>
    <w:rsid w:val="00AE6DC9"/>
    <w:rsid w:val="00AE6ECF"/>
    <w:rsid w:val="00AE6EE8"/>
    <w:rsid w:val="00AE6F1F"/>
    <w:rsid w:val="00AE7357"/>
    <w:rsid w:val="00AE76AC"/>
    <w:rsid w:val="00AE77EA"/>
    <w:rsid w:val="00AE7E5D"/>
    <w:rsid w:val="00AE7F7B"/>
    <w:rsid w:val="00AF0A75"/>
    <w:rsid w:val="00AF0BF2"/>
    <w:rsid w:val="00AF0FC3"/>
    <w:rsid w:val="00AF1153"/>
    <w:rsid w:val="00AF13A4"/>
    <w:rsid w:val="00AF189F"/>
    <w:rsid w:val="00AF1935"/>
    <w:rsid w:val="00AF1EF7"/>
    <w:rsid w:val="00AF1F9D"/>
    <w:rsid w:val="00AF22A6"/>
    <w:rsid w:val="00AF2506"/>
    <w:rsid w:val="00AF25BB"/>
    <w:rsid w:val="00AF27B5"/>
    <w:rsid w:val="00AF29BE"/>
    <w:rsid w:val="00AF2A16"/>
    <w:rsid w:val="00AF2B64"/>
    <w:rsid w:val="00AF2C3D"/>
    <w:rsid w:val="00AF2E38"/>
    <w:rsid w:val="00AF3033"/>
    <w:rsid w:val="00AF30AD"/>
    <w:rsid w:val="00AF310E"/>
    <w:rsid w:val="00AF3401"/>
    <w:rsid w:val="00AF3505"/>
    <w:rsid w:val="00AF3920"/>
    <w:rsid w:val="00AF3CD1"/>
    <w:rsid w:val="00AF3F4F"/>
    <w:rsid w:val="00AF4435"/>
    <w:rsid w:val="00AF4AED"/>
    <w:rsid w:val="00AF4CE3"/>
    <w:rsid w:val="00AF552F"/>
    <w:rsid w:val="00AF553B"/>
    <w:rsid w:val="00AF5C5F"/>
    <w:rsid w:val="00AF5F76"/>
    <w:rsid w:val="00AF5FD4"/>
    <w:rsid w:val="00AF6291"/>
    <w:rsid w:val="00AF6786"/>
    <w:rsid w:val="00AF678A"/>
    <w:rsid w:val="00AF7035"/>
    <w:rsid w:val="00AF7334"/>
    <w:rsid w:val="00AF7485"/>
    <w:rsid w:val="00AF787A"/>
    <w:rsid w:val="00AF7E49"/>
    <w:rsid w:val="00AF7FC9"/>
    <w:rsid w:val="00B0000C"/>
    <w:rsid w:val="00B001CE"/>
    <w:rsid w:val="00B0051A"/>
    <w:rsid w:val="00B00917"/>
    <w:rsid w:val="00B01C09"/>
    <w:rsid w:val="00B01CF5"/>
    <w:rsid w:val="00B01F0A"/>
    <w:rsid w:val="00B02067"/>
    <w:rsid w:val="00B020FD"/>
    <w:rsid w:val="00B0214C"/>
    <w:rsid w:val="00B02205"/>
    <w:rsid w:val="00B022C8"/>
    <w:rsid w:val="00B0245F"/>
    <w:rsid w:val="00B025C3"/>
    <w:rsid w:val="00B028D1"/>
    <w:rsid w:val="00B02910"/>
    <w:rsid w:val="00B02BA7"/>
    <w:rsid w:val="00B03616"/>
    <w:rsid w:val="00B03C3F"/>
    <w:rsid w:val="00B03EEF"/>
    <w:rsid w:val="00B04152"/>
    <w:rsid w:val="00B04348"/>
    <w:rsid w:val="00B0437C"/>
    <w:rsid w:val="00B05160"/>
    <w:rsid w:val="00B0551E"/>
    <w:rsid w:val="00B05A28"/>
    <w:rsid w:val="00B05DC7"/>
    <w:rsid w:val="00B05E04"/>
    <w:rsid w:val="00B05F78"/>
    <w:rsid w:val="00B063DE"/>
    <w:rsid w:val="00B06B38"/>
    <w:rsid w:val="00B06BD7"/>
    <w:rsid w:val="00B07282"/>
    <w:rsid w:val="00B074BA"/>
    <w:rsid w:val="00B07A4F"/>
    <w:rsid w:val="00B07D27"/>
    <w:rsid w:val="00B07EE8"/>
    <w:rsid w:val="00B07FF2"/>
    <w:rsid w:val="00B10139"/>
    <w:rsid w:val="00B109A2"/>
    <w:rsid w:val="00B10B0D"/>
    <w:rsid w:val="00B10F09"/>
    <w:rsid w:val="00B10FD0"/>
    <w:rsid w:val="00B11157"/>
    <w:rsid w:val="00B11460"/>
    <w:rsid w:val="00B1147C"/>
    <w:rsid w:val="00B11ED1"/>
    <w:rsid w:val="00B127F4"/>
    <w:rsid w:val="00B12893"/>
    <w:rsid w:val="00B13078"/>
    <w:rsid w:val="00B133F2"/>
    <w:rsid w:val="00B138EA"/>
    <w:rsid w:val="00B13909"/>
    <w:rsid w:val="00B13CC3"/>
    <w:rsid w:val="00B13FE4"/>
    <w:rsid w:val="00B1411A"/>
    <w:rsid w:val="00B141DD"/>
    <w:rsid w:val="00B152D9"/>
    <w:rsid w:val="00B1531C"/>
    <w:rsid w:val="00B158DE"/>
    <w:rsid w:val="00B15A57"/>
    <w:rsid w:val="00B15BF9"/>
    <w:rsid w:val="00B15C4E"/>
    <w:rsid w:val="00B15F0E"/>
    <w:rsid w:val="00B174A3"/>
    <w:rsid w:val="00B175F2"/>
    <w:rsid w:val="00B178F2"/>
    <w:rsid w:val="00B17D3A"/>
    <w:rsid w:val="00B17E66"/>
    <w:rsid w:val="00B206E7"/>
    <w:rsid w:val="00B20893"/>
    <w:rsid w:val="00B20929"/>
    <w:rsid w:val="00B21079"/>
    <w:rsid w:val="00B217FA"/>
    <w:rsid w:val="00B21832"/>
    <w:rsid w:val="00B21CD8"/>
    <w:rsid w:val="00B2233B"/>
    <w:rsid w:val="00B225A8"/>
    <w:rsid w:val="00B227E4"/>
    <w:rsid w:val="00B22B29"/>
    <w:rsid w:val="00B22ED8"/>
    <w:rsid w:val="00B22EEF"/>
    <w:rsid w:val="00B2330E"/>
    <w:rsid w:val="00B2346A"/>
    <w:rsid w:val="00B234FA"/>
    <w:rsid w:val="00B23A41"/>
    <w:rsid w:val="00B23A72"/>
    <w:rsid w:val="00B24220"/>
    <w:rsid w:val="00B248B4"/>
    <w:rsid w:val="00B2494F"/>
    <w:rsid w:val="00B25086"/>
    <w:rsid w:val="00B254EA"/>
    <w:rsid w:val="00B259D8"/>
    <w:rsid w:val="00B25AF5"/>
    <w:rsid w:val="00B25F0A"/>
    <w:rsid w:val="00B26231"/>
    <w:rsid w:val="00B26889"/>
    <w:rsid w:val="00B26EC0"/>
    <w:rsid w:val="00B270C0"/>
    <w:rsid w:val="00B27192"/>
    <w:rsid w:val="00B273DD"/>
    <w:rsid w:val="00B276D4"/>
    <w:rsid w:val="00B279C7"/>
    <w:rsid w:val="00B27B70"/>
    <w:rsid w:val="00B3003D"/>
    <w:rsid w:val="00B30114"/>
    <w:rsid w:val="00B3054D"/>
    <w:rsid w:val="00B30E88"/>
    <w:rsid w:val="00B312B1"/>
    <w:rsid w:val="00B314A4"/>
    <w:rsid w:val="00B31A5E"/>
    <w:rsid w:val="00B32280"/>
    <w:rsid w:val="00B325CF"/>
    <w:rsid w:val="00B32662"/>
    <w:rsid w:val="00B32871"/>
    <w:rsid w:val="00B32A65"/>
    <w:rsid w:val="00B33807"/>
    <w:rsid w:val="00B3395B"/>
    <w:rsid w:val="00B33A7A"/>
    <w:rsid w:val="00B33C03"/>
    <w:rsid w:val="00B340B4"/>
    <w:rsid w:val="00B34103"/>
    <w:rsid w:val="00B345AA"/>
    <w:rsid w:val="00B34D5E"/>
    <w:rsid w:val="00B35290"/>
    <w:rsid w:val="00B35A27"/>
    <w:rsid w:val="00B35BB2"/>
    <w:rsid w:val="00B367E9"/>
    <w:rsid w:val="00B367ED"/>
    <w:rsid w:val="00B373B3"/>
    <w:rsid w:val="00B37555"/>
    <w:rsid w:val="00B403AE"/>
    <w:rsid w:val="00B407F6"/>
    <w:rsid w:val="00B40A20"/>
    <w:rsid w:val="00B40F2B"/>
    <w:rsid w:val="00B4169B"/>
    <w:rsid w:val="00B41942"/>
    <w:rsid w:val="00B41A73"/>
    <w:rsid w:val="00B41C1F"/>
    <w:rsid w:val="00B41D66"/>
    <w:rsid w:val="00B4204D"/>
    <w:rsid w:val="00B42050"/>
    <w:rsid w:val="00B4240F"/>
    <w:rsid w:val="00B427DA"/>
    <w:rsid w:val="00B42BDD"/>
    <w:rsid w:val="00B42C50"/>
    <w:rsid w:val="00B432C0"/>
    <w:rsid w:val="00B436B8"/>
    <w:rsid w:val="00B437E3"/>
    <w:rsid w:val="00B43988"/>
    <w:rsid w:val="00B4400E"/>
    <w:rsid w:val="00B442E3"/>
    <w:rsid w:val="00B4440A"/>
    <w:rsid w:val="00B4471A"/>
    <w:rsid w:val="00B448C1"/>
    <w:rsid w:val="00B44C89"/>
    <w:rsid w:val="00B44CC2"/>
    <w:rsid w:val="00B450E1"/>
    <w:rsid w:val="00B45270"/>
    <w:rsid w:val="00B452EF"/>
    <w:rsid w:val="00B45312"/>
    <w:rsid w:val="00B45A38"/>
    <w:rsid w:val="00B45BF7"/>
    <w:rsid w:val="00B4643A"/>
    <w:rsid w:val="00B46533"/>
    <w:rsid w:val="00B46E17"/>
    <w:rsid w:val="00B477EE"/>
    <w:rsid w:val="00B5000C"/>
    <w:rsid w:val="00B50316"/>
    <w:rsid w:val="00B50CED"/>
    <w:rsid w:val="00B50F06"/>
    <w:rsid w:val="00B51A62"/>
    <w:rsid w:val="00B51BC7"/>
    <w:rsid w:val="00B51C23"/>
    <w:rsid w:val="00B52AC8"/>
    <w:rsid w:val="00B52B2C"/>
    <w:rsid w:val="00B52CB7"/>
    <w:rsid w:val="00B52D20"/>
    <w:rsid w:val="00B52F75"/>
    <w:rsid w:val="00B52FB1"/>
    <w:rsid w:val="00B53338"/>
    <w:rsid w:val="00B5347A"/>
    <w:rsid w:val="00B534ED"/>
    <w:rsid w:val="00B5368B"/>
    <w:rsid w:val="00B53718"/>
    <w:rsid w:val="00B53819"/>
    <w:rsid w:val="00B53D4C"/>
    <w:rsid w:val="00B54113"/>
    <w:rsid w:val="00B5421D"/>
    <w:rsid w:val="00B5444C"/>
    <w:rsid w:val="00B54499"/>
    <w:rsid w:val="00B55065"/>
    <w:rsid w:val="00B55933"/>
    <w:rsid w:val="00B560DE"/>
    <w:rsid w:val="00B56AF1"/>
    <w:rsid w:val="00B56D39"/>
    <w:rsid w:val="00B5748F"/>
    <w:rsid w:val="00B6015C"/>
    <w:rsid w:val="00B60C3A"/>
    <w:rsid w:val="00B60D99"/>
    <w:rsid w:val="00B61311"/>
    <w:rsid w:val="00B619B0"/>
    <w:rsid w:val="00B61C10"/>
    <w:rsid w:val="00B62139"/>
    <w:rsid w:val="00B62C58"/>
    <w:rsid w:val="00B62F32"/>
    <w:rsid w:val="00B630F1"/>
    <w:rsid w:val="00B63261"/>
    <w:rsid w:val="00B6381B"/>
    <w:rsid w:val="00B63870"/>
    <w:rsid w:val="00B63CA0"/>
    <w:rsid w:val="00B63F3F"/>
    <w:rsid w:val="00B642FD"/>
    <w:rsid w:val="00B64462"/>
    <w:rsid w:val="00B64623"/>
    <w:rsid w:val="00B64F0D"/>
    <w:rsid w:val="00B65453"/>
    <w:rsid w:val="00B661A4"/>
    <w:rsid w:val="00B66838"/>
    <w:rsid w:val="00B66E1D"/>
    <w:rsid w:val="00B66ECC"/>
    <w:rsid w:val="00B6726C"/>
    <w:rsid w:val="00B6743F"/>
    <w:rsid w:val="00B6766C"/>
    <w:rsid w:val="00B70103"/>
    <w:rsid w:val="00B709C1"/>
    <w:rsid w:val="00B70A98"/>
    <w:rsid w:val="00B70AA0"/>
    <w:rsid w:val="00B70B47"/>
    <w:rsid w:val="00B70B4D"/>
    <w:rsid w:val="00B71151"/>
    <w:rsid w:val="00B715B2"/>
    <w:rsid w:val="00B71AC4"/>
    <w:rsid w:val="00B72397"/>
    <w:rsid w:val="00B72649"/>
    <w:rsid w:val="00B727AB"/>
    <w:rsid w:val="00B72F9A"/>
    <w:rsid w:val="00B732D8"/>
    <w:rsid w:val="00B732F1"/>
    <w:rsid w:val="00B73EDE"/>
    <w:rsid w:val="00B74289"/>
    <w:rsid w:val="00B746DD"/>
    <w:rsid w:val="00B74A26"/>
    <w:rsid w:val="00B7532C"/>
    <w:rsid w:val="00B75341"/>
    <w:rsid w:val="00B756A7"/>
    <w:rsid w:val="00B758F3"/>
    <w:rsid w:val="00B75B8D"/>
    <w:rsid w:val="00B75DAF"/>
    <w:rsid w:val="00B76457"/>
    <w:rsid w:val="00B766C3"/>
    <w:rsid w:val="00B76A4F"/>
    <w:rsid w:val="00B76B31"/>
    <w:rsid w:val="00B77617"/>
    <w:rsid w:val="00B77CA9"/>
    <w:rsid w:val="00B77EE6"/>
    <w:rsid w:val="00B80221"/>
    <w:rsid w:val="00B80309"/>
    <w:rsid w:val="00B80637"/>
    <w:rsid w:val="00B807EA"/>
    <w:rsid w:val="00B80DB7"/>
    <w:rsid w:val="00B81699"/>
    <w:rsid w:val="00B81784"/>
    <w:rsid w:val="00B818C2"/>
    <w:rsid w:val="00B827C0"/>
    <w:rsid w:val="00B8306B"/>
    <w:rsid w:val="00B83400"/>
    <w:rsid w:val="00B83648"/>
    <w:rsid w:val="00B836B3"/>
    <w:rsid w:val="00B8394D"/>
    <w:rsid w:val="00B83B39"/>
    <w:rsid w:val="00B83C08"/>
    <w:rsid w:val="00B842B8"/>
    <w:rsid w:val="00B8441B"/>
    <w:rsid w:val="00B84420"/>
    <w:rsid w:val="00B84709"/>
    <w:rsid w:val="00B847D4"/>
    <w:rsid w:val="00B85191"/>
    <w:rsid w:val="00B8545E"/>
    <w:rsid w:val="00B85608"/>
    <w:rsid w:val="00B85A0A"/>
    <w:rsid w:val="00B86511"/>
    <w:rsid w:val="00B86CAA"/>
    <w:rsid w:val="00B87C37"/>
    <w:rsid w:val="00B903EE"/>
    <w:rsid w:val="00B90541"/>
    <w:rsid w:val="00B9070B"/>
    <w:rsid w:val="00B90721"/>
    <w:rsid w:val="00B907DC"/>
    <w:rsid w:val="00B90EBC"/>
    <w:rsid w:val="00B91950"/>
    <w:rsid w:val="00B91973"/>
    <w:rsid w:val="00B91B53"/>
    <w:rsid w:val="00B91BC4"/>
    <w:rsid w:val="00B91DC8"/>
    <w:rsid w:val="00B91DE4"/>
    <w:rsid w:val="00B91DF7"/>
    <w:rsid w:val="00B92647"/>
    <w:rsid w:val="00B926A5"/>
    <w:rsid w:val="00B9270D"/>
    <w:rsid w:val="00B92FB9"/>
    <w:rsid w:val="00B93151"/>
    <w:rsid w:val="00B934A7"/>
    <w:rsid w:val="00B93562"/>
    <w:rsid w:val="00B9356B"/>
    <w:rsid w:val="00B93A06"/>
    <w:rsid w:val="00B93C31"/>
    <w:rsid w:val="00B93E21"/>
    <w:rsid w:val="00B9406C"/>
    <w:rsid w:val="00B9445D"/>
    <w:rsid w:val="00B9470B"/>
    <w:rsid w:val="00B94746"/>
    <w:rsid w:val="00B94754"/>
    <w:rsid w:val="00B94A30"/>
    <w:rsid w:val="00B94A70"/>
    <w:rsid w:val="00B94D4C"/>
    <w:rsid w:val="00B94FF4"/>
    <w:rsid w:val="00B951F7"/>
    <w:rsid w:val="00B952B1"/>
    <w:rsid w:val="00B959B7"/>
    <w:rsid w:val="00B96248"/>
    <w:rsid w:val="00B96BC2"/>
    <w:rsid w:val="00B97863"/>
    <w:rsid w:val="00B97C62"/>
    <w:rsid w:val="00B97C89"/>
    <w:rsid w:val="00B97EBC"/>
    <w:rsid w:val="00BA0A4F"/>
    <w:rsid w:val="00BA0EC1"/>
    <w:rsid w:val="00BA1052"/>
    <w:rsid w:val="00BA1315"/>
    <w:rsid w:val="00BA15A6"/>
    <w:rsid w:val="00BA1685"/>
    <w:rsid w:val="00BA1B2A"/>
    <w:rsid w:val="00BA1D28"/>
    <w:rsid w:val="00BA202D"/>
    <w:rsid w:val="00BA2193"/>
    <w:rsid w:val="00BA221C"/>
    <w:rsid w:val="00BA2678"/>
    <w:rsid w:val="00BA2BC6"/>
    <w:rsid w:val="00BA32AD"/>
    <w:rsid w:val="00BA3300"/>
    <w:rsid w:val="00BA3E2F"/>
    <w:rsid w:val="00BA4038"/>
    <w:rsid w:val="00BA4980"/>
    <w:rsid w:val="00BA5064"/>
    <w:rsid w:val="00BA5298"/>
    <w:rsid w:val="00BA5478"/>
    <w:rsid w:val="00BA561D"/>
    <w:rsid w:val="00BA5A0F"/>
    <w:rsid w:val="00BA5E7E"/>
    <w:rsid w:val="00BA633E"/>
    <w:rsid w:val="00BA6BA7"/>
    <w:rsid w:val="00BA6CDC"/>
    <w:rsid w:val="00BA76A0"/>
    <w:rsid w:val="00BA7901"/>
    <w:rsid w:val="00BA79A4"/>
    <w:rsid w:val="00BA7F8F"/>
    <w:rsid w:val="00BB00B8"/>
    <w:rsid w:val="00BB00E2"/>
    <w:rsid w:val="00BB0575"/>
    <w:rsid w:val="00BB0BB1"/>
    <w:rsid w:val="00BB0BF2"/>
    <w:rsid w:val="00BB1494"/>
    <w:rsid w:val="00BB1E22"/>
    <w:rsid w:val="00BB2A8F"/>
    <w:rsid w:val="00BB2E21"/>
    <w:rsid w:val="00BB30FD"/>
    <w:rsid w:val="00BB3784"/>
    <w:rsid w:val="00BB4245"/>
    <w:rsid w:val="00BB425D"/>
    <w:rsid w:val="00BB4346"/>
    <w:rsid w:val="00BB491B"/>
    <w:rsid w:val="00BB4B79"/>
    <w:rsid w:val="00BB573D"/>
    <w:rsid w:val="00BB57CC"/>
    <w:rsid w:val="00BB5AC7"/>
    <w:rsid w:val="00BB641D"/>
    <w:rsid w:val="00BB6559"/>
    <w:rsid w:val="00BB67FD"/>
    <w:rsid w:val="00BB69B7"/>
    <w:rsid w:val="00BB70E4"/>
    <w:rsid w:val="00BB73EC"/>
    <w:rsid w:val="00BB75E3"/>
    <w:rsid w:val="00BB790F"/>
    <w:rsid w:val="00BB7A0E"/>
    <w:rsid w:val="00BB7C27"/>
    <w:rsid w:val="00BB7DA8"/>
    <w:rsid w:val="00BB7FED"/>
    <w:rsid w:val="00BC011F"/>
    <w:rsid w:val="00BC07C3"/>
    <w:rsid w:val="00BC10E0"/>
    <w:rsid w:val="00BC10E3"/>
    <w:rsid w:val="00BC1128"/>
    <w:rsid w:val="00BC130C"/>
    <w:rsid w:val="00BC15B1"/>
    <w:rsid w:val="00BC1803"/>
    <w:rsid w:val="00BC1810"/>
    <w:rsid w:val="00BC19F6"/>
    <w:rsid w:val="00BC1BED"/>
    <w:rsid w:val="00BC1E7F"/>
    <w:rsid w:val="00BC1F22"/>
    <w:rsid w:val="00BC20A6"/>
    <w:rsid w:val="00BC2F73"/>
    <w:rsid w:val="00BC318F"/>
    <w:rsid w:val="00BC3193"/>
    <w:rsid w:val="00BC3435"/>
    <w:rsid w:val="00BC3BEA"/>
    <w:rsid w:val="00BC3DD1"/>
    <w:rsid w:val="00BC4D68"/>
    <w:rsid w:val="00BC509F"/>
    <w:rsid w:val="00BC53F3"/>
    <w:rsid w:val="00BC54F0"/>
    <w:rsid w:val="00BC6126"/>
    <w:rsid w:val="00BC61C2"/>
    <w:rsid w:val="00BC627E"/>
    <w:rsid w:val="00BC6A3E"/>
    <w:rsid w:val="00BC6C32"/>
    <w:rsid w:val="00BC6D2B"/>
    <w:rsid w:val="00BC6E3E"/>
    <w:rsid w:val="00BC6E8D"/>
    <w:rsid w:val="00BC731A"/>
    <w:rsid w:val="00BC7783"/>
    <w:rsid w:val="00BC7BFC"/>
    <w:rsid w:val="00BD027D"/>
    <w:rsid w:val="00BD0CAF"/>
    <w:rsid w:val="00BD120D"/>
    <w:rsid w:val="00BD1908"/>
    <w:rsid w:val="00BD24C4"/>
    <w:rsid w:val="00BD2D15"/>
    <w:rsid w:val="00BD2DE4"/>
    <w:rsid w:val="00BD32E8"/>
    <w:rsid w:val="00BD36FA"/>
    <w:rsid w:val="00BD370A"/>
    <w:rsid w:val="00BD390D"/>
    <w:rsid w:val="00BD41D5"/>
    <w:rsid w:val="00BD48D6"/>
    <w:rsid w:val="00BD5490"/>
    <w:rsid w:val="00BD5818"/>
    <w:rsid w:val="00BD5B54"/>
    <w:rsid w:val="00BD5CE9"/>
    <w:rsid w:val="00BD6016"/>
    <w:rsid w:val="00BD67F8"/>
    <w:rsid w:val="00BD6CE2"/>
    <w:rsid w:val="00BD6E2F"/>
    <w:rsid w:val="00BD74EF"/>
    <w:rsid w:val="00BD75CA"/>
    <w:rsid w:val="00BD79AD"/>
    <w:rsid w:val="00BD7A5E"/>
    <w:rsid w:val="00BD7E67"/>
    <w:rsid w:val="00BD7F21"/>
    <w:rsid w:val="00BE0072"/>
    <w:rsid w:val="00BE04E5"/>
    <w:rsid w:val="00BE076F"/>
    <w:rsid w:val="00BE0966"/>
    <w:rsid w:val="00BE1413"/>
    <w:rsid w:val="00BE14C5"/>
    <w:rsid w:val="00BE14FC"/>
    <w:rsid w:val="00BE1588"/>
    <w:rsid w:val="00BE16AF"/>
    <w:rsid w:val="00BE2216"/>
    <w:rsid w:val="00BE2368"/>
    <w:rsid w:val="00BE2547"/>
    <w:rsid w:val="00BE268A"/>
    <w:rsid w:val="00BE26A9"/>
    <w:rsid w:val="00BE2A47"/>
    <w:rsid w:val="00BE346D"/>
    <w:rsid w:val="00BE38B7"/>
    <w:rsid w:val="00BE3AF4"/>
    <w:rsid w:val="00BE3BD2"/>
    <w:rsid w:val="00BE3FA7"/>
    <w:rsid w:val="00BE41FC"/>
    <w:rsid w:val="00BE4696"/>
    <w:rsid w:val="00BE4BFA"/>
    <w:rsid w:val="00BE4C61"/>
    <w:rsid w:val="00BE524A"/>
    <w:rsid w:val="00BE56B8"/>
    <w:rsid w:val="00BE5E5C"/>
    <w:rsid w:val="00BE5F01"/>
    <w:rsid w:val="00BE62D2"/>
    <w:rsid w:val="00BE7037"/>
    <w:rsid w:val="00BE7709"/>
    <w:rsid w:val="00BE7811"/>
    <w:rsid w:val="00BE7C75"/>
    <w:rsid w:val="00BF0118"/>
    <w:rsid w:val="00BF0512"/>
    <w:rsid w:val="00BF070D"/>
    <w:rsid w:val="00BF0A71"/>
    <w:rsid w:val="00BF0DC1"/>
    <w:rsid w:val="00BF120E"/>
    <w:rsid w:val="00BF1301"/>
    <w:rsid w:val="00BF13C9"/>
    <w:rsid w:val="00BF1ACF"/>
    <w:rsid w:val="00BF1E56"/>
    <w:rsid w:val="00BF282B"/>
    <w:rsid w:val="00BF2895"/>
    <w:rsid w:val="00BF2A70"/>
    <w:rsid w:val="00BF2B44"/>
    <w:rsid w:val="00BF2F9B"/>
    <w:rsid w:val="00BF326A"/>
    <w:rsid w:val="00BF3C30"/>
    <w:rsid w:val="00BF3CF9"/>
    <w:rsid w:val="00BF3E8D"/>
    <w:rsid w:val="00BF4314"/>
    <w:rsid w:val="00BF4418"/>
    <w:rsid w:val="00BF47A1"/>
    <w:rsid w:val="00BF4BCD"/>
    <w:rsid w:val="00BF4C5D"/>
    <w:rsid w:val="00BF5057"/>
    <w:rsid w:val="00BF547D"/>
    <w:rsid w:val="00BF56BD"/>
    <w:rsid w:val="00BF58A5"/>
    <w:rsid w:val="00BF59D0"/>
    <w:rsid w:val="00BF6138"/>
    <w:rsid w:val="00BF62C2"/>
    <w:rsid w:val="00BF6669"/>
    <w:rsid w:val="00BF6A02"/>
    <w:rsid w:val="00BF6ACF"/>
    <w:rsid w:val="00BF6D9D"/>
    <w:rsid w:val="00BF73ED"/>
    <w:rsid w:val="00BF77B7"/>
    <w:rsid w:val="00BF7AE5"/>
    <w:rsid w:val="00BF7D64"/>
    <w:rsid w:val="00C0023D"/>
    <w:rsid w:val="00C002AB"/>
    <w:rsid w:val="00C00455"/>
    <w:rsid w:val="00C009E7"/>
    <w:rsid w:val="00C00D64"/>
    <w:rsid w:val="00C01176"/>
    <w:rsid w:val="00C01331"/>
    <w:rsid w:val="00C01502"/>
    <w:rsid w:val="00C01543"/>
    <w:rsid w:val="00C0183B"/>
    <w:rsid w:val="00C01CDA"/>
    <w:rsid w:val="00C01EDB"/>
    <w:rsid w:val="00C0207D"/>
    <w:rsid w:val="00C02342"/>
    <w:rsid w:val="00C0260C"/>
    <w:rsid w:val="00C0295F"/>
    <w:rsid w:val="00C02970"/>
    <w:rsid w:val="00C02F46"/>
    <w:rsid w:val="00C02FE5"/>
    <w:rsid w:val="00C03540"/>
    <w:rsid w:val="00C039A3"/>
    <w:rsid w:val="00C03B8D"/>
    <w:rsid w:val="00C03E10"/>
    <w:rsid w:val="00C04529"/>
    <w:rsid w:val="00C047D5"/>
    <w:rsid w:val="00C04833"/>
    <w:rsid w:val="00C04ED4"/>
    <w:rsid w:val="00C0509E"/>
    <w:rsid w:val="00C0599F"/>
    <w:rsid w:val="00C05A77"/>
    <w:rsid w:val="00C05D99"/>
    <w:rsid w:val="00C06814"/>
    <w:rsid w:val="00C069E4"/>
    <w:rsid w:val="00C0713A"/>
    <w:rsid w:val="00C0728B"/>
    <w:rsid w:val="00C0744F"/>
    <w:rsid w:val="00C07CAF"/>
    <w:rsid w:val="00C07CF1"/>
    <w:rsid w:val="00C07D2E"/>
    <w:rsid w:val="00C07D75"/>
    <w:rsid w:val="00C1070C"/>
    <w:rsid w:val="00C10786"/>
    <w:rsid w:val="00C10999"/>
    <w:rsid w:val="00C1099A"/>
    <w:rsid w:val="00C10A1D"/>
    <w:rsid w:val="00C10F39"/>
    <w:rsid w:val="00C11844"/>
    <w:rsid w:val="00C11901"/>
    <w:rsid w:val="00C11AE0"/>
    <w:rsid w:val="00C12278"/>
    <w:rsid w:val="00C128A7"/>
    <w:rsid w:val="00C12E5F"/>
    <w:rsid w:val="00C12FD4"/>
    <w:rsid w:val="00C1310C"/>
    <w:rsid w:val="00C136FC"/>
    <w:rsid w:val="00C14046"/>
    <w:rsid w:val="00C1463F"/>
    <w:rsid w:val="00C149EA"/>
    <w:rsid w:val="00C14C1D"/>
    <w:rsid w:val="00C156B1"/>
    <w:rsid w:val="00C16438"/>
    <w:rsid w:val="00C16537"/>
    <w:rsid w:val="00C16ACD"/>
    <w:rsid w:val="00C170E0"/>
    <w:rsid w:val="00C17510"/>
    <w:rsid w:val="00C17737"/>
    <w:rsid w:val="00C177EB"/>
    <w:rsid w:val="00C179EA"/>
    <w:rsid w:val="00C17B15"/>
    <w:rsid w:val="00C2012E"/>
    <w:rsid w:val="00C205D0"/>
    <w:rsid w:val="00C20663"/>
    <w:rsid w:val="00C2083C"/>
    <w:rsid w:val="00C210CB"/>
    <w:rsid w:val="00C216EC"/>
    <w:rsid w:val="00C218BA"/>
    <w:rsid w:val="00C21CE9"/>
    <w:rsid w:val="00C224E8"/>
    <w:rsid w:val="00C2252C"/>
    <w:rsid w:val="00C227BF"/>
    <w:rsid w:val="00C22846"/>
    <w:rsid w:val="00C2383C"/>
    <w:rsid w:val="00C239A0"/>
    <w:rsid w:val="00C23DF8"/>
    <w:rsid w:val="00C23ED9"/>
    <w:rsid w:val="00C24234"/>
    <w:rsid w:val="00C24259"/>
    <w:rsid w:val="00C24B4E"/>
    <w:rsid w:val="00C24C70"/>
    <w:rsid w:val="00C24D7B"/>
    <w:rsid w:val="00C24E98"/>
    <w:rsid w:val="00C2524D"/>
    <w:rsid w:val="00C252F0"/>
    <w:rsid w:val="00C25420"/>
    <w:rsid w:val="00C2568E"/>
    <w:rsid w:val="00C26526"/>
    <w:rsid w:val="00C26895"/>
    <w:rsid w:val="00C26B68"/>
    <w:rsid w:val="00C26B9D"/>
    <w:rsid w:val="00C26C88"/>
    <w:rsid w:val="00C27366"/>
    <w:rsid w:val="00C2748E"/>
    <w:rsid w:val="00C27599"/>
    <w:rsid w:val="00C2760B"/>
    <w:rsid w:val="00C2799E"/>
    <w:rsid w:val="00C300D2"/>
    <w:rsid w:val="00C3052D"/>
    <w:rsid w:val="00C305B0"/>
    <w:rsid w:val="00C3063C"/>
    <w:rsid w:val="00C30A05"/>
    <w:rsid w:val="00C30CB2"/>
    <w:rsid w:val="00C315EB"/>
    <w:rsid w:val="00C31687"/>
    <w:rsid w:val="00C31E2B"/>
    <w:rsid w:val="00C3202D"/>
    <w:rsid w:val="00C320FA"/>
    <w:rsid w:val="00C323E7"/>
    <w:rsid w:val="00C323F2"/>
    <w:rsid w:val="00C324DE"/>
    <w:rsid w:val="00C32603"/>
    <w:rsid w:val="00C3285D"/>
    <w:rsid w:val="00C32C45"/>
    <w:rsid w:val="00C32D24"/>
    <w:rsid w:val="00C32E11"/>
    <w:rsid w:val="00C33354"/>
    <w:rsid w:val="00C335F4"/>
    <w:rsid w:val="00C33B8F"/>
    <w:rsid w:val="00C3474B"/>
    <w:rsid w:val="00C34ABA"/>
    <w:rsid w:val="00C34DDC"/>
    <w:rsid w:val="00C350D7"/>
    <w:rsid w:val="00C35653"/>
    <w:rsid w:val="00C35689"/>
    <w:rsid w:val="00C35B63"/>
    <w:rsid w:val="00C35BC1"/>
    <w:rsid w:val="00C361B2"/>
    <w:rsid w:val="00C36747"/>
    <w:rsid w:val="00C37201"/>
    <w:rsid w:val="00C37496"/>
    <w:rsid w:val="00C37753"/>
    <w:rsid w:val="00C37880"/>
    <w:rsid w:val="00C37904"/>
    <w:rsid w:val="00C37A15"/>
    <w:rsid w:val="00C37DB2"/>
    <w:rsid w:val="00C400A8"/>
    <w:rsid w:val="00C4067C"/>
    <w:rsid w:val="00C408EB"/>
    <w:rsid w:val="00C40934"/>
    <w:rsid w:val="00C40936"/>
    <w:rsid w:val="00C40B35"/>
    <w:rsid w:val="00C40C16"/>
    <w:rsid w:val="00C40D63"/>
    <w:rsid w:val="00C4127A"/>
    <w:rsid w:val="00C417ED"/>
    <w:rsid w:val="00C4232E"/>
    <w:rsid w:val="00C430C0"/>
    <w:rsid w:val="00C433ED"/>
    <w:rsid w:val="00C434F2"/>
    <w:rsid w:val="00C43A2C"/>
    <w:rsid w:val="00C43BA6"/>
    <w:rsid w:val="00C43F31"/>
    <w:rsid w:val="00C4422D"/>
    <w:rsid w:val="00C44802"/>
    <w:rsid w:val="00C4501A"/>
    <w:rsid w:val="00C45269"/>
    <w:rsid w:val="00C4561D"/>
    <w:rsid w:val="00C456BB"/>
    <w:rsid w:val="00C458C0"/>
    <w:rsid w:val="00C45EC8"/>
    <w:rsid w:val="00C45EF0"/>
    <w:rsid w:val="00C4658B"/>
    <w:rsid w:val="00C46E7E"/>
    <w:rsid w:val="00C47270"/>
    <w:rsid w:val="00C47550"/>
    <w:rsid w:val="00C479AE"/>
    <w:rsid w:val="00C479C5"/>
    <w:rsid w:val="00C5012D"/>
    <w:rsid w:val="00C501E7"/>
    <w:rsid w:val="00C50276"/>
    <w:rsid w:val="00C503CB"/>
    <w:rsid w:val="00C509BA"/>
    <w:rsid w:val="00C50E6A"/>
    <w:rsid w:val="00C50F99"/>
    <w:rsid w:val="00C51119"/>
    <w:rsid w:val="00C51F7D"/>
    <w:rsid w:val="00C52184"/>
    <w:rsid w:val="00C529DF"/>
    <w:rsid w:val="00C52B6A"/>
    <w:rsid w:val="00C52DB9"/>
    <w:rsid w:val="00C52E0C"/>
    <w:rsid w:val="00C52EA4"/>
    <w:rsid w:val="00C532A3"/>
    <w:rsid w:val="00C53717"/>
    <w:rsid w:val="00C53946"/>
    <w:rsid w:val="00C53AD1"/>
    <w:rsid w:val="00C54400"/>
    <w:rsid w:val="00C544A2"/>
    <w:rsid w:val="00C544D7"/>
    <w:rsid w:val="00C54611"/>
    <w:rsid w:val="00C54B09"/>
    <w:rsid w:val="00C54F4F"/>
    <w:rsid w:val="00C54FA3"/>
    <w:rsid w:val="00C55F0A"/>
    <w:rsid w:val="00C56198"/>
    <w:rsid w:val="00C56950"/>
    <w:rsid w:val="00C57869"/>
    <w:rsid w:val="00C57AC7"/>
    <w:rsid w:val="00C57C90"/>
    <w:rsid w:val="00C57D69"/>
    <w:rsid w:val="00C603FB"/>
    <w:rsid w:val="00C60C19"/>
    <w:rsid w:val="00C60FDF"/>
    <w:rsid w:val="00C6103E"/>
    <w:rsid w:val="00C61090"/>
    <w:rsid w:val="00C613A4"/>
    <w:rsid w:val="00C61873"/>
    <w:rsid w:val="00C61A55"/>
    <w:rsid w:val="00C6240B"/>
    <w:rsid w:val="00C62759"/>
    <w:rsid w:val="00C62C49"/>
    <w:rsid w:val="00C630C7"/>
    <w:rsid w:val="00C633B4"/>
    <w:rsid w:val="00C63D6C"/>
    <w:rsid w:val="00C63D70"/>
    <w:rsid w:val="00C63DA7"/>
    <w:rsid w:val="00C64AEB"/>
    <w:rsid w:val="00C64DBF"/>
    <w:rsid w:val="00C6553B"/>
    <w:rsid w:val="00C657CD"/>
    <w:rsid w:val="00C65B09"/>
    <w:rsid w:val="00C65B75"/>
    <w:rsid w:val="00C65B85"/>
    <w:rsid w:val="00C65DA6"/>
    <w:rsid w:val="00C65E49"/>
    <w:rsid w:val="00C663E1"/>
    <w:rsid w:val="00C6675B"/>
    <w:rsid w:val="00C6687E"/>
    <w:rsid w:val="00C66A8C"/>
    <w:rsid w:val="00C66AD9"/>
    <w:rsid w:val="00C67078"/>
    <w:rsid w:val="00C67266"/>
    <w:rsid w:val="00C67308"/>
    <w:rsid w:val="00C67D02"/>
    <w:rsid w:val="00C67F12"/>
    <w:rsid w:val="00C702CE"/>
    <w:rsid w:val="00C704B9"/>
    <w:rsid w:val="00C70536"/>
    <w:rsid w:val="00C70E4D"/>
    <w:rsid w:val="00C711F2"/>
    <w:rsid w:val="00C71346"/>
    <w:rsid w:val="00C71D48"/>
    <w:rsid w:val="00C7204A"/>
    <w:rsid w:val="00C727D3"/>
    <w:rsid w:val="00C7305A"/>
    <w:rsid w:val="00C73214"/>
    <w:rsid w:val="00C73373"/>
    <w:rsid w:val="00C737F3"/>
    <w:rsid w:val="00C739D8"/>
    <w:rsid w:val="00C73D77"/>
    <w:rsid w:val="00C7412C"/>
    <w:rsid w:val="00C7440A"/>
    <w:rsid w:val="00C7461C"/>
    <w:rsid w:val="00C747BA"/>
    <w:rsid w:val="00C74EA1"/>
    <w:rsid w:val="00C751A1"/>
    <w:rsid w:val="00C758B6"/>
    <w:rsid w:val="00C759A5"/>
    <w:rsid w:val="00C75D42"/>
    <w:rsid w:val="00C76348"/>
    <w:rsid w:val="00C76AAC"/>
    <w:rsid w:val="00C76B99"/>
    <w:rsid w:val="00C76C4D"/>
    <w:rsid w:val="00C772EE"/>
    <w:rsid w:val="00C7734F"/>
    <w:rsid w:val="00C8050A"/>
    <w:rsid w:val="00C8091A"/>
    <w:rsid w:val="00C80CE1"/>
    <w:rsid w:val="00C80F16"/>
    <w:rsid w:val="00C81012"/>
    <w:rsid w:val="00C8110B"/>
    <w:rsid w:val="00C81131"/>
    <w:rsid w:val="00C811FC"/>
    <w:rsid w:val="00C81422"/>
    <w:rsid w:val="00C814BD"/>
    <w:rsid w:val="00C81E31"/>
    <w:rsid w:val="00C82326"/>
    <w:rsid w:val="00C82400"/>
    <w:rsid w:val="00C82408"/>
    <w:rsid w:val="00C8264F"/>
    <w:rsid w:val="00C82873"/>
    <w:rsid w:val="00C82BB5"/>
    <w:rsid w:val="00C82DA4"/>
    <w:rsid w:val="00C8363E"/>
    <w:rsid w:val="00C83706"/>
    <w:rsid w:val="00C83C97"/>
    <w:rsid w:val="00C83CD3"/>
    <w:rsid w:val="00C843DF"/>
    <w:rsid w:val="00C84B18"/>
    <w:rsid w:val="00C84BBD"/>
    <w:rsid w:val="00C850D3"/>
    <w:rsid w:val="00C85171"/>
    <w:rsid w:val="00C854D2"/>
    <w:rsid w:val="00C8551B"/>
    <w:rsid w:val="00C858A2"/>
    <w:rsid w:val="00C85BC0"/>
    <w:rsid w:val="00C861E6"/>
    <w:rsid w:val="00C863F0"/>
    <w:rsid w:val="00C86743"/>
    <w:rsid w:val="00C86C9E"/>
    <w:rsid w:val="00C86FA3"/>
    <w:rsid w:val="00C873F0"/>
    <w:rsid w:val="00C87869"/>
    <w:rsid w:val="00C87AB6"/>
    <w:rsid w:val="00C87BBB"/>
    <w:rsid w:val="00C87BFC"/>
    <w:rsid w:val="00C904F6"/>
    <w:rsid w:val="00C90661"/>
    <w:rsid w:val="00C91456"/>
    <w:rsid w:val="00C91481"/>
    <w:rsid w:val="00C921ED"/>
    <w:rsid w:val="00C924FE"/>
    <w:rsid w:val="00C92552"/>
    <w:rsid w:val="00C9269E"/>
    <w:rsid w:val="00C92C61"/>
    <w:rsid w:val="00C92CBF"/>
    <w:rsid w:val="00C940B3"/>
    <w:rsid w:val="00C943DF"/>
    <w:rsid w:val="00C943F4"/>
    <w:rsid w:val="00C94B83"/>
    <w:rsid w:val="00C94E41"/>
    <w:rsid w:val="00C9521E"/>
    <w:rsid w:val="00C95B42"/>
    <w:rsid w:val="00C95BAA"/>
    <w:rsid w:val="00C95E06"/>
    <w:rsid w:val="00C96307"/>
    <w:rsid w:val="00C9652C"/>
    <w:rsid w:val="00C96898"/>
    <w:rsid w:val="00C9692F"/>
    <w:rsid w:val="00C96AC0"/>
    <w:rsid w:val="00C96BC3"/>
    <w:rsid w:val="00C96FA4"/>
    <w:rsid w:val="00C97818"/>
    <w:rsid w:val="00C97D87"/>
    <w:rsid w:val="00CA0328"/>
    <w:rsid w:val="00CA04C4"/>
    <w:rsid w:val="00CA0672"/>
    <w:rsid w:val="00CA06EA"/>
    <w:rsid w:val="00CA0851"/>
    <w:rsid w:val="00CA0B1F"/>
    <w:rsid w:val="00CA1295"/>
    <w:rsid w:val="00CA13A5"/>
    <w:rsid w:val="00CA15F6"/>
    <w:rsid w:val="00CA18A5"/>
    <w:rsid w:val="00CA291B"/>
    <w:rsid w:val="00CA366E"/>
    <w:rsid w:val="00CA453B"/>
    <w:rsid w:val="00CA481C"/>
    <w:rsid w:val="00CA5058"/>
    <w:rsid w:val="00CA57BA"/>
    <w:rsid w:val="00CA59B4"/>
    <w:rsid w:val="00CA5A7C"/>
    <w:rsid w:val="00CA5EF1"/>
    <w:rsid w:val="00CA5F2A"/>
    <w:rsid w:val="00CA6076"/>
    <w:rsid w:val="00CA60BD"/>
    <w:rsid w:val="00CA62DC"/>
    <w:rsid w:val="00CA6538"/>
    <w:rsid w:val="00CA6854"/>
    <w:rsid w:val="00CA6D3C"/>
    <w:rsid w:val="00CA7433"/>
    <w:rsid w:val="00CA7519"/>
    <w:rsid w:val="00CA7948"/>
    <w:rsid w:val="00CA79F5"/>
    <w:rsid w:val="00CB08EA"/>
    <w:rsid w:val="00CB0A93"/>
    <w:rsid w:val="00CB0B2F"/>
    <w:rsid w:val="00CB0E64"/>
    <w:rsid w:val="00CB14A1"/>
    <w:rsid w:val="00CB18BE"/>
    <w:rsid w:val="00CB19CE"/>
    <w:rsid w:val="00CB1C37"/>
    <w:rsid w:val="00CB2BE5"/>
    <w:rsid w:val="00CB2D29"/>
    <w:rsid w:val="00CB2D32"/>
    <w:rsid w:val="00CB2E7D"/>
    <w:rsid w:val="00CB306F"/>
    <w:rsid w:val="00CB31EF"/>
    <w:rsid w:val="00CB3922"/>
    <w:rsid w:val="00CB39CA"/>
    <w:rsid w:val="00CB41D4"/>
    <w:rsid w:val="00CB48AD"/>
    <w:rsid w:val="00CB5356"/>
    <w:rsid w:val="00CB567D"/>
    <w:rsid w:val="00CB57FF"/>
    <w:rsid w:val="00CB5807"/>
    <w:rsid w:val="00CB583C"/>
    <w:rsid w:val="00CB5F56"/>
    <w:rsid w:val="00CB6150"/>
    <w:rsid w:val="00CB66C5"/>
    <w:rsid w:val="00CB6C79"/>
    <w:rsid w:val="00CB6D7F"/>
    <w:rsid w:val="00CB6E68"/>
    <w:rsid w:val="00CB6F12"/>
    <w:rsid w:val="00CB71BB"/>
    <w:rsid w:val="00CB7A8E"/>
    <w:rsid w:val="00CB7C9E"/>
    <w:rsid w:val="00CC0221"/>
    <w:rsid w:val="00CC0279"/>
    <w:rsid w:val="00CC0F53"/>
    <w:rsid w:val="00CC1259"/>
    <w:rsid w:val="00CC15D1"/>
    <w:rsid w:val="00CC1731"/>
    <w:rsid w:val="00CC1850"/>
    <w:rsid w:val="00CC18D1"/>
    <w:rsid w:val="00CC1FED"/>
    <w:rsid w:val="00CC2397"/>
    <w:rsid w:val="00CC241F"/>
    <w:rsid w:val="00CC2777"/>
    <w:rsid w:val="00CC2D80"/>
    <w:rsid w:val="00CC31BC"/>
    <w:rsid w:val="00CC323F"/>
    <w:rsid w:val="00CC32E9"/>
    <w:rsid w:val="00CC3BF7"/>
    <w:rsid w:val="00CC3F68"/>
    <w:rsid w:val="00CC40E0"/>
    <w:rsid w:val="00CC4333"/>
    <w:rsid w:val="00CC45D3"/>
    <w:rsid w:val="00CC4624"/>
    <w:rsid w:val="00CC4DB3"/>
    <w:rsid w:val="00CC4F35"/>
    <w:rsid w:val="00CC530F"/>
    <w:rsid w:val="00CC5448"/>
    <w:rsid w:val="00CC5A30"/>
    <w:rsid w:val="00CC5C89"/>
    <w:rsid w:val="00CC634E"/>
    <w:rsid w:val="00CC6779"/>
    <w:rsid w:val="00CC68CD"/>
    <w:rsid w:val="00CC720A"/>
    <w:rsid w:val="00CC7771"/>
    <w:rsid w:val="00CD024A"/>
    <w:rsid w:val="00CD050A"/>
    <w:rsid w:val="00CD0857"/>
    <w:rsid w:val="00CD0DD0"/>
    <w:rsid w:val="00CD0DF1"/>
    <w:rsid w:val="00CD157B"/>
    <w:rsid w:val="00CD16E9"/>
    <w:rsid w:val="00CD197E"/>
    <w:rsid w:val="00CD1EDF"/>
    <w:rsid w:val="00CD234F"/>
    <w:rsid w:val="00CD24AA"/>
    <w:rsid w:val="00CD273D"/>
    <w:rsid w:val="00CD27C7"/>
    <w:rsid w:val="00CD2987"/>
    <w:rsid w:val="00CD2AD6"/>
    <w:rsid w:val="00CD304A"/>
    <w:rsid w:val="00CD368E"/>
    <w:rsid w:val="00CD4024"/>
    <w:rsid w:val="00CD4506"/>
    <w:rsid w:val="00CD45A2"/>
    <w:rsid w:val="00CD4D16"/>
    <w:rsid w:val="00CD4E2C"/>
    <w:rsid w:val="00CD506D"/>
    <w:rsid w:val="00CD518C"/>
    <w:rsid w:val="00CD5291"/>
    <w:rsid w:val="00CD5BF8"/>
    <w:rsid w:val="00CD6003"/>
    <w:rsid w:val="00CD66DA"/>
    <w:rsid w:val="00CD67D7"/>
    <w:rsid w:val="00CD717D"/>
    <w:rsid w:val="00CD738B"/>
    <w:rsid w:val="00CD79E8"/>
    <w:rsid w:val="00CD7E5B"/>
    <w:rsid w:val="00CE01F2"/>
    <w:rsid w:val="00CE02C0"/>
    <w:rsid w:val="00CE0443"/>
    <w:rsid w:val="00CE198B"/>
    <w:rsid w:val="00CE1AC3"/>
    <w:rsid w:val="00CE25FA"/>
    <w:rsid w:val="00CE30C5"/>
    <w:rsid w:val="00CE37B7"/>
    <w:rsid w:val="00CE3AA4"/>
    <w:rsid w:val="00CE3BB3"/>
    <w:rsid w:val="00CE4387"/>
    <w:rsid w:val="00CE5D1A"/>
    <w:rsid w:val="00CE5E6B"/>
    <w:rsid w:val="00CE6182"/>
    <w:rsid w:val="00CE62ED"/>
    <w:rsid w:val="00CE638C"/>
    <w:rsid w:val="00CE65F2"/>
    <w:rsid w:val="00CE69C9"/>
    <w:rsid w:val="00CE74B0"/>
    <w:rsid w:val="00CE75EB"/>
    <w:rsid w:val="00CE7693"/>
    <w:rsid w:val="00CE7ED1"/>
    <w:rsid w:val="00CF0653"/>
    <w:rsid w:val="00CF0B6F"/>
    <w:rsid w:val="00CF0DDC"/>
    <w:rsid w:val="00CF10B3"/>
    <w:rsid w:val="00CF1551"/>
    <w:rsid w:val="00CF1554"/>
    <w:rsid w:val="00CF1797"/>
    <w:rsid w:val="00CF1B87"/>
    <w:rsid w:val="00CF1D57"/>
    <w:rsid w:val="00CF1E50"/>
    <w:rsid w:val="00CF1FA9"/>
    <w:rsid w:val="00CF2605"/>
    <w:rsid w:val="00CF2944"/>
    <w:rsid w:val="00CF2F11"/>
    <w:rsid w:val="00CF2FDD"/>
    <w:rsid w:val="00CF31C1"/>
    <w:rsid w:val="00CF327D"/>
    <w:rsid w:val="00CF32EB"/>
    <w:rsid w:val="00CF3B40"/>
    <w:rsid w:val="00CF3F6A"/>
    <w:rsid w:val="00CF4D13"/>
    <w:rsid w:val="00CF5755"/>
    <w:rsid w:val="00CF5A2F"/>
    <w:rsid w:val="00CF5F0C"/>
    <w:rsid w:val="00CF5FB6"/>
    <w:rsid w:val="00CF65F4"/>
    <w:rsid w:val="00CF66B2"/>
    <w:rsid w:val="00CF693F"/>
    <w:rsid w:val="00CF6C41"/>
    <w:rsid w:val="00CF6C49"/>
    <w:rsid w:val="00CF6CBD"/>
    <w:rsid w:val="00CF6D79"/>
    <w:rsid w:val="00CF6E73"/>
    <w:rsid w:val="00CF7315"/>
    <w:rsid w:val="00CF76EE"/>
    <w:rsid w:val="00CF7748"/>
    <w:rsid w:val="00CF7CC7"/>
    <w:rsid w:val="00CF7D54"/>
    <w:rsid w:val="00D00053"/>
    <w:rsid w:val="00D00A31"/>
    <w:rsid w:val="00D00A9E"/>
    <w:rsid w:val="00D0172C"/>
    <w:rsid w:val="00D01748"/>
    <w:rsid w:val="00D01909"/>
    <w:rsid w:val="00D025E7"/>
    <w:rsid w:val="00D02B28"/>
    <w:rsid w:val="00D0317F"/>
    <w:rsid w:val="00D03461"/>
    <w:rsid w:val="00D03D0F"/>
    <w:rsid w:val="00D04833"/>
    <w:rsid w:val="00D04914"/>
    <w:rsid w:val="00D04A04"/>
    <w:rsid w:val="00D04DE2"/>
    <w:rsid w:val="00D04FA1"/>
    <w:rsid w:val="00D055C9"/>
    <w:rsid w:val="00D05D02"/>
    <w:rsid w:val="00D060C7"/>
    <w:rsid w:val="00D06469"/>
    <w:rsid w:val="00D066AF"/>
    <w:rsid w:val="00D066D7"/>
    <w:rsid w:val="00D06751"/>
    <w:rsid w:val="00D06775"/>
    <w:rsid w:val="00D06B9D"/>
    <w:rsid w:val="00D070B4"/>
    <w:rsid w:val="00D07144"/>
    <w:rsid w:val="00D074D1"/>
    <w:rsid w:val="00D078B7"/>
    <w:rsid w:val="00D07BD0"/>
    <w:rsid w:val="00D106E7"/>
    <w:rsid w:val="00D1090A"/>
    <w:rsid w:val="00D10A48"/>
    <w:rsid w:val="00D10D57"/>
    <w:rsid w:val="00D111F9"/>
    <w:rsid w:val="00D1133F"/>
    <w:rsid w:val="00D11427"/>
    <w:rsid w:val="00D114BE"/>
    <w:rsid w:val="00D118DD"/>
    <w:rsid w:val="00D11DBA"/>
    <w:rsid w:val="00D11E6B"/>
    <w:rsid w:val="00D1209E"/>
    <w:rsid w:val="00D1337E"/>
    <w:rsid w:val="00D13432"/>
    <w:rsid w:val="00D13ACA"/>
    <w:rsid w:val="00D13D01"/>
    <w:rsid w:val="00D14528"/>
    <w:rsid w:val="00D14E6E"/>
    <w:rsid w:val="00D14F33"/>
    <w:rsid w:val="00D15551"/>
    <w:rsid w:val="00D156EC"/>
    <w:rsid w:val="00D15879"/>
    <w:rsid w:val="00D1639D"/>
    <w:rsid w:val="00D163AC"/>
    <w:rsid w:val="00D16D3E"/>
    <w:rsid w:val="00D16D42"/>
    <w:rsid w:val="00D170BD"/>
    <w:rsid w:val="00D1725F"/>
    <w:rsid w:val="00D17333"/>
    <w:rsid w:val="00D17907"/>
    <w:rsid w:val="00D17E68"/>
    <w:rsid w:val="00D20127"/>
    <w:rsid w:val="00D20960"/>
    <w:rsid w:val="00D20A85"/>
    <w:rsid w:val="00D20B81"/>
    <w:rsid w:val="00D20C52"/>
    <w:rsid w:val="00D20E95"/>
    <w:rsid w:val="00D21151"/>
    <w:rsid w:val="00D21284"/>
    <w:rsid w:val="00D21774"/>
    <w:rsid w:val="00D2195D"/>
    <w:rsid w:val="00D21A70"/>
    <w:rsid w:val="00D21C0C"/>
    <w:rsid w:val="00D22038"/>
    <w:rsid w:val="00D22241"/>
    <w:rsid w:val="00D222F3"/>
    <w:rsid w:val="00D22331"/>
    <w:rsid w:val="00D22E03"/>
    <w:rsid w:val="00D2314C"/>
    <w:rsid w:val="00D23F04"/>
    <w:rsid w:val="00D24292"/>
    <w:rsid w:val="00D248D9"/>
    <w:rsid w:val="00D24D08"/>
    <w:rsid w:val="00D24E5F"/>
    <w:rsid w:val="00D2506B"/>
    <w:rsid w:val="00D253CF"/>
    <w:rsid w:val="00D2603A"/>
    <w:rsid w:val="00D26197"/>
    <w:rsid w:val="00D261F4"/>
    <w:rsid w:val="00D26547"/>
    <w:rsid w:val="00D2656A"/>
    <w:rsid w:val="00D267FE"/>
    <w:rsid w:val="00D26F87"/>
    <w:rsid w:val="00D272ED"/>
    <w:rsid w:val="00D2791D"/>
    <w:rsid w:val="00D27AA9"/>
    <w:rsid w:val="00D27B7E"/>
    <w:rsid w:val="00D30863"/>
    <w:rsid w:val="00D30D40"/>
    <w:rsid w:val="00D3112C"/>
    <w:rsid w:val="00D31C3A"/>
    <w:rsid w:val="00D31D38"/>
    <w:rsid w:val="00D31E3E"/>
    <w:rsid w:val="00D31F61"/>
    <w:rsid w:val="00D3204C"/>
    <w:rsid w:val="00D323C7"/>
    <w:rsid w:val="00D32506"/>
    <w:rsid w:val="00D33244"/>
    <w:rsid w:val="00D334F7"/>
    <w:rsid w:val="00D3361F"/>
    <w:rsid w:val="00D33B11"/>
    <w:rsid w:val="00D33BED"/>
    <w:rsid w:val="00D33EB4"/>
    <w:rsid w:val="00D343C8"/>
    <w:rsid w:val="00D34595"/>
    <w:rsid w:val="00D34719"/>
    <w:rsid w:val="00D34C43"/>
    <w:rsid w:val="00D34DAA"/>
    <w:rsid w:val="00D3507A"/>
    <w:rsid w:val="00D3511A"/>
    <w:rsid w:val="00D361B4"/>
    <w:rsid w:val="00D368EA"/>
    <w:rsid w:val="00D36C4A"/>
    <w:rsid w:val="00D36EA6"/>
    <w:rsid w:val="00D40084"/>
    <w:rsid w:val="00D403C0"/>
    <w:rsid w:val="00D405C5"/>
    <w:rsid w:val="00D407BC"/>
    <w:rsid w:val="00D40B3B"/>
    <w:rsid w:val="00D4149A"/>
    <w:rsid w:val="00D42B4E"/>
    <w:rsid w:val="00D42BB0"/>
    <w:rsid w:val="00D43038"/>
    <w:rsid w:val="00D43969"/>
    <w:rsid w:val="00D4396B"/>
    <w:rsid w:val="00D43A9A"/>
    <w:rsid w:val="00D43AD6"/>
    <w:rsid w:val="00D442C9"/>
    <w:rsid w:val="00D4451D"/>
    <w:rsid w:val="00D448B4"/>
    <w:rsid w:val="00D4567C"/>
    <w:rsid w:val="00D4648C"/>
    <w:rsid w:val="00D46F14"/>
    <w:rsid w:val="00D47378"/>
    <w:rsid w:val="00D477DB"/>
    <w:rsid w:val="00D47C74"/>
    <w:rsid w:val="00D47EFC"/>
    <w:rsid w:val="00D47F02"/>
    <w:rsid w:val="00D50637"/>
    <w:rsid w:val="00D50646"/>
    <w:rsid w:val="00D50750"/>
    <w:rsid w:val="00D509CF"/>
    <w:rsid w:val="00D51D1B"/>
    <w:rsid w:val="00D5203D"/>
    <w:rsid w:val="00D5215B"/>
    <w:rsid w:val="00D5263D"/>
    <w:rsid w:val="00D527DA"/>
    <w:rsid w:val="00D52940"/>
    <w:rsid w:val="00D52D2B"/>
    <w:rsid w:val="00D530D0"/>
    <w:rsid w:val="00D5347B"/>
    <w:rsid w:val="00D534F7"/>
    <w:rsid w:val="00D53510"/>
    <w:rsid w:val="00D53912"/>
    <w:rsid w:val="00D546B0"/>
    <w:rsid w:val="00D5478C"/>
    <w:rsid w:val="00D550CF"/>
    <w:rsid w:val="00D55368"/>
    <w:rsid w:val="00D558D3"/>
    <w:rsid w:val="00D55F4E"/>
    <w:rsid w:val="00D5614F"/>
    <w:rsid w:val="00D56262"/>
    <w:rsid w:val="00D5714F"/>
    <w:rsid w:val="00D57464"/>
    <w:rsid w:val="00D5750F"/>
    <w:rsid w:val="00D60191"/>
    <w:rsid w:val="00D602F5"/>
    <w:rsid w:val="00D60649"/>
    <w:rsid w:val="00D606C5"/>
    <w:rsid w:val="00D60B6B"/>
    <w:rsid w:val="00D60B89"/>
    <w:rsid w:val="00D60F6C"/>
    <w:rsid w:val="00D60FF1"/>
    <w:rsid w:val="00D6143C"/>
    <w:rsid w:val="00D6145C"/>
    <w:rsid w:val="00D61747"/>
    <w:rsid w:val="00D61CC4"/>
    <w:rsid w:val="00D62278"/>
    <w:rsid w:val="00D62282"/>
    <w:rsid w:val="00D628C2"/>
    <w:rsid w:val="00D6310E"/>
    <w:rsid w:val="00D631C2"/>
    <w:rsid w:val="00D63253"/>
    <w:rsid w:val="00D63539"/>
    <w:rsid w:val="00D6370E"/>
    <w:rsid w:val="00D638E2"/>
    <w:rsid w:val="00D638FF"/>
    <w:rsid w:val="00D63B52"/>
    <w:rsid w:val="00D63FF3"/>
    <w:rsid w:val="00D6418F"/>
    <w:rsid w:val="00D641FA"/>
    <w:rsid w:val="00D64F8D"/>
    <w:rsid w:val="00D658E2"/>
    <w:rsid w:val="00D65BD6"/>
    <w:rsid w:val="00D66190"/>
    <w:rsid w:val="00D6638F"/>
    <w:rsid w:val="00D671CE"/>
    <w:rsid w:val="00D67290"/>
    <w:rsid w:val="00D677CC"/>
    <w:rsid w:val="00D678E6"/>
    <w:rsid w:val="00D6798E"/>
    <w:rsid w:val="00D67AA0"/>
    <w:rsid w:val="00D701DF"/>
    <w:rsid w:val="00D70376"/>
    <w:rsid w:val="00D70951"/>
    <w:rsid w:val="00D70A69"/>
    <w:rsid w:val="00D70D05"/>
    <w:rsid w:val="00D714DA"/>
    <w:rsid w:val="00D71687"/>
    <w:rsid w:val="00D7188C"/>
    <w:rsid w:val="00D7193C"/>
    <w:rsid w:val="00D71A18"/>
    <w:rsid w:val="00D71D98"/>
    <w:rsid w:val="00D71DEB"/>
    <w:rsid w:val="00D71FA1"/>
    <w:rsid w:val="00D72509"/>
    <w:rsid w:val="00D7255D"/>
    <w:rsid w:val="00D725E1"/>
    <w:rsid w:val="00D728BC"/>
    <w:rsid w:val="00D72B2A"/>
    <w:rsid w:val="00D72F4F"/>
    <w:rsid w:val="00D73224"/>
    <w:rsid w:val="00D73C87"/>
    <w:rsid w:val="00D73EC6"/>
    <w:rsid w:val="00D742FC"/>
    <w:rsid w:val="00D74758"/>
    <w:rsid w:val="00D74A09"/>
    <w:rsid w:val="00D75196"/>
    <w:rsid w:val="00D752D1"/>
    <w:rsid w:val="00D753C6"/>
    <w:rsid w:val="00D754AA"/>
    <w:rsid w:val="00D75A05"/>
    <w:rsid w:val="00D75A78"/>
    <w:rsid w:val="00D75BF5"/>
    <w:rsid w:val="00D762AC"/>
    <w:rsid w:val="00D762F6"/>
    <w:rsid w:val="00D76459"/>
    <w:rsid w:val="00D76526"/>
    <w:rsid w:val="00D76AFC"/>
    <w:rsid w:val="00D76F22"/>
    <w:rsid w:val="00D7757F"/>
    <w:rsid w:val="00D775AA"/>
    <w:rsid w:val="00D77C2E"/>
    <w:rsid w:val="00D77F57"/>
    <w:rsid w:val="00D8002F"/>
    <w:rsid w:val="00D80306"/>
    <w:rsid w:val="00D808CF"/>
    <w:rsid w:val="00D809CA"/>
    <w:rsid w:val="00D80A39"/>
    <w:rsid w:val="00D80AF5"/>
    <w:rsid w:val="00D81442"/>
    <w:rsid w:val="00D8162C"/>
    <w:rsid w:val="00D816F5"/>
    <w:rsid w:val="00D817AF"/>
    <w:rsid w:val="00D8227E"/>
    <w:rsid w:val="00D8242E"/>
    <w:rsid w:val="00D8255F"/>
    <w:rsid w:val="00D8291E"/>
    <w:rsid w:val="00D830C0"/>
    <w:rsid w:val="00D8318E"/>
    <w:rsid w:val="00D8343A"/>
    <w:rsid w:val="00D834E6"/>
    <w:rsid w:val="00D836F9"/>
    <w:rsid w:val="00D837EC"/>
    <w:rsid w:val="00D83B7F"/>
    <w:rsid w:val="00D84295"/>
    <w:rsid w:val="00D842D9"/>
    <w:rsid w:val="00D846AA"/>
    <w:rsid w:val="00D846CE"/>
    <w:rsid w:val="00D846D7"/>
    <w:rsid w:val="00D84732"/>
    <w:rsid w:val="00D848AB"/>
    <w:rsid w:val="00D84FE4"/>
    <w:rsid w:val="00D8514F"/>
    <w:rsid w:val="00D86088"/>
    <w:rsid w:val="00D86099"/>
    <w:rsid w:val="00D8640F"/>
    <w:rsid w:val="00D86769"/>
    <w:rsid w:val="00D86A6C"/>
    <w:rsid w:val="00D86D19"/>
    <w:rsid w:val="00D86EA1"/>
    <w:rsid w:val="00D86F8C"/>
    <w:rsid w:val="00D8711C"/>
    <w:rsid w:val="00D87609"/>
    <w:rsid w:val="00D87BC5"/>
    <w:rsid w:val="00D87DBF"/>
    <w:rsid w:val="00D90A39"/>
    <w:rsid w:val="00D90CF7"/>
    <w:rsid w:val="00D90F33"/>
    <w:rsid w:val="00D91057"/>
    <w:rsid w:val="00D91673"/>
    <w:rsid w:val="00D919F4"/>
    <w:rsid w:val="00D91C0B"/>
    <w:rsid w:val="00D91C1A"/>
    <w:rsid w:val="00D92594"/>
    <w:rsid w:val="00D9285F"/>
    <w:rsid w:val="00D92A44"/>
    <w:rsid w:val="00D93035"/>
    <w:rsid w:val="00D93098"/>
    <w:rsid w:val="00D9361B"/>
    <w:rsid w:val="00D93758"/>
    <w:rsid w:val="00D937EB"/>
    <w:rsid w:val="00D9399E"/>
    <w:rsid w:val="00D93A1E"/>
    <w:rsid w:val="00D940CF"/>
    <w:rsid w:val="00D94647"/>
    <w:rsid w:val="00D9489F"/>
    <w:rsid w:val="00D94B9D"/>
    <w:rsid w:val="00D94CBA"/>
    <w:rsid w:val="00D94FF0"/>
    <w:rsid w:val="00D95032"/>
    <w:rsid w:val="00D95484"/>
    <w:rsid w:val="00D95689"/>
    <w:rsid w:val="00D95B5B"/>
    <w:rsid w:val="00D963C8"/>
    <w:rsid w:val="00D96C0A"/>
    <w:rsid w:val="00D96D2E"/>
    <w:rsid w:val="00D96F06"/>
    <w:rsid w:val="00D97349"/>
    <w:rsid w:val="00D977D0"/>
    <w:rsid w:val="00D97C43"/>
    <w:rsid w:val="00D97D7E"/>
    <w:rsid w:val="00DA06D7"/>
    <w:rsid w:val="00DA0D2A"/>
    <w:rsid w:val="00DA13EC"/>
    <w:rsid w:val="00DA14BC"/>
    <w:rsid w:val="00DA16C2"/>
    <w:rsid w:val="00DA207E"/>
    <w:rsid w:val="00DA20B5"/>
    <w:rsid w:val="00DA2727"/>
    <w:rsid w:val="00DA278E"/>
    <w:rsid w:val="00DA28D5"/>
    <w:rsid w:val="00DA3849"/>
    <w:rsid w:val="00DA399F"/>
    <w:rsid w:val="00DA3CB9"/>
    <w:rsid w:val="00DA3EFF"/>
    <w:rsid w:val="00DA41D3"/>
    <w:rsid w:val="00DA4913"/>
    <w:rsid w:val="00DA4946"/>
    <w:rsid w:val="00DA4A7B"/>
    <w:rsid w:val="00DA4DA9"/>
    <w:rsid w:val="00DA4F1B"/>
    <w:rsid w:val="00DA53A6"/>
    <w:rsid w:val="00DA5B13"/>
    <w:rsid w:val="00DA5F38"/>
    <w:rsid w:val="00DA6003"/>
    <w:rsid w:val="00DA615D"/>
    <w:rsid w:val="00DA641F"/>
    <w:rsid w:val="00DA6ABE"/>
    <w:rsid w:val="00DA6CCF"/>
    <w:rsid w:val="00DA7309"/>
    <w:rsid w:val="00DA7396"/>
    <w:rsid w:val="00DA749A"/>
    <w:rsid w:val="00DA763C"/>
    <w:rsid w:val="00DA7DDC"/>
    <w:rsid w:val="00DA7DFA"/>
    <w:rsid w:val="00DB0275"/>
    <w:rsid w:val="00DB02A8"/>
    <w:rsid w:val="00DB055A"/>
    <w:rsid w:val="00DB06A0"/>
    <w:rsid w:val="00DB0BDB"/>
    <w:rsid w:val="00DB126B"/>
    <w:rsid w:val="00DB133C"/>
    <w:rsid w:val="00DB1B61"/>
    <w:rsid w:val="00DB1D4E"/>
    <w:rsid w:val="00DB2073"/>
    <w:rsid w:val="00DB2259"/>
    <w:rsid w:val="00DB234D"/>
    <w:rsid w:val="00DB2B0B"/>
    <w:rsid w:val="00DB3405"/>
    <w:rsid w:val="00DB3481"/>
    <w:rsid w:val="00DB371D"/>
    <w:rsid w:val="00DB3AA8"/>
    <w:rsid w:val="00DB45AC"/>
    <w:rsid w:val="00DB470C"/>
    <w:rsid w:val="00DB49CC"/>
    <w:rsid w:val="00DB4DF1"/>
    <w:rsid w:val="00DB586C"/>
    <w:rsid w:val="00DB5A70"/>
    <w:rsid w:val="00DB5C13"/>
    <w:rsid w:val="00DB600B"/>
    <w:rsid w:val="00DB6114"/>
    <w:rsid w:val="00DB66BA"/>
    <w:rsid w:val="00DB6AC1"/>
    <w:rsid w:val="00DB74FD"/>
    <w:rsid w:val="00DB7A4C"/>
    <w:rsid w:val="00DB7DB2"/>
    <w:rsid w:val="00DB7F1E"/>
    <w:rsid w:val="00DC0027"/>
    <w:rsid w:val="00DC01FC"/>
    <w:rsid w:val="00DC078F"/>
    <w:rsid w:val="00DC081A"/>
    <w:rsid w:val="00DC0A67"/>
    <w:rsid w:val="00DC1128"/>
    <w:rsid w:val="00DC1265"/>
    <w:rsid w:val="00DC154A"/>
    <w:rsid w:val="00DC1616"/>
    <w:rsid w:val="00DC1769"/>
    <w:rsid w:val="00DC22E6"/>
    <w:rsid w:val="00DC306D"/>
    <w:rsid w:val="00DC309C"/>
    <w:rsid w:val="00DC3102"/>
    <w:rsid w:val="00DC38D1"/>
    <w:rsid w:val="00DC3932"/>
    <w:rsid w:val="00DC3ACC"/>
    <w:rsid w:val="00DC465F"/>
    <w:rsid w:val="00DC4807"/>
    <w:rsid w:val="00DC4866"/>
    <w:rsid w:val="00DC4A78"/>
    <w:rsid w:val="00DC50E0"/>
    <w:rsid w:val="00DC59AA"/>
    <w:rsid w:val="00DC59E0"/>
    <w:rsid w:val="00DC5AB3"/>
    <w:rsid w:val="00DC5B9A"/>
    <w:rsid w:val="00DC5D76"/>
    <w:rsid w:val="00DC6196"/>
    <w:rsid w:val="00DC68AD"/>
    <w:rsid w:val="00DC696F"/>
    <w:rsid w:val="00DC69E7"/>
    <w:rsid w:val="00DC6B85"/>
    <w:rsid w:val="00DC6C42"/>
    <w:rsid w:val="00DC7084"/>
    <w:rsid w:val="00DC7163"/>
    <w:rsid w:val="00DC753F"/>
    <w:rsid w:val="00DC785E"/>
    <w:rsid w:val="00DC7937"/>
    <w:rsid w:val="00DC7E11"/>
    <w:rsid w:val="00DD03DC"/>
    <w:rsid w:val="00DD05E4"/>
    <w:rsid w:val="00DD068F"/>
    <w:rsid w:val="00DD0814"/>
    <w:rsid w:val="00DD09AA"/>
    <w:rsid w:val="00DD0A2D"/>
    <w:rsid w:val="00DD0B49"/>
    <w:rsid w:val="00DD0D5E"/>
    <w:rsid w:val="00DD0EEA"/>
    <w:rsid w:val="00DD150A"/>
    <w:rsid w:val="00DD165A"/>
    <w:rsid w:val="00DD1740"/>
    <w:rsid w:val="00DD17BD"/>
    <w:rsid w:val="00DD1913"/>
    <w:rsid w:val="00DD19E1"/>
    <w:rsid w:val="00DD1BA7"/>
    <w:rsid w:val="00DD1C44"/>
    <w:rsid w:val="00DD1E12"/>
    <w:rsid w:val="00DD1E2A"/>
    <w:rsid w:val="00DD1E96"/>
    <w:rsid w:val="00DD2025"/>
    <w:rsid w:val="00DD2356"/>
    <w:rsid w:val="00DD2E1F"/>
    <w:rsid w:val="00DD3102"/>
    <w:rsid w:val="00DD347E"/>
    <w:rsid w:val="00DD3810"/>
    <w:rsid w:val="00DD3C7A"/>
    <w:rsid w:val="00DD3E3C"/>
    <w:rsid w:val="00DD4DBB"/>
    <w:rsid w:val="00DD4E70"/>
    <w:rsid w:val="00DD4F2F"/>
    <w:rsid w:val="00DD5052"/>
    <w:rsid w:val="00DD5264"/>
    <w:rsid w:val="00DD612B"/>
    <w:rsid w:val="00DD63DD"/>
    <w:rsid w:val="00DD6A8A"/>
    <w:rsid w:val="00DD72EC"/>
    <w:rsid w:val="00DD7488"/>
    <w:rsid w:val="00DD7822"/>
    <w:rsid w:val="00DD7EE1"/>
    <w:rsid w:val="00DD7F15"/>
    <w:rsid w:val="00DE02D0"/>
    <w:rsid w:val="00DE08FE"/>
    <w:rsid w:val="00DE102C"/>
    <w:rsid w:val="00DE1043"/>
    <w:rsid w:val="00DE1341"/>
    <w:rsid w:val="00DE1C43"/>
    <w:rsid w:val="00DE1DED"/>
    <w:rsid w:val="00DE203B"/>
    <w:rsid w:val="00DE206B"/>
    <w:rsid w:val="00DE2257"/>
    <w:rsid w:val="00DE22E9"/>
    <w:rsid w:val="00DE2525"/>
    <w:rsid w:val="00DE2B63"/>
    <w:rsid w:val="00DE2B93"/>
    <w:rsid w:val="00DE2F62"/>
    <w:rsid w:val="00DE3270"/>
    <w:rsid w:val="00DE3B48"/>
    <w:rsid w:val="00DE3E7A"/>
    <w:rsid w:val="00DE4441"/>
    <w:rsid w:val="00DE46ED"/>
    <w:rsid w:val="00DE48D1"/>
    <w:rsid w:val="00DE4B37"/>
    <w:rsid w:val="00DE5028"/>
    <w:rsid w:val="00DE56B4"/>
    <w:rsid w:val="00DE5A62"/>
    <w:rsid w:val="00DE5C64"/>
    <w:rsid w:val="00DE5D41"/>
    <w:rsid w:val="00DE5E11"/>
    <w:rsid w:val="00DE601D"/>
    <w:rsid w:val="00DE6332"/>
    <w:rsid w:val="00DE63CC"/>
    <w:rsid w:val="00DE667F"/>
    <w:rsid w:val="00DE7F3E"/>
    <w:rsid w:val="00DE7F70"/>
    <w:rsid w:val="00DF00EB"/>
    <w:rsid w:val="00DF028E"/>
    <w:rsid w:val="00DF0358"/>
    <w:rsid w:val="00DF068A"/>
    <w:rsid w:val="00DF084F"/>
    <w:rsid w:val="00DF0876"/>
    <w:rsid w:val="00DF0A93"/>
    <w:rsid w:val="00DF0AE8"/>
    <w:rsid w:val="00DF0B23"/>
    <w:rsid w:val="00DF0EE2"/>
    <w:rsid w:val="00DF1434"/>
    <w:rsid w:val="00DF1655"/>
    <w:rsid w:val="00DF19C0"/>
    <w:rsid w:val="00DF19F0"/>
    <w:rsid w:val="00DF1A8E"/>
    <w:rsid w:val="00DF1CFB"/>
    <w:rsid w:val="00DF1D2D"/>
    <w:rsid w:val="00DF1FBC"/>
    <w:rsid w:val="00DF2015"/>
    <w:rsid w:val="00DF228A"/>
    <w:rsid w:val="00DF27CF"/>
    <w:rsid w:val="00DF27D8"/>
    <w:rsid w:val="00DF2864"/>
    <w:rsid w:val="00DF2B1A"/>
    <w:rsid w:val="00DF2FA6"/>
    <w:rsid w:val="00DF34C3"/>
    <w:rsid w:val="00DF3949"/>
    <w:rsid w:val="00DF3A50"/>
    <w:rsid w:val="00DF3BB4"/>
    <w:rsid w:val="00DF3DC1"/>
    <w:rsid w:val="00DF416E"/>
    <w:rsid w:val="00DF42C6"/>
    <w:rsid w:val="00DF4AE3"/>
    <w:rsid w:val="00DF4C01"/>
    <w:rsid w:val="00DF4CAB"/>
    <w:rsid w:val="00DF52DD"/>
    <w:rsid w:val="00DF54D7"/>
    <w:rsid w:val="00DF5AEA"/>
    <w:rsid w:val="00DF5F18"/>
    <w:rsid w:val="00DF63FA"/>
    <w:rsid w:val="00DF6427"/>
    <w:rsid w:val="00DF648E"/>
    <w:rsid w:val="00DF6708"/>
    <w:rsid w:val="00DF67AE"/>
    <w:rsid w:val="00DF6C36"/>
    <w:rsid w:val="00DF70D4"/>
    <w:rsid w:val="00DF762D"/>
    <w:rsid w:val="00DF7791"/>
    <w:rsid w:val="00DF7A89"/>
    <w:rsid w:val="00E00134"/>
    <w:rsid w:val="00E010A6"/>
    <w:rsid w:val="00E012DD"/>
    <w:rsid w:val="00E0138F"/>
    <w:rsid w:val="00E0149A"/>
    <w:rsid w:val="00E016AF"/>
    <w:rsid w:val="00E018AD"/>
    <w:rsid w:val="00E01A21"/>
    <w:rsid w:val="00E01D17"/>
    <w:rsid w:val="00E01FE2"/>
    <w:rsid w:val="00E0301D"/>
    <w:rsid w:val="00E0374B"/>
    <w:rsid w:val="00E03C6E"/>
    <w:rsid w:val="00E03F55"/>
    <w:rsid w:val="00E0405F"/>
    <w:rsid w:val="00E04074"/>
    <w:rsid w:val="00E0409D"/>
    <w:rsid w:val="00E04372"/>
    <w:rsid w:val="00E0455C"/>
    <w:rsid w:val="00E04A89"/>
    <w:rsid w:val="00E04AD0"/>
    <w:rsid w:val="00E053F9"/>
    <w:rsid w:val="00E05A9E"/>
    <w:rsid w:val="00E05CE4"/>
    <w:rsid w:val="00E05FD0"/>
    <w:rsid w:val="00E060E4"/>
    <w:rsid w:val="00E0626F"/>
    <w:rsid w:val="00E062C4"/>
    <w:rsid w:val="00E06565"/>
    <w:rsid w:val="00E06583"/>
    <w:rsid w:val="00E06E74"/>
    <w:rsid w:val="00E06F00"/>
    <w:rsid w:val="00E06FA2"/>
    <w:rsid w:val="00E070C4"/>
    <w:rsid w:val="00E07233"/>
    <w:rsid w:val="00E0747A"/>
    <w:rsid w:val="00E076AD"/>
    <w:rsid w:val="00E07EEC"/>
    <w:rsid w:val="00E1059B"/>
    <w:rsid w:val="00E106A5"/>
    <w:rsid w:val="00E10C37"/>
    <w:rsid w:val="00E1102C"/>
    <w:rsid w:val="00E11078"/>
    <w:rsid w:val="00E11678"/>
    <w:rsid w:val="00E117CF"/>
    <w:rsid w:val="00E11B93"/>
    <w:rsid w:val="00E12807"/>
    <w:rsid w:val="00E12963"/>
    <w:rsid w:val="00E12BF8"/>
    <w:rsid w:val="00E12C2C"/>
    <w:rsid w:val="00E12F9A"/>
    <w:rsid w:val="00E13A27"/>
    <w:rsid w:val="00E13AFA"/>
    <w:rsid w:val="00E1451F"/>
    <w:rsid w:val="00E1494A"/>
    <w:rsid w:val="00E14AEF"/>
    <w:rsid w:val="00E14FF6"/>
    <w:rsid w:val="00E150D4"/>
    <w:rsid w:val="00E15103"/>
    <w:rsid w:val="00E15279"/>
    <w:rsid w:val="00E154DE"/>
    <w:rsid w:val="00E1572E"/>
    <w:rsid w:val="00E159EB"/>
    <w:rsid w:val="00E15B31"/>
    <w:rsid w:val="00E15C52"/>
    <w:rsid w:val="00E16DA8"/>
    <w:rsid w:val="00E16F38"/>
    <w:rsid w:val="00E171D2"/>
    <w:rsid w:val="00E171F9"/>
    <w:rsid w:val="00E17200"/>
    <w:rsid w:val="00E17660"/>
    <w:rsid w:val="00E1794F"/>
    <w:rsid w:val="00E17A3F"/>
    <w:rsid w:val="00E17A50"/>
    <w:rsid w:val="00E17ACA"/>
    <w:rsid w:val="00E17DBA"/>
    <w:rsid w:val="00E17E08"/>
    <w:rsid w:val="00E2007E"/>
    <w:rsid w:val="00E20A4E"/>
    <w:rsid w:val="00E212A4"/>
    <w:rsid w:val="00E216BD"/>
    <w:rsid w:val="00E21ACE"/>
    <w:rsid w:val="00E2226B"/>
    <w:rsid w:val="00E22558"/>
    <w:rsid w:val="00E22885"/>
    <w:rsid w:val="00E22BD8"/>
    <w:rsid w:val="00E22DFB"/>
    <w:rsid w:val="00E23197"/>
    <w:rsid w:val="00E2338C"/>
    <w:rsid w:val="00E2392E"/>
    <w:rsid w:val="00E23B63"/>
    <w:rsid w:val="00E2442B"/>
    <w:rsid w:val="00E249B9"/>
    <w:rsid w:val="00E24C16"/>
    <w:rsid w:val="00E25474"/>
    <w:rsid w:val="00E25F10"/>
    <w:rsid w:val="00E26011"/>
    <w:rsid w:val="00E2608E"/>
    <w:rsid w:val="00E261E0"/>
    <w:rsid w:val="00E2624E"/>
    <w:rsid w:val="00E2659E"/>
    <w:rsid w:val="00E2695F"/>
    <w:rsid w:val="00E26B09"/>
    <w:rsid w:val="00E26D0B"/>
    <w:rsid w:val="00E26D92"/>
    <w:rsid w:val="00E27534"/>
    <w:rsid w:val="00E276E9"/>
    <w:rsid w:val="00E2780A"/>
    <w:rsid w:val="00E27A57"/>
    <w:rsid w:val="00E27E1E"/>
    <w:rsid w:val="00E27E67"/>
    <w:rsid w:val="00E27FDC"/>
    <w:rsid w:val="00E307E3"/>
    <w:rsid w:val="00E30CC0"/>
    <w:rsid w:val="00E30D77"/>
    <w:rsid w:val="00E30DBD"/>
    <w:rsid w:val="00E31295"/>
    <w:rsid w:val="00E31523"/>
    <w:rsid w:val="00E31769"/>
    <w:rsid w:val="00E31927"/>
    <w:rsid w:val="00E31979"/>
    <w:rsid w:val="00E31D7C"/>
    <w:rsid w:val="00E31F92"/>
    <w:rsid w:val="00E327DC"/>
    <w:rsid w:val="00E32A38"/>
    <w:rsid w:val="00E32B1E"/>
    <w:rsid w:val="00E32EA3"/>
    <w:rsid w:val="00E330D8"/>
    <w:rsid w:val="00E33108"/>
    <w:rsid w:val="00E335A1"/>
    <w:rsid w:val="00E3447F"/>
    <w:rsid w:val="00E35004"/>
    <w:rsid w:val="00E35E05"/>
    <w:rsid w:val="00E35E9B"/>
    <w:rsid w:val="00E365B4"/>
    <w:rsid w:val="00E365BB"/>
    <w:rsid w:val="00E365D3"/>
    <w:rsid w:val="00E367D6"/>
    <w:rsid w:val="00E374FC"/>
    <w:rsid w:val="00E37574"/>
    <w:rsid w:val="00E37605"/>
    <w:rsid w:val="00E37C3C"/>
    <w:rsid w:val="00E400B0"/>
    <w:rsid w:val="00E401B3"/>
    <w:rsid w:val="00E403D2"/>
    <w:rsid w:val="00E4052B"/>
    <w:rsid w:val="00E4073E"/>
    <w:rsid w:val="00E40883"/>
    <w:rsid w:val="00E40E81"/>
    <w:rsid w:val="00E41069"/>
    <w:rsid w:val="00E412F5"/>
    <w:rsid w:val="00E419D1"/>
    <w:rsid w:val="00E4256E"/>
    <w:rsid w:val="00E4263A"/>
    <w:rsid w:val="00E4273A"/>
    <w:rsid w:val="00E4293B"/>
    <w:rsid w:val="00E42B4E"/>
    <w:rsid w:val="00E42BCB"/>
    <w:rsid w:val="00E42CF8"/>
    <w:rsid w:val="00E42EEF"/>
    <w:rsid w:val="00E42FAC"/>
    <w:rsid w:val="00E434B8"/>
    <w:rsid w:val="00E434BF"/>
    <w:rsid w:val="00E43716"/>
    <w:rsid w:val="00E446AB"/>
    <w:rsid w:val="00E446F5"/>
    <w:rsid w:val="00E44729"/>
    <w:rsid w:val="00E44CCE"/>
    <w:rsid w:val="00E45060"/>
    <w:rsid w:val="00E453A0"/>
    <w:rsid w:val="00E45624"/>
    <w:rsid w:val="00E4598C"/>
    <w:rsid w:val="00E459F0"/>
    <w:rsid w:val="00E45A5F"/>
    <w:rsid w:val="00E45B6D"/>
    <w:rsid w:val="00E45C83"/>
    <w:rsid w:val="00E45E5B"/>
    <w:rsid w:val="00E462DD"/>
    <w:rsid w:val="00E46541"/>
    <w:rsid w:val="00E46867"/>
    <w:rsid w:val="00E4697D"/>
    <w:rsid w:val="00E46B64"/>
    <w:rsid w:val="00E46CE2"/>
    <w:rsid w:val="00E46E8F"/>
    <w:rsid w:val="00E46F66"/>
    <w:rsid w:val="00E47106"/>
    <w:rsid w:val="00E474D6"/>
    <w:rsid w:val="00E47C9E"/>
    <w:rsid w:val="00E47D86"/>
    <w:rsid w:val="00E47DE6"/>
    <w:rsid w:val="00E51634"/>
    <w:rsid w:val="00E5172B"/>
    <w:rsid w:val="00E5182E"/>
    <w:rsid w:val="00E52332"/>
    <w:rsid w:val="00E526B2"/>
    <w:rsid w:val="00E526DF"/>
    <w:rsid w:val="00E527F5"/>
    <w:rsid w:val="00E529D2"/>
    <w:rsid w:val="00E52ED6"/>
    <w:rsid w:val="00E532DA"/>
    <w:rsid w:val="00E5335B"/>
    <w:rsid w:val="00E5353A"/>
    <w:rsid w:val="00E536CF"/>
    <w:rsid w:val="00E53F19"/>
    <w:rsid w:val="00E54218"/>
    <w:rsid w:val="00E547A1"/>
    <w:rsid w:val="00E54AD5"/>
    <w:rsid w:val="00E54F6B"/>
    <w:rsid w:val="00E54FB3"/>
    <w:rsid w:val="00E55090"/>
    <w:rsid w:val="00E563DA"/>
    <w:rsid w:val="00E56C3F"/>
    <w:rsid w:val="00E56E98"/>
    <w:rsid w:val="00E56F60"/>
    <w:rsid w:val="00E57010"/>
    <w:rsid w:val="00E570EA"/>
    <w:rsid w:val="00E573F1"/>
    <w:rsid w:val="00E57827"/>
    <w:rsid w:val="00E604E9"/>
    <w:rsid w:val="00E60716"/>
    <w:rsid w:val="00E60976"/>
    <w:rsid w:val="00E60CCA"/>
    <w:rsid w:val="00E60CCE"/>
    <w:rsid w:val="00E61560"/>
    <w:rsid w:val="00E6177D"/>
    <w:rsid w:val="00E6213A"/>
    <w:rsid w:val="00E624F0"/>
    <w:rsid w:val="00E628DF"/>
    <w:rsid w:val="00E630C8"/>
    <w:rsid w:val="00E631CC"/>
    <w:rsid w:val="00E633D3"/>
    <w:rsid w:val="00E635D6"/>
    <w:rsid w:val="00E635ED"/>
    <w:rsid w:val="00E63B51"/>
    <w:rsid w:val="00E63F63"/>
    <w:rsid w:val="00E64084"/>
    <w:rsid w:val="00E6411A"/>
    <w:rsid w:val="00E641F3"/>
    <w:rsid w:val="00E64624"/>
    <w:rsid w:val="00E646DA"/>
    <w:rsid w:val="00E64ABA"/>
    <w:rsid w:val="00E64CE3"/>
    <w:rsid w:val="00E64D21"/>
    <w:rsid w:val="00E64E46"/>
    <w:rsid w:val="00E65268"/>
    <w:rsid w:val="00E6559F"/>
    <w:rsid w:val="00E655DE"/>
    <w:rsid w:val="00E65AC4"/>
    <w:rsid w:val="00E6647E"/>
    <w:rsid w:val="00E66502"/>
    <w:rsid w:val="00E66512"/>
    <w:rsid w:val="00E665A8"/>
    <w:rsid w:val="00E66D3F"/>
    <w:rsid w:val="00E674DA"/>
    <w:rsid w:val="00E6764A"/>
    <w:rsid w:val="00E6778D"/>
    <w:rsid w:val="00E677EB"/>
    <w:rsid w:val="00E67848"/>
    <w:rsid w:val="00E67901"/>
    <w:rsid w:val="00E67AE6"/>
    <w:rsid w:val="00E67EA9"/>
    <w:rsid w:val="00E70AB0"/>
    <w:rsid w:val="00E717C9"/>
    <w:rsid w:val="00E717D5"/>
    <w:rsid w:val="00E71959"/>
    <w:rsid w:val="00E71985"/>
    <w:rsid w:val="00E71A10"/>
    <w:rsid w:val="00E71EF4"/>
    <w:rsid w:val="00E720EF"/>
    <w:rsid w:val="00E723D2"/>
    <w:rsid w:val="00E72B64"/>
    <w:rsid w:val="00E72D9D"/>
    <w:rsid w:val="00E730F4"/>
    <w:rsid w:val="00E7333D"/>
    <w:rsid w:val="00E73973"/>
    <w:rsid w:val="00E73A2B"/>
    <w:rsid w:val="00E73A36"/>
    <w:rsid w:val="00E73D9E"/>
    <w:rsid w:val="00E741DA"/>
    <w:rsid w:val="00E7452F"/>
    <w:rsid w:val="00E74BAA"/>
    <w:rsid w:val="00E7511A"/>
    <w:rsid w:val="00E75A79"/>
    <w:rsid w:val="00E7614F"/>
    <w:rsid w:val="00E761E9"/>
    <w:rsid w:val="00E76835"/>
    <w:rsid w:val="00E76B3B"/>
    <w:rsid w:val="00E770AC"/>
    <w:rsid w:val="00E7732A"/>
    <w:rsid w:val="00E77375"/>
    <w:rsid w:val="00E77774"/>
    <w:rsid w:val="00E77A3B"/>
    <w:rsid w:val="00E77A66"/>
    <w:rsid w:val="00E77CCF"/>
    <w:rsid w:val="00E800D9"/>
    <w:rsid w:val="00E801B7"/>
    <w:rsid w:val="00E8028B"/>
    <w:rsid w:val="00E80816"/>
    <w:rsid w:val="00E8087B"/>
    <w:rsid w:val="00E80C67"/>
    <w:rsid w:val="00E80CCE"/>
    <w:rsid w:val="00E810FC"/>
    <w:rsid w:val="00E815C0"/>
    <w:rsid w:val="00E815F0"/>
    <w:rsid w:val="00E818E1"/>
    <w:rsid w:val="00E81AC2"/>
    <w:rsid w:val="00E81E93"/>
    <w:rsid w:val="00E81F88"/>
    <w:rsid w:val="00E8235D"/>
    <w:rsid w:val="00E82A02"/>
    <w:rsid w:val="00E82A2F"/>
    <w:rsid w:val="00E82CAF"/>
    <w:rsid w:val="00E83A78"/>
    <w:rsid w:val="00E83B81"/>
    <w:rsid w:val="00E83D60"/>
    <w:rsid w:val="00E83E03"/>
    <w:rsid w:val="00E83EA4"/>
    <w:rsid w:val="00E83F10"/>
    <w:rsid w:val="00E841AE"/>
    <w:rsid w:val="00E849E8"/>
    <w:rsid w:val="00E84D7F"/>
    <w:rsid w:val="00E84E36"/>
    <w:rsid w:val="00E84E77"/>
    <w:rsid w:val="00E852F5"/>
    <w:rsid w:val="00E85834"/>
    <w:rsid w:val="00E85A70"/>
    <w:rsid w:val="00E85B55"/>
    <w:rsid w:val="00E85C09"/>
    <w:rsid w:val="00E86080"/>
    <w:rsid w:val="00E861A2"/>
    <w:rsid w:val="00E861A7"/>
    <w:rsid w:val="00E86393"/>
    <w:rsid w:val="00E86436"/>
    <w:rsid w:val="00E86738"/>
    <w:rsid w:val="00E8680D"/>
    <w:rsid w:val="00E86A21"/>
    <w:rsid w:val="00E86CF8"/>
    <w:rsid w:val="00E86DDD"/>
    <w:rsid w:val="00E8708C"/>
    <w:rsid w:val="00E87259"/>
    <w:rsid w:val="00E8744C"/>
    <w:rsid w:val="00E875FE"/>
    <w:rsid w:val="00E87651"/>
    <w:rsid w:val="00E876EE"/>
    <w:rsid w:val="00E87791"/>
    <w:rsid w:val="00E87CC3"/>
    <w:rsid w:val="00E87E47"/>
    <w:rsid w:val="00E90557"/>
    <w:rsid w:val="00E90801"/>
    <w:rsid w:val="00E9105C"/>
    <w:rsid w:val="00E91344"/>
    <w:rsid w:val="00E9136C"/>
    <w:rsid w:val="00E91728"/>
    <w:rsid w:val="00E91814"/>
    <w:rsid w:val="00E91B85"/>
    <w:rsid w:val="00E91C6B"/>
    <w:rsid w:val="00E91D7C"/>
    <w:rsid w:val="00E925CD"/>
    <w:rsid w:val="00E9326D"/>
    <w:rsid w:val="00E9329A"/>
    <w:rsid w:val="00E9337C"/>
    <w:rsid w:val="00E9351E"/>
    <w:rsid w:val="00E93A1E"/>
    <w:rsid w:val="00E9437E"/>
    <w:rsid w:val="00E94899"/>
    <w:rsid w:val="00E949EB"/>
    <w:rsid w:val="00E94B11"/>
    <w:rsid w:val="00E95750"/>
    <w:rsid w:val="00E959CF"/>
    <w:rsid w:val="00E95AA9"/>
    <w:rsid w:val="00E95B32"/>
    <w:rsid w:val="00E95F68"/>
    <w:rsid w:val="00E96115"/>
    <w:rsid w:val="00E9636F"/>
    <w:rsid w:val="00E96AB5"/>
    <w:rsid w:val="00E97223"/>
    <w:rsid w:val="00E97485"/>
    <w:rsid w:val="00E978BA"/>
    <w:rsid w:val="00E97B12"/>
    <w:rsid w:val="00EA089F"/>
    <w:rsid w:val="00EA0D1F"/>
    <w:rsid w:val="00EA0DE2"/>
    <w:rsid w:val="00EA12FD"/>
    <w:rsid w:val="00EA162F"/>
    <w:rsid w:val="00EA1E46"/>
    <w:rsid w:val="00EA2633"/>
    <w:rsid w:val="00EA2CC1"/>
    <w:rsid w:val="00EA2D3A"/>
    <w:rsid w:val="00EA2F05"/>
    <w:rsid w:val="00EA32EA"/>
    <w:rsid w:val="00EA3421"/>
    <w:rsid w:val="00EA3487"/>
    <w:rsid w:val="00EA34AB"/>
    <w:rsid w:val="00EA3D39"/>
    <w:rsid w:val="00EA3D6E"/>
    <w:rsid w:val="00EA3FCD"/>
    <w:rsid w:val="00EA4118"/>
    <w:rsid w:val="00EA411A"/>
    <w:rsid w:val="00EA41A4"/>
    <w:rsid w:val="00EA46D2"/>
    <w:rsid w:val="00EA56A4"/>
    <w:rsid w:val="00EA56C0"/>
    <w:rsid w:val="00EA5B5E"/>
    <w:rsid w:val="00EA607C"/>
    <w:rsid w:val="00EA661F"/>
    <w:rsid w:val="00EA6F42"/>
    <w:rsid w:val="00EA7173"/>
    <w:rsid w:val="00EA7AA5"/>
    <w:rsid w:val="00EA7CA8"/>
    <w:rsid w:val="00EA7DE1"/>
    <w:rsid w:val="00EB03FC"/>
    <w:rsid w:val="00EB06F9"/>
    <w:rsid w:val="00EB0A50"/>
    <w:rsid w:val="00EB0CA8"/>
    <w:rsid w:val="00EB1134"/>
    <w:rsid w:val="00EB1475"/>
    <w:rsid w:val="00EB2040"/>
    <w:rsid w:val="00EB20A7"/>
    <w:rsid w:val="00EB210F"/>
    <w:rsid w:val="00EB23A3"/>
    <w:rsid w:val="00EB288E"/>
    <w:rsid w:val="00EB2C01"/>
    <w:rsid w:val="00EB2F7E"/>
    <w:rsid w:val="00EB3612"/>
    <w:rsid w:val="00EB3645"/>
    <w:rsid w:val="00EB365C"/>
    <w:rsid w:val="00EB36AD"/>
    <w:rsid w:val="00EB3AC8"/>
    <w:rsid w:val="00EB3C08"/>
    <w:rsid w:val="00EB3D77"/>
    <w:rsid w:val="00EB3FFF"/>
    <w:rsid w:val="00EB44BA"/>
    <w:rsid w:val="00EB468B"/>
    <w:rsid w:val="00EB4A3D"/>
    <w:rsid w:val="00EB4C9B"/>
    <w:rsid w:val="00EB4D7C"/>
    <w:rsid w:val="00EB4E32"/>
    <w:rsid w:val="00EB4E9E"/>
    <w:rsid w:val="00EB506E"/>
    <w:rsid w:val="00EB511A"/>
    <w:rsid w:val="00EB575B"/>
    <w:rsid w:val="00EB5DCD"/>
    <w:rsid w:val="00EB5E09"/>
    <w:rsid w:val="00EB65AF"/>
    <w:rsid w:val="00EB65CE"/>
    <w:rsid w:val="00EB6A0E"/>
    <w:rsid w:val="00EB6E09"/>
    <w:rsid w:val="00EB6E7E"/>
    <w:rsid w:val="00EB74CE"/>
    <w:rsid w:val="00EB76F0"/>
    <w:rsid w:val="00EB7B3C"/>
    <w:rsid w:val="00EB7DBD"/>
    <w:rsid w:val="00EC0221"/>
    <w:rsid w:val="00EC03D9"/>
    <w:rsid w:val="00EC061D"/>
    <w:rsid w:val="00EC0A4C"/>
    <w:rsid w:val="00EC0A76"/>
    <w:rsid w:val="00EC0B10"/>
    <w:rsid w:val="00EC135A"/>
    <w:rsid w:val="00EC1523"/>
    <w:rsid w:val="00EC191B"/>
    <w:rsid w:val="00EC19F3"/>
    <w:rsid w:val="00EC1A7C"/>
    <w:rsid w:val="00EC1DD1"/>
    <w:rsid w:val="00EC1FA3"/>
    <w:rsid w:val="00EC2128"/>
    <w:rsid w:val="00EC240A"/>
    <w:rsid w:val="00EC24EC"/>
    <w:rsid w:val="00EC2639"/>
    <w:rsid w:val="00EC2AC7"/>
    <w:rsid w:val="00EC31B4"/>
    <w:rsid w:val="00EC3398"/>
    <w:rsid w:val="00EC37BF"/>
    <w:rsid w:val="00EC3C1E"/>
    <w:rsid w:val="00EC3C39"/>
    <w:rsid w:val="00EC3CBE"/>
    <w:rsid w:val="00EC443B"/>
    <w:rsid w:val="00EC4910"/>
    <w:rsid w:val="00EC4A42"/>
    <w:rsid w:val="00EC4DF6"/>
    <w:rsid w:val="00EC56C8"/>
    <w:rsid w:val="00EC5773"/>
    <w:rsid w:val="00EC58BA"/>
    <w:rsid w:val="00EC5BD0"/>
    <w:rsid w:val="00EC61E0"/>
    <w:rsid w:val="00EC62FC"/>
    <w:rsid w:val="00EC66CB"/>
    <w:rsid w:val="00EC68F9"/>
    <w:rsid w:val="00EC6A73"/>
    <w:rsid w:val="00EC6B1C"/>
    <w:rsid w:val="00EC6BE0"/>
    <w:rsid w:val="00EC6C2E"/>
    <w:rsid w:val="00EC6E59"/>
    <w:rsid w:val="00EC718E"/>
    <w:rsid w:val="00EC7676"/>
    <w:rsid w:val="00EC7768"/>
    <w:rsid w:val="00ED0839"/>
    <w:rsid w:val="00ED0CD6"/>
    <w:rsid w:val="00ED14ED"/>
    <w:rsid w:val="00ED1608"/>
    <w:rsid w:val="00ED1D6C"/>
    <w:rsid w:val="00ED1F1A"/>
    <w:rsid w:val="00ED2090"/>
    <w:rsid w:val="00ED243C"/>
    <w:rsid w:val="00ED24C9"/>
    <w:rsid w:val="00ED2C1C"/>
    <w:rsid w:val="00ED3359"/>
    <w:rsid w:val="00ED376E"/>
    <w:rsid w:val="00ED37FD"/>
    <w:rsid w:val="00ED3A4E"/>
    <w:rsid w:val="00ED3A85"/>
    <w:rsid w:val="00ED3DC3"/>
    <w:rsid w:val="00ED3F4A"/>
    <w:rsid w:val="00ED4DDF"/>
    <w:rsid w:val="00ED513D"/>
    <w:rsid w:val="00ED51A6"/>
    <w:rsid w:val="00ED536E"/>
    <w:rsid w:val="00ED5411"/>
    <w:rsid w:val="00ED5AF3"/>
    <w:rsid w:val="00ED5FDF"/>
    <w:rsid w:val="00ED6284"/>
    <w:rsid w:val="00ED6357"/>
    <w:rsid w:val="00ED670A"/>
    <w:rsid w:val="00ED67CF"/>
    <w:rsid w:val="00ED68D7"/>
    <w:rsid w:val="00ED7377"/>
    <w:rsid w:val="00ED73A1"/>
    <w:rsid w:val="00ED7697"/>
    <w:rsid w:val="00ED79D6"/>
    <w:rsid w:val="00EE05B7"/>
    <w:rsid w:val="00EE05FB"/>
    <w:rsid w:val="00EE0930"/>
    <w:rsid w:val="00EE0F43"/>
    <w:rsid w:val="00EE164E"/>
    <w:rsid w:val="00EE2105"/>
    <w:rsid w:val="00EE23E0"/>
    <w:rsid w:val="00EE2455"/>
    <w:rsid w:val="00EE2A30"/>
    <w:rsid w:val="00EE30B1"/>
    <w:rsid w:val="00EE3454"/>
    <w:rsid w:val="00EE351D"/>
    <w:rsid w:val="00EE3888"/>
    <w:rsid w:val="00EE38EA"/>
    <w:rsid w:val="00EE390D"/>
    <w:rsid w:val="00EE391D"/>
    <w:rsid w:val="00EE3A11"/>
    <w:rsid w:val="00EE3ACE"/>
    <w:rsid w:val="00EE4415"/>
    <w:rsid w:val="00EE501A"/>
    <w:rsid w:val="00EE536B"/>
    <w:rsid w:val="00EE55E2"/>
    <w:rsid w:val="00EE579B"/>
    <w:rsid w:val="00EE5813"/>
    <w:rsid w:val="00EE59DB"/>
    <w:rsid w:val="00EE59F8"/>
    <w:rsid w:val="00EE5EE7"/>
    <w:rsid w:val="00EE6405"/>
    <w:rsid w:val="00EE67F2"/>
    <w:rsid w:val="00EE7053"/>
    <w:rsid w:val="00EE78B6"/>
    <w:rsid w:val="00EE78DD"/>
    <w:rsid w:val="00EE79E9"/>
    <w:rsid w:val="00EF0139"/>
    <w:rsid w:val="00EF09BC"/>
    <w:rsid w:val="00EF0CC0"/>
    <w:rsid w:val="00EF0D33"/>
    <w:rsid w:val="00EF1357"/>
    <w:rsid w:val="00EF19D9"/>
    <w:rsid w:val="00EF1EDA"/>
    <w:rsid w:val="00EF1EDC"/>
    <w:rsid w:val="00EF215B"/>
    <w:rsid w:val="00EF2278"/>
    <w:rsid w:val="00EF2304"/>
    <w:rsid w:val="00EF2554"/>
    <w:rsid w:val="00EF2591"/>
    <w:rsid w:val="00EF3451"/>
    <w:rsid w:val="00EF3832"/>
    <w:rsid w:val="00EF3CFF"/>
    <w:rsid w:val="00EF4056"/>
    <w:rsid w:val="00EF4118"/>
    <w:rsid w:val="00EF41B1"/>
    <w:rsid w:val="00EF43E8"/>
    <w:rsid w:val="00EF4B84"/>
    <w:rsid w:val="00EF5025"/>
    <w:rsid w:val="00EF517E"/>
    <w:rsid w:val="00EF5565"/>
    <w:rsid w:val="00EF57D3"/>
    <w:rsid w:val="00EF5B29"/>
    <w:rsid w:val="00EF5E40"/>
    <w:rsid w:val="00EF5FB0"/>
    <w:rsid w:val="00EF65CC"/>
    <w:rsid w:val="00EF6866"/>
    <w:rsid w:val="00EF744D"/>
    <w:rsid w:val="00EF7523"/>
    <w:rsid w:val="00EF778A"/>
    <w:rsid w:val="00EF78A1"/>
    <w:rsid w:val="00EF791D"/>
    <w:rsid w:val="00EF7D09"/>
    <w:rsid w:val="00F00091"/>
    <w:rsid w:val="00F00374"/>
    <w:rsid w:val="00F005B0"/>
    <w:rsid w:val="00F00786"/>
    <w:rsid w:val="00F00A0D"/>
    <w:rsid w:val="00F00AAC"/>
    <w:rsid w:val="00F00C5C"/>
    <w:rsid w:val="00F00DDC"/>
    <w:rsid w:val="00F01373"/>
    <w:rsid w:val="00F013FF"/>
    <w:rsid w:val="00F018D7"/>
    <w:rsid w:val="00F01E0B"/>
    <w:rsid w:val="00F01F90"/>
    <w:rsid w:val="00F02A24"/>
    <w:rsid w:val="00F02E04"/>
    <w:rsid w:val="00F037B7"/>
    <w:rsid w:val="00F03837"/>
    <w:rsid w:val="00F0396C"/>
    <w:rsid w:val="00F03C55"/>
    <w:rsid w:val="00F0401C"/>
    <w:rsid w:val="00F04259"/>
    <w:rsid w:val="00F04307"/>
    <w:rsid w:val="00F04368"/>
    <w:rsid w:val="00F046BF"/>
    <w:rsid w:val="00F0471E"/>
    <w:rsid w:val="00F04862"/>
    <w:rsid w:val="00F048A1"/>
    <w:rsid w:val="00F04B97"/>
    <w:rsid w:val="00F05157"/>
    <w:rsid w:val="00F05399"/>
    <w:rsid w:val="00F056C1"/>
    <w:rsid w:val="00F0593C"/>
    <w:rsid w:val="00F06E9B"/>
    <w:rsid w:val="00F06EA8"/>
    <w:rsid w:val="00F07B94"/>
    <w:rsid w:val="00F07C8B"/>
    <w:rsid w:val="00F10086"/>
    <w:rsid w:val="00F103F3"/>
    <w:rsid w:val="00F10D2C"/>
    <w:rsid w:val="00F1139C"/>
    <w:rsid w:val="00F11482"/>
    <w:rsid w:val="00F1166B"/>
    <w:rsid w:val="00F11C38"/>
    <w:rsid w:val="00F11FFC"/>
    <w:rsid w:val="00F1203C"/>
    <w:rsid w:val="00F12391"/>
    <w:rsid w:val="00F12DDD"/>
    <w:rsid w:val="00F1497C"/>
    <w:rsid w:val="00F14AD8"/>
    <w:rsid w:val="00F14DDC"/>
    <w:rsid w:val="00F1535F"/>
    <w:rsid w:val="00F1573E"/>
    <w:rsid w:val="00F15BA0"/>
    <w:rsid w:val="00F15CB1"/>
    <w:rsid w:val="00F15CF5"/>
    <w:rsid w:val="00F160AC"/>
    <w:rsid w:val="00F16104"/>
    <w:rsid w:val="00F16300"/>
    <w:rsid w:val="00F164F7"/>
    <w:rsid w:val="00F16879"/>
    <w:rsid w:val="00F17139"/>
    <w:rsid w:val="00F1721D"/>
    <w:rsid w:val="00F17297"/>
    <w:rsid w:val="00F172D4"/>
    <w:rsid w:val="00F172E7"/>
    <w:rsid w:val="00F17A5C"/>
    <w:rsid w:val="00F17CE9"/>
    <w:rsid w:val="00F206EC"/>
    <w:rsid w:val="00F20767"/>
    <w:rsid w:val="00F20A14"/>
    <w:rsid w:val="00F20FD4"/>
    <w:rsid w:val="00F21421"/>
    <w:rsid w:val="00F22268"/>
    <w:rsid w:val="00F222A1"/>
    <w:rsid w:val="00F222AE"/>
    <w:rsid w:val="00F223DE"/>
    <w:rsid w:val="00F225F5"/>
    <w:rsid w:val="00F226FB"/>
    <w:rsid w:val="00F22880"/>
    <w:rsid w:val="00F228CB"/>
    <w:rsid w:val="00F22B0F"/>
    <w:rsid w:val="00F232B3"/>
    <w:rsid w:val="00F23362"/>
    <w:rsid w:val="00F2350B"/>
    <w:rsid w:val="00F24136"/>
    <w:rsid w:val="00F24256"/>
    <w:rsid w:val="00F25437"/>
    <w:rsid w:val="00F2562C"/>
    <w:rsid w:val="00F25768"/>
    <w:rsid w:val="00F257B3"/>
    <w:rsid w:val="00F259FD"/>
    <w:rsid w:val="00F25FBA"/>
    <w:rsid w:val="00F26040"/>
    <w:rsid w:val="00F2649A"/>
    <w:rsid w:val="00F265ED"/>
    <w:rsid w:val="00F267AA"/>
    <w:rsid w:val="00F269F9"/>
    <w:rsid w:val="00F26EDA"/>
    <w:rsid w:val="00F2730F"/>
    <w:rsid w:val="00F27D04"/>
    <w:rsid w:val="00F27E5E"/>
    <w:rsid w:val="00F27F6E"/>
    <w:rsid w:val="00F27FE3"/>
    <w:rsid w:val="00F3013A"/>
    <w:rsid w:val="00F30286"/>
    <w:rsid w:val="00F30375"/>
    <w:rsid w:val="00F30453"/>
    <w:rsid w:val="00F3064F"/>
    <w:rsid w:val="00F308C1"/>
    <w:rsid w:val="00F30F2D"/>
    <w:rsid w:val="00F31139"/>
    <w:rsid w:val="00F31198"/>
    <w:rsid w:val="00F31369"/>
    <w:rsid w:val="00F31429"/>
    <w:rsid w:val="00F319AA"/>
    <w:rsid w:val="00F319D2"/>
    <w:rsid w:val="00F31B38"/>
    <w:rsid w:val="00F31F7B"/>
    <w:rsid w:val="00F320BB"/>
    <w:rsid w:val="00F32100"/>
    <w:rsid w:val="00F3215F"/>
    <w:rsid w:val="00F32BF7"/>
    <w:rsid w:val="00F32EE0"/>
    <w:rsid w:val="00F32FF3"/>
    <w:rsid w:val="00F33001"/>
    <w:rsid w:val="00F33035"/>
    <w:rsid w:val="00F3305D"/>
    <w:rsid w:val="00F333E7"/>
    <w:rsid w:val="00F3356A"/>
    <w:rsid w:val="00F33815"/>
    <w:rsid w:val="00F33F25"/>
    <w:rsid w:val="00F33FC0"/>
    <w:rsid w:val="00F34527"/>
    <w:rsid w:val="00F34733"/>
    <w:rsid w:val="00F34E4B"/>
    <w:rsid w:val="00F34F20"/>
    <w:rsid w:val="00F3506D"/>
    <w:rsid w:val="00F354D1"/>
    <w:rsid w:val="00F35CE0"/>
    <w:rsid w:val="00F35D4C"/>
    <w:rsid w:val="00F35DA0"/>
    <w:rsid w:val="00F360BB"/>
    <w:rsid w:val="00F363F8"/>
    <w:rsid w:val="00F363FF"/>
    <w:rsid w:val="00F365DB"/>
    <w:rsid w:val="00F36830"/>
    <w:rsid w:val="00F36894"/>
    <w:rsid w:val="00F36A32"/>
    <w:rsid w:val="00F36D00"/>
    <w:rsid w:val="00F378B5"/>
    <w:rsid w:val="00F37A17"/>
    <w:rsid w:val="00F37F11"/>
    <w:rsid w:val="00F37F8A"/>
    <w:rsid w:val="00F40856"/>
    <w:rsid w:val="00F40A81"/>
    <w:rsid w:val="00F40DC6"/>
    <w:rsid w:val="00F416E5"/>
    <w:rsid w:val="00F41865"/>
    <w:rsid w:val="00F42603"/>
    <w:rsid w:val="00F42743"/>
    <w:rsid w:val="00F427F1"/>
    <w:rsid w:val="00F42CDE"/>
    <w:rsid w:val="00F431D0"/>
    <w:rsid w:val="00F43970"/>
    <w:rsid w:val="00F4398E"/>
    <w:rsid w:val="00F439FB"/>
    <w:rsid w:val="00F4409C"/>
    <w:rsid w:val="00F4421E"/>
    <w:rsid w:val="00F44299"/>
    <w:rsid w:val="00F4440C"/>
    <w:rsid w:val="00F44646"/>
    <w:rsid w:val="00F45479"/>
    <w:rsid w:val="00F45E4D"/>
    <w:rsid w:val="00F463C8"/>
    <w:rsid w:val="00F46473"/>
    <w:rsid w:val="00F4651C"/>
    <w:rsid w:val="00F466B3"/>
    <w:rsid w:val="00F46A59"/>
    <w:rsid w:val="00F46BCC"/>
    <w:rsid w:val="00F46F60"/>
    <w:rsid w:val="00F46FBC"/>
    <w:rsid w:val="00F47183"/>
    <w:rsid w:val="00F4792F"/>
    <w:rsid w:val="00F47B37"/>
    <w:rsid w:val="00F47EC1"/>
    <w:rsid w:val="00F47F80"/>
    <w:rsid w:val="00F5019E"/>
    <w:rsid w:val="00F50763"/>
    <w:rsid w:val="00F50867"/>
    <w:rsid w:val="00F50AC3"/>
    <w:rsid w:val="00F50AF6"/>
    <w:rsid w:val="00F50C3C"/>
    <w:rsid w:val="00F50E9D"/>
    <w:rsid w:val="00F5172B"/>
    <w:rsid w:val="00F51919"/>
    <w:rsid w:val="00F51BB2"/>
    <w:rsid w:val="00F52015"/>
    <w:rsid w:val="00F52278"/>
    <w:rsid w:val="00F52375"/>
    <w:rsid w:val="00F5245B"/>
    <w:rsid w:val="00F5250D"/>
    <w:rsid w:val="00F5280B"/>
    <w:rsid w:val="00F529CE"/>
    <w:rsid w:val="00F52B32"/>
    <w:rsid w:val="00F52BB9"/>
    <w:rsid w:val="00F52D0A"/>
    <w:rsid w:val="00F52EE6"/>
    <w:rsid w:val="00F53118"/>
    <w:rsid w:val="00F53587"/>
    <w:rsid w:val="00F53689"/>
    <w:rsid w:val="00F53B64"/>
    <w:rsid w:val="00F53E82"/>
    <w:rsid w:val="00F53FD1"/>
    <w:rsid w:val="00F540C9"/>
    <w:rsid w:val="00F54193"/>
    <w:rsid w:val="00F54BFD"/>
    <w:rsid w:val="00F54F50"/>
    <w:rsid w:val="00F5509F"/>
    <w:rsid w:val="00F55135"/>
    <w:rsid w:val="00F551F4"/>
    <w:rsid w:val="00F5534B"/>
    <w:rsid w:val="00F554DA"/>
    <w:rsid w:val="00F5560E"/>
    <w:rsid w:val="00F55AB4"/>
    <w:rsid w:val="00F55D5B"/>
    <w:rsid w:val="00F5612B"/>
    <w:rsid w:val="00F562F6"/>
    <w:rsid w:val="00F56327"/>
    <w:rsid w:val="00F5636C"/>
    <w:rsid w:val="00F56537"/>
    <w:rsid w:val="00F5696E"/>
    <w:rsid w:val="00F56A8A"/>
    <w:rsid w:val="00F574D3"/>
    <w:rsid w:val="00F574EC"/>
    <w:rsid w:val="00F57EF9"/>
    <w:rsid w:val="00F60281"/>
    <w:rsid w:val="00F607C3"/>
    <w:rsid w:val="00F6095C"/>
    <w:rsid w:val="00F60B2A"/>
    <w:rsid w:val="00F6101E"/>
    <w:rsid w:val="00F612F3"/>
    <w:rsid w:val="00F6136F"/>
    <w:rsid w:val="00F613F5"/>
    <w:rsid w:val="00F61C1E"/>
    <w:rsid w:val="00F6258F"/>
    <w:rsid w:val="00F62CB8"/>
    <w:rsid w:val="00F63466"/>
    <w:rsid w:val="00F63CE5"/>
    <w:rsid w:val="00F63FAC"/>
    <w:rsid w:val="00F643FD"/>
    <w:rsid w:val="00F6443A"/>
    <w:rsid w:val="00F644B3"/>
    <w:rsid w:val="00F64534"/>
    <w:rsid w:val="00F6477D"/>
    <w:rsid w:val="00F64886"/>
    <w:rsid w:val="00F64974"/>
    <w:rsid w:val="00F64DA4"/>
    <w:rsid w:val="00F64E0E"/>
    <w:rsid w:val="00F650FD"/>
    <w:rsid w:val="00F65233"/>
    <w:rsid w:val="00F658C3"/>
    <w:rsid w:val="00F659DB"/>
    <w:rsid w:val="00F65B30"/>
    <w:rsid w:val="00F65E57"/>
    <w:rsid w:val="00F6618C"/>
    <w:rsid w:val="00F670F0"/>
    <w:rsid w:val="00F674CF"/>
    <w:rsid w:val="00F67B87"/>
    <w:rsid w:val="00F67C07"/>
    <w:rsid w:val="00F7018B"/>
    <w:rsid w:val="00F703AA"/>
    <w:rsid w:val="00F704B5"/>
    <w:rsid w:val="00F704C7"/>
    <w:rsid w:val="00F7050A"/>
    <w:rsid w:val="00F7068E"/>
    <w:rsid w:val="00F70CB6"/>
    <w:rsid w:val="00F70E6B"/>
    <w:rsid w:val="00F70F2F"/>
    <w:rsid w:val="00F70FEA"/>
    <w:rsid w:val="00F71311"/>
    <w:rsid w:val="00F715BE"/>
    <w:rsid w:val="00F71FD5"/>
    <w:rsid w:val="00F72141"/>
    <w:rsid w:val="00F7247F"/>
    <w:rsid w:val="00F72C7B"/>
    <w:rsid w:val="00F7365A"/>
    <w:rsid w:val="00F73AC6"/>
    <w:rsid w:val="00F73BDE"/>
    <w:rsid w:val="00F74733"/>
    <w:rsid w:val="00F74A55"/>
    <w:rsid w:val="00F74C60"/>
    <w:rsid w:val="00F74CB2"/>
    <w:rsid w:val="00F7511B"/>
    <w:rsid w:val="00F75147"/>
    <w:rsid w:val="00F7594D"/>
    <w:rsid w:val="00F75D5E"/>
    <w:rsid w:val="00F7657D"/>
    <w:rsid w:val="00F7693E"/>
    <w:rsid w:val="00F76A6A"/>
    <w:rsid w:val="00F76C08"/>
    <w:rsid w:val="00F77087"/>
    <w:rsid w:val="00F774A9"/>
    <w:rsid w:val="00F7759B"/>
    <w:rsid w:val="00F777FE"/>
    <w:rsid w:val="00F8016C"/>
    <w:rsid w:val="00F801EA"/>
    <w:rsid w:val="00F80EB5"/>
    <w:rsid w:val="00F811CF"/>
    <w:rsid w:val="00F8172A"/>
    <w:rsid w:val="00F81978"/>
    <w:rsid w:val="00F81EF9"/>
    <w:rsid w:val="00F820C3"/>
    <w:rsid w:val="00F8225B"/>
    <w:rsid w:val="00F828F2"/>
    <w:rsid w:val="00F82C0E"/>
    <w:rsid w:val="00F82C76"/>
    <w:rsid w:val="00F83308"/>
    <w:rsid w:val="00F8330D"/>
    <w:rsid w:val="00F83C58"/>
    <w:rsid w:val="00F83DE5"/>
    <w:rsid w:val="00F84AB4"/>
    <w:rsid w:val="00F84CF4"/>
    <w:rsid w:val="00F84E37"/>
    <w:rsid w:val="00F8529C"/>
    <w:rsid w:val="00F85394"/>
    <w:rsid w:val="00F856FD"/>
    <w:rsid w:val="00F85B5D"/>
    <w:rsid w:val="00F85CC1"/>
    <w:rsid w:val="00F85D5F"/>
    <w:rsid w:val="00F85FA9"/>
    <w:rsid w:val="00F86060"/>
    <w:rsid w:val="00F86323"/>
    <w:rsid w:val="00F86386"/>
    <w:rsid w:val="00F86AD9"/>
    <w:rsid w:val="00F87416"/>
    <w:rsid w:val="00F874FD"/>
    <w:rsid w:val="00F879D0"/>
    <w:rsid w:val="00F87F6C"/>
    <w:rsid w:val="00F900BF"/>
    <w:rsid w:val="00F901D9"/>
    <w:rsid w:val="00F90213"/>
    <w:rsid w:val="00F903EE"/>
    <w:rsid w:val="00F90B84"/>
    <w:rsid w:val="00F90EDF"/>
    <w:rsid w:val="00F90FA6"/>
    <w:rsid w:val="00F9174B"/>
    <w:rsid w:val="00F91A60"/>
    <w:rsid w:val="00F91BC3"/>
    <w:rsid w:val="00F91FB9"/>
    <w:rsid w:val="00F921EA"/>
    <w:rsid w:val="00F92AB0"/>
    <w:rsid w:val="00F92C1D"/>
    <w:rsid w:val="00F92F77"/>
    <w:rsid w:val="00F9315C"/>
    <w:rsid w:val="00F93202"/>
    <w:rsid w:val="00F9364E"/>
    <w:rsid w:val="00F9366A"/>
    <w:rsid w:val="00F938A3"/>
    <w:rsid w:val="00F938FF"/>
    <w:rsid w:val="00F93976"/>
    <w:rsid w:val="00F93C36"/>
    <w:rsid w:val="00F93D86"/>
    <w:rsid w:val="00F93EC9"/>
    <w:rsid w:val="00F93F08"/>
    <w:rsid w:val="00F942E6"/>
    <w:rsid w:val="00F9481A"/>
    <w:rsid w:val="00F94F6C"/>
    <w:rsid w:val="00F9557E"/>
    <w:rsid w:val="00F9569D"/>
    <w:rsid w:val="00F95F27"/>
    <w:rsid w:val="00F9615C"/>
    <w:rsid w:val="00F96504"/>
    <w:rsid w:val="00F967DE"/>
    <w:rsid w:val="00F96D90"/>
    <w:rsid w:val="00F96E9B"/>
    <w:rsid w:val="00F96F47"/>
    <w:rsid w:val="00F97725"/>
    <w:rsid w:val="00F977A0"/>
    <w:rsid w:val="00FA0051"/>
    <w:rsid w:val="00FA064A"/>
    <w:rsid w:val="00FA0884"/>
    <w:rsid w:val="00FA0ADE"/>
    <w:rsid w:val="00FA0B2A"/>
    <w:rsid w:val="00FA0C34"/>
    <w:rsid w:val="00FA0E11"/>
    <w:rsid w:val="00FA0FB9"/>
    <w:rsid w:val="00FA1012"/>
    <w:rsid w:val="00FA14EC"/>
    <w:rsid w:val="00FA1529"/>
    <w:rsid w:val="00FA15AA"/>
    <w:rsid w:val="00FA160C"/>
    <w:rsid w:val="00FA1E54"/>
    <w:rsid w:val="00FA1F33"/>
    <w:rsid w:val="00FA2B55"/>
    <w:rsid w:val="00FA309C"/>
    <w:rsid w:val="00FA3449"/>
    <w:rsid w:val="00FA352E"/>
    <w:rsid w:val="00FA35E8"/>
    <w:rsid w:val="00FA4615"/>
    <w:rsid w:val="00FA4C3E"/>
    <w:rsid w:val="00FA5905"/>
    <w:rsid w:val="00FA5A5B"/>
    <w:rsid w:val="00FA5D56"/>
    <w:rsid w:val="00FA5DC6"/>
    <w:rsid w:val="00FA6573"/>
    <w:rsid w:val="00FA6621"/>
    <w:rsid w:val="00FA6D33"/>
    <w:rsid w:val="00FA6DF8"/>
    <w:rsid w:val="00FA7173"/>
    <w:rsid w:val="00FA722E"/>
    <w:rsid w:val="00FA72AF"/>
    <w:rsid w:val="00FA7330"/>
    <w:rsid w:val="00FA7334"/>
    <w:rsid w:val="00FB0557"/>
    <w:rsid w:val="00FB06C0"/>
    <w:rsid w:val="00FB06FA"/>
    <w:rsid w:val="00FB0CE1"/>
    <w:rsid w:val="00FB1068"/>
    <w:rsid w:val="00FB146E"/>
    <w:rsid w:val="00FB1931"/>
    <w:rsid w:val="00FB1DDA"/>
    <w:rsid w:val="00FB1F99"/>
    <w:rsid w:val="00FB1FD7"/>
    <w:rsid w:val="00FB2772"/>
    <w:rsid w:val="00FB2939"/>
    <w:rsid w:val="00FB2C54"/>
    <w:rsid w:val="00FB2D37"/>
    <w:rsid w:val="00FB2D60"/>
    <w:rsid w:val="00FB2DFF"/>
    <w:rsid w:val="00FB3245"/>
    <w:rsid w:val="00FB341B"/>
    <w:rsid w:val="00FB34AB"/>
    <w:rsid w:val="00FB39A8"/>
    <w:rsid w:val="00FB4519"/>
    <w:rsid w:val="00FB4677"/>
    <w:rsid w:val="00FB4789"/>
    <w:rsid w:val="00FB47F2"/>
    <w:rsid w:val="00FB4995"/>
    <w:rsid w:val="00FB522B"/>
    <w:rsid w:val="00FB5902"/>
    <w:rsid w:val="00FB5F07"/>
    <w:rsid w:val="00FB607F"/>
    <w:rsid w:val="00FB6430"/>
    <w:rsid w:val="00FB64F9"/>
    <w:rsid w:val="00FB66C5"/>
    <w:rsid w:val="00FB67DD"/>
    <w:rsid w:val="00FB6995"/>
    <w:rsid w:val="00FB6D2C"/>
    <w:rsid w:val="00FB6FAE"/>
    <w:rsid w:val="00FB71E6"/>
    <w:rsid w:val="00FB73F3"/>
    <w:rsid w:val="00FB7439"/>
    <w:rsid w:val="00FB752F"/>
    <w:rsid w:val="00FB7693"/>
    <w:rsid w:val="00FB777E"/>
    <w:rsid w:val="00FB78F4"/>
    <w:rsid w:val="00FB7BF1"/>
    <w:rsid w:val="00FB7D87"/>
    <w:rsid w:val="00FB7F7D"/>
    <w:rsid w:val="00FC049B"/>
    <w:rsid w:val="00FC0770"/>
    <w:rsid w:val="00FC1243"/>
    <w:rsid w:val="00FC1290"/>
    <w:rsid w:val="00FC12A3"/>
    <w:rsid w:val="00FC2535"/>
    <w:rsid w:val="00FC2BC4"/>
    <w:rsid w:val="00FC2CB4"/>
    <w:rsid w:val="00FC2DEF"/>
    <w:rsid w:val="00FC2E73"/>
    <w:rsid w:val="00FC2F8C"/>
    <w:rsid w:val="00FC3AA0"/>
    <w:rsid w:val="00FC3E72"/>
    <w:rsid w:val="00FC42D5"/>
    <w:rsid w:val="00FC431F"/>
    <w:rsid w:val="00FC4CA9"/>
    <w:rsid w:val="00FC5235"/>
    <w:rsid w:val="00FC54FB"/>
    <w:rsid w:val="00FC5622"/>
    <w:rsid w:val="00FC563D"/>
    <w:rsid w:val="00FC5707"/>
    <w:rsid w:val="00FC5710"/>
    <w:rsid w:val="00FC60F5"/>
    <w:rsid w:val="00FC6161"/>
    <w:rsid w:val="00FC678D"/>
    <w:rsid w:val="00FC687E"/>
    <w:rsid w:val="00FC6970"/>
    <w:rsid w:val="00FC6AF9"/>
    <w:rsid w:val="00FC707B"/>
    <w:rsid w:val="00FC781F"/>
    <w:rsid w:val="00FC7AA3"/>
    <w:rsid w:val="00FC7BCE"/>
    <w:rsid w:val="00FC7C29"/>
    <w:rsid w:val="00FC7D69"/>
    <w:rsid w:val="00FC7D84"/>
    <w:rsid w:val="00FC7D86"/>
    <w:rsid w:val="00FC7DE2"/>
    <w:rsid w:val="00FD0462"/>
    <w:rsid w:val="00FD05A2"/>
    <w:rsid w:val="00FD06D4"/>
    <w:rsid w:val="00FD0C93"/>
    <w:rsid w:val="00FD0CC5"/>
    <w:rsid w:val="00FD0D0D"/>
    <w:rsid w:val="00FD0D2E"/>
    <w:rsid w:val="00FD10D1"/>
    <w:rsid w:val="00FD10F6"/>
    <w:rsid w:val="00FD11C1"/>
    <w:rsid w:val="00FD1365"/>
    <w:rsid w:val="00FD1449"/>
    <w:rsid w:val="00FD1663"/>
    <w:rsid w:val="00FD1BD1"/>
    <w:rsid w:val="00FD1DA1"/>
    <w:rsid w:val="00FD28C8"/>
    <w:rsid w:val="00FD29B3"/>
    <w:rsid w:val="00FD3458"/>
    <w:rsid w:val="00FD3EF4"/>
    <w:rsid w:val="00FD403D"/>
    <w:rsid w:val="00FD40B2"/>
    <w:rsid w:val="00FD42C0"/>
    <w:rsid w:val="00FD448A"/>
    <w:rsid w:val="00FD4543"/>
    <w:rsid w:val="00FD4B03"/>
    <w:rsid w:val="00FD4DB5"/>
    <w:rsid w:val="00FD4E76"/>
    <w:rsid w:val="00FD4E86"/>
    <w:rsid w:val="00FD4ED6"/>
    <w:rsid w:val="00FD5781"/>
    <w:rsid w:val="00FD5A48"/>
    <w:rsid w:val="00FD5BC6"/>
    <w:rsid w:val="00FD5EDF"/>
    <w:rsid w:val="00FD5EF3"/>
    <w:rsid w:val="00FD5F0A"/>
    <w:rsid w:val="00FD6062"/>
    <w:rsid w:val="00FD677B"/>
    <w:rsid w:val="00FD6BDA"/>
    <w:rsid w:val="00FD71F7"/>
    <w:rsid w:val="00FD733C"/>
    <w:rsid w:val="00FD7367"/>
    <w:rsid w:val="00FD74DC"/>
    <w:rsid w:val="00FD75C3"/>
    <w:rsid w:val="00FD7676"/>
    <w:rsid w:val="00FD7B5B"/>
    <w:rsid w:val="00FD7BC4"/>
    <w:rsid w:val="00FD7FBC"/>
    <w:rsid w:val="00FE0133"/>
    <w:rsid w:val="00FE01AA"/>
    <w:rsid w:val="00FE02BA"/>
    <w:rsid w:val="00FE0AF0"/>
    <w:rsid w:val="00FE0BA7"/>
    <w:rsid w:val="00FE0BE4"/>
    <w:rsid w:val="00FE0C22"/>
    <w:rsid w:val="00FE0DDE"/>
    <w:rsid w:val="00FE1395"/>
    <w:rsid w:val="00FE14AA"/>
    <w:rsid w:val="00FE21E7"/>
    <w:rsid w:val="00FE2452"/>
    <w:rsid w:val="00FE29F6"/>
    <w:rsid w:val="00FE30E4"/>
    <w:rsid w:val="00FE34CB"/>
    <w:rsid w:val="00FE3769"/>
    <w:rsid w:val="00FE3888"/>
    <w:rsid w:val="00FE3DEE"/>
    <w:rsid w:val="00FE426D"/>
    <w:rsid w:val="00FE43B2"/>
    <w:rsid w:val="00FE469C"/>
    <w:rsid w:val="00FE5040"/>
    <w:rsid w:val="00FE50AF"/>
    <w:rsid w:val="00FE5183"/>
    <w:rsid w:val="00FE567F"/>
    <w:rsid w:val="00FE5F4D"/>
    <w:rsid w:val="00FE64EB"/>
    <w:rsid w:val="00FE67F5"/>
    <w:rsid w:val="00FE6DE2"/>
    <w:rsid w:val="00FE6F0B"/>
    <w:rsid w:val="00FE74AB"/>
    <w:rsid w:val="00FE7572"/>
    <w:rsid w:val="00FE778E"/>
    <w:rsid w:val="00FE78F9"/>
    <w:rsid w:val="00FE7ACA"/>
    <w:rsid w:val="00FF04C1"/>
    <w:rsid w:val="00FF0952"/>
    <w:rsid w:val="00FF112C"/>
    <w:rsid w:val="00FF1635"/>
    <w:rsid w:val="00FF18CF"/>
    <w:rsid w:val="00FF229B"/>
    <w:rsid w:val="00FF2B59"/>
    <w:rsid w:val="00FF2FFA"/>
    <w:rsid w:val="00FF336B"/>
    <w:rsid w:val="00FF33D9"/>
    <w:rsid w:val="00FF34A7"/>
    <w:rsid w:val="00FF385F"/>
    <w:rsid w:val="00FF38D1"/>
    <w:rsid w:val="00FF3A2B"/>
    <w:rsid w:val="00FF3E76"/>
    <w:rsid w:val="00FF41B3"/>
    <w:rsid w:val="00FF43F4"/>
    <w:rsid w:val="00FF476E"/>
    <w:rsid w:val="00FF4888"/>
    <w:rsid w:val="00FF4C3A"/>
    <w:rsid w:val="00FF4E35"/>
    <w:rsid w:val="00FF52B6"/>
    <w:rsid w:val="00FF555B"/>
    <w:rsid w:val="00FF59A8"/>
    <w:rsid w:val="00FF5B98"/>
    <w:rsid w:val="00FF5DEE"/>
    <w:rsid w:val="00FF6078"/>
    <w:rsid w:val="00FF6101"/>
    <w:rsid w:val="00FF62D8"/>
    <w:rsid w:val="00FF6392"/>
    <w:rsid w:val="00FF63A1"/>
    <w:rsid w:val="00FF673C"/>
    <w:rsid w:val="00FF6BEC"/>
    <w:rsid w:val="00FF6F47"/>
    <w:rsid w:val="00FF77BE"/>
    <w:rsid w:val="00FF79CF"/>
    <w:rsid w:val="00FF7E7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94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Emphasis" w:uiPriority="20"/>
    <w:lsdException w:name="List Paragraph" w:uiPriority="34"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B0BE5"/>
    <w:rPr>
      <w:rFonts w:ascii="Lucida Grande" w:hAnsi="Lucida Grande"/>
      <w:sz w:val="18"/>
      <w:szCs w:val="18"/>
    </w:rPr>
  </w:style>
  <w:style w:type="character" w:customStyle="1" w:styleId="BalloonTextChar">
    <w:name w:val="Balloon Text Char"/>
    <w:basedOn w:val="Policepardfaut"/>
    <w:uiPriority w:val="99"/>
    <w:semiHidden/>
    <w:rsid w:val="000516D9"/>
    <w:rPr>
      <w:rFonts w:ascii="Lucida Grande" w:hAnsi="Lucida Grande"/>
      <w:sz w:val="18"/>
      <w:szCs w:val="18"/>
    </w:rPr>
  </w:style>
  <w:style w:type="character" w:customStyle="1" w:styleId="BalloonTextChar0">
    <w:name w:val="Balloon Text Char"/>
    <w:basedOn w:val="Policepardfaut"/>
    <w:uiPriority w:val="99"/>
    <w:semiHidden/>
    <w:rsid w:val="000516D9"/>
    <w:rPr>
      <w:rFonts w:ascii="Lucida Grande" w:hAnsi="Lucida Grande"/>
      <w:sz w:val="18"/>
      <w:szCs w:val="18"/>
    </w:rPr>
  </w:style>
  <w:style w:type="character" w:customStyle="1" w:styleId="BalloonTextChar1">
    <w:name w:val="Balloon Text Char"/>
    <w:basedOn w:val="Policepardfaut"/>
    <w:uiPriority w:val="99"/>
    <w:semiHidden/>
    <w:rsid w:val="000516D9"/>
    <w:rPr>
      <w:rFonts w:ascii="Lucida Grande" w:hAnsi="Lucida Grande"/>
      <w:sz w:val="18"/>
      <w:szCs w:val="18"/>
    </w:rPr>
  </w:style>
  <w:style w:type="character" w:customStyle="1" w:styleId="BalloonTextChar2">
    <w:name w:val="Balloon Text Char"/>
    <w:basedOn w:val="Policepardfaut"/>
    <w:uiPriority w:val="99"/>
    <w:semiHidden/>
    <w:rsid w:val="004B6650"/>
    <w:rPr>
      <w:rFonts w:ascii="Lucida Grande" w:hAnsi="Lucida Grande"/>
      <w:sz w:val="18"/>
      <w:szCs w:val="18"/>
    </w:rPr>
  </w:style>
  <w:style w:type="character" w:customStyle="1" w:styleId="BalloonTextChar3">
    <w:name w:val="Balloon Text Char"/>
    <w:basedOn w:val="Policepardfaut"/>
    <w:uiPriority w:val="99"/>
    <w:semiHidden/>
    <w:rsid w:val="00E05DCE"/>
    <w:rPr>
      <w:rFonts w:ascii="Lucida Grande" w:hAnsi="Lucida Grande"/>
      <w:sz w:val="18"/>
      <w:szCs w:val="18"/>
    </w:rPr>
  </w:style>
  <w:style w:type="character" w:customStyle="1" w:styleId="BalloonTextChar4">
    <w:name w:val="Balloon Text Char"/>
    <w:basedOn w:val="Policepardfaut"/>
    <w:uiPriority w:val="99"/>
    <w:semiHidden/>
    <w:rsid w:val="00E05DCE"/>
    <w:rPr>
      <w:rFonts w:ascii="Lucida Grande" w:hAnsi="Lucida Grande"/>
      <w:sz w:val="18"/>
      <w:szCs w:val="18"/>
    </w:rPr>
  </w:style>
  <w:style w:type="character" w:customStyle="1" w:styleId="BalloonTextChar5">
    <w:name w:val="Balloon Text Char"/>
    <w:basedOn w:val="Policepardfaut"/>
    <w:uiPriority w:val="99"/>
    <w:semiHidden/>
    <w:rsid w:val="00690EA4"/>
    <w:rPr>
      <w:rFonts w:ascii="Lucida Grande" w:hAnsi="Lucida Grande"/>
      <w:sz w:val="18"/>
      <w:szCs w:val="18"/>
    </w:rPr>
  </w:style>
  <w:style w:type="character" w:customStyle="1" w:styleId="TextedebullesCar">
    <w:name w:val="Texte de bulles Car"/>
    <w:basedOn w:val="Policepardfaut"/>
    <w:link w:val="Textedebulles"/>
    <w:uiPriority w:val="99"/>
    <w:semiHidden/>
    <w:rsid w:val="009B0BE5"/>
    <w:rPr>
      <w:rFonts w:ascii="Lucida Grande" w:hAnsi="Lucida Grande"/>
      <w:sz w:val="18"/>
      <w:szCs w:val="18"/>
    </w:rPr>
  </w:style>
  <w:style w:type="paragraph" w:styleId="Notedefin">
    <w:name w:val="endnote text"/>
    <w:basedOn w:val="Normal"/>
    <w:link w:val="NotedefinCar"/>
    <w:unhideWhenUsed/>
    <w:rsid w:val="00447BF6"/>
    <w:rPr>
      <w:rFonts w:eastAsiaTheme="minorHAnsi"/>
    </w:rPr>
  </w:style>
  <w:style w:type="character" w:customStyle="1" w:styleId="NotedefinCar">
    <w:name w:val="Note de fin Car"/>
    <w:basedOn w:val="Policepardfaut"/>
    <w:link w:val="Notedefin"/>
    <w:rsid w:val="00447BF6"/>
    <w:rPr>
      <w:rFonts w:eastAsiaTheme="minorHAnsi"/>
    </w:rPr>
  </w:style>
  <w:style w:type="character" w:styleId="Marquedenotedefin">
    <w:name w:val="endnote reference"/>
    <w:basedOn w:val="Policepardfaut"/>
    <w:unhideWhenUsed/>
    <w:rsid w:val="00447BF6"/>
    <w:rPr>
      <w:vertAlign w:val="superscript"/>
    </w:rPr>
  </w:style>
  <w:style w:type="paragraph" w:styleId="Paragraphedeliste">
    <w:name w:val="List Paragraph"/>
    <w:basedOn w:val="Normal"/>
    <w:uiPriority w:val="34"/>
    <w:qFormat/>
    <w:rsid w:val="00447BF6"/>
    <w:pPr>
      <w:ind w:left="720"/>
      <w:contextualSpacing/>
    </w:pPr>
  </w:style>
  <w:style w:type="character" w:styleId="Accentuation">
    <w:name w:val="Emphasis"/>
    <w:basedOn w:val="Policepardfaut"/>
    <w:uiPriority w:val="20"/>
    <w:qFormat/>
    <w:rsid w:val="00A836EA"/>
    <w:rPr>
      <w:rFonts w:cs="Times New Roman"/>
      <w:i/>
    </w:rPr>
  </w:style>
  <w:style w:type="paragraph" w:styleId="Pieddepage">
    <w:name w:val="footer"/>
    <w:basedOn w:val="Normal"/>
    <w:link w:val="PieddepageCar"/>
    <w:rsid w:val="00E60976"/>
    <w:pPr>
      <w:tabs>
        <w:tab w:val="center" w:pos="4320"/>
        <w:tab w:val="right" w:pos="8640"/>
      </w:tabs>
    </w:pPr>
  </w:style>
  <w:style w:type="character" w:customStyle="1" w:styleId="PieddepageCar">
    <w:name w:val="Pied de page Car"/>
    <w:basedOn w:val="Policepardfaut"/>
    <w:link w:val="Pieddepage"/>
    <w:rsid w:val="00E60976"/>
  </w:style>
  <w:style w:type="character" w:styleId="Numrodepage">
    <w:name w:val="page number"/>
    <w:basedOn w:val="Policepardfaut"/>
    <w:rsid w:val="00E60976"/>
  </w:style>
  <w:style w:type="paragraph" w:styleId="Corpsdetexte">
    <w:name w:val="Body Text"/>
    <w:basedOn w:val="Normal"/>
    <w:link w:val="CorpsdetexteCar"/>
    <w:rsid w:val="004A52DC"/>
    <w:rPr>
      <w:rFonts w:ascii="Times New Roman" w:eastAsia="Times New Roman" w:hAnsi="Times New Roman" w:cs="Times New Roman"/>
      <w:szCs w:val="20"/>
    </w:rPr>
  </w:style>
  <w:style w:type="character" w:customStyle="1" w:styleId="CorpsdetexteCar">
    <w:name w:val="Corps de texte Car"/>
    <w:basedOn w:val="Policepardfaut"/>
    <w:link w:val="Corpsdetexte"/>
    <w:rsid w:val="004A52DC"/>
    <w:rPr>
      <w:rFonts w:ascii="Times New Roman" w:eastAsia="Times New Roman" w:hAnsi="Times New Roman" w:cs="Times New Roman"/>
      <w:szCs w:val="20"/>
    </w:rPr>
  </w:style>
  <w:style w:type="paragraph" w:styleId="En-tte">
    <w:name w:val="header"/>
    <w:basedOn w:val="Normal"/>
    <w:link w:val="En-tteCar"/>
    <w:rsid w:val="00B133F2"/>
    <w:pPr>
      <w:tabs>
        <w:tab w:val="center" w:pos="4320"/>
        <w:tab w:val="right" w:pos="8640"/>
      </w:tabs>
    </w:pPr>
  </w:style>
  <w:style w:type="character" w:customStyle="1" w:styleId="En-tteCar">
    <w:name w:val="En-tête Car"/>
    <w:basedOn w:val="Policepardfaut"/>
    <w:link w:val="En-tte"/>
    <w:rsid w:val="00B133F2"/>
  </w:style>
  <w:style w:type="character" w:customStyle="1" w:styleId="pubinfo">
    <w:name w:val="pubinfo"/>
    <w:basedOn w:val="Policepardfaut"/>
    <w:rsid w:val="00B9470B"/>
  </w:style>
  <w:style w:type="character" w:customStyle="1" w:styleId="style8">
    <w:name w:val="style8"/>
    <w:basedOn w:val="Policepardfaut"/>
    <w:rsid w:val="00486D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Emphasis" w:uiPriority="20"/>
    <w:lsdException w:name="List Paragraph" w:uiPriority="34"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B0BE5"/>
    <w:rPr>
      <w:rFonts w:ascii="Lucida Grande" w:hAnsi="Lucida Grande"/>
      <w:sz w:val="18"/>
      <w:szCs w:val="18"/>
    </w:rPr>
  </w:style>
  <w:style w:type="character" w:customStyle="1" w:styleId="BalloonTextChar">
    <w:name w:val="Balloon Text Char"/>
    <w:basedOn w:val="Policepardfaut"/>
    <w:uiPriority w:val="99"/>
    <w:semiHidden/>
    <w:rsid w:val="000516D9"/>
    <w:rPr>
      <w:rFonts w:ascii="Lucida Grande" w:hAnsi="Lucida Grande"/>
      <w:sz w:val="18"/>
      <w:szCs w:val="18"/>
    </w:rPr>
  </w:style>
  <w:style w:type="character" w:customStyle="1" w:styleId="BalloonTextChar0">
    <w:name w:val="Balloon Text Char"/>
    <w:basedOn w:val="Policepardfaut"/>
    <w:uiPriority w:val="99"/>
    <w:semiHidden/>
    <w:rsid w:val="000516D9"/>
    <w:rPr>
      <w:rFonts w:ascii="Lucida Grande" w:hAnsi="Lucida Grande"/>
      <w:sz w:val="18"/>
      <w:szCs w:val="18"/>
    </w:rPr>
  </w:style>
  <w:style w:type="character" w:customStyle="1" w:styleId="BalloonTextChar1">
    <w:name w:val="Balloon Text Char"/>
    <w:basedOn w:val="Policepardfaut"/>
    <w:uiPriority w:val="99"/>
    <w:semiHidden/>
    <w:rsid w:val="000516D9"/>
    <w:rPr>
      <w:rFonts w:ascii="Lucida Grande" w:hAnsi="Lucida Grande"/>
      <w:sz w:val="18"/>
      <w:szCs w:val="18"/>
    </w:rPr>
  </w:style>
  <w:style w:type="character" w:customStyle="1" w:styleId="BalloonTextChar2">
    <w:name w:val="Balloon Text Char"/>
    <w:basedOn w:val="Policepardfaut"/>
    <w:uiPriority w:val="99"/>
    <w:semiHidden/>
    <w:rsid w:val="004B6650"/>
    <w:rPr>
      <w:rFonts w:ascii="Lucida Grande" w:hAnsi="Lucida Grande"/>
      <w:sz w:val="18"/>
      <w:szCs w:val="18"/>
    </w:rPr>
  </w:style>
  <w:style w:type="character" w:customStyle="1" w:styleId="BalloonTextChar3">
    <w:name w:val="Balloon Text Char"/>
    <w:basedOn w:val="Policepardfaut"/>
    <w:uiPriority w:val="99"/>
    <w:semiHidden/>
    <w:rsid w:val="00E05DCE"/>
    <w:rPr>
      <w:rFonts w:ascii="Lucida Grande" w:hAnsi="Lucida Grande"/>
      <w:sz w:val="18"/>
      <w:szCs w:val="18"/>
    </w:rPr>
  </w:style>
  <w:style w:type="character" w:customStyle="1" w:styleId="BalloonTextChar4">
    <w:name w:val="Balloon Text Char"/>
    <w:basedOn w:val="Policepardfaut"/>
    <w:uiPriority w:val="99"/>
    <w:semiHidden/>
    <w:rsid w:val="00E05DCE"/>
    <w:rPr>
      <w:rFonts w:ascii="Lucida Grande" w:hAnsi="Lucida Grande"/>
      <w:sz w:val="18"/>
      <w:szCs w:val="18"/>
    </w:rPr>
  </w:style>
  <w:style w:type="character" w:customStyle="1" w:styleId="BalloonTextChar5">
    <w:name w:val="Balloon Text Char"/>
    <w:basedOn w:val="Policepardfaut"/>
    <w:uiPriority w:val="99"/>
    <w:semiHidden/>
    <w:rsid w:val="00690EA4"/>
    <w:rPr>
      <w:rFonts w:ascii="Lucida Grande" w:hAnsi="Lucida Grande"/>
      <w:sz w:val="18"/>
      <w:szCs w:val="18"/>
    </w:rPr>
  </w:style>
  <w:style w:type="character" w:customStyle="1" w:styleId="TextedebullesCar">
    <w:name w:val="Texte de bulles Car"/>
    <w:basedOn w:val="Policepardfaut"/>
    <w:link w:val="Textedebulles"/>
    <w:uiPriority w:val="99"/>
    <w:semiHidden/>
    <w:rsid w:val="009B0BE5"/>
    <w:rPr>
      <w:rFonts w:ascii="Lucida Grande" w:hAnsi="Lucida Grande"/>
      <w:sz w:val="18"/>
      <w:szCs w:val="18"/>
    </w:rPr>
  </w:style>
  <w:style w:type="paragraph" w:styleId="Notedefin">
    <w:name w:val="endnote text"/>
    <w:basedOn w:val="Normal"/>
    <w:link w:val="NotedefinCar"/>
    <w:unhideWhenUsed/>
    <w:rsid w:val="00447BF6"/>
    <w:rPr>
      <w:rFonts w:eastAsiaTheme="minorHAnsi"/>
    </w:rPr>
  </w:style>
  <w:style w:type="character" w:customStyle="1" w:styleId="NotedefinCar">
    <w:name w:val="Note de fin Car"/>
    <w:basedOn w:val="Policepardfaut"/>
    <w:link w:val="Notedefin"/>
    <w:rsid w:val="00447BF6"/>
    <w:rPr>
      <w:rFonts w:eastAsiaTheme="minorHAnsi"/>
    </w:rPr>
  </w:style>
  <w:style w:type="character" w:styleId="Marquedenotedefin">
    <w:name w:val="endnote reference"/>
    <w:basedOn w:val="Policepardfaut"/>
    <w:unhideWhenUsed/>
    <w:rsid w:val="00447BF6"/>
    <w:rPr>
      <w:vertAlign w:val="superscript"/>
    </w:rPr>
  </w:style>
  <w:style w:type="paragraph" w:styleId="Paragraphedeliste">
    <w:name w:val="List Paragraph"/>
    <w:basedOn w:val="Normal"/>
    <w:uiPriority w:val="34"/>
    <w:qFormat/>
    <w:rsid w:val="00447BF6"/>
    <w:pPr>
      <w:ind w:left="720"/>
      <w:contextualSpacing/>
    </w:pPr>
  </w:style>
  <w:style w:type="character" w:styleId="Accentuation">
    <w:name w:val="Emphasis"/>
    <w:basedOn w:val="Policepardfaut"/>
    <w:uiPriority w:val="20"/>
    <w:qFormat/>
    <w:rsid w:val="00A836EA"/>
    <w:rPr>
      <w:rFonts w:cs="Times New Roman"/>
      <w:i/>
    </w:rPr>
  </w:style>
  <w:style w:type="paragraph" w:styleId="Pieddepage">
    <w:name w:val="footer"/>
    <w:basedOn w:val="Normal"/>
    <w:link w:val="PieddepageCar"/>
    <w:rsid w:val="00E60976"/>
    <w:pPr>
      <w:tabs>
        <w:tab w:val="center" w:pos="4320"/>
        <w:tab w:val="right" w:pos="8640"/>
      </w:tabs>
    </w:pPr>
  </w:style>
  <w:style w:type="character" w:customStyle="1" w:styleId="PieddepageCar">
    <w:name w:val="Pied de page Car"/>
    <w:basedOn w:val="Policepardfaut"/>
    <w:link w:val="Pieddepage"/>
    <w:rsid w:val="00E60976"/>
  </w:style>
  <w:style w:type="character" w:styleId="Numrodepage">
    <w:name w:val="page number"/>
    <w:basedOn w:val="Policepardfaut"/>
    <w:rsid w:val="00E60976"/>
  </w:style>
  <w:style w:type="paragraph" w:styleId="Corpsdetexte">
    <w:name w:val="Body Text"/>
    <w:basedOn w:val="Normal"/>
    <w:link w:val="CorpsdetexteCar"/>
    <w:rsid w:val="004A52DC"/>
    <w:rPr>
      <w:rFonts w:ascii="Times New Roman" w:eastAsia="Times New Roman" w:hAnsi="Times New Roman" w:cs="Times New Roman"/>
      <w:szCs w:val="20"/>
    </w:rPr>
  </w:style>
  <w:style w:type="character" w:customStyle="1" w:styleId="CorpsdetexteCar">
    <w:name w:val="Corps de texte Car"/>
    <w:basedOn w:val="Policepardfaut"/>
    <w:link w:val="Corpsdetexte"/>
    <w:rsid w:val="004A52DC"/>
    <w:rPr>
      <w:rFonts w:ascii="Times New Roman" w:eastAsia="Times New Roman" w:hAnsi="Times New Roman" w:cs="Times New Roman"/>
      <w:szCs w:val="20"/>
    </w:rPr>
  </w:style>
  <w:style w:type="paragraph" w:styleId="En-tte">
    <w:name w:val="header"/>
    <w:basedOn w:val="Normal"/>
    <w:link w:val="En-tteCar"/>
    <w:rsid w:val="00B133F2"/>
    <w:pPr>
      <w:tabs>
        <w:tab w:val="center" w:pos="4320"/>
        <w:tab w:val="right" w:pos="8640"/>
      </w:tabs>
    </w:pPr>
  </w:style>
  <w:style w:type="character" w:customStyle="1" w:styleId="En-tteCar">
    <w:name w:val="En-tête Car"/>
    <w:basedOn w:val="Policepardfaut"/>
    <w:link w:val="En-tte"/>
    <w:rsid w:val="00B133F2"/>
  </w:style>
  <w:style w:type="character" w:customStyle="1" w:styleId="pubinfo">
    <w:name w:val="pubinfo"/>
    <w:basedOn w:val="Policepardfaut"/>
    <w:rsid w:val="00B9470B"/>
  </w:style>
  <w:style w:type="character" w:customStyle="1" w:styleId="style8">
    <w:name w:val="style8"/>
    <w:basedOn w:val="Policepardfaut"/>
    <w:rsid w:val="00486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CocoaOOXMLWriter/1038.36</generator>
</me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75F2B-0528-C44D-AA2D-48BC04892AE0}">
  <ds:schemaRefs>
    <ds:schemaRef ds:uri="http://schemas.apple.com/cocoa/2006/metadata"/>
  </ds:schemaRefs>
</ds:datastoreItem>
</file>

<file path=customXml/itemProps2.xml><?xml version="1.0" encoding="utf-8"?>
<ds:datastoreItem xmlns:ds="http://schemas.openxmlformats.org/officeDocument/2006/customXml" ds:itemID="{1EC2AB32-9DD7-3842-9E0B-A740A0A0B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7747</Words>
  <Characters>42532</Characters>
  <Application>Microsoft Macintosh Word</Application>
  <DocSecurity>0</DocSecurity>
  <Lines>616</Lines>
  <Paragraphs>103</Paragraphs>
  <ScaleCrop>false</ScaleCrop>
  <Company>The University of Arizona</Company>
  <LinksUpToDate>false</LinksUpToDate>
  <CharactersWithSpaces>50176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commish</dc:creator>
  <cp:lastModifiedBy>Ouri kriegel</cp:lastModifiedBy>
  <cp:revision>32</cp:revision>
  <cp:lastPrinted>2020-12-23T20:23:00Z</cp:lastPrinted>
  <dcterms:created xsi:type="dcterms:W3CDTF">2020-12-21T17:49:00Z</dcterms:created>
  <dcterms:modified xsi:type="dcterms:W3CDTF">2020-12-31T17:52:00Z</dcterms:modified>
</cp:coreProperties>
</file>