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CB2D" w14:textId="77777777" w:rsidR="00194C0C" w:rsidRDefault="00194C0C" w:rsidP="00194C0C">
      <w:pPr>
        <w:widowControl w:val="0"/>
        <w:autoSpaceDE w:val="0"/>
        <w:autoSpaceDN w:val="0"/>
        <w:adjustRightInd w:val="0"/>
        <w:ind w:left="-142" w:right="-341" w:firstLine="284"/>
        <w:jc w:val="center"/>
        <w:rPr>
          <w:rFonts w:ascii="Centaur" w:hAnsi="Centaur"/>
          <w:b/>
          <w:sz w:val="28"/>
          <w:szCs w:val="28"/>
        </w:rPr>
      </w:pPr>
      <w:r w:rsidRPr="002915B1">
        <w:rPr>
          <w:rFonts w:ascii="Centaur" w:hAnsi="Centaur"/>
          <w:b/>
          <w:sz w:val="28"/>
          <w:szCs w:val="28"/>
        </w:rPr>
        <w:t>Ought to Believe,</w:t>
      </w:r>
      <w:r w:rsidR="00D4545C">
        <w:rPr>
          <w:rFonts w:ascii="Centaur" w:hAnsi="Centaur"/>
          <w:b/>
          <w:sz w:val="28"/>
          <w:szCs w:val="28"/>
        </w:rPr>
        <w:t xml:space="preserve"> </w:t>
      </w:r>
      <w:r w:rsidR="0077346A">
        <w:rPr>
          <w:rFonts w:ascii="Centaur" w:hAnsi="Centaur"/>
          <w:b/>
          <w:sz w:val="28"/>
          <w:szCs w:val="28"/>
        </w:rPr>
        <w:t>Evidential</w:t>
      </w:r>
      <w:r w:rsidRPr="002915B1">
        <w:rPr>
          <w:rFonts w:ascii="Centaur" w:hAnsi="Centaur"/>
          <w:b/>
          <w:sz w:val="28"/>
          <w:szCs w:val="28"/>
        </w:rPr>
        <w:t xml:space="preserve"> Understanding and the Pursuit of Wisdom</w:t>
      </w:r>
      <w:r w:rsidR="009A13CA">
        <w:rPr>
          <w:rStyle w:val="FootnoteReference"/>
          <w:rFonts w:ascii="Centaur" w:hAnsi="Centaur"/>
          <w:b/>
          <w:sz w:val="28"/>
          <w:szCs w:val="28"/>
        </w:rPr>
        <w:footnoteReference w:id="1"/>
      </w:r>
    </w:p>
    <w:p w14:paraId="34A14DD2" w14:textId="77777777" w:rsidR="00EF3A9E" w:rsidRPr="002915B1" w:rsidRDefault="00EF3A9E" w:rsidP="00194C0C">
      <w:pPr>
        <w:widowControl w:val="0"/>
        <w:autoSpaceDE w:val="0"/>
        <w:autoSpaceDN w:val="0"/>
        <w:adjustRightInd w:val="0"/>
        <w:ind w:left="-142" w:right="-341" w:firstLine="284"/>
        <w:jc w:val="center"/>
        <w:rPr>
          <w:rFonts w:ascii="Centaur" w:hAnsi="Centaur"/>
          <w:b/>
          <w:sz w:val="28"/>
          <w:szCs w:val="28"/>
        </w:rPr>
      </w:pPr>
    </w:p>
    <w:p w14:paraId="2B334E47" w14:textId="77777777" w:rsidR="00194C0C" w:rsidRDefault="00194C0C" w:rsidP="002915B1">
      <w:pPr>
        <w:widowControl w:val="0"/>
        <w:autoSpaceDE w:val="0"/>
        <w:autoSpaceDN w:val="0"/>
        <w:adjustRightInd w:val="0"/>
        <w:ind w:left="-142" w:right="-341" w:firstLine="284"/>
        <w:rPr>
          <w:rFonts w:ascii="Times New Roman" w:hAnsi="Times New Roman"/>
        </w:rPr>
      </w:pPr>
    </w:p>
    <w:p w14:paraId="6A4EBD3A" w14:textId="77777777" w:rsidR="002915B1" w:rsidRPr="002915B1" w:rsidRDefault="002915B1" w:rsidP="002915B1">
      <w:pPr>
        <w:widowControl w:val="0"/>
        <w:autoSpaceDE w:val="0"/>
        <w:autoSpaceDN w:val="0"/>
        <w:adjustRightInd w:val="0"/>
        <w:ind w:left="-142" w:right="-341" w:firstLine="284"/>
        <w:rPr>
          <w:rFonts w:ascii="Centaur" w:hAnsi="Centaur"/>
          <w:b/>
        </w:rPr>
      </w:pPr>
      <w:r w:rsidRPr="002915B1">
        <w:rPr>
          <w:rFonts w:ascii="Centaur" w:hAnsi="Centaur"/>
          <w:b/>
        </w:rPr>
        <w:t>Abstract</w:t>
      </w:r>
    </w:p>
    <w:p w14:paraId="69BE4631" w14:textId="77777777" w:rsidR="007B52FA" w:rsidRDefault="00055426" w:rsidP="007B52FA">
      <w:pPr>
        <w:widowControl w:val="0"/>
        <w:autoSpaceDE w:val="0"/>
        <w:autoSpaceDN w:val="0"/>
        <w:adjustRightInd w:val="0"/>
        <w:ind w:left="-142" w:right="2352" w:firstLine="284"/>
        <w:jc w:val="both"/>
        <w:rPr>
          <w:rFonts w:ascii="Times New Roman" w:hAnsi="Times New Roman"/>
        </w:rPr>
      </w:pPr>
      <w:r>
        <w:rPr>
          <w:rFonts w:ascii="Times New Roman" w:hAnsi="Times New Roman"/>
        </w:rPr>
        <w:t>It is almost a</w:t>
      </w:r>
      <w:r w:rsidR="005A2F28">
        <w:rPr>
          <w:rFonts w:ascii="Times New Roman" w:hAnsi="Times New Roman"/>
        </w:rPr>
        <w:t>n epistemological</w:t>
      </w:r>
      <w:r>
        <w:rPr>
          <w:rFonts w:ascii="Times New Roman" w:hAnsi="Times New Roman"/>
        </w:rPr>
        <w:t xml:space="preserve"> platitude </w:t>
      </w:r>
      <w:r w:rsidR="009419F5">
        <w:rPr>
          <w:rFonts w:ascii="Times New Roman" w:hAnsi="Times New Roman"/>
        </w:rPr>
        <w:t>that the</w:t>
      </w:r>
      <w:r w:rsidRPr="00904B84">
        <w:rPr>
          <w:rFonts w:ascii="Times New Roman" w:hAnsi="Times New Roman"/>
        </w:rPr>
        <w:t xml:space="preserve"> goal of</w:t>
      </w:r>
      <w:r>
        <w:rPr>
          <w:rFonts w:ascii="Times New Roman" w:hAnsi="Times New Roman"/>
        </w:rPr>
        <w:t xml:space="preserve"> inquiry is to pursue truth-acquisition and</w:t>
      </w:r>
      <w:r w:rsidRPr="00904B84">
        <w:rPr>
          <w:rFonts w:ascii="Times New Roman" w:hAnsi="Times New Roman"/>
        </w:rPr>
        <w:t xml:space="preserve"> falsity</w:t>
      </w:r>
      <w:r>
        <w:rPr>
          <w:rFonts w:ascii="Times New Roman" w:hAnsi="Times New Roman"/>
        </w:rPr>
        <w:t>-avoidance.</w:t>
      </w:r>
      <w:r w:rsidRPr="00904B84">
        <w:rPr>
          <w:rFonts w:ascii="Times New Roman" w:hAnsi="Times New Roman"/>
        </w:rPr>
        <w:t xml:space="preserve"> </w:t>
      </w:r>
      <w:r>
        <w:rPr>
          <w:rFonts w:ascii="Times New Roman" w:hAnsi="Times New Roman"/>
        </w:rPr>
        <w:t xml:space="preserve">But further reflection on this dual </w:t>
      </w:r>
      <w:r w:rsidRPr="00904B84">
        <w:rPr>
          <w:rFonts w:ascii="Times New Roman" w:hAnsi="Times New Roman"/>
        </w:rPr>
        <w:t xml:space="preserve">goal of inquiry reveals that the two </w:t>
      </w:r>
      <w:r>
        <w:rPr>
          <w:rFonts w:ascii="Times New Roman" w:hAnsi="Times New Roman"/>
        </w:rPr>
        <w:t>(</w:t>
      </w:r>
      <w:proofErr w:type="gramStart"/>
      <w:r>
        <w:rPr>
          <w:rFonts w:ascii="Times New Roman" w:hAnsi="Times New Roman"/>
        </w:rPr>
        <w:t>sub)goals</w:t>
      </w:r>
      <w:proofErr w:type="gramEnd"/>
      <w:r>
        <w:rPr>
          <w:rFonts w:ascii="Times New Roman" w:hAnsi="Times New Roman"/>
        </w:rPr>
        <w:t xml:space="preserve"> are in tension because they </w:t>
      </w:r>
      <w:r w:rsidRPr="00904B84">
        <w:rPr>
          <w:rFonts w:ascii="Times New Roman" w:hAnsi="Times New Roman"/>
        </w:rPr>
        <w:t>are inversely proportionate: the more we satisfy the one</w:t>
      </w:r>
      <w:r>
        <w:rPr>
          <w:rFonts w:ascii="Times New Roman" w:hAnsi="Times New Roman"/>
        </w:rPr>
        <w:t xml:space="preserve"> (sub)goal</w:t>
      </w:r>
      <w:r w:rsidRPr="00904B84">
        <w:rPr>
          <w:rFonts w:ascii="Times New Roman" w:hAnsi="Times New Roman"/>
        </w:rPr>
        <w:t xml:space="preserve"> the less we satisfy the o</w:t>
      </w:r>
      <w:r>
        <w:rPr>
          <w:rFonts w:ascii="Times New Roman" w:hAnsi="Times New Roman"/>
        </w:rPr>
        <w:t xml:space="preserve">ther and vice versa. </w:t>
      </w:r>
      <w:r w:rsidR="00077214">
        <w:rPr>
          <w:rFonts w:ascii="Times New Roman" w:hAnsi="Times New Roman"/>
        </w:rPr>
        <w:t>I elaborate the inverse proportionality point</w:t>
      </w:r>
      <w:r>
        <w:rPr>
          <w:rFonts w:ascii="Times New Roman" w:hAnsi="Times New Roman"/>
        </w:rPr>
        <w:t xml:space="preserve"> in some detail and bring out its puzzling implications about</w:t>
      </w:r>
      <w:r w:rsidRPr="00904B84">
        <w:rPr>
          <w:rFonts w:ascii="Times New Roman" w:hAnsi="Times New Roman"/>
        </w:rPr>
        <w:t xml:space="preserve"> </w:t>
      </w:r>
      <w:r>
        <w:rPr>
          <w:rFonts w:ascii="Times New Roman" w:hAnsi="Times New Roman"/>
        </w:rPr>
        <w:t>the normative question of what one ought to believe. As I argue, given the tension between the two (</w:t>
      </w:r>
      <w:proofErr w:type="gramStart"/>
      <w:r>
        <w:rPr>
          <w:rFonts w:ascii="Times New Roman" w:hAnsi="Times New Roman"/>
        </w:rPr>
        <w:t>sub)goals</w:t>
      </w:r>
      <w:proofErr w:type="gramEnd"/>
      <w:r>
        <w:rPr>
          <w:rFonts w:ascii="Times New Roman" w:hAnsi="Times New Roman"/>
        </w:rPr>
        <w:t>,</w:t>
      </w:r>
      <w:r w:rsidR="009419F5">
        <w:rPr>
          <w:rFonts w:ascii="Times New Roman" w:hAnsi="Times New Roman"/>
        </w:rPr>
        <w:t xml:space="preserve"> the problem</w:t>
      </w:r>
      <w:r>
        <w:rPr>
          <w:rFonts w:ascii="Times New Roman" w:hAnsi="Times New Roman"/>
        </w:rPr>
        <w:t xml:space="preserve"> of the correct regulation of belief-fixation pops to the surface.</w:t>
      </w:r>
      <w:r w:rsidR="00CD62CE">
        <w:rPr>
          <w:rFonts w:ascii="Times New Roman" w:hAnsi="Times New Roman"/>
        </w:rPr>
        <w:t xml:space="preserve"> Call this ‘the James problem’</w:t>
      </w:r>
      <w:r w:rsidR="000524B2">
        <w:rPr>
          <w:rFonts w:ascii="Times New Roman" w:hAnsi="Times New Roman"/>
        </w:rPr>
        <w:t xml:space="preserve"> in tribute to William James</w:t>
      </w:r>
      <w:r w:rsidR="00C1266F">
        <w:rPr>
          <w:rFonts w:ascii="Times New Roman" w:hAnsi="Times New Roman"/>
        </w:rPr>
        <w:t xml:space="preserve"> who first drew attention to the problem</w:t>
      </w:r>
      <w:r w:rsidR="00CD62CE">
        <w:rPr>
          <w:rFonts w:ascii="Times New Roman" w:hAnsi="Times New Roman"/>
        </w:rPr>
        <w:t>.</w:t>
      </w:r>
      <w:r>
        <w:rPr>
          <w:rFonts w:ascii="Times New Roman" w:hAnsi="Times New Roman"/>
        </w:rPr>
        <w:t xml:space="preserve"> </w:t>
      </w:r>
    </w:p>
    <w:p w14:paraId="4397A3C3" w14:textId="77777777" w:rsidR="00055426" w:rsidRDefault="00055426" w:rsidP="007B52FA">
      <w:pPr>
        <w:widowControl w:val="0"/>
        <w:autoSpaceDE w:val="0"/>
        <w:autoSpaceDN w:val="0"/>
        <w:adjustRightInd w:val="0"/>
        <w:ind w:left="-142" w:right="2352" w:firstLine="284"/>
        <w:jc w:val="both"/>
        <w:rPr>
          <w:rFonts w:ascii="Times New Roman" w:hAnsi="Times New Roman"/>
        </w:rPr>
      </w:pPr>
      <w:r>
        <w:rPr>
          <w:rFonts w:ascii="Times New Roman" w:hAnsi="Times New Roman"/>
        </w:rPr>
        <w:t>As a response</w:t>
      </w:r>
      <w:r w:rsidR="00CD62CE">
        <w:rPr>
          <w:rFonts w:ascii="Times New Roman" w:hAnsi="Times New Roman"/>
        </w:rPr>
        <w:t xml:space="preserve"> ‘to the James Problem’</w:t>
      </w:r>
      <w:r>
        <w:rPr>
          <w:rFonts w:ascii="Times New Roman" w:hAnsi="Times New Roman"/>
        </w:rPr>
        <w:t>, I</w:t>
      </w:r>
      <w:r w:rsidR="0086399E">
        <w:rPr>
          <w:rFonts w:ascii="Times New Roman" w:hAnsi="Times New Roman"/>
        </w:rPr>
        <w:t xml:space="preserve"> sketch</w:t>
      </w:r>
      <w:r w:rsidR="00230C37">
        <w:rPr>
          <w:rFonts w:ascii="Times New Roman" w:hAnsi="Times New Roman"/>
        </w:rPr>
        <w:t xml:space="preserve"> the contours of a</w:t>
      </w:r>
      <w:r>
        <w:rPr>
          <w:rFonts w:ascii="Times New Roman" w:hAnsi="Times New Roman"/>
        </w:rPr>
        <w:t xml:space="preserve"> solution to the </w:t>
      </w:r>
      <w:r w:rsidR="009419F5">
        <w:rPr>
          <w:rFonts w:ascii="Times New Roman" w:hAnsi="Times New Roman"/>
        </w:rPr>
        <w:t>problem</w:t>
      </w:r>
      <w:r>
        <w:rPr>
          <w:rFonts w:ascii="Times New Roman" w:hAnsi="Times New Roman"/>
        </w:rPr>
        <w:t xml:space="preserve"> that involves the rather neglected </w:t>
      </w:r>
      <w:r w:rsidRPr="0086399E">
        <w:rPr>
          <w:rFonts w:ascii="Times New Roman" w:hAnsi="Times New Roman"/>
        </w:rPr>
        <w:t>epistemic</w:t>
      </w:r>
      <w:r>
        <w:rPr>
          <w:rFonts w:ascii="Times New Roman" w:hAnsi="Times New Roman"/>
        </w:rPr>
        <w:t xml:space="preserve"> concepts of understanding and wisdom and links these concepts with the goal of </w:t>
      </w:r>
      <w:proofErr w:type="spellStart"/>
      <w:r>
        <w:rPr>
          <w:rFonts w:ascii="Times New Roman" w:hAnsi="Times New Roman"/>
        </w:rPr>
        <w:t>eudaimonia</w:t>
      </w:r>
      <w:proofErr w:type="spellEnd"/>
      <w:r w:rsidR="00B7258A">
        <w:rPr>
          <w:rFonts w:ascii="Times New Roman" w:hAnsi="Times New Roman"/>
        </w:rPr>
        <w:t xml:space="preserve"> (or living well)</w:t>
      </w:r>
      <w:r w:rsidR="007B52FA">
        <w:rPr>
          <w:rFonts w:ascii="Times New Roman" w:hAnsi="Times New Roman"/>
        </w:rPr>
        <w:t>. The result</w:t>
      </w:r>
      <w:r w:rsidR="009E60A5">
        <w:rPr>
          <w:rFonts w:ascii="Times New Roman" w:hAnsi="Times New Roman"/>
        </w:rPr>
        <w:t>ant theory constitutes an</w:t>
      </w:r>
      <w:r w:rsidR="007B52FA">
        <w:rPr>
          <w:rFonts w:ascii="Times New Roman" w:hAnsi="Times New Roman"/>
        </w:rPr>
        <w:t xml:space="preserve"> approach to epistemic normativity that makes little use of </w:t>
      </w:r>
      <w:r w:rsidR="00241DDC">
        <w:rPr>
          <w:rFonts w:ascii="Times New Roman" w:hAnsi="Times New Roman"/>
        </w:rPr>
        <w:t xml:space="preserve">the </w:t>
      </w:r>
      <w:r w:rsidR="007B52FA">
        <w:rPr>
          <w:rFonts w:ascii="Times New Roman" w:hAnsi="Times New Roman"/>
        </w:rPr>
        <w:t>traditional epistemic co</w:t>
      </w:r>
      <w:r w:rsidR="00241DDC">
        <w:rPr>
          <w:rFonts w:ascii="Times New Roman" w:hAnsi="Times New Roman"/>
        </w:rPr>
        <w:t>ncepts of</w:t>
      </w:r>
      <w:r w:rsidR="007B52FA">
        <w:rPr>
          <w:rFonts w:ascii="Times New Roman" w:hAnsi="Times New Roman"/>
        </w:rPr>
        <w:t xml:space="preserve"> truth and knowledge that have historically dominated the field of epistemology.</w:t>
      </w:r>
    </w:p>
    <w:p w14:paraId="2B724123" w14:textId="77777777" w:rsidR="007B52FA" w:rsidRDefault="007B52FA" w:rsidP="007B52FA">
      <w:pPr>
        <w:widowControl w:val="0"/>
        <w:autoSpaceDE w:val="0"/>
        <w:autoSpaceDN w:val="0"/>
        <w:adjustRightInd w:val="0"/>
        <w:ind w:left="-142" w:right="2352" w:firstLine="284"/>
        <w:jc w:val="both"/>
        <w:rPr>
          <w:rFonts w:ascii="Times New Roman" w:hAnsi="Times New Roman"/>
        </w:rPr>
      </w:pPr>
    </w:p>
    <w:p w14:paraId="5939B8A0" w14:textId="77777777" w:rsidR="00E30999" w:rsidRDefault="00E30999" w:rsidP="00055426">
      <w:pPr>
        <w:widowControl w:val="0"/>
        <w:autoSpaceDE w:val="0"/>
        <w:autoSpaceDN w:val="0"/>
        <w:adjustRightInd w:val="0"/>
        <w:ind w:left="-142" w:right="2352" w:firstLine="284"/>
        <w:jc w:val="both"/>
        <w:rPr>
          <w:rFonts w:ascii="Times New Roman" w:hAnsi="Times New Roman"/>
        </w:rPr>
      </w:pPr>
    </w:p>
    <w:p w14:paraId="166CB4F5" w14:textId="77777777" w:rsidR="00055426" w:rsidRDefault="007B52FA" w:rsidP="007B52FA">
      <w:pPr>
        <w:widowControl w:val="0"/>
        <w:autoSpaceDE w:val="0"/>
        <w:autoSpaceDN w:val="0"/>
        <w:adjustRightInd w:val="0"/>
        <w:ind w:left="-142" w:right="2210"/>
        <w:jc w:val="both"/>
      </w:pPr>
      <w:r>
        <w:rPr>
          <w:rFonts w:ascii="Times New Roman" w:hAnsi="Times New Roman"/>
        </w:rPr>
        <w:t xml:space="preserve"> ‘</w:t>
      </w:r>
      <w:r w:rsidRPr="008D5E90">
        <w:rPr>
          <w:i/>
        </w:rPr>
        <w:t>We must know the truth</w:t>
      </w:r>
      <w:r>
        <w:t xml:space="preserve">; and </w:t>
      </w:r>
      <w:r w:rsidRPr="008D5E90">
        <w:rPr>
          <w:i/>
        </w:rPr>
        <w:t>we must avoid error</w:t>
      </w:r>
      <w:r>
        <w:t>- these are our first and great commandments as would-be knowers; but they are not two ways of stating an identical commandment, they are two separable laws’</w:t>
      </w:r>
    </w:p>
    <w:p w14:paraId="6366E4E2" w14:textId="77777777" w:rsidR="007B52FA" w:rsidRDefault="007B52FA" w:rsidP="00FD168F">
      <w:pPr>
        <w:widowControl w:val="0"/>
        <w:autoSpaceDE w:val="0"/>
        <w:autoSpaceDN w:val="0"/>
        <w:adjustRightInd w:val="0"/>
        <w:ind w:left="-142" w:right="2210" w:firstLine="284"/>
        <w:jc w:val="both"/>
        <w:rPr>
          <w:rFonts w:ascii="Times New Roman" w:hAnsi="Times New Roman"/>
        </w:rPr>
      </w:pPr>
      <w:r>
        <w:t xml:space="preserve">                                                 William James (1896\2008:109)</w:t>
      </w:r>
    </w:p>
    <w:p w14:paraId="7D678FAF" w14:textId="77777777" w:rsidR="007B52FA" w:rsidRDefault="007B52FA" w:rsidP="00FD168F">
      <w:pPr>
        <w:widowControl w:val="0"/>
        <w:autoSpaceDE w:val="0"/>
        <w:autoSpaceDN w:val="0"/>
        <w:adjustRightInd w:val="0"/>
        <w:ind w:left="-142" w:right="2210" w:firstLine="284"/>
        <w:jc w:val="both"/>
        <w:rPr>
          <w:rFonts w:ascii="Times New Roman" w:hAnsi="Times New Roman"/>
        </w:rPr>
      </w:pPr>
    </w:p>
    <w:p w14:paraId="090027C3" w14:textId="77777777" w:rsidR="00E70056" w:rsidRDefault="00E70056" w:rsidP="00FD168F">
      <w:pPr>
        <w:widowControl w:val="0"/>
        <w:autoSpaceDE w:val="0"/>
        <w:autoSpaceDN w:val="0"/>
        <w:adjustRightInd w:val="0"/>
        <w:ind w:left="-142" w:right="2210" w:firstLine="284"/>
        <w:jc w:val="both"/>
        <w:rPr>
          <w:rFonts w:ascii="Times New Roman" w:hAnsi="Times New Roman"/>
        </w:rPr>
      </w:pPr>
    </w:p>
    <w:p w14:paraId="660208A1" w14:textId="77777777" w:rsidR="00FD5A58" w:rsidRPr="00E70056" w:rsidRDefault="00FD5A58" w:rsidP="00FD5A58">
      <w:pPr>
        <w:pStyle w:val="NoSpacing"/>
        <w:rPr>
          <w:rFonts w:ascii="Centaur" w:hAnsi="Centaur"/>
          <w:b/>
          <w:sz w:val="28"/>
          <w:szCs w:val="28"/>
        </w:rPr>
      </w:pPr>
      <w:r w:rsidRPr="00E70056">
        <w:rPr>
          <w:rFonts w:ascii="Century" w:hAnsi="Century"/>
          <w:b/>
          <w:sz w:val="28"/>
          <w:szCs w:val="28"/>
        </w:rPr>
        <w:t xml:space="preserve"> </w:t>
      </w:r>
      <w:r w:rsidR="00E70056" w:rsidRPr="00E70056">
        <w:rPr>
          <w:rFonts w:ascii="Centaur" w:hAnsi="Centaur"/>
          <w:b/>
          <w:sz w:val="28"/>
          <w:szCs w:val="28"/>
        </w:rPr>
        <w:t xml:space="preserve"> 1 Introduction</w:t>
      </w:r>
    </w:p>
    <w:p w14:paraId="7711E971" w14:textId="1585662A" w:rsidR="00B7258A" w:rsidRPr="00FD5A58" w:rsidRDefault="00194C0C" w:rsidP="00FD5A58">
      <w:pPr>
        <w:widowControl w:val="0"/>
        <w:autoSpaceDE w:val="0"/>
        <w:autoSpaceDN w:val="0"/>
        <w:adjustRightInd w:val="0"/>
        <w:spacing w:line="480" w:lineRule="auto"/>
        <w:ind w:left="-142" w:right="-340" w:firstLine="284"/>
        <w:jc w:val="both"/>
        <w:rPr>
          <w:rFonts w:ascii="Times New Roman" w:hAnsi="Times New Roman"/>
          <w:b/>
          <w:sz w:val="28"/>
          <w:szCs w:val="28"/>
        </w:rPr>
      </w:pPr>
      <w:r w:rsidRPr="00904B84">
        <w:rPr>
          <w:rFonts w:ascii="Times New Roman" w:hAnsi="Times New Roman"/>
        </w:rPr>
        <w:t>The</w:t>
      </w:r>
      <w:r w:rsidR="00904B84">
        <w:rPr>
          <w:rFonts w:ascii="Times New Roman" w:hAnsi="Times New Roman"/>
        </w:rPr>
        <w:t xml:space="preserve"> </w:t>
      </w:r>
      <w:r w:rsidRPr="00904B84">
        <w:rPr>
          <w:rFonts w:ascii="Times New Roman" w:hAnsi="Times New Roman"/>
        </w:rPr>
        <w:t>working hypothesis of</w:t>
      </w:r>
      <w:r w:rsidR="005A2F28">
        <w:rPr>
          <w:rFonts w:ascii="Times New Roman" w:hAnsi="Times New Roman"/>
        </w:rPr>
        <w:t xml:space="preserve"> many </w:t>
      </w:r>
      <w:r w:rsidRPr="00904B84">
        <w:rPr>
          <w:rFonts w:ascii="Times New Roman" w:hAnsi="Times New Roman"/>
        </w:rPr>
        <w:t>epistemologists is that the</w:t>
      </w:r>
      <w:r w:rsidR="00EB423A">
        <w:rPr>
          <w:rFonts w:ascii="Times New Roman" w:hAnsi="Times New Roman"/>
        </w:rPr>
        <w:t xml:space="preserve"> standard</w:t>
      </w:r>
      <w:r w:rsidRPr="00904B84">
        <w:rPr>
          <w:rFonts w:ascii="Times New Roman" w:hAnsi="Times New Roman"/>
        </w:rPr>
        <w:t xml:space="preserve"> (epistemic) goal of</w:t>
      </w:r>
      <w:r w:rsidR="00EC0569">
        <w:rPr>
          <w:rFonts w:ascii="Times New Roman" w:hAnsi="Times New Roman"/>
        </w:rPr>
        <w:t xml:space="preserve"> inquiry is to simultaneously</w:t>
      </w:r>
      <w:r w:rsidR="005315E5">
        <w:rPr>
          <w:rFonts w:ascii="Times New Roman" w:hAnsi="Times New Roman"/>
        </w:rPr>
        <w:t xml:space="preserve"> </w:t>
      </w:r>
      <w:r w:rsidR="00123D7F">
        <w:rPr>
          <w:rFonts w:ascii="Times New Roman" w:hAnsi="Times New Roman"/>
        </w:rPr>
        <w:t>pursue truth-acquisition and</w:t>
      </w:r>
      <w:r w:rsidRPr="00904B84">
        <w:rPr>
          <w:rFonts w:ascii="Times New Roman" w:hAnsi="Times New Roman"/>
        </w:rPr>
        <w:t xml:space="preserve"> falsity</w:t>
      </w:r>
      <w:r w:rsidR="00123D7F">
        <w:rPr>
          <w:rFonts w:ascii="Times New Roman" w:hAnsi="Times New Roman"/>
        </w:rPr>
        <w:t>-avoidance</w:t>
      </w:r>
      <w:r w:rsidR="004159A4">
        <w:rPr>
          <w:rFonts w:ascii="Times New Roman" w:hAnsi="Times New Roman"/>
        </w:rPr>
        <w:t>.</w:t>
      </w:r>
      <w:r w:rsidR="00B7258A">
        <w:rPr>
          <w:rStyle w:val="FootnoteReference"/>
          <w:rFonts w:ascii="Times New Roman" w:hAnsi="Times New Roman"/>
        </w:rPr>
        <w:footnoteReference w:id="2"/>
      </w:r>
      <w:r w:rsidR="00DD7746">
        <w:rPr>
          <w:rFonts w:ascii="Times New Roman" w:hAnsi="Times New Roman"/>
        </w:rPr>
        <w:t xml:space="preserve"> But further reflection on this</w:t>
      </w:r>
      <w:r w:rsidR="00FD1866">
        <w:rPr>
          <w:rFonts w:ascii="Times New Roman" w:hAnsi="Times New Roman"/>
        </w:rPr>
        <w:t xml:space="preserve"> dual</w:t>
      </w:r>
      <w:r w:rsidR="00DD7746">
        <w:rPr>
          <w:rFonts w:ascii="Times New Roman" w:hAnsi="Times New Roman"/>
        </w:rPr>
        <w:t xml:space="preserve"> </w:t>
      </w:r>
      <w:r w:rsidRPr="00904B84">
        <w:rPr>
          <w:rFonts w:ascii="Times New Roman" w:hAnsi="Times New Roman"/>
        </w:rPr>
        <w:t xml:space="preserve">goal of inquiry reveals that the two </w:t>
      </w:r>
      <w:r w:rsidR="00E57E87">
        <w:rPr>
          <w:rFonts w:ascii="Times New Roman" w:hAnsi="Times New Roman"/>
        </w:rPr>
        <w:t>(</w:t>
      </w:r>
      <w:proofErr w:type="gramStart"/>
      <w:r w:rsidR="00123D7F">
        <w:rPr>
          <w:rFonts w:ascii="Times New Roman" w:hAnsi="Times New Roman"/>
        </w:rPr>
        <w:t>sub</w:t>
      </w:r>
      <w:r w:rsidR="00E57E87">
        <w:rPr>
          <w:rFonts w:ascii="Times New Roman" w:hAnsi="Times New Roman"/>
        </w:rPr>
        <w:t>)</w:t>
      </w:r>
      <w:r w:rsidR="002915B1">
        <w:rPr>
          <w:rFonts w:ascii="Times New Roman" w:hAnsi="Times New Roman"/>
        </w:rPr>
        <w:t>goal</w:t>
      </w:r>
      <w:r w:rsidR="00123D7F">
        <w:rPr>
          <w:rFonts w:ascii="Times New Roman" w:hAnsi="Times New Roman"/>
        </w:rPr>
        <w:t>s</w:t>
      </w:r>
      <w:proofErr w:type="gramEnd"/>
      <w:r w:rsidR="002915B1">
        <w:rPr>
          <w:rFonts w:ascii="Times New Roman" w:hAnsi="Times New Roman"/>
        </w:rPr>
        <w:t xml:space="preserve"> are in tension because</w:t>
      </w:r>
      <w:r w:rsidR="00123D7F">
        <w:rPr>
          <w:rFonts w:ascii="Times New Roman" w:hAnsi="Times New Roman"/>
        </w:rPr>
        <w:t xml:space="preserve"> they</w:t>
      </w:r>
      <w:r w:rsidR="002915B1">
        <w:rPr>
          <w:rFonts w:ascii="Times New Roman" w:hAnsi="Times New Roman"/>
        </w:rPr>
        <w:t xml:space="preserve"> </w:t>
      </w:r>
      <w:r w:rsidRPr="00904B84">
        <w:rPr>
          <w:rFonts w:ascii="Times New Roman" w:hAnsi="Times New Roman"/>
        </w:rPr>
        <w:t>are inversely proportionate: the more we satisfy the one</w:t>
      </w:r>
      <w:r w:rsidR="00E8619B">
        <w:rPr>
          <w:rFonts w:ascii="Times New Roman" w:hAnsi="Times New Roman"/>
        </w:rPr>
        <w:t xml:space="preserve"> (sub)goal</w:t>
      </w:r>
      <w:r w:rsidRPr="00904B84">
        <w:rPr>
          <w:rFonts w:ascii="Times New Roman" w:hAnsi="Times New Roman"/>
        </w:rPr>
        <w:t xml:space="preserve"> the less we satisfy </w:t>
      </w:r>
      <w:r w:rsidRPr="00904B84">
        <w:rPr>
          <w:rFonts w:ascii="Times New Roman" w:hAnsi="Times New Roman"/>
        </w:rPr>
        <w:lastRenderedPageBreak/>
        <w:t>the o</w:t>
      </w:r>
      <w:r w:rsidR="00EF3A9E">
        <w:rPr>
          <w:rFonts w:ascii="Times New Roman" w:hAnsi="Times New Roman"/>
        </w:rPr>
        <w:t xml:space="preserve">ther </w:t>
      </w:r>
      <w:r w:rsidR="00F71D10">
        <w:rPr>
          <w:rFonts w:ascii="Times New Roman" w:hAnsi="Times New Roman"/>
        </w:rPr>
        <w:t>(</w:t>
      </w:r>
      <w:r w:rsidR="00EF3A9E">
        <w:rPr>
          <w:rFonts w:ascii="Times New Roman" w:hAnsi="Times New Roman"/>
        </w:rPr>
        <w:t>and vice versa</w:t>
      </w:r>
      <w:r w:rsidR="00F71D10">
        <w:rPr>
          <w:rFonts w:ascii="Times New Roman" w:hAnsi="Times New Roman"/>
        </w:rPr>
        <w:t>)</w:t>
      </w:r>
      <w:r w:rsidR="00077214">
        <w:rPr>
          <w:rFonts w:ascii="Times New Roman" w:hAnsi="Times New Roman"/>
        </w:rPr>
        <w:t>. The point</w:t>
      </w:r>
      <w:r w:rsidR="00A263CD">
        <w:rPr>
          <w:rFonts w:ascii="Times New Roman" w:hAnsi="Times New Roman"/>
        </w:rPr>
        <w:t xml:space="preserve"> is sometimes</w:t>
      </w:r>
      <w:r w:rsidRPr="00904B84">
        <w:rPr>
          <w:rFonts w:ascii="Times New Roman" w:hAnsi="Times New Roman"/>
        </w:rPr>
        <w:t xml:space="preserve"> acknowledged in the literature but mostly in passing </w:t>
      </w:r>
      <w:r w:rsidR="00EF3A9E">
        <w:rPr>
          <w:rFonts w:ascii="Times New Roman" w:hAnsi="Times New Roman"/>
        </w:rPr>
        <w:t>and</w:t>
      </w:r>
      <w:r w:rsidR="006379DF">
        <w:rPr>
          <w:rFonts w:ascii="Times New Roman" w:hAnsi="Times New Roman"/>
        </w:rPr>
        <w:t xml:space="preserve"> its puzzling implications</w:t>
      </w:r>
      <w:r w:rsidR="0077346A">
        <w:rPr>
          <w:rFonts w:ascii="Times New Roman" w:hAnsi="Times New Roman"/>
        </w:rPr>
        <w:t xml:space="preserve"> for epistemic normativity</w:t>
      </w:r>
      <w:r w:rsidRPr="00904B84">
        <w:rPr>
          <w:rFonts w:ascii="Times New Roman" w:hAnsi="Times New Roman"/>
        </w:rPr>
        <w:t xml:space="preserve"> ha</w:t>
      </w:r>
      <w:r w:rsidR="006379DF">
        <w:rPr>
          <w:rFonts w:ascii="Times New Roman" w:hAnsi="Times New Roman"/>
        </w:rPr>
        <w:t>ve</w:t>
      </w:r>
      <w:r w:rsidR="001278FD">
        <w:rPr>
          <w:rFonts w:ascii="Times New Roman" w:hAnsi="Times New Roman"/>
        </w:rPr>
        <w:t xml:space="preserve"> </w:t>
      </w:r>
      <w:r w:rsidR="00F654FB">
        <w:rPr>
          <w:rFonts w:ascii="Times New Roman" w:hAnsi="Times New Roman"/>
        </w:rPr>
        <w:t>been</w:t>
      </w:r>
      <w:r w:rsidRPr="00904B84">
        <w:rPr>
          <w:rFonts w:ascii="Times New Roman" w:hAnsi="Times New Roman"/>
        </w:rPr>
        <w:t xml:space="preserve"> rather un</w:t>
      </w:r>
      <w:r w:rsidR="005A2F28">
        <w:rPr>
          <w:rFonts w:ascii="Times New Roman" w:hAnsi="Times New Roman"/>
        </w:rPr>
        <w:t>der</w:t>
      </w:r>
      <w:r w:rsidRPr="00904B84">
        <w:rPr>
          <w:rFonts w:ascii="Times New Roman" w:hAnsi="Times New Roman"/>
        </w:rPr>
        <w:t>appreciated</w:t>
      </w:r>
      <w:r w:rsidR="004159A4">
        <w:rPr>
          <w:rFonts w:ascii="Times New Roman" w:hAnsi="Times New Roman"/>
        </w:rPr>
        <w:t>.</w:t>
      </w:r>
      <w:r w:rsidR="0086399E">
        <w:rPr>
          <w:rStyle w:val="FootnoteReference"/>
          <w:rFonts w:ascii="Times New Roman" w:hAnsi="Times New Roman"/>
        </w:rPr>
        <w:footnoteReference w:id="3"/>
      </w:r>
      <w:r w:rsidRPr="00904B84">
        <w:rPr>
          <w:rFonts w:ascii="Times New Roman" w:hAnsi="Times New Roman"/>
        </w:rPr>
        <w:t xml:space="preserve"> </w:t>
      </w:r>
      <w:r w:rsidR="0022128A">
        <w:rPr>
          <w:rFonts w:ascii="Times New Roman" w:hAnsi="Times New Roman"/>
        </w:rPr>
        <w:t>In this paper</w:t>
      </w:r>
      <w:r w:rsidR="009A13CA">
        <w:rPr>
          <w:rFonts w:ascii="Times New Roman" w:hAnsi="Times New Roman"/>
        </w:rPr>
        <w:t>,</w:t>
      </w:r>
      <w:r w:rsidR="0022128A">
        <w:rPr>
          <w:rFonts w:ascii="Times New Roman" w:hAnsi="Times New Roman"/>
        </w:rPr>
        <w:t xml:space="preserve"> I revisit the inverse proportionality point</w:t>
      </w:r>
      <w:r w:rsidR="000524B2">
        <w:rPr>
          <w:rFonts w:ascii="Times New Roman" w:hAnsi="Times New Roman"/>
        </w:rPr>
        <w:t xml:space="preserve"> in order</w:t>
      </w:r>
      <w:r w:rsidR="00E96CBA">
        <w:rPr>
          <w:rFonts w:ascii="Times New Roman" w:hAnsi="Times New Roman"/>
        </w:rPr>
        <w:t xml:space="preserve"> to ameliorate this unfortunate</w:t>
      </w:r>
      <w:r w:rsidR="0022128A">
        <w:rPr>
          <w:rFonts w:ascii="Times New Roman" w:hAnsi="Times New Roman"/>
        </w:rPr>
        <w:t xml:space="preserve"> predicament.</w:t>
      </w:r>
    </w:p>
    <w:p w14:paraId="053595E8" w14:textId="40F36145" w:rsidR="00FD1866" w:rsidRDefault="0022128A" w:rsidP="00904B84">
      <w:pPr>
        <w:widowControl w:val="0"/>
        <w:autoSpaceDE w:val="0"/>
        <w:autoSpaceDN w:val="0"/>
        <w:adjustRightInd w:val="0"/>
        <w:spacing w:line="480" w:lineRule="auto"/>
        <w:ind w:left="-142" w:right="-340" w:firstLine="284"/>
        <w:jc w:val="both"/>
        <w:rPr>
          <w:rFonts w:ascii="Times New Roman" w:hAnsi="Times New Roman"/>
        </w:rPr>
      </w:pPr>
      <w:r>
        <w:rPr>
          <w:rFonts w:ascii="Times New Roman" w:hAnsi="Times New Roman"/>
        </w:rPr>
        <w:t>To this effect, I</w:t>
      </w:r>
      <w:r w:rsidR="00E57E87">
        <w:rPr>
          <w:rFonts w:ascii="Times New Roman" w:hAnsi="Times New Roman"/>
        </w:rPr>
        <w:t xml:space="preserve"> elaborate</w:t>
      </w:r>
      <w:r w:rsidR="00194C0C" w:rsidRPr="00904B84">
        <w:rPr>
          <w:rFonts w:ascii="Times New Roman" w:hAnsi="Times New Roman"/>
        </w:rPr>
        <w:t xml:space="preserve"> </w:t>
      </w:r>
      <w:r w:rsidR="00077214">
        <w:rPr>
          <w:rFonts w:ascii="Times New Roman" w:hAnsi="Times New Roman"/>
        </w:rPr>
        <w:t>the inverse proportionality</w:t>
      </w:r>
      <w:r w:rsidR="00352E36">
        <w:rPr>
          <w:rFonts w:ascii="Times New Roman" w:hAnsi="Times New Roman"/>
        </w:rPr>
        <w:t xml:space="preserve"> point</w:t>
      </w:r>
      <w:r w:rsidR="00123D7F">
        <w:rPr>
          <w:rFonts w:ascii="Times New Roman" w:hAnsi="Times New Roman"/>
        </w:rPr>
        <w:t xml:space="preserve"> in some detail and bring out its</w:t>
      </w:r>
      <w:r w:rsidR="00EF3A9E">
        <w:rPr>
          <w:rFonts w:ascii="Times New Roman" w:hAnsi="Times New Roman"/>
        </w:rPr>
        <w:t xml:space="preserve"> puzzling </w:t>
      </w:r>
      <w:r w:rsidR="00123D7F">
        <w:rPr>
          <w:rFonts w:ascii="Times New Roman" w:hAnsi="Times New Roman"/>
        </w:rPr>
        <w:t>implications about</w:t>
      </w:r>
      <w:r w:rsidR="00194C0C" w:rsidRPr="00904B84">
        <w:rPr>
          <w:rFonts w:ascii="Times New Roman" w:hAnsi="Times New Roman"/>
        </w:rPr>
        <w:t xml:space="preserve"> </w:t>
      </w:r>
      <w:r w:rsidR="00123D7F">
        <w:rPr>
          <w:rFonts w:ascii="Times New Roman" w:hAnsi="Times New Roman"/>
        </w:rPr>
        <w:t>the normative question of</w:t>
      </w:r>
      <w:r w:rsidR="002915B1">
        <w:rPr>
          <w:rFonts w:ascii="Times New Roman" w:hAnsi="Times New Roman"/>
        </w:rPr>
        <w:t xml:space="preserve"> what one ought to believe</w:t>
      </w:r>
      <w:r w:rsidR="00EF3A9E">
        <w:rPr>
          <w:rFonts w:ascii="Times New Roman" w:hAnsi="Times New Roman"/>
        </w:rPr>
        <w:t>.</w:t>
      </w:r>
      <w:r w:rsidR="00E57E87">
        <w:rPr>
          <w:rFonts w:ascii="Times New Roman" w:hAnsi="Times New Roman"/>
        </w:rPr>
        <w:t xml:space="preserve"> As I argue</w:t>
      </w:r>
      <w:r w:rsidR="00123D7F">
        <w:rPr>
          <w:rFonts w:ascii="Times New Roman" w:hAnsi="Times New Roman"/>
        </w:rPr>
        <w:t>,</w:t>
      </w:r>
      <w:r w:rsidR="0077346A">
        <w:rPr>
          <w:rFonts w:ascii="Times New Roman" w:hAnsi="Times New Roman"/>
        </w:rPr>
        <w:t xml:space="preserve"> given the tension between the two </w:t>
      </w:r>
      <w:r w:rsidR="00E57E87">
        <w:rPr>
          <w:rFonts w:ascii="Times New Roman" w:hAnsi="Times New Roman"/>
        </w:rPr>
        <w:t>(</w:t>
      </w:r>
      <w:proofErr w:type="gramStart"/>
      <w:r w:rsidR="00EF3A9E">
        <w:rPr>
          <w:rFonts w:ascii="Times New Roman" w:hAnsi="Times New Roman"/>
        </w:rPr>
        <w:t>sub</w:t>
      </w:r>
      <w:r w:rsidR="00E57E87">
        <w:rPr>
          <w:rFonts w:ascii="Times New Roman" w:hAnsi="Times New Roman"/>
        </w:rPr>
        <w:t>)goals</w:t>
      </w:r>
      <w:proofErr w:type="gramEnd"/>
      <w:r w:rsidR="00E57E87">
        <w:rPr>
          <w:rFonts w:ascii="Times New Roman" w:hAnsi="Times New Roman"/>
        </w:rPr>
        <w:t>,</w:t>
      </w:r>
      <w:r w:rsidR="00FD1866">
        <w:rPr>
          <w:rFonts w:ascii="Times New Roman" w:hAnsi="Times New Roman"/>
        </w:rPr>
        <w:t xml:space="preserve"> the</w:t>
      </w:r>
      <w:r w:rsidR="009419F5">
        <w:rPr>
          <w:rFonts w:ascii="Times New Roman" w:hAnsi="Times New Roman"/>
        </w:rPr>
        <w:t xml:space="preserve"> problem</w:t>
      </w:r>
      <w:r w:rsidR="00FD1866">
        <w:rPr>
          <w:rFonts w:ascii="Times New Roman" w:hAnsi="Times New Roman"/>
        </w:rPr>
        <w:t xml:space="preserve"> of the correct reg</w:t>
      </w:r>
      <w:r w:rsidR="00763A20">
        <w:rPr>
          <w:rFonts w:ascii="Times New Roman" w:hAnsi="Times New Roman"/>
        </w:rPr>
        <w:t>ulation of belief-fixation pops to the surface. That is</w:t>
      </w:r>
      <w:r w:rsidR="00FD1866">
        <w:rPr>
          <w:rFonts w:ascii="Times New Roman" w:hAnsi="Times New Roman"/>
        </w:rPr>
        <w:t>, what the correct policy of belief-fixation is in light of the fact that we cannot</w:t>
      </w:r>
      <w:r w:rsidR="00DE3F68">
        <w:rPr>
          <w:rFonts w:ascii="Times New Roman" w:hAnsi="Times New Roman"/>
        </w:rPr>
        <w:t xml:space="preserve"> </w:t>
      </w:r>
      <w:r w:rsidR="00FD1866">
        <w:rPr>
          <w:rFonts w:ascii="Times New Roman" w:hAnsi="Times New Roman"/>
        </w:rPr>
        <w:t>satis</w:t>
      </w:r>
      <w:r w:rsidR="00DE3F68">
        <w:rPr>
          <w:rFonts w:ascii="Times New Roman" w:hAnsi="Times New Roman"/>
        </w:rPr>
        <w:t>fy</w:t>
      </w:r>
      <w:r w:rsidR="00FD1866">
        <w:rPr>
          <w:rFonts w:ascii="Times New Roman" w:hAnsi="Times New Roman"/>
        </w:rPr>
        <w:t xml:space="preserve"> the two</w:t>
      </w:r>
      <w:r w:rsidR="00A023D3">
        <w:rPr>
          <w:rFonts w:ascii="Times New Roman" w:hAnsi="Times New Roman"/>
        </w:rPr>
        <w:t xml:space="preserve"> individually</w:t>
      </w:r>
      <w:r w:rsidR="00FD1866">
        <w:rPr>
          <w:rFonts w:ascii="Times New Roman" w:hAnsi="Times New Roman"/>
        </w:rPr>
        <w:t xml:space="preserve"> valuable </w:t>
      </w:r>
      <w:r w:rsidR="003B6DA0">
        <w:rPr>
          <w:rFonts w:ascii="Times New Roman" w:hAnsi="Times New Roman"/>
        </w:rPr>
        <w:t>(</w:t>
      </w:r>
      <w:proofErr w:type="gramStart"/>
      <w:r w:rsidR="00FD1866">
        <w:rPr>
          <w:rFonts w:ascii="Times New Roman" w:hAnsi="Times New Roman"/>
        </w:rPr>
        <w:t>sub</w:t>
      </w:r>
      <w:r w:rsidR="003B6DA0">
        <w:rPr>
          <w:rFonts w:ascii="Times New Roman" w:hAnsi="Times New Roman"/>
        </w:rPr>
        <w:t>)</w:t>
      </w:r>
      <w:r w:rsidR="00FD1866">
        <w:rPr>
          <w:rFonts w:ascii="Times New Roman" w:hAnsi="Times New Roman"/>
        </w:rPr>
        <w:t>goals</w:t>
      </w:r>
      <w:proofErr w:type="gramEnd"/>
      <w:r w:rsidR="00FD1866">
        <w:rPr>
          <w:rFonts w:ascii="Times New Roman" w:hAnsi="Times New Roman"/>
        </w:rPr>
        <w:t xml:space="preserve"> to</w:t>
      </w:r>
      <w:r w:rsidR="00F92E5D">
        <w:rPr>
          <w:rFonts w:ascii="Times New Roman" w:hAnsi="Times New Roman"/>
        </w:rPr>
        <w:t xml:space="preserve"> the same extent simultaneously</w:t>
      </w:r>
      <w:r w:rsidR="00FD1866">
        <w:rPr>
          <w:rFonts w:ascii="Times New Roman" w:hAnsi="Times New Roman"/>
        </w:rPr>
        <w:t>.</w:t>
      </w:r>
      <w:r w:rsidR="00EB0B77">
        <w:rPr>
          <w:rFonts w:ascii="Times New Roman" w:hAnsi="Times New Roman"/>
        </w:rPr>
        <w:t xml:space="preserve"> </w:t>
      </w:r>
      <w:r w:rsidR="0086399E">
        <w:rPr>
          <w:rFonts w:ascii="Times New Roman" w:hAnsi="Times New Roman"/>
        </w:rPr>
        <w:t>Call this</w:t>
      </w:r>
      <w:r w:rsidR="00077214">
        <w:rPr>
          <w:rFonts w:ascii="Times New Roman" w:hAnsi="Times New Roman"/>
        </w:rPr>
        <w:t xml:space="preserve"> </w:t>
      </w:r>
      <w:r w:rsidR="00077214" w:rsidRPr="005A2F28">
        <w:rPr>
          <w:rFonts w:ascii="Times New Roman" w:hAnsi="Times New Roman"/>
          <w:i/>
        </w:rPr>
        <w:t>‘the James problem’</w:t>
      </w:r>
      <w:r w:rsidR="00077214" w:rsidRPr="00077214">
        <w:rPr>
          <w:rFonts w:ascii="Times New Roman" w:hAnsi="Times New Roman"/>
        </w:rPr>
        <w:t xml:space="preserve"> </w:t>
      </w:r>
      <w:r w:rsidR="00077214" w:rsidRPr="00904B84">
        <w:rPr>
          <w:rFonts w:ascii="Times New Roman" w:hAnsi="Times New Roman"/>
        </w:rPr>
        <w:t>in tribute to Willia</w:t>
      </w:r>
      <w:r w:rsidR="00E9145A">
        <w:rPr>
          <w:rFonts w:ascii="Times New Roman" w:hAnsi="Times New Roman"/>
        </w:rPr>
        <w:t>m James (1896</w:t>
      </w:r>
      <w:r w:rsidR="00077214" w:rsidRPr="00904B84">
        <w:rPr>
          <w:rFonts w:ascii="Times New Roman" w:hAnsi="Times New Roman"/>
        </w:rPr>
        <w:t>)</w:t>
      </w:r>
      <w:r w:rsidR="003C045B">
        <w:rPr>
          <w:rFonts w:ascii="Times New Roman" w:hAnsi="Times New Roman"/>
        </w:rPr>
        <w:t xml:space="preserve"> who</w:t>
      </w:r>
      <w:r w:rsidR="00077214" w:rsidRPr="00904B84">
        <w:rPr>
          <w:rFonts w:ascii="Times New Roman" w:hAnsi="Times New Roman"/>
        </w:rPr>
        <w:t xml:space="preserve"> first</w:t>
      </w:r>
      <w:r w:rsidR="00077214">
        <w:rPr>
          <w:rFonts w:ascii="Times New Roman" w:hAnsi="Times New Roman"/>
        </w:rPr>
        <w:t xml:space="preserve"> drew</w:t>
      </w:r>
      <w:r w:rsidR="00D06610">
        <w:rPr>
          <w:rFonts w:ascii="Times New Roman" w:hAnsi="Times New Roman"/>
        </w:rPr>
        <w:t xml:space="preserve"> attention</w:t>
      </w:r>
      <w:r w:rsidR="00077214">
        <w:rPr>
          <w:rFonts w:ascii="Times New Roman" w:hAnsi="Times New Roman"/>
        </w:rPr>
        <w:t xml:space="preserve"> the point</w:t>
      </w:r>
      <w:r w:rsidR="004159A4">
        <w:rPr>
          <w:rFonts w:ascii="Times New Roman" w:hAnsi="Times New Roman"/>
        </w:rPr>
        <w:t>.</w:t>
      </w:r>
      <w:r w:rsidR="006A0768">
        <w:rPr>
          <w:rStyle w:val="FootnoteReference"/>
          <w:rFonts w:ascii="Times New Roman" w:hAnsi="Times New Roman"/>
        </w:rPr>
        <w:footnoteReference w:id="4"/>
      </w:r>
    </w:p>
    <w:p w14:paraId="73C49083" w14:textId="6D6531FF" w:rsidR="00DE3F68" w:rsidRDefault="00FD1866" w:rsidP="00904B84">
      <w:pPr>
        <w:widowControl w:val="0"/>
        <w:autoSpaceDE w:val="0"/>
        <w:autoSpaceDN w:val="0"/>
        <w:adjustRightInd w:val="0"/>
        <w:spacing w:line="480" w:lineRule="auto"/>
        <w:ind w:left="-142" w:right="-340" w:firstLine="284"/>
        <w:jc w:val="both"/>
        <w:rPr>
          <w:rFonts w:ascii="Times New Roman" w:hAnsi="Times New Roman"/>
        </w:rPr>
      </w:pPr>
      <w:r>
        <w:rPr>
          <w:rFonts w:ascii="Times New Roman" w:hAnsi="Times New Roman"/>
        </w:rPr>
        <w:t>A</w:t>
      </w:r>
      <w:r w:rsidR="00331C21">
        <w:rPr>
          <w:rFonts w:ascii="Times New Roman" w:hAnsi="Times New Roman"/>
        </w:rPr>
        <w:t xml:space="preserve"> </w:t>
      </w:r>
      <w:r w:rsidR="00DE3F68">
        <w:rPr>
          <w:rFonts w:ascii="Times New Roman" w:hAnsi="Times New Roman"/>
        </w:rPr>
        <w:t>natural</w:t>
      </w:r>
      <w:r w:rsidR="00A023D3">
        <w:rPr>
          <w:rFonts w:ascii="Times New Roman" w:hAnsi="Times New Roman"/>
        </w:rPr>
        <w:t xml:space="preserve"> approach to the</w:t>
      </w:r>
      <w:r w:rsidR="009419F5">
        <w:rPr>
          <w:rFonts w:ascii="Times New Roman" w:hAnsi="Times New Roman"/>
        </w:rPr>
        <w:t xml:space="preserve"> James problem</w:t>
      </w:r>
      <w:r w:rsidR="00A023D3">
        <w:rPr>
          <w:rFonts w:ascii="Times New Roman" w:hAnsi="Times New Roman"/>
        </w:rPr>
        <w:t xml:space="preserve"> is to</w:t>
      </w:r>
      <w:r>
        <w:rPr>
          <w:rFonts w:ascii="Times New Roman" w:hAnsi="Times New Roman"/>
        </w:rPr>
        <w:t xml:space="preserve"> surmise that we can</w:t>
      </w:r>
      <w:r w:rsidR="00E57E87">
        <w:rPr>
          <w:rFonts w:ascii="Times New Roman" w:hAnsi="Times New Roman"/>
        </w:rPr>
        <w:t xml:space="preserve"> resolve the tension if we</w:t>
      </w:r>
      <w:r w:rsidR="00123D7F">
        <w:rPr>
          <w:rFonts w:ascii="Times New Roman" w:hAnsi="Times New Roman"/>
        </w:rPr>
        <w:t xml:space="preserve"> </w:t>
      </w:r>
      <w:r w:rsidR="0077346A">
        <w:rPr>
          <w:rFonts w:ascii="Times New Roman" w:hAnsi="Times New Roman"/>
        </w:rPr>
        <w:t>weigh</w:t>
      </w:r>
      <w:r w:rsidR="00123D7F" w:rsidRPr="00904B84">
        <w:rPr>
          <w:rFonts w:ascii="Times New Roman" w:hAnsi="Times New Roman"/>
        </w:rPr>
        <w:t xml:space="preserve"> the</w:t>
      </w:r>
      <w:r w:rsidR="00042908">
        <w:rPr>
          <w:rFonts w:ascii="Times New Roman" w:hAnsi="Times New Roman"/>
        </w:rPr>
        <w:t xml:space="preserve"> relative epistemic value of the</w:t>
      </w:r>
      <w:r w:rsidR="00194C0C" w:rsidRPr="00904B84">
        <w:rPr>
          <w:rFonts w:ascii="Times New Roman" w:hAnsi="Times New Roman"/>
        </w:rPr>
        <w:t xml:space="preserve"> two </w:t>
      </w:r>
      <w:r w:rsidR="00E57E87">
        <w:rPr>
          <w:rFonts w:ascii="Times New Roman" w:hAnsi="Times New Roman"/>
        </w:rPr>
        <w:t>(</w:t>
      </w:r>
      <w:proofErr w:type="gramStart"/>
      <w:r w:rsidR="00123D7F">
        <w:rPr>
          <w:rFonts w:ascii="Times New Roman" w:hAnsi="Times New Roman"/>
        </w:rPr>
        <w:t>sub</w:t>
      </w:r>
      <w:r w:rsidR="00E57E87">
        <w:rPr>
          <w:rFonts w:ascii="Times New Roman" w:hAnsi="Times New Roman"/>
        </w:rPr>
        <w:t>)</w:t>
      </w:r>
      <w:r w:rsidR="0077346A">
        <w:rPr>
          <w:rFonts w:ascii="Times New Roman" w:hAnsi="Times New Roman"/>
        </w:rPr>
        <w:t>goals</w:t>
      </w:r>
      <w:proofErr w:type="gramEnd"/>
      <w:r w:rsidR="0077346A">
        <w:rPr>
          <w:rFonts w:ascii="Times New Roman" w:hAnsi="Times New Roman"/>
        </w:rPr>
        <w:t xml:space="preserve"> and adjudicate</w:t>
      </w:r>
      <w:r w:rsidR="00194C0C" w:rsidRPr="00904B84">
        <w:rPr>
          <w:rFonts w:ascii="Times New Roman" w:hAnsi="Times New Roman"/>
        </w:rPr>
        <w:t xml:space="preserve"> which goal is</w:t>
      </w:r>
      <w:r w:rsidR="00DE3F68">
        <w:rPr>
          <w:rFonts w:ascii="Times New Roman" w:hAnsi="Times New Roman"/>
        </w:rPr>
        <w:t xml:space="preserve"> primary and which secondary</w:t>
      </w:r>
      <w:r w:rsidR="00042908">
        <w:rPr>
          <w:rFonts w:ascii="Times New Roman" w:hAnsi="Times New Roman"/>
        </w:rPr>
        <w:t>.</w:t>
      </w:r>
      <w:r w:rsidR="0077346A">
        <w:rPr>
          <w:rFonts w:ascii="Times New Roman" w:hAnsi="Times New Roman"/>
        </w:rPr>
        <w:t xml:space="preserve"> I argue</w:t>
      </w:r>
      <w:r w:rsidR="00042908">
        <w:rPr>
          <w:rFonts w:ascii="Times New Roman" w:hAnsi="Times New Roman"/>
        </w:rPr>
        <w:t>, however,</w:t>
      </w:r>
      <w:r w:rsidR="0077346A">
        <w:rPr>
          <w:rFonts w:ascii="Times New Roman" w:hAnsi="Times New Roman"/>
        </w:rPr>
        <w:t xml:space="preserve"> that this approach</w:t>
      </w:r>
      <w:r w:rsidR="00DE3F68">
        <w:rPr>
          <w:rFonts w:ascii="Times New Roman" w:hAnsi="Times New Roman"/>
        </w:rPr>
        <w:t xml:space="preserve"> ushers</w:t>
      </w:r>
      <w:r w:rsidR="00A023D3">
        <w:rPr>
          <w:rFonts w:ascii="Times New Roman" w:hAnsi="Times New Roman"/>
        </w:rPr>
        <w:t xml:space="preserve"> us</w:t>
      </w:r>
      <w:r w:rsidR="00DE3F68">
        <w:rPr>
          <w:rFonts w:ascii="Times New Roman" w:hAnsi="Times New Roman"/>
        </w:rPr>
        <w:t xml:space="preserve"> into the horns of a</w:t>
      </w:r>
      <w:r w:rsidR="00F654FB">
        <w:rPr>
          <w:rFonts w:ascii="Times New Roman" w:hAnsi="Times New Roman"/>
        </w:rPr>
        <w:t xml:space="preserve"> ‘weighing value</w:t>
      </w:r>
      <w:r w:rsidR="00DE3F68">
        <w:rPr>
          <w:rFonts w:ascii="Times New Roman" w:hAnsi="Times New Roman"/>
        </w:rPr>
        <w:t xml:space="preserve"> dilemma</w:t>
      </w:r>
      <w:r w:rsidR="00F654FB">
        <w:rPr>
          <w:rFonts w:ascii="Times New Roman" w:hAnsi="Times New Roman"/>
        </w:rPr>
        <w:t>’</w:t>
      </w:r>
      <w:r w:rsidR="00DE3F68">
        <w:rPr>
          <w:rFonts w:ascii="Times New Roman" w:hAnsi="Times New Roman"/>
        </w:rPr>
        <w:t>: either the value of</w:t>
      </w:r>
      <w:r w:rsidR="00EC0569">
        <w:rPr>
          <w:rFonts w:ascii="Times New Roman" w:hAnsi="Times New Roman"/>
        </w:rPr>
        <w:t xml:space="preserve"> the</w:t>
      </w:r>
      <w:r w:rsidR="00DE3F68">
        <w:rPr>
          <w:rFonts w:ascii="Times New Roman" w:hAnsi="Times New Roman"/>
        </w:rPr>
        <w:t xml:space="preserve"> one </w:t>
      </w:r>
      <w:r w:rsidR="003B6DA0">
        <w:rPr>
          <w:rFonts w:ascii="Times New Roman" w:hAnsi="Times New Roman"/>
        </w:rPr>
        <w:t>(</w:t>
      </w:r>
      <w:proofErr w:type="gramStart"/>
      <w:r w:rsidR="00DE3F68">
        <w:rPr>
          <w:rFonts w:ascii="Times New Roman" w:hAnsi="Times New Roman"/>
        </w:rPr>
        <w:t>sub</w:t>
      </w:r>
      <w:r w:rsidR="003B6DA0">
        <w:rPr>
          <w:rFonts w:ascii="Times New Roman" w:hAnsi="Times New Roman"/>
        </w:rPr>
        <w:t>)</w:t>
      </w:r>
      <w:r w:rsidR="00DE3F68">
        <w:rPr>
          <w:rFonts w:ascii="Times New Roman" w:hAnsi="Times New Roman"/>
        </w:rPr>
        <w:t>goal</w:t>
      </w:r>
      <w:proofErr w:type="gramEnd"/>
      <w:r w:rsidR="009419F5">
        <w:rPr>
          <w:rFonts w:ascii="Times New Roman" w:hAnsi="Times New Roman"/>
        </w:rPr>
        <w:t xml:space="preserve"> completely</w:t>
      </w:r>
      <w:r w:rsidR="00DE3F68">
        <w:rPr>
          <w:rFonts w:ascii="Times New Roman" w:hAnsi="Times New Roman"/>
        </w:rPr>
        <w:t xml:space="preserve"> trumps the</w:t>
      </w:r>
      <w:r w:rsidR="00A023D3">
        <w:rPr>
          <w:rFonts w:ascii="Times New Roman" w:hAnsi="Times New Roman"/>
        </w:rPr>
        <w:t xml:space="preserve"> value of the</w:t>
      </w:r>
      <w:r w:rsidR="00DE3F68">
        <w:rPr>
          <w:rFonts w:ascii="Times New Roman" w:hAnsi="Times New Roman"/>
        </w:rPr>
        <w:t xml:space="preserve"> other </w:t>
      </w:r>
      <w:r w:rsidR="003B6DA0">
        <w:rPr>
          <w:rFonts w:ascii="Times New Roman" w:hAnsi="Times New Roman"/>
        </w:rPr>
        <w:t>(</w:t>
      </w:r>
      <w:r w:rsidR="00DE3F68">
        <w:rPr>
          <w:rFonts w:ascii="Times New Roman" w:hAnsi="Times New Roman"/>
        </w:rPr>
        <w:t>sub</w:t>
      </w:r>
      <w:r w:rsidR="003B6DA0">
        <w:rPr>
          <w:rFonts w:ascii="Times New Roman" w:hAnsi="Times New Roman"/>
        </w:rPr>
        <w:t>)</w:t>
      </w:r>
      <w:r w:rsidR="00DE3F68">
        <w:rPr>
          <w:rFonts w:ascii="Times New Roman" w:hAnsi="Times New Roman"/>
        </w:rPr>
        <w:t>goal</w:t>
      </w:r>
      <w:r w:rsidR="00A023D3">
        <w:rPr>
          <w:rFonts w:ascii="Times New Roman" w:hAnsi="Times New Roman"/>
        </w:rPr>
        <w:t xml:space="preserve"> and</w:t>
      </w:r>
      <w:r w:rsidR="00686F16">
        <w:rPr>
          <w:rFonts w:ascii="Times New Roman" w:hAnsi="Times New Roman"/>
        </w:rPr>
        <w:t>,</w:t>
      </w:r>
      <w:r w:rsidR="00A023D3">
        <w:rPr>
          <w:rFonts w:ascii="Times New Roman" w:hAnsi="Times New Roman"/>
        </w:rPr>
        <w:t xml:space="preserve"> therefore</w:t>
      </w:r>
      <w:r w:rsidR="00686F16">
        <w:rPr>
          <w:rFonts w:ascii="Times New Roman" w:hAnsi="Times New Roman"/>
        </w:rPr>
        <w:t>,</w:t>
      </w:r>
      <w:r w:rsidR="00A023D3">
        <w:rPr>
          <w:rFonts w:ascii="Times New Roman" w:hAnsi="Times New Roman"/>
        </w:rPr>
        <w:t xml:space="preserve"> we should solely strive to satisfy one </w:t>
      </w:r>
      <w:r w:rsidR="003B6DA0">
        <w:rPr>
          <w:rFonts w:ascii="Times New Roman" w:hAnsi="Times New Roman"/>
        </w:rPr>
        <w:t>(</w:t>
      </w:r>
      <w:r w:rsidR="00A023D3">
        <w:rPr>
          <w:rFonts w:ascii="Times New Roman" w:hAnsi="Times New Roman"/>
        </w:rPr>
        <w:t>sub</w:t>
      </w:r>
      <w:r w:rsidR="003B6DA0">
        <w:rPr>
          <w:rFonts w:ascii="Times New Roman" w:hAnsi="Times New Roman"/>
        </w:rPr>
        <w:t>)</w:t>
      </w:r>
      <w:r w:rsidR="00A023D3">
        <w:rPr>
          <w:rFonts w:ascii="Times New Roman" w:hAnsi="Times New Roman"/>
        </w:rPr>
        <w:t>goal at the</w:t>
      </w:r>
      <w:r w:rsidR="006A0768">
        <w:rPr>
          <w:rFonts w:ascii="Times New Roman" w:hAnsi="Times New Roman"/>
        </w:rPr>
        <w:t xml:space="preserve"> complete</w:t>
      </w:r>
      <w:r w:rsidR="00A023D3">
        <w:rPr>
          <w:rFonts w:ascii="Times New Roman" w:hAnsi="Times New Roman"/>
        </w:rPr>
        <w:t xml:space="preserve"> expense of the other</w:t>
      </w:r>
      <w:r w:rsidR="00E45E9C">
        <w:rPr>
          <w:rFonts w:ascii="Times New Roman" w:hAnsi="Times New Roman"/>
        </w:rPr>
        <w:t>; o</w:t>
      </w:r>
      <w:r w:rsidR="00DE3F68">
        <w:rPr>
          <w:rFonts w:ascii="Times New Roman" w:hAnsi="Times New Roman"/>
        </w:rPr>
        <w:t xml:space="preserve">r we can balance the relative satisfaction of the two </w:t>
      </w:r>
      <w:r w:rsidR="003B6DA0">
        <w:rPr>
          <w:rFonts w:ascii="Times New Roman" w:hAnsi="Times New Roman"/>
        </w:rPr>
        <w:lastRenderedPageBreak/>
        <w:t>(</w:t>
      </w:r>
      <w:r w:rsidR="00DE3F68">
        <w:rPr>
          <w:rFonts w:ascii="Times New Roman" w:hAnsi="Times New Roman"/>
        </w:rPr>
        <w:t>sub</w:t>
      </w:r>
      <w:r w:rsidR="003B6DA0">
        <w:rPr>
          <w:rFonts w:ascii="Times New Roman" w:hAnsi="Times New Roman"/>
        </w:rPr>
        <w:t>)</w:t>
      </w:r>
      <w:r w:rsidR="00DE3F68">
        <w:rPr>
          <w:rFonts w:ascii="Times New Roman" w:hAnsi="Times New Roman"/>
        </w:rPr>
        <w:t>goals on the basis of the relative</w:t>
      </w:r>
      <w:r w:rsidR="00F92E5D">
        <w:rPr>
          <w:rFonts w:ascii="Times New Roman" w:hAnsi="Times New Roman"/>
        </w:rPr>
        <w:t xml:space="preserve"> individual</w:t>
      </w:r>
      <w:r w:rsidR="00DE3F68">
        <w:rPr>
          <w:rFonts w:ascii="Times New Roman" w:hAnsi="Times New Roman"/>
        </w:rPr>
        <w:t xml:space="preserve"> value of the two </w:t>
      </w:r>
      <w:r w:rsidR="003B6DA0">
        <w:rPr>
          <w:rFonts w:ascii="Times New Roman" w:hAnsi="Times New Roman"/>
        </w:rPr>
        <w:t>(</w:t>
      </w:r>
      <w:r w:rsidR="00DE3F68">
        <w:rPr>
          <w:rFonts w:ascii="Times New Roman" w:hAnsi="Times New Roman"/>
        </w:rPr>
        <w:t>sub</w:t>
      </w:r>
      <w:r w:rsidR="003B6DA0">
        <w:rPr>
          <w:rFonts w:ascii="Times New Roman" w:hAnsi="Times New Roman"/>
        </w:rPr>
        <w:t>)</w:t>
      </w:r>
      <w:r w:rsidR="00DE3F68">
        <w:rPr>
          <w:rFonts w:ascii="Times New Roman" w:hAnsi="Times New Roman"/>
        </w:rPr>
        <w:t>goals</w:t>
      </w:r>
      <w:r w:rsidR="004159A4">
        <w:rPr>
          <w:rFonts w:ascii="Times New Roman" w:hAnsi="Times New Roman"/>
        </w:rPr>
        <w:t>.</w:t>
      </w:r>
      <w:r w:rsidR="00B7258A">
        <w:rPr>
          <w:rStyle w:val="FootnoteReference"/>
          <w:rFonts w:ascii="Times New Roman" w:hAnsi="Times New Roman"/>
        </w:rPr>
        <w:footnoteReference w:id="5"/>
      </w:r>
    </w:p>
    <w:p w14:paraId="56E8EA60" w14:textId="77777777" w:rsidR="00DE3F68" w:rsidRDefault="0077346A" w:rsidP="00DE3F68">
      <w:pPr>
        <w:widowControl w:val="0"/>
        <w:autoSpaceDE w:val="0"/>
        <w:autoSpaceDN w:val="0"/>
        <w:adjustRightInd w:val="0"/>
        <w:spacing w:line="480" w:lineRule="auto"/>
        <w:ind w:left="-142" w:right="-340" w:firstLine="284"/>
        <w:jc w:val="both"/>
        <w:rPr>
          <w:rFonts w:ascii="Times New Roman" w:hAnsi="Times New Roman"/>
        </w:rPr>
      </w:pPr>
      <w:r>
        <w:rPr>
          <w:rFonts w:ascii="Times New Roman" w:hAnsi="Times New Roman"/>
        </w:rPr>
        <w:t xml:space="preserve"> </w:t>
      </w:r>
      <w:r w:rsidR="00DE3F68">
        <w:rPr>
          <w:rFonts w:ascii="Times New Roman" w:hAnsi="Times New Roman"/>
        </w:rPr>
        <w:t xml:space="preserve">The first horn of the dilemma </w:t>
      </w:r>
      <w:r>
        <w:rPr>
          <w:rFonts w:ascii="Times New Roman" w:hAnsi="Times New Roman"/>
        </w:rPr>
        <w:t>does not take us very far because</w:t>
      </w:r>
      <w:r w:rsidR="00123D7F">
        <w:rPr>
          <w:rFonts w:ascii="Times New Roman" w:hAnsi="Times New Roman"/>
        </w:rPr>
        <w:t xml:space="preserve"> t</w:t>
      </w:r>
      <w:r>
        <w:rPr>
          <w:rFonts w:ascii="Times New Roman" w:hAnsi="Times New Roman"/>
        </w:rPr>
        <w:t>wo very implausible</w:t>
      </w:r>
      <w:r w:rsidR="00194C0C" w:rsidRPr="00904B84">
        <w:rPr>
          <w:rFonts w:ascii="Times New Roman" w:hAnsi="Times New Roman"/>
        </w:rPr>
        <w:t xml:space="preserve"> and contrasting</w:t>
      </w:r>
      <w:r w:rsidR="002915B1">
        <w:rPr>
          <w:rFonts w:ascii="Times New Roman" w:hAnsi="Times New Roman"/>
        </w:rPr>
        <w:t xml:space="preserve"> policies</w:t>
      </w:r>
      <w:r w:rsidR="00194C0C" w:rsidRPr="00904B84">
        <w:rPr>
          <w:rFonts w:ascii="Times New Roman" w:hAnsi="Times New Roman"/>
        </w:rPr>
        <w:t xml:space="preserve"> of </w:t>
      </w:r>
      <w:r w:rsidR="002915B1">
        <w:rPr>
          <w:rFonts w:ascii="Times New Roman" w:hAnsi="Times New Roman"/>
        </w:rPr>
        <w:t xml:space="preserve">belief-fixation </w:t>
      </w:r>
      <w:r w:rsidR="00194C0C" w:rsidRPr="00904B84">
        <w:rPr>
          <w:rFonts w:ascii="Times New Roman" w:hAnsi="Times New Roman"/>
        </w:rPr>
        <w:t>emerge on the basis of how we</w:t>
      </w:r>
      <w:r w:rsidR="00042908">
        <w:rPr>
          <w:rFonts w:ascii="Times New Roman" w:hAnsi="Times New Roman"/>
        </w:rPr>
        <w:t xml:space="preserve"> evaluate and</w:t>
      </w:r>
      <w:r w:rsidR="00194C0C" w:rsidRPr="00904B84">
        <w:rPr>
          <w:rFonts w:ascii="Times New Roman" w:hAnsi="Times New Roman"/>
        </w:rPr>
        <w:t xml:space="preserve"> weig</w:t>
      </w:r>
      <w:r w:rsidR="00123D7F">
        <w:rPr>
          <w:rFonts w:ascii="Times New Roman" w:hAnsi="Times New Roman"/>
        </w:rPr>
        <w:t xml:space="preserve">h these </w:t>
      </w:r>
      <w:r w:rsidR="003B6DA0">
        <w:rPr>
          <w:rFonts w:ascii="Times New Roman" w:hAnsi="Times New Roman"/>
        </w:rPr>
        <w:t>(</w:t>
      </w:r>
      <w:proofErr w:type="gramStart"/>
      <w:r w:rsidR="003B6DA0">
        <w:rPr>
          <w:rFonts w:ascii="Times New Roman" w:hAnsi="Times New Roman"/>
        </w:rPr>
        <w:t>sub)</w:t>
      </w:r>
      <w:r w:rsidR="00123D7F">
        <w:rPr>
          <w:rFonts w:ascii="Times New Roman" w:hAnsi="Times New Roman"/>
        </w:rPr>
        <w:t>goals</w:t>
      </w:r>
      <w:proofErr w:type="gramEnd"/>
      <w:r>
        <w:rPr>
          <w:rFonts w:ascii="Times New Roman" w:hAnsi="Times New Roman"/>
        </w:rPr>
        <w:t>.</w:t>
      </w:r>
      <w:r w:rsidR="00123D7F">
        <w:rPr>
          <w:rFonts w:ascii="Times New Roman" w:hAnsi="Times New Roman"/>
        </w:rPr>
        <w:t xml:space="preserve"> </w:t>
      </w:r>
      <w:r w:rsidR="00DE3F68">
        <w:rPr>
          <w:rFonts w:ascii="Times New Roman" w:hAnsi="Times New Roman"/>
        </w:rPr>
        <w:t>I</w:t>
      </w:r>
      <w:r w:rsidR="00194C0C" w:rsidRPr="00904B84">
        <w:rPr>
          <w:rFonts w:ascii="Times New Roman" w:hAnsi="Times New Roman"/>
        </w:rPr>
        <w:t xml:space="preserve"> call</w:t>
      </w:r>
      <w:r w:rsidR="00E57E87">
        <w:rPr>
          <w:rFonts w:ascii="Times New Roman" w:hAnsi="Times New Roman"/>
        </w:rPr>
        <w:t xml:space="preserve"> </w:t>
      </w:r>
      <w:r w:rsidR="00194C0C" w:rsidRPr="00904B84">
        <w:rPr>
          <w:rFonts w:ascii="Times New Roman" w:hAnsi="Times New Roman"/>
        </w:rPr>
        <w:t>the first</w:t>
      </w:r>
      <w:r w:rsidR="006A0768">
        <w:rPr>
          <w:rFonts w:ascii="Times New Roman" w:hAnsi="Times New Roman"/>
        </w:rPr>
        <w:t xml:space="preserve"> policy</w:t>
      </w:r>
      <w:r w:rsidR="00194C0C" w:rsidRPr="00904B84">
        <w:rPr>
          <w:rFonts w:ascii="Times New Roman" w:hAnsi="Times New Roman"/>
        </w:rPr>
        <w:t xml:space="preserve"> </w:t>
      </w:r>
      <w:r w:rsidR="00194C0C" w:rsidRPr="00904B84">
        <w:rPr>
          <w:rFonts w:ascii="Times New Roman" w:hAnsi="Times New Roman"/>
          <w:i/>
        </w:rPr>
        <w:t>epistemic licentiousness</w:t>
      </w:r>
      <w:r w:rsidR="00194C0C" w:rsidRPr="00904B84">
        <w:rPr>
          <w:rFonts w:ascii="Times New Roman" w:hAnsi="Times New Roman"/>
        </w:rPr>
        <w:t xml:space="preserve"> and the second </w:t>
      </w:r>
      <w:r w:rsidR="00194C0C" w:rsidRPr="00904B84">
        <w:rPr>
          <w:rFonts w:ascii="Times New Roman" w:hAnsi="Times New Roman"/>
          <w:i/>
        </w:rPr>
        <w:t>epistemic asceticism</w:t>
      </w:r>
      <w:r w:rsidR="00194C0C" w:rsidRPr="00904B84">
        <w:rPr>
          <w:rFonts w:ascii="Times New Roman" w:hAnsi="Times New Roman"/>
        </w:rPr>
        <w:t xml:space="preserve">. </w:t>
      </w:r>
      <w:r w:rsidR="00DE3F68">
        <w:rPr>
          <w:rFonts w:ascii="Times New Roman" w:hAnsi="Times New Roman"/>
        </w:rPr>
        <w:t>The second horn of the dilemma</w:t>
      </w:r>
      <w:r w:rsidR="00230C37">
        <w:rPr>
          <w:rFonts w:ascii="Times New Roman" w:hAnsi="Times New Roman"/>
        </w:rPr>
        <w:t>,</w:t>
      </w:r>
      <w:r w:rsidR="00331C21">
        <w:rPr>
          <w:rFonts w:ascii="Times New Roman" w:hAnsi="Times New Roman"/>
        </w:rPr>
        <w:t xml:space="preserve"> in essence</w:t>
      </w:r>
      <w:r w:rsidR="00230C37">
        <w:rPr>
          <w:rFonts w:ascii="Times New Roman" w:hAnsi="Times New Roman"/>
        </w:rPr>
        <w:t>,</w:t>
      </w:r>
      <w:r w:rsidR="00331C21">
        <w:rPr>
          <w:rFonts w:ascii="Times New Roman" w:hAnsi="Times New Roman"/>
        </w:rPr>
        <w:t xml:space="preserve"> restates the initial problem </w:t>
      </w:r>
      <w:r w:rsidR="00DE3F68">
        <w:rPr>
          <w:rFonts w:ascii="Times New Roman" w:hAnsi="Times New Roman"/>
        </w:rPr>
        <w:t>because it is unc</w:t>
      </w:r>
      <w:r w:rsidR="000F4259">
        <w:rPr>
          <w:rFonts w:ascii="Times New Roman" w:hAnsi="Times New Roman"/>
        </w:rPr>
        <w:t>lear i</w:t>
      </w:r>
      <w:r w:rsidR="006A0768">
        <w:rPr>
          <w:rFonts w:ascii="Times New Roman" w:hAnsi="Times New Roman"/>
        </w:rPr>
        <w:t>n virtue of what</w:t>
      </w:r>
      <w:r w:rsidR="001278FD">
        <w:rPr>
          <w:rFonts w:ascii="Times New Roman" w:hAnsi="Times New Roman"/>
        </w:rPr>
        <w:t xml:space="preserve"> external</w:t>
      </w:r>
      <w:r w:rsidR="006A0768">
        <w:rPr>
          <w:rFonts w:ascii="Times New Roman" w:hAnsi="Times New Roman"/>
        </w:rPr>
        <w:t xml:space="preserve"> criterion</w:t>
      </w:r>
      <w:r w:rsidR="00DE3F68">
        <w:rPr>
          <w:rFonts w:ascii="Times New Roman" w:hAnsi="Times New Roman"/>
        </w:rPr>
        <w:t xml:space="preserve"> we can strike the right kind of b</w:t>
      </w:r>
      <w:r w:rsidR="00D40D53">
        <w:rPr>
          <w:rFonts w:ascii="Times New Roman" w:hAnsi="Times New Roman"/>
        </w:rPr>
        <w:t xml:space="preserve">alance between the two </w:t>
      </w:r>
      <w:r w:rsidR="003B6DA0">
        <w:rPr>
          <w:rFonts w:ascii="Times New Roman" w:hAnsi="Times New Roman"/>
        </w:rPr>
        <w:t>(</w:t>
      </w:r>
      <w:r w:rsidR="00D40D53">
        <w:rPr>
          <w:rFonts w:ascii="Times New Roman" w:hAnsi="Times New Roman"/>
        </w:rPr>
        <w:t>sub</w:t>
      </w:r>
      <w:r w:rsidR="003B6DA0">
        <w:rPr>
          <w:rFonts w:ascii="Times New Roman" w:hAnsi="Times New Roman"/>
        </w:rPr>
        <w:t>)</w:t>
      </w:r>
      <w:r w:rsidR="00D40D53">
        <w:rPr>
          <w:rFonts w:ascii="Times New Roman" w:hAnsi="Times New Roman"/>
        </w:rPr>
        <w:t>goals</w:t>
      </w:r>
      <w:r w:rsidR="00DE3F68">
        <w:rPr>
          <w:rFonts w:ascii="Times New Roman" w:hAnsi="Times New Roman"/>
        </w:rPr>
        <w:t>.</w:t>
      </w:r>
    </w:p>
    <w:p w14:paraId="40743739" w14:textId="3FFEBA55" w:rsidR="005C0087" w:rsidRDefault="00A55071" w:rsidP="004E503A">
      <w:pPr>
        <w:widowControl w:val="0"/>
        <w:autoSpaceDE w:val="0"/>
        <w:autoSpaceDN w:val="0"/>
        <w:adjustRightInd w:val="0"/>
        <w:spacing w:line="480" w:lineRule="auto"/>
        <w:ind w:left="-142" w:right="-340" w:firstLine="284"/>
        <w:jc w:val="both"/>
        <w:rPr>
          <w:rFonts w:ascii="Times New Roman" w:hAnsi="Times New Roman"/>
        </w:rPr>
      </w:pPr>
      <w:r>
        <w:rPr>
          <w:rFonts w:ascii="Times New Roman" w:hAnsi="Times New Roman"/>
        </w:rPr>
        <w:t>As a response to the problem, I follow the second horn of the dilemma and explain that in virtue of the</w:t>
      </w:r>
      <w:r w:rsidR="00C83F99">
        <w:rPr>
          <w:rFonts w:ascii="Times New Roman" w:hAnsi="Times New Roman"/>
        </w:rPr>
        <w:t xml:space="preserve"> goal</w:t>
      </w:r>
      <w:r>
        <w:rPr>
          <w:rFonts w:ascii="Times New Roman" w:hAnsi="Times New Roman"/>
        </w:rPr>
        <w:t xml:space="preserve"> of </w:t>
      </w:r>
      <w:proofErr w:type="spellStart"/>
      <w:r>
        <w:rPr>
          <w:rFonts w:ascii="Times New Roman" w:hAnsi="Times New Roman"/>
        </w:rPr>
        <w:t>eudaimonia</w:t>
      </w:r>
      <w:proofErr w:type="spellEnd"/>
      <w:r w:rsidR="00A023D3">
        <w:rPr>
          <w:rFonts w:ascii="Times New Roman" w:hAnsi="Times New Roman"/>
        </w:rPr>
        <w:t xml:space="preserve"> (or good life)</w:t>
      </w:r>
      <w:r>
        <w:rPr>
          <w:rFonts w:ascii="Times New Roman" w:hAnsi="Times New Roman"/>
        </w:rPr>
        <w:t xml:space="preserve"> we can strike the right kind of balance between the two </w:t>
      </w:r>
      <w:r w:rsidR="003B6DA0">
        <w:rPr>
          <w:rFonts w:ascii="Times New Roman" w:hAnsi="Times New Roman"/>
        </w:rPr>
        <w:t>(sub)</w:t>
      </w:r>
      <w:r>
        <w:rPr>
          <w:rFonts w:ascii="Times New Roman" w:hAnsi="Times New Roman"/>
        </w:rPr>
        <w:t>goals.</w:t>
      </w:r>
      <w:r w:rsidR="00331C21">
        <w:rPr>
          <w:rFonts w:ascii="Times New Roman" w:hAnsi="Times New Roman"/>
        </w:rPr>
        <w:t xml:space="preserve"> </w:t>
      </w:r>
      <w:r w:rsidR="00122FD9">
        <w:rPr>
          <w:rFonts w:ascii="Times New Roman" w:hAnsi="Times New Roman"/>
        </w:rPr>
        <w:t xml:space="preserve">Accordingly, </w:t>
      </w:r>
      <w:r w:rsidR="00EF3A9E">
        <w:rPr>
          <w:rFonts w:ascii="Times New Roman" w:hAnsi="Times New Roman"/>
        </w:rPr>
        <w:t>I</w:t>
      </w:r>
      <w:r w:rsidR="00AA767E">
        <w:rPr>
          <w:rFonts w:ascii="Times New Roman" w:hAnsi="Times New Roman"/>
        </w:rPr>
        <w:t xml:space="preserve"> offer a</w:t>
      </w:r>
      <w:r w:rsidR="00E45E9C">
        <w:rPr>
          <w:rFonts w:ascii="Times New Roman" w:hAnsi="Times New Roman"/>
        </w:rPr>
        <w:t xml:space="preserve"> sketch of a</w:t>
      </w:r>
      <w:r w:rsidR="00122FD9">
        <w:rPr>
          <w:rFonts w:ascii="Times New Roman" w:hAnsi="Times New Roman"/>
        </w:rPr>
        <w:t xml:space="preserve"> </w:t>
      </w:r>
      <w:r w:rsidR="0077346A">
        <w:rPr>
          <w:rFonts w:ascii="Times New Roman" w:hAnsi="Times New Roman"/>
        </w:rPr>
        <w:t>solution to th</w:t>
      </w:r>
      <w:r w:rsidR="009419F5">
        <w:rPr>
          <w:rFonts w:ascii="Times New Roman" w:hAnsi="Times New Roman"/>
        </w:rPr>
        <w:t>e</w:t>
      </w:r>
      <w:r w:rsidR="00EB0B77">
        <w:rPr>
          <w:rFonts w:ascii="Times New Roman" w:hAnsi="Times New Roman"/>
        </w:rPr>
        <w:t xml:space="preserve"> problem</w:t>
      </w:r>
      <w:r w:rsidR="009419F5">
        <w:rPr>
          <w:rFonts w:ascii="Times New Roman" w:hAnsi="Times New Roman"/>
        </w:rPr>
        <w:t xml:space="preserve"> </w:t>
      </w:r>
      <w:r w:rsidR="00E57E87">
        <w:rPr>
          <w:rFonts w:ascii="Times New Roman" w:hAnsi="Times New Roman"/>
        </w:rPr>
        <w:t>that involves</w:t>
      </w:r>
      <w:r w:rsidR="00644229">
        <w:rPr>
          <w:rFonts w:ascii="Times New Roman" w:hAnsi="Times New Roman"/>
        </w:rPr>
        <w:t xml:space="preserve"> the</w:t>
      </w:r>
      <w:r w:rsidR="0077346A">
        <w:rPr>
          <w:rFonts w:ascii="Times New Roman" w:hAnsi="Times New Roman"/>
        </w:rPr>
        <w:t xml:space="preserve"> rather neglected epistemic concepts</w:t>
      </w:r>
      <w:r w:rsidR="00644229">
        <w:rPr>
          <w:rFonts w:ascii="Times New Roman" w:hAnsi="Times New Roman"/>
        </w:rPr>
        <w:t xml:space="preserve"> of</w:t>
      </w:r>
      <w:r w:rsidR="0077346A">
        <w:rPr>
          <w:rFonts w:ascii="Times New Roman" w:hAnsi="Times New Roman"/>
        </w:rPr>
        <w:t xml:space="preserve"> understanding and wisdom and link</w:t>
      </w:r>
      <w:r w:rsidR="00EF3A9E">
        <w:rPr>
          <w:rFonts w:ascii="Times New Roman" w:hAnsi="Times New Roman"/>
        </w:rPr>
        <w:t>s</w:t>
      </w:r>
      <w:r w:rsidR="009E60A5">
        <w:rPr>
          <w:rFonts w:ascii="Times New Roman" w:hAnsi="Times New Roman"/>
        </w:rPr>
        <w:t xml:space="preserve"> these concepts to</w:t>
      </w:r>
      <w:r w:rsidR="0077346A">
        <w:rPr>
          <w:rFonts w:ascii="Times New Roman" w:hAnsi="Times New Roman"/>
        </w:rPr>
        <w:t xml:space="preserve"> </w:t>
      </w:r>
      <w:r w:rsidR="00EF3A9E">
        <w:rPr>
          <w:rFonts w:ascii="Times New Roman" w:hAnsi="Times New Roman"/>
        </w:rPr>
        <w:t>the</w:t>
      </w:r>
      <w:r w:rsidR="004E503A">
        <w:rPr>
          <w:rFonts w:ascii="Times New Roman" w:hAnsi="Times New Roman"/>
        </w:rPr>
        <w:t xml:space="preserve"> Aristotelian</w:t>
      </w:r>
      <w:r w:rsidR="00EF3A9E">
        <w:rPr>
          <w:rFonts w:ascii="Times New Roman" w:hAnsi="Times New Roman"/>
        </w:rPr>
        <w:t xml:space="preserve"> </w:t>
      </w:r>
      <w:r w:rsidR="00A023D3">
        <w:rPr>
          <w:rFonts w:ascii="Times New Roman" w:hAnsi="Times New Roman"/>
        </w:rPr>
        <w:t xml:space="preserve">goal of </w:t>
      </w:r>
      <w:proofErr w:type="spellStart"/>
      <w:r w:rsidR="00A023D3">
        <w:rPr>
          <w:rFonts w:ascii="Times New Roman" w:hAnsi="Times New Roman"/>
        </w:rPr>
        <w:t>eudaimonia</w:t>
      </w:r>
      <w:proofErr w:type="spellEnd"/>
      <w:r w:rsidR="0077346A">
        <w:rPr>
          <w:rFonts w:ascii="Times New Roman" w:hAnsi="Times New Roman"/>
        </w:rPr>
        <w:t>.</w:t>
      </w:r>
      <w:r w:rsidR="00F92E5D">
        <w:rPr>
          <w:rFonts w:ascii="Times New Roman" w:hAnsi="Times New Roman"/>
        </w:rPr>
        <w:t xml:space="preserve"> The ske</w:t>
      </w:r>
      <w:r w:rsidR="001E335B">
        <w:rPr>
          <w:rFonts w:ascii="Times New Roman" w:hAnsi="Times New Roman"/>
        </w:rPr>
        <w:t>t</w:t>
      </w:r>
      <w:r w:rsidR="00F92E5D">
        <w:rPr>
          <w:rFonts w:ascii="Times New Roman" w:hAnsi="Times New Roman"/>
        </w:rPr>
        <w:t>c</w:t>
      </w:r>
      <w:r w:rsidR="001E335B">
        <w:rPr>
          <w:rFonts w:ascii="Times New Roman" w:hAnsi="Times New Roman"/>
        </w:rPr>
        <w:t>hed</w:t>
      </w:r>
      <w:r w:rsidR="006A0768">
        <w:rPr>
          <w:rFonts w:ascii="Times New Roman" w:hAnsi="Times New Roman"/>
        </w:rPr>
        <w:t xml:space="preserve"> picture amounts to</w:t>
      </w:r>
      <w:r w:rsidR="00644229">
        <w:rPr>
          <w:rFonts w:ascii="Times New Roman" w:hAnsi="Times New Roman"/>
        </w:rPr>
        <w:t xml:space="preserve"> a novel</w:t>
      </w:r>
      <w:r w:rsidR="00EF3A9E">
        <w:rPr>
          <w:rFonts w:ascii="Times New Roman" w:hAnsi="Times New Roman"/>
        </w:rPr>
        <w:t xml:space="preserve"> theory</w:t>
      </w:r>
      <w:r w:rsidR="00644229">
        <w:rPr>
          <w:rFonts w:ascii="Times New Roman" w:hAnsi="Times New Roman"/>
        </w:rPr>
        <w:t xml:space="preserve"> of epistemic normativity </w:t>
      </w:r>
      <w:r w:rsidR="00EF3A9E">
        <w:rPr>
          <w:rFonts w:ascii="Times New Roman" w:hAnsi="Times New Roman"/>
        </w:rPr>
        <w:t>that makes little use of</w:t>
      </w:r>
      <w:r w:rsidR="00F654FB">
        <w:rPr>
          <w:rFonts w:ascii="Times New Roman" w:hAnsi="Times New Roman"/>
        </w:rPr>
        <w:t xml:space="preserve"> </w:t>
      </w:r>
      <w:r w:rsidR="00241DDC">
        <w:rPr>
          <w:rFonts w:ascii="Times New Roman" w:hAnsi="Times New Roman"/>
        </w:rPr>
        <w:t xml:space="preserve">the </w:t>
      </w:r>
      <w:r w:rsidR="00F654FB">
        <w:rPr>
          <w:rFonts w:ascii="Times New Roman" w:hAnsi="Times New Roman"/>
        </w:rPr>
        <w:t>traditional</w:t>
      </w:r>
      <w:r w:rsidR="00122FD9">
        <w:rPr>
          <w:rFonts w:ascii="Times New Roman" w:hAnsi="Times New Roman"/>
        </w:rPr>
        <w:t xml:space="preserve"> epistemic</w:t>
      </w:r>
      <w:r w:rsidR="00241DDC">
        <w:rPr>
          <w:rFonts w:ascii="Times New Roman" w:hAnsi="Times New Roman"/>
        </w:rPr>
        <w:t xml:space="preserve"> concepts of</w:t>
      </w:r>
      <w:r w:rsidR="00EF3A9E">
        <w:rPr>
          <w:rFonts w:ascii="Times New Roman" w:hAnsi="Times New Roman"/>
        </w:rPr>
        <w:t xml:space="preserve"> </w:t>
      </w:r>
      <w:r w:rsidR="00E45E9C">
        <w:rPr>
          <w:rFonts w:ascii="Times New Roman" w:hAnsi="Times New Roman"/>
        </w:rPr>
        <w:t>truth</w:t>
      </w:r>
      <w:r w:rsidR="00EF3A9E">
        <w:rPr>
          <w:rFonts w:ascii="Times New Roman" w:hAnsi="Times New Roman"/>
        </w:rPr>
        <w:t xml:space="preserve"> and knowledge that have</w:t>
      </w:r>
      <w:r w:rsidR="00F654FB">
        <w:rPr>
          <w:rFonts w:ascii="Times New Roman" w:hAnsi="Times New Roman"/>
        </w:rPr>
        <w:t xml:space="preserve"> historically</w:t>
      </w:r>
      <w:r w:rsidR="00EF3A9E">
        <w:rPr>
          <w:rFonts w:ascii="Times New Roman" w:hAnsi="Times New Roman"/>
        </w:rPr>
        <w:t xml:space="preserve"> </w:t>
      </w:r>
      <w:r w:rsidR="00756E84">
        <w:rPr>
          <w:rFonts w:ascii="Times New Roman" w:hAnsi="Times New Roman"/>
        </w:rPr>
        <w:t>dominated the field of epistemology</w:t>
      </w:r>
      <w:r w:rsidR="004159A4">
        <w:rPr>
          <w:rFonts w:ascii="Times New Roman" w:hAnsi="Times New Roman"/>
        </w:rPr>
        <w:t>.</w:t>
      </w:r>
      <w:r w:rsidR="00854F55">
        <w:rPr>
          <w:rStyle w:val="FootnoteReference"/>
          <w:rFonts w:ascii="Times New Roman" w:hAnsi="Times New Roman"/>
        </w:rPr>
        <w:footnoteReference w:id="6"/>
      </w:r>
      <w:r w:rsidR="00F11482">
        <w:rPr>
          <w:rFonts w:ascii="Times New Roman" w:hAnsi="Times New Roman"/>
        </w:rPr>
        <w:t xml:space="preserve"> </w:t>
      </w:r>
    </w:p>
    <w:p w14:paraId="106FAC4D" w14:textId="77777777" w:rsidR="001139A3" w:rsidRDefault="001139A3" w:rsidP="004E503A">
      <w:pPr>
        <w:widowControl w:val="0"/>
        <w:autoSpaceDE w:val="0"/>
        <w:autoSpaceDN w:val="0"/>
        <w:adjustRightInd w:val="0"/>
        <w:spacing w:line="480" w:lineRule="auto"/>
        <w:ind w:left="-142" w:right="-340" w:firstLine="284"/>
        <w:jc w:val="both"/>
        <w:rPr>
          <w:rFonts w:ascii="Times New Roman" w:hAnsi="Times New Roman"/>
        </w:rPr>
      </w:pPr>
    </w:p>
    <w:p w14:paraId="7FA122BF" w14:textId="77777777" w:rsidR="001139A3" w:rsidRDefault="001139A3" w:rsidP="004E503A">
      <w:pPr>
        <w:widowControl w:val="0"/>
        <w:autoSpaceDE w:val="0"/>
        <w:autoSpaceDN w:val="0"/>
        <w:adjustRightInd w:val="0"/>
        <w:spacing w:line="480" w:lineRule="auto"/>
        <w:ind w:left="-142" w:right="-340" w:firstLine="284"/>
        <w:jc w:val="both"/>
        <w:rPr>
          <w:rFonts w:ascii="Times New Roman" w:hAnsi="Times New Roman"/>
        </w:rPr>
      </w:pPr>
    </w:p>
    <w:p w14:paraId="45775116" w14:textId="268F84AD" w:rsidR="00FD5A58" w:rsidRPr="00E70056" w:rsidRDefault="00E30999" w:rsidP="00854CBC">
      <w:pPr>
        <w:widowControl w:val="0"/>
        <w:autoSpaceDE w:val="0"/>
        <w:autoSpaceDN w:val="0"/>
        <w:adjustRightInd w:val="0"/>
        <w:spacing w:line="480" w:lineRule="auto"/>
        <w:ind w:left="-142" w:right="-340" w:firstLine="284"/>
        <w:jc w:val="center"/>
        <w:rPr>
          <w:rFonts w:ascii="Centaur" w:hAnsi="Centaur"/>
          <w:b/>
        </w:rPr>
      </w:pPr>
      <w:r w:rsidRPr="00645B8A">
        <w:rPr>
          <w:rFonts w:ascii="Centaur" w:hAnsi="Centaur"/>
          <w:b/>
          <w:sz w:val="28"/>
          <w:szCs w:val="28"/>
        </w:rPr>
        <w:lastRenderedPageBreak/>
        <w:t>2</w:t>
      </w:r>
      <w:r w:rsidR="0077346A" w:rsidRPr="00645B8A">
        <w:rPr>
          <w:rFonts w:ascii="Centaur" w:hAnsi="Centaur"/>
          <w:b/>
          <w:sz w:val="28"/>
          <w:szCs w:val="28"/>
        </w:rPr>
        <w:t xml:space="preserve"> Unpac</w:t>
      </w:r>
      <w:r w:rsidR="009419F5" w:rsidRPr="00645B8A">
        <w:rPr>
          <w:rFonts w:ascii="Centaur" w:hAnsi="Centaur"/>
          <w:b/>
          <w:sz w:val="28"/>
          <w:szCs w:val="28"/>
        </w:rPr>
        <w:t>king the</w:t>
      </w:r>
      <w:r w:rsidR="00EB0B77" w:rsidRPr="00645B8A">
        <w:rPr>
          <w:rFonts w:ascii="Centaur" w:hAnsi="Centaur"/>
          <w:b/>
          <w:sz w:val="28"/>
          <w:szCs w:val="28"/>
        </w:rPr>
        <w:t xml:space="preserve"> James</w:t>
      </w:r>
      <w:r w:rsidR="009419F5" w:rsidRPr="00645B8A">
        <w:rPr>
          <w:rFonts w:ascii="Centaur" w:hAnsi="Centaur"/>
          <w:b/>
          <w:sz w:val="28"/>
          <w:szCs w:val="28"/>
        </w:rPr>
        <w:t xml:space="preserve"> Problem</w:t>
      </w:r>
      <w:r w:rsidR="00983784" w:rsidRPr="00645B8A">
        <w:rPr>
          <w:rFonts w:ascii="Centaur" w:hAnsi="Centaur"/>
          <w:b/>
          <w:sz w:val="28"/>
          <w:szCs w:val="28"/>
        </w:rPr>
        <w:t>:</w:t>
      </w:r>
      <w:r w:rsidR="006A0768" w:rsidRPr="00FD5A58">
        <w:rPr>
          <w:rFonts w:ascii="Centaur" w:hAnsi="Centaur"/>
          <w:b/>
        </w:rPr>
        <w:t xml:space="preserve"> </w:t>
      </w:r>
      <w:r w:rsidR="006A0768" w:rsidRPr="00645B8A">
        <w:rPr>
          <w:rFonts w:ascii="Centaur" w:hAnsi="Centaur"/>
          <w:b/>
          <w:sz w:val="28"/>
          <w:szCs w:val="28"/>
        </w:rPr>
        <w:t>I</w:t>
      </w:r>
      <w:r w:rsidR="00DA0860" w:rsidRPr="00645B8A">
        <w:rPr>
          <w:rFonts w:ascii="Centaur" w:hAnsi="Centaur"/>
          <w:b/>
          <w:sz w:val="28"/>
          <w:szCs w:val="28"/>
        </w:rPr>
        <w:t>nverse proportionality</w:t>
      </w:r>
      <w:r w:rsidR="00A91376" w:rsidRPr="00645B8A">
        <w:rPr>
          <w:rFonts w:ascii="Centaur" w:hAnsi="Centaur"/>
          <w:b/>
          <w:sz w:val="28"/>
          <w:szCs w:val="28"/>
        </w:rPr>
        <w:t xml:space="preserve"> and </w:t>
      </w:r>
      <w:proofErr w:type="gramStart"/>
      <w:r w:rsidR="00A91376" w:rsidRPr="00645B8A">
        <w:rPr>
          <w:rFonts w:ascii="Centaur" w:hAnsi="Centaur"/>
          <w:b/>
          <w:sz w:val="28"/>
          <w:szCs w:val="28"/>
        </w:rPr>
        <w:t>Ought</w:t>
      </w:r>
      <w:proofErr w:type="gramEnd"/>
      <w:r w:rsidR="00A91376" w:rsidRPr="00645B8A">
        <w:rPr>
          <w:rFonts w:ascii="Centaur" w:hAnsi="Centaur"/>
          <w:b/>
          <w:sz w:val="28"/>
          <w:szCs w:val="28"/>
        </w:rPr>
        <w:t xml:space="preserve"> to Believe</w:t>
      </w:r>
    </w:p>
    <w:p w14:paraId="0D6E887F" w14:textId="77777777" w:rsidR="0071243D" w:rsidRPr="00FD5A58" w:rsidRDefault="00C17651" w:rsidP="00AA4E55">
      <w:pPr>
        <w:widowControl w:val="0"/>
        <w:autoSpaceDE w:val="0"/>
        <w:autoSpaceDN w:val="0"/>
        <w:adjustRightInd w:val="0"/>
        <w:spacing w:line="480" w:lineRule="auto"/>
        <w:ind w:left="-142" w:right="-340" w:firstLine="284"/>
        <w:jc w:val="both"/>
        <w:rPr>
          <w:rFonts w:ascii="Centaur" w:hAnsi="Centaur"/>
          <w:b/>
          <w:sz w:val="28"/>
          <w:szCs w:val="28"/>
        </w:rPr>
      </w:pPr>
      <w:r>
        <w:rPr>
          <w:rFonts w:ascii="Times New Roman" w:hAnsi="Times New Roman"/>
          <w:lang w:val="en-GB"/>
        </w:rPr>
        <w:t>It is</w:t>
      </w:r>
      <w:r w:rsidR="006379DF">
        <w:rPr>
          <w:rFonts w:ascii="Times New Roman" w:hAnsi="Times New Roman"/>
          <w:lang w:val="en-GB"/>
        </w:rPr>
        <w:t xml:space="preserve"> widely</w:t>
      </w:r>
      <w:r>
        <w:rPr>
          <w:rFonts w:ascii="Times New Roman" w:hAnsi="Times New Roman"/>
          <w:lang w:val="en-GB"/>
        </w:rPr>
        <w:t xml:space="preserve"> </w:t>
      </w:r>
      <w:r w:rsidR="00D4545C" w:rsidRPr="005315E5">
        <w:rPr>
          <w:rFonts w:ascii="Times New Roman" w:hAnsi="Times New Roman"/>
          <w:lang w:val="en-GB"/>
        </w:rPr>
        <w:t>thought that the e</w:t>
      </w:r>
      <w:r w:rsidR="00E57E87">
        <w:rPr>
          <w:rFonts w:ascii="Times New Roman" w:hAnsi="Times New Roman"/>
          <w:lang w:val="en-GB"/>
        </w:rPr>
        <w:t>pistemic goal of inquiry is Janus-faced</w:t>
      </w:r>
      <w:r w:rsidR="00D4545C" w:rsidRPr="005315E5">
        <w:rPr>
          <w:rFonts w:ascii="Times New Roman" w:hAnsi="Times New Roman"/>
          <w:lang w:val="en-GB"/>
        </w:rPr>
        <w:t>: acquiring</w:t>
      </w:r>
      <w:r>
        <w:rPr>
          <w:rFonts w:ascii="Times New Roman" w:hAnsi="Times New Roman"/>
          <w:lang w:val="en-GB"/>
        </w:rPr>
        <w:t xml:space="preserve"> the</w:t>
      </w:r>
      <w:r w:rsidR="00D4545C" w:rsidRPr="005315E5">
        <w:rPr>
          <w:rFonts w:ascii="Times New Roman" w:hAnsi="Times New Roman"/>
          <w:lang w:val="en-GB"/>
        </w:rPr>
        <w:t xml:space="preserve"> truth and</w:t>
      </w:r>
      <w:r w:rsidR="006A0768">
        <w:rPr>
          <w:rFonts w:ascii="Times New Roman" w:hAnsi="Times New Roman"/>
          <w:lang w:val="en-GB"/>
        </w:rPr>
        <w:t xml:space="preserve"> avoiding falsity</w:t>
      </w:r>
      <w:r w:rsidR="00D4545C" w:rsidRPr="005315E5">
        <w:rPr>
          <w:rFonts w:ascii="Times New Roman" w:hAnsi="Times New Roman"/>
          <w:lang w:val="en-GB"/>
        </w:rPr>
        <w:t>. That is, when we inquire about</w:t>
      </w:r>
      <w:r w:rsidR="006379DF">
        <w:rPr>
          <w:rFonts w:ascii="Times New Roman" w:hAnsi="Times New Roman"/>
          <w:lang w:val="en-GB"/>
        </w:rPr>
        <w:t xml:space="preserve"> a certain</w:t>
      </w:r>
      <w:r w:rsidR="00D4545C" w:rsidRPr="005315E5">
        <w:rPr>
          <w:rFonts w:ascii="Times New Roman" w:hAnsi="Times New Roman"/>
          <w:lang w:val="en-GB"/>
        </w:rPr>
        <w:t xml:space="preserve"> p </w:t>
      </w:r>
      <w:r w:rsidR="00D4545C" w:rsidRPr="008D19D8">
        <w:rPr>
          <w:rFonts w:ascii="Times New Roman" w:hAnsi="Times New Roman"/>
          <w:bCs/>
          <w:lang w:val="en-GB"/>
        </w:rPr>
        <w:t xml:space="preserve">we </w:t>
      </w:r>
      <w:r w:rsidR="00B91C62">
        <w:rPr>
          <w:rFonts w:ascii="Times New Roman" w:hAnsi="Times New Roman"/>
          <w:bCs/>
          <w:iCs/>
          <w:lang w:val="en-GB"/>
        </w:rPr>
        <w:t>simultaneously</w:t>
      </w:r>
      <w:r w:rsidR="00D4545C" w:rsidRPr="008D19D8">
        <w:rPr>
          <w:rFonts w:ascii="Times New Roman" w:hAnsi="Times New Roman"/>
          <w:bCs/>
          <w:lang w:val="en-GB"/>
        </w:rPr>
        <w:t xml:space="preserve"> aim at the truth about p and avoiding falsity about p</w:t>
      </w:r>
      <w:r w:rsidR="00D4545C" w:rsidRPr="005315E5">
        <w:rPr>
          <w:rFonts w:ascii="Times New Roman" w:hAnsi="Times New Roman"/>
          <w:lang w:val="en-GB"/>
        </w:rPr>
        <w:t>, sa</w:t>
      </w:r>
      <w:r>
        <w:rPr>
          <w:rFonts w:ascii="Times New Roman" w:hAnsi="Times New Roman"/>
          <w:lang w:val="en-GB"/>
        </w:rPr>
        <w:t>y, about who killed the butler</w:t>
      </w:r>
      <w:r w:rsidR="005A7F23">
        <w:rPr>
          <w:rFonts w:ascii="Times New Roman" w:hAnsi="Times New Roman"/>
          <w:lang w:val="en-GB"/>
        </w:rPr>
        <w:t xml:space="preserve"> or</w:t>
      </w:r>
      <w:r w:rsidR="00D4545C" w:rsidRPr="005315E5">
        <w:rPr>
          <w:rFonts w:ascii="Times New Roman" w:hAnsi="Times New Roman"/>
          <w:lang w:val="en-GB"/>
        </w:rPr>
        <w:t xml:space="preserve"> where I have left my keys.</w:t>
      </w:r>
      <w:r>
        <w:rPr>
          <w:rFonts w:ascii="Times New Roman" w:hAnsi="Times New Roman"/>
          <w:lang w:val="en-GB"/>
        </w:rPr>
        <w:t xml:space="preserve"> </w:t>
      </w:r>
      <w:r w:rsidR="00D4545C" w:rsidRPr="005315E5">
        <w:rPr>
          <w:rFonts w:ascii="Times New Roman" w:hAnsi="Times New Roman"/>
          <w:lang w:val="en-GB"/>
        </w:rPr>
        <w:t>This is the standard</w:t>
      </w:r>
      <w:r w:rsidR="00F654FB">
        <w:rPr>
          <w:rFonts w:ascii="Times New Roman" w:hAnsi="Times New Roman"/>
          <w:lang w:val="en-GB"/>
        </w:rPr>
        <w:t xml:space="preserve"> and</w:t>
      </w:r>
      <w:r w:rsidR="00122FD9">
        <w:rPr>
          <w:rFonts w:ascii="Times New Roman" w:hAnsi="Times New Roman"/>
          <w:lang w:val="en-GB"/>
        </w:rPr>
        <w:t xml:space="preserve"> almost platitudinous</w:t>
      </w:r>
      <w:r w:rsidR="00D4545C" w:rsidRPr="005315E5">
        <w:rPr>
          <w:rFonts w:ascii="Times New Roman" w:hAnsi="Times New Roman"/>
          <w:lang w:val="en-GB"/>
        </w:rPr>
        <w:t xml:space="preserve"> conception of the epistemic goal of inquiry and one can easily see </w:t>
      </w:r>
      <w:r w:rsidR="006379DF" w:rsidRPr="005315E5">
        <w:rPr>
          <w:rFonts w:ascii="Times New Roman" w:hAnsi="Times New Roman"/>
          <w:lang w:val="en-GB"/>
        </w:rPr>
        <w:t>why:</w:t>
      </w:r>
      <w:r w:rsidR="00D4545C" w:rsidRPr="005315E5">
        <w:rPr>
          <w:rFonts w:ascii="Times New Roman" w:hAnsi="Times New Roman"/>
          <w:lang w:val="en-GB"/>
        </w:rPr>
        <w:t xml:space="preserve"> </w:t>
      </w:r>
      <w:r w:rsidR="00D4545C" w:rsidRPr="008D19D8">
        <w:rPr>
          <w:rFonts w:ascii="Times New Roman" w:hAnsi="Times New Roman"/>
          <w:bCs/>
          <w:lang w:val="en-GB"/>
        </w:rPr>
        <w:t>it is an intuitive conception</w:t>
      </w:r>
      <w:r w:rsidR="00D4545C" w:rsidRPr="005315E5">
        <w:rPr>
          <w:rFonts w:ascii="Times New Roman" w:hAnsi="Times New Roman"/>
          <w:b/>
          <w:bCs/>
          <w:lang w:val="en-GB"/>
        </w:rPr>
        <w:t xml:space="preserve"> </w:t>
      </w:r>
      <w:r w:rsidR="00D4545C" w:rsidRPr="005315E5">
        <w:rPr>
          <w:rFonts w:ascii="Times New Roman" w:hAnsi="Times New Roman"/>
          <w:lang w:val="en-GB"/>
        </w:rPr>
        <w:t xml:space="preserve">that comports well with the commonplace idea that the epistemic goal of inquiry is acquiring truth and, consequently, avoiding falsity. </w:t>
      </w:r>
      <w:r>
        <w:rPr>
          <w:rFonts w:ascii="Times New Roman" w:hAnsi="Times New Roman"/>
          <w:lang w:val="en-GB"/>
        </w:rPr>
        <w:t>If</w:t>
      </w:r>
      <w:r w:rsidR="00331C21">
        <w:rPr>
          <w:rFonts w:ascii="Times New Roman" w:hAnsi="Times New Roman"/>
          <w:lang w:val="en-GB"/>
        </w:rPr>
        <w:t>, say,</w:t>
      </w:r>
      <w:r>
        <w:rPr>
          <w:rFonts w:ascii="Times New Roman" w:hAnsi="Times New Roman"/>
          <w:lang w:val="en-GB"/>
        </w:rPr>
        <w:t xml:space="preserve"> I am</w:t>
      </w:r>
      <w:r w:rsidR="007C6D27">
        <w:rPr>
          <w:rFonts w:ascii="Times New Roman" w:hAnsi="Times New Roman"/>
          <w:lang w:val="en-GB"/>
        </w:rPr>
        <w:t xml:space="preserve"> </w:t>
      </w:r>
      <w:proofErr w:type="spellStart"/>
      <w:r w:rsidR="007C6D27">
        <w:rPr>
          <w:rFonts w:ascii="Times New Roman" w:hAnsi="Times New Roman"/>
          <w:lang w:val="en-GB"/>
        </w:rPr>
        <w:t>Poirot</w:t>
      </w:r>
      <w:proofErr w:type="spellEnd"/>
      <w:r w:rsidR="00FD1866">
        <w:rPr>
          <w:rFonts w:ascii="Times New Roman" w:hAnsi="Times New Roman"/>
          <w:lang w:val="en-GB"/>
        </w:rPr>
        <w:t xml:space="preserve"> investigating</w:t>
      </w:r>
      <w:r>
        <w:rPr>
          <w:rFonts w:ascii="Times New Roman" w:hAnsi="Times New Roman"/>
          <w:lang w:val="en-GB"/>
        </w:rPr>
        <w:t xml:space="preserve"> the </w:t>
      </w:r>
      <w:r w:rsidR="00042908">
        <w:rPr>
          <w:rFonts w:ascii="Times New Roman" w:hAnsi="Times New Roman"/>
          <w:lang w:val="en-GB"/>
        </w:rPr>
        <w:t>murder of the poor butler, I</w:t>
      </w:r>
      <w:r w:rsidR="008D19D8">
        <w:rPr>
          <w:rFonts w:ascii="Times New Roman" w:hAnsi="Times New Roman"/>
          <w:lang w:val="en-GB"/>
        </w:rPr>
        <w:t xml:space="preserve"> aim a</w:t>
      </w:r>
      <w:r>
        <w:rPr>
          <w:rFonts w:ascii="Times New Roman" w:hAnsi="Times New Roman"/>
          <w:lang w:val="en-GB"/>
        </w:rPr>
        <w:t xml:space="preserve">t the truth about the matter and, </w:t>
      </w:r>
      <w:r w:rsidR="008D19D8">
        <w:rPr>
          <w:rFonts w:ascii="Times New Roman" w:hAnsi="Times New Roman"/>
          <w:lang w:val="en-GB"/>
        </w:rPr>
        <w:t>consequently</w:t>
      </w:r>
      <w:r>
        <w:rPr>
          <w:rFonts w:ascii="Times New Roman" w:hAnsi="Times New Roman"/>
          <w:lang w:val="en-GB"/>
        </w:rPr>
        <w:t>,</w:t>
      </w:r>
      <w:r w:rsidR="008D19D8">
        <w:rPr>
          <w:rFonts w:ascii="Times New Roman" w:hAnsi="Times New Roman"/>
          <w:lang w:val="en-GB"/>
        </w:rPr>
        <w:t xml:space="preserve"> aim at</w:t>
      </w:r>
      <w:r>
        <w:rPr>
          <w:rFonts w:ascii="Times New Roman" w:hAnsi="Times New Roman"/>
          <w:lang w:val="en-GB"/>
        </w:rPr>
        <w:t xml:space="preserve"> avoiding false belief about the matter.</w:t>
      </w:r>
    </w:p>
    <w:p w14:paraId="647718E5" w14:textId="534F14EC" w:rsidR="0071243D" w:rsidRDefault="00E30999" w:rsidP="00C17651">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 xml:space="preserve"> A</w:t>
      </w:r>
      <w:r w:rsidR="00057CA5">
        <w:rPr>
          <w:rFonts w:ascii="Times New Roman" w:hAnsi="Times New Roman"/>
          <w:lang w:val="en-GB"/>
        </w:rPr>
        <w:t>iming at the truth</w:t>
      </w:r>
      <w:r w:rsidR="008D19D8">
        <w:rPr>
          <w:rFonts w:ascii="Times New Roman" w:hAnsi="Times New Roman"/>
          <w:lang w:val="en-GB"/>
        </w:rPr>
        <w:t xml:space="preserve"> </w:t>
      </w:r>
      <w:r w:rsidR="00057CA5">
        <w:rPr>
          <w:rFonts w:ascii="Times New Roman" w:hAnsi="Times New Roman"/>
          <w:lang w:val="en-GB"/>
        </w:rPr>
        <w:t>implicates aiming at avoiding falsity because aiming at the truth entail</w:t>
      </w:r>
      <w:r w:rsidR="00042908">
        <w:rPr>
          <w:rFonts w:ascii="Times New Roman" w:hAnsi="Times New Roman"/>
          <w:lang w:val="en-GB"/>
        </w:rPr>
        <w:t>s</w:t>
      </w:r>
      <w:r w:rsidR="00057CA5">
        <w:rPr>
          <w:rFonts w:ascii="Times New Roman" w:hAnsi="Times New Roman"/>
          <w:lang w:val="en-GB"/>
        </w:rPr>
        <w:t xml:space="preserve"> aiming at avoiding falsity. If I aim at the truth about the murderer of the butler</w:t>
      </w:r>
      <w:r w:rsidR="00042908">
        <w:rPr>
          <w:rFonts w:ascii="Times New Roman" w:hAnsi="Times New Roman"/>
          <w:lang w:val="en-GB"/>
        </w:rPr>
        <w:t>,</w:t>
      </w:r>
      <w:r w:rsidR="00057CA5">
        <w:rPr>
          <w:rFonts w:ascii="Times New Roman" w:hAnsi="Times New Roman"/>
          <w:lang w:val="en-GB"/>
        </w:rPr>
        <w:t xml:space="preserve"> then it is</w:t>
      </w:r>
      <w:r w:rsidR="00EC0569">
        <w:rPr>
          <w:rFonts w:ascii="Times New Roman" w:hAnsi="Times New Roman"/>
          <w:lang w:val="en-GB"/>
        </w:rPr>
        <w:t xml:space="preserve"> logically</w:t>
      </w:r>
      <w:r w:rsidR="00057CA5">
        <w:rPr>
          <w:rFonts w:ascii="Times New Roman" w:hAnsi="Times New Roman"/>
          <w:lang w:val="en-GB"/>
        </w:rPr>
        <w:t xml:space="preserve"> impossible that I do not aim at avoiding falsity. But the reverse does not hold because it does seem</w:t>
      </w:r>
      <w:r w:rsidR="00EC0569">
        <w:rPr>
          <w:rFonts w:ascii="Times New Roman" w:hAnsi="Times New Roman"/>
          <w:lang w:val="en-GB"/>
        </w:rPr>
        <w:t xml:space="preserve"> logically</w:t>
      </w:r>
      <w:r w:rsidR="00057CA5">
        <w:rPr>
          <w:rFonts w:ascii="Times New Roman" w:hAnsi="Times New Roman"/>
          <w:lang w:val="en-GB"/>
        </w:rPr>
        <w:t xml:space="preserve"> possible to aim at avoiding falsity without ai</w:t>
      </w:r>
      <w:r w:rsidR="00F92E5D">
        <w:rPr>
          <w:rFonts w:ascii="Times New Roman" w:hAnsi="Times New Roman"/>
          <w:lang w:val="en-GB"/>
        </w:rPr>
        <w:t>ming at the truth. I</w:t>
      </w:r>
      <w:r w:rsidR="00D4545C" w:rsidRPr="005315E5">
        <w:rPr>
          <w:rFonts w:ascii="Times New Roman" w:hAnsi="Times New Roman"/>
          <w:lang w:val="en-GB"/>
        </w:rPr>
        <w:t>n c</w:t>
      </w:r>
      <w:r w:rsidR="00057CA5">
        <w:rPr>
          <w:rFonts w:ascii="Times New Roman" w:hAnsi="Times New Roman"/>
          <w:lang w:val="en-GB"/>
        </w:rPr>
        <w:t>ases of suspense of judgement, i</w:t>
      </w:r>
      <w:r w:rsidR="00F92E5D">
        <w:rPr>
          <w:rFonts w:ascii="Times New Roman" w:hAnsi="Times New Roman"/>
          <w:lang w:val="en-GB"/>
        </w:rPr>
        <w:t>f I suspend judgement that p</w:t>
      </w:r>
      <w:r w:rsidR="00D4545C" w:rsidRPr="005315E5">
        <w:rPr>
          <w:rFonts w:ascii="Times New Roman" w:hAnsi="Times New Roman"/>
          <w:lang w:val="en-GB"/>
        </w:rPr>
        <w:t xml:space="preserve"> I avoid the falsi</w:t>
      </w:r>
      <w:r w:rsidR="00EC0569">
        <w:rPr>
          <w:rFonts w:ascii="Times New Roman" w:hAnsi="Times New Roman"/>
          <w:lang w:val="en-GB"/>
        </w:rPr>
        <w:t>ty of p but I do not thereby aim</w:t>
      </w:r>
      <w:r w:rsidR="00D4545C" w:rsidRPr="005315E5">
        <w:rPr>
          <w:rFonts w:ascii="Times New Roman" w:hAnsi="Times New Roman"/>
          <w:lang w:val="en-GB"/>
        </w:rPr>
        <w:t xml:space="preserve"> at the truth of p</w:t>
      </w:r>
      <w:r w:rsidR="004159A4">
        <w:rPr>
          <w:rFonts w:ascii="Times New Roman" w:hAnsi="Times New Roman"/>
          <w:lang w:val="en-GB"/>
        </w:rPr>
        <w:t>.</w:t>
      </w:r>
      <w:r w:rsidR="00E824BD">
        <w:rPr>
          <w:rStyle w:val="FootnoteReference"/>
          <w:rFonts w:ascii="Times New Roman" w:hAnsi="Times New Roman"/>
          <w:lang w:val="en-GB"/>
        </w:rPr>
        <w:footnoteReference w:id="7"/>
      </w:r>
      <w:r w:rsidR="00D4545C" w:rsidRPr="005315E5">
        <w:rPr>
          <w:rFonts w:ascii="Times New Roman" w:hAnsi="Times New Roman"/>
          <w:lang w:val="en-GB"/>
        </w:rPr>
        <w:t xml:space="preserve"> </w:t>
      </w:r>
    </w:p>
    <w:p w14:paraId="48030233" w14:textId="5A806A03" w:rsidR="0071243D" w:rsidRPr="005315E5" w:rsidRDefault="00D4545C" w:rsidP="00C17651">
      <w:pPr>
        <w:widowControl w:val="0"/>
        <w:autoSpaceDE w:val="0"/>
        <w:autoSpaceDN w:val="0"/>
        <w:adjustRightInd w:val="0"/>
        <w:spacing w:line="480" w:lineRule="auto"/>
        <w:ind w:right="-340" w:firstLine="284"/>
        <w:jc w:val="both"/>
        <w:rPr>
          <w:rFonts w:ascii="Times New Roman" w:hAnsi="Times New Roman"/>
        </w:rPr>
      </w:pPr>
      <w:r w:rsidRPr="005315E5">
        <w:rPr>
          <w:rFonts w:ascii="Times New Roman" w:hAnsi="Times New Roman"/>
          <w:lang w:val="en-GB"/>
        </w:rPr>
        <w:t>Now,</w:t>
      </w:r>
      <w:r w:rsidR="00057CA5">
        <w:rPr>
          <w:rFonts w:ascii="Times New Roman" w:hAnsi="Times New Roman"/>
          <w:lang w:val="en-GB"/>
        </w:rPr>
        <w:t xml:space="preserve"> the</w:t>
      </w:r>
      <w:r w:rsidR="00EB0B77">
        <w:rPr>
          <w:rFonts w:ascii="Times New Roman" w:hAnsi="Times New Roman"/>
          <w:lang w:val="en-GB"/>
        </w:rPr>
        <w:t xml:space="preserve"> James</w:t>
      </w:r>
      <w:r w:rsidR="00057CA5">
        <w:rPr>
          <w:rFonts w:ascii="Times New Roman" w:hAnsi="Times New Roman"/>
          <w:lang w:val="en-GB"/>
        </w:rPr>
        <w:t xml:space="preserve"> problem</w:t>
      </w:r>
      <w:r w:rsidR="00EB0B77">
        <w:rPr>
          <w:rFonts w:ascii="Times New Roman" w:hAnsi="Times New Roman"/>
          <w:lang w:val="en-GB"/>
        </w:rPr>
        <w:t xml:space="preserve"> consists in the fact</w:t>
      </w:r>
      <w:r w:rsidR="00C17651">
        <w:rPr>
          <w:rFonts w:ascii="Times New Roman" w:hAnsi="Times New Roman"/>
          <w:lang w:val="en-GB"/>
        </w:rPr>
        <w:t xml:space="preserve"> that</w:t>
      </w:r>
      <w:r w:rsidRPr="005315E5">
        <w:rPr>
          <w:rFonts w:ascii="Times New Roman" w:hAnsi="Times New Roman"/>
          <w:lang w:val="en-GB"/>
        </w:rPr>
        <w:t xml:space="preserve"> </w:t>
      </w:r>
      <w:r w:rsidR="007C6D27" w:rsidRPr="007C6D27">
        <w:rPr>
          <w:rFonts w:ascii="Times New Roman" w:hAnsi="Times New Roman"/>
          <w:bCs/>
          <w:lang w:val="en-GB"/>
        </w:rPr>
        <w:t>the Janus-faced</w:t>
      </w:r>
      <w:r w:rsidRPr="007C6D27">
        <w:rPr>
          <w:rFonts w:ascii="Times New Roman" w:hAnsi="Times New Roman"/>
          <w:bCs/>
          <w:lang w:val="en-GB"/>
        </w:rPr>
        <w:t xml:space="preserve"> character of the standard epistemic goal of inquiry induces tension between the two (</w:t>
      </w:r>
      <w:proofErr w:type="gramStart"/>
      <w:r w:rsidRPr="007C6D27">
        <w:rPr>
          <w:rFonts w:ascii="Times New Roman" w:hAnsi="Times New Roman"/>
          <w:bCs/>
          <w:lang w:val="en-GB"/>
        </w:rPr>
        <w:t>sub)goals</w:t>
      </w:r>
      <w:proofErr w:type="gramEnd"/>
      <w:r w:rsidRPr="005315E5">
        <w:rPr>
          <w:rFonts w:ascii="Times New Roman" w:hAnsi="Times New Roman"/>
          <w:lang w:val="en-GB"/>
        </w:rPr>
        <w:t xml:space="preserve"> beca</w:t>
      </w:r>
      <w:r w:rsidR="006A0768">
        <w:rPr>
          <w:rFonts w:ascii="Times New Roman" w:hAnsi="Times New Roman"/>
          <w:lang w:val="en-GB"/>
        </w:rPr>
        <w:t xml:space="preserve">use </w:t>
      </w:r>
      <w:r w:rsidR="006A0768">
        <w:rPr>
          <w:rFonts w:ascii="Times New Roman" w:hAnsi="Times New Roman"/>
          <w:lang w:val="en-GB"/>
        </w:rPr>
        <w:lastRenderedPageBreak/>
        <w:t>the two (sub)goals are</w:t>
      </w:r>
      <w:r w:rsidRPr="005315E5">
        <w:rPr>
          <w:rFonts w:ascii="Times New Roman" w:hAnsi="Times New Roman"/>
          <w:lang w:val="en-GB"/>
        </w:rPr>
        <w:t xml:space="preserve"> in implicit</w:t>
      </w:r>
      <w:r w:rsidR="00F11482">
        <w:rPr>
          <w:rFonts w:ascii="Times New Roman" w:hAnsi="Times New Roman"/>
          <w:lang w:val="en-GB"/>
        </w:rPr>
        <w:t>, albeit direct</w:t>
      </w:r>
      <w:r w:rsidRPr="005315E5">
        <w:rPr>
          <w:rFonts w:ascii="Times New Roman" w:hAnsi="Times New Roman"/>
          <w:lang w:val="en-GB"/>
        </w:rPr>
        <w:t xml:space="preserve"> competition</w:t>
      </w:r>
      <w:r w:rsidR="004159A4">
        <w:rPr>
          <w:rFonts w:ascii="Times New Roman" w:hAnsi="Times New Roman"/>
          <w:lang w:val="en-GB"/>
        </w:rPr>
        <w:t>.</w:t>
      </w:r>
      <w:r w:rsidR="00B7258A">
        <w:rPr>
          <w:rStyle w:val="FootnoteReference"/>
          <w:rFonts w:ascii="Times New Roman" w:hAnsi="Times New Roman"/>
          <w:lang w:val="en-GB"/>
        </w:rPr>
        <w:footnoteReference w:id="8"/>
      </w:r>
      <w:r w:rsidRPr="005315E5">
        <w:rPr>
          <w:rFonts w:ascii="Times New Roman" w:hAnsi="Times New Roman"/>
          <w:lang w:val="en-GB"/>
        </w:rPr>
        <w:t xml:space="preserve"> The reason is that </w:t>
      </w:r>
      <w:r w:rsidRPr="007C6D27">
        <w:rPr>
          <w:rFonts w:ascii="Times New Roman" w:hAnsi="Times New Roman"/>
          <w:bCs/>
          <w:lang w:val="en-GB"/>
        </w:rPr>
        <w:t>the two (</w:t>
      </w:r>
      <w:proofErr w:type="gramStart"/>
      <w:r w:rsidRPr="007C6D27">
        <w:rPr>
          <w:rFonts w:ascii="Times New Roman" w:hAnsi="Times New Roman"/>
          <w:bCs/>
          <w:lang w:val="en-GB"/>
        </w:rPr>
        <w:t>sub)goals</w:t>
      </w:r>
      <w:proofErr w:type="gramEnd"/>
      <w:r w:rsidR="006A0768">
        <w:rPr>
          <w:rFonts w:ascii="Times New Roman" w:hAnsi="Times New Roman"/>
          <w:bCs/>
          <w:lang w:val="en-GB"/>
        </w:rPr>
        <w:t xml:space="preserve"> are</w:t>
      </w:r>
      <w:r w:rsidRPr="007C6D27">
        <w:rPr>
          <w:rFonts w:ascii="Times New Roman" w:hAnsi="Times New Roman"/>
          <w:bCs/>
          <w:lang w:val="en-GB"/>
        </w:rPr>
        <w:t xml:space="preserve"> inversely proportionate</w:t>
      </w:r>
      <w:r w:rsidRPr="005315E5">
        <w:rPr>
          <w:rFonts w:ascii="Times New Roman" w:hAnsi="Times New Roman"/>
          <w:b/>
          <w:bCs/>
          <w:lang w:val="en-GB"/>
        </w:rPr>
        <w:t xml:space="preserve"> </w:t>
      </w:r>
      <w:r w:rsidRPr="005315E5">
        <w:rPr>
          <w:rFonts w:ascii="Times New Roman" w:hAnsi="Times New Roman"/>
          <w:lang w:val="en-GB"/>
        </w:rPr>
        <w:t>: the more we satisfy the one (sub)goal the less we satisfy</w:t>
      </w:r>
      <w:r w:rsidR="00A47C11">
        <w:rPr>
          <w:rFonts w:ascii="Times New Roman" w:hAnsi="Times New Roman"/>
          <w:lang w:val="en-GB"/>
        </w:rPr>
        <w:t xml:space="preserve"> the other </w:t>
      </w:r>
      <w:r w:rsidR="007C6D27">
        <w:rPr>
          <w:rFonts w:ascii="Times New Roman" w:hAnsi="Times New Roman"/>
          <w:lang w:val="en-GB"/>
        </w:rPr>
        <w:t>and vice versa. T</w:t>
      </w:r>
      <w:r w:rsidRPr="005315E5">
        <w:rPr>
          <w:rFonts w:ascii="Times New Roman" w:hAnsi="Times New Roman"/>
          <w:lang w:val="en-GB"/>
        </w:rPr>
        <w:t>his</w:t>
      </w:r>
      <w:r w:rsidR="006A0768">
        <w:rPr>
          <w:rFonts w:ascii="Times New Roman" w:hAnsi="Times New Roman"/>
          <w:lang w:val="en-GB"/>
        </w:rPr>
        <w:t xml:space="preserve"> was James’</w:t>
      </w:r>
      <w:r w:rsidR="00122FD9">
        <w:rPr>
          <w:rFonts w:ascii="Times New Roman" w:hAnsi="Times New Roman"/>
          <w:lang w:val="en-GB"/>
        </w:rPr>
        <w:t xml:space="preserve"> original insight</w:t>
      </w:r>
      <w:r w:rsidR="006A0768">
        <w:rPr>
          <w:rFonts w:ascii="Times New Roman" w:hAnsi="Times New Roman"/>
          <w:lang w:val="en-GB"/>
        </w:rPr>
        <w:t>.</w:t>
      </w:r>
    </w:p>
    <w:p w14:paraId="367845C8" w14:textId="5ED4CA6E" w:rsidR="0071243D" w:rsidRPr="005315E5" w:rsidRDefault="005A7F23" w:rsidP="00C17651">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lang w:val="en-GB"/>
        </w:rPr>
        <w:t>To</w:t>
      </w:r>
      <w:r w:rsidR="00D40D53">
        <w:rPr>
          <w:rFonts w:ascii="Times New Roman" w:hAnsi="Times New Roman"/>
          <w:lang w:val="en-GB"/>
        </w:rPr>
        <w:t xml:space="preserve"> </w:t>
      </w:r>
      <w:r w:rsidR="00122FD9">
        <w:rPr>
          <w:rFonts w:ascii="Times New Roman" w:hAnsi="Times New Roman"/>
          <w:lang w:val="en-GB"/>
        </w:rPr>
        <w:t>grasp the James insight</w:t>
      </w:r>
      <w:r w:rsidR="00D4545C" w:rsidRPr="005315E5">
        <w:rPr>
          <w:rFonts w:ascii="Times New Roman" w:hAnsi="Times New Roman"/>
          <w:lang w:val="en-GB"/>
        </w:rPr>
        <w:t xml:space="preserve">, think of the cognitive mean for truth-acquisition\falsity-avoidance, namely, epistemic justification.  Epistemic justification is gradable, comes in degrees and </w:t>
      </w:r>
      <w:r w:rsidR="00D4545C" w:rsidRPr="007C6D27">
        <w:rPr>
          <w:rFonts w:ascii="Times New Roman" w:hAnsi="Times New Roman"/>
          <w:bCs/>
          <w:lang w:val="en-GB"/>
        </w:rPr>
        <w:t>setting the exact threshold of the standards of justification regulates the exac</w:t>
      </w:r>
      <w:r w:rsidR="00706608">
        <w:rPr>
          <w:rFonts w:ascii="Times New Roman" w:hAnsi="Times New Roman"/>
          <w:bCs/>
          <w:lang w:val="en-GB"/>
        </w:rPr>
        <w:t>t satisfaction of the two (</w:t>
      </w:r>
      <w:proofErr w:type="gramStart"/>
      <w:r w:rsidR="00706608">
        <w:rPr>
          <w:rFonts w:ascii="Times New Roman" w:hAnsi="Times New Roman"/>
          <w:bCs/>
          <w:lang w:val="en-GB"/>
        </w:rPr>
        <w:t>su</w:t>
      </w:r>
      <w:r w:rsidR="00D4545C" w:rsidRPr="007C6D27">
        <w:rPr>
          <w:rFonts w:ascii="Times New Roman" w:hAnsi="Times New Roman"/>
          <w:bCs/>
          <w:lang w:val="en-GB"/>
        </w:rPr>
        <w:t>b</w:t>
      </w:r>
      <w:r w:rsidR="00706608">
        <w:rPr>
          <w:rFonts w:ascii="Times New Roman" w:hAnsi="Times New Roman"/>
          <w:bCs/>
          <w:lang w:val="en-GB"/>
        </w:rPr>
        <w:t>)</w:t>
      </w:r>
      <w:r w:rsidR="00D4545C" w:rsidRPr="007C6D27">
        <w:rPr>
          <w:rFonts w:ascii="Times New Roman" w:hAnsi="Times New Roman"/>
          <w:bCs/>
          <w:lang w:val="en-GB"/>
        </w:rPr>
        <w:t>goals</w:t>
      </w:r>
      <w:proofErr w:type="gramEnd"/>
      <w:r w:rsidR="00D4545C" w:rsidRPr="005315E5">
        <w:rPr>
          <w:rFonts w:ascii="Times New Roman" w:hAnsi="Times New Roman"/>
          <w:lang w:val="en-GB"/>
        </w:rPr>
        <w:t>. If we set the epistemic standards</w:t>
      </w:r>
      <w:r w:rsidR="00230C37">
        <w:rPr>
          <w:rFonts w:ascii="Times New Roman" w:hAnsi="Times New Roman"/>
          <w:lang w:val="en-GB"/>
        </w:rPr>
        <w:t xml:space="preserve"> for justification pretty high [(sub) </w:t>
      </w:r>
      <w:proofErr w:type="gramStart"/>
      <w:r w:rsidR="009E60A5">
        <w:rPr>
          <w:rFonts w:ascii="Times New Roman" w:hAnsi="Times New Roman"/>
          <w:lang w:val="en-GB"/>
        </w:rPr>
        <w:t>p(</w:t>
      </w:r>
      <w:proofErr w:type="gramEnd"/>
      <w:r w:rsidR="009E60A5">
        <w:rPr>
          <w:rFonts w:ascii="Times New Roman" w:hAnsi="Times New Roman"/>
          <w:lang w:val="en-GB"/>
        </w:rPr>
        <w:t>b\e)=0.9</w:t>
      </w:r>
      <w:r w:rsidR="00D4545C" w:rsidRPr="005315E5">
        <w:rPr>
          <w:rFonts w:ascii="Times New Roman" w:hAnsi="Times New Roman"/>
          <w:lang w:val="en-GB"/>
        </w:rPr>
        <w:t>]</w:t>
      </w:r>
      <w:r w:rsidR="00EF42B9">
        <w:rPr>
          <w:rStyle w:val="FootnoteReference"/>
          <w:rFonts w:ascii="Times New Roman" w:hAnsi="Times New Roman"/>
          <w:lang w:val="en-GB"/>
        </w:rPr>
        <w:footnoteReference w:id="9"/>
      </w:r>
      <w:r w:rsidR="00D4545C" w:rsidRPr="005315E5">
        <w:rPr>
          <w:rFonts w:ascii="Times New Roman" w:hAnsi="Times New Roman"/>
          <w:lang w:val="en-GB"/>
        </w:rPr>
        <w:t>, then we promote the satisfaction of falsity-avoidance over truth-acquisition because it will be much more demanding and much harder for a belief to</w:t>
      </w:r>
      <w:r w:rsidR="00331C21">
        <w:rPr>
          <w:rFonts w:ascii="Times New Roman" w:hAnsi="Times New Roman"/>
          <w:lang w:val="en-GB"/>
        </w:rPr>
        <w:t xml:space="preserve"> count as</w:t>
      </w:r>
      <w:r w:rsidR="00F654FB">
        <w:rPr>
          <w:rFonts w:ascii="Times New Roman" w:hAnsi="Times New Roman"/>
          <w:lang w:val="en-GB"/>
        </w:rPr>
        <w:t xml:space="preserve"> justified and likely to be</w:t>
      </w:r>
      <w:r w:rsidR="00D4545C" w:rsidRPr="005315E5">
        <w:rPr>
          <w:rFonts w:ascii="Times New Roman" w:hAnsi="Times New Roman"/>
          <w:lang w:val="en-GB"/>
        </w:rPr>
        <w:t xml:space="preserve"> true</w:t>
      </w:r>
      <w:r w:rsidR="004159A4">
        <w:rPr>
          <w:rFonts w:ascii="Times New Roman" w:hAnsi="Times New Roman"/>
          <w:lang w:val="en-GB"/>
        </w:rPr>
        <w:t>.</w:t>
      </w:r>
      <w:r w:rsidR="00F654FB">
        <w:rPr>
          <w:rStyle w:val="FootnoteReference"/>
          <w:rFonts w:ascii="Times New Roman" w:hAnsi="Times New Roman"/>
          <w:lang w:val="en-GB"/>
        </w:rPr>
        <w:footnoteReference w:id="10"/>
      </w:r>
      <w:r w:rsidR="006A0768">
        <w:rPr>
          <w:rFonts w:ascii="Times New Roman" w:hAnsi="Times New Roman"/>
          <w:lang w:val="en-GB"/>
        </w:rPr>
        <w:t xml:space="preserve"> As a result few beliefs will be considered justi</w:t>
      </w:r>
      <w:r w:rsidR="00122FD9">
        <w:rPr>
          <w:rFonts w:ascii="Times New Roman" w:hAnsi="Times New Roman"/>
          <w:lang w:val="en-GB"/>
        </w:rPr>
        <w:t>fied and be endorsed as likely to be</w:t>
      </w:r>
      <w:r w:rsidR="006A0768">
        <w:rPr>
          <w:rFonts w:ascii="Times New Roman" w:hAnsi="Times New Roman"/>
          <w:lang w:val="en-GB"/>
        </w:rPr>
        <w:t xml:space="preserve"> true.</w:t>
      </w:r>
      <w:r w:rsidR="0043138C">
        <w:rPr>
          <w:rFonts w:ascii="Times New Roman" w:hAnsi="Times New Roman"/>
          <w:lang w:val="en-GB"/>
        </w:rPr>
        <w:t xml:space="preserve"> Accordingly, few false beliefs would be endorsed as justified and likely to be true because of the</w:t>
      </w:r>
      <w:r w:rsidR="00A263CD">
        <w:rPr>
          <w:rFonts w:ascii="Times New Roman" w:hAnsi="Times New Roman"/>
          <w:lang w:val="en-GB"/>
        </w:rPr>
        <w:t xml:space="preserve"> demandingness</w:t>
      </w:r>
      <w:r w:rsidR="0043138C">
        <w:rPr>
          <w:rFonts w:ascii="Times New Roman" w:hAnsi="Times New Roman"/>
          <w:lang w:val="en-GB"/>
        </w:rPr>
        <w:t xml:space="preserve"> of the justification standards.</w:t>
      </w:r>
    </w:p>
    <w:p w14:paraId="3F19C8AC" w14:textId="77777777" w:rsidR="0071243D" w:rsidRPr="005315E5" w:rsidRDefault="00D4545C" w:rsidP="00C17651">
      <w:pPr>
        <w:widowControl w:val="0"/>
        <w:autoSpaceDE w:val="0"/>
        <w:autoSpaceDN w:val="0"/>
        <w:adjustRightInd w:val="0"/>
        <w:spacing w:line="480" w:lineRule="auto"/>
        <w:ind w:right="-340" w:firstLine="284"/>
        <w:jc w:val="both"/>
        <w:rPr>
          <w:rFonts w:ascii="Times New Roman" w:hAnsi="Times New Roman"/>
        </w:rPr>
      </w:pPr>
      <w:r w:rsidRPr="005315E5">
        <w:rPr>
          <w:rFonts w:ascii="Times New Roman" w:hAnsi="Times New Roman"/>
          <w:lang w:val="en-GB"/>
        </w:rPr>
        <w:t>Instead, if we set the epistemic standards for justi</w:t>
      </w:r>
      <w:r w:rsidR="00F11482">
        <w:rPr>
          <w:rFonts w:ascii="Times New Roman" w:hAnsi="Times New Roman"/>
          <w:lang w:val="en-GB"/>
        </w:rPr>
        <w:t>fication relatively</w:t>
      </w:r>
      <w:r w:rsidR="00F654FB">
        <w:rPr>
          <w:rFonts w:ascii="Times New Roman" w:hAnsi="Times New Roman"/>
          <w:lang w:val="en-GB"/>
        </w:rPr>
        <w:t xml:space="preserve"> low [</w:t>
      </w:r>
      <w:r w:rsidR="00230C37">
        <w:rPr>
          <w:rFonts w:ascii="Times New Roman" w:hAnsi="Times New Roman"/>
          <w:lang w:val="en-GB"/>
        </w:rPr>
        <w:t xml:space="preserve">(sub) </w:t>
      </w:r>
      <w:r w:rsidR="00F654FB">
        <w:rPr>
          <w:rFonts w:ascii="Times New Roman" w:hAnsi="Times New Roman"/>
          <w:lang w:val="en-GB"/>
        </w:rPr>
        <w:t>p(b\e)=0.51</w:t>
      </w:r>
      <w:r w:rsidRPr="005315E5">
        <w:rPr>
          <w:rFonts w:ascii="Times New Roman" w:hAnsi="Times New Roman"/>
          <w:lang w:val="en-GB"/>
        </w:rPr>
        <w:t>], then we inversely promote the satisfaction of truth-acquisition over falsity-avoidance because it will be much less demanding an</w:t>
      </w:r>
      <w:r w:rsidR="00331C21">
        <w:rPr>
          <w:rFonts w:ascii="Times New Roman" w:hAnsi="Times New Roman"/>
          <w:lang w:val="en-GB"/>
        </w:rPr>
        <w:t>d much easier for a belief to count as</w:t>
      </w:r>
      <w:r w:rsidR="00122FD9">
        <w:rPr>
          <w:rFonts w:ascii="Times New Roman" w:hAnsi="Times New Roman"/>
          <w:lang w:val="en-GB"/>
        </w:rPr>
        <w:t xml:space="preserve"> justified and likely to be</w:t>
      </w:r>
      <w:r w:rsidRPr="005315E5">
        <w:rPr>
          <w:rFonts w:ascii="Times New Roman" w:hAnsi="Times New Roman"/>
          <w:lang w:val="en-GB"/>
        </w:rPr>
        <w:t xml:space="preserve"> true.</w:t>
      </w:r>
      <w:r w:rsidR="00057CA5">
        <w:rPr>
          <w:rFonts w:ascii="Times New Roman" w:hAnsi="Times New Roman"/>
          <w:lang w:val="en-GB"/>
        </w:rPr>
        <w:t xml:space="preserve"> </w:t>
      </w:r>
      <w:r w:rsidRPr="005315E5">
        <w:rPr>
          <w:rFonts w:ascii="Times New Roman" w:hAnsi="Times New Roman"/>
          <w:lang w:val="en-GB"/>
        </w:rPr>
        <w:t>This occurs because the less demanding epistemic standards of</w:t>
      </w:r>
      <w:r w:rsidR="00F11482">
        <w:rPr>
          <w:rFonts w:ascii="Times New Roman" w:hAnsi="Times New Roman"/>
          <w:lang w:val="en-GB"/>
        </w:rPr>
        <w:t xml:space="preserve"> justification are </w:t>
      </w:r>
      <w:proofErr w:type="gramStart"/>
      <w:r w:rsidR="00F11482">
        <w:rPr>
          <w:rFonts w:ascii="Times New Roman" w:hAnsi="Times New Roman"/>
          <w:lang w:val="en-GB"/>
        </w:rPr>
        <w:t>set</w:t>
      </w:r>
      <w:r w:rsidR="00401A0D">
        <w:rPr>
          <w:rFonts w:ascii="Times New Roman" w:hAnsi="Times New Roman"/>
          <w:lang w:val="en-GB"/>
        </w:rPr>
        <w:t>,</w:t>
      </w:r>
      <w:proofErr w:type="gramEnd"/>
      <w:r w:rsidR="00122FD9">
        <w:rPr>
          <w:rFonts w:ascii="Times New Roman" w:hAnsi="Times New Roman"/>
          <w:lang w:val="en-GB"/>
        </w:rPr>
        <w:t xml:space="preserve"> the easier</w:t>
      </w:r>
      <w:r w:rsidR="00EC0569">
        <w:rPr>
          <w:rFonts w:ascii="Times New Roman" w:hAnsi="Times New Roman"/>
          <w:lang w:val="en-GB"/>
        </w:rPr>
        <w:t xml:space="preserve"> is to endorse</w:t>
      </w:r>
      <w:r w:rsidRPr="005315E5">
        <w:rPr>
          <w:rFonts w:ascii="Times New Roman" w:hAnsi="Times New Roman"/>
          <w:lang w:val="en-GB"/>
        </w:rPr>
        <w:t xml:space="preserve"> propositions as</w:t>
      </w:r>
      <w:r w:rsidR="00F11482">
        <w:rPr>
          <w:rFonts w:ascii="Times New Roman" w:hAnsi="Times New Roman"/>
          <w:lang w:val="en-GB"/>
        </w:rPr>
        <w:t xml:space="preserve"> justified and</w:t>
      </w:r>
      <w:r w:rsidR="00122FD9">
        <w:rPr>
          <w:rFonts w:ascii="Times New Roman" w:hAnsi="Times New Roman"/>
          <w:lang w:val="en-GB"/>
        </w:rPr>
        <w:t xml:space="preserve"> likely to be</w:t>
      </w:r>
      <w:r w:rsidRPr="005315E5">
        <w:rPr>
          <w:rFonts w:ascii="Times New Roman" w:hAnsi="Times New Roman"/>
          <w:lang w:val="en-GB"/>
        </w:rPr>
        <w:t xml:space="preserve"> tr</w:t>
      </w:r>
      <w:r w:rsidR="00EC0569">
        <w:rPr>
          <w:rFonts w:ascii="Times New Roman" w:hAnsi="Times New Roman"/>
          <w:lang w:val="en-GB"/>
        </w:rPr>
        <w:t>ue. And the easier is to endorse</w:t>
      </w:r>
      <w:r w:rsidRPr="005315E5">
        <w:rPr>
          <w:rFonts w:ascii="Times New Roman" w:hAnsi="Times New Roman"/>
          <w:lang w:val="en-GB"/>
        </w:rPr>
        <w:t xml:space="preserve"> propositions as</w:t>
      </w:r>
      <w:r w:rsidR="00F11482">
        <w:rPr>
          <w:rFonts w:ascii="Times New Roman" w:hAnsi="Times New Roman"/>
          <w:lang w:val="en-GB"/>
        </w:rPr>
        <w:t xml:space="preserve"> justified and</w:t>
      </w:r>
      <w:r w:rsidR="00122FD9">
        <w:rPr>
          <w:rFonts w:ascii="Times New Roman" w:hAnsi="Times New Roman"/>
          <w:lang w:val="en-GB"/>
        </w:rPr>
        <w:t xml:space="preserve"> likely to be</w:t>
      </w:r>
      <w:r w:rsidRPr="005315E5">
        <w:rPr>
          <w:rFonts w:ascii="Times New Roman" w:hAnsi="Times New Roman"/>
          <w:lang w:val="en-GB"/>
        </w:rPr>
        <w:t xml:space="preserve"> true, the more likely it is that you acquire more true beliefs, but also more false beliefs</w:t>
      </w:r>
      <w:r w:rsidR="00331C21">
        <w:rPr>
          <w:rFonts w:ascii="Times New Roman" w:hAnsi="Times New Roman"/>
          <w:lang w:val="en-GB"/>
        </w:rPr>
        <w:t>; at least in normal, demon-proof worlds</w:t>
      </w:r>
      <w:r w:rsidR="00207A46">
        <w:rPr>
          <w:rFonts w:ascii="Times New Roman" w:hAnsi="Times New Roman"/>
          <w:lang w:val="en-GB"/>
        </w:rPr>
        <w:t xml:space="preserve"> that involve</w:t>
      </w:r>
      <w:r w:rsidR="00F654FB">
        <w:rPr>
          <w:rFonts w:ascii="Times New Roman" w:hAnsi="Times New Roman"/>
          <w:lang w:val="en-GB"/>
        </w:rPr>
        <w:t xml:space="preserve"> no radical</w:t>
      </w:r>
      <w:r w:rsidR="00F11482">
        <w:rPr>
          <w:rFonts w:ascii="Times New Roman" w:hAnsi="Times New Roman"/>
          <w:lang w:val="en-GB"/>
        </w:rPr>
        <w:t xml:space="preserve"> cognitive</w:t>
      </w:r>
      <w:r w:rsidR="00F654FB">
        <w:rPr>
          <w:rFonts w:ascii="Times New Roman" w:hAnsi="Times New Roman"/>
          <w:lang w:val="en-GB"/>
        </w:rPr>
        <w:t xml:space="preserve"> illusion of sorts</w:t>
      </w:r>
      <w:r w:rsidR="00854CBC">
        <w:rPr>
          <w:rFonts w:ascii="Times New Roman" w:hAnsi="Times New Roman"/>
          <w:lang w:val="en-GB"/>
        </w:rPr>
        <w:t>.</w:t>
      </w:r>
      <w:r w:rsidR="00EF42B9">
        <w:rPr>
          <w:rStyle w:val="FootnoteReference"/>
          <w:rFonts w:ascii="Times New Roman" w:hAnsi="Times New Roman"/>
          <w:lang w:val="en-GB"/>
        </w:rPr>
        <w:footnoteReference w:id="11"/>
      </w:r>
      <w:r w:rsidR="00C17651">
        <w:rPr>
          <w:rFonts w:ascii="Times New Roman" w:hAnsi="Times New Roman"/>
          <w:lang w:val="en-GB"/>
        </w:rPr>
        <w:t xml:space="preserve"> </w:t>
      </w:r>
    </w:p>
    <w:p w14:paraId="5B343F1B" w14:textId="77777777" w:rsidR="00057CA5" w:rsidRDefault="0057001F" w:rsidP="00057CA5">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bCs/>
          <w:lang w:val="en-GB"/>
        </w:rPr>
        <w:lastRenderedPageBreak/>
        <w:t>Alternatively, t</w:t>
      </w:r>
      <w:r w:rsidR="00D4545C" w:rsidRPr="007C6D27">
        <w:rPr>
          <w:rFonts w:ascii="Times New Roman" w:hAnsi="Times New Roman"/>
          <w:bCs/>
          <w:lang w:val="en-GB"/>
        </w:rPr>
        <w:t>he</w:t>
      </w:r>
      <w:r w:rsidR="00C17651" w:rsidRPr="007C6D27">
        <w:rPr>
          <w:rFonts w:ascii="Times New Roman" w:hAnsi="Times New Roman"/>
          <w:bCs/>
          <w:lang w:val="en-GB"/>
        </w:rPr>
        <w:t xml:space="preserve"> bas</w:t>
      </w:r>
      <w:r w:rsidR="00122FD9">
        <w:rPr>
          <w:rFonts w:ascii="Times New Roman" w:hAnsi="Times New Roman"/>
          <w:bCs/>
          <w:lang w:val="en-GB"/>
        </w:rPr>
        <w:t xml:space="preserve">ic </w:t>
      </w:r>
      <w:proofErr w:type="spellStart"/>
      <w:r w:rsidR="00122FD9">
        <w:rPr>
          <w:rFonts w:ascii="Times New Roman" w:hAnsi="Times New Roman"/>
          <w:bCs/>
          <w:lang w:val="en-GB"/>
        </w:rPr>
        <w:t>Jamesian</w:t>
      </w:r>
      <w:proofErr w:type="spellEnd"/>
      <w:r w:rsidR="00122FD9">
        <w:rPr>
          <w:rFonts w:ascii="Times New Roman" w:hAnsi="Times New Roman"/>
          <w:bCs/>
          <w:lang w:val="en-GB"/>
        </w:rPr>
        <w:t xml:space="preserve"> insight</w:t>
      </w:r>
      <w:r w:rsidR="00C17651" w:rsidRPr="007C6D27">
        <w:rPr>
          <w:rFonts w:ascii="Times New Roman" w:hAnsi="Times New Roman"/>
          <w:bCs/>
          <w:lang w:val="en-GB"/>
        </w:rPr>
        <w:t xml:space="preserve"> can</w:t>
      </w:r>
      <w:r w:rsidR="006A0768">
        <w:rPr>
          <w:rFonts w:ascii="Times New Roman" w:hAnsi="Times New Roman"/>
          <w:bCs/>
          <w:lang w:val="en-GB"/>
        </w:rPr>
        <w:t xml:space="preserve"> </w:t>
      </w:r>
      <w:r w:rsidR="00C17651" w:rsidRPr="007C6D27">
        <w:rPr>
          <w:rFonts w:ascii="Times New Roman" w:hAnsi="Times New Roman"/>
          <w:bCs/>
          <w:lang w:val="en-GB"/>
        </w:rPr>
        <w:t>be illustrated</w:t>
      </w:r>
      <w:r w:rsidR="00331C21">
        <w:rPr>
          <w:rFonts w:ascii="Times New Roman" w:hAnsi="Times New Roman"/>
          <w:bCs/>
          <w:lang w:val="en-GB"/>
        </w:rPr>
        <w:t xml:space="preserve"> in vivid terms</w:t>
      </w:r>
      <w:r w:rsidR="00C17651" w:rsidRPr="007C6D27">
        <w:rPr>
          <w:rFonts w:ascii="Times New Roman" w:hAnsi="Times New Roman"/>
          <w:bCs/>
          <w:lang w:val="en-GB"/>
        </w:rPr>
        <w:t xml:space="preserve"> through a</w:t>
      </w:r>
      <w:r w:rsidR="00D4545C" w:rsidRPr="007C6D27">
        <w:rPr>
          <w:rFonts w:ascii="Times New Roman" w:hAnsi="Times New Roman"/>
          <w:bCs/>
          <w:lang w:val="en-GB"/>
        </w:rPr>
        <w:t xml:space="preserve"> suggestive analogy of</w:t>
      </w:r>
      <w:r w:rsidR="00D4545C" w:rsidRPr="005315E5">
        <w:rPr>
          <w:rFonts w:ascii="Times New Roman" w:hAnsi="Times New Roman"/>
          <w:b/>
          <w:bCs/>
          <w:lang w:val="en-GB"/>
        </w:rPr>
        <w:t xml:space="preserve"> </w:t>
      </w:r>
      <w:r w:rsidR="00D4545C" w:rsidRPr="005315E5">
        <w:rPr>
          <w:rFonts w:ascii="Times New Roman" w:hAnsi="Times New Roman"/>
          <w:lang w:val="en-GB"/>
        </w:rPr>
        <w:t xml:space="preserve">another (though, merely conventional) norm-governed </w:t>
      </w:r>
      <w:r w:rsidR="00057CA5" w:rsidRPr="005315E5">
        <w:rPr>
          <w:rFonts w:ascii="Times New Roman" w:hAnsi="Times New Roman"/>
          <w:lang w:val="en-GB"/>
        </w:rPr>
        <w:t>activity:</w:t>
      </w:r>
      <w:r w:rsidR="00D4545C" w:rsidRPr="005315E5">
        <w:rPr>
          <w:rFonts w:ascii="Times New Roman" w:hAnsi="Times New Roman"/>
          <w:lang w:val="en-GB"/>
        </w:rPr>
        <w:t xml:space="preserve"> </w:t>
      </w:r>
      <w:r w:rsidR="00D4545C" w:rsidRPr="007C6D27">
        <w:rPr>
          <w:rFonts w:ascii="Times New Roman" w:hAnsi="Times New Roman"/>
          <w:bCs/>
          <w:lang w:val="en-GB"/>
        </w:rPr>
        <w:t>football</w:t>
      </w:r>
      <w:r w:rsidR="00D4545C" w:rsidRPr="007C6D27">
        <w:rPr>
          <w:rFonts w:ascii="Times New Roman" w:hAnsi="Times New Roman"/>
          <w:lang w:val="en-GB"/>
        </w:rPr>
        <w:t xml:space="preserve"> </w:t>
      </w:r>
      <w:r w:rsidR="00D4545C" w:rsidRPr="005315E5">
        <w:rPr>
          <w:rFonts w:ascii="Times New Roman" w:hAnsi="Times New Roman"/>
          <w:lang w:val="en-GB"/>
        </w:rPr>
        <w:t>(i.e. soccer</w:t>
      </w:r>
      <w:r w:rsidR="00C17651">
        <w:rPr>
          <w:rFonts w:ascii="Times New Roman" w:hAnsi="Times New Roman"/>
          <w:lang w:val="en-GB"/>
        </w:rPr>
        <w:t xml:space="preserve"> for Americans</w:t>
      </w:r>
      <w:r w:rsidR="00D4545C" w:rsidRPr="005315E5">
        <w:rPr>
          <w:rFonts w:ascii="Times New Roman" w:hAnsi="Times New Roman"/>
          <w:lang w:val="en-GB"/>
        </w:rPr>
        <w:t>)</w:t>
      </w:r>
      <w:r w:rsidR="00854CBC">
        <w:rPr>
          <w:rFonts w:ascii="Times New Roman" w:hAnsi="Times New Roman"/>
          <w:lang w:val="en-GB"/>
        </w:rPr>
        <w:t>.</w:t>
      </w:r>
      <w:r w:rsidR="00207A46">
        <w:rPr>
          <w:rStyle w:val="FootnoteReference"/>
          <w:rFonts w:ascii="Times New Roman" w:hAnsi="Times New Roman"/>
          <w:lang w:val="en-GB"/>
        </w:rPr>
        <w:footnoteReference w:id="12"/>
      </w:r>
      <w:r w:rsidR="00D4545C" w:rsidRPr="005315E5">
        <w:rPr>
          <w:rFonts w:ascii="Times New Roman" w:hAnsi="Times New Roman"/>
          <w:lang w:val="en-GB"/>
        </w:rPr>
        <w:t xml:space="preserve"> In football</w:t>
      </w:r>
      <w:r w:rsidR="004E7E25">
        <w:rPr>
          <w:rFonts w:ascii="Times New Roman" w:hAnsi="Times New Roman"/>
          <w:lang w:val="en-GB"/>
        </w:rPr>
        <w:t>,</w:t>
      </w:r>
      <w:r w:rsidR="00D4545C" w:rsidRPr="005315E5">
        <w:rPr>
          <w:rFonts w:ascii="Times New Roman" w:hAnsi="Times New Roman"/>
          <w:lang w:val="en-GB"/>
        </w:rPr>
        <w:t xml:space="preserve"> the</w:t>
      </w:r>
      <w:r w:rsidR="00331C21">
        <w:rPr>
          <w:rFonts w:ascii="Times New Roman" w:hAnsi="Times New Roman"/>
          <w:lang w:val="en-GB"/>
        </w:rPr>
        <w:t xml:space="preserve"> proximate</w:t>
      </w:r>
      <w:r w:rsidR="001278FD">
        <w:rPr>
          <w:rFonts w:ascii="Times New Roman" w:hAnsi="Times New Roman"/>
          <w:lang w:val="en-GB"/>
        </w:rPr>
        <w:t xml:space="preserve"> practical</w:t>
      </w:r>
      <w:r w:rsidR="00D4545C" w:rsidRPr="005315E5">
        <w:rPr>
          <w:rFonts w:ascii="Times New Roman" w:hAnsi="Times New Roman"/>
          <w:lang w:val="en-GB"/>
        </w:rPr>
        <w:t xml:space="preserve"> goal is victory and to achieve this </w:t>
      </w:r>
      <w:r w:rsidR="00D4545C" w:rsidRPr="007C6D27">
        <w:rPr>
          <w:rFonts w:ascii="Times New Roman" w:hAnsi="Times New Roman"/>
          <w:bCs/>
          <w:lang w:val="en-GB"/>
        </w:rPr>
        <w:t>you need to score more goals than the conceding goals. But the two (</w:t>
      </w:r>
      <w:proofErr w:type="gramStart"/>
      <w:r w:rsidR="00D4545C" w:rsidRPr="007C6D27">
        <w:rPr>
          <w:rFonts w:ascii="Times New Roman" w:hAnsi="Times New Roman"/>
          <w:bCs/>
          <w:lang w:val="en-GB"/>
        </w:rPr>
        <w:t>sub)goals</w:t>
      </w:r>
      <w:proofErr w:type="gramEnd"/>
      <w:r w:rsidR="00D4545C" w:rsidRPr="007C6D27">
        <w:rPr>
          <w:rFonts w:ascii="Times New Roman" w:hAnsi="Times New Roman"/>
          <w:bCs/>
          <w:lang w:val="en-GB"/>
        </w:rPr>
        <w:t xml:space="preserve"> are again in tension</w:t>
      </w:r>
      <w:r w:rsidR="00D4545C" w:rsidRPr="005315E5">
        <w:rPr>
          <w:rFonts w:ascii="Times New Roman" w:hAnsi="Times New Roman"/>
          <w:lang w:val="en-GB"/>
        </w:rPr>
        <w:t xml:space="preserve"> : the more you play offence than defence, the more likely is to score goals but also to concede goals. Inversely, the more you play defence than offence the less likely is to score goals but also to concede goals. It is, obviously, a matter of</w:t>
      </w:r>
      <w:r w:rsidR="005A7F23">
        <w:rPr>
          <w:rFonts w:ascii="Times New Roman" w:hAnsi="Times New Roman"/>
          <w:lang w:val="en-GB"/>
        </w:rPr>
        <w:t xml:space="preserve"> offensive\defensive</w:t>
      </w:r>
      <w:r w:rsidR="00E30999">
        <w:rPr>
          <w:rFonts w:ascii="Times New Roman" w:hAnsi="Times New Roman"/>
          <w:lang w:val="en-GB"/>
        </w:rPr>
        <w:t xml:space="preserve"> football</w:t>
      </w:r>
      <w:r w:rsidR="00D4545C" w:rsidRPr="005315E5">
        <w:rPr>
          <w:rFonts w:ascii="Times New Roman" w:hAnsi="Times New Roman"/>
          <w:lang w:val="en-GB"/>
        </w:rPr>
        <w:t xml:space="preserve"> tactics. </w:t>
      </w:r>
      <w:r w:rsidR="0043138C">
        <w:rPr>
          <w:rFonts w:ascii="Times New Roman" w:hAnsi="Times New Roman"/>
          <w:lang w:val="en-GB"/>
        </w:rPr>
        <w:t>I</w:t>
      </w:r>
      <w:r w:rsidR="00331C21">
        <w:rPr>
          <w:rFonts w:ascii="Times New Roman" w:hAnsi="Times New Roman"/>
          <w:bCs/>
          <w:lang w:val="en-GB"/>
        </w:rPr>
        <w:t>t is</w:t>
      </w:r>
      <w:r w:rsidR="0043138C">
        <w:rPr>
          <w:rFonts w:ascii="Times New Roman" w:hAnsi="Times New Roman"/>
          <w:bCs/>
          <w:lang w:val="en-GB"/>
        </w:rPr>
        <w:t xml:space="preserve"> also</w:t>
      </w:r>
      <w:r w:rsidR="00D4545C" w:rsidRPr="007C6D27">
        <w:rPr>
          <w:rFonts w:ascii="Times New Roman" w:hAnsi="Times New Roman"/>
          <w:bCs/>
          <w:lang w:val="en-GB"/>
        </w:rPr>
        <w:t xml:space="preserve"> a matter of offensive\defensive</w:t>
      </w:r>
      <w:r w:rsidR="005A2F28">
        <w:rPr>
          <w:rFonts w:ascii="Times New Roman" w:hAnsi="Times New Roman"/>
          <w:bCs/>
          <w:lang w:val="en-GB"/>
        </w:rPr>
        <w:t xml:space="preserve"> doxastic</w:t>
      </w:r>
      <w:r w:rsidR="00D4545C" w:rsidRPr="007C6D27">
        <w:rPr>
          <w:rFonts w:ascii="Times New Roman" w:hAnsi="Times New Roman"/>
          <w:bCs/>
          <w:lang w:val="en-GB"/>
        </w:rPr>
        <w:t xml:space="preserve"> tactics in the epistemic game</w:t>
      </w:r>
      <w:r w:rsidR="00D4545C" w:rsidRPr="00614538">
        <w:rPr>
          <w:rFonts w:ascii="Times New Roman" w:hAnsi="Times New Roman"/>
          <w:lang w:val="en-GB"/>
        </w:rPr>
        <w:t>.</w:t>
      </w:r>
      <w:r w:rsidR="00042908">
        <w:rPr>
          <w:rFonts w:ascii="Times New Roman" w:hAnsi="Times New Roman"/>
          <w:lang w:val="en-GB"/>
        </w:rPr>
        <w:t xml:space="preserve"> If you play</w:t>
      </w:r>
      <w:r w:rsidR="007C6D27">
        <w:rPr>
          <w:rFonts w:ascii="Times New Roman" w:hAnsi="Times New Roman"/>
          <w:lang w:val="en-GB"/>
        </w:rPr>
        <w:t xml:space="preserve"> more</w:t>
      </w:r>
      <w:r w:rsidR="00042908">
        <w:rPr>
          <w:rFonts w:ascii="Times New Roman" w:hAnsi="Times New Roman"/>
          <w:lang w:val="en-GB"/>
        </w:rPr>
        <w:t xml:space="preserve"> for scoring truth</w:t>
      </w:r>
      <w:r w:rsidR="007C6D27">
        <w:rPr>
          <w:rFonts w:ascii="Times New Roman" w:hAnsi="Times New Roman"/>
          <w:lang w:val="en-GB"/>
        </w:rPr>
        <w:t>s</w:t>
      </w:r>
      <w:r w:rsidR="00042908">
        <w:rPr>
          <w:rFonts w:ascii="Times New Roman" w:hAnsi="Times New Roman"/>
          <w:lang w:val="en-GB"/>
        </w:rPr>
        <w:t xml:space="preserve"> you play</w:t>
      </w:r>
      <w:r w:rsidR="007C6D27">
        <w:rPr>
          <w:rFonts w:ascii="Times New Roman" w:hAnsi="Times New Roman"/>
          <w:lang w:val="en-GB"/>
        </w:rPr>
        <w:t xml:space="preserve"> more</w:t>
      </w:r>
      <w:r w:rsidR="00042908">
        <w:rPr>
          <w:rFonts w:ascii="Times New Roman" w:hAnsi="Times New Roman"/>
          <w:lang w:val="en-GB"/>
        </w:rPr>
        <w:t xml:space="preserve"> offensively</w:t>
      </w:r>
      <w:r w:rsidR="006A0768">
        <w:rPr>
          <w:rFonts w:ascii="Times New Roman" w:hAnsi="Times New Roman"/>
          <w:lang w:val="en-GB"/>
        </w:rPr>
        <w:t xml:space="preserve"> </w:t>
      </w:r>
      <w:r w:rsidR="003671C0">
        <w:rPr>
          <w:rFonts w:ascii="Times New Roman" w:hAnsi="Times New Roman"/>
          <w:lang w:val="en-GB"/>
        </w:rPr>
        <w:t>(</w:t>
      </w:r>
      <w:r w:rsidR="006A0768">
        <w:rPr>
          <w:rFonts w:ascii="Times New Roman" w:hAnsi="Times New Roman"/>
          <w:lang w:val="en-GB"/>
        </w:rPr>
        <w:t>and lower your standards of justification</w:t>
      </w:r>
      <w:r w:rsidR="003671C0">
        <w:rPr>
          <w:rFonts w:ascii="Times New Roman" w:hAnsi="Times New Roman"/>
          <w:lang w:val="en-GB"/>
        </w:rPr>
        <w:t>)</w:t>
      </w:r>
      <w:r w:rsidR="00042908">
        <w:rPr>
          <w:rFonts w:ascii="Times New Roman" w:hAnsi="Times New Roman"/>
          <w:lang w:val="en-GB"/>
        </w:rPr>
        <w:t xml:space="preserve"> and if you play</w:t>
      </w:r>
      <w:r w:rsidR="007C6D27">
        <w:rPr>
          <w:rFonts w:ascii="Times New Roman" w:hAnsi="Times New Roman"/>
          <w:lang w:val="en-GB"/>
        </w:rPr>
        <w:t xml:space="preserve"> more</w:t>
      </w:r>
      <w:r w:rsidR="00B7258A">
        <w:rPr>
          <w:rFonts w:ascii="Times New Roman" w:hAnsi="Times New Roman"/>
          <w:lang w:val="en-GB"/>
        </w:rPr>
        <w:t xml:space="preserve"> for avoiding false beliefs</w:t>
      </w:r>
      <w:r w:rsidR="00042908">
        <w:rPr>
          <w:rFonts w:ascii="Times New Roman" w:hAnsi="Times New Roman"/>
          <w:lang w:val="en-GB"/>
        </w:rPr>
        <w:t xml:space="preserve"> you play</w:t>
      </w:r>
      <w:r w:rsidR="007C6D27">
        <w:rPr>
          <w:rFonts w:ascii="Times New Roman" w:hAnsi="Times New Roman"/>
          <w:lang w:val="en-GB"/>
        </w:rPr>
        <w:t xml:space="preserve"> more</w:t>
      </w:r>
      <w:r w:rsidR="00042908">
        <w:rPr>
          <w:rFonts w:ascii="Times New Roman" w:hAnsi="Times New Roman"/>
          <w:lang w:val="en-GB"/>
        </w:rPr>
        <w:t xml:space="preserve"> defensively</w:t>
      </w:r>
      <w:r w:rsidR="006A0768">
        <w:rPr>
          <w:rFonts w:ascii="Times New Roman" w:hAnsi="Times New Roman"/>
          <w:lang w:val="en-GB"/>
        </w:rPr>
        <w:t xml:space="preserve"> </w:t>
      </w:r>
      <w:r w:rsidR="003671C0">
        <w:rPr>
          <w:rFonts w:ascii="Times New Roman" w:hAnsi="Times New Roman"/>
          <w:lang w:val="en-GB"/>
        </w:rPr>
        <w:t>(</w:t>
      </w:r>
      <w:r w:rsidR="006A0768">
        <w:rPr>
          <w:rFonts w:ascii="Times New Roman" w:hAnsi="Times New Roman"/>
          <w:lang w:val="en-GB"/>
        </w:rPr>
        <w:t>and raise up your standards of</w:t>
      </w:r>
      <w:r w:rsidR="003671C0">
        <w:rPr>
          <w:rFonts w:ascii="Times New Roman" w:hAnsi="Times New Roman"/>
          <w:lang w:val="en-GB"/>
        </w:rPr>
        <w:t xml:space="preserve"> justification)</w:t>
      </w:r>
      <w:r w:rsidR="00042908">
        <w:rPr>
          <w:rFonts w:ascii="Times New Roman" w:hAnsi="Times New Roman"/>
          <w:lang w:val="en-GB"/>
        </w:rPr>
        <w:t>.</w:t>
      </w:r>
      <w:r w:rsidR="00D4545C" w:rsidRPr="00614538">
        <w:rPr>
          <w:rFonts w:ascii="Times New Roman" w:hAnsi="Times New Roman"/>
          <w:lang w:val="en-GB"/>
        </w:rPr>
        <w:t xml:space="preserve"> </w:t>
      </w:r>
    </w:p>
    <w:p w14:paraId="7E65D9BA" w14:textId="77777777" w:rsidR="00E30999" w:rsidRDefault="00E30999" w:rsidP="00042908">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 xml:space="preserve"> This much concludes an outline of the James problem. But at this </w:t>
      </w:r>
      <w:r w:rsidR="005A2F28">
        <w:rPr>
          <w:rFonts w:ascii="Times New Roman" w:hAnsi="Times New Roman"/>
          <w:lang w:val="en-GB"/>
        </w:rPr>
        <w:t>point some</w:t>
      </w:r>
      <w:r w:rsidR="00B7258A">
        <w:rPr>
          <w:rFonts w:ascii="Times New Roman" w:hAnsi="Times New Roman"/>
          <w:lang w:val="en-GB"/>
        </w:rPr>
        <w:t xml:space="preserve"> ma</w:t>
      </w:r>
      <w:r w:rsidR="003671C0">
        <w:rPr>
          <w:rFonts w:ascii="Times New Roman" w:hAnsi="Times New Roman"/>
          <w:lang w:val="en-GB"/>
        </w:rPr>
        <w:t>y hav</w:t>
      </w:r>
      <w:r w:rsidR="00122FD9">
        <w:rPr>
          <w:rFonts w:ascii="Times New Roman" w:hAnsi="Times New Roman"/>
          <w:lang w:val="en-GB"/>
        </w:rPr>
        <w:t xml:space="preserve">e worries about </w:t>
      </w:r>
      <w:r w:rsidR="003251DA">
        <w:rPr>
          <w:rFonts w:ascii="Times New Roman" w:hAnsi="Times New Roman"/>
          <w:lang w:val="en-GB"/>
        </w:rPr>
        <w:t>the epistemological seriousness</w:t>
      </w:r>
      <w:r w:rsidR="00B7258A">
        <w:rPr>
          <w:rFonts w:ascii="Times New Roman" w:hAnsi="Times New Roman"/>
          <w:lang w:val="en-GB"/>
        </w:rPr>
        <w:t xml:space="preserve"> of the James problem</w:t>
      </w:r>
      <w:r>
        <w:rPr>
          <w:rFonts w:ascii="Times New Roman" w:hAnsi="Times New Roman"/>
          <w:lang w:val="en-GB"/>
        </w:rPr>
        <w:t>, so</w:t>
      </w:r>
      <w:r w:rsidR="00EC0569">
        <w:rPr>
          <w:rFonts w:ascii="Times New Roman" w:hAnsi="Times New Roman"/>
          <w:lang w:val="en-GB"/>
        </w:rPr>
        <w:t xml:space="preserve"> let us</w:t>
      </w:r>
      <w:r>
        <w:rPr>
          <w:rFonts w:ascii="Times New Roman" w:hAnsi="Times New Roman"/>
          <w:lang w:val="en-GB"/>
        </w:rPr>
        <w:t xml:space="preserve"> present and quickly set aside this objection</w:t>
      </w:r>
      <w:r w:rsidR="00B7258A">
        <w:rPr>
          <w:rFonts w:ascii="Times New Roman" w:hAnsi="Times New Roman"/>
          <w:lang w:val="en-GB"/>
        </w:rPr>
        <w:t xml:space="preserve">. </w:t>
      </w:r>
      <w:r w:rsidR="005A2F28">
        <w:rPr>
          <w:rFonts w:ascii="Times New Roman" w:hAnsi="Times New Roman"/>
          <w:lang w:val="en-GB"/>
        </w:rPr>
        <w:t>Some</w:t>
      </w:r>
      <w:r w:rsidR="00057CA5">
        <w:rPr>
          <w:rFonts w:ascii="Times New Roman" w:hAnsi="Times New Roman"/>
          <w:lang w:val="en-GB"/>
        </w:rPr>
        <w:t xml:space="preserve"> may</w:t>
      </w:r>
      <w:r w:rsidR="0043138C">
        <w:rPr>
          <w:rFonts w:ascii="Times New Roman" w:hAnsi="Times New Roman"/>
          <w:lang w:val="en-GB"/>
        </w:rPr>
        <w:t xml:space="preserve"> object</w:t>
      </w:r>
      <w:r w:rsidR="00B7258A">
        <w:rPr>
          <w:rFonts w:ascii="Times New Roman" w:hAnsi="Times New Roman"/>
          <w:lang w:val="en-GB"/>
        </w:rPr>
        <w:t xml:space="preserve"> that</w:t>
      </w:r>
      <w:r w:rsidR="003671C0">
        <w:rPr>
          <w:rFonts w:ascii="Times New Roman" w:hAnsi="Times New Roman"/>
          <w:lang w:val="en-GB"/>
        </w:rPr>
        <w:t xml:space="preserve"> it is a spurious</w:t>
      </w:r>
      <w:r w:rsidR="00B7258A">
        <w:rPr>
          <w:rFonts w:ascii="Times New Roman" w:hAnsi="Times New Roman"/>
          <w:lang w:val="en-GB"/>
        </w:rPr>
        <w:t xml:space="preserve"> problem</w:t>
      </w:r>
      <w:r w:rsidR="00057CA5">
        <w:rPr>
          <w:rFonts w:ascii="Times New Roman" w:hAnsi="Times New Roman"/>
          <w:lang w:val="en-GB"/>
        </w:rPr>
        <w:t xml:space="preserve"> </w:t>
      </w:r>
      <w:r w:rsidR="00B7258A">
        <w:rPr>
          <w:rFonts w:ascii="Times New Roman" w:hAnsi="Times New Roman"/>
          <w:lang w:val="en-GB"/>
        </w:rPr>
        <w:t>because</w:t>
      </w:r>
      <w:r w:rsidR="00057CA5">
        <w:rPr>
          <w:rFonts w:ascii="Times New Roman" w:hAnsi="Times New Roman"/>
          <w:lang w:val="en-GB"/>
        </w:rPr>
        <w:t xml:space="preserve"> belief-fixation is quite balanced between the two </w:t>
      </w:r>
      <w:r w:rsidR="00662CC9">
        <w:rPr>
          <w:rFonts w:ascii="Times New Roman" w:hAnsi="Times New Roman"/>
          <w:lang w:val="en-GB"/>
        </w:rPr>
        <w:t>(</w:t>
      </w:r>
      <w:proofErr w:type="gramStart"/>
      <w:r w:rsidR="00FD1866">
        <w:rPr>
          <w:rFonts w:ascii="Times New Roman" w:hAnsi="Times New Roman"/>
          <w:lang w:val="en-GB"/>
        </w:rPr>
        <w:t>sub</w:t>
      </w:r>
      <w:r w:rsidR="00662CC9">
        <w:rPr>
          <w:rFonts w:ascii="Times New Roman" w:hAnsi="Times New Roman"/>
          <w:lang w:val="en-GB"/>
        </w:rPr>
        <w:t>)</w:t>
      </w:r>
      <w:r w:rsidR="00331C21">
        <w:rPr>
          <w:rFonts w:ascii="Times New Roman" w:hAnsi="Times New Roman"/>
          <w:lang w:val="en-GB"/>
        </w:rPr>
        <w:t>goals</w:t>
      </w:r>
      <w:proofErr w:type="gramEnd"/>
      <w:r w:rsidR="00331C21">
        <w:rPr>
          <w:rFonts w:ascii="Times New Roman" w:hAnsi="Times New Roman"/>
          <w:lang w:val="en-GB"/>
        </w:rPr>
        <w:t xml:space="preserve"> on</w:t>
      </w:r>
      <w:r w:rsidR="00057CA5">
        <w:rPr>
          <w:rFonts w:ascii="Times New Roman" w:hAnsi="Times New Roman"/>
          <w:lang w:val="en-GB"/>
        </w:rPr>
        <w:t xml:space="preserve"> its own</w:t>
      </w:r>
      <w:r w:rsidR="00331C21">
        <w:rPr>
          <w:rFonts w:ascii="Times New Roman" w:hAnsi="Times New Roman"/>
          <w:lang w:val="en-GB"/>
        </w:rPr>
        <w:t xml:space="preserve"> accord</w:t>
      </w:r>
      <w:r w:rsidR="007C6D27">
        <w:rPr>
          <w:rFonts w:ascii="Times New Roman" w:hAnsi="Times New Roman"/>
          <w:lang w:val="en-GB"/>
        </w:rPr>
        <w:t>, anyway</w:t>
      </w:r>
      <w:r w:rsidR="00057CA5">
        <w:rPr>
          <w:rFonts w:ascii="Times New Roman" w:hAnsi="Times New Roman"/>
          <w:lang w:val="en-GB"/>
        </w:rPr>
        <w:t xml:space="preserve">. </w:t>
      </w:r>
      <w:r w:rsidR="00FD1866">
        <w:rPr>
          <w:rFonts w:ascii="Times New Roman" w:hAnsi="Times New Roman"/>
          <w:lang w:val="en-GB"/>
        </w:rPr>
        <w:t>So w</w:t>
      </w:r>
      <w:r w:rsidR="00057CA5">
        <w:rPr>
          <w:rFonts w:ascii="Times New Roman" w:hAnsi="Times New Roman"/>
          <w:lang w:val="en-GB"/>
        </w:rPr>
        <w:t>hy</w:t>
      </w:r>
      <w:r w:rsidR="005A2F28">
        <w:rPr>
          <w:rFonts w:ascii="Times New Roman" w:hAnsi="Times New Roman"/>
          <w:lang w:val="en-GB"/>
        </w:rPr>
        <w:t xml:space="preserve"> bother and</w:t>
      </w:r>
      <w:r w:rsidR="00057CA5">
        <w:rPr>
          <w:rFonts w:ascii="Times New Roman" w:hAnsi="Times New Roman"/>
          <w:lang w:val="en-GB"/>
        </w:rPr>
        <w:t xml:space="preserve"> think</w:t>
      </w:r>
      <w:r w:rsidR="00500BA5">
        <w:rPr>
          <w:rFonts w:ascii="Times New Roman" w:hAnsi="Times New Roman"/>
          <w:lang w:val="en-GB"/>
        </w:rPr>
        <w:t xml:space="preserve"> </w:t>
      </w:r>
      <w:r w:rsidR="00057CA5">
        <w:rPr>
          <w:rFonts w:ascii="Times New Roman" w:hAnsi="Times New Roman"/>
          <w:lang w:val="en-GB"/>
        </w:rPr>
        <w:t>that this makes for a</w:t>
      </w:r>
      <w:r w:rsidR="003671C0">
        <w:rPr>
          <w:rFonts w:ascii="Times New Roman" w:hAnsi="Times New Roman"/>
          <w:lang w:val="en-GB"/>
        </w:rPr>
        <w:t xml:space="preserve"> philosophically interesting</w:t>
      </w:r>
      <w:r w:rsidR="00057CA5">
        <w:rPr>
          <w:rFonts w:ascii="Times New Roman" w:hAnsi="Times New Roman"/>
          <w:lang w:val="en-GB"/>
        </w:rPr>
        <w:t xml:space="preserve"> problem? </w:t>
      </w:r>
    </w:p>
    <w:p w14:paraId="245EBC7E" w14:textId="77777777" w:rsidR="007C6D27" w:rsidRDefault="00057CA5" w:rsidP="00042908">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This</w:t>
      </w:r>
      <w:r w:rsidR="00122FD9">
        <w:rPr>
          <w:rFonts w:ascii="Times New Roman" w:hAnsi="Times New Roman"/>
          <w:lang w:val="en-GB"/>
        </w:rPr>
        <w:t xml:space="preserve"> worry</w:t>
      </w:r>
      <w:r w:rsidR="00FD1866">
        <w:rPr>
          <w:rFonts w:ascii="Times New Roman" w:hAnsi="Times New Roman"/>
          <w:lang w:val="en-GB"/>
        </w:rPr>
        <w:t>, however,</w:t>
      </w:r>
      <w:r w:rsidR="00042908">
        <w:rPr>
          <w:rFonts w:ascii="Times New Roman" w:hAnsi="Times New Roman"/>
          <w:lang w:val="en-GB"/>
        </w:rPr>
        <w:t xml:space="preserve"> entirely</w:t>
      </w:r>
      <w:r>
        <w:rPr>
          <w:rFonts w:ascii="Times New Roman" w:hAnsi="Times New Roman"/>
          <w:lang w:val="en-GB"/>
        </w:rPr>
        <w:t xml:space="preserve"> miss</w:t>
      </w:r>
      <w:r w:rsidR="00FD1866">
        <w:rPr>
          <w:rFonts w:ascii="Times New Roman" w:hAnsi="Times New Roman"/>
          <w:lang w:val="en-GB"/>
        </w:rPr>
        <w:t>es</w:t>
      </w:r>
      <w:r>
        <w:rPr>
          <w:rFonts w:ascii="Times New Roman" w:hAnsi="Times New Roman"/>
          <w:lang w:val="en-GB"/>
        </w:rPr>
        <w:t xml:space="preserve"> the</w:t>
      </w:r>
      <w:r w:rsidR="005A7F23">
        <w:rPr>
          <w:rFonts w:ascii="Times New Roman" w:hAnsi="Times New Roman"/>
          <w:lang w:val="en-GB"/>
        </w:rPr>
        <w:t xml:space="preserve"> normative aspect</w:t>
      </w:r>
      <w:r w:rsidR="00331C21">
        <w:rPr>
          <w:rFonts w:ascii="Times New Roman" w:hAnsi="Times New Roman"/>
          <w:lang w:val="en-GB"/>
        </w:rPr>
        <w:t xml:space="preserve"> of the</w:t>
      </w:r>
      <w:r w:rsidR="005A7F23">
        <w:rPr>
          <w:rFonts w:ascii="Times New Roman" w:hAnsi="Times New Roman"/>
          <w:lang w:val="en-GB"/>
        </w:rPr>
        <w:t xml:space="preserve"> James insight</w:t>
      </w:r>
      <w:r w:rsidR="005A2F28">
        <w:rPr>
          <w:rFonts w:ascii="Times New Roman" w:hAnsi="Times New Roman"/>
          <w:lang w:val="en-GB"/>
        </w:rPr>
        <w:t>, which is</w:t>
      </w:r>
      <w:r w:rsidR="0057001F">
        <w:rPr>
          <w:rFonts w:ascii="Times New Roman" w:hAnsi="Times New Roman"/>
          <w:lang w:val="en-GB"/>
        </w:rPr>
        <w:t xml:space="preserve"> the</w:t>
      </w:r>
      <w:r w:rsidR="005A2F28">
        <w:rPr>
          <w:rFonts w:ascii="Times New Roman" w:hAnsi="Times New Roman"/>
          <w:lang w:val="en-GB"/>
        </w:rPr>
        <w:t xml:space="preserve"> quintessence of the insight</w:t>
      </w:r>
      <w:r>
        <w:rPr>
          <w:rFonts w:ascii="Times New Roman" w:hAnsi="Times New Roman"/>
          <w:lang w:val="en-GB"/>
        </w:rPr>
        <w:t>.</w:t>
      </w:r>
      <w:r w:rsidR="005A7F23">
        <w:rPr>
          <w:rFonts w:ascii="Times New Roman" w:hAnsi="Times New Roman"/>
          <w:lang w:val="en-GB"/>
        </w:rPr>
        <w:t xml:space="preserve"> The </w:t>
      </w:r>
      <w:r w:rsidR="00500BA5">
        <w:rPr>
          <w:rFonts w:ascii="Times New Roman" w:hAnsi="Times New Roman"/>
          <w:lang w:val="en-GB"/>
        </w:rPr>
        <w:t>James</w:t>
      </w:r>
      <w:r w:rsidR="005A7F23">
        <w:rPr>
          <w:rFonts w:ascii="Times New Roman" w:hAnsi="Times New Roman"/>
          <w:lang w:val="en-GB"/>
        </w:rPr>
        <w:t xml:space="preserve"> insight</w:t>
      </w:r>
      <w:r>
        <w:rPr>
          <w:rFonts w:ascii="Times New Roman" w:hAnsi="Times New Roman"/>
          <w:lang w:val="en-GB"/>
        </w:rPr>
        <w:t xml:space="preserve"> i</w:t>
      </w:r>
      <w:r w:rsidR="00500BA5">
        <w:rPr>
          <w:rFonts w:ascii="Times New Roman" w:hAnsi="Times New Roman"/>
          <w:lang w:val="en-GB"/>
        </w:rPr>
        <w:t>s</w:t>
      </w:r>
      <w:r>
        <w:rPr>
          <w:rFonts w:ascii="Times New Roman" w:hAnsi="Times New Roman"/>
          <w:lang w:val="en-GB"/>
        </w:rPr>
        <w:t xml:space="preserve"> not about descriptive epistemic psychology that</w:t>
      </w:r>
      <w:r w:rsidR="0057001F">
        <w:rPr>
          <w:rFonts w:ascii="Times New Roman" w:hAnsi="Times New Roman"/>
          <w:lang w:val="en-GB"/>
        </w:rPr>
        <w:t xml:space="preserve"> plausibly</w:t>
      </w:r>
      <w:r>
        <w:rPr>
          <w:rFonts w:ascii="Times New Roman" w:hAnsi="Times New Roman"/>
          <w:lang w:val="en-GB"/>
        </w:rPr>
        <w:t xml:space="preserve"> for evolutionary reasons i</w:t>
      </w:r>
      <w:r w:rsidR="00D40D53">
        <w:rPr>
          <w:rFonts w:ascii="Times New Roman" w:hAnsi="Times New Roman"/>
          <w:lang w:val="en-GB"/>
        </w:rPr>
        <w:t>s prone</w:t>
      </w:r>
      <w:r w:rsidR="00500BA5">
        <w:rPr>
          <w:rFonts w:ascii="Times New Roman" w:hAnsi="Times New Roman"/>
          <w:lang w:val="en-GB"/>
        </w:rPr>
        <w:t xml:space="preserve"> to be</w:t>
      </w:r>
      <w:r w:rsidR="00331C21">
        <w:rPr>
          <w:rFonts w:ascii="Times New Roman" w:hAnsi="Times New Roman"/>
          <w:lang w:val="en-GB"/>
        </w:rPr>
        <w:t xml:space="preserve"> </w:t>
      </w:r>
      <w:r w:rsidR="00393F18">
        <w:rPr>
          <w:rFonts w:ascii="Times New Roman" w:hAnsi="Times New Roman"/>
          <w:lang w:val="en-GB"/>
        </w:rPr>
        <w:t>struck</w:t>
      </w:r>
      <w:r w:rsidR="00331C21">
        <w:rPr>
          <w:rFonts w:ascii="Times New Roman" w:hAnsi="Times New Roman"/>
          <w:lang w:val="en-GB"/>
        </w:rPr>
        <w:t xml:space="preserve"> somewhere in-between the continuum of the</w:t>
      </w:r>
      <w:r>
        <w:rPr>
          <w:rFonts w:ascii="Times New Roman" w:hAnsi="Times New Roman"/>
          <w:lang w:val="en-GB"/>
        </w:rPr>
        <w:t xml:space="preserve"> two </w:t>
      </w:r>
      <w:r w:rsidR="00083578">
        <w:rPr>
          <w:rFonts w:ascii="Times New Roman" w:hAnsi="Times New Roman"/>
          <w:lang w:val="en-GB"/>
        </w:rPr>
        <w:t>(</w:t>
      </w:r>
      <w:proofErr w:type="gramStart"/>
      <w:r>
        <w:rPr>
          <w:rFonts w:ascii="Times New Roman" w:hAnsi="Times New Roman"/>
          <w:lang w:val="en-GB"/>
        </w:rPr>
        <w:t>sub</w:t>
      </w:r>
      <w:r w:rsidR="00083578">
        <w:rPr>
          <w:rFonts w:ascii="Times New Roman" w:hAnsi="Times New Roman"/>
          <w:lang w:val="en-GB"/>
        </w:rPr>
        <w:t>)</w:t>
      </w:r>
      <w:r>
        <w:rPr>
          <w:rFonts w:ascii="Times New Roman" w:hAnsi="Times New Roman"/>
          <w:lang w:val="en-GB"/>
        </w:rPr>
        <w:t>goals</w:t>
      </w:r>
      <w:proofErr w:type="gramEnd"/>
      <w:r w:rsidR="00854CBC">
        <w:rPr>
          <w:rFonts w:ascii="Times New Roman" w:hAnsi="Times New Roman"/>
          <w:lang w:val="en-GB"/>
        </w:rPr>
        <w:t>.</w:t>
      </w:r>
      <w:r w:rsidR="0043138C">
        <w:rPr>
          <w:rStyle w:val="FootnoteReference"/>
          <w:rFonts w:ascii="Times New Roman" w:hAnsi="Times New Roman"/>
          <w:lang w:val="en-GB"/>
        </w:rPr>
        <w:footnoteReference w:id="13"/>
      </w:r>
      <w:r w:rsidR="00951C01">
        <w:rPr>
          <w:rFonts w:ascii="Times New Roman" w:hAnsi="Times New Roman"/>
          <w:lang w:val="en-GB"/>
        </w:rPr>
        <w:t xml:space="preserve"> T</w:t>
      </w:r>
      <w:r w:rsidR="005026CA">
        <w:rPr>
          <w:rFonts w:ascii="Times New Roman" w:hAnsi="Times New Roman"/>
          <w:lang w:val="en-GB"/>
        </w:rPr>
        <w:t>hat is, t</w:t>
      </w:r>
      <w:r w:rsidR="00951C01">
        <w:rPr>
          <w:rFonts w:ascii="Times New Roman" w:hAnsi="Times New Roman"/>
          <w:lang w:val="en-GB"/>
        </w:rPr>
        <w:t xml:space="preserve">he question is not about how we </w:t>
      </w:r>
      <w:r w:rsidR="00951C01">
        <w:rPr>
          <w:rFonts w:ascii="Times New Roman" w:hAnsi="Times New Roman"/>
          <w:lang w:val="en-GB"/>
        </w:rPr>
        <w:lastRenderedPageBreak/>
        <w:t>actually balance</w:t>
      </w:r>
      <w:r w:rsidR="00EF42B9">
        <w:rPr>
          <w:rFonts w:ascii="Times New Roman" w:hAnsi="Times New Roman"/>
          <w:lang w:val="en-GB"/>
        </w:rPr>
        <w:t xml:space="preserve"> and reconcile</w:t>
      </w:r>
      <w:r w:rsidR="00951C01">
        <w:rPr>
          <w:rFonts w:ascii="Times New Roman" w:hAnsi="Times New Roman"/>
          <w:lang w:val="en-GB"/>
        </w:rPr>
        <w:t xml:space="preserve"> these two epistemic (</w:t>
      </w:r>
      <w:proofErr w:type="gramStart"/>
      <w:r w:rsidR="00951C01">
        <w:rPr>
          <w:rFonts w:ascii="Times New Roman" w:hAnsi="Times New Roman"/>
          <w:lang w:val="en-GB"/>
        </w:rPr>
        <w:t>sub)goals</w:t>
      </w:r>
      <w:proofErr w:type="gramEnd"/>
      <w:r w:rsidR="0057001F">
        <w:rPr>
          <w:rFonts w:ascii="Times New Roman" w:hAnsi="Times New Roman"/>
          <w:lang w:val="en-GB"/>
        </w:rPr>
        <w:t xml:space="preserve"> in our cognitive lives</w:t>
      </w:r>
      <w:r w:rsidR="00951C01">
        <w:rPr>
          <w:rFonts w:ascii="Times New Roman" w:hAnsi="Times New Roman"/>
          <w:lang w:val="en-GB"/>
        </w:rPr>
        <w:t>.</w:t>
      </w:r>
      <w:r w:rsidR="007C6D27">
        <w:rPr>
          <w:rFonts w:ascii="Times New Roman" w:hAnsi="Times New Roman"/>
          <w:lang w:val="en-GB"/>
        </w:rPr>
        <w:t xml:space="preserve"> </w:t>
      </w:r>
      <w:r w:rsidR="00951C01">
        <w:rPr>
          <w:rFonts w:ascii="Times New Roman" w:hAnsi="Times New Roman"/>
          <w:lang w:val="en-GB"/>
        </w:rPr>
        <w:t>T</w:t>
      </w:r>
      <w:r w:rsidR="007C6D27">
        <w:rPr>
          <w:rFonts w:ascii="Times New Roman" w:hAnsi="Times New Roman"/>
          <w:lang w:val="en-GB"/>
        </w:rPr>
        <w:t>his is</w:t>
      </w:r>
      <w:r w:rsidR="00EF42B9">
        <w:rPr>
          <w:rFonts w:ascii="Times New Roman" w:hAnsi="Times New Roman"/>
          <w:lang w:val="en-GB"/>
        </w:rPr>
        <w:t>, obviously,</w:t>
      </w:r>
      <w:r w:rsidR="00A55071">
        <w:rPr>
          <w:rFonts w:ascii="Times New Roman" w:hAnsi="Times New Roman"/>
          <w:lang w:val="en-GB"/>
        </w:rPr>
        <w:t xml:space="preserve"> a</w:t>
      </w:r>
      <w:r w:rsidR="003671C0">
        <w:rPr>
          <w:rFonts w:ascii="Times New Roman" w:hAnsi="Times New Roman"/>
          <w:lang w:val="en-GB"/>
        </w:rPr>
        <w:t xml:space="preserve"> very interesting question o</w:t>
      </w:r>
      <w:r w:rsidR="007C6D27">
        <w:rPr>
          <w:rFonts w:ascii="Times New Roman" w:hAnsi="Times New Roman"/>
          <w:lang w:val="en-GB"/>
        </w:rPr>
        <w:t>n its own right, but one for cognitive psychologists</w:t>
      </w:r>
      <w:r w:rsidR="00393F18">
        <w:rPr>
          <w:rFonts w:ascii="Times New Roman" w:hAnsi="Times New Roman"/>
          <w:lang w:val="en-GB"/>
        </w:rPr>
        <w:t xml:space="preserve"> and experimental philosophers</w:t>
      </w:r>
      <w:r w:rsidR="00A55071">
        <w:rPr>
          <w:rFonts w:ascii="Times New Roman" w:hAnsi="Times New Roman"/>
          <w:lang w:val="en-GB"/>
        </w:rPr>
        <w:t xml:space="preserve"> and </w:t>
      </w:r>
      <w:r w:rsidR="007A41F9">
        <w:rPr>
          <w:rFonts w:ascii="Times New Roman" w:hAnsi="Times New Roman"/>
          <w:lang w:val="en-GB"/>
        </w:rPr>
        <w:t xml:space="preserve">not for </w:t>
      </w:r>
      <w:r w:rsidR="00393F18">
        <w:rPr>
          <w:rFonts w:ascii="Times New Roman" w:hAnsi="Times New Roman"/>
          <w:lang w:val="en-GB"/>
        </w:rPr>
        <w:t>epistemologist</w:t>
      </w:r>
      <w:r w:rsidR="00D40D53">
        <w:rPr>
          <w:rFonts w:ascii="Times New Roman" w:hAnsi="Times New Roman"/>
          <w:lang w:val="en-GB"/>
        </w:rPr>
        <w:t>s</w:t>
      </w:r>
      <w:r w:rsidR="007C6D27">
        <w:rPr>
          <w:rFonts w:ascii="Times New Roman" w:hAnsi="Times New Roman"/>
          <w:lang w:val="en-GB"/>
        </w:rPr>
        <w:t>.</w:t>
      </w:r>
    </w:p>
    <w:p w14:paraId="6171F46E" w14:textId="77777777" w:rsidR="00D72527" w:rsidRDefault="00057CA5" w:rsidP="00D72527">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 xml:space="preserve"> </w:t>
      </w:r>
      <w:r w:rsidR="007C6D27">
        <w:rPr>
          <w:rFonts w:ascii="Times New Roman" w:hAnsi="Times New Roman"/>
          <w:lang w:val="en-GB"/>
        </w:rPr>
        <w:t>Rather, t</w:t>
      </w:r>
      <w:r>
        <w:rPr>
          <w:rFonts w:ascii="Times New Roman" w:hAnsi="Times New Roman"/>
          <w:lang w:val="en-GB"/>
        </w:rPr>
        <w:t>he</w:t>
      </w:r>
      <w:r w:rsidR="00FD1866">
        <w:rPr>
          <w:rFonts w:ascii="Times New Roman" w:hAnsi="Times New Roman"/>
          <w:lang w:val="en-GB"/>
        </w:rPr>
        <w:t xml:space="preserve"> philosophical</w:t>
      </w:r>
      <w:r>
        <w:rPr>
          <w:rFonts w:ascii="Times New Roman" w:hAnsi="Times New Roman"/>
          <w:lang w:val="en-GB"/>
        </w:rPr>
        <w:t xml:space="preserve"> point is about</w:t>
      </w:r>
      <w:r w:rsidR="005E5E9D">
        <w:rPr>
          <w:rFonts w:ascii="Times New Roman" w:hAnsi="Times New Roman"/>
          <w:lang w:val="en-GB"/>
        </w:rPr>
        <w:t xml:space="preserve"> inescapable</w:t>
      </w:r>
      <w:r>
        <w:rPr>
          <w:rFonts w:ascii="Times New Roman" w:hAnsi="Times New Roman"/>
          <w:lang w:val="en-GB"/>
        </w:rPr>
        <w:t xml:space="preserve"> episte</w:t>
      </w:r>
      <w:r w:rsidR="00500BA5">
        <w:rPr>
          <w:rFonts w:ascii="Times New Roman" w:hAnsi="Times New Roman"/>
          <w:lang w:val="en-GB"/>
        </w:rPr>
        <w:t>mic normativity and about how we ought to form beliefs in light of the fact that the two goals are in implicit</w:t>
      </w:r>
      <w:r w:rsidR="00F11482">
        <w:rPr>
          <w:rFonts w:ascii="Times New Roman" w:hAnsi="Times New Roman"/>
          <w:lang w:val="en-GB"/>
        </w:rPr>
        <w:t>, albeit direct</w:t>
      </w:r>
      <w:r w:rsidR="00500BA5">
        <w:rPr>
          <w:rFonts w:ascii="Times New Roman" w:hAnsi="Times New Roman"/>
          <w:lang w:val="en-GB"/>
        </w:rPr>
        <w:t xml:space="preserve"> competition.</w:t>
      </w:r>
      <w:r w:rsidR="00042908">
        <w:rPr>
          <w:rFonts w:ascii="Times New Roman" w:hAnsi="Times New Roman"/>
          <w:lang w:val="en-GB"/>
        </w:rPr>
        <w:t xml:space="preserve"> T</w:t>
      </w:r>
      <w:r w:rsidR="00D40D53">
        <w:rPr>
          <w:rFonts w:ascii="Times New Roman" w:hAnsi="Times New Roman"/>
          <w:lang w:val="en-GB"/>
        </w:rPr>
        <w:t>hus</w:t>
      </w:r>
      <w:r w:rsidR="00EF42B9">
        <w:rPr>
          <w:rFonts w:ascii="Times New Roman" w:hAnsi="Times New Roman"/>
          <w:lang w:val="en-GB"/>
        </w:rPr>
        <w:t>,</w:t>
      </w:r>
      <w:r w:rsidR="00D40D53">
        <w:rPr>
          <w:rFonts w:ascii="Times New Roman" w:hAnsi="Times New Roman"/>
          <w:lang w:val="en-GB"/>
        </w:rPr>
        <w:t xml:space="preserve"> t</w:t>
      </w:r>
      <w:r w:rsidR="00042908">
        <w:rPr>
          <w:rFonts w:ascii="Times New Roman" w:hAnsi="Times New Roman"/>
          <w:lang w:val="en-GB"/>
        </w:rPr>
        <w:t>he problem can</w:t>
      </w:r>
      <w:r w:rsidR="00FD1866">
        <w:rPr>
          <w:rFonts w:ascii="Times New Roman" w:hAnsi="Times New Roman"/>
          <w:lang w:val="en-GB"/>
        </w:rPr>
        <w:t xml:space="preserve"> be</w:t>
      </w:r>
      <w:r w:rsidR="00D72527">
        <w:rPr>
          <w:rFonts w:ascii="Times New Roman" w:hAnsi="Times New Roman"/>
          <w:lang w:val="en-GB"/>
        </w:rPr>
        <w:t xml:space="preserve"> stipulated</w:t>
      </w:r>
      <w:r w:rsidR="00D40D53">
        <w:rPr>
          <w:rFonts w:ascii="Times New Roman" w:hAnsi="Times New Roman"/>
          <w:lang w:val="en-GB"/>
        </w:rPr>
        <w:t xml:space="preserve"> in these</w:t>
      </w:r>
      <w:r w:rsidR="00951C01">
        <w:rPr>
          <w:rFonts w:ascii="Times New Roman" w:hAnsi="Times New Roman"/>
          <w:lang w:val="en-GB"/>
        </w:rPr>
        <w:t xml:space="preserve"> simple</w:t>
      </w:r>
      <w:r w:rsidR="00D40D53">
        <w:rPr>
          <w:rFonts w:ascii="Times New Roman" w:hAnsi="Times New Roman"/>
          <w:lang w:val="en-GB"/>
        </w:rPr>
        <w:t xml:space="preserve"> terms</w:t>
      </w:r>
      <w:r w:rsidR="007C6D27">
        <w:rPr>
          <w:rFonts w:ascii="Times New Roman" w:hAnsi="Times New Roman"/>
          <w:lang w:val="en-GB"/>
        </w:rPr>
        <w:t>:</w:t>
      </w:r>
      <w:r w:rsidR="003251DA">
        <w:rPr>
          <w:rFonts w:ascii="Times New Roman" w:hAnsi="Times New Roman"/>
          <w:lang w:val="en-GB"/>
        </w:rPr>
        <w:t xml:space="preserve"> i</w:t>
      </w:r>
      <w:r w:rsidR="00500BA5">
        <w:rPr>
          <w:rFonts w:ascii="Times New Roman" w:hAnsi="Times New Roman"/>
          <w:lang w:val="en-GB"/>
        </w:rPr>
        <w:t xml:space="preserve">f both </w:t>
      </w:r>
      <w:r w:rsidR="00197043">
        <w:rPr>
          <w:rFonts w:ascii="Times New Roman" w:hAnsi="Times New Roman"/>
          <w:lang w:val="en-GB"/>
        </w:rPr>
        <w:t>(</w:t>
      </w:r>
      <w:proofErr w:type="gramStart"/>
      <w:r w:rsidR="00500BA5">
        <w:rPr>
          <w:rFonts w:ascii="Times New Roman" w:hAnsi="Times New Roman"/>
          <w:lang w:val="en-GB"/>
        </w:rPr>
        <w:t>sub</w:t>
      </w:r>
      <w:r w:rsidR="00197043">
        <w:rPr>
          <w:rFonts w:ascii="Times New Roman" w:hAnsi="Times New Roman"/>
          <w:lang w:val="en-GB"/>
        </w:rPr>
        <w:t>)</w:t>
      </w:r>
      <w:r w:rsidR="00500BA5">
        <w:rPr>
          <w:rFonts w:ascii="Times New Roman" w:hAnsi="Times New Roman"/>
          <w:lang w:val="en-GB"/>
        </w:rPr>
        <w:t>goals</w:t>
      </w:r>
      <w:proofErr w:type="gramEnd"/>
      <w:r w:rsidR="00500BA5">
        <w:rPr>
          <w:rFonts w:ascii="Times New Roman" w:hAnsi="Times New Roman"/>
          <w:lang w:val="en-GB"/>
        </w:rPr>
        <w:t xml:space="preserve"> are</w:t>
      </w:r>
      <w:r w:rsidR="00042908">
        <w:rPr>
          <w:rFonts w:ascii="Times New Roman" w:hAnsi="Times New Roman"/>
          <w:lang w:val="en-GB"/>
        </w:rPr>
        <w:t xml:space="preserve"> </w:t>
      </w:r>
      <w:proofErr w:type="spellStart"/>
      <w:r w:rsidR="00042908">
        <w:rPr>
          <w:rFonts w:ascii="Times New Roman" w:hAnsi="Times New Roman"/>
          <w:lang w:val="en-GB"/>
        </w:rPr>
        <w:t>epistemically</w:t>
      </w:r>
      <w:proofErr w:type="spellEnd"/>
      <w:r w:rsidR="00500BA5">
        <w:rPr>
          <w:rFonts w:ascii="Times New Roman" w:hAnsi="Times New Roman"/>
          <w:lang w:val="en-GB"/>
        </w:rPr>
        <w:t xml:space="preserve"> valuable and we cannot equally satisfy both simultaneously,</w:t>
      </w:r>
      <w:r w:rsidR="007C6D27">
        <w:rPr>
          <w:rFonts w:ascii="Times New Roman" w:hAnsi="Times New Roman"/>
          <w:lang w:val="en-GB"/>
        </w:rPr>
        <w:t xml:space="preserve"> how</w:t>
      </w:r>
      <w:r w:rsidR="00207A46">
        <w:rPr>
          <w:rFonts w:ascii="Times New Roman" w:hAnsi="Times New Roman"/>
          <w:lang w:val="en-GB"/>
        </w:rPr>
        <w:t xml:space="preserve"> </w:t>
      </w:r>
      <w:r w:rsidR="007C6D27">
        <w:rPr>
          <w:rFonts w:ascii="Times New Roman" w:hAnsi="Times New Roman"/>
          <w:lang w:val="en-GB"/>
        </w:rPr>
        <w:t>ought</w:t>
      </w:r>
      <w:r w:rsidR="00EF42B9">
        <w:rPr>
          <w:rFonts w:ascii="Times New Roman" w:hAnsi="Times New Roman"/>
          <w:lang w:val="en-GB"/>
        </w:rPr>
        <w:t xml:space="preserve"> we</w:t>
      </w:r>
      <w:r w:rsidR="007C6D27">
        <w:rPr>
          <w:rFonts w:ascii="Times New Roman" w:hAnsi="Times New Roman"/>
          <w:lang w:val="en-GB"/>
        </w:rPr>
        <w:t xml:space="preserve"> to regulate belief-fixation</w:t>
      </w:r>
      <w:r w:rsidR="00500BA5">
        <w:rPr>
          <w:rFonts w:ascii="Times New Roman" w:hAnsi="Times New Roman"/>
          <w:lang w:val="en-GB"/>
        </w:rPr>
        <w:t>?</w:t>
      </w:r>
      <w:r w:rsidR="00042908">
        <w:rPr>
          <w:rFonts w:ascii="Times New Roman" w:hAnsi="Times New Roman"/>
          <w:lang w:val="en-GB"/>
        </w:rPr>
        <w:t xml:space="preserve"> </w:t>
      </w:r>
      <w:r w:rsidR="002F30F9">
        <w:rPr>
          <w:rFonts w:ascii="Times New Roman" w:hAnsi="Times New Roman"/>
          <w:lang w:val="en-GB"/>
        </w:rPr>
        <w:t xml:space="preserve"> That is</w:t>
      </w:r>
      <w:r w:rsidR="004E7E25">
        <w:rPr>
          <w:rFonts w:ascii="Times New Roman" w:hAnsi="Times New Roman"/>
          <w:lang w:val="en-GB"/>
        </w:rPr>
        <w:t xml:space="preserve"> the</w:t>
      </w:r>
      <w:r w:rsidR="00EB0B77">
        <w:rPr>
          <w:rFonts w:ascii="Times New Roman" w:hAnsi="Times New Roman"/>
          <w:lang w:val="en-GB"/>
        </w:rPr>
        <w:t xml:space="preserve"> James</w:t>
      </w:r>
      <w:r w:rsidR="00500BA5">
        <w:rPr>
          <w:rFonts w:ascii="Times New Roman" w:hAnsi="Times New Roman"/>
          <w:lang w:val="en-GB"/>
        </w:rPr>
        <w:t xml:space="preserve"> problem</w:t>
      </w:r>
      <w:r w:rsidR="00854CBC">
        <w:rPr>
          <w:rFonts w:ascii="Times New Roman" w:hAnsi="Times New Roman"/>
          <w:lang w:val="en-GB"/>
        </w:rPr>
        <w:t>.</w:t>
      </w:r>
      <w:r w:rsidR="006B488E">
        <w:rPr>
          <w:rStyle w:val="FootnoteReference"/>
          <w:rFonts w:ascii="Times New Roman" w:hAnsi="Times New Roman"/>
          <w:lang w:val="en-GB"/>
        </w:rPr>
        <w:footnoteReference w:id="14"/>
      </w:r>
    </w:p>
    <w:p w14:paraId="6BBB04D0" w14:textId="77777777" w:rsidR="00393F18" w:rsidRDefault="009D7BEA" w:rsidP="00393F18">
      <w:pPr>
        <w:widowControl w:val="0"/>
        <w:autoSpaceDE w:val="0"/>
        <w:autoSpaceDN w:val="0"/>
        <w:adjustRightInd w:val="0"/>
        <w:spacing w:line="480" w:lineRule="auto"/>
        <w:ind w:left="-142" w:right="-340" w:firstLine="284"/>
        <w:jc w:val="both"/>
        <w:rPr>
          <w:rFonts w:ascii="Times New Roman" w:hAnsi="Times New Roman"/>
        </w:rPr>
      </w:pPr>
      <w:r>
        <w:rPr>
          <w:rFonts w:ascii="Times New Roman" w:hAnsi="Times New Roman"/>
          <w:lang w:val="en-GB"/>
        </w:rPr>
        <w:t>Once we set aside worries about the</w:t>
      </w:r>
      <w:r w:rsidR="00F11482">
        <w:rPr>
          <w:rFonts w:ascii="Times New Roman" w:hAnsi="Times New Roman"/>
          <w:lang w:val="en-GB"/>
        </w:rPr>
        <w:t xml:space="preserve"> epistemological</w:t>
      </w:r>
      <w:r w:rsidR="003251DA">
        <w:rPr>
          <w:rFonts w:ascii="Times New Roman" w:hAnsi="Times New Roman"/>
          <w:lang w:val="en-GB"/>
        </w:rPr>
        <w:t xml:space="preserve"> seriousness</w:t>
      </w:r>
      <w:r w:rsidR="003671C0">
        <w:rPr>
          <w:rFonts w:ascii="Times New Roman" w:hAnsi="Times New Roman"/>
          <w:lang w:val="en-GB"/>
        </w:rPr>
        <w:t xml:space="preserve"> </w:t>
      </w:r>
      <w:r>
        <w:rPr>
          <w:rFonts w:ascii="Times New Roman" w:hAnsi="Times New Roman"/>
          <w:lang w:val="en-GB"/>
        </w:rPr>
        <w:t xml:space="preserve">of the problem, the </w:t>
      </w:r>
      <w:r w:rsidR="00D72527">
        <w:rPr>
          <w:rFonts w:ascii="Times New Roman" w:hAnsi="Times New Roman"/>
        </w:rPr>
        <w:t>natu</w:t>
      </w:r>
      <w:r w:rsidR="00BB2C9F">
        <w:rPr>
          <w:rFonts w:ascii="Times New Roman" w:hAnsi="Times New Roman"/>
        </w:rPr>
        <w:t>ral approach to the puzzle is to</w:t>
      </w:r>
      <w:r w:rsidR="00D72527">
        <w:rPr>
          <w:rFonts w:ascii="Times New Roman" w:hAnsi="Times New Roman"/>
        </w:rPr>
        <w:t xml:space="preserve"> surmise that we can resolve the tension if we weigh</w:t>
      </w:r>
      <w:r w:rsidR="00D72527" w:rsidRPr="00904B84">
        <w:rPr>
          <w:rFonts w:ascii="Times New Roman" w:hAnsi="Times New Roman"/>
        </w:rPr>
        <w:t xml:space="preserve"> the</w:t>
      </w:r>
      <w:r w:rsidR="00D72527">
        <w:rPr>
          <w:rFonts w:ascii="Times New Roman" w:hAnsi="Times New Roman"/>
        </w:rPr>
        <w:t xml:space="preserve"> relative epistemic value of the</w:t>
      </w:r>
      <w:r w:rsidR="00D72527" w:rsidRPr="00904B84">
        <w:rPr>
          <w:rFonts w:ascii="Times New Roman" w:hAnsi="Times New Roman"/>
        </w:rPr>
        <w:t xml:space="preserve"> two </w:t>
      </w:r>
      <w:r w:rsidR="00D72527">
        <w:rPr>
          <w:rFonts w:ascii="Times New Roman" w:hAnsi="Times New Roman"/>
        </w:rPr>
        <w:t>(</w:t>
      </w:r>
      <w:proofErr w:type="gramStart"/>
      <w:r w:rsidR="00D72527">
        <w:rPr>
          <w:rFonts w:ascii="Times New Roman" w:hAnsi="Times New Roman"/>
        </w:rPr>
        <w:t>sub)goals</w:t>
      </w:r>
      <w:proofErr w:type="gramEnd"/>
      <w:r w:rsidR="00D72527">
        <w:rPr>
          <w:rFonts w:ascii="Times New Roman" w:hAnsi="Times New Roman"/>
        </w:rPr>
        <w:t xml:space="preserve"> and adjudicate</w:t>
      </w:r>
      <w:r w:rsidR="00D72527" w:rsidRPr="00904B84">
        <w:rPr>
          <w:rFonts w:ascii="Times New Roman" w:hAnsi="Times New Roman"/>
        </w:rPr>
        <w:t xml:space="preserve"> which goal is</w:t>
      </w:r>
      <w:r w:rsidR="00D72527">
        <w:rPr>
          <w:rFonts w:ascii="Times New Roman" w:hAnsi="Times New Roman"/>
        </w:rPr>
        <w:t xml:space="preserve"> primary and which secondary.</w:t>
      </w:r>
      <w:r w:rsidR="00BB2C9F">
        <w:rPr>
          <w:rFonts w:ascii="Times New Roman" w:hAnsi="Times New Roman"/>
        </w:rPr>
        <w:t xml:space="preserve"> Besides, this is the usual procedure we follow when we have two</w:t>
      </w:r>
      <w:r w:rsidR="00F92E5D">
        <w:rPr>
          <w:rFonts w:ascii="Times New Roman" w:hAnsi="Times New Roman"/>
        </w:rPr>
        <w:t xml:space="preserve"> conflicting</w:t>
      </w:r>
      <w:r w:rsidR="00A263CD">
        <w:rPr>
          <w:rFonts w:ascii="Times New Roman" w:hAnsi="Times New Roman"/>
        </w:rPr>
        <w:t xml:space="preserve"> practical</w:t>
      </w:r>
      <w:r w:rsidR="00255DB8">
        <w:rPr>
          <w:rFonts w:ascii="Times New Roman" w:hAnsi="Times New Roman"/>
        </w:rPr>
        <w:t xml:space="preserve"> goals</w:t>
      </w:r>
      <w:r w:rsidR="00BB2C9F">
        <w:rPr>
          <w:rFonts w:ascii="Times New Roman" w:hAnsi="Times New Roman"/>
        </w:rPr>
        <w:t xml:space="preserve"> that we cannot equally satisfy simultaneously. If I want i</w:t>
      </w:r>
      <w:r w:rsidR="00B62D20">
        <w:rPr>
          <w:rFonts w:ascii="Times New Roman" w:hAnsi="Times New Roman"/>
        </w:rPr>
        <w:t>ce cream and</w:t>
      </w:r>
      <w:r w:rsidR="00393F18">
        <w:rPr>
          <w:rFonts w:ascii="Times New Roman" w:hAnsi="Times New Roman"/>
        </w:rPr>
        <w:t xml:space="preserve"> want to con</w:t>
      </w:r>
      <w:r w:rsidR="00D40D53">
        <w:rPr>
          <w:rFonts w:ascii="Times New Roman" w:hAnsi="Times New Roman"/>
        </w:rPr>
        <w:t>t</w:t>
      </w:r>
      <w:r w:rsidR="00393F18">
        <w:rPr>
          <w:rFonts w:ascii="Times New Roman" w:hAnsi="Times New Roman"/>
        </w:rPr>
        <w:t>rol</w:t>
      </w:r>
      <w:r w:rsidR="00BB2C9F">
        <w:rPr>
          <w:rFonts w:ascii="Times New Roman" w:hAnsi="Times New Roman"/>
        </w:rPr>
        <w:t xml:space="preserve"> the glucose levels in my bloodstream</w:t>
      </w:r>
      <w:r w:rsidR="00255DB8">
        <w:rPr>
          <w:rFonts w:ascii="Times New Roman" w:hAnsi="Times New Roman"/>
        </w:rPr>
        <w:t>,</w:t>
      </w:r>
      <w:r w:rsidR="00BB2C9F">
        <w:rPr>
          <w:rFonts w:ascii="Times New Roman" w:hAnsi="Times New Roman"/>
        </w:rPr>
        <w:t xml:space="preserve"> then I weigh the</w:t>
      </w:r>
      <w:r w:rsidR="00F92E5D">
        <w:rPr>
          <w:rFonts w:ascii="Times New Roman" w:hAnsi="Times New Roman"/>
        </w:rPr>
        <w:t xml:space="preserve"> relative value of the</w:t>
      </w:r>
      <w:r w:rsidR="00BB2C9F">
        <w:rPr>
          <w:rFonts w:ascii="Times New Roman" w:hAnsi="Times New Roman"/>
        </w:rPr>
        <w:t xml:space="preserve"> two goals.</w:t>
      </w:r>
      <w:r w:rsidR="00393F18">
        <w:rPr>
          <w:rFonts w:ascii="Times New Roman" w:hAnsi="Times New Roman"/>
        </w:rPr>
        <w:t xml:space="preserve"> Depending on h</w:t>
      </w:r>
      <w:r w:rsidR="00D06610">
        <w:rPr>
          <w:rFonts w:ascii="Times New Roman" w:hAnsi="Times New Roman"/>
        </w:rPr>
        <w:t>ow the weigh</w:t>
      </w:r>
      <w:r w:rsidR="00393F18">
        <w:rPr>
          <w:rFonts w:ascii="Times New Roman" w:hAnsi="Times New Roman"/>
        </w:rPr>
        <w:t>ing goes,</w:t>
      </w:r>
      <w:r w:rsidR="00BB2C9F">
        <w:rPr>
          <w:rFonts w:ascii="Times New Roman" w:hAnsi="Times New Roman"/>
        </w:rPr>
        <w:t xml:space="preserve"> I may decide to refrain from ice cream and defy my</w:t>
      </w:r>
      <w:r w:rsidR="00D40D53">
        <w:rPr>
          <w:rFonts w:ascii="Times New Roman" w:hAnsi="Times New Roman"/>
        </w:rPr>
        <w:t xml:space="preserve"> ice cream</w:t>
      </w:r>
      <w:r w:rsidR="00BB2C9F">
        <w:rPr>
          <w:rFonts w:ascii="Times New Roman" w:hAnsi="Times New Roman"/>
        </w:rPr>
        <w:t xml:space="preserve"> desire, or</w:t>
      </w:r>
      <w:r w:rsidR="00B7258A">
        <w:rPr>
          <w:rFonts w:ascii="Times New Roman" w:hAnsi="Times New Roman"/>
        </w:rPr>
        <w:t xml:space="preserve"> imprudently</w:t>
      </w:r>
      <w:r w:rsidR="00BB2C9F">
        <w:rPr>
          <w:rFonts w:ascii="Times New Roman" w:hAnsi="Times New Roman"/>
        </w:rPr>
        <w:t xml:space="preserve"> decide to have my ice cream</w:t>
      </w:r>
      <w:r w:rsidR="00D40D53">
        <w:rPr>
          <w:rFonts w:ascii="Times New Roman" w:hAnsi="Times New Roman"/>
        </w:rPr>
        <w:t xml:space="preserve"> and defy my desire for health</w:t>
      </w:r>
      <w:r w:rsidR="003251DA">
        <w:rPr>
          <w:rFonts w:ascii="Times New Roman" w:hAnsi="Times New Roman"/>
        </w:rPr>
        <w:t>y living</w:t>
      </w:r>
      <w:r w:rsidR="00BB2C9F">
        <w:rPr>
          <w:rFonts w:ascii="Times New Roman" w:hAnsi="Times New Roman"/>
        </w:rPr>
        <w:t xml:space="preserve"> or</w:t>
      </w:r>
      <w:r w:rsidR="00D40D53">
        <w:rPr>
          <w:rFonts w:ascii="Times New Roman" w:hAnsi="Times New Roman"/>
        </w:rPr>
        <w:t xml:space="preserve"> balance the two desires and</w:t>
      </w:r>
      <w:r w:rsidR="00BB2C9F">
        <w:rPr>
          <w:rFonts w:ascii="Times New Roman" w:hAnsi="Times New Roman"/>
        </w:rPr>
        <w:t xml:space="preserve"> have</w:t>
      </w:r>
      <w:r w:rsidR="00D40D53">
        <w:rPr>
          <w:rFonts w:ascii="Times New Roman" w:hAnsi="Times New Roman"/>
        </w:rPr>
        <w:t xml:space="preserve"> only</w:t>
      </w:r>
      <w:r w:rsidR="00BB2C9F">
        <w:rPr>
          <w:rFonts w:ascii="Times New Roman" w:hAnsi="Times New Roman"/>
        </w:rPr>
        <w:t xml:space="preserve"> some ice cream or have some sugar-free ice cream etc.</w:t>
      </w:r>
      <w:r w:rsidR="00393F18">
        <w:rPr>
          <w:rFonts w:ascii="Times New Roman" w:hAnsi="Times New Roman"/>
        </w:rPr>
        <w:t xml:space="preserve"> </w:t>
      </w:r>
      <w:r w:rsidR="00BB2C9F">
        <w:rPr>
          <w:rFonts w:ascii="Times New Roman" w:hAnsi="Times New Roman"/>
        </w:rPr>
        <w:t>So, it is</w:t>
      </w:r>
      <w:r w:rsidR="00D40D53">
        <w:rPr>
          <w:rFonts w:ascii="Times New Roman" w:hAnsi="Times New Roman"/>
        </w:rPr>
        <w:t xml:space="preserve"> completely unsurprising</w:t>
      </w:r>
      <w:r w:rsidR="00BB2C9F">
        <w:rPr>
          <w:rFonts w:ascii="Times New Roman" w:hAnsi="Times New Roman"/>
        </w:rPr>
        <w:t xml:space="preserve"> that</w:t>
      </w:r>
      <w:r w:rsidR="00F200EA">
        <w:rPr>
          <w:rFonts w:ascii="Times New Roman" w:hAnsi="Times New Roman"/>
        </w:rPr>
        <w:t xml:space="preserve"> we should follow the same </w:t>
      </w:r>
      <w:r w:rsidR="00255DB8">
        <w:rPr>
          <w:rFonts w:ascii="Times New Roman" w:hAnsi="Times New Roman"/>
        </w:rPr>
        <w:t>‘</w:t>
      </w:r>
      <w:r w:rsidR="00F200EA">
        <w:rPr>
          <w:rFonts w:ascii="Times New Roman" w:hAnsi="Times New Roman"/>
        </w:rPr>
        <w:t>weighing</w:t>
      </w:r>
      <w:r w:rsidR="00B7258A">
        <w:rPr>
          <w:rFonts w:ascii="Times New Roman" w:hAnsi="Times New Roman"/>
        </w:rPr>
        <w:t xml:space="preserve"> value</w:t>
      </w:r>
      <w:r w:rsidR="00F200EA">
        <w:rPr>
          <w:rFonts w:ascii="Times New Roman" w:hAnsi="Times New Roman"/>
        </w:rPr>
        <w:t xml:space="preserve"> </w:t>
      </w:r>
      <w:r w:rsidR="00B7258A">
        <w:rPr>
          <w:rFonts w:ascii="Times New Roman" w:hAnsi="Times New Roman"/>
        </w:rPr>
        <w:t>approach</w:t>
      </w:r>
      <w:r w:rsidR="00255DB8">
        <w:rPr>
          <w:rFonts w:ascii="Times New Roman" w:hAnsi="Times New Roman"/>
        </w:rPr>
        <w:t>’</w:t>
      </w:r>
      <w:r w:rsidR="00B7258A">
        <w:rPr>
          <w:rFonts w:ascii="Times New Roman" w:hAnsi="Times New Roman"/>
        </w:rPr>
        <w:t xml:space="preserve"> </w:t>
      </w:r>
      <w:r w:rsidR="00F200EA">
        <w:rPr>
          <w:rFonts w:ascii="Times New Roman" w:hAnsi="Times New Roman"/>
        </w:rPr>
        <w:t>in the epistemic</w:t>
      </w:r>
      <w:r w:rsidR="0057001F">
        <w:rPr>
          <w:rFonts w:ascii="Times New Roman" w:hAnsi="Times New Roman"/>
        </w:rPr>
        <w:t xml:space="preserve"> goals</w:t>
      </w:r>
      <w:r w:rsidR="00F200EA">
        <w:rPr>
          <w:rFonts w:ascii="Times New Roman" w:hAnsi="Times New Roman"/>
        </w:rPr>
        <w:t xml:space="preserve"> case.</w:t>
      </w:r>
    </w:p>
    <w:p w14:paraId="00B48C23" w14:textId="77777777" w:rsidR="001E335B" w:rsidRDefault="00613AC3" w:rsidP="002434DB">
      <w:pPr>
        <w:widowControl w:val="0"/>
        <w:autoSpaceDE w:val="0"/>
        <w:autoSpaceDN w:val="0"/>
        <w:adjustRightInd w:val="0"/>
        <w:spacing w:line="480" w:lineRule="auto"/>
        <w:ind w:left="-142" w:right="-340" w:firstLine="284"/>
        <w:jc w:val="both"/>
        <w:rPr>
          <w:rFonts w:ascii="Times New Roman" w:hAnsi="Times New Roman"/>
        </w:rPr>
      </w:pPr>
      <w:r>
        <w:rPr>
          <w:rFonts w:ascii="Times New Roman" w:hAnsi="Times New Roman"/>
        </w:rPr>
        <w:t>T</w:t>
      </w:r>
      <w:r w:rsidR="003671C0">
        <w:rPr>
          <w:rFonts w:ascii="Times New Roman" w:hAnsi="Times New Roman"/>
        </w:rPr>
        <w:t>he weigh</w:t>
      </w:r>
      <w:r w:rsidR="00D40D53">
        <w:rPr>
          <w:rFonts w:ascii="Times New Roman" w:hAnsi="Times New Roman"/>
        </w:rPr>
        <w:t>ing value</w:t>
      </w:r>
      <w:r w:rsidR="00D72527">
        <w:rPr>
          <w:rFonts w:ascii="Times New Roman" w:hAnsi="Times New Roman"/>
        </w:rPr>
        <w:t xml:space="preserve"> approach</w:t>
      </w:r>
      <w:r w:rsidR="00255DB8">
        <w:rPr>
          <w:rFonts w:ascii="Times New Roman" w:hAnsi="Times New Roman"/>
        </w:rPr>
        <w:t>, though</w:t>
      </w:r>
      <w:r>
        <w:rPr>
          <w:rFonts w:ascii="Times New Roman" w:hAnsi="Times New Roman"/>
        </w:rPr>
        <w:t>,</w:t>
      </w:r>
      <w:r w:rsidR="00D72527">
        <w:rPr>
          <w:rFonts w:ascii="Times New Roman" w:hAnsi="Times New Roman"/>
        </w:rPr>
        <w:t xml:space="preserve"> ushers</w:t>
      </w:r>
      <w:r w:rsidR="003671C0">
        <w:rPr>
          <w:rFonts w:ascii="Times New Roman" w:hAnsi="Times New Roman"/>
        </w:rPr>
        <w:t xml:space="preserve"> us</w:t>
      </w:r>
      <w:r w:rsidR="00D72527">
        <w:rPr>
          <w:rFonts w:ascii="Times New Roman" w:hAnsi="Times New Roman"/>
        </w:rPr>
        <w:t xml:space="preserve"> into the horns of a</w:t>
      </w:r>
      <w:r w:rsidR="00F200EA">
        <w:rPr>
          <w:rFonts w:ascii="Times New Roman" w:hAnsi="Times New Roman"/>
        </w:rPr>
        <w:t xml:space="preserve"> thorny</w:t>
      </w:r>
      <w:r w:rsidR="00D72527">
        <w:rPr>
          <w:rFonts w:ascii="Times New Roman" w:hAnsi="Times New Roman"/>
        </w:rPr>
        <w:t xml:space="preserve"> dilemma: either the</w:t>
      </w:r>
      <w:r w:rsidR="00D40D53">
        <w:rPr>
          <w:rFonts w:ascii="Times New Roman" w:hAnsi="Times New Roman"/>
        </w:rPr>
        <w:t xml:space="preserve"> weighing shows that the</w:t>
      </w:r>
      <w:r w:rsidR="00D72527">
        <w:rPr>
          <w:rFonts w:ascii="Times New Roman" w:hAnsi="Times New Roman"/>
        </w:rPr>
        <w:t xml:space="preserve"> value of</w:t>
      </w:r>
      <w:r w:rsidR="003671C0">
        <w:rPr>
          <w:rFonts w:ascii="Times New Roman" w:hAnsi="Times New Roman"/>
        </w:rPr>
        <w:t xml:space="preserve"> the</w:t>
      </w:r>
      <w:r w:rsidR="00D72527">
        <w:rPr>
          <w:rFonts w:ascii="Times New Roman" w:hAnsi="Times New Roman"/>
        </w:rPr>
        <w:t xml:space="preserve"> one </w:t>
      </w:r>
      <w:r w:rsidR="003B6DA0">
        <w:rPr>
          <w:rFonts w:ascii="Times New Roman" w:hAnsi="Times New Roman"/>
        </w:rPr>
        <w:t>(</w:t>
      </w:r>
      <w:proofErr w:type="gramStart"/>
      <w:r w:rsidR="00D72527">
        <w:rPr>
          <w:rFonts w:ascii="Times New Roman" w:hAnsi="Times New Roman"/>
        </w:rPr>
        <w:t>sub</w:t>
      </w:r>
      <w:r w:rsidR="003B6DA0">
        <w:rPr>
          <w:rFonts w:ascii="Times New Roman" w:hAnsi="Times New Roman"/>
        </w:rPr>
        <w:t>)</w:t>
      </w:r>
      <w:r w:rsidR="00D72527">
        <w:rPr>
          <w:rFonts w:ascii="Times New Roman" w:hAnsi="Times New Roman"/>
        </w:rPr>
        <w:t>goal</w:t>
      </w:r>
      <w:proofErr w:type="gramEnd"/>
      <w:r w:rsidR="00E30999">
        <w:rPr>
          <w:rFonts w:ascii="Times New Roman" w:hAnsi="Times New Roman"/>
        </w:rPr>
        <w:t xml:space="preserve"> completely</w:t>
      </w:r>
      <w:r w:rsidR="00D72527">
        <w:rPr>
          <w:rFonts w:ascii="Times New Roman" w:hAnsi="Times New Roman"/>
        </w:rPr>
        <w:t xml:space="preserve"> trumps the</w:t>
      </w:r>
      <w:r w:rsidR="00393F18">
        <w:rPr>
          <w:rFonts w:ascii="Times New Roman" w:hAnsi="Times New Roman"/>
        </w:rPr>
        <w:t xml:space="preserve"> value </w:t>
      </w:r>
      <w:r w:rsidR="00393F18">
        <w:rPr>
          <w:rFonts w:ascii="Times New Roman" w:hAnsi="Times New Roman"/>
        </w:rPr>
        <w:lastRenderedPageBreak/>
        <w:t>of the</w:t>
      </w:r>
      <w:r w:rsidR="00D72527">
        <w:rPr>
          <w:rFonts w:ascii="Times New Roman" w:hAnsi="Times New Roman"/>
        </w:rPr>
        <w:t xml:space="preserve"> other </w:t>
      </w:r>
      <w:r w:rsidR="003B6DA0">
        <w:rPr>
          <w:rFonts w:ascii="Times New Roman" w:hAnsi="Times New Roman"/>
        </w:rPr>
        <w:t>(</w:t>
      </w:r>
      <w:r w:rsidR="00D72527">
        <w:rPr>
          <w:rFonts w:ascii="Times New Roman" w:hAnsi="Times New Roman"/>
        </w:rPr>
        <w:t>sub</w:t>
      </w:r>
      <w:r w:rsidR="003B6DA0">
        <w:rPr>
          <w:rFonts w:ascii="Times New Roman" w:hAnsi="Times New Roman"/>
        </w:rPr>
        <w:t>)</w:t>
      </w:r>
      <w:r w:rsidR="00D72527">
        <w:rPr>
          <w:rFonts w:ascii="Times New Roman" w:hAnsi="Times New Roman"/>
        </w:rPr>
        <w:t>goal</w:t>
      </w:r>
      <w:r w:rsidR="00393F18">
        <w:rPr>
          <w:rFonts w:ascii="Times New Roman" w:hAnsi="Times New Roman"/>
        </w:rPr>
        <w:t xml:space="preserve"> and</w:t>
      </w:r>
      <w:r w:rsidR="0016001D">
        <w:rPr>
          <w:rFonts w:ascii="Times New Roman" w:hAnsi="Times New Roman"/>
        </w:rPr>
        <w:t>,</w:t>
      </w:r>
      <w:r w:rsidR="00F11482">
        <w:rPr>
          <w:rFonts w:ascii="Times New Roman" w:hAnsi="Times New Roman"/>
        </w:rPr>
        <w:t xml:space="preserve"> therefore</w:t>
      </w:r>
      <w:r w:rsidR="0016001D">
        <w:rPr>
          <w:rFonts w:ascii="Times New Roman" w:hAnsi="Times New Roman"/>
        </w:rPr>
        <w:t>,</w:t>
      </w:r>
      <w:r w:rsidR="00393F18">
        <w:rPr>
          <w:rFonts w:ascii="Times New Roman" w:hAnsi="Times New Roman"/>
        </w:rPr>
        <w:t xml:space="preserve"> we ought to promote the</w:t>
      </w:r>
      <w:r w:rsidR="001278FD">
        <w:rPr>
          <w:rFonts w:ascii="Times New Roman" w:hAnsi="Times New Roman"/>
        </w:rPr>
        <w:t xml:space="preserve"> exclusive</w:t>
      </w:r>
      <w:r w:rsidR="00393F18">
        <w:rPr>
          <w:rFonts w:ascii="Times New Roman" w:hAnsi="Times New Roman"/>
        </w:rPr>
        <w:t xml:space="preserve"> satisfaction of only one </w:t>
      </w:r>
      <w:r w:rsidR="003B6DA0">
        <w:rPr>
          <w:rFonts w:ascii="Times New Roman" w:hAnsi="Times New Roman"/>
        </w:rPr>
        <w:t>(</w:t>
      </w:r>
      <w:r w:rsidR="00393F18">
        <w:rPr>
          <w:rFonts w:ascii="Times New Roman" w:hAnsi="Times New Roman"/>
        </w:rPr>
        <w:t>sub</w:t>
      </w:r>
      <w:r w:rsidR="003B6DA0">
        <w:rPr>
          <w:rFonts w:ascii="Times New Roman" w:hAnsi="Times New Roman"/>
        </w:rPr>
        <w:t>)</w:t>
      </w:r>
      <w:r w:rsidR="00393F18">
        <w:rPr>
          <w:rFonts w:ascii="Times New Roman" w:hAnsi="Times New Roman"/>
        </w:rPr>
        <w:t>goal;</w:t>
      </w:r>
      <w:r w:rsidR="00D72527">
        <w:rPr>
          <w:rFonts w:ascii="Times New Roman" w:hAnsi="Times New Roman"/>
        </w:rPr>
        <w:t xml:space="preserve"> or</w:t>
      </w:r>
      <w:r w:rsidR="00255DB8">
        <w:rPr>
          <w:rFonts w:ascii="Times New Roman" w:hAnsi="Times New Roman"/>
        </w:rPr>
        <w:t xml:space="preserve"> the weigh</w:t>
      </w:r>
      <w:r w:rsidR="00D40D53">
        <w:rPr>
          <w:rFonts w:ascii="Times New Roman" w:hAnsi="Times New Roman"/>
        </w:rPr>
        <w:t>ing shows that</w:t>
      </w:r>
      <w:r w:rsidR="00D72527">
        <w:rPr>
          <w:rFonts w:ascii="Times New Roman" w:hAnsi="Times New Roman"/>
        </w:rPr>
        <w:t xml:space="preserve"> we can somehow</w:t>
      </w:r>
      <w:r w:rsidR="00EB0B77">
        <w:rPr>
          <w:rFonts w:ascii="Times New Roman" w:hAnsi="Times New Roman"/>
        </w:rPr>
        <w:t xml:space="preserve"> </w:t>
      </w:r>
      <w:r w:rsidR="00D72527">
        <w:rPr>
          <w:rFonts w:ascii="Times New Roman" w:hAnsi="Times New Roman"/>
        </w:rPr>
        <w:t>balance</w:t>
      </w:r>
      <w:r w:rsidR="00F11482">
        <w:rPr>
          <w:rFonts w:ascii="Times New Roman" w:hAnsi="Times New Roman"/>
        </w:rPr>
        <w:t xml:space="preserve"> and compromise</w:t>
      </w:r>
      <w:r w:rsidR="00D72527">
        <w:rPr>
          <w:rFonts w:ascii="Times New Roman" w:hAnsi="Times New Roman"/>
        </w:rPr>
        <w:t xml:space="preserve"> the relative satisfaction of the two </w:t>
      </w:r>
      <w:r w:rsidR="003B6DA0">
        <w:rPr>
          <w:rFonts w:ascii="Times New Roman" w:hAnsi="Times New Roman"/>
        </w:rPr>
        <w:t>(</w:t>
      </w:r>
      <w:r w:rsidR="00D72527">
        <w:rPr>
          <w:rFonts w:ascii="Times New Roman" w:hAnsi="Times New Roman"/>
        </w:rPr>
        <w:t>sub</w:t>
      </w:r>
      <w:r w:rsidR="003B6DA0">
        <w:rPr>
          <w:rFonts w:ascii="Times New Roman" w:hAnsi="Times New Roman"/>
        </w:rPr>
        <w:t>)</w:t>
      </w:r>
      <w:r w:rsidR="00D72527">
        <w:rPr>
          <w:rFonts w:ascii="Times New Roman" w:hAnsi="Times New Roman"/>
        </w:rPr>
        <w:t>goals on the basis of the</w:t>
      </w:r>
      <w:r w:rsidR="00255DB8">
        <w:rPr>
          <w:rFonts w:ascii="Times New Roman" w:hAnsi="Times New Roman"/>
        </w:rPr>
        <w:t xml:space="preserve"> individual</w:t>
      </w:r>
      <w:r w:rsidR="00D72527">
        <w:rPr>
          <w:rFonts w:ascii="Times New Roman" w:hAnsi="Times New Roman"/>
        </w:rPr>
        <w:t xml:space="preserve"> value of the two </w:t>
      </w:r>
      <w:r w:rsidR="003B6DA0">
        <w:rPr>
          <w:rFonts w:ascii="Times New Roman" w:hAnsi="Times New Roman"/>
        </w:rPr>
        <w:t>(</w:t>
      </w:r>
      <w:r w:rsidR="00D72527">
        <w:rPr>
          <w:rFonts w:ascii="Times New Roman" w:hAnsi="Times New Roman"/>
        </w:rPr>
        <w:t>sub</w:t>
      </w:r>
      <w:r w:rsidR="003B6DA0">
        <w:rPr>
          <w:rFonts w:ascii="Times New Roman" w:hAnsi="Times New Roman"/>
        </w:rPr>
        <w:t>)</w:t>
      </w:r>
      <w:r w:rsidR="00D72527">
        <w:rPr>
          <w:rFonts w:ascii="Times New Roman" w:hAnsi="Times New Roman"/>
        </w:rPr>
        <w:t>goals.</w:t>
      </w:r>
      <w:r w:rsidR="00ED7104">
        <w:rPr>
          <w:rFonts w:ascii="Times New Roman" w:hAnsi="Times New Roman"/>
        </w:rPr>
        <w:t xml:space="preserve"> Call it </w:t>
      </w:r>
      <w:r w:rsidR="00ED7104" w:rsidRPr="00ED7104">
        <w:rPr>
          <w:rFonts w:ascii="Times New Roman" w:hAnsi="Times New Roman"/>
          <w:i/>
        </w:rPr>
        <w:t>‘the weighing value dilemma’</w:t>
      </w:r>
      <w:r w:rsidR="00ED7104">
        <w:rPr>
          <w:rFonts w:ascii="Times New Roman" w:hAnsi="Times New Roman"/>
        </w:rPr>
        <w:t>.</w:t>
      </w:r>
      <w:r w:rsidR="00F200EA">
        <w:rPr>
          <w:rFonts w:ascii="Times New Roman" w:hAnsi="Times New Roman"/>
        </w:rPr>
        <w:t xml:space="preserve"> As I explain below</w:t>
      </w:r>
      <w:r w:rsidR="00207A46">
        <w:rPr>
          <w:rFonts w:ascii="Times New Roman" w:hAnsi="Times New Roman"/>
        </w:rPr>
        <w:t>,</w:t>
      </w:r>
      <w:r w:rsidR="00F200EA">
        <w:rPr>
          <w:rFonts w:ascii="Times New Roman" w:hAnsi="Times New Roman"/>
        </w:rPr>
        <w:t xml:space="preserve"> the first horn is outright implausible while the second horn</w:t>
      </w:r>
      <w:r w:rsidR="00D40D53">
        <w:rPr>
          <w:rFonts w:ascii="Times New Roman" w:hAnsi="Times New Roman"/>
        </w:rPr>
        <w:t>, as it stands,</w:t>
      </w:r>
      <w:r w:rsidR="00F200EA">
        <w:rPr>
          <w:rFonts w:ascii="Times New Roman" w:hAnsi="Times New Roman"/>
        </w:rPr>
        <w:t xml:space="preserve"> fails to make</w:t>
      </w:r>
      <w:r w:rsidR="00EB0B77">
        <w:rPr>
          <w:rFonts w:ascii="Times New Roman" w:hAnsi="Times New Roman"/>
        </w:rPr>
        <w:t xml:space="preserve"> any</w:t>
      </w:r>
      <w:r w:rsidR="00F200EA">
        <w:rPr>
          <w:rFonts w:ascii="Times New Roman" w:hAnsi="Times New Roman"/>
        </w:rPr>
        <w:t xml:space="preserve"> progress against </w:t>
      </w:r>
      <w:r w:rsidR="00255DB8">
        <w:rPr>
          <w:rFonts w:ascii="Times New Roman" w:hAnsi="Times New Roman"/>
        </w:rPr>
        <w:t>the James problem</w:t>
      </w:r>
      <w:r w:rsidR="00F200EA">
        <w:rPr>
          <w:rFonts w:ascii="Times New Roman" w:hAnsi="Times New Roman"/>
        </w:rPr>
        <w:t>.</w:t>
      </w:r>
      <w:r w:rsidR="004977C7">
        <w:rPr>
          <w:rFonts w:ascii="Times New Roman" w:hAnsi="Times New Roman"/>
        </w:rPr>
        <w:t xml:space="preserve"> I go on to</w:t>
      </w:r>
      <w:r w:rsidR="00E2597B">
        <w:rPr>
          <w:rFonts w:ascii="Times New Roman" w:hAnsi="Times New Roman"/>
        </w:rPr>
        <w:t xml:space="preserve"> tentatively suggest a way to</w:t>
      </w:r>
      <w:r w:rsidR="004977C7">
        <w:rPr>
          <w:rFonts w:ascii="Times New Roman" w:hAnsi="Times New Roman"/>
        </w:rPr>
        <w:t xml:space="preserve"> make progress against the James problem via the second horn by appealing to the</w:t>
      </w:r>
      <w:r w:rsidR="00207A46">
        <w:rPr>
          <w:rFonts w:ascii="Times New Roman" w:hAnsi="Times New Roman"/>
        </w:rPr>
        <w:t xml:space="preserve"> Aristotelian</w:t>
      </w:r>
      <w:r w:rsidR="006A5796">
        <w:rPr>
          <w:rFonts w:ascii="Times New Roman" w:hAnsi="Times New Roman"/>
        </w:rPr>
        <w:t xml:space="preserve"> notion of </w:t>
      </w:r>
      <w:proofErr w:type="spellStart"/>
      <w:r w:rsidR="006A5796">
        <w:rPr>
          <w:rFonts w:ascii="Times New Roman" w:hAnsi="Times New Roman"/>
        </w:rPr>
        <w:t>eudaimonia</w:t>
      </w:r>
      <w:proofErr w:type="spellEnd"/>
      <w:r w:rsidR="006A5796">
        <w:rPr>
          <w:rFonts w:ascii="Times New Roman" w:hAnsi="Times New Roman"/>
        </w:rPr>
        <w:t>. But</w:t>
      </w:r>
      <w:r w:rsidR="00662CC9">
        <w:rPr>
          <w:rFonts w:ascii="Times New Roman" w:hAnsi="Times New Roman"/>
        </w:rPr>
        <w:t xml:space="preserve"> for</w:t>
      </w:r>
      <w:r w:rsidR="004977C7">
        <w:rPr>
          <w:rFonts w:ascii="Times New Roman" w:hAnsi="Times New Roman"/>
        </w:rPr>
        <w:t xml:space="preserve"> now let us turn to the implausible first horn of the dilemma.</w:t>
      </w:r>
    </w:p>
    <w:p w14:paraId="2970D5D6" w14:textId="77777777" w:rsidR="001B2B44" w:rsidRDefault="001B2B44" w:rsidP="002434DB">
      <w:pPr>
        <w:widowControl w:val="0"/>
        <w:autoSpaceDE w:val="0"/>
        <w:autoSpaceDN w:val="0"/>
        <w:adjustRightInd w:val="0"/>
        <w:spacing w:line="480" w:lineRule="auto"/>
        <w:ind w:left="-142" w:right="-340" w:firstLine="284"/>
        <w:jc w:val="both"/>
        <w:rPr>
          <w:rFonts w:ascii="Times New Roman" w:hAnsi="Times New Roman"/>
        </w:rPr>
      </w:pPr>
    </w:p>
    <w:p w14:paraId="68C83248" w14:textId="33844305" w:rsidR="0071243D" w:rsidRPr="00645B8A" w:rsidRDefault="00E30999" w:rsidP="00854CBC">
      <w:pPr>
        <w:widowControl w:val="0"/>
        <w:autoSpaceDE w:val="0"/>
        <w:autoSpaceDN w:val="0"/>
        <w:adjustRightInd w:val="0"/>
        <w:spacing w:line="480" w:lineRule="auto"/>
        <w:ind w:right="-340" w:firstLine="284"/>
        <w:jc w:val="center"/>
        <w:rPr>
          <w:rFonts w:ascii="Centaur" w:hAnsi="Centaur"/>
          <w:b/>
          <w:sz w:val="28"/>
          <w:szCs w:val="28"/>
        </w:rPr>
      </w:pPr>
      <w:r w:rsidRPr="00645B8A">
        <w:rPr>
          <w:rFonts w:ascii="Centaur" w:hAnsi="Centaur"/>
          <w:b/>
          <w:sz w:val="28"/>
          <w:szCs w:val="28"/>
        </w:rPr>
        <w:t>3</w:t>
      </w:r>
      <w:r w:rsidR="00614538" w:rsidRPr="00645B8A">
        <w:rPr>
          <w:rFonts w:ascii="Centaur" w:hAnsi="Centaur"/>
          <w:b/>
          <w:sz w:val="28"/>
          <w:szCs w:val="28"/>
        </w:rPr>
        <w:t xml:space="preserve"> </w:t>
      </w:r>
      <w:r w:rsidR="00613AC3" w:rsidRPr="00645B8A">
        <w:rPr>
          <w:rFonts w:ascii="Centaur" w:hAnsi="Centaur"/>
          <w:b/>
          <w:sz w:val="28"/>
          <w:szCs w:val="28"/>
        </w:rPr>
        <w:t>W</w:t>
      </w:r>
      <w:r w:rsidR="00615808" w:rsidRPr="00645B8A">
        <w:rPr>
          <w:rFonts w:ascii="Centaur" w:hAnsi="Centaur"/>
          <w:b/>
          <w:sz w:val="28"/>
          <w:szCs w:val="28"/>
        </w:rPr>
        <w:t>eighin</w:t>
      </w:r>
      <w:r w:rsidR="000F4259" w:rsidRPr="00645B8A">
        <w:rPr>
          <w:rFonts w:ascii="Centaur" w:hAnsi="Centaur"/>
          <w:b/>
          <w:sz w:val="28"/>
          <w:szCs w:val="28"/>
        </w:rPr>
        <w:t xml:space="preserve">g Epistemic </w:t>
      </w:r>
      <w:r w:rsidR="0086399E" w:rsidRPr="00645B8A">
        <w:rPr>
          <w:rFonts w:ascii="Centaur" w:hAnsi="Centaur"/>
          <w:b/>
          <w:sz w:val="28"/>
          <w:szCs w:val="28"/>
        </w:rPr>
        <w:t>Value\</w:t>
      </w:r>
      <w:r w:rsidR="002079EB" w:rsidRPr="00645B8A">
        <w:rPr>
          <w:rFonts w:ascii="Centaur" w:hAnsi="Centaur"/>
          <w:b/>
          <w:sz w:val="28"/>
          <w:szCs w:val="28"/>
        </w:rPr>
        <w:t>Goals</w:t>
      </w:r>
      <w:r w:rsidR="002079EB">
        <w:rPr>
          <w:rFonts w:ascii="Centaur" w:hAnsi="Centaur"/>
          <w:b/>
          <w:sz w:val="28"/>
          <w:szCs w:val="28"/>
        </w:rPr>
        <w:t>:</w:t>
      </w:r>
      <w:r w:rsidR="00615808" w:rsidRPr="00645B8A">
        <w:rPr>
          <w:rFonts w:ascii="Centaur" w:hAnsi="Centaur"/>
          <w:b/>
          <w:sz w:val="28"/>
          <w:szCs w:val="28"/>
        </w:rPr>
        <w:t xml:space="preserve"> </w:t>
      </w:r>
      <w:r w:rsidR="00AC57CE" w:rsidRPr="00645B8A">
        <w:rPr>
          <w:rFonts w:ascii="Centaur" w:hAnsi="Centaur"/>
          <w:b/>
          <w:sz w:val="28"/>
          <w:szCs w:val="28"/>
        </w:rPr>
        <w:t>Truth-Acquisition or Falsity-</w:t>
      </w:r>
      <w:r w:rsidR="000F4259" w:rsidRPr="00645B8A">
        <w:rPr>
          <w:rFonts w:ascii="Centaur" w:hAnsi="Centaur"/>
          <w:b/>
          <w:sz w:val="28"/>
          <w:szCs w:val="28"/>
        </w:rPr>
        <w:t>A</w:t>
      </w:r>
      <w:r w:rsidR="00393F18" w:rsidRPr="00645B8A">
        <w:rPr>
          <w:rFonts w:ascii="Centaur" w:hAnsi="Centaur"/>
          <w:b/>
          <w:sz w:val="28"/>
          <w:szCs w:val="28"/>
        </w:rPr>
        <w:t>voidance?</w:t>
      </w:r>
    </w:p>
    <w:p w14:paraId="633DDAB2" w14:textId="77777777" w:rsidR="00662CC9" w:rsidRDefault="00393F18" w:rsidP="00393F18">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In light of the first horn of the</w:t>
      </w:r>
      <w:r w:rsidR="00255DB8">
        <w:rPr>
          <w:rFonts w:ascii="Times New Roman" w:hAnsi="Times New Roman"/>
          <w:lang w:val="en-GB"/>
        </w:rPr>
        <w:t xml:space="preserve"> weigh</w:t>
      </w:r>
      <w:r w:rsidR="00E56184">
        <w:rPr>
          <w:rFonts w:ascii="Times New Roman" w:hAnsi="Times New Roman"/>
          <w:lang w:val="en-GB"/>
        </w:rPr>
        <w:t>ing</w:t>
      </w:r>
      <w:r w:rsidR="004977C7">
        <w:rPr>
          <w:rFonts w:ascii="Times New Roman" w:hAnsi="Times New Roman"/>
          <w:lang w:val="en-GB"/>
        </w:rPr>
        <w:t xml:space="preserve"> value</w:t>
      </w:r>
      <w:r>
        <w:rPr>
          <w:rFonts w:ascii="Times New Roman" w:hAnsi="Times New Roman"/>
          <w:lang w:val="en-GB"/>
        </w:rPr>
        <w:t xml:space="preserve"> dilemma</w:t>
      </w:r>
      <w:r w:rsidR="00D12F2F" w:rsidRPr="00614538">
        <w:rPr>
          <w:rFonts w:ascii="Times New Roman" w:hAnsi="Times New Roman"/>
          <w:lang w:val="en-GB"/>
        </w:rPr>
        <w:t>, two rival policies of belief-fixation emerg</w:t>
      </w:r>
      <w:r w:rsidR="00E824BD">
        <w:rPr>
          <w:rFonts w:ascii="Times New Roman" w:hAnsi="Times New Roman"/>
          <w:lang w:val="en-GB"/>
        </w:rPr>
        <w:t>e: either we assume</w:t>
      </w:r>
      <w:r w:rsidR="00EF42B9">
        <w:rPr>
          <w:rFonts w:ascii="Times New Roman" w:hAnsi="Times New Roman"/>
          <w:lang w:val="en-GB"/>
        </w:rPr>
        <w:t xml:space="preserve"> that truth-</w:t>
      </w:r>
      <w:r w:rsidR="00D12F2F" w:rsidRPr="00614538">
        <w:rPr>
          <w:rFonts w:ascii="Times New Roman" w:hAnsi="Times New Roman"/>
          <w:lang w:val="en-GB"/>
        </w:rPr>
        <w:t>acquisition</w:t>
      </w:r>
      <w:r w:rsidR="00951C01">
        <w:rPr>
          <w:rFonts w:ascii="Times New Roman" w:hAnsi="Times New Roman"/>
          <w:lang w:val="en-GB"/>
        </w:rPr>
        <w:t xml:space="preserve"> completely</w:t>
      </w:r>
      <w:r w:rsidR="00D12F2F" w:rsidRPr="00614538">
        <w:rPr>
          <w:rFonts w:ascii="Times New Roman" w:hAnsi="Times New Roman"/>
          <w:lang w:val="en-GB"/>
        </w:rPr>
        <w:t xml:space="preserve"> trumps</w:t>
      </w:r>
      <w:r>
        <w:rPr>
          <w:rFonts w:ascii="Times New Roman" w:hAnsi="Times New Roman"/>
          <w:lang w:val="en-GB"/>
        </w:rPr>
        <w:t xml:space="preserve"> </w:t>
      </w:r>
      <w:r w:rsidR="00EF42B9">
        <w:rPr>
          <w:rFonts w:ascii="Times New Roman" w:hAnsi="Times New Roman"/>
          <w:lang w:val="en-GB"/>
        </w:rPr>
        <w:t>falsity-</w:t>
      </w:r>
      <w:r w:rsidR="00D12F2F" w:rsidRPr="00614538">
        <w:rPr>
          <w:rFonts w:ascii="Times New Roman" w:hAnsi="Times New Roman"/>
          <w:lang w:val="en-GB"/>
        </w:rPr>
        <w:t>avoidance or the opposite. Depending on how we weigh and prioritize the value of these epistemic (</w:t>
      </w:r>
      <w:proofErr w:type="gramStart"/>
      <w:r w:rsidR="00D12F2F" w:rsidRPr="00614538">
        <w:rPr>
          <w:rFonts w:ascii="Times New Roman" w:hAnsi="Times New Roman"/>
          <w:lang w:val="en-GB"/>
        </w:rPr>
        <w:t>sub)goals</w:t>
      </w:r>
      <w:proofErr w:type="gramEnd"/>
      <w:r w:rsidR="00D12F2F" w:rsidRPr="00614538">
        <w:rPr>
          <w:rFonts w:ascii="Times New Roman" w:hAnsi="Times New Roman"/>
          <w:lang w:val="en-GB"/>
        </w:rPr>
        <w:t xml:space="preserve">, we get different normative incentives about how we ought to proceed with belief-fixation. </w:t>
      </w:r>
    </w:p>
    <w:p w14:paraId="56FBBB6D" w14:textId="77777777" w:rsidR="0071243D" w:rsidRPr="00393F18" w:rsidRDefault="001760D7" w:rsidP="00393F18">
      <w:pPr>
        <w:widowControl w:val="0"/>
        <w:autoSpaceDE w:val="0"/>
        <w:autoSpaceDN w:val="0"/>
        <w:adjustRightInd w:val="0"/>
        <w:spacing w:line="480" w:lineRule="auto"/>
        <w:ind w:right="-340" w:firstLine="284"/>
        <w:jc w:val="both"/>
        <w:rPr>
          <w:rFonts w:ascii="Times New Roman" w:hAnsi="Times New Roman"/>
          <w:b/>
        </w:rPr>
      </w:pPr>
      <w:r>
        <w:rPr>
          <w:rFonts w:ascii="Times New Roman" w:hAnsi="Times New Roman"/>
          <w:bCs/>
          <w:lang w:val="en-GB"/>
        </w:rPr>
        <w:t>The problem</w:t>
      </w:r>
      <w:r w:rsidR="005026CA">
        <w:rPr>
          <w:rFonts w:ascii="Times New Roman" w:hAnsi="Times New Roman"/>
          <w:bCs/>
          <w:lang w:val="en-GB"/>
        </w:rPr>
        <w:t>, however</w:t>
      </w:r>
      <w:r w:rsidR="00D4545C" w:rsidRPr="00A55071">
        <w:rPr>
          <w:rFonts w:ascii="Times New Roman" w:hAnsi="Times New Roman"/>
          <w:bCs/>
          <w:lang w:val="en-GB"/>
        </w:rPr>
        <w:t>, is that no matter how we weigh between the two (</w:t>
      </w:r>
      <w:proofErr w:type="gramStart"/>
      <w:r w:rsidR="00D4545C" w:rsidRPr="00A55071">
        <w:rPr>
          <w:rFonts w:ascii="Times New Roman" w:hAnsi="Times New Roman"/>
          <w:bCs/>
          <w:lang w:val="en-GB"/>
        </w:rPr>
        <w:t>sub)goals</w:t>
      </w:r>
      <w:proofErr w:type="gramEnd"/>
      <w:r w:rsidR="00D4545C" w:rsidRPr="00A55071">
        <w:rPr>
          <w:rFonts w:ascii="Times New Roman" w:hAnsi="Times New Roman"/>
          <w:lang w:val="en-GB"/>
        </w:rPr>
        <w:t>,</w:t>
      </w:r>
      <w:r w:rsidR="00D4545C" w:rsidRPr="005315E5">
        <w:rPr>
          <w:rFonts w:ascii="Times New Roman" w:hAnsi="Times New Roman"/>
          <w:lang w:val="en-GB"/>
        </w:rPr>
        <w:t xml:space="preserve"> it turns out that it is implausible to prioritize one (sub)goal</w:t>
      </w:r>
      <w:r w:rsidR="00393F18">
        <w:rPr>
          <w:rFonts w:ascii="Times New Roman" w:hAnsi="Times New Roman"/>
          <w:lang w:val="en-GB"/>
        </w:rPr>
        <w:t xml:space="preserve"> at the complete expense of</w:t>
      </w:r>
      <w:r w:rsidR="00D4545C" w:rsidRPr="005315E5">
        <w:rPr>
          <w:rFonts w:ascii="Times New Roman" w:hAnsi="Times New Roman"/>
          <w:lang w:val="en-GB"/>
        </w:rPr>
        <w:t xml:space="preserve"> the other because in both cases </w:t>
      </w:r>
      <w:r w:rsidR="00D4545C" w:rsidRPr="00A55071">
        <w:rPr>
          <w:rFonts w:ascii="Times New Roman" w:hAnsi="Times New Roman"/>
          <w:bCs/>
          <w:lang w:val="en-GB"/>
        </w:rPr>
        <w:t>we end up with very implausible pic</w:t>
      </w:r>
      <w:r w:rsidR="003251DA">
        <w:rPr>
          <w:rFonts w:ascii="Times New Roman" w:hAnsi="Times New Roman"/>
          <w:bCs/>
          <w:lang w:val="en-GB"/>
        </w:rPr>
        <w:t>tures</w:t>
      </w:r>
      <w:r w:rsidR="00326076">
        <w:rPr>
          <w:rFonts w:ascii="Times New Roman" w:hAnsi="Times New Roman"/>
          <w:bCs/>
          <w:lang w:val="en-GB"/>
        </w:rPr>
        <w:t xml:space="preserve"> of</w:t>
      </w:r>
      <w:r w:rsidR="003251DA">
        <w:rPr>
          <w:rFonts w:ascii="Times New Roman" w:hAnsi="Times New Roman"/>
          <w:bCs/>
          <w:lang w:val="en-GB"/>
        </w:rPr>
        <w:t xml:space="preserve"> belief-fixation</w:t>
      </w:r>
      <w:r w:rsidR="00854CBC">
        <w:rPr>
          <w:rFonts w:ascii="Times New Roman" w:hAnsi="Times New Roman"/>
          <w:bCs/>
          <w:lang w:val="en-GB"/>
        </w:rPr>
        <w:t>.</w:t>
      </w:r>
      <w:r w:rsidR="00A22AD9">
        <w:rPr>
          <w:rStyle w:val="FootnoteReference"/>
          <w:rFonts w:ascii="Times New Roman" w:hAnsi="Times New Roman"/>
          <w:bCs/>
          <w:lang w:val="en-GB"/>
        </w:rPr>
        <w:footnoteReference w:id="15"/>
      </w:r>
      <w:r w:rsidR="00083578">
        <w:rPr>
          <w:rFonts w:ascii="Times New Roman" w:hAnsi="Times New Roman"/>
          <w:bCs/>
          <w:lang w:val="en-GB"/>
        </w:rPr>
        <w:t xml:space="preserve"> In effect,</w:t>
      </w:r>
      <w:r w:rsidR="003B6DA0">
        <w:rPr>
          <w:rFonts w:ascii="Times New Roman" w:hAnsi="Times New Roman"/>
          <w:bCs/>
          <w:lang w:val="en-GB"/>
        </w:rPr>
        <w:t xml:space="preserve"> as we shall see in a moment,</w:t>
      </w:r>
      <w:r w:rsidR="00083578">
        <w:rPr>
          <w:rFonts w:ascii="Times New Roman" w:hAnsi="Times New Roman"/>
          <w:bCs/>
          <w:lang w:val="en-GB"/>
        </w:rPr>
        <w:t xml:space="preserve"> t</w:t>
      </w:r>
      <w:r w:rsidR="00EF42B9">
        <w:rPr>
          <w:rFonts w:ascii="Times New Roman" w:hAnsi="Times New Roman"/>
          <w:bCs/>
          <w:lang w:val="en-GB"/>
        </w:rPr>
        <w:t>he first horn of the dilemma is so implausible that seems hopeless as a possible way of addressing the James problem.</w:t>
      </w:r>
      <w:r w:rsidR="004977C7">
        <w:rPr>
          <w:rFonts w:ascii="Times New Roman" w:hAnsi="Times New Roman"/>
          <w:bCs/>
          <w:lang w:val="en-GB"/>
        </w:rPr>
        <w:t xml:space="preserve"> For the sake of ease of exposition, l</w:t>
      </w:r>
      <w:r w:rsidR="00A22AD9">
        <w:rPr>
          <w:rFonts w:ascii="Times New Roman" w:hAnsi="Times New Roman"/>
          <w:bCs/>
          <w:lang w:val="en-GB"/>
        </w:rPr>
        <w:t>et us call the goal that is prioritized at</w:t>
      </w:r>
      <w:r w:rsidR="003671C0">
        <w:rPr>
          <w:rFonts w:ascii="Times New Roman" w:hAnsi="Times New Roman"/>
          <w:bCs/>
          <w:lang w:val="en-GB"/>
        </w:rPr>
        <w:t xml:space="preserve"> the</w:t>
      </w:r>
      <w:r w:rsidR="00A22AD9">
        <w:rPr>
          <w:rFonts w:ascii="Times New Roman" w:hAnsi="Times New Roman"/>
          <w:bCs/>
          <w:lang w:val="en-GB"/>
        </w:rPr>
        <w:t xml:space="preserve"> complete expense of the other goal ‘</w:t>
      </w:r>
      <w:r w:rsidR="00A22AD9" w:rsidRPr="009539DB">
        <w:rPr>
          <w:rFonts w:ascii="Times New Roman" w:hAnsi="Times New Roman"/>
          <w:bCs/>
          <w:i/>
          <w:lang w:val="en-GB"/>
        </w:rPr>
        <w:t>dominant’</w:t>
      </w:r>
      <w:r w:rsidR="0064120A">
        <w:rPr>
          <w:rFonts w:ascii="Times New Roman" w:hAnsi="Times New Roman"/>
          <w:bCs/>
          <w:lang w:val="en-GB"/>
        </w:rPr>
        <w:t>.</w:t>
      </w:r>
    </w:p>
    <w:p w14:paraId="1252197F" w14:textId="77777777" w:rsidR="0071243D" w:rsidRPr="00A55071" w:rsidRDefault="00D4545C" w:rsidP="00C17651">
      <w:pPr>
        <w:widowControl w:val="0"/>
        <w:autoSpaceDE w:val="0"/>
        <w:autoSpaceDN w:val="0"/>
        <w:adjustRightInd w:val="0"/>
        <w:spacing w:line="480" w:lineRule="auto"/>
        <w:ind w:right="-340" w:firstLine="284"/>
        <w:jc w:val="both"/>
        <w:rPr>
          <w:rFonts w:ascii="Times New Roman" w:hAnsi="Times New Roman"/>
        </w:rPr>
      </w:pPr>
      <w:r w:rsidRPr="005315E5">
        <w:rPr>
          <w:rFonts w:ascii="Times New Roman" w:hAnsi="Times New Roman"/>
          <w:lang w:val="en-GB"/>
        </w:rPr>
        <w:t xml:space="preserve">If we consider </w:t>
      </w:r>
      <w:r w:rsidRPr="00A55071">
        <w:rPr>
          <w:rFonts w:ascii="Times New Roman" w:hAnsi="Times New Roman"/>
          <w:bCs/>
          <w:lang w:val="en-GB"/>
        </w:rPr>
        <w:t>truth-acquisition as the</w:t>
      </w:r>
      <w:r w:rsidR="00613AC3">
        <w:rPr>
          <w:rFonts w:ascii="Times New Roman" w:hAnsi="Times New Roman"/>
          <w:bCs/>
          <w:lang w:val="en-GB"/>
        </w:rPr>
        <w:t xml:space="preserve"> dominant</w:t>
      </w:r>
      <w:r w:rsidR="002A6C4C">
        <w:rPr>
          <w:rFonts w:ascii="Times New Roman" w:hAnsi="Times New Roman"/>
          <w:bCs/>
          <w:lang w:val="en-GB"/>
        </w:rPr>
        <w:t xml:space="preserve"> </w:t>
      </w:r>
      <w:r w:rsidRPr="00A55071">
        <w:rPr>
          <w:rFonts w:ascii="Times New Roman" w:hAnsi="Times New Roman"/>
          <w:bCs/>
          <w:lang w:val="en-GB"/>
        </w:rPr>
        <w:t>goal</w:t>
      </w:r>
      <w:r w:rsidRPr="005315E5">
        <w:rPr>
          <w:rFonts w:ascii="Times New Roman" w:hAnsi="Times New Roman"/>
          <w:lang w:val="en-GB"/>
        </w:rPr>
        <w:t xml:space="preserve">, then the best policy in </w:t>
      </w:r>
      <w:r w:rsidRPr="005315E5">
        <w:rPr>
          <w:rFonts w:ascii="Times New Roman" w:hAnsi="Times New Roman"/>
          <w:lang w:val="en-GB"/>
        </w:rPr>
        <w:lastRenderedPageBreak/>
        <w:t>promoting this goal would be to lower so much epistemic standards of justification so that they virtually become nonexistent and we believe just anything on</w:t>
      </w:r>
      <w:r w:rsidR="00BD4AA6">
        <w:rPr>
          <w:rFonts w:ascii="Times New Roman" w:hAnsi="Times New Roman"/>
          <w:lang w:val="en-GB"/>
        </w:rPr>
        <w:t xml:space="preserve"> the basis of</w:t>
      </w:r>
      <w:r w:rsidRPr="005315E5">
        <w:rPr>
          <w:rFonts w:ascii="Times New Roman" w:hAnsi="Times New Roman"/>
          <w:lang w:val="en-GB"/>
        </w:rPr>
        <w:t xml:space="preserve"> no evidence</w:t>
      </w:r>
      <w:r w:rsidR="00F200EA">
        <w:rPr>
          <w:rFonts w:ascii="Times New Roman" w:hAnsi="Times New Roman"/>
          <w:lang w:val="en-GB"/>
        </w:rPr>
        <w:t xml:space="preserve"> at all</w:t>
      </w:r>
      <w:r w:rsidR="00197043">
        <w:rPr>
          <w:rFonts w:ascii="Times New Roman" w:hAnsi="Times New Roman"/>
          <w:lang w:val="en-GB"/>
        </w:rPr>
        <w:t>,</w:t>
      </w:r>
      <w:r w:rsidRPr="005315E5">
        <w:rPr>
          <w:rFonts w:ascii="Times New Roman" w:hAnsi="Times New Roman"/>
          <w:lang w:val="en-GB"/>
        </w:rPr>
        <w:t xml:space="preserve"> even</w:t>
      </w:r>
      <w:r w:rsidR="00854CBC">
        <w:rPr>
          <w:rFonts w:ascii="Times New Roman" w:hAnsi="Times New Roman"/>
          <w:lang w:val="en-GB"/>
        </w:rPr>
        <w:t xml:space="preserve"> considered</w:t>
      </w:r>
      <w:r w:rsidR="001760D7">
        <w:rPr>
          <w:rFonts w:ascii="Times New Roman" w:hAnsi="Times New Roman"/>
          <w:lang w:val="en-GB"/>
        </w:rPr>
        <w:t xml:space="preserve"> outright</w:t>
      </w:r>
      <w:r w:rsidRPr="005315E5">
        <w:rPr>
          <w:rFonts w:ascii="Times New Roman" w:hAnsi="Times New Roman"/>
          <w:lang w:val="en-GB"/>
        </w:rPr>
        <w:t xml:space="preserve"> contradictions</w:t>
      </w:r>
      <w:r w:rsidR="00197043">
        <w:rPr>
          <w:rFonts w:ascii="Times New Roman" w:hAnsi="Times New Roman"/>
          <w:lang w:val="en-GB"/>
        </w:rPr>
        <w:t xml:space="preserve"> </w:t>
      </w:r>
      <w:r w:rsidR="00197043" w:rsidRPr="005315E5">
        <w:rPr>
          <w:rFonts w:ascii="Times New Roman" w:hAnsi="Times New Roman"/>
          <w:lang w:val="en-GB"/>
        </w:rPr>
        <w:t>[</w:t>
      </w:r>
      <w:r w:rsidR="00197043">
        <w:rPr>
          <w:rFonts w:ascii="Times New Roman" w:hAnsi="Times New Roman"/>
          <w:lang w:val="en-GB"/>
        </w:rPr>
        <w:t xml:space="preserve">(sub) </w:t>
      </w:r>
      <w:proofErr w:type="gramStart"/>
      <w:r w:rsidR="00197043">
        <w:rPr>
          <w:rFonts w:ascii="Times New Roman" w:hAnsi="Times New Roman"/>
          <w:lang w:val="en-GB"/>
        </w:rPr>
        <w:t>p(</w:t>
      </w:r>
      <w:proofErr w:type="gramEnd"/>
      <w:r w:rsidR="00197043">
        <w:rPr>
          <w:rFonts w:ascii="Times New Roman" w:hAnsi="Times New Roman"/>
          <w:lang w:val="en-GB"/>
        </w:rPr>
        <w:t>b\e)=0]</w:t>
      </w:r>
      <w:r w:rsidRPr="005315E5">
        <w:rPr>
          <w:rFonts w:ascii="Times New Roman" w:hAnsi="Times New Roman"/>
          <w:lang w:val="en-GB"/>
        </w:rPr>
        <w:t>. If we believe all propositions</w:t>
      </w:r>
      <w:r w:rsidR="00F90EE2">
        <w:rPr>
          <w:rFonts w:ascii="Times New Roman" w:hAnsi="Times New Roman"/>
          <w:lang w:val="en-GB"/>
        </w:rPr>
        <w:t xml:space="preserve"> we come across</w:t>
      </w:r>
      <w:r w:rsidRPr="005315E5">
        <w:rPr>
          <w:rFonts w:ascii="Times New Roman" w:hAnsi="Times New Roman"/>
          <w:lang w:val="en-GB"/>
        </w:rPr>
        <w:t>, then we would have as many true beliefs as possible, but also as many false beliefs as possible.</w:t>
      </w:r>
      <w:r w:rsidR="0057001F">
        <w:rPr>
          <w:rFonts w:ascii="Times New Roman" w:hAnsi="Times New Roman"/>
          <w:lang w:val="en-GB"/>
        </w:rPr>
        <w:t xml:space="preserve"> But given that truth-acquisition is the dominant goal</w:t>
      </w:r>
      <w:r w:rsidR="003251DA">
        <w:rPr>
          <w:rFonts w:ascii="Times New Roman" w:hAnsi="Times New Roman"/>
          <w:lang w:val="en-GB"/>
        </w:rPr>
        <w:t>,</w:t>
      </w:r>
      <w:r w:rsidR="0064120A">
        <w:rPr>
          <w:rFonts w:ascii="Times New Roman" w:hAnsi="Times New Roman"/>
          <w:lang w:val="en-GB"/>
        </w:rPr>
        <w:t xml:space="preserve"> the implication of</w:t>
      </w:r>
      <w:r w:rsidR="0057001F">
        <w:rPr>
          <w:rFonts w:ascii="Times New Roman" w:hAnsi="Times New Roman"/>
          <w:lang w:val="en-GB"/>
        </w:rPr>
        <w:t xml:space="preserve"> having many false beliefs would be e</w:t>
      </w:r>
      <w:r w:rsidR="005E5E9D">
        <w:rPr>
          <w:rFonts w:ascii="Times New Roman" w:hAnsi="Times New Roman"/>
          <w:lang w:val="en-GB"/>
        </w:rPr>
        <w:t xml:space="preserve">ntirely </w:t>
      </w:r>
      <w:proofErr w:type="spellStart"/>
      <w:r w:rsidR="005E5E9D">
        <w:rPr>
          <w:rFonts w:ascii="Times New Roman" w:hAnsi="Times New Roman"/>
          <w:lang w:val="en-GB"/>
        </w:rPr>
        <w:t>epistemically</w:t>
      </w:r>
      <w:proofErr w:type="spellEnd"/>
      <w:r w:rsidR="005E5E9D">
        <w:rPr>
          <w:rFonts w:ascii="Times New Roman" w:hAnsi="Times New Roman"/>
          <w:lang w:val="en-GB"/>
        </w:rPr>
        <w:t xml:space="preserve"> innocuous because t</w:t>
      </w:r>
      <w:r w:rsidR="0057001F">
        <w:rPr>
          <w:rFonts w:ascii="Times New Roman" w:hAnsi="Times New Roman"/>
          <w:lang w:val="en-GB"/>
        </w:rPr>
        <w:t>he sole epistemic value\goal is truth-acquisition</w:t>
      </w:r>
      <w:r w:rsidR="00854CBC">
        <w:rPr>
          <w:rFonts w:ascii="Times New Roman" w:hAnsi="Times New Roman"/>
          <w:lang w:val="en-GB"/>
        </w:rPr>
        <w:t>.</w:t>
      </w:r>
      <w:r w:rsidR="005E5E9D">
        <w:rPr>
          <w:rStyle w:val="FootnoteReference"/>
          <w:rFonts w:ascii="Times New Roman" w:hAnsi="Times New Roman"/>
          <w:lang w:val="en-GB"/>
        </w:rPr>
        <w:footnoteReference w:id="16"/>
      </w:r>
      <w:r w:rsidRPr="005315E5">
        <w:rPr>
          <w:rFonts w:ascii="Times New Roman" w:hAnsi="Times New Roman"/>
          <w:lang w:val="en-GB"/>
        </w:rPr>
        <w:t xml:space="preserve"> For obvious reasons, </w:t>
      </w:r>
      <w:r w:rsidR="003B6DA0">
        <w:rPr>
          <w:rFonts w:ascii="Times New Roman" w:hAnsi="Times New Roman"/>
          <w:bCs/>
          <w:lang w:val="en-GB"/>
        </w:rPr>
        <w:t>call this picture of belief-</w:t>
      </w:r>
      <w:r w:rsidRPr="00A55071">
        <w:rPr>
          <w:rFonts w:ascii="Times New Roman" w:hAnsi="Times New Roman"/>
          <w:bCs/>
          <w:lang w:val="en-GB"/>
        </w:rPr>
        <w:t xml:space="preserve">fixation </w:t>
      </w:r>
      <w:r w:rsidRPr="00E56184">
        <w:rPr>
          <w:rFonts w:ascii="Times New Roman" w:hAnsi="Times New Roman"/>
          <w:bCs/>
          <w:i/>
          <w:lang w:val="en-GB"/>
        </w:rPr>
        <w:t>‘epistemic licentiousness</w:t>
      </w:r>
      <w:r w:rsidRPr="00E56184">
        <w:rPr>
          <w:rFonts w:ascii="Times New Roman" w:hAnsi="Times New Roman"/>
          <w:i/>
          <w:lang w:val="en-GB"/>
        </w:rPr>
        <w:t>’</w:t>
      </w:r>
      <w:r w:rsidRPr="00A55071">
        <w:rPr>
          <w:rFonts w:ascii="Times New Roman" w:hAnsi="Times New Roman"/>
          <w:lang w:val="en-GB"/>
        </w:rPr>
        <w:t>.</w:t>
      </w:r>
    </w:p>
    <w:p w14:paraId="72A8C8E4" w14:textId="77777777" w:rsidR="00433CC1" w:rsidRDefault="00393F18" w:rsidP="001760D7">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bCs/>
          <w:lang w:val="en-GB"/>
        </w:rPr>
        <w:t>Unfortunately, e</w:t>
      </w:r>
      <w:r w:rsidR="00C17651" w:rsidRPr="00A55071">
        <w:rPr>
          <w:rFonts w:ascii="Times New Roman" w:hAnsi="Times New Roman"/>
          <w:bCs/>
          <w:lang w:val="en-GB"/>
        </w:rPr>
        <w:t>pistemic licentiousness is implausible.</w:t>
      </w:r>
      <w:r w:rsidR="003671C0">
        <w:rPr>
          <w:rFonts w:ascii="Times New Roman" w:hAnsi="Times New Roman"/>
          <w:bCs/>
          <w:lang w:val="en-GB"/>
        </w:rPr>
        <w:t xml:space="preserve"> Very briefly, h</w:t>
      </w:r>
      <w:r>
        <w:rPr>
          <w:rFonts w:ascii="Times New Roman" w:hAnsi="Times New Roman"/>
          <w:bCs/>
          <w:lang w:val="en-GB"/>
        </w:rPr>
        <w:t>er</w:t>
      </w:r>
      <w:r w:rsidR="000F4259">
        <w:rPr>
          <w:rFonts w:ascii="Times New Roman" w:hAnsi="Times New Roman"/>
          <w:bCs/>
          <w:lang w:val="en-GB"/>
        </w:rPr>
        <w:t>e are some reasons that suggest</w:t>
      </w:r>
      <w:r>
        <w:rPr>
          <w:rFonts w:ascii="Times New Roman" w:hAnsi="Times New Roman"/>
          <w:bCs/>
          <w:lang w:val="en-GB"/>
        </w:rPr>
        <w:t xml:space="preserve"> its implausibility.</w:t>
      </w:r>
      <w:r w:rsidR="00D4545C" w:rsidRPr="00A55071">
        <w:rPr>
          <w:rFonts w:ascii="Times New Roman" w:hAnsi="Times New Roman"/>
          <w:lang w:val="en-GB"/>
        </w:rPr>
        <w:t xml:space="preserve"> </w:t>
      </w:r>
      <w:r w:rsidR="00D4545C" w:rsidRPr="00A55071">
        <w:rPr>
          <w:rFonts w:ascii="Times New Roman" w:hAnsi="Times New Roman"/>
          <w:bCs/>
          <w:lang w:val="en-GB"/>
        </w:rPr>
        <w:t>First</w:t>
      </w:r>
      <w:r w:rsidR="00D4545C" w:rsidRPr="005315E5">
        <w:rPr>
          <w:rFonts w:ascii="Times New Roman" w:hAnsi="Times New Roman"/>
          <w:lang w:val="en-GB"/>
        </w:rPr>
        <w:t>,</w:t>
      </w:r>
      <w:r w:rsidR="00951C01">
        <w:rPr>
          <w:rFonts w:ascii="Times New Roman" w:hAnsi="Times New Roman"/>
          <w:lang w:val="en-GB"/>
        </w:rPr>
        <w:t xml:space="preserve"> i</w:t>
      </w:r>
      <w:r w:rsidR="00951C01" w:rsidRPr="005315E5">
        <w:rPr>
          <w:rFonts w:ascii="Times New Roman" w:hAnsi="Times New Roman"/>
          <w:lang w:val="en-GB"/>
        </w:rPr>
        <w:t>f</w:t>
      </w:r>
      <w:r w:rsidR="00951C01">
        <w:rPr>
          <w:rFonts w:ascii="Times New Roman" w:hAnsi="Times New Roman"/>
          <w:lang w:val="en-GB"/>
        </w:rPr>
        <w:t xml:space="preserve"> we assume that true belief is the norm of practical reasoning,</w:t>
      </w:r>
      <w:r w:rsidR="00D4545C" w:rsidRPr="005315E5">
        <w:rPr>
          <w:rFonts w:ascii="Times New Roman" w:hAnsi="Times New Roman"/>
          <w:lang w:val="en-GB"/>
        </w:rPr>
        <w:t xml:space="preserve"> epistemic licentiousness would entail a cognitive clutter of sorts in terms of practical </w:t>
      </w:r>
      <w:r w:rsidR="004977C7">
        <w:rPr>
          <w:rFonts w:ascii="Times New Roman" w:hAnsi="Times New Roman"/>
          <w:lang w:val="en-GB"/>
        </w:rPr>
        <w:t>reasoning. If</w:t>
      </w:r>
      <w:r w:rsidR="00D4545C" w:rsidRPr="005315E5">
        <w:rPr>
          <w:rFonts w:ascii="Times New Roman" w:hAnsi="Times New Roman"/>
          <w:lang w:val="en-GB"/>
        </w:rPr>
        <w:t xml:space="preserve"> all beliefs are consid</w:t>
      </w:r>
      <w:r w:rsidR="004977C7">
        <w:rPr>
          <w:rFonts w:ascii="Times New Roman" w:hAnsi="Times New Roman"/>
          <w:lang w:val="en-GB"/>
        </w:rPr>
        <w:t>ered true, it is unclear how we</w:t>
      </w:r>
      <w:r w:rsidR="00D4545C" w:rsidRPr="005315E5">
        <w:rPr>
          <w:rFonts w:ascii="Times New Roman" w:hAnsi="Times New Roman"/>
          <w:lang w:val="en-GB"/>
        </w:rPr>
        <w:t xml:space="preserve"> can have pra</w:t>
      </w:r>
      <w:r w:rsidR="00F200EA">
        <w:rPr>
          <w:rFonts w:ascii="Times New Roman" w:hAnsi="Times New Roman"/>
          <w:lang w:val="en-GB"/>
        </w:rPr>
        <w:t>ctical reasoning at all</w:t>
      </w:r>
      <w:r w:rsidR="00951C01">
        <w:rPr>
          <w:rFonts w:ascii="Times New Roman" w:hAnsi="Times New Roman"/>
          <w:lang w:val="en-GB"/>
        </w:rPr>
        <w:t xml:space="preserve"> because all</w:t>
      </w:r>
      <w:r w:rsidR="00F13E52">
        <w:rPr>
          <w:rFonts w:ascii="Times New Roman" w:hAnsi="Times New Roman"/>
          <w:lang w:val="en-GB"/>
        </w:rPr>
        <w:t xml:space="preserve"> relevant</w:t>
      </w:r>
      <w:r w:rsidR="00951C01">
        <w:rPr>
          <w:rFonts w:ascii="Times New Roman" w:hAnsi="Times New Roman"/>
          <w:lang w:val="en-GB"/>
        </w:rPr>
        <w:t xml:space="preserve"> beliefs would seem equally good in promoting the </w:t>
      </w:r>
      <w:r w:rsidR="001760D7">
        <w:rPr>
          <w:rFonts w:ascii="Times New Roman" w:hAnsi="Times New Roman"/>
          <w:lang w:val="en-GB"/>
        </w:rPr>
        <w:t>satisfaction</w:t>
      </w:r>
      <w:r w:rsidR="00951C01">
        <w:rPr>
          <w:rFonts w:ascii="Times New Roman" w:hAnsi="Times New Roman"/>
          <w:lang w:val="en-GB"/>
        </w:rPr>
        <w:t xml:space="preserve"> of</w:t>
      </w:r>
      <w:r w:rsidR="00865D5F">
        <w:rPr>
          <w:rFonts w:ascii="Times New Roman" w:hAnsi="Times New Roman"/>
          <w:lang w:val="en-GB"/>
        </w:rPr>
        <w:t xml:space="preserve"> our practical</w:t>
      </w:r>
      <w:r w:rsidR="00951C01">
        <w:rPr>
          <w:rFonts w:ascii="Times New Roman" w:hAnsi="Times New Roman"/>
          <w:lang w:val="en-GB"/>
        </w:rPr>
        <w:t xml:space="preserve"> goals</w:t>
      </w:r>
      <w:r w:rsidR="00F200EA">
        <w:rPr>
          <w:rFonts w:ascii="Times New Roman" w:hAnsi="Times New Roman"/>
          <w:lang w:val="en-GB"/>
        </w:rPr>
        <w:t>.</w:t>
      </w:r>
    </w:p>
    <w:p w14:paraId="502FD607" w14:textId="77777777" w:rsidR="003671C0" w:rsidRDefault="001760D7" w:rsidP="001760D7">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 xml:space="preserve"> Suppose that I would like to g</w:t>
      </w:r>
      <w:r w:rsidR="0064120A">
        <w:rPr>
          <w:rFonts w:ascii="Times New Roman" w:hAnsi="Times New Roman"/>
          <w:lang w:val="en-GB"/>
        </w:rPr>
        <w:t>o</w:t>
      </w:r>
      <w:r w:rsidR="006A5796">
        <w:rPr>
          <w:rFonts w:ascii="Times New Roman" w:hAnsi="Times New Roman"/>
          <w:lang w:val="en-GB"/>
        </w:rPr>
        <w:t xml:space="preserve"> for a stroll and I have many -</w:t>
      </w:r>
      <w:r>
        <w:rPr>
          <w:rFonts w:ascii="Times New Roman" w:hAnsi="Times New Roman"/>
          <w:lang w:val="en-GB"/>
        </w:rPr>
        <w:t>considered- true beliefs about which places are suitable for a ni</w:t>
      </w:r>
      <w:r w:rsidR="006A5796">
        <w:rPr>
          <w:rFonts w:ascii="Times New Roman" w:hAnsi="Times New Roman"/>
          <w:lang w:val="en-GB"/>
        </w:rPr>
        <w:t>ce stroll and I also have many -</w:t>
      </w:r>
      <w:r>
        <w:rPr>
          <w:rFonts w:ascii="Times New Roman" w:hAnsi="Times New Roman"/>
          <w:lang w:val="en-GB"/>
        </w:rPr>
        <w:t xml:space="preserve">considered- true beliefs about how to decide between these many suitable locations. </w:t>
      </w:r>
      <w:r w:rsidR="0064120A">
        <w:rPr>
          <w:rFonts w:ascii="Times New Roman" w:hAnsi="Times New Roman"/>
          <w:lang w:val="en-GB"/>
        </w:rPr>
        <w:t xml:space="preserve">On the face of it, it seems </w:t>
      </w:r>
      <w:r>
        <w:rPr>
          <w:rFonts w:ascii="Times New Roman" w:hAnsi="Times New Roman"/>
          <w:lang w:val="en-GB"/>
        </w:rPr>
        <w:t>that I would be at a loss about how to deliberate about the matter because all my</w:t>
      </w:r>
      <w:r w:rsidR="00F13E52">
        <w:rPr>
          <w:rFonts w:ascii="Times New Roman" w:hAnsi="Times New Roman"/>
          <w:lang w:val="en-GB"/>
        </w:rPr>
        <w:t xml:space="preserve"> relevant</w:t>
      </w:r>
      <w:r>
        <w:rPr>
          <w:rFonts w:ascii="Times New Roman" w:hAnsi="Times New Roman"/>
          <w:lang w:val="en-GB"/>
        </w:rPr>
        <w:t xml:space="preserve"> beliefs are considered justified and true, even contradictory ones. </w:t>
      </w:r>
      <w:r w:rsidR="00F200EA">
        <w:rPr>
          <w:rFonts w:ascii="Times New Roman" w:hAnsi="Times New Roman"/>
          <w:lang w:val="en-GB"/>
        </w:rPr>
        <w:t>Like</w:t>
      </w:r>
      <w:r w:rsidR="00D4545C" w:rsidRPr="005315E5">
        <w:rPr>
          <w:rFonts w:ascii="Times New Roman" w:hAnsi="Times New Roman"/>
          <w:lang w:val="en-GB"/>
        </w:rPr>
        <w:t xml:space="preserve"> </w:t>
      </w:r>
      <w:proofErr w:type="spellStart"/>
      <w:r w:rsidR="00D4545C" w:rsidRPr="005315E5">
        <w:rPr>
          <w:rFonts w:ascii="Times New Roman" w:hAnsi="Times New Roman"/>
          <w:lang w:val="en-GB"/>
        </w:rPr>
        <w:t>Buridan’s</w:t>
      </w:r>
      <w:proofErr w:type="spellEnd"/>
      <w:r w:rsidR="00D4545C" w:rsidRPr="005315E5">
        <w:rPr>
          <w:rFonts w:ascii="Times New Roman" w:hAnsi="Times New Roman"/>
          <w:lang w:val="en-GB"/>
        </w:rPr>
        <w:t xml:space="preserve"> ass, pra</w:t>
      </w:r>
      <w:r>
        <w:rPr>
          <w:rFonts w:ascii="Times New Roman" w:hAnsi="Times New Roman"/>
          <w:lang w:val="en-GB"/>
        </w:rPr>
        <w:t>ctical paralysis seems to ensue</w:t>
      </w:r>
      <w:r w:rsidR="0064120A">
        <w:rPr>
          <w:rFonts w:ascii="Times New Roman" w:hAnsi="Times New Roman"/>
          <w:lang w:val="en-GB"/>
        </w:rPr>
        <w:t xml:space="preserve"> in such a bizarre scenario</w:t>
      </w:r>
      <w:r>
        <w:rPr>
          <w:rFonts w:ascii="Times New Roman" w:hAnsi="Times New Roman"/>
          <w:lang w:val="en-GB"/>
        </w:rPr>
        <w:t>, which</w:t>
      </w:r>
      <w:r w:rsidR="0064120A">
        <w:rPr>
          <w:rFonts w:ascii="Times New Roman" w:hAnsi="Times New Roman"/>
          <w:lang w:val="en-GB"/>
        </w:rPr>
        <w:t xml:space="preserve"> also</w:t>
      </w:r>
      <w:r>
        <w:rPr>
          <w:rFonts w:ascii="Times New Roman" w:hAnsi="Times New Roman"/>
          <w:lang w:val="en-GB"/>
        </w:rPr>
        <w:t xml:space="preserve"> explains why</w:t>
      </w:r>
      <w:r w:rsidR="0008110D">
        <w:rPr>
          <w:rFonts w:ascii="Times New Roman" w:hAnsi="Times New Roman"/>
          <w:lang w:val="en-GB"/>
        </w:rPr>
        <w:t xml:space="preserve"> Darwinian</w:t>
      </w:r>
      <w:r>
        <w:rPr>
          <w:rFonts w:ascii="Times New Roman" w:hAnsi="Times New Roman"/>
          <w:lang w:val="en-GB"/>
        </w:rPr>
        <w:t xml:space="preserve"> </w:t>
      </w:r>
      <w:r w:rsidR="0008110D">
        <w:rPr>
          <w:rFonts w:ascii="Times New Roman" w:hAnsi="Times New Roman"/>
          <w:lang w:val="en-GB"/>
        </w:rPr>
        <w:t>evolution has</w:t>
      </w:r>
      <w:r>
        <w:rPr>
          <w:rFonts w:ascii="Times New Roman" w:hAnsi="Times New Roman"/>
          <w:lang w:val="en-GB"/>
        </w:rPr>
        <w:t xml:space="preserve"> not designed our cognitive faculties in such a hopeless way.</w:t>
      </w:r>
      <w:r w:rsidR="004E7E25">
        <w:rPr>
          <w:rFonts w:ascii="Times New Roman" w:hAnsi="Times New Roman"/>
          <w:lang w:val="en-GB"/>
        </w:rPr>
        <w:t xml:space="preserve"> We wouldn’t survive,</w:t>
      </w:r>
      <w:r w:rsidR="0064120A">
        <w:rPr>
          <w:rFonts w:ascii="Times New Roman" w:hAnsi="Times New Roman"/>
          <w:lang w:val="en-GB"/>
        </w:rPr>
        <w:t xml:space="preserve"> reproduce</w:t>
      </w:r>
      <w:r w:rsidR="004E7E25">
        <w:rPr>
          <w:rFonts w:ascii="Times New Roman" w:hAnsi="Times New Roman"/>
          <w:lang w:val="en-GB"/>
        </w:rPr>
        <w:t xml:space="preserve"> and perpetuate</w:t>
      </w:r>
      <w:r w:rsidR="00EB546A">
        <w:rPr>
          <w:rFonts w:ascii="Times New Roman" w:hAnsi="Times New Roman"/>
          <w:lang w:val="en-GB"/>
        </w:rPr>
        <w:t xml:space="preserve"> the species</w:t>
      </w:r>
      <w:r w:rsidR="0064120A">
        <w:rPr>
          <w:rFonts w:ascii="Times New Roman" w:hAnsi="Times New Roman"/>
          <w:lang w:val="en-GB"/>
        </w:rPr>
        <w:t>.</w:t>
      </w:r>
      <w:r>
        <w:rPr>
          <w:rFonts w:ascii="Times New Roman" w:hAnsi="Times New Roman"/>
          <w:lang w:val="en-GB"/>
        </w:rPr>
        <w:t xml:space="preserve"> </w:t>
      </w:r>
    </w:p>
    <w:p w14:paraId="5632A67B" w14:textId="13B46480" w:rsidR="0008110D" w:rsidRDefault="00D4545C" w:rsidP="00C17651">
      <w:pPr>
        <w:widowControl w:val="0"/>
        <w:autoSpaceDE w:val="0"/>
        <w:autoSpaceDN w:val="0"/>
        <w:adjustRightInd w:val="0"/>
        <w:spacing w:line="480" w:lineRule="auto"/>
        <w:ind w:right="-340" w:firstLine="284"/>
        <w:jc w:val="both"/>
        <w:rPr>
          <w:rFonts w:ascii="Times New Roman" w:hAnsi="Times New Roman"/>
          <w:lang w:val="en-GB"/>
        </w:rPr>
      </w:pPr>
      <w:r w:rsidRPr="005315E5">
        <w:rPr>
          <w:rFonts w:ascii="Times New Roman" w:hAnsi="Times New Roman"/>
          <w:lang w:val="en-GB"/>
        </w:rPr>
        <w:t xml:space="preserve"> </w:t>
      </w:r>
      <w:r w:rsidRPr="00A55071">
        <w:rPr>
          <w:rFonts w:ascii="Times New Roman" w:hAnsi="Times New Roman"/>
          <w:bCs/>
          <w:lang w:val="en-GB"/>
        </w:rPr>
        <w:t>Second</w:t>
      </w:r>
      <w:r w:rsidR="00865D5F">
        <w:rPr>
          <w:rFonts w:ascii="Times New Roman" w:hAnsi="Times New Roman"/>
          <w:lang w:val="en-GB"/>
        </w:rPr>
        <w:t>, the</w:t>
      </w:r>
      <w:r w:rsidRPr="005315E5">
        <w:rPr>
          <w:rFonts w:ascii="Times New Roman" w:hAnsi="Times New Roman"/>
          <w:lang w:val="en-GB"/>
        </w:rPr>
        <w:t xml:space="preserve"> picture of belief-fixation</w:t>
      </w:r>
      <w:r w:rsidR="00865D5F">
        <w:rPr>
          <w:rFonts w:ascii="Times New Roman" w:hAnsi="Times New Roman"/>
          <w:lang w:val="en-GB"/>
        </w:rPr>
        <w:t xml:space="preserve"> that epistemic licentiousness portrays</w:t>
      </w:r>
      <w:r w:rsidRPr="005315E5">
        <w:rPr>
          <w:rFonts w:ascii="Times New Roman" w:hAnsi="Times New Roman"/>
          <w:lang w:val="en-GB"/>
        </w:rPr>
        <w:t xml:space="preserve"> seems </w:t>
      </w:r>
      <w:r w:rsidRPr="005315E5">
        <w:rPr>
          <w:rFonts w:ascii="Times New Roman" w:hAnsi="Times New Roman"/>
          <w:lang w:val="en-GB"/>
        </w:rPr>
        <w:lastRenderedPageBreak/>
        <w:t>entirely psyc</w:t>
      </w:r>
      <w:r w:rsidR="0064120A">
        <w:rPr>
          <w:rFonts w:ascii="Times New Roman" w:hAnsi="Times New Roman"/>
          <w:lang w:val="en-GB"/>
        </w:rPr>
        <w:t>hologically unrealistic, plausibly</w:t>
      </w:r>
      <w:r w:rsidR="0008110D">
        <w:rPr>
          <w:rFonts w:ascii="Times New Roman" w:hAnsi="Times New Roman"/>
          <w:lang w:val="en-GB"/>
        </w:rPr>
        <w:t xml:space="preserve"> again</w:t>
      </w:r>
      <w:r w:rsidRPr="005315E5">
        <w:rPr>
          <w:rFonts w:ascii="Times New Roman" w:hAnsi="Times New Roman"/>
          <w:lang w:val="en-GB"/>
        </w:rPr>
        <w:t xml:space="preserve"> for evolutionary reasons.</w:t>
      </w:r>
      <w:r w:rsidR="000F4259">
        <w:rPr>
          <w:rFonts w:ascii="Times New Roman" w:hAnsi="Times New Roman"/>
          <w:lang w:val="en-GB"/>
        </w:rPr>
        <w:t xml:space="preserve"> Psychologically speaking, it is very hard to envisage that we could just believe anything</w:t>
      </w:r>
      <w:r w:rsidR="00E56184">
        <w:rPr>
          <w:rFonts w:ascii="Times New Roman" w:hAnsi="Times New Roman"/>
          <w:lang w:val="en-GB"/>
        </w:rPr>
        <w:t xml:space="preserve"> at will</w:t>
      </w:r>
      <w:r w:rsidR="000F4259">
        <w:rPr>
          <w:rFonts w:ascii="Times New Roman" w:hAnsi="Times New Roman"/>
          <w:lang w:val="en-GB"/>
        </w:rPr>
        <w:t>, especially if we take into consideration</w:t>
      </w:r>
      <w:r w:rsidR="008D5AF1">
        <w:rPr>
          <w:rFonts w:ascii="Times New Roman" w:hAnsi="Times New Roman"/>
          <w:lang w:val="en-GB"/>
        </w:rPr>
        <w:t xml:space="preserve"> that belief-fixation is not</w:t>
      </w:r>
      <w:r w:rsidR="00BD4AA6">
        <w:rPr>
          <w:rFonts w:ascii="Times New Roman" w:hAnsi="Times New Roman"/>
          <w:lang w:val="en-GB"/>
        </w:rPr>
        <w:t xml:space="preserve"> usually</w:t>
      </w:r>
      <w:r w:rsidR="008D5AF1">
        <w:rPr>
          <w:rFonts w:ascii="Times New Roman" w:hAnsi="Times New Roman"/>
          <w:lang w:val="en-GB"/>
        </w:rPr>
        <w:t xml:space="preserve"> under our direct voluntary control</w:t>
      </w:r>
      <w:r w:rsidR="00E56184">
        <w:rPr>
          <w:rFonts w:ascii="Times New Roman" w:hAnsi="Times New Roman"/>
          <w:lang w:val="en-GB"/>
        </w:rPr>
        <w:t>.</w:t>
      </w:r>
      <w:r w:rsidR="00255DB8">
        <w:rPr>
          <w:rFonts w:ascii="Times New Roman" w:hAnsi="Times New Roman"/>
          <w:lang w:val="en-GB"/>
        </w:rPr>
        <w:t xml:space="preserve"> So</w:t>
      </w:r>
      <w:r w:rsidR="002F30F9">
        <w:rPr>
          <w:rFonts w:ascii="Times New Roman" w:hAnsi="Times New Roman"/>
          <w:lang w:val="en-GB"/>
        </w:rPr>
        <w:t>,</w:t>
      </w:r>
      <w:r w:rsidR="00255DB8">
        <w:rPr>
          <w:rFonts w:ascii="Times New Roman" w:hAnsi="Times New Roman"/>
          <w:lang w:val="en-GB"/>
        </w:rPr>
        <w:t xml:space="preserve"> even if we ought to believe just anything, we cannot really do so</w:t>
      </w:r>
      <w:r w:rsidR="004159A4">
        <w:rPr>
          <w:rFonts w:ascii="Times New Roman" w:hAnsi="Times New Roman"/>
          <w:lang w:val="en-GB"/>
        </w:rPr>
        <w:t>.</w:t>
      </w:r>
      <w:r w:rsidR="008F2749">
        <w:rPr>
          <w:rStyle w:val="FootnoteReference"/>
          <w:rFonts w:ascii="Times New Roman" w:hAnsi="Times New Roman"/>
          <w:lang w:val="en-GB"/>
        </w:rPr>
        <w:footnoteReference w:id="17"/>
      </w:r>
      <w:r w:rsidRPr="005315E5">
        <w:rPr>
          <w:rFonts w:ascii="Times New Roman" w:hAnsi="Times New Roman"/>
          <w:lang w:val="en-GB"/>
        </w:rPr>
        <w:t xml:space="preserve"> </w:t>
      </w:r>
    </w:p>
    <w:p w14:paraId="702991A6" w14:textId="77777777" w:rsidR="00865D5F" w:rsidRPr="00865D5F" w:rsidRDefault="00D4545C" w:rsidP="00865D5F">
      <w:pPr>
        <w:widowControl w:val="0"/>
        <w:autoSpaceDE w:val="0"/>
        <w:autoSpaceDN w:val="0"/>
        <w:adjustRightInd w:val="0"/>
        <w:spacing w:line="480" w:lineRule="auto"/>
        <w:ind w:right="-340" w:firstLine="284"/>
        <w:jc w:val="both"/>
        <w:rPr>
          <w:rFonts w:ascii="Times New Roman" w:hAnsi="Times New Roman"/>
          <w:lang w:val="en-GB"/>
        </w:rPr>
      </w:pPr>
      <w:r w:rsidRPr="00A55071">
        <w:rPr>
          <w:rFonts w:ascii="Times New Roman" w:hAnsi="Times New Roman"/>
          <w:bCs/>
          <w:lang w:val="en-GB"/>
        </w:rPr>
        <w:t>Third</w:t>
      </w:r>
      <w:r w:rsidRPr="005315E5">
        <w:rPr>
          <w:rFonts w:ascii="Times New Roman" w:hAnsi="Times New Roman"/>
          <w:lang w:val="en-GB"/>
        </w:rPr>
        <w:t>, it seems</w:t>
      </w:r>
      <w:r w:rsidR="00E56184">
        <w:rPr>
          <w:rFonts w:ascii="Times New Roman" w:hAnsi="Times New Roman"/>
          <w:lang w:val="en-GB"/>
        </w:rPr>
        <w:t xml:space="preserve"> clearly</w:t>
      </w:r>
      <w:r w:rsidRPr="005315E5">
        <w:rPr>
          <w:rFonts w:ascii="Times New Roman" w:hAnsi="Times New Roman"/>
          <w:lang w:val="en-GB"/>
        </w:rPr>
        <w:t xml:space="preserve"> irrational to believe on the basis of </w:t>
      </w:r>
      <w:r w:rsidR="00197043">
        <w:rPr>
          <w:rFonts w:ascii="Times New Roman" w:hAnsi="Times New Roman"/>
          <w:lang w:val="en-GB"/>
        </w:rPr>
        <w:t>[</w:t>
      </w:r>
      <w:r w:rsidR="00275253">
        <w:rPr>
          <w:rFonts w:ascii="Times New Roman" w:hAnsi="Times New Roman"/>
          <w:lang w:val="en-GB"/>
        </w:rPr>
        <w:t xml:space="preserve">(sub) </w:t>
      </w:r>
      <w:proofErr w:type="gramStart"/>
      <w:r w:rsidR="00A22AD9">
        <w:rPr>
          <w:rFonts w:ascii="Times New Roman" w:hAnsi="Times New Roman"/>
          <w:lang w:val="en-GB"/>
        </w:rPr>
        <w:t>p(</w:t>
      </w:r>
      <w:proofErr w:type="gramEnd"/>
      <w:r w:rsidR="00A22AD9">
        <w:rPr>
          <w:rFonts w:ascii="Times New Roman" w:hAnsi="Times New Roman"/>
          <w:lang w:val="en-GB"/>
        </w:rPr>
        <w:t>b\e)≤0.51]</w:t>
      </w:r>
      <w:r w:rsidR="00865D5F">
        <w:rPr>
          <w:rFonts w:ascii="Times New Roman" w:hAnsi="Times New Roman"/>
          <w:lang w:val="en-GB"/>
        </w:rPr>
        <w:t>, or even</w:t>
      </w:r>
      <w:r w:rsidR="00083578">
        <w:rPr>
          <w:rFonts w:ascii="Times New Roman" w:hAnsi="Times New Roman"/>
          <w:lang w:val="en-GB"/>
        </w:rPr>
        <w:t xml:space="preserve"> plain</w:t>
      </w:r>
      <w:r w:rsidR="00197043">
        <w:rPr>
          <w:rFonts w:ascii="Times New Roman" w:hAnsi="Times New Roman"/>
          <w:lang w:val="en-GB"/>
        </w:rPr>
        <w:t xml:space="preserve"> contradictions [(sub) [p(b\e)=0]</w:t>
      </w:r>
      <w:r w:rsidR="003251DA">
        <w:rPr>
          <w:rFonts w:ascii="Times New Roman" w:hAnsi="Times New Roman"/>
          <w:lang w:val="en-GB"/>
        </w:rPr>
        <w:t>,</w:t>
      </w:r>
      <w:r w:rsidR="00A22AD9">
        <w:rPr>
          <w:rFonts w:ascii="Times New Roman" w:hAnsi="Times New Roman"/>
          <w:lang w:val="en-GB"/>
        </w:rPr>
        <w:t xml:space="preserve"> and surely we would like to pursue policies of belief-fixation that satisfy</w:t>
      </w:r>
      <w:r w:rsidR="00865D5F">
        <w:rPr>
          <w:rFonts w:ascii="Times New Roman" w:hAnsi="Times New Roman"/>
          <w:lang w:val="en-GB"/>
        </w:rPr>
        <w:t xml:space="preserve"> such</w:t>
      </w:r>
      <w:r w:rsidR="00A22AD9">
        <w:rPr>
          <w:rFonts w:ascii="Times New Roman" w:hAnsi="Times New Roman"/>
          <w:lang w:val="en-GB"/>
        </w:rPr>
        <w:t xml:space="preserve"> basic constraints of</w:t>
      </w:r>
      <w:r w:rsidR="00F90EE2">
        <w:rPr>
          <w:rFonts w:ascii="Times New Roman" w:hAnsi="Times New Roman"/>
          <w:lang w:val="en-GB"/>
        </w:rPr>
        <w:t xml:space="preserve"> epistemic</w:t>
      </w:r>
      <w:r w:rsidR="00A22AD9">
        <w:rPr>
          <w:rFonts w:ascii="Times New Roman" w:hAnsi="Times New Roman"/>
          <w:lang w:val="en-GB"/>
        </w:rPr>
        <w:t xml:space="preserve"> rationality</w:t>
      </w:r>
      <w:r w:rsidR="00D75747">
        <w:rPr>
          <w:rFonts w:ascii="Times New Roman" w:hAnsi="Times New Roman"/>
          <w:lang w:val="en-GB"/>
        </w:rPr>
        <w:t xml:space="preserve"> (i.e. logical and probabilistic coherence) </w:t>
      </w:r>
      <w:r w:rsidR="00A22AD9">
        <w:rPr>
          <w:rFonts w:ascii="Times New Roman" w:hAnsi="Times New Roman"/>
          <w:lang w:val="en-GB"/>
        </w:rPr>
        <w:t>.</w:t>
      </w:r>
      <w:r w:rsidR="003671C0">
        <w:rPr>
          <w:rFonts w:ascii="Times New Roman" w:hAnsi="Times New Roman"/>
          <w:lang w:val="en-GB"/>
        </w:rPr>
        <w:t xml:space="preserve"> Yet epistemic licentiousness licenses believing just anything and breaches</w:t>
      </w:r>
      <w:r w:rsidR="0008110D">
        <w:rPr>
          <w:rFonts w:ascii="Times New Roman" w:hAnsi="Times New Roman"/>
          <w:lang w:val="en-GB"/>
        </w:rPr>
        <w:t xml:space="preserve"> even such</w:t>
      </w:r>
      <w:r w:rsidR="00255DB8">
        <w:rPr>
          <w:rFonts w:ascii="Times New Roman" w:hAnsi="Times New Roman"/>
          <w:lang w:val="en-GB"/>
        </w:rPr>
        <w:t xml:space="preserve"> basic</w:t>
      </w:r>
      <w:r w:rsidR="003671C0">
        <w:rPr>
          <w:rFonts w:ascii="Times New Roman" w:hAnsi="Times New Roman"/>
          <w:lang w:val="en-GB"/>
        </w:rPr>
        <w:t xml:space="preserve"> constraint</w:t>
      </w:r>
      <w:r w:rsidR="0008110D">
        <w:rPr>
          <w:rFonts w:ascii="Times New Roman" w:hAnsi="Times New Roman"/>
          <w:lang w:val="en-GB"/>
        </w:rPr>
        <w:t>s</w:t>
      </w:r>
      <w:r w:rsidR="003671C0">
        <w:rPr>
          <w:rFonts w:ascii="Times New Roman" w:hAnsi="Times New Roman"/>
          <w:lang w:val="en-GB"/>
        </w:rPr>
        <w:t xml:space="preserve"> of rationality.</w:t>
      </w:r>
      <w:r w:rsidR="004977C7">
        <w:rPr>
          <w:rFonts w:ascii="Times New Roman" w:hAnsi="Times New Roman"/>
          <w:lang w:val="en-GB"/>
        </w:rPr>
        <w:t xml:space="preserve"> This is so because if the</w:t>
      </w:r>
      <w:r w:rsidR="00F90EE2">
        <w:rPr>
          <w:rFonts w:ascii="Times New Roman" w:hAnsi="Times New Roman"/>
          <w:lang w:val="en-GB"/>
        </w:rPr>
        <w:t xml:space="preserve"> </w:t>
      </w:r>
      <w:r w:rsidR="00197043">
        <w:rPr>
          <w:rFonts w:ascii="Times New Roman" w:hAnsi="Times New Roman"/>
          <w:lang w:val="en-GB"/>
        </w:rPr>
        <w:t>[</w:t>
      </w:r>
      <w:r w:rsidR="00F90EE2">
        <w:rPr>
          <w:rFonts w:ascii="Times New Roman" w:hAnsi="Times New Roman"/>
          <w:lang w:val="en-GB"/>
        </w:rPr>
        <w:t>(sub)</w:t>
      </w:r>
      <w:r w:rsidR="004977C7">
        <w:rPr>
          <w:rFonts w:ascii="Times New Roman" w:hAnsi="Times New Roman"/>
          <w:lang w:val="en-GB"/>
        </w:rPr>
        <w:t xml:space="preserve"> pr (b)= 0.7</w:t>
      </w:r>
      <w:r w:rsidR="00197043">
        <w:rPr>
          <w:rFonts w:ascii="Times New Roman" w:hAnsi="Times New Roman"/>
          <w:lang w:val="en-GB"/>
        </w:rPr>
        <w:t>]</w:t>
      </w:r>
      <w:r w:rsidR="00275253">
        <w:rPr>
          <w:rFonts w:ascii="Times New Roman" w:hAnsi="Times New Roman"/>
          <w:lang w:val="en-GB"/>
        </w:rPr>
        <w:t>,</w:t>
      </w:r>
      <w:r w:rsidR="004977C7">
        <w:rPr>
          <w:rFonts w:ascii="Times New Roman" w:hAnsi="Times New Roman"/>
          <w:lang w:val="en-GB"/>
        </w:rPr>
        <w:t xml:space="preserve"> then</w:t>
      </w:r>
      <w:r w:rsidR="00197043">
        <w:rPr>
          <w:rFonts w:ascii="Times New Roman" w:hAnsi="Times New Roman"/>
          <w:lang w:val="en-GB"/>
        </w:rPr>
        <w:t xml:space="preserve"> rationally</w:t>
      </w:r>
      <w:r w:rsidR="004977C7">
        <w:rPr>
          <w:rFonts w:ascii="Times New Roman" w:hAnsi="Times New Roman"/>
          <w:lang w:val="en-GB"/>
        </w:rPr>
        <w:t xml:space="preserve"> the</w:t>
      </w:r>
      <w:r w:rsidR="00F90EE2">
        <w:rPr>
          <w:rFonts w:ascii="Times New Roman" w:hAnsi="Times New Roman"/>
          <w:lang w:val="en-GB"/>
        </w:rPr>
        <w:t xml:space="preserve"> </w:t>
      </w:r>
      <w:r w:rsidR="00197043">
        <w:rPr>
          <w:rFonts w:ascii="Times New Roman" w:hAnsi="Times New Roman"/>
          <w:lang w:val="en-GB"/>
        </w:rPr>
        <w:t>[</w:t>
      </w:r>
      <w:r w:rsidR="00F90EE2">
        <w:rPr>
          <w:rFonts w:ascii="Times New Roman" w:hAnsi="Times New Roman"/>
          <w:lang w:val="en-GB"/>
        </w:rPr>
        <w:t>(sub)</w:t>
      </w:r>
      <w:r w:rsidR="004977C7">
        <w:rPr>
          <w:rFonts w:ascii="Times New Roman" w:hAnsi="Times New Roman"/>
          <w:lang w:val="en-GB"/>
        </w:rPr>
        <w:t xml:space="preserve"> </w:t>
      </w:r>
      <w:proofErr w:type="gramStart"/>
      <w:r w:rsidR="004977C7">
        <w:rPr>
          <w:rFonts w:ascii="Times New Roman" w:hAnsi="Times New Roman"/>
          <w:lang w:val="en-GB"/>
        </w:rPr>
        <w:t>pr(</w:t>
      </w:r>
      <w:proofErr w:type="gramEnd"/>
      <w:r w:rsidR="004977C7">
        <w:rPr>
          <w:rFonts w:ascii="Times New Roman" w:hAnsi="Times New Roman"/>
          <w:lang w:val="en-GB"/>
        </w:rPr>
        <w:t>-b)=0.3</w:t>
      </w:r>
      <w:r w:rsidR="00197043">
        <w:rPr>
          <w:rFonts w:ascii="Times New Roman" w:hAnsi="Times New Roman"/>
          <w:lang w:val="en-GB"/>
        </w:rPr>
        <w:t>]</w:t>
      </w:r>
      <w:r w:rsidR="004977C7">
        <w:rPr>
          <w:rFonts w:ascii="Times New Roman" w:hAnsi="Times New Roman"/>
          <w:lang w:val="en-GB"/>
        </w:rPr>
        <w:t xml:space="preserve"> and we would believe both of these</w:t>
      </w:r>
      <w:r w:rsidR="0064120A">
        <w:rPr>
          <w:rFonts w:ascii="Times New Roman" w:hAnsi="Times New Roman"/>
          <w:lang w:val="en-GB"/>
        </w:rPr>
        <w:t xml:space="preserve"> according to epistemic licentiousness</w:t>
      </w:r>
      <w:r w:rsidR="004977C7">
        <w:rPr>
          <w:rFonts w:ascii="Times New Roman" w:hAnsi="Times New Roman"/>
          <w:lang w:val="en-GB"/>
        </w:rPr>
        <w:t>,</w:t>
      </w:r>
      <w:r w:rsidR="00865D5F">
        <w:rPr>
          <w:rFonts w:ascii="Times New Roman" w:hAnsi="Times New Roman"/>
          <w:lang w:val="en-GB"/>
        </w:rPr>
        <w:t xml:space="preserve"> eve</w:t>
      </w:r>
      <w:r w:rsidR="00F90EE2">
        <w:rPr>
          <w:rFonts w:ascii="Times New Roman" w:hAnsi="Times New Roman"/>
          <w:lang w:val="en-GB"/>
        </w:rPr>
        <w:t>n</w:t>
      </w:r>
      <w:r w:rsidR="006F26C5">
        <w:rPr>
          <w:rFonts w:ascii="Times New Roman" w:hAnsi="Times New Roman"/>
          <w:lang w:val="en-GB"/>
        </w:rPr>
        <w:t xml:space="preserve"> considered</w:t>
      </w:r>
      <w:r w:rsidR="00F90EE2">
        <w:rPr>
          <w:rFonts w:ascii="Times New Roman" w:hAnsi="Times New Roman"/>
          <w:lang w:val="en-GB"/>
        </w:rPr>
        <w:t xml:space="preserve"> contradictions with </w:t>
      </w:r>
      <w:r w:rsidR="00F860FF">
        <w:rPr>
          <w:rFonts w:ascii="Times New Roman" w:hAnsi="Times New Roman"/>
          <w:lang w:val="en-GB"/>
        </w:rPr>
        <w:t>[</w:t>
      </w:r>
      <w:r w:rsidR="00F90EE2">
        <w:rPr>
          <w:rFonts w:ascii="Times New Roman" w:hAnsi="Times New Roman"/>
          <w:lang w:val="en-GB"/>
        </w:rPr>
        <w:t>(sub)</w:t>
      </w:r>
      <w:r w:rsidR="00865D5F">
        <w:rPr>
          <w:rFonts w:ascii="Times New Roman" w:hAnsi="Times New Roman"/>
          <w:lang w:val="en-GB"/>
        </w:rPr>
        <w:t xml:space="preserve"> pr (b)=0</w:t>
      </w:r>
      <w:r w:rsidR="00F860FF">
        <w:rPr>
          <w:rFonts w:ascii="Times New Roman" w:hAnsi="Times New Roman"/>
          <w:lang w:val="en-GB"/>
        </w:rPr>
        <w:t>]</w:t>
      </w:r>
      <w:r w:rsidR="00865D5F">
        <w:rPr>
          <w:rFonts w:ascii="Times New Roman" w:hAnsi="Times New Roman"/>
          <w:lang w:val="en-GB"/>
        </w:rPr>
        <w:t>,</w:t>
      </w:r>
      <w:r w:rsidR="004977C7">
        <w:rPr>
          <w:rFonts w:ascii="Times New Roman" w:hAnsi="Times New Roman"/>
          <w:lang w:val="en-GB"/>
        </w:rPr>
        <w:t xml:space="preserve"> which is clearly irrational</w:t>
      </w:r>
      <w:r w:rsidR="00951C01">
        <w:rPr>
          <w:rFonts w:ascii="Times New Roman" w:hAnsi="Times New Roman"/>
          <w:lang w:val="en-GB"/>
        </w:rPr>
        <w:t xml:space="preserve"> by any plausible standard of rationality</w:t>
      </w:r>
      <w:r w:rsidR="00854CBC">
        <w:rPr>
          <w:rFonts w:ascii="Times New Roman" w:hAnsi="Times New Roman"/>
          <w:lang w:val="en-GB"/>
        </w:rPr>
        <w:t>.</w:t>
      </w:r>
      <w:r w:rsidR="00662CC9">
        <w:rPr>
          <w:rStyle w:val="FootnoteReference"/>
          <w:rFonts w:ascii="Times New Roman" w:hAnsi="Times New Roman"/>
          <w:lang w:val="en-GB"/>
        </w:rPr>
        <w:footnoteReference w:id="18"/>
      </w:r>
      <w:r w:rsidR="00865D5F">
        <w:rPr>
          <w:rFonts w:ascii="Times New Roman" w:hAnsi="Times New Roman"/>
          <w:lang w:val="en-GB"/>
        </w:rPr>
        <w:t xml:space="preserve"> I conclude that epistemic licentiousness is an implausible picture of belief-fixation.</w:t>
      </w:r>
    </w:p>
    <w:p w14:paraId="05C58CC3" w14:textId="0A55809C" w:rsidR="007A41F9" w:rsidRDefault="00865D5F" w:rsidP="00C17651">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But we could still set as a</w:t>
      </w:r>
      <w:r w:rsidR="00BD4AA6">
        <w:rPr>
          <w:rFonts w:ascii="Times New Roman" w:hAnsi="Times New Roman"/>
          <w:lang w:val="en-GB"/>
        </w:rPr>
        <w:t xml:space="preserve"> </w:t>
      </w:r>
      <w:r>
        <w:rPr>
          <w:rFonts w:ascii="Times New Roman" w:hAnsi="Times New Roman"/>
          <w:lang w:val="en-GB"/>
        </w:rPr>
        <w:t>dominant goal the</w:t>
      </w:r>
      <w:r w:rsidR="00BD4AA6">
        <w:rPr>
          <w:rFonts w:ascii="Times New Roman" w:hAnsi="Times New Roman"/>
          <w:lang w:val="en-GB"/>
        </w:rPr>
        <w:t xml:space="preserve"> alternative</w:t>
      </w:r>
      <w:r>
        <w:rPr>
          <w:rFonts w:ascii="Times New Roman" w:hAnsi="Times New Roman"/>
          <w:lang w:val="en-GB"/>
        </w:rPr>
        <w:t xml:space="preserve"> goal of falsity-avoidance. That is, i</w:t>
      </w:r>
      <w:r w:rsidR="00D4545C" w:rsidRPr="005315E5">
        <w:rPr>
          <w:rFonts w:ascii="Times New Roman" w:hAnsi="Times New Roman"/>
          <w:lang w:val="en-GB"/>
        </w:rPr>
        <w:t xml:space="preserve">f we inversely consider </w:t>
      </w:r>
      <w:r w:rsidR="00D4545C" w:rsidRPr="00A55071">
        <w:rPr>
          <w:rFonts w:ascii="Times New Roman" w:hAnsi="Times New Roman"/>
          <w:bCs/>
          <w:lang w:val="en-GB"/>
        </w:rPr>
        <w:t>falsity-avoidance as the</w:t>
      </w:r>
      <w:r w:rsidR="00A22AD9">
        <w:rPr>
          <w:rFonts w:ascii="Times New Roman" w:hAnsi="Times New Roman"/>
          <w:bCs/>
          <w:lang w:val="en-GB"/>
        </w:rPr>
        <w:t xml:space="preserve"> dominant</w:t>
      </w:r>
      <w:r w:rsidR="008D5AF1">
        <w:rPr>
          <w:rFonts w:ascii="Times New Roman" w:hAnsi="Times New Roman"/>
          <w:bCs/>
          <w:lang w:val="en-GB"/>
        </w:rPr>
        <w:t xml:space="preserve"> </w:t>
      </w:r>
      <w:r w:rsidR="00D4545C" w:rsidRPr="00A55071">
        <w:rPr>
          <w:rFonts w:ascii="Times New Roman" w:hAnsi="Times New Roman"/>
          <w:bCs/>
          <w:lang w:val="en-GB"/>
        </w:rPr>
        <w:t>goal</w:t>
      </w:r>
      <w:r w:rsidR="00D4545C" w:rsidRPr="005315E5">
        <w:rPr>
          <w:rFonts w:ascii="Times New Roman" w:hAnsi="Times New Roman"/>
          <w:lang w:val="en-GB"/>
        </w:rPr>
        <w:t>, then the best policy in promotin</w:t>
      </w:r>
      <w:r w:rsidR="008D5AF1">
        <w:rPr>
          <w:rFonts w:ascii="Times New Roman" w:hAnsi="Times New Roman"/>
          <w:lang w:val="en-GB"/>
        </w:rPr>
        <w:t>g this goal would be to raise</w:t>
      </w:r>
      <w:r w:rsidR="00D4545C" w:rsidRPr="005315E5">
        <w:rPr>
          <w:rFonts w:ascii="Times New Roman" w:hAnsi="Times New Roman"/>
          <w:lang w:val="en-GB"/>
        </w:rPr>
        <w:t xml:space="preserve"> epistemic standards of justification</w:t>
      </w:r>
      <w:r w:rsidR="008D5AF1">
        <w:rPr>
          <w:rFonts w:ascii="Times New Roman" w:hAnsi="Times New Roman"/>
          <w:lang w:val="en-GB"/>
        </w:rPr>
        <w:t xml:space="preserve"> to the</w:t>
      </w:r>
      <w:r w:rsidR="005543E0">
        <w:rPr>
          <w:rFonts w:ascii="Times New Roman" w:hAnsi="Times New Roman"/>
          <w:lang w:val="en-GB"/>
        </w:rPr>
        <w:t xml:space="preserve"> ultimate</w:t>
      </w:r>
      <w:r w:rsidR="008D5AF1">
        <w:rPr>
          <w:rFonts w:ascii="Times New Roman" w:hAnsi="Times New Roman"/>
          <w:lang w:val="en-GB"/>
        </w:rPr>
        <w:t xml:space="preserve"> point of deduction\indefeasibility</w:t>
      </w:r>
      <w:r w:rsidR="00D4545C" w:rsidRPr="005315E5">
        <w:rPr>
          <w:rFonts w:ascii="Times New Roman" w:hAnsi="Times New Roman"/>
          <w:lang w:val="en-GB"/>
        </w:rPr>
        <w:t xml:space="preserve"> and believe just what is</w:t>
      </w:r>
      <w:r w:rsidR="00854CBC">
        <w:rPr>
          <w:rFonts w:ascii="Times New Roman" w:hAnsi="Times New Roman"/>
          <w:lang w:val="en-GB"/>
        </w:rPr>
        <w:t xml:space="preserve"> considered</w:t>
      </w:r>
      <w:r w:rsidR="00D4545C" w:rsidRPr="005315E5">
        <w:rPr>
          <w:rFonts w:ascii="Times New Roman" w:hAnsi="Times New Roman"/>
          <w:lang w:val="en-GB"/>
        </w:rPr>
        <w:t xml:space="preserve"> deductively proved [</w:t>
      </w:r>
      <w:r w:rsidR="00AA767E">
        <w:rPr>
          <w:rFonts w:ascii="Times New Roman" w:hAnsi="Times New Roman"/>
          <w:lang w:val="en-GB"/>
        </w:rPr>
        <w:t xml:space="preserve">(sub) </w:t>
      </w:r>
      <w:proofErr w:type="gramStart"/>
      <w:r w:rsidR="00D4545C" w:rsidRPr="005315E5">
        <w:rPr>
          <w:rFonts w:ascii="Times New Roman" w:hAnsi="Times New Roman"/>
          <w:lang w:val="en-GB"/>
        </w:rPr>
        <w:t>p(</w:t>
      </w:r>
      <w:proofErr w:type="gramEnd"/>
      <w:r w:rsidR="00D4545C" w:rsidRPr="005315E5">
        <w:rPr>
          <w:rFonts w:ascii="Times New Roman" w:hAnsi="Times New Roman"/>
          <w:lang w:val="en-GB"/>
        </w:rPr>
        <w:t>b\e)=1]. If we believe only deductively proved propositions, then we would have as few false beliefs as possible, but also very few true beliefs</w:t>
      </w:r>
      <w:r w:rsidR="002079EB">
        <w:rPr>
          <w:rFonts w:ascii="Times New Roman" w:hAnsi="Times New Roman"/>
          <w:lang w:val="en-GB"/>
        </w:rPr>
        <w:t>.</w:t>
      </w:r>
      <w:r w:rsidR="00401A0D">
        <w:rPr>
          <w:rStyle w:val="FootnoteReference"/>
          <w:rFonts w:ascii="Times New Roman" w:hAnsi="Times New Roman"/>
          <w:lang w:val="en-GB"/>
        </w:rPr>
        <w:footnoteReference w:id="19"/>
      </w:r>
    </w:p>
    <w:p w14:paraId="06B5C745" w14:textId="77777777" w:rsidR="0071243D" w:rsidRPr="00A55071" w:rsidRDefault="006D2830" w:rsidP="00C17651">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lang w:val="en-GB"/>
        </w:rPr>
        <w:lastRenderedPageBreak/>
        <w:t xml:space="preserve"> A fortiori, we could even suggest that be</w:t>
      </w:r>
      <w:r w:rsidR="005543E0">
        <w:rPr>
          <w:rFonts w:ascii="Times New Roman" w:hAnsi="Times New Roman"/>
          <w:lang w:val="en-GB"/>
        </w:rPr>
        <w:t>cause our deductive reasoning</w:t>
      </w:r>
      <w:r>
        <w:rPr>
          <w:rFonts w:ascii="Times New Roman" w:hAnsi="Times New Roman"/>
          <w:lang w:val="en-GB"/>
        </w:rPr>
        <w:t xml:space="preserve"> sometimes</w:t>
      </w:r>
      <w:r w:rsidR="005543E0">
        <w:rPr>
          <w:rFonts w:ascii="Times New Roman" w:hAnsi="Times New Roman"/>
          <w:lang w:val="en-GB"/>
        </w:rPr>
        <w:t xml:space="preserve"> slips and is</w:t>
      </w:r>
      <w:r w:rsidR="00544F0F">
        <w:rPr>
          <w:rFonts w:ascii="Times New Roman" w:hAnsi="Times New Roman"/>
          <w:lang w:val="en-GB"/>
        </w:rPr>
        <w:t xml:space="preserve"> fallacious\</w:t>
      </w:r>
      <w:r>
        <w:rPr>
          <w:rFonts w:ascii="Times New Roman" w:hAnsi="Times New Roman"/>
          <w:lang w:val="en-GB"/>
        </w:rPr>
        <w:t>fallible and</w:t>
      </w:r>
      <w:r w:rsidR="00B539D6">
        <w:rPr>
          <w:rFonts w:ascii="Times New Roman" w:hAnsi="Times New Roman"/>
          <w:lang w:val="en-GB"/>
        </w:rPr>
        <w:t>, inevitably,</w:t>
      </w:r>
      <w:r>
        <w:rPr>
          <w:rFonts w:ascii="Times New Roman" w:hAnsi="Times New Roman"/>
          <w:lang w:val="en-GB"/>
        </w:rPr>
        <w:t xml:space="preserve"> this would best</w:t>
      </w:r>
      <w:r w:rsidR="00544F0F">
        <w:rPr>
          <w:rFonts w:ascii="Times New Roman" w:hAnsi="Times New Roman"/>
          <w:lang w:val="en-GB"/>
        </w:rPr>
        <w:t>ow us with some false beliefs that</w:t>
      </w:r>
      <w:r>
        <w:rPr>
          <w:rFonts w:ascii="Times New Roman" w:hAnsi="Times New Roman"/>
          <w:lang w:val="en-GB"/>
        </w:rPr>
        <w:t xml:space="preserve"> perhaps we should believe nothing at all! Given that falsity-avoidance is the dominant goal, the implication of having no (true) beliefs would be ent</w:t>
      </w:r>
      <w:r w:rsidR="007507C5">
        <w:rPr>
          <w:rFonts w:ascii="Times New Roman" w:hAnsi="Times New Roman"/>
          <w:lang w:val="en-GB"/>
        </w:rPr>
        <w:t xml:space="preserve">irely </w:t>
      </w:r>
      <w:proofErr w:type="spellStart"/>
      <w:r w:rsidR="007507C5">
        <w:rPr>
          <w:rFonts w:ascii="Times New Roman" w:hAnsi="Times New Roman"/>
          <w:lang w:val="en-GB"/>
        </w:rPr>
        <w:t>epistemically</w:t>
      </w:r>
      <w:proofErr w:type="spellEnd"/>
      <w:r w:rsidR="007507C5">
        <w:rPr>
          <w:rFonts w:ascii="Times New Roman" w:hAnsi="Times New Roman"/>
          <w:lang w:val="en-GB"/>
        </w:rPr>
        <w:t xml:space="preserve"> innocuous because t</w:t>
      </w:r>
      <w:r>
        <w:rPr>
          <w:rFonts w:ascii="Times New Roman" w:hAnsi="Times New Roman"/>
          <w:lang w:val="en-GB"/>
        </w:rPr>
        <w:t>he sole epistemic value\goal is falsity-avoidance.</w:t>
      </w:r>
      <w:r w:rsidR="00D4545C" w:rsidRPr="005315E5">
        <w:rPr>
          <w:rFonts w:ascii="Times New Roman" w:hAnsi="Times New Roman"/>
          <w:lang w:val="en-GB"/>
        </w:rPr>
        <w:t xml:space="preserve"> For obvious reasons, </w:t>
      </w:r>
      <w:r w:rsidR="00D4545C" w:rsidRPr="00A55071">
        <w:rPr>
          <w:rFonts w:ascii="Times New Roman" w:hAnsi="Times New Roman"/>
          <w:bCs/>
          <w:lang w:val="en-GB"/>
        </w:rPr>
        <w:t xml:space="preserve">call this picture of belief fixation </w:t>
      </w:r>
      <w:r w:rsidR="00D4545C" w:rsidRPr="00E56184">
        <w:rPr>
          <w:rFonts w:ascii="Times New Roman" w:hAnsi="Times New Roman"/>
          <w:bCs/>
          <w:i/>
          <w:lang w:val="en-GB"/>
        </w:rPr>
        <w:t>‘epistemic asceticism’</w:t>
      </w:r>
      <w:r w:rsidR="00D4545C" w:rsidRPr="00A55071">
        <w:rPr>
          <w:rFonts w:ascii="Times New Roman" w:hAnsi="Times New Roman"/>
          <w:bCs/>
          <w:lang w:val="en-GB"/>
        </w:rPr>
        <w:t>.</w:t>
      </w:r>
    </w:p>
    <w:p w14:paraId="06AA5EE9" w14:textId="77777777" w:rsidR="00255DB8" w:rsidRDefault="00D4545C" w:rsidP="002A6C4C">
      <w:pPr>
        <w:widowControl w:val="0"/>
        <w:autoSpaceDE w:val="0"/>
        <w:autoSpaceDN w:val="0"/>
        <w:adjustRightInd w:val="0"/>
        <w:spacing w:line="480" w:lineRule="auto"/>
        <w:ind w:right="-340" w:firstLine="284"/>
        <w:jc w:val="both"/>
        <w:rPr>
          <w:rFonts w:ascii="Times New Roman" w:hAnsi="Times New Roman"/>
          <w:lang w:val="en-GB"/>
        </w:rPr>
      </w:pPr>
      <w:r w:rsidRPr="005315E5">
        <w:rPr>
          <w:rFonts w:ascii="Times New Roman" w:hAnsi="Times New Roman"/>
          <w:lang w:val="en-GB"/>
        </w:rPr>
        <w:t xml:space="preserve"> </w:t>
      </w:r>
      <w:r w:rsidR="002A6C4C">
        <w:rPr>
          <w:rFonts w:ascii="Times New Roman" w:hAnsi="Times New Roman"/>
          <w:lang w:val="en-GB"/>
        </w:rPr>
        <w:t xml:space="preserve">Unfortunately, again, </w:t>
      </w:r>
      <w:r w:rsidR="002A6C4C">
        <w:rPr>
          <w:rFonts w:ascii="Times New Roman" w:hAnsi="Times New Roman"/>
          <w:bCs/>
          <w:lang w:val="en-GB"/>
        </w:rPr>
        <w:t>e</w:t>
      </w:r>
      <w:r w:rsidR="00C17651" w:rsidRPr="00A55071">
        <w:rPr>
          <w:rFonts w:ascii="Times New Roman" w:hAnsi="Times New Roman"/>
          <w:bCs/>
          <w:lang w:val="en-GB"/>
        </w:rPr>
        <w:t>pistemic ascetici</w:t>
      </w:r>
      <w:r w:rsidR="002A6C4C">
        <w:rPr>
          <w:rFonts w:ascii="Times New Roman" w:hAnsi="Times New Roman"/>
          <w:bCs/>
          <w:lang w:val="en-GB"/>
        </w:rPr>
        <w:t xml:space="preserve">sm is </w:t>
      </w:r>
      <w:r w:rsidR="0008110D">
        <w:rPr>
          <w:rFonts w:ascii="Times New Roman" w:hAnsi="Times New Roman"/>
          <w:bCs/>
          <w:lang w:val="en-GB"/>
        </w:rPr>
        <w:t>very</w:t>
      </w:r>
      <w:r w:rsidR="002A6C4C">
        <w:rPr>
          <w:rFonts w:ascii="Times New Roman" w:hAnsi="Times New Roman"/>
          <w:bCs/>
          <w:lang w:val="en-GB"/>
        </w:rPr>
        <w:t xml:space="preserve"> implausib</w:t>
      </w:r>
      <w:r w:rsidR="00C17651" w:rsidRPr="00A55071">
        <w:rPr>
          <w:rFonts w:ascii="Times New Roman" w:hAnsi="Times New Roman"/>
          <w:bCs/>
          <w:lang w:val="en-GB"/>
        </w:rPr>
        <w:t>le.</w:t>
      </w:r>
      <w:r w:rsidR="009A60B3">
        <w:rPr>
          <w:rFonts w:ascii="Times New Roman" w:hAnsi="Times New Roman"/>
          <w:bCs/>
          <w:lang w:val="en-GB"/>
        </w:rPr>
        <w:t xml:space="preserve"> Very briefly, h</w:t>
      </w:r>
      <w:r w:rsidR="008C789F">
        <w:rPr>
          <w:rFonts w:ascii="Times New Roman" w:hAnsi="Times New Roman"/>
          <w:bCs/>
          <w:lang w:val="en-GB"/>
        </w:rPr>
        <w:t>ere are three</w:t>
      </w:r>
      <w:r w:rsidR="002A6C4C">
        <w:rPr>
          <w:rFonts w:ascii="Times New Roman" w:hAnsi="Times New Roman"/>
          <w:bCs/>
          <w:lang w:val="en-GB"/>
        </w:rPr>
        <w:t xml:space="preserve"> reasons that support its implausibility.</w:t>
      </w:r>
      <w:r w:rsidRPr="00A55071">
        <w:rPr>
          <w:rFonts w:ascii="Times New Roman" w:hAnsi="Times New Roman"/>
          <w:lang w:val="en-GB"/>
        </w:rPr>
        <w:t xml:space="preserve"> </w:t>
      </w:r>
      <w:r w:rsidRPr="00A55071">
        <w:rPr>
          <w:rFonts w:ascii="Times New Roman" w:hAnsi="Times New Roman"/>
          <w:bCs/>
          <w:lang w:val="en-GB"/>
        </w:rPr>
        <w:t>First</w:t>
      </w:r>
      <w:r w:rsidRPr="005315E5">
        <w:rPr>
          <w:rFonts w:ascii="Times New Roman" w:hAnsi="Times New Roman"/>
          <w:lang w:val="en-GB"/>
        </w:rPr>
        <w:t>, epistemic asceticism entails</w:t>
      </w:r>
      <w:r w:rsidR="00E56184">
        <w:rPr>
          <w:rFonts w:ascii="Times New Roman" w:hAnsi="Times New Roman"/>
          <w:lang w:val="en-GB"/>
        </w:rPr>
        <w:t xml:space="preserve"> some form of</w:t>
      </w:r>
      <w:r w:rsidR="004977C7">
        <w:rPr>
          <w:rFonts w:ascii="Times New Roman" w:hAnsi="Times New Roman"/>
          <w:lang w:val="en-GB"/>
        </w:rPr>
        <w:t xml:space="preserve"> very</w:t>
      </w:r>
      <w:r w:rsidR="00A22AD9">
        <w:rPr>
          <w:rFonts w:ascii="Times New Roman" w:hAnsi="Times New Roman"/>
          <w:lang w:val="en-GB"/>
        </w:rPr>
        <w:t xml:space="preserve"> </w:t>
      </w:r>
      <w:r w:rsidR="00E56184">
        <w:rPr>
          <w:rFonts w:ascii="Times New Roman" w:hAnsi="Times New Roman"/>
          <w:lang w:val="en-GB"/>
        </w:rPr>
        <w:t>radical</w:t>
      </w:r>
      <w:r w:rsidRPr="005315E5">
        <w:rPr>
          <w:rFonts w:ascii="Times New Roman" w:hAnsi="Times New Roman"/>
          <w:lang w:val="en-GB"/>
        </w:rPr>
        <w:t xml:space="preserve"> scepticism</w:t>
      </w:r>
      <w:r w:rsidR="00951C01">
        <w:rPr>
          <w:rFonts w:ascii="Times New Roman" w:hAnsi="Times New Roman"/>
          <w:lang w:val="en-GB"/>
        </w:rPr>
        <w:t xml:space="preserve"> </w:t>
      </w:r>
      <w:r w:rsidRPr="005315E5">
        <w:rPr>
          <w:rFonts w:ascii="Times New Roman" w:hAnsi="Times New Roman"/>
          <w:lang w:val="en-GB"/>
        </w:rPr>
        <w:t>because we would</w:t>
      </w:r>
      <w:r w:rsidR="006F26C5">
        <w:rPr>
          <w:rFonts w:ascii="Times New Roman" w:hAnsi="Times New Roman"/>
          <w:lang w:val="en-GB"/>
        </w:rPr>
        <w:t xml:space="preserve"> be licensed to</w:t>
      </w:r>
      <w:r w:rsidR="00A22AD9">
        <w:rPr>
          <w:rFonts w:ascii="Times New Roman" w:hAnsi="Times New Roman"/>
          <w:lang w:val="en-GB"/>
        </w:rPr>
        <w:t xml:space="preserve"> believe very</w:t>
      </w:r>
      <w:r w:rsidR="00255DB8">
        <w:rPr>
          <w:rFonts w:ascii="Times New Roman" w:hAnsi="Times New Roman"/>
          <w:lang w:val="en-GB"/>
        </w:rPr>
        <w:t>, very</w:t>
      </w:r>
      <w:r w:rsidR="00A22AD9">
        <w:rPr>
          <w:rFonts w:ascii="Times New Roman" w:hAnsi="Times New Roman"/>
          <w:lang w:val="en-GB"/>
        </w:rPr>
        <w:t xml:space="preserve"> few propositions</w:t>
      </w:r>
      <w:r w:rsidR="00EB546A">
        <w:rPr>
          <w:rFonts w:ascii="Times New Roman" w:hAnsi="Times New Roman"/>
          <w:lang w:val="en-GB"/>
        </w:rPr>
        <w:t>, if any at all</w:t>
      </w:r>
      <w:r w:rsidRPr="005315E5">
        <w:rPr>
          <w:rFonts w:ascii="Times New Roman" w:hAnsi="Times New Roman"/>
          <w:lang w:val="en-GB"/>
        </w:rPr>
        <w:t>.</w:t>
      </w:r>
      <w:r w:rsidR="00743ADD">
        <w:rPr>
          <w:rFonts w:ascii="Times New Roman" w:hAnsi="Times New Roman"/>
          <w:lang w:val="en-GB"/>
        </w:rPr>
        <w:t xml:space="preserve"> Perhaps we would be licensed to believe some l</w:t>
      </w:r>
      <w:r w:rsidR="00255DB8">
        <w:rPr>
          <w:rFonts w:ascii="Times New Roman" w:hAnsi="Times New Roman"/>
          <w:lang w:val="en-GB"/>
        </w:rPr>
        <w:t>ogical, mathema</w:t>
      </w:r>
      <w:r w:rsidR="0008110D">
        <w:rPr>
          <w:rFonts w:ascii="Times New Roman" w:hAnsi="Times New Roman"/>
          <w:lang w:val="en-GB"/>
        </w:rPr>
        <w:t>tical, modal beliefs and</w:t>
      </w:r>
      <w:r w:rsidR="00255DB8">
        <w:rPr>
          <w:rFonts w:ascii="Times New Roman" w:hAnsi="Times New Roman"/>
          <w:lang w:val="en-GB"/>
        </w:rPr>
        <w:t xml:space="preserve"> some</w:t>
      </w:r>
      <w:r w:rsidR="0008110D">
        <w:rPr>
          <w:rFonts w:ascii="Times New Roman" w:hAnsi="Times New Roman"/>
          <w:lang w:val="en-GB"/>
        </w:rPr>
        <w:t xml:space="preserve"> other</w:t>
      </w:r>
      <w:r w:rsidR="00255DB8">
        <w:rPr>
          <w:rFonts w:ascii="Times New Roman" w:hAnsi="Times New Roman"/>
          <w:lang w:val="en-GB"/>
        </w:rPr>
        <w:t xml:space="preserve"> </w:t>
      </w:r>
      <w:r w:rsidR="0043725C">
        <w:rPr>
          <w:rFonts w:ascii="Times New Roman" w:hAnsi="Times New Roman"/>
          <w:lang w:val="en-GB"/>
        </w:rPr>
        <w:t>classes of beliefs</w:t>
      </w:r>
      <w:r w:rsidR="00865D5F">
        <w:rPr>
          <w:rFonts w:ascii="Times New Roman" w:hAnsi="Times New Roman"/>
          <w:lang w:val="en-GB"/>
        </w:rPr>
        <w:t xml:space="preserve"> that may exemplify the very demanding property of indefeasible justification</w:t>
      </w:r>
      <w:r w:rsidR="00255DB8">
        <w:rPr>
          <w:rFonts w:ascii="Times New Roman" w:hAnsi="Times New Roman"/>
          <w:lang w:val="en-GB"/>
        </w:rPr>
        <w:t>.</w:t>
      </w:r>
      <w:r w:rsidR="00865D5F">
        <w:rPr>
          <w:rFonts w:ascii="Times New Roman" w:hAnsi="Times New Roman"/>
          <w:lang w:val="en-GB"/>
        </w:rPr>
        <w:t xml:space="preserve"> At any rate, this class of beliefs would represent only a very small portion of w</w:t>
      </w:r>
      <w:r w:rsidR="00B539D6">
        <w:rPr>
          <w:rFonts w:ascii="Times New Roman" w:hAnsi="Times New Roman"/>
          <w:lang w:val="en-GB"/>
        </w:rPr>
        <w:t>hat sort of beliefs we hold</w:t>
      </w:r>
      <w:r w:rsidR="00865D5F">
        <w:rPr>
          <w:rFonts w:ascii="Times New Roman" w:hAnsi="Times New Roman"/>
          <w:lang w:val="en-GB"/>
        </w:rPr>
        <w:t xml:space="preserve"> in our everyday doxastic life (perceptual, memorial, inductive, introspective, testimonial etc.).</w:t>
      </w:r>
      <w:r w:rsidR="004977C7">
        <w:rPr>
          <w:rFonts w:ascii="Times New Roman" w:hAnsi="Times New Roman"/>
          <w:lang w:val="en-GB"/>
        </w:rPr>
        <w:t xml:space="preserve"> Note also that this is</w:t>
      </w:r>
      <w:r w:rsidR="00865D5F">
        <w:rPr>
          <w:rFonts w:ascii="Times New Roman" w:hAnsi="Times New Roman"/>
          <w:lang w:val="en-GB"/>
        </w:rPr>
        <w:t xml:space="preserve"> a</w:t>
      </w:r>
      <w:r w:rsidR="004977C7">
        <w:rPr>
          <w:rFonts w:ascii="Times New Roman" w:hAnsi="Times New Roman"/>
          <w:lang w:val="en-GB"/>
        </w:rPr>
        <w:t xml:space="preserve"> very strong form of scepticism because it is scepticism not just about knowledge</w:t>
      </w:r>
      <w:r w:rsidR="005E5353">
        <w:rPr>
          <w:rFonts w:ascii="Times New Roman" w:hAnsi="Times New Roman"/>
          <w:lang w:val="en-GB"/>
        </w:rPr>
        <w:t xml:space="preserve"> </w:t>
      </w:r>
      <w:proofErr w:type="gramStart"/>
      <w:r w:rsidR="005E5353">
        <w:rPr>
          <w:rFonts w:ascii="Times New Roman" w:hAnsi="Times New Roman"/>
          <w:lang w:val="en-GB"/>
        </w:rPr>
        <w:t>but</w:t>
      </w:r>
      <w:proofErr w:type="gramEnd"/>
      <w:r w:rsidR="00865D5F">
        <w:rPr>
          <w:rFonts w:ascii="Times New Roman" w:hAnsi="Times New Roman"/>
          <w:lang w:val="en-GB"/>
        </w:rPr>
        <w:t xml:space="preserve"> about justified </w:t>
      </w:r>
      <w:r w:rsidR="0064120A">
        <w:rPr>
          <w:rFonts w:ascii="Times New Roman" w:hAnsi="Times New Roman"/>
          <w:lang w:val="en-GB"/>
        </w:rPr>
        <w:t>belief</w:t>
      </w:r>
      <w:r w:rsidR="00AE211B">
        <w:rPr>
          <w:rFonts w:ascii="Times New Roman" w:hAnsi="Times New Roman"/>
          <w:lang w:val="en-GB"/>
        </w:rPr>
        <w:t>.</w:t>
      </w:r>
      <w:r w:rsidR="00083578">
        <w:rPr>
          <w:rStyle w:val="FootnoteReference"/>
          <w:rFonts w:ascii="Times New Roman" w:hAnsi="Times New Roman"/>
          <w:lang w:val="en-GB"/>
        </w:rPr>
        <w:footnoteReference w:id="20"/>
      </w:r>
    </w:p>
    <w:p w14:paraId="5107D700" w14:textId="77777777" w:rsidR="008D5AF1" w:rsidRDefault="00D4545C" w:rsidP="008C789F">
      <w:pPr>
        <w:widowControl w:val="0"/>
        <w:autoSpaceDE w:val="0"/>
        <w:autoSpaceDN w:val="0"/>
        <w:adjustRightInd w:val="0"/>
        <w:spacing w:line="480" w:lineRule="auto"/>
        <w:ind w:right="-340" w:firstLine="284"/>
        <w:jc w:val="both"/>
        <w:rPr>
          <w:rFonts w:ascii="Times New Roman" w:hAnsi="Times New Roman"/>
          <w:lang w:val="en-GB"/>
        </w:rPr>
      </w:pPr>
      <w:r w:rsidRPr="005315E5">
        <w:rPr>
          <w:rFonts w:ascii="Times New Roman" w:hAnsi="Times New Roman"/>
          <w:lang w:val="en-GB"/>
        </w:rPr>
        <w:t xml:space="preserve"> </w:t>
      </w:r>
      <w:r w:rsidRPr="00A55071">
        <w:rPr>
          <w:rFonts w:ascii="Times New Roman" w:hAnsi="Times New Roman"/>
          <w:bCs/>
          <w:lang w:val="en-GB"/>
        </w:rPr>
        <w:t>Second</w:t>
      </w:r>
      <w:r w:rsidRPr="005315E5">
        <w:rPr>
          <w:rFonts w:ascii="Times New Roman" w:hAnsi="Times New Roman"/>
          <w:lang w:val="en-GB"/>
        </w:rPr>
        <w:t>, again, this picture of belief-fixation is psyc</w:t>
      </w:r>
      <w:r w:rsidR="00E56184">
        <w:rPr>
          <w:rFonts w:ascii="Times New Roman" w:hAnsi="Times New Roman"/>
          <w:lang w:val="en-GB"/>
        </w:rPr>
        <w:t>hologically unrealistic,</w:t>
      </w:r>
      <w:r w:rsidR="00A22AD9">
        <w:rPr>
          <w:rFonts w:ascii="Times New Roman" w:hAnsi="Times New Roman"/>
          <w:lang w:val="en-GB"/>
        </w:rPr>
        <w:t xml:space="preserve"> </w:t>
      </w:r>
      <w:r w:rsidR="00E56184">
        <w:rPr>
          <w:rFonts w:ascii="Times New Roman" w:hAnsi="Times New Roman"/>
          <w:lang w:val="en-GB"/>
        </w:rPr>
        <w:t>plausibly</w:t>
      </w:r>
      <w:r w:rsidRPr="005315E5">
        <w:rPr>
          <w:rFonts w:ascii="Times New Roman" w:hAnsi="Times New Roman"/>
          <w:lang w:val="en-GB"/>
        </w:rPr>
        <w:t xml:space="preserve"> for evolutionary reasons.</w:t>
      </w:r>
      <w:r w:rsidR="008D5AF1">
        <w:rPr>
          <w:rFonts w:ascii="Times New Roman" w:hAnsi="Times New Roman"/>
          <w:lang w:val="en-GB"/>
        </w:rPr>
        <w:t xml:space="preserve"> Psychologically speaking, it is very hard to envisage that we could just restrain belief to the minimum of deduc</w:t>
      </w:r>
      <w:r w:rsidR="00E56184">
        <w:rPr>
          <w:rFonts w:ascii="Times New Roman" w:hAnsi="Times New Roman"/>
          <w:lang w:val="en-GB"/>
        </w:rPr>
        <w:t>tive proof</w:t>
      </w:r>
      <w:r w:rsidR="006D2830">
        <w:rPr>
          <w:rFonts w:ascii="Times New Roman" w:hAnsi="Times New Roman"/>
          <w:lang w:val="en-GB"/>
        </w:rPr>
        <w:t>, or even completely withhold belief</w:t>
      </w:r>
      <w:r w:rsidR="008D5AF1">
        <w:rPr>
          <w:rFonts w:ascii="Times New Roman" w:hAnsi="Times New Roman"/>
          <w:lang w:val="en-GB"/>
        </w:rPr>
        <w:t>.</w:t>
      </w:r>
      <w:r w:rsidR="00E56184">
        <w:rPr>
          <w:rFonts w:ascii="Times New Roman" w:hAnsi="Times New Roman"/>
          <w:lang w:val="en-GB"/>
        </w:rPr>
        <w:t xml:space="preserve"> Many of our cognitive faculties</w:t>
      </w:r>
      <w:r w:rsidR="00C61FC6">
        <w:rPr>
          <w:rFonts w:ascii="Times New Roman" w:hAnsi="Times New Roman"/>
          <w:lang w:val="en-GB"/>
        </w:rPr>
        <w:t>, processes</w:t>
      </w:r>
      <w:r w:rsidR="00E56184">
        <w:rPr>
          <w:rFonts w:ascii="Times New Roman" w:hAnsi="Times New Roman"/>
          <w:lang w:val="en-GB"/>
        </w:rPr>
        <w:t xml:space="preserve"> or abilities</w:t>
      </w:r>
      <w:r w:rsidR="00A22AD9">
        <w:rPr>
          <w:rFonts w:ascii="Times New Roman" w:hAnsi="Times New Roman"/>
          <w:lang w:val="en-GB"/>
        </w:rPr>
        <w:t xml:space="preserve"> have evolved to</w:t>
      </w:r>
      <w:r w:rsidR="00E56184">
        <w:rPr>
          <w:rFonts w:ascii="Times New Roman" w:hAnsi="Times New Roman"/>
          <w:lang w:val="en-GB"/>
        </w:rPr>
        <w:t xml:space="preserve"> produce</w:t>
      </w:r>
      <w:r w:rsidR="00F90EE2">
        <w:rPr>
          <w:rFonts w:ascii="Times New Roman" w:hAnsi="Times New Roman"/>
          <w:lang w:val="en-GB"/>
        </w:rPr>
        <w:t xml:space="preserve"> belief-output in a spontaneous and</w:t>
      </w:r>
      <w:r w:rsidR="00E56184">
        <w:rPr>
          <w:rFonts w:ascii="Times New Roman" w:hAnsi="Times New Roman"/>
          <w:lang w:val="en-GB"/>
        </w:rPr>
        <w:t xml:space="preserve"> unreflective way (perceptual, </w:t>
      </w:r>
      <w:r w:rsidR="003251DA">
        <w:rPr>
          <w:rFonts w:ascii="Times New Roman" w:hAnsi="Times New Roman"/>
          <w:lang w:val="en-GB"/>
        </w:rPr>
        <w:t>memorial, introspective</w:t>
      </w:r>
      <w:r w:rsidR="00A22AD9">
        <w:rPr>
          <w:rFonts w:ascii="Times New Roman" w:hAnsi="Times New Roman"/>
          <w:lang w:val="en-GB"/>
        </w:rPr>
        <w:t xml:space="preserve"> etc</w:t>
      </w:r>
      <w:r w:rsidR="00083578">
        <w:rPr>
          <w:rFonts w:ascii="Times New Roman" w:hAnsi="Times New Roman"/>
          <w:lang w:val="en-GB"/>
        </w:rPr>
        <w:t>.</w:t>
      </w:r>
      <w:r w:rsidR="00A22AD9">
        <w:rPr>
          <w:rFonts w:ascii="Times New Roman" w:hAnsi="Times New Roman"/>
          <w:lang w:val="en-GB"/>
        </w:rPr>
        <w:t>) a</w:t>
      </w:r>
      <w:r w:rsidR="00E56184">
        <w:rPr>
          <w:rFonts w:ascii="Times New Roman" w:hAnsi="Times New Roman"/>
          <w:lang w:val="en-GB"/>
        </w:rPr>
        <w:t>nd of course this belief-output is</w:t>
      </w:r>
      <w:r w:rsidR="00A22AD9">
        <w:rPr>
          <w:rFonts w:ascii="Times New Roman" w:hAnsi="Times New Roman"/>
          <w:lang w:val="en-GB"/>
        </w:rPr>
        <w:t xml:space="preserve"> often</w:t>
      </w:r>
      <w:r w:rsidR="00E56184">
        <w:rPr>
          <w:rFonts w:ascii="Times New Roman" w:hAnsi="Times New Roman"/>
          <w:lang w:val="en-GB"/>
        </w:rPr>
        <w:t xml:space="preserve"> quite reliable, something that lends</w:t>
      </w:r>
      <w:r w:rsidR="00C61FC6">
        <w:rPr>
          <w:rFonts w:ascii="Times New Roman" w:hAnsi="Times New Roman"/>
          <w:lang w:val="en-GB"/>
        </w:rPr>
        <w:t xml:space="preserve"> some</w:t>
      </w:r>
      <w:r w:rsidR="00E56184">
        <w:rPr>
          <w:rFonts w:ascii="Times New Roman" w:hAnsi="Times New Roman"/>
          <w:lang w:val="en-GB"/>
        </w:rPr>
        <w:t xml:space="preserve"> </w:t>
      </w:r>
      <w:r w:rsidR="00E56184">
        <w:rPr>
          <w:rFonts w:ascii="Times New Roman" w:hAnsi="Times New Roman"/>
          <w:lang w:val="en-GB"/>
        </w:rPr>
        <w:lastRenderedPageBreak/>
        <w:t>intuitive support to externalist theories of justification\knowledge</w:t>
      </w:r>
      <w:r w:rsidR="00AE211B">
        <w:rPr>
          <w:rFonts w:ascii="Times New Roman" w:hAnsi="Times New Roman"/>
          <w:lang w:val="en-GB"/>
        </w:rPr>
        <w:t>.</w:t>
      </w:r>
      <w:r w:rsidR="003319B5">
        <w:rPr>
          <w:rStyle w:val="FootnoteReference"/>
          <w:rFonts w:ascii="Times New Roman" w:hAnsi="Times New Roman"/>
          <w:lang w:val="en-GB"/>
        </w:rPr>
        <w:footnoteReference w:id="21"/>
      </w:r>
    </w:p>
    <w:p w14:paraId="34D00A58" w14:textId="77777777" w:rsidR="008C789F" w:rsidRDefault="008C789F" w:rsidP="008C789F">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 xml:space="preserve">Third, suppose that epistemic asceticism is right in spite of its psychological </w:t>
      </w:r>
      <w:r w:rsidR="00B539D6">
        <w:rPr>
          <w:rFonts w:ascii="Times New Roman" w:hAnsi="Times New Roman"/>
          <w:lang w:val="en-GB"/>
        </w:rPr>
        <w:t xml:space="preserve">extravagance and </w:t>
      </w:r>
      <w:r>
        <w:rPr>
          <w:rFonts w:ascii="Times New Roman" w:hAnsi="Times New Roman"/>
          <w:lang w:val="en-GB"/>
        </w:rPr>
        <w:t>implausibility. This would mean, again, that practical paralysis would ensue because we would have very few beliefs to rely on for our everyday practical deliberations. Deductive reasoning is mostly</w:t>
      </w:r>
      <w:r w:rsidR="00AE211B">
        <w:rPr>
          <w:rFonts w:ascii="Times New Roman" w:hAnsi="Times New Roman"/>
          <w:lang w:val="en-GB"/>
        </w:rPr>
        <w:t xml:space="preserve"> applicable to</w:t>
      </w:r>
      <w:r>
        <w:rPr>
          <w:rFonts w:ascii="Times New Roman" w:hAnsi="Times New Roman"/>
          <w:lang w:val="en-GB"/>
        </w:rPr>
        <w:t xml:space="preserve"> a priori beliefs (logic, mathematics, modal</w:t>
      </w:r>
      <w:r w:rsidR="006F26C5">
        <w:rPr>
          <w:rFonts w:ascii="Times New Roman" w:hAnsi="Times New Roman"/>
          <w:lang w:val="en-GB"/>
        </w:rPr>
        <w:t>ity</w:t>
      </w:r>
      <w:r>
        <w:rPr>
          <w:rFonts w:ascii="Times New Roman" w:hAnsi="Times New Roman"/>
          <w:lang w:val="en-GB"/>
        </w:rPr>
        <w:t xml:space="preserve"> etc.), and it is very hard to envisage how we could rely on just a priori beliefs for our everyday</w:t>
      </w:r>
      <w:r w:rsidR="009539DB">
        <w:rPr>
          <w:rFonts w:ascii="Times New Roman" w:hAnsi="Times New Roman"/>
          <w:lang w:val="en-GB"/>
        </w:rPr>
        <w:t xml:space="preserve"> practical</w:t>
      </w:r>
      <w:r>
        <w:rPr>
          <w:rFonts w:ascii="Times New Roman" w:hAnsi="Times New Roman"/>
          <w:lang w:val="en-GB"/>
        </w:rPr>
        <w:t xml:space="preserve"> deliberations. Thus, epistemic asceticism also seems implausible.</w:t>
      </w:r>
    </w:p>
    <w:p w14:paraId="2C29A8AA" w14:textId="77777777" w:rsidR="009B1CA4" w:rsidRDefault="00613AC3" w:rsidP="00C17651">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 xml:space="preserve"> </w:t>
      </w:r>
      <w:r w:rsidR="00C17651">
        <w:rPr>
          <w:rFonts w:ascii="Times New Roman" w:hAnsi="Times New Roman"/>
          <w:lang w:val="en-GB"/>
        </w:rPr>
        <w:t>I</w:t>
      </w:r>
      <w:r w:rsidR="004977C7">
        <w:rPr>
          <w:rFonts w:ascii="Times New Roman" w:hAnsi="Times New Roman"/>
          <w:lang w:val="en-GB"/>
        </w:rPr>
        <w:t xml:space="preserve"> hasten to</w:t>
      </w:r>
      <w:r w:rsidR="00C17651">
        <w:rPr>
          <w:rFonts w:ascii="Times New Roman" w:hAnsi="Times New Roman"/>
          <w:lang w:val="en-GB"/>
        </w:rPr>
        <w:t xml:space="preserve"> conclude that</w:t>
      </w:r>
      <w:r w:rsidR="00A91376">
        <w:rPr>
          <w:rFonts w:ascii="Times New Roman" w:hAnsi="Times New Roman"/>
          <w:lang w:val="en-GB"/>
        </w:rPr>
        <w:t xml:space="preserve"> we cannot resolve the</w:t>
      </w:r>
      <w:r w:rsidR="002A6C4C">
        <w:rPr>
          <w:rFonts w:ascii="Times New Roman" w:hAnsi="Times New Roman"/>
          <w:lang w:val="en-GB"/>
        </w:rPr>
        <w:t xml:space="preserve"> </w:t>
      </w:r>
      <w:r w:rsidR="009A60B3">
        <w:rPr>
          <w:rFonts w:ascii="Times New Roman" w:hAnsi="Times New Roman"/>
          <w:lang w:val="en-GB"/>
        </w:rPr>
        <w:t>James problem via the first horn of the weighing value approach</w:t>
      </w:r>
      <w:r w:rsidR="005E5353">
        <w:rPr>
          <w:rFonts w:ascii="Times New Roman" w:hAnsi="Times New Roman"/>
          <w:lang w:val="en-GB"/>
        </w:rPr>
        <w:t>, be it via epistemic licentiousness or epistemic asceticism</w:t>
      </w:r>
      <w:r w:rsidR="009A60B3">
        <w:rPr>
          <w:rFonts w:ascii="Times New Roman" w:hAnsi="Times New Roman"/>
          <w:lang w:val="en-GB"/>
        </w:rPr>
        <w:t>. W</w:t>
      </w:r>
      <w:r w:rsidR="00A91376">
        <w:rPr>
          <w:rFonts w:ascii="Times New Roman" w:hAnsi="Times New Roman"/>
          <w:lang w:val="en-GB"/>
        </w:rPr>
        <w:t>eighing and prioritizing the promotion of one</w:t>
      </w:r>
      <w:r w:rsidR="009A60B3">
        <w:rPr>
          <w:rFonts w:ascii="Times New Roman" w:hAnsi="Times New Roman"/>
          <w:lang w:val="en-GB"/>
        </w:rPr>
        <w:t xml:space="preserve"> dominant</w:t>
      </w:r>
      <w:r w:rsidR="00A91376">
        <w:rPr>
          <w:rFonts w:ascii="Times New Roman" w:hAnsi="Times New Roman"/>
          <w:lang w:val="en-GB"/>
        </w:rPr>
        <w:t xml:space="preserve"> </w:t>
      </w:r>
      <w:r w:rsidR="00275253">
        <w:rPr>
          <w:rFonts w:ascii="Times New Roman" w:hAnsi="Times New Roman"/>
          <w:lang w:val="en-GB"/>
        </w:rPr>
        <w:t>(</w:t>
      </w:r>
      <w:proofErr w:type="gramStart"/>
      <w:r w:rsidR="002A6C4C">
        <w:rPr>
          <w:rFonts w:ascii="Times New Roman" w:hAnsi="Times New Roman"/>
          <w:lang w:val="en-GB"/>
        </w:rPr>
        <w:t>sub</w:t>
      </w:r>
      <w:r w:rsidR="00275253">
        <w:rPr>
          <w:rFonts w:ascii="Times New Roman" w:hAnsi="Times New Roman"/>
          <w:lang w:val="en-GB"/>
        </w:rPr>
        <w:t>)</w:t>
      </w:r>
      <w:r w:rsidR="00A91376">
        <w:rPr>
          <w:rFonts w:ascii="Times New Roman" w:hAnsi="Times New Roman"/>
          <w:lang w:val="en-GB"/>
        </w:rPr>
        <w:t>goal</w:t>
      </w:r>
      <w:proofErr w:type="gramEnd"/>
      <w:r w:rsidR="00C61FC6">
        <w:rPr>
          <w:rFonts w:ascii="Times New Roman" w:hAnsi="Times New Roman"/>
          <w:lang w:val="en-GB"/>
        </w:rPr>
        <w:t xml:space="preserve"> over</w:t>
      </w:r>
      <w:r w:rsidR="003251DA">
        <w:rPr>
          <w:rFonts w:ascii="Times New Roman" w:hAnsi="Times New Roman"/>
          <w:lang w:val="en-GB"/>
        </w:rPr>
        <w:t xml:space="preserve"> the </w:t>
      </w:r>
      <w:r w:rsidR="00C61FC6">
        <w:rPr>
          <w:rFonts w:ascii="Times New Roman" w:hAnsi="Times New Roman"/>
          <w:lang w:val="en-GB"/>
        </w:rPr>
        <w:t>other</w:t>
      </w:r>
      <w:r w:rsidR="00F200EA">
        <w:rPr>
          <w:rFonts w:ascii="Times New Roman" w:hAnsi="Times New Roman"/>
          <w:lang w:val="en-GB"/>
        </w:rPr>
        <w:t xml:space="preserve"> </w:t>
      </w:r>
      <w:r w:rsidR="00F90EE2">
        <w:rPr>
          <w:rFonts w:ascii="Times New Roman" w:hAnsi="Times New Roman"/>
          <w:lang w:val="en-GB"/>
        </w:rPr>
        <w:t>will not tackle</w:t>
      </w:r>
      <w:r w:rsidR="0008110D">
        <w:rPr>
          <w:rFonts w:ascii="Times New Roman" w:hAnsi="Times New Roman"/>
          <w:lang w:val="en-GB"/>
        </w:rPr>
        <w:t xml:space="preserve"> the problem</w:t>
      </w:r>
      <w:r w:rsidR="009A60B3">
        <w:rPr>
          <w:rFonts w:ascii="Times New Roman" w:hAnsi="Times New Roman"/>
          <w:lang w:val="en-GB"/>
        </w:rPr>
        <w:t>. But we still</w:t>
      </w:r>
      <w:r w:rsidR="00255DB8">
        <w:rPr>
          <w:rFonts w:ascii="Times New Roman" w:hAnsi="Times New Roman"/>
          <w:lang w:val="en-GB"/>
        </w:rPr>
        <w:t xml:space="preserve"> have the option of</w:t>
      </w:r>
      <w:r w:rsidR="009A60B3">
        <w:rPr>
          <w:rFonts w:ascii="Times New Roman" w:hAnsi="Times New Roman"/>
          <w:lang w:val="en-GB"/>
        </w:rPr>
        <w:t xml:space="preserve"> the second horn</w:t>
      </w:r>
      <w:r w:rsidR="00255DB8">
        <w:rPr>
          <w:rFonts w:ascii="Times New Roman" w:hAnsi="Times New Roman"/>
          <w:lang w:val="en-GB"/>
        </w:rPr>
        <w:t xml:space="preserve"> at our disposal</w:t>
      </w:r>
      <w:r w:rsidR="009A60B3">
        <w:rPr>
          <w:rFonts w:ascii="Times New Roman" w:hAnsi="Times New Roman"/>
          <w:lang w:val="en-GB"/>
        </w:rPr>
        <w:t>.</w:t>
      </w:r>
      <w:r w:rsidR="00255DB8">
        <w:rPr>
          <w:rFonts w:ascii="Times New Roman" w:hAnsi="Times New Roman"/>
          <w:lang w:val="en-GB"/>
        </w:rPr>
        <w:t xml:space="preserve"> Besides,</w:t>
      </w:r>
      <w:r w:rsidR="009B1CA4">
        <w:rPr>
          <w:rFonts w:ascii="Times New Roman" w:hAnsi="Times New Roman"/>
          <w:lang w:val="en-GB"/>
        </w:rPr>
        <w:t xml:space="preserve"> why think that weighing the two goals should be an all-or-nothing affair?</w:t>
      </w:r>
      <w:r w:rsidR="000C5597">
        <w:rPr>
          <w:rFonts w:ascii="Times New Roman" w:hAnsi="Times New Roman"/>
          <w:lang w:val="en-GB"/>
        </w:rPr>
        <w:t xml:space="preserve"> </w:t>
      </w:r>
      <w:r w:rsidR="009B1CA4">
        <w:rPr>
          <w:rFonts w:ascii="Times New Roman" w:hAnsi="Times New Roman"/>
          <w:lang w:val="en-GB"/>
        </w:rPr>
        <w:t>W</w:t>
      </w:r>
      <w:r>
        <w:rPr>
          <w:rFonts w:ascii="Times New Roman" w:hAnsi="Times New Roman"/>
          <w:lang w:val="en-GB"/>
        </w:rPr>
        <w:t>e</w:t>
      </w:r>
      <w:r w:rsidR="000C5597">
        <w:rPr>
          <w:rFonts w:ascii="Times New Roman" w:hAnsi="Times New Roman"/>
          <w:lang w:val="en-GB"/>
        </w:rPr>
        <w:t xml:space="preserve"> may reasonably surmise that we need not prioritize the one </w:t>
      </w:r>
      <w:r w:rsidR="00F21838">
        <w:rPr>
          <w:rFonts w:ascii="Times New Roman" w:hAnsi="Times New Roman"/>
          <w:lang w:val="en-GB"/>
        </w:rPr>
        <w:t>(</w:t>
      </w:r>
      <w:proofErr w:type="gramStart"/>
      <w:r w:rsidR="000C5597">
        <w:rPr>
          <w:rFonts w:ascii="Times New Roman" w:hAnsi="Times New Roman"/>
          <w:lang w:val="en-GB"/>
        </w:rPr>
        <w:t>sub</w:t>
      </w:r>
      <w:r w:rsidR="00F21838">
        <w:rPr>
          <w:rFonts w:ascii="Times New Roman" w:hAnsi="Times New Roman"/>
          <w:lang w:val="en-GB"/>
        </w:rPr>
        <w:t>)</w:t>
      </w:r>
      <w:r w:rsidR="000C5597">
        <w:rPr>
          <w:rFonts w:ascii="Times New Roman" w:hAnsi="Times New Roman"/>
          <w:lang w:val="en-GB"/>
        </w:rPr>
        <w:t>goal</w:t>
      </w:r>
      <w:proofErr w:type="gramEnd"/>
      <w:r w:rsidR="000C5597">
        <w:rPr>
          <w:rFonts w:ascii="Times New Roman" w:hAnsi="Times New Roman"/>
          <w:lang w:val="en-GB"/>
        </w:rPr>
        <w:t xml:space="preserve"> at the</w:t>
      </w:r>
      <w:r>
        <w:rPr>
          <w:rFonts w:ascii="Times New Roman" w:hAnsi="Times New Roman"/>
          <w:lang w:val="en-GB"/>
        </w:rPr>
        <w:t xml:space="preserve"> </w:t>
      </w:r>
      <w:r w:rsidR="008D5AF1">
        <w:rPr>
          <w:rFonts w:ascii="Times New Roman" w:hAnsi="Times New Roman"/>
          <w:lang w:val="en-GB"/>
        </w:rPr>
        <w:t>complete</w:t>
      </w:r>
      <w:r w:rsidR="000C5597">
        <w:rPr>
          <w:rFonts w:ascii="Times New Roman" w:hAnsi="Times New Roman"/>
          <w:lang w:val="en-GB"/>
        </w:rPr>
        <w:t xml:space="preserve"> expense</w:t>
      </w:r>
      <w:r w:rsidR="002A6C4C">
        <w:rPr>
          <w:rFonts w:ascii="Times New Roman" w:hAnsi="Times New Roman"/>
          <w:lang w:val="en-GB"/>
        </w:rPr>
        <w:t xml:space="preserve"> of the</w:t>
      </w:r>
      <w:r w:rsidR="009B1CA4">
        <w:rPr>
          <w:rFonts w:ascii="Times New Roman" w:hAnsi="Times New Roman"/>
          <w:lang w:val="en-GB"/>
        </w:rPr>
        <w:t xml:space="preserve"> other and that a</w:t>
      </w:r>
      <w:r w:rsidR="00E56184">
        <w:rPr>
          <w:rFonts w:ascii="Times New Roman" w:hAnsi="Times New Roman"/>
          <w:lang w:val="en-GB"/>
        </w:rPr>
        <w:t xml:space="preserve"> </w:t>
      </w:r>
      <w:r w:rsidR="00275253">
        <w:rPr>
          <w:rFonts w:ascii="Times New Roman" w:hAnsi="Times New Roman"/>
          <w:lang w:val="en-GB"/>
        </w:rPr>
        <w:t>(</w:t>
      </w:r>
      <w:r w:rsidR="00E56184">
        <w:rPr>
          <w:rFonts w:ascii="Times New Roman" w:hAnsi="Times New Roman"/>
          <w:lang w:val="en-GB"/>
        </w:rPr>
        <w:t>sub</w:t>
      </w:r>
      <w:r w:rsidR="00275253">
        <w:rPr>
          <w:rFonts w:ascii="Times New Roman" w:hAnsi="Times New Roman"/>
          <w:lang w:val="en-GB"/>
        </w:rPr>
        <w:t>)</w:t>
      </w:r>
      <w:r w:rsidR="00E56184">
        <w:rPr>
          <w:rFonts w:ascii="Times New Roman" w:hAnsi="Times New Roman"/>
          <w:lang w:val="en-GB"/>
        </w:rPr>
        <w:t>goal need not be dominant.</w:t>
      </w:r>
      <w:r w:rsidR="002A6C4C">
        <w:rPr>
          <w:rFonts w:ascii="Times New Roman" w:hAnsi="Times New Roman"/>
          <w:lang w:val="en-GB"/>
        </w:rPr>
        <w:t xml:space="preserve"> We could, in principle,</w:t>
      </w:r>
      <w:r w:rsidR="000C5597">
        <w:rPr>
          <w:rFonts w:ascii="Times New Roman" w:hAnsi="Times New Roman"/>
          <w:lang w:val="en-GB"/>
        </w:rPr>
        <w:t xml:space="preserve"> strike just the right kind of balance between the two </w:t>
      </w:r>
      <w:r w:rsidR="00F21838">
        <w:rPr>
          <w:rFonts w:ascii="Times New Roman" w:hAnsi="Times New Roman"/>
          <w:lang w:val="en-GB"/>
        </w:rPr>
        <w:t>(</w:t>
      </w:r>
      <w:proofErr w:type="gramStart"/>
      <w:r w:rsidR="000C5597">
        <w:rPr>
          <w:rFonts w:ascii="Times New Roman" w:hAnsi="Times New Roman"/>
          <w:lang w:val="en-GB"/>
        </w:rPr>
        <w:t>sub</w:t>
      </w:r>
      <w:r w:rsidR="00F21838">
        <w:rPr>
          <w:rFonts w:ascii="Times New Roman" w:hAnsi="Times New Roman"/>
          <w:lang w:val="en-GB"/>
        </w:rPr>
        <w:t>)</w:t>
      </w:r>
      <w:r w:rsidR="000C5597">
        <w:rPr>
          <w:rFonts w:ascii="Times New Roman" w:hAnsi="Times New Roman"/>
          <w:lang w:val="en-GB"/>
        </w:rPr>
        <w:t>goals</w:t>
      </w:r>
      <w:proofErr w:type="gramEnd"/>
      <w:r w:rsidR="000C5597">
        <w:rPr>
          <w:rFonts w:ascii="Times New Roman" w:hAnsi="Times New Roman"/>
          <w:lang w:val="en-GB"/>
        </w:rPr>
        <w:t>.</w:t>
      </w:r>
      <w:r w:rsidR="00E56184">
        <w:rPr>
          <w:rFonts w:ascii="Times New Roman" w:hAnsi="Times New Roman"/>
          <w:lang w:val="en-GB"/>
        </w:rPr>
        <w:t xml:space="preserve"> </w:t>
      </w:r>
    </w:p>
    <w:p w14:paraId="55383B4D" w14:textId="77777777" w:rsidR="00C47717" w:rsidRDefault="0090770A" w:rsidP="00C17651">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Moreover, t</w:t>
      </w:r>
      <w:r w:rsidR="009B1CA4">
        <w:rPr>
          <w:rFonts w:ascii="Times New Roman" w:hAnsi="Times New Roman"/>
          <w:lang w:val="en-GB"/>
        </w:rPr>
        <w:t>he second horn bears some intuitive appeal because</w:t>
      </w:r>
      <w:r w:rsidR="00A22AD9">
        <w:rPr>
          <w:rFonts w:ascii="Times New Roman" w:hAnsi="Times New Roman"/>
          <w:lang w:val="en-GB"/>
        </w:rPr>
        <w:t xml:space="preserve"> compromising goals</w:t>
      </w:r>
      <w:r w:rsidR="00D40D53">
        <w:rPr>
          <w:rFonts w:ascii="Times New Roman" w:hAnsi="Times New Roman"/>
          <w:lang w:val="en-GB"/>
        </w:rPr>
        <w:t xml:space="preserve"> is what we </w:t>
      </w:r>
      <w:r w:rsidR="00613AC3">
        <w:rPr>
          <w:rFonts w:ascii="Times New Roman" w:hAnsi="Times New Roman"/>
          <w:lang w:val="en-GB"/>
        </w:rPr>
        <w:t>often</w:t>
      </w:r>
      <w:r w:rsidR="00D40D53">
        <w:rPr>
          <w:rFonts w:ascii="Times New Roman" w:hAnsi="Times New Roman"/>
          <w:lang w:val="en-GB"/>
        </w:rPr>
        <w:t xml:space="preserve"> try to do when we have conflicting</w:t>
      </w:r>
      <w:r w:rsidR="00F13E52">
        <w:rPr>
          <w:rFonts w:ascii="Times New Roman" w:hAnsi="Times New Roman"/>
          <w:lang w:val="en-GB"/>
        </w:rPr>
        <w:t xml:space="preserve"> practical</w:t>
      </w:r>
      <w:r w:rsidR="00D40D53">
        <w:rPr>
          <w:rFonts w:ascii="Times New Roman" w:hAnsi="Times New Roman"/>
          <w:lang w:val="en-GB"/>
        </w:rPr>
        <w:t xml:space="preserve"> goals of </w:t>
      </w:r>
      <w:r w:rsidR="00613AC3">
        <w:rPr>
          <w:rFonts w:ascii="Times New Roman" w:hAnsi="Times New Roman"/>
          <w:lang w:val="en-GB"/>
        </w:rPr>
        <w:t>individual</w:t>
      </w:r>
      <w:r w:rsidR="00D40D53">
        <w:rPr>
          <w:rFonts w:ascii="Times New Roman" w:hAnsi="Times New Roman"/>
          <w:lang w:val="en-GB"/>
        </w:rPr>
        <w:t xml:space="preserve"> value that we cannot both satisfy</w:t>
      </w:r>
      <w:r>
        <w:rPr>
          <w:rFonts w:ascii="Times New Roman" w:hAnsi="Times New Roman"/>
          <w:lang w:val="en-GB"/>
        </w:rPr>
        <w:t xml:space="preserve"> to the same extent</w:t>
      </w:r>
      <w:r w:rsidR="00D40D53">
        <w:rPr>
          <w:rFonts w:ascii="Times New Roman" w:hAnsi="Times New Roman"/>
          <w:lang w:val="en-GB"/>
        </w:rPr>
        <w:t xml:space="preserve"> at the same time. Think of the ice cream example again. One way to reconcile the two conflicting desires is to have an ice cream of low sugars.</w:t>
      </w:r>
      <w:r w:rsidR="00776E46">
        <w:rPr>
          <w:rFonts w:ascii="Times New Roman" w:hAnsi="Times New Roman"/>
          <w:lang w:val="en-GB"/>
        </w:rPr>
        <w:t xml:space="preserve"> So we</w:t>
      </w:r>
      <w:r w:rsidR="00743ADD">
        <w:rPr>
          <w:rFonts w:ascii="Times New Roman" w:hAnsi="Times New Roman"/>
          <w:lang w:val="en-GB"/>
        </w:rPr>
        <w:t xml:space="preserve"> both satisfy the desire for ice-cream and the desire for a healthy diet.</w:t>
      </w:r>
      <w:r w:rsidR="00D40D53">
        <w:rPr>
          <w:rFonts w:ascii="Times New Roman" w:hAnsi="Times New Roman"/>
          <w:lang w:val="en-GB"/>
        </w:rPr>
        <w:t xml:space="preserve"> </w:t>
      </w:r>
    </w:p>
    <w:p w14:paraId="6947E5FE" w14:textId="77777777" w:rsidR="00ED7104" w:rsidRDefault="00D40D53" w:rsidP="005543E0">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Or think of the football analogy. One way to reconcile</w:t>
      </w:r>
      <w:r w:rsidR="00F56409">
        <w:rPr>
          <w:rFonts w:ascii="Times New Roman" w:hAnsi="Times New Roman"/>
          <w:lang w:val="en-GB"/>
        </w:rPr>
        <w:t xml:space="preserve"> offensive\defensive tactics is to try to strike some </w:t>
      </w:r>
      <w:r w:rsidR="00613AC3">
        <w:rPr>
          <w:rFonts w:ascii="Times New Roman" w:hAnsi="Times New Roman"/>
          <w:lang w:val="en-GB"/>
        </w:rPr>
        <w:t>k</w:t>
      </w:r>
      <w:r w:rsidR="00F56409">
        <w:rPr>
          <w:rFonts w:ascii="Times New Roman" w:hAnsi="Times New Roman"/>
          <w:lang w:val="en-GB"/>
        </w:rPr>
        <w:t xml:space="preserve">ind of right balance between the two, so that we reconcile the two </w:t>
      </w:r>
      <w:r w:rsidR="00F56409">
        <w:rPr>
          <w:rFonts w:ascii="Times New Roman" w:hAnsi="Times New Roman"/>
          <w:lang w:val="en-GB"/>
        </w:rPr>
        <w:lastRenderedPageBreak/>
        <w:t>goals.</w:t>
      </w:r>
      <w:r w:rsidR="009B1CA4">
        <w:rPr>
          <w:rFonts w:ascii="Times New Roman" w:hAnsi="Times New Roman"/>
          <w:lang w:val="en-GB"/>
        </w:rPr>
        <w:t xml:space="preserve"> Instead of playing t</w:t>
      </w:r>
      <w:r w:rsidR="00F13E52">
        <w:rPr>
          <w:rFonts w:ascii="Times New Roman" w:hAnsi="Times New Roman"/>
          <w:lang w:val="en-GB"/>
        </w:rPr>
        <w:t>he more defensive formation of 5-3</w:t>
      </w:r>
      <w:r w:rsidR="009B1CA4">
        <w:rPr>
          <w:rFonts w:ascii="Times New Roman" w:hAnsi="Times New Roman"/>
          <w:lang w:val="en-GB"/>
        </w:rPr>
        <w:t>-2 or the more offensive 4-3-3 you could play the more</w:t>
      </w:r>
      <w:r w:rsidR="000C5597">
        <w:rPr>
          <w:rFonts w:ascii="Times New Roman" w:hAnsi="Times New Roman"/>
          <w:lang w:val="en-GB"/>
        </w:rPr>
        <w:t xml:space="preserve"> </w:t>
      </w:r>
      <w:r w:rsidR="009B1CA4">
        <w:rPr>
          <w:rFonts w:ascii="Times New Roman" w:hAnsi="Times New Roman"/>
          <w:lang w:val="en-GB"/>
        </w:rPr>
        <w:t>balanced 4-4-2. So if we want to balance our football</w:t>
      </w:r>
      <w:r w:rsidR="00A83A91">
        <w:rPr>
          <w:rFonts w:ascii="Times New Roman" w:hAnsi="Times New Roman"/>
          <w:lang w:val="en-GB"/>
        </w:rPr>
        <w:t>ing</w:t>
      </w:r>
      <w:r w:rsidR="005026CA">
        <w:rPr>
          <w:rFonts w:ascii="Times New Roman" w:hAnsi="Times New Roman"/>
          <w:lang w:val="en-GB"/>
        </w:rPr>
        <w:t xml:space="preserve"> practical</w:t>
      </w:r>
      <w:r w:rsidR="009B1CA4">
        <w:rPr>
          <w:rFonts w:ascii="Times New Roman" w:hAnsi="Times New Roman"/>
          <w:lang w:val="en-GB"/>
        </w:rPr>
        <w:t xml:space="preserve"> goals</w:t>
      </w:r>
      <w:r w:rsidR="00AA7994">
        <w:rPr>
          <w:rFonts w:ascii="Times New Roman" w:hAnsi="Times New Roman"/>
          <w:lang w:val="en-GB"/>
        </w:rPr>
        <w:t>,</w:t>
      </w:r>
      <w:r w:rsidR="009B1CA4">
        <w:rPr>
          <w:rFonts w:ascii="Times New Roman" w:hAnsi="Times New Roman"/>
          <w:lang w:val="en-GB"/>
        </w:rPr>
        <w:t xml:space="preserve"> we change the tactical formation of our team.</w:t>
      </w:r>
      <w:r w:rsidR="00083578">
        <w:rPr>
          <w:rFonts w:ascii="Times New Roman" w:hAnsi="Times New Roman"/>
          <w:lang w:val="en-GB"/>
        </w:rPr>
        <w:t xml:space="preserve"> </w:t>
      </w:r>
      <w:r w:rsidR="00297210">
        <w:rPr>
          <w:rFonts w:ascii="Times New Roman" w:hAnsi="Times New Roman"/>
          <w:lang w:val="en-GB"/>
        </w:rPr>
        <w:t>Now, the</w:t>
      </w:r>
      <w:r w:rsidR="00211D03">
        <w:rPr>
          <w:rFonts w:ascii="Times New Roman" w:hAnsi="Times New Roman"/>
          <w:lang w:val="en-GB"/>
        </w:rPr>
        <w:t xml:space="preserve"> train of</w:t>
      </w:r>
      <w:r w:rsidR="00297210">
        <w:rPr>
          <w:rFonts w:ascii="Times New Roman" w:hAnsi="Times New Roman"/>
          <w:lang w:val="en-GB"/>
        </w:rPr>
        <w:t xml:space="preserve"> thought is that given that both practical and epistemic goals share structural similarities, t</w:t>
      </w:r>
      <w:r w:rsidR="00083578">
        <w:rPr>
          <w:rFonts w:ascii="Times New Roman" w:hAnsi="Times New Roman"/>
          <w:lang w:val="en-GB"/>
        </w:rPr>
        <w:t>he same</w:t>
      </w:r>
      <w:r w:rsidR="006A5796">
        <w:rPr>
          <w:rFonts w:ascii="Times New Roman" w:hAnsi="Times New Roman"/>
          <w:lang w:val="en-GB"/>
        </w:rPr>
        <w:t xml:space="preserve"> reconciliation strategy</w:t>
      </w:r>
      <w:r w:rsidR="00083578">
        <w:rPr>
          <w:rFonts w:ascii="Times New Roman" w:hAnsi="Times New Roman"/>
          <w:lang w:val="en-GB"/>
        </w:rPr>
        <w:t xml:space="preserve"> could</w:t>
      </w:r>
      <w:r w:rsidR="00F90EE2">
        <w:rPr>
          <w:rFonts w:ascii="Times New Roman" w:hAnsi="Times New Roman"/>
          <w:lang w:val="en-GB"/>
        </w:rPr>
        <w:t xml:space="preserve"> in principle</w:t>
      </w:r>
      <w:r w:rsidR="00083578">
        <w:rPr>
          <w:rFonts w:ascii="Times New Roman" w:hAnsi="Times New Roman"/>
          <w:lang w:val="en-GB"/>
        </w:rPr>
        <w:t xml:space="preserve"> carry over from practical to epistemic goals</w:t>
      </w:r>
      <w:r w:rsidR="00AE211B">
        <w:rPr>
          <w:rFonts w:ascii="Times New Roman" w:hAnsi="Times New Roman"/>
          <w:lang w:val="en-GB"/>
        </w:rPr>
        <w:t>.</w:t>
      </w:r>
      <w:r w:rsidR="00F90EE2">
        <w:rPr>
          <w:rStyle w:val="FootnoteReference"/>
          <w:rFonts w:ascii="Times New Roman" w:hAnsi="Times New Roman"/>
          <w:lang w:val="en-GB"/>
        </w:rPr>
        <w:footnoteReference w:id="22"/>
      </w:r>
      <w:r w:rsidR="009B1CA4">
        <w:rPr>
          <w:rFonts w:ascii="Times New Roman" w:hAnsi="Times New Roman"/>
          <w:lang w:val="en-GB"/>
        </w:rPr>
        <w:t xml:space="preserve"> </w:t>
      </w:r>
      <w:r w:rsidR="000C5597">
        <w:rPr>
          <w:rFonts w:ascii="Times New Roman" w:hAnsi="Times New Roman"/>
          <w:lang w:val="en-GB"/>
        </w:rPr>
        <w:t>The</w:t>
      </w:r>
      <w:r w:rsidR="00CB0EE7">
        <w:rPr>
          <w:rFonts w:ascii="Times New Roman" w:hAnsi="Times New Roman"/>
          <w:lang w:val="en-GB"/>
        </w:rPr>
        <w:t xml:space="preserve"> obvious question is</w:t>
      </w:r>
      <w:r w:rsidR="000C5597">
        <w:rPr>
          <w:rFonts w:ascii="Times New Roman" w:hAnsi="Times New Roman"/>
          <w:lang w:val="en-GB"/>
        </w:rPr>
        <w:t xml:space="preserve"> how</w:t>
      </w:r>
      <w:r w:rsidR="008D5AF1">
        <w:rPr>
          <w:rFonts w:ascii="Times New Roman" w:hAnsi="Times New Roman"/>
          <w:lang w:val="en-GB"/>
        </w:rPr>
        <w:t xml:space="preserve"> should</w:t>
      </w:r>
      <w:r w:rsidR="006A5796">
        <w:rPr>
          <w:rFonts w:ascii="Times New Roman" w:hAnsi="Times New Roman"/>
          <w:lang w:val="en-GB"/>
        </w:rPr>
        <w:t xml:space="preserve"> </w:t>
      </w:r>
      <w:r w:rsidR="006A5796" w:rsidRPr="002079EB">
        <w:rPr>
          <w:rFonts w:ascii="Times New Roman" w:hAnsi="Times New Roman"/>
          <w:i/>
          <w:lang w:val="en-GB"/>
        </w:rPr>
        <w:t>principled</w:t>
      </w:r>
      <w:r w:rsidR="00077214">
        <w:rPr>
          <w:rFonts w:ascii="Times New Roman" w:hAnsi="Times New Roman"/>
          <w:lang w:val="en-GB"/>
        </w:rPr>
        <w:t xml:space="preserve"> balancing</w:t>
      </w:r>
      <w:r w:rsidR="008D5AF1">
        <w:rPr>
          <w:rFonts w:ascii="Times New Roman" w:hAnsi="Times New Roman"/>
          <w:lang w:val="en-GB"/>
        </w:rPr>
        <w:t xml:space="preserve"> go</w:t>
      </w:r>
      <w:r w:rsidR="00F56409">
        <w:rPr>
          <w:rFonts w:ascii="Times New Roman" w:hAnsi="Times New Roman"/>
          <w:lang w:val="en-GB"/>
        </w:rPr>
        <w:t xml:space="preserve"> in the epistemic case</w:t>
      </w:r>
      <w:r w:rsidR="000C5597">
        <w:rPr>
          <w:rFonts w:ascii="Times New Roman" w:hAnsi="Times New Roman"/>
          <w:lang w:val="en-GB"/>
        </w:rPr>
        <w:t>?</w:t>
      </w:r>
      <w:r w:rsidR="00645B8A">
        <w:rPr>
          <w:rStyle w:val="FootnoteReference"/>
          <w:rFonts w:ascii="Times New Roman" w:hAnsi="Times New Roman"/>
          <w:lang w:val="en-GB"/>
        </w:rPr>
        <w:footnoteReference w:id="23"/>
      </w:r>
    </w:p>
    <w:p w14:paraId="064F2621" w14:textId="77777777" w:rsidR="00645B8A" w:rsidRPr="00F70761" w:rsidRDefault="00645B8A" w:rsidP="005543E0">
      <w:pPr>
        <w:widowControl w:val="0"/>
        <w:autoSpaceDE w:val="0"/>
        <w:autoSpaceDN w:val="0"/>
        <w:adjustRightInd w:val="0"/>
        <w:spacing w:line="480" w:lineRule="auto"/>
        <w:ind w:right="-340" w:firstLine="284"/>
        <w:jc w:val="both"/>
        <w:rPr>
          <w:rFonts w:ascii="Times New Roman" w:hAnsi="Times New Roman"/>
          <w:lang w:val="en-GB"/>
        </w:rPr>
      </w:pPr>
    </w:p>
    <w:p w14:paraId="25768633" w14:textId="77777777" w:rsidR="0071243D" w:rsidRPr="00645B8A" w:rsidRDefault="0090770A" w:rsidP="00AE211B">
      <w:pPr>
        <w:widowControl w:val="0"/>
        <w:autoSpaceDE w:val="0"/>
        <w:autoSpaceDN w:val="0"/>
        <w:adjustRightInd w:val="0"/>
        <w:spacing w:line="480" w:lineRule="auto"/>
        <w:ind w:right="-340" w:firstLine="284"/>
        <w:jc w:val="center"/>
        <w:rPr>
          <w:rFonts w:ascii="Centaur" w:hAnsi="Centaur"/>
          <w:b/>
          <w:sz w:val="28"/>
          <w:szCs w:val="28"/>
        </w:rPr>
      </w:pPr>
      <w:r w:rsidRPr="00645B8A">
        <w:rPr>
          <w:rFonts w:ascii="Centaur" w:hAnsi="Centaur"/>
          <w:b/>
          <w:sz w:val="28"/>
          <w:szCs w:val="28"/>
        </w:rPr>
        <w:t xml:space="preserve">4 </w:t>
      </w:r>
      <w:r w:rsidR="006D3C36">
        <w:rPr>
          <w:rFonts w:ascii="Centaur" w:hAnsi="Centaur"/>
          <w:b/>
          <w:sz w:val="28"/>
          <w:szCs w:val="28"/>
        </w:rPr>
        <w:t xml:space="preserve">Aristotelian </w:t>
      </w:r>
      <w:proofErr w:type="spellStart"/>
      <w:r w:rsidRPr="00645B8A">
        <w:rPr>
          <w:rFonts w:ascii="Centaur" w:hAnsi="Centaur"/>
          <w:b/>
          <w:sz w:val="28"/>
          <w:szCs w:val="28"/>
        </w:rPr>
        <w:t>Eudaimonia</w:t>
      </w:r>
      <w:proofErr w:type="spellEnd"/>
      <w:r w:rsidRPr="00645B8A">
        <w:rPr>
          <w:rFonts w:ascii="Centaur" w:hAnsi="Centaur"/>
          <w:b/>
          <w:sz w:val="28"/>
          <w:szCs w:val="28"/>
        </w:rPr>
        <w:t xml:space="preserve"> and Evidential Understanding</w:t>
      </w:r>
    </w:p>
    <w:p w14:paraId="4F070D92" w14:textId="77777777" w:rsidR="00F21838" w:rsidRDefault="00297210" w:rsidP="006A5796">
      <w:pPr>
        <w:widowControl w:val="0"/>
        <w:autoSpaceDE w:val="0"/>
        <w:autoSpaceDN w:val="0"/>
        <w:adjustRightInd w:val="0"/>
        <w:spacing w:line="480" w:lineRule="auto"/>
        <w:ind w:right="-340" w:firstLine="284"/>
        <w:jc w:val="both"/>
        <w:rPr>
          <w:rFonts w:ascii="Times New Roman" w:hAnsi="Times New Roman"/>
          <w:bCs/>
        </w:rPr>
      </w:pPr>
      <w:r>
        <w:rPr>
          <w:rFonts w:ascii="Times New Roman" w:hAnsi="Times New Roman"/>
        </w:rPr>
        <w:t>Thus</w:t>
      </w:r>
      <w:r w:rsidR="000A1F37">
        <w:rPr>
          <w:rFonts w:ascii="Times New Roman" w:hAnsi="Times New Roman"/>
        </w:rPr>
        <w:t xml:space="preserve"> far we have argued that</w:t>
      </w:r>
      <w:r w:rsidR="00D4545C" w:rsidRPr="005315E5">
        <w:rPr>
          <w:rFonts w:ascii="Times New Roman" w:hAnsi="Times New Roman"/>
        </w:rPr>
        <w:t xml:space="preserve"> the two (</w:t>
      </w:r>
      <w:proofErr w:type="gramStart"/>
      <w:r w:rsidR="00D4545C" w:rsidRPr="005315E5">
        <w:rPr>
          <w:rFonts w:ascii="Times New Roman" w:hAnsi="Times New Roman"/>
        </w:rPr>
        <w:t>sub)goals</w:t>
      </w:r>
      <w:proofErr w:type="gramEnd"/>
      <w:r w:rsidR="00D4545C" w:rsidRPr="005315E5">
        <w:rPr>
          <w:rFonts w:ascii="Times New Roman" w:hAnsi="Times New Roman"/>
        </w:rPr>
        <w:t xml:space="preserve"> are</w:t>
      </w:r>
      <w:r w:rsidR="008811BD">
        <w:rPr>
          <w:rFonts w:ascii="Times New Roman" w:hAnsi="Times New Roman"/>
        </w:rPr>
        <w:t xml:space="preserve"> in tension</w:t>
      </w:r>
      <w:r w:rsidR="00D4545C" w:rsidRPr="005315E5">
        <w:rPr>
          <w:rFonts w:ascii="Times New Roman" w:hAnsi="Times New Roman"/>
        </w:rPr>
        <w:t xml:space="preserve"> an</w:t>
      </w:r>
      <w:r w:rsidR="006D5713">
        <w:rPr>
          <w:rFonts w:ascii="Times New Roman" w:hAnsi="Times New Roman"/>
        </w:rPr>
        <w:t>d</w:t>
      </w:r>
      <w:r w:rsidR="009B1CA4">
        <w:rPr>
          <w:rFonts w:ascii="Times New Roman" w:hAnsi="Times New Roman"/>
        </w:rPr>
        <w:t xml:space="preserve"> taking one (sub)goal as dominant</w:t>
      </w:r>
      <w:r w:rsidR="006D5713">
        <w:rPr>
          <w:rFonts w:ascii="Times New Roman" w:hAnsi="Times New Roman"/>
        </w:rPr>
        <w:t xml:space="preserve"> </w:t>
      </w:r>
      <w:r w:rsidR="00E045CA">
        <w:rPr>
          <w:rFonts w:ascii="Times New Roman" w:hAnsi="Times New Roman"/>
        </w:rPr>
        <w:t>delivers</w:t>
      </w:r>
      <w:r w:rsidR="00077214">
        <w:rPr>
          <w:rFonts w:ascii="Times New Roman" w:hAnsi="Times New Roman"/>
        </w:rPr>
        <w:t xml:space="preserve"> very</w:t>
      </w:r>
      <w:r w:rsidR="00D4545C" w:rsidRPr="005315E5">
        <w:rPr>
          <w:rFonts w:ascii="Times New Roman" w:hAnsi="Times New Roman"/>
        </w:rPr>
        <w:t xml:space="preserve"> implausi</w:t>
      </w:r>
      <w:r w:rsidR="000A1F37">
        <w:rPr>
          <w:rFonts w:ascii="Times New Roman" w:hAnsi="Times New Roman"/>
        </w:rPr>
        <w:t>ble policies of belief-fixation.</w:t>
      </w:r>
      <w:r w:rsidR="00D4545C" w:rsidRPr="005315E5">
        <w:rPr>
          <w:rFonts w:ascii="Times New Roman" w:hAnsi="Times New Roman"/>
        </w:rPr>
        <w:t xml:space="preserve"> </w:t>
      </w:r>
      <w:r w:rsidR="000A1F37">
        <w:rPr>
          <w:rFonts w:ascii="Times New Roman" w:hAnsi="Times New Roman"/>
          <w:bCs/>
        </w:rPr>
        <w:t>As a result</w:t>
      </w:r>
      <w:r w:rsidR="00A91376" w:rsidRPr="00615808">
        <w:rPr>
          <w:rFonts w:ascii="Times New Roman" w:hAnsi="Times New Roman"/>
          <w:bCs/>
        </w:rPr>
        <w:t xml:space="preserve"> we are</w:t>
      </w:r>
      <w:r w:rsidR="006D5713">
        <w:rPr>
          <w:rFonts w:ascii="Times New Roman" w:hAnsi="Times New Roman"/>
          <w:bCs/>
        </w:rPr>
        <w:t xml:space="preserve"> forced</w:t>
      </w:r>
      <w:r w:rsidR="00615808" w:rsidRPr="00615808">
        <w:rPr>
          <w:rFonts w:ascii="Times New Roman" w:hAnsi="Times New Roman"/>
          <w:bCs/>
        </w:rPr>
        <w:t xml:space="preserve"> into the second horn of the dilemma and we are in essence</w:t>
      </w:r>
      <w:r w:rsidR="00A91376" w:rsidRPr="00615808">
        <w:rPr>
          <w:rFonts w:ascii="Times New Roman" w:hAnsi="Times New Roman"/>
          <w:bCs/>
        </w:rPr>
        <w:t xml:space="preserve"> stuck with the initial</w:t>
      </w:r>
      <w:r w:rsidR="00D4545C" w:rsidRPr="00615808">
        <w:rPr>
          <w:rFonts w:ascii="Times New Roman" w:hAnsi="Times New Roman"/>
          <w:bCs/>
        </w:rPr>
        <w:t xml:space="preserve"> puzzle. How are we to</w:t>
      </w:r>
      <w:r w:rsidR="00187EDF">
        <w:rPr>
          <w:rFonts w:ascii="Times New Roman" w:hAnsi="Times New Roman"/>
          <w:bCs/>
        </w:rPr>
        <w:t xml:space="preserve"> correctly</w:t>
      </w:r>
      <w:r w:rsidR="00D4545C" w:rsidRPr="00615808">
        <w:rPr>
          <w:rFonts w:ascii="Times New Roman" w:hAnsi="Times New Roman"/>
          <w:bCs/>
        </w:rPr>
        <w:t xml:space="preserve"> regulate belief-fixation</w:t>
      </w:r>
      <w:r w:rsidR="00A91376" w:rsidRPr="00615808">
        <w:rPr>
          <w:rFonts w:ascii="Times New Roman" w:hAnsi="Times New Roman"/>
          <w:bCs/>
        </w:rPr>
        <w:t xml:space="preserve"> given that the two (</w:t>
      </w:r>
      <w:proofErr w:type="gramStart"/>
      <w:r w:rsidR="00A91376" w:rsidRPr="00615808">
        <w:rPr>
          <w:rFonts w:ascii="Times New Roman" w:hAnsi="Times New Roman"/>
          <w:bCs/>
        </w:rPr>
        <w:t>sub)goals</w:t>
      </w:r>
      <w:proofErr w:type="gramEnd"/>
      <w:r w:rsidR="00A91376" w:rsidRPr="00615808">
        <w:rPr>
          <w:rFonts w:ascii="Times New Roman" w:hAnsi="Times New Roman"/>
          <w:bCs/>
        </w:rPr>
        <w:t xml:space="preserve"> are in competition</w:t>
      </w:r>
      <w:r w:rsidR="00D4545C" w:rsidRPr="00615808">
        <w:rPr>
          <w:rFonts w:ascii="Times New Roman" w:hAnsi="Times New Roman"/>
          <w:bCs/>
        </w:rPr>
        <w:t xml:space="preserve">? </w:t>
      </w:r>
    </w:p>
    <w:p w14:paraId="5CA078F9" w14:textId="77777777" w:rsidR="000A33BE" w:rsidRDefault="000A33BE" w:rsidP="006A5796">
      <w:pPr>
        <w:widowControl w:val="0"/>
        <w:autoSpaceDE w:val="0"/>
        <w:autoSpaceDN w:val="0"/>
        <w:adjustRightInd w:val="0"/>
        <w:spacing w:line="480" w:lineRule="auto"/>
        <w:ind w:right="-340" w:firstLine="284"/>
        <w:jc w:val="both"/>
        <w:rPr>
          <w:rFonts w:ascii="Times New Roman" w:hAnsi="Times New Roman"/>
          <w:bCs/>
        </w:rPr>
      </w:pPr>
      <w:r>
        <w:rPr>
          <w:rFonts w:ascii="Times New Roman" w:hAnsi="Times New Roman"/>
          <w:bCs/>
        </w:rPr>
        <w:t>Think</w:t>
      </w:r>
      <w:r w:rsidR="008811BD">
        <w:rPr>
          <w:rFonts w:ascii="Times New Roman" w:hAnsi="Times New Roman"/>
          <w:bCs/>
        </w:rPr>
        <w:t>ing about</w:t>
      </w:r>
      <w:r>
        <w:rPr>
          <w:rFonts w:ascii="Times New Roman" w:hAnsi="Times New Roman"/>
          <w:bCs/>
        </w:rPr>
        <w:t xml:space="preserve"> the football analogy</w:t>
      </w:r>
      <w:r w:rsidR="008811BD">
        <w:rPr>
          <w:rFonts w:ascii="Times New Roman" w:hAnsi="Times New Roman"/>
          <w:bCs/>
        </w:rPr>
        <w:t xml:space="preserve"> might give us some </w:t>
      </w:r>
      <w:r w:rsidR="00187EDF">
        <w:rPr>
          <w:rFonts w:ascii="Times New Roman" w:hAnsi="Times New Roman"/>
          <w:bCs/>
        </w:rPr>
        <w:t>hints about how to address the</w:t>
      </w:r>
      <w:r w:rsidR="008811BD">
        <w:rPr>
          <w:rFonts w:ascii="Times New Roman" w:hAnsi="Times New Roman"/>
          <w:bCs/>
        </w:rPr>
        <w:t xml:space="preserve"> question</w:t>
      </w:r>
      <w:r>
        <w:rPr>
          <w:rFonts w:ascii="Times New Roman" w:hAnsi="Times New Roman"/>
          <w:bCs/>
        </w:rPr>
        <w:t>. In the case of the football analogy</w:t>
      </w:r>
      <w:r w:rsidR="00187EDF">
        <w:rPr>
          <w:rFonts w:ascii="Times New Roman" w:hAnsi="Times New Roman"/>
          <w:bCs/>
        </w:rPr>
        <w:t>,</w:t>
      </w:r>
      <w:r>
        <w:rPr>
          <w:rFonts w:ascii="Times New Roman" w:hAnsi="Times New Roman"/>
          <w:bCs/>
        </w:rPr>
        <w:t xml:space="preserve"> we shift the tactical formation of the team in virtue of an overarching goal,</w:t>
      </w:r>
      <w:r w:rsidR="00187EDF">
        <w:rPr>
          <w:rFonts w:ascii="Times New Roman" w:hAnsi="Times New Roman"/>
          <w:bCs/>
        </w:rPr>
        <w:t xml:space="preserve"> namely,</w:t>
      </w:r>
      <w:r>
        <w:rPr>
          <w:rFonts w:ascii="Times New Roman" w:hAnsi="Times New Roman"/>
          <w:bCs/>
        </w:rPr>
        <w:t xml:space="preserve"> the goal of winning matches.  So</w:t>
      </w:r>
      <w:r w:rsidR="008811BD">
        <w:rPr>
          <w:rFonts w:ascii="Times New Roman" w:hAnsi="Times New Roman"/>
          <w:bCs/>
        </w:rPr>
        <w:t>,</w:t>
      </w:r>
      <w:r>
        <w:rPr>
          <w:rFonts w:ascii="Times New Roman" w:hAnsi="Times New Roman"/>
          <w:bCs/>
        </w:rPr>
        <w:t xml:space="preserve"> the ultimate goal of final value, at least in professional football, is winning matches</w:t>
      </w:r>
      <w:r w:rsidR="00743ADD">
        <w:rPr>
          <w:rFonts w:ascii="Times New Roman" w:hAnsi="Times New Roman"/>
          <w:bCs/>
        </w:rPr>
        <w:t xml:space="preserve"> (and consequently trophies</w:t>
      </w:r>
      <w:r w:rsidR="0090770A">
        <w:rPr>
          <w:rFonts w:ascii="Times New Roman" w:hAnsi="Times New Roman"/>
          <w:bCs/>
        </w:rPr>
        <w:t>) and constitutes</w:t>
      </w:r>
      <w:r w:rsidR="008811BD">
        <w:rPr>
          <w:rFonts w:ascii="Times New Roman" w:hAnsi="Times New Roman"/>
          <w:bCs/>
        </w:rPr>
        <w:t xml:space="preserve"> the external criterion</w:t>
      </w:r>
      <w:r>
        <w:rPr>
          <w:rFonts w:ascii="Times New Roman" w:hAnsi="Times New Roman"/>
          <w:bCs/>
        </w:rPr>
        <w:t xml:space="preserve"> that guides our balancing between </w:t>
      </w:r>
      <w:r>
        <w:rPr>
          <w:rFonts w:ascii="Times New Roman" w:hAnsi="Times New Roman"/>
          <w:bCs/>
        </w:rPr>
        <w:lastRenderedPageBreak/>
        <w:t>offensive\epistemic tactics</w:t>
      </w:r>
      <w:r w:rsidR="00AE211B">
        <w:rPr>
          <w:rFonts w:ascii="Times New Roman" w:hAnsi="Times New Roman"/>
          <w:bCs/>
        </w:rPr>
        <w:t>.</w:t>
      </w:r>
      <w:r w:rsidR="00743ADD">
        <w:rPr>
          <w:rStyle w:val="FootnoteReference"/>
          <w:rFonts w:ascii="Times New Roman" w:hAnsi="Times New Roman"/>
          <w:bCs/>
        </w:rPr>
        <w:footnoteReference w:id="24"/>
      </w:r>
    </w:p>
    <w:p w14:paraId="134DC79E" w14:textId="77777777" w:rsidR="00613AC3" w:rsidRDefault="000A33BE" w:rsidP="002434DB">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The parallel</w:t>
      </w:r>
      <w:r w:rsidR="00743ADD">
        <w:rPr>
          <w:rFonts w:ascii="Times New Roman" w:hAnsi="Times New Roman"/>
        </w:rPr>
        <w:t xml:space="preserve"> line</w:t>
      </w:r>
      <w:r w:rsidR="008811BD">
        <w:rPr>
          <w:rFonts w:ascii="Times New Roman" w:hAnsi="Times New Roman"/>
        </w:rPr>
        <w:t xml:space="preserve"> of thought</w:t>
      </w:r>
      <w:r w:rsidR="00E045CA">
        <w:rPr>
          <w:rFonts w:ascii="Times New Roman" w:hAnsi="Times New Roman"/>
        </w:rPr>
        <w:t xml:space="preserve"> in the epistemic case</w:t>
      </w:r>
      <w:r w:rsidR="008811BD">
        <w:rPr>
          <w:rFonts w:ascii="Times New Roman" w:hAnsi="Times New Roman"/>
        </w:rPr>
        <w:t xml:space="preserve"> would be</w:t>
      </w:r>
      <w:r>
        <w:rPr>
          <w:rFonts w:ascii="Times New Roman" w:hAnsi="Times New Roman"/>
        </w:rPr>
        <w:t xml:space="preserve"> that t</w:t>
      </w:r>
      <w:r w:rsidR="00613AC3">
        <w:rPr>
          <w:rFonts w:ascii="Times New Roman" w:hAnsi="Times New Roman"/>
        </w:rPr>
        <w:t>o strike the right kind of balance between the</w:t>
      </w:r>
      <w:r w:rsidR="008811BD">
        <w:rPr>
          <w:rFonts w:ascii="Times New Roman" w:hAnsi="Times New Roman"/>
        </w:rPr>
        <w:t xml:space="preserve"> two</w:t>
      </w:r>
      <w:r w:rsidR="00613AC3">
        <w:rPr>
          <w:rFonts w:ascii="Times New Roman" w:hAnsi="Times New Roman"/>
        </w:rPr>
        <w:t xml:space="preserve"> </w:t>
      </w:r>
      <w:r w:rsidR="00662CC9">
        <w:rPr>
          <w:rFonts w:ascii="Times New Roman" w:hAnsi="Times New Roman"/>
        </w:rPr>
        <w:t>(</w:t>
      </w:r>
      <w:proofErr w:type="gramStart"/>
      <w:r w:rsidR="00613AC3">
        <w:rPr>
          <w:rFonts w:ascii="Times New Roman" w:hAnsi="Times New Roman"/>
        </w:rPr>
        <w:t>sub</w:t>
      </w:r>
      <w:r w:rsidR="00662CC9">
        <w:rPr>
          <w:rFonts w:ascii="Times New Roman" w:hAnsi="Times New Roman"/>
        </w:rPr>
        <w:t>)</w:t>
      </w:r>
      <w:r w:rsidR="00613AC3">
        <w:rPr>
          <w:rFonts w:ascii="Times New Roman" w:hAnsi="Times New Roman"/>
        </w:rPr>
        <w:t>goals</w:t>
      </w:r>
      <w:proofErr w:type="gramEnd"/>
      <w:r w:rsidR="005026CA">
        <w:rPr>
          <w:rFonts w:ascii="Times New Roman" w:hAnsi="Times New Roman"/>
        </w:rPr>
        <w:t>,</w:t>
      </w:r>
      <w:r w:rsidR="00613AC3">
        <w:rPr>
          <w:rFonts w:ascii="Times New Roman" w:hAnsi="Times New Roman"/>
        </w:rPr>
        <w:t xml:space="preserve"> we</w:t>
      </w:r>
      <w:r w:rsidR="00E045CA">
        <w:rPr>
          <w:rFonts w:ascii="Times New Roman" w:hAnsi="Times New Roman"/>
        </w:rPr>
        <w:t xml:space="preserve"> also</w:t>
      </w:r>
      <w:r w:rsidR="00613AC3">
        <w:rPr>
          <w:rFonts w:ascii="Times New Roman" w:hAnsi="Times New Roman"/>
        </w:rPr>
        <w:t xml:space="preserve"> need some sort of</w:t>
      </w:r>
      <w:r w:rsidR="008811BD">
        <w:rPr>
          <w:rFonts w:ascii="Times New Roman" w:hAnsi="Times New Roman"/>
        </w:rPr>
        <w:t xml:space="preserve"> external</w:t>
      </w:r>
      <w:r w:rsidR="00B343B1">
        <w:rPr>
          <w:rFonts w:ascii="Times New Roman" w:hAnsi="Times New Roman"/>
        </w:rPr>
        <w:t xml:space="preserve"> criterion</w:t>
      </w:r>
      <w:r w:rsidR="008811BD">
        <w:rPr>
          <w:rFonts w:ascii="Times New Roman" w:hAnsi="Times New Roman"/>
        </w:rPr>
        <w:t xml:space="preserve"> in virtue of which we</w:t>
      </w:r>
      <w:r w:rsidR="00B343B1">
        <w:rPr>
          <w:rFonts w:ascii="Times New Roman" w:hAnsi="Times New Roman"/>
        </w:rPr>
        <w:t xml:space="preserve"> could</w:t>
      </w:r>
      <w:r w:rsidR="00613AC3">
        <w:rPr>
          <w:rFonts w:ascii="Times New Roman" w:hAnsi="Times New Roman"/>
        </w:rPr>
        <w:t xml:space="preserve"> non</w:t>
      </w:r>
      <w:r w:rsidR="006D5713">
        <w:rPr>
          <w:rFonts w:ascii="Times New Roman" w:hAnsi="Times New Roman"/>
        </w:rPr>
        <w:t>-</w:t>
      </w:r>
      <w:r w:rsidR="00275253">
        <w:rPr>
          <w:rFonts w:ascii="Times New Roman" w:hAnsi="Times New Roman"/>
        </w:rPr>
        <w:t>arbitrarily</w:t>
      </w:r>
      <w:r w:rsidR="00613AC3">
        <w:rPr>
          <w:rFonts w:ascii="Times New Roman" w:hAnsi="Times New Roman"/>
        </w:rPr>
        <w:t xml:space="preserve"> balance the relative satisfaction of the two </w:t>
      </w:r>
      <w:r w:rsidR="00662CC9">
        <w:rPr>
          <w:rFonts w:ascii="Times New Roman" w:hAnsi="Times New Roman"/>
        </w:rPr>
        <w:t>(</w:t>
      </w:r>
      <w:r w:rsidR="00613AC3">
        <w:rPr>
          <w:rFonts w:ascii="Times New Roman" w:hAnsi="Times New Roman"/>
        </w:rPr>
        <w:t>sub</w:t>
      </w:r>
      <w:r w:rsidR="00662CC9">
        <w:rPr>
          <w:rFonts w:ascii="Times New Roman" w:hAnsi="Times New Roman"/>
        </w:rPr>
        <w:t>)</w:t>
      </w:r>
      <w:r w:rsidR="00613AC3">
        <w:rPr>
          <w:rFonts w:ascii="Times New Roman" w:hAnsi="Times New Roman"/>
        </w:rPr>
        <w:t>goals.</w:t>
      </w:r>
      <w:r w:rsidR="006D5713">
        <w:rPr>
          <w:rFonts w:ascii="Times New Roman" w:hAnsi="Times New Roman"/>
        </w:rPr>
        <w:t xml:space="preserve"> Given t</w:t>
      </w:r>
      <w:r w:rsidR="00B343B1">
        <w:rPr>
          <w:rFonts w:ascii="Times New Roman" w:hAnsi="Times New Roman"/>
        </w:rPr>
        <w:t>hat what we weigh here are</w:t>
      </w:r>
      <w:r w:rsidR="00743ADD">
        <w:rPr>
          <w:rFonts w:ascii="Times New Roman" w:hAnsi="Times New Roman"/>
        </w:rPr>
        <w:t xml:space="preserve"> goals</w:t>
      </w:r>
      <w:r w:rsidR="00B343B1">
        <w:rPr>
          <w:rFonts w:ascii="Times New Roman" w:hAnsi="Times New Roman"/>
        </w:rPr>
        <w:t xml:space="preserve"> </w:t>
      </w:r>
      <w:r w:rsidR="006D5713">
        <w:rPr>
          <w:rFonts w:ascii="Times New Roman" w:hAnsi="Times New Roman"/>
        </w:rPr>
        <w:t>of epistemic value</w:t>
      </w:r>
      <w:r w:rsidR="009B1CA4">
        <w:rPr>
          <w:rFonts w:ascii="Times New Roman" w:hAnsi="Times New Roman"/>
        </w:rPr>
        <w:t>,</w:t>
      </w:r>
      <w:r w:rsidR="006D5713">
        <w:rPr>
          <w:rFonts w:ascii="Times New Roman" w:hAnsi="Times New Roman"/>
        </w:rPr>
        <w:t xml:space="preserve"> one may</w:t>
      </w:r>
      <w:r w:rsidR="009B1CA4">
        <w:rPr>
          <w:rFonts w:ascii="Times New Roman" w:hAnsi="Times New Roman"/>
        </w:rPr>
        <w:t xml:space="preserve"> suspect</w:t>
      </w:r>
      <w:r w:rsidR="006D5713">
        <w:rPr>
          <w:rFonts w:ascii="Times New Roman" w:hAnsi="Times New Roman"/>
        </w:rPr>
        <w:t xml:space="preserve"> that we should approach the problem from the perspective of more general </w:t>
      </w:r>
      <w:r w:rsidR="00F860FF">
        <w:rPr>
          <w:rFonts w:ascii="Times New Roman" w:hAnsi="Times New Roman"/>
        </w:rPr>
        <w:t>(</w:t>
      </w:r>
      <w:r w:rsidR="006D5713">
        <w:rPr>
          <w:rFonts w:ascii="Times New Roman" w:hAnsi="Times New Roman"/>
        </w:rPr>
        <w:t>epistemic</w:t>
      </w:r>
      <w:r w:rsidR="00F860FF">
        <w:rPr>
          <w:rFonts w:ascii="Times New Roman" w:hAnsi="Times New Roman"/>
        </w:rPr>
        <w:t>)</w:t>
      </w:r>
      <w:r w:rsidR="006D5713">
        <w:rPr>
          <w:rFonts w:ascii="Times New Roman" w:hAnsi="Times New Roman"/>
        </w:rPr>
        <w:t xml:space="preserve"> value considerations.</w:t>
      </w:r>
      <w:r w:rsidR="00297210">
        <w:rPr>
          <w:rFonts w:ascii="Times New Roman" w:hAnsi="Times New Roman"/>
        </w:rPr>
        <w:t xml:space="preserve"> After all, t</w:t>
      </w:r>
      <w:r w:rsidR="0008110D">
        <w:rPr>
          <w:rFonts w:ascii="Times New Roman" w:hAnsi="Times New Roman"/>
        </w:rPr>
        <w:t>his is what we do in the</w:t>
      </w:r>
      <w:r>
        <w:rPr>
          <w:rFonts w:ascii="Times New Roman" w:hAnsi="Times New Roman"/>
        </w:rPr>
        <w:t xml:space="preserve"> football</w:t>
      </w:r>
      <w:r w:rsidR="0008110D">
        <w:rPr>
          <w:rFonts w:ascii="Times New Roman" w:hAnsi="Times New Roman"/>
        </w:rPr>
        <w:t xml:space="preserve"> game</w:t>
      </w:r>
      <w:r>
        <w:rPr>
          <w:rFonts w:ascii="Times New Roman" w:hAnsi="Times New Roman"/>
        </w:rPr>
        <w:t xml:space="preserve"> that seems suffi</w:t>
      </w:r>
      <w:r w:rsidR="00743ADD">
        <w:rPr>
          <w:rFonts w:ascii="Times New Roman" w:hAnsi="Times New Roman"/>
        </w:rPr>
        <w:t>ci</w:t>
      </w:r>
      <w:r>
        <w:rPr>
          <w:rFonts w:ascii="Times New Roman" w:hAnsi="Times New Roman"/>
        </w:rPr>
        <w:t>ently analogous to the epistemic game</w:t>
      </w:r>
      <w:r w:rsidR="00F90EE2">
        <w:rPr>
          <w:rFonts w:ascii="Times New Roman" w:hAnsi="Times New Roman"/>
        </w:rPr>
        <w:t>, namely</w:t>
      </w:r>
      <w:r w:rsidR="008811BD">
        <w:rPr>
          <w:rFonts w:ascii="Times New Roman" w:hAnsi="Times New Roman"/>
        </w:rPr>
        <w:t>, we appeal to the overarching goal</w:t>
      </w:r>
      <w:r w:rsidR="005026CA">
        <w:rPr>
          <w:rFonts w:ascii="Times New Roman" w:hAnsi="Times New Roman"/>
        </w:rPr>
        <w:t>\value</w:t>
      </w:r>
      <w:r w:rsidR="008811BD">
        <w:rPr>
          <w:rFonts w:ascii="Times New Roman" w:hAnsi="Times New Roman"/>
        </w:rPr>
        <w:t xml:space="preserve"> of winning matches</w:t>
      </w:r>
      <w:r w:rsidR="00297210">
        <w:rPr>
          <w:rFonts w:ascii="Times New Roman" w:hAnsi="Times New Roman"/>
        </w:rPr>
        <w:t>. By parity of reasoning</w:t>
      </w:r>
      <w:r w:rsidR="00187EDF">
        <w:rPr>
          <w:rFonts w:ascii="Times New Roman" w:hAnsi="Times New Roman"/>
        </w:rPr>
        <w:t>,</w:t>
      </w:r>
      <w:r>
        <w:rPr>
          <w:rFonts w:ascii="Times New Roman" w:hAnsi="Times New Roman"/>
        </w:rPr>
        <w:t xml:space="preserve"> i</w:t>
      </w:r>
      <w:r w:rsidR="006D5713">
        <w:rPr>
          <w:rFonts w:ascii="Times New Roman" w:hAnsi="Times New Roman"/>
        </w:rPr>
        <w:t>f there is a</w:t>
      </w:r>
      <w:r w:rsidR="006A5796">
        <w:rPr>
          <w:rFonts w:ascii="Times New Roman" w:hAnsi="Times New Roman"/>
        </w:rPr>
        <w:t>n ultimate</w:t>
      </w:r>
      <w:r w:rsidR="006D5713">
        <w:rPr>
          <w:rFonts w:ascii="Times New Roman" w:hAnsi="Times New Roman"/>
        </w:rPr>
        <w:t xml:space="preserve"> </w:t>
      </w:r>
      <w:r w:rsidR="00F860FF">
        <w:rPr>
          <w:rFonts w:ascii="Times New Roman" w:hAnsi="Times New Roman"/>
        </w:rPr>
        <w:t>(</w:t>
      </w:r>
      <w:r w:rsidR="00B343B1">
        <w:rPr>
          <w:rFonts w:ascii="Times New Roman" w:hAnsi="Times New Roman"/>
        </w:rPr>
        <w:t>epistemic</w:t>
      </w:r>
      <w:r w:rsidR="00F860FF">
        <w:rPr>
          <w:rFonts w:ascii="Times New Roman" w:hAnsi="Times New Roman"/>
        </w:rPr>
        <w:t>)</w:t>
      </w:r>
      <w:r w:rsidR="00B343B1">
        <w:rPr>
          <w:rFonts w:ascii="Times New Roman" w:hAnsi="Times New Roman"/>
        </w:rPr>
        <w:t xml:space="preserve"> goal of greater value</w:t>
      </w:r>
      <w:r w:rsidR="009B1CA4">
        <w:rPr>
          <w:rFonts w:ascii="Times New Roman" w:hAnsi="Times New Roman"/>
        </w:rPr>
        <w:t>,</w:t>
      </w:r>
      <w:r w:rsidR="00B343B1">
        <w:rPr>
          <w:rFonts w:ascii="Times New Roman" w:hAnsi="Times New Roman"/>
        </w:rPr>
        <w:t xml:space="preserve"> then we can perhaps appeal to that goal and u</w:t>
      </w:r>
      <w:r w:rsidR="008811BD">
        <w:rPr>
          <w:rFonts w:ascii="Times New Roman" w:hAnsi="Times New Roman"/>
        </w:rPr>
        <w:t>se it as a</w:t>
      </w:r>
      <w:r w:rsidR="00297210">
        <w:rPr>
          <w:rFonts w:ascii="Times New Roman" w:hAnsi="Times New Roman"/>
        </w:rPr>
        <w:t>n external</w:t>
      </w:r>
      <w:r w:rsidR="008811BD">
        <w:rPr>
          <w:rFonts w:ascii="Times New Roman" w:hAnsi="Times New Roman"/>
        </w:rPr>
        <w:t xml:space="preserve"> criterion</w:t>
      </w:r>
      <w:r w:rsidR="00B343B1">
        <w:rPr>
          <w:rFonts w:ascii="Times New Roman" w:hAnsi="Times New Roman"/>
        </w:rPr>
        <w:t xml:space="preserve"> for</w:t>
      </w:r>
      <w:r w:rsidR="00187EDF">
        <w:rPr>
          <w:rFonts w:ascii="Times New Roman" w:hAnsi="Times New Roman"/>
        </w:rPr>
        <w:t xml:space="preserve"> a</w:t>
      </w:r>
      <w:r w:rsidR="00B343B1">
        <w:rPr>
          <w:rFonts w:ascii="Times New Roman" w:hAnsi="Times New Roman"/>
        </w:rPr>
        <w:t xml:space="preserve"> judicious adjudication of the matter.</w:t>
      </w:r>
    </w:p>
    <w:p w14:paraId="29EFC61A" w14:textId="77777777" w:rsidR="00571888" w:rsidRDefault="00B343B1" w:rsidP="00B343B1">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This</w:t>
      </w:r>
      <w:r w:rsidR="009B1CA4">
        <w:rPr>
          <w:rFonts w:ascii="Times New Roman" w:hAnsi="Times New Roman"/>
        </w:rPr>
        <w:t xml:space="preserve"> intuitive</w:t>
      </w:r>
      <w:r w:rsidR="00280800">
        <w:rPr>
          <w:rFonts w:ascii="Times New Roman" w:hAnsi="Times New Roman"/>
        </w:rPr>
        <w:t>, teleological</w:t>
      </w:r>
      <w:r w:rsidR="00743ADD">
        <w:rPr>
          <w:rFonts w:ascii="Times New Roman" w:hAnsi="Times New Roman"/>
        </w:rPr>
        <w:t xml:space="preserve"> line</w:t>
      </w:r>
      <w:r w:rsidR="00AE211B">
        <w:rPr>
          <w:rFonts w:ascii="Times New Roman" w:hAnsi="Times New Roman"/>
        </w:rPr>
        <w:t xml:space="preserve"> of reasoning</w:t>
      </w:r>
      <w:r>
        <w:rPr>
          <w:rFonts w:ascii="Times New Roman" w:hAnsi="Times New Roman"/>
        </w:rPr>
        <w:t xml:space="preserve"> is broadly Aristotelian</w:t>
      </w:r>
      <w:r w:rsidR="009B1CA4">
        <w:rPr>
          <w:rFonts w:ascii="Times New Roman" w:hAnsi="Times New Roman"/>
        </w:rPr>
        <w:t xml:space="preserve"> in origin</w:t>
      </w:r>
      <w:r w:rsidR="003D43C8">
        <w:rPr>
          <w:rFonts w:ascii="Times New Roman" w:hAnsi="Times New Roman"/>
        </w:rPr>
        <w:t>.</w:t>
      </w:r>
      <w:r w:rsidR="008811BD">
        <w:rPr>
          <w:rFonts w:ascii="Times New Roman" w:hAnsi="Times New Roman"/>
        </w:rPr>
        <w:t xml:space="preserve"> </w:t>
      </w:r>
      <w:r w:rsidR="004F1D7F">
        <w:rPr>
          <w:rFonts w:ascii="Times New Roman" w:hAnsi="Times New Roman"/>
        </w:rPr>
        <w:t xml:space="preserve">Famously, </w:t>
      </w:r>
      <w:r>
        <w:rPr>
          <w:rFonts w:ascii="Times New Roman" w:hAnsi="Times New Roman"/>
        </w:rPr>
        <w:t>Aristotle</w:t>
      </w:r>
      <w:r w:rsidR="004F1D7F">
        <w:rPr>
          <w:rFonts w:ascii="Times New Roman" w:hAnsi="Times New Roman"/>
        </w:rPr>
        <w:t xml:space="preserve"> </w:t>
      </w:r>
      <w:r>
        <w:rPr>
          <w:rFonts w:ascii="Times New Roman" w:hAnsi="Times New Roman"/>
        </w:rPr>
        <w:t>thought that there is an ultimately final goal</w:t>
      </w:r>
      <w:r w:rsidR="00280800">
        <w:rPr>
          <w:rFonts w:ascii="Times New Roman" w:hAnsi="Times New Roman"/>
        </w:rPr>
        <w:t xml:space="preserve"> (or ‘</w:t>
      </w:r>
      <w:proofErr w:type="spellStart"/>
      <w:r w:rsidR="00280800">
        <w:rPr>
          <w:rFonts w:ascii="Times New Roman" w:hAnsi="Times New Roman"/>
        </w:rPr>
        <w:t>telos</w:t>
      </w:r>
      <w:proofErr w:type="spellEnd"/>
      <w:r w:rsidR="00280800">
        <w:rPr>
          <w:rFonts w:ascii="Times New Roman" w:hAnsi="Times New Roman"/>
        </w:rPr>
        <w:t>’)</w:t>
      </w:r>
      <w:r w:rsidR="004F1D7F">
        <w:rPr>
          <w:rFonts w:ascii="Times New Roman" w:hAnsi="Times New Roman"/>
        </w:rPr>
        <w:t xml:space="preserve"> about human life</w:t>
      </w:r>
      <w:r>
        <w:rPr>
          <w:rFonts w:ascii="Times New Roman" w:hAnsi="Times New Roman"/>
        </w:rPr>
        <w:t>, namely</w:t>
      </w:r>
      <w:r w:rsidR="009A60B3">
        <w:rPr>
          <w:rFonts w:ascii="Times New Roman" w:hAnsi="Times New Roman"/>
        </w:rPr>
        <w:t>,</w:t>
      </w:r>
      <w:r>
        <w:rPr>
          <w:rFonts w:ascii="Times New Roman" w:hAnsi="Times New Roman"/>
        </w:rPr>
        <w:t xml:space="preserve"> </w:t>
      </w:r>
      <w:proofErr w:type="spellStart"/>
      <w:r>
        <w:rPr>
          <w:rFonts w:ascii="Times New Roman" w:hAnsi="Times New Roman"/>
        </w:rPr>
        <w:t>eudaimonia</w:t>
      </w:r>
      <w:proofErr w:type="spellEnd"/>
      <w:r w:rsidR="009B1CA4">
        <w:rPr>
          <w:rFonts w:ascii="Times New Roman" w:hAnsi="Times New Roman"/>
        </w:rPr>
        <w:t xml:space="preserve"> (living well or flourishing)</w:t>
      </w:r>
      <w:r w:rsidR="008811BD">
        <w:rPr>
          <w:rStyle w:val="FootnoteReference"/>
          <w:rFonts w:ascii="Times New Roman" w:hAnsi="Times New Roman"/>
        </w:rPr>
        <w:footnoteReference w:id="25"/>
      </w:r>
      <w:r>
        <w:rPr>
          <w:rFonts w:ascii="Times New Roman" w:hAnsi="Times New Roman"/>
        </w:rPr>
        <w:t xml:space="preserve"> and that this goal </w:t>
      </w:r>
      <w:r w:rsidR="007E7B2D">
        <w:rPr>
          <w:rFonts w:ascii="Times New Roman" w:hAnsi="Times New Roman"/>
        </w:rPr>
        <w:t>can shed light in value questions</w:t>
      </w:r>
      <w:r w:rsidR="00AE211B">
        <w:rPr>
          <w:rFonts w:ascii="Times New Roman" w:hAnsi="Times New Roman"/>
        </w:rPr>
        <w:t>.</w:t>
      </w:r>
      <w:r w:rsidR="008811BD">
        <w:rPr>
          <w:rStyle w:val="FootnoteReference"/>
          <w:rFonts w:ascii="Times New Roman" w:hAnsi="Times New Roman"/>
        </w:rPr>
        <w:footnoteReference w:id="26"/>
      </w:r>
      <w:r>
        <w:rPr>
          <w:rFonts w:ascii="Times New Roman" w:hAnsi="Times New Roman"/>
        </w:rPr>
        <w:t xml:space="preserve"> This is so because </w:t>
      </w:r>
      <w:proofErr w:type="spellStart"/>
      <w:r w:rsidRPr="00B343B1">
        <w:rPr>
          <w:rFonts w:ascii="Times New Roman" w:hAnsi="Times New Roman"/>
        </w:rPr>
        <w:t>e</w:t>
      </w:r>
      <w:r w:rsidR="002434DB" w:rsidRPr="00B343B1">
        <w:rPr>
          <w:rFonts w:ascii="Times New Roman" w:hAnsi="Times New Roman"/>
          <w:bCs/>
        </w:rPr>
        <w:t>udaimonia</w:t>
      </w:r>
      <w:proofErr w:type="spellEnd"/>
      <w:r w:rsidR="002434DB" w:rsidRPr="00B343B1">
        <w:rPr>
          <w:rFonts w:ascii="Times New Roman" w:hAnsi="Times New Roman"/>
          <w:bCs/>
        </w:rPr>
        <w:t xml:space="preserve"> is</w:t>
      </w:r>
      <w:r w:rsidR="004F1D7F">
        <w:rPr>
          <w:rFonts w:ascii="Times New Roman" w:hAnsi="Times New Roman"/>
          <w:bCs/>
        </w:rPr>
        <w:t xml:space="preserve"> the</w:t>
      </w:r>
      <w:r w:rsidR="00EF24E8">
        <w:rPr>
          <w:rFonts w:ascii="Times New Roman" w:hAnsi="Times New Roman"/>
          <w:bCs/>
        </w:rPr>
        <w:t xml:space="preserve"> goal determining</w:t>
      </w:r>
      <w:r w:rsidR="002434DB" w:rsidRPr="00B343B1">
        <w:rPr>
          <w:rFonts w:ascii="Times New Roman" w:hAnsi="Times New Roman"/>
          <w:bCs/>
        </w:rPr>
        <w:t xml:space="preserve"> how we should lead our lives, tout court, and our epistemic lives are no exception to this</w:t>
      </w:r>
      <w:r w:rsidR="002434DB" w:rsidRPr="005315E5">
        <w:rPr>
          <w:rFonts w:ascii="Times New Roman" w:hAnsi="Times New Roman"/>
          <w:b/>
          <w:bCs/>
        </w:rPr>
        <w:t>.</w:t>
      </w:r>
      <w:r w:rsidR="009B1CA4">
        <w:rPr>
          <w:rFonts w:ascii="Times New Roman" w:hAnsi="Times New Roman"/>
          <w:b/>
          <w:bCs/>
        </w:rPr>
        <w:t xml:space="preserve"> </w:t>
      </w:r>
      <w:r w:rsidR="009B1CA4">
        <w:rPr>
          <w:rFonts w:ascii="Times New Roman" w:hAnsi="Times New Roman"/>
          <w:bCs/>
        </w:rPr>
        <w:t>Due to lack of space,</w:t>
      </w:r>
      <w:r w:rsidR="00077214">
        <w:rPr>
          <w:rFonts w:ascii="Times New Roman" w:hAnsi="Times New Roman"/>
          <w:b/>
          <w:bCs/>
        </w:rPr>
        <w:t xml:space="preserve"> </w:t>
      </w:r>
      <w:r w:rsidR="00077214">
        <w:rPr>
          <w:rFonts w:ascii="Times New Roman" w:hAnsi="Times New Roman"/>
          <w:bCs/>
        </w:rPr>
        <w:t>I will not</w:t>
      </w:r>
      <w:r w:rsidR="009B1CA4">
        <w:rPr>
          <w:rFonts w:ascii="Times New Roman" w:hAnsi="Times New Roman"/>
          <w:bCs/>
        </w:rPr>
        <w:t xml:space="preserve"> argue</w:t>
      </w:r>
      <w:r w:rsidR="00077214">
        <w:rPr>
          <w:rFonts w:ascii="Times New Roman" w:hAnsi="Times New Roman"/>
          <w:bCs/>
        </w:rPr>
        <w:t xml:space="preserve"> for the Aristotelian position</w:t>
      </w:r>
      <w:r w:rsidR="009B1CA4">
        <w:rPr>
          <w:rFonts w:ascii="Times New Roman" w:hAnsi="Times New Roman"/>
          <w:bCs/>
        </w:rPr>
        <w:t xml:space="preserve"> here</w:t>
      </w:r>
      <w:r w:rsidR="00077214">
        <w:rPr>
          <w:rFonts w:ascii="Times New Roman" w:hAnsi="Times New Roman"/>
          <w:bCs/>
        </w:rPr>
        <w:t xml:space="preserve"> but take it for granted</w:t>
      </w:r>
      <w:r w:rsidR="009B1CA4">
        <w:rPr>
          <w:rFonts w:ascii="Times New Roman" w:hAnsi="Times New Roman"/>
          <w:bCs/>
        </w:rPr>
        <w:t xml:space="preserve"> for the sake </w:t>
      </w:r>
      <w:r w:rsidR="009B1CA4">
        <w:rPr>
          <w:rFonts w:ascii="Times New Roman" w:hAnsi="Times New Roman"/>
          <w:bCs/>
        </w:rPr>
        <w:lastRenderedPageBreak/>
        <w:t>of the argument</w:t>
      </w:r>
      <w:r w:rsidR="00AE211B">
        <w:rPr>
          <w:rFonts w:ascii="Times New Roman" w:hAnsi="Times New Roman"/>
          <w:bCs/>
        </w:rPr>
        <w:t>.</w:t>
      </w:r>
      <w:r w:rsidR="00280800">
        <w:rPr>
          <w:rStyle w:val="FootnoteReference"/>
          <w:rFonts w:ascii="Times New Roman" w:hAnsi="Times New Roman"/>
          <w:bCs/>
        </w:rPr>
        <w:footnoteReference w:id="27"/>
      </w:r>
      <w:r w:rsidR="009B1CA4">
        <w:rPr>
          <w:rFonts w:ascii="Times New Roman" w:hAnsi="Times New Roman"/>
          <w:bCs/>
        </w:rPr>
        <w:t xml:space="preserve"> I will be assuming that</w:t>
      </w:r>
      <w:r w:rsidR="002434DB" w:rsidRPr="005315E5">
        <w:rPr>
          <w:rFonts w:ascii="Times New Roman" w:hAnsi="Times New Roman"/>
        </w:rPr>
        <w:t xml:space="preserve"> </w:t>
      </w:r>
      <w:proofErr w:type="spellStart"/>
      <w:r w:rsidR="002434DB" w:rsidRPr="005315E5">
        <w:rPr>
          <w:rFonts w:ascii="Times New Roman" w:hAnsi="Times New Roman"/>
        </w:rPr>
        <w:t>eudaimonia</w:t>
      </w:r>
      <w:proofErr w:type="spellEnd"/>
      <w:r w:rsidR="00571888">
        <w:rPr>
          <w:rFonts w:ascii="Times New Roman" w:hAnsi="Times New Roman"/>
        </w:rPr>
        <w:t xml:space="preserve"> is</w:t>
      </w:r>
      <w:r w:rsidR="007E7B2D">
        <w:rPr>
          <w:rFonts w:ascii="Times New Roman" w:hAnsi="Times New Roman"/>
        </w:rPr>
        <w:t xml:space="preserve"> our</w:t>
      </w:r>
      <w:r w:rsidR="00E35855">
        <w:rPr>
          <w:rFonts w:ascii="Times New Roman" w:hAnsi="Times New Roman"/>
        </w:rPr>
        <w:t xml:space="preserve"> ultimate</w:t>
      </w:r>
      <w:r w:rsidR="004F1D7F">
        <w:rPr>
          <w:rFonts w:ascii="Times New Roman" w:hAnsi="Times New Roman"/>
        </w:rPr>
        <w:t>ly final</w:t>
      </w:r>
      <w:r w:rsidR="004F1D7F">
        <w:rPr>
          <w:rStyle w:val="FootnoteReference"/>
          <w:rFonts w:ascii="Times New Roman" w:hAnsi="Times New Roman"/>
        </w:rPr>
        <w:footnoteReference w:id="28"/>
      </w:r>
      <w:r w:rsidR="00E35855">
        <w:rPr>
          <w:rFonts w:ascii="Times New Roman" w:hAnsi="Times New Roman"/>
        </w:rPr>
        <w:t xml:space="preserve"> goal and, hence,</w:t>
      </w:r>
      <w:r w:rsidR="000A33BE">
        <w:rPr>
          <w:rFonts w:ascii="Times New Roman" w:hAnsi="Times New Roman"/>
        </w:rPr>
        <w:t xml:space="preserve"> </w:t>
      </w:r>
      <w:r w:rsidR="00E35855">
        <w:rPr>
          <w:rFonts w:ascii="Times New Roman" w:hAnsi="Times New Roman"/>
        </w:rPr>
        <w:t>t</w:t>
      </w:r>
      <w:r w:rsidR="008811BD">
        <w:rPr>
          <w:rFonts w:ascii="Times New Roman" w:hAnsi="Times New Roman"/>
        </w:rPr>
        <w:t>o the ext</w:t>
      </w:r>
      <w:r w:rsidR="00E35855">
        <w:rPr>
          <w:rFonts w:ascii="Times New Roman" w:hAnsi="Times New Roman"/>
        </w:rPr>
        <w:t>ent that we are rational agents</w:t>
      </w:r>
      <w:r w:rsidR="008811BD">
        <w:rPr>
          <w:rFonts w:ascii="Times New Roman" w:hAnsi="Times New Roman"/>
        </w:rPr>
        <w:t xml:space="preserve"> w</w:t>
      </w:r>
      <w:r w:rsidR="000A33BE">
        <w:rPr>
          <w:rFonts w:ascii="Times New Roman" w:hAnsi="Times New Roman"/>
        </w:rPr>
        <w:t xml:space="preserve">e should be aiming at living </w:t>
      </w:r>
      <w:r w:rsidR="000A1F37">
        <w:rPr>
          <w:rFonts w:ascii="Times New Roman" w:hAnsi="Times New Roman"/>
        </w:rPr>
        <w:t>well and be doing what we can</w:t>
      </w:r>
      <w:r w:rsidR="000A33BE">
        <w:rPr>
          <w:rFonts w:ascii="Times New Roman" w:hAnsi="Times New Roman"/>
        </w:rPr>
        <w:t xml:space="preserve"> to live well</w:t>
      </w:r>
      <w:r w:rsidR="00F860FF">
        <w:rPr>
          <w:rFonts w:ascii="Times New Roman" w:hAnsi="Times New Roman"/>
        </w:rPr>
        <w:t xml:space="preserve"> (morally, </w:t>
      </w:r>
      <w:proofErr w:type="spellStart"/>
      <w:r w:rsidR="00F860FF">
        <w:rPr>
          <w:rFonts w:ascii="Times New Roman" w:hAnsi="Times New Roman"/>
        </w:rPr>
        <w:t>epistemically</w:t>
      </w:r>
      <w:proofErr w:type="spellEnd"/>
      <w:r w:rsidR="004F1D7F">
        <w:rPr>
          <w:rFonts w:ascii="Times New Roman" w:hAnsi="Times New Roman"/>
        </w:rPr>
        <w:t>, aesthetically, politically</w:t>
      </w:r>
      <w:r w:rsidR="00F860FF">
        <w:rPr>
          <w:rFonts w:ascii="Times New Roman" w:hAnsi="Times New Roman"/>
        </w:rPr>
        <w:t xml:space="preserve"> or otherwise)</w:t>
      </w:r>
      <w:r w:rsidR="000A33BE">
        <w:rPr>
          <w:rFonts w:ascii="Times New Roman" w:hAnsi="Times New Roman"/>
        </w:rPr>
        <w:t>.</w:t>
      </w:r>
    </w:p>
    <w:p w14:paraId="6E8F94C8" w14:textId="77777777" w:rsidR="00571888" w:rsidRDefault="00571888" w:rsidP="00B343B1">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Once this Aristotelian</w:t>
      </w:r>
      <w:r w:rsidR="000F1D70">
        <w:rPr>
          <w:rFonts w:ascii="Times New Roman" w:hAnsi="Times New Roman"/>
        </w:rPr>
        <w:t>, teleological</w:t>
      </w:r>
      <w:r>
        <w:rPr>
          <w:rFonts w:ascii="Times New Roman" w:hAnsi="Times New Roman"/>
        </w:rPr>
        <w:t xml:space="preserve"> assumption is in place we can revisit the problem of balancing the two </w:t>
      </w:r>
      <w:r w:rsidR="00275253">
        <w:rPr>
          <w:rFonts w:ascii="Times New Roman" w:hAnsi="Times New Roman"/>
        </w:rPr>
        <w:t>(</w:t>
      </w:r>
      <w:proofErr w:type="gramStart"/>
      <w:r>
        <w:rPr>
          <w:rFonts w:ascii="Times New Roman" w:hAnsi="Times New Roman"/>
        </w:rPr>
        <w:t>sub</w:t>
      </w:r>
      <w:r w:rsidR="00275253">
        <w:rPr>
          <w:rFonts w:ascii="Times New Roman" w:hAnsi="Times New Roman"/>
        </w:rPr>
        <w:t>)</w:t>
      </w:r>
      <w:r>
        <w:rPr>
          <w:rFonts w:ascii="Times New Roman" w:hAnsi="Times New Roman"/>
        </w:rPr>
        <w:t>goals</w:t>
      </w:r>
      <w:proofErr w:type="gramEnd"/>
      <w:r>
        <w:rPr>
          <w:rFonts w:ascii="Times New Roman" w:hAnsi="Times New Roman"/>
        </w:rPr>
        <w:t xml:space="preserve"> of inquiry</w:t>
      </w:r>
      <w:r w:rsidR="007E7B2D">
        <w:rPr>
          <w:rFonts w:ascii="Times New Roman" w:hAnsi="Times New Roman"/>
        </w:rPr>
        <w:t xml:space="preserve"> with some per</w:t>
      </w:r>
      <w:r w:rsidR="000A33BE">
        <w:rPr>
          <w:rFonts w:ascii="Times New Roman" w:hAnsi="Times New Roman"/>
        </w:rPr>
        <w:t>s</w:t>
      </w:r>
      <w:r w:rsidR="007E7B2D">
        <w:rPr>
          <w:rFonts w:ascii="Times New Roman" w:hAnsi="Times New Roman"/>
        </w:rPr>
        <w:t>pective</w:t>
      </w:r>
      <w:r>
        <w:rPr>
          <w:rFonts w:ascii="Times New Roman" w:hAnsi="Times New Roman"/>
        </w:rPr>
        <w:t xml:space="preserve">. This is so because if </w:t>
      </w:r>
      <w:proofErr w:type="spellStart"/>
      <w:r>
        <w:rPr>
          <w:rFonts w:ascii="Times New Roman" w:hAnsi="Times New Roman"/>
        </w:rPr>
        <w:t>eudaimonia</w:t>
      </w:r>
      <w:proofErr w:type="spellEnd"/>
      <w:r>
        <w:rPr>
          <w:rFonts w:ascii="Times New Roman" w:hAnsi="Times New Roman"/>
        </w:rPr>
        <w:t xml:space="preserve"> is the ultimate</w:t>
      </w:r>
      <w:r w:rsidR="007E7B2D">
        <w:rPr>
          <w:rFonts w:ascii="Times New Roman" w:hAnsi="Times New Roman"/>
        </w:rPr>
        <w:t xml:space="preserve">ly final </w:t>
      </w:r>
      <w:r>
        <w:rPr>
          <w:rFonts w:ascii="Times New Roman" w:hAnsi="Times New Roman"/>
        </w:rPr>
        <w:t>goal any other</w:t>
      </w:r>
      <w:r w:rsidR="007E7B2D">
        <w:rPr>
          <w:rFonts w:ascii="Times New Roman" w:hAnsi="Times New Roman"/>
        </w:rPr>
        <w:t xml:space="preserve"> interim</w:t>
      </w:r>
      <w:r w:rsidR="00F07423">
        <w:rPr>
          <w:rFonts w:ascii="Times New Roman" w:hAnsi="Times New Roman"/>
        </w:rPr>
        <w:t xml:space="preserve"> (epistemic or non-epistemic)</w:t>
      </w:r>
      <w:r>
        <w:rPr>
          <w:rFonts w:ascii="Times New Roman" w:hAnsi="Times New Roman"/>
        </w:rPr>
        <w:t xml:space="preserve"> goal must</w:t>
      </w:r>
      <w:r w:rsidR="007E7B2D">
        <w:rPr>
          <w:rFonts w:ascii="Times New Roman" w:hAnsi="Times New Roman"/>
        </w:rPr>
        <w:t xml:space="preserve"> be to some extent</w:t>
      </w:r>
      <w:r>
        <w:rPr>
          <w:rFonts w:ascii="Times New Roman" w:hAnsi="Times New Roman"/>
        </w:rPr>
        <w:t xml:space="preserve"> instrumental to the promotion of </w:t>
      </w:r>
      <w:proofErr w:type="spellStart"/>
      <w:r>
        <w:rPr>
          <w:rFonts w:ascii="Times New Roman" w:hAnsi="Times New Roman"/>
        </w:rPr>
        <w:t>eudaimonia</w:t>
      </w:r>
      <w:proofErr w:type="spellEnd"/>
      <w:r w:rsidR="001263C4">
        <w:rPr>
          <w:rFonts w:ascii="Times New Roman" w:hAnsi="Times New Roman"/>
        </w:rPr>
        <w:t>.</w:t>
      </w:r>
      <w:r w:rsidR="006E6FCB">
        <w:rPr>
          <w:rStyle w:val="FootnoteReference"/>
          <w:rFonts w:ascii="Times New Roman" w:hAnsi="Times New Roman"/>
        </w:rPr>
        <w:footnoteReference w:id="29"/>
      </w:r>
      <w:r>
        <w:rPr>
          <w:rFonts w:ascii="Times New Roman" w:hAnsi="Times New Roman"/>
        </w:rPr>
        <w:t xml:space="preserve"> So</w:t>
      </w:r>
      <w:r w:rsidR="00187EDF">
        <w:rPr>
          <w:rFonts w:ascii="Times New Roman" w:hAnsi="Times New Roman"/>
        </w:rPr>
        <w:t>,</w:t>
      </w:r>
      <w:r>
        <w:rPr>
          <w:rFonts w:ascii="Times New Roman" w:hAnsi="Times New Roman"/>
        </w:rPr>
        <w:t xml:space="preserve"> we could appeal to </w:t>
      </w:r>
      <w:proofErr w:type="spellStart"/>
      <w:r>
        <w:rPr>
          <w:rFonts w:ascii="Times New Roman" w:hAnsi="Times New Roman"/>
        </w:rPr>
        <w:t>eudaimonia</w:t>
      </w:r>
      <w:proofErr w:type="spellEnd"/>
      <w:r>
        <w:rPr>
          <w:rFonts w:ascii="Times New Roman" w:hAnsi="Times New Roman"/>
        </w:rPr>
        <w:t xml:space="preserve"> in order to bala</w:t>
      </w:r>
      <w:r w:rsidR="00E045CA">
        <w:rPr>
          <w:rFonts w:ascii="Times New Roman" w:hAnsi="Times New Roman"/>
        </w:rPr>
        <w:t xml:space="preserve">nce the two </w:t>
      </w:r>
      <w:r w:rsidR="00275253">
        <w:rPr>
          <w:rFonts w:ascii="Times New Roman" w:hAnsi="Times New Roman"/>
        </w:rPr>
        <w:t>(</w:t>
      </w:r>
      <w:proofErr w:type="gramStart"/>
      <w:r w:rsidR="00E045CA">
        <w:rPr>
          <w:rFonts w:ascii="Times New Roman" w:hAnsi="Times New Roman"/>
        </w:rPr>
        <w:t>sub</w:t>
      </w:r>
      <w:r w:rsidR="00275253">
        <w:rPr>
          <w:rFonts w:ascii="Times New Roman" w:hAnsi="Times New Roman"/>
        </w:rPr>
        <w:t>)</w:t>
      </w:r>
      <w:r w:rsidR="00E045CA">
        <w:rPr>
          <w:rFonts w:ascii="Times New Roman" w:hAnsi="Times New Roman"/>
        </w:rPr>
        <w:t>goals</w:t>
      </w:r>
      <w:proofErr w:type="gramEnd"/>
      <w:r w:rsidR="00E045CA">
        <w:rPr>
          <w:rFonts w:ascii="Times New Roman" w:hAnsi="Times New Roman"/>
        </w:rPr>
        <w:t xml:space="preserve"> of inquiry and indicate that the</w:t>
      </w:r>
      <w:r>
        <w:rPr>
          <w:rFonts w:ascii="Times New Roman" w:hAnsi="Times New Roman"/>
        </w:rPr>
        <w:t xml:space="preserve"> right way to balance the two </w:t>
      </w:r>
      <w:r w:rsidR="00275253">
        <w:rPr>
          <w:rFonts w:ascii="Times New Roman" w:hAnsi="Times New Roman"/>
        </w:rPr>
        <w:t>(</w:t>
      </w:r>
      <w:r>
        <w:rPr>
          <w:rFonts w:ascii="Times New Roman" w:hAnsi="Times New Roman"/>
        </w:rPr>
        <w:t>sub</w:t>
      </w:r>
      <w:r w:rsidR="00275253">
        <w:rPr>
          <w:rFonts w:ascii="Times New Roman" w:hAnsi="Times New Roman"/>
        </w:rPr>
        <w:t>)</w:t>
      </w:r>
      <w:r>
        <w:rPr>
          <w:rFonts w:ascii="Times New Roman" w:hAnsi="Times New Roman"/>
        </w:rPr>
        <w:t xml:space="preserve">goals is </w:t>
      </w:r>
      <w:r w:rsidR="00AE211B">
        <w:rPr>
          <w:rFonts w:ascii="Times New Roman" w:hAnsi="Times New Roman"/>
        </w:rPr>
        <w:t>the way that best promotes</w:t>
      </w:r>
      <w:r>
        <w:rPr>
          <w:rFonts w:ascii="Times New Roman" w:hAnsi="Times New Roman"/>
        </w:rPr>
        <w:t xml:space="preserve"> good living.</w:t>
      </w:r>
    </w:p>
    <w:p w14:paraId="154BA57C" w14:textId="77777777" w:rsidR="008811BD" w:rsidRDefault="002434DB" w:rsidP="00983784">
      <w:pPr>
        <w:widowControl w:val="0"/>
        <w:autoSpaceDE w:val="0"/>
        <w:autoSpaceDN w:val="0"/>
        <w:adjustRightInd w:val="0"/>
        <w:spacing w:line="480" w:lineRule="auto"/>
        <w:ind w:right="-340" w:firstLine="284"/>
        <w:jc w:val="both"/>
        <w:rPr>
          <w:rFonts w:ascii="Times New Roman" w:hAnsi="Times New Roman"/>
        </w:rPr>
      </w:pPr>
      <w:r w:rsidRPr="005315E5">
        <w:rPr>
          <w:rFonts w:ascii="Times New Roman" w:hAnsi="Times New Roman"/>
        </w:rPr>
        <w:t xml:space="preserve"> </w:t>
      </w:r>
      <w:r w:rsidR="00A5072F">
        <w:rPr>
          <w:rFonts w:ascii="Times New Roman" w:hAnsi="Times New Roman"/>
        </w:rPr>
        <w:t>Obviously</w:t>
      </w:r>
      <w:r w:rsidR="007E7B2D">
        <w:rPr>
          <w:rFonts w:ascii="Times New Roman" w:hAnsi="Times New Roman"/>
        </w:rPr>
        <w:t>, t</w:t>
      </w:r>
      <w:r w:rsidR="00571888">
        <w:rPr>
          <w:rFonts w:ascii="Times New Roman" w:hAnsi="Times New Roman"/>
        </w:rPr>
        <w:t>his is not much of progress yet because we have no</w:t>
      </w:r>
      <w:r w:rsidR="00E045CA">
        <w:rPr>
          <w:rFonts w:ascii="Times New Roman" w:hAnsi="Times New Roman"/>
        </w:rPr>
        <w:t>t answer</w:t>
      </w:r>
      <w:r w:rsidR="002F30F9">
        <w:rPr>
          <w:rFonts w:ascii="Times New Roman" w:hAnsi="Times New Roman"/>
        </w:rPr>
        <w:t>ed</w:t>
      </w:r>
      <w:r w:rsidR="009931E1">
        <w:rPr>
          <w:rFonts w:ascii="Times New Roman" w:hAnsi="Times New Roman"/>
        </w:rPr>
        <w:t xml:space="preserve"> the question about</w:t>
      </w:r>
      <w:r w:rsidR="00077214">
        <w:rPr>
          <w:rFonts w:ascii="Times New Roman" w:hAnsi="Times New Roman"/>
        </w:rPr>
        <w:t xml:space="preserve"> what kind of balancing would</w:t>
      </w:r>
      <w:r w:rsidR="00571888">
        <w:rPr>
          <w:rFonts w:ascii="Times New Roman" w:hAnsi="Times New Roman"/>
        </w:rPr>
        <w:t xml:space="preserve"> best</w:t>
      </w:r>
      <w:r w:rsidR="007E7B2D">
        <w:rPr>
          <w:rFonts w:ascii="Times New Roman" w:hAnsi="Times New Roman"/>
        </w:rPr>
        <w:t xml:space="preserve"> promote </w:t>
      </w:r>
      <w:proofErr w:type="spellStart"/>
      <w:r w:rsidR="007E7B2D">
        <w:rPr>
          <w:rFonts w:ascii="Times New Roman" w:hAnsi="Times New Roman"/>
        </w:rPr>
        <w:t>eudaimonia</w:t>
      </w:r>
      <w:proofErr w:type="spellEnd"/>
      <w:r w:rsidR="00BC6483">
        <w:rPr>
          <w:rFonts w:ascii="Times New Roman" w:hAnsi="Times New Roman"/>
        </w:rPr>
        <w:t>. B</w:t>
      </w:r>
      <w:r w:rsidR="00077214">
        <w:rPr>
          <w:rFonts w:ascii="Times New Roman" w:hAnsi="Times New Roman"/>
        </w:rPr>
        <w:t xml:space="preserve">oth </w:t>
      </w:r>
      <w:r w:rsidR="00275253">
        <w:rPr>
          <w:rFonts w:ascii="Times New Roman" w:hAnsi="Times New Roman"/>
        </w:rPr>
        <w:t>(</w:t>
      </w:r>
      <w:proofErr w:type="gramStart"/>
      <w:r w:rsidR="00077214">
        <w:rPr>
          <w:rFonts w:ascii="Times New Roman" w:hAnsi="Times New Roman"/>
        </w:rPr>
        <w:t>sub</w:t>
      </w:r>
      <w:r w:rsidR="00275253">
        <w:rPr>
          <w:rFonts w:ascii="Times New Roman" w:hAnsi="Times New Roman"/>
        </w:rPr>
        <w:t>)</w:t>
      </w:r>
      <w:r w:rsidR="00077214">
        <w:rPr>
          <w:rFonts w:ascii="Times New Roman" w:hAnsi="Times New Roman"/>
        </w:rPr>
        <w:t>goals</w:t>
      </w:r>
      <w:proofErr w:type="gramEnd"/>
      <w:r w:rsidR="00077214">
        <w:rPr>
          <w:rFonts w:ascii="Times New Roman" w:hAnsi="Times New Roman"/>
        </w:rPr>
        <w:t xml:space="preserve"> are valuable and therefore should both</w:t>
      </w:r>
      <w:r w:rsidR="007E7B2D">
        <w:rPr>
          <w:rFonts w:ascii="Times New Roman" w:hAnsi="Times New Roman"/>
        </w:rPr>
        <w:t xml:space="preserve"> be</w:t>
      </w:r>
      <w:r w:rsidR="00077214">
        <w:rPr>
          <w:rFonts w:ascii="Times New Roman" w:hAnsi="Times New Roman"/>
        </w:rPr>
        <w:t xml:space="preserve"> taken into consideration.</w:t>
      </w:r>
      <w:r w:rsidR="00E045CA">
        <w:rPr>
          <w:rFonts w:ascii="Times New Roman" w:hAnsi="Times New Roman"/>
        </w:rPr>
        <w:t xml:space="preserve"> Besides, as we hav</w:t>
      </w:r>
      <w:r w:rsidR="00A5072F">
        <w:rPr>
          <w:rFonts w:ascii="Times New Roman" w:hAnsi="Times New Roman"/>
        </w:rPr>
        <w:t>e seen, if we set a</w:t>
      </w:r>
      <w:r w:rsidR="00F13E52">
        <w:rPr>
          <w:rFonts w:ascii="Times New Roman" w:hAnsi="Times New Roman"/>
        </w:rPr>
        <w:t xml:space="preserve"> dominant goal</w:t>
      </w:r>
      <w:r w:rsidR="00E045CA">
        <w:rPr>
          <w:rFonts w:ascii="Times New Roman" w:hAnsi="Times New Roman"/>
        </w:rPr>
        <w:t xml:space="preserve"> and belief-fixation</w:t>
      </w:r>
      <w:r w:rsidR="00983784">
        <w:rPr>
          <w:rFonts w:ascii="Times New Roman" w:hAnsi="Times New Roman"/>
        </w:rPr>
        <w:t xml:space="preserve"> is driven solely</w:t>
      </w:r>
      <w:r w:rsidR="0027049F">
        <w:rPr>
          <w:rFonts w:ascii="Times New Roman" w:hAnsi="Times New Roman"/>
        </w:rPr>
        <w:t xml:space="preserve"> either</w:t>
      </w:r>
      <w:r w:rsidR="00983784">
        <w:rPr>
          <w:rFonts w:ascii="Times New Roman" w:hAnsi="Times New Roman"/>
        </w:rPr>
        <w:t xml:space="preserve"> by truth-a</w:t>
      </w:r>
      <w:r w:rsidR="00BC6483">
        <w:rPr>
          <w:rFonts w:ascii="Times New Roman" w:hAnsi="Times New Roman"/>
        </w:rPr>
        <w:t>cquisition or</w:t>
      </w:r>
      <w:r w:rsidR="0027049F">
        <w:rPr>
          <w:rFonts w:ascii="Times New Roman" w:hAnsi="Times New Roman"/>
        </w:rPr>
        <w:t xml:space="preserve"> by</w:t>
      </w:r>
      <w:r w:rsidR="00BC6483">
        <w:rPr>
          <w:rFonts w:ascii="Times New Roman" w:hAnsi="Times New Roman"/>
        </w:rPr>
        <w:t xml:space="preserve"> falsity-avoidance</w:t>
      </w:r>
      <w:r w:rsidR="00E045CA">
        <w:rPr>
          <w:rFonts w:ascii="Times New Roman" w:hAnsi="Times New Roman"/>
        </w:rPr>
        <w:t xml:space="preserve"> we end up with bizarre and implausible pictures of belief-fixation</w:t>
      </w:r>
      <w:r w:rsidR="00BC6483">
        <w:rPr>
          <w:rFonts w:ascii="Times New Roman" w:hAnsi="Times New Roman"/>
        </w:rPr>
        <w:t>.</w:t>
      </w:r>
      <w:r w:rsidR="000A1F37">
        <w:rPr>
          <w:rFonts w:ascii="Times New Roman" w:hAnsi="Times New Roman"/>
        </w:rPr>
        <w:t xml:space="preserve"> The</w:t>
      </w:r>
      <w:r w:rsidR="0027049F">
        <w:rPr>
          <w:rFonts w:ascii="Times New Roman" w:hAnsi="Times New Roman"/>
        </w:rPr>
        <w:t xml:space="preserve"> obvious</w:t>
      </w:r>
      <w:r w:rsidR="000A1F37">
        <w:rPr>
          <w:rFonts w:ascii="Times New Roman" w:hAnsi="Times New Roman"/>
        </w:rPr>
        <w:t xml:space="preserve"> question now is how we can take both valuable </w:t>
      </w:r>
      <w:r w:rsidR="00F21838">
        <w:rPr>
          <w:rFonts w:ascii="Times New Roman" w:hAnsi="Times New Roman"/>
        </w:rPr>
        <w:t>(</w:t>
      </w:r>
      <w:proofErr w:type="gramStart"/>
      <w:r w:rsidR="000A1F37">
        <w:rPr>
          <w:rFonts w:ascii="Times New Roman" w:hAnsi="Times New Roman"/>
        </w:rPr>
        <w:t>sub</w:t>
      </w:r>
      <w:r w:rsidR="00F21838">
        <w:rPr>
          <w:rFonts w:ascii="Times New Roman" w:hAnsi="Times New Roman"/>
        </w:rPr>
        <w:t>)</w:t>
      </w:r>
      <w:r w:rsidR="000A1F37">
        <w:rPr>
          <w:rFonts w:ascii="Times New Roman" w:hAnsi="Times New Roman"/>
        </w:rPr>
        <w:t>goals</w:t>
      </w:r>
      <w:proofErr w:type="gramEnd"/>
      <w:r w:rsidR="000A1F37">
        <w:rPr>
          <w:rFonts w:ascii="Times New Roman" w:hAnsi="Times New Roman"/>
        </w:rPr>
        <w:t xml:space="preserve"> into consideration in</w:t>
      </w:r>
      <w:r w:rsidR="00EB546A">
        <w:rPr>
          <w:rFonts w:ascii="Times New Roman" w:hAnsi="Times New Roman"/>
        </w:rPr>
        <w:t xml:space="preserve"> the right way in</w:t>
      </w:r>
      <w:r w:rsidR="000A1F37">
        <w:rPr>
          <w:rFonts w:ascii="Times New Roman" w:hAnsi="Times New Roman"/>
        </w:rPr>
        <w:t xml:space="preserve"> order to promote the final goal of </w:t>
      </w:r>
      <w:proofErr w:type="spellStart"/>
      <w:r w:rsidR="000A1F37">
        <w:rPr>
          <w:rFonts w:ascii="Times New Roman" w:hAnsi="Times New Roman"/>
        </w:rPr>
        <w:t>eudaimonia</w:t>
      </w:r>
      <w:proofErr w:type="spellEnd"/>
      <w:r w:rsidR="000A1F37">
        <w:rPr>
          <w:rFonts w:ascii="Times New Roman" w:hAnsi="Times New Roman"/>
        </w:rPr>
        <w:t>.</w:t>
      </w:r>
      <w:r w:rsidR="008811BD">
        <w:rPr>
          <w:rFonts w:ascii="Times New Roman" w:hAnsi="Times New Roman"/>
        </w:rPr>
        <w:t xml:space="preserve"> </w:t>
      </w:r>
      <w:r w:rsidR="00571888">
        <w:rPr>
          <w:rFonts w:ascii="Times New Roman" w:hAnsi="Times New Roman"/>
        </w:rPr>
        <w:t xml:space="preserve"> </w:t>
      </w:r>
    </w:p>
    <w:p w14:paraId="12183E05" w14:textId="77777777" w:rsidR="003553AB" w:rsidRDefault="00F21838" w:rsidP="00BC6483">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Given that</w:t>
      </w:r>
      <w:r w:rsidR="003553AB">
        <w:rPr>
          <w:rFonts w:ascii="Times New Roman" w:hAnsi="Times New Roman"/>
        </w:rPr>
        <w:t xml:space="preserve"> the individual value of</w:t>
      </w:r>
      <w:r>
        <w:rPr>
          <w:rFonts w:ascii="Times New Roman" w:hAnsi="Times New Roman"/>
        </w:rPr>
        <w:t xml:space="preserve"> both (</w:t>
      </w:r>
      <w:proofErr w:type="gramStart"/>
      <w:r>
        <w:rPr>
          <w:rFonts w:ascii="Times New Roman" w:hAnsi="Times New Roman"/>
        </w:rPr>
        <w:t>sub)goals</w:t>
      </w:r>
      <w:proofErr w:type="gramEnd"/>
      <w:r>
        <w:rPr>
          <w:rFonts w:ascii="Times New Roman" w:hAnsi="Times New Roman"/>
        </w:rPr>
        <w:t xml:space="preserve"> should be taken into relative consideration, s</w:t>
      </w:r>
      <w:r w:rsidR="00BA5CCF">
        <w:rPr>
          <w:rFonts w:ascii="Times New Roman" w:hAnsi="Times New Roman"/>
        </w:rPr>
        <w:t xml:space="preserve">ome </w:t>
      </w:r>
      <w:r w:rsidR="00F13E52">
        <w:rPr>
          <w:rFonts w:ascii="Times New Roman" w:hAnsi="Times New Roman"/>
        </w:rPr>
        <w:t>theoretical space might</w:t>
      </w:r>
      <w:r w:rsidR="00BA5CCF">
        <w:rPr>
          <w:rFonts w:ascii="Times New Roman" w:hAnsi="Times New Roman"/>
        </w:rPr>
        <w:t xml:space="preserve"> open </w:t>
      </w:r>
      <w:r w:rsidR="00D4545C" w:rsidRPr="005315E5">
        <w:rPr>
          <w:rFonts w:ascii="Times New Roman" w:hAnsi="Times New Roman"/>
        </w:rPr>
        <w:t>if we drop the assumption that belief-</w:t>
      </w:r>
      <w:r w:rsidR="00D4545C" w:rsidRPr="005315E5">
        <w:rPr>
          <w:rFonts w:ascii="Times New Roman" w:hAnsi="Times New Roman"/>
        </w:rPr>
        <w:lastRenderedPageBreak/>
        <w:t>fixation should be regulated</w:t>
      </w:r>
      <w:r w:rsidR="003D43C8">
        <w:rPr>
          <w:rFonts w:ascii="Times New Roman" w:hAnsi="Times New Roman"/>
        </w:rPr>
        <w:t xml:space="preserve"> by an atomistic epistemic goal</w:t>
      </w:r>
      <w:r w:rsidR="001263C4">
        <w:rPr>
          <w:rFonts w:ascii="Times New Roman" w:hAnsi="Times New Roman"/>
        </w:rPr>
        <w:t>.</w:t>
      </w:r>
      <w:r w:rsidR="00BC6483">
        <w:rPr>
          <w:rStyle w:val="FootnoteReference"/>
          <w:rFonts w:ascii="Times New Roman" w:hAnsi="Times New Roman"/>
        </w:rPr>
        <w:footnoteReference w:id="30"/>
      </w:r>
      <w:r w:rsidR="00D4545C" w:rsidRPr="005315E5">
        <w:rPr>
          <w:rFonts w:ascii="Times New Roman" w:hAnsi="Times New Roman"/>
        </w:rPr>
        <w:t xml:space="preserve"> An </w:t>
      </w:r>
      <w:r w:rsidR="00D4545C" w:rsidRPr="00B343B1">
        <w:rPr>
          <w:rFonts w:ascii="Times New Roman" w:hAnsi="Times New Roman"/>
          <w:bCs/>
          <w:i/>
          <w:iCs/>
        </w:rPr>
        <w:t>atomistic</w:t>
      </w:r>
      <w:r w:rsidR="00D4545C" w:rsidRPr="00B343B1">
        <w:rPr>
          <w:rFonts w:ascii="Times New Roman" w:hAnsi="Times New Roman"/>
        </w:rPr>
        <w:t xml:space="preserve"> </w:t>
      </w:r>
      <w:r w:rsidR="00D4545C" w:rsidRPr="00B343B1">
        <w:rPr>
          <w:rFonts w:ascii="Times New Roman" w:hAnsi="Times New Roman"/>
          <w:bCs/>
        </w:rPr>
        <w:t>epistemic goal</w:t>
      </w:r>
      <w:r w:rsidR="00D4545C" w:rsidRPr="005315E5">
        <w:rPr>
          <w:rFonts w:ascii="Times New Roman" w:hAnsi="Times New Roman"/>
          <w:b/>
          <w:bCs/>
        </w:rPr>
        <w:t xml:space="preserve"> </w:t>
      </w:r>
      <w:r w:rsidR="00D4545C" w:rsidRPr="005315E5">
        <w:rPr>
          <w:rFonts w:ascii="Times New Roman" w:hAnsi="Times New Roman"/>
        </w:rPr>
        <w:t xml:space="preserve">is a goal that sets a goal for individual beliefs, not for whole sets of beliefs. Call this latter </w:t>
      </w:r>
      <w:r w:rsidR="00D4545C" w:rsidRPr="00B343B1">
        <w:rPr>
          <w:rFonts w:ascii="Times New Roman" w:hAnsi="Times New Roman"/>
          <w:bCs/>
        </w:rPr>
        <w:t xml:space="preserve">epistemic goal </w:t>
      </w:r>
      <w:r w:rsidR="00D4545C" w:rsidRPr="00B343B1">
        <w:rPr>
          <w:rFonts w:ascii="Times New Roman" w:hAnsi="Times New Roman"/>
          <w:bCs/>
          <w:i/>
          <w:iCs/>
        </w:rPr>
        <w:t>holistic</w:t>
      </w:r>
      <w:r w:rsidR="00942E3F">
        <w:rPr>
          <w:rFonts w:ascii="Times New Roman" w:hAnsi="Times New Roman"/>
          <w:bCs/>
          <w:i/>
          <w:iCs/>
        </w:rPr>
        <w:t>.</w:t>
      </w:r>
      <w:r w:rsidR="00BC6483">
        <w:rPr>
          <w:rStyle w:val="FootnoteReference"/>
          <w:rFonts w:ascii="Times New Roman" w:hAnsi="Times New Roman"/>
          <w:bCs/>
          <w:i/>
          <w:iCs/>
        </w:rPr>
        <w:footnoteReference w:id="31"/>
      </w:r>
      <w:r w:rsidR="001263C4">
        <w:rPr>
          <w:rFonts w:ascii="Times New Roman" w:hAnsi="Times New Roman"/>
          <w:bCs/>
          <w:i/>
          <w:iCs/>
        </w:rPr>
        <w:t xml:space="preserve"> </w:t>
      </w:r>
      <w:r w:rsidR="00942E3F">
        <w:rPr>
          <w:rStyle w:val="FootnoteReference"/>
          <w:rFonts w:ascii="Times New Roman" w:hAnsi="Times New Roman"/>
          <w:bCs/>
          <w:i/>
          <w:iCs/>
        </w:rPr>
        <w:footnoteReference w:id="32"/>
      </w:r>
      <w:r w:rsidR="00A91376">
        <w:rPr>
          <w:rFonts w:ascii="Times New Roman" w:hAnsi="Times New Roman"/>
        </w:rPr>
        <w:t xml:space="preserve"> </w:t>
      </w:r>
    </w:p>
    <w:p w14:paraId="47101398" w14:textId="77777777" w:rsidR="00CA7E62" w:rsidRDefault="00211D03" w:rsidP="00BC6483">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 </w:t>
      </w:r>
      <w:r w:rsidR="002111B0">
        <w:rPr>
          <w:rFonts w:ascii="Times New Roman" w:hAnsi="Times New Roman"/>
        </w:rPr>
        <w:t>The idea is that</w:t>
      </w:r>
      <w:r w:rsidR="00CA7E62">
        <w:rPr>
          <w:rFonts w:ascii="Times New Roman" w:hAnsi="Times New Roman"/>
        </w:rPr>
        <w:t xml:space="preserve"> theoretical space might open if we shift from atomistic to holistic epistemic goals because holistic goals are goals for whole sets of beliefs and this allows for balancing the two (sub)goals in a way that atomistic goals do not. Atomistic goals simply set goals for individual beliefs and it is hard to see how the two </w:t>
      </w:r>
      <w:r>
        <w:rPr>
          <w:rFonts w:ascii="Times New Roman" w:hAnsi="Times New Roman"/>
        </w:rPr>
        <w:t>(</w:t>
      </w:r>
      <w:proofErr w:type="gramStart"/>
      <w:r w:rsidR="00CA7E62">
        <w:rPr>
          <w:rFonts w:ascii="Times New Roman" w:hAnsi="Times New Roman"/>
        </w:rPr>
        <w:t>sub</w:t>
      </w:r>
      <w:r>
        <w:rPr>
          <w:rFonts w:ascii="Times New Roman" w:hAnsi="Times New Roman"/>
        </w:rPr>
        <w:t>)</w:t>
      </w:r>
      <w:r w:rsidR="00CA7E62">
        <w:rPr>
          <w:rFonts w:ascii="Times New Roman" w:hAnsi="Times New Roman"/>
        </w:rPr>
        <w:t>goals</w:t>
      </w:r>
      <w:proofErr w:type="gramEnd"/>
      <w:r w:rsidR="00CA7E62">
        <w:rPr>
          <w:rFonts w:ascii="Times New Roman" w:hAnsi="Times New Roman"/>
        </w:rPr>
        <w:t xml:space="preserve"> can be balanced if we are solely considering the goals for an individual belief.</w:t>
      </w:r>
      <w:r w:rsidR="00B71588">
        <w:rPr>
          <w:rFonts w:ascii="Times New Roman" w:hAnsi="Times New Roman"/>
        </w:rPr>
        <w:t xml:space="preserve"> For</w:t>
      </w:r>
      <w:r w:rsidR="00F70C53">
        <w:rPr>
          <w:rFonts w:ascii="Times New Roman" w:hAnsi="Times New Roman"/>
        </w:rPr>
        <w:t xml:space="preserve"> either</w:t>
      </w:r>
      <w:r w:rsidR="00B71588">
        <w:rPr>
          <w:rFonts w:ascii="Times New Roman" w:hAnsi="Times New Roman"/>
        </w:rPr>
        <w:t xml:space="preserve"> you</w:t>
      </w:r>
      <w:r w:rsidR="00F70C53">
        <w:rPr>
          <w:rFonts w:ascii="Times New Roman" w:hAnsi="Times New Roman"/>
        </w:rPr>
        <w:t xml:space="preserve"> go for the truth of an individual belief or for avoiding its </w:t>
      </w:r>
      <w:r w:rsidR="00BE0476">
        <w:rPr>
          <w:rFonts w:ascii="Times New Roman" w:hAnsi="Times New Roman"/>
        </w:rPr>
        <w:t>falsity and</w:t>
      </w:r>
      <w:r w:rsidR="00F70C53">
        <w:rPr>
          <w:rFonts w:ascii="Times New Roman" w:hAnsi="Times New Roman"/>
        </w:rPr>
        <w:t xml:space="preserve"> no balancing is</w:t>
      </w:r>
      <w:r w:rsidR="00BE0476">
        <w:rPr>
          <w:rFonts w:ascii="Times New Roman" w:hAnsi="Times New Roman"/>
        </w:rPr>
        <w:t xml:space="preserve"> involved</w:t>
      </w:r>
      <w:r w:rsidR="00F70C53">
        <w:rPr>
          <w:rFonts w:ascii="Times New Roman" w:hAnsi="Times New Roman"/>
        </w:rPr>
        <w:t>. In contrast,</w:t>
      </w:r>
      <w:r w:rsidR="00CA7E62">
        <w:rPr>
          <w:rFonts w:ascii="Times New Roman" w:hAnsi="Times New Roman"/>
        </w:rPr>
        <w:t xml:space="preserve"> if we are considering the goals for whole sets of beliefs</w:t>
      </w:r>
      <w:r w:rsidR="00AA767E">
        <w:rPr>
          <w:rFonts w:ascii="Times New Roman" w:hAnsi="Times New Roman"/>
        </w:rPr>
        <w:t>,</w:t>
      </w:r>
      <w:r w:rsidR="00CA7E62">
        <w:rPr>
          <w:rFonts w:ascii="Times New Roman" w:hAnsi="Times New Roman"/>
        </w:rPr>
        <w:t xml:space="preserve"> we can</w:t>
      </w:r>
      <w:r w:rsidR="00AA767E">
        <w:rPr>
          <w:rFonts w:ascii="Times New Roman" w:hAnsi="Times New Roman"/>
        </w:rPr>
        <w:t xml:space="preserve"> in principle</w:t>
      </w:r>
      <w:r w:rsidR="00CA7E62">
        <w:rPr>
          <w:rFonts w:ascii="Times New Roman" w:hAnsi="Times New Roman"/>
        </w:rPr>
        <w:t xml:space="preserve"> balance the two </w:t>
      </w:r>
      <w:r>
        <w:rPr>
          <w:rFonts w:ascii="Times New Roman" w:hAnsi="Times New Roman"/>
        </w:rPr>
        <w:t>(</w:t>
      </w:r>
      <w:proofErr w:type="gramStart"/>
      <w:r>
        <w:rPr>
          <w:rFonts w:ascii="Times New Roman" w:hAnsi="Times New Roman"/>
        </w:rPr>
        <w:t>sub)</w:t>
      </w:r>
      <w:r w:rsidR="00CA7E62">
        <w:rPr>
          <w:rFonts w:ascii="Times New Roman" w:hAnsi="Times New Roman"/>
        </w:rPr>
        <w:t>goals</w:t>
      </w:r>
      <w:proofErr w:type="gramEnd"/>
      <w:r w:rsidR="00CA7E62">
        <w:rPr>
          <w:rFonts w:ascii="Times New Roman" w:hAnsi="Times New Roman"/>
        </w:rPr>
        <w:t xml:space="preserve"> because </w:t>
      </w:r>
      <w:r w:rsidR="00F70C53">
        <w:rPr>
          <w:rFonts w:ascii="Times New Roman" w:hAnsi="Times New Roman"/>
        </w:rPr>
        <w:t>whole sets of beliefs allow for taking into consideration d</w:t>
      </w:r>
      <w:r>
        <w:rPr>
          <w:rFonts w:ascii="Times New Roman" w:hAnsi="Times New Roman"/>
        </w:rPr>
        <w:t xml:space="preserve">ifferent </w:t>
      </w:r>
      <w:r w:rsidR="006E6FCB">
        <w:rPr>
          <w:rFonts w:ascii="Times New Roman" w:hAnsi="Times New Roman"/>
        </w:rPr>
        <w:t>(sub)</w:t>
      </w:r>
      <w:r>
        <w:rPr>
          <w:rFonts w:ascii="Times New Roman" w:hAnsi="Times New Roman"/>
        </w:rPr>
        <w:t>goals</w:t>
      </w:r>
      <w:r w:rsidR="00F70C53">
        <w:rPr>
          <w:rFonts w:ascii="Times New Roman" w:hAnsi="Times New Roman"/>
        </w:rPr>
        <w:t xml:space="preserve"> at the same time.</w:t>
      </w:r>
    </w:p>
    <w:p w14:paraId="4ECC7686" w14:textId="77777777" w:rsidR="00BC6483" w:rsidRDefault="00D4545C" w:rsidP="00BC6483">
      <w:pPr>
        <w:widowControl w:val="0"/>
        <w:autoSpaceDE w:val="0"/>
        <w:autoSpaceDN w:val="0"/>
        <w:adjustRightInd w:val="0"/>
        <w:spacing w:line="480" w:lineRule="auto"/>
        <w:ind w:right="-340" w:firstLine="284"/>
        <w:jc w:val="both"/>
        <w:rPr>
          <w:rFonts w:ascii="Times New Roman" w:hAnsi="Times New Roman"/>
        </w:rPr>
      </w:pPr>
      <w:r w:rsidRPr="005315E5">
        <w:rPr>
          <w:rFonts w:ascii="Times New Roman" w:hAnsi="Times New Roman"/>
        </w:rPr>
        <w:t xml:space="preserve">Now, </w:t>
      </w:r>
      <w:r w:rsidRPr="00B343B1">
        <w:rPr>
          <w:rFonts w:ascii="Times New Roman" w:hAnsi="Times New Roman"/>
          <w:bCs/>
        </w:rPr>
        <w:t>in response to the puzzle</w:t>
      </w:r>
      <w:r w:rsidRPr="005315E5">
        <w:rPr>
          <w:rFonts w:ascii="Times New Roman" w:hAnsi="Times New Roman"/>
        </w:rPr>
        <w:t xml:space="preserve">, we could propose that </w:t>
      </w:r>
      <w:r w:rsidRPr="00B343B1">
        <w:rPr>
          <w:rFonts w:ascii="Times New Roman" w:hAnsi="Times New Roman"/>
          <w:bCs/>
        </w:rPr>
        <w:t>a holistic epistemic goal could be suggested as an overarching goal that can strike the right kind of balance between the two (</w:t>
      </w:r>
      <w:proofErr w:type="gramStart"/>
      <w:r w:rsidRPr="00B343B1">
        <w:rPr>
          <w:rFonts w:ascii="Times New Roman" w:hAnsi="Times New Roman"/>
          <w:bCs/>
        </w:rPr>
        <w:t>sub)goals</w:t>
      </w:r>
      <w:proofErr w:type="gramEnd"/>
      <w:r w:rsidR="00CB08A9">
        <w:rPr>
          <w:rFonts w:ascii="Times New Roman" w:hAnsi="Times New Roman"/>
          <w:bCs/>
        </w:rPr>
        <w:t xml:space="preserve"> because it promotes the ultimate goal of </w:t>
      </w:r>
      <w:proofErr w:type="spellStart"/>
      <w:r w:rsidR="00CB08A9">
        <w:rPr>
          <w:rFonts w:ascii="Times New Roman" w:hAnsi="Times New Roman"/>
          <w:bCs/>
        </w:rPr>
        <w:t>eudaimonia</w:t>
      </w:r>
      <w:proofErr w:type="spellEnd"/>
      <w:r w:rsidRPr="00B343B1">
        <w:rPr>
          <w:rFonts w:ascii="Times New Roman" w:hAnsi="Times New Roman"/>
          <w:bCs/>
        </w:rPr>
        <w:t>.</w:t>
      </w:r>
      <w:r w:rsidR="008D5AF1" w:rsidRPr="00B343B1">
        <w:rPr>
          <w:rFonts w:ascii="Times New Roman" w:hAnsi="Times New Roman"/>
        </w:rPr>
        <w:t xml:space="preserve"> </w:t>
      </w:r>
      <w:r w:rsidR="00BC6483">
        <w:rPr>
          <w:rFonts w:ascii="Times New Roman" w:hAnsi="Times New Roman"/>
        </w:rPr>
        <w:t xml:space="preserve"> </w:t>
      </w:r>
      <w:r w:rsidR="00F07423">
        <w:rPr>
          <w:rFonts w:ascii="Times New Roman" w:hAnsi="Times New Roman"/>
        </w:rPr>
        <w:t xml:space="preserve">A </w:t>
      </w:r>
      <w:r w:rsidRPr="005315E5">
        <w:rPr>
          <w:rFonts w:ascii="Times New Roman" w:hAnsi="Times New Roman"/>
        </w:rPr>
        <w:t>goal that could play this role is what I</w:t>
      </w:r>
      <w:r w:rsidR="00F07423">
        <w:rPr>
          <w:rFonts w:ascii="Times New Roman" w:hAnsi="Times New Roman"/>
        </w:rPr>
        <w:t xml:space="preserve"> shall</w:t>
      </w:r>
      <w:r w:rsidRPr="005315E5">
        <w:rPr>
          <w:rFonts w:ascii="Times New Roman" w:hAnsi="Times New Roman"/>
        </w:rPr>
        <w:t xml:space="preserve"> call </w:t>
      </w:r>
      <w:r w:rsidR="00615808" w:rsidRPr="00615808">
        <w:rPr>
          <w:rFonts w:ascii="Times New Roman" w:hAnsi="Times New Roman"/>
          <w:bCs/>
        </w:rPr>
        <w:t>‘</w:t>
      </w:r>
      <w:r w:rsidRPr="002111B0">
        <w:rPr>
          <w:rFonts w:ascii="Times New Roman" w:hAnsi="Times New Roman"/>
          <w:bCs/>
          <w:i/>
        </w:rPr>
        <w:t>evidential understanding’</w:t>
      </w:r>
      <w:r w:rsidRPr="00615808">
        <w:rPr>
          <w:rFonts w:ascii="Times New Roman" w:hAnsi="Times New Roman"/>
          <w:bCs/>
        </w:rPr>
        <w:t>.</w:t>
      </w:r>
      <w:r w:rsidR="00615808">
        <w:rPr>
          <w:rFonts w:ascii="Times New Roman" w:hAnsi="Times New Roman"/>
        </w:rPr>
        <w:t xml:space="preserve"> </w:t>
      </w:r>
      <w:r w:rsidR="00FA65A6">
        <w:rPr>
          <w:rFonts w:ascii="Times New Roman" w:hAnsi="Times New Roman"/>
        </w:rPr>
        <w:t xml:space="preserve">I will fist introduce the </w:t>
      </w:r>
      <w:r w:rsidR="00FA65A6">
        <w:rPr>
          <w:rFonts w:ascii="Times New Roman" w:hAnsi="Times New Roman"/>
        </w:rPr>
        <w:lastRenderedPageBreak/>
        <w:t xml:space="preserve">rudiments of the holistic goal of evidential understanding and afterwards undertake to explain how it can take both </w:t>
      </w:r>
      <w:r w:rsidR="00275253">
        <w:rPr>
          <w:rFonts w:ascii="Times New Roman" w:hAnsi="Times New Roman"/>
        </w:rPr>
        <w:t>(</w:t>
      </w:r>
      <w:proofErr w:type="gramStart"/>
      <w:r w:rsidR="00FA65A6">
        <w:rPr>
          <w:rFonts w:ascii="Times New Roman" w:hAnsi="Times New Roman"/>
        </w:rPr>
        <w:t>sub</w:t>
      </w:r>
      <w:r w:rsidR="00275253">
        <w:rPr>
          <w:rFonts w:ascii="Times New Roman" w:hAnsi="Times New Roman"/>
        </w:rPr>
        <w:t>)</w:t>
      </w:r>
      <w:r w:rsidR="00FA65A6">
        <w:rPr>
          <w:rFonts w:ascii="Times New Roman" w:hAnsi="Times New Roman"/>
        </w:rPr>
        <w:t>goals</w:t>
      </w:r>
      <w:proofErr w:type="gramEnd"/>
      <w:r w:rsidR="00FA65A6">
        <w:rPr>
          <w:rFonts w:ascii="Times New Roman" w:hAnsi="Times New Roman"/>
        </w:rPr>
        <w:t xml:space="preserve"> into consideration in a</w:t>
      </w:r>
      <w:r w:rsidR="00E35855">
        <w:rPr>
          <w:rFonts w:ascii="Times New Roman" w:hAnsi="Times New Roman"/>
        </w:rPr>
        <w:t xml:space="preserve"> balanced</w:t>
      </w:r>
      <w:r w:rsidR="00FA65A6">
        <w:rPr>
          <w:rFonts w:ascii="Times New Roman" w:hAnsi="Times New Roman"/>
        </w:rPr>
        <w:t xml:space="preserve"> way that promotes </w:t>
      </w:r>
      <w:proofErr w:type="spellStart"/>
      <w:r w:rsidR="00FA65A6">
        <w:rPr>
          <w:rFonts w:ascii="Times New Roman" w:hAnsi="Times New Roman"/>
        </w:rPr>
        <w:t>eudaimonia</w:t>
      </w:r>
      <w:proofErr w:type="spellEnd"/>
      <w:r w:rsidR="00FA65A6">
        <w:rPr>
          <w:rFonts w:ascii="Times New Roman" w:hAnsi="Times New Roman"/>
        </w:rPr>
        <w:t>.</w:t>
      </w:r>
    </w:p>
    <w:p w14:paraId="14EBD763" w14:textId="77777777" w:rsidR="002111B0" w:rsidRDefault="00FA65A6" w:rsidP="00776E46">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Roughly, e</w:t>
      </w:r>
      <w:r w:rsidR="00D4545C" w:rsidRPr="005315E5">
        <w:rPr>
          <w:rFonts w:ascii="Times New Roman" w:hAnsi="Times New Roman"/>
        </w:rPr>
        <w:t xml:space="preserve">vidential understanding </w:t>
      </w:r>
      <w:r w:rsidR="00D4545C" w:rsidRPr="00615808">
        <w:rPr>
          <w:rFonts w:ascii="Times New Roman" w:hAnsi="Times New Roman"/>
          <w:bCs/>
        </w:rPr>
        <w:t>is the view that the final goal of inquiry is holistic, not atomistic, and should offer an evidence-based conception of the wider</w:t>
      </w:r>
      <w:r>
        <w:rPr>
          <w:rFonts w:ascii="Times New Roman" w:hAnsi="Times New Roman"/>
          <w:bCs/>
        </w:rPr>
        <w:t xml:space="preserve"> and more comprehensive</w:t>
      </w:r>
      <w:r w:rsidR="00D4545C" w:rsidRPr="00615808">
        <w:rPr>
          <w:rFonts w:ascii="Times New Roman" w:hAnsi="Times New Roman"/>
          <w:bCs/>
        </w:rPr>
        <w:t xml:space="preserve"> picture of how (sets of) beliefs probabilistically inter-support each other</w:t>
      </w:r>
      <w:r w:rsidR="00D4545C" w:rsidRPr="005315E5">
        <w:rPr>
          <w:rFonts w:ascii="Times New Roman" w:hAnsi="Times New Roman"/>
          <w:b/>
          <w:bCs/>
        </w:rPr>
        <w:t>.</w:t>
      </w:r>
      <w:r w:rsidR="00D4545C" w:rsidRPr="005315E5">
        <w:rPr>
          <w:rFonts w:ascii="Times New Roman" w:hAnsi="Times New Roman"/>
        </w:rPr>
        <w:t xml:space="preserve"> Broadly construed, it is to be understood in terms </w:t>
      </w:r>
      <w:r w:rsidR="003D43C8">
        <w:rPr>
          <w:rFonts w:ascii="Times New Roman" w:hAnsi="Times New Roman"/>
        </w:rPr>
        <w:t xml:space="preserve">of </w:t>
      </w:r>
      <w:proofErr w:type="spellStart"/>
      <w:r w:rsidR="003D43C8">
        <w:rPr>
          <w:rFonts w:ascii="Times New Roman" w:hAnsi="Times New Roman"/>
        </w:rPr>
        <w:t>evidentialist</w:t>
      </w:r>
      <w:proofErr w:type="spellEnd"/>
      <w:r w:rsidR="003D43C8">
        <w:rPr>
          <w:rFonts w:ascii="Times New Roman" w:hAnsi="Times New Roman"/>
        </w:rPr>
        <w:t xml:space="preserve"> and </w:t>
      </w:r>
      <w:proofErr w:type="spellStart"/>
      <w:r w:rsidR="003D43C8">
        <w:rPr>
          <w:rFonts w:ascii="Times New Roman" w:hAnsi="Times New Roman"/>
        </w:rPr>
        <w:t>coherentist</w:t>
      </w:r>
      <w:proofErr w:type="spellEnd"/>
      <w:r w:rsidR="003D43C8">
        <w:rPr>
          <w:rFonts w:ascii="Times New Roman" w:hAnsi="Times New Roman"/>
        </w:rPr>
        <w:t xml:space="preserve"> lines</w:t>
      </w:r>
      <w:r w:rsidR="001263C4">
        <w:rPr>
          <w:rFonts w:ascii="Times New Roman" w:hAnsi="Times New Roman"/>
        </w:rPr>
        <w:t>.</w:t>
      </w:r>
      <w:r w:rsidR="00211D03">
        <w:rPr>
          <w:rStyle w:val="FootnoteReference"/>
          <w:rFonts w:ascii="Times New Roman" w:hAnsi="Times New Roman"/>
        </w:rPr>
        <w:footnoteReference w:id="33"/>
      </w:r>
      <w:r w:rsidR="003D43C8">
        <w:rPr>
          <w:rFonts w:ascii="Times New Roman" w:hAnsi="Times New Roman"/>
        </w:rPr>
        <w:t xml:space="preserve"> We should form beliefs in a way that is sensitive to relevant and available evidence</w:t>
      </w:r>
      <w:r w:rsidR="000C74A1">
        <w:rPr>
          <w:rFonts w:ascii="Times New Roman" w:hAnsi="Times New Roman"/>
        </w:rPr>
        <w:t xml:space="preserve"> and</w:t>
      </w:r>
      <w:r w:rsidR="003D43C8">
        <w:rPr>
          <w:rFonts w:ascii="Times New Roman" w:hAnsi="Times New Roman"/>
        </w:rPr>
        <w:t xml:space="preserve"> in a way that promotes the</w:t>
      </w:r>
      <w:r w:rsidR="00F13E52">
        <w:rPr>
          <w:rFonts w:ascii="Times New Roman" w:hAnsi="Times New Roman"/>
        </w:rPr>
        <w:t xml:space="preserve"> explanatory</w:t>
      </w:r>
      <w:r w:rsidR="003D43C8">
        <w:rPr>
          <w:rFonts w:ascii="Times New Roman" w:hAnsi="Times New Roman"/>
        </w:rPr>
        <w:t xml:space="preserve"> coherence links between</w:t>
      </w:r>
      <w:r w:rsidR="000C74A1">
        <w:rPr>
          <w:rFonts w:ascii="Times New Roman" w:hAnsi="Times New Roman"/>
        </w:rPr>
        <w:t xml:space="preserve"> the agent’s</w:t>
      </w:r>
      <w:r w:rsidR="003D43C8">
        <w:rPr>
          <w:rFonts w:ascii="Times New Roman" w:hAnsi="Times New Roman"/>
        </w:rPr>
        <w:t xml:space="preserve"> beliefs, where these links are to be understood in terms of</w:t>
      </w:r>
      <w:r w:rsidR="00961884">
        <w:rPr>
          <w:rFonts w:ascii="Times New Roman" w:hAnsi="Times New Roman"/>
        </w:rPr>
        <w:t xml:space="preserve"> inferential</w:t>
      </w:r>
      <w:r w:rsidR="00275253">
        <w:rPr>
          <w:rFonts w:ascii="Times New Roman" w:hAnsi="Times New Roman"/>
        </w:rPr>
        <w:t xml:space="preserve"> and</w:t>
      </w:r>
      <w:r w:rsidR="003D43C8">
        <w:rPr>
          <w:rFonts w:ascii="Times New Roman" w:hAnsi="Times New Roman"/>
        </w:rPr>
        <w:t xml:space="preserve"> probabilistic inter</w:t>
      </w:r>
      <w:r w:rsidR="000C74A1">
        <w:rPr>
          <w:rFonts w:ascii="Times New Roman" w:hAnsi="Times New Roman"/>
        </w:rPr>
        <w:t>-</w:t>
      </w:r>
      <w:r w:rsidR="003D43C8">
        <w:rPr>
          <w:rFonts w:ascii="Times New Roman" w:hAnsi="Times New Roman"/>
        </w:rPr>
        <w:t>support</w:t>
      </w:r>
      <w:r w:rsidR="001263C4">
        <w:rPr>
          <w:rFonts w:ascii="Times New Roman" w:hAnsi="Times New Roman"/>
        </w:rPr>
        <w:t>.</w:t>
      </w:r>
      <w:r w:rsidR="003553AB">
        <w:rPr>
          <w:rStyle w:val="FootnoteReference"/>
          <w:rFonts w:ascii="Times New Roman" w:hAnsi="Times New Roman"/>
        </w:rPr>
        <w:footnoteReference w:id="34"/>
      </w:r>
      <w:r w:rsidR="000C74A1">
        <w:rPr>
          <w:rFonts w:ascii="Times New Roman" w:hAnsi="Times New Roman"/>
        </w:rPr>
        <w:t xml:space="preserve"> </w:t>
      </w:r>
    </w:p>
    <w:p w14:paraId="36B2A93D" w14:textId="77777777" w:rsidR="00BC6483" w:rsidRDefault="00961884" w:rsidP="00776E46">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Admittedly,</w:t>
      </w:r>
      <w:r w:rsidR="002111B0">
        <w:rPr>
          <w:rFonts w:ascii="Times New Roman" w:hAnsi="Times New Roman"/>
        </w:rPr>
        <w:t xml:space="preserve"> </w:t>
      </w:r>
      <w:r w:rsidR="000C74A1">
        <w:rPr>
          <w:rFonts w:ascii="Times New Roman" w:hAnsi="Times New Roman"/>
        </w:rPr>
        <w:t xml:space="preserve">I cannot even begin to delineate the basics of </w:t>
      </w:r>
      <w:proofErr w:type="spellStart"/>
      <w:r w:rsidR="000C74A1">
        <w:rPr>
          <w:rFonts w:ascii="Times New Roman" w:hAnsi="Times New Roman"/>
        </w:rPr>
        <w:t>evidentialist</w:t>
      </w:r>
      <w:proofErr w:type="spellEnd"/>
      <w:r w:rsidR="000C74A1">
        <w:rPr>
          <w:rFonts w:ascii="Times New Roman" w:hAnsi="Times New Roman"/>
        </w:rPr>
        <w:t xml:space="preserve"> understanding because this would require lengthy excursions into the</w:t>
      </w:r>
      <w:r w:rsidR="00A5072F">
        <w:rPr>
          <w:rFonts w:ascii="Times New Roman" w:hAnsi="Times New Roman"/>
        </w:rPr>
        <w:t xml:space="preserve"> intricate</w:t>
      </w:r>
      <w:r w:rsidR="00B225CE">
        <w:rPr>
          <w:rFonts w:ascii="Times New Roman" w:hAnsi="Times New Roman"/>
        </w:rPr>
        <w:t xml:space="preserve"> </w:t>
      </w:r>
      <w:r w:rsidR="000C74A1">
        <w:rPr>
          <w:rFonts w:ascii="Times New Roman" w:hAnsi="Times New Roman"/>
        </w:rPr>
        <w:t>notions of evidence, co</w:t>
      </w:r>
      <w:r w:rsidR="00B225CE">
        <w:rPr>
          <w:rFonts w:ascii="Times New Roman" w:hAnsi="Times New Roman"/>
        </w:rPr>
        <w:t>herence and</w:t>
      </w:r>
      <w:r w:rsidR="000C74A1">
        <w:rPr>
          <w:rFonts w:ascii="Times New Roman" w:hAnsi="Times New Roman"/>
        </w:rPr>
        <w:t xml:space="preserve"> probability </w:t>
      </w:r>
      <w:r w:rsidR="00B225CE">
        <w:rPr>
          <w:rFonts w:ascii="Times New Roman" w:hAnsi="Times New Roman"/>
        </w:rPr>
        <w:t>(</w:t>
      </w:r>
      <w:r w:rsidR="000C74A1">
        <w:rPr>
          <w:rFonts w:ascii="Times New Roman" w:hAnsi="Times New Roman"/>
        </w:rPr>
        <w:t>and even more</w:t>
      </w:r>
      <w:r w:rsidR="003553AB">
        <w:rPr>
          <w:rFonts w:ascii="Times New Roman" w:hAnsi="Times New Roman"/>
        </w:rPr>
        <w:t>!</w:t>
      </w:r>
      <w:r w:rsidR="00B225CE">
        <w:rPr>
          <w:rFonts w:ascii="Times New Roman" w:hAnsi="Times New Roman"/>
        </w:rPr>
        <w:t>)</w:t>
      </w:r>
      <w:r w:rsidR="000C74A1">
        <w:rPr>
          <w:rFonts w:ascii="Times New Roman" w:hAnsi="Times New Roman"/>
        </w:rPr>
        <w:t xml:space="preserve"> and due to space restrictions this will have to wait.</w:t>
      </w:r>
      <w:r w:rsidR="00CB08A9">
        <w:rPr>
          <w:rFonts w:ascii="Times New Roman" w:hAnsi="Times New Roman"/>
        </w:rPr>
        <w:t xml:space="preserve"> All I can</w:t>
      </w:r>
      <w:r w:rsidR="003553AB">
        <w:rPr>
          <w:rFonts w:ascii="Times New Roman" w:hAnsi="Times New Roman"/>
        </w:rPr>
        <w:t xml:space="preserve"> afford to</w:t>
      </w:r>
      <w:r w:rsidR="00CB08A9">
        <w:rPr>
          <w:rFonts w:ascii="Times New Roman" w:hAnsi="Times New Roman"/>
        </w:rPr>
        <w:t xml:space="preserve"> describe here are some of the basic contours </w:t>
      </w:r>
      <w:r w:rsidR="00AD3154">
        <w:rPr>
          <w:rFonts w:ascii="Times New Roman" w:hAnsi="Times New Roman"/>
        </w:rPr>
        <w:t xml:space="preserve">of </w:t>
      </w:r>
      <w:proofErr w:type="spellStart"/>
      <w:r w:rsidR="00AD3154">
        <w:rPr>
          <w:rFonts w:ascii="Times New Roman" w:hAnsi="Times New Roman"/>
        </w:rPr>
        <w:t>evidentialist</w:t>
      </w:r>
      <w:proofErr w:type="spellEnd"/>
      <w:r w:rsidR="00AD3154">
        <w:rPr>
          <w:rFonts w:ascii="Times New Roman" w:hAnsi="Times New Roman"/>
        </w:rPr>
        <w:t xml:space="preserve"> understanding </w:t>
      </w:r>
      <w:r w:rsidR="00CB08A9">
        <w:rPr>
          <w:rFonts w:ascii="Times New Roman" w:hAnsi="Times New Roman"/>
        </w:rPr>
        <w:t>which are the following.</w:t>
      </w:r>
      <w:r w:rsidR="000A33BE">
        <w:rPr>
          <w:rFonts w:ascii="Times New Roman" w:hAnsi="Times New Roman"/>
        </w:rPr>
        <w:t xml:space="preserve"> </w:t>
      </w:r>
    </w:p>
    <w:p w14:paraId="7F134C71" w14:textId="77777777" w:rsidR="006D10F0" w:rsidRDefault="00BC6483" w:rsidP="00BC6483">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First, </w:t>
      </w:r>
      <w:r w:rsidR="006D10F0">
        <w:rPr>
          <w:rFonts w:ascii="Times New Roman" w:hAnsi="Times New Roman"/>
        </w:rPr>
        <w:t xml:space="preserve">evidential understanding </w:t>
      </w:r>
      <w:r w:rsidR="00AD3154">
        <w:rPr>
          <w:rFonts w:ascii="Times New Roman" w:hAnsi="Times New Roman"/>
        </w:rPr>
        <w:t xml:space="preserve">is a species of understanding-why in the sense that the probabilistic and inferential inter-support of the beliefs </w:t>
      </w:r>
      <w:proofErr w:type="gramStart"/>
      <w:r w:rsidR="00AD3154">
        <w:rPr>
          <w:rFonts w:ascii="Times New Roman" w:hAnsi="Times New Roman"/>
        </w:rPr>
        <w:t>help</w:t>
      </w:r>
      <w:proofErr w:type="gramEnd"/>
      <w:r w:rsidR="00AD3154">
        <w:rPr>
          <w:rFonts w:ascii="Times New Roman" w:hAnsi="Times New Roman"/>
        </w:rPr>
        <w:t xml:space="preserve"> us</w:t>
      </w:r>
      <w:r w:rsidR="001263C4">
        <w:rPr>
          <w:rFonts w:ascii="Times New Roman" w:hAnsi="Times New Roman"/>
        </w:rPr>
        <w:t xml:space="preserve"> </w:t>
      </w:r>
      <w:r w:rsidR="00AD3154">
        <w:rPr>
          <w:rFonts w:ascii="Times New Roman" w:hAnsi="Times New Roman"/>
        </w:rPr>
        <w:t>explain ph</w:t>
      </w:r>
      <w:r w:rsidR="00B91E6A">
        <w:rPr>
          <w:rFonts w:ascii="Times New Roman" w:hAnsi="Times New Roman"/>
        </w:rPr>
        <w:t>enomena and answer relevant why-</w:t>
      </w:r>
      <w:r w:rsidR="00AD3154">
        <w:rPr>
          <w:rFonts w:ascii="Times New Roman" w:hAnsi="Times New Roman"/>
        </w:rPr>
        <w:t>questions. For example, a coherent set of beliefs about economic theory might help explain why many western capitalist economies</w:t>
      </w:r>
      <w:r w:rsidR="004168E2">
        <w:rPr>
          <w:rFonts w:ascii="Times New Roman" w:hAnsi="Times New Roman"/>
        </w:rPr>
        <w:t xml:space="preserve"> are currently experiencing</w:t>
      </w:r>
      <w:r w:rsidR="00AD3154">
        <w:rPr>
          <w:rFonts w:ascii="Times New Roman" w:hAnsi="Times New Roman"/>
        </w:rPr>
        <w:t xml:space="preserve"> difficulties (recession, deflation,</w:t>
      </w:r>
      <w:r w:rsidR="00EF24E8">
        <w:rPr>
          <w:rFonts w:ascii="Times New Roman" w:hAnsi="Times New Roman"/>
        </w:rPr>
        <w:t xml:space="preserve"> </w:t>
      </w:r>
      <w:r w:rsidR="00AD3154">
        <w:rPr>
          <w:rFonts w:ascii="Times New Roman" w:hAnsi="Times New Roman"/>
        </w:rPr>
        <w:t>unemployment</w:t>
      </w:r>
      <w:r w:rsidR="002B7CE3">
        <w:rPr>
          <w:rFonts w:ascii="Times New Roman" w:hAnsi="Times New Roman"/>
        </w:rPr>
        <w:t xml:space="preserve"> etc.). The economic</w:t>
      </w:r>
      <w:r w:rsidR="0082659B">
        <w:rPr>
          <w:rFonts w:ascii="Times New Roman" w:hAnsi="Times New Roman"/>
        </w:rPr>
        <w:t xml:space="preserve"> theory</w:t>
      </w:r>
      <w:r w:rsidR="004168E2">
        <w:rPr>
          <w:rFonts w:ascii="Times New Roman" w:hAnsi="Times New Roman"/>
        </w:rPr>
        <w:t xml:space="preserve"> </w:t>
      </w:r>
      <w:r w:rsidR="004168E2">
        <w:rPr>
          <w:rFonts w:ascii="Times New Roman" w:hAnsi="Times New Roman"/>
        </w:rPr>
        <w:lastRenderedPageBreak/>
        <w:t>in play</w:t>
      </w:r>
      <w:r w:rsidR="0082659B">
        <w:rPr>
          <w:rFonts w:ascii="Times New Roman" w:hAnsi="Times New Roman"/>
        </w:rPr>
        <w:t xml:space="preserve"> might be Marxist, Keynesian or Classical but the important thing is that it should be evidentially supported. Of course, </w:t>
      </w:r>
      <w:r w:rsidR="002B7CE3">
        <w:rPr>
          <w:rFonts w:ascii="Times New Roman" w:hAnsi="Times New Roman"/>
        </w:rPr>
        <w:t>these coherent economic beliefs</w:t>
      </w:r>
      <w:r w:rsidR="003D2349">
        <w:rPr>
          <w:rFonts w:ascii="Times New Roman" w:hAnsi="Times New Roman"/>
        </w:rPr>
        <w:t>, even if they are evidentially supported,</w:t>
      </w:r>
      <w:r w:rsidR="0082659B">
        <w:rPr>
          <w:rFonts w:ascii="Times New Roman" w:hAnsi="Times New Roman"/>
        </w:rPr>
        <w:t xml:space="preserve"> they need not be true. This leads to the second point.</w:t>
      </w:r>
    </w:p>
    <w:p w14:paraId="22688F9A" w14:textId="77777777" w:rsidR="0071243D" w:rsidRDefault="00BC6483" w:rsidP="00F07423">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Second, </w:t>
      </w:r>
      <w:r w:rsidR="00411700">
        <w:rPr>
          <w:rFonts w:ascii="Times New Roman" w:hAnsi="Times New Roman"/>
        </w:rPr>
        <w:t>evidential understanding</w:t>
      </w:r>
      <w:r w:rsidR="00D4545C" w:rsidRPr="005315E5">
        <w:rPr>
          <w:rFonts w:ascii="Times New Roman" w:hAnsi="Times New Roman"/>
        </w:rPr>
        <w:t xml:space="preserve"> is also to be distinguished from </w:t>
      </w:r>
      <w:proofErr w:type="spellStart"/>
      <w:r w:rsidR="00D4545C" w:rsidRPr="005315E5">
        <w:rPr>
          <w:rFonts w:ascii="Times New Roman" w:hAnsi="Times New Roman"/>
        </w:rPr>
        <w:t>factive</w:t>
      </w:r>
      <w:proofErr w:type="spellEnd"/>
      <w:r w:rsidR="00D4545C" w:rsidRPr="005315E5">
        <w:rPr>
          <w:rFonts w:ascii="Times New Roman" w:hAnsi="Times New Roman"/>
        </w:rPr>
        <w:t xml:space="preserve"> conceptions of understanding</w:t>
      </w:r>
      <w:r w:rsidR="001263C4">
        <w:rPr>
          <w:rFonts w:ascii="Times New Roman" w:hAnsi="Times New Roman"/>
        </w:rPr>
        <w:t>.</w:t>
      </w:r>
      <w:r w:rsidR="00CB08A9">
        <w:rPr>
          <w:rStyle w:val="FootnoteReference"/>
          <w:rFonts w:ascii="Times New Roman" w:hAnsi="Times New Roman"/>
        </w:rPr>
        <w:footnoteReference w:id="35"/>
      </w:r>
      <w:r w:rsidR="00CB08A9">
        <w:rPr>
          <w:rFonts w:ascii="Times New Roman" w:hAnsi="Times New Roman"/>
        </w:rPr>
        <w:t xml:space="preserve"> Evidential understanding need not entail truth.</w:t>
      </w:r>
      <w:r w:rsidR="00D4545C" w:rsidRPr="005315E5">
        <w:rPr>
          <w:rFonts w:ascii="Times New Roman" w:hAnsi="Times New Roman"/>
        </w:rPr>
        <w:t xml:space="preserve"> </w:t>
      </w:r>
      <w:r w:rsidR="00D4545C" w:rsidRPr="001122BE">
        <w:rPr>
          <w:rFonts w:ascii="Times New Roman" w:hAnsi="Times New Roman"/>
          <w:bCs/>
        </w:rPr>
        <w:t>For all the relevant</w:t>
      </w:r>
      <w:r w:rsidR="00A5072F">
        <w:rPr>
          <w:rFonts w:ascii="Times New Roman" w:hAnsi="Times New Roman"/>
          <w:bCs/>
        </w:rPr>
        <w:t xml:space="preserve"> </w:t>
      </w:r>
      <w:r w:rsidR="00D4545C" w:rsidRPr="001122BE">
        <w:rPr>
          <w:rFonts w:ascii="Times New Roman" w:hAnsi="Times New Roman"/>
          <w:bCs/>
        </w:rPr>
        <w:t>evidence</w:t>
      </w:r>
      <w:r w:rsidR="00D4545C" w:rsidRPr="005315E5">
        <w:rPr>
          <w:rFonts w:ascii="Times New Roman" w:hAnsi="Times New Roman"/>
          <w:b/>
          <w:bCs/>
        </w:rPr>
        <w:t xml:space="preserve"> </w:t>
      </w:r>
      <w:r w:rsidR="00352070">
        <w:rPr>
          <w:rFonts w:ascii="Times New Roman" w:hAnsi="Times New Roman"/>
        </w:rPr>
        <w:t>at our</w:t>
      </w:r>
      <w:r w:rsidR="00D4545C" w:rsidRPr="005315E5">
        <w:rPr>
          <w:rFonts w:ascii="Times New Roman" w:hAnsi="Times New Roman"/>
        </w:rPr>
        <w:t xml:space="preserve"> disposal, even if we correctly grasp what this</w:t>
      </w:r>
      <w:r w:rsidR="00CB08A9">
        <w:rPr>
          <w:rFonts w:ascii="Times New Roman" w:hAnsi="Times New Roman"/>
        </w:rPr>
        <w:t xml:space="preserve"> evidence</w:t>
      </w:r>
      <w:r w:rsidR="00D4545C" w:rsidRPr="005315E5">
        <w:rPr>
          <w:rFonts w:ascii="Times New Roman" w:hAnsi="Times New Roman"/>
        </w:rPr>
        <w:t xml:space="preserve"> rationally supports, </w:t>
      </w:r>
      <w:r w:rsidR="00D4545C" w:rsidRPr="001122BE">
        <w:rPr>
          <w:rFonts w:ascii="Times New Roman" w:hAnsi="Times New Roman"/>
          <w:bCs/>
        </w:rPr>
        <w:t>it may fail to lead to the truth</w:t>
      </w:r>
      <w:r w:rsidR="00D4545C" w:rsidRPr="005315E5">
        <w:rPr>
          <w:rFonts w:ascii="Times New Roman" w:hAnsi="Times New Roman"/>
        </w:rPr>
        <w:t>. That is, even if we believe as we rationally ought to believe</w:t>
      </w:r>
      <w:r w:rsidR="00B63A79">
        <w:rPr>
          <w:rFonts w:ascii="Times New Roman" w:hAnsi="Times New Roman"/>
        </w:rPr>
        <w:t xml:space="preserve"> in the circumstances</w:t>
      </w:r>
      <w:r w:rsidR="00D4545C" w:rsidRPr="005315E5">
        <w:rPr>
          <w:rFonts w:ascii="Times New Roman" w:hAnsi="Times New Roman"/>
        </w:rPr>
        <w:t xml:space="preserve">, given the evidence, we may fail to get at the truth. </w:t>
      </w:r>
      <w:r w:rsidR="00F07423">
        <w:rPr>
          <w:rFonts w:ascii="Times New Roman" w:hAnsi="Times New Roman"/>
        </w:rPr>
        <w:t>But evidential understanding</w:t>
      </w:r>
      <w:r w:rsidR="00D4545C" w:rsidRPr="005315E5">
        <w:rPr>
          <w:rFonts w:ascii="Times New Roman" w:hAnsi="Times New Roman"/>
        </w:rPr>
        <w:t xml:space="preserve"> does imply that in non-demonically-</w:t>
      </w:r>
      <w:r w:rsidR="0059342E" w:rsidRPr="005315E5">
        <w:rPr>
          <w:rFonts w:ascii="Times New Roman" w:hAnsi="Times New Roman"/>
        </w:rPr>
        <w:t>skeptical</w:t>
      </w:r>
      <w:r w:rsidR="00D4545C" w:rsidRPr="005315E5">
        <w:rPr>
          <w:rFonts w:ascii="Times New Roman" w:hAnsi="Times New Roman"/>
        </w:rPr>
        <w:t xml:space="preserve"> worlds we should</w:t>
      </w:r>
      <w:r w:rsidR="00BA6174">
        <w:rPr>
          <w:rFonts w:ascii="Times New Roman" w:hAnsi="Times New Roman"/>
        </w:rPr>
        <w:t>,</w:t>
      </w:r>
      <w:r w:rsidR="00CB08A9">
        <w:rPr>
          <w:rFonts w:ascii="Times New Roman" w:hAnsi="Times New Roman"/>
        </w:rPr>
        <w:t xml:space="preserve"> in principle</w:t>
      </w:r>
      <w:r w:rsidR="00BA6174">
        <w:rPr>
          <w:rFonts w:ascii="Times New Roman" w:hAnsi="Times New Roman"/>
        </w:rPr>
        <w:t>,</w:t>
      </w:r>
      <w:r w:rsidR="00D4545C" w:rsidRPr="005315E5">
        <w:rPr>
          <w:rFonts w:ascii="Times New Roman" w:hAnsi="Times New Roman"/>
        </w:rPr>
        <w:t xml:space="preserve"> be in better contact with reality</w:t>
      </w:r>
      <w:r w:rsidR="001263C4">
        <w:rPr>
          <w:rFonts w:ascii="Times New Roman" w:hAnsi="Times New Roman"/>
        </w:rPr>
        <w:t>.</w:t>
      </w:r>
      <w:r w:rsidR="00CB08A9">
        <w:rPr>
          <w:rStyle w:val="FootnoteReference"/>
          <w:rFonts w:ascii="Times New Roman" w:hAnsi="Times New Roman"/>
        </w:rPr>
        <w:footnoteReference w:id="36"/>
      </w:r>
      <w:r w:rsidR="00D4545C" w:rsidRPr="005315E5">
        <w:rPr>
          <w:rFonts w:ascii="Times New Roman" w:hAnsi="Times New Roman"/>
        </w:rPr>
        <w:t xml:space="preserve"> If we weigh the evidence correctly</w:t>
      </w:r>
      <w:r w:rsidR="00CB08A9">
        <w:rPr>
          <w:rFonts w:ascii="Times New Roman" w:hAnsi="Times New Roman"/>
        </w:rPr>
        <w:t xml:space="preserve"> and grasp what it rationally supp</w:t>
      </w:r>
      <w:r w:rsidR="00B63A79">
        <w:rPr>
          <w:rFonts w:ascii="Times New Roman" w:hAnsi="Times New Roman"/>
        </w:rPr>
        <w:t>o</w:t>
      </w:r>
      <w:r w:rsidR="00CB08A9">
        <w:rPr>
          <w:rFonts w:ascii="Times New Roman" w:hAnsi="Times New Roman"/>
        </w:rPr>
        <w:t>rts</w:t>
      </w:r>
      <w:r w:rsidR="00D4545C" w:rsidRPr="005315E5">
        <w:rPr>
          <w:rFonts w:ascii="Times New Roman" w:hAnsi="Times New Roman"/>
        </w:rPr>
        <w:t>, it is likely that a fair number of our beliefs will be true and inter-supporting and therefore improve our understanding of re</w:t>
      </w:r>
      <w:r w:rsidR="00CB08A9">
        <w:rPr>
          <w:rFonts w:ascii="Times New Roman" w:hAnsi="Times New Roman"/>
        </w:rPr>
        <w:t>ality, even if strict truth on</w:t>
      </w:r>
      <w:r w:rsidR="00F07423">
        <w:rPr>
          <w:rFonts w:ascii="Times New Roman" w:hAnsi="Times New Roman"/>
        </w:rPr>
        <w:t xml:space="preserve"> the matter remains</w:t>
      </w:r>
      <w:r w:rsidR="00B71588">
        <w:rPr>
          <w:rFonts w:ascii="Times New Roman" w:hAnsi="Times New Roman"/>
        </w:rPr>
        <w:t xml:space="preserve"> as</w:t>
      </w:r>
      <w:r w:rsidR="00F07423">
        <w:rPr>
          <w:rFonts w:ascii="Times New Roman" w:hAnsi="Times New Roman"/>
        </w:rPr>
        <w:t xml:space="preserve"> elusive</w:t>
      </w:r>
      <w:r w:rsidR="00A5072F">
        <w:rPr>
          <w:rFonts w:ascii="Times New Roman" w:hAnsi="Times New Roman"/>
        </w:rPr>
        <w:t xml:space="preserve"> as ever</w:t>
      </w:r>
      <w:r w:rsidR="00F07423">
        <w:rPr>
          <w:rFonts w:ascii="Times New Roman" w:hAnsi="Times New Roman"/>
        </w:rPr>
        <w:t>.</w:t>
      </w:r>
      <w:r w:rsidR="00411700">
        <w:rPr>
          <w:rFonts w:ascii="Times New Roman" w:hAnsi="Times New Roman"/>
        </w:rPr>
        <w:t xml:space="preserve"> This is because rational belief is, ceteris paribus, truth-conducive</w:t>
      </w:r>
      <w:r w:rsidR="001263C4">
        <w:rPr>
          <w:rFonts w:ascii="Times New Roman" w:hAnsi="Times New Roman"/>
        </w:rPr>
        <w:t>.</w:t>
      </w:r>
      <w:r w:rsidR="00352070">
        <w:rPr>
          <w:rStyle w:val="FootnoteReference"/>
          <w:rFonts w:ascii="Times New Roman" w:hAnsi="Times New Roman"/>
        </w:rPr>
        <w:footnoteReference w:id="37"/>
      </w:r>
    </w:p>
    <w:p w14:paraId="2059C6DD" w14:textId="77777777" w:rsidR="008C4A4D" w:rsidRDefault="008C4A4D" w:rsidP="008C4A4D">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Third, talk of evidential understanding should not mistake it for an inevitably </w:t>
      </w:r>
      <w:proofErr w:type="spellStart"/>
      <w:r>
        <w:rPr>
          <w:rFonts w:ascii="Times New Roman" w:hAnsi="Times New Roman"/>
        </w:rPr>
        <w:t>internalist</w:t>
      </w:r>
      <w:proofErr w:type="spellEnd"/>
      <w:r>
        <w:rPr>
          <w:rFonts w:ascii="Times New Roman" w:hAnsi="Times New Roman"/>
        </w:rPr>
        <w:t xml:space="preserve"> conception of understanding, no matter how </w:t>
      </w:r>
      <w:proofErr w:type="spellStart"/>
      <w:r>
        <w:rPr>
          <w:rFonts w:ascii="Times New Roman" w:hAnsi="Times New Roman"/>
        </w:rPr>
        <w:t>internalism</w:t>
      </w:r>
      <w:proofErr w:type="spellEnd"/>
      <w:r>
        <w:rPr>
          <w:rFonts w:ascii="Times New Roman" w:hAnsi="Times New Roman"/>
        </w:rPr>
        <w:t xml:space="preserve"> is to be glossed</w:t>
      </w:r>
      <w:r w:rsidR="001263C4">
        <w:rPr>
          <w:rFonts w:ascii="Times New Roman" w:hAnsi="Times New Roman"/>
        </w:rPr>
        <w:t>.</w:t>
      </w:r>
      <w:r>
        <w:rPr>
          <w:rStyle w:val="FootnoteReference"/>
          <w:rFonts w:ascii="Times New Roman" w:hAnsi="Times New Roman"/>
        </w:rPr>
        <w:footnoteReference w:id="38"/>
      </w:r>
      <w:r>
        <w:rPr>
          <w:rFonts w:ascii="Times New Roman" w:hAnsi="Times New Roman"/>
        </w:rPr>
        <w:t xml:space="preserve"> True enough, notions like evidence, probability and coherence are often (and perhaps more naturally) explicated along </w:t>
      </w:r>
      <w:proofErr w:type="spellStart"/>
      <w:r>
        <w:rPr>
          <w:rFonts w:ascii="Times New Roman" w:hAnsi="Times New Roman"/>
        </w:rPr>
        <w:t>internalist</w:t>
      </w:r>
      <w:proofErr w:type="spellEnd"/>
      <w:r>
        <w:rPr>
          <w:rFonts w:ascii="Times New Roman" w:hAnsi="Times New Roman"/>
        </w:rPr>
        <w:t xml:space="preserve"> lines but an </w:t>
      </w:r>
      <w:proofErr w:type="spellStart"/>
      <w:r>
        <w:rPr>
          <w:rFonts w:ascii="Times New Roman" w:hAnsi="Times New Roman"/>
        </w:rPr>
        <w:t>internalist</w:t>
      </w:r>
      <w:proofErr w:type="spellEnd"/>
      <w:r>
        <w:rPr>
          <w:rFonts w:ascii="Times New Roman" w:hAnsi="Times New Roman"/>
        </w:rPr>
        <w:t xml:space="preserve"> construal is not inescapable</w:t>
      </w:r>
      <w:r w:rsidR="001263C4">
        <w:rPr>
          <w:rFonts w:ascii="Times New Roman" w:hAnsi="Times New Roman"/>
        </w:rPr>
        <w:t>.</w:t>
      </w:r>
      <w:r>
        <w:rPr>
          <w:rStyle w:val="FootnoteReference"/>
          <w:rFonts w:ascii="Times New Roman" w:hAnsi="Times New Roman"/>
        </w:rPr>
        <w:footnoteReference w:id="39"/>
      </w:r>
      <w:r>
        <w:rPr>
          <w:rFonts w:ascii="Times New Roman" w:hAnsi="Times New Roman"/>
        </w:rPr>
        <w:t xml:space="preserve"> It could well be the case that </w:t>
      </w:r>
      <w:proofErr w:type="spellStart"/>
      <w:r>
        <w:rPr>
          <w:rFonts w:ascii="Times New Roman" w:hAnsi="Times New Roman"/>
        </w:rPr>
        <w:t>evidentialist</w:t>
      </w:r>
      <w:proofErr w:type="spellEnd"/>
      <w:r>
        <w:rPr>
          <w:rFonts w:ascii="Times New Roman" w:hAnsi="Times New Roman"/>
        </w:rPr>
        <w:t xml:space="preserve"> understanding relies on an </w:t>
      </w:r>
      <w:r>
        <w:rPr>
          <w:rFonts w:ascii="Times New Roman" w:hAnsi="Times New Roman"/>
        </w:rPr>
        <w:lastRenderedPageBreak/>
        <w:t>externalist conception of evidence, probability and coherence</w:t>
      </w:r>
      <w:r w:rsidR="001263C4">
        <w:rPr>
          <w:rFonts w:ascii="Times New Roman" w:hAnsi="Times New Roman"/>
        </w:rPr>
        <w:t>.</w:t>
      </w:r>
      <w:r>
        <w:rPr>
          <w:rStyle w:val="FootnoteReference"/>
          <w:rFonts w:ascii="Times New Roman" w:hAnsi="Times New Roman"/>
        </w:rPr>
        <w:footnoteReference w:id="40"/>
      </w:r>
      <w:r>
        <w:rPr>
          <w:rFonts w:ascii="Times New Roman" w:hAnsi="Times New Roman"/>
        </w:rPr>
        <w:t xml:space="preserve"> For current purposes, I cannot dwell on the murky </w:t>
      </w:r>
      <w:proofErr w:type="spellStart"/>
      <w:r>
        <w:rPr>
          <w:rFonts w:ascii="Times New Roman" w:hAnsi="Times New Roman"/>
        </w:rPr>
        <w:t>internalism</w:t>
      </w:r>
      <w:proofErr w:type="spellEnd"/>
      <w:r>
        <w:rPr>
          <w:rFonts w:ascii="Times New Roman" w:hAnsi="Times New Roman"/>
        </w:rPr>
        <w:t xml:space="preserve">\externalism contention and I will leave it open about what sort of </w:t>
      </w:r>
      <w:proofErr w:type="spellStart"/>
      <w:r>
        <w:rPr>
          <w:rFonts w:ascii="Times New Roman" w:hAnsi="Times New Roman"/>
        </w:rPr>
        <w:t>metaepistemological</w:t>
      </w:r>
      <w:proofErr w:type="spellEnd"/>
      <w:r>
        <w:rPr>
          <w:rFonts w:ascii="Times New Roman" w:hAnsi="Times New Roman"/>
        </w:rPr>
        <w:t xml:space="preserve"> interpretation is the most plausible.</w:t>
      </w:r>
    </w:p>
    <w:p w14:paraId="2F2EBD71" w14:textId="77777777" w:rsidR="008C4A4D" w:rsidRDefault="008C4A4D" w:rsidP="008C4A4D">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rPr>
        <w:t xml:space="preserve">In the same vein, the </w:t>
      </w:r>
      <w:proofErr w:type="spellStart"/>
      <w:r>
        <w:rPr>
          <w:rFonts w:ascii="Times New Roman" w:hAnsi="Times New Roman"/>
        </w:rPr>
        <w:t>coherentist</w:t>
      </w:r>
      <w:proofErr w:type="spellEnd"/>
      <w:r>
        <w:rPr>
          <w:rFonts w:ascii="Times New Roman" w:hAnsi="Times New Roman"/>
          <w:lang w:val="en-GB"/>
        </w:rPr>
        <w:t xml:space="preserve"> framework of evidential understanding</w:t>
      </w:r>
      <w:r w:rsidRPr="005315E5">
        <w:rPr>
          <w:rFonts w:ascii="Times New Roman" w:hAnsi="Times New Roman"/>
          <w:lang w:val="en-GB"/>
        </w:rPr>
        <w:t xml:space="preserve"> </w:t>
      </w:r>
      <w:r>
        <w:rPr>
          <w:rFonts w:ascii="Times New Roman" w:hAnsi="Times New Roman"/>
          <w:bCs/>
          <w:lang w:val="en-GB"/>
        </w:rPr>
        <w:t>comports well with the</w:t>
      </w:r>
      <w:r w:rsidRPr="001122BE">
        <w:rPr>
          <w:rFonts w:ascii="Times New Roman" w:hAnsi="Times New Roman"/>
          <w:bCs/>
          <w:lang w:val="en-GB"/>
        </w:rPr>
        <w:t xml:space="preserve"> </w:t>
      </w:r>
      <w:proofErr w:type="spellStart"/>
      <w:r w:rsidRPr="001122BE">
        <w:rPr>
          <w:rFonts w:ascii="Times New Roman" w:hAnsi="Times New Roman"/>
          <w:bCs/>
          <w:lang w:val="en-GB"/>
        </w:rPr>
        <w:t>Quinean</w:t>
      </w:r>
      <w:proofErr w:type="spellEnd"/>
      <w:r>
        <w:rPr>
          <w:rFonts w:ascii="Times New Roman" w:hAnsi="Times New Roman"/>
          <w:bCs/>
          <w:lang w:val="en-GB"/>
        </w:rPr>
        <w:t xml:space="preserve"> idea that</w:t>
      </w:r>
      <w:r w:rsidRPr="001122BE">
        <w:rPr>
          <w:rFonts w:ascii="Times New Roman" w:hAnsi="Times New Roman"/>
          <w:bCs/>
          <w:lang w:val="en-GB"/>
        </w:rPr>
        <w:t xml:space="preserve"> one’s web of belief</w:t>
      </w:r>
      <w:r>
        <w:rPr>
          <w:rFonts w:ascii="Times New Roman" w:hAnsi="Times New Roman"/>
          <w:bCs/>
          <w:lang w:val="en-GB"/>
        </w:rPr>
        <w:t xml:space="preserve"> should be under continuous revision and reconstruction</w:t>
      </w:r>
      <w:r w:rsidRPr="005315E5">
        <w:rPr>
          <w:rFonts w:ascii="Times New Roman" w:hAnsi="Times New Roman"/>
          <w:lang w:val="en-GB"/>
        </w:rPr>
        <w:t xml:space="preserve"> in light of what new evidence supports (or even new</w:t>
      </w:r>
      <w:r>
        <w:rPr>
          <w:rFonts w:ascii="Times New Roman" w:hAnsi="Times New Roman"/>
          <w:lang w:val="en-GB"/>
        </w:rPr>
        <w:t xml:space="preserve"> and improved</w:t>
      </w:r>
      <w:r w:rsidRPr="005315E5">
        <w:rPr>
          <w:rFonts w:ascii="Times New Roman" w:hAnsi="Times New Roman"/>
          <w:lang w:val="en-GB"/>
        </w:rPr>
        <w:t xml:space="preserve"> assessments of what old evidence may support)</w:t>
      </w:r>
      <w:r w:rsidR="001263C4">
        <w:rPr>
          <w:rFonts w:ascii="Times New Roman" w:hAnsi="Times New Roman"/>
          <w:lang w:val="en-GB"/>
        </w:rPr>
        <w:t>.</w:t>
      </w:r>
      <w:r w:rsidR="00B71588">
        <w:rPr>
          <w:rStyle w:val="FootnoteReference"/>
          <w:rFonts w:ascii="Times New Roman" w:hAnsi="Times New Roman"/>
          <w:lang w:val="en-GB"/>
        </w:rPr>
        <w:footnoteReference w:id="41"/>
      </w:r>
      <w:r w:rsidRPr="005315E5">
        <w:rPr>
          <w:rFonts w:ascii="Times New Roman" w:hAnsi="Times New Roman"/>
          <w:lang w:val="en-GB"/>
        </w:rPr>
        <w:t xml:space="preserve"> This continuous reworking </w:t>
      </w:r>
      <w:r>
        <w:rPr>
          <w:rFonts w:ascii="Times New Roman" w:hAnsi="Times New Roman"/>
          <w:lang w:val="en-GB"/>
        </w:rPr>
        <w:t>c</w:t>
      </w:r>
      <w:r w:rsidRPr="005315E5">
        <w:rPr>
          <w:rFonts w:ascii="Times New Roman" w:hAnsi="Times New Roman"/>
          <w:lang w:val="en-GB"/>
        </w:rPr>
        <w:t>ould be carried out</w:t>
      </w:r>
      <w:r>
        <w:rPr>
          <w:rFonts w:ascii="Times New Roman" w:hAnsi="Times New Roman"/>
          <w:lang w:val="en-GB"/>
        </w:rPr>
        <w:t xml:space="preserve"> either along </w:t>
      </w:r>
      <w:proofErr w:type="spellStart"/>
      <w:r>
        <w:rPr>
          <w:rFonts w:ascii="Times New Roman" w:hAnsi="Times New Roman"/>
          <w:lang w:val="en-GB"/>
        </w:rPr>
        <w:t>internalist</w:t>
      </w:r>
      <w:proofErr w:type="spellEnd"/>
      <w:r>
        <w:rPr>
          <w:rFonts w:ascii="Times New Roman" w:hAnsi="Times New Roman"/>
          <w:lang w:val="en-GB"/>
        </w:rPr>
        <w:t xml:space="preserve"> or externalist (or even hybrid) lines that, unfortunately, we don’t have the space now to spell out in much detail, not to mention arbitrate which one is our favourite. </w:t>
      </w:r>
    </w:p>
    <w:p w14:paraId="2F265186" w14:textId="77777777" w:rsidR="008C4A4D" w:rsidRPr="005315E5" w:rsidRDefault="008C4A4D" w:rsidP="008C4A4D">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lang w:val="en-GB"/>
        </w:rPr>
        <w:t xml:space="preserve">It could, for example, be carried out along deontological lines or </w:t>
      </w:r>
      <w:proofErr w:type="spellStart"/>
      <w:r>
        <w:rPr>
          <w:rFonts w:ascii="Times New Roman" w:hAnsi="Times New Roman"/>
          <w:lang w:val="en-GB"/>
        </w:rPr>
        <w:t>reliabilist</w:t>
      </w:r>
      <w:proofErr w:type="spellEnd"/>
      <w:r>
        <w:rPr>
          <w:rFonts w:ascii="Times New Roman" w:hAnsi="Times New Roman"/>
          <w:lang w:val="en-GB"/>
        </w:rPr>
        <w:t xml:space="preserve"> lines. On the one hand, it could be carried out in</w:t>
      </w:r>
      <w:r w:rsidRPr="005315E5">
        <w:rPr>
          <w:rFonts w:ascii="Times New Roman" w:hAnsi="Times New Roman"/>
          <w:lang w:val="en-GB"/>
        </w:rPr>
        <w:t xml:space="preserve"> line </w:t>
      </w:r>
      <w:r>
        <w:rPr>
          <w:rFonts w:ascii="Times New Roman" w:hAnsi="Times New Roman"/>
          <w:lang w:val="en-GB"/>
        </w:rPr>
        <w:t xml:space="preserve">with </w:t>
      </w:r>
      <w:proofErr w:type="spellStart"/>
      <w:r>
        <w:rPr>
          <w:rFonts w:ascii="Times New Roman" w:hAnsi="Times New Roman"/>
          <w:lang w:val="en-GB"/>
        </w:rPr>
        <w:t>internalist</w:t>
      </w:r>
      <w:proofErr w:type="spellEnd"/>
      <w:r>
        <w:rPr>
          <w:rFonts w:ascii="Times New Roman" w:hAnsi="Times New Roman"/>
          <w:lang w:val="en-GB"/>
        </w:rPr>
        <w:t xml:space="preserve"> contours and in terms of rational epistemic duties </w:t>
      </w:r>
      <w:r w:rsidRPr="005315E5">
        <w:rPr>
          <w:rFonts w:ascii="Times New Roman" w:hAnsi="Times New Roman"/>
          <w:lang w:val="en-GB"/>
        </w:rPr>
        <w:t>about what one ought to believe</w:t>
      </w:r>
      <w:r>
        <w:rPr>
          <w:rFonts w:ascii="Times New Roman" w:hAnsi="Times New Roman"/>
          <w:lang w:val="en-GB"/>
        </w:rPr>
        <w:t>,</w:t>
      </w:r>
      <w:r w:rsidRPr="005315E5">
        <w:rPr>
          <w:rFonts w:ascii="Times New Roman" w:hAnsi="Times New Roman"/>
          <w:lang w:val="en-GB"/>
        </w:rPr>
        <w:t xml:space="preserve"> given the available and relevant evidence.</w:t>
      </w:r>
      <w:r>
        <w:rPr>
          <w:rFonts w:ascii="Times New Roman" w:hAnsi="Times New Roman"/>
        </w:rPr>
        <w:t xml:space="preserve"> On the other hand, it could be carried out in line with externalist contours and in terms of reliable virtuous dispositions for belief-fixation. It could even build on both </w:t>
      </w:r>
      <w:proofErr w:type="spellStart"/>
      <w:r>
        <w:rPr>
          <w:rFonts w:ascii="Times New Roman" w:hAnsi="Times New Roman"/>
        </w:rPr>
        <w:t>internalist</w:t>
      </w:r>
      <w:proofErr w:type="spellEnd"/>
      <w:r>
        <w:rPr>
          <w:rFonts w:ascii="Times New Roman" w:hAnsi="Times New Roman"/>
        </w:rPr>
        <w:t xml:space="preserve"> and externalist insights in order to construct a kind of hybrid theoretical framework</w:t>
      </w:r>
      <w:r w:rsidR="001263C4">
        <w:rPr>
          <w:rFonts w:ascii="Times New Roman" w:hAnsi="Times New Roman"/>
        </w:rPr>
        <w:t>.</w:t>
      </w:r>
      <w:r>
        <w:rPr>
          <w:rStyle w:val="FootnoteReference"/>
          <w:rFonts w:ascii="Times New Roman" w:hAnsi="Times New Roman"/>
        </w:rPr>
        <w:footnoteReference w:id="42"/>
      </w:r>
      <w:r>
        <w:rPr>
          <w:rFonts w:ascii="Times New Roman" w:hAnsi="Times New Roman"/>
        </w:rPr>
        <w:t xml:space="preserve"> </w:t>
      </w:r>
    </w:p>
    <w:p w14:paraId="6C12415E" w14:textId="77777777" w:rsidR="0071243D" w:rsidRDefault="00CC167A" w:rsidP="00B63A79">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 </w:t>
      </w:r>
      <w:r w:rsidR="008C4A4D">
        <w:rPr>
          <w:rFonts w:ascii="Times New Roman" w:hAnsi="Times New Roman"/>
        </w:rPr>
        <w:t>Fourth</w:t>
      </w:r>
      <w:r w:rsidR="00CB08A9">
        <w:rPr>
          <w:rFonts w:ascii="Times New Roman" w:hAnsi="Times New Roman"/>
        </w:rPr>
        <w:t>,</w:t>
      </w:r>
      <w:r w:rsidR="00282BEA">
        <w:rPr>
          <w:rFonts w:ascii="Times New Roman" w:hAnsi="Times New Roman"/>
        </w:rPr>
        <w:t xml:space="preserve"> to repeat,</w:t>
      </w:r>
      <w:r w:rsidR="00CB08A9">
        <w:rPr>
          <w:rFonts w:ascii="Times New Roman" w:hAnsi="Times New Roman"/>
        </w:rPr>
        <w:t xml:space="preserve"> e</w:t>
      </w:r>
      <w:r w:rsidR="00D4545C" w:rsidRPr="005315E5">
        <w:rPr>
          <w:rFonts w:ascii="Times New Roman" w:hAnsi="Times New Roman"/>
        </w:rPr>
        <w:t>vidential understanding is a</w:t>
      </w:r>
      <w:r w:rsidR="00B63A79">
        <w:rPr>
          <w:rFonts w:ascii="Times New Roman" w:hAnsi="Times New Roman"/>
        </w:rPr>
        <w:t>n attainable,</w:t>
      </w:r>
      <w:r w:rsidR="00D4545C" w:rsidRPr="005315E5">
        <w:rPr>
          <w:rFonts w:ascii="Times New Roman" w:hAnsi="Times New Roman"/>
        </w:rPr>
        <w:t xml:space="preserve"> </w:t>
      </w:r>
      <w:r w:rsidR="00D4545C" w:rsidRPr="00615808">
        <w:rPr>
          <w:rFonts w:ascii="Times New Roman" w:hAnsi="Times New Roman"/>
          <w:bCs/>
        </w:rPr>
        <w:t>final epistemic goal in regard to interim, instrumental epistemic goals</w:t>
      </w:r>
      <w:r w:rsidR="00B63A79">
        <w:rPr>
          <w:rFonts w:ascii="Times New Roman" w:hAnsi="Times New Roman"/>
        </w:rPr>
        <w:t xml:space="preserve"> like atomistic truth-acquisition\falsity-</w:t>
      </w:r>
      <w:r w:rsidR="00D4545C" w:rsidRPr="005315E5">
        <w:rPr>
          <w:rFonts w:ascii="Times New Roman" w:hAnsi="Times New Roman"/>
        </w:rPr>
        <w:t>avoidance. However,</w:t>
      </w:r>
      <w:r w:rsidR="00F07423">
        <w:rPr>
          <w:rFonts w:ascii="Times New Roman" w:hAnsi="Times New Roman"/>
        </w:rPr>
        <w:t xml:space="preserve"> in the</w:t>
      </w:r>
      <w:r w:rsidR="00CB08A9">
        <w:rPr>
          <w:rFonts w:ascii="Times New Roman" w:hAnsi="Times New Roman"/>
        </w:rPr>
        <w:t xml:space="preserve"> ascending</w:t>
      </w:r>
      <w:r w:rsidR="00F07423">
        <w:rPr>
          <w:rFonts w:ascii="Times New Roman" w:hAnsi="Times New Roman"/>
        </w:rPr>
        <w:t xml:space="preserve"> ladder of value hierarchy,</w:t>
      </w:r>
      <w:r w:rsidR="00D4545C" w:rsidRPr="005315E5">
        <w:rPr>
          <w:rFonts w:ascii="Times New Roman" w:hAnsi="Times New Roman"/>
        </w:rPr>
        <w:t xml:space="preserve"> it is again an instrumental goal in regard to </w:t>
      </w:r>
      <w:r w:rsidR="00D4545C" w:rsidRPr="00615808">
        <w:rPr>
          <w:rFonts w:ascii="Times New Roman" w:hAnsi="Times New Roman"/>
          <w:bCs/>
        </w:rPr>
        <w:t xml:space="preserve">the ultimately final goal of </w:t>
      </w:r>
      <w:proofErr w:type="spellStart"/>
      <w:r w:rsidR="00D4545C" w:rsidRPr="00615808">
        <w:rPr>
          <w:rFonts w:ascii="Times New Roman" w:hAnsi="Times New Roman"/>
          <w:bCs/>
        </w:rPr>
        <w:t>eudaimonia</w:t>
      </w:r>
      <w:proofErr w:type="spellEnd"/>
      <w:r w:rsidR="00D4545C" w:rsidRPr="005315E5">
        <w:rPr>
          <w:rFonts w:ascii="Times New Roman" w:hAnsi="Times New Roman"/>
          <w:b/>
          <w:bCs/>
        </w:rPr>
        <w:t xml:space="preserve"> </w:t>
      </w:r>
      <w:r w:rsidR="00D4545C" w:rsidRPr="005315E5">
        <w:rPr>
          <w:rFonts w:ascii="Times New Roman" w:hAnsi="Times New Roman"/>
        </w:rPr>
        <w:t>(or human fl</w:t>
      </w:r>
      <w:r w:rsidR="00A5072F">
        <w:rPr>
          <w:rFonts w:ascii="Times New Roman" w:hAnsi="Times New Roman"/>
        </w:rPr>
        <w:t>ourishing)</w:t>
      </w:r>
      <w:r w:rsidR="00D42305">
        <w:rPr>
          <w:rFonts w:ascii="Times New Roman" w:hAnsi="Times New Roman"/>
          <w:lang w:val="en-GB"/>
        </w:rPr>
        <w:t>.</w:t>
      </w:r>
      <w:r w:rsidR="00D42305" w:rsidRPr="005315E5">
        <w:rPr>
          <w:rFonts w:ascii="Times New Roman" w:hAnsi="Times New Roman"/>
          <w:lang w:val="en-GB"/>
        </w:rPr>
        <w:t xml:space="preserve"> </w:t>
      </w:r>
      <w:r w:rsidR="00B63A79">
        <w:rPr>
          <w:rFonts w:ascii="Times New Roman" w:hAnsi="Times New Roman"/>
          <w:lang w:val="en-GB"/>
        </w:rPr>
        <w:t>Further, o</w:t>
      </w:r>
      <w:r w:rsidR="00B63A79" w:rsidRPr="005F37D3">
        <w:rPr>
          <w:rFonts w:ascii="Times New Roman" w:hAnsi="Times New Roman"/>
          <w:lang w:val="en-GB"/>
        </w:rPr>
        <w:t>ne may ponder about t</w:t>
      </w:r>
      <w:r w:rsidR="000C74A1">
        <w:rPr>
          <w:rFonts w:ascii="Times New Roman" w:hAnsi="Times New Roman"/>
          <w:lang w:val="en-GB"/>
        </w:rPr>
        <w:t>he value of the Big Truth (and K</w:t>
      </w:r>
      <w:r w:rsidR="00B63A79" w:rsidRPr="005F37D3">
        <w:rPr>
          <w:rFonts w:ascii="Times New Roman" w:hAnsi="Times New Roman"/>
          <w:lang w:val="en-GB"/>
        </w:rPr>
        <w:t xml:space="preserve">nowledge) </w:t>
      </w:r>
      <w:r w:rsidR="00B63A79" w:rsidRPr="005F37D3">
        <w:rPr>
          <w:rFonts w:ascii="Times New Roman" w:hAnsi="Times New Roman"/>
          <w:lang w:val="en-GB"/>
        </w:rPr>
        <w:lastRenderedPageBreak/>
        <w:t>and their place in this hierarchy.</w:t>
      </w:r>
      <w:r w:rsidR="000C74A1">
        <w:rPr>
          <w:rFonts w:ascii="Times New Roman" w:hAnsi="Times New Roman"/>
          <w:lang w:val="en-GB"/>
        </w:rPr>
        <w:t xml:space="preserve"> Suffice it to</w:t>
      </w:r>
      <w:r w:rsidR="00B63A79" w:rsidRPr="005F37D3">
        <w:rPr>
          <w:rFonts w:ascii="Times New Roman" w:hAnsi="Times New Roman"/>
          <w:lang w:val="en-GB"/>
        </w:rPr>
        <w:t xml:space="preserve"> say here that they are nothing </w:t>
      </w:r>
      <w:r w:rsidR="00B63A79">
        <w:rPr>
          <w:rFonts w:ascii="Times New Roman" w:hAnsi="Times New Roman"/>
          <w:lang w:val="en-GB"/>
        </w:rPr>
        <w:t>but elusive, unattainable goals</w:t>
      </w:r>
      <w:r w:rsidR="00B63A79" w:rsidRPr="005F37D3">
        <w:rPr>
          <w:rFonts w:ascii="Times New Roman" w:hAnsi="Times New Roman"/>
          <w:lang w:val="en-GB"/>
        </w:rPr>
        <w:t>.</w:t>
      </w:r>
      <w:r w:rsidR="00B63A79">
        <w:rPr>
          <w:rFonts w:ascii="Times New Roman" w:hAnsi="Times New Roman"/>
          <w:lang w:val="en-GB"/>
        </w:rPr>
        <w:t xml:space="preserve"> Given the</w:t>
      </w:r>
      <w:r w:rsidR="0059342E">
        <w:rPr>
          <w:rFonts w:ascii="Times New Roman" w:hAnsi="Times New Roman"/>
          <w:lang w:val="en-GB"/>
        </w:rPr>
        <w:t xml:space="preserve"> often</w:t>
      </w:r>
      <w:r w:rsidR="00346800">
        <w:rPr>
          <w:rFonts w:ascii="Times New Roman" w:hAnsi="Times New Roman"/>
          <w:lang w:val="en-GB"/>
        </w:rPr>
        <w:t xml:space="preserve"> </w:t>
      </w:r>
      <w:r w:rsidR="00B63A79">
        <w:rPr>
          <w:rFonts w:ascii="Times New Roman" w:hAnsi="Times New Roman"/>
          <w:lang w:val="en-GB"/>
        </w:rPr>
        <w:t>fragmentary</w:t>
      </w:r>
      <w:r w:rsidR="00473968">
        <w:rPr>
          <w:rFonts w:ascii="Times New Roman" w:hAnsi="Times New Roman"/>
          <w:lang w:val="en-GB"/>
        </w:rPr>
        <w:t xml:space="preserve"> (and sometimes</w:t>
      </w:r>
      <w:r w:rsidR="00792750">
        <w:rPr>
          <w:rFonts w:ascii="Times New Roman" w:hAnsi="Times New Roman"/>
          <w:lang w:val="en-GB"/>
        </w:rPr>
        <w:t xml:space="preserve"> even</w:t>
      </w:r>
      <w:r w:rsidR="00473968">
        <w:rPr>
          <w:rFonts w:ascii="Times New Roman" w:hAnsi="Times New Roman"/>
          <w:lang w:val="en-GB"/>
        </w:rPr>
        <w:t xml:space="preserve"> tempered with)</w:t>
      </w:r>
      <w:r w:rsidR="00B63A79">
        <w:rPr>
          <w:rFonts w:ascii="Times New Roman" w:hAnsi="Times New Roman"/>
          <w:lang w:val="en-GB"/>
        </w:rPr>
        <w:t xml:space="preserve"> character of evidence, the difficulty of the subject</w:t>
      </w:r>
      <w:r w:rsidR="00A5072F">
        <w:rPr>
          <w:rFonts w:ascii="Times New Roman" w:hAnsi="Times New Roman"/>
          <w:lang w:val="en-GB"/>
        </w:rPr>
        <w:t>s</w:t>
      </w:r>
      <w:r w:rsidR="00FC5CFF">
        <w:rPr>
          <w:rFonts w:ascii="Times New Roman" w:hAnsi="Times New Roman"/>
          <w:lang w:val="en-GB"/>
        </w:rPr>
        <w:t xml:space="preserve"> of inquiry</w:t>
      </w:r>
      <w:r w:rsidR="00B63A79">
        <w:rPr>
          <w:rFonts w:ascii="Times New Roman" w:hAnsi="Times New Roman"/>
          <w:lang w:val="en-GB"/>
        </w:rPr>
        <w:t xml:space="preserve"> and human</w:t>
      </w:r>
      <w:r w:rsidR="000C74A1">
        <w:rPr>
          <w:rFonts w:ascii="Times New Roman" w:hAnsi="Times New Roman"/>
          <w:lang w:val="en-GB"/>
        </w:rPr>
        <w:t xml:space="preserve"> cognitive</w:t>
      </w:r>
      <w:r w:rsidR="00B63A79">
        <w:rPr>
          <w:rFonts w:ascii="Times New Roman" w:hAnsi="Times New Roman"/>
          <w:lang w:val="en-GB"/>
        </w:rPr>
        <w:t xml:space="preserve"> frailty</w:t>
      </w:r>
      <w:r w:rsidR="00A7462F">
        <w:rPr>
          <w:rFonts w:ascii="Times New Roman" w:hAnsi="Times New Roman"/>
          <w:lang w:val="en-GB"/>
        </w:rPr>
        <w:t xml:space="preserve"> (e.g. confirmation biases</w:t>
      </w:r>
      <w:r w:rsidR="00862344">
        <w:rPr>
          <w:rFonts w:ascii="Times New Roman" w:hAnsi="Times New Roman"/>
          <w:lang w:val="en-GB"/>
        </w:rPr>
        <w:t xml:space="preserve"> and other irrationalities like the affect heuristic or the halo effect,</w:t>
      </w:r>
      <w:r w:rsidR="001F0FB7">
        <w:rPr>
          <w:rFonts w:ascii="Times New Roman" w:hAnsi="Times New Roman"/>
          <w:lang w:val="en-GB"/>
        </w:rPr>
        <w:t xml:space="preserve"> deep-seated</w:t>
      </w:r>
      <w:r w:rsidR="00B71588">
        <w:rPr>
          <w:rFonts w:ascii="Times New Roman" w:hAnsi="Times New Roman"/>
          <w:lang w:val="en-GB"/>
        </w:rPr>
        <w:t xml:space="preserve"> vicious</w:t>
      </w:r>
      <w:r w:rsidR="006D3C36">
        <w:rPr>
          <w:rFonts w:ascii="Times New Roman" w:hAnsi="Times New Roman"/>
          <w:lang w:val="en-GB"/>
        </w:rPr>
        <w:t xml:space="preserve"> character</w:t>
      </w:r>
      <w:r w:rsidR="00B71588">
        <w:rPr>
          <w:rFonts w:ascii="Times New Roman" w:hAnsi="Times New Roman"/>
          <w:lang w:val="en-GB"/>
        </w:rPr>
        <w:t xml:space="preserve"> traits like narrow-mindedness</w:t>
      </w:r>
      <w:r w:rsidR="006D3C36">
        <w:rPr>
          <w:rFonts w:ascii="Times New Roman" w:hAnsi="Times New Roman"/>
          <w:lang w:val="en-GB"/>
        </w:rPr>
        <w:t>, social</w:t>
      </w:r>
      <w:r w:rsidR="00862344">
        <w:rPr>
          <w:rFonts w:ascii="Times New Roman" w:hAnsi="Times New Roman"/>
          <w:lang w:val="en-GB"/>
        </w:rPr>
        <w:t xml:space="preserve"> and situational</w:t>
      </w:r>
      <w:r w:rsidR="006D3C36">
        <w:rPr>
          <w:rFonts w:ascii="Times New Roman" w:hAnsi="Times New Roman"/>
          <w:lang w:val="en-GB"/>
        </w:rPr>
        <w:t xml:space="preserve"> pressures</w:t>
      </w:r>
      <w:r w:rsidR="00B71588">
        <w:rPr>
          <w:rFonts w:ascii="Times New Roman" w:hAnsi="Times New Roman"/>
          <w:lang w:val="en-GB"/>
        </w:rPr>
        <w:t xml:space="preserve"> etc.</w:t>
      </w:r>
      <w:r w:rsidR="00A7462F">
        <w:rPr>
          <w:rFonts w:ascii="Times New Roman" w:hAnsi="Times New Roman"/>
          <w:lang w:val="en-GB"/>
        </w:rPr>
        <w:t>)</w:t>
      </w:r>
      <w:r w:rsidR="00B63A79">
        <w:rPr>
          <w:rFonts w:ascii="Times New Roman" w:hAnsi="Times New Roman"/>
          <w:lang w:val="en-GB"/>
        </w:rPr>
        <w:t xml:space="preserve"> it is rather unlikely that we will find the truth about all the matters that really interest us</w:t>
      </w:r>
      <w:r w:rsidR="001263C4">
        <w:rPr>
          <w:rFonts w:ascii="Times New Roman" w:hAnsi="Times New Roman"/>
          <w:lang w:val="en-GB"/>
        </w:rPr>
        <w:t>.</w:t>
      </w:r>
      <w:r w:rsidR="00346800">
        <w:rPr>
          <w:rStyle w:val="FootnoteReference"/>
          <w:rFonts w:ascii="Times New Roman" w:hAnsi="Times New Roman"/>
          <w:lang w:val="en-GB"/>
        </w:rPr>
        <w:footnoteReference w:id="43"/>
      </w:r>
    </w:p>
    <w:p w14:paraId="13629C20" w14:textId="0A44B0DC" w:rsidR="00395C97" w:rsidRDefault="008C4A4D" w:rsidP="00B63A79">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Fifth</w:t>
      </w:r>
      <w:r w:rsidR="00CB08A9">
        <w:rPr>
          <w:rFonts w:ascii="Times New Roman" w:hAnsi="Times New Roman"/>
        </w:rPr>
        <w:t>, i</w:t>
      </w:r>
      <w:r w:rsidR="00BC6483">
        <w:rPr>
          <w:rFonts w:ascii="Times New Roman" w:hAnsi="Times New Roman"/>
        </w:rPr>
        <w:t xml:space="preserve">t should not be assumed that we can somehow set up a certain fixed and rigid (perhaps even quantified) balance between the </w:t>
      </w:r>
      <w:r w:rsidR="002106C1">
        <w:rPr>
          <w:rFonts w:ascii="Times New Roman" w:hAnsi="Times New Roman"/>
        </w:rPr>
        <w:t>(</w:t>
      </w:r>
      <w:proofErr w:type="gramStart"/>
      <w:r w:rsidR="002106C1">
        <w:rPr>
          <w:rFonts w:ascii="Times New Roman" w:hAnsi="Times New Roman"/>
        </w:rPr>
        <w:t>sub)</w:t>
      </w:r>
      <w:r w:rsidR="00BC6483">
        <w:rPr>
          <w:rFonts w:ascii="Times New Roman" w:hAnsi="Times New Roman"/>
        </w:rPr>
        <w:t>goals</w:t>
      </w:r>
      <w:proofErr w:type="gramEnd"/>
      <w:r w:rsidR="00BC6483">
        <w:rPr>
          <w:rFonts w:ascii="Times New Roman" w:hAnsi="Times New Roman"/>
        </w:rPr>
        <w:t xml:space="preserve"> of truth-acquis</w:t>
      </w:r>
      <w:r w:rsidR="00B225CE">
        <w:rPr>
          <w:rFonts w:ascii="Times New Roman" w:hAnsi="Times New Roman"/>
        </w:rPr>
        <w:t>i</w:t>
      </w:r>
      <w:r w:rsidR="00BC6483">
        <w:rPr>
          <w:rFonts w:ascii="Times New Roman" w:hAnsi="Times New Roman"/>
        </w:rPr>
        <w:t>tion\falsity-avoidance that best promotes evidential understanding</w:t>
      </w:r>
      <w:r w:rsidR="002106C1">
        <w:rPr>
          <w:rFonts w:ascii="Times New Roman" w:hAnsi="Times New Roman"/>
        </w:rPr>
        <w:t>,</w:t>
      </w:r>
      <w:r w:rsidR="00BC6483">
        <w:rPr>
          <w:rFonts w:ascii="Times New Roman" w:hAnsi="Times New Roman"/>
        </w:rPr>
        <w:t xml:space="preserve"> which in its own turn promotes </w:t>
      </w:r>
      <w:proofErr w:type="spellStart"/>
      <w:r w:rsidR="00BC6483">
        <w:rPr>
          <w:rFonts w:ascii="Times New Roman" w:hAnsi="Times New Roman"/>
        </w:rPr>
        <w:t>eudaimonia</w:t>
      </w:r>
      <w:proofErr w:type="spellEnd"/>
      <w:r w:rsidR="00BC6483">
        <w:rPr>
          <w:rFonts w:ascii="Times New Roman" w:hAnsi="Times New Roman"/>
        </w:rPr>
        <w:t>.</w:t>
      </w:r>
      <w:r w:rsidR="001263C4">
        <w:rPr>
          <w:rFonts w:ascii="Times New Roman" w:hAnsi="Times New Roman"/>
        </w:rPr>
        <w:t xml:space="preserve"> </w:t>
      </w:r>
      <w:r w:rsidR="00A51159">
        <w:rPr>
          <w:rFonts w:ascii="Times New Roman" w:hAnsi="Times New Roman"/>
        </w:rPr>
        <w:t>T</w:t>
      </w:r>
      <w:r w:rsidR="00BC6483">
        <w:rPr>
          <w:rFonts w:ascii="Times New Roman" w:hAnsi="Times New Roman"/>
        </w:rPr>
        <w:t>he balance between the two goals may be context-sensitive and flexible enough to fluctuate in certain contexts of inquiry.</w:t>
      </w:r>
      <w:r w:rsidR="00A51159">
        <w:rPr>
          <w:rFonts w:ascii="Times New Roman" w:hAnsi="Times New Roman"/>
        </w:rPr>
        <w:t xml:space="preserve"> Epistemic life is messy and i</w:t>
      </w:r>
      <w:r w:rsidR="00BC6483">
        <w:rPr>
          <w:rFonts w:ascii="Times New Roman" w:hAnsi="Times New Roman"/>
        </w:rPr>
        <w:t>n some epistemic contexts the best way to promote evidential understa</w:t>
      </w:r>
      <w:r w:rsidR="00B63A79">
        <w:rPr>
          <w:rFonts w:ascii="Times New Roman" w:hAnsi="Times New Roman"/>
        </w:rPr>
        <w:t>nding may be to confer</w:t>
      </w:r>
      <w:r w:rsidR="00BC6483">
        <w:rPr>
          <w:rFonts w:ascii="Times New Roman" w:hAnsi="Times New Roman"/>
        </w:rPr>
        <w:t xml:space="preserve"> some relative priority to truth-acquis</w:t>
      </w:r>
      <w:r w:rsidR="00CB08A9">
        <w:rPr>
          <w:rFonts w:ascii="Times New Roman" w:hAnsi="Times New Roman"/>
        </w:rPr>
        <w:t>i</w:t>
      </w:r>
      <w:r w:rsidR="00BC6483">
        <w:rPr>
          <w:rFonts w:ascii="Times New Roman" w:hAnsi="Times New Roman"/>
        </w:rPr>
        <w:t xml:space="preserve">tion over falsity avoidance and vice versa. </w:t>
      </w:r>
    </w:p>
    <w:p w14:paraId="490C3D88" w14:textId="77777777" w:rsidR="00B63A79" w:rsidRDefault="00395C97" w:rsidP="00B63A79">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In</w:t>
      </w:r>
      <w:r w:rsidR="00EF27AD">
        <w:rPr>
          <w:rFonts w:ascii="Times New Roman" w:hAnsi="Times New Roman"/>
        </w:rPr>
        <w:t xml:space="preserve"> s</w:t>
      </w:r>
      <w:r>
        <w:rPr>
          <w:rFonts w:ascii="Times New Roman" w:hAnsi="Times New Roman"/>
        </w:rPr>
        <w:t>ome contexts</w:t>
      </w:r>
      <w:r w:rsidR="0059342E">
        <w:rPr>
          <w:rFonts w:ascii="Times New Roman" w:hAnsi="Times New Roman"/>
        </w:rPr>
        <w:t>,</w:t>
      </w:r>
      <w:r w:rsidR="00BA6174">
        <w:rPr>
          <w:rFonts w:ascii="Times New Roman" w:hAnsi="Times New Roman"/>
        </w:rPr>
        <w:t xml:space="preserve"> inquiry might be sensitive to</w:t>
      </w:r>
      <w:r w:rsidR="00BC6483">
        <w:rPr>
          <w:rFonts w:ascii="Times New Roman" w:hAnsi="Times New Roman"/>
        </w:rPr>
        <w:t xml:space="preserve"> practical interests, needs</w:t>
      </w:r>
      <w:r w:rsidR="00BA6174">
        <w:rPr>
          <w:rFonts w:ascii="Times New Roman" w:hAnsi="Times New Roman"/>
        </w:rPr>
        <w:t xml:space="preserve"> and</w:t>
      </w:r>
      <w:r w:rsidR="00BA5CCF">
        <w:rPr>
          <w:rFonts w:ascii="Times New Roman" w:hAnsi="Times New Roman"/>
        </w:rPr>
        <w:t xml:space="preserve"> stakes</w:t>
      </w:r>
      <w:r w:rsidR="00BC6483">
        <w:rPr>
          <w:rFonts w:ascii="Times New Roman" w:hAnsi="Times New Roman"/>
        </w:rPr>
        <w:t xml:space="preserve"> and these</w:t>
      </w:r>
      <w:r w:rsidR="00CB08A9">
        <w:rPr>
          <w:rFonts w:ascii="Times New Roman" w:hAnsi="Times New Roman"/>
        </w:rPr>
        <w:t xml:space="preserve"> may</w:t>
      </w:r>
      <w:r w:rsidR="00BC6483">
        <w:rPr>
          <w:rFonts w:ascii="Times New Roman" w:hAnsi="Times New Roman"/>
        </w:rPr>
        <w:t xml:space="preserve"> affect</w:t>
      </w:r>
      <w:r w:rsidR="00FC5CFF">
        <w:rPr>
          <w:rFonts w:ascii="Times New Roman" w:hAnsi="Times New Roman"/>
        </w:rPr>
        <w:t xml:space="preserve"> how</w:t>
      </w:r>
      <w:r w:rsidR="00BC6483">
        <w:rPr>
          <w:rFonts w:ascii="Times New Roman" w:hAnsi="Times New Roman"/>
        </w:rPr>
        <w:t xml:space="preserve"> the exact balancing of the two </w:t>
      </w:r>
      <w:r w:rsidR="002106C1">
        <w:rPr>
          <w:rFonts w:ascii="Times New Roman" w:hAnsi="Times New Roman"/>
        </w:rPr>
        <w:t>(</w:t>
      </w:r>
      <w:proofErr w:type="gramStart"/>
      <w:r w:rsidR="00BC6483">
        <w:rPr>
          <w:rFonts w:ascii="Times New Roman" w:hAnsi="Times New Roman"/>
        </w:rPr>
        <w:t>sub</w:t>
      </w:r>
      <w:r w:rsidR="002106C1">
        <w:rPr>
          <w:rFonts w:ascii="Times New Roman" w:hAnsi="Times New Roman"/>
        </w:rPr>
        <w:t>)</w:t>
      </w:r>
      <w:r w:rsidR="00BC6483">
        <w:rPr>
          <w:rFonts w:ascii="Times New Roman" w:hAnsi="Times New Roman"/>
        </w:rPr>
        <w:t>goals</w:t>
      </w:r>
      <w:proofErr w:type="gramEnd"/>
      <w:r w:rsidR="00FC5CFF">
        <w:rPr>
          <w:rFonts w:ascii="Times New Roman" w:hAnsi="Times New Roman"/>
        </w:rPr>
        <w:t xml:space="preserve"> should go</w:t>
      </w:r>
      <w:r w:rsidR="00BC6483">
        <w:rPr>
          <w:rFonts w:ascii="Times New Roman" w:hAnsi="Times New Roman"/>
        </w:rPr>
        <w:t>.</w:t>
      </w:r>
      <w:r>
        <w:rPr>
          <w:rFonts w:ascii="Times New Roman" w:hAnsi="Times New Roman"/>
        </w:rPr>
        <w:t xml:space="preserve"> We may</w:t>
      </w:r>
      <w:r w:rsidR="00BA6174">
        <w:rPr>
          <w:rFonts w:ascii="Times New Roman" w:hAnsi="Times New Roman"/>
        </w:rPr>
        <w:t>,</w:t>
      </w:r>
      <w:r>
        <w:rPr>
          <w:rFonts w:ascii="Times New Roman" w:hAnsi="Times New Roman"/>
        </w:rPr>
        <w:t xml:space="preserve"> for instance</w:t>
      </w:r>
      <w:r w:rsidR="00BA6174">
        <w:rPr>
          <w:rFonts w:ascii="Times New Roman" w:hAnsi="Times New Roman"/>
        </w:rPr>
        <w:t>,</w:t>
      </w:r>
      <w:r>
        <w:rPr>
          <w:rFonts w:ascii="Times New Roman" w:hAnsi="Times New Roman"/>
        </w:rPr>
        <w:t xml:space="preserve"> give some relative priority to avoiding falsity in contexts where falsity might incur disastrous practical repercussions (e.g.</w:t>
      </w:r>
      <w:r w:rsidR="00BA6174">
        <w:rPr>
          <w:rFonts w:ascii="Times New Roman" w:hAnsi="Times New Roman"/>
        </w:rPr>
        <w:t xml:space="preserve"> when</w:t>
      </w:r>
      <w:r>
        <w:rPr>
          <w:rFonts w:ascii="Times New Roman" w:hAnsi="Times New Roman"/>
        </w:rPr>
        <w:t xml:space="preserve"> battling</w:t>
      </w:r>
      <w:r w:rsidR="00C31930">
        <w:rPr>
          <w:rFonts w:ascii="Times New Roman" w:hAnsi="Times New Roman"/>
        </w:rPr>
        <w:t xml:space="preserve"> steep</w:t>
      </w:r>
      <w:r w:rsidR="00F619FE">
        <w:rPr>
          <w:rFonts w:ascii="Times New Roman" w:hAnsi="Times New Roman"/>
        </w:rPr>
        <w:t xml:space="preserve"> economic recession)</w:t>
      </w:r>
      <w:r w:rsidR="00B63A79">
        <w:rPr>
          <w:rFonts w:ascii="Times New Roman" w:hAnsi="Times New Roman"/>
        </w:rPr>
        <w:t xml:space="preserve"> </w:t>
      </w:r>
      <w:r>
        <w:rPr>
          <w:rFonts w:ascii="Times New Roman" w:hAnsi="Times New Roman"/>
        </w:rPr>
        <w:t>and we may give some relative priority to acquiring truth in contexts where the truth would incur beneficent practical repercussions (e.g.</w:t>
      </w:r>
      <w:r w:rsidR="00BA6174">
        <w:rPr>
          <w:rFonts w:ascii="Times New Roman" w:hAnsi="Times New Roman"/>
        </w:rPr>
        <w:t xml:space="preserve"> when battling</w:t>
      </w:r>
      <w:r>
        <w:rPr>
          <w:rFonts w:ascii="Times New Roman" w:hAnsi="Times New Roman"/>
        </w:rPr>
        <w:t xml:space="preserve"> cancer</w:t>
      </w:r>
      <w:r w:rsidR="00862344">
        <w:rPr>
          <w:rFonts w:ascii="Times New Roman" w:hAnsi="Times New Roman"/>
        </w:rPr>
        <w:t xml:space="preserve"> or Ebola</w:t>
      </w:r>
      <w:r>
        <w:rPr>
          <w:rFonts w:ascii="Times New Roman" w:hAnsi="Times New Roman"/>
        </w:rPr>
        <w:t>)</w:t>
      </w:r>
      <w:r w:rsidR="00A51159">
        <w:rPr>
          <w:rFonts w:ascii="Times New Roman" w:hAnsi="Times New Roman"/>
        </w:rPr>
        <w:t>.</w:t>
      </w:r>
      <w:r w:rsidR="00282BEA">
        <w:rPr>
          <w:rStyle w:val="FootnoteReference"/>
          <w:rFonts w:ascii="Times New Roman" w:hAnsi="Times New Roman"/>
        </w:rPr>
        <w:footnoteReference w:id="44"/>
      </w:r>
    </w:p>
    <w:p w14:paraId="75A1764D" w14:textId="77777777" w:rsidR="003B4E54" w:rsidRDefault="003B4E54" w:rsidP="00B63A79">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The same happens in the case of the football game. In certain football contexts where you have to play away with a</w:t>
      </w:r>
      <w:r w:rsidR="00CB08A9">
        <w:rPr>
          <w:rFonts w:ascii="Times New Roman" w:hAnsi="Times New Roman"/>
        </w:rPr>
        <w:t xml:space="preserve"> gifted,</w:t>
      </w:r>
      <w:r>
        <w:rPr>
          <w:rFonts w:ascii="Times New Roman" w:hAnsi="Times New Roman"/>
        </w:rPr>
        <w:t xml:space="preserve"> </w:t>
      </w:r>
      <w:r w:rsidR="00CB08A9">
        <w:rPr>
          <w:rFonts w:ascii="Times New Roman" w:hAnsi="Times New Roman"/>
        </w:rPr>
        <w:t>technically</w:t>
      </w:r>
      <w:r>
        <w:rPr>
          <w:rFonts w:ascii="Times New Roman" w:hAnsi="Times New Roman"/>
        </w:rPr>
        <w:t xml:space="preserve"> superior team you should adapt your tactics in order to promote the</w:t>
      </w:r>
      <w:r w:rsidR="00B225CE">
        <w:rPr>
          <w:rFonts w:ascii="Times New Roman" w:hAnsi="Times New Roman"/>
        </w:rPr>
        <w:t xml:space="preserve"> practical</w:t>
      </w:r>
      <w:r>
        <w:rPr>
          <w:rFonts w:ascii="Times New Roman" w:hAnsi="Times New Roman"/>
        </w:rPr>
        <w:t xml:space="preserve"> goal of winning matches. </w:t>
      </w:r>
      <w:r w:rsidR="000C74A1">
        <w:rPr>
          <w:rFonts w:ascii="Times New Roman" w:hAnsi="Times New Roman"/>
        </w:rPr>
        <w:t>For instance, y</w:t>
      </w:r>
      <w:r>
        <w:rPr>
          <w:rFonts w:ascii="Times New Roman" w:hAnsi="Times New Roman"/>
        </w:rPr>
        <w:t xml:space="preserve">ou could </w:t>
      </w:r>
      <w:r>
        <w:rPr>
          <w:rFonts w:ascii="Times New Roman" w:hAnsi="Times New Roman"/>
        </w:rPr>
        <w:lastRenderedPageBreak/>
        <w:t>opt for a more defensive formation that looks</w:t>
      </w:r>
      <w:r w:rsidR="00CB08A9">
        <w:rPr>
          <w:rFonts w:ascii="Times New Roman" w:hAnsi="Times New Roman"/>
        </w:rPr>
        <w:t xml:space="preserve"> for the opportunity</w:t>
      </w:r>
      <w:r>
        <w:rPr>
          <w:rFonts w:ascii="Times New Roman" w:hAnsi="Times New Roman"/>
        </w:rPr>
        <w:t xml:space="preserve"> to strike in the counterattack, knowing that a more offensive tactic will expose the team to a humiliating defeat.</w:t>
      </w:r>
      <w:r w:rsidR="00F619FE">
        <w:rPr>
          <w:rFonts w:ascii="Times New Roman" w:hAnsi="Times New Roman"/>
        </w:rPr>
        <w:t xml:space="preserve"> Equally, in a different occasion you could opt for a more offensive formation that intends to dominate the game, knowing that a more defensive tactic will grant</w:t>
      </w:r>
      <w:r w:rsidR="0059342E">
        <w:rPr>
          <w:rFonts w:ascii="Times New Roman" w:hAnsi="Times New Roman"/>
        </w:rPr>
        <w:t xml:space="preserve"> gratuitous</w:t>
      </w:r>
      <w:r w:rsidR="00F619FE">
        <w:rPr>
          <w:rFonts w:ascii="Times New Roman" w:hAnsi="Times New Roman"/>
        </w:rPr>
        <w:t xml:space="preserve"> freedom of</w:t>
      </w:r>
      <w:r w:rsidR="007E500D">
        <w:rPr>
          <w:rFonts w:ascii="Times New Roman" w:hAnsi="Times New Roman"/>
        </w:rPr>
        <w:t xml:space="preserve"> offensive</w:t>
      </w:r>
      <w:r w:rsidR="00F619FE">
        <w:rPr>
          <w:rFonts w:ascii="Times New Roman" w:hAnsi="Times New Roman"/>
        </w:rPr>
        <w:t xml:space="preserve"> a</w:t>
      </w:r>
      <w:r w:rsidR="00BA6174">
        <w:rPr>
          <w:rFonts w:ascii="Times New Roman" w:hAnsi="Times New Roman"/>
        </w:rPr>
        <w:t>ction to a team that is less gifted</w:t>
      </w:r>
      <w:r w:rsidR="002106C1">
        <w:rPr>
          <w:rFonts w:ascii="Times New Roman" w:hAnsi="Times New Roman"/>
        </w:rPr>
        <w:t xml:space="preserve"> than</w:t>
      </w:r>
      <w:r w:rsidR="00F619FE">
        <w:rPr>
          <w:rFonts w:ascii="Times New Roman" w:hAnsi="Times New Roman"/>
        </w:rPr>
        <w:t xml:space="preserve"> your team.</w:t>
      </w:r>
    </w:p>
    <w:p w14:paraId="4E445764" w14:textId="77777777" w:rsidR="00D42305" w:rsidRDefault="008C4A4D" w:rsidP="00D42305">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bCs/>
        </w:rPr>
        <w:t>Sixth</w:t>
      </w:r>
      <w:r w:rsidR="00D42305" w:rsidRPr="005F37D3">
        <w:rPr>
          <w:rFonts w:ascii="Times New Roman" w:hAnsi="Times New Roman"/>
          <w:lang w:val="en-GB"/>
        </w:rPr>
        <w:t>, obviously, not all</w:t>
      </w:r>
      <w:r w:rsidR="002106C1">
        <w:rPr>
          <w:rFonts w:ascii="Times New Roman" w:hAnsi="Times New Roman"/>
          <w:lang w:val="en-GB"/>
        </w:rPr>
        <w:t xml:space="preserve"> infinity of</w:t>
      </w:r>
      <w:r w:rsidR="00D42305" w:rsidRPr="005F37D3">
        <w:rPr>
          <w:rFonts w:ascii="Times New Roman" w:hAnsi="Times New Roman"/>
          <w:lang w:val="en-GB"/>
        </w:rPr>
        <w:t xml:space="preserve"> propositions are</w:t>
      </w:r>
      <w:r w:rsidR="00B225CE">
        <w:rPr>
          <w:rFonts w:ascii="Times New Roman" w:hAnsi="Times New Roman"/>
          <w:lang w:val="en-GB"/>
        </w:rPr>
        <w:t>, or should be,</w:t>
      </w:r>
      <w:r w:rsidR="0059342E">
        <w:rPr>
          <w:rFonts w:ascii="Times New Roman" w:hAnsi="Times New Roman"/>
          <w:lang w:val="en-GB"/>
        </w:rPr>
        <w:t xml:space="preserve"> or could be,</w:t>
      </w:r>
      <w:r w:rsidR="00D42305" w:rsidRPr="005F37D3">
        <w:rPr>
          <w:rFonts w:ascii="Times New Roman" w:hAnsi="Times New Roman"/>
          <w:lang w:val="en-GB"/>
        </w:rPr>
        <w:t xml:space="preserve"> of equal</w:t>
      </w:r>
      <w:r w:rsidR="00D42305">
        <w:rPr>
          <w:rFonts w:ascii="Times New Roman" w:hAnsi="Times New Roman"/>
          <w:lang w:val="en-GB"/>
        </w:rPr>
        <w:t xml:space="preserve"> interest to us and of equal</w:t>
      </w:r>
      <w:r w:rsidR="00D42305" w:rsidRPr="005F37D3">
        <w:rPr>
          <w:rFonts w:ascii="Times New Roman" w:hAnsi="Times New Roman"/>
          <w:lang w:val="en-GB"/>
        </w:rPr>
        <w:t xml:space="preserve"> value to know</w:t>
      </w:r>
      <w:r w:rsidR="00A51159">
        <w:rPr>
          <w:rFonts w:ascii="Times New Roman" w:hAnsi="Times New Roman"/>
          <w:lang w:val="en-GB"/>
        </w:rPr>
        <w:t>.</w:t>
      </w:r>
      <w:r w:rsidR="007E500D">
        <w:rPr>
          <w:rStyle w:val="FootnoteReference"/>
          <w:rFonts w:ascii="Times New Roman" w:hAnsi="Times New Roman"/>
          <w:lang w:val="en-GB"/>
        </w:rPr>
        <w:footnoteReference w:id="45"/>
      </w:r>
      <w:r w:rsidR="00D42305" w:rsidRPr="005F37D3">
        <w:rPr>
          <w:rFonts w:ascii="Times New Roman" w:hAnsi="Times New Roman"/>
          <w:lang w:val="en-GB"/>
        </w:rPr>
        <w:t xml:space="preserve"> There are pointless propositions that one</w:t>
      </w:r>
      <w:r w:rsidR="00A51159">
        <w:rPr>
          <w:rFonts w:ascii="Times New Roman" w:hAnsi="Times New Roman"/>
          <w:lang w:val="en-GB"/>
        </w:rPr>
        <w:t>, ceteris paribus,</w:t>
      </w:r>
      <w:r w:rsidR="00D42305" w:rsidRPr="005F37D3">
        <w:rPr>
          <w:rFonts w:ascii="Times New Roman" w:hAnsi="Times New Roman"/>
          <w:lang w:val="en-GB"/>
        </w:rPr>
        <w:t xml:space="preserve"> ought not to care about</w:t>
      </w:r>
      <w:r w:rsidR="00D42305">
        <w:rPr>
          <w:rFonts w:ascii="Times New Roman" w:hAnsi="Times New Roman"/>
          <w:lang w:val="en-GB"/>
        </w:rPr>
        <w:t xml:space="preserve"> like how many blades of grass there are in the backyard or how ma</w:t>
      </w:r>
      <w:r w:rsidR="00E24443">
        <w:rPr>
          <w:rFonts w:ascii="Times New Roman" w:hAnsi="Times New Roman"/>
          <w:lang w:val="en-GB"/>
        </w:rPr>
        <w:t>n</w:t>
      </w:r>
      <w:r w:rsidR="00D42305">
        <w:rPr>
          <w:rFonts w:ascii="Times New Roman" w:hAnsi="Times New Roman"/>
          <w:lang w:val="en-GB"/>
        </w:rPr>
        <w:t>y grains of sand there are on a sandy beach</w:t>
      </w:r>
      <w:r w:rsidR="00D42305" w:rsidRPr="005F37D3">
        <w:rPr>
          <w:rFonts w:ascii="Times New Roman" w:hAnsi="Times New Roman"/>
          <w:lang w:val="en-GB"/>
        </w:rPr>
        <w:t xml:space="preserve">. This brings forth the interesting question of </w:t>
      </w:r>
      <w:r w:rsidR="00D42305" w:rsidRPr="005F37D3">
        <w:rPr>
          <w:rFonts w:ascii="Times New Roman" w:hAnsi="Times New Roman"/>
          <w:bCs/>
          <w:lang w:val="en-GB"/>
        </w:rPr>
        <w:t>what propositions one ought to be interested in</w:t>
      </w:r>
      <w:r w:rsidR="00D42305" w:rsidRPr="005F37D3">
        <w:rPr>
          <w:rFonts w:ascii="Times New Roman" w:hAnsi="Times New Roman"/>
          <w:lang w:val="en-GB"/>
        </w:rPr>
        <w:t xml:space="preserve">. </w:t>
      </w:r>
      <w:r w:rsidR="00F619FE">
        <w:rPr>
          <w:rFonts w:ascii="Times New Roman" w:hAnsi="Times New Roman"/>
          <w:lang w:val="en-GB"/>
        </w:rPr>
        <w:t xml:space="preserve">We can afford </w:t>
      </w:r>
      <w:r w:rsidR="000C74A1">
        <w:rPr>
          <w:rFonts w:ascii="Times New Roman" w:hAnsi="Times New Roman"/>
          <w:lang w:val="en-GB"/>
        </w:rPr>
        <w:t>the brief note that</w:t>
      </w:r>
      <w:r w:rsidR="00D42305" w:rsidRPr="005F37D3">
        <w:rPr>
          <w:rFonts w:ascii="Times New Roman" w:hAnsi="Times New Roman"/>
          <w:lang w:val="en-GB"/>
        </w:rPr>
        <w:t xml:space="preserve"> at least </w:t>
      </w:r>
      <w:r w:rsidR="00D42305" w:rsidRPr="005F37D3">
        <w:rPr>
          <w:rFonts w:ascii="Times New Roman" w:hAnsi="Times New Roman"/>
          <w:bCs/>
          <w:lang w:val="en-GB"/>
        </w:rPr>
        <w:t>one ought to be int</w:t>
      </w:r>
      <w:r w:rsidR="008F5F20">
        <w:rPr>
          <w:rFonts w:ascii="Times New Roman" w:hAnsi="Times New Roman"/>
          <w:bCs/>
          <w:lang w:val="en-GB"/>
        </w:rPr>
        <w:t>erested in propositions bearing on</w:t>
      </w:r>
      <w:r w:rsidR="00D42305" w:rsidRPr="005F37D3">
        <w:rPr>
          <w:rFonts w:ascii="Times New Roman" w:hAnsi="Times New Roman"/>
          <w:bCs/>
          <w:lang w:val="en-GB"/>
        </w:rPr>
        <w:t xml:space="preserve"> the ultimate goal of living well</w:t>
      </w:r>
      <w:r w:rsidR="00D42305" w:rsidRPr="005F37D3">
        <w:rPr>
          <w:rFonts w:ascii="Times New Roman" w:hAnsi="Times New Roman"/>
          <w:lang w:val="en-GB"/>
        </w:rPr>
        <w:t>. So, one shoul</w:t>
      </w:r>
      <w:r w:rsidR="00E24443">
        <w:rPr>
          <w:rFonts w:ascii="Times New Roman" w:hAnsi="Times New Roman"/>
          <w:lang w:val="en-GB"/>
        </w:rPr>
        <w:t>d have some interest in political philosophy</w:t>
      </w:r>
      <w:r w:rsidR="00BA5CCF">
        <w:rPr>
          <w:rFonts w:ascii="Times New Roman" w:hAnsi="Times New Roman"/>
          <w:lang w:val="en-GB"/>
        </w:rPr>
        <w:t>,</w:t>
      </w:r>
      <w:r w:rsidR="00D42305" w:rsidRPr="005F37D3">
        <w:rPr>
          <w:rFonts w:ascii="Times New Roman" w:hAnsi="Times New Roman"/>
          <w:lang w:val="en-GB"/>
        </w:rPr>
        <w:t xml:space="preserve"> for example</w:t>
      </w:r>
      <w:r w:rsidR="00BA5CCF">
        <w:rPr>
          <w:rFonts w:ascii="Times New Roman" w:hAnsi="Times New Roman"/>
          <w:lang w:val="en-GB"/>
        </w:rPr>
        <w:t>,</w:t>
      </w:r>
      <w:r w:rsidR="000C74A1">
        <w:rPr>
          <w:rFonts w:ascii="Times New Roman" w:hAnsi="Times New Roman"/>
          <w:lang w:val="en-GB"/>
        </w:rPr>
        <w:t xml:space="preserve"> </w:t>
      </w:r>
      <w:r w:rsidR="00D42305" w:rsidRPr="005F37D3">
        <w:rPr>
          <w:rFonts w:ascii="Times New Roman" w:hAnsi="Times New Roman"/>
          <w:lang w:val="en-GB"/>
        </w:rPr>
        <w:t xml:space="preserve">about the right way to </w:t>
      </w:r>
      <w:r w:rsidR="00D42305">
        <w:rPr>
          <w:rFonts w:ascii="Times New Roman" w:hAnsi="Times New Roman"/>
          <w:lang w:val="en-GB"/>
        </w:rPr>
        <w:t xml:space="preserve">structure a political community </w:t>
      </w:r>
      <w:r w:rsidR="00B225CE">
        <w:rPr>
          <w:rFonts w:ascii="Times New Roman" w:hAnsi="Times New Roman"/>
          <w:lang w:val="en-GB"/>
        </w:rPr>
        <w:t>(</w:t>
      </w:r>
      <w:r w:rsidR="00D42305">
        <w:rPr>
          <w:rFonts w:ascii="Times New Roman" w:hAnsi="Times New Roman"/>
          <w:lang w:val="en-GB"/>
        </w:rPr>
        <w:t>and key political concepts like</w:t>
      </w:r>
      <w:r w:rsidR="00D42305" w:rsidRPr="005F37D3">
        <w:rPr>
          <w:rFonts w:ascii="Times New Roman" w:hAnsi="Times New Roman"/>
          <w:lang w:val="en-GB"/>
        </w:rPr>
        <w:t xml:space="preserve"> social justice, liberty</w:t>
      </w:r>
      <w:r w:rsidR="00D42305">
        <w:rPr>
          <w:rFonts w:ascii="Times New Roman" w:hAnsi="Times New Roman"/>
          <w:lang w:val="en-GB"/>
        </w:rPr>
        <w:t>, equality</w:t>
      </w:r>
      <w:r w:rsidR="00B225CE">
        <w:rPr>
          <w:rFonts w:ascii="Times New Roman" w:hAnsi="Times New Roman"/>
          <w:lang w:val="en-GB"/>
        </w:rPr>
        <w:t xml:space="preserve"> etc.) because the question of how to structure a polit</w:t>
      </w:r>
      <w:r w:rsidR="00776E46">
        <w:rPr>
          <w:rFonts w:ascii="Times New Roman" w:hAnsi="Times New Roman"/>
          <w:lang w:val="en-GB"/>
        </w:rPr>
        <w:t>ical community</w:t>
      </w:r>
      <w:r w:rsidR="00EF27AD">
        <w:rPr>
          <w:rFonts w:ascii="Times New Roman" w:hAnsi="Times New Roman"/>
          <w:lang w:val="en-GB"/>
        </w:rPr>
        <w:t xml:space="preserve"> directly</w:t>
      </w:r>
      <w:r w:rsidR="00A36757">
        <w:rPr>
          <w:rFonts w:ascii="Times New Roman" w:hAnsi="Times New Roman"/>
          <w:lang w:val="en-GB"/>
        </w:rPr>
        <w:t xml:space="preserve"> bears on</w:t>
      </w:r>
      <w:r w:rsidR="00B225CE">
        <w:rPr>
          <w:rFonts w:ascii="Times New Roman" w:hAnsi="Times New Roman"/>
          <w:lang w:val="en-GB"/>
        </w:rPr>
        <w:t xml:space="preserve"> the question of living well.</w:t>
      </w:r>
      <w:r w:rsidR="00D42305" w:rsidRPr="005F37D3">
        <w:rPr>
          <w:rFonts w:ascii="Times New Roman" w:hAnsi="Times New Roman"/>
          <w:lang w:val="en-GB"/>
        </w:rPr>
        <w:t xml:space="preserve"> </w:t>
      </w:r>
    </w:p>
    <w:p w14:paraId="2ED97511" w14:textId="77777777" w:rsidR="00E14907" w:rsidRDefault="003B4E54" w:rsidP="00002587">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With this basic outline of how </w:t>
      </w:r>
      <w:proofErr w:type="spellStart"/>
      <w:r>
        <w:rPr>
          <w:rFonts w:ascii="Times New Roman" w:hAnsi="Times New Roman"/>
        </w:rPr>
        <w:t>eudaimonia</w:t>
      </w:r>
      <w:proofErr w:type="spellEnd"/>
      <w:r>
        <w:rPr>
          <w:rFonts w:ascii="Times New Roman" w:hAnsi="Times New Roman"/>
        </w:rPr>
        <w:t xml:space="preserve"> could be invoked as the</w:t>
      </w:r>
      <w:r w:rsidR="000C74A1">
        <w:rPr>
          <w:rFonts w:ascii="Times New Roman" w:hAnsi="Times New Roman"/>
        </w:rPr>
        <w:t xml:space="preserve"> external</w:t>
      </w:r>
      <w:r>
        <w:rPr>
          <w:rFonts w:ascii="Times New Roman" w:hAnsi="Times New Roman"/>
        </w:rPr>
        <w:t xml:space="preserve"> criterion in virtue of which we can balance the two </w:t>
      </w:r>
      <w:r w:rsidR="006A4DF9">
        <w:rPr>
          <w:rFonts w:ascii="Times New Roman" w:hAnsi="Times New Roman"/>
        </w:rPr>
        <w:t>(</w:t>
      </w:r>
      <w:proofErr w:type="gramStart"/>
      <w:r>
        <w:rPr>
          <w:rFonts w:ascii="Times New Roman" w:hAnsi="Times New Roman"/>
        </w:rPr>
        <w:t>sub</w:t>
      </w:r>
      <w:r w:rsidR="006A4DF9">
        <w:rPr>
          <w:rFonts w:ascii="Times New Roman" w:hAnsi="Times New Roman"/>
        </w:rPr>
        <w:t>)</w:t>
      </w:r>
      <w:r>
        <w:rPr>
          <w:rFonts w:ascii="Times New Roman" w:hAnsi="Times New Roman"/>
        </w:rPr>
        <w:t>goals</w:t>
      </w:r>
      <w:proofErr w:type="gramEnd"/>
      <w:r>
        <w:rPr>
          <w:rFonts w:ascii="Times New Roman" w:hAnsi="Times New Roman"/>
        </w:rPr>
        <w:t xml:space="preserve"> </w:t>
      </w:r>
      <w:r w:rsidR="00FC5CFF">
        <w:rPr>
          <w:rFonts w:ascii="Times New Roman" w:hAnsi="Times New Roman"/>
        </w:rPr>
        <w:t>(</w:t>
      </w:r>
      <w:r>
        <w:rPr>
          <w:rFonts w:ascii="Times New Roman" w:hAnsi="Times New Roman"/>
        </w:rPr>
        <w:t>by means of intermediate reference to evidential understanding</w:t>
      </w:r>
      <w:r w:rsidR="00FC5CFF">
        <w:rPr>
          <w:rFonts w:ascii="Times New Roman" w:hAnsi="Times New Roman"/>
        </w:rPr>
        <w:t>)</w:t>
      </w:r>
      <w:r>
        <w:rPr>
          <w:rFonts w:ascii="Times New Roman" w:hAnsi="Times New Roman"/>
        </w:rPr>
        <w:t>, let us now turn to the question</w:t>
      </w:r>
      <w:r w:rsidR="00B225CE">
        <w:rPr>
          <w:rFonts w:ascii="Times New Roman" w:hAnsi="Times New Roman"/>
        </w:rPr>
        <w:t xml:space="preserve"> of</w:t>
      </w:r>
      <w:r>
        <w:rPr>
          <w:rFonts w:ascii="Times New Roman" w:hAnsi="Times New Roman"/>
        </w:rPr>
        <w:t xml:space="preserve"> how exactly evidential understanding promotes </w:t>
      </w:r>
      <w:proofErr w:type="spellStart"/>
      <w:r>
        <w:rPr>
          <w:rFonts w:ascii="Times New Roman" w:hAnsi="Times New Roman"/>
        </w:rPr>
        <w:t>eudaimonia</w:t>
      </w:r>
      <w:proofErr w:type="spellEnd"/>
      <w:r>
        <w:rPr>
          <w:rFonts w:ascii="Times New Roman" w:hAnsi="Times New Roman"/>
        </w:rPr>
        <w:t>.</w:t>
      </w:r>
      <w:r w:rsidR="000C74A1">
        <w:rPr>
          <w:rFonts w:ascii="Times New Roman" w:hAnsi="Times New Roman"/>
        </w:rPr>
        <w:t xml:space="preserve"> As I argue in a moment, i</w:t>
      </w:r>
      <w:r>
        <w:rPr>
          <w:rFonts w:ascii="Times New Roman" w:hAnsi="Times New Roman"/>
        </w:rPr>
        <w:t>t does so by promoting what I shall call</w:t>
      </w:r>
      <w:r w:rsidR="008C4A4D">
        <w:rPr>
          <w:rFonts w:ascii="Times New Roman" w:hAnsi="Times New Roman"/>
        </w:rPr>
        <w:t xml:space="preserve"> ‘</w:t>
      </w:r>
      <w:r w:rsidR="008C4A4D" w:rsidRPr="008C4A4D">
        <w:rPr>
          <w:rFonts w:ascii="Times New Roman" w:hAnsi="Times New Roman"/>
          <w:i/>
        </w:rPr>
        <w:t>theoretical</w:t>
      </w:r>
      <w:r w:rsidRPr="008C4A4D">
        <w:rPr>
          <w:rFonts w:ascii="Times New Roman" w:hAnsi="Times New Roman"/>
          <w:i/>
        </w:rPr>
        <w:t xml:space="preserve"> minimal wisdom</w:t>
      </w:r>
      <w:r w:rsidR="008C4A4D">
        <w:rPr>
          <w:rFonts w:ascii="Times New Roman" w:hAnsi="Times New Roman"/>
          <w:i/>
        </w:rPr>
        <w:t>’</w:t>
      </w:r>
      <w:r>
        <w:rPr>
          <w:rFonts w:ascii="Times New Roman" w:hAnsi="Times New Roman"/>
        </w:rPr>
        <w:t>.</w:t>
      </w:r>
    </w:p>
    <w:p w14:paraId="676CC991" w14:textId="77777777" w:rsidR="00002587" w:rsidRDefault="00002587" w:rsidP="00002587">
      <w:pPr>
        <w:widowControl w:val="0"/>
        <w:autoSpaceDE w:val="0"/>
        <w:autoSpaceDN w:val="0"/>
        <w:adjustRightInd w:val="0"/>
        <w:spacing w:line="480" w:lineRule="auto"/>
        <w:ind w:right="-340" w:firstLine="284"/>
        <w:jc w:val="both"/>
        <w:rPr>
          <w:rFonts w:ascii="Times New Roman" w:hAnsi="Times New Roman"/>
        </w:rPr>
      </w:pPr>
    </w:p>
    <w:p w14:paraId="537DA8F3" w14:textId="77777777" w:rsidR="0071243D" w:rsidRPr="00645B8A" w:rsidRDefault="00C14011" w:rsidP="00A51159">
      <w:pPr>
        <w:widowControl w:val="0"/>
        <w:autoSpaceDE w:val="0"/>
        <w:autoSpaceDN w:val="0"/>
        <w:adjustRightInd w:val="0"/>
        <w:spacing w:line="480" w:lineRule="auto"/>
        <w:ind w:right="-340" w:firstLine="284"/>
        <w:jc w:val="center"/>
        <w:rPr>
          <w:rFonts w:ascii="Centaur" w:hAnsi="Centaur"/>
          <w:b/>
          <w:sz w:val="28"/>
          <w:szCs w:val="28"/>
        </w:rPr>
      </w:pPr>
      <w:r w:rsidRPr="00645B8A">
        <w:rPr>
          <w:rFonts w:ascii="Centaur" w:hAnsi="Centaur"/>
          <w:b/>
          <w:sz w:val="28"/>
          <w:szCs w:val="28"/>
        </w:rPr>
        <w:t>5</w:t>
      </w:r>
      <w:r w:rsidR="0035381D" w:rsidRPr="00645B8A">
        <w:rPr>
          <w:rFonts w:ascii="Centaur" w:hAnsi="Centaur"/>
          <w:b/>
          <w:sz w:val="28"/>
          <w:szCs w:val="28"/>
        </w:rPr>
        <w:t xml:space="preserve"> Evidential Understanding </w:t>
      </w:r>
      <w:r w:rsidR="000C74A1" w:rsidRPr="00645B8A">
        <w:rPr>
          <w:rFonts w:ascii="Centaur" w:hAnsi="Centaur"/>
          <w:b/>
          <w:sz w:val="28"/>
          <w:szCs w:val="28"/>
        </w:rPr>
        <w:t>and</w:t>
      </w:r>
      <w:r w:rsidR="008C4A4D" w:rsidRPr="00645B8A">
        <w:rPr>
          <w:rFonts w:ascii="Centaur" w:hAnsi="Centaur"/>
          <w:b/>
          <w:sz w:val="28"/>
          <w:szCs w:val="28"/>
        </w:rPr>
        <w:t xml:space="preserve"> Theoretical</w:t>
      </w:r>
      <w:r w:rsidR="007E7B2D" w:rsidRPr="00645B8A">
        <w:rPr>
          <w:rFonts w:ascii="Centaur" w:hAnsi="Centaur"/>
          <w:b/>
          <w:sz w:val="28"/>
          <w:szCs w:val="28"/>
        </w:rPr>
        <w:t xml:space="preserve"> Minimal</w:t>
      </w:r>
      <w:r w:rsidR="0035381D" w:rsidRPr="00645B8A">
        <w:rPr>
          <w:rFonts w:ascii="Centaur" w:hAnsi="Centaur"/>
          <w:b/>
          <w:sz w:val="28"/>
          <w:szCs w:val="28"/>
        </w:rPr>
        <w:t xml:space="preserve"> Wisdom</w:t>
      </w:r>
    </w:p>
    <w:p w14:paraId="16C753FD" w14:textId="77777777" w:rsidR="0071243D" w:rsidRPr="00F07423" w:rsidRDefault="00F07423" w:rsidP="00C17651">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Evidential understanding</w:t>
      </w:r>
      <w:r w:rsidR="00D4545C" w:rsidRPr="005315E5">
        <w:rPr>
          <w:rFonts w:ascii="Times New Roman" w:hAnsi="Times New Roman"/>
        </w:rPr>
        <w:t xml:space="preserve"> is an</w:t>
      </w:r>
      <w:r w:rsidR="0081749A">
        <w:rPr>
          <w:rFonts w:ascii="Times New Roman" w:hAnsi="Times New Roman"/>
        </w:rPr>
        <w:t xml:space="preserve"> interim final goal, though,</w:t>
      </w:r>
      <w:r w:rsidR="00D4545C" w:rsidRPr="005315E5">
        <w:rPr>
          <w:rFonts w:ascii="Times New Roman" w:hAnsi="Times New Roman"/>
        </w:rPr>
        <w:t xml:space="preserve"> instrumental goal in regard </w:t>
      </w:r>
      <w:r w:rsidR="00D4545C" w:rsidRPr="005315E5">
        <w:rPr>
          <w:rFonts w:ascii="Times New Roman" w:hAnsi="Times New Roman"/>
        </w:rPr>
        <w:lastRenderedPageBreak/>
        <w:t xml:space="preserve">to </w:t>
      </w:r>
      <w:proofErr w:type="spellStart"/>
      <w:r w:rsidR="00D4545C" w:rsidRPr="005315E5">
        <w:rPr>
          <w:rFonts w:ascii="Times New Roman" w:hAnsi="Times New Roman"/>
        </w:rPr>
        <w:t>eudaimonia</w:t>
      </w:r>
      <w:proofErr w:type="spellEnd"/>
      <w:r w:rsidR="00D4545C" w:rsidRPr="005315E5">
        <w:rPr>
          <w:rFonts w:ascii="Times New Roman" w:hAnsi="Times New Roman"/>
        </w:rPr>
        <w:t xml:space="preserve"> because </w:t>
      </w:r>
      <w:r w:rsidR="00D4545C" w:rsidRPr="001122BE">
        <w:rPr>
          <w:rFonts w:ascii="Times New Roman" w:hAnsi="Times New Roman"/>
          <w:bCs/>
        </w:rPr>
        <w:t>it promotes the satisfaction of the</w:t>
      </w:r>
      <w:r w:rsidR="00EC34DC">
        <w:rPr>
          <w:rFonts w:ascii="Times New Roman" w:hAnsi="Times New Roman"/>
          <w:bCs/>
        </w:rPr>
        <w:t xml:space="preserve"> ultimate</w:t>
      </w:r>
      <w:r w:rsidR="00D4545C" w:rsidRPr="001122BE">
        <w:rPr>
          <w:rFonts w:ascii="Times New Roman" w:hAnsi="Times New Roman"/>
          <w:bCs/>
        </w:rPr>
        <w:t xml:space="preserve"> goal of </w:t>
      </w:r>
      <w:proofErr w:type="spellStart"/>
      <w:r w:rsidR="00D4545C" w:rsidRPr="001122BE">
        <w:rPr>
          <w:rFonts w:ascii="Times New Roman" w:hAnsi="Times New Roman"/>
          <w:bCs/>
        </w:rPr>
        <w:t>eudaimonia</w:t>
      </w:r>
      <w:proofErr w:type="spellEnd"/>
      <w:r w:rsidR="00D4545C" w:rsidRPr="001122BE">
        <w:rPr>
          <w:rFonts w:ascii="Times New Roman" w:hAnsi="Times New Roman"/>
        </w:rPr>
        <w:t>.</w:t>
      </w:r>
      <w:r w:rsidR="00EE3D4E">
        <w:rPr>
          <w:rFonts w:ascii="Times New Roman" w:hAnsi="Times New Roman"/>
        </w:rPr>
        <w:t xml:space="preserve"> If you satisfy the goal of evidential understanding you ine</w:t>
      </w:r>
      <w:r w:rsidR="00182BCC">
        <w:rPr>
          <w:rFonts w:ascii="Times New Roman" w:hAnsi="Times New Roman"/>
        </w:rPr>
        <w:t>vitably promote</w:t>
      </w:r>
      <w:r w:rsidR="00EE3D4E">
        <w:rPr>
          <w:rFonts w:ascii="Times New Roman" w:hAnsi="Times New Roman"/>
        </w:rPr>
        <w:t xml:space="preserve"> the goal o</w:t>
      </w:r>
      <w:r w:rsidR="00070861">
        <w:rPr>
          <w:rFonts w:ascii="Times New Roman" w:hAnsi="Times New Roman"/>
        </w:rPr>
        <w:t xml:space="preserve">f </w:t>
      </w:r>
      <w:proofErr w:type="spellStart"/>
      <w:r w:rsidR="00070861">
        <w:rPr>
          <w:rFonts w:ascii="Times New Roman" w:hAnsi="Times New Roman"/>
        </w:rPr>
        <w:t>eudaimonia</w:t>
      </w:r>
      <w:proofErr w:type="spellEnd"/>
      <w:r w:rsidR="00EE3D4E">
        <w:rPr>
          <w:rFonts w:ascii="Times New Roman" w:hAnsi="Times New Roman"/>
        </w:rPr>
        <w:t xml:space="preserve"> </w:t>
      </w:r>
      <w:r w:rsidR="00D4545C" w:rsidRPr="005315E5">
        <w:rPr>
          <w:rFonts w:ascii="Times New Roman" w:hAnsi="Times New Roman"/>
        </w:rPr>
        <w:t xml:space="preserve">because </w:t>
      </w:r>
      <w:r w:rsidR="00D4545C" w:rsidRPr="001122BE">
        <w:rPr>
          <w:rFonts w:ascii="Times New Roman" w:hAnsi="Times New Roman"/>
          <w:bCs/>
        </w:rPr>
        <w:t>it promotes</w:t>
      </w:r>
      <w:r w:rsidR="008C4A4D">
        <w:rPr>
          <w:rFonts w:ascii="Times New Roman" w:hAnsi="Times New Roman"/>
          <w:bCs/>
        </w:rPr>
        <w:t xml:space="preserve"> theoretical</w:t>
      </w:r>
      <w:r w:rsidR="00EE3D4E">
        <w:rPr>
          <w:rFonts w:ascii="Times New Roman" w:hAnsi="Times New Roman"/>
          <w:bCs/>
        </w:rPr>
        <w:t xml:space="preserve"> </w:t>
      </w:r>
      <w:r w:rsidR="00EE3D4E" w:rsidRPr="008C4A4D">
        <w:rPr>
          <w:rFonts w:ascii="Times New Roman" w:hAnsi="Times New Roman"/>
          <w:bCs/>
        </w:rPr>
        <w:t>minimal</w:t>
      </w:r>
      <w:r w:rsidR="00D4545C" w:rsidRPr="008C4A4D">
        <w:rPr>
          <w:rFonts w:ascii="Times New Roman" w:hAnsi="Times New Roman"/>
          <w:bCs/>
        </w:rPr>
        <w:t xml:space="preserve"> wisdom</w:t>
      </w:r>
      <w:r w:rsidR="00D4545C" w:rsidRPr="001122BE">
        <w:rPr>
          <w:rFonts w:ascii="Times New Roman" w:hAnsi="Times New Roman"/>
          <w:bCs/>
        </w:rPr>
        <w:t xml:space="preserve"> that seems</w:t>
      </w:r>
      <w:r>
        <w:rPr>
          <w:rFonts w:ascii="Times New Roman" w:hAnsi="Times New Roman"/>
          <w:bCs/>
        </w:rPr>
        <w:t xml:space="preserve"> a</w:t>
      </w:r>
      <w:r w:rsidR="00D4545C" w:rsidRPr="001122BE">
        <w:rPr>
          <w:rFonts w:ascii="Times New Roman" w:hAnsi="Times New Roman"/>
          <w:bCs/>
        </w:rPr>
        <w:t xml:space="preserve"> necessary</w:t>
      </w:r>
      <w:r w:rsidR="00D46AB8">
        <w:rPr>
          <w:rFonts w:ascii="Times New Roman" w:hAnsi="Times New Roman"/>
          <w:bCs/>
        </w:rPr>
        <w:t xml:space="preserve"> condition</w:t>
      </w:r>
      <w:r>
        <w:rPr>
          <w:rFonts w:ascii="Times New Roman" w:hAnsi="Times New Roman"/>
          <w:bCs/>
        </w:rPr>
        <w:t xml:space="preserve"> </w:t>
      </w:r>
      <w:r w:rsidR="00D4545C" w:rsidRPr="001122BE">
        <w:rPr>
          <w:rFonts w:ascii="Times New Roman" w:hAnsi="Times New Roman"/>
          <w:bCs/>
        </w:rPr>
        <w:t xml:space="preserve">for </w:t>
      </w:r>
      <w:proofErr w:type="spellStart"/>
      <w:r w:rsidR="00D4545C" w:rsidRPr="001122BE">
        <w:rPr>
          <w:rFonts w:ascii="Times New Roman" w:hAnsi="Times New Roman"/>
          <w:bCs/>
        </w:rPr>
        <w:t>eudaimonia</w:t>
      </w:r>
      <w:proofErr w:type="spellEnd"/>
      <w:r w:rsidR="00D4545C" w:rsidRPr="005315E5">
        <w:rPr>
          <w:rFonts w:ascii="Times New Roman" w:hAnsi="Times New Roman"/>
          <w:b/>
          <w:bCs/>
        </w:rPr>
        <w:t>.</w:t>
      </w:r>
      <w:r>
        <w:rPr>
          <w:rFonts w:ascii="Times New Roman" w:hAnsi="Times New Roman"/>
          <w:b/>
          <w:bCs/>
        </w:rPr>
        <w:t xml:space="preserve"> </w:t>
      </w:r>
      <w:r w:rsidR="00E32200">
        <w:rPr>
          <w:rFonts w:ascii="Times New Roman" w:hAnsi="Times New Roman"/>
          <w:bCs/>
        </w:rPr>
        <w:t xml:space="preserve">Let us explain </w:t>
      </w:r>
      <w:r w:rsidR="00B225CE">
        <w:rPr>
          <w:rFonts w:ascii="Times New Roman" w:hAnsi="Times New Roman"/>
          <w:bCs/>
        </w:rPr>
        <w:t>a bit what</w:t>
      </w:r>
      <w:r w:rsidR="008C4A4D">
        <w:rPr>
          <w:rFonts w:ascii="Times New Roman" w:hAnsi="Times New Roman"/>
          <w:bCs/>
        </w:rPr>
        <w:t xml:space="preserve"> theoretical</w:t>
      </w:r>
      <w:r w:rsidR="00B225CE">
        <w:rPr>
          <w:rFonts w:ascii="Times New Roman" w:hAnsi="Times New Roman"/>
          <w:bCs/>
        </w:rPr>
        <w:t xml:space="preserve"> minimal wisdom is,</w:t>
      </w:r>
      <w:r w:rsidR="00E32200">
        <w:rPr>
          <w:rFonts w:ascii="Times New Roman" w:hAnsi="Times New Roman"/>
          <w:bCs/>
        </w:rPr>
        <w:t xml:space="preserve"> how evidential understanding promotes it</w:t>
      </w:r>
      <w:r w:rsidR="00B225CE">
        <w:rPr>
          <w:rFonts w:ascii="Times New Roman" w:hAnsi="Times New Roman"/>
          <w:bCs/>
        </w:rPr>
        <w:t xml:space="preserve"> and</w:t>
      </w:r>
      <w:r w:rsidR="002F490D">
        <w:rPr>
          <w:rFonts w:ascii="Times New Roman" w:hAnsi="Times New Roman"/>
          <w:bCs/>
        </w:rPr>
        <w:t xml:space="preserve"> how</w:t>
      </w:r>
      <w:r w:rsidR="00A331B8">
        <w:rPr>
          <w:rFonts w:ascii="Times New Roman" w:hAnsi="Times New Roman"/>
          <w:bCs/>
        </w:rPr>
        <w:t xml:space="preserve"> theoretical</w:t>
      </w:r>
      <w:r w:rsidR="002F490D">
        <w:rPr>
          <w:rFonts w:ascii="Times New Roman" w:hAnsi="Times New Roman"/>
          <w:bCs/>
        </w:rPr>
        <w:t xml:space="preserve"> minimal wisdom</w:t>
      </w:r>
      <w:r w:rsidR="00B225CE">
        <w:rPr>
          <w:rFonts w:ascii="Times New Roman" w:hAnsi="Times New Roman"/>
          <w:bCs/>
        </w:rPr>
        <w:t xml:space="preserve"> promotes </w:t>
      </w:r>
      <w:proofErr w:type="spellStart"/>
      <w:r w:rsidR="00B225CE">
        <w:rPr>
          <w:rFonts w:ascii="Times New Roman" w:hAnsi="Times New Roman"/>
          <w:bCs/>
        </w:rPr>
        <w:t>eudaimonia</w:t>
      </w:r>
      <w:proofErr w:type="spellEnd"/>
      <w:r w:rsidR="00E32200">
        <w:rPr>
          <w:rFonts w:ascii="Times New Roman" w:hAnsi="Times New Roman"/>
          <w:bCs/>
        </w:rPr>
        <w:t>.</w:t>
      </w:r>
    </w:p>
    <w:p w14:paraId="77EDBEFD" w14:textId="77777777" w:rsidR="00A331B8" w:rsidRDefault="0081749A" w:rsidP="00A331B8">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With</w:t>
      </w:r>
      <w:r w:rsidR="008C4A4D">
        <w:rPr>
          <w:rFonts w:ascii="Times New Roman" w:hAnsi="Times New Roman"/>
        </w:rPr>
        <w:t xml:space="preserve"> theoretical</w:t>
      </w:r>
      <w:r>
        <w:rPr>
          <w:rFonts w:ascii="Times New Roman" w:hAnsi="Times New Roman"/>
        </w:rPr>
        <w:t xml:space="preserve"> minimal wisdom I stipulate</w:t>
      </w:r>
      <w:r w:rsidR="00E32200">
        <w:rPr>
          <w:rFonts w:ascii="Times New Roman" w:hAnsi="Times New Roman"/>
        </w:rPr>
        <w:t xml:space="preserve"> the cognitive state </w:t>
      </w:r>
      <w:r w:rsidR="00030BB5">
        <w:rPr>
          <w:rFonts w:ascii="Times New Roman" w:hAnsi="Times New Roman"/>
        </w:rPr>
        <w:t>(</w:t>
      </w:r>
      <w:r w:rsidR="00E32200">
        <w:rPr>
          <w:rFonts w:ascii="Times New Roman" w:hAnsi="Times New Roman"/>
        </w:rPr>
        <w:t>or condition</w:t>
      </w:r>
      <w:r w:rsidR="00030BB5">
        <w:rPr>
          <w:rFonts w:ascii="Times New Roman" w:hAnsi="Times New Roman"/>
        </w:rPr>
        <w:t>)</w:t>
      </w:r>
      <w:r w:rsidR="00E32200">
        <w:rPr>
          <w:rFonts w:ascii="Times New Roman" w:hAnsi="Times New Roman"/>
        </w:rPr>
        <w:t xml:space="preserve"> in which</w:t>
      </w:r>
      <w:r w:rsidR="00A331B8">
        <w:rPr>
          <w:rFonts w:ascii="Times New Roman" w:hAnsi="Times New Roman"/>
        </w:rPr>
        <w:t xml:space="preserve"> (a)</w:t>
      </w:r>
      <w:r w:rsidR="00E32200">
        <w:rPr>
          <w:rFonts w:ascii="Times New Roman" w:hAnsi="Times New Roman"/>
        </w:rPr>
        <w:t xml:space="preserve"> an agent forms a certain evidence-based and coherent understanding of </w:t>
      </w:r>
      <w:r w:rsidR="00A331B8">
        <w:rPr>
          <w:rFonts w:ascii="Times New Roman" w:hAnsi="Times New Roman"/>
        </w:rPr>
        <w:t>the bigger picture of things about all that should interest her as a rational agent</w:t>
      </w:r>
      <w:r w:rsidR="002F490D">
        <w:rPr>
          <w:rFonts w:ascii="Times New Roman" w:hAnsi="Times New Roman"/>
        </w:rPr>
        <w:t xml:space="preserve"> </w:t>
      </w:r>
      <w:r w:rsidR="00A331B8">
        <w:rPr>
          <w:rFonts w:ascii="Times New Roman" w:hAnsi="Times New Roman"/>
        </w:rPr>
        <w:t>(</w:t>
      </w:r>
      <w:r w:rsidR="002F490D">
        <w:rPr>
          <w:rFonts w:ascii="Times New Roman" w:hAnsi="Times New Roman"/>
        </w:rPr>
        <w:t xml:space="preserve">a </w:t>
      </w:r>
      <w:r w:rsidR="006A4DF9">
        <w:rPr>
          <w:rFonts w:ascii="Times New Roman" w:hAnsi="Times New Roman"/>
        </w:rPr>
        <w:t>W</w:t>
      </w:r>
      <w:r w:rsidR="002F490D">
        <w:rPr>
          <w:rFonts w:ascii="Times New Roman" w:hAnsi="Times New Roman"/>
        </w:rPr>
        <w:t>eltanschauung</w:t>
      </w:r>
      <w:r w:rsidR="00A51159">
        <w:rPr>
          <w:rFonts w:ascii="Times New Roman" w:hAnsi="Times New Roman"/>
        </w:rPr>
        <w:t>,</w:t>
      </w:r>
      <w:r w:rsidR="002F490D">
        <w:rPr>
          <w:rFonts w:ascii="Times New Roman" w:hAnsi="Times New Roman"/>
        </w:rPr>
        <w:t xml:space="preserve"> if you like</w:t>
      </w:r>
      <w:r w:rsidR="00A331B8">
        <w:rPr>
          <w:rFonts w:ascii="Times New Roman" w:hAnsi="Times New Roman"/>
        </w:rPr>
        <w:t>) and (b) the agent is humble</w:t>
      </w:r>
      <w:r w:rsidR="008F5F20">
        <w:rPr>
          <w:rFonts w:ascii="Times New Roman" w:hAnsi="Times New Roman"/>
        </w:rPr>
        <w:t>, reflective</w:t>
      </w:r>
      <w:r w:rsidR="00A331B8">
        <w:rPr>
          <w:rFonts w:ascii="Times New Roman" w:hAnsi="Times New Roman"/>
        </w:rPr>
        <w:t xml:space="preserve"> and open-minded enough to be aware of the fact that her Weltanschauung is just one out of m</w:t>
      </w:r>
      <w:r w:rsidR="00C17CFE">
        <w:rPr>
          <w:rFonts w:ascii="Times New Roman" w:hAnsi="Times New Roman"/>
        </w:rPr>
        <w:t>any evidence-based and coherent</w:t>
      </w:r>
      <w:r w:rsidR="006367FD">
        <w:rPr>
          <w:rFonts w:ascii="Times New Roman" w:hAnsi="Times New Roman"/>
        </w:rPr>
        <w:t xml:space="preserve"> </w:t>
      </w:r>
      <w:r w:rsidR="00862344">
        <w:rPr>
          <w:rFonts w:ascii="Times New Roman" w:hAnsi="Times New Roman"/>
        </w:rPr>
        <w:t>ones and, therefore, is possible, if not likely,</w:t>
      </w:r>
      <w:r w:rsidR="00A331B8">
        <w:rPr>
          <w:rFonts w:ascii="Times New Roman" w:hAnsi="Times New Roman"/>
        </w:rPr>
        <w:t xml:space="preserve"> not to be true, at least not true in all respects</w:t>
      </w:r>
      <w:r w:rsidR="00A51159">
        <w:rPr>
          <w:rFonts w:ascii="Times New Roman" w:hAnsi="Times New Roman"/>
        </w:rPr>
        <w:t>.</w:t>
      </w:r>
      <w:r w:rsidR="00862344">
        <w:rPr>
          <w:rStyle w:val="FootnoteReference"/>
          <w:rFonts w:ascii="Times New Roman" w:hAnsi="Times New Roman"/>
        </w:rPr>
        <w:footnoteReference w:id="46"/>
      </w:r>
      <w:r w:rsidR="00A331B8">
        <w:rPr>
          <w:rFonts w:ascii="Times New Roman" w:hAnsi="Times New Roman"/>
        </w:rPr>
        <w:t xml:space="preserve"> </w:t>
      </w:r>
      <w:r w:rsidR="00BA5CCF">
        <w:rPr>
          <w:rFonts w:ascii="Times New Roman" w:hAnsi="Times New Roman"/>
        </w:rPr>
        <w:t>I call it</w:t>
      </w:r>
      <w:r w:rsidR="00E24443">
        <w:rPr>
          <w:rFonts w:ascii="Times New Roman" w:hAnsi="Times New Roman"/>
        </w:rPr>
        <w:t xml:space="preserve"> </w:t>
      </w:r>
      <w:r w:rsidR="00862344">
        <w:rPr>
          <w:rFonts w:ascii="Times New Roman" w:hAnsi="Times New Roman"/>
        </w:rPr>
        <w:t>‘</w:t>
      </w:r>
      <w:r w:rsidR="00CD5B52">
        <w:rPr>
          <w:rFonts w:ascii="Times New Roman" w:hAnsi="Times New Roman"/>
        </w:rPr>
        <w:t xml:space="preserve">theoretical </w:t>
      </w:r>
      <w:r w:rsidR="00BA5CCF">
        <w:rPr>
          <w:rFonts w:ascii="Times New Roman" w:hAnsi="Times New Roman"/>
        </w:rPr>
        <w:t>minimal wisdom</w:t>
      </w:r>
      <w:r w:rsidR="00862344">
        <w:rPr>
          <w:rFonts w:ascii="Times New Roman" w:hAnsi="Times New Roman"/>
        </w:rPr>
        <w:t>’</w:t>
      </w:r>
      <w:r w:rsidR="00BA5CCF">
        <w:rPr>
          <w:rFonts w:ascii="Times New Roman" w:hAnsi="Times New Roman"/>
        </w:rPr>
        <w:t xml:space="preserve"> because it specifies a minimal necessary condition of being</w:t>
      </w:r>
      <w:r w:rsidR="00CD5B52">
        <w:rPr>
          <w:rFonts w:ascii="Times New Roman" w:hAnsi="Times New Roman"/>
        </w:rPr>
        <w:t xml:space="preserve"> </w:t>
      </w:r>
      <w:r w:rsidR="00D26DB7">
        <w:rPr>
          <w:rFonts w:ascii="Times New Roman" w:hAnsi="Times New Roman"/>
        </w:rPr>
        <w:t>(</w:t>
      </w:r>
      <w:r w:rsidR="00CD5B52">
        <w:rPr>
          <w:rFonts w:ascii="Times New Roman" w:hAnsi="Times New Roman"/>
        </w:rPr>
        <w:t>theoretically</w:t>
      </w:r>
      <w:r w:rsidR="00D26DB7">
        <w:rPr>
          <w:rFonts w:ascii="Times New Roman" w:hAnsi="Times New Roman"/>
        </w:rPr>
        <w:t>)</w:t>
      </w:r>
      <w:r w:rsidR="00BA5CCF">
        <w:rPr>
          <w:rFonts w:ascii="Times New Roman" w:hAnsi="Times New Roman"/>
        </w:rPr>
        <w:t xml:space="preserve"> wise</w:t>
      </w:r>
      <w:r w:rsidR="00A51159">
        <w:rPr>
          <w:rFonts w:ascii="Times New Roman" w:hAnsi="Times New Roman"/>
        </w:rPr>
        <w:t>.</w:t>
      </w:r>
      <w:r w:rsidR="00D26DB7">
        <w:rPr>
          <w:rStyle w:val="FootnoteReference"/>
          <w:rFonts w:ascii="Times New Roman" w:hAnsi="Times New Roman"/>
        </w:rPr>
        <w:footnoteReference w:id="47"/>
      </w:r>
      <w:r w:rsidR="00BA5CCF">
        <w:rPr>
          <w:rFonts w:ascii="Times New Roman" w:hAnsi="Times New Roman"/>
        </w:rPr>
        <w:t xml:space="preserve"> </w:t>
      </w:r>
    </w:p>
    <w:p w14:paraId="76C4E4F2" w14:textId="77777777" w:rsidR="0071243D" w:rsidRDefault="00C17CFE" w:rsidP="00E24443">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Satisfying these two</w:t>
      </w:r>
      <w:r w:rsidR="00BA5CCF">
        <w:rPr>
          <w:rFonts w:ascii="Times New Roman" w:hAnsi="Times New Roman"/>
        </w:rPr>
        <w:t xml:space="preserve"> necessary condition</w:t>
      </w:r>
      <w:r>
        <w:rPr>
          <w:rFonts w:ascii="Times New Roman" w:hAnsi="Times New Roman"/>
        </w:rPr>
        <w:t>s</w:t>
      </w:r>
      <w:r w:rsidR="00BA5CCF">
        <w:rPr>
          <w:rFonts w:ascii="Times New Roman" w:hAnsi="Times New Roman"/>
        </w:rPr>
        <w:t xml:space="preserve"> does not imply full wis</w:t>
      </w:r>
      <w:r w:rsidR="00030BB5">
        <w:rPr>
          <w:rFonts w:ascii="Times New Roman" w:hAnsi="Times New Roman"/>
        </w:rPr>
        <w:t>d</w:t>
      </w:r>
      <w:r w:rsidR="00BA5CCF">
        <w:rPr>
          <w:rFonts w:ascii="Times New Roman" w:hAnsi="Times New Roman"/>
        </w:rPr>
        <w:t>om</w:t>
      </w:r>
      <w:r w:rsidR="008C4A4D">
        <w:rPr>
          <w:rFonts w:ascii="Times New Roman" w:hAnsi="Times New Roman"/>
        </w:rPr>
        <w:t xml:space="preserve"> per se</w:t>
      </w:r>
      <w:r w:rsidR="00BA5CCF">
        <w:rPr>
          <w:rFonts w:ascii="Times New Roman" w:hAnsi="Times New Roman"/>
        </w:rPr>
        <w:t>, whatever this might mean, but</w:t>
      </w:r>
      <w:r w:rsidR="00E24443">
        <w:rPr>
          <w:rFonts w:ascii="Times New Roman" w:hAnsi="Times New Roman"/>
        </w:rPr>
        <w:t xml:space="preserve"> solely</w:t>
      </w:r>
      <w:r w:rsidR="00BA5CCF">
        <w:rPr>
          <w:rFonts w:ascii="Times New Roman" w:hAnsi="Times New Roman"/>
        </w:rPr>
        <w:t xml:space="preserve"> implies a minimal state of wisdom</w:t>
      </w:r>
      <w:r w:rsidR="00A51159">
        <w:rPr>
          <w:rFonts w:ascii="Times New Roman" w:hAnsi="Times New Roman"/>
        </w:rPr>
        <w:t>.</w:t>
      </w:r>
      <w:r w:rsidR="00352070">
        <w:rPr>
          <w:rStyle w:val="FootnoteReference"/>
          <w:rFonts w:ascii="Times New Roman" w:hAnsi="Times New Roman"/>
        </w:rPr>
        <w:footnoteReference w:id="48"/>
      </w:r>
      <w:r w:rsidR="00E32200">
        <w:rPr>
          <w:rFonts w:ascii="Times New Roman" w:hAnsi="Times New Roman"/>
        </w:rPr>
        <w:t xml:space="preserve"> </w:t>
      </w:r>
      <w:r w:rsidR="00F07423">
        <w:rPr>
          <w:rFonts w:ascii="Times New Roman" w:hAnsi="Times New Roman"/>
        </w:rPr>
        <w:t>E</w:t>
      </w:r>
      <w:r w:rsidR="00D4545C" w:rsidRPr="005315E5">
        <w:rPr>
          <w:rFonts w:ascii="Times New Roman" w:hAnsi="Times New Roman"/>
        </w:rPr>
        <w:t xml:space="preserve">vidential </w:t>
      </w:r>
      <w:r w:rsidR="00D4545C" w:rsidRPr="001122BE">
        <w:rPr>
          <w:rFonts w:ascii="Times New Roman" w:hAnsi="Times New Roman"/>
        </w:rPr>
        <w:t xml:space="preserve">understanding </w:t>
      </w:r>
      <w:r w:rsidR="00D4545C" w:rsidRPr="001122BE">
        <w:rPr>
          <w:rFonts w:ascii="Times New Roman" w:hAnsi="Times New Roman"/>
          <w:bCs/>
        </w:rPr>
        <w:t>promotes</w:t>
      </w:r>
      <w:r w:rsidR="00126FD8">
        <w:rPr>
          <w:rFonts w:ascii="Times New Roman" w:hAnsi="Times New Roman"/>
          <w:bCs/>
        </w:rPr>
        <w:t xml:space="preserve"> theoretical</w:t>
      </w:r>
      <w:r w:rsidR="00070861">
        <w:rPr>
          <w:rFonts w:ascii="Times New Roman" w:hAnsi="Times New Roman"/>
          <w:bCs/>
        </w:rPr>
        <w:t xml:space="preserve"> minimal</w:t>
      </w:r>
      <w:r w:rsidR="00D4545C" w:rsidRPr="001122BE">
        <w:rPr>
          <w:rFonts w:ascii="Times New Roman" w:hAnsi="Times New Roman"/>
          <w:bCs/>
        </w:rPr>
        <w:t xml:space="preserve"> wisdom because we expect </w:t>
      </w:r>
      <w:r w:rsidR="007E7B2D">
        <w:rPr>
          <w:rFonts w:ascii="Times New Roman" w:hAnsi="Times New Roman"/>
          <w:bCs/>
        </w:rPr>
        <w:t>minimally</w:t>
      </w:r>
      <w:r w:rsidR="00D4545C" w:rsidRPr="001122BE">
        <w:rPr>
          <w:rFonts w:ascii="Times New Roman" w:hAnsi="Times New Roman"/>
          <w:bCs/>
        </w:rPr>
        <w:t xml:space="preserve"> wise </w:t>
      </w:r>
      <w:r w:rsidR="00D4545C" w:rsidRPr="001122BE">
        <w:rPr>
          <w:rFonts w:ascii="Times New Roman" w:hAnsi="Times New Roman"/>
          <w:bCs/>
        </w:rPr>
        <w:lastRenderedPageBreak/>
        <w:t>agents to have a certain evidence-based</w:t>
      </w:r>
      <w:r w:rsidR="00E24443">
        <w:rPr>
          <w:rFonts w:ascii="Times New Roman" w:hAnsi="Times New Roman"/>
          <w:bCs/>
        </w:rPr>
        <w:t xml:space="preserve"> and coherent</w:t>
      </w:r>
      <w:r w:rsidR="00D4545C" w:rsidRPr="001122BE">
        <w:rPr>
          <w:rFonts w:ascii="Times New Roman" w:hAnsi="Times New Roman"/>
          <w:bCs/>
        </w:rPr>
        <w:t xml:space="preserve"> understanding of the bigger picture of things</w:t>
      </w:r>
      <w:r w:rsidR="00913028">
        <w:rPr>
          <w:rFonts w:ascii="Times New Roman" w:hAnsi="Times New Roman"/>
          <w:bCs/>
        </w:rPr>
        <w:t xml:space="preserve"> and a</w:t>
      </w:r>
      <w:r w:rsidR="00C138BE">
        <w:rPr>
          <w:rFonts w:ascii="Times New Roman" w:hAnsi="Times New Roman"/>
          <w:bCs/>
        </w:rPr>
        <w:t xml:space="preserve"> humbling</w:t>
      </w:r>
      <w:r w:rsidR="00913028">
        <w:rPr>
          <w:rFonts w:ascii="Times New Roman" w:hAnsi="Times New Roman"/>
          <w:bCs/>
        </w:rPr>
        <w:t xml:space="preserve"> sense of their fallibility</w:t>
      </w:r>
      <w:r w:rsidR="00D4545C" w:rsidRPr="001122BE">
        <w:rPr>
          <w:rFonts w:ascii="Times New Roman" w:hAnsi="Times New Roman"/>
        </w:rPr>
        <w:t xml:space="preserve">. </w:t>
      </w:r>
      <w:r w:rsidR="00D4545C" w:rsidRPr="005315E5">
        <w:rPr>
          <w:rFonts w:ascii="Times New Roman" w:hAnsi="Times New Roman"/>
        </w:rPr>
        <w:t>That is, a systematic</w:t>
      </w:r>
      <w:r w:rsidR="0035381D">
        <w:rPr>
          <w:rFonts w:ascii="Times New Roman" w:hAnsi="Times New Roman"/>
        </w:rPr>
        <w:t>, comprehensive</w:t>
      </w:r>
      <w:r w:rsidR="00B225CE">
        <w:rPr>
          <w:rFonts w:ascii="Times New Roman" w:hAnsi="Times New Roman"/>
        </w:rPr>
        <w:t>, explanatory, evidence-based</w:t>
      </w:r>
      <w:r w:rsidR="00D4545C" w:rsidRPr="005315E5">
        <w:rPr>
          <w:rFonts w:ascii="Times New Roman" w:hAnsi="Times New Roman"/>
        </w:rPr>
        <w:t xml:space="preserve"> and coherent worldview that helps agent</w:t>
      </w:r>
      <w:r w:rsidR="00F07423">
        <w:rPr>
          <w:rFonts w:ascii="Times New Roman" w:hAnsi="Times New Roman"/>
        </w:rPr>
        <w:t>s find their place in the world by reflecting on</w:t>
      </w:r>
      <w:r w:rsidR="00B225CE">
        <w:rPr>
          <w:rFonts w:ascii="Times New Roman" w:hAnsi="Times New Roman"/>
        </w:rPr>
        <w:t xml:space="preserve"> core </w:t>
      </w:r>
      <w:r w:rsidR="00E24443">
        <w:rPr>
          <w:rFonts w:ascii="Times New Roman" w:hAnsi="Times New Roman"/>
        </w:rPr>
        <w:t>life-changing</w:t>
      </w:r>
      <w:r w:rsidR="00F07423">
        <w:rPr>
          <w:rFonts w:ascii="Times New Roman" w:hAnsi="Times New Roman"/>
        </w:rPr>
        <w:t xml:space="preserve"> questions like ‘How should</w:t>
      </w:r>
      <w:r w:rsidR="00E24443">
        <w:rPr>
          <w:rFonts w:ascii="Times New Roman" w:hAnsi="Times New Roman"/>
        </w:rPr>
        <w:t xml:space="preserve"> I live?’, ‘W</w:t>
      </w:r>
      <w:r w:rsidR="002F490D">
        <w:rPr>
          <w:rFonts w:ascii="Times New Roman" w:hAnsi="Times New Roman"/>
        </w:rPr>
        <w:t>hat</w:t>
      </w:r>
      <w:r w:rsidR="00EE3D4E">
        <w:rPr>
          <w:rFonts w:ascii="Times New Roman" w:hAnsi="Times New Roman"/>
        </w:rPr>
        <w:t xml:space="preserve"> am I</w:t>
      </w:r>
      <w:r w:rsidR="00F07423">
        <w:rPr>
          <w:rFonts w:ascii="Times New Roman" w:hAnsi="Times New Roman"/>
        </w:rPr>
        <w:t>?’, ‘What do I owe to others</w:t>
      </w:r>
      <w:r w:rsidR="00EE3D4E">
        <w:rPr>
          <w:rFonts w:ascii="Times New Roman" w:hAnsi="Times New Roman"/>
        </w:rPr>
        <w:t>, if anything</w:t>
      </w:r>
      <w:r w:rsidR="00F07423">
        <w:rPr>
          <w:rFonts w:ascii="Times New Roman" w:hAnsi="Times New Roman"/>
        </w:rPr>
        <w:t>?’</w:t>
      </w:r>
      <w:r w:rsidR="00EE3D4E">
        <w:rPr>
          <w:rFonts w:ascii="Times New Roman" w:hAnsi="Times New Roman"/>
        </w:rPr>
        <w:t>, ‘What should I believe?’</w:t>
      </w:r>
      <w:r w:rsidR="00F07423">
        <w:rPr>
          <w:rFonts w:ascii="Times New Roman" w:hAnsi="Times New Roman"/>
        </w:rPr>
        <w:t xml:space="preserve"> etc.</w:t>
      </w:r>
      <w:r w:rsidR="00E769FE">
        <w:rPr>
          <w:rStyle w:val="FootnoteReference"/>
          <w:rFonts w:ascii="Times New Roman" w:hAnsi="Times New Roman"/>
        </w:rPr>
        <w:footnoteReference w:id="49"/>
      </w:r>
      <w:r w:rsidR="00D4545C" w:rsidRPr="005315E5">
        <w:rPr>
          <w:rFonts w:ascii="Times New Roman" w:hAnsi="Times New Roman"/>
        </w:rPr>
        <w:t xml:space="preserve"> </w:t>
      </w:r>
    </w:p>
    <w:p w14:paraId="7A900DA0" w14:textId="77777777" w:rsidR="00945C86" w:rsidRDefault="00BA5CCF" w:rsidP="00945C86">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To illustrate the fact that evidential understanding promotes</w:t>
      </w:r>
      <w:r w:rsidR="00E24443">
        <w:rPr>
          <w:rFonts w:ascii="Times New Roman" w:hAnsi="Times New Roman"/>
        </w:rPr>
        <w:t xml:space="preserve"> theoretical</w:t>
      </w:r>
      <w:r>
        <w:rPr>
          <w:rFonts w:ascii="Times New Roman" w:hAnsi="Times New Roman"/>
        </w:rPr>
        <w:t xml:space="preserve"> minimal wisdom consider the following simple thought experiment. </w:t>
      </w:r>
      <w:r w:rsidR="0024267C">
        <w:rPr>
          <w:rFonts w:ascii="Times New Roman" w:hAnsi="Times New Roman"/>
        </w:rPr>
        <w:t>Suppose a</w:t>
      </w:r>
      <w:r>
        <w:rPr>
          <w:rFonts w:ascii="Times New Roman" w:hAnsi="Times New Roman"/>
        </w:rPr>
        <w:t xml:space="preserve"> possible world very close and thereby very similar to our actual world. Agents</w:t>
      </w:r>
      <w:r w:rsidR="00B225CE">
        <w:rPr>
          <w:rFonts w:ascii="Times New Roman" w:hAnsi="Times New Roman"/>
        </w:rPr>
        <w:t xml:space="preserve"> in this world have the same</w:t>
      </w:r>
      <w:r w:rsidR="00352070">
        <w:rPr>
          <w:rFonts w:ascii="Times New Roman" w:hAnsi="Times New Roman"/>
        </w:rPr>
        <w:t xml:space="preserve"> biology,</w:t>
      </w:r>
      <w:r w:rsidR="00B225CE">
        <w:rPr>
          <w:rFonts w:ascii="Times New Roman" w:hAnsi="Times New Roman"/>
        </w:rPr>
        <w:t xml:space="preserve"> psychology, linguistic and</w:t>
      </w:r>
      <w:r>
        <w:rPr>
          <w:rFonts w:ascii="Times New Roman" w:hAnsi="Times New Roman"/>
        </w:rPr>
        <w:t xml:space="preserve"> cognitive abilities</w:t>
      </w:r>
      <w:r w:rsidR="00030BB5">
        <w:rPr>
          <w:rFonts w:ascii="Times New Roman" w:hAnsi="Times New Roman"/>
        </w:rPr>
        <w:t>, social life</w:t>
      </w:r>
      <w:r w:rsidR="00B225CE">
        <w:rPr>
          <w:rFonts w:ascii="Times New Roman" w:hAnsi="Times New Roman"/>
        </w:rPr>
        <w:t xml:space="preserve"> settings</w:t>
      </w:r>
      <w:r w:rsidR="00030BB5">
        <w:rPr>
          <w:rFonts w:ascii="Times New Roman" w:hAnsi="Times New Roman"/>
        </w:rPr>
        <w:t xml:space="preserve"> etc.</w:t>
      </w:r>
      <w:r>
        <w:rPr>
          <w:rFonts w:ascii="Times New Roman" w:hAnsi="Times New Roman"/>
        </w:rPr>
        <w:t xml:space="preserve"> with us humans. Now, in such a world would you consider someone</w:t>
      </w:r>
      <w:r w:rsidR="008F5F20">
        <w:rPr>
          <w:rFonts w:ascii="Times New Roman" w:hAnsi="Times New Roman"/>
        </w:rPr>
        <w:t xml:space="preserve"> (theoretically)</w:t>
      </w:r>
      <w:r>
        <w:rPr>
          <w:rFonts w:ascii="Times New Roman" w:hAnsi="Times New Roman"/>
        </w:rPr>
        <w:t xml:space="preserve"> wise at all if he lacked</w:t>
      </w:r>
      <w:r w:rsidR="0024267C">
        <w:rPr>
          <w:rFonts w:ascii="Times New Roman" w:hAnsi="Times New Roman"/>
        </w:rPr>
        <w:t xml:space="preserve"> a certain evidence-based and coherent understanding of the bigger picture of things that includes such life</w:t>
      </w:r>
      <w:r w:rsidR="00E24443">
        <w:rPr>
          <w:rFonts w:ascii="Times New Roman" w:hAnsi="Times New Roman"/>
        </w:rPr>
        <w:t>-changing</w:t>
      </w:r>
      <w:r w:rsidR="0024267C">
        <w:rPr>
          <w:rFonts w:ascii="Times New Roman" w:hAnsi="Times New Roman"/>
        </w:rPr>
        <w:t xml:space="preserve"> matters as politics, morality, art, science, religion etc.? I t</w:t>
      </w:r>
      <w:r w:rsidR="002C7E9F">
        <w:rPr>
          <w:rFonts w:ascii="Times New Roman" w:hAnsi="Times New Roman"/>
        </w:rPr>
        <w:t>hink that most of us would consider</w:t>
      </w:r>
      <w:r w:rsidR="0024267C">
        <w:rPr>
          <w:rFonts w:ascii="Times New Roman" w:hAnsi="Times New Roman"/>
        </w:rPr>
        <w:t xml:space="preserve"> such</w:t>
      </w:r>
      <w:r w:rsidR="00E769FE">
        <w:rPr>
          <w:rFonts w:ascii="Times New Roman" w:hAnsi="Times New Roman"/>
        </w:rPr>
        <w:t xml:space="preserve"> a</w:t>
      </w:r>
      <w:r w:rsidR="0024267C">
        <w:rPr>
          <w:rFonts w:ascii="Times New Roman" w:hAnsi="Times New Roman"/>
        </w:rPr>
        <w:t xml:space="preserve"> person</w:t>
      </w:r>
      <w:r w:rsidR="008F5F20">
        <w:rPr>
          <w:rFonts w:ascii="Times New Roman" w:hAnsi="Times New Roman"/>
        </w:rPr>
        <w:t xml:space="preserve"> (theoretically)</w:t>
      </w:r>
      <w:r w:rsidR="0024267C">
        <w:rPr>
          <w:rFonts w:ascii="Times New Roman" w:hAnsi="Times New Roman"/>
        </w:rPr>
        <w:t xml:space="preserve"> unwise</w:t>
      </w:r>
      <w:r w:rsidR="00901D0B">
        <w:rPr>
          <w:rFonts w:ascii="Times New Roman" w:hAnsi="Times New Roman"/>
        </w:rPr>
        <w:t xml:space="preserve"> because of his unreflective naivety</w:t>
      </w:r>
      <w:r w:rsidR="0024267C">
        <w:rPr>
          <w:rFonts w:ascii="Times New Roman" w:hAnsi="Times New Roman"/>
        </w:rPr>
        <w:t>.</w:t>
      </w:r>
      <w:r w:rsidR="006367FD">
        <w:rPr>
          <w:rFonts w:ascii="Times New Roman" w:hAnsi="Times New Roman"/>
        </w:rPr>
        <w:t xml:space="preserve"> </w:t>
      </w:r>
    </w:p>
    <w:p w14:paraId="03679AC1" w14:textId="77777777" w:rsidR="00BA5CCF" w:rsidRDefault="006367FD" w:rsidP="00945C86">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Suppose now</w:t>
      </w:r>
      <w:r w:rsidR="00913028">
        <w:rPr>
          <w:rFonts w:ascii="Times New Roman" w:hAnsi="Times New Roman"/>
        </w:rPr>
        <w:t xml:space="preserve"> that in the same possible world we</w:t>
      </w:r>
      <w:r w:rsidR="00182BCC">
        <w:rPr>
          <w:rFonts w:ascii="Times New Roman" w:hAnsi="Times New Roman"/>
        </w:rPr>
        <w:t xml:space="preserve"> do</w:t>
      </w:r>
      <w:r w:rsidR="00913028">
        <w:rPr>
          <w:rFonts w:ascii="Times New Roman" w:hAnsi="Times New Roman"/>
        </w:rPr>
        <w:t xml:space="preserve"> have an agent with a certain evidence-based and coherent understanding of the bigger picture of things that includes such life-changing matters as politics, morality, art, science, religion etc. Would this agent display </w:t>
      </w:r>
      <w:r w:rsidR="008F5F20">
        <w:rPr>
          <w:rFonts w:ascii="Times New Roman" w:hAnsi="Times New Roman"/>
        </w:rPr>
        <w:t>(</w:t>
      </w:r>
      <w:r w:rsidR="00913028">
        <w:rPr>
          <w:rFonts w:ascii="Times New Roman" w:hAnsi="Times New Roman"/>
        </w:rPr>
        <w:t>theoretical minimal</w:t>
      </w:r>
      <w:r w:rsidR="008F5F20">
        <w:rPr>
          <w:rFonts w:ascii="Times New Roman" w:hAnsi="Times New Roman"/>
        </w:rPr>
        <w:t>)</w:t>
      </w:r>
      <w:r w:rsidR="00913028">
        <w:rPr>
          <w:rFonts w:ascii="Times New Roman" w:hAnsi="Times New Roman"/>
        </w:rPr>
        <w:t xml:space="preserve"> wisdom?</w:t>
      </w:r>
      <w:r w:rsidR="00945C86">
        <w:rPr>
          <w:rFonts w:ascii="Times New Roman" w:hAnsi="Times New Roman"/>
        </w:rPr>
        <w:t xml:space="preserve"> </w:t>
      </w:r>
      <w:r w:rsidR="00913028">
        <w:rPr>
          <w:rFonts w:ascii="Times New Roman" w:hAnsi="Times New Roman"/>
        </w:rPr>
        <w:t>I think</w:t>
      </w:r>
      <w:r w:rsidR="00182BCC">
        <w:rPr>
          <w:rFonts w:ascii="Times New Roman" w:hAnsi="Times New Roman"/>
        </w:rPr>
        <w:t xml:space="preserve"> not necessarily because there c</w:t>
      </w:r>
      <w:r w:rsidR="00913028">
        <w:rPr>
          <w:rFonts w:ascii="Times New Roman" w:hAnsi="Times New Roman"/>
        </w:rPr>
        <w:t>ould be cases where such an agent is dogmatic</w:t>
      </w:r>
      <w:r w:rsidR="00C138BE">
        <w:rPr>
          <w:rFonts w:ascii="Times New Roman" w:hAnsi="Times New Roman"/>
        </w:rPr>
        <w:t>, arrogant</w:t>
      </w:r>
      <w:r w:rsidR="008568C0">
        <w:rPr>
          <w:rFonts w:ascii="Times New Roman" w:hAnsi="Times New Roman"/>
        </w:rPr>
        <w:t xml:space="preserve"> and complacent</w:t>
      </w:r>
      <w:r w:rsidR="00913028">
        <w:rPr>
          <w:rFonts w:ascii="Times New Roman" w:hAnsi="Times New Roman"/>
        </w:rPr>
        <w:t xml:space="preserve"> enough to co</w:t>
      </w:r>
      <w:r w:rsidR="008568C0">
        <w:rPr>
          <w:rFonts w:ascii="Times New Roman" w:hAnsi="Times New Roman"/>
        </w:rPr>
        <w:t>nsider her own Weltanschauung</w:t>
      </w:r>
      <w:r w:rsidR="00913028">
        <w:rPr>
          <w:rFonts w:ascii="Times New Roman" w:hAnsi="Times New Roman"/>
        </w:rPr>
        <w:t xml:space="preserve"> the Truth</w:t>
      </w:r>
      <w:r w:rsidR="008568C0">
        <w:rPr>
          <w:rFonts w:ascii="Times New Roman" w:hAnsi="Times New Roman"/>
        </w:rPr>
        <w:t>. Think, for example, of the occasional Marxist,</w:t>
      </w:r>
      <w:r w:rsidR="00945C86">
        <w:rPr>
          <w:rFonts w:ascii="Times New Roman" w:hAnsi="Times New Roman"/>
        </w:rPr>
        <w:t xml:space="preserve"> Freudian, libertarian</w:t>
      </w:r>
      <w:r w:rsidR="008568C0">
        <w:rPr>
          <w:rFonts w:ascii="Times New Roman" w:hAnsi="Times New Roman"/>
        </w:rPr>
        <w:t xml:space="preserve"> etc. who complacently believes that her Weltanschauung is the Truth. In that case, I think most people would not attribute </w:t>
      </w:r>
      <w:r w:rsidR="008F5F20">
        <w:rPr>
          <w:rFonts w:ascii="Times New Roman" w:hAnsi="Times New Roman"/>
        </w:rPr>
        <w:t>(</w:t>
      </w:r>
      <w:r w:rsidR="008568C0">
        <w:rPr>
          <w:rFonts w:ascii="Times New Roman" w:hAnsi="Times New Roman"/>
        </w:rPr>
        <w:t>theoretical</w:t>
      </w:r>
      <w:r w:rsidR="008F5F20">
        <w:rPr>
          <w:rFonts w:ascii="Times New Roman" w:hAnsi="Times New Roman"/>
        </w:rPr>
        <w:t>)</w:t>
      </w:r>
      <w:r w:rsidR="008568C0">
        <w:rPr>
          <w:rFonts w:ascii="Times New Roman" w:hAnsi="Times New Roman"/>
        </w:rPr>
        <w:t xml:space="preserve"> wisdom because </w:t>
      </w:r>
      <w:r w:rsidR="008568C0">
        <w:rPr>
          <w:rFonts w:ascii="Times New Roman" w:hAnsi="Times New Roman"/>
        </w:rPr>
        <w:lastRenderedPageBreak/>
        <w:t>it seems incongruent with dogmatism</w:t>
      </w:r>
      <w:r w:rsidR="00C138BE">
        <w:rPr>
          <w:rFonts w:ascii="Times New Roman" w:hAnsi="Times New Roman"/>
        </w:rPr>
        <w:t>, arrogance</w:t>
      </w:r>
      <w:r w:rsidR="008568C0">
        <w:rPr>
          <w:rFonts w:ascii="Times New Roman" w:hAnsi="Times New Roman"/>
        </w:rPr>
        <w:t xml:space="preserve"> and complacency</w:t>
      </w:r>
      <w:r w:rsidR="00A51159">
        <w:rPr>
          <w:rFonts w:ascii="Times New Roman" w:hAnsi="Times New Roman"/>
        </w:rPr>
        <w:t>.</w:t>
      </w:r>
      <w:r w:rsidR="00945C86">
        <w:rPr>
          <w:rStyle w:val="FootnoteReference"/>
          <w:rFonts w:ascii="Times New Roman" w:hAnsi="Times New Roman"/>
        </w:rPr>
        <w:footnoteReference w:id="50"/>
      </w:r>
      <w:r w:rsidR="008568C0">
        <w:rPr>
          <w:rFonts w:ascii="Times New Roman" w:hAnsi="Times New Roman"/>
        </w:rPr>
        <w:t xml:space="preserve"> </w:t>
      </w:r>
      <w:r w:rsidR="0024267C">
        <w:rPr>
          <w:rFonts w:ascii="Times New Roman" w:hAnsi="Times New Roman"/>
        </w:rPr>
        <w:t>This need not imply that</w:t>
      </w:r>
      <w:r w:rsidR="00901D0B">
        <w:rPr>
          <w:rFonts w:ascii="Times New Roman" w:hAnsi="Times New Roman"/>
        </w:rPr>
        <w:t xml:space="preserve"> a person who satisfies the</w:t>
      </w:r>
      <w:r w:rsidR="008568C0">
        <w:rPr>
          <w:rFonts w:ascii="Times New Roman" w:hAnsi="Times New Roman"/>
        </w:rPr>
        <w:t xml:space="preserve"> two proposed</w:t>
      </w:r>
      <w:r w:rsidR="00901D0B">
        <w:rPr>
          <w:rFonts w:ascii="Times New Roman" w:hAnsi="Times New Roman"/>
        </w:rPr>
        <w:t xml:space="preserve"> condition</w:t>
      </w:r>
      <w:r w:rsidR="008568C0">
        <w:rPr>
          <w:rFonts w:ascii="Times New Roman" w:hAnsi="Times New Roman"/>
        </w:rPr>
        <w:t>s</w:t>
      </w:r>
      <w:r w:rsidR="00901D0B">
        <w:rPr>
          <w:rFonts w:ascii="Times New Roman" w:hAnsi="Times New Roman"/>
        </w:rPr>
        <w:t xml:space="preserve"> </w:t>
      </w:r>
      <w:r w:rsidR="0024267C">
        <w:rPr>
          <w:rFonts w:ascii="Times New Roman" w:hAnsi="Times New Roman"/>
        </w:rPr>
        <w:t>enjoys the</w:t>
      </w:r>
      <w:r w:rsidR="00392FCC">
        <w:rPr>
          <w:rFonts w:ascii="Times New Roman" w:hAnsi="Times New Roman"/>
        </w:rPr>
        <w:t xml:space="preserve"> exalted</w:t>
      </w:r>
      <w:r w:rsidR="0024267C">
        <w:rPr>
          <w:rFonts w:ascii="Times New Roman" w:hAnsi="Times New Roman"/>
        </w:rPr>
        <w:t xml:space="preserve"> status of being fully wise but s\he at least</w:t>
      </w:r>
      <w:r w:rsidR="008568C0">
        <w:rPr>
          <w:rFonts w:ascii="Times New Roman" w:hAnsi="Times New Roman"/>
        </w:rPr>
        <w:t xml:space="preserve"> satisfies</w:t>
      </w:r>
      <w:r w:rsidR="0024267C">
        <w:rPr>
          <w:rFonts w:ascii="Times New Roman" w:hAnsi="Times New Roman"/>
        </w:rPr>
        <w:t xml:space="preserve"> necessary condition</w:t>
      </w:r>
      <w:r w:rsidR="008568C0">
        <w:rPr>
          <w:rFonts w:ascii="Times New Roman" w:hAnsi="Times New Roman"/>
        </w:rPr>
        <w:t>s</w:t>
      </w:r>
      <w:r w:rsidR="0024267C">
        <w:rPr>
          <w:rFonts w:ascii="Times New Roman" w:hAnsi="Times New Roman"/>
        </w:rPr>
        <w:t xml:space="preserve"> for wisdom tha</w:t>
      </w:r>
      <w:r w:rsidR="00E769FE">
        <w:rPr>
          <w:rFonts w:ascii="Times New Roman" w:hAnsi="Times New Roman"/>
        </w:rPr>
        <w:t>t we have dubbed the condition</w:t>
      </w:r>
      <w:r w:rsidR="008568C0">
        <w:rPr>
          <w:rFonts w:ascii="Times New Roman" w:hAnsi="Times New Roman"/>
        </w:rPr>
        <w:t>s</w:t>
      </w:r>
      <w:r w:rsidR="00E769FE">
        <w:rPr>
          <w:rFonts w:ascii="Times New Roman" w:hAnsi="Times New Roman"/>
        </w:rPr>
        <w:t xml:space="preserve"> of</w:t>
      </w:r>
      <w:r w:rsidR="00E24443">
        <w:rPr>
          <w:rFonts w:ascii="Times New Roman" w:hAnsi="Times New Roman"/>
        </w:rPr>
        <w:t xml:space="preserve"> theoretical</w:t>
      </w:r>
      <w:r w:rsidR="0024267C">
        <w:rPr>
          <w:rFonts w:ascii="Times New Roman" w:hAnsi="Times New Roman"/>
        </w:rPr>
        <w:t xml:space="preserve"> minimal wisdom.</w:t>
      </w:r>
    </w:p>
    <w:p w14:paraId="38A899AF" w14:textId="77777777" w:rsidR="00F26F5E" w:rsidRDefault="0024267C" w:rsidP="00E32200">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This simple</w:t>
      </w:r>
      <w:r w:rsidR="00182BCC">
        <w:rPr>
          <w:rFonts w:ascii="Times New Roman" w:hAnsi="Times New Roman"/>
        </w:rPr>
        <w:t xml:space="preserve"> duo of</w:t>
      </w:r>
      <w:r>
        <w:rPr>
          <w:rFonts w:ascii="Times New Roman" w:hAnsi="Times New Roman"/>
        </w:rPr>
        <w:t xml:space="preserve"> thought experiment</w:t>
      </w:r>
      <w:r w:rsidR="00C138BE">
        <w:rPr>
          <w:rFonts w:ascii="Times New Roman" w:hAnsi="Times New Roman"/>
        </w:rPr>
        <w:t>s</w:t>
      </w:r>
      <w:r>
        <w:rPr>
          <w:rFonts w:ascii="Times New Roman" w:hAnsi="Times New Roman"/>
        </w:rPr>
        <w:t xml:space="preserve"> indicates that evidential understanding</w:t>
      </w:r>
      <w:r w:rsidR="00C138BE">
        <w:rPr>
          <w:rFonts w:ascii="Times New Roman" w:hAnsi="Times New Roman"/>
        </w:rPr>
        <w:t xml:space="preserve"> and a humbling sense of our fallibility are</w:t>
      </w:r>
      <w:r w:rsidR="002F490D">
        <w:rPr>
          <w:rFonts w:ascii="Times New Roman" w:hAnsi="Times New Roman"/>
        </w:rPr>
        <w:t xml:space="preserve"> necessary condition</w:t>
      </w:r>
      <w:r w:rsidR="00C138BE">
        <w:rPr>
          <w:rFonts w:ascii="Times New Roman" w:hAnsi="Times New Roman"/>
        </w:rPr>
        <w:t>s</w:t>
      </w:r>
      <w:r w:rsidR="002F490D">
        <w:rPr>
          <w:rFonts w:ascii="Times New Roman" w:hAnsi="Times New Roman"/>
        </w:rPr>
        <w:t xml:space="preserve"> for</w:t>
      </w:r>
      <w:r w:rsidR="00F26F5E">
        <w:rPr>
          <w:rFonts w:ascii="Times New Roman" w:hAnsi="Times New Roman"/>
        </w:rPr>
        <w:t xml:space="preserve"> theoretical minimal</w:t>
      </w:r>
      <w:r w:rsidR="00C138BE">
        <w:rPr>
          <w:rFonts w:ascii="Times New Roman" w:hAnsi="Times New Roman"/>
        </w:rPr>
        <w:t xml:space="preserve"> wisdom and promote</w:t>
      </w:r>
      <w:r w:rsidR="002F490D">
        <w:rPr>
          <w:rFonts w:ascii="Times New Roman" w:hAnsi="Times New Roman"/>
        </w:rPr>
        <w:t xml:space="preserve"> it</w:t>
      </w:r>
      <w:r>
        <w:rPr>
          <w:rFonts w:ascii="Times New Roman" w:hAnsi="Times New Roman"/>
        </w:rPr>
        <w:t>. An analogous</w:t>
      </w:r>
      <w:r w:rsidR="00182BCC">
        <w:rPr>
          <w:rFonts w:ascii="Times New Roman" w:hAnsi="Times New Roman"/>
        </w:rPr>
        <w:t xml:space="preserve"> duo of</w:t>
      </w:r>
      <w:r>
        <w:rPr>
          <w:rFonts w:ascii="Times New Roman" w:hAnsi="Times New Roman"/>
        </w:rPr>
        <w:t xml:space="preserve"> thought experiment</w:t>
      </w:r>
      <w:r w:rsidR="00182BCC">
        <w:rPr>
          <w:rFonts w:ascii="Times New Roman" w:hAnsi="Times New Roman"/>
        </w:rPr>
        <w:t>s</w:t>
      </w:r>
      <w:r>
        <w:rPr>
          <w:rFonts w:ascii="Times New Roman" w:hAnsi="Times New Roman"/>
        </w:rPr>
        <w:t xml:space="preserve"> can also</w:t>
      </w:r>
      <w:r w:rsidR="006A4DF9">
        <w:rPr>
          <w:rFonts w:ascii="Times New Roman" w:hAnsi="Times New Roman"/>
        </w:rPr>
        <w:t xml:space="preserve"> be run to</w:t>
      </w:r>
      <w:r>
        <w:rPr>
          <w:rFonts w:ascii="Times New Roman" w:hAnsi="Times New Roman"/>
        </w:rPr>
        <w:t xml:space="preserve"> indicate that</w:t>
      </w:r>
      <w:r w:rsidR="00E24443">
        <w:rPr>
          <w:rFonts w:ascii="Times New Roman" w:hAnsi="Times New Roman"/>
        </w:rPr>
        <w:t xml:space="preserve"> theoretical</w:t>
      </w:r>
      <w:r>
        <w:rPr>
          <w:rFonts w:ascii="Times New Roman" w:hAnsi="Times New Roman"/>
        </w:rPr>
        <w:t xml:space="preserve"> minimal wisdom is a necessary</w:t>
      </w:r>
      <w:r w:rsidR="00901D0B">
        <w:rPr>
          <w:rFonts w:ascii="Times New Roman" w:hAnsi="Times New Roman"/>
        </w:rPr>
        <w:t xml:space="preserve"> condition</w:t>
      </w:r>
      <w:r>
        <w:rPr>
          <w:rFonts w:ascii="Times New Roman" w:hAnsi="Times New Roman"/>
        </w:rPr>
        <w:t xml:space="preserve"> for </w:t>
      </w:r>
      <w:proofErr w:type="spellStart"/>
      <w:r>
        <w:rPr>
          <w:rFonts w:ascii="Times New Roman" w:hAnsi="Times New Roman"/>
        </w:rPr>
        <w:t>eudaimonia</w:t>
      </w:r>
      <w:proofErr w:type="spellEnd"/>
      <w:r>
        <w:rPr>
          <w:rFonts w:ascii="Times New Roman" w:hAnsi="Times New Roman"/>
        </w:rPr>
        <w:t xml:space="preserve"> </w:t>
      </w:r>
      <w:r w:rsidR="00E769FE">
        <w:rPr>
          <w:rFonts w:ascii="Times New Roman" w:hAnsi="Times New Roman"/>
        </w:rPr>
        <w:t>(</w:t>
      </w:r>
      <w:r>
        <w:rPr>
          <w:rFonts w:ascii="Times New Roman" w:hAnsi="Times New Roman"/>
        </w:rPr>
        <w:t>or a good life</w:t>
      </w:r>
      <w:r w:rsidR="00E769FE">
        <w:rPr>
          <w:rFonts w:ascii="Times New Roman" w:hAnsi="Times New Roman"/>
        </w:rPr>
        <w:t>)</w:t>
      </w:r>
      <w:r w:rsidR="002F490D">
        <w:rPr>
          <w:rFonts w:ascii="Times New Roman" w:hAnsi="Times New Roman"/>
        </w:rPr>
        <w:t xml:space="preserve"> and promotes it</w:t>
      </w:r>
      <w:r>
        <w:rPr>
          <w:rFonts w:ascii="Times New Roman" w:hAnsi="Times New Roman"/>
        </w:rPr>
        <w:t xml:space="preserve">. </w:t>
      </w:r>
    </w:p>
    <w:p w14:paraId="371C9190" w14:textId="0FF24337" w:rsidR="0013253B" w:rsidRDefault="0024267C" w:rsidP="00E32200">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Suppose, again, a possible world very close and thereby very similar to our actual</w:t>
      </w:r>
      <w:r w:rsidR="00901D0B">
        <w:rPr>
          <w:rFonts w:ascii="Times New Roman" w:hAnsi="Times New Roman"/>
        </w:rPr>
        <w:t xml:space="preserve"> world. Agents have the same</w:t>
      </w:r>
      <w:r w:rsidR="00352070">
        <w:rPr>
          <w:rFonts w:ascii="Times New Roman" w:hAnsi="Times New Roman"/>
        </w:rPr>
        <w:t xml:space="preserve"> biology,</w:t>
      </w:r>
      <w:r w:rsidR="00901D0B">
        <w:rPr>
          <w:rFonts w:ascii="Times New Roman" w:hAnsi="Times New Roman"/>
        </w:rPr>
        <w:t xml:space="preserve"> psychology, linguistic and</w:t>
      </w:r>
      <w:r>
        <w:rPr>
          <w:rFonts w:ascii="Times New Roman" w:hAnsi="Times New Roman"/>
        </w:rPr>
        <w:t xml:space="preserve"> cognitive abilities</w:t>
      </w:r>
      <w:r w:rsidR="00030BB5">
        <w:rPr>
          <w:rFonts w:ascii="Times New Roman" w:hAnsi="Times New Roman"/>
        </w:rPr>
        <w:t>, social life</w:t>
      </w:r>
      <w:r w:rsidR="00901D0B">
        <w:rPr>
          <w:rFonts w:ascii="Times New Roman" w:hAnsi="Times New Roman"/>
        </w:rPr>
        <w:t xml:space="preserve"> settings</w:t>
      </w:r>
      <w:r w:rsidR="00030BB5">
        <w:rPr>
          <w:rFonts w:ascii="Times New Roman" w:hAnsi="Times New Roman"/>
        </w:rPr>
        <w:t xml:space="preserve"> etc.</w:t>
      </w:r>
      <w:r>
        <w:rPr>
          <w:rFonts w:ascii="Times New Roman" w:hAnsi="Times New Roman"/>
        </w:rPr>
        <w:t xml:space="preserve"> with us humans. Now, in such a world would you consider someone having a good life at all if he lacked</w:t>
      </w:r>
      <w:r w:rsidR="004159A4">
        <w:rPr>
          <w:rFonts w:ascii="Times New Roman" w:hAnsi="Times New Roman"/>
        </w:rPr>
        <w:t xml:space="preserve"> (a)</w:t>
      </w:r>
      <w:r>
        <w:rPr>
          <w:rFonts w:ascii="Times New Roman" w:hAnsi="Times New Roman"/>
        </w:rPr>
        <w:t xml:space="preserve"> a certain evidence-based and coherent understanding of the bigger picture of things that includes such life</w:t>
      </w:r>
      <w:r w:rsidR="00E769FE">
        <w:rPr>
          <w:rFonts w:ascii="Times New Roman" w:hAnsi="Times New Roman"/>
        </w:rPr>
        <w:t>-changing</w:t>
      </w:r>
      <w:r>
        <w:rPr>
          <w:rFonts w:ascii="Times New Roman" w:hAnsi="Times New Roman"/>
        </w:rPr>
        <w:t xml:space="preserve"> matters as politics, morality, </w:t>
      </w:r>
      <w:r w:rsidR="00F26F5E">
        <w:rPr>
          <w:rFonts w:ascii="Times New Roman" w:hAnsi="Times New Roman"/>
        </w:rPr>
        <w:t>art, science, religion etc.</w:t>
      </w:r>
      <w:r w:rsidR="00D26DB7">
        <w:rPr>
          <w:rFonts w:ascii="Times New Roman" w:hAnsi="Times New Roman"/>
        </w:rPr>
        <w:t>,</w:t>
      </w:r>
      <w:r w:rsidR="00F26F5E">
        <w:rPr>
          <w:rFonts w:ascii="Times New Roman" w:hAnsi="Times New Roman"/>
        </w:rPr>
        <w:t xml:space="preserve"> and</w:t>
      </w:r>
      <w:r w:rsidR="004159A4">
        <w:rPr>
          <w:rFonts w:ascii="Times New Roman" w:hAnsi="Times New Roman"/>
        </w:rPr>
        <w:t xml:space="preserve"> (b)</w:t>
      </w:r>
      <w:r w:rsidR="00F26F5E">
        <w:rPr>
          <w:rFonts w:ascii="Times New Roman" w:hAnsi="Times New Roman"/>
        </w:rPr>
        <w:t xml:space="preserve"> a humbling sense of her fallibility that jointly confer</w:t>
      </w:r>
      <w:r w:rsidR="00E24443">
        <w:rPr>
          <w:rFonts w:ascii="Times New Roman" w:hAnsi="Times New Roman"/>
        </w:rPr>
        <w:t xml:space="preserve"> </w:t>
      </w:r>
      <w:r w:rsidR="00901FFB">
        <w:rPr>
          <w:rFonts w:ascii="Times New Roman" w:hAnsi="Times New Roman"/>
        </w:rPr>
        <w:t>(</w:t>
      </w:r>
      <w:r w:rsidR="00E24443">
        <w:rPr>
          <w:rFonts w:ascii="Times New Roman" w:hAnsi="Times New Roman"/>
        </w:rPr>
        <w:t>theoretical</w:t>
      </w:r>
      <w:r>
        <w:rPr>
          <w:rFonts w:ascii="Times New Roman" w:hAnsi="Times New Roman"/>
        </w:rPr>
        <w:t xml:space="preserve"> minimal</w:t>
      </w:r>
      <w:r w:rsidR="00901FFB">
        <w:rPr>
          <w:rFonts w:ascii="Times New Roman" w:hAnsi="Times New Roman"/>
        </w:rPr>
        <w:t>)</w:t>
      </w:r>
      <w:r>
        <w:rPr>
          <w:rFonts w:ascii="Times New Roman" w:hAnsi="Times New Roman"/>
        </w:rPr>
        <w:t xml:space="preserve"> wisdom?</w:t>
      </w:r>
      <w:r w:rsidR="00895E6C">
        <w:rPr>
          <w:rStyle w:val="FootnoteReference"/>
          <w:rFonts w:ascii="Times New Roman" w:hAnsi="Times New Roman"/>
        </w:rPr>
        <w:footnoteReference w:id="51"/>
      </w:r>
      <w:r>
        <w:rPr>
          <w:rFonts w:ascii="Times New Roman" w:hAnsi="Times New Roman"/>
        </w:rPr>
        <w:t xml:space="preserve"> I think that</w:t>
      </w:r>
      <w:r w:rsidR="00901D0B">
        <w:rPr>
          <w:rFonts w:ascii="Times New Roman" w:hAnsi="Times New Roman"/>
        </w:rPr>
        <w:t xml:space="preserve"> most of us would consider such an</w:t>
      </w:r>
      <w:r>
        <w:rPr>
          <w:rFonts w:ascii="Times New Roman" w:hAnsi="Times New Roman"/>
        </w:rPr>
        <w:t xml:space="preserve"> unreflective</w:t>
      </w:r>
      <w:r w:rsidR="00E769FE">
        <w:rPr>
          <w:rFonts w:ascii="Times New Roman" w:hAnsi="Times New Roman"/>
        </w:rPr>
        <w:t xml:space="preserve"> and naive</w:t>
      </w:r>
      <w:r>
        <w:rPr>
          <w:rFonts w:ascii="Times New Roman" w:hAnsi="Times New Roman"/>
        </w:rPr>
        <w:t xml:space="preserve"> person</w:t>
      </w:r>
      <w:r w:rsidR="002C7E9F">
        <w:rPr>
          <w:rFonts w:ascii="Times New Roman" w:hAnsi="Times New Roman"/>
        </w:rPr>
        <w:t>,</w:t>
      </w:r>
      <w:r w:rsidR="00901D0B">
        <w:rPr>
          <w:rFonts w:ascii="Times New Roman" w:hAnsi="Times New Roman"/>
        </w:rPr>
        <w:t xml:space="preserve"> not only unwise</w:t>
      </w:r>
      <w:r w:rsidR="002C7E9F">
        <w:rPr>
          <w:rFonts w:ascii="Times New Roman" w:hAnsi="Times New Roman"/>
        </w:rPr>
        <w:t>,</w:t>
      </w:r>
      <w:r w:rsidR="00901D0B">
        <w:rPr>
          <w:rFonts w:ascii="Times New Roman" w:hAnsi="Times New Roman"/>
        </w:rPr>
        <w:t xml:space="preserve"> but</w:t>
      </w:r>
      <w:r>
        <w:rPr>
          <w:rFonts w:ascii="Times New Roman" w:hAnsi="Times New Roman"/>
        </w:rPr>
        <w:t xml:space="preserve"> a person that</w:t>
      </w:r>
      <w:r w:rsidR="00901D0B">
        <w:rPr>
          <w:rFonts w:ascii="Times New Roman" w:hAnsi="Times New Roman"/>
        </w:rPr>
        <w:t xml:space="preserve"> does not enjoy</w:t>
      </w:r>
      <w:r>
        <w:rPr>
          <w:rFonts w:ascii="Times New Roman" w:hAnsi="Times New Roman"/>
        </w:rPr>
        <w:t xml:space="preserve"> a really good life</w:t>
      </w:r>
      <w:r w:rsidR="00A20459">
        <w:rPr>
          <w:rFonts w:ascii="Times New Roman" w:hAnsi="Times New Roman"/>
        </w:rPr>
        <w:t>.</w:t>
      </w:r>
      <w:r>
        <w:rPr>
          <w:rStyle w:val="FootnoteReference"/>
          <w:rFonts w:ascii="Times New Roman" w:hAnsi="Times New Roman"/>
        </w:rPr>
        <w:footnoteReference w:id="52"/>
      </w:r>
      <w:r>
        <w:rPr>
          <w:rFonts w:ascii="Times New Roman" w:hAnsi="Times New Roman"/>
        </w:rPr>
        <w:t xml:space="preserve"> </w:t>
      </w:r>
    </w:p>
    <w:p w14:paraId="5E09039F" w14:textId="77777777" w:rsidR="008568C0" w:rsidRDefault="0024267C" w:rsidP="00A36757">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As Socrates would have it, </w:t>
      </w:r>
      <w:r w:rsidR="00F619FE">
        <w:rPr>
          <w:rFonts w:ascii="Times New Roman" w:hAnsi="Times New Roman"/>
        </w:rPr>
        <w:t>‘the unexamined</w:t>
      </w:r>
      <w:r w:rsidR="00C31930">
        <w:rPr>
          <w:rFonts w:ascii="Times New Roman" w:hAnsi="Times New Roman"/>
        </w:rPr>
        <w:t xml:space="preserve"> life is not</w:t>
      </w:r>
      <w:r>
        <w:rPr>
          <w:rFonts w:ascii="Times New Roman" w:hAnsi="Times New Roman"/>
        </w:rPr>
        <w:t xml:space="preserve"> worth living</w:t>
      </w:r>
      <w:r w:rsidR="00F619FE">
        <w:rPr>
          <w:rFonts w:ascii="Times New Roman" w:hAnsi="Times New Roman"/>
        </w:rPr>
        <w:t>’</w:t>
      </w:r>
      <w:r>
        <w:rPr>
          <w:rFonts w:ascii="Times New Roman" w:hAnsi="Times New Roman"/>
        </w:rPr>
        <w:t xml:space="preserve"> in the s</w:t>
      </w:r>
      <w:r w:rsidR="00E769FE">
        <w:rPr>
          <w:rFonts w:ascii="Times New Roman" w:hAnsi="Times New Roman"/>
        </w:rPr>
        <w:t>ense that it is a life that does</w:t>
      </w:r>
      <w:r w:rsidR="00F619FE">
        <w:rPr>
          <w:rFonts w:ascii="Times New Roman" w:hAnsi="Times New Roman"/>
        </w:rPr>
        <w:t xml:space="preserve"> not</w:t>
      </w:r>
      <w:r w:rsidR="00E769FE">
        <w:rPr>
          <w:rFonts w:ascii="Times New Roman" w:hAnsi="Times New Roman"/>
        </w:rPr>
        <w:t xml:space="preserve"> ris</w:t>
      </w:r>
      <w:r w:rsidR="002266F9">
        <w:rPr>
          <w:rFonts w:ascii="Times New Roman" w:hAnsi="Times New Roman"/>
        </w:rPr>
        <w:t>e up to</w:t>
      </w:r>
      <w:r w:rsidR="002106C1">
        <w:rPr>
          <w:rFonts w:ascii="Times New Roman" w:hAnsi="Times New Roman"/>
        </w:rPr>
        <w:t xml:space="preserve"> the</w:t>
      </w:r>
      <w:r w:rsidR="002266F9">
        <w:rPr>
          <w:rFonts w:ascii="Times New Roman" w:hAnsi="Times New Roman"/>
        </w:rPr>
        <w:t xml:space="preserve"> level of reflective</w:t>
      </w:r>
      <w:r w:rsidR="002106C1">
        <w:rPr>
          <w:rFonts w:ascii="Times New Roman" w:hAnsi="Times New Roman"/>
        </w:rPr>
        <w:t xml:space="preserve"> scrutiny and</w:t>
      </w:r>
      <w:r w:rsidR="00E24443">
        <w:rPr>
          <w:rFonts w:ascii="Times New Roman" w:hAnsi="Times New Roman"/>
        </w:rPr>
        <w:t xml:space="preserve"> theoretical</w:t>
      </w:r>
      <w:r w:rsidR="002266F9">
        <w:rPr>
          <w:rFonts w:ascii="Times New Roman" w:hAnsi="Times New Roman"/>
        </w:rPr>
        <w:t xml:space="preserve"> minimal </w:t>
      </w:r>
      <w:r w:rsidR="002266F9">
        <w:rPr>
          <w:rFonts w:ascii="Times New Roman" w:hAnsi="Times New Roman"/>
        </w:rPr>
        <w:lastRenderedPageBreak/>
        <w:t>wisdom</w:t>
      </w:r>
      <w:r w:rsidR="00A20459">
        <w:rPr>
          <w:rFonts w:ascii="Times New Roman" w:hAnsi="Times New Roman"/>
        </w:rPr>
        <w:t>.</w:t>
      </w:r>
      <w:r w:rsidR="00A36757">
        <w:rPr>
          <w:rStyle w:val="FootnoteReference"/>
          <w:rFonts w:ascii="Times New Roman" w:hAnsi="Times New Roman"/>
        </w:rPr>
        <w:footnoteReference w:id="53"/>
      </w:r>
      <w:r>
        <w:rPr>
          <w:rFonts w:ascii="Times New Roman" w:hAnsi="Times New Roman"/>
        </w:rPr>
        <w:t xml:space="preserve"> It is not a life lived</w:t>
      </w:r>
      <w:r w:rsidR="00352070">
        <w:rPr>
          <w:rFonts w:ascii="Times New Roman" w:hAnsi="Times New Roman"/>
        </w:rPr>
        <w:t xml:space="preserve"> in thorough</w:t>
      </w:r>
      <w:r w:rsidR="002106C1">
        <w:rPr>
          <w:rFonts w:ascii="Times New Roman" w:hAnsi="Times New Roman"/>
        </w:rPr>
        <w:t xml:space="preserve"> examination</w:t>
      </w:r>
      <w:r>
        <w:rPr>
          <w:rFonts w:ascii="Times New Roman" w:hAnsi="Times New Roman"/>
        </w:rPr>
        <w:t xml:space="preserve"> as it</w:t>
      </w:r>
      <w:r w:rsidR="00F619FE">
        <w:rPr>
          <w:rFonts w:ascii="Times New Roman" w:hAnsi="Times New Roman"/>
        </w:rPr>
        <w:t xml:space="preserve"> could and</w:t>
      </w:r>
      <w:r>
        <w:rPr>
          <w:rFonts w:ascii="Times New Roman" w:hAnsi="Times New Roman"/>
        </w:rPr>
        <w:t xml:space="preserve"> should be.</w:t>
      </w:r>
      <w:r w:rsidR="00030BB5">
        <w:rPr>
          <w:rFonts w:ascii="Times New Roman" w:hAnsi="Times New Roman"/>
        </w:rPr>
        <w:t xml:space="preserve"> Of cours</w:t>
      </w:r>
      <w:r w:rsidR="0013253B">
        <w:rPr>
          <w:rFonts w:ascii="Times New Roman" w:hAnsi="Times New Roman"/>
        </w:rPr>
        <w:t>e, this need not imply that the minimally reflective person</w:t>
      </w:r>
      <w:r w:rsidR="00E83F86">
        <w:rPr>
          <w:rFonts w:ascii="Times New Roman" w:hAnsi="Times New Roman"/>
        </w:rPr>
        <w:t xml:space="preserve"> enjoys</w:t>
      </w:r>
      <w:r w:rsidR="00901D0B">
        <w:rPr>
          <w:rFonts w:ascii="Times New Roman" w:hAnsi="Times New Roman"/>
        </w:rPr>
        <w:t xml:space="preserve"> a</w:t>
      </w:r>
      <w:r w:rsidR="00030BB5">
        <w:rPr>
          <w:rFonts w:ascii="Times New Roman" w:hAnsi="Times New Roman"/>
        </w:rPr>
        <w:t xml:space="preserve"> fully good life, whatever this might</w:t>
      </w:r>
      <w:r w:rsidR="00E83F86">
        <w:rPr>
          <w:rFonts w:ascii="Times New Roman" w:hAnsi="Times New Roman"/>
        </w:rPr>
        <w:t xml:space="preserve"> exactly</w:t>
      </w:r>
      <w:r w:rsidR="00030BB5">
        <w:rPr>
          <w:rFonts w:ascii="Times New Roman" w:hAnsi="Times New Roman"/>
        </w:rPr>
        <w:t xml:space="preserve"> mean</w:t>
      </w:r>
      <w:r w:rsidR="00A20459">
        <w:rPr>
          <w:rFonts w:ascii="Times New Roman" w:hAnsi="Times New Roman"/>
        </w:rPr>
        <w:t>.</w:t>
      </w:r>
      <w:r w:rsidR="00902503">
        <w:rPr>
          <w:rStyle w:val="FootnoteReference"/>
          <w:rFonts w:ascii="Times New Roman" w:hAnsi="Times New Roman"/>
        </w:rPr>
        <w:footnoteReference w:id="54"/>
      </w:r>
    </w:p>
    <w:p w14:paraId="1ADCE173" w14:textId="77777777" w:rsidR="00EF010E" w:rsidRDefault="008568C0" w:rsidP="00EF010E">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Suppose now that in the same possible world we</w:t>
      </w:r>
      <w:r w:rsidR="00182BCC">
        <w:rPr>
          <w:rFonts w:ascii="Times New Roman" w:hAnsi="Times New Roman"/>
        </w:rPr>
        <w:t xml:space="preserve"> do</w:t>
      </w:r>
      <w:r>
        <w:rPr>
          <w:rFonts w:ascii="Times New Roman" w:hAnsi="Times New Roman"/>
        </w:rPr>
        <w:t xml:space="preserve"> have an agent with a certain evidence-based and coherent understanding of the bigger picture of things that includes such life-changing matters as politics, morality, art, science, religion etc. Would this agent have a good life at all? I think not necessarily because ther</w:t>
      </w:r>
      <w:r w:rsidR="006367FD">
        <w:rPr>
          <w:rFonts w:ascii="Times New Roman" w:hAnsi="Times New Roman"/>
        </w:rPr>
        <w:t>e c</w:t>
      </w:r>
      <w:r>
        <w:rPr>
          <w:rFonts w:ascii="Times New Roman" w:hAnsi="Times New Roman"/>
        </w:rPr>
        <w:t>ould be cases where such an agent is dogmatic</w:t>
      </w:r>
      <w:r w:rsidR="00C138BE">
        <w:rPr>
          <w:rFonts w:ascii="Times New Roman" w:hAnsi="Times New Roman"/>
        </w:rPr>
        <w:t>, arrogant</w:t>
      </w:r>
      <w:r>
        <w:rPr>
          <w:rFonts w:ascii="Times New Roman" w:hAnsi="Times New Roman"/>
        </w:rPr>
        <w:t xml:space="preserve"> and complacent enough to consider her own Weltanschauun</w:t>
      </w:r>
      <w:r w:rsidR="006367FD">
        <w:rPr>
          <w:rFonts w:ascii="Times New Roman" w:hAnsi="Times New Roman"/>
        </w:rPr>
        <w:t>g the Truth.</w:t>
      </w:r>
      <w:r w:rsidR="00182BCC">
        <w:rPr>
          <w:rFonts w:ascii="Times New Roman" w:hAnsi="Times New Roman"/>
        </w:rPr>
        <w:t xml:space="preserve"> Think again of the occasional M</w:t>
      </w:r>
      <w:r>
        <w:rPr>
          <w:rFonts w:ascii="Times New Roman" w:hAnsi="Times New Roman"/>
        </w:rPr>
        <w:t>arxist,</w:t>
      </w:r>
      <w:r w:rsidR="006367FD">
        <w:rPr>
          <w:rFonts w:ascii="Times New Roman" w:hAnsi="Times New Roman"/>
        </w:rPr>
        <w:t xml:space="preserve"> Freudian,</w:t>
      </w:r>
      <w:r w:rsidR="00D26DB7">
        <w:rPr>
          <w:rFonts w:ascii="Times New Roman" w:hAnsi="Times New Roman"/>
        </w:rPr>
        <w:t xml:space="preserve"> libertarian</w:t>
      </w:r>
      <w:r>
        <w:rPr>
          <w:rFonts w:ascii="Times New Roman" w:hAnsi="Times New Roman"/>
        </w:rPr>
        <w:t xml:space="preserve"> etc. who complacently believes that her Weltanschauung is the Truth. In that case, I think most people would not attribute</w:t>
      </w:r>
      <w:r w:rsidR="00AE2340">
        <w:rPr>
          <w:rFonts w:ascii="Times New Roman" w:hAnsi="Times New Roman"/>
        </w:rPr>
        <w:t xml:space="preserve"> having</w:t>
      </w:r>
      <w:r w:rsidR="00C138BE">
        <w:rPr>
          <w:rFonts w:ascii="Times New Roman" w:hAnsi="Times New Roman"/>
        </w:rPr>
        <w:t xml:space="preserve"> a</w:t>
      </w:r>
      <w:r w:rsidR="006367FD">
        <w:rPr>
          <w:rFonts w:ascii="Times New Roman" w:hAnsi="Times New Roman"/>
        </w:rPr>
        <w:t xml:space="preserve"> good life</w:t>
      </w:r>
      <w:r w:rsidR="00AE2340">
        <w:rPr>
          <w:rFonts w:ascii="Times New Roman" w:hAnsi="Times New Roman"/>
        </w:rPr>
        <w:t xml:space="preserve"> to the agent because a good life</w:t>
      </w:r>
      <w:r>
        <w:rPr>
          <w:rFonts w:ascii="Times New Roman" w:hAnsi="Times New Roman"/>
        </w:rPr>
        <w:t xml:space="preserve"> seems incongruent with dogmatism</w:t>
      </w:r>
      <w:r w:rsidR="00D26DB7">
        <w:rPr>
          <w:rFonts w:ascii="Times New Roman" w:hAnsi="Times New Roman"/>
        </w:rPr>
        <w:t>,</w:t>
      </w:r>
      <w:r w:rsidR="00C138BE">
        <w:rPr>
          <w:rFonts w:ascii="Times New Roman" w:hAnsi="Times New Roman"/>
        </w:rPr>
        <w:t xml:space="preserve"> arrogance</w:t>
      </w:r>
      <w:r>
        <w:rPr>
          <w:rFonts w:ascii="Times New Roman" w:hAnsi="Times New Roman"/>
        </w:rPr>
        <w:t xml:space="preserve"> and complacency.</w:t>
      </w:r>
      <w:r w:rsidR="006367FD">
        <w:rPr>
          <w:rFonts w:ascii="Times New Roman" w:hAnsi="Times New Roman"/>
        </w:rPr>
        <w:t xml:space="preserve"> A lif</w:t>
      </w:r>
      <w:r w:rsidR="00182BCC">
        <w:rPr>
          <w:rFonts w:ascii="Times New Roman" w:hAnsi="Times New Roman"/>
        </w:rPr>
        <w:t>e lived in dogmatic certainties,</w:t>
      </w:r>
      <w:r w:rsidR="006367FD">
        <w:rPr>
          <w:rFonts w:ascii="Times New Roman" w:hAnsi="Times New Roman"/>
        </w:rPr>
        <w:t xml:space="preserve"> complacency</w:t>
      </w:r>
      <w:r w:rsidR="00182BCC">
        <w:rPr>
          <w:rFonts w:ascii="Times New Roman" w:hAnsi="Times New Roman"/>
        </w:rPr>
        <w:t xml:space="preserve"> and,</w:t>
      </w:r>
      <w:r w:rsidR="006367FD">
        <w:rPr>
          <w:rFonts w:ascii="Times New Roman" w:hAnsi="Times New Roman"/>
        </w:rPr>
        <w:t xml:space="preserve"> inevitably</w:t>
      </w:r>
      <w:r w:rsidR="00182BCC">
        <w:rPr>
          <w:rFonts w:ascii="Times New Roman" w:hAnsi="Times New Roman"/>
        </w:rPr>
        <w:t>,</w:t>
      </w:r>
      <w:r w:rsidR="006367FD">
        <w:rPr>
          <w:rFonts w:ascii="Times New Roman" w:hAnsi="Times New Roman"/>
        </w:rPr>
        <w:t xml:space="preserve"> accompanied with arrogance and</w:t>
      </w:r>
      <w:r w:rsidR="00EF010E">
        <w:rPr>
          <w:rFonts w:ascii="Times New Roman" w:hAnsi="Times New Roman"/>
        </w:rPr>
        <w:t xml:space="preserve"> perhaps even utter</w:t>
      </w:r>
      <w:r w:rsidR="006367FD">
        <w:rPr>
          <w:rFonts w:ascii="Times New Roman" w:hAnsi="Times New Roman"/>
        </w:rPr>
        <w:t xml:space="preserve"> disrespect for other</w:t>
      </w:r>
      <w:r w:rsidR="00EF010E">
        <w:rPr>
          <w:rFonts w:ascii="Times New Roman" w:hAnsi="Times New Roman"/>
        </w:rPr>
        <w:t xml:space="preserve"> evidence-based</w:t>
      </w:r>
      <w:r w:rsidR="00F26F5E">
        <w:rPr>
          <w:rFonts w:ascii="Times New Roman" w:hAnsi="Times New Roman"/>
        </w:rPr>
        <w:t>, coherent</w:t>
      </w:r>
      <w:r w:rsidR="006367FD">
        <w:rPr>
          <w:rFonts w:ascii="Times New Roman" w:hAnsi="Times New Roman"/>
        </w:rPr>
        <w:t xml:space="preserve"> systems of belief is intuitively lacking</w:t>
      </w:r>
      <w:r w:rsidR="00D26DB7">
        <w:rPr>
          <w:rFonts w:ascii="Times New Roman" w:hAnsi="Times New Roman"/>
        </w:rPr>
        <w:t xml:space="preserve"> in valu</w:t>
      </w:r>
      <w:r w:rsidR="00EF010E">
        <w:rPr>
          <w:rFonts w:ascii="Times New Roman" w:hAnsi="Times New Roman"/>
        </w:rPr>
        <w:t>e</w:t>
      </w:r>
      <w:r w:rsidR="006367FD">
        <w:rPr>
          <w:rFonts w:ascii="Times New Roman" w:hAnsi="Times New Roman"/>
        </w:rPr>
        <w:t>.</w:t>
      </w:r>
    </w:p>
    <w:p w14:paraId="26C1C7D4" w14:textId="63C3F852" w:rsidR="0071243D" w:rsidRPr="00A36757" w:rsidRDefault="00EF010E" w:rsidP="00EF010E">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What is more, </w:t>
      </w:r>
      <w:r w:rsidR="0013253B">
        <w:rPr>
          <w:rFonts w:ascii="Times New Roman" w:hAnsi="Times New Roman"/>
          <w:lang w:val="en-GB"/>
        </w:rPr>
        <w:t>e</w:t>
      </w:r>
      <w:r w:rsidR="00D4545C" w:rsidRPr="005315E5">
        <w:rPr>
          <w:rFonts w:ascii="Times New Roman" w:hAnsi="Times New Roman"/>
          <w:lang w:val="en-GB"/>
        </w:rPr>
        <w:t>vidential understanding</w:t>
      </w:r>
      <w:r>
        <w:rPr>
          <w:rFonts w:ascii="Times New Roman" w:hAnsi="Times New Roman"/>
          <w:lang w:val="en-GB"/>
        </w:rPr>
        <w:t xml:space="preserve"> and a humblin</w:t>
      </w:r>
      <w:r w:rsidR="00F26F5E">
        <w:rPr>
          <w:rFonts w:ascii="Times New Roman" w:hAnsi="Times New Roman"/>
          <w:lang w:val="en-GB"/>
        </w:rPr>
        <w:t>g sense of our fallibility seem</w:t>
      </w:r>
      <w:r>
        <w:rPr>
          <w:rFonts w:ascii="Times New Roman" w:hAnsi="Times New Roman"/>
          <w:lang w:val="en-GB"/>
        </w:rPr>
        <w:t xml:space="preserve"> to</w:t>
      </w:r>
      <w:r w:rsidR="00D4545C" w:rsidRPr="005315E5">
        <w:rPr>
          <w:rFonts w:ascii="Times New Roman" w:hAnsi="Times New Roman"/>
          <w:lang w:val="en-GB"/>
        </w:rPr>
        <w:t xml:space="preserve"> </w:t>
      </w:r>
      <w:r>
        <w:rPr>
          <w:rFonts w:ascii="Times New Roman" w:hAnsi="Times New Roman"/>
          <w:bCs/>
          <w:lang w:val="en-GB"/>
        </w:rPr>
        <w:t>cultivate exactly the</w:t>
      </w:r>
      <w:r w:rsidR="00A36757">
        <w:rPr>
          <w:rFonts w:ascii="Times New Roman" w:hAnsi="Times New Roman"/>
          <w:bCs/>
          <w:lang w:val="en-GB"/>
        </w:rPr>
        <w:t xml:space="preserve"> wisdom-conducive</w:t>
      </w:r>
      <w:r>
        <w:rPr>
          <w:rFonts w:ascii="Times New Roman" w:hAnsi="Times New Roman"/>
          <w:bCs/>
          <w:lang w:val="en-GB"/>
        </w:rPr>
        <w:t xml:space="preserve"> virtues of</w:t>
      </w:r>
      <w:r w:rsidR="00D4545C" w:rsidRPr="001122BE">
        <w:rPr>
          <w:rFonts w:ascii="Times New Roman" w:hAnsi="Times New Roman"/>
          <w:bCs/>
          <w:lang w:val="en-GB"/>
        </w:rPr>
        <w:t xml:space="preserve"> epistemic humility</w:t>
      </w:r>
      <w:r w:rsidR="002106C1">
        <w:rPr>
          <w:rFonts w:ascii="Times New Roman" w:hAnsi="Times New Roman"/>
          <w:bCs/>
          <w:lang w:val="en-GB"/>
        </w:rPr>
        <w:t>, tolerance</w:t>
      </w:r>
      <w:r w:rsidR="00D4545C" w:rsidRPr="001122BE">
        <w:rPr>
          <w:rFonts w:ascii="Times New Roman" w:hAnsi="Times New Roman"/>
          <w:bCs/>
          <w:lang w:val="en-GB"/>
        </w:rPr>
        <w:t xml:space="preserve"> and open-mindedness</w:t>
      </w:r>
      <w:r>
        <w:rPr>
          <w:rFonts w:ascii="Times New Roman" w:hAnsi="Times New Roman"/>
          <w:bCs/>
          <w:lang w:val="en-GB"/>
        </w:rPr>
        <w:t xml:space="preserve"> that are the opposites of vices like a</w:t>
      </w:r>
      <w:r w:rsidR="00F26F5E">
        <w:rPr>
          <w:rFonts w:ascii="Times New Roman" w:hAnsi="Times New Roman"/>
          <w:bCs/>
          <w:lang w:val="en-GB"/>
        </w:rPr>
        <w:t>rrogance, intolerance and narrow</w:t>
      </w:r>
      <w:r>
        <w:rPr>
          <w:rFonts w:ascii="Times New Roman" w:hAnsi="Times New Roman"/>
          <w:bCs/>
          <w:lang w:val="en-GB"/>
        </w:rPr>
        <w:t>-mindedness</w:t>
      </w:r>
      <w:r w:rsidR="00EC5186">
        <w:rPr>
          <w:rFonts w:ascii="Times New Roman" w:hAnsi="Times New Roman"/>
          <w:bCs/>
          <w:lang w:val="en-GB"/>
        </w:rPr>
        <w:t xml:space="preserve"> that dogmatic, arrogant and complacent agents tend to exhibit</w:t>
      </w:r>
      <w:r w:rsidR="004159A4">
        <w:rPr>
          <w:rFonts w:ascii="Times New Roman" w:hAnsi="Times New Roman"/>
          <w:bCs/>
          <w:lang w:val="en-GB"/>
        </w:rPr>
        <w:t>.</w:t>
      </w:r>
      <w:r w:rsidR="00EE3D4E">
        <w:rPr>
          <w:rStyle w:val="FootnoteReference"/>
          <w:rFonts w:ascii="Times New Roman" w:hAnsi="Times New Roman"/>
          <w:bCs/>
          <w:lang w:val="en-GB"/>
        </w:rPr>
        <w:footnoteReference w:id="55"/>
      </w:r>
      <w:r w:rsidR="00D4545C" w:rsidRPr="005315E5">
        <w:rPr>
          <w:rFonts w:ascii="Times New Roman" w:hAnsi="Times New Roman"/>
          <w:lang w:val="en-GB"/>
        </w:rPr>
        <w:t xml:space="preserve"> It does so because it eschews dogmatic insistence on truth</w:t>
      </w:r>
      <w:r w:rsidR="002C7E9F">
        <w:rPr>
          <w:rFonts w:ascii="Times New Roman" w:hAnsi="Times New Roman"/>
          <w:lang w:val="en-GB"/>
        </w:rPr>
        <w:t>, certainty</w:t>
      </w:r>
      <w:r w:rsidR="0013253B">
        <w:rPr>
          <w:rFonts w:ascii="Times New Roman" w:hAnsi="Times New Roman"/>
          <w:lang w:val="en-GB"/>
        </w:rPr>
        <w:t xml:space="preserve"> and knowledge</w:t>
      </w:r>
      <w:r w:rsidR="00D4545C" w:rsidRPr="005315E5">
        <w:rPr>
          <w:rFonts w:ascii="Times New Roman" w:hAnsi="Times New Roman"/>
          <w:lang w:val="en-GB"/>
        </w:rPr>
        <w:t xml:space="preserve"> but on h</w:t>
      </w:r>
      <w:r w:rsidR="002C7E9F">
        <w:rPr>
          <w:rFonts w:ascii="Times New Roman" w:hAnsi="Times New Roman"/>
          <w:lang w:val="en-GB"/>
        </w:rPr>
        <w:t xml:space="preserve">aving a </w:t>
      </w:r>
      <w:r w:rsidR="002C7E9F">
        <w:rPr>
          <w:rFonts w:ascii="Times New Roman" w:hAnsi="Times New Roman"/>
          <w:lang w:val="en-GB"/>
        </w:rPr>
        <w:lastRenderedPageBreak/>
        <w:t>rational, evidential</w:t>
      </w:r>
      <w:r w:rsidR="00D4545C" w:rsidRPr="005315E5">
        <w:rPr>
          <w:rFonts w:ascii="Times New Roman" w:hAnsi="Times New Roman"/>
          <w:lang w:val="en-GB"/>
        </w:rPr>
        <w:t xml:space="preserve"> understanding while conceding that w</w:t>
      </w:r>
      <w:r w:rsidR="006A4DF9">
        <w:rPr>
          <w:rFonts w:ascii="Times New Roman" w:hAnsi="Times New Roman"/>
          <w:lang w:val="en-GB"/>
        </w:rPr>
        <w:t>e may don’t have, and may not</w:t>
      </w:r>
      <w:r w:rsidR="00D4545C" w:rsidRPr="005315E5">
        <w:rPr>
          <w:rFonts w:ascii="Times New Roman" w:hAnsi="Times New Roman"/>
          <w:lang w:val="en-GB"/>
        </w:rPr>
        <w:t xml:space="preserve"> ever</w:t>
      </w:r>
      <w:r w:rsidR="006A4DF9">
        <w:rPr>
          <w:rFonts w:ascii="Times New Roman" w:hAnsi="Times New Roman"/>
          <w:lang w:val="en-GB"/>
        </w:rPr>
        <w:t xml:space="preserve"> be</w:t>
      </w:r>
      <w:r w:rsidR="00D4545C" w:rsidRPr="005315E5">
        <w:rPr>
          <w:rFonts w:ascii="Times New Roman" w:hAnsi="Times New Roman"/>
          <w:lang w:val="en-GB"/>
        </w:rPr>
        <w:t xml:space="preserve"> able to have, the</w:t>
      </w:r>
      <w:r w:rsidR="00F07423">
        <w:rPr>
          <w:rFonts w:ascii="Times New Roman" w:hAnsi="Times New Roman"/>
          <w:lang w:val="en-GB"/>
        </w:rPr>
        <w:t xml:space="preserve"> elusive and perhaps unattainable</w:t>
      </w:r>
      <w:r w:rsidR="0013253B">
        <w:rPr>
          <w:rFonts w:ascii="Times New Roman" w:hAnsi="Times New Roman"/>
          <w:lang w:val="en-GB"/>
        </w:rPr>
        <w:t xml:space="preserve"> Big Truth (and K</w:t>
      </w:r>
      <w:r w:rsidR="00D4545C" w:rsidRPr="005315E5">
        <w:rPr>
          <w:rFonts w:ascii="Times New Roman" w:hAnsi="Times New Roman"/>
          <w:lang w:val="en-GB"/>
        </w:rPr>
        <w:t>nowledge)</w:t>
      </w:r>
      <w:r w:rsidR="006D3C36">
        <w:rPr>
          <w:rFonts w:ascii="Times New Roman" w:hAnsi="Times New Roman"/>
          <w:lang w:val="en-GB"/>
        </w:rPr>
        <w:t xml:space="preserve"> about</w:t>
      </w:r>
      <w:r w:rsidR="00895E6C">
        <w:rPr>
          <w:rFonts w:ascii="Times New Roman" w:hAnsi="Times New Roman"/>
          <w:lang w:val="en-GB"/>
        </w:rPr>
        <w:t xml:space="preserve"> all</w:t>
      </w:r>
      <w:r w:rsidR="006D3C36">
        <w:rPr>
          <w:rFonts w:ascii="Times New Roman" w:hAnsi="Times New Roman"/>
          <w:lang w:val="en-GB"/>
        </w:rPr>
        <w:t xml:space="preserve"> the things that</w:t>
      </w:r>
      <w:r>
        <w:rPr>
          <w:rFonts w:ascii="Times New Roman" w:hAnsi="Times New Roman"/>
          <w:lang w:val="en-GB"/>
        </w:rPr>
        <w:t xml:space="preserve"> should</w:t>
      </w:r>
      <w:r w:rsidR="006D3C36">
        <w:rPr>
          <w:rFonts w:ascii="Times New Roman" w:hAnsi="Times New Roman"/>
          <w:lang w:val="en-GB"/>
        </w:rPr>
        <w:t xml:space="preserve"> interest us</w:t>
      </w:r>
      <w:r w:rsidR="004159A4">
        <w:rPr>
          <w:rFonts w:ascii="Times New Roman" w:hAnsi="Times New Roman"/>
          <w:lang w:val="en-GB"/>
        </w:rPr>
        <w:t>.</w:t>
      </w:r>
      <w:r w:rsidR="00440371">
        <w:rPr>
          <w:rStyle w:val="FootnoteReference"/>
          <w:rFonts w:ascii="Times New Roman" w:hAnsi="Times New Roman"/>
          <w:lang w:val="en-GB"/>
        </w:rPr>
        <w:footnoteReference w:id="56"/>
      </w:r>
    </w:p>
    <w:p w14:paraId="731BDBB1" w14:textId="77777777" w:rsidR="00983784" w:rsidRDefault="002266F9" w:rsidP="000D0B04">
      <w:pPr>
        <w:widowControl w:val="0"/>
        <w:autoSpaceDE w:val="0"/>
        <w:autoSpaceDN w:val="0"/>
        <w:adjustRightInd w:val="0"/>
        <w:spacing w:line="480" w:lineRule="auto"/>
        <w:ind w:right="-340" w:firstLine="284"/>
        <w:jc w:val="both"/>
        <w:rPr>
          <w:rFonts w:ascii="Times New Roman" w:hAnsi="Times New Roman"/>
          <w:lang w:val="en-GB"/>
        </w:rPr>
      </w:pPr>
      <w:r>
        <w:rPr>
          <w:rFonts w:ascii="Times New Roman" w:hAnsi="Times New Roman"/>
          <w:lang w:val="en-GB"/>
        </w:rPr>
        <w:t>I conclude that evidential understanding</w:t>
      </w:r>
      <w:r w:rsidR="00EC5186">
        <w:rPr>
          <w:rFonts w:ascii="Times New Roman" w:hAnsi="Times New Roman"/>
          <w:lang w:val="en-GB"/>
        </w:rPr>
        <w:t xml:space="preserve"> and a humbling sense of our fallibility are</w:t>
      </w:r>
      <w:r>
        <w:rPr>
          <w:rFonts w:ascii="Times New Roman" w:hAnsi="Times New Roman"/>
          <w:lang w:val="en-GB"/>
        </w:rPr>
        <w:t xml:space="preserve"> necessary condition</w:t>
      </w:r>
      <w:r w:rsidR="00EC5186">
        <w:rPr>
          <w:rFonts w:ascii="Times New Roman" w:hAnsi="Times New Roman"/>
          <w:lang w:val="en-GB"/>
        </w:rPr>
        <w:t>s</w:t>
      </w:r>
      <w:r>
        <w:rPr>
          <w:rFonts w:ascii="Times New Roman" w:hAnsi="Times New Roman"/>
          <w:lang w:val="en-GB"/>
        </w:rPr>
        <w:t xml:space="preserve"> for</w:t>
      </w:r>
      <w:r w:rsidR="00965951">
        <w:rPr>
          <w:rFonts w:ascii="Times New Roman" w:hAnsi="Times New Roman"/>
          <w:lang w:val="en-GB"/>
        </w:rPr>
        <w:t xml:space="preserve"> theoretical</w:t>
      </w:r>
      <w:r>
        <w:rPr>
          <w:rFonts w:ascii="Times New Roman" w:hAnsi="Times New Roman"/>
          <w:lang w:val="en-GB"/>
        </w:rPr>
        <w:t xml:space="preserve"> minimal wisdom an</w:t>
      </w:r>
      <w:r w:rsidR="00EC5186">
        <w:rPr>
          <w:rFonts w:ascii="Times New Roman" w:hAnsi="Times New Roman"/>
          <w:lang w:val="en-GB"/>
        </w:rPr>
        <w:t>d promote</w:t>
      </w:r>
      <w:r>
        <w:rPr>
          <w:rFonts w:ascii="Times New Roman" w:hAnsi="Times New Roman"/>
          <w:lang w:val="en-GB"/>
        </w:rPr>
        <w:t xml:space="preserve"> it and</w:t>
      </w:r>
      <w:r w:rsidR="00965951">
        <w:rPr>
          <w:rFonts w:ascii="Times New Roman" w:hAnsi="Times New Roman"/>
          <w:lang w:val="en-GB"/>
        </w:rPr>
        <w:t xml:space="preserve"> theoretical</w:t>
      </w:r>
      <w:r>
        <w:rPr>
          <w:rFonts w:ascii="Times New Roman" w:hAnsi="Times New Roman"/>
          <w:lang w:val="en-GB"/>
        </w:rPr>
        <w:t xml:space="preserve"> minimal wisdom is a necessary condition for </w:t>
      </w:r>
      <w:proofErr w:type="spellStart"/>
      <w:r>
        <w:rPr>
          <w:rFonts w:ascii="Times New Roman" w:hAnsi="Times New Roman"/>
          <w:lang w:val="en-GB"/>
        </w:rPr>
        <w:t>eudaimonia</w:t>
      </w:r>
      <w:proofErr w:type="spellEnd"/>
      <w:r>
        <w:rPr>
          <w:rFonts w:ascii="Times New Roman" w:hAnsi="Times New Roman"/>
          <w:lang w:val="en-GB"/>
        </w:rPr>
        <w:t xml:space="preserve"> and promotes it. This is how evidential understanding balances the Janus-faced goal of truth-acquisition and falsity-avoidance in light of the</w:t>
      </w:r>
      <w:r w:rsidR="002C7E9F">
        <w:rPr>
          <w:rFonts w:ascii="Times New Roman" w:hAnsi="Times New Roman"/>
          <w:lang w:val="en-GB"/>
        </w:rPr>
        <w:t xml:space="preserve"> ultimate</w:t>
      </w:r>
      <w:r>
        <w:rPr>
          <w:rFonts w:ascii="Times New Roman" w:hAnsi="Times New Roman"/>
          <w:lang w:val="en-GB"/>
        </w:rPr>
        <w:t xml:space="preserve"> goal of having a good life.</w:t>
      </w:r>
    </w:p>
    <w:p w14:paraId="0EC800AD" w14:textId="77777777" w:rsidR="00051472" w:rsidRDefault="00051472" w:rsidP="000D0B04">
      <w:pPr>
        <w:widowControl w:val="0"/>
        <w:autoSpaceDE w:val="0"/>
        <w:autoSpaceDN w:val="0"/>
        <w:adjustRightInd w:val="0"/>
        <w:spacing w:line="480" w:lineRule="auto"/>
        <w:ind w:right="-340" w:firstLine="284"/>
        <w:jc w:val="both"/>
        <w:rPr>
          <w:rFonts w:ascii="Times New Roman" w:hAnsi="Times New Roman"/>
        </w:rPr>
      </w:pPr>
    </w:p>
    <w:p w14:paraId="29CEAB90" w14:textId="77777777" w:rsidR="0071243D" w:rsidRPr="00645B8A" w:rsidRDefault="00D42305" w:rsidP="00C17651">
      <w:pPr>
        <w:widowControl w:val="0"/>
        <w:autoSpaceDE w:val="0"/>
        <w:autoSpaceDN w:val="0"/>
        <w:adjustRightInd w:val="0"/>
        <w:spacing w:line="480" w:lineRule="auto"/>
        <w:ind w:right="-340" w:firstLine="284"/>
        <w:jc w:val="both"/>
        <w:rPr>
          <w:rFonts w:ascii="Centaur" w:hAnsi="Centaur"/>
          <w:b/>
          <w:sz w:val="28"/>
          <w:szCs w:val="28"/>
        </w:rPr>
      </w:pPr>
      <w:r w:rsidRPr="00645B8A">
        <w:rPr>
          <w:rFonts w:ascii="Centaur" w:hAnsi="Centaur"/>
          <w:b/>
          <w:sz w:val="28"/>
          <w:szCs w:val="28"/>
        </w:rPr>
        <w:t>6</w:t>
      </w:r>
      <w:r w:rsidR="00614538" w:rsidRPr="00645B8A">
        <w:rPr>
          <w:rFonts w:ascii="Centaur" w:hAnsi="Centaur"/>
          <w:b/>
          <w:sz w:val="28"/>
          <w:szCs w:val="28"/>
        </w:rPr>
        <w:t xml:space="preserve"> </w:t>
      </w:r>
      <w:proofErr w:type="gramStart"/>
      <w:r w:rsidR="00D4545C" w:rsidRPr="00645B8A">
        <w:rPr>
          <w:rFonts w:ascii="Centaur" w:hAnsi="Centaur"/>
          <w:b/>
          <w:sz w:val="28"/>
          <w:szCs w:val="28"/>
        </w:rPr>
        <w:t>Conclusion</w:t>
      </w:r>
      <w:proofErr w:type="gramEnd"/>
      <w:r w:rsidR="00D4545C" w:rsidRPr="00645B8A">
        <w:rPr>
          <w:rFonts w:ascii="Centaur" w:hAnsi="Centaur"/>
          <w:b/>
          <w:sz w:val="28"/>
          <w:szCs w:val="28"/>
        </w:rPr>
        <w:t xml:space="preserve"> </w:t>
      </w:r>
    </w:p>
    <w:p w14:paraId="78988E6C" w14:textId="77777777" w:rsidR="0013253B" w:rsidRDefault="00E32200" w:rsidP="0013253B">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I have presented a puzzle about epistemic normativity</w:t>
      </w:r>
      <w:r w:rsidR="0023695F">
        <w:rPr>
          <w:rFonts w:ascii="Times New Roman" w:hAnsi="Times New Roman"/>
        </w:rPr>
        <w:t>,</w:t>
      </w:r>
      <w:r>
        <w:rPr>
          <w:rFonts w:ascii="Times New Roman" w:hAnsi="Times New Roman"/>
        </w:rPr>
        <w:t xml:space="preserve"> the so-called James </w:t>
      </w:r>
      <w:r w:rsidR="0079077C">
        <w:rPr>
          <w:rFonts w:ascii="Times New Roman" w:hAnsi="Times New Roman"/>
        </w:rPr>
        <w:t>problem</w:t>
      </w:r>
      <w:r>
        <w:rPr>
          <w:rFonts w:ascii="Times New Roman" w:hAnsi="Times New Roman"/>
        </w:rPr>
        <w:t>. The James problem indicates that the st</w:t>
      </w:r>
      <w:r w:rsidR="00301F01">
        <w:rPr>
          <w:rFonts w:ascii="Times New Roman" w:hAnsi="Times New Roman"/>
        </w:rPr>
        <w:t>andard conception of the goal</w:t>
      </w:r>
      <w:r>
        <w:rPr>
          <w:rFonts w:ascii="Times New Roman" w:hAnsi="Times New Roman"/>
        </w:rPr>
        <w:t xml:space="preserve"> of inquiry as</w:t>
      </w:r>
      <w:r w:rsidR="0023695F">
        <w:rPr>
          <w:rFonts w:ascii="Times New Roman" w:hAnsi="Times New Roman"/>
        </w:rPr>
        <w:t xml:space="preserve"> the pursuit of</w:t>
      </w:r>
      <w:r>
        <w:rPr>
          <w:rFonts w:ascii="Times New Roman" w:hAnsi="Times New Roman"/>
        </w:rPr>
        <w:t xml:space="preserve"> truth-ac</w:t>
      </w:r>
      <w:r w:rsidR="0023695F">
        <w:rPr>
          <w:rFonts w:ascii="Times New Roman" w:hAnsi="Times New Roman"/>
        </w:rPr>
        <w:t xml:space="preserve">quisition and falsity-avoidance induces tension between the two </w:t>
      </w:r>
      <w:r w:rsidR="00301F01">
        <w:rPr>
          <w:rFonts w:ascii="Times New Roman" w:hAnsi="Times New Roman"/>
        </w:rPr>
        <w:t>(</w:t>
      </w:r>
      <w:proofErr w:type="gramStart"/>
      <w:r w:rsidR="00301F01">
        <w:rPr>
          <w:rFonts w:ascii="Times New Roman" w:hAnsi="Times New Roman"/>
        </w:rPr>
        <w:t>sub)</w:t>
      </w:r>
      <w:r w:rsidR="0023695F">
        <w:rPr>
          <w:rFonts w:ascii="Times New Roman" w:hAnsi="Times New Roman"/>
        </w:rPr>
        <w:t>goals</w:t>
      </w:r>
      <w:proofErr w:type="gramEnd"/>
      <w:r w:rsidR="0023695F">
        <w:rPr>
          <w:rFonts w:ascii="Times New Roman" w:hAnsi="Times New Roman"/>
        </w:rPr>
        <w:t xml:space="preserve"> because they are inversely </w:t>
      </w:r>
      <w:r w:rsidR="0079077C">
        <w:rPr>
          <w:rFonts w:ascii="Times New Roman" w:hAnsi="Times New Roman"/>
        </w:rPr>
        <w:t>proportionate:</w:t>
      </w:r>
      <w:r w:rsidR="0023695F">
        <w:rPr>
          <w:rFonts w:ascii="Times New Roman" w:hAnsi="Times New Roman"/>
        </w:rPr>
        <w:t xml:space="preserve"> the more we satisfy the one the less we satisfy the other and vice versa. I suggested that we could follow a weighing value approach to the James problem, namely, that we weigh the relative epistemic value of each </w:t>
      </w:r>
      <w:r w:rsidR="00301F01">
        <w:rPr>
          <w:rFonts w:ascii="Times New Roman" w:hAnsi="Times New Roman"/>
        </w:rPr>
        <w:t>(</w:t>
      </w:r>
      <w:proofErr w:type="gramStart"/>
      <w:r w:rsidR="00301F01">
        <w:rPr>
          <w:rFonts w:ascii="Times New Roman" w:hAnsi="Times New Roman"/>
        </w:rPr>
        <w:t>sub)</w:t>
      </w:r>
      <w:r w:rsidR="0023695F">
        <w:rPr>
          <w:rFonts w:ascii="Times New Roman" w:hAnsi="Times New Roman"/>
        </w:rPr>
        <w:t>goal</w:t>
      </w:r>
      <w:proofErr w:type="gramEnd"/>
      <w:r w:rsidR="0023695F">
        <w:rPr>
          <w:rFonts w:ascii="Times New Roman" w:hAnsi="Times New Roman"/>
        </w:rPr>
        <w:t xml:space="preserve"> and accordingly regulate belief-fixation. </w:t>
      </w:r>
    </w:p>
    <w:p w14:paraId="0F9CC0A5" w14:textId="77777777" w:rsidR="003266FA" w:rsidRDefault="0023695F" w:rsidP="0013253B">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The </w:t>
      </w:r>
      <w:r w:rsidR="0079077C">
        <w:rPr>
          <w:rFonts w:ascii="Times New Roman" w:hAnsi="Times New Roman"/>
        </w:rPr>
        <w:t>weighing value approach then</w:t>
      </w:r>
      <w:r>
        <w:rPr>
          <w:rFonts w:ascii="Times New Roman" w:hAnsi="Times New Roman"/>
        </w:rPr>
        <w:t xml:space="preserve"> ushered us into the horns of a </w:t>
      </w:r>
      <w:r w:rsidR="0079077C">
        <w:rPr>
          <w:rFonts w:ascii="Times New Roman" w:hAnsi="Times New Roman"/>
        </w:rPr>
        <w:t>dilemma:</w:t>
      </w:r>
      <w:r>
        <w:rPr>
          <w:rFonts w:ascii="Times New Roman" w:hAnsi="Times New Roman"/>
        </w:rPr>
        <w:t xml:space="preserve"> either the value of one of the two </w:t>
      </w:r>
      <w:r w:rsidR="00301F01">
        <w:rPr>
          <w:rFonts w:ascii="Times New Roman" w:hAnsi="Times New Roman"/>
        </w:rPr>
        <w:t>(</w:t>
      </w:r>
      <w:proofErr w:type="gramStart"/>
      <w:r w:rsidR="00301F01">
        <w:rPr>
          <w:rFonts w:ascii="Times New Roman" w:hAnsi="Times New Roman"/>
        </w:rPr>
        <w:t>sub)</w:t>
      </w:r>
      <w:r>
        <w:rPr>
          <w:rFonts w:ascii="Times New Roman" w:hAnsi="Times New Roman"/>
        </w:rPr>
        <w:t>goals</w:t>
      </w:r>
      <w:proofErr w:type="gramEnd"/>
      <w:r>
        <w:rPr>
          <w:rFonts w:ascii="Times New Roman" w:hAnsi="Times New Roman"/>
        </w:rPr>
        <w:t xml:space="preserve"> completely trumps the value of the other </w:t>
      </w:r>
      <w:r w:rsidR="00301F01">
        <w:rPr>
          <w:rFonts w:ascii="Times New Roman" w:hAnsi="Times New Roman"/>
        </w:rPr>
        <w:t>(sub)</w:t>
      </w:r>
      <w:r>
        <w:rPr>
          <w:rFonts w:ascii="Times New Roman" w:hAnsi="Times New Roman"/>
        </w:rPr>
        <w:t xml:space="preserve">goal; or we can somehow balance and reconcile the value of the two </w:t>
      </w:r>
      <w:r w:rsidR="00301F01">
        <w:rPr>
          <w:rFonts w:ascii="Times New Roman" w:hAnsi="Times New Roman"/>
        </w:rPr>
        <w:t>(sub)</w:t>
      </w:r>
      <w:r>
        <w:rPr>
          <w:rFonts w:ascii="Times New Roman" w:hAnsi="Times New Roman"/>
        </w:rPr>
        <w:t>goals without either of the</w:t>
      </w:r>
      <w:r w:rsidR="0079077C">
        <w:rPr>
          <w:rFonts w:ascii="Times New Roman" w:hAnsi="Times New Roman"/>
        </w:rPr>
        <w:t xml:space="preserve"> two</w:t>
      </w:r>
      <w:r>
        <w:rPr>
          <w:rFonts w:ascii="Times New Roman" w:hAnsi="Times New Roman"/>
        </w:rPr>
        <w:t xml:space="preserve"> becoming dominant. The first horn of the dilemma was found very implausible. Whether we go solely for truth-acquisition or for falsity-avoidance</w:t>
      </w:r>
      <w:r w:rsidR="00C14196">
        <w:rPr>
          <w:rFonts w:ascii="Times New Roman" w:hAnsi="Times New Roman"/>
        </w:rPr>
        <w:t>,</w:t>
      </w:r>
      <w:r>
        <w:rPr>
          <w:rFonts w:ascii="Times New Roman" w:hAnsi="Times New Roman"/>
        </w:rPr>
        <w:t xml:space="preserve"> we end up with </w:t>
      </w:r>
      <w:r>
        <w:rPr>
          <w:rFonts w:ascii="Times New Roman" w:hAnsi="Times New Roman"/>
        </w:rPr>
        <w:lastRenderedPageBreak/>
        <w:t xml:space="preserve">respective policies of belief-fixation (epistemic licentiousness\epistemic asceticism) that are bizarre and implausible. </w:t>
      </w:r>
    </w:p>
    <w:p w14:paraId="0B9733B7" w14:textId="77777777" w:rsidR="00194C0C" w:rsidRPr="00904B84" w:rsidRDefault="0023695F" w:rsidP="005B70DC">
      <w:pPr>
        <w:widowControl w:val="0"/>
        <w:autoSpaceDE w:val="0"/>
        <w:autoSpaceDN w:val="0"/>
        <w:adjustRightInd w:val="0"/>
        <w:spacing w:line="480" w:lineRule="auto"/>
        <w:ind w:right="-340" w:firstLine="284"/>
        <w:jc w:val="both"/>
        <w:rPr>
          <w:rFonts w:ascii="Times New Roman" w:hAnsi="Times New Roman"/>
        </w:rPr>
      </w:pPr>
      <w:r>
        <w:rPr>
          <w:rFonts w:ascii="Times New Roman" w:hAnsi="Times New Roman"/>
        </w:rPr>
        <w:t xml:space="preserve">The </w:t>
      </w:r>
      <w:r w:rsidR="0013253B">
        <w:rPr>
          <w:rFonts w:ascii="Times New Roman" w:hAnsi="Times New Roman"/>
        </w:rPr>
        <w:t>second horn of the dilemma was found</w:t>
      </w:r>
      <w:r>
        <w:rPr>
          <w:rFonts w:ascii="Times New Roman" w:hAnsi="Times New Roman"/>
        </w:rPr>
        <w:t xml:space="preserve"> m</w:t>
      </w:r>
      <w:r w:rsidR="0013253B">
        <w:rPr>
          <w:rFonts w:ascii="Times New Roman" w:hAnsi="Times New Roman"/>
        </w:rPr>
        <w:t>ore promising as</w:t>
      </w:r>
      <w:r w:rsidR="00392FCC">
        <w:rPr>
          <w:rFonts w:ascii="Times New Roman" w:hAnsi="Times New Roman"/>
        </w:rPr>
        <w:t xml:space="preserve"> we invoked</w:t>
      </w:r>
      <w:r w:rsidR="0013253B">
        <w:rPr>
          <w:rFonts w:ascii="Times New Roman" w:hAnsi="Times New Roman"/>
        </w:rPr>
        <w:t xml:space="preserve"> an external criterion i</w:t>
      </w:r>
      <w:r>
        <w:rPr>
          <w:rFonts w:ascii="Times New Roman" w:hAnsi="Times New Roman"/>
        </w:rPr>
        <w:t xml:space="preserve">n virtue of which we can indicate a principled way to balance and reconcile the </w:t>
      </w:r>
      <w:r w:rsidR="0079077C">
        <w:rPr>
          <w:rFonts w:ascii="Times New Roman" w:hAnsi="Times New Roman"/>
        </w:rPr>
        <w:t>satisfaction</w:t>
      </w:r>
      <w:r>
        <w:rPr>
          <w:rFonts w:ascii="Times New Roman" w:hAnsi="Times New Roman"/>
        </w:rPr>
        <w:t xml:space="preserve"> of the two </w:t>
      </w:r>
      <w:r w:rsidR="00301F01">
        <w:rPr>
          <w:rFonts w:ascii="Times New Roman" w:hAnsi="Times New Roman"/>
        </w:rPr>
        <w:t>(</w:t>
      </w:r>
      <w:r>
        <w:rPr>
          <w:rFonts w:ascii="Times New Roman" w:hAnsi="Times New Roman"/>
        </w:rPr>
        <w:t>sub</w:t>
      </w:r>
      <w:r w:rsidR="00301F01">
        <w:rPr>
          <w:rFonts w:ascii="Times New Roman" w:hAnsi="Times New Roman"/>
        </w:rPr>
        <w:t>)</w:t>
      </w:r>
      <w:r>
        <w:rPr>
          <w:rFonts w:ascii="Times New Roman" w:hAnsi="Times New Roman"/>
        </w:rPr>
        <w:t xml:space="preserve">goals. I suggested that this external criterion is the ultimate goal of </w:t>
      </w:r>
      <w:proofErr w:type="spellStart"/>
      <w:r>
        <w:rPr>
          <w:rFonts w:ascii="Times New Roman" w:hAnsi="Times New Roman"/>
        </w:rPr>
        <w:t>eudaimonia</w:t>
      </w:r>
      <w:proofErr w:type="spellEnd"/>
      <w:r>
        <w:rPr>
          <w:rFonts w:ascii="Times New Roman" w:hAnsi="Times New Roman"/>
        </w:rPr>
        <w:t xml:space="preserve"> and that </w:t>
      </w:r>
      <w:proofErr w:type="spellStart"/>
      <w:r>
        <w:rPr>
          <w:rFonts w:ascii="Times New Roman" w:hAnsi="Times New Roman"/>
        </w:rPr>
        <w:t>eudaimonic</w:t>
      </w:r>
      <w:proofErr w:type="spellEnd"/>
      <w:r>
        <w:rPr>
          <w:rFonts w:ascii="Times New Roman" w:hAnsi="Times New Roman"/>
        </w:rPr>
        <w:t xml:space="preserve"> considerations imply that a </w:t>
      </w:r>
      <w:r w:rsidR="0079077C">
        <w:rPr>
          <w:rFonts w:ascii="Times New Roman" w:hAnsi="Times New Roman"/>
        </w:rPr>
        <w:t>more</w:t>
      </w:r>
      <w:r>
        <w:rPr>
          <w:rFonts w:ascii="Times New Roman" w:hAnsi="Times New Roman"/>
        </w:rPr>
        <w:t xml:space="preserve"> holistic epistemic goal may help open theoretical space for balancing the two </w:t>
      </w:r>
      <w:r w:rsidR="00301F01">
        <w:rPr>
          <w:rFonts w:ascii="Times New Roman" w:hAnsi="Times New Roman"/>
        </w:rPr>
        <w:t>(</w:t>
      </w:r>
      <w:proofErr w:type="gramStart"/>
      <w:r>
        <w:rPr>
          <w:rFonts w:ascii="Times New Roman" w:hAnsi="Times New Roman"/>
        </w:rPr>
        <w:t>sub</w:t>
      </w:r>
      <w:r w:rsidR="00301F01">
        <w:rPr>
          <w:rFonts w:ascii="Times New Roman" w:hAnsi="Times New Roman"/>
        </w:rPr>
        <w:t>)</w:t>
      </w:r>
      <w:r>
        <w:rPr>
          <w:rFonts w:ascii="Times New Roman" w:hAnsi="Times New Roman"/>
        </w:rPr>
        <w:t>goals</w:t>
      </w:r>
      <w:proofErr w:type="gramEnd"/>
      <w:r>
        <w:rPr>
          <w:rFonts w:ascii="Times New Roman" w:hAnsi="Times New Roman"/>
        </w:rPr>
        <w:t xml:space="preserve">. This more holistic goal is what I have called evidential understanding. Evidential understanding promotes </w:t>
      </w:r>
      <w:proofErr w:type="spellStart"/>
      <w:r>
        <w:rPr>
          <w:rFonts w:ascii="Times New Roman" w:hAnsi="Times New Roman"/>
        </w:rPr>
        <w:t>eudaimonia</w:t>
      </w:r>
      <w:proofErr w:type="spellEnd"/>
      <w:r>
        <w:rPr>
          <w:rFonts w:ascii="Times New Roman" w:hAnsi="Times New Roman"/>
        </w:rPr>
        <w:t xml:space="preserve"> because it promotes what I have called</w:t>
      </w:r>
      <w:r w:rsidR="00965951">
        <w:rPr>
          <w:rFonts w:ascii="Times New Roman" w:hAnsi="Times New Roman"/>
        </w:rPr>
        <w:t xml:space="preserve"> theoretical</w:t>
      </w:r>
      <w:r>
        <w:rPr>
          <w:rFonts w:ascii="Times New Roman" w:hAnsi="Times New Roman"/>
        </w:rPr>
        <w:t xml:space="preserve"> minimal wisdom</w:t>
      </w:r>
      <w:r w:rsidR="00A36757">
        <w:rPr>
          <w:rFonts w:ascii="Times New Roman" w:hAnsi="Times New Roman"/>
        </w:rPr>
        <w:t>,</w:t>
      </w:r>
      <w:r>
        <w:rPr>
          <w:rFonts w:ascii="Times New Roman" w:hAnsi="Times New Roman"/>
        </w:rPr>
        <w:t xml:space="preserve"> which is a necessary</w:t>
      </w:r>
      <w:r w:rsidR="00901D0B">
        <w:rPr>
          <w:rFonts w:ascii="Times New Roman" w:hAnsi="Times New Roman"/>
        </w:rPr>
        <w:t xml:space="preserve"> condition</w:t>
      </w:r>
      <w:r>
        <w:rPr>
          <w:rFonts w:ascii="Times New Roman" w:hAnsi="Times New Roman"/>
        </w:rPr>
        <w:t xml:space="preserve"> for </w:t>
      </w:r>
      <w:proofErr w:type="spellStart"/>
      <w:r>
        <w:rPr>
          <w:rFonts w:ascii="Times New Roman" w:hAnsi="Times New Roman"/>
        </w:rPr>
        <w:t>eudaimonia</w:t>
      </w:r>
      <w:proofErr w:type="spellEnd"/>
      <w:r w:rsidR="002523F9">
        <w:rPr>
          <w:rFonts w:ascii="Times New Roman" w:hAnsi="Times New Roman"/>
        </w:rPr>
        <w:t xml:space="preserve"> and promotes</w:t>
      </w:r>
      <w:r w:rsidR="00A36757">
        <w:rPr>
          <w:rFonts w:ascii="Times New Roman" w:hAnsi="Times New Roman"/>
        </w:rPr>
        <w:t xml:space="preserve"> it</w:t>
      </w:r>
      <w:r>
        <w:rPr>
          <w:rFonts w:ascii="Times New Roman" w:hAnsi="Times New Roman"/>
        </w:rPr>
        <w:t>.</w:t>
      </w:r>
    </w:p>
    <w:p w14:paraId="42A7A8AE" w14:textId="77777777" w:rsidR="00C0496A" w:rsidRDefault="00C0496A" w:rsidP="002915B1">
      <w:pPr>
        <w:widowControl w:val="0"/>
        <w:autoSpaceDE w:val="0"/>
        <w:autoSpaceDN w:val="0"/>
        <w:adjustRightInd w:val="0"/>
        <w:ind w:left="-142" w:right="-341" w:firstLine="284"/>
        <w:rPr>
          <w:rFonts w:ascii="Times New Roman" w:hAnsi="Times New Roman"/>
          <w:b/>
          <w:sz w:val="28"/>
          <w:szCs w:val="28"/>
        </w:rPr>
      </w:pPr>
    </w:p>
    <w:p w14:paraId="34FEF3B4" w14:textId="77777777" w:rsidR="00C0496A" w:rsidRDefault="00C0496A" w:rsidP="002915B1">
      <w:pPr>
        <w:widowControl w:val="0"/>
        <w:autoSpaceDE w:val="0"/>
        <w:autoSpaceDN w:val="0"/>
        <w:adjustRightInd w:val="0"/>
        <w:ind w:left="-142" w:right="-341" w:firstLine="284"/>
        <w:rPr>
          <w:rFonts w:ascii="Times New Roman" w:hAnsi="Times New Roman"/>
          <w:b/>
          <w:sz w:val="28"/>
          <w:szCs w:val="28"/>
        </w:rPr>
      </w:pPr>
    </w:p>
    <w:p w14:paraId="33D807B9" w14:textId="77777777" w:rsidR="00FD168F" w:rsidRPr="00645B8A" w:rsidRDefault="00FD168F" w:rsidP="002915B1">
      <w:pPr>
        <w:widowControl w:val="0"/>
        <w:autoSpaceDE w:val="0"/>
        <w:autoSpaceDN w:val="0"/>
        <w:adjustRightInd w:val="0"/>
        <w:ind w:left="-142" w:right="-341" w:firstLine="284"/>
        <w:rPr>
          <w:rFonts w:ascii="Times New Roman" w:hAnsi="Times New Roman"/>
          <w:b/>
          <w:sz w:val="28"/>
          <w:szCs w:val="28"/>
        </w:rPr>
      </w:pPr>
      <w:r w:rsidRPr="00645B8A">
        <w:rPr>
          <w:rFonts w:ascii="Times New Roman" w:hAnsi="Times New Roman"/>
          <w:b/>
          <w:sz w:val="28"/>
          <w:szCs w:val="28"/>
        </w:rPr>
        <w:t>References</w:t>
      </w:r>
    </w:p>
    <w:p w14:paraId="01AD1B0E" w14:textId="77777777" w:rsidR="00165678" w:rsidRDefault="00165678" w:rsidP="00194C0C">
      <w:pPr>
        <w:ind w:left="-142" w:right="-341" w:firstLine="284"/>
        <w:rPr>
          <w:rFonts w:ascii="Times New Roman" w:hAnsi="Times New Roman"/>
        </w:rPr>
      </w:pPr>
      <w:r>
        <w:rPr>
          <w:rFonts w:ascii="Times New Roman" w:hAnsi="Times New Roman"/>
        </w:rPr>
        <w:t>Alston William</w:t>
      </w:r>
      <w:r w:rsidR="00901AE7">
        <w:rPr>
          <w:rFonts w:ascii="Times New Roman" w:hAnsi="Times New Roman"/>
        </w:rPr>
        <w:t>. (1988)</w:t>
      </w:r>
      <w:proofErr w:type="gramStart"/>
      <w:r w:rsidR="00901AE7">
        <w:rPr>
          <w:rFonts w:ascii="Times New Roman" w:hAnsi="Times New Roman"/>
        </w:rPr>
        <w:t>.</w:t>
      </w:r>
      <w:r w:rsidR="00097F62">
        <w:rPr>
          <w:rFonts w:ascii="Times New Roman" w:hAnsi="Times New Roman"/>
        </w:rPr>
        <w:t xml:space="preserve"> </w:t>
      </w:r>
      <w:r w:rsidR="00901AE7">
        <w:rPr>
          <w:rFonts w:ascii="Times New Roman" w:hAnsi="Times New Roman"/>
        </w:rPr>
        <w:t>‘</w:t>
      </w:r>
      <w:r w:rsidR="00097F62">
        <w:rPr>
          <w:rFonts w:ascii="Times New Roman" w:hAnsi="Times New Roman"/>
        </w:rPr>
        <w:t>The Deontological Conception of Epistemic Justification</w:t>
      </w:r>
      <w:r w:rsidR="00901AE7">
        <w:rPr>
          <w:rFonts w:ascii="Times New Roman" w:hAnsi="Times New Roman"/>
        </w:rPr>
        <w:t>’</w:t>
      </w:r>
      <w:r w:rsidR="008E0B88">
        <w:rPr>
          <w:rFonts w:ascii="Times New Roman" w:hAnsi="Times New Roman"/>
        </w:rPr>
        <w:t>,</w:t>
      </w:r>
      <w:r w:rsidR="00901AE7">
        <w:rPr>
          <w:rFonts w:ascii="Times New Roman" w:hAnsi="Times New Roman"/>
        </w:rPr>
        <w:t xml:space="preserve"> </w:t>
      </w:r>
      <w:r w:rsidR="00901AE7" w:rsidRPr="008E0B88">
        <w:rPr>
          <w:rFonts w:ascii="Times New Roman" w:hAnsi="Times New Roman"/>
          <w:i/>
        </w:rPr>
        <w:t>Philosophical Perspectives</w:t>
      </w:r>
      <w:r w:rsidR="00437C0B">
        <w:rPr>
          <w:rFonts w:ascii="Times New Roman" w:hAnsi="Times New Roman"/>
        </w:rPr>
        <w:t>, 2, Epistemology,</w:t>
      </w:r>
      <w:r w:rsidR="008E0B88">
        <w:rPr>
          <w:rFonts w:ascii="Times New Roman" w:hAnsi="Times New Roman"/>
        </w:rPr>
        <w:t xml:space="preserve"> pp.115-152.</w:t>
      </w:r>
      <w:proofErr w:type="gramEnd"/>
    </w:p>
    <w:p w14:paraId="68F38934" w14:textId="77777777" w:rsidR="00165678" w:rsidRPr="00790724" w:rsidRDefault="00165678" w:rsidP="00194C0C">
      <w:pPr>
        <w:ind w:left="-142" w:right="-341" w:firstLine="284"/>
        <w:rPr>
          <w:rFonts w:ascii="Times New Roman" w:hAnsi="Times New Roman"/>
        </w:rPr>
      </w:pPr>
      <w:r>
        <w:rPr>
          <w:rFonts w:ascii="Times New Roman" w:hAnsi="Times New Roman"/>
        </w:rPr>
        <w:t>Aristotle</w:t>
      </w:r>
      <w:r w:rsidR="00790724">
        <w:rPr>
          <w:rFonts w:ascii="Times New Roman" w:hAnsi="Times New Roman"/>
        </w:rPr>
        <w:t>. (2003)</w:t>
      </w:r>
      <w:proofErr w:type="gramStart"/>
      <w:r w:rsidR="00790724">
        <w:rPr>
          <w:rFonts w:ascii="Times New Roman" w:hAnsi="Times New Roman"/>
        </w:rPr>
        <w:t>.</w:t>
      </w:r>
      <w:r>
        <w:rPr>
          <w:rFonts w:ascii="Times New Roman" w:hAnsi="Times New Roman"/>
        </w:rPr>
        <w:t xml:space="preserve"> </w:t>
      </w:r>
      <w:proofErr w:type="spellStart"/>
      <w:r w:rsidRPr="00790724">
        <w:rPr>
          <w:rFonts w:ascii="Times New Roman" w:hAnsi="Times New Roman"/>
          <w:i/>
        </w:rPr>
        <w:t>Nicomachean</w:t>
      </w:r>
      <w:proofErr w:type="spellEnd"/>
      <w:r w:rsidRPr="00790724">
        <w:rPr>
          <w:rFonts w:ascii="Times New Roman" w:hAnsi="Times New Roman"/>
          <w:i/>
        </w:rPr>
        <w:t xml:space="preserve"> Ethics</w:t>
      </w:r>
      <w:r w:rsidR="00790724">
        <w:rPr>
          <w:rFonts w:ascii="Times New Roman" w:hAnsi="Times New Roman"/>
        </w:rPr>
        <w:t>.</w:t>
      </w:r>
      <w:proofErr w:type="gramEnd"/>
      <w:r w:rsidR="00790724">
        <w:rPr>
          <w:rFonts w:ascii="Times New Roman" w:hAnsi="Times New Roman"/>
        </w:rPr>
        <w:t xml:space="preserve"> Cambridge, MA: Harvard University Press.</w:t>
      </w:r>
    </w:p>
    <w:p w14:paraId="61E374AB" w14:textId="77777777" w:rsidR="00F26F5E" w:rsidRDefault="00F26F5E" w:rsidP="00194C0C">
      <w:pPr>
        <w:ind w:left="-142" w:right="-341" w:firstLine="284"/>
        <w:rPr>
          <w:rFonts w:ascii="Times New Roman" w:hAnsi="Times New Roman"/>
        </w:rPr>
      </w:pPr>
      <w:proofErr w:type="spellStart"/>
      <w:r>
        <w:rPr>
          <w:rFonts w:ascii="Times New Roman" w:hAnsi="Times New Roman"/>
        </w:rPr>
        <w:t>Baehr</w:t>
      </w:r>
      <w:proofErr w:type="spellEnd"/>
      <w:r>
        <w:rPr>
          <w:rFonts w:ascii="Times New Roman" w:hAnsi="Times New Roman"/>
        </w:rPr>
        <w:t xml:space="preserve"> Jason. (2012)</w:t>
      </w:r>
      <w:proofErr w:type="gramStart"/>
      <w:r>
        <w:rPr>
          <w:rFonts w:ascii="Times New Roman" w:hAnsi="Times New Roman"/>
        </w:rPr>
        <w:t xml:space="preserve">. </w:t>
      </w:r>
      <w:r w:rsidRPr="00F26F5E">
        <w:rPr>
          <w:rFonts w:ascii="Times New Roman" w:hAnsi="Times New Roman"/>
          <w:i/>
        </w:rPr>
        <w:t>The Inquiring Mind</w:t>
      </w:r>
      <w:r>
        <w:rPr>
          <w:rFonts w:ascii="Times New Roman" w:hAnsi="Times New Roman"/>
        </w:rPr>
        <w:t>.</w:t>
      </w:r>
      <w:proofErr w:type="gramEnd"/>
      <w:r>
        <w:rPr>
          <w:rFonts w:ascii="Times New Roman" w:hAnsi="Times New Roman"/>
        </w:rPr>
        <w:t xml:space="preserve"> Oxford, Oxford University Press.</w:t>
      </w:r>
    </w:p>
    <w:p w14:paraId="6DFFC0B9" w14:textId="77777777" w:rsidR="00ED2868" w:rsidRDefault="00ED2868" w:rsidP="00194C0C">
      <w:pPr>
        <w:ind w:left="-142" w:right="-341" w:firstLine="284"/>
        <w:rPr>
          <w:rFonts w:ascii="Times New Roman" w:hAnsi="Times New Roman"/>
        </w:rPr>
      </w:pPr>
      <w:r>
        <w:rPr>
          <w:rFonts w:ascii="Times New Roman" w:hAnsi="Times New Roman"/>
        </w:rPr>
        <w:t>Blackburn Simon</w:t>
      </w:r>
      <w:r w:rsidR="00790724">
        <w:rPr>
          <w:rFonts w:ascii="Times New Roman" w:hAnsi="Times New Roman"/>
        </w:rPr>
        <w:t>. (2006</w:t>
      </w:r>
      <w:r>
        <w:rPr>
          <w:rFonts w:ascii="Times New Roman" w:hAnsi="Times New Roman"/>
        </w:rPr>
        <w:t>)</w:t>
      </w:r>
      <w:proofErr w:type="gramStart"/>
      <w:r w:rsidR="00790724">
        <w:rPr>
          <w:rFonts w:ascii="Times New Roman" w:hAnsi="Times New Roman"/>
        </w:rPr>
        <w:t xml:space="preserve">. </w:t>
      </w:r>
      <w:r w:rsidR="00790724" w:rsidRPr="00790724">
        <w:rPr>
          <w:rFonts w:ascii="Times New Roman" w:hAnsi="Times New Roman"/>
          <w:i/>
        </w:rPr>
        <w:t>Truth</w:t>
      </w:r>
      <w:r w:rsidR="00790724">
        <w:rPr>
          <w:rFonts w:ascii="Times New Roman" w:hAnsi="Times New Roman"/>
        </w:rPr>
        <w:t>.</w:t>
      </w:r>
      <w:proofErr w:type="gramEnd"/>
      <w:r w:rsidR="00790724">
        <w:rPr>
          <w:rFonts w:ascii="Times New Roman" w:hAnsi="Times New Roman"/>
        </w:rPr>
        <w:t xml:space="preserve"> </w:t>
      </w:r>
      <w:proofErr w:type="gramStart"/>
      <w:r w:rsidR="00790724">
        <w:rPr>
          <w:rFonts w:ascii="Times New Roman" w:hAnsi="Times New Roman"/>
        </w:rPr>
        <w:t>London, Penguin Books.</w:t>
      </w:r>
      <w:proofErr w:type="gramEnd"/>
    </w:p>
    <w:p w14:paraId="07917C09" w14:textId="77777777" w:rsidR="00ED2868" w:rsidRDefault="00ED2868" w:rsidP="00194C0C">
      <w:pPr>
        <w:ind w:left="-142" w:right="-341" w:firstLine="284"/>
        <w:rPr>
          <w:rFonts w:ascii="Times New Roman" w:hAnsi="Times New Roman"/>
        </w:rPr>
      </w:pPr>
      <w:proofErr w:type="spellStart"/>
      <w:r>
        <w:rPr>
          <w:rFonts w:ascii="Times New Roman" w:hAnsi="Times New Roman"/>
        </w:rPr>
        <w:t>Boghossian</w:t>
      </w:r>
      <w:proofErr w:type="spellEnd"/>
      <w:r w:rsidR="00790724">
        <w:rPr>
          <w:rFonts w:ascii="Times New Roman" w:hAnsi="Times New Roman"/>
        </w:rPr>
        <w:t xml:space="preserve"> Paul. (2007)</w:t>
      </w:r>
      <w:proofErr w:type="gramStart"/>
      <w:r w:rsidR="00790724">
        <w:rPr>
          <w:rFonts w:ascii="Times New Roman" w:hAnsi="Times New Roman"/>
        </w:rPr>
        <w:t xml:space="preserve">. </w:t>
      </w:r>
      <w:r w:rsidR="00DC1ADC" w:rsidRPr="00DC1ADC">
        <w:rPr>
          <w:rFonts w:ascii="Times New Roman" w:hAnsi="Times New Roman"/>
          <w:i/>
        </w:rPr>
        <w:t>Fear of Knowledge</w:t>
      </w:r>
      <w:r w:rsidR="00DC1ADC">
        <w:rPr>
          <w:rFonts w:ascii="Times New Roman" w:hAnsi="Times New Roman"/>
        </w:rPr>
        <w:t>.</w:t>
      </w:r>
      <w:proofErr w:type="gramEnd"/>
      <w:r w:rsidR="00DC1ADC">
        <w:rPr>
          <w:rFonts w:ascii="Times New Roman" w:hAnsi="Times New Roman"/>
        </w:rPr>
        <w:t xml:space="preserve"> Oxford, Oxford University Press.</w:t>
      </w:r>
    </w:p>
    <w:p w14:paraId="73501E70" w14:textId="77777777" w:rsidR="00EC5186" w:rsidRDefault="00F26F5E" w:rsidP="00194C0C">
      <w:pPr>
        <w:ind w:left="-142" w:right="-341" w:firstLine="284"/>
        <w:rPr>
          <w:rFonts w:ascii="Times New Roman" w:hAnsi="Times New Roman"/>
        </w:rPr>
      </w:pPr>
      <w:proofErr w:type="spellStart"/>
      <w:r>
        <w:rPr>
          <w:rFonts w:ascii="Times New Roman" w:hAnsi="Times New Roman"/>
        </w:rPr>
        <w:t>Brandom</w:t>
      </w:r>
      <w:proofErr w:type="spellEnd"/>
      <w:r>
        <w:rPr>
          <w:rFonts w:ascii="Times New Roman" w:hAnsi="Times New Roman"/>
        </w:rPr>
        <w:t xml:space="preserve"> Robert. (2000). </w:t>
      </w:r>
      <w:r w:rsidRPr="00894D64">
        <w:rPr>
          <w:rFonts w:ascii="Times New Roman" w:hAnsi="Times New Roman"/>
          <w:i/>
        </w:rPr>
        <w:t>Articulating Reasons</w:t>
      </w:r>
      <w:r>
        <w:rPr>
          <w:rFonts w:ascii="Times New Roman" w:hAnsi="Times New Roman"/>
        </w:rPr>
        <w:t>.</w:t>
      </w:r>
      <w:r w:rsidR="00894D64">
        <w:rPr>
          <w:rFonts w:ascii="Times New Roman" w:hAnsi="Times New Roman"/>
        </w:rPr>
        <w:t xml:space="preserve"> </w:t>
      </w:r>
      <w:proofErr w:type="gramStart"/>
      <w:r w:rsidR="00894D64">
        <w:rPr>
          <w:rFonts w:ascii="Times New Roman" w:hAnsi="Times New Roman"/>
        </w:rPr>
        <w:t>Cambridge MA, Harvard University Press.</w:t>
      </w:r>
      <w:proofErr w:type="gramEnd"/>
    </w:p>
    <w:p w14:paraId="63AC9F3A" w14:textId="77777777" w:rsidR="00894D64" w:rsidRDefault="00894D64" w:rsidP="00194C0C">
      <w:pPr>
        <w:ind w:left="-142" w:right="-341" w:firstLine="284"/>
        <w:rPr>
          <w:rFonts w:ascii="Times New Roman" w:hAnsi="Times New Roman"/>
        </w:rPr>
      </w:pPr>
      <w:r>
        <w:rPr>
          <w:rFonts w:ascii="Times New Roman" w:hAnsi="Times New Roman"/>
        </w:rPr>
        <w:t>---. (2010)</w:t>
      </w:r>
      <w:proofErr w:type="gramStart"/>
      <w:r>
        <w:rPr>
          <w:rFonts w:ascii="Times New Roman" w:hAnsi="Times New Roman"/>
        </w:rPr>
        <w:t xml:space="preserve">. </w:t>
      </w:r>
      <w:r w:rsidRPr="00894D64">
        <w:rPr>
          <w:rFonts w:ascii="Times New Roman" w:hAnsi="Times New Roman"/>
          <w:i/>
        </w:rPr>
        <w:t>Between Saying and Doing</w:t>
      </w:r>
      <w:r>
        <w:rPr>
          <w:rFonts w:ascii="Times New Roman" w:hAnsi="Times New Roman"/>
        </w:rPr>
        <w:t>.</w:t>
      </w:r>
      <w:proofErr w:type="gramEnd"/>
      <w:r>
        <w:rPr>
          <w:rFonts w:ascii="Times New Roman" w:hAnsi="Times New Roman"/>
        </w:rPr>
        <w:t xml:space="preserve"> Oxford, Oxford University Press.</w:t>
      </w:r>
    </w:p>
    <w:p w14:paraId="70656DAD" w14:textId="1E0F7412" w:rsidR="00D26DB7" w:rsidRDefault="00193BE3" w:rsidP="00194C0C">
      <w:pPr>
        <w:ind w:left="-142" w:right="-341" w:firstLine="284"/>
        <w:rPr>
          <w:rFonts w:ascii="Times New Roman" w:hAnsi="Times New Roman"/>
        </w:rPr>
      </w:pPr>
      <w:r>
        <w:rPr>
          <w:rFonts w:ascii="Times New Roman" w:hAnsi="Times New Roman"/>
        </w:rPr>
        <w:t>Chrisman Matthew. (2007)</w:t>
      </w:r>
      <w:proofErr w:type="gramStart"/>
      <w:r>
        <w:rPr>
          <w:rFonts w:ascii="Times New Roman" w:hAnsi="Times New Roman"/>
        </w:rPr>
        <w:t xml:space="preserve">. ‘From Epistemic </w:t>
      </w:r>
      <w:proofErr w:type="spellStart"/>
      <w:r>
        <w:rPr>
          <w:rFonts w:ascii="Times New Roman" w:hAnsi="Times New Roman"/>
        </w:rPr>
        <w:t>Contextualism</w:t>
      </w:r>
      <w:proofErr w:type="spellEnd"/>
      <w:r>
        <w:rPr>
          <w:rFonts w:ascii="Times New Roman" w:hAnsi="Times New Roman"/>
        </w:rPr>
        <w:t xml:space="preserve"> to Epistemic </w:t>
      </w:r>
      <w:proofErr w:type="spellStart"/>
      <w:r>
        <w:rPr>
          <w:rFonts w:ascii="Times New Roman" w:hAnsi="Times New Roman"/>
        </w:rPr>
        <w:t>Expresivism</w:t>
      </w:r>
      <w:proofErr w:type="spellEnd"/>
      <w:r>
        <w:rPr>
          <w:rFonts w:ascii="Times New Roman" w:hAnsi="Times New Roman"/>
        </w:rPr>
        <w:t>’.</w:t>
      </w:r>
      <w:proofErr w:type="gramEnd"/>
      <w:r>
        <w:rPr>
          <w:rFonts w:ascii="Times New Roman" w:hAnsi="Times New Roman"/>
        </w:rPr>
        <w:t xml:space="preserve"> </w:t>
      </w:r>
      <w:r w:rsidRPr="00193BE3">
        <w:rPr>
          <w:rFonts w:ascii="Times New Roman" w:hAnsi="Times New Roman"/>
          <w:i/>
        </w:rPr>
        <w:t>Philosophical Studies</w:t>
      </w:r>
      <w:r>
        <w:rPr>
          <w:rFonts w:ascii="Times New Roman" w:hAnsi="Times New Roman"/>
        </w:rPr>
        <w:t xml:space="preserve"> 135(2)</w:t>
      </w:r>
      <w:proofErr w:type="gramStart"/>
      <w:r>
        <w:rPr>
          <w:rFonts w:ascii="Times New Roman" w:hAnsi="Times New Roman"/>
        </w:rPr>
        <w:t>:225</w:t>
      </w:r>
      <w:proofErr w:type="gramEnd"/>
      <w:r>
        <w:rPr>
          <w:rFonts w:ascii="Times New Roman" w:hAnsi="Times New Roman"/>
        </w:rPr>
        <w:t>-254.</w:t>
      </w:r>
    </w:p>
    <w:p w14:paraId="7E2D7E7B" w14:textId="77777777" w:rsidR="00165678" w:rsidRDefault="00165678" w:rsidP="00194C0C">
      <w:pPr>
        <w:ind w:left="-142" w:right="-341" w:firstLine="284"/>
        <w:rPr>
          <w:rFonts w:ascii="Times New Roman" w:hAnsi="Times New Roman"/>
        </w:rPr>
      </w:pPr>
      <w:proofErr w:type="gramStart"/>
      <w:r>
        <w:rPr>
          <w:rFonts w:ascii="Times New Roman" w:hAnsi="Times New Roman"/>
        </w:rPr>
        <w:t>Clifford</w:t>
      </w:r>
      <w:r w:rsidR="008E0B88">
        <w:rPr>
          <w:rFonts w:ascii="Times New Roman" w:hAnsi="Times New Roman"/>
        </w:rPr>
        <w:t xml:space="preserve"> William (1877/2008).</w:t>
      </w:r>
      <w:proofErr w:type="gramEnd"/>
      <w:r>
        <w:rPr>
          <w:rFonts w:ascii="Times New Roman" w:hAnsi="Times New Roman"/>
        </w:rPr>
        <w:t xml:space="preserve"> </w:t>
      </w:r>
      <w:r w:rsidR="008E0B88">
        <w:rPr>
          <w:rFonts w:ascii="Times New Roman" w:hAnsi="Times New Roman"/>
        </w:rPr>
        <w:t>‘</w:t>
      </w:r>
      <w:r>
        <w:rPr>
          <w:rFonts w:ascii="Times New Roman" w:hAnsi="Times New Roman"/>
        </w:rPr>
        <w:t>The Ethics of Belief</w:t>
      </w:r>
      <w:r w:rsidR="008E0B88">
        <w:rPr>
          <w:rFonts w:ascii="Times New Roman" w:hAnsi="Times New Roman"/>
        </w:rPr>
        <w:t xml:space="preserve">’ in </w:t>
      </w:r>
      <w:r w:rsidR="008E0B88" w:rsidRPr="008E0B88">
        <w:rPr>
          <w:rFonts w:ascii="Times New Roman" w:hAnsi="Times New Roman"/>
          <w:i/>
        </w:rPr>
        <w:t>Reason and Responsibility</w:t>
      </w:r>
      <w:r w:rsidR="008E0B88">
        <w:rPr>
          <w:rFonts w:ascii="Times New Roman" w:hAnsi="Times New Roman"/>
        </w:rPr>
        <w:t>, (eds.) Joel Feinberg and Russ Shaf</w:t>
      </w:r>
      <w:r w:rsidR="00437C0B">
        <w:rPr>
          <w:rFonts w:ascii="Times New Roman" w:hAnsi="Times New Roman"/>
        </w:rPr>
        <w:t>er-Landau. Belmont, CA: Thomson,</w:t>
      </w:r>
      <w:r w:rsidR="008E0B88">
        <w:rPr>
          <w:rFonts w:ascii="Times New Roman" w:hAnsi="Times New Roman"/>
        </w:rPr>
        <w:t xml:space="preserve"> pp.101-5.</w:t>
      </w:r>
    </w:p>
    <w:p w14:paraId="325A1F9C" w14:textId="77777777" w:rsidR="00ED2868" w:rsidRDefault="00ED2868" w:rsidP="00194C0C">
      <w:pPr>
        <w:ind w:left="-142" w:right="-341" w:firstLine="284"/>
        <w:rPr>
          <w:rFonts w:ascii="Times New Roman" w:hAnsi="Times New Roman"/>
        </w:rPr>
      </w:pPr>
      <w:r>
        <w:rPr>
          <w:rFonts w:ascii="Times New Roman" w:hAnsi="Times New Roman"/>
        </w:rPr>
        <w:t>Cohen Stewart</w:t>
      </w:r>
      <w:r w:rsidR="007004FD">
        <w:rPr>
          <w:rFonts w:ascii="Times New Roman" w:hAnsi="Times New Roman"/>
        </w:rPr>
        <w:t>. (1998). ‘</w:t>
      </w:r>
      <w:proofErr w:type="spellStart"/>
      <w:r w:rsidR="007004FD">
        <w:rPr>
          <w:rFonts w:ascii="Times New Roman" w:hAnsi="Times New Roman"/>
        </w:rPr>
        <w:t>Contextualist</w:t>
      </w:r>
      <w:proofErr w:type="spellEnd"/>
      <w:r w:rsidR="007004FD">
        <w:rPr>
          <w:rFonts w:ascii="Times New Roman" w:hAnsi="Times New Roman"/>
        </w:rPr>
        <w:t xml:space="preserve"> Solutions to Epistemological Problems: </w:t>
      </w:r>
      <w:proofErr w:type="spellStart"/>
      <w:r w:rsidR="007004FD">
        <w:rPr>
          <w:rFonts w:ascii="Times New Roman" w:hAnsi="Times New Roman"/>
        </w:rPr>
        <w:t>Scepticism</w:t>
      </w:r>
      <w:proofErr w:type="spellEnd"/>
      <w:r w:rsidR="007004FD">
        <w:rPr>
          <w:rFonts w:ascii="Times New Roman" w:hAnsi="Times New Roman"/>
        </w:rPr>
        <w:t xml:space="preserve">, </w:t>
      </w:r>
      <w:proofErr w:type="spellStart"/>
      <w:r w:rsidR="007004FD">
        <w:rPr>
          <w:rFonts w:ascii="Times New Roman" w:hAnsi="Times New Roman"/>
        </w:rPr>
        <w:t>Gettier</w:t>
      </w:r>
      <w:proofErr w:type="spellEnd"/>
      <w:r w:rsidR="007004FD">
        <w:rPr>
          <w:rFonts w:ascii="Times New Roman" w:hAnsi="Times New Roman"/>
        </w:rPr>
        <w:t xml:space="preserve"> and the Lottery’. </w:t>
      </w:r>
      <w:proofErr w:type="gramStart"/>
      <w:r w:rsidR="007004FD" w:rsidRPr="007004FD">
        <w:rPr>
          <w:rFonts w:ascii="Times New Roman" w:hAnsi="Times New Roman"/>
          <w:i/>
        </w:rPr>
        <w:t>Australasian Journal of Philosophy</w:t>
      </w:r>
      <w:r w:rsidR="007004FD">
        <w:rPr>
          <w:rFonts w:ascii="Times New Roman" w:hAnsi="Times New Roman"/>
        </w:rPr>
        <w:t xml:space="preserve"> 74, 4, pp.549-567.</w:t>
      </w:r>
      <w:proofErr w:type="gramEnd"/>
    </w:p>
    <w:p w14:paraId="467B5EF1" w14:textId="77777777" w:rsidR="00165678" w:rsidRDefault="00165678" w:rsidP="00194C0C">
      <w:pPr>
        <w:ind w:left="-142" w:right="-341" w:firstLine="284"/>
        <w:rPr>
          <w:rFonts w:ascii="Times New Roman" w:hAnsi="Times New Roman"/>
        </w:rPr>
      </w:pPr>
      <w:r>
        <w:rPr>
          <w:rFonts w:ascii="Times New Roman" w:hAnsi="Times New Roman"/>
        </w:rPr>
        <w:t>Cuneo Terence</w:t>
      </w:r>
      <w:r w:rsidR="00ED4C45">
        <w:rPr>
          <w:rFonts w:ascii="Times New Roman" w:hAnsi="Times New Roman"/>
        </w:rPr>
        <w:t xml:space="preserve">. </w:t>
      </w:r>
      <w:r w:rsidR="008E0B88">
        <w:rPr>
          <w:rFonts w:ascii="Times New Roman" w:hAnsi="Times New Roman"/>
        </w:rPr>
        <w:t>(</w:t>
      </w:r>
      <w:r w:rsidR="00ED4C45">
        <w:rPr>
          <w:rFonts w:ascii="Times New Roman" w:hAnsi="Times New Roman"/>
        </w:rPr>
        <w:t>2007</w:t>
      </w:r>
      <w:r w:rsidR="008E0B88">
        <w:rPr>
          <w:rFonts w:ascii="Times New Roman" w:hAnsi="Times New Roman"/>
        </w:rPr>
        <w:t>)</w:t>
      </w:r>
      <w:proofErr w:type="gramStart"/>
      <w:r w:rsidR="00ED4C45">
        <w:rPr>
          <w:rFonts w:ascii="Times New Roman" w:hAnsi="Times New Roman"/>
        </w:rPr>
        <w:t xml:space="preserve">. </w:t>
      </w:r>
      <w:r w:rsidR="00ED4C45" w:rsidRPr="008E0B88">
        <w:rPr>
          <w:rFonts w:ascii="Times New Roman" w:hAnsi="Times New Roman"/>
          <w:i/>
        </w:rPr>
        <w:t>The Normative Web</w:t>
      </w:r>
      <w:r w:rsidR="00ED4C45">
        <w:rPr>
          <w:rFonts w:ascii="Times New Roman" w:hAnsi="Times New Roman"/>
        </w:rPr>
        <w:t>.</w:t>
      </w:r>
      <w:proofErr w:type="gramEnd"/>
      <w:r w:rsidR="008E0B88">
        <w:rPr>
          <w:rFonts w:ascii="Times New Roman" w:hAnsi="Times New Roman"/>
        </w:rPr>
        <w:t xml:space="preserve"> Oxford, Oxford University Press.</w:t>
      </w:r>
    </w:p>
    <w:p w14:paraId="05F61108" w14:textId="2685CA3D" w:rsidR="00D26DB7" w:rsidRDefault="00D26DB7" w:rsidP="00194C0C">
      <w:pPr>
        <w:ind w:left="-142" w:right="-341" w:firstLine="284"/>
        <w:rPr>
          <w:rFonts w:ascii="Times New Roman" w:hAnsi="Times New Roman"/>
        </w:rPr>
      </w:pPr>
      <w:r>
        <w:rPr>
          <w:rFonts w:ascii="Times New Roman" w:hAnsi="Times New Roman"/>
        </w:rPr>
        <w:t>Cuneo Terence and Kyriacou Christos.</w:t>
      </w:r>
      <w:r w:rsidR="00232C6E">
        <w:rPr>
          <w:rFonts w:ascii="Times New Roman" w:hAnsi="Times New Roman"/>
        </w:rPr>
        <w:t xml:space="preserve"> (</w:t>
      </w:r>
      <w:proofErr w:type="gramStart"/>
      <w:r w:rsidR="00232C6E">
        <w:rPr>
          <w:rFonts w:ascii="Times New Roman" w:hAnsi="Times New Roman"/>
        </w:rPr>
        <w:t>forthcoming</w:t>
      </w:r>
      <w:proofErr w:type="gramEnd"/>
      <w:r w:rsidR="00232C6E">
        <w:rPr>
          <w:rFonts w:ascii="Times New Roman" w:hAnsi="Times New Roman"/>
        </w:rPr>
        <w:t>).</w:t>
      </w:r>
      <w:r>
        <w:rPr>
          <w:rFonts w:ascii="Times New Roman" w:hAnsi="Times New Roman"/>
        </w:rPr>
        <w:t xml:space="preserve"> ‘Defending</w:t>
      </w:r>
      <w:r w:rsidR="00232C6E">
        <w:rPr>
          <w:rFonts w:ascii="Times New Roman" w:hAnsi="Times New Roman"/>
        </w:rPr>
        <w:t xml:space="preserve"> the Moral\Epistemic Parity’. </w:t>
      </w:r>
      <w:r w:rsidR="00232C6E" w:rsidRPr="00DC7FE8">
        <w:rPr>
          <w:i/>
        </w:rPr>
        <w:t>Normativity: Epistemic and Practical</w:t>
      </w:r>
      <w:bookmarkStart w:id="0" w:name="_GoBack"/>
      <w:bookmarkEnd w:id="0"/>
      <w:r w:rsidR="00232C6E">
        <w:t xml:space="preserve">, eds. </w:t>
      </w:r>
      <w:proofErr w:type="spellStart"/>
      <w:r w:rsidR="00232C6E">
        <w:t>C.McHugh</w:t>
      </w:r>
      <w:proofErr w:type="spellEnd"/>
      <w:r w:rsidR="00232C6E">
        <w:t xml:space="preserve">, </w:t>
      </w:r>
      <w:proofErr w:type="spellStart"/>
      <w:r w:rsidR="00232C6E">
        <w:t>J.Way</w:t>
      </w:r>
      <w:proofErr w:type="spellEnd"/>
      <w:r w:rsidR="00232C6E">
        <w:t xml:space="preserve"> and </w:t>
      </w:r>
      <w:proofErr w:type="spellStart"/>
      <w:r w:rsidR="00232C6E">
        <w:t>D.Whiting</w:t>
      </w:r>
      <w:proofErr w:type="spellEnd"/>
      <w:r w:rsidR="00232C6E">
        <w:t>.</w:t>
      </w:r>
    </w:p>
    <w:p w14:paraId="4BF80C57" w14:textId="77777777" w:rsidR="00ED2868" w:rsidRDefault="00ED2868" w:rsidP="00194C0C">
      <w:pPr>
        <w:ind w:left="-142" w:right="-341" w:firstLine="284"/>
        <w:rPr>
          <w:rFonts w:ascii="Times New Roman" w:hAnsi="Times New Roman"/>
        </w:rPr>
      </w:pPr>
      <w:proofErr w:type="spellStart"/>
      <w:r>
        <w:rPr>
          <w:rFonts w:ascii="Times New Roman" w:hAnsi="Times New Roman"/>
        </w:rPr>
        <w:t>DeRose</w:t>
      </w:r>
      <w:proofErr w:type="spellEnd"/>
      <w:r>
        <w:rPr>
          <w:rFonts w:ascii="Times New Roman" w:hAnsi="Times New Roman"/>
        </w:rPr>
        <w:t xml:space="preserve"> Keith</w:t>
      </w:r>
      <w:r w:rsidR="007004FD">
        <w:rPr>
          <w:rFonts w:ascii="Times New Roman" w:hAnsi="Times New Roman"/>
        </w:rPr>
        <w:t xml:space="preserve">. (1995). ‘Solving the Skeptical Problem’. </w:t>
      </w:r>
      <w:r w:rsidR="007004FD" w:rsidRPr="007004FD">
        <w:rPr>
          <w:rFonts w:ascii="Times New Roman" w:hAnsi="Times New Roman"/>
          <w:i/>
        </w:rPr>
        <w:t>The Philosophical Review</w:t>
      </w:r>
      <w:r w:rsidR="007004FD">
        <w:rPr>
          <w:rFonts w:ascii="Times New Roman" w:hAnsi="Times New Roman"/>
        </w:rPr>
        <w:t xml:space="preserve"> 104, 1, pp. 1-52.</w:t>
      </w:r>
    </w:p>
    <w:p w14:paraId="05FE346F" w14:textId="77777777" w:rsidR="00165678" w:rsidRDefault="00165678" w:rsidP="00194C0C">
      <w:pPr>
        <w:ind w:left="-142" w:right="-341" w:firstLine="284"/>
        <w:rPr>
          <w:rFonts w:ascii="Times New Roman" w:hAnsi="Times New Roman"/>
        </w:rPr>
      </w:pPr>
      <w:r>
        <w:rPr>
          <w:rFonts w:ascii="Times New Roman" w:hAnsi="Times New Roman"/>
        </w:rPr>
        <w:t>Elgin Catherine</w:t>
      </w:r>
      <w:r w:rsidR="00DA064E">
        <w:rPr>
          <w:rFonts w:ascii="Times New Roman" w:hAnsi="Times New Roman"/>
        </w:rPr>
        <w:t>.</w:t>
      </w:r>
      <w:r>
        <w:rPr>
          <w:rFonts w:ascii="Times New Roman" w:hAnsi="Times New Roman"/>
        </w:rPr>
        <w:t xml:space="preserve"> </w:t>
      </w:r>
      <w:r w:rsidR="00DA064E">
        <w:rPr>
          <w:rFonts w:ascii="Times New Roman" w:hAnsi="Times New Roman"/>
        </w:rPr>
        <w:t>(</w:t>
      </w:r>
      <w:r>
        <w:rPr>
          <w:rFonts w:ascii="Times New Roman" w:hAnsi="Times New Roman"/>
        </w:rPr>
        <w:t>2004</w:t>
      </w:r>
      <w:r w:rsidR="00DA064E">
        <w:rPr>
          <w:rFonts w:ascii="Times New Roman" w:hAnsi="Times New Roman"/>
        </w:rPr>
        <w:t>). ‘True Enough’</w:t>
      </w:r>
      <w:r w:rsidR="00DA064E" w:rsidRPr="00DA064E">
        <w:rPr>
          <w:rFonts w:ascii="Times New Roman" w:hAnsi="Times New Roman"/>
          <w:i/>
        </w:rPr>
        <w:t>. Philosophical Issues</w:t>
      </w:r>
      <w:r w:rsidR="00437C0B">
        <w:rPr>
          <w:rFonts w:ascii="Times New Roman" w:hAnsi="Times New Roman"/>
        </w:rPr>
        <w:t xml:space="preserve"> 14, Epistemology,</w:t>
      </w:r>
      <w:r w:rsidR="00DA064E">
        <w:rPr>
          <w:rFonts w:ascii="Times New Roman" w:hAnsi="Times New Roman"/>
        </w:rPr>
        <w:t xml:space="preserve"> pp. 113-131.</w:t>
      </w:r>
    </w:p>
    <w:p w14:paraId="042E3D1A" w14:textId="77777777" w:rsidR="00165678" w:rsidRDefault="00DC1ADC" w:rsidP="00194C0C">
      <w:pPr>
        <w:ind w:left="-142" w:right="-341" w:firstLine="284"/>
        <w:rPr>
          <w:rFonts w:ascii="Times New Roman" w:hAnsi="Times New Roman"/>
        </w:rPr>
      </w:pPr>
      <w:r>
        <w:rPr>
          <w:rFonts w:ascii="Times New Roman" w:hAnsi="Times New Roman"/>
        </w:rPr>
        <w:t xml:space="preserve">Earl </w:t>
      </w:r>
      <w:proofErr w:type="spellStart"/>
      <w:r>
        <w:rPr>
          <w:rFonts w:ascii="Times New Roman" w:hAnsi="Times New Roman"/>
        </w:rPr>
        <w:t>Conee</w:t>
      </w:r>
      <w:proofErr w:type="spellEnd"/>
      <w:r>
        <w:rPr>
          <w:rFonts w:ascii="Times New Roman" w:hAnsi="Times New Roman"/>
        </w:rPr>
        <w:t xml:space="preserve"> and </w:t>
      </w:r>
      <w:r w:rsidR="00165678">
        <w:rPr>
          <w:rFonts w:ascii="Times New Roman" w:hAnsi="Times New Roman"/>
        </w:rPr>
        <w:t>Feldman Richard</w:t>
      </w:r>
      <w:r>
        <w:rPr>
          <w:rFonts w:ascii="Times New Roman" w:hAnsi="Times New Roman"/>
        </w:rPr>
        <w:t>. (2004)</w:t>
      </w:r>
      <w:proofErr w:type="gramStart"/>
      <w:r>
        <w:rPr>
          <w:rFonts w:ascii="Times New Roman" w:hAnsi="Times New Roman"/>
        </w:rPr>
        <w:t xml:space="preserve">. </w:t>
      </w:r>
      <w:proofErr w:type="spellStart"/>
      <w:r w:rsidRPr="00DC1ADC">
        <w:rPr>
          <w:rFonts w:ascii="Times New Roman" w:hAnsi="Times New Roman"/>
          <w:i/>
        </w:rPr>
        <w:t>Evidentialism</w:t>
      </w:r>
      <w:proofErr w:type="spellEnd"/>
      <w:r>
        <w:rPr>
          <w:rFonts w:ascii="Times New Roman" w:hAnsi="Times New Roman"/>
        </w:rPr>
        <w:t>.</w:t>
      </w:r>
      <w:proofErr w:type="gramEnd"/>
      <w:r>
        <w:rPr>
          <w:rFonts w:ascii="Times New Roman" w:hAnsi="Times New Roman"/>
        </w:rPr>
        <w:t xml:space="preserve"> Oxford, </w:t>
      </w:r>
      <w:proofErr w:type="spellStart"/>
      <w:r>
        <w:rPr>
          <w:rFonts w:ascii="Times New Roman" w:hAnsi="Times New Roman"/>
        </w:rPr>
        <w:t>Oxfrod</w:t>
      </w:r>
      <w:proofErr w:type="spellEnd"/>
      <w:r>
        <w:rPr>
          <w:rFonts w:ascii="Times New Roman" w:hAnsi="Times New Roman"/>
        </w:rPr>
        <w:t xml:space="preserve"> University Press.</w:t>
      </w:r>
    </w:p>
    <w:p w14:paraId="7CEAB973" w14:textId="77777777" w:rsidR="00DC1ADC" w:rsidRDefault="00DC1ADC" w:rsidP="00194C0C">
      <w:pPr>
        <w:ind w:left="-142" w:right="-341" w:firstLine="284"/>
        <w:rPr>
          <w:rFonts w:ascii="Times New Roman" w:hAnsi="Times New Roman"/>
        </w:rPr>
      </w:pPr>
      <w:r>
        <w:rPr>
          <w:rFonts w:ascii="Times New Roman" w:hAnsi="Times New Roman"/>
        </w:rPr>
        <w:t>Feldman Richard.</w:t>
      </w:r>
      <w:r w:rsidR="00162945">
        <w:rPr>
          <w:rFonts w:ascii="Times New Roman" w:hAnsi="Times New Roman"/>
        </w:rPr>
        <w:t xml:space="preserve"> (2001)</w:t>
      </w:r>
      <w:proofErr w:type="gramStart"/>
      <w:r w:rsidR="00162945">
        <w:rPr>
          <w:rFonts w:ascii="Times New Roman" w:hAnsi="Times New Roman"/>
        </w:rPr>
        <w:t xml:space="preserve">. ‘Voluntary Belief and Epistemic </w:t>
      </w:r>
      <w:proofErr w:type="spellStart"/>
      <w:r w:rsidR="00162945">
        <w:rPr>
          <w:rFonts w:ascii="Times New Roman" w:hAnsi="Times New Roman"/>
        </w:rPr>
        <w:t>Evalutation</w:t>
      </w:r>
      <w:proofErr w:type="spellEnd"/>
      <w:r w:rsidR="00162945">
        <w:rPr>
          <w:rFonts w:ascii="Times New Roman" w:hAnsi="Times New Roman"/>
        </w:rPr>
        <w:t xml:space="preserve">’ in </w:t>
      </w:r>
      <w:r w:rsidR="00162945" w:rsidRPr="00162945">
        <w:rPr>
          <w:rFonts w:ascii="Times New Roman" w:hAnsi="Times New Roman"/>
          <w:i/>
        </w:rPr>
        <w:t>Knowledge, Truth and Duty</w:t>
      </w:r>
      <w:r w:rsidR="00162945">
        <w:rPr>
          <w:rFonts w:ascii="Times New Roman" w:hAnsi="Times New Roman"/>
        </w:rPr>
        <w:t xml:space="preserve">, (ed.) Matthias </w:t>
      </w:r>
      <w:proofErr w:type="spellStart"/>
      <w:r w:rsidR="00162945">
        <w:rPr>
          <w:rFonts w:ascii="Times New Roman" w:hAnsi="Times New Roman"/>
        </w:rPr>
        <w:t>Steup</w:t>
      </w:r>
      <w:proofErr w:type="spellEnd"/>
      <w:r w:rsidR="00162945">
        <w:rPr>
          <w:rFonts w:ascii="Times New Roman" w:hAnsi="Times New Roman"/>
        </w:rPr>
        <w:t>.</w:t>
      </w:r>
      <w:proofErr w:type="gramEnd"/>
      <w:r w:rsidR="00162945">
        <w:rPr>
          <w:rFonts w:ascii="Times New Roman" w:hAnsi="Times New Roman"/>
        </w:rPr>
        <w:t xml:space="preserve"> </w:t>
      </w:r>
      <w:proofErr w:type="gramStart"/>
      <w:r w:rsidR="00162945">
        <w:rPr>
          <w:rFonts w:ascii="Times New Roman" w:hAnsi="Times New Roman"/>
        </w:rPr>
        <w:t>Oxford, Oxford University Press</w:t>
      </w:r>
      <w:r w:rsidR="00437C0B">
        <w:rPr>
          <w:rFonts w:ascii="Times New Roman" w:hAnsi="Times New Roman"/>
        </w:rPr>
        <w:t>,</w:t>
      </w:r>
      <w:r w:rsidR="006F3377">
        <w:rPr>
          <w:rFonts w:ascii="Times New Roman" w:hAnsi="Times New Roman"/>
        </w:rPr>
        <w:t xml:space="preserve"> pp.77-92.</w:t>
      </w:r>
      <w:proofErr w:type="gramEnd"/>
    </w:p>
    <w:p w14:paraId="53D97B05" w14:textId="77777777" w:rsidR="00165678" w:rsidRDefault="00165678" w:rsidP="00194C0C">
      <w:pPr>
        <w:ind w:left="-142" w:right="-341" w:firstLine="284"/>
        <w:rPr>
          <w:rFonts w:ascii="Times New Roman" w:hAnsi="Times New Roman"/>
        </w:rPr>
      </w:pPr>
      <w:proofErr w:type="spellStart"/>
      <w:r>
        <w:rPr>
          <w:rFonts w:ascii="Times New Roman" w:hAnsi="Times New Roman"/>
        </w:rPr>
        <w:lastRenderedPageBreak/>
        <w:t>Fumerton</w:t>
      </w:r>
      <w:proofErr w:type="spellEnd"/>
      <w:r>
        <w:rPr>
          <w:rFonts w:ascii="Times New Roman" w:hAnsi="Times New Roman"/>
        </w:rPr>
        <w:t xml:space="preserve"> Richard. </w:t>
      </w:r>
      <w:r w:rsidR="00DC1ADC">
        <w:rPr>
          <w:rFonts w:ascii="Times New Roman" w:hAnsi="Times New Roman"/>
        </w:rPr>
        <w:t>(</w:t>
      </w:r>
      <w:r>
        <w:rPr>
          <w:rFonts w:ascii="Times New Roman" w:hAnsi="Times New Roman"/>
        </w:rPr>
        <w:t>1995</w:t>
      </w:r>
      <w:r w:rsidR="00DC1ADC">
        <w:rPr>
          <w:rFonts w:ascii="Times New Roman" w:hAnsi="Times New Roman"/>
        </w:rPr>
        <w:t>)</w:t>
      </w:r>
      <w:proofErr w:type="gramStart"/>
      <w:r>
        <w:rPr>
          <w:rFonts w:ascii="Times New Roman" w:hAnsi="Times New Roman"/>
        </w:rPr>
        <w:t>.</w:t>
      </w:r>
      <w:r w:rsidR="00DC1ADC">
        <w:rPr>
          <w:rFonts w:ascii="Times New Roman" w:hAnsi="Times New Roman"/>
        </w:rPr>
        <w:t xml:space="preserve"> </w:t>
      </w:r>
      <w:proofErr w:type="spellStart"/>
      <w:r w:rsidR="00DC1ADC" w:rsidRPr="00DC1ADC">
        <w:rPr>
          <w:rFonts w:ascii="Times New Roman" w:hAnsi="Times New Roman"/>
          <w:i/>
        </w:rPr>
        <w:t>Metaepistemology</w:t>
      </w:r>
      <w:proofErr w:type="spellEnd"/>
      <w:r w:rsidR="00DC1ADC" w:rsidRPr="00DC1ADC">
        <w:rPr>
          <w:rFonts w:ascii="Times New Roman" w:hAnsi="Times New Roman"/>
          <w:i/>
        </w:rPr>
        <w:t xml:space="preserve"> and Skepticism</w:t>
      </w:r>
      <w:r w:rsidR="00DC1ADC">
        <w:rPr>
          <w:rFonts w:ascii="Times New Roman" w:hAnsi="Times New Roman"/>
        </w:rPr>
        <w:t>.</w:t>
      </w:r>
      <w:proofErr w:type="gramEnd"/>
      <w:r w:rsidR="00DC1ADC">
        <w:rPr>
          <w:rFonts w:ascii="Times New Roman" w:hAnsi="Times New Roman"/>
        </w:rPr>
        <w:t xml:space="preserve"> London, </w:t>
      </w:r>
      <w:proofErr w:type="spellStart"/>
      <w:r w:rsidR="00DC1ADC">
        <w:rPr>
          <w:rFonts w:ascii="Times New Roman" w:hAnsi="Times New Roman"/>
        </w:rPr>
        <w:t>Rowman</w:t>
      </w:r>
      <w:proofErr w:type="spellEnd"/>
      <w:r w:rsidR="00DC1ADC">
        <w:rPr>
          <w:rFonts w:ascii="Times New Roman" w:hAnsi="Times New Roman"/>
        </w:rPr>
        <w:t xml:space="preserve"> and Littlefield.</w:t>
      </w:r>
    </w:p>
    <w:p w14:paraId="59514D99" w14:textId="77777777" w:rsidR="00002587" w:rsidRDefault="00894D64" w:rsidP="00194C0C">
      <w:pPr>
        <w:ind w:left="-142" w:right="-341" w:firstLine="284"/>
        <w:rPr>
          <w:rFonts w:ascii="Times New Roman" w:hAnsi="Times New Roman"/>
        </w:rPr>
      </w:pPr>
      <w:proofErr w:type="spellStart"/>
      <w:r>
        <w:rPr>
          <w:rFonts w:ascii="Times New Roman" w:hAnsi="Times New Roman"/>
        </w:rPr>
        <w:t>Fogelin</w:t>
      </w:r>
      <w:proofErr w:type="spellEnd"/>
      <w:r>
        <w:rPr>
          <w:rFonts w:ascii="Times New Roman" w:hAnsi="Times New Roman"/>
        </w:rPr>
        <w:t xml:space="preserve"> Robert. (1994)</w:t>
      </w:r>
      <w:proofErr w:type="gramStart"/>
      <w:r>
        <w:rPr>
          <w:rFonts w:ascii="Times New Roman" w:hAnsi="Times New Roman"/>
        </w:rPr>
        <w:t xml:space="preserve">. </w:t>
      </w:r>
      <w:proofErr w:type="spellStart"/>
      <w:r w:rsidRPr="00894D64">
        <w:rPr>
          <w:rFonts w:ascii="Times New Roman" w:hAnsi="Times New Roman"/>
          <w:i/>
        </w:rPr>
        <w:t>Pyrrhonian</w:t>
      </w:r>
      <w:proofErr w:type="spellEnd"/>
      <w:r w:rsidRPr="00894D64">
        <w:rPr>
          <w:rFonts w:ascii="Times New Roman" w:hAnsi="Times New Roman"/>
          <w:i/>
        </w:rPr>
        <w:t xml:space="preserve"> Reflections on Knowledge an</w:t>
      </w:r>
      <w:r>
        <w:rPr>
          <w:rFonts w:ascii="Times New Roman" w:hAnsi="Times New Roman"/>
          <w:i/>
        </w:rPr>
        <w:t>d Just</w:t>
      </w:r>
      <w:r w:rsidRPr="00894D64">
        <w:rPr>
          <w:rFonts w:ascii="Times New Roman" w:hAnsi="Times New Roman"/>
          <w:i/>
        </w:rPr>
        <w:t>if</w:t>
      </w:r>
      <w:r>
        <w:rPr>
          <w:rFonts w:ascii="Times New Roman" w:hAnsi="Times New Roman"/>
          <w:i/>
        </w:rPr>
        <w:t>i</w:t>
      </w:r>
      <w:r w:rsidRPr="00894D64">
        <w:rPr>
          <w:rFonts w:ascii="Times New Roman" w:hAnsi="Times New Roman"/>
          <w:i/>
        </w:rPr>
        <w:t>cation</w:t>
      </w:r>
      <w:r>
        <w:rPr>
          <w:rFonts w:ascii="Times New Roman" w:hAnsi="Times New Roman"/>
        </w:rPr>
        <w:t>.</w:t>
      </w:r>
      <w:proofErr w:type="gramEnd"/>
      <w:r>
        <w:rPr>
          <w:rFonts w:ascii="Times New Roman" w:hAnsi="Times New Roman"/>
        </w:rPr>
        <w:t xml:space="preserve"> Oxford, Oxford University Press.</w:t>
      </w:r>
    </w:p>
    <w:p w14:paraId="1F1ADE2B" w14:textId="77777777" w:rsidR="00D16CA9" w:rsidRDefault="00D16CA9" w:rsidP="00D16CA9">
      <w:pPr>
        <w:ind w:left="-142" w:right="-341" w:firstLine="284"/>
        <w:rPr>
          <w:rFonts w:ascii="Times New Roman" w:hAnsi="Times New Roman"/>
        </w:rPr>
      </w:pPr>
      <w:r>
        <w:rPr>
          <w:rFonts w:ascii="Times New Roman" w:hAnsi="Times New Roman"/>
        </w:rPr>
        <w:t xml:space="preserve">Greco John.  (2010). </w:t>
      </w:r>
      <w:r w:rsidRPr="00FC385E">
        <w:rPr>
          <w:rFonts w:ascii="Times New Roman" w:hAnsi="Times New Roman"/>
          <w:i/>
        </w:rPr>
        <w:t>Achieving Knowledge</w:t>
      </w:r>
      <w:r>
        <w:rPr>
          <w:rFonts w:ascii="Times New Roman" w:hAnsi="Times New Roman"/>
        </w:rPr>
        <w:t>. Oxford, Oxford University Press.</w:t>
      </w:r>
    </w:p>
    <w:p w14:paraId="64C9ED90" w14:textId="77777777" w:rsidR="00D16CA9" w:rsidRDefault="00D16CA9" w:rsidP="00D16CA9">
      <w:pPr>
        <w:ind w:left="-142" w:right="-341" w:firstLine="284"/>
        <w:rPr>
          <w:rFonts w:ascii="Times New Roman" w:hAnsi="Times New Roman"/>
        </w:rPr>
      </w:pPr>
      <w:proofErr w:type="gramStart"/>
      <w:r>
        <w:rPr>
          <w:rFonts w:ascii="Times New Roman" w:hAnsi="Times New Roman"/>
        </w:rPr>
        <w:t>Griffiths Paul and Wilkins John.</w:t>
      </w:r>
      <w:proofErr w:type="gramEnd"/>
      <w:r>
        <w:rPr>
          <w:rFonts w:ascii="Times New Roman" w:hAnsi="Times New Roman"/>
        </w:rPr>
        <w:t xml:space="preserve"> (</w:t>
      </w:r>
      <w:proofErr w:type="gramStart"/>
      <w:r>
        <w:rPr>
          <w:rFonts w:ascii="Times New Roman" w:hAnsi="Times New Roman"/>
        </w:rPr>
        <w:t>forthcoming</w:t>
      </w:r>
      <w:proofErr w:type="gramEnd"/>
      <w:r>
        <w:rPr>
          <w:rFonts w:ascii="Times New Roman" w:hAnsi="Times New Roman"/>
        </w:rPr>
        <w:t xml:space="preserve">). ‘When Do Evolutionary Explanations of Belief Debunk Belief?’. </w:t>
      </w:r>
      <w:r w:rsidRPr="00FC385E">
        <w:rPr>
          <w:rFonts w:ascii="Times New Roman" w:hAnsi="Times New Roman"/>
          <w:i/>
        </w:rPr>
        <w:t>Darwin in the 21</w:t>
      </w:r>
      <w:r w:rsidRPr="00FC385E">
        <w:rPr>
          <w:rFonts w:ascii="Times New Roman" w:hAnsi="Times New Roman"/>
          <w:i/>
          <w:vertAlign w:val="superscript"/>
        </w:rPr>
        <w:t>st</w:t>
      </w:r>
      <w:r w:rsidRPr="00FC385E">
        <w:rPr>
          <w:rFonts w:ascii="Times New Roman" w:hAnsi="Times New Roman"/>
          <w:i/>
        </w:rPr>
        <w:t xml:space="preserve"> Century</w:t>
      </w:r>
      <w:r>
        <w:rPr>
          <w:rFonts w:ascii="Times New Roman" w:hAnsi="Times New Roman"/>
          <w:i/>
        </w:rPr>
        <w:t>.</w:t>
      </w:r>
    </w:p>
    <w:p w14:paraId="31AB9444" w14:textId="77777777" w:rsidR="00D16CA9" w:rsidRDefault="00D16CA9" w:rsidP="00D16CA9">
      <w:pPr>
        <w:ind w:left="-142" w:right="-341" w:firstLine="284"/>
        <w:rPr>
          <w:rFonts w:ascii="Times New Roman" w:hAnsi="Times New Roman"/>
        </w:rPr>
      </w:pPr>
      <w:r>
        <w:rPr>
          <w:rFonts w:ascii="Times New Roman" w:hAnsi="Times New Roman"/>
        </w:rPr>
        <w:t xml:space="preserve">Grimm Stephen. (2010). ‘Understanding’ in </w:t>
      </w:r>
      <w:r w:rsidRPr="00DC1ADC">
        <w:rPr>
          <w:rFonts w:ascii="Times New Roman" w:hAnsi="Times New Roman"/>
          <w:i/>
        </w:rPr>
        <w:t xml:space="preserve">The </w:t>
      </w:r>
      <w:proofErr w:type="spellStart"/>
      <w:r w:rsidRPr="00DC1ADC">
        <w:rPr>
          <w:rFonts w:ascii="Times New Roman" w:hAnsi="Times New Roman"/>
          <w:i/>
        </w:rPr>
        <w:t>Routledge</w:t>
      </w:r>
      <w:proofErr w:type="spellEnd"/>
      <w:r w:rsidRPr="00DC1ADC">
        <w:rPr>
          <w:rFonts w:ascii="Times New Roman" w:hAnsi="Times New Roman"/>
          <w:i/>
        </w:rPr>
        <w:t xml:space="preserve"> Companion to Epistemology</w:t>
      </w:r>
      <w:r>
        <w:rPr>
          <w:rFonts w:ascii="Times New Roman" w:hAnsi="Times New Roman"/>
        </w:rPr>
        <w:t xml:space="preserve">, (eds.) Sven </w:t>
      </w:r>
      <w:proofErr w:type="spellStart"/>
      <w:r>
        <w:rPr>
          <w:rFonts w:ascii="Times New Roman" w:hAnsi="Times New Roman"/>
        </w:rPr>
        <w:t>Bernecker</w:t>
      </w:r>
      <w:proofErr w:type="spellEnd"/>
      <w:r>
        <w:rPr>
          <w:rFonts w:ascii="Times New Roman" w:hAnsi="Times New Roman"/>
        </w:rPr>
        <w:t xml:space="preserve"> and Duncan Pritchard. New York, </w:t>
      </w:r>
      <w:proofErr w:type="spellStart"/>
      <w:r>
        <w:rPr>
          <w:rFonts w:ascii="Times New Roman" w:hAnsi="Times New Roman"/>
        </w:rPr>
        <w:t>Routledge</w:t>
      </w:r>
      <w:proofErr w:type="spellEnd"/>
      <w:r>
        <w:rPr>
          <w:rFonts w:ascii="Times New Roman" w:hAnsi="Times New Roman"/>
        </w:rPr>
        <w:t>.</w:t>
      </w:r>
    </w:p>
    <w:p w14:paraId="1E63BE36" w14:textId="77777777" w:rsidR="00ED4C45" w:rsidRDefault="00ED4C45" w:rsidP="00194C0C">
      <w:pPr>
        <w:ind w:left="-142" w:right="-341" w:firstLine="284"/>
        <w:rPr>
          <w:rFonts w:ascii="Times New Roman" w:hAnsi="Times New Roman"/>
        </w:rPr>
      </w:pPr>
      <w:r>
        <w:rPr>
          <w:rFonts w:ascii="Times New Roman" w:hAnsi="Times New Roman"/>
        </w:rPr>
        <w:t>Harman Gilbert</w:t>
      </w:r>
      <w:r w:rsidR="00DC1ADC">
        <w:rPr>
          <w:rFonts w:ascii="Times New Roman" w:hAnsi="Times New Roman"/>
        </w:rPr>
        <w:t>.</w:t>
      </w:r>
      <w:r>
        <w:rPr>
          <w:rFonts w:ascii="Times New Roman" w:hAnsi="Times New Roman"/>
        </w:rPr>
        <w:t xml:space="preserve"> </w:t>
      </w:r>
      <w:r w:rsidR="00DC1ADC">
        <w:rPr>
          <w:rFonts w:ascii="Times New Roman" w:hAnsi="Times New Roman"/>
        </w:rPr>
        <w:t>(</w:t>
      </w:r>
      <w:r>
        <w:rPr>
          <w:rFonts w:ascii="Times New Roman" w:hAnsi="Times New Roman"/>
        </w:rPr>
        <w:t>1986</w:t>
      </w:r>
      <w:r w:rsidR="00DC1ADC">
        <w:rPr>
          <w:rFonts w:ascii="Times New Roman" w:hAnsi="Times New Roman"/>
        </w:rPr>
        <w:t>)</w:t>
      </w:r>
      <w:r>
        <w:rPr>
          <w:rFonts w:ascii="Times New Roman" w:hAnsi="Times New Roman"/>
        </w:rPr>
        <w:t xml:space="preserve">. </w:t>
      </w:r>
      <w:r w:rsidRPr="00DC1ADC">
        <w:rPr>
          <w:rFonts w:ascii="Times New Roman" w:hAnsi="Times New Roman"/>
          <w:i/>
        </w:rPr>
        <w:t>Change in View</w:t>
      </w:r>
      <w:r w:rsidR="00DC1ADC">
        <w:rPr>
          <w:rFonts w:ascii="Times New Roman" w:hAnsi="Times New Roman"/>
        </w:rPr>
        <w:t>. Cambridge, MA: MIT Press.</w:t>
      </w:r>
    </w:p>
    <w:p w14:paraId="7384D85C" w14:textId="77777777" w:rsidR="00EC5186" w:rsidRDefault="009B2BB2" w:rsidP="00194C0C">
      <w:pPr>
        <w:ind w:left="-142" w:right="-341" w:firstLine="284"/>
        <w:rPr>
          <w:rFonts w:ascii="Times New Roman" w:hAnsi="Times New Roman"/>
        </w:rPr>
      </w:pPr>
      <w:r>
        <w:rPr>
          <w:rFonts w:ascii="Times New Roman" w:hAnsi="Times New Roman"/>
        </w:rPr>
        <w:t xml:space="preserve">Hegel Georg. (1910\2003). </w:t>
      </w:r>
      <w:proofErr w:type="gramStart"/>
      <w:r w:rsidRPr="009B2BB2">
        <w:rPr>
          <w:rFonts w:ascii="Times New Roman" w:hAnsi="Times New Roman"/>
          <w:i/>
        </w:rPr>
        <w:t>The Phenomenology of Mind</w:t>
      </w:r>
      <w:r>
        <w:rPr>
          <w:rFonts w:ascii="Times New Roman" w:hAnsi="Times New Roman"/>
        </w:rPr>
        <w:t>.</w:t>
      </w:r>
      <w:proofErr w:type="gramEnd"/>
      <w:r>
        <w:rPr>
          <w:rFonts w:ascii="Times New Roman" w:hAnsi="Times New Roman"/>
        </w:rPr>
        <w:t xml:space="preserve"> Dover Publications. Translated with an introduction by </w:t>
      </w:r>
      <w:proofErr w:type="spellStart"/>
      <w:r>
        <w:rPr>
          <w:rFonts w:ascii="Times New Roman" w:hAnsi="Times New Roman"/>
        </w:rPr>
        <w:t>J.B.Baillie</w:t>
      </w:r>
      <w:proofErr w:type="spellEnd"/>
      <w:r>
        <w:rPr>
          <w:rFonts w:ascii="Times New Roman" w:hAnsi="Times New Roman"/>
        </w:rPr>
        <w:t>.</w:t>
      </w:r>
    </w:p>
    <w:p w14:paraId="4A6D2AD8" w14:textId="77777777" w:rsidR="00D16CA9" w:rsidRDefault="00D16CA9" w:rsidP="00C0496A">
      <w:pPr>
        <w:ind w:left="-142" w:right="-341" w:firstLine="284"/>
        <w:rPr>
          <w:rFonts w:ascii="Times New Roman" w:hAnsi="Times New Roman"/>
        </w:rPr>
      </w:pPr>
      <w:r>
        <w:rPr>
          <w:rFonts w:ascii="Times New Roman" w:hAnsi="Times New Roman"/>
        </w:rPr>
        <w:t xml:space="preserve">James William. </w:t>
      </w:r>
      <w:proofErr w:type="gramStart"/>
      <w:r>
        <w:rPr>
          <w:rFonts w:ascii="Times New Roman" w:hAnsi="Times New Roman"/>
        </w:rPr>
        <w:t>(1896/2008).</w:t>
      </w:r>
      <w:proofErr w:type="gramEnd"/>
      <w:r>
        <w:rPr>
          <w:rFonts w:ascii="Times New Roman" w:hAnsi="Times New Roman"/>
        </w:rPr>
        <w:t xml:space="preserve"> ‘The Will to Believe’ in </w:t>
      </w:r>
      <w:r w:rsidRPr="008E0B88">
        <w:rPr>
          <w:rFonts w:ascii="Times New Roman" w:hAnsi="Times New Roman"/>
          <w:i/>
        </w:rPr>
        <w:t>Reason and Responsibility</w:t>
      </w:r>
      <w:r>
        <w:rPr>
          <w:rFonts w:ascii="Times New Roman" w:hAnsi="Times New Roman"/>
        </w:rPr>
        <w:t>, (eds.) Joel Feinberg and Russ Shafer-Landau. Belmont, CA: Thomson, pp. 106-113.</w:t>
      </w:r>
    </w:p>
    <w:p w14:paraId="59119030" w14:textId="77777777" w:rsidR="005B70DC" w:rsidRDefault="005B70DC" w:rsidP="00C0496A">
      <w:pPr>
        <w:ind w:left="-142" w:right="-341" w:firstLine="284"/>
        <w:rPr>
          <w:rFonts w:ascii="Times New Roman" w:hAnsi="Times New Roman"/>
        </w:rPr>
      </w:pPr>
      <w:proofErr w:type="spellStart"/>
      <w:r>
        <w:rPr>
          <w:rFonts w:ascii="Times New Roman" w:hAnsi="Times New Roman"/>
        </w:rPr>
        <w:t>Kahneman</w:t>
      </w:r>
      <w:proofErr w:type="spellEnd"/>
      <w:r>
        <w:rPr>
          <w:rFonts w:ascii="Times New Roman" w:hAnsi="Times New Roman"/>
        </w:rPr>
        <w:t xml:space="preserve"> Daniel. (2011). </w:t>
      </w:r>
      <w:r w:rsidRPr="00894D64">
        <w:rPr>
          <w:rFonts w:ascii="Times New Roman" w:hAnsi="Times New Roman"/>
          <w:i/>
        </w:rPr>
        <w:t>Thinking, Fast and Slow</w:t>
      </w:r>
      <w:r>
        <w:rPr>
          <w:rFonts w:ascii="Times New Roman" w:hAnsi="Times New Roman"/>
        </w:rPr>
        <w:t xml:space="preserve">. </w:t>
      </w:r>
      <w:proofErr w:type="gramStart"/>
      <w:r>
        <w:rPr>
          <w:rFonts w:ascii="Times New Roman" w:hAnsi="Times New Roman"/>
        </w:rPr>
        <w:t>London, Penguin Books.</w:t>
      </w:r>
      <w:proofErr w:type="gramEnd"/>
    </w:p>
    <w:p w14:paraId="11D5549C" w14:textId="77777777" w:rsidR="00165678" w:rsidRDefault="00165678" w:rsidP="00194C0C">
      <w:pPr>
        <w:ind w:left="-142" w:right="-341" w:firstLine="284"/>
        <w:rPr>
          <w:rFonts w:ascii="Times New Roman" w:hAnsi="Times New Roman"/>
        </w:rPr>
      </w:pPr>
      <w:r>
        <w:rPr>
          <w:rFonts w:ascii="Times New Roman" w:hAnsi="Times New Roman"/>
        </w:rPr>
        <w:t>Kelly</w:t>
      </w:r>
      <w:r w:rsidR="00BD44FD">
        <w:rPr>
          <w:rFonts w:ascii="Times New Roman" w:hAnsi="Times New Roman"/>
        </w:rPr>
        <w:t xml:space="preserve"> Thomas. (2003). ‘Epistemic Rationality as Instrumental </w:t>
      </w:r>
      <w:proofErr w:type="gramStart"/>
      <w:r w:rsidR="00BD44FD">
        <w:rPr>
          <w:rFonts w:ascii="Times New Roman" w:hAnsi="Times New Roman"/>
        </w:rPr>
        <w:t>Rationality :</w:t>
      </w:r>
      <w:proofErr w:type="gramEnd"/>
      <w:r w:rsidR="00BD44FD">
        <w:rPr>
          <w:rFonts w:ascii="Times New Roman" w:hAnsi="Times New Roman"/>
        </w:rPr>
        <w:t xml:space="preserve"> A Critique’. </w:t>
      </w:r>
      <w:proofErr w:type="gramStart"/>
      <w:r w:rsidR="00BD44FD" w:rsidRPr="00BD44FD">
        <w:rPr>
          <w:rFonts w:ascii="Times New Roman" w:hAnsi="Times New Roman"/>
          <w:i/>
        </w:rPr>
        <w:t xml:space="preserve">Philosophy and </w:t>
      </w:r>
      <w:proofErr w:type="spellStart"/>
      <w:r w:rsidR="00BD44FD" w:rsidRPr="00BD44FD">
        <w:rPr>
          <w:rFonts w:ascii="Times New Roman" w:hAnsi="Times New Roman"/>
          <w:i/>
        </w:rPr>
        <w:t>Pehenomenological</w:t>
      </w:r>
      <w:proofErr w:type="spellEnd"/>
      <w:r w:rsidR="00BD44FD" w:rsidRPr="00BD44FD">
        <w:rPr>
          <w:rFonts w:ascii="Times New Roman" w:hAnsi="Times New Roman"/>
          <w:i/>
        </w:rPr>
        <w:t xml:space="preserve"> Research</w:t>
      </w:r>
      <w:r w:rsidR="00BD44FD">
        <w:rPr>
          <w:rFonts w:ascii="Times New Roman" w:hAnsi="Times New Roman"/>
        </w:rPr>
        <w:t xml:space="preserve"> 66, 3, </w:t>
      </w:r>
      <w:r w:rsidR="00437C0B">
        <w:rPr>
          <w:rFonts w:ascii="Times New Roman" w:hAnsi="Times New Roman"/>
        </w:rPr>
        <w:t>pp.</w:t>
      </w:r>
      <w:r w:rsidR="00BD44FD">
        <w:rPr>
          <w:rFonts w:ascii="Times New Roman" w:hAnsi="Times New Roman"/>
        </w:rPr>
        <w:t>612-40.</w:t>
      </w:r>
      <w:proofErr w:type="gramEnd"/>
    </w:p>
    <w:p w14:paraId="401BAFFA" w14:textId="77777777" w:rsidR="00E14907" w:rsidRDefault="00E14907" w:rsidP="00194C0C">
      <w:pPr>
        <w:ind w:left="-142" w:right="-341" w:firstLine="284"/>
        <w:rPr>
          <w:rFonts w:ascii="Times New Roman" w:hAnsi="Times New Roman"/>
        </w:rPr>
      </w:pPr>
      <w:proofErr w:type="spellStart"/>
      <w:r>
        <w:rPr>
          <w:rFonts w:ascii="Times New Roman" w:hAnsi="Times New Roman"/>
        </w:rPr>
        <w:t>Kvanvig</w:t>
      </w:r>
      <w:proofErr w:type="spellEnd"/>
      <w:r>
        <w:rPr>
          <w:rFonts w:ascii="Times New Roman" w:hAnsi="Times New Roman"/>
        </w:rPr>
        <w:t xml:space="preserve"> </w:t>
      </w:r>
      <w:proofErr w:type="spellStart"/>
      <w:r>
        <w:rPr>
          <w:rFonts w:ascii="Times New Roman" w:hAnsi="Times New Roman"/>
        </w:rPr>
        <w:t>Jonanthan</w:t>
      </w:r>
      <w:proofErr w:type="spellEnd"/>
      <w:r>
        <w:rPr>
          <w:rFonts w:ascii="Times New Roman" w:hAnsi="Times New Roman"/>
        </w:rPr>
        <w:t>. (2003)</w:t>
      </w:r>
      <w:proofErr w:type="gramStart"/>
      <w:r>
        <w:rPr>
          <w:rFonts w:ascii="Times New Roman" w:hAnsi="Times New Roman"/>
        </w:rPr>
        <w:t>.</w:t>
      </w:r>
      <w:r w:rsidR="00FC385E">
        <w:rPr>
          <w:rFonts w:ascii="Times New Roman" w:hAnsi="Times New Roman"/>
        </w:rPr>
        <w:t xml:space="preserve"> </w:t>
      </w:r>
      <w:r w:rsidR="00FC385E" w:rsidRPr="00FC385E">
        <w:rPr>
          <w:rFonts w:ascii="Times New Roman" w:hAnsi="Times New Roman"/>
          <w:i/>
        </w:rPr>
        <w:t>The Value of Knowledge and the Pursuit of Understanding.</w:t>
      </w:r>
      <w:proofErr w:type="gramEnd"/>
      <w:r w:rsidR="00FC385E">
        <w:rPr>
          <w:rFonts w:ascii="Times New Roman" w:hAnsi="Times New Roman"/>
        </w:rPr>
        <w:t xml:space="preserve"> Cambridge, Cambridge University Press.</w:t>
      </w:r>
    </w:p>
    <w:p w14:paraId="013AD25B" w14:textId="77777777" w:rsidR="00D26DB7" w:rsidRDefault="00D26DB7" w:rsidP="00194C0C">
      <w:pPr>
        <w:ind w:left="-142" w:right="-341" w:firstLine="284"/>
        <w:rPr>
          <w:rFonts w:ascii="Times New Roman" w:hAnsi="Times New Roman"/>
        </w:rPr>
      </w:pPr>
      <w:r>
        <w:rPr>
          <w:rFonts w:ascii="Times New Roman" w:hAnsi="Times New Roman"/>
        </w:rPr>
        <w:t>Kyriacou Christos. (2012)</w:t>
      </w:r>
      <w:proofErr w:type="gramStart"/>
      <w:r>
        <w:rPr>
          <w:rFonts w:ascii="Times New Roman" w:hAnsi="Times New Roman"/>
        </w:rPr>
        <w:t>. ‘Habits-</w:t>
      </w:r>
      <w:proofErr w:type="spellStart"/>
      <w:r>
        <w:rPr>
          <w:rFonts w:ascii="Times New Roman" w:hAnsi="Times New Roman"/>
        </w:rPr>
        <w:t>Expressivism</w:t>
      </w:r>
      <w:proofErr w:type="spellEnd"/>
      <w:r>
        <w:rPr>
          <w:rFonts w:ascii="Times New Roman" w:hAnsi="Times New Roman"/>
        </w:rPr>
        <w:t xml:space="preserve"> about Epistemic Justification’</w:t>
      </w:r>
      <w:r w:rsidR="00A20459">
        <w:rPr>
          <w:rFonts w:ascii="Times New Roman" w:hAnsi="Times New Roman"/>
        </w:rPr>
        <w:t>.</w:t>
      </w:r>
      <w:proofErr w:type="gramEnd"/>
      <w:r w:rsidR="00A20459">
        <w:rPr>
          <w:rFonts w:ascii="Times New Roman" w:hAnsi="Times New Roman"/>
        </w:rPr>
        <w:t xml:space="preserve"> Philosophical Papers 41(2): 209-237.</w:t>
      </w:r>
    </w:p>
    <w:p w14:paraId="48A499F1" w14:textId="4DA1ABC4" w:rsidR="00A20459" w:rsidRDefault="00232C6E" w:rsidP="00A20459">
      <w:pPr>
        <w:ind w:left="-142" w:right="-341" w:firstLine="284"/>
        <w:jc w:val="both"/>
        <w:rPr>
          <w:rFonts w:ascii="Times New Roman" w:hAnsi="Times New Roman"/>
        </w:rPr>
      </w:pPr>
      <w:r>
        <w:rPr>
          <w:rFonts w:ascii="Times New Roman" w:hAnsi="Times New Roman"/>
        </w:rPr>
        <w:t>---. (</w:t>
      </w:r>
      <w:proofErr w:type="gramStart"/>
      <w:r>
        <w:rPr>
          <w:rFonts w:ascii="Times New Roman" w:hAnsi="Times New Roman"/>
        </w:rPr>
        <w:t>forthcoming</w:t>
      </w:r>
      <w:proofErr w:type="gramEnd"/>
      <w:r>
        <w:rPr>
          <w:rFonts w:ascii="Times New Roman" w:hAnsi="Times New Roman"/>
        </w:rPr>
        <w:t xml:space="preserve">). ‘Bifurcated Skeptical </w:t>
      </w:r>
      <w:proofErr w:type="spellStart"/>
      <w:r>
        <w:rPr>
          <w:rFonts w:ascii="Times New Roman" w:hAnsi="Times New Roman"/>
        </w:rPr>
        <w:t>Invariantism</w:t>
      </w:r>
      <w:proofErr w:type="spellEnd"/>
      <w:r w:rsidR="00A20459">
        <w:rPr>
          <w:rFonts w:ascii="Times New Roman" w:hAnsi="Times New Roman"/>
        </w:rPr>
        <w:t xml:space="preserve">: Between </w:t>
      </w:r>
      <w:proofErr w:type="spellStart"/>
      <w:r w:rsidR="00A20459">
        <w:rPr>
          <w:rFonts w:ascii="Times New Roman" w:hAnsi="Times New Roman"/>
        </w:rPr>
        <w:t>Gettier</w:t>
      </w:r>
      <w:proofErr w:type="spellEnd"/>
      <w:r w:rsidR="00A20459">
        <w:rPr>
          <w:rFonts w:ascii="Times New Roman" w:hAnsi="Times New Roman"/>
        </w:rPr>
        <w:t xml:space="preserve"> Cases and Sav</w:t>
      </w:r>
      <w:r>
        <w:rPr>
          <w:rFonts w:ascii="Times New Roman" w:hAnsi="Times New Roman"/>
        </w:rPr>
        <w:t xml:space="preserve">ing Epistemic Appearances’. </w:t>
      </w:r>
      <w:proofErr w:type="gramStart"/>
      <w:r w:rsidRPr="00232C6E">
        <w:rPr>
          <w:rFonts w:ascii="Times New Roman" w:hAnsi="Times New Roman"/>
          <w:i/>
        </w:rPr>
        <w:t>Journal of Philosophical Research</w:t>
      </w:r>
      <w:r w:rsidR="00A20459">
        <w:rPr>
          <w:rFonts w:ascii="Times New Roman" w:hAnsi="Times New Roman"/>
        </w:rPr>
        <w:t>.</w:t>
      </w:r>
      <w:proofErr w:type="gramEnd"/>
      <w:r>
        <w:rPr>
          <w:rFonts w:ascii="Times New Roman" w:hAnsi="Times New Roman"/>
        </w:rPr>
        <w:t xml:space="preserve"> </w:t>
      </w:r>
    </w:p>
    <w:p w14:paraId="6DB284D2" w14:textId="77777777" w:rsidR="006A4DF9" w:rsidRPr="00BD44FD" w:rsidRDefault="006A4DF9" w:rsidP="00194C0C">
      <w:pPr>
        <w:ind w:left="-142" w:right="-341" w:firstLine="284"/>
        <w:rPr>
          <w:rFonts w:ascii="Times New Roman" w:hAnsi="Times New Roman"/>
        </w:rPr>
      </w:pPr>
      <w:r>
        <w:rPr>
          <w:rFonts w:ascii="Times New Roman" w:hAnsi="Times New Roman"/>
        </w:rPr>
        <w:t>Mellor</w:t>
      </w:r>
      <w:r w:rsidR="00162945">
        <w:rPr>
          <w:rFonts w:ascii="Times New Roman" w:hAnsi="Times New Roman"/>
        </w:rPr>
        <w:t xml:space="preserve"> Hugh.</w:t>
      </w:r>
      <w:r w:rsidR="00BD44FD">
        <w:rPr>
          <w:rFonts w:ascii="Times New Roman" w:hAnsi="Times New Roman"/>
        </w:rPr>
        <w:t xml:space="preserve"> (2005).</w:t>
      </w:r>
      <w:r w:rsidR="00162945">
        <w:rPr>
          <w:rFonts w:ascii="Times New Roman" w:hAnsi="Times New Roman"/>
        </w:rPr>
        <w:t xml:space="preserve"> </w:t>
      </w:r>
      <w:r w:rsidR="00437C0B" w:rsidRPr="00BD44FD">
        <w:rPr>
          <w:rFonts w:ascii="Times New Roman" w:hAnsi="Times New Roman"/>
          <w:i/>
        </w:rPr>
        <w:t>Probability:</w:t>
      </w:r>
      <w:r w:rsidR="00BD44FD" w:rsidRPr="00BD44FD">
        <w:rPr>
          <w:rFonts w:ascii="Times New Roman" w:hAnsi="Times New Roman"/>
          <w:i/>
        </w:rPr>
        <w:t xml:space="preserve"> A Philosophical Introduction.</w:t>
      </w:r>
      <w:r w:rsidR="00BD44FD">
        <w:rPr>
          <w:rFonts w:ascii="Times New Roman" w:hAnsi="Times New Roman"/>
        </w:rPr>
        <w:t xml:space="preserve"> London, </w:t>
      </w:r>
      <w:proofErr w:type="spellStart"/>
      <w:r w:rsidR="00BD44FD">
        <w:rPr>
          <w:rFonts w:ascii="Times New Roman" w:hAnsi="Times New Roman"/>
        </w:rPr>
        <w:t>Routledge</w:t>
      </w:r>
      <w:proofErr w:type="spellEnd"/>
      <w:r w:rsidR="00BD44FD">
        <w:rPr>
          <w:rFonts w:ascii="Times New Roman" w:hAnsi="Times New Roman"/>
        </w:rPr>
        <w:t>.</w:t>
      </w:r>
    </w:p>
    <w:p w14:paraId="749E6286" w14:textId="77777777" w:rsidR="00965951" w:rsidRDefault="00965951" w:rsidP="00194C0C">
      <w:pPr>
        <w:ind w:left="-142" w:right="-341" w:firstLine="284"/>
        <w:rPr>
          <w:rFonts w:ascii="Times New Roman" w:hAnsi="Times New Roman"/>
        </w:rPr>
      </w:pPr>
      <w:r>
        <w:rPr>
          <w:rFonts w:ascii="Times New Roman" w:hAnsi="Times New Roman"/>
        </w:rPr>
        <w:t xml:space="preserve">Olson </w:t>
      </w:r>
      <w:r w:rsidR="00DF570F">
        <w:rPr>
          <w:rFonts w:ascii="Times New Roman" w:hAnsi="Times New Roman"/>
        </w:rPr>
        <w:t xml:space="preserve">Erik. (2007). ‘The Place of Coherence in Epistemology’ in </w:t>
      </w:r>
      <w:r w:rsidR="00DF570F" w:rsidRPr="00DF570F">
        <w:rPr>
          <w:rFonts w:ascii="Times New Roman" w:hAnsi="Times New Roman"/>
          <w:i/>
        </w:rPr>
        <w:t>New Waves in Epistemology</w:t>
      </w:r>
      <w:r w:rsidR="00DF570F">
        <w:rPr>
          <w:rFonts w:ascii="Times New Roman" w:hAnsi="Times New Roman"/>
        </w:rPr>
        <w:t>, (eds.) Vincent Hendricks and Duncan Pritchard. London, Palgrave Macmillan</w:t>
      </w:r>
    </w:p>
    <w:p w14:paraId="7B36A0CB" w14:textId="77777777" w:rsidR="00BA6CDE" w:rsidRDefault="00BA6CDE" w:rsidP="00194C0C">
      <w:pPr>
        <w:ind w:left="-142" w:right="-341" w:firstLine="284"/>
        <w:rPr>
          <w:rFonts w:ascii="Times New Roman" w:hAnsi="Times New Roman"/>
        </w:rPr>
      </w:pPr>
      <w:r>
        <w:rPr>
          <w:rFonts w:ascii="Times New Roman" w:hAnsi="Times New Roman"/>
        </w:rPr>
        <w:t>Papas George. (2014)</w:t>
      </w:r>
      <w:proofErr w:type="gramStart"/>
      <w:r>
        <w:rPr>
          <w:rFonts w:ascii="Times New Roman" w:hAnsi="Times New Roman"/>
        </w:rPr>
        <w:t>. ‘</w:t>
      </w:r>
      <w:proofErr w:type="spellStart"/>
      <w:r>
        <w:rPr>
          <w:rFonts w:ascii="Times New Roman" w:hAnsi="Times New Roman"/>
        </w:rPr>
        <w:t>Internalist</w:t>
      </w:r>
      <w:proofErr w:type="spellEnd"/>
      <w:r>
        <w:rPr>
          <w:rFonts w:ascii="Times New Roman" w:hAnsi="Times New Roman"/>
        </w:rPr>
        <w:t xml:space="preserve"> </w:t>
      </w:r>
      <w:proofErr w:type="spellStart"/>
      <w:r>
        <w:rPr>
          <w:rFonts w:ascii="Times New Roman" w:hAnsi="Times New Roman"/>
        </w:rPr>
        <w:t>vs</w:t>
      </w:r>
      <w:proofErr w:type="spellEnd"/>
      <w:r>
        <w:rPr>
          <w:rFonts w:ascii="Times New Roman" w:hAnsi="Times New Roman"/>
        </w:rPr>
        <w:t xml:space="preserve"> Externalist Conceptions of Epistemic Justification’.</w:t>
      </w:r>
      <w:proofErr w:type="gramEnd"/>
      <w:r>
        <w:rPr>
          <w:rFonts w:ascii="Times New Roman" w:hAnsi="Times New Roman"/>
        </w:rPr>
        <w:t xml:space="preserve"> </w:t>
      </w:r>
      <w:proofErr w:type="gramStart"/>
      <w:r w:rsidRPr="00BA6CDE">
        <w:rPr>
          <w:rFonts w:ascii="Times New Roman" w:hAnsi="Times New Roman"/>
          <w:i/>
        </w:rPr>
        <w:t>Stanford Encyclopedia of Philosophy</w:t>
      </w:r>
      <w:r>
        <w:rPr>
          <w:rFonts w:ascii="Times New Roman" w:hAnsi="Times New Roman"/>
        </w:rPr>
        <w:t xml:space="preserve">, (ed.) Edward </w:t>
      </w:r>
      <w:proofErr w:type="spellStart"/>
      <w:r>
        <w:rPr>
          <w:rFonts w:ascii="Times New Roman" w:hAnsi="Times New Roman"/>
        </w:rPr>
        <w:t>Zalta</w:t>
      </w:r>
      <w:proofErr w:type="spellEnd"/>
      <w:r>
        <w:rPr>
          <w:rFonts w:ascii="Times New Roman" w:hAnsi="Times New Roman"/>
        </w:rPr>
        <w:t>.</w:t>
      </w:r>
      <w:proofErr w:type="gramEnd"/>
      <w:r>
        <w:rPr>
          <w:rFonts w:ascii="Times New Roman" w:hAnsi="Times New Roman"/>
        </w:rPr>
        <w:t xml:space="preserve"> </w:t>
      </w:r>
    </w:p>
    <w:p w14:paraId="79C37E29" w14:textId="77777777" w:rsidR="00326EAA" w:rsidRDefault="00BA6CDE" w:rsidP="00194C0C">
      <w:pPr>
        <w:ind w:left="-142" w:right="-341" w:firstLine="284"/>
        <w:rPr>
          <w:rFonts w:ascii="Times New Roman" w:hAnsi="Times New Roman"/>
        </w:rPr>
      </w:pPr>
      <w:r>
        <w:rPr>
          <w:rFonts w:ascii="Times New Roman" w:hAnsi="Times New Roman"/>
        </w:rPr>
        <w:t xml:space="preserve">URL= </w:t>
      </w:r>
      <w:r w:rsidRPr="00BA6CDE">
        <w:rPr>
          <w:rFonts w:ascii="Times New Roman" w:hAnsi="Times New Roman"/>
        </w:rPr>
        <w:t>http://plato.stanford.edu/entries/justep-intext/</w:t>
      </w:r>
    </w:p>
    <w:p w14:paraId="5BCBD2D2" w14:textId="77777777" w:rsidR="00E14907" w:rsidRDefault="00FC385E" w:rsidP="00194C0C">
      <w:pPr>
        <w:ind w:left="-142" w:right="-341" w:firstLine="284"/>
        <w:rPr>
          <w:rFonts w:ascii="Times New Roman" w:hAnsi="Times New Roman"/>
        </w:rPr>
      </w:pPr>
      <w:proofErr w:type="spellStart"/>
      <w:r>
        <w:rPr>
          <w:rFonts w:ascii="Times New Roman" w:hAnsi="Times New Roman"/>
        </w:rPr>
        <w:t>Papineau</w:t>
      </w:r>
      <w:proofErr w:type="spellEnd"/>
      <w:r>
        <w:rPr>
          <w:rFonts w:ascii="Times New Roman" w:hAnsi="Times New Roman"/>
        </w:rPr>
        <w:t xml:space="preserve"> David. (2003</w:t>
      </w:r>
      <w:r w:rsidR="00E14907">
        <w:rPr>
          <w:rFonts w:ascii="Times New Roman" w:hAnsi="Times New Roman"/>
        </w:rPr>
        <w:t>)</w:t>
      </w:r>
      <w:proofErr w:type="gramStart"/>
      <w:r>
        <w:rPr>
          <w:rFonts w:ascii="Times New Roman" w:hAnsi="Times New Roman"/>
        </w:rPr>
        <w:t xml:space="preserve">. ‘The Evolution of Knowledge’ in </w:t>
      </w:r>
      <w:r w:rsidRPr="00FC385E">
        <w:rPr>
          <w:rFonts w:ascii="Times New Roman" w:hAnsi="Times New Roman"/>
          <w:i/>
        </w:rPr>
        <w:t>The Roots of Reason</w:t>
      </w:r>
      <w:r>
        <w:rPr>
          <w:rFonts w:ascii="Times New Roman" w:hAnsi="Times New Roman"/>
        </w:rPr>
        <w:t>.</w:t>
      </w:r>
      <w:proofErr w:type="gramEnd"/>
      <w:r>
        <w:rPr>
          <w:rFonts w:ascii="Times New Roman" w:hAnsi="Times New Roman"/>
        </w:rPr>
        <w:t xml:space="preserve"> </w:t>
      </w:r>
      <w:r w:rsidR="00437C0B">
        <w:rPr>
          <w:rFonts w:ascii="Times New Roman" w:hAnsi="Times New Roman"/>
        </w:rPr>
        <w:t>Oxford, Oxford University Press,</w:t>
      </w:r>
      <w:r>
        <w:rPr>
          <w:rFonts w:ascii="Times New Roman" w:hAnsi="Times New Roman"/>
        </w:rPr>
        <w:t xml:space="preserve"> pp. 39-82.</w:t>
      </w:r>
    </w:p>
    <w:p w14:paraId="356399BB" w14:textId="77777777" w:rsidR="008A1A24" w:rsidRDefault="00165678" w:rsidP="00194C0C">
      <w:pPr>
        <w:ind w:left="-142" w:right="-341" w:firstLine="284"/>
        <w:rPr>
          <w:rFonts w:ascii="Times New Roman" w:hAnsi="Times New Roman"/>
        </w:rPr>
      </w:pPr>
      <w:proofErr w:type="spellStart"/>
      <w:r>
        <w:rPr>
          <w:rFonts w:ascii="Times New Roman" w:hAnsi="Times New Roman"/>
        </w:rPr>
        <w:t>Piller</w:t>
      </w:r>
      <w:proofErr w:type="spellEnd"/>
      <w:r>
        <w:rPr>
          <w:rFonts w:ascii="Times New Roman" w:hAnsi="Times New Roman"/>
        </w:rPr>
        <w:t xml:space="preserve"> Christian</w:t>
      </w:r>
      <w:r w:rsidR="00DC1ADC">
        <w:rPr>
          <w:rFonts w:ascii="Times New Roman" w:hAnsi="Times New Roman"/>
        </w:rPr>
        <w:t>.</w:t>
      </w:r>
      <w:r>
        <w:rPr>
          <w:rFonts w:ascii="Times New Roman" w:hAnsi="Times New Roman"/>
        </w:rPr>
        <w:t xml:space="preserve"> (2009)</w:t>
      </w:r>
      <w:r w:rsidR="00DC1ADC">
        <w:rPr>
          <w:rFonts w:ascii="Times New Roman" w:hAnsi="Times New Roman"/>
        </w:rPr>
        <w:t>.</w:t>
      </w:r>
      <w:r>
        <w:rPr>
          <w:rFonts w:ascii="Times New Roman" w:hAnsi="Times New Roman"/>
        </w:rPr>
        <w:t xml:space="preserve"> </w:t>
      </w:r>
      <w:r w:rsidR="00DC1ADC">
        <w:rPr>
          <w:rFonts w:ascii="Times New Roman" w:hAnsi="Times New Roman"/>
        </w:rPr>
        <w:t>‘</w:t>
      </w:r>
      <w:r>
        <w:rPr>
          <w:rFonts w:ascii="Times New Roman" w:hAnsi="Times New Roman"/>
        </w:rPr>
        <w:t>Desiring the Truth and Nothing But the Truth</w:t>
      </w:r>
      <w:r w:rsidR="00DC1ADC">
        <w:rPr>
          <w:rFonts w:ascii="Times New Roman" w:hAnsi="Times New Roman"/>
        </w:rPr>
        <w:t xml:space="preserve">’. </w:t>
      </w:r>
      <w:r w:rsidR="00DC1ADC" w:rsidRPr="00DC1ADC">
        <w:rPr>
          <w:rFonts w:ascii="Times New Roman" w:hAnsi="Times New Roman"/>
          <w:i/>
        </w:rPr>
        <w:t>Nous</w:t>
      </w:r>
      <w:r w:rsidR="00DC1ADC">
        <w:rPr>
          <w:rFonts w:ascii="Times New Roman" w:hAnsi="Times New Roman"/>
        </w:rPr>
        <w:t xml:space="preserve"> 43, </w:t>
      </w:r>
      <w:r w:rsidR="00437C0B">
        <w:rPr>
          <w:rFonts w:ascii="Times New Roman" w:hAnsi="Times New Roman"/>
        </w:rPr>
        <w:t>(2),</w:t>
      </w:r>
      <w:r w:rsidR="00DC1ADC">
        <w:rPr>
          <w:rFonts w:ascii="Times New Roman" w:hAnsi="Times New Roman"/>
        </w:rPr>
        <w:t xml:space="preserve"> pp. 192-213/</w:t>
      </w:r>
    </w:p>
    <w:p w14:paraId="490D73CC" w14:textId="77777777" w:rsidR="00ED4C45" w:rsidRDefault="00ED4C45" w:rsidP="00194C0C">
      <w:pPr>
        <w:ind w:left="-142" w:right="-341" w:firstLine="284"/>
        <w:rPr>
          <w:rFonts w:ascii="Times New Roman" w:hAnsi="Times New Roman"/>
        </w:rPr>
      </w:pPr>
      <w:r>
        <w:rPr>
          <w:rFonts w:ascii="Times New Roman" w:hAnsi="Times New Roman"/>
        </w:rPr>
        <w:t>Plato.</w:t>
      </w:r>
      <w:r w:rsidR="00D16A41">
        <w:rPr>
          <w:rFonts w:ascii="Times New Roman" w:hAnsi="Times New Roman"/>
        </w:rPr>
        <w:t xml:space="preserve"> (2005)</w:t>
      </w:r>
      <w:proofErr w:type="gramStart"/>
      <w:r w:rsidR="00D16A41">
        <w:rPr>
          <w:rFonts w:ascii="Times New Roman" w:hAnsi="Times New Roman"/>
        </w:rPr>
        <w:t xml:space="preserve">. </w:t>
      </w:r>
      <w:proofErr w:type="spellStart"/>
      <w:r w:rsidR="00D16A41" w:rsidRPr="00D16A41">
        <w:rPr>
          <w:rFonts w:ascii="Times New Roman" w:hAnsi="Times New Roman"/>
          <w:i/>
        </w:rPr>
        <w:t>Euthyphro</w:t>
      </w:r>
      <w:proofErr w:type="spellEnd"/>
      <w:r w:rsidR="00D16A41" w:rsidRPr="00D16A41">
        <w:rPr>
          <w:rFonts w:ascii="Times New Roman" w:hAnsi="Times New Roman"/>
          <w:i/>
        </w:rPr>
        <w:t xml:space="preserve">, Apology, </w:t>
      </w:r>
      <w:proofErr w:type="spellStart"/>
      <w:r w:rsidR="00D16A41" w:rsidRPr="00D16A41">
        <w:rPr>
          <w:rFonts w:ascii="Times New Roman" w:hAnsi="Times New Roman"/>
          <w:i/>
        </w:rPr>
        <w:t>Crito</w:t>
      </w:r>
      <w:proofErr w:type="spellEnd"/>
      <w:r w:rsidR="00D16A41" w:rsidRPr="00D16A41">
        <w:rPr>
          <w:rFonts w:ascii="Times New Roman" w:hAnsi="Times New Roman"/>
          <w:i/>
        </w:rPr>
        <w:t xml:space="preserve">, </w:t>
      </w:r>
      <w:proofErr w:type="spellStart"/>
      <w:r w:rsidR="00D16A41" w:rsidRPr="00D16A41">
        <w:rPr>
          <w:rFonts w:ascii="Times New Roman" w:hAnsi="Times New Roman"/>
          <w:i/>
        </w:rPr>
        <w:t>Phaedo</w:t>
      </w:r>
      <w:proofErr w:type="spellEnd"/>
      <w:r w:rsidR="00D16A41" w:rsidRPr="00D16A41">
        <w:rPr>
          <w:rFonts w:ascii="Times New Roman" w:hAnsi="Times New Roman"/>
          <w:i/>
        </w:rPr>
        <w:t>, Phaedrus</w:t>
      </w:r>
      <w:r w:rsidR="00D16A41">
        <w:rPr>
          <w:rFonts w:ascii="Times New Roman" w:hAnsi="Times New Roman"/>
        </w:rPr>
        <w:t>.</w:t>
      </w:r>
      <w:proofErr w:type="gramEnd"/>
      <w:r w:rsidR="00D16A41">
        <w:rPr>
          <w:rFonts w:ascii="Times New Roman" w:hAnsi="Times New Roman"/>
        </w:rPr>
        <w:t xml:space="preserve"> Cambridge </w:t>
      </w:r>
      <w:proofErr w:type="gramStart"/>
      <w:r w:rsidR="00D16A41">
        <w:rPr>
          <w:rFonts w:ascii="Times New Roman" w:hAnsi="Times New Roman"/>
        </w:rPr>
        <w:t>MA :</w:t>
      </w:r>
      <w:proofErr w:type="gramEnd"/>
      <w:r w:rsidR="00D16A41">
        <w:rPr>
          <w:rFonts w:ascii="Times New Roman" w:hAnsi="Times New Roman"/>
        </w:rPr>
        <w:t xml:space="preserve"> Harvard University Press.</w:t>
      </w:r>
    </w:p>
    <w:p w14:paraId="24204349" w14:textId="77777777" w:rsidR="00165678" w:rsidRDefault="00165678" w:rsidP="00194C0C">
      <w:pPr>
        <w:ind w:left="-142" w:right="-341" w:firstLine="284"/>
        <w:rPr>
          <w:rFonts w:ascii="Times New Roman" w:hAnsi="Times New Roman"/>
        </w:rPr>
      </w:pPr>
      <w:r>
        <w:rPr>
          <w:rFonts w:ascii="Times New Roman" w:hAnsi="Times New Roman"/>
        </w:rPr>
        <w:t>Pritchard Duncan</w:t>
      </w:r>
      <w:r w:rsidR="00BA6CDE">
        <w:rPr>
          <w:rFonts w:ascii="Times New Roman" w:hAnsi="Times New Roman"/>
        </w:rPr>
        <w:t>. (2010)</w:t>
      </w:r>
      <w:proofErr w:type="gramStart"/>
      <w:r w:rsidR="00BA6CDE">
        <w:rPr>
          <w:rFonts w:ascii="Times New Roman" w:hAnsi="Times New Roman"/>
        </w:rPr>
        <w:t xml:space="preserve">. </w:t>
      </w:r>
      <w:r w:rsidR="00BA6CDE" w:rsidRPr="00BA6CDE">
        <w:rPr>
          <w:rFonts w:ascii="Times New Roman" w:hAnsi="Times New Roman"/>
          <w:i/>
        </w:rPr>
        <w:t>The Nature and Value of Knowledge</w:t>
      </w:r>
      <w:r w:rsidR="00BA6CDE">
        <w:rPr>
          <w:rFonts w:ascii="Times New Roman" w:hAnsi="Times New Roman"/>
        </w:rPr>
        <w:t>.</w:t>
      </w:r>
      <w:proofErr w:type="gramEnd"/>
      <w:r w:rsidR="00BA6CDE">
        <w:rPr>
          <w:rFonts w:ascii="Times New Roman" w:hAnsi="Times New Roman"/>
        </w:rPr>
        <w:t xml:space="preserve"> Oxford, Oxford University Press. Coauthored with Allan Millar and Adrian Haddock.</w:t>
      </w:r>
    </w:p>
    <w:p w14:paraId="04C209C3" w14:textId="77777777" w:rsidR="00965951" w:rsidRDefault="00690B0C" w:rsidP="00194C0C">
      <w:pPr>
        <w:ind w:left="-142" w:right="-341" w:firstLine="284"/>
        <w:rPr>
          <w:rFonts w:ascii="Times New Roman" w:hAnsi="Times New Roman"/>
        </w:rPr>
      </w:pPr>
      <w:proofErr w:type="spellStart"/>
      <w:r>
        <w:rPr>
          <w:rFonts w:ascii="Times New Roman" w:hAnsi="Times New Roman"/>
        </w:rPr>
        <w:t>Quine</w:t>
      </w:r>
      <w:proofErr w:type="spellEnd"/>
      <w:r>
        <w:rPr>
          <w:rFonts w:ascii="Times New Roman" w:hAnsi="Times New Roman"/>
        </w:rPr>
        <w:t xml:space="preserve"> W.V. (1953). ‘Two Dogmas of Empiricism’ in </w:t>
      </w:r>
      <w:r w:rsidRPr="00690B0C">
        <w:rPr>
          <w:rFonts w:ascii="Times New Roman" w:hAnsi="Times New Roman"/>
          <w:i/>
        </w:rPr>
        <w:t>From A Logical Point of View</w:t>
      </w:r>
      <w:r>
        <w:rPr>
          <w:rFonts w:ascii="Times New Roman" w:hAnsi="Times New Roman"/>
          <w:i/>
        </w:rPr>
        <w:t>.</w:t>
      </w:r>
      <w:r>
        <w:rPr>
          <w:rFonts w:ascii="Times New Roman" w:hAnsi="Times New Roman"/>
        </w:rPr>
        <w:t xml:space="preserve"> Cambridge, MA: Harvard University Press. pp. 20-46.</w:t>
      </w:r>
    </w:p>
    <w:p w14:paraId="22FD20D5" w14:textId="77777777" w:rsidR="00690B0C" w:rsidRPr="00690B0C" w:rsidRDefault="00415D46" w:rsidP="00194C0C">
      <w:pPr>
        <w:ind w:left="-142" w:right="-341" w:firstLine="284"/>
        <w:rPr>
          <w:rFonts w:ascii="Times New Roman" w:hAnsi="Times New Roman"/>
        </w:rPr>
      </w:pPr>
      <w:r>
        <w:rPr>
          <w:rFonts w:ascii="Times New Roman" w:hAnsi="Times New Roman"/>
        </w:rPr>
        <w:t>---</w:t>
      </w:r>
      <w:r w:rsidR="00690B0C">
        <w:rPr>
          <w:rFonts w:ascii="Times New Roman" w:hAnsi="Times New Roman"/>
        </w:rPr>
        <w:t>. (1992)</w:t>
      </w:r>
      <w:proofErr w:type="gramStart"/>
      <w:r w:rsidR="00690B0C">
        <w:rPr>
          <w:rFonts w:ascii="Times New Roman" w:hAnsi="Times New Roman"/>
        </w:rPr>
        <w:t xml:space="preserve">. </w:t>
      </w:r>
      <w:r w:rsidR="00690B0C" w:rsidRPr="00690B0C">
        <w:rPr>
          <w:rFonts w:ascii="Times New Roman" w:hAnsi="Times New Roman"/>
          <w:i/>
        </w:rPr>
        <w:t>Pursuit of Truth</w:t>
      </w:r>
      <w:r w:rsidR="00690B0C">
        <w:rPr>
          <w:rFonts w:ascii="Times New Roman" w:hAnsi="Times New Roman"/>
        </w:rPr>
        <w:t>.</w:t>
      </w:r>
      <w:proofErr w:type="gramEnd"/>
      <w:r w:rsidR="00690B0C">
        <w:rPr>
          <w:rFonts w:ascii="Times New Roman" w:hAnsi="Times New Roman"/>
        </w:rPr>
        <w:t xml:space="preserve"> Cambridge, MA: Harvard University Press</w:t>
      </w:r>
    </w:p>
    <w:p w14:paraId="63E15E8C" w14:textId="77777777" w:rsidR="00165678" w:rsidRDefault="00165678" w:rsidP="00194C0C">
      <w:pPr>
        <w:ind w:left="-142" w:right="-341" w:firstLine="284"/>
        <w:rPr>
          <w:rFonts w:ascii="Times New Roman" w:hAnsi="Times New Roman"/>
        </w:rPr>
      </w:pPr>
      <w:r>
        <w:rPr>
          <w:rFonts w:ascii="Times New Roman" w:hAnsi="Times New Roman"/>
        </w:rPr>
        <w:t>Riggs Wayne</w:t>
      </w:r>
      <w:r w:rsidR="00162945">
        <w:rPr>
          <w:rFonts w:ascii="Times New Roman" w:hAnsi="Times New Roman"/>
        </w:rPr>
        <w:t>. (2003).</w:t>
      </w:r>
      <w:r>
        <w:rPr>
          <w:rFonts w:ascii="Times New Roman" w:hAnsi="Times New Roman"/>
        </w:rPr>
        <w:t xml:space="preserve"> </w:t>
      </w:r>
      <w:r w:rsidR="00162945">
        <w:rPr>
          <w:rFonts w:ascii="Times New Roman" w:hAnsi="Times New Roman"/>
        </w:rPr>
        <w:t>‘</w:t>
      </w:r>
      <w:r>
        <w:rPr>
          <w:rFonts w:ascii="Times New Roman" w:hAnsi="Times New Roman"/>
        </w:rPr>
        <w:t>Balancing</w:t>
      </w:r>
      <w:r w:rsidR="00162945">
        <w:rPr>
          <w:rFonts w:ascii="Times New Roman" w:hAnsi="Times New Roman"/>
        </w:rPr>
        <w:t xml:space="preserve"> Our</w:t>
      </w:r>
      <w:r>
        <w:rPr>
          <w:rFonts w:ascii="Times New Roman" w:hAnsi="Times New Roman"/>
        </w:rPr>
        <w:t xml:space="preserve"> Epistemic Goals</w:t>
      </w:r>
      <w:r w:rsidR="00162945">
        <w:rPr>
          <w:rFonts w:ascii="Times New Roman" w:hAnsi="Times New Roman"/>
        </w:rPr>
        <w:t xml:space="preserve">’. </w:t>
      </w:r>
      <w:r w:rsidR="00162945" w:rsidRPr="00162945">
        <w:rPr>
          <w:rFonts w:ascii="Times New Roman" w:hAnsi="Times New Roman"/>
          <w:i/>
        </w:rPr>
        <w:t>Nous</w:t>
      </w:r>
      <w:r w:rsidR="00437C0B">
        <w:rPr>
          <w:rFonts w:ascii="Times New Roman" w:hAnsi="Times New Roman"/>
        </w:rPr>
        <w:t xml:space="preserve"> 37(2),</w:t>
      </w:r>
      <w:r w:rsidR="00162945">
        <w:rPr>
          <w:rFonts w:ascii="Times New Roman" w:hAnsi="Times New Roman"/>
        </w:rPr>
        <w:t xml:space="preserve"> pp. 342-252.</w:t>
      </w:r>
    </w:p>
    <w:p w14:paraId="57F51286" w14:textId="77777777" w:rsidR="00165678" w:rsidRDefault="00165678" w:rsidP="00194C0C">
      <w:pPr>
        <w:ind w:left="-142" w:right="-341" w:firstLine="284"/>
        <w:rPr>
          <w:rFonts w:ascii="Times New Roman" w:hAnsi="Times New Roman"/>
        </w:rPr>
      </w:pPr>
      <w:r>
        <w:rPr>
          <w:rFonts w:ascii="Times New Roman" w:hAnsi="Times New Roman"/>
        </w:rPr>
        <w:t>Ryan</w:t>
      </w:r>
      <w:r w:rsidR="00D16A41">
        <w:rPr>
          <w:rFonts w:ascii="Times New Roman" w:hAnsi="Times New Roman"/>
        </w:rPr>
        <w:t xml:space="preserve"> Sharon</w:t>
      </w:r>
      <w:r w:rsidR="00162945">
        <w:rPr>
          <w:rFonts w:ascii="Times New Roman" w:hAnsi="Times New Roman"/>
        </w:rPr>
        <w:t>. (2013)</w:t>
      </w:r>
      <w:proofErr w:type="gramStart"/>
      <w:r w:rsidR="00162945">
        <w:rPr>
          <w:rFonts w:ascii="Times New Roman" w:hAnsi="Times New Roman"/>
        </w:rPr>
        <w:t>.</w:t>
      </w:r>
      <w:r w:rsidR="00097F62">
        <w:rPr>
          <w:rFonts w:ascii="Times New Roman" w:hAnsi="Times New Roman"/>
        </w:rPr>
        <w:t xml:space="preserve"> </w:t>
      </w:r>
      <w:r w:rsidR="00162945">
        <w:rPr>
          <w:rFonts w:ascii="Times New Roman" w:hAnsi="Times New Roman"/>
        </w:rPr>
        <w:t>‘</w:t>
      </w:r>
      <w:r w:rsidR="00097F62">
        <w:rPr>
          <w:rFonts w:ascii="Times New Roman" w:hAnsi="Times New Roman"/>
        </w:rPr>
        <w:t>Wisdom</w:t>
      </w:r>
      <w:r w:rsidR="00162945">
        <w:rPr>
          <w:rFonts w:ascii="Times New Roman" w:hAnsi="Times New Roman"/>
        </w:rPr>
        <w:t>’ in</w:t>
      </w:r>
      <w:r w:rsidR="00097F62">
        <w:rPr>
          <w:rFonts w:ascii="Times New Roman" w:hAnsi="Times New Roman"/>
        </w:rPr>
        <w:t xml:space="preserve"> </w:t>
      </w:r>
      <w:r w:rsidR="00097F62" w:rsidRPr="00162945">
        <w:rPr>
          <w:rFonts w:ascii="Times New Roman" w:hAnsi="Times New Roman"/>
          <w:i/>
        </w:rPr>
        <w:t>Stanford Encyclopedia of Philosophy</w:t>
      </w:r>
      <w:r w:rsidR="00162945">
        <w:rPr>
          <w:rFonts w:ascii="Times New Roman" w:hAnsi="Times New Roman"/>
          <w:i/>
        </w:rPr>
        <w:t xml:space="preserve">, </w:t>
      </w:r>
      <w:r w:rsidR="00162945">
        <w:rPr>
          <w:rFonts w:ascii="Times New Roman" w:hAnsi="Times New Roman"/>
        </w:rPr>
        <w:t xml:space="preserve">(ed.) Edward </w:t>
      </w:r>
      <w:proofErr w:type="spellStart"/>
      <w:r w:rsidR="00162945">
        <w:rPr>
          <w:rFonts w:ascii="Times New Roman" w:hAnsi="Times New Roman"/>
        </w:rPr>
        <w:t>Zalta</w:t>
      </w:r>
      <w:proofErr w:type="spellEnd"/>
      <w:r w:rsidR="00162945">
        <w:rPr>
          <w:rFonts w:ascii="Times New Roman" w:hAnsi="Times New Roman"/>
        </w:rPr>
        <w:t>.</w:t>
      </w:r>
      <w:proofErr w:type="gramEnd"/>
      <w:r w:rsidR="00162945">
        <w:rPr>
          <w:rFonts w:ascii="Times New Roman" w:hAnsi="Times New Roman"/>
        </w:rPr>
        <w:t xml:space="preserve"> </w:t>
      </w:r>
      <w:proofErr w:type="gramStart"/>
      <w:r w:rsidR="00162945">
        <w:rPr>
          <w:rFonts w:ascii="Times New Roman" w:hAnsi="Times New Roman"/>
        </w:rPr>
        <w:t>URL :</w:t>
      </w:r>
      <w:proofErr w:type="gramEnd"/>
      <w:r w:rsidR="00D16A41">
        <w:rPr>
          <w:rFonts w:ascii="Times New Roman" w:hAnsi="Times New Roman"/>
        </w:rPr>
        <w:t xml:space="preserve"> </w:t>
      </w:r>
      <w:hyperlink r:id="rId9" w:history="1">
        <w:r w:rsidR="006367FD" w:rsidRPr="001768D8">
          <w:rPr>
            <w:rStyle w:val="Hyperlink"/>
            <w:rFonts w:ascii="Times New Roman" w:hAnsi="Times New Roman"/>
          </w:rPr>
          <w:t>http://plato.stanford.edu/entries/wisdom/</w:t>
        </w:r>
      </w:hyperlink>
    </w:p>
    <w:p w14:paraId="6FD48D92" w14:textId="77777777" w:rsidR="006367FD" w:rsidRDefault="006367FD" w:rsidP="00194C0C">
      <w:pPr>
        <w:ind w:left="-142" w:right="-341" w:firstLine="284"/>
        <w:rPr>
          <w:rFonts w:ascii="Times New Roman" w:hAnsi="Times New Roman"/>
        </w:rPr>
      </w:pPr>
      <w:proofErr w:type="spellStart"/>
      <w:r>
        <w:rPr>
          <w:rFonts w:ascii="Times New Roman" w:hAnsi="Times New Roman"/>
        </w:rPr>
        <w:t>Sandel</w:t>
      </w:r>
      <w:proofErr w:type="spellEnd"/>
      <w:r>
        <w:rPr>
          <w:rFonts w:ascii="Times New Roman" w:hAnsi="Times New Roman"/>
        </w:rPr>
        <w:t xml:space="preserve"> Michael. (2010)</w:t>
      </w:r>
      <w:proofErr w:type="gramStart"/>
      <w:r>
        <w:rPr>
          <w:rFonts w:ascii="Times New Roman" w:hAnsi="Times New Roman"/>
        </w:rPr>
        <w:t xml:space="preserve">. </w:t>
      </w:r>
      <w:r w:rsidRPr="006367FD">
        <w:rPr>
          <w:rFonts w:ascii="Times New Roman" w:hAnsi="Times New Roman"/>
          <w:i/>
        </w:rPr>
        <w:t>Justice</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London, Penguin Books.</w:t>
      </w:r>
      <w:proofErr w:type="gramEnd"/>
    </w:p>
    <w:p w14:paraId="484813A6" w14:textId="77777777" w:rsidR="00EC5186" w:rsidRPr="00162945" w:rsidRDefault="00894D64" w:rsidP="00194C0C">
      <w:pPr>
        <w:ind w:left="-142" w:right="-341" w:firstLine="284"/>
        <w:rPr>
          <w:rFonts w:ascii="Times New Roman" w:hAnsi="Times New Roman"/>
        </w:rPr>
      </w:pPr>
      <w:proofErr w:type="spellStart"/>
      <w:r>
        <w:rPr>
          <w:rFonts w:ascii="Times New Roman" w:hAnsi="Times New Roman"/>
        </w:rPr>
        <w:t>Sellars</w:t>
      </w:r>
      <w:proofErr w:type="spellEnd"/>
      <w:r>
        <w:rPr>
          <w:rFonts w:ascii="Times New Roman" w:hAnsi="Times New Roman"/>
        </w:rPr>
        <w:t xml:space="preserve"> </w:t>
      </w:r>
      <w:proofErr w:type="spellStart"/>
      <w:r>
        <w:rPr>
          <w:rFonts w:ascii="Times New Roman" w:hAnsi="Times New Roman"/>
        </w:rPr>
        <w:t>Wilfrid</w:t>
      </w:r>
      <w:proofErr w:type="spellEnd"/>
      <w:r>
        <w:rPr>
          <w:rFonts w:ascii="Times New Roman" w:hAnsi="Times New Roman"/>
        </w:rPr>
        <w:t xml:space="preserve">. (1956\1997). </w:t>
      </w:r>
      <w:proofErr w:type="gramStart"/>
      <w:r w:rsidRPr="00894D64">
        <w:rPr>
          <w:rFonts w:ascii="Times New Roman" w:hAnsi="Times New Roman"/>
          <w:i/>
        </w:rPr>
        <w:t>Empiricism and the Philosophy of Mind</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Cambridge MA, Harvard University Press.</w:t>
      </w:r>
      <w:proofErr w:type="gramEnd"/>
    </w:p>
    <w:p w14:paraId="102699A7" w14:textId="77777777" w:rsidR="00165678" w:rsidRDefault="00165678" w:rsidP="00194C0C">
      <w:pPr>
        <w:ind w:left="-142" w:right="-341" w:firstLine="284"/>
        <w:rPr>
          <w:rFonts w:ascii="Times New Roman" w:hAnsi="Times New Roman"/>
        </w:rPr>
      </w:pPr>
      <w:r>
        <w:rPr>
          <w:rFonts w:ascii="Times New Roman" w:hAnsi="Times New Roman"/>
        </w:rPr>
        <w:t>Sosa Ernest</w:t>
      </w:r>
      <w:r w:rsidR="006F3377">
        <w:rPr>
          <w:rFonts w:ascii="Times New Roman" w:hAnsi="Times New Roman"/>
        </w:rPr>
        <w:t>. (1991)</w:t>
      </w:r>
      <w:proofErr w:type="gramStart"/>
      <w:r w:rsidR="006F3377">
        <w:rPr>
          <w:rFonts w:ascii="Times New Roman" w:hAnsi="Times New Roman"/>
        </w:rPr>
        <w:t xml:space="preserve">. </w:t>
      </w:r>
      <w:r w:rsidR="006F3377" w:rsidRPr="00F37A5B">
        <w:rPr>
          <w:rFonts w:ascii="Times New Roman" w:hAnsi="Times New Roman"/>
          <w:i/>
        </w:rPr>
        <w:t>Knowledge in Perspective</w:t>
      </w:r>
      <w:r w:rsidR="006F3377">
        <w:rPr>
          <w:rFonts w:ascii="Times New Roman" w:hAnsi="Times New Roman"/>
        </w:rPr>
        <w:t>.</w:t>
      </w:r>
      <w:proofErr w:type="gramEnd"/>
      <w:r w:rsidR="00F37A5B">
        <w:rPr>
          <w:rFonts w:ascii="Times New Roman" w:hAnsi="Times New Roman"/>
        </w:rPr>
        <w:t xml:space="preserve"> Cambridge, Cambridge University Press.</w:t>
      </w:r>
    </w:p>
    <w:p w14:paraId="33E1670C" w14:textId="77777777" w:rsidR="00DA064E" w:rsidRDefault="00415D46" w:rsidP="00194C0C">
      <w:pPr>
        <w:ind w:left="-142" w:right="-341" w:firstLine="284"/>
        <w:rPr>
          <w:rFonts w:ascii="Times New Roman" w:hAnsi="Times New Roman"/>
        </w:rPr>
      </w:pPr>
      <w:r>
        <w:rPr>
          <w:rFonts w:ascii="Times New Roman" w:hAnsi="Times New Roman"/>
        </w:rPr>
        <w:lastRenderedPageBreak/>
        <w:t>---</w:t>
      </w:r>
      <w:r w:rsidR="00D16A41">
        <w:rPr>
          <w:rFonts w:ascii="Times New Roman" w:hAnsi="Times New Roman"/>
        </w:rPr>
        <w:t xml:space="preserve">. (2003). ‘The Place of Truth in Epistemology’ in </w:t>
      </w:r>
      <w:r w:rsidR="00D16A41" w:rsidRPr="00F37A5B">
        <w:rPr>
          <w:rFonts w:ascii="Times New Roman" w:hAnsi="Times New Roman"/>
          <w:i/>
        </w:rPr>
        <w:t>Intellectual Virtue</w:t>
      </w:r>
      <w:r w:rsidR="00D16A41">
        <w:rPr>
          <w:rFonts w:ascii="Times New Roman" w:hAnsi="Times New Roman"/>
        </w:rPr>
        <w:t>, (eds.)</w:t>
      </w:r>
      <w:r w:rsidR="00F37A5B">
        <w:rPr>
          <w:rFonts w:ascii="Times New Roman" w:hAnsi="Times New Roman"/>
        </w:rPr>
        <w:t xml:space="preserve"> </w:t>
      </w:r>
      <w:proofErr w:type="spellStart"/>
      <w:r w:rsidR="00F37A5B">
        <w:rPr>
          <w:rFonts w:ascii="Times New Roman" w:hAnsi="Times New Roman"/>
        </w:rPr>
        <w:t>M.DePaul</w:t>
      </w:r>
      <w:proofErr w:type="spellEnd"/>
      <w:r w:rsidR="00F37A5B">
        <w:rPr>
          <w:rFonts w:ascii="Times New Roman" w:hAnsi="Times New Roman"/>
        </w:rPr>
        <w:t xml:space="preserve"> and </w:t>
      </w:r>
      <w:proofErr w:type="spellStart"/>
      <w:r w:rsidR="00F37A5B">
        <w:rPr>
          <w:rFonts w:ascii="Times New Roman" w:hAnsi="Times New Roman"/>
        </w:rPr>
        <w:t>L.Zagzebski</w:t>
      </w:r>
      <w:proofErr w:type="spellEnd"/>
      <w:r w:rsidR="00F37A5B">
        <w:rPr>
          <w:rFonts w:ascii="Times New Roman" w:hAnsi="Times New Roman"/>
        </w:rPr>
        <w:t xml:space="preserve">. </w:t>
      </w:r>
      <w:proofErr w:type="gramStart"/>
      <w:r w:rsidR="00437C0B">
        <w:rPr>
          <w:rFonts w:ascii="Times New Roman" w:hAnsi="Times New Roman"/>
        </w:rPr>
        <w:t>Oxford, Oxford University Press,</w:t>
      </w:r>
      <w:r w:rsidR="00F37A5B">
        <w:rPr>
          <w:rFonts w:ascii="Times New Roman" w:hAnsi="Times New Roman"/>
        </w:rPr>
        <w:t xml:space="preserve"> pp.155-79.</w:t>
      </w:r>
      <w:proofErr w:type="gramEnd"/>
    </w:p>
    <w:p w14:paraId="693B06DB" w14:textId="77777777" w:rsidR="006F3377" w:rsidRDefault="00415D46" w:rsidP="00194C0C">
      <w:pPr>
        <w:ind w:left="-142" w:right="-341" w:firstLine="284"/>
        <w:rPr>
          <w:rFonts w:ascii="Times New Roman" w:hAnsi="Times New Roman"/>
        </w:rPr>
      </w:pPr>
      <w:r>
        <w:rPr>
          <w:rFonts w:ascii="Times New Roman" w:hAnsi="Times New Roman"/>
        </w:rPr>
        <w:t>---</w:t>
      </w:r>
      <w:r w:rsidR="006F3377">
        <w:rPr>
          <w:rFonts w:ascii="Times New Roman" w:hAnsi="Times New Roman"/>
        </w:rPr>
        <w:t>. (2007)</w:t>
      </w:r>
      <w:proofErr w:type="gramStart"/>
      <w:r w:rsidR="006F3377">
        <w:rPr>
          <w:rFonts w:ascii="Times New Roman" w:hAnsi="Times New Roman"/>
        </w:rPr>
        <w:t>.</w:t>
      </w:r>
      <w:r w:rsidR="009B2BB2">
        <w:rPr>
          <w:rFonts w:ascii="Times New Roman" w:hAnsi="Times New Roman"/>
        </w:rPr>
        <w:t xml:space="preserve"> </w:t>
      </w:r>
      <w:r w:rsidR="009B2BB2" w:rsidRPr="009B2BB2">
        <w:rPr>
          <w:rFonts w:ascii="Times New Roman" w:hAnsi="Times New Roman"/>
          <w:i/>
        </w:rPr>
        <w:t>A Virtue Epistemology</w:t>
      </w:r>
      <w:r w:rsidR="006F3377">
        <w:rPr>
          <w:rFonts w:ascii="Times New Roman" w:hAnsi="Times New Roman"/>
        </w:rPr>
        <w:t>.</w:t>
      </w:r>
      <w:proofErr w:type="gramEnd"/>
      <w:r w:rsidR="006F3377">
        <w:rPr>
          <w:rFonts w:ascii="Times New Roman" w:hAnsi="Times New Roman"/>
        </w:rPr>
        <w:t xml:space="preserve"> Oxford, Oxford University Press.</w:t>
      </w:r>
    </w:p>
    <w:p w14:paraId="1882F50D" w14:textId="77777777" w:rsidR="00165678" w:rsidRDefault="00165678" w:rsidP="00194C0C">
      <w:pPr>
        <w:ind w:left="-142" w:right="-341" w:firstLine="284"/>
        <w:rPr>
          <w:rFonts w:ascii="Times New Roman" w:hAnsi="Times New Roman"/>
        </w:rPr>
      </w:pPr>
      <w:proofErr w:type="spellStart"/>
      <w:r>
        <w:rPr>
          <w:rFonts w:ascii="Times New Roman" w:hAnsi="Times New Roman"/>
        </w:rPr>
        <w:t>Zagzebski</w:t>
      </w:r>
      <w:proofErr w:type="spellEnd"/>
      <w:r>
        <w:rPr>
          <w:rFonts w:ascii="Times New Roman" w:hAnsi="Times New Roman"/>
        </w:rPr>
        <w:t xml:space="preserve"> Linda. </w:t>
      </w:r>
      <w:r w:rsidR="00DC1ADC">
        <w:rPr>
          <w:rFonts w:ascii="Times New Roman" w:hAnsi="Times New Roman"/>
        </w:rPr>
        <w:t>(</w:t>
      </w:r>
      <w:r>
        <w:rPr>
          <w:rFonts w:ascii="Times New Roman" w:hAnsi="Times New Roman"/>
        </w:rPr>
        <w:t>1996</w:t>
      </w:r>
      <w:r w:rsidR="00DC1ADC">
        <w:rPr>
          <w:rFonts w:ascii="Times New Roman" w:hAnsi="Times New Roman"/>
        </w:rPr>
        <w:t>)</w:t>
      </w:r>
      <w:proofErr w:type="gramStart"/>
      <w:r w:rsidR="00097F62">
        <w:rPr>
          <w:rFonts w:ascii="Times New Roman" w:hAnsi="Times New Roman"/>
        </w:rPr>
        <w:t xml:space="preserve">. </w:t>
      </w:r>
      <w:r w:rsidR="00097F62" w:rsidRPr="00162945">
        <w:rPr>
          <w:rFonts w:ascii="Times New Roman" w:hAnsi="Times New Roman"/>
          <w:i/>
        </w:rPr>
        <w:t>Virtues of the Mind</w:t>
      </w:r>
      <w:r w:rsidR="00DC1ADC">
        <w:rPr>
          <w:rFonts w:ascii="Times New Roman" w:hAnsi="Times New Roman"/>
        </w:rPr>
        <w:t>.</w:t>
      </w:r>
      <w:proofErr w:type="gramEnd"/>
      <w:r w:rsidR="00DC1ADC">
        <w:rPr>
          <w:rFonts w:ascii="Times New Roman" w:hAnsi="Times New Roman"/>
        </w:rPr>
        <w:t xml:space="preserve"> </w:t>
      </w:r>
      <w:r w:rsidR="00162945">
        <w:rPr>
          <w:rFonts w:ascii="Times New Roman" w:hAnsi="Times New Roman"/>
        </w:rPr>
        <w:t>Cambridge, Cambridge University Press.</w:t>
      </w:r>
    </w:p>
    <w:p w14:paraId="72FFA001" w14:textId="77777777" w:rsidR="00E14907" w:rsidRDefault="00415D46" w:rsidP="00194C0C">
      <w:pPr>
        <w:ind w:left="-142" w:right="-341" w:firstLine="284"/>
        <w:rPr>
          <w:rFonts w:ascii="Times New Roman" w:hAnsi="Times New Roman"/>
        </w:rPr>
      </w:pPr>
      <w:r>
        <w:rPr>
          <w:rFonts w:ascii="Times New Roman" w:hAnsi="Times New Roman"/>
        </w:rPr>
        <w:t>---</w:t>
      </w:r>
      <w:r w:rsidR="00E14907">
        <w:rPr>
          <w:rFonts w:ascii="Times New Roman" w:hAnsi="Times New Roman"/>
        </w:rPr>
        <w:t>.</w:t>
      </w:r>
      <w:r w:rsidR="0021137E">
        <w:rPr>
          <w:rFonts w:ascii="Times New Roman" w:hAnsi="Times New Roman"/>
        </w:rPr>
        <w:t xml:space="preserve"> (2003)</w:t>
      </w:r>
      <w:proofErr w:type="gramStart"/>
      <w:r w:rsidR="0021137E">
        <w:rPr>
          <w:rFonts w:ascii="Times New Roman" w:hAnsi="Times New Roman"/>
        </w:rPr>
        <w:t>.</w:t>
      </w:r>
      <w:r w:rsidR="00E14907">
        <w:rPr>
          <w:rFonts w:ascii="Times New Roman" w:hAnsi="Times New Roman"/>
        </w:rPr>
        <w:t xml:space="preserve"> ‘The Search for the Source of the Epistemic Good’.</w:t>
      </w:r>
      <w:proofErr w:type="gramEnd"/>
      <w:r w:rsidR="00E14907">
        <w:rPr>
          <w:rFonts w:ascii="Times New Roman" w:hAnsi="Times New Roman"/>
        </w:rPr>
        <w:t xml:space="preserve"> </w:t>
      </w:r>
      <w:proofErr w:type="spellStart"/>
      <w:proofErr w:type="gramStart"/>
      <w:r w:rsidR="00E14907" w:rsidRPr="00E14907">
        <w:rPr>
          <w:rFonts w:ascii="Times New Roman" w:hAnsi="Times New Roman"/>
          <w:i/>
        </w:rPr>
        <w:t>Metaphilosophy</w:t>
      </w:r>
      <w:proofErr w:type="spellEnd"/>
      <w:r w:rsidR="00437C0B">
        <w:rPr>
          <w:rFonts w:ascii="Times New Roman" w:hAnsi="Times New Roman"/>
        </w:rPr>
        <w:t xml:space="preserve"> 34,</w:t>
      </w:r>
      <w:r w:rsidR="00E14907">
        <w:rPr>
          <w:rFonts w:ascii="Times New Roman" w:hAnsi="Times New Roman"/>
        </w:rPr>
        <w:t xml:space="preserve"> pp.12-28.</w:t>
      </w:r>
      <w:proofErr w:type="gramEnd"/>
    </w:p>
    <w:p w14:paraId="53AA2D9D" w14:textId="77777777" w:rsidR="006F3377" w:rsidRDefault="00415D46" w:rsidP="00194C0C">
      <w:pPr>
        <w:ind w:left="-142" w:right="-341" w:firstLine="284"/>
        <w:rPr>
          <w:rFonts w:ascii="Times New Roman" w:hAnsi="Times New Roman"/>
        </w:rPr>
      </w:pPr>
      <w:r>
        <w:rPr>
          <w:rFonts w:ascii="Times New Roman" w:hAnsi="Times New Roman"/>
        </w:rPr>
        <w:t>---</w:t>
      </w:r>
      <w:r w:rsidR="006F3377">
        <w:rPr>
          <w:rFonts w:ascii="Times New Roman" w:hAnsi="Times New Roman"/>
        </w:rPr>
        <w:t>. (2009)</w:t>
      </w:r>
      <w:proofErr w:type="gramStart"/>
      <w:r w:rsidR="006F3377">
        <w:rPr>
          <w:rFonts w:ascii="Times New Roman" w:hAnsi="Times New Roman"/>
        </w:rPr>
        <w:t xml:space="preserve">. </w:t>
      </w:r>
      <w:r w:rsidR="006F3377" w:rsidRPr="006F3377">
        <w:rPr>
          <w:rFonts w:ascii="Times New Roman" w:hAnsi="Times New Roman"/>
          <w:i/>
        </w:rPr>
        <w:t>On Epistemology</w:t>
      </w:r>
      <w:r w:rsidR="006F3377">
        <w:rPr>
          <w:rFonts w:ascii="Times New Roman" w:hAnsi="Times New Roman"/>
        </w:rPr>
        <w:t>.</w:t>
      </w:r>
      <w:proofErr w:type="gramEnd"/>
      <w:r w:rsidR="006F3377">
        <w:rPr>
          <w:rFonts w:ascii="Times New Roman" w:hAnsi="Times New Roman"/>
        </w:rPr>
        <w:t xml:space="preserve"> Belmont, </w:t>
      </w:r>
      <w:proofErr w:type="gramStart"/>
      <w:r w:rsidR="006F3377">
        <w:rPr>
          <w:rFonts w:ascii="Times New Roman" w:hAnsi="Times New Roman"/>
        </w:rPr>
        <w:t>CA :</w:t>
      </w:r>
      <w:proofErr w:type="gramEnd"/>
      <w:r w:rsidR="006F3377">
        <w:rPr>
          <w:rFonts w:ascii="Times New Roman" w:hAnsi="Times New Roman"/>
        </w:rPr>
        <w:t xml:space="preserve"> Wadsworth.</w:t>
      </w:r>
    </w:p>
    <w:p w14:paraId="42A4C590" w14:textId="77777777" w:rsidR="00165678" w:rsidRDefault="00165678" w:rsidP="00194C0C">
      <w:pPr>
        <w:ind w:left="-142" w:right="-341" w:firstLine="284"/>
        <w:rPr>
          <w:rFonts w:ascii="Times New Roman" w:hAnsi="Times New Roman"/>
        </w:rPr>
      </w:pPr>
      <w:r>
        <w:rPr>
          <w:rFonts w:ascii="Times New Roman" w:hAnsi="Times New Roman"/>
        </w:rPr>
        <w:t>Wedgwood Ralph</w:t>
      </w:r>
      <w:r w:rsidR="00F37A5B">
        <w:rPr>
          <w:rFonts w:ascii="Times New Roman" w:hAnsi="Times New Roman"/>
        </w:rPr>
        <w:t>.</w:t>
      </w:r>
      <w:r w:rsidR="00437C0B">
        <w:rPr>
          <w:rFonts w:ascii="Times New Roman" w:hAnsi="Times New Roman"/>
        </w:rPr>
        <w:t xml:space="preserve"> </w:t>
      </w:r>
      <w:r w:rsidR="00F37A5B">
        <w:rPr>
          <w:rFonts w:ascii="Times New Roman" w:hAnsi="Times New Roman"/>
        </w:rPr>
        <w:t>(2008</w:t>
      </w:r>
      <w:r w:rsidR="00162945">
        <w:rPr>
          <w:rFonts w:ascii="Times New Roman" w:hAnsi="Times New Roman"/>
        </w:rPr>
        <w:t>)</w:t>
      </w:r>
      <w:proofErr w:type="gramStart"/>
      <w:r w:rsidR="00162945">
        <w:rPr>
          <w:rFonts w:ascii="Times New Roman" w:hAnsi="Times New Roman"/>
        </w:rPr>
        <w:t xml:space="preserve">. </w:t>
      </w:r>
      <w:r w:rsidR="00097F62">
        <w:rPr>
          <w:rFonts w:ascii="Times New Roman" w:hAnsi="Times New Roman"/>
        </w:rPr>
        <w:t xml:space="preserve"> </w:t>
      </w:r>
      <w:r w:rsidR="00162945">
        <w:rPr>
          <w:rFonts w:ascii="Times New Roman" w:hAnsi="Times New Roman"/>
        </w:rPr>
        <w:t>‘</w:t>
      </w:r>
      <w:proofErr w:type="spellStart"/>
      <w:r w:rsidR="00097F62">
        <w:rPr>
          <w:rFonts w:ascii="Times New Roman" w:hAnsi="Times New Roman"/>
        </w:rPr>
        <w:t>Contextualism</w:t>
      </w:r>
      <w:proofErr w:type="spellEnd"/>
      <w:r w:rsidR="00097F62">
        <w:rPr>
          <w:rFonts w:ascii="Times New Roman" w:hAnsi="Times New Roman"/>
        </w:rPr>
        <w:t xml:space="preserve"> About Justified Belief</w:t>
      </w:r>
      <w:r w:rsidR="00162945">
        <w:rPr>
          <w:rFonts w:ascii="Times New Roman" w:hAnsi="Times New Roman"/>
        </w:rPr>
        <w:t>’.</w:t>
      </w:r>
      <w:proofErr w:type="gramEnd"/>
      <w:r w:rsidR="00162945">
        <w:rPr>
          <w:rFonts w:ascii="Times New Roman" w:hAnsi="Times New Roman"/>
        </w:rPr>
        <w:t xml:space="preserve"> </w:t>
      </w:r>
      <w:proofErr w:type="gramStart"/>
      <w:r w:rsidR="00162945" w:rsidRPr="00437C0B">
        <w:rPr>
          <w:rFonts w:ascii="Times New Roman" w:hAnsi="Times New Roman"/>
          <w:i/>
        </w:rPr>
        <w:t>Philosopher’s Imprint</w:t>
      </w:r>
      <w:r w:rsidR="00437C0B">
        <w:rPr>
          <w:rFonts w:ascii="Times New Roman" w:hAnsi="Times New Roman"/>
        </w:rPr>
        <w:t xml:space="preserve"> 8, No.9, pp.1-20.</w:t>
      </w:r>
      <w:proofErr w:type="gramEnd"/>
    </w:p>
    <w:p w14:paraId="463C03DF" w14:textId="77777777" w:rsidR="00165678" w:rsidRPr="00904B84" w:rsidRDefault="00E15DE0" w:rsidP="00194C0C">
      <w:pPr>
        <w:ind w:left="-142" w:right="-341" w:firstLine="284"/>
        <w:rPr>
          <w:rFonts w:ascii="Times New Roman" w:hAnsi="Times New Roman"/>
        </w:rPr>
      </w:pPr>
      <w:r>
        <w:rPr>
          <w:rFonts w:ascii="Times New Roman" w:hAnsi="Times New Roman"/>
        </w:rPr>
        <w:t>Whitcomb Dennis. (2011). ‘Wisdom’</w:t>
      </w:r>
      <w:r w:rsidR="00841FA2">
        <w:rPr>
          <w:rFonts w:ascii="Times New Roman" w:hAnsi="Times New Roman"/>
        </w:rPr>
        <w:t xml:space="preserve"> in </w:t>
      </w:r>
      <w:r w:rsidR="00841FA2" w:rsidRPr="00841FA2">
        <w:rPr>
          <w:rFonts w:ascii="Times New Roman" w:hAnsi="Times New Roman"/>
          <w:i/>
        </w:rPr>
        <w:t xml:space="preserve">The </w:t>
      </w:r>
      <w:proofErr w:type="spellStart"/>
      <w:r w:rsidR="00841FA2" w:rsidRPr="00841FA2">
        <w:rPr>
          <w:rFonts w:ascii="Times New Roman" w:hAnsi="Times New Roman"/>
          <w:i/>
        </w:rPr>
        <w:t>Routledge</w:t>
      </w:r>
      <w:proofErr w:type="spellEnd"/>
      <w:r w:rsidR="00841FA2" w:rsidRPr="00841FA2">
        <w:rPr>
          <w:rFonts w:ascii="Times New Roman" w:hAnsi="Times New Roman"/>
          <w:i/>
        </w:rPr>
        <w:t xml:space="preserve"> Companion to Epistemology</w:t>
      </w:r>
      <w:r w:rsidR="00841FA2">
        <w:rPr>
          <w:rFonts w:ascii="Times New Roman" w:hAnsi="Times New Roman"/>
        </w:rPr>
        <w:t xml:space="preserve">, (eds.) Sven </w:t>
      </w:r>
      <w:proofErr w:type="spellStart"/>
      <w:r w:rsidR="00841FA2">
        <w:rPr>
          <w:rFonts w:ascii="Times New Roman" w:hAnsi="Times New Roman"/>
        </w:rPr>
        <w:t>Bernecker</w:t>
      </w:r>
      <w:proofErr w:type="spellEnd"/>
      <w:r w:rsidR="00841FA2">
        <w:rPr>
          <w:rFonts w:ascii="Times New Roman" w:hAnsi="Times New Roman"/>
        </w:rPr>
        <w:t xml:space="preserve"> and Duncan Pritchard. </w:t>
      </w:r>
      <w:proofErr w:type="spellStart"/>
      <w:r w:rsidR="00841FA2">
        <w:rPr>
          <w:rFonts w:ascii="Times New Roman" w:hAnsi="Times New Roman"/>
        </w:rPr>
        <w:t>Routledge</w:t>
      </w:r>
      <w:proofErr w:type="spellEnd"/>
      <w:r w:rsidR="00841FA2">
        <w:rPr>
          <w:rFonts w:ascii="Times New Roman" w:hAnsi="Times New Roman"/>
        </w:rPr>
        <w:t>.</w:t>
      </w:r>
    </w:p>
    <w:sectPr w:rsidR="00165678" w:rsidRPr="00904B84" w:rsidSect="008A1A2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4738" w14:textId="77777777" w:rsidR="004159A4" w:rsidRDefault="004159A4" w:rsidP="00904B84">
      <w:r>
        <w:separator/>
      </w:r>
    </w:p>
  </w:endnote>
  <w:endnote w:type="continuationSeparator" w:id="0">
    <w:p w14:paraId="6BF4B2C2" w14:textId="77777777" w:rsidR="004159A4" w:rsidRDefault="004159A4" w:rsidP="0090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entaur">
    <w:altName w:val="Copperplate"/>
    <w:charset w:val="00"/>
    <w:family w:val="roman"/>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64D1" w14:textId="77777777" w:rsidR="004159A4" w:rsidRDefault="004159A4">
    <w:pPr>
      <w:pStyle w:val="Footer"/>
      <w:jc w:val="right"/>
    </w:pPr>
    <w:r>
      <w:fldChar w:fldCharType="begin"/>
    </w:r>
    <w:r>
      <w:instrText xml:space="preserve"> PAGE   \* MERGEFORMAT </w:instrText>
    </w:r>
    <w:r>
      <w:fldChar w:fldCharType="separate"/>
    </w:r>
    <w:r w:rsidR="00232C6E">
      <w:rPr>
        <w:noProof/>
      </w:rPr>
      <w:t>28</w:t>
    </w:r>
    <w:r>
      <w:rPr>
        <w:noProof/>
      </w:rPr>
      <w:fldChar w:fldCharType="end"/>
    </w:r>
  </w:p>
  <w:p w14:paraId="24419DF7" w14:textId="77777777" w:rsidR="004159A4" w:rsidRDefault="004159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D64B2" w14:textId="77777777" w:rsidR="004159A4" w:rsidRDefault="004159A4" w:rsidP="00904B84">
      <w:r>
        <w:separator/>
      </w:r>
    </w:p>
  </w:footnote>
  <w:footnote w:type="continuationSeparator" w:id="0">
    <w:p w14:paraId="059C6C24" w14:textId="77777777" w:rsidR="004159A4" w:rsidRDefault="004159A4" w:rsidP="00904B84">
      <w:r>
        <w:continuationSeparator/>
      </w:r>
    </w:p>
  </w:footnote>
  <w:footnote w:id="1">
    <w:p w14:paraId="4380EFED" w14:textId="77777777" w:rsidR="004159A4" w:rsidRDefault="004159A4" w:rsidP="00FD5A58">
      <w:pPr>
        <w:pStyle w:val="FootnoteText"/>
        <w:jc w:val="both"/>
      </w:pPr>
      <w:r>
        <w:rPr>
          <w:rStyle w:val="FootnoteReference"/>
        </w:rPr>
        <w:footnoteRef/>
      </w:r>
      <w:r>
        <w:t xml:space="preserve"> I am indebted to Christian </w:t>
      </w:r>
      <w:proofErr w:type="spellStart"/>
      <w:r>
        <w:t>Piller</w:t>
      </w:r>
      <w:proofErr w:type="spellEnd"/>
      <w:r>
        <w:t xml:space="preserve">, the editors Martin </w:t>
      </w:r>
      <w:proofErr w:type="spellStart"/>
      <w:r>
        <w:t>Grajner</w:t>
      </w:r>
      <w:proofErr w:type="spellEnd"/>
      <w:r>
        <w:t xml:space="preserve"> and Pedro </w:t>
      </w:r>
      <w:proofErr w:type="spellStart"/>
      <w:r>
        <w:t>Schmechtig</w:t>
      </w:r>
      <w:proofErr w:type="spellEnd"/>
      <w:r>
        <w:t xml:space="preserve"> and an anonymous referee for valuable feedback. I have presented earlier versions of the paper at a workshop at the University of Cyprus and at the European Epistemology Network Meeting, 2014, in Madrid. I am also indebted to the audiences of these two venues for their helpful comments and suggestions.</w:t>
      </w:r>
    </w:p>
  </w:footnote>
  <w:footnote w:id="2">
    <w:p w14:paraId="448123D3" w14:textId="77777777" w:rsidR="004159A4" w:rsidRDefault="004159A4" w:rsidP="00FD5A58">
      <w:pPr>
        <w:pStyle w:val="FootnoteText"/>
        <w:jc w:val="both"/>
      </w:pPr>
      <w:r>
        <w:rPr>
          <w:rStyle w:val="FootnoteReference"/>
        </w:rPr>
        <w:footnoteRef/>
      </w:r>
      <w:r>
        <w:t xml:space="preserve"> See, for example, Foley (1987), Alston (1988), Sosa (2003) and Elgin (2004). For a list of epistemologists that rather unreflectively subscribe to the standard conception see </w:t>
      </w:r>
      <w:proofErr w:type="spellStart"/>
      <w:r>
        <w:t>Piller</w:t>
      </w:r>
      <w:proofErr w:type="spellEnd"/>
      <w:r>
        <w:t xml:space="preserve"> (2009).</w:t>
      </w:r>
    </w:p>
  </w:footnote>
  <w:footnote w:id="3">
    <w:p w14:paraId="29482F7E" w14:textId="77777777" w:rsidR="004159A4" w:rsidRDefault="004159A4" w:rsidP="00EB423A">
      <w:pPr>
        <w:pStyle w:val="FootnoteText"/>
        <w:jc w:val="both"/>
      </w:pPr>
      <w:r>
        <w:rPr>
          <w:rStyle w:val="FootnoteReference"/>
        </w:rPr>
        <w:footnoteRef/>
      </w:r>
      <w:r>
        <w:t xml:space="preserve"> See Foley (1987), Alston (1988), Kelly (2003), Wedgwood (2008) and </w:t>
      </w:r>
      <w:proofErr w:type="spellStart"/>
      <w:r>
        <w:t>Zagzebski</w:t>
      </w:r>
      <w:proofErr w:type="spellEnd"/>
      <w:r>
        <w:t xml:space="preserve"> (2009) for brief airings of the James insight. For notable exceptions that do discuss the James insight at some length see Riggs (2003) and </w:t>
      </w:r>
      <w:proofErr w:type="spellStart"/>
      <w:r>
        <w:t>Piller</w:t>
      </w:r>
      <w:proofErr w:type="spellEnd"/>
      <w:r>
        <w:t xml:space="preserve"> (2009). As </w:t>
      </w:r>
      <w:proofErr w:type="spellStart"/>
      <w:r>
        <w:t>Piller</w:t>
      </w:r>
      <w:proofErr w:type="spellEnd"/>
      <w:r>
        <w:t xml:space="preserve"> (2009:193-5) notes, the standard goal of inquiry may be formally represented in terms of the </w:t>
      </w:r>
      <w:proofErr w:type="spellStart"/>
      <w:r>
        <w:t>biconditional</w:t>
      </w:r>
      <w:proofErr w:type="spellEnd"/>
      <w:r>
        <w:t xml:space="preserve"> desire to (Bp if and only if p). This breaks up into two conditionals that reveal the dual nature of the standard goal: (a) desire that (if p to believe that p) and (b) desire to (believe p if p). The first world-to-mind conditional reveals our interest in getting at the truth and the second mind-to-world conditional reveals our interest in being right about our beliefs and avoiding falsity. As </w:t>
      </w:r>
      <w:proofErr w:type="spellStart"/>
      <w:r>
        <w:t>Piller</w:t>
      </w:r>
      <w:proofErr w:type="spellEnd"/>
      <w:r>
        <w:t xml:space="preserve"> argues, it is the first conditional that lies at the heart of rational cognitive endeavors and not the latter. The latter only reflects our dogmatic proclivities in being right, in bending the world to our will, which is of course </w:t>
      </w:r>
      <w:proofErr w:type="spellStart"/>
      <w:r>
        <w:t>epistemically</w:t>
      </w:r>
      <w:proofErr w:type="spellEnd"/>
      <w:r>
        <w:t xml:space="preserve"> culpable. This, of course, leaves open the question of the James problem, something that </w:t>
      </w:r>
      <w:proofErr w:type="spellStart"/>
      <w:r>
        <w:t>Piller</w:t>
      </w:r>
      <w:proofErr w:type="spellEnd"/>
      <w:r>
        <w:t xml:space="preserve"> (2009) is sensitive to. </w:t>
      </w:r>
    </w:p>
  </w:footnote>
  <w:footnote w:id="4">
    <w:p w14:paraId="5152C672" w14:textId="77777777" w:rsidR="004159A4" w:rsidRDefault="004159A4" w:rsidP="008D5E90">
      <w:pPr>
        <w:pStyle w:val="FootnoteText"/>
        <w:jc w:val="both"/>
      </w:pPr>
      <w:r>
        <w:rPr>
          <w:rStyle w:val="FootnoteReference"/>
        </w:rPr>
        <w:footnoteRef/>
      </w:r>
      <w:r>
        <w:t xml:space="preserve"> Compare James (1896\2008: 109): ‘There are two ways of looking at our duty in the matter of opinion- ways entirely different, and yet ways about whose difference the theory of knowledge seems hitherto to have shown very little concern. </w:t>
      </w:r>
      <w:r w:rsidRPr="008D5E90">
        <w:rPr>
          <w:i/>
        </w:rPr>
        <w:t>We must know the truth</w:t>
      </w:r>
      <w:r>
        <w:t xml:space="preserve">; and </w:t>
      </w:r>
      <w:r w:rsidRPr="008D5E90">
        <w:rPr>
          <w:i/>
        </w:rPr>
        <w:t>we must avoid error</w:t>
      </w:r>
      <w:r>
        <w:t>- these are our first and great commandments as would-be knowers; but they are not two ways of stating an identical commandment, they are two separable laws’ (James’ own emphasis).</w:t>
      </w:r>
    </w:p>
  </w:footnote>
  <w:footnote w:id="5">
    <w:p w14:paraId="6F93DCCD" w14:textId="77777777" w:rsidR="004159A4" w:rsidRDefault="004159A4" w:rsidP="00854F55">
      <w:pPr>
        <w:pStyle w:val="NoSpacing"/>
        <w:jc w:val="both"/>
      </w:pPr>
      <w:r>
        <w:rPr>
          <w:rStyle w:val="FootnoteReference"/>
        </w:rPr>
        <w:footnoteRef/>
      </w:r>
      <w:r>
        <w:t xml:space="preserve"> </w:t>
      </w:r>
      <w:r>
        <w:rPr>
          <w:sz w:val="20"/>
          <w:szCs w:val="20"/>
          <w:lang w:val="en-GB"/>
        </w:rPr>
        <w:t>Some may harbour legitimate</w:t>
      </w:r>
      <w:r w:rsidRPr="00EF42B9">
        <w:rPr>
          <w:sz w:val="20"/>
          <w:szCs w:val="20"/>
          <w:lang w:val="en-GB"/>
        </w:rPr>
        <w:t xml:space="preserve"> worries about</w:t>
      </w:r>
      <w:r>
        <w:rPr>
          <w:sz w:val="20"/>
          <w:szCs w:val="20"/>
          <w:lang w:val="en-GB"/>
        </w:rPr>
        <w:t xml:space="preserve"> how</w:t>
      </w:r>
      <w:r w:rsidRPr="00EF42B9">
        <w:rPr>
          <w:sz w:val="20"/>
          <w:szCs w:val="20"/>
          <w:lang w:val="en-GB"/>
        </w:rPr>
        <w:t xml:space="preserve"> much we can control and influen</w:t>
      </w:r>
      <w:r>
        <w:rPr>
          <w:sz w:val="20"/>
          <w:szCs w:val="20"/>
          <w:lang w:val="en-GB"/>
        </w:rPr>
        <w:t>ce our belief-fixation processes, habits etc.</w:t>
      </w:r>
      <w:r w:rsidRPr="00EF42B9">
        <w:rPr>
          <w:sz w:val="20"/>
          <w:szCs w:val="20"/>
          <w:lang w:val="en-GB"/>
        </w:rPr>
        <w:t xml:space="preserve"> given that they are</w:t>
      </w:r>
      <w:r>
        <w:rPr>
          <w:sz w:val="20"/>
          <w:szCs w:val="20"/>
          <w:lang w:val="en-GB"/>
        </w:rPr>
        <w:t xml:space="preserve"> largely, directly</w:t>
      </w:r>
      <w:r w:rsidRPr="00EF42B9">
        <w:rPr>
          <w:sz w:val="20"/>
          <w:szCs w:val="20"/>
          <w:lang w:val="en-GB"/>
        </w:rPr>
        <w:t xml:space="preserve"> involun</w:t>
      </w:r>
      <w:r>
        <w:rPr>
          <w:sz w:val="20"/>
          <w:szCs w:val="20"/>
          <w:lang w:val="en-GB"/>
        </w:rPr>
        <w:t>tary (cf</w:t>
      </w:r>
      <w:r w:rsidRPr="00EF42B9">
        <w:rPr>
          <w:sz w:val="20"/>
          <w:szCs w:val="20"/>
          <w:lang w:val="en-GB"/>
        </w:rPr>
        <w:t>.</w:t>
      </w:r>
      <w:r>
        <w:rPr>
          <w:sz w:val="20"/>
          <w:szCs w:val="20"/>
          <w:lang w:val="en-GB"/>
        </w:rPr>
        <w:t xml:space="preserve"> Alston (1988), Feldman (2001)). For the purposes of this article I set aside questions of doxastic (</w:t>
      </w:r>
      <w:proofErr w:type="gramStart"/>
      <w:r>
        <w:rPr>
          <w:sz w:val="20"/>
          <w:szCs w:val="20"/>
          <w:lang w:val="en-GB"/>
        </w:rPr>
        <w:t>in)voluntarism</w:t>
      </w:r>
      <w:proofErr w:type="gramEnd"/>
      <w:r>
        <w:rPr>
          <w:sz w:val="20"/>
          <w:szCs w:val="20"/>
          <w:lang w:val="en-GB"/>
        </w:rPr>
        <w:t>, control and responsibility and I assume that there is at least some doxastic control that suffices to rescue doxastic responsibility. For one thing</w:t>
      </w:r>
      <w:r w:rsidRPr="00EF42B9">
        <w:rPr>
          <w:sz w:val="20"/>
          <w:szCs w:val="20"/>
          <w:lang w:val="en-GB"/>
        </w:rPr>
        <w:t>, if we had no control</w:t>
      </w:r>
      <w:r>
        <w:rPr>
          <w:sz w:val="20"/>
          <w:szCs w:val="20"/>
          <w:lang w:val="en-GB"/>
        </w:rPr>
        <w:t xml:space="preserve"> (direct or indirect)</w:t>
      </w:r>
      <w:r w:rsidRPr="00EF42B9">
        <w:rPr>
          <w:sz w:val="20"/>
          <w:szCs w:val="20"/>
          <w:lang w:val="en-GB"/>
        </w:rPr>
        <w:t xml:space="preserve"> whatsoever on belief-fixation</w:t>
      </w:r>
      <w:r>
        <w:rPr>
          <w:sz w:val="20"/>
          <w:szCs w:val="20"/>
          <w:lang w:val="en-GB"/>
        </w:rPr>
        <w:t>,</w:t>
      </w:r>
      <w:r w:rsidRPr="00EF42B9">
        <w:rPr>
          <w:sz w:val="20"/>
          <w:szCs w:val="20"/>
          <w:lang w:val="en-GB"/>
        </w:rPr>
        <w:t xml:space="preserve"> we would not be in the business of</w:t>
      </w:r>
      <w:r>
        <w:rPr>
          <w:sz w:val="20"/>
          <w:szCs w:val="20"/>
          <w:lang w:val="en-GB"/>
        </w:rPr>
        <w:t xml:space="preserve"> doing normative epistemology because t</w:t>
      </w:r>
      <w:r w:rsidRPr="00EF42B9">
        <w:rPr>
          <w:sz w:val="20"/>
          <w:szCs w:val="20"/>
          <w:lang w:val="en-GB"/>
        </w:rPr>
        <w:t>he whole cognitive endeavour would have been useless and worthless.</w:t>
      </w:r>
      <w:r>
        <w:rPr>
          <w:sz w:val="20"/>
          <w:szCs w:val="20"/>
          <w:lang w:val="en-GB"/>
        </w:rPr>
        <w:t xml:space="preserve"> We would simply be victims of our belief-fixation processes without being able to do anything to enhance our cognitive condition. But, of course, normative epistemology</w:t>
      </w:r>
      <w:r w:rsidRPr="00EF42B9">
        <w:rPr>
          <w:sz w:val="20"/>
          <w:szCs w:val="20"/>
          <w:lang w:val="en-GB"/>
        </w:rPr>
        <w:t xml:space="preserve"> is not</w:t>
      </w:r>
      <w:r>
        <w:rPr>
          <w:sz w:val="20"/>
          <w:szCs w:val="20"/>
          <w:lang w:val="en-GB"/>
        </w:rPr>
        <w:t xml:space="preserve"> useless and worthless</w:t>
      </w:r>
      <w:r w:rsidRPr="00EF42B9">
        <w:rPr>
          <w:sz w:val="20"/>
          <w:szCs w:val="20"/>
          <w:lang w:val="en-GB"/>
        </w:rPr>
        <w:t>.</w:t>
      </w:r>
      <w:r>
        <w:rPr>
          <w:sz w:val="20"/>
          <w:szCs w:val="20"/>
          <w:lang w:val="en-GB"/>
        </w:rPr>
        <w:t xml:space="preserve"> Be that as it may, this is a question for another day.</w:t>
      </w:r>
    </w:p>
  </w:footnote>
  <w:footnote w:id="6">
    <w:p w14:paraId="168A9910" w14:textId="77777777" w:rsidR="004159A4" w:rsidRDefault="004159A4" w:rsidP="00854F55">
      <w:pPr>
        <w:pStyle w:val="FootnoteText"/>
        <w:jc w:val="both"/>
      </w:pPr>
      <w:r>
        <w:rPr>
          <w:rStyle w:val="FootnoteReference"/>
        </w:rPr>
        <w:footnoteRef/>
      </w:r>
      <w:r>
        <w:t xml:space="preserve"> </w:t>
      </w:r>
      <w:proofErr w:type="spellStart"/>
      <w:r>
        <w:t>Zagzebski</w:t>
      </w:r>
      <w:proofErr w:type="spellEnd"/>
      <w:r>
        <w:t xml:space="preserve"> (2009:141-2) suggests that different historical periods of philosophy were driven by different epistemic goals. Some periods were driven by the threat of skepticism and focused on goals like knowledge and certainty, while other periods were driven by the quest for explanation and focused on understanding. According to </w:t>
      </w:r>
      <w:proofErr w:type="spellStart"/>
      <w:r>
        <w:t>Zagzebski</w:t>
      </w:r>
      <w:proofErr w:type="spellEnd"/>
      <w:r>
        <w:t xml:space="preserve">, Descartes is an example of the former drive and Plato of the latter. Even if </w:t>
      </w:r>
      <w:proofErr w:type="spellStart"/>
      <w:r>
        <w:t>Zagzebski</w:t>
      </w:r>
      <w:proofErr w:type="spellEnd"/>
      <w:r>
        <w:t xml:space="preserve"> is right, however, there is little doubt that modern epistemology has been determinately Cartesian and preoccupied with knowledge and the menace of skepticism.</w:t>
      </w:r>
    </w:p>
  </w:footnote>
  <w:footnote w:id="7">
    <w:p w14:paraId="5E1EC690" w14:textId="77777777" w:rsidR="004159A4" w:rsidRPr="008E3EA9" w:rsidRDefault="004159A4" w:rsidP="000D0B04">
      <w:pPr>
        <w:pStyle w:val="FootnoteText"/>
        <w:jc w:val="both"/>
      </w:pPr>
      <w:r w:rsidRPr="008E3EA9">
        <w:rPr>
          <w:rStyle w:val="FootnoteReference"/>
        </w:rPr>
        <w:footnoteRef/>
      </w:r>
      <w:r>
        <w:t xml:space="preserve"> W</w:t>
      </w:r>
      <w:r w:rsidRPr="008E3EA9">
        <w:t xml:space="preserve">ithout being anything close to an expert in </w:t>
      </w:r>
      <w:proofErr w:type="spellStart"/>
      <w:r w:rsidRPr="008E3EA9">
        <w:t>Jamesian</w:t>
      </w:r>
      <w:proofErr w:type="spellEnd"/>
      <w:r w:rsidRPr="008E3EA9">
        <w:t xml:space="preserve"> exegesis,</w:t>
      </w:r>
      <w:r>
        <w:t xml:space="preserve"> here is one possible reading of James (1896\2008). He is criticizing Clifford (1877\2008</w:t>
      </w:r>
      <w:r w:rsidRPr="008E3EA9">
        <w:t>)</w:t>
      </w:r>
      <w:r>
        <w:t xml:space="preserve"> and his</w:t>
      </w:r>
      <w:r w:rsidRPr="008E3EA9">
        <w:t xml:space="preserve"> famous paper as being too </w:t>
      </w:r>
      <w:proofErr w:type="spellStart"/>
      <w:r w:rsidRPr="008E3EA9">
        <w:t>epistemically</w:t>
      </w:r>
      <w:proofErr w:type="spellEnd"/>
      <w:r w:rsidRPr="008E3EA9">
        <w:t xml:space="preserve"> reluctant or passive</w:t>
      </w:r>
      <w:r>
        <w:t xml:space="preserve"> because he</w:t>
      </w:r>
      <w:r w:rsidRPr="008E3EA9">
        <w:t xml:space="preserve"> prioritizes the goal of falsity-avoidance over the goal of truth-acquisition. That is,</w:t>
      </w:r>
      <w:r>
        <w:t xml:space="preserve"> </w:t>
      </w:r>
      <w:proofErr w:type="spellStart"/>
      <w:r>
        <w:t>epistemically</w:t>
      </w:r>
      <w:proofErr w:type="spellEnd"/>
      <w:r w:rsidRPr="008E3EA9">
        <w:t xml:space="preserve"> passive in</w:t>
      </w:r>
      <w:r>
        <w:t xml:space="preserve"> the sense that he</w:t>
      </w:r>
      <w:r w:rsidRPr="008E3EA9">
        <w:t xml:space="preserve"> is not willing to believe anything without ‘sufficient evidence’. There is nothing wrong with having ‘sufficient evidence’, says James, but this would leave us with very few beliefs and this cannot be made to work. We cannot just live our lives in the fear of being duped. We also have to pursue the truth and have a workable web of belief to rely on. For this reason</w:t>
      </w:r>
      <w:r>
        <w:t>,</w:t>
      </w:r>
      <w:r w:rsidRPr="008E3EA9">
        <w:t xml:space="preserve"> we should relax a bit </w:t>
      </w:r>
      <w:r>
        <w:t>(</w:t>
      </w:r>
      <w:r w:rsidRPr="008E3EA9">
        <w:t>but not of course abandon</w:t>
      </w:r>
      <w:r>
        <w:t>)</w:t>
      </w:r>
      <w:r w:rsidRPr="008E3EA9">
        <w:t xml:space="preserve"> our notion of sufficiency of evidence. Believing is not just about falsity-avoidance but also about truth-acquisition for clearly practical reasons. Hence</w:t>
      </w:r>
      <w:r>
        <w:t>, we arrive at the James</w:t>
      </w:r>
      <w:r w:rsidRPr="008E3EA9">
        <w:t xml:space="preserve"> problem about how to regu</w:t>
      </w:r>
      <w:r>
        <w:t>late belief-fixation</w:t>
      </w:r>
      <w:r w:rsidRPr="008E3EA9">
        <w:t>.</w:t>
      </w:r>
      <w:r>
        <w:t xml:space="preserve"> This </w:t>
      </w:r>
      <w:proofErr w:type="spellStart"/>
      <w:r>
        <w:t>evidentialist</w:t>
      </w:r>
      <w:proofErr w:type="spellEnd"/>
      <w:r>
        <w:t xml:space="preserve"> construal of James contrasts with the </w:t>
      </w:r>
      <w:proofErr w:type="spellStart"/>
      <w:r>
        <w:t>nonevidentialist</w:t>
      </w:r>
      <w:proofErr w:type="spellEnd"/>
      <w:r>
        <w:t xml:space="preserve"> that takes James to be arguing for the justification of belief even in the absence of sufficient evidence in its favor. The </w:t>
      </w:r>
      <w:proofErr w:type="spellStart"/>
      <w:r>
        <w:t>nonevidentialist</w:t>
      </w:r>
      <w:proofErr w:type="spellEnd"/>
      <w:r>
        <w:t xml:space="preserve"> reading of James is quite popular and can be found, for instance, in Blackburn (2005).</w:t>
      </w:r>
    </w:p>
  </w:footnote>
  <w:footnote w:id="8">
    <w:p w14:paraId="5DB474A7" w14:textId="77777777" w:rsidR="004159A4" w:rsidRPr="008E3EA9" w:rsidRDefault="004159A4" w:rsidP="004E503A">
      <w:pPr>
        <w:pStyle w:val="FootnoteText"/>
        <w:jc w:val="both"/>
      </w:pPr>
      <w:r w:rsidRPr="008E3EA9">
        <w:rPr>
          <w:rStyle w:val="FootnoteReference"/>
        </w:rPr>
        <w:footnoteRef/>
      </w:r>
      <w:r w:rsidRPr="008E3EA9">
        <w:t xml:space="preserve"> See</w:t>
      </w:r>
      <w:r w:rsidRPr="008E3EA9">
        <w:rPr>
          <w:lang w:val="en-GB"/>
        </w:rPr>
        <w:t xml:space="preserve"> Riggs </w:t>
      </w:r>
      <w:r>
        <w:rPr>
          <w:lang w:val="en-GB"/>
        </w:rPr>
        <w:t>(</w:t>
      </w:r>
      <w:r w:rsidRPr="008E3EA9">
        <w:rPr>
          <w:lang w:val="en-GB"/>
        </w:rPr>
        <w:t>2003</w:t>
      </w:r>
      <w:r>
        <w:rPr>
          <w:lang w:val="en-GB"/>
        </w:rPr>
        <w:t>),</w:t>
      </w:r>
      <w:r w:rsidRPr="008E3EA9">
        <w:rPr>
          <w:lang w:val="en-GB"/>
        </w:rPr>
        <w:t xml:space="preserve"> Kelly </w:t>
      </w:r>
      <w:r>
        <w:rPr>
          <w:lang w:val="en-GB"/>
        </w:rPr>
        <w:t>(2003) and</w:t>
      </w:r>
      <w:r w:rsidRPr="008E3EA9">
        <w:rPr>
          <w:lang w:val="en-GB"/>
        </w:rPr>
        <w:t xml:space="preserve"> Wedgwood </w:t>
      </w:r>
      <w:r>
        <w:rPr>
          <w:lang w:val="en-GB"/>
        </w:rPr>
        <w:t>(</w:t>
      </w:r>
      <w:r w:rsidRPr="008E3EA9">
        <w:rPr>
          <w:lang w:val="en-GB"/>
        </w:rPr>
        <w:t>2008</w:t>
      </w:r>
      <w:r>
        <w:rPr>
          <w:lang w:val="en-GB"/>
        </w:rPr>
        <w:t>) for airing the point.</w:t>
      </w:r>
    </w:p>
  </w:footnote>
  <w:footnote w:id="9">
    <w:p w14:paraId="6EEC0B8C" w14:textId="77777777" w:rsidR="004159A4" w:rsidRPr="008E3EA9" w:rsidRDefault="004159A4" w:rsidP="004E503A">
      <w:pPr>
        <w:pStyle w:val="FootnoteText"/>
        <w:jc w:val="both"/>
      </w:pPr>
      <w:r w:rsidRPr="008E3EA9">
        <w:rPr>
          <w:rStyle w:val="FootnoteReference"/>
        </w:rPr>
        <w:footnoteRef/>
      </w:r>
      <w:r w:rsidRPr="008E3EA9">
        <w:t xml:space="preserve"> This reads as ‘subjective probability of belief on the given evidence’.</w:t>
      </w:r>
      <w:r>
        <w:t xml:space="preserve"> For some discussion of the subjective interpretation of probability see Mellor (2005).</w:t>
      </w:r>
    </w:p>
  </w:footnote>
  <w:footnote w:id="10">
    <w:p w14:paraId="7083F4BD" w14:textId="77777777" w:rsidR="004159A4" w:rsidRDefault="004159A4" w:rsidP="004E503A">
      <w:pPr>
        <w:pStyle w:val="FootnoteText"/>
        <w:jc w:val="both"/>
      </w:pPr>
      <w:r w:rsidRPr="008E3EA9">
        <w:rPr>
          <w:rStyle w:val="FootnoteReference"/>
        </w:rPr>
        <w:footnoteRef/>
      </w:r>
      <w:r w:rsidRPr="008E3EA9">
        <w:t xml:space="preserve"> I understand justification</w:t>
      </w:r>
      <w:r>
        <w:t xml:space="preserve"> as truth-conducive, which can be spelled out</w:t>
      </w:r>
      <w:r w:rsidRPr="008E3EA9">
        <w:t xml:space="preserve"> in terms of increase of the likelihood for truth.</w:t>
      </w:r>
      <w:r>
        <w:t xml:space="preserve"> This is a quite common idea about justification.</w:t>
      </w:r>
      <w:r w:rsidRPr="008E3EA9">
        <w:t xml:space="preserve"> See </w:t>
      </w:r>
      <w:proofErr w:type="spellStart"/>
      <w:r w:rsidRPr="008E3EA9">
        <w:t>Fumerton</w:t>
      </w:r>
      <w:proofErr w:type="spellEnd"/>
      <w:r w:rsidRPr="008E3EA9">
        <w:t xml:space="preserve"> (1995) for example.</w:t>
      </w:r>
    </w:p>
  </w:footnote>
  <w:footnote w:id="11">
    <w:p w14:paraId="1150F2AB" w14:textId="77777777" w:rsidR="004159A4" w:rsidRDefault="004159A4" w:rsidP="005E5E9D">
      <w:pPr>
        <w:pStyle w:val="FootnoteText"/>
        <w:jc w:val="both"/>
      </w:pPr>
      <w:r>
        <w:rPr>
          <w:rStyle w:val="FootnoteReference"/>
        </w:rPr>
        <w:footnoteRef/>
      </w:r>
      <w:r>
        <w:t xml:space="preserve"> This is so because if we are the victims of an evil demon scenario (or some such skeptical scenario), then obviously in spite of our best cognitive efforts we may have almost no true beliefs.</w:t>
      </w:r>
    </w:p>
  </w:footnote>
  <w:footnote w:id="12">
    <w:p w14:paraId="697A5546" w14:textId="77777777" w:rsidR="004159A4" w:rsidRDefault="004159A4" w:rsidP="005E5E9D">
      <w:pPr>
        <w:pStyle w:val="FootnoteText"/>
        <w:jc w:val="both"/>
      </w:pPr>
      <w:r>
        <w:rPr>
          <w:rStyle w:val="FootnoteReference"/>
        </w:rPr>
        <w:footnoteRef/>
      </w:r>
      <w:r>
        <w:t xml:space="preserve"> I clarify that football is merely conventional because the epistemic game may very well not be just a conventional game or activity. Epistemic realists who insist on the mind-independence of epistemic facts would deny this, for example, and insist that the epistemic game in not merely an activity regulated by socially constructed epistemic facts. See for example </w:t>
      </w:r>
      <w:proofErr w:type="spellStart"/>
      <w:r>
        <w:t>Boghossian</w:t>
      </w:r>
      <w:proofErr w:type="spellEnd"/>
      <w:r>
        <w:t xml:space="preserve"> (2007). </w:t>
      </w:r>
    </w:p>
  </w:footnote>
  <w:footnote w:id="13">
    <w:p w14:paraId="15263F64" w14:textId="7FDCAC61" w:rsidR="004159A4" w:rsidRDefault="004159A4" w:rsidP="00433CC1">
      <w:pPr>
        <w:pStyle w:val="FootnoteText"/>
        <w:jc w:val="both"/>
      </w:pPr>
      <w:r>
        <w:rPr>
          <w:rStyle w:val="FootnoteReference"/>
        </w:rPr>
        <w:footnoteRef/>
      </w:r>
      <w:r>
        <w:t xml:space="preserve"> See </w:t>
      </w:r>
      <w:proofErr w:type="spellStart"/>
      <w:r>
        <w:t>Papineau</w:t>
      </w:r>
      <w:proofErr w:type="spellEnd"/>
      <w:r>
        <w:t xml:space="preserve"> (2003) and Griffiths and Wilkins (forthcoming) for the fast-and-frugal adaptive pressures on cognition that may have shaped our suboptimal but good enough for survival and reproduction cognitive abilities, processes etc</w:t>
      </w:r>
      <w:proofErr w:type="gramStart"/>
      <w:r>
        <w:t>..</w:t>
      </w:r>
      <w:proofErr w:type="gramEnd"/>
      <w:r>
        <w:t xml:space="preserve"> Intuitively, the epistemic tradeoff between truth-acquisition and falsity-avoidance would have been (and probably has been) necessary for the survival and reproduction of the species. As will become obvious in a moment, humanoids with -what I shall call- ‘dominant goals’ of either truth-acquisition or falsity-avoidance would have dim chances of survival and reproduction. So, given the evolutionary pedigree of cognition, cognition operates as it should be.</w:t>
      </w:r>
    </w:p>
  </w:footnote>
  <w:footnote w:id="14">
    <w:p w14:paraId="775A9473" w14:textId="77777777" w:rsidR="004159A4" w:rsidRDefault="004159A4">
      <w:pPr>
        <w:pStyle w:val="FootnoteText"/>
      </w:pPr>
      <w:r>
        <w:rPr>
          <w:rStyle w:val="FootnoteReference"/>
        </w:rPr>
        <w:footnoteRef/>
      </w:r>
      <w:r>
        <w:t xml:space="preserve"> Compare </w:t>
      </w:r>
      <w:proofErr w:type="spellStart"/>
      <w:r>
        <w:t>Zagzebski</w:t>
      </w:r>
      <w:proofErr w:type="spellEnd"/>
      <w:r>
        <w:t xml:space="preserve"> (2009:18): ‘We want to avoid both ignorance about important matters and error about such matters. It is not at all obvious how to balance the two strategies’. Note that she speaks in terms of avoiding ignorance instead of truth-acquisition, but this is entirely innocuous because avoiding ignorance entails truth-acquisition and vice versa.</w:t>
      </w:r>
    </w:p>
  </w:footnote>
  <w:footnote w:id="15">
    <w:p w14:paraId="68FDF7A9" w14:textId="77777777" w:rsidR="004159A4" w:rsidRDefault="004159A4">
      <w:pPr>
        <w:pStyle w:val="FootnoteText"/>
      </w:pPr>
      <w:r>
        <w:rPr>
          <w:rStyle w:val="FootnoteReference"/>
        </w:rPr>
        <w:footnoteRef/>
      </w:r>
      <w:r>
        <w:t xml:space="preserve"> See Alston (1988) and </w:t>
      </w:r>
      <w:proofErr w:type="spellStart"/>
      <w:r>
        <w:t>Piller</w:t>
      </w:r>
      <w:proofErr w:type="spellEnd"/>
      <w:r>
        <w:t xml:space="preserve"> (2009) for brief airings of the same point.</w:t>
      </w:r>
    </w:p>
  </w:footnote>
  <w:footnote w:id="16">
    <w:p w14:paraId="72130035" w14:textId="77777777" w:rsidR="004159A4" w:rsidRDefault="004159A4" w:rsidP="008F2749">
      <w:pPr>
        <w:pStyle w:val="FootnoteText"/>
        <w:jc w:val="both"/>
      </w:pPr>
      <w:r>
        <w:rPr>
          <w:rStyle w:val="FootnoteReference"/>
        </w:rPr>
        <w:footnoteRef/>
      </w:r>
      <w:r>
        <w:t xml:space="preserve"> There is a subtle relationship between something being a goal and being valuable. Given that (a) intentional action is goal-orientated and that (b) if we are rational we opt for intentional action that appears to us under-the-guise-of-the-good, it follows that the goals that orientate our under-the-guise-of-the-good intentional action should be taken to be valuable. This is why I place epistemic value and goal side by side.</w:t>
      </w:r>
    </w:p>
  </w:footnote>
  <w:footnote w:id="17">
    <w:p w14:paraId="5DFBEE15" w14:textId="77777777" w:rsidR="004159A4" w:rsidRDefault="004159A4" w:rsidP="00C17CFE">
      <w:pPr>
        <w:pStyle w:val="FootnoteText"/>
        <w:jc w:val="both"/>
      </w:pPr>
      <w:r>
        <w:rPr>
          <w:rStyle w:val="FootnoteReference"/>
        </w:rPr>
        <w:footnoteRef/>
      </w:r>
      <w:r>
        <w:t xml:space="preserve"> This result would seem to breach the plausible normative principle that ‘rational ought implies can’. The principle, roughly, suggests that to rationally ought to exhibit a certain kind of conduct (epistemic or practical) you must be able to exhibit such conduct. By contraposition, if you can’t exhibit such conduct for whatever reasons, then you are not rationally bound to act accordingly. </w:t>
      </w:r>
    </w:p>
  </w:footnote>
  <w:footnote w:id="18">
    <w:p w14:paraId="24E98D26" w14:textId="77777777" w:rsidR="004159A4" w:rsidRDefault="004159A4" w:rsidP="00433CC1">
      <w:pPr>
        <w:pStyle w:val="FootnoteText"/>
        <w:jc w:val="both"/>
      </w:pPr>
      <w:r>
        <w:rPr>
          <w:rStyle w:val="FootnoteReference"/>
        </w:rPr>
        <w:footnoteRef/>
      </w:r>
      <w:r>
        <w:t xml:space="preserve"> This point is slightly exaggerated because there may be exceptions to even such basic constraints of rationality. If, for example, the concept of truth is indispensable for a web of belief and this concept is necessarily incoherent because of self-referential semantic paradoxes (like the liar), we would still have good reasons to employ the concept of truth. Thus, the principles may be only defeasible and hold for the most part. See Harman (1986:15-7) for some discussion.</w:t>
      </w:r>
    </w:p>
  </w:footnote>
  <w:footnote w:id="19">
    <w:p w14:paraId="2ED8A566" w14:textId="4269FC76" w:rsidR="004159A4" w:rsidRDefault="004159A4" w:rsidP="006F26C5">
      <w:pPr>
        <w:pStyle w:val="FootnoteText"/>
        <w:jc w:val="both"/>
      </w:pPr>
      <w:r>
        <w:rPr>
          <w:rStyle w:val="FootnoteReference"/>
        </w:rPr>
        <w:footnoteRef/>
      </w:r>
      <w:r>
        <w:t xml:space="preserve"> Assuming here that our subjective </w:t>
      </w:r>
      <w:proofErr w:type="spellStart"/>
      <w:r>
        <w:t>credences</w:t>
      </w:r>
      <w:proofErr w:type="spellEnd"/>
      <w:r>
        <w:t xml:space="preserve"> are reliably tracking deductive relations, of course. Of note, is that there have been philosophers who have endorsed such a demanding conception of justification. </w:t>
      </w:r>
      <w:proofErr w:type="spellStart"/>
      <w:r>
        <w:t>Fogelin</w:t>
      </w:r>
      <w:proofErr w:type="spellEnd"/>
      <w:r>
        <w:t xml:space="preserve"> (1994), for example, has argued that only deductive justification could address the </w:t>
      </w:r>
      <w:proofErr w:type="spellStart"/>
      <w:r>
        <w:t>Gettier</w:t>
      </w:r>
      <w:proofErr w:type="spellEnd"/>
      <w:r>
        <w:t xml:space="preserve"> problem and if this ushers to skepticism, then so be it. He accepts some form of Pyrrhonist skepticism. For a more recent defense of a version of skeptic</w:t>
      </w:r>
      <w:r w:rsidR="00232C6E">
        <w:t xml:space="preserve">al </w:t>
      </w:r>
      <w:proofErr w:type="spellStart"/>
      <w:r w:rsidR="00232C6E">
        <w:t>invariantism</w:t>
      </w:r>
      <w:proofErr w:type="spellEnd"/>
      <w:r w:rsidR="00232C6E">
        <w:t xml:space="preserve"> see Kyriacou (forthcoming</w:t>
      </w:r>
      <w:r>
        <w:t>).</w:t>
      </w:r>
    </w:p>
  </w:footnote>
  <w:footnote w:id="20">
    <w:p w14:paraId="484E158B" w14:textId="77777777" w:rsidR="004159A4" w:rsidRDefault="004159A4" w:rsidP="00433CC1">
      <w:pPr>
        <w:pStyle w:val="FootnoteText"/>
        <w:jc w:val="both"/>
      </w:pPr>
      <w:r>
        <w:rPr>
          <w:rStyle w:val="FootnoteReference"/>
        </w:rPr>
        <w:footnoteRef/>
      </w:r>
      <w:r>
        <w:t xml:space="preserve"> See </w:t>
      </w:r>
      <w:proofErr w:type="spellStart"/>
      <w:r>
        <w:t>Fumerton</w:t>
      </w:r>
      <w:proofErr w:type="spellEnd"/>
      <w:r>
        <w:t xml:space="preserve"> (1995: Ch. 1) for some discussion of why skepticism about justified belief is much more radical than skepticism about knowledge.</w:t>
      </w:r>
    </w:p>
  </w:footnote>
  <w:footnote w:id="21">
    <w:p w14:paraId="769D4704" w14:textId="77777777" w:rsidR="004159A4" w:rsidRDefault="004159A4">
      <w:pPr>
        <w:pStyle w:val="FootnoteText"/>
      </w:pPr>
      <w:r>
        <w:rPr>
          <w:rStyle w:val="FootnoteReference"/>
        </w:rPr>
        <w:footnoteRef/>
      </w:r>
      <w:r>
        <w:t xml:space="preserve"> Again, this seems to breach the plausible normative principle that ‘rational ought implies can’.</w:t>
      </w:r>
    </w:p>
  </w:footnote>
  <w:footnote w:id="22">
    <w:p w14:paraId="0ABA5646" w14:textId="23D83AD9" w:rsidR="004159A4" w:rsidRDefault="004159A4" w:rsidP="00211D03">
      <w:pPr>
        <w:pStyle w:val="FootnoteText"/>
        <w:jc w:val="both"/>
      </w:pPr>
      <w:r>
        <w:rPr>
          <w:rStyle w:val="FootnoteReference"/>
        </w:rPr>
        <w:footnoteRef/>
      </w:r>
      <w:r>
        <w:t xml:space="preserve"> For one thing, they both seem to be normative goals in the sense that they should guide our practical and epistemic lives correctly, whatever correctness might mean. For the idea that the moral and the epistemic domain share important structural similarities see </w:t>
      </w:r>
      <w:proofErr w:type="spellStart"/>
      <w:r>
        <w:t>Zagzebski</w:t>
      </w:r>
      <w:proofErr w:type="spellEnd"/>
      <w:r>
        <w:t xml:space="preserve"> (1996) and Cuneo (2007). It is surely not accidental that </w:t>
      </w:r>
      <w:proofErr w:type="spellStart"/>
      <w:r>
        <w:t>expressivism</w:t>
      </w:r>
      <w:proofErr w:type="spellEnd"/>
      <w:r>
        <w:t xml:space="preserve"> has recently been transposed from </w:t>
      </w:r>
      <w:proofErr w:type="spellStart"/>
      <w:r>
        <w:t>metaethics</w:t>
      </w:r>
      <w:proofErr w:type="spellEnd"/>
      <w:r>
        <w:t xml:space="preserve"> to </w:t>
      </w:r>
      <w:proofErr w:type="spellStart"/>
      <w:r>
        <w:t>metaepistemology</w:t>
      </w:r>
      <w:proofErr w:type="spellEnd"/>
      <w:r>
        <w:t>. For the transposition see Chrisman (2007) about knowledge and Kyriacou (2012) about epistemic justification. For a defense of Cuneo’s structural parity claim about the moral and the epis</w:t>
      </w:r>
      <w:r w:rsidR="00232C6E">
        <w:t>temic see Cuneo and Kyriacou (forthcoming</w:t>
      </w:r>
      <w:r>
        <w:t>).</w:t>
      </w:r>
    </w:p>
  </w:footnote>
  <w:footnote w:id="23">
    <w:p w14:paraId="298C6B9C" w14:textId="106534DB" w:rsidR="004159A4" w:rsidRDefault="004159A4" w:rsidP="00645B8A">
      <w:pPr>
        <w:pStyle w:val="FootnoteText"/>
        <w:jc w:val="both"/>
      </w:pPr>
      <w:r>
        <w:rPr>
          <w:rStyle w:val="FootnoteReference"/>
        </w:rPr>
        <w:footnoteRef/>
      </w:r>
      <w:r>
        <w:t xml:space="preserve">  Of note, is that the same kind of question, namely, how to balance inversely proportionate goals is found in debates of military strategy. For example, Wellington is typically considered a master of defensive strategy and Napoleon of offensive strategy and opinions about who was the better commander diverge. Perhaps opinions diverge partly because some prioritize defensive strategy while others offensive strategy.</w:t>
      </w:r>
    </w:p>
  </w:footnote>
  <w:footnote w:id="24">
    <w:p w14:paraId="0B0911A6" w14:textId="77777777" w:rsidR="004159A4" w:rsidRDefault="004159A4" w:rsidP="00433CC1">
      <w:pPr>
        <w:pStyle w:val="FootnoteText"/>
        <w:jc w:val="both"/>
      </w:pPr>
      <w:r>
        <w:rPr>
          <w:rStyle w:val="FootnoteReference"/>
        </w:rPr>
        <w:footnoteRef/>
      </w:r>
      <w:r>
        <w:t xml:space="preserve"> Ideally, athletic values like fair play and sportsmanship should also be goals but for the sake of the analogy I ignore such complications.</w:t>
      </w:r>
    </w:p>
  </w:footnote>
  <w:footnote w:id="25">
    <w:p w14:paraId="75F6B5D7" w14:textId="77777777" w:rsidR="004159A4" w:rsidRDefault="004159A4" w:rsidP="00724E9F">
      <w:pPr>
        <w:pStyle w:val="FootnoteText"/>
        <w:jc w:val="both"/>
      </w:pPr>
      <w:r>
        <w:rPr>
          <w:rStyle w:val="FootnoteReference"/>
        </w:rPr>
        <w:footnoteRef/>
      </w:r>
      <w:r>
        <w:t xml:space="preserve"> See </w:t>
      </w:r>
      <w:proofErr w:type="spellStart"/>
      <w:r w:rsidRPr="007119A5">
        <w:rPr>
          <w:i/>
        </w:rPr>
        <w:t>Nicomachean</w:t>
      </w:r>
      <w:proofErr w:type="spellEnd"/>
      <w:r w:rsidRPr="007119A5">
        <w:rPr>
          <w:i/>
        </w:rPr>
        <w:t xml:space="preserve"> Ethics</w:t>
      </w:r>
      <w:r>
        <w:t xml:space="preserve"> (1094a-5a). There is some interpretive dispute about how to exactly gloss the classical Greek notion of </w:t>
      </w:r>
      <w:proofErr w:type="spellStart"/>
      <w:r>
        <w:t>eudaimonia</w:t>
      </w:r>
      <w:proofErr w:type="spellEnd"/>
      <w:r>
        <w:t xml:space="preserve">. Some translate it as human flourishing, success, well-being or happiness but none of these really captures the exact meaning of the Classical Greek for reasons we need not dwell on here. Perhaps what comes close is ‘good life’ or ‘living well’. For this reason many commentators insist on the transliterated usage of the Classical Greek word. This is the policy I will also follow in the text. For some discussion of the notion of </w:t>
      </w:r>
      <w:proofErr w:type="spellStart"/>
      <w:r>
        <w:t>eudaimonia</w:t>
      </w:r>
      <w:proofErr w:type="spellEnd"/>
      <w:r>
        <w:t xml:space="preserve"> see Shields (2007: 310-6). </w:t>
      </w:r>
    </w:p>
  </w:footnote>
  <w:footnote w:id="26">
    <w:p w14:paraId="14AADD36" w14:textId="77777777" w:rsidR="004159A4" w:rsidRDefault="004159A4" w:rsidP="006F2676">
      <w:pPr>
        <w:pStyle w:val="FootnoteText"/>
        <w:jc w:val="both"/>
      </w:pPr>
      <w:r>
        <w:rPr>
          <w:rStyle w:val="FootnoteReference"/>
        </w:rPr>
        <w:footnoteRef/>
      </w:r>
      <w:r>
        <w:t xml:space="preserve"> Of note, is that </w:t>
      </w:r>
      <w:proofErr w:type="spellStart"/>
      <w:r>
        <w:t>eudaimonia</w:t>
      </w:r>
      <w:proofErr w:type="spellEnd"/>
      <w:r>
        <w:t xml:space="preserve"> should not be identified as a distinctively and exclusively moral goal (at least by my lights). It might be a broad practical goal that involves moral, political, epistemic, aesthetic etc. (</w:t>
      </w:r>
      <w:proofErr w:type="gramStart"/>
      <w:r>
        <w:t>sub)goals</w:t>
      </w:r>
      <w:proofErr w:type="gramEnd"/>
      <w:r>
        <w:t xml:space="preserve">. On this way of construing </w:t>
      </w:r>
      <w:proofErr w:type="spellStart"/>
      <w:r>
        <w:t>eudaimonia</w:t>
      </w:r>
      <w:proofErr w:type="spellEnd"/>
      <w:r>
        <w:t xml:space="preserve">, the proposal should not be mistaken as aiming at reducing the epistemic to the moral, although the two domains bear obvious normative inter-connections (cf. Clifford (1877); </w:t>
      </w:r>
      <w:proofErr w:type="spellStart"/>
      <w:r>
        <w:t>Zagzebski</w:t>
      </w:r>
      <w:proofErr w:type="spellEnd"/>
      <w:r>
        <w:t xml:space="preserve"> (1996); Cuneo (2007); </w:t>
      </w:r>
      <w:proofErr w:type="spellStart"/>
      <w:r>
        <w:t>Baehr</w:t>
      </w:r>
      <w:proofErr w:type="spellEnd"/>
      <w:r>
        <w:t xml:space="preserve"> (2012)). </w:t>
      </w:r>
    </w:p>
  </w:footnote>
  <w:footnote w:id="27">
    <w:p w14:paraId="79F52DDD" w14:textId="77777777" w:rsidR="004159A4" w:rsidRDefault="004159A4" w:rsidP="00942E3F">
      <w:pPr>
        <w:pStyle w:val="FootnoteText"/>
        <w:jc w:val="both"/>
      </w:pPr>
      <w:r>
        <w:rPr>
          <w:rStyle w:val="FootnoteReference"/>
        </w:rPr>
        <w:footnoteRef/>
      </w:r>
      <w:r>
        <w:t xml:space="preserve"> For a defense of the application of the teleological, Aristotelian position on questions of (moral\political) value see </w:t>
      </w:r>
      <w:proofErr w:type="spellStart"/>
      <w:r>
        <w:t>Sandel</w:t>
      </w:r>
      <w:proofErr w:type="spellEnd"/>
      <w:r>
        <w:t xml:space="preserve"> (2010: </w:t>
      </w:r>
      <w:proofErr w:type="spellStart"/>
      <w:r>
        <w:t>Chs</w:t>
      </w:r>
      <w:proofErr w:type="spellEnd"/>
      <w:r>
        <w:t xml:space="preserve"> 8,9, 10). </w:t>
      </w:r>
      <w:proofErr w:type="spellStart"/>
      <w:r>
        <w:t>Sandel’s</w:t>
      </w:r>
      <w:proofErr w:type="spellEnd"/>
      <w:r>
        <w:t xml:space="preserve"> (2010) case could be extended to the case of epistemic value in pretty much the spirit of the current work, but this is something that will have to wait for another occasion.</w:t>
      </w:r>
    </w:p>
  </w:footnote>
  <w:footnote w:id="28">
    <w:p w14:paraId="4DED81E7" w14:textId="77777777" w:rsidR="004159A4" w:rsidRDefault="004159A4" w:rsidP="006D10F0">
      <w:pPr>
        <w:pStyle w:val="FootnoteText"/>
        <w:jc w:val="both"/>
      </w:pPr>
      <w:r>
        <w:rPr>
          <w:rStyle w:val="FootnoteReference"/>
        </w:rPr>
        <w:footnoteRef/>
      </w:r>
      <w:r>
        <w:t xml:space="preserve"> I specify that </w:t>
      </w:r>
      <w:proofErr w:type="spellStart"/>
      <w:r>
        <w:t>eudaimonia</w:t>
      </w:r>
      <w:proofErr w:type="spellEnd"/>
      <w:r>
        <w:t xml:space="preserve"> is the ‘ultimately final’ goal because, as Aristotle (</w:t>
      </w:r>
      <w:proofErr w:type="spellStart"/>
      <w:r w:rsidRPr="002D762C">
        <w:rPr>
          <w:i/>
        </w:rPr>
        <w:t>Nicomachean</w:t>
      </w:r>
      <w:proofErr w:type="spellEnd"/>
      <w:r w:rsidRPr="002D762C">
        <w:rPr>
          <w:i/>
        </w:rPr>
        <w:t xml:space="preserve"> Ethics</w:t>
      </w:r>
      <w:r>
        <w:rPr>
          <w:i/>
        </w:rPr>
        <w:t xml:space="preserve"> (</w:t>
      </w:r>
      <w:r>
        <w:t xml:space="preserve">?)) himself pointed out, there are also </w:t>
      </w:r>
      <w:r w:rsidRPr="009539DB">
        <w:rPr>
          <w:i/>
        </w:rPr>
        <w:t>interim</w:t>
      </w:r>
      <w:r>
        <w:t xml:space="preserve"> final goals like friendship and love. Friendship might be valuable for its own sake, but it is also a constitutive part of </w:t>
      </w:r>
      <w:proofErr w:type="spellStart"/>
      <w:r>
        <w:t>eudaimonia</w:t>
      </w:r>
      <w:proofErr w:type="spellEnd"/>
      <w:r>
        <w:t xml:space="preserve"> and thereby promotes it. I had some difficulties in pinning down this reference in Aristotle’s work, though I am relatively confident that there is such a reference in his work.</w:t>
      </w:r>
    </w:p>
  </w:footnote>
  <w:footnote w:id="29">
    <w:p w14:paraId="2B9D5642" w14:textId="77777777" w:rsidR="004159A4" w:rsidRDefault="004159A4" w:rsidP="006D10F0">
      <w:pPr>
        <w:pStyle w:val="FootnoteText"/>
        <w:jc w:val="both"/>
      </w:pPr>
      <w:r>
        <w:rPr>
          <w:rStyle w:val="FootnoteReference"/>
        </w:rPr>
        <w:footnoteRef/>
      </w:r>
      <w:r>
        <w:t xml:space="preserve"> For the idea that epistemic values (or goods) should promote </w:t>
      </w:r>
      <w:proofErr w:type="spellStart"/>
      <w:r>
        <w:t>eudaimonia</w:t>
      </w:r>
      <w:proofErr w:type="spellEnd"/>
      <w:r>
        <w:t xml:space="preserve"> see also </w:t>
      </w:r>
      <w:proofErr w:type="spellStart"/>
      <w:r>
        <w:t>Zagzebski</w:t>
      </w:r>
      <w:proofErr w:type="spellEnd"/>
      <w:r>
        <w:t xml:space="preserve"> (2003). Talk of ‘promotion’ should not invite a consequentialist reading but, in true Aristotelian spirit, a primarily constitutive reading. Positive consequences might tend to follow from epistemic values but this is not to identify epistemic values with those consequences. The distinction is subtle but important. See </w:t>
      </w:r>
      <w:proofErr w:type="spellStart"/>
      <w:r>
        <w:t>Sandel</w:t>
      </w:r>
      <w:proofErr w:type="spellEnd"/>
      <w:r>
        <w:t xml:space="preserve"> (2010) for a similar point.</w:t>
      </w:r>
    </w:p>
  </w:footnote>
  <w:footnote w:id="30">
    <w:p w14:paraId="4E02E590" w14:textId="77777777" w:rsidR="004159A4" w:rsidRDefault="004159A4" w:rsidP="00DA7F3C">
      <w:pPr>
        <w:pStyle w:val="FootnoteText"/>
        <w:jc w:val="both"/>
      </w:pPr>
      <w:r>
        <w:rPr>
          <w:rStyle w:val="FootnoteReference"/>
        </w:rPr>
        <w:footnoteRef/>
      </w:r>
      <w:r>
        <w:t xml:space="preserve"> See Riggs (2003) for a similar idea. </w:t>
      </w:r>
      <w:proofErr w:type="spellStart"/>
      <w:r>
        <w:t>Piller</w:t>
      </w:r>
      <w:proofErr w:type="spellEnd"/>
      <w:r>
        <w:t xml:space="preserve"> (2009), although argues that truth-acquisition and not falsity-avoidance should be our primary goal, he is also sensitive to the challenge posed by the James problem. As a response to the challenge, he suggests that we have (and should have) a desire to avoid inconsistencies. One could see that both Riggs and </w:t>
      </w:r>
      <w:proofErr w:type="spellStart"/>
      <w:r>
        <w:t>Piller’s</w:t>
      </w:r>
      <w:proofErr w:type="spellEnd"/>
      <w:r>
        <w:t xml:space="preserve"> responses to the James problem converge towards the line I pursue here. In fact, I think the account proposed here complements and improves on their proposals on a number of counts. I can’t really engage in contrastive discussion here with these two theories but, for one thing, these two theories do not appeal to the notions of minimal wisdom and </w:t>
      </w:r>
      <w:proofErr w:type="spellStart"/>
      <w:r>
        <w:t>eudaimonia</w:t>
      </w:r>
      <w:proofErr w:type="spellEnd"/>
      <w:r>
        <w:t xml:space="preserve"> as the account on offer here does.</w:t>
      </w:r>
    </w:p>
  </w:footnote>
  <w:footnote w:id="31">
    <w:p w14:paraId="602D9901" w14:textId="77777777" w:rsidR="004159A4" w:rsidRDefault="004159A4">
      <w:pPr>
        <w:pStyle w:val="FootnoteText"/>
      </w:pPr>
      <w:r>
        <w:rPr>
          <w:rStyle w:val="FootnoteReference"/>
        </w:rPr>
        <w:footnoteRef/>
      </w:r>
      <w:r>
        <w:t xml:space="preserve"> Holistic goals have been generally ignored in the history of epistemology. For some discussion of the point see </w:t>
      </w:r>
      <w:proofErr w:type="spellStart"/>
      <w:r>
        <w:t>Zagzebski</w:t>
      </w:r>
      <w:proofErr w:type="spellEnd"/>
      <w:r>
        <w:t xml:space="preserve"> (1996: Part I).</w:t>
      </w:r>
    </w:p>
  </w:footnote>
  <w:footnote w:id="32">
    <w:p w14:paraId="5053B772" w14:textId="77777777" w:rsidR="004159A4" w:rsidRDefault="004159A4" w:rsidP="00942E3F">
      <w:pPr>
        <w:pStyle w:val="FootnoteText"/>
        <w:jc w:val="both"/>
      </w:pPr>
      <w:r>
        <w:rPr>
          <w:rStyle w:val="FootnoteReference"/>
        </w:rPr>
        <w:footnoteRef/>
      </w:r>
      <w:r>
        <w:t xml:space="preserve"> One might object here that by appealing to holistic and not atomistic goals, we are in essence, changing the initial </w:t>
      </w:r>
      <w:proofErr w:type="spellStart"/>
      <w:r>
        <w:t>Jamesian</w:t>
      </w:r>
      <w:proofErr w:type="spellEnd"/>
      <w:r>
        <w:t xml:space="preserve"> question of how to balance the two competing </w:t>
      </w:r>
      <w:proofErr w:type="spellStart"/>
      <w:r>
        <w:t>subgoals</w:t>
      </w:r>
      <w:proofErr w:type="spellEnd"/>
      <w:r>
        <w:t xml:space="preserve">. In response, this worry is unfounded because, although we might be appealing to extraneous third goals, we do so in order to address the initial </w:t>
      </w:r>
      <w:proofErr w:type="spellStart"/>
      <w:r>
        <w:t>Jamesian</w:t>
      </w:r>
      <w:proofErr w:type="spellEnd"/>
      <w:r>
        <w:t xml:space="preserve"> problem. Note also that the problem seems insoluble, unless we appeal to some other goal in virtue of which we can balance them. Indeed, this is a broadly </w:t>
      </w:r>
      <w:proofErr w:type="spellStart"/>
      <w:r>
        <w:t>Sellarsian</w:t>
      </w:r>
      <w:proofErr w:type="spellEnd"/>
      <w:r>
        <w:t xml:space="preserve">\Hegelian ‘semantic holism’ insight. Individual beliefs can never be understood and evaluated </w:t>
      </w:r>
      <w:proofErr w:type="spellStart"/>
      <w:r>
        <w:t>atomistically</w:t>
      </w:r>
      <w:proofErr w:type="spellEnd"/>
      <w:r>
        <w:t xml:space="preserve"> but always holistically in light of background beliefs. If this is the case, then epistemic goals should also be holistic in tandem. </w:t>
      </w:r>
      <w:proofErr w:type="spellStart"/>
      <w:r>
        <w:t>Brandom</w:t>
      </w:r>
      <w:proofErr w:type="spellEnd"/>
      <w:r>
        <w:t xml:space="preserve"> (2000; 2010) typically defends such holistic ideas and, of course, </w:t>
      </w:r>
      <w:proofErr w:type="spellStart"/>
      <w:r>
        <w:t>Quine</w:t>
      </w:r>
      <w:proofErr w:type="spellEnd"/>
      <w:r>
        <w:t xml:space="preserve"> (1953; 1992) has also propounded them. Such ideas can be traced back to Hegel (1910\2003) and </w:t>
      </w:r>
      <w:proofErr w:type="spellStart"/>
      <w:r>
        <w:t>Sellars</w:t>
      </w:r>
      <w:proofErr w:type="spellEnd"/>
      <w:r>
        <w:t xml:space="preserve"> (1956\1997).</w:t>
      </w:r>
    </w:p>
  </w:footnote>
  <w:footnote w:id="33">
    <w:p w14:paraId="36B16276" w14:textId="77777777" w:rsidR="004159A4" w:rsidRDefault="004159A4" w:rsidP="00BE0476">
      <w:pPr>
        <w:pStyle w:val="FootnoteText"/>
        <w:jc w:val="both"/>
      </w:pPr>
      <w:r>
        <w:rPr>
          <w:rStyle w:val="FootnoteReference"/>
        </w:rPr>
        <w:footnoteRef/>
      </w:r>
      <w:r>
        <w:t xml:space="preserve"> Feldman’s and </w:t>
      </w:r>
      <w:proofErr w:type="spellStart"/>
      <w:r>
        <w:t>Connee’s</w:t>
      </w:r>
      <w:proofErr w:type="spellEnd"/>
      <w:r>
        <w:t xml:space="preserve"> </w:t>
      </w:r>
      <w:proofErr w:type="spellStart"/>
      <w:r>
        <w:t>evidentialism</w:t>
      </w:r>
      <w:proofErr w:type="spellEnd"/>
      <w:r>
        <w:t xml:space="preserve"> (2004) seems to bear important similarities with the account outlined here. But there are also important differences that I cannot now really pursue. For one thing, the account here need not subscribe to their mentalist </w:t>
      </w:r>
      <w:proofErr w:type="spellStart"/>
      <w:r>
        <w:t>internalist</w:t>
      </w:r>
      <w:proofErr w:type="spellEnd"/>
      <w:r>
        <w:t xml:space="preserve"> account of justification. Clifford (1877) was also an </w:t>
      </w:r>
      <w:proofErr w:type="spellStart"/>
      <w:r>
        <w:t>evidentialist</w:t>
      </w:r>
      <w:proofErr w:type="spellEnd"/>
      <w:r>
        <w:t xml:space="preserve"> of sorts. At any rate, this is a story for another occasion. Also, for some sympathetic discussion of the notion of explanatory coherence see Harman (1986: Ch.7).</w:t>
      </w:r>
    </w:p>
  </w:footnote>
  <w:footnote w:id="34">
    <w:p w14:paraId="4E1B1EBC" w14:textId="77777777" w:rsidR="004159A4" w:rsidRDefault="004159A4" w:rsidP="00BE0476">
      <w:pPr>
        <w:pStyle w:val="FootnoteText"/>
        <w:jc w:val="both"/>
      </w:pPr>
      <w:r>
        <w:rPr>
          <w:rStyle w:val="FootnoteReference"/>
        </w:rPr>
        <w:footnoteRef/>
      </w:r>
      <w:r>
        <w:t xml:space="preserve"> See </w:t>
      </w:r>
      <w:proofErr w:type="spellStart"/>
      <w:r>
        <w:t>Fumerton</w:t>
      </w:r>
      <w:proofErr w:type="spellEnd"/>
      <w:r>
        <w:t xml:space="preserve"> (1995:146-7) about why the coherence relation should not be understood in terms of the austere, deductive material implication.</w:t>
      </w:r>
    </w:p>
  </w:footnote>
  <w:footnote w:id="35">
    <w:p w14:paraId="0176F249" w14:textId="77777777" w:rsidR="004159A4" w:rsidRDefault="004159A4" w:rsidP="006A4DF9">
      <w:pPr>
        <w:pStyle w:val="FootnoteText"/>
        <w:jc w:val="both"/>
      </w:pPr>
      <w:r>
        <w:rPr>
          <w:rStyle w:val="FootnoteReference"/>
        </w:rPr>
        <w:footnoteRef/>
      </w:r>
      <w:r>
        <w:t xml:space="preserve"> Recently there has been a lot of discussion about the nature of understanding that I have to skip here. See </w:t>
      </w:r>
      <w:proofErr w:type="spellStart"/>
      <w:r>
        <w:t>Zagzebski</w:t>
      </w:r>
      <w:proofErr w:type="spellEnd"/>
      <w:r>
        <w:t xml:space="preserve"> (1996, 2009), </w:t>
      </w:r>
      <w:proofErr w:type="spellStart"/>
      <w:r>
        <w:t>Kvanvig</w:t>
      </w:r>
      <w:proofErr w:type="spellEnd"/>
      <w:r>
        <w:t xml:space="preserve"> (2003), Elgin (2004), Grim (2010) and Pritchard (2010).</w:t>
      </w:r>
    </w:p>
  </w:footnote>
  <w:footnote w:id="36">
    <w:p w14:paraId="4B3981C8" w14:textId="77777777" w:rsidR="004159A4" w:rsidRDefault="004159A4" w:rsidP="006A4DF9">
      <w:pPr>
        <w:pStyle w:val="FootnoteText"/>
        <w:jc w:val="both"/>
      </w:pPr>
      <w:r>
        <w:rPr>
          <w:rStyle w:val="FootnoteReference"/>
        </w:rPr>
        <w:footnoteRef/>
      </w:r>
      <w:r>
        <w:t xml:space="preserve"> The idea that understanding is in this way truth-conducive is supported by philosophers like Riggs (2003) and Elgin (2004).</w:t>
      </w:r>
    </w:p>
  </w:footnote>
  <w:footnote w:id="37">
    <w:p w14:paraId="7834B663" w14:textId="77777777" w:rsidR="004159A4" w:rsidRDefault="004159A4" w:rsidP="006A4DF9">
      <w:pPr>
        <w:pStyle w:val="FootnoteText"/>
        <w:jc w:val="both"/>
      </w:pPr>
      <w:r>
        <w:rPr>
          <w:rStyle w:val="FootnoteReference"/>
        </w:rPr>
        <w:footnoteRef/>
      </w:r>
      <w:r>
        <w:t xml:space="preserve"> It is truth-conducive in ‘normal’, demon-proof worlds. I employ the concept of ‘normal worlds’ here. Normal worlds are worlds pretty much close and thereby similar to the actual world (that is commonsensically assumed to be real).</w:t>
      </w:r>
    </w:p>
  </w:footnote>
  <w:footnote w:id="38">
    <w:p w14:paraId="1945EC61" w14:textId="77777777" w:rsidR="004159A4" w:rsidRDefault="004159A4" w:rsidP="008C4A4D">
      <w:pPr>
        <w:pStyle w:val="FootnoteText"/>
        <w:jc w:val="both"/>
      </w:pPr>
      <w:r>
        <w:rPr>
          <w:rStyle w:val="FootnoteReference"/>
        </w:rPr>
        <w:footnoteRef/>
      </w:r>
      <w:r>
        <w:t xml:space="preserve">  That is, be it in terms of accessibility </w:t>
      </w:r>
      <w:proofErr w:type="spellStart"/>
      <w:r>
        <w:t>internalism</w:t>
      </w:r>
      <w:proofErr w:type="spellEnd"/>
      <w:r>
        <w:t xml:space="preserve">, mentalist </w:t>
      </w:r>
      <w:proofErr w:type="spellStart"/>
      <w:r>
        <w:t>internalism</w:t>
      </w:r>
      <w:proofErr w:type="spellEnd"/>
      <w:r>
        <w:t xml:space="preserve">, or even other. For the various takes on epistemic </w:t>
      </w:r>
      <w:proofErr w:type="spellStart"/>
      <w:r>
        <w:t>internalism</w:t>
      </w:r>
      <w:proofErr w:type="spellEnd"/>
      <w:r>
        <w:t xml:space="preserve"> see Pappas (2014).</w:t>
      </w:r>
    </w:p>
  </w:footnote>
  <w:footnote w:id="39">
    <w:p w14:paraId="2A89F4D2" w14:textId="77777777" w:rsidR="004159A4" w:rsidRDefault="004159A4" w:rsidP="008C4A4D">
      <w:pPr>
        <w:pStyle w:val="FootnoteText"/>
        <w:jc w:val="both"/>
      </w:pPr>
      <w:r>
        <w:rPr>
          <w:rStyle w:val="FootnoteReference"/>
        </w:rPr>
        <w:footnoteRef/>
      </w:r>
      <w:r>
        <w:t xml:space="preserve"> See </w:t>
      </w:r>
      <w:proofErr w:type="spellStart"/>
      <w:r>
        <w:t>Fumerton</w:t>
      </w:r>
      <w:proofErr w:type="spellEnd"/>
      <w:r>
        <w:t xml:space="preserve"> (1995: Ch.5), Pollock and Cruz (1999: Ch.3)) and Olson (2007) for the concept of coherence and its intricacies.</w:t>
      </w:r>
    </w:p>
  </w:footnote>
  <w:footnote w:id="40">
    <w:p w14:paraId="0981DCE2" w14:textId="77777777" w:rsidR="004159A4" w:rsidRDefault="004159A4" w:rsidP="008C4A4D">
      <w:pPr>
        <w:pStyle w:val="FootnoteText"/>
        <w:jc w:val="both"/>
      </w:pPr>
      <w:r>
        <w:rPr>
          <w:rStyle w:val="FootnoteReference"/>
        </w:rPr>
        <w:footnoteRef/>
      </w:r>
      <w:r>
        <w:t xml:space="preserve"> See for example how Greco (2010) develops an externalist account of such notions.</w:t>
      </w:r>
    </w:p>
  </w:footnote>
  <w:footnote w:id="41">
    <w:p w14:paraId="56036D3E" w14:textId="77777777" w:rsidR="004159A4" w:rsidRDefault="004159A4">
      <w:pPr>
        <w:pStyle w:val="FootnoteText"/>
      </w:pPr>
      <w:r>
        <w:rPr>
          <w:rStyle w:val="FootnoteReference"/>
        </w:rPr>
        <w:footnoteRef/>
      </w:r>
      <w:r>
        <w:t xml:space="preserve"> See </w:t>
      </w:r>
      <w:proofErr w:type="spellStart"/>
      <w:r>
        <w:t>Quine</w:t>
      </w:r>
      <w:proofErr w:type="spellEnd"/>
      <w:r>
        <w:t xml:space="preserve"> (1953; 1992).</w:t>
      </w:r>
    </w:p>
  </w:footnote>
  <w:footnote w:id="42">
    <w:p w14:paraId="5C82C4A1" w14:textId="77777777" w:rsidR="004159A4" w:rsidRDefault="004159A4" w:rsidP="008C4A4D">
      <w:pPr>
        <w:pStyle w:val="FootnoteText"/>
        <w:jc w:val="both"/>
      </w:pPr>
      <w:r>
        <w:rPr>
          <w:rStyle w:val="FootnoteReference"/>
        </w:rPr>
        <w:footnoteRef/>
      </w:r>
      <w:r>
        <w:t xml:space="preserve"> Such a hybrid account has been developed, for example, by Sosa (1991, 2007). Sosa distinguishes between virtue-theoretic reliable knowledge that is merely ‘apt’ and reflective knowledge that is also coherent. Reflective knowledge is the distinctively human kind of knowledge, while apt knowledge the merely animal kind of knowledge.</w:t>
      </w:r>
    </w:p>
  </w:footnote>
  <w:footnote w:id="43">
    <w:p w14:paraId="1FBE3DEA" w14:textId="77777777" w:rsidR="004159A4" w:rsidRDefault="004159A4" w:rsidP="00862344">
      <w:pPr>
        <w:pStyle w:val="FootnoteText"/>
        <w:jc w:val="both"/>
      </w:pPr>
      <w:r>
        <w:rPr>
          <w:rStyle w:val="FootnoteReference"/>
        </w:rPr>
        <w:footnoteRef/>
      </w:r>
      <w:r>
        <w:t xml:space="preserve"> For some fascinating empirical work on the psychology of judgment that illustrates our cognitive frailty see </w:t>
      </w:r>
      <w:proofErr w:type="spellStart"/>
      <w:r>
        <w:t>Kahneman</w:t>
      </w:r>
      <w:proofErr w:type="spellEnd"/>
      <w:r>
        <w:t xml:space="preserve"> (2011). Of course, as </w:t>
      </w:r>
      <w:proofErr w:type="spellStart"/>
      <w:r>
        <w:t>Kahneman</w:t>
      </w:r>
      <w:proofErr w:type="spellEnd"/>
      <w:r>
        <w:t xml:space="preserve"> (2011) underlines, human cognition is not just capable of ‘flaws’ but also of ‘marvels’.</w:t>
      </w:r>
    </w:p>
  </w:footnote>
  <w:footnote w:id="44">
    <w:p w14:paraId="605A0349" w14:textId="77777777" w:rsidR="004159A4" w:rsidRDefault="004159A4" w:rsidP="00862344">
      <w:pPr>
        <w:pStyle w:val="FootnoteText"/>
        <w:jc w:val="both"/>
      </w:pPr>
      <w:r>
        <w:rPr>
          <w:rStyle w:val="FootnoteReference"/>
        </w:rPr>
        <w:footnoteRef/>
      </w:r>
      <w:r>
        <w:t xml:space="preserve">  Like knowledge attributions (cf. </w:t>
      </w:r>
      <w:proofErr w:type="spellStart"/>
      <w:r>
        <w:t>DeRose</w:t>
      </w:r>
      <w:proofErr w:type="spellEnd"/>
      <w:r>
        <w:t xml:space="preserve"> (1996) and Cohen (1998), the exact balancing of the two (</w:t>
      </w:r>
      <w:proofErr w:type="gramStart"/>
      <w:r>
        <w:t>sub)goals</w:t>
      </w:r>
      <w:proofErr w:type="gramEnd"/>
      <w:r>
        <w:t xml:space="preserve"> may fluctuate because it is sensitive to contextual factors. </w:t>
      </w:r>
    </w:p>
  </w:footnote>
  <w:footnote w:id="45">
    <w:p w14:paraId="783CFA15" w14:textId="77777777" w:rsidR="004159A4" w:rsidRDefault="004159A4" w:rsidP="005D0D52">
      <w:pPr>
        <w:pStyle w:val="FootnoteText"/>
        <w:jc w:val="both"/>
      </w:pPr>
      <w:r>
        <w:rPr>
          <w:rStyle w:val="FootnoteReference"/>
        </w:rPr>
        <w:footnoteRef/>
      </w:r>
      <w:r>
        <w:t xml:space="preserve"> As Harman (1986:15) notes, as rational and cognitively finite believers we should aim at cognitive clutter-avoidance.</w:t>
      </w:r>
    </w:p>
  </w:footnote>
  <w:footnote w:id="46">
    <w:p w14:paraId="5652ED6A" w14:textId="77777777" w:rsidR="004159A4" w:rsidRDefault="004159A4" w:rsidP="00C138BE">
      <w:pPr>
        <w:pStyle w:val="FootnoteText"/>
        <w:jc w:val="both"/>
      </w:pPr>
      <w:r>
        <w:rPr>
          <w:rStyle w:val="FootnoteReference"/>
        </w:rPr>
        <w:footnoteRef/>
      </w:r>
      <w:r>
        <w:t xml:space="preserve"> The (b) condition bears out the intuition well-known from the epistemology of disagreement debates that disagreement with respected and reliable peers should somewhat mitigate one’s confidence in one’s (web of) belief and invite reflection and reconsideration of the reasons we have for this (web of) belief. This is not to imply that mere peer disagreement should usher an agent to fall back to anything so radical as suspense of judgment or abandoning the belief. We may esteem and trust our peers and take seriously their argued views but we should also esteem and trust ourselves and our own argued views. Anyway, this goes far beyond the scope of this essay.</w:t>
      </w:r>
    </w:p>
  </w:footnote>
  <w:footnote w:id="47">
    <w:p w14:paraId="466AEA07" w14:textId="77777777" w:rsidR="004159A4" w:rsidRDefault="004159A4" w:rsidP="008F5F20">
      <w:pPr>
        <w:pStyle w:val="FootnoteText"/>
        <w:jc w:val="both"/>
      </w:pPr>
      <w:r>
        <w:rPr>
          <w:rStyle w:val="FootnoteReference"/>
        </w:rPr>
        <w:footnoteRef/>
      </w:r>
      <w:r>
        <w:t xml:space="preserve"> From Aristotle onwards (cf. </w:t>
      </w:r>
      <w:proofErr w:type="spellStart"/>
      <w:r>
        <w:t>Zagzebski</w:t>
      </w:r>
      <w:proofErr w:type="spellEnd"/>
      <w:r>
        <w:t xml:space="preserve"> (1996), </w:t>
      </w:r>
      <w:proofErr w:type="spellStart"/>
      <w:r>
        <w:t>Whticomb</w:t>
      </w:r>
      <w:proofErr w:type="spellEnd"/>
      <w:r>
        <w:t xml:space="preserve"> (2011)), we tend to distinguish between theoretical and practical wisdom. I set aside here the distinction and the relation between the two according to the present account.</w:t>
      </w:r>
    </w:p>
  </w:footnote>
  <w:footnote w:id="48">
    <w:p w14:paraId="0EA0E550" w14:textId="540002CC" w:rsidR="004159A4" w:rsidRDefault="004159A4" w:rsidP="00010870">
      <w:pPr>
        <w:pStyle w:val="FootnoteText"/>
        <w:jc w:val="both"/>
      </w:pPr>
      <w:r>
        <w:rPr>
          <w:rStyle w:val="FootnoteReference"/>
        </w:rPr>
        <w:footnoteRef/>
      </w:r>
      <w:r>
        <w:t xml:space="preserve"> Ryan (2013) calls this general conception of wisdom ‘the epistemic humility theory of wisdom’. Note also that my take on theoretical minimal wisdom is very different from Ryan’s (2013) exposition of humility accounts. It is rather more akin to </w:t>
      </w:r>
      <w:proofErr w:type="spellStart"/>
      <w:r>
        <w:t>Zagzebski’s</w:t>
      </w:r>
      <w:proofErr w:type="spellEnd"/>
      <w:r>
        <w:t xml:space="preserve"> (1996: 49-50) ‘grasping the whole structure of reality’ understanding of wisdom and Whitcomb’s ‘deep understanding’ version of theoretical wisdom, though, very important differences remain that I cannot delve into here. See also Whitcomb (2011) for some useful discussion of the complexities besetting the concept of wisdom. </w:t>
      </w:r>
      <w:r w:rsidR="00CE3568">
        <w:t>Shane ryan</w:t>
      </w:r>
    </w:p>
  </w:footnote>
  <w:footnote w:id="49">
    <w:p w14:paraId="4D89EE93" w14:textId="77777777" w:rsidR="004159A4" w:rsidRDefault="004159A4" w:rsidP="00010870">
      <w:pPr>
        <w:pStyle w:val="FootnoteText"/>
        <w:jc w:val="both"/>
      </w:pPr>
      <w:r>
        <w:rPr>
          <w:rStyle w:val="FootnoteReference"/>
        </w:rPr>
        <w:footnoteRef/>
      </w:r>
      <w:r>
        <w:t xml:space="preserve"> It should not be assumed that theoretical minimal wisdom is overly intellectualistic in the sense that only philosophers, intellectuals, artists, scientists etc. can be minimally wise. Laypeople can in principle also be philosophically refined to some extent and therefore minimally wise. It sometimes can be surprising how sensitive laypeople are to fundamental philosophical questions that remain questions for all (e.g. the moral question of the right thing to do, God’s existence, social justice, aesthetic value, even composition and identity etc.). </w:t>
      </w:r>
    </w:p>
  </w:footnote>
  <w:footnote w:id="50">
    <w:p w14:paraId="3F92664D" w14:textId="77777777" w:rsidR="004159A4" w:rsidRDefault="004159A4" w:rsidP="00945C86">
      <w:pPr>
        <w:pStyle w:val="FootnoteText"/>
        <w:jc w:val="both"/>
      </w:pPr>
      <w:r>
        <w:rPr>
          <w:rStyle w:val="FootnoteReference"/>
        </w:rPr>
        <w:footnoteRef/>
      </w:r>
      <w:r>
        <w:t xml:space="preserve"> Of note is that intellectual vices (naivety, arrogance, complacency etc.) seem to appear in an explanation of our intuitions in these thought </w:t>
      </w:r>
      <w:proofErr w:type="gramStart"/>
      <w:r>
        <w:t>experiments.</w:t>
      </w:r>
      <w:proofErr w:type="gramEnd"/>
      <w:r>
        <w:t xml:space="preserve"> This might be indicative that a theory of (theoretical) wisdom should involve virtue-theoretic considerations. For discussion of intellectual character virtue-theoretic epistemology and its place in the field, see </w:t>
      </w:r>
      <w:proofErr w:type="spellStart"/>
      <w:r>
        <w:t>Baehr</w:t>
      </w:r>
      <w:proofErr w:type="spellEnd"/>
      <w:r>
        <w:t xml:space="preserve"> (2012).</w:t>
      </w:r>
    </w:p>
  </w:footnote>
  <w:footnote w:id="51">
    <w:p w14:paraId="6E6B7D33" w14:textId="77777777" w:rsidR="004159A4" w:rsidRDefault="004159A4" w:rsidP="00895E6C">
      <w:pPr>
        <w:pStyle w:val="FootnoteText"/>
        <w:jc w:val="both"/>
      </w:pPr>
      <w:r>
        <w:rPr>
          <w:rStyle w:val="FootnoteReference"/>
        </w:rPr>
        <w:footnoteRef/>
      </w:r>
      <w:r>
        <w:t xml:space="preserve"> The agent could fail the desideratum of evidential understanding for theoretical minimal wisdom in various ways. She might fail to base her beliefs on relevant evidence, or fail to probabilistically inter-connect the various sets of her beliefs, or fail to reflect on life-changing questions.</w:t>
      </w:r>
    </w:p>
  </w:footnote>
  <w:footnote w:id="52">
    <w:p w14:paraId="2CAEF694" w14:textId="77777777" w:rsidR="004159A4" w:rsidRDefault="004159A4" w:rsidP="007B752E">
      <w:pPr>
        <w:pStyle w:val="FootnoteText"/>
        <w:jc w:val="both"/>
      </w:pPr>
      <w:r>
        <w:rPr>
          <w:rStyle w:val="FootnoteReference"/>
        </w:rPr>
        <w:footnoteRef/>
      </w:r>
      <w:r>
        <w:t xml:space="preserve"> I refrain from the term happy because common usage, unfortunately, bears utilitarian\hedonistic connotations. These connotations are of course philosophically dubious because some happiness\well-being theorists could question if happiness need involve pleasure and avoidance of pain. Stoics would be a historical example of such a position, I think.</w:t>
      </w:r>
    </w:p>
  </w:footnote>
  <w:footnote w:id="53">
    <w:p w14:paraId="4F3658B7" w14:textId="77777777" w:rsidR="004159A4" w:rsidRDefault="004159A4">
      <w:pPr>
        <w:pStyle w:val="FootnoteText"/>
      </w:pPr>
      <w:r>
        <w:rPr>
          <w:rStyle w:val="FootnoteReference"/>
        </w:rPr>
        <w:footnoteRef/>
      </w:r>
      <w:r>
        <w:t xml:space="preserve"> See Plato’s </w:t>
      </w:r>
      <w:r w:rsidRPr="002C7E9F">
        <w:rPr>
          <w:i/>
        </w:rPr>
        <w:t>Apology</w:t>
      </w:r>
      <w:r>
        <w:t xml:space="preserve"> (38a) for the famous retort of the Socratic character.</w:t>
      </w:r>
    </w:p>
  </w:footnote>
  <w:footnote w:id="54">
    <w:p w14:paraId="72F65339" w14:textId="77777777" w:rsidR="004159A4" w:rsidRDefault="004159A4" w:rsidP="00ED2868">
      <w:pPr>
        <w:pStyle w:val="FootnoteText"/>
        <w:jc w:val="both"/>
      </w:pPr>
      <w:r>
        <w:rPr>
          <w:rStyle w:val="FootnoteReference"/>
        </w:rPr>
        <w:footnoteRef/>
      </w:r>
      <w:r>
        <w:t xml:space="preserve"> Some may have skeptical worries about whether being </w:t>
      </w:r>
      <w:proofErr w:type="spellStart"/>
      <w:r>
        <w:t>epistemically</w:t>
      </w:r>
      <w:proofErr w:type="spellEnd"/>
      <w:r>
        <w:t xml:space="preserve"> virtuous (or ‘in the right’) really promotes </w:t>
      </w:r>
      <w:proofErr w:type="spellStart"/>
      <w:r>
        <w:t>eudaimonia</w:t>
      </w:r>
      <w:proofErr w:type="spellEnd"/>
      <w:r>
        <w:t xml:space="preserve">. They may even cite empirical work supporting the idea. For example, some may question whether epistemic virtue, like moral virtue, does promote </w:t>
      </w:r>
      <w:proofErr w:type="spellStart"/>
      <w:r>
        <w:t>eudaimonia</w:t>
      </w:r>
      <w:proofErr w:type="spellEnd"/>
      <w:r>
        <w:t xml:space="preserve">. They may suggest that virtue, be it moral or epistemic, only incurs suffering and misery because it is better to do and believe what promotes your self-interest and not what is virtuous. They may also continue to press the skeptical question of why be moral, </w:t>
      </w:r>
      <w:proofErr w:type="spellStart"/>
      <w:r>
        <w:t>epistemically</w:t>
      </w:r>
      <w:proofErr w:type="spellEnd"/>
      <w:r>
        <w:t xml:space="preserve"> in the right, or plain virtuous, anyway. These are legitimate hard questions that exercise philosophers since Plato’s </w:t>
      </w:r>
      <w:r w:rsidRPr="001B2B44">
        <w:rPr>
          <w:i/>
        </w:rPr>
        <w:t>Republic</w:t>
      </w:r>
      <w:r>
        <w:t xml:space="preserve"> but unfortunately I cannot pursue them here. Suffice it to say that, like Plato, I find reasonable the idea that virtue is at least necessary for </w:t>
      </w:r>
      <w:proofErr w:type="spellStart"/>
      <w:r>
        <w:t>eudaimonia</w:t>
      </w:r>
      <w:proofErr w:type="spellEnd"/>
      <w:r>
        <w:t xml:space="preserve"> and that we ought to be virtuous, be it morally or </w:t>
      </w:r>
      <w:proofErr w:type="spellStart"/>
      <w:r>
        <w:t>epistemically</w:t>
      </w:r>
      <w:proofErr w:type="spellEnd"/>
      <w:r>
        <w:t>.</w:t>
      </w:r>
    </w:p>
  </w:footnote>
  <w:footnote w:id="55">
    <w:p w14:paraId="6EE39D60" w14:textId="77777777" w:rsidR="004159A4" w:rsidRDefault="004159A4">
      <w:pPr>
        <w:pStyle w:val="FootnoteText"/>
      </w:pPr>
      <w:r>
        <w:rPr>
          <w:rStyle w:val="FootnoteReference"/>
        </w:rPr>
        <w:footnoteRef/>
      </w:r>
      <w:r>
        <w:t xml:space="preserve"> See Ryan (2013) for some discussion of a related point.</w:t>
      </w:r>
    </w:p>
  </w:footnote>
  <w:footnote w:id="56">
    <w:p w14:paraId="2D196CD4" w14:textId="77777777" w:rsidR="004159A4" w:rsidRDefault="004159A4" w:rsidP="00440371">
      <w:pPr>
        <w:pStyle w:val="FootnoteText"/>
        <w:jc w:val="both"/>
      </w:pPr>
      <w:r>
        <w:rPr>
          <w:rStyle w:val="FootnoteReference"/>
        </w:rPr>
        <w:footnoteRef/>
      </w:r>
      <w:r>
        <w:t xml:space="preserve"> Compare </w:t>
      </w:r>
      <w:proofErr w:type="spellStart"/>
      <w:r>
        <w:t>Quine</w:t>
      </w:r>
      <w:proofErr w:type="spellEnd"/>
      <w:r>
        <w:t xml:space="preserve"> (1992:101-2): ‘Limited to our terms and devices, we grasp the world variously. I think of the disparate ways of getting at the diameter of an impenetrable sphere: we may pinion the sphere in calipers or we may girdle it with a tape measure and divide by pi, but there is no getting inside…[</w:t>
      </w:r>
      <w:proofErr w:type="gramStart"/>
      <w:r>
        <w:t>W]hat</w:t>
      </w:r>
      <w:proofErr w:type="gramEnd"/>
      <w:r>
        <w:t xml:space="preserve"> the empirical under-determination of global science shows is that there are various defensible ways of conceiving the world.’ Of course, for </w:t>
      </w:r>
      <w:proofErr w:type="spellStart"/>
      <w:r>
        <w:t>Quine</w:t>
      </w:r>
      <w:proofErr w:type="spellEnd"/>
      <w:r>
        <w:t xml:space="preserve"> (1992:95-102) not all conceptions are equally good\useful for our purposes. Pragmatic criteria like prediction, simplicity, economy, consilience etc. help us opt for the best conception of the world.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800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StarSymbol" w:eastAsia="StarSymbol" w:hAnsi="StarSymbol" w:cs="StarSymbo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450C7E"/>
    <w:multiLevelType w:val="hybridMultilevel"/>
    <w:tmpl w:val="DF2E98D8"/>
    <w:lvl w:ilvl="0" w:tplc="0F464452">
      <w:start w:val="1"/>
      <w:numFmt w:val="bullet"/>
      <w:lvlText w:val=""/>
      <w:lvlJc w:val="left"/>
      <w:pPr>
        <w:tabs>
          <w:tab w:val="num" w:pos="720"/>
        </w:tabs>
        <w:ind w:left="720" w:hanging="360"/>
      </w:pPr>
      <w:rPr>
        <w:rFonts w:ascii="Wingdings 2" w:hAnsi="Wingdings 2" w:hint="default"/>
      </w:rPr>
    </w:lvl>
    <w:lvl w:ilvl="1" w:tplc="8BB4EB44" w:tentative="1">
      <w:start w:val="1"/>
      <w:numFmt w:val="bullet"/>
      <w:lvlText w:val=""/>
      <w:lvlJc w:val="left"/>
      <w:pPr>
        <w:tabs>
          <w:tab w:val="num" w:pos="1440"/>
        </w:tabs>
        <w:ind w:left="1440" w:hanging="360"/>
      </w:pPr>
      <w:rPr>
        <w:rFonts w:ascii="Wingdings 2" w:hAnsi="Wingdings 2" w:hint="default"/>
      </w:rPr>
    </w:lvl>
    <w:lvl w:ilvl="2" w:tplc="3D5A0488" w:tentative="1">
      <w:start w:val="1"/>
      <w:numFmt w:val="bullet"/>
      <w:lvlText w:val=""/>
      <w:lvlJc w:val="left"/>
      <w:pPr>
        <w:tabs>
          <w:tab w:val="num" w:pos="2160"/>
        </w:tabs>
        <w:ind w:left="2160" w:hanging="360"/>
      </w:pPr>
      <w:rPr>
        <w:rFonts w:ascii="Wingdings 2" w:hAnsi="Wingdings 2" w:hint="default"/>
      </w:rPr>
    </w:lvl>
    <w:lvl w:ilvl="3" w:tplc="464E8A2E" w:tentative="1">
      <w:start w:val="1"/>
      <w:numFmt w:val="bullet"/>
      <w:lvlText w:val=""/>
      <w:lvlJc w:val="left"/>
      <w:pPr>
        <w:tabs>
          <w:tab w:val="num" w:pos="2880"/>
        </w:tabs>
        <w:ind w:left="2880" w:hanging="360"/>
      </w:pPr>
      <w:rPr>
        <w:rFonts w:ascii="Wingdings 2" w:hAnsi="Wingdings 2" w:hint="default"/>
      </w:rPr>
    </w:lvl>
    <w:lvl w:ilvl="4" w:tplc="84C64632" w:tentative="1">
      <w:start w:val="1"/>
      <w:numFmt w:val="bullet"/>
      <w:lvlText w:val=""/>
      <w:lvlJc w:val="left"/>
      <w:pPr>
        <w:tabs>
          <w:tab w:val="num" w:pos="3600"/>
        </w:tabs>
        <w:ind w:left="3600" w:hanging="360"/>
      </w:pPr>
      <w:rPr>
        <w:rFonts w:ascii="Wingdings 2" w:hAnsi="Wingdings 2" w:hint="default"/>
      </w:rPr>
    </w:lvl>
    <w:lvl w:ilvl="5" w:tplc="57B89764" w:tentative="1">
      <w:start w:val="1"/>
      <w:numFmt w:val="bullet"/>
      <w:lvlText w:val=""/>
      <w:lvlJc w:val="left"/>
      <w:pPr>
        <w:tabs>
          <w:tab w:val="num" w:pos="4320"/>
        </w:tabs>
        <w:ind w:left="4320" w:hanging="360"/>
      </w:pPr>
      <w:rPr>
        <w:rFonts w:ascii="Wingdings 2" w:hAnsi="Wingdings 2" w:hint="default"/>
      </w:rPr>
    </w:lvl>
    <w:lvl w:ilvl="6" w:tplc="42CAB754" w:tentative="1">
      <w:start w:val="1"/>
      <w:numFmt w:val="bullet"/>
      <w:lvlText w:val=""/>
      <w:lvlJc w:val="left"/>
      <w:pPr>
        <w:tabs>
          <w:tab w:val="num" w:pos="5040"/>
        </w:tabs>
        <w:ind w:left="5040" w:hanging="360"/>
      </w:pPr>
      <w:rPr>
        <w:rFonts w:ascii="Wingdings 2" w:hAnsi="Wingdings 2" w:hint="default"/>
      </w:rPr>
    </w:lvl>
    <w:lvl w:ilvl="7" w:tplc="87903DCE" w:tentative="1">
      <w:start w:val="1"/>
      <w:numFmt w:val="bullet"/>
      <w:lvlText w:val=""/>
      <w:lvlJc w:val="left"/>
      <w:pPr>
        <w:tabs>
          <w:tab w:val="num" w:pos="5760"/>
        </w:tabs>
        <w:ind w:left="5760" w:hanging="360"/>
      </w:pPr>
      <w:rPr>
        <w:rFonts w:ascii="Wingdings 2" w:hAnsi="Wingdings 2" w:hint="default"/>
      </w:rPr>
    </w:lvl>
    <w:lvl w:ilvl="8" w:tplc="8A1A7900" w:tentative="1">
      <w:start w:val="1"/>
      <w:numFmt w:val="bullet"/>
      <w:lvlText w:val=""/>
      <w:lvlJc w:val="left"/>
      <w:pPr>
        <w:tabs>
          <w:tab w:val="num" w:pos="6480"/>
        </w:tabs>
        <w:ind w:left="6480" w:hanging="360"/>
      </w:pPr>
      <w:rPr>
        <w:rFonts w:ascii="Wingdings 2" w:hAnsi="Wingdings 2" w:hint="default"/>
      </w:rPr>
    </w:lvl>
  </w:abstractNum>
  <w:abstractNum w:abstractNumId="3">
    <w:nsid w:val="22DE51AC"/>
    <w:multiLevelType w:val="hybridMultilevel"/>
    <w:tmpl w:val="3842AF3A"/>
    <w:lvl w:ilvl="0" w:tplc="E64EFFAA">
      <w:start w:val="1"/>
      <w:numFmt w:val="bullet"/>
      <w:lvlText w:val=""/>
      <w:lvlJc w:val="left"/>
      <w:pPr>
        <w:tabs>
          <w:tab w:val="num" w:pos="720"/>
        </w:tabs>
        <w:ind w:left="720" w:hanging="360"/>
      </w:pPr>
      <w:rPr>
        <w:rFonts w:ascii="Wingdings 2" w:hAnsi="Wingdings 2" w:hint="default"/>
      </w:rPr>
    </w:lvl>
    <w:lvl w:ilvl="1" w:tplc="CDF4BCE6" w:tentative="1">
      <w:start w:val="1"/>
      <w:numFmt w:val="bullet"/>
      <w:lvlText w:val=""/>
      <w:lvlJc w:val="left"/>
      <w:pPr>
        <w:tabs>
          <w:tab w:val="num" w:pos="1440"/>
        </w:tabs>
        <w:ind w:left="1440" w:hanging="360"/>
      </w:pPr>
      <w:rPr>
        <w:rFonts w:ascii="Wingdings 2" w:hAnsi="Wingdings 2" w:hint="default"/>
      </w:rPr>
    </w:lvl>
    <w:lvl w:ilvl="2" w:tplc="5ABC4CB6" w:tentative="1">
      <w:start w:val="1"/>
      <w:numFmt w:val="bullet"/>
      <w:lvlText w:val=""/>
      <w:lvlJc w:val="left"/>
      <w:pPr>
        <w:tabs>
          <w:tab w:val="num" w:pos="2160"/>
        </w:tabs>
        <w:ind w:left="2160" w:hanging="360"/>
      </w:pPr>
      <w:rPr>
        <w:rFonts w:ascii="Wingdings 2" w:hAnsi="Wingdings 2" w:hint="default"/>
      </w:rPr>
    </w:lvl>
    <w:lvl w:ilvl="3" w:tplc="3ED495D4" w:tentative="1">
      <w:start w:val="1"/>
      <w:numFmt w:val="bullet"/>
      <w:lvlText w:val=""/>
      <w:lvlJc w:val="left"/>
      <w:pPr>
        <w:tabs>
          <w:tab w:val="num" w:pos="2880"/>
        </w:tabs>
        <w:ind w:left="2880" w:hanging="360"/>
      </w:pPr>
      <w:rPr>
        <w:rFonts w:ascii="Wingdings 2" w:hAnsi="Wingdings 2" w:hint="default"/>
      </w:rPr>
    </w:lvl>
    <w:lvl w:ilvl="4" w:tplc="87C0465E" w:tentative="1">
      <w:start w:val="1"/>
      <w:numFmt w:val="bullet"/>
      <w:lvlText w:val=""/>
      <w:lvlJc w:val="left"/>
      <w:pPr>
        <w:tabs>
          <w:tab w:val="num" w:pos="3600"/>
        </w:tabs>
        <w:ind w:left="3600" w:hanging="360"/>
      </w:pPr>
      <w:rPr>
        <w:rFonts w:ascii="Wingdings 2" w:hAnsi="Wingdings 2" w:hint="default"/>
      </w:rPr>
    </w:lvl>
    <w:lvl w:ilvl="5" w:tplc="089EF276" w:tentative="1">
      <w:start w:val="1"/>
      <w:numFmt w:val="bullet"/>
      <w:lvlText w:val=""/>
      <w:lvlJc w:val="left"/>
      <w:pPr>
        <w:tabs>
          <w:tab w:val="num" w:pos="4320"/>
        </w:tabs>
        <w:ind w:left="4320" w:hanging="360"/>
      </w:pPr>
      <w:rPr>
        <w:rFonts w:ascii="Wingdings 2" w:hAnsi="Wingdings 2" w:hint="default"/>
      </w:rPr>
    </w:lvl>
    <w:lvl w:ilvl="6" w:tplc="60E803E8" w:tentative="1">
      <w:start w:val="1"/>
      <w:numFmt w:val="bullet"/>
      <w:lvlText w:val=""/>
      <w:lvlJc w:val="left"/>
      <w:pPr>
        <w:tabs>
          <w:tab w:val="num" w:pos="5040"/>
        </w:tabs>
        <w:ind w:left="5040" w:hanging="360"/>
      </w:pPr>
      <w:rPr>
        <w:rFonts w:ascii="Wingdings 2" w:hAnsi="Wingdings 2" w:hint="default"/>
      </w:rPr>
    </w:lvl>
    <w:lvl w:ilvl="7" w:tplc="34C4AB4C" w:tentative="1">
      <w:start w:val="1"/>
      <w:numFmt w:val="bullet"/>
      <w:lvlText w:val=""/>
      <w:lvlJc w:val="left"/>
      <w:pPr>
        <w:tabs>
          <w:tab w:val="num" w:pos="5760"/>
        </w:tabs>
        <w:ind w:left="5760" w:hanging="360"/>
      </w:pPr>
      <w:rPr>
        <w:rFonts w:ascii="Wingdings 2" w:hAnsi="Wingdings 2" w:hint="default"/>
      </w:rPr>
    </w:lvl>
    <w:lvl w:ilvl="8" w:tplc="31F4C054" w:tentative="1">
      <w:start w:val="1"/>
      <w:numFmt w:val="bullet"/>
      <w:lvlText w:val=""/>
      <w:lvlJc w:val="left"/>
      <w:pPr>
        <w:tabs>
          <w:tab w:val="num" w:pos="6480"/>
        </w:tabs>
        <w:ind w:left="6480" w:hanging="360"/>
      </w:pPr>
      <w:rPr>
        <w:rFonts w:ascii="Wingdings 2" w:hAnsi="Wingdings 2" w:hint="default"/>
      </w:rPr>
    </w:lvl>
  </w:abstractNum>
  <w:abstractNum w:abstractNumId="4">
    <w:nsid w:val="2FD24A65"/>
    <w:multiLevelType w:val="hybridMultilevel"/>
    <w:tmpl w:val="95A8BCB6"/>
    <w:lvl w:ilvl="0" w:tplc="27182596">
      <w:start w:val="1"/>
      <w:numFmt w:val="bullet"/>
      <w:lvlText w:val=""/>
      <w:lvlJc w:val="left"/>
      <w:pPr>
        <w:tabs>
          <w:tab w:val="num" w:pos="720"/>
        </w:tabs>
        <w:ind w:left="720" w:hanging="360"/>
      </w:pPr>
      <w:rPr>
        <w:rFonts w:ascii="Wingdings 2" w:hAnsi="Wingdings 2" w:hint="default"/>
      </w:rPr>
    </w:lvl>
    <w:lvl w:ilvl="1" w:tplc="49304852" w:tentative="1">
      <w:start w:val="1"/>
      <w:numFmt w:val="bullet"/>
      <w:lvlText w:val=""/>
      <w:lvlJc w:val="left"/>
      <w:pPr>
        <w:tabs>
          <w:tab w:val="num" w:pos="1440"/>
        </w:tabs>
        <w:ind w:left="1440" w:hanging="360"/>
      </w:pPr>
      <w:rPr>
        <w:rFonts w:ascii="Wingdings 2" w:hAnsi="Wingdings 2" w:hint="default"/>
      </w:rPr>
    </w:lvl>
    <w:lvl w:ilvl="2" w:tplc="C11E35E8" w:tentative="1">
      <w:start w:val="1"/>
      <w:numFmt w:val="bullet"/>
      <w:lvlText w:val=""/>
      <w:lvlJc w:val="left"/>
      <w:pPr>
        <w:tabs>
          <w:tab w:val="num" w:pos="2160"/>
        </w:tabs>
        <w:ind w:left="2160" w:hanging="360"/>
      </w:pPr>
      <w:rPr>
        <w:rFonts w:ascii="Wingdings 2" w:hAnsi="Wingdings 2" w:hint="default"/>
      </w:rPr>
    </w:lvl>
    <w:lvl w:ilvl="3" w:tplc="8836F76A" w:tentative="1">
      <w:start w:val="1"/>
      <w:numFmt w:val="bullet"/>
      <w:lvlText w:val=""/>
      <w:lvlJc w:val="left"/>
      <w:pPr>
        <w:tabs>
          <w:tab w:val="num" w:pos="2880"/>
        </w:tabs>
        <w:ind w:left="2880" w:hanging="360"/>
      </w:pPr>
      <w:rPr>
        <w:rFonts w:ascii="Wingdings 2" w:hAnsi="Wingdings 2" w:hint="default"/>
      </w:rPr>
    </w:lvl>
    <w:lvl w:ilvl="4" w:tplc="39062C54" w:tentative="1">
      <w:start w:val="1"/>
      <w:numFmt w:val="bullet"/>
      <w:lvlText w:val=""/>
      <w:lvlJc w:val="left"/>
      <w:pPr>
        <w:tabs>
          <w:tab w:val="num" w:pos="3600"/>
        </w:tabs>
        <w:ind w:left="3600" w:hanging="360"/>
      </w:pPr>
      <w:rPr>
        <w:rFonts w:ascii="Wingdings 2" w:hAnsi="Wingdings 2" w:hint="default"/>
      </w:rPr>
    </w:lvl>
    <w:lvl w:ilvl="5" w:tplc="0590E78A" w:tentative="1">
      <w:start w:val="1"/>
      <w:numFmt w:val="bullet"/>
      <w:lvlText w:val=""/>
      <w:lvlJc w:val="left"/>
      <w:pPr>
        <w:tabs>
          <w:tab w:val="num" w:pos="4320"/>
        </w:tabs>
        <w:ind w:left="4320" w:hanging="360"/>
      </w:pPr>
      <w:rPr>
        <w:rFonts w:ascii="Wingdings 2" w:hAnsi="Wingdings 2" w:hint="default"/>
      </w:rPr>
    </w:lvl>
    <w:lvl w:ilvl="6" w:tplc="450EB5A6" w:tentative="1">
      <w:start w:val="1"/>
      <w:numFmt w:val="bullet"/>
      <w:lvlText w:val=""/>
      <w:lvlJc w:val="left"/>
      <w:pPr>
        <w:tabs>
          <w:tab w:val="num" w:pos="5040"/>
        </w:tabs>
        <w:ind w:left="5040" w:hanging="360"/>
      </w:pPr>
      <w:rPr>
        <w:rFonts w:ascii="Wingdings 2" w:hAnsi="Wingdings 2" w:hint="default"/>
      </w:rPr>
    </w:lvl>
    <w:lvl w:ilvl="7" w:tplc="1DFE1184" w:tentative="1">
      <w:start w:val="1"/>
      <w:numFmt w:val="bullet"/>
      <w:lvlText w:val=""/>
      <w:lvlJc w:val="left"/>
      <w:pPr>
        <w:tabs>
          <w:tab w:val="num" w:pos="5760"/>
        </w:tabs>
        <w:ind w:left="5760" w:hanging="360"/>
      </w:pPr>
      <w:rPr>
        <w:rFonts w:ascii="Wingdings 2" w:hAnsi="Wingdings 2" w:hint="default"/>
      </w:rPr>
    </w:lvl>
    <w:lvl w:ilvl="8" w:tplc="6EBCAA04" w:tentative="1">
      <w:start w:val="1"/>
      <w:numFmt w:val="bullet"/>
      <w:lvlText w:val=""/>
      <w:lvlJc w:val="left"/>
      <w:pPr>
        <w:tabs>
          <w:tab w:val="num" w:pos="6480"/>
        </w:tabs>
        <w:ind w:left="6480" w:hanging="360"/>
      </w:pPr>
      <w:rPr>
        <w:rFonts w:ascii="Wingdings 2" w:hAnsi="Wingdings 2" w:hint="default"/>
      </w:rPr>
    </w:lvl>
  </w:abstractNum>
  <w:abstractNum w:abstractNumId="5">
    <w:nsid w:val="416206FD"/>
    <w:multiLevelType w:val="hybridMultilevel"/>
    <w:tmpl w:val="A8DA3016"/>
    <w:lvl w:ilvl="0" w:tplc="2EF83C8A">
      <w:start w:val="1"/>
      <w:numFmt w:val="bullet"/>
      <w:lvlText w:val=""/>
      <w:lvlJc w:val="left"/>
      <w:pPr>
        <w:tabs>
          <w:tab w:val="num" w:pos="720"/>
        </w:tabs>
        <w:ind w:left="720" w:hanging="360"/>
      </w:pPr>
      <w:rPr>
        <w:rFonts w:ascii="Wingdings 2" w:hAnsi="Wingdings 2" w:hint="default"/>
      </w:rPr>
    </w:lvl>
    <w:lvl w:ilvl="1" w:tplc="F6CA2D26" w:tentative="1">
      <w:start w:val="1"/>
      <w:numFmt w:val="bullet"/>
      <w:lvlText w:val=""/>
      <w:lvlJc w:val="left"/>
      <w:pPr>
        <w:tabs>
          <w:tab w:val="num" w:pos="1440"/>
        </w:tabs>
        <w:ind w:left="1440" w:hanging="360"/>
      </w:pPr>
      <w:rPr>
        <w:rFonts w:ascii="Wingdings 2" w:hAnsi="Wingdings 2" w:hint="default"/>
      </w:rPr>
    </w:lvl>
    <w:lvl w:ilvl="2" w:tplc="98847F94" w:tentative="1">
      <w:start w:val="1"/>
      <w:numFmt w:val="bullet"/>
      <w:lvlText w:val=""/>
      <w:lvlJc w:val="left"/>
      <w:pPr>
        <w:tabs>
          <w:tab w:val="num" w:pos="2160"/>
        </w:tabs>
        <w:ind w:left="2160" w:hanging="360"/>
      </w:pPr>
      <w:rPr>
        <w:rFonts w:ascii="Wingdings 2" w:hAnsi="Wingdings 2" w:hint="default"/>
      </w:rPr>
    </w:lvl>
    <w:lvl w:ilvl="3" w:tplc="DEE226D4" w:tentative="1">
      <w:start w:val="1"/>
      <w:numFmt w:val="bullet"/>
      <w:lvlText w:val=""/>
      <w:lvlJc w:val="left"/>
      <w:pPr>
        <w:tabs>
          <w:tab w:val="num" w:pos="2880"/>
        </w:tabs>
        <w:ind w:left="2880" w:hanging="360"/>
      </w:pPr>
      <w:rPr>
        <w:rFonts w:ascii="Wingdings 2" w:hAnsi="Wingdings 2" w:hint="default"/>
      </w:rPr>
    </w:lvl>
    <w:lvl w:ilvl="4" w:tplc="E46CB6BC" w:tentative="1">
      <w:start w:val="1"/>
      <w:numFmt w:val="bullet"/>
      <w:lvlText w:val=""/>
      <w:lvlJc w:val="left"/>
      <w:pPr>
        <w:tabs>
          <w:tab w:val="num" w:pos="3600"/>
        </w:tabs>
        <w:ind w:left="3600" w:hanging="360"/>
      </w:pPr>
      <w:rPr>
        <w:rFonts w:ascii="Wingdings 2" w:hAnsi="Wingdings 2" w:hint="default"/>
      </w:rPr>
    </w:lvl>
    <w:lvl w:ilvl="5" w:tplc="EEBA1632" w:tentative="1">
      <w:start w:val="1"/>
      <w:numFmt w:val="bullet"/>
      <w:lvlText w:val=""/>
      <w:lvlJc w:val="left"/>
      <w:pPr>
        <w:tabs>
          <w:tab w:val="num" w:pos="4320"/>
        </w:tabs>
        <w:ind w:left="4320" w:hanging="360"/>
      </w:pPr>
      <w:rPr>
        <w:rFonts w:ascii="Wingdings 2" w:hAnsi="Wingdings 2" w:hint="default"/>
      </w:rPr>
    </w:lvl>
    <w:lvl w:ilvl="6" w:tplc="D7EAC36C" w:tentative="1">
      <w:start w:val="1"/>
      <w:numFmt w:val="bullet"/>
      <w:lvlText w:val=""/>
      <w:lvlJc w:val="left"/>
      <w:pPr>
        <w:tabs>
          <w:tab w:val="num" w:pos="5040"/>
        </w:tabs>
        <w:ind w:left="5040" w:hanging="360"/>
      </w:pPr>
      <w:rPr>
        <w:rFonts w:ascii="Wingdings 2" w:hAnsi="Wingdings 2" w:hint="default"/>
      </w:rPr>
    </w:lvl>
    <w:lvl w:ilvl="7" w:tplc="7DB86D02" w:tentative="1">
      <w:start w:val="1"/>
      <w:numFmt w:val="bullet"/>
      <w:lvlText w:val=""/>
      <w:lvlJc w:val="left"/>
      <w:pPr>
        <w:tabs>
          <w:tab w:val="num" w:pos="5760"/>
        </w:tabs>
        <w:ind w:left="5760" w:hanging="360"/>
      </w:pPr>
      <w:rPr>
        <w:rFonts w:ascii="Wingdings 2" w:hAnsi="Wingdings 2" w:hint="default"/>
      </w:rPr>
    </w:lvl>
    <w:lvl w:ilvl="8" w:tplc="6320277A"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C0C"/>
    <w:rsid w:val="00002587"/>
    <w:rsid w:val="00010870"/>
    <w:rsid w:val="000306C7"/>
    <w:rsid w:val="00030BB5"/>
    <w:rsid w:val="00035CA8"/>
    <w:rsid w:val="00037296"/>
    <w:rsid w:val="00042908"/>
    <w:rsid w:val="00051472"/>
    <w:rsid w:val="000524B2"/>
    <w:rsid w:val="00055426"/>
    <w:rsid w:val="00057CA5"/>
    <w:rsid w:val="00066A43"/>
    <w:rsid w:val="00070861"/>
    <w:rsid w:val="0007437F"/>
    <w:rsid w:val="00077214"/>
    <w:rsid w:val="0008110D"/>
    <w:rsid w:val="00083578"/>
    <w:rsid w:val="00097B9E"/>
    <w:rsid w:val="00097F62"/>
    <w:rsid w:val="000A1F37"/>
    <w:rsid w:val="000A33BE"/>
    <w:rsid w:val="000B446F"/>
    <w:rsid w:val="000C5597"/>
    <w:rsid w:val="000C74A1"/>
    <w:rsid w:val="000D032E"/>
    <w:rsid w:val="000D0B04"/>
    <w:rsid w:val="000D25F2"/>
    <w:rsid w:val="000F1D70"/>
    <w:rsid w:val="000F4259"/>
    <w:rsid w:val="000F497F"/>
    <w:rsid w:val="000F6170"/>
    <w:rsid w:val="001122BE"/>
    <w:rsid w:val="001139A3"/>
    <w:rsid w:val="00116A7C"/>
    <w:rsid w:val="0011739D"/>
    <w:rsid w:val="00122FD9"/>
    <w:rsid w:val="00123D7F"/>
    <w:rsid w:val="001263C4"/>
    <w:rsid w:val="00126927"/>
    <w:rsid w:val="00126FD8"/>
    <w:rsid w:val="001278FD"/>
    <w:rsid w:val="0013253B"/>
    <w:rsid w:val="0016001D"/>
    <w:rsid w:val="00162945"/>
    <w:rsid w:val="00162AC8"/>
    <w:rsid w:val="00165678"/>
    <w:rsid w:val="001760D7"/>
    <w:rsid w:val="00182BCC"/>
    <w:rsid w:val="0018397A"/>
    <w:rsid w:val="00187EDF"/>
    <w:rsid w:val="00193BE3"/>
    <w:rsid w:val="00194C0C"/>
    <w:rsid w:val="00197043"/>
    <w:rsid w:val="001B2B44"/>
    <w:rsid w:val="001D109B"/>
    <w:rsid w:val="001E335B"/>
    <w:rsid w:val="001F0FB7"/>
    <w:rsid w:val="001F14A9"/>
    <w:rsid w:val="00202612"/>
    <w:rsid w:val="002079EB"/>
    <w:rsid w:val="00207A46"/>
    <w:rsid w:val="002106C1"/>
    <w:rsid w:val="002111B0"/>
    <w:rsid w:val="0021137E"/>
    <w:rsid w:val="002118F0"/>
    <w:rsid w:val="00211D03"/>
    <w:rsid w:val="0022128A"/>
    <w:rsid w:val="002215C7"/>
    <w:rsid w:val="002266F9"/>
    <w:rsid w:val="00230C37"/>
    <w:rsid w:val="00232C6E"/>
    <w:rsid w:val="0023695F"/>
    <w:rsid w:val="00241DDC"/>
    <w:rsid w:val="0024267C"/>
    <w:rsid w:val="002434DB"/>
    <w:rsid w:val="002523F9"/>
    <w:rsid w:val="00254FA1"/>
    <w:rsid w:val="00255DB8"/>
    <w:rsid w:val="00267770"/>
    <w:rsid w:val="0027049F"/>
    <w:rsid w:val="00275253"/>
    <w:rsid w:val="00280800"/>
    <w:rsid w:val="00282BEA"/>
    <w:rsid w:val="00286179"/>
    <w:rsid w:val="002915B1"/>
    <w:rsid w:val="00297210"/>
    <w:rsid w:val="002A6C4C"/>
    <w:rsid w:val="002B7CE3"/>
    <w:rsid w:val="002C7E9F"/>
    <w:rsid w:val="002D762C"/>
    <w:rsid w:val="002F30F9"/>
    <w:rsid w:val="002F490D"/>
    <w:rsid w:val="003017F3"/>
    <w:rsid w:val="00301F01"/>
    <w:rsid w:val="00301F5A"/>
    <w:rsid w:val="003233B8"/>
    <w:rsid w:val="003251DA"/>
    <w:rsid w:val="00326076"/>
    <w:rsid w:val="003266FA"/>
    <w:rsid w:val="00326EAA"/>
    <w:rsid w:val="003319B5"/>
    <w:rsid w:val="00331C21"/>
    <w:rsid w:val="00346800"/>
    <w:rsid w:val="00352070"/>
    <w:rsid w:val="00352E36"/>
    <w:rsid w:val="0035381D"/>
    <w:rsid w:val="003553AB"/>
    <w:rsid w:val="003671C0"/>
    <w:rsid w:val="00392FCC"/>
    <w:rsid w:val="00393F18"/>
    <w:rsid w:val="00395C97"/>
    <w:rsid w:val="003A2F14"/>
    <w:rsid w:val="003B4E54"/>
    <w:rsid w:val="003B6DA0"/>
    <w:rsid w:val="003C045B"/>
    <w:rsid w:val="003C4454"/>
    <w:rsid w:val="003C4D53"/>
    <w:rsid w:val="003C6503"/>
    <w:rsid w:val="003D2349"/>
    <w:rsid w:val="003D43C8"/>
    <w:rsid w:val="003E39F4"/>
    <w:rsid w:val="003F0DCD"/>
    <w:rsid w:val="00401A0D"/>
    <w:rsid w:val="00411700"/>
    <w:rsid w:val="004159A4"/>
    <w:rsid w:val="00415D46"/>
    <w:rsid w:val="004168E2"/>
    <w:rsid w:val="00423EB6"/>
    <w:rsid w:val="0043138C"/>
    <w:rsid w:val="00433CC1"/>
    <w:rsid w:val="0043725C"/>
    <w:rsid w:val="00437C0B"/>
    <w:rsid w:val="00440371"/>
    <w:rsid w:val="00444DB6"/>
    <w:rsid w:val="004640FF"/>
    <w:rsid w:val="004658CE"/>
    <w:rsid w:val="00470FDE"/>
    <w:rsid w:val="00473968"/>
    <w:rsid w:val="004977C7"/>
    <w:rsid w:val="004A25B3"/>
    <w:rsid w:val="004B2F38"/>
    <w:rsid w:val="004C5435"/>
    <w:rsid w:val="004E503A"/>
    <w:rsid w:val="004E6B80"/>
    <w:rsid w:val="004E76B4"/>
    <w:rsid w:val="004E7E25"/>
    <w:rsid w:val="004F1D7F"/>
    <w:rsid w:val="00500BA5"/>
    <w:rsid w:val="005026CA"/>
    <w:rsid w:val="0051447D"/>
    <w:rsid w:val="00524ACD"/>
    <w:rsid w:val="005315E5"/>
    <w:rsid w:val="00532752"/>
    <w:rsid w:val="00544F0F"/>
    <w:rsid w:val="005543E0"/>
    <w:rsid w:val="00563B42"/>
    <w:rsid w:val="0057001F"/>
    <w:rsid w:val="00571888"/>
    <w:rsid w:val="0059342E"/>
    <w:rsid w:val="005A2F28"/>
    <w:rsid w:val="005A7F23"/>
    <w:rsid w:val="005B2F90"/>
    <w:rsid w:val="005B70DC"/>
    <w:rsid w:val="005C0087"/>
    <w:rsid w:val="005C2329"/>
    <w:rsid w:val="005D0D52"/>
    <w:rsid w:val="005E5353"/>
    <w:rsid w:val="005E5E9D"/>
    <w:rsid w:val="005F3450"/>
    <w:rsid w:val="005F37D3"/>
    <w:rsid w:val="0061338E"/>
    <w:rsid w:val="00613AC3"/>
    <w:rsid w:val="00614538"/>
    <w:rsid w:val="00615808"/>
    <w:rsid w:val="006367FD"/>
    <w:rsid w:val="0063767B"/>
    <w:rsid w:val="006379DF"/>
    <w:rsid w:val="0064120A"/>
    <w:rsid w:val="00644229"/>
    <w:rsid w:val="00645B8A"/>
    <w:rsid w:val="00662CC9"/>
    <w:rsid w:val="00672E29"/>
    <w:rsid w:val="00675215"/>
    <w:rsid w:val="00686F16"/>
    <w:rsid w:val="00690B0C"/>
    <w:rsid w:val="006A0768"/>
    <w:rsid w:val="006A4DF9"/>
    <w:rsid w:val="006A5796"/>
    <w:rsid w:val="006B488E"/>
    <w:rsid w:val="006C114A"/>
    <w:rsid w:val="006C388B"/>
    <w:rsid w:val="006D10F0"/>
    <w:rsid w:val="006D2830"/>
    <w:rsid w:val="006D2B96"/>
    <w:rsid w:val="006D3C36"/>
    <w:rsid w:val="006D5713"/>
    <w:rsid w:val="006E67BD"/>
    <w:rsid w:val="006E6FCB"/>
    <w:rsid w:val="006F0903"/>
    <w:rsid w:val="006F2676"/>
    <w:rsid w:val="006F26C5"/>
    <w:rsid w:val="006F3377"/>
    <w:rsid w:val="007004FD"/>
    <w:rsid w:val="00706608"/>
    <w:rsid w:val="007119A5"/>
    <w:rsid w:val="0071243D"/>
    <w:rsid w:val="00724E9F"/>
    <w:rsid w:val="00737479"/>
    <w:rsid w:val="00743ADD"/>
    <w:rsid w:val="00745FBF"/>
    <w:rsid w:val="007507C5"/>
    <w:rsid w:val="00756E84"/>
    <w:rsid w:val="00763A20"/>
    <w:rsid w:val="0077346A"/>
    <w:rsid w:val="00774D3F"/>
    <w:rsid w:val="00776E46"/>
    <w:rsid w:val="0078221C"/>
    <w:rsid w:val="00786F65"/>
    <w:rsid w:val="00790724"/>
    <w:rsid w:val="0079077C"/>
    <w:rsid w:val="00792750"/>
    <w:rsid w:val="0079712A"/>
    <w:rsid w:val="007A31F5"/>
    <w:rsid w:val="007A41F9"/>
    <w:rsid w:val="007B52FA"/>
    <w:rsid w:val="007B752E"/>
    <w:rsid w:val="007C1CCB"/>
    <w:rsid w:val="007C6D27"/>
    <w:rsid w:val="007E25B7"/>
    <w:rsid w:val="007E500D"/>
    <w:rsid w:val="007E7B2D"/>
    <w:rsid w:val="008113B4"/>
    <w:rsid w:val="0081749A"/>
    <w:rsid w:val="008203D1"/>
    <w:rsid w:val="00822C4F"/>
    <w:rsid w:val="0082659B"/>
    <w:rsid w:val="00841FA2"/>
    <w:rsid w:val="00854CBC"/>
    <w:rsid w:val="00854F55"/>
    <w:rsid w:val="008568C0"/>
    <w:rsid w:val="00862344"/>
    <w:rsid w:val="0086399E"/>
    <w:rsid w:val="00865D5F"/>
    <w:rsid w:val="008811BD"/>
    <w:rsid w:val="00894D64"/>
    <w:rsid w:val="00895E6C"/>
    <w:rsid w:val="008A1A24"/>
    <w:rsid w:val="008B4DCC"/>
    <w:rsid w:val="008C4A4D"/>
    <w:rsid w:val="008C789F"/>
    <w:rsid w:val="008D19D8"/>
    <w:rsid w:val="008D5AF1"/>
    <w:rsid w:val="008D5E90"/>
    <w:rsid w:val="008E0B88"/>
    <w:rsid w:val="008E3EA9"/>
    <w:rsid w:val="008F2749"/>
    <w:rsid w:val="008F5F20"/>
    <w:rsid w:val="00901AE7"/>
    <w:rsid w:val="00901D0B"/>
    <w:rsid w:val="00901FFB"/>
    <w:rsid w:val="00902202"/>
    <w:rsid w:val="00902503"/>
    <w:rsid w:val="00904B84"/>
    <w:rsid w:val="0090770A"/>
    <w:rsid w:val="00913028"/>
    <w:rsid w:val="00935F03"/>
    <w:rsid w:val="009419F5"/>
    <w:rsid w:val="00942E3F"/>
    <w:rsid w:val="00945C86"/>
    <w:rsid w:val="00951C01"/>
    <w:rsid w:val="009539DB"/>
    <w:rsid w:val="00961884"/>
    <w:rsid w:val="00965951"/>
    <w:rsid w:val="00983784"/>
    <w:rsid w:val="00987FB5"/>
    <w:rsid w:val="009931E1"/>
    <w:rsid w:val="009A0F8C"/>
    <w:rsid w:val="009A13CA"/>
    <w:rsid w:val="009A39C8"/>
    <w:rsid w:val="009A60B3"/>
    <w:rsid w:val="009B0248"/>
    <w:rsid w:val="009B1CA4"/>
    <w:rsid w:val="009B2BB2"/>
    <w:rsid w:val="009B7D95"/>
    <w:rsid w:val="009D71CA"/>
    <w:rsid w:val="009D7BEA"/>
    <w:rsid w:val="009E0716"/>
    <w:rsid w:val="009E3EC1"/>
    <w:rsid w:val="009E60A5"/>
    <w:rsid w:val="009F6F4D"/>
    <w:rsid w:val="00A023D3"/>
    <w:rsid w:val="00A0349F"/>
    <w:rsid w:val="00A20459"/>
    <w:rsid w:val="00A22AD9"/>
    <w:rsid w:val="00A263CD"/>
    <w:rsid w:val="00A31D2D"/>
    <w:rsid w:val="00A331B8"/>
    <w:rsid w:val="00A36757"/>
    <w:rsid w:val="00A47C11"/>
    <w:rsid w:val="00A5072F"/>
    <w:rsid w:val="00A51159"/>
    <w:rsid w:val="00A55071"/>
    <w:rsid w:val="00A57D5C"/>
    <w:rsid w:val="00A7462F"/>
    <w:rsid w:val="00A81453"/>
    <w:rsid w:val="00A83A91"/>
    <w:rsid w:val="00A91376"/>
    <w:rsid w:val="00A9222B"/>
    <w:rsid w:val="00AA4E55"/>
    <w:rsid w:val="00AA767E"/>
    <w:rsid w:val="00AA7994"/>
    <w:rsid w:val="00AB09AE"/>
    <w:rsid w:val="00AB3D10"/>
    <w:rsid w:val="00AB743D"/>
    <w:rsid w:val="00AC57CE"/>
    <w:rsid w:val="00AD3154"/>
    <w:rsid w:val="00AE211B"/>
    <w:rsid w:val="00AE2340"/>
    <w:rsid w:val="00AE3A31"/>
    <w:rsid w:val="00B05A38"/>
    <w:rsid w:val="00B225CE"/>
    <w:rsid w:val="00B336D5"/>
    <w:rsid w:val="00B343B1"/>
    <w:rsid w:val="00B40F2D"/>
    <w:rsid w:val="00B539D6"/>
    <w:rsid w:val="00B62D20"/>
    <w:rsid w:val="00B63A79"/>
    <w:rsid w:val="00B71588"/>
    <w:rsid w:val="00B7258A"/>
    <w:rsid w:val="00B91C62"/>
    <w:rsid w:val="00B91E6A"/>
    <w:rsid w:val="00BA5CCF"/>
    <w:rsid w:val="00BA6174"/>
    <w:rsid w:val="00BA6CDE"/>
    <w:rsid w:val="00BB0D5F"/>
    <w:rsid w:val="00BB2C9F"/>
    <w:rsid w:val="00BC6483"/>
    <w:rsid w:val="00BD44FD"/>
    <w:rsid w:val="00BD4AA6"/>
    <w:rsid w:val="00BE0476"/>
    <w:rsid w:val="00C0022E"/>
    <w:rsid w:val="00C0496A"/>
    <w:rsid w:val="00C1266F"/>
    <w:rsid w:val="00C138BE"/>
    <w:rsid w:val="00C14011"/>
    <w:rsid w:val="00C14196"/>
    <w:rsid w:val="00C15CDA"/>
    <w:rsid w:val="00C17651"/>
    <w:rsid w:val="00C17CFE"/>
    <w:rsid w:val="00C31930"/>
    <w:rsid w:val="00C47717"/>
    <w:rsid w:val="00C55408"/>
    <w:rsid w:val="00C61FC6"/>
    <w:rsid w:val="00C662F1"/>
    <w:rsid w:val="00C83F99"/>
    <w:rsid w:val="00C94C9F"/>
    <w:rsid w:val="00C964AF"/>
    <w:rsid w:val="00CA7E62"/>
    <w:rsid w:val="00CB08A9"/>
    <w:rsid w:val="00CB0EE7"/>
    <w:rsid w:val="00CC167A"/>
    <w:rsid w:val="00CC59AE"/>
    <w:rsid w:val="00CD5B52"/>
    <w:rsid w:val="00CD62CE"/>
    <w:rsid w:val="00CE3568"/>
    <w:rsid w:val="00CE67D1"/>
    <w:rsid w:val="00D0447D"/>
    <w:rsid w:val="00D06610"/>
    <w:rsid w:val="00D12F2F"/>
    <w:rsid w:val="00D16A41"/>
    <w:rsid w:val="00D16CA9"/>
    <w:rsid w:val="00D23A37"/>
    <w:rsid w:val="00D26DB7"/>
    <w:rsid w:val="00D308D0"/>
    <w:rsid w:val="00D40D53"/>
    <w:rsid w:val="00D42305"/>
    <w:rsid w:val="00D4545C"/>
    <w:rsid w:val="00D46AB8"/>
    <w:rsid w:val="00D72527"/>
    <w:rsid w:val="00D75747"/>
    <w:rsid w:val="00DA064E"/>
    <w:rsid w:val="00DA0860"/>
    <w:rsid w:val="00DA7F3C"/>
    <w:rsid w:val="00DC1ADC"/>
    <w:rsid w:val="00DD6321"/>
    <w:rsid w:val="00DD6BCD"/>
    <w:rsid w:val="00DD7746"/>
    <w:rsid w:val="00DE1DC9"/>
    <w:rsid w:val="00DE2023"/>
    <w:rsid w:val="00DE3F68"/>
    <w:rsid w:val="00DF2CCF"/>
    <w:rsid w:val="00DF570F"/>
    <w:rsid w:val="00E001B6"/>
    <w:rsid w:val="00E045CA"/>
    <w:rsid w:val="00E06891"/>
    <w:rsid w:val="00E07160"/>
    <w:rsid w:val="00E144FE"/>
    <w:rsid w:val="00E14907"/>
    <w:rsid w:val="00E15DE0"/>
    <w:rsid w:val="00E24443"/>
    <w:rsid w:val="00E2597B"/>
    <w:rsid w:val="00E30999"/>
    <w:rsid w:val="00E32200"/>
    <w:rsid w:val="00E336AF"/>
    <w:rsid w:val="00E35855"/>
    <w:rsid w:val="00E41722"/>
    <w:rsid w:val="00E45E9C"/>
    <w:rsid w:val="00E56184"/>
    <w:rsid w:val="00E57E87"/>
    <w:rsid w:val="00E70056"/>
    <w:rsid w:val="00E71942"/>
    <w:rsid w:val="00E73E91"/>
    <w:rsid w:val="00E769FE"/>
    <w:rsid w:val="00E824BD"/>
    <w:rsid w:val="00E83F86"/>
    <w:rsid w:val="00E8619B"/>
    <w:rsid w:val="00E9145A"/>
    <w:rsid w:val="00E96CBA"/>
    <w:rsid w:val="00EB0B77"/>
    <w:rsid w:val="00EB423A"/>
    <w:rsid w:val="00EB546A"/>
    <w:rsid w:val="00EB6311"/>
    <w:rsid w:val="00EC0569"/>
    <w:rsid w:val="00EC34DC"/>
    <w:rsid w:val="00EC5186"/>
    <w:rsid w:val="00ED2868"/>
    <w:rsid w:val="00ED4C45"/>
    <w:rsid w:val="00ED7104"/>
    <w:rsid w:val="00EE3D4E"/>
    <w:rsid w:val="00EF010E"/>
    <w:rsid w:val="00EF24E8"/>
    <w:rsid w:val="00EF27AD"/>
    <w:rsid w:val="00EF3A9E"/>
    <w:rsid w:val="00EF42B9"/>
    <w:rsid w:val="00F07423"/>
    <w:rsid w:val="00F11482"/>
    <w:rsid w:val="00F13E52"/>
    <w:rsid w:val="00F200EA"/>
    <w:rsid w:val="00F21838"/>
    <w:rsid w:val="00F26F5E"/>
    <w:rsid w:val="00F317B9"/>
    <w:rsid w:val="00F37951"/>
    <w:rsid w:val="00F37A5B"/>
    <w:rsid w:val="00F56409"/>
    <w:rsid w:val="00F619FE"/>
    <w:rsid w:val="00F62FB2"/>
    <w:rsid w:val="00F654FB"/>
    <w:rsid w:val="00F6575E"/>
    <w:rsid w:val="00F70761"/>
    <w:rsid w:val="00F70C53"/>
    <w:rsid w:val="00F71D10"/>
    <w:rsid w:val="00F85680"/>
    <w:rsid w:val="00F860FF"/>
    <w:rsid w:val="00F90EE2"/>
    <w:rsid w:val="00F92E5D"/>
    <w:rsid w:val="00FA0D06"/>
    <w:rsid w:val="00FA65A6"/>
    <w:rsid w:val="00FC385E"/>
    <w:rsid w:val="00FC5CFF"/>
    <w:rsid w:val="00FD168F"/>
    <w:rsid w:val="00FD1866"/>
    <w:rsid w:val="00FD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9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0C"/>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4B84"/>
    <w:rPr>
      <w:b/>
      <w:bCs/>
    </w:rPr>
  </w:style>
  <w:style w:type="character" w:styleId="Hyperlink">
    <w:name w:val="Hyperlink"/>
    <w:uiPriority w:val="99"/>
    <w:unhideWhenUsed/>
    <w:rsid w:val="00904B84"/>
    <w:rPr>
      <w:color w:val="0000FF"/>
      <w:u w:val="single"/>
    </w:rPr>
  </w:style>
  <w:style w:type="paragraph" w:styleId="Header">
    <w:name w:val="header"/>
    <w:basedOn w:val="Normal"/>
    <w:link w:val="HeaderChar"/>
    <w:uiPriority w:val="99"/>
    <w:unhideWhenUsed/>
    <w:rsid w:val="00904B84"/>
    <w:pPr>
      <w:tabs>
        <w:tab w:val="center" w:pos="4153"/>
        <w:tab w:val="right" w:pos="8306"/>
      </w:tabs>
    </w:pPr>
  </w:style>
  <w:style w:type="character" w:customStyle="1" w:styleId="HeaderChar">
    <w:name w:val="Header Char"/>
    <w:link w:val="Header"/>
    <w:uiPriority w:val="99"/>
    <w:rsid w:val="00904B84"/>
    <w:rPr>
      <w:rFonts w:ascii="Cambria" w:eastAsia="MS Mincho" w:hAnsi="Cambria" w:cs="Times New Roman"/>
      <w:sz w:val="24"/>
      <w:szCs w:val="24"/>
      <w:lang w:val="en-US"/>
    </w:rPr>
  </w:style>
  <w:style w:type="paragraph" w:styleId="Footer">
    <w:name w:val="footer"/>
    <w:basedOn w:val="Normal"/>
    <w:link w:val="FooterChar"/>
    <w:uiPriority w:val="99"/>
    <w:unhideWhenUsed/>
    <w:rsid w:val="00904B84"/>
    <w:pPr>
      <w:tabs>
        <w:tab w:val="center" w:pos="4153"/>
        <w:tab w:val="right" w:pos="8306"/>
      </w:tabs>
    </w:pPr>
  </w:style>
  <w:style w:type="character" w:customStyle="1" w:styleId="FooterChar">
    <w:name w:val="Footer Char"/>
    <w:link w:val="Footer"/>
    <w:uiPriority w:val="99"/>
    <w:rsid w:val="00904B84"/>
    <w:rPr>
      <w:rFonts w:ascii="Cambria" w:eastAsia="MS Mincho" w:hAnsi="Cambria" w:cs="Times New Roman"/>
      <w:sz w:val="24"/>
      <w:szCs w:val="24"/>
      <w:lang w:val="en-US"/>
    </w:rPr>
  </w:style>
  <w:style w:type="paragraph" w:styleId="ListParagraph">
    <w:name w:val="List Paragraph"/>
    <w:basedOn w:val="Normal"/>
    <w:uiPriority w:val="34"/>
    <w:qFormat/>
    <w:rsid w:val="005315E5"/>
    <w:pPr>
      <w:ind w:left="720"/>
      <w:contextualSpacing/>
    </w:pPr>
    <w:rPr>
      <w:rFonts w:ascii="Times New Roman" w:eastAsia="Times New Roman" w:hAnsi="Times New Roman"/>
      <w:lang w:val="el-GR" w:eastAsia="el-GR"/>
    </w:rPr>
  </w:style>
  <w:style w:type="paragraph" w:styleId="FootnoteText">
    <w:name w:val="footnote text"/>
    <w:basedOn w:val="Normal"/>
    <w:link w:val="FootnoteTextChar"/>
    <w:uiPriority w:val="99"/>
    <w:unhideWhenUsed/>
    <w:rsid w:val="00042908"/>
    <w:rPr>
      <w:sz w:val="20"/>
      <w:szCs w:val="20"/>
    </w:rPr>
  </w:style>
  <w:style w:type="character" w:customStyle="1" w:styleId="FootnoteTextChar">
    <w:name w:val="Footnote Text Char"/>
    <w:link w:val="FootnoteText"/>
    <w:uiPriority w:val="99"/>
    <w:rsid w:val="00042908"/>
    <w:rPr>
      <w:rFonts w:ascii="Cambria" w:eastAsia="MS Mincho" w:hAnsi="Cambria" w:cs="Times New Roman"/>
      <w:sz w:val="20"/>
      <w:szCs w:val="20"/>
      <w:lang w:val="en-US"/>
    </w:rPr>
  </w:style>
  <w:style w:type="character" w:styleId="FootnoteReference">
    <w:name w:val="footnote reference"/>
    <w:uiPriority w:val="99"/>
    <w:unhideWhenUsed/>
    <w:rsid w:val="00042908"/>
    <w:rPr>
      <w:vertAlign w:val="superscript"/>
    </w:rPr>
  </w:style>
  <w:style w:type="paragraph" w:styleId="NoSpacing">
    <w:name w:val="No Spacing"/>
    <w:uiPriority w:val="1"/>
    <w:qFormat/>
    <w:rsid w:val="00042908"/>
    <w:rPr>
      <w:rFonts w:ascii="Cambria" w:eastAsia="MS Mincho" w:hAnsi="Cambria"/>
      <w:sz w:val="24"/>
      <w:szCs w:val="24"/>
    </w:rPr>
  </w:style>
  <w:style w:type="character" w:styleId="CommentReference">
    <w:name w:val="annotation reference"/>
    <w:basedOn w:val="DefaultParagraphFont"/>
    <w:uiPriority w:val="99"/>
    <w:semiHidden/>
    <w:unhideWhenUsed/>
    <w:rsid w:val="00282BEA"/>
    <w:rPr>
      <w:sz w:val="18"/>
      <w:szCs w:val="18"/>
    </w:rPr>
  </w:style>
  <w:style w:type="paragraph" w:styleId="CommentText">
    <w:name w:val="annotation text"/>
    <w:basedOn w:val="Normal"/>
    <w:link w:val="CommentTextChar"/>
    <w:uiPriority w:val="99"/>
    <w:semiHidden/>
    <w:unhideWhenUsed/>
    <w:rsid w:val="00282BEA"/>
  </w:style>
  <w:style w:type="character" w:customStyle="1" w:styleId="CommentTextChar">
    <w:name w:val="Comment Text Char"/>
    <w:basedOn w:val="DefaultParagraphFont"/>
    <w:link w:val="CommentText"/>
    <w:uiPriority w:val="99"/>
    <w:semiHidden/>
    <w:rsid w:val="00282BEA"/>
    <w:rPr>
      <w:rFonts w:ascii="Cambria" w:eastAsia="MS Mincho" w:hAnsi="Cambria"/>
      <w:sz w:val="24"/>
      <w:szCs w:val="24"/>
      <w:lang w:val="en-US"/>
    </w:rPr>
  </w:style>
  <w:style w:type="paragraph" w:styleId="CommentSubject">
    <w:name w:val="annotation subject"/>
    <w:basedOn w:val="CommentText"/>
    <w:next w:val="CommentText"/>
    <w:link w:val="CommentSubjectChar"/>
    <w:uiPriority w:val="99"/>
    <w:semiHidden/>
    <w:unhideWhenUsed/>
    <w:rsid w:val="00282BEA"/>
    <w:rPr>
      <w:b/>
      <w:bCs/>
      <w:sz w:val="20"/>
      <w:szCs w:val="20"/>
    </w:rPr>
  </w:style>
  <w:style w:type="character" w:customStyle="1" w:styleId="CommentSubjectChar">
    <w:name w:val="Comment Subject Char"/>
    <w:basedOn w:val="CommentTextChar"/>
    <w:link w:val="CommentSubject"/>
    <w:uiPriority w:val="99"/>
    <w:semiHidden/>
    <w:rsid w:val="00282BEA"/>
    <w:rPr>
      <w:rFonts w:ascii="Cambria" w:eastAsia="MS Mincho" w:hAnsi="Cambria"/>
      <w:b/>
      <w:bCs/>
      <w:sz w:val="24"/>
      <w:szCs w:val="24"/>
      <w:lang w:val="en-US"/>
    </w:rPr>
  </w:style>
  <w:style w:type="paragraph" w:styleId="BalloonText">
    <w:name w:val="Balloon Text"/>
    <w:basedOn w:val="Normal"/>
    <w:link w:val="BalloonTextChar"/>
    <w:uiPriority w:val="99"/>
    <w:semiHidden/>
    <w:unhideWhenUsed/>
    <w:rsid w:val="00282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BEA"/>
    <w:rPr>
      <w:rFonts w:ascii="Lucida Grande" w:eastAsia="MS Mincho" w:hAnsi="Lucida Grande" w:cs="Lucida Grande"/>
      <w:sz w:val="18"/>
      <w:szCs w:val="18"/>
      <w:lang w:val="en-US"/>
    </w:rPr>
  </w:style>
  <w:style w:type="character" w:styleId="Emphasis">
    <w:name w:val="Emphasis"/>
    <w:basedOn w:val="DefaultParagraphFont"/>
    <w:uiPriority w:val="20"/>
    <w:qFormat/>
    <w:rsid w:val="00BD44F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6743">
      <w:bodyDiv w:val="1"/>
      <w:marLeft w:val="0"/>
      <w:marRight w:val="0"/>
      <w:marTop w:val="0"/>
      <w:marBottom w:val="0"/>
      <w:divBdr>
        <w:top w:val="none" w:sz="0" w:space="0" w:color="auto"/>
        <w:left w:val="none" w:sz="0" w:space="0" w:color="auto"/>
        <w:bottom w:val="none" w:sz="0" w:space="0" w:color="auto"/>
        <w:right w:val="none" w:sz="0" w:space="0" w:color="auto"/>
      </w:divBdr>
      <w:divsChild>
        <w:div w:id="1748258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36709">
      <w:bodyDiv w:val="1"/>
      <w:marLeft w:val="0"/>
      <w:marRight w:val="0"/>
      <w:marTop w:val="0"/>
      <w:marBottom w:val="0"/>
      <w:divBdr>
        <w:top w:val="none" w:sz="0" w:space="0" w:color="auto"/>
        <w:left w:val="none" w:sz="0" w:space="0" w:color="auto"/>
        <w:bottom w:val="none" w:sz="0" w:space="0" w:color="auto"/>
        <w:right w:val="none" w:sz="0" w:space="0" w:color="auto"/>
      </w:divBdr>
      <w:divsChild>
        <w:div w:id="116267767">
          <w:marLeft w:val="432"/>
          <w:marRight w:val="0"/>
          <w:marTop w:val="96"/>
          <w:marBottom w:val="0"/>
          <w:divBdr>
            <w:top w:val="none" w:sz="0" w:space="0" w:color="auto"/>
            <w:left w:val="none" w:sz="0" w:space="0" w:color="auto"/>
            <w:bottom w:val="none" w:sz="0" w:space="0" w:color="auto"/>
            <w:right w:val="none" w:sz="0" w:space="0" w:color="auto"/>
          </w:divBdr>
        </w:div>
        <w:div w:id="737944719">
          <w:marLeft w:val="432"/>
          <w:marRight w:val="0"/>
          <w:marTop w:val="96"/>
          <w:marBottom w:val="0"/>
          <w:divBdr>
            <w:top w:val="none" w:sz="0" w:space="0" w:color="auto"/>
            <w:left w:val="none" w:sz="0" w:space="0" w:color="auto"/>
            <w:bottom w:val="none" w:sz="0" w:space="0" w:color="auto"/>
            <w:right w:val="none" w:sz="0" w:space="0" w:color="auto"/>
          </w:divBdr>
        </w:div>
        <w:div w:id="1293319239">
          <w:marLeft w:val="432"/>
          <w:marRight w:val="0"/>
          <w:marTop w:val="96"/>
          <w:marBottom w:val="0"/>
          <w:divBdr>
            <w:top w:val="none" w:sz="0" w:space="0" w:color="auto"/>
            <w:left w:val="none" w:sz="0" w:space="0" w:color="auto"/>
            <w:bottom w:val="none" w:sz="0" w:space="0" w:color="auto"/>
            <w:right w:val="none" w:sz="0" w:space="0" w:color="auto"/>
          </w:divBdr>
        </w:div>
        <w:div w:id="1664357813">
          <w:marLeft w:val="432"/>
          <w:marRight w:val="0"/>
          <w:marTop w:val="96"/>
          <w:marBottom w:val="0"/>
          <w:divBdr>
            <w:top w:val="none" w:sz="0" w:space="0" w:color="auto"/>
            <w:left w:val="none" w:sz="0" w:space="0" w:color="auto"/>
            <w:bottom w:val="none" w:sz="0" w:space="0" w:color="auto"/>
            <w:right w:val="none" w:sz="0" w:space="0" w:color="auto"/>
          </w:divBdr>
        </w:div>
        <w:div w:id="1669363111">
          <w:marLeft w:val="432"/>
          <w:marRight w:val="0"/>
          <w:marTop w:val="96"/>
          <w:marBottom w:val="0"/>
          <w:divBdr>
            <w:top w:val="none" w:sz="0" w:space="0" w:color="auto"/>
            <w:left w:val="none" w:sz="0" w:space="0" w:color="auto"/>
            <w:bottom w:val="none" w:sz="0" w:space="0" w:color="auto"/>
            <w:right w:val="none" w:sz="0" w:space="0" w:color="auto"/>
          </w:divBdr>
        </w:div>
      </w:divsChild>
    </w:div>
    <w:div w:id="279144585">
      <w:bodyDiv w:val="1"/>
      <w:marLeft w:val="0"/>
      <w:marRight w:val="0"/>
      <w:marTop w:val="0"/>
      <w:marBottom w:val="0"/>
      <w:divBdr>
        <w:top w:val="none" w:sz="0" w:space="0" w:color="auto"/>
        <w:left w:val="none" w:sz="0" w:space="0" w:color="auto"/>
        <w:bottom w:val="none" w:sz="0" w:space="0" w:color="auto"/>
        <w:right w:val="none" w:sz="0" w:space="0" w:color="auto"/>
      </w:divBdr>
      <w:divsChild>
        <w:div w:id="56128695">
          <w:marLeft w:val="432"/>
          <w:marRight w:val="0"/>
          <w:marTop w:val="106"/>
          <w:marBottom w:val="0"/>
          <w:divBdr>
            <w:top w:val="none" w:sz="0" w:space="0" w:color="auto"/>
            <w:left w:val="none" w:sz="0" w:space="0" w:color="auto"/>
            <w:bottom w:val="none" w:sz="0" w:space="0" w:color="auto"/>
            <w:right w:val="none" w:sz="0" w:space="0" w:color="auto"/>
          </w:divBdr>
        </w:div>
        <w:div w:id="141965513">
          <w:marLeft w:val="432"/>
          <w:marRight w:val="0"/>
          <w:marTop w:val="125"/>
          <w:marBottom w:val="0"/>
          <w:divBdr>
            <w:top w:val="none" w:sz="0" w:space="0" w:color="auto"/>
            <w:left w:val="none" w:sz="0" w:space="0" w:color="auto"/>
            <w:bottom w:val="none" w:sz="0" w:space="0" w:color="auto"/>
            <w:right w:val="none" w:sz="0" w:space="0" w:color="auto"/>
          </w:divBdr>
        </w:div>
        <w:div w:id="182792250">
          <w:marLeft w:val="432"/>
          <w:marRight w:val="0"/>
          <w:marTop w:val="125"/>
          <w:marBottom w:val="0"/>
          <w:divBdr>
            <w:top w:val="none" w:sz="0" w:space="0" w:color="auto"/>
            <w:left w:val="none" w:sz="0" w:space="0" w:color="auto"/>
            <w:bottom w:val="none" w:sz="0" w:space="0" w:color="auto"/>
            <w:right w:val="none" w:sz="0" w:space="0" w:color="auto"/>
          </w:divBdr>
        </w:div>
        <w:div w:id="198012932">
          <w:marLeft w:val="432"/>
          <w:marRight w:val="0"/>
          <w:marTop w:val="96"/>
          <w:marBottom w:val="0"/>
          <w:divBdr>
            <w:top w:val="none" w:sz="0" w:space="0" w:color="auto"/>
            <w:left w:val="none" w:sz="0" w:space="0" w:color="auto"/>
            <w:bottom w:val="none" w:sz="0" w:space="0" w:color="auto"/>
            <w:right w:val="none" w:sz="0" w:space="0" w:color="auto"/>
          </w:divBdr>
        </w:div>
        <w:div w:id="203637650">
          <w:marLeft w:val="432"/>
          <w:marRight w:val="0"/>
          <w:marTop w:val="125"/>
          <w:marBottom w:val="0"/>
          <w:divBdr>
            <w:top w:val="none" w:sz="0" w:space="0" w:color="auto"/>
            <w:left w:val="none" w:sz="0" w:space="0" w:color="auto"/>
            <w:bottom w:val="none" w:sz="0" w:space="0" w:color="auto"/>
            <w:right w:val="none" w:sz="0" w:space="0" w:color="auto"/>
          </w:divBdr>
        </w:div>
        <w:div w:id="217864261">
          <w:marLeft w:val="432"/>
          <w:marRight w:val="0"/>
          <w:marTop w:val="125"/>
          <w:marBottom w:val="0"/>
          <w:divBdr>
            <w:top w:val="none" w:sz="0" w:space="0" w:color="auto"/>
            <w:left w:val="none" w:sz="0" w:space="0" w:color="auto"/>
            <w:bottom w:val="none" w:sz="0" w:space="0" w:color="auto"/>
            <w:right w:val="none" w:sz="0" w:space="0" w:color="auto"/>
          </w:divBdr>
        </w:div>
        <w:div w:id="360861645">
          <w:marLeft w:val="432"/>
          <w:marRight w:val="0"/>
          <w:marTop w:val="125"/>
          <w:marBottom w:val="0"/>
          <w:divBdr>
            <w:top w:val="none" w:sz="0" w:space="0" w:color="auto"/>
            <w:left w:val="none" w:sz="0" w:space="0" w:color="auto"/>
            <w:bottom w:val="none" w:sz="0" w:space="0" w:color="auto"/>
            <w:right w:val="none" w:sz="0" w:space="0" w:color="auto"/>
          </w:divBdr>
        </w:div>
        <w:div w:id="394552840">
          <w:marLeft w:val="432"/>
          <w:marRight w:val="0"/>
          <w:marTop w:val="125"/>
          <w:marBottom w:val="0"/>
          <w:divBdr>
            <w:top w:val="none" w:sz="0" w:space="0" w:color="auto"/>
            <w:left w:val="none" w:sz="0" w:space="0" w:color="auto"/>
            <w:bottom w:val="none" w:sz="0" w:space="0" w:color="auto"/>
            <w:right w:val="none" w:sz="0" w:space="0" w:color="auto"/>
          </w:divBdr>
        </w:div>
        <w:div w:id="399796099">
          <w:marLeft w:val="432"/>
          <w:marRight w:val="0"/>
          <w:marTop w:val="125"/>
          <w:marBottom w:val="0"/>
          <w:divBdr>
            <w:top w:val="none" w:sz="0" w:space="0" w:color="auto"/>
            <w:left w:val="none" w:sz="0" w:space="0" w:color="auto"/>
            <w:bottom w:val="none" w:sz="0" w:space="0" w:color="auto"/>
            <w:right w:val="none" w:sz="0" w:space="0" w:color="auto"/>
          </w:divBdr>
        </w:div>
        <w:div w:id="424621025">
          <w:marLeft w:val="432"/>
          <w:marRight w:val="0"/>
          <w:marTop w:val="125"/>
          <w:marBottom w:val="0"/>
          <w:divBdr>
            <w:top w:val="none" w:sz="0" w:space="0" w:color="auto"/>
            <w:left w:val="none" w:sz="0" w:space="0" w:color="auto"/>
            <w:bottom w:val="none" w:sz="0" w:space="0" w:color="auto"/>
            <w:right w:val="none" w:sz="0" w:space="0" w:color="auto"/>
          </w:divBdr>
        </w:div>
        <w:div w:id="450170658">
          <w:marLeft w:val="432"/>
          <w:marRight w:val="0"/>
          <w:marTop w:val="125"/>
          <w:marBottom w:val="0"/>
          <w:divBdr>
            <w:top w:val="none" w:sz="0" w:space="0" w:color="auto"/>
            <w:left w:val="none" w:sz="0" w:space="0" w:color="auto"/>
            <w:bottom w:val="none" w:sz="0" w:space="0" w:color="auto"/>
            <w:right w:val="none" w:sz="0" w:space="0" w:color="auto"/>
          </w:divBdr>
        </w:div>
        <w:div w:id="465321812">
          <w:marLeft w:val="432"/>
          <w:marRight w:val="0"/>
          <w:marTop w:val="125"/>
          <w:marBottom w:val="0"/>
          <w:divBdr>
            <w:top w:val="none" w:sz="0" w:space="0" w:color="auto"/>
            <w:left w:val="none" w:sz="0" w:space="0" w:color="auto"/>
            <w:bottom w:val="none" w:sz="0" w:space="0" w:color="auto"/>
            <w:right w:val="none" w:sz="0" w:space="0" w:color="auto"/>
          </w:divBdr>
        </w:div>
        <w:div w:id="536698197">
          <w:marLeft w:val="432"/>
          <w:marRight w:val="0"/>
          <w:marTop w:val="125"/>
          <w:marBottom w:val="0"/>
          <w:divBdr>
            <w:top w:val="none" w:sz="0" w:space="0" w:color="auto"/>
            <w:left w:val="none" w:sz="0" w:space="0" w:color="auto"/>
            <w:bottom w:val="none" w:sz="0" w:space="0" w:color="auto"/>
            <w:right w:val="none" w:sz="0" w:space="0" w:color="auto"/>
          </w:divBdr>
        </w:div>
        <w:div w:id="552891742">
          <w:marLeft w:val="432"/>
          <w:marRight w:val="0"/>
          <w:marTop w:val="125"/>
          <w:marBottom w:val="0"/>
          <w:divBdr>
            <w:top w:val="none" w:sz="0" w:space="0" w:color="auto"/>
            <w:left w:val="none" w:sz="0" w:space="0" w:color="auto"/>
            <w:bottom w:val="none" w:sz="0" w:space="0" w:color="auto"/>
            <w:right w:val="none" w:sz="0" w:space="0" w:color="auto"/>
          </w:divBdr>
        </w:div>
        <w:div w:id="559637481">
          <w:marLeft w:val="432"/>
          <w:marRight w:val="0"/>
          <w:marTop w:val="125"/>
          <w:marBottom w:val="0"/>
          <w:divBdr>
            <w:top w:val="none" w:sz="0" w:space="0" w:color="auto"/>
            <w:left w:val="none" w:sz="0" w:space="0" w:color="auto"/>
            <w:bottom w:val="none" w:sz="0" w:space="0" w:color="auto"/>
            <w:right w:val="none" w:sz="0" w:space="0" w:color="auto"/>
          </w:divBdr>
        </w:div>
        <w:div w:id="672152285">
          <w:marLeft w:val="432"/>
          <w:marRight w:val="0"/>
          <w:marTop w:val="125"/>
          <w:marBottom w:val="0"/>
          <w:divBdr>
            <w:top w:val="none" w:sz="0" w:space="0" w:color="auto"/>
            <w:left w:val="none" w:sz="0" w:space="0" w:color="auto"/>
            <w:bottom w:val="none" w:sz="0" w:space="0" w:color="auto"/>
            <w:right w:val="none" w:sz="0" w:space="0" w:color="auto"/>
          </w:divBdr>
        </w:div>
        <w:div w:id="721833078">
          <w:marLeft w:val="432"/>
          <w:marRight w:val="0"/>
          <w:marTop w:val="125"/>
          <w:marBottom w:val="0"/>
          <w:divBdr>
            <w:top w:val="none" w:sz="0" w:space="0" w:color="auto"/>
            <w:left w:val="none" w:sz="0" w:space="0" w:color="auto"/>
            <w:bottom w:val="none" w:sz="0" w:space="0" w:color="auto"/>
            <w:right w:val="none" w:sz="0" w:space="0" w:color="auto"/>
          </w:divBdr>
        </w:div>
        <w:div w:id="726219384">
          <w:marLeft w:val="432"/>
          <w:marRight w:val="0"/>
          <w:marTop w:val="125"/>
          <w:marBottom w:val="0"/>
          <w:divBdr>
            <w:top w:val="none" w:sz="0" w:space="0" w:color="auto"/>
            <w:left w:val="none" w:sz="0" w:space="0" w:color="auto"/>
            <w:bottom w:val="none" w:sz="0" w:space="0" w:color="auto"/>
            <w:right w:val="none" w:sz="0" w:space="0" w:color="auto"/>
          </w:divBdr>
        </w:div>
        <w:div w:id="745806115">
          <w:marLeft w:val="432"/>
          <w:marRight w:val="0"/>
          <w:marTop w:val="106"/>
          <w:marBottom w:val="0"/>
          <w:divBdr>
            <w:top w:val="none" w:sz="0" w:space="0" w:color="auto"/>
            <w:left w:val="none" w:sz="0" w:space="0" w:color="auto"/>
            <w:bottom w:val="none" w:sz="0" w:space="0" w:color="auto"/>
            <w:right w:val="none" w:sz="0" w:space="0" w:color="auto"/>
          </w:divBdr>
        </w:div>
        <w:div w:id="759107586">
          <w:marLeft w:val="432"/>
          <w:marRight w:val="0"/>
          <w:marTop w:val="125"/>
          <w:marBottom w:val="0"/>
          <w:divBdr>
            <w:top w:val="none" w:sz="0" w:space="0" w:color="auto"/>
            <w:left w:val="none" w:sz="0" w:space="0" w:color="auto"/>
            <w:bottom w:val="none" w:sz="0" w:space="0" w:color="auto"/>
            <w:right w:val="none" w:sz="0" w:space="0" w:color="auto"/>
          </w:divBdr>
        </w:div>
        <w:div w:id="782920899">
          <w:marLeft w:val="432"/>
          <w:marRight w:val="0"/>
          <w:marTop w:val="125"/>
          <w:marBottom w:val="0"/>
          <w:divBdr>
            <w:top w:val="none" w:sz="0" w:space="0" w:color="auto"/>
            <w:left w:val="none" w:sz="0" w:space="0" w:color="auto"/>
            <w:bottom w:val="none" w:sz="0" w:space="0" w:color="auto"/>
            <w:right w:val="none" w:sz="0" w:space="0" w:color="auto"/>
          </w:divBdr>
        </w:div>
        <w:div w:id="865171622">
          <w:marLeft w:val="432"/>
          <w:marRight w:val="0"/>
          <w:marTop w:val="125"/>
          <w:marBottom w:val="0"/>
          <w:divBdr>
            <w:top w:val="none" w:sz="0" w:space="0" w:color="auto"/>
            <w:left w:val="none" w:sz="0" w:space="0" w:color="auto"/>
            <w:bottom w:val="none" w:sz="0" w:space="0" w:color="auto"/>
            <w:right w:val="none" w:sz="0" w:space="0" w:color="auto"/>
          </w:divBdr>
        </w:div>
        <w:div w:id="935600904">
          <w:marLeft w:val="432"/>
          <w:marRight w:val="0"/>
          <w:marTop w:val="96"/>
          <w:marBottom w:val="0"/>
          <w:divBdr>
            <w:top w:val="none" w:sz="0" w:space="0" w:color="auto"/>
            <w:left w:val="none" w:sz="0" w:space="0" w:color="auto"/>
            <w:bottom w:val="none" w:sz="0" w:space="0" w:color="auto"/>
            <w:right w:val="none" w:sz="0" w:space="0" w:color="auto"/>
          </w:divBdr>
        </w:div>
        <w:div w:id="948391544">
          <w:marLeft w:val="432"/>
          <w:marRight w:val="0"/>
          <w:marTop w:val="125"/>
          <w:marBottom w:val="0"/>
          <w:divBdr>
            <w:top w:val="none" w:sz="0" w:space="0" w:color="auto"/>
            <w:left w:val="none" w:sz="0" w:space="0" w:color="auto"/>
            <w:bottom w:val="none" w:sz="0" w:space="0" w:color="auto"/>
            <w:right w:val="none" w:sz="0" w:space="0" w:color="auto"/>
          </w:divBdr>
        </w:div>
        <w:div w:id="968435635">
          <w:marLeft w:val="432"/>
          <w:marRight w:val="0"/>
          <w:marTop w:val="125"/>
          <w:marBottom w:val="0"/>
          <w:divBdr>
            <w:top w:val="none" w:sz="0" w:space="0" w:color="auto"/>
            <w:left w:val="none" w:sz="0" w:space="0" w:color="auto"/>
            <w:bottom w:val="none" w:sz="0" w:space="0" w:color="auto"/>
            <w:right w:val="none" w:sz="0" w:space="0" w:color="auto"/>
          </w:divBdr>
        </w:div>
        <w:div w:id="1180969717">
          <w:marLeft w:val="432"/>
          <w:marRight w:val="0"/>
          <w:marTop w:val="125"/>
          <w:marBottom w:val="0"/>
          <w:divBdr>
            <w:top w:val="none" w:sz="0" w:space="0" w:color="auto"/>
            <w:left w:val="none" w:sz="0" w:space="0" w:color="auto"/>
            <w:bottom w:val="none" w:sz="0" w:space="0" w:color="auto"/>
            <w:right w:val="none" w:sz="0" w:space="0" w:color="auto"/>
          </w:divBdr>
        </w:div>
        <w:div w:id="1186559122">
          <w:marLeft w:val="432"/>
          <w:marRight w:val="0"/>
          <w:marTop w:val="125"/>
          <w:marBottom w:val="0"/>
          <w:divBdr>
            <w:top w:val="none" w:sz="0" w:space="0" w:color="auto"/>
            <w:left w:val="none" w:sz="0" w:space="0" w:color="auto"/>
            <w:bottom w:val="none" w:sz="0" w:space="0" w:color="auto"/>
            <w:right w:val="none" w:sz="0" w:space="0" w:color="auto"/>
          </w:divBdr>
        </w:div>
        <w:div w:id="1275745692">
          <w:marLeft w:val="432"/>
          <w:marRight w:val="0"/>
          <w:marTop w:val="125"/>
          <w:marBottom w:val="0"/>
          <w:divBdr>
            <w:top w:val="none" w:sz="0" w:space="0" w:color="auto"/>
            <w:left w:val="none" w:sz="0" w:space="0" w:color="auto"/>
            <w:bottom w:val="none" w:sz="0" w:space="0" w:color="auto"/>
            <w:right w:val="none" w:sz="0" w:space="0" w:color="auto"/>
          </w:divBdr>
        </w:div>
        <w:div w:id="1315833524">
          <w:marLeft w:val="432"/>
          <w:marRight w:val="0"/>
          <w:marTop w:val="192"/>
          <w:marBottom w:val="0"/>
          <w:divBdr>
            <w:top w:val="none" w:sz="0" w:space="0" w:color="auto"/>
            <w:left w:val="none" w:sz="0" w:space="0" w:color="auto"/>
            <w:bottom w:val="none" w:sz="0" w:space="0" w:color="auto"/>
            <w:right w:val="none" w:sz="0" w:space="0" w:color="auto"/>
          </w:divBdr>
        </w:div>
        <w:div w:id="1369909131">
          <w:marLeft w:val="432"/>
          <w:marRight w:val="0"/>
          <w:marTop w:val="125"/>
          <w:marBottom w:val="0"/>
          <w:divBdr>
            <w:top w:val="none" w:sz="0" w:space="0" w:color="auto"/>
            <w:left w:val="none" w:sz="0" w:space="0" w:color="auto"/>
            <w:bottom w:val="none" w:sz="0" w:space="0" w:color="auto"/>
            <w:right w:val="none" w:sz="0" w:space="0" w:color="auto"/>
          </w:divBdr>
        </w:div>
        <w:div w:id="1490903153">
          <w:marLeft w:val="432"/>
          <w:marRight w:val="0"/>
          <w:marTop w:val="125"/>
          <w:marBottom w:val="0"/>
          <w:divBdr>
            <w:top w:val="none" w:sz="0" w:space="0" w:color="auto"/>
            <w:left w:val="none" w:sz="0" w:space="0" w:color="auto"/>
            <w:bottom w:val="none" w:sz="0" w:space="0" w:color="auto"/>
            <w:right w:val="none" w:sz="0" w:space="0" w:color="auto"/>
          </w:divBdr>
        </w:div>
        <w:div w:id="1517307197">
          <w:marLeft w:val="432"/>
          <w:marRight w:val="0"/>
          <w:marTop w:val="173"/>
          <w:marBottom w:val="0"/>
          <w:divBdr>
            <w:top w:val="none" w:sz="0" w:space="0" w:color="auto"/>
            <w:left w:val="none" w:sz="0" w:space="0" w:color="auto"/>
            <w:bottom w:val="none" w:sz="0" w:space="0" w:color="auto"/>
            <w:right w:val="none" w:sz="0" w:space="0" w:color="auto"/>
          </w:divBdr>
        </w:div>
        <w:div w:id="1520578546">
          <w:marLeft w:val="432"/>
          <w:marRight w:val="0"/>
          <w:marTop w:val="125"/>
          <w:marBottom w:val="0"/>
          <w:divBdr>
            <w:top w:val="none" w:sz="0" w:space="0" w:color="auto"/>
            <w:left w:val="none" w:sz="0" w:space="0" w:color="auto"/>
            <w:bottom w:val="none" w:sz="0" w:space="0" w:color="auto"/>
            <w:right w:val="none" w:sz="0" w:space="0" w:color="auto"/>
          </w:divBdr>
        </w:div>
        <w:div w:id="1582762082">
          <w:marLeft w:val="432"/>
          <w:marRight w:val="0"/>
          <w:marTop w:val="125"/>
          <w:marBottom w:val="0"/>
          <w:divBdr>
            <w:top w:val="none" w:sz="0" w:space="0" w:color="auto"/>
            <w:left w:val="none" w:sz="0" w:space="0" w:color="auto"/>
            <w:bottom w:val="none" w:sz="0" w:space="0" w:color="auto"/>
            <w:right w:val="none" w:sz="0" w:space="0" w:color="auto"/>
          </w:divBdr>
        </w:div>
        <w:div w:id="1665937473">
          <w:marLeft w:val="432"/>
          <w:marRight w:val="0"/>
          <w:marTop w:val="96"/>
          <w:marBottom w:val="0"/>
          <w:divBdr>
            <w:top w:val="none" w:sz="0" w:space="0" w:color="auto"/>
            <w:left w:val="none" w:sz="0" w:space="0" w:color="auto"/>
            <w:bottom w:val="none" w:sz="0" w:space="0" w:color="auto"/>
            <w:right w:val="none" w:sz="0" w:space="0" w:color="auto"/>
          </w:divBdr>
        </w:div>
        <w:div w:id="1687905808">
          <w:marLeft w:val="432"/>
          <w:marRight w:val="0"/>
          <w:marTop w:val="125"/>
          <w:marBottom w:val="0"/>
          <w:divBdr>
            <w:top w:val="none" w:sz="0" w:space="0" w:color="auto"/>
            <w:left w:val="none" w:sz="0" w:space="0" w:color="auto"/>
            <w:bottom w:val="none" w:sz="0" w:space="0" w:color="auto"/>
            <w:right w:val="none" w:sz="0" w:space="0" w:color="auto"/>
          </w:divBdr>
        </w:div>
        <w:div w:id="1704553415">
          <w:marLeft w:val="432"/>
          <w:marRight w:val="0"/>
          <w:marTop w:val="125"/>
          <w:marBottom w:val="0"/>
          <w:divBdr>
            <w:top w:val="none" w:sz="0" w:space="0" w:color="auto"/>
            <w:left w:val="none" w:sz="0" w:space="0" w:color="auto"/>
            <w:bottom w:val="none" w:sz="0" w:space="0" w:color="auto"/>
            <w:right w:val="none" w:sz="0" w:space="0" w:color="auto"/>
          </w:divBdr>
        </w:div>
        <w:div w:id="1721663436">
          <w:marLeft w:val="432"/>
          <w:marRight w:val="0"/>
          <w:marTop w:val="125"/>
          <w:marBottom w:val="0"/>
          <w:divBdr>
            <w:top w:val="none" w:sz="0" w:space="0" w:color="auto"/>
            <w:left w:val="none" w:sz="0" w:space="0" w:color="auto"/>
            <w:bottom w:val="none" w:sz="0" w:space="0" w:color="auto"/>
            <w:right w:val="none" w:sz="0" w:space="0" w:color="auto"/>
          </w:divBdr>
        </w:div>
        <w:div w:id="1755974336">
          <w:marLeft w:val="432"/>
          <w:marRight w:val="0"/>
          <w:marTop w:val="125"/>
          <w:marBottom w:val="0"/>
          <w:divBdr>
            <w:top w:val="none" w:sz="0" w:space="0" w:color="auto"/>
            <w:left w:val="none" w:sz="0" w:space="0" w:color="auto"/>
            <w:bottom w:val="none" w:sz="0" w:space="0" w:color="auto"/>
            <w:right w:val="none" w:sz="0" w:space="0" w:color="auto"/>
          </w:divBdr>
        </w:div>
        <w:div w:id="1805275310">
          <w:marLeft w:val="432"/>
          <w:marRight w:val="0"/>
          <w:marTop w:val="125"/>
          <w:marBottom w:val="0"/>
          <w:divBdr>
            <w:top w:val="none" w:sz="0" w:space="0" w:color="auto"/>
            <w:left w:val="none" w:sz="0" w:space="0" w:color="auto"/>
            <w:bottom w:val="none" w:sz="0" w:space="0" w:color="auto"/>
            <w:right w:val="none" w:sz="0" w:space="0" w:color="auto"/>
          </w:divBdr>
        </w:div>
        <w:div w:id="1839688368">
          <w:marLeft w:val="432"/>
          <w:marRight w:val="0"/>
          <w:marTop w:val="125"/>
          <w:marBottom w:val="0"/>
          <w:divBdr>
            <w:top w:val="none" w:sz="0" w:space="0" w:color="auto"/>
            <w:left w:val="none" w:sz="0" w:space="0" w:color="auto"/>
            <w:bottom w:val="none" w:sz="0" w:space="0" w:color="auto"/>
            <w:right w:val="none" w:sz="0" w:space="0" w:color="auto"/>
          </w:divBdr>
        </w:div>
        <w:div w:id="1870142453">
          <w:marLeft w:val="432"/>
          <w:marRight w:val="0"/>
          <w:marTop w:val="125"/>
          <w:marBottom w:val="0"/>
          <w:divBdr>
            <w:top w:val="none" w:sz="0" w:space="0" w:color="auto"/>
            <w:left w:val="none" w:sz="0" w:space="0" w:color="auto"/>
            <w:bottom w:val="none" w:sz="0" w:space="0" w:color="auto"/>
            <w:right w:val="none" w:sz="0" w:space="0" w:color="auto"/>
          </w:divBdr>
        </w:div>
        <w:div w:id="1887526845">
          <w:marLeft w:val="432"/>
          <w:marRight w:val="0"/>
          <w:marTop w:val="106"/>
          <w:marBottom w:val="0"/>
          <w:divBdr>
            <w:top w:val="none" w:sz="0" w:space="0" w:color="auto"/>
            <w:left w:val="none" w:sz="0" w:space="0" w:color="auto"/>
            <w:bottom w:val="none" w:sz="0" w:space="0" w:color="auto"/>
            <w:right w:val="none" w:sz="0" w:space="0" w:color="auto"/>
          </w:divBdr>
        </w:div>
        <w:div w:id="1957128780">
          <w:marLeft w:val="432"/>
          <w:marRight w:val="0"/>
          <w:marTop w:val="125"/>
          <w:marBottom w:val="0"/>
          <w:divBdr>
            <w:top w:val="none" w:sz="0" w:space="0" w:color="auto"/>
            <w:left w:val="none" w:sz="0" w:space="0" w:color="auto"/>
            <w:bottom w:val="none" w:sz="0" w:space="0" w:color="auto"/>
            <w:right w:val="none" w:sz="0" w:space="0" w:color="auto"/>
          </w:divBdr>
        </w:div>
        <w:div w:id="1962884673">
          <w:marLeft w:val="432"/>
          <w:marRight w:val="0"/>
          <w:marTop w:val="96"/>
          <w:marBottom w:val="0"/>
          <w:divBdr>
            <w:top w:val="none" w:sz="0" w:space="0" w:color="auto"/>
            <w:left w:val="none" w:sz="0" w:space="0" w:color="auto"/>
            <w:bottom w:val="none" w:sz="0" w:space="0" w:color="auto"/>
            <w:right w:val="none" w:sz="0" w:space="0" w:color="auto"/>
          </w:divBdr>
        </w:div>
        <w:div w:id="1985692200">
          <w:marLeft w:val="432"/>
          <w:marRight w:val="0"/>
          <w:marTop w:val="96"/>
          <w:marBottom w:val="0"/>
          <w:divBdr>
            <w:top w:val="none" w:sz="0" w:space="0" w:color="auto"/>
            <w:left w:val="none" w:sz="0" w:space="0" w:color="auto"/>
            <w:bottom w:val="none" w:sz="0" w:space="0" w:color="auto"/>
            <w:right w:val="none" w:sz="0" w:space="0" w:color="auto"/>
          </w:divBdr>
        </w:div>
        <w:div w:id="2009822486">
          <w:marLeft w:val="432"/>
          <w:marRight w:val="0"/>
          <w:marTop w:val="106"/>
          <w:marBottom w:val="0"/>
          <w:divBdr>
            <w:top w:val="none" w:sz="0" w:space="0" w:color="auto"/>
            <w:left w:val="none" w:sz="0" w:space="0" w:color="auto"/>
            <w:bottom w:val="none" w:sz="0" w:space="0" w:color="auto"/>
            <w:right w:val="none" w:sz="0" w:space="0" w:color="auto"/>
          </w:divBdr>
        </w:div>
        <w:div w:id="2058509466">
          <w:marLeft w:val="432"/>
          <w:marRight w:val="0"/>
          <w:marTop w:val="125"/>
          <w:marBottom w:val="0"/>
          <w:divBdr>
            <w:top w:val="none" w:sz="0" w:space="0" w:color="auto"/>
            <w:left w:val="none" w:sz="0" w:space="0" w:color="auto"/>
            <w:bottom w:val="none" w:sz="0" w:space="0" w:color="auto"/>
            <w:right w:val="none" w:sz="0" w:space="0" w:color="auto"/>
          </w:divBdr>
        </w:div>
        <w:div w:id="2092508520">
          <w:marLeft w:val="432"/>
          <w:marRight w:val="0"/>
          <w:marTop w:val="125"/>
          <w:marBottom w:val="0"/>
          <w:divBdr>
            <w:top w:val="none" w:sz="0" w:space="0" w:color="auto"/>
            <w:left w:val="none" w:sz="0" w:space="0" w:color="auto"/>
            <w:bottom w:val="none" w:sz="0" w:space="0" w:color="auto"/>
            <w:right w:val="none" w:sz="0" w:space="0" w:color="auto"/>
          </w:divBdr>
        </w:div>
      </w:divsChild>
    </w:div>
    <w:div w:id="515654511">
      <w:bodyDiv w:val="1"/>
      <w:marLeft w:val="0"/>
      <w:marRight w:val="0"/>
      <w:marTop w:val="0"/>
      <w:marBottom w:val="0"/>
      <w:divBdr>
        <w:top w:val="none" w:sz="0" w:space="0" w:color="auto"/>
        <w:left w:val="none" w:sz="0" w:space="0" w:color="auto"/>
        <w:bottom w:val="none" w:sz="0" w:space="0" w:color="auto"/>
        <w:right w:val="none" w:sz="0" w:space="0" w:color="auto"/>
      </w:divBdr>
      <w:divsChild>
        <w:div w:id="462164587">
          <w:marLeft w:val="432"/>
          <w:marRight w:val="0"/>
          <w:marTop w:val="91"/>
          <w:marBottom w:val="0"/>
          <w:divBdr>
            <w:top w:val="none" w:sz="0" w:space="0" w:color="auto"/>
            <w:left w:val="none" w:sz="0" w:space="0" w:color="auto"/>
            <w:bottom w:val="none" w:sz="0" w:space="0" w:color="auto"/>
            <w:right w:val="none" w:sz="0" w:space="0" w:color="auto"/>
          </w:divBdr>
        </w:div>
        <w:div w:id="752314455">
          <w:marLeft w:val="432"/>
          <w:marRight w:val="0"/>
          <w:marTop w:val="91"/>
          <w:marBottom w:val="0"/>
          <w:divBdr>
            <w:top w:val="none" w:sz="0" w:space="0" w:color="auto"/>
            <w:left w:val="none" w:sz="0" w:space="0" w:color="auto"/>
            <w:bottom w:val="none" w:sz="0" w:space="0" w:color="auto"/>
            <w:right w:val="none" w:sz="0" w:space="0" w:color="auto"/>
          </w:divBdr>
        </w:div>
        <w:div w:id="1196233604">
          <w:marLeft w:val="432"/>
          <w:marRight w:val="0"/>
          <w:marTop w:val="91"/>
          <w:marBottom w:val="0"/>
          <w:divBdr>
            <w:top w:val="none" w:sz="0" w:space="0" w:color="auto"/>
            <w:left w:val="none" w:sz="0" w:space="0" w:color="auto"/>
            <w:bottom w:val="none" w:sz="0" w:space="0" w:color="auto"/>
            <w:right w:val="none" w:sz="0" w:space="0" w:color="auto"/>
          </w:divBdr>
        </w:div>
        <w:div w:id="1829899285">
          <w:marLeft w:val="432"/>
          <w:marRight w:val="0"/>
          <w:marTop w:val="91"/>
          <w:marBottom w:val="0"/>
          <w:divBdr>
            <w:top w:val="none" w:sz="0" w:space="0" w:color="auto"/>
            <w:left w:val="none" w:sz="0" w:space="0" w:color="auto"/>
            <w:bottom w:val="none" w:sz="0" w:space="0" w:color="auto"/>
            <w:right w:val="none" w:sz="0" w:space="0" w:color="auto"/>
          </w:divBdr>
        </w:div>
      </w:divsChild>
    </w:div>
    <w:div w:id="1691833200">
      <w:bodyDiv w:val="1"/>
      <w:marLeft w:val="0"/>
      <w:marRight w:val="0"/>
      <w:marTop w:val="0"/>
      <w:marBottom w:val="0"/>
      <w:divBdr>
        <w:top w:val="none" w:sz="0" w:space="0" w:color="auto"/>
        <w:left w:val="none" w:sz="0" w:space="0" w:color="auto"/>
        <w:bottom w:val="none" w:sz="0" w:space="0" w:color="auto"/>
        <w:right w:val="none" w:sz="0" w:space="0" w:color="auto"/>
      </w:divBdr>
      <w:divsChild>
        <w:div w:id="824443119">
          <w:marLeft w:val="432"/>
          <w:marRight w:val="0"/>
          <w:marTop w:val="115"/>
          <w:marBottom w:val="0"/>
          <w:divBdr>
            <w:top w:val="none" w:sz="0" w:space="0" w:color="auto"/>
            <w:left w:val="none" w:sz="0" w:space="0" w:color="auto"/>
            <w:bottom w:val="none" w:sz="0" w:space="0" w:color="auto"/>
            <w:right w:val="none" w:sz="0" w:space="0" w:color="auto"/>
          </w:divBdr>
        </w:div>
        <w:div w:id="932056420">
          <w:marLeft w:val="432"/>
          <w:marRight w:val="0"/>
          <w:marTop w:val="115"/>
          <w:marBottom w:val="0"/>
          <w:divBdr>
            <w:top w:val="none" w:sz="0" w:space="0" w:color="auto"/>
            <w:left w:val="none" w:sz="0" w:space="0" w:color="auto"/>
            <w:bottom w:val="none" w:sz="0" w:space="0" w:color="auto"/>
            <w:right w:val="none" w:sz="0" w:space="0" w:color="auto"/>
          </w:divBdr>
        </w:div>
        <w:div w:id="2073112167">
          <w:marLeft w:val="432"/>
          <w:marRight w:val="0"/>
          <w:marTop w:val="11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lato.stanford.edu/entries/wisd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B8347-D4DE-7042-B44E-1E1722A8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29</Pages>
  <Words>7389</Words>
  <Characters>42123</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cp:lastModifiedBy>Christos Kyriacou</cp:lastModifiedBy>
  <cp:revision>41</cp:revision>
  <dcterms:created xsi:type="dcterms:W3CDTF">2015-01-13T11:32:00Z</dcterms:created>
  <dcterms:modified xsi:type="dcterms:W3CDTF">2016-01-30T07:23:00Z</dcterms:modified>
</cp:coreProperties>
</file>