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30236" w14:textId="67A757A2" w:rsidR="00843732" w:rsidRPr="005D4525" w:rsidRDefault="00843732" w:rsidP="00843732">
      <w:pPr>
        <w:spacing w:beforeAutospacing="1" w:afterAutospacing="1" w:line="360" w:lineRule="auto"/>
        <w:rPr>
          <w:rFonts w:asciiTheme="majorBidi" w:hAnsiTheme="majorBidi" w:cstheme="majorBidi"/>
          <w:i/>
          <w:sz w:val="24"/>
          <w:szCs w:val="24"/>
          <w:lang w:val="en-GB"/>
        </w:rPr>
      </w:pPr>
      <w:r w:rsidRPr="005D4525">
        <w:rPr>
          <w:rFonts w:asciiTheme="majorBidi" w:hAnsiTheme="majorBidi" w:cstheme="majorBidi"/>
          <w:i/>
          <w:sz w:val="24"/>
          <w:szCs w:val="24"/>
          <w:lang w:val="en-GB"/>
        </w:rPr>
        <w:t>A third way to the selected effect/causal role distinction in the great ENCODE debate</w:t>
      </w:r>
    </w:p>
    <w:p w14:paraId="7368A7EF" w14:textId="77777777" w:rsidR="00843732" w:rsidRPr="005D4525" w:rsidRDefault="00843732" w:rsidP="00843732">
      <w:pPr>
        <w:spacing w:beforeAutospacing="1" w:afterAutospacing="1" w:line="360" w:lineRule="auto"/>
        <w:jc w:val="both"/>
        <w:rPr>
          <w:rFonts w:asciiTheme="majorBidi" w:hAnsiTheme="majorBidi" w:cstheme="majorBidi"/>
          <w:sz w:val="24"/>
          <w:szCs w:val="24"/>
          <w:lang w:val="de-DE"/>
        </w:rPr>
      </w:pPr>
      <w:r w:rsidRPr="005D4525">
        <w:rPr>
          <w:rFonts w:asciiTheme="majorBidi" w:hAnsiTheme="majorBidi" w:cstheme="majorBidi"/>
          <w:sz w:val="24"/>
          <w:szCs w:val="24"/>
          <w:lang w:val="de-DE"/>
        </w:rPr>
        <w:t>Ehud Lamm, Sophie Juliane Veigl</w:t>
      </w:r>
    </w:p>
    <w:p w14:paraId="10FF5F42" w14:textId="77777777" w:rsidR="00843732" w:rsidRPr="005D4525" w:rsidRDefault="00843732" w:rsidP="00843732">
      <w:pPr>
        <w:spacing w:beforeAutospacing="1" w:afterAutospacing="1" w:line="360" w:lineRule="auto"/>
        <w:jc w:val="both"/>
        <w:rPr>
          <w:rFonts w:asciiTheme="majorBidi" w:hAnsiTheme="majorBidi" w:cstheme="majorBidi"/>
          <w:b/>
          <w:bCs/>
          <w:sz w:val="24"/>
          <w:szCs w:val="24"/>
          <w:lang w:val="de-DE"/>
        </w:rPr>
      </w:pPr>
      <w:r w:rsidRPr="005D4525">
        <w:rPr>
          <w:rFonts w:asciiTheme="majorBidi" w:hAnsiTheme="majorBidi" w:cstheme="majorBidi"/>
          <w:b/>
          <w:bCs/>
          <w:sz w:val="24"/>
          <w:szCs w:val="24"/>
          <w:lang w:val="de-DE"/>
        </w:rPr>
        <w:t>Abstract</w:t>
      </w:r>
    </w:p>
    <w:p w14:paraId="2FF61BF4" w14:textId="6A7A1CD8" w:rsidR="00843732" w:rsidRPr="005D4525" w:rsidRDefault="00843732" w:rsidP="00760812">
      <w:pPr>
        <w:spacing w:beforeAutospacing="1" w:afterAutospacing="1" w:line="360" w:lineRule="auto"/>
        <w:jc w:val="both"/>
        <w:rPr>
          <w:rFonts w:asciiTheme="majorBidi" w:hAnsiTheme="majorBidi" w:cstheme="majorBidi"/>
          <w:color w:val="333333"/>
          <w:sz w:val="24"/>
          <w:szCs w:val="24"/>
          <w:highlight w:val="white"/>
          <w:lang w:val="en-GB"/>
        </w:rPr>
      </w:pPr>
      <w:r w:rsidRPr="005D4525">
        <w:rPr>
          <w:rFonts w:asciiTheme="majorBidi" w:hAnsiTheme="majorBidi" w:cstheme="majorBidi"/>
          <w:color w:val="333333"/>
          <w:sz w:val="24"/>
          <w:szCs w:val="24"/>
          <w:shd w:val="clear" w:color="auto" w:fill="FFFFFF"/>
          <w:lang w:val="en-GB"/>
        </w:rPr>
        <w:t xml:space="preserve">Since the ENCODE project published its final results in a series of articles in 2012, there is still no consensus on what </w:t>
      </w:r>
      <w:r w:rsidR="006D7500">
        <w:rPr>
          <w:rFonts w:asciiTheme="majorBidi" w:hAnsiTheme="majorBidi" w:cstheme="majorBidi"/>
          <w:color w:val="333333"/>
          <w:sz w:val="24"/>
          <w:szCs w:val="24"/>
          <w:shd w:val="clear" w:color="auto" w:fill="FFFFFF"/>
          <w:lang w:val="en-GB"/>
        </w:rPr>
        <w:t>its implications are</w:t>
      </w:r>
      <w:r w:rsidRPr="005D4525">
        <w:rPr>
          <w:rFonts w:asciiTheme="majorBidi" w:hAnsiTheme="majorBidi" w:cstheme="majorBidi"/>
          <w:color w:val="333333"/>
          <w:sz w:val="24"/>
          <w:szCs w:val="24"/>
          <w:shd w:val="clear" w:color="auto" w:fill="FFFFFF"/>
          <w:lang w:val="en-GB"/>
        </w:rPr>
        <w:t xml:space="preserve">. </w:t>
      </w:r>
      <w:r w:rsidR="00B465E4" w:rsidRPr="005D4525">
        <w:rPr>
          <w:rFonts w:asciiTheme="majorBidi" w:hAnsiTheme="majorBidi" w:cstheme="majorBidi"/>
          <w:color w:val="333333"/>
          <w:sz w:val="24"/>
          <w:szCs w:val="24"/>
          <w:shd w:val="clear" w:color="auto" w:fill="FFFFFF"/>
          <w:lang w:val="en-GB"/>
        </w:rPr>
        <w:t>ENCODE</w:t>
      </w:r>
      <w:r w:rsidR="00B465E4">
        <w:rPr>
          <w:rFonts w:asciiTheme="majorBidi" w:hAnsiTheme="majorBidi" w:cstheme="majorBidi"/>
          <w:color w:val="333333"/>
          <w:sz w:val="24"/>
          <w:szCs w:val="24"/>
          <w:shd w:val="clear" w:color="auto" w:fill="FFFFFF"/>
          <w:lang w:val="en-GB"/>
        </w:rPr>
        <w:t>'</w:t>
      </w:r>
      <w:r w:rsidR="00B465E4" w:rsidRPr="005D4525">
        <w:rPr>
          <w:rFonts w:asciiTheme="majorBidi" w:hAnsiTheme="majorBidi" w:cstheme="majorBidi"/>
          <w:color w:val="333333"/>
          <w:sz w:val="24"/>
          <w:szCs w:val="24"/>
          <w:shd w:val="clear" w:color="auto" w:fill="FFFFFF"/>
          <w:lang w:val="en-GB"/>
        </w:rPr>
        <w:t xml:space="preserve">s </w:t>
      </w:r>
      <w:r w:rsidRPr="005D4525">
        <w:rPr>
          <w:rFonts w:asciiTheme="majorBidi" w:hAnsiTheme="majorBidi" w:cstheme="majorBidi"/>
          <w:color w:val="333333"/>
          <w:sz w:val="24"/>
          <w:szCs w:val="24"/>
          <w:shd w:val="clear" w:color="auto" w:fill="FFFFFF"/>
          <w:lang w:val="en-GB"/>
        </w:rPr>
        <w:t xml:space="preserve">central and most controversial claim was that there is essentially no junk DNA: most sections of the </w:t>
      </w:r>
      <w:r w:rsidR="006D7500">
        <w:rPr>
          <w:rFonts w:asciiTheme="majorBidi" w:hAnsiTheme="majorBidi" w:cstheme="majorBidi"/>
          <w:color w:val="333333"/>
          <w:sz w:val="24"/>
          <w:szCs w:val="24"/>
          <w:shd w:val="clear" w:color="auto" w:fill="FFFFFF"/>
          <w:lang w:val="en-GB"/>
        </w:rPr>
        <w:t xml:space="preserve">human </w:t>
      </w:r>
      <w:r w:rsidRPr="005D4525">
        <w:rPr>
          <w:rFonts w:asciiTheme="majorBidi" w:hAnsiTheme="majorBidi" w:cstheme="majorBidi"/>
          <w:color w:val="333333"/>
          <w:sz w:val="24"/>
          <w:szCs w:val="24"/>
          <w:shd w:val="clear" w:color="auto" w:fill="FFFFFF"/>
          <w:lang w:val="en-GB"/>
        </w:rPr>
        <w:t xml:space="preserve">genome believed to be </w:t>
      </w:r>
      <w:r w:rsidR="00B465E4">
        <w:rPr>
          <w:rFonts w:asciiTheme="majorBidi" w:hAnsiTheme="majorBidi" w:cstheme="majorBidi"/>
          <w:color w:val="333333"/>
          <w:sz w:val="24"/>
          <w:szCs w:val="24"/>
          <w:shd w:val="clear" w:color="auto" w:fill="FFFFFF"/>
          <w:lang w:val="en-GB"/>
        </w:rPr>
        <w:t>"</w:t>
      </w:r>
      <w:r w:rsidRPr="005D4525">
        <w:rPr>
          <w:rFonts w:asciiTheme="majorBidi" w:hAnsiTheme="majorBidi" w:cstheme="majorBidi"/>
          <w:color w:val="333333"/>
          <w:sz w:val="24"/>
          <w:szCs w:val="24"/>
          <w:shd w:val="clear" w:color="auto" w:fill="FFFFFF"/>
          <w:lang w:val="en-GB"/>
        </w:rPr>
        <w:t>junk</w:t>
      </w:r>
      <w:r w:rsidR="00B465E4">
        <w:rPr>
          <w:rFonts w:asciiTheme="majorBidi" w:hAnsiTheme="majorBidi" w:cstheme="majorBidi"/>
          <w:color w:val="333333"/>
          <w:sz w:val="24"/>
          <w:szCs w:val="24"/>
          <w:shd w:val="clear" w:color="auto" w:fill="FFFFFF"/>
          <w:lang w:val="en-GB"/>
        </w:rPr>
        <w:t>"</w:t>
      </w:r>
      <w:r w:rsidR="00B465E4" w:rsidRPr="005D4525">
        <w:rPr>
          <w:rFonts w:asciiTheme="majorBidi" w:hAnsiTheme="majorBidi" w:cstheme="majorBidi"/>
          <w:color w:val="333333"/>
          <w:sz w:val="24"/>
          <w:szCs w:val="24"/>
          <w:shd w:val="clear" w:color="auto" w:fill="FFFFFF"/>
          <w:lang w:val="en-GB"/>
        </w:rPr>
        <w:t xml:space="preserve"> </w:t>
      </w:r>
      <w:r w:rsidRPr="005D4525">
        <w:rPr>
          <w:rFonts w:asciiTheme="majorBidi" w:hAnsiTheme="majorBidi" w:cstheme="majorBidi"/>
          <w:color w:val="333333"/>
          <w:sz w:val="24"/>
          <w:szCs w:val="24"/>
          <w:shd w:val="clear" w:color="auto" w:fill="FFFFFF"/>
          <w:lang w:val="en-GB"/>
        </w:rPr>
        <w:t>are functional. This claim was met with many reservations. If researchers disagree about whether there is junk DNA, they have first to agree on a concept of function</w:t>
      </w:r>
      <w:r w:rsidR="00B465E4">
        <w:rPr>
          <w:rFonts w:asciiTheme="majorBidi" w:hAnsiTheme="majorBidi" w:cstheme="majorBidi"/>
          <w:color w:val="333333"/>
          <w:sz w:val="24"/>
          <w:szCs w:val="24"/>
          <w:shd w:val="clear" w:color="auto" w:fill="FFFFFF"/>
          <w:lang w:val="en-GB"/>
        </w:rPr>
        <w:t xml:space="preserve"> and</w:t>
      </w:r>
      <w:r w:rsidRPr="005D4525">
        <w:rPr>
          <w:rFonts w:asciiTheme="majorBidi" w:hAnsiTheme="majorBidi" w:cstheme="majorBidi"/>
          <w:color w:val="333333"/>
          <w:sz w:val="24"/>
          <w:szCs w:val="24"/>
          <w:shd w:val="clear" w:color="auto" w:fill="FFFFFF"/>
          <w:lang w:val="en-GB"/>
        </w:rPr>
        <w:t xml:space="preserve"> how function, given a particular definition, can be discovered. The ENCODE debate centered on a notion of function that assumes a strong dichotomy between evolutionary and non-evolutionary function and causes, prevalent in the Modern Evolutionary Synthesis. </w:t>
      </w:r>
      <w:r w:rsidR="00760812">
        <w:rPr>
          <w:rFonts w:asciiTheme="majorBidi" w:hAnsiTheme="majorBidi" w:cstheme="majorBidi"/>
          <w:color w:val="333333"/>
          <w:sz w:val="24"/>
          <w:szCs w:val="24"/>
          <w:shd w:val="clear" w:color="auto" w:fill="FFFFFF"/>
          <w:lang w:val="en-GB"/>
        </w:rPr>
        <w:t>In contrast to how the debate is typically portrayed</w:t>
      </w:r>
      <w:r w:rsidR="00641B0A">
        <w:rPr>
          <w:rFonts w:asciiTheme="majorBidi" w:hAnsiTheme="majorBidi" w:cstheme="majorBidi"/>
          <w:color w:val="333333"/>
          <w:sz w:val="24"/>
          <w:szCs w:val="24"/>
          <w:shd w:val="clear" w:color="auto" w:fill="FFFFFF"/>
          <w:lang w:val="en-GB"/>
        </w:rPr>
        <w:t>,</w:t>
      </w:r>
      <w:r w:rsidR="00760812">
        <w:rPr>
          <w:rFonts w:asciiTheme="majorBidi" w:hAnsiTheme="majorBidi" w:cstheme="majorBidi"/>
          <w:color w:val="333333"/>
          <w:sz w:val="24"/>
          <w:szCs w:val="24"/>
          <w:shd w:val="clear" w:color="auto" w:fill="FFFFFF"/>
          <w:lang w:val="en-GB"/>
        </w:rPr>
        <w:t xml:space="preserve"> “both” sides share a commitment to this distinction. </w:t>
      </w:r>
      <w:r w:rsidRPr="005D4525">
        <w:rPr>
          <w:rFonts w:asciiTheme="majorBidi" w:hAnsiTheme="majorBidi" w:cstheme="majorBidi"/>
          <w:color w:val="333333"/>
          <w:sz w:val="24"/>
          <w:szCs w:val="24"/>
          <w:shd w:val="clear" w:color="auto" w:fill="FFFFFF"/>
          <w:lang w:val="en-GB"/>
        </w:rPr>
        <w:t xml:space="preserve">This </w:t>
      </w:r>
      <w:r w:rsidR="00760812">
        <w:rPr>
          <w:rFonts w:asciiTheme="majorBidi" w:hAnsiTheme="majorBidi" w:cstheme="majorBidi"/>
          <w:color w:val="333333"/>
          <w:sz w:val="24"/>
          <w:szCs w:val="24"/>
          <w:shd w:val="clear" w:color="auto" w:fill="FFFFFF"/>
          <w:lang w:val="en-GB"/>
        </w:rPr>
        <w:t xml:space="preserve">distinction </w:t>
      </w:r>
      <w:r w:rsidRPr="005D4525">
        <w:rPr>
          <w:rFonts w:asciiTheme="majorBidi" w:hAnsiTheme="majorBidi" w:cstheme="majorBidi"/>
          <w:color w:val="333333"/>
          <w:sz w:val="24"/>
          <w:szCs w:val="24"/>
          <w:shd w:val="clear" w:color="auto" w:fill="FFFFFF"/>
          <w:lang w:val="en-GB"/>
        </w:rPr>
        <w:t xml:space="preserve">is, however, much debated in alternative approaches to evolutionary theory, such as the EES. We show that because the ENCODE debate is grounded </w:t>
      </w:r>
      <w:r w:rsidR="006D7500">
        <w:rPr>
          <w:rFonts w:asciiTheme="majorBidi" w:hAnsiTheme="majorBidi" w:cstheme="majorBidi"/>
          <w:color w:val="333333"/>
          <w:sz w:val="24"/>
          <w:szCs w:val="24"/>
          <w:shd w:val="clear" w:color="auto" w:fill="FFFFFF"/>
          <w:lang w:val="en-GB"/>
        </w:rPr>
        <w:t>in</w:t>
      </w:r>
      <w:r w:rsidR="006D7500" w:rsidRPr="005D4525">
        <w:rPr>
          <w:rFonts w:asciiTheme="majorBidi" w:hAnsiTheme="majorBidi" w:cstheme="majorBidi"/>
          <w:color w:val="333333"/>
          <w:sz w:val="24"/>
          <w:szCs w:val="24"/>
          <w:shd w:val="clear" w:color="auto" w:fill="FFFFFF"/>
          <w:lang w:val="en-GB"/>
        </w:rPr>
        <w:t xml:space="preserve"> </w:t>
      </w:r>
      <w:r w:rsidRPr="005D4525">
        <w:rPr>
          <w:rFonts w:asciiTheme="majorBidi" w:hAnsiTheme="majorBidi" w:cstheme="majorBidi"/>
          <w:color w:val="333333"/>
          <w:sz w:val="24"/>
          <w:szCs w:val="24"/>
          <w:shd w:val="clear" w:color="auto" w:fill="FFFFFF"/>
          <w:lang w:val="en-GB"/>
        </w:rPr>
        <w:t xml:space="preserve">a particular notion of function, it is </w:t>
      </w:r>
      <w:r w:rsidR="006D7500">
        <w:rPr>
          <w:rFonts w:asciiTheme="majorBidi" w:hAnsiTheme="majorBidi" w:cstheme="majorBidi"/>
          <w:color w:val="333333"/>
          <w:sz w:val="24"/>
          <w:szCs w:val="24"/>
          <w:shd w:val="clear" w:color="auto" w:fill="FFFFFF"/>
          <w:lang w:val="en-GB"/>
        </w:rPr>
        <w:t xml:space="preserve">unclear </w:t>
      </w:r>
      <w:r w:rsidRPr="005D4525">
        <w:rPr>
          <w:rFonts w:asciiTheme="majorBidi" w:hAnsiTheme="majorBidi" w:cstheme="majorBidi"/>
          <w:color w:val="333333"/>
          <w:sz w:val="24"/>
          <w:szCs w:val="24"/>
          <w:shd w:val="clear" w:color="auto" w:fill="FFFFFF"/>
          <w:lang w:val="en-GB"/>
        </w:rPr>
        <w:t xml:space="preserve">how it connects to broader debates about what is the correct evolutionary framework. Furthermore, we show how arguments brought forward in the controversy, </w:t>
      </w:r>
      <w:r w:rsidR="00B465E4">
        <w:rPr>
          <w:rFonts w:asciiTheme="majorBidi" w:hAnsiTheme="majorBidi" w:cstheme="majorBidi"/>
          <w:color w:val="333333"/>
          <w:sz w:val="24"/>
          <w:szCs w:val="24"/>
          <w:shd w:val="clear" w:color="auto" w:fill="FFFFFF"/>
          <w:lang w:val="en-GB"/>
        </w:rPr>
        <w:t>particularly</w:t>
      </w:r>
      <w:r w:rsidRPr="005D4525">
        <w:rPr>
          <w:rFonts w:asciiTheme="majorBidi" w:hAnsiTheme="majorBidi" w:cstheme="majorBidi"/>
          <w:color w:val="333333"/>
          <w:sz w:val="24"/>
          <w:szCs w:val="24"/>
          <w:shd w:val="clear" w:color="auto" w:fill="FFFFFF"/>
          <w:lang w:val="en-GB"/>
        </w:rPr>
        <w:t xml:space="preserve"> arguments from mathematical population genetics, are deeply embedded in the</w:t>
      </w:r>
      <w:r w:rsidR="006D7500">
        <w:rPr>
          <w:rFonts w:asciiTheme="majorBidi" w:hAnsiTheme="majorBidi" w:cstheme="majorBidi"/>
          <w:color w:val="333333"/>
          <w:sz w:val="24"/>
          <w:szCs w:val="24"/>
          <w:shd w:val="clear" w:color="auto" w:fill="FFFFFF"/>
          <w:lang w:val="en-GB"/>
        </w:rPr>
        <w:t>ir</w:t>
      </w:r>
      <w:r w:rsidRPr="005D4525">
        <w:rPr>
          <w:rFonts w:asciiTheme="majorBidi" w:hAnsiTheme="majorBidi" w:cstheme="majorBidi"/>
          <w:color w:val="333333"/>
          <w:sz w:val="24"/>
          <w:szCs w:val="24"/>
          <w:shd w:val="clear" w:color="auto" w:fill="FFFFFF"/>
          <w:lang w:val="en-GB"/>
        </w:rPr>
        <w:t xml:space="preserve"> particular disciplinary context</w:t>
      </w:r>
      <w:r w:rsidR="006D7500">
        <w:rPr>
          <w:rFonts w:asciiTheme="majorBidi" w:hAnsiTheme="majorBidi" w:cstheme="majorBidi"/>
          <w:color w:val="333333"/>
          <w:sz w:val="24"/>
          <w:szCs w:val="24"/>
          <w:shd w:val="clear" w:color="auto" w:fill="FFFFFF"/>
          <w:lang w:val="en-GB"/>
        </w:rPr>
        <w:t>s</w:t>
      </w:r>
      <w:r w:rsidRPr="005D4525">
        <w:rPr>
          <w:rFonts w:asciiTheme="majorBidi" w:hAnsiTheme="majorBidi" w:cstheme="majorBidi"/>
          <w:color w:val="333333"/>
          <w:sz w:val="24"/>
          <w:szCs w:val="24"/>
          <w:shd w:val="clear" w:color="auto" w:fill="FFFFFF"/>
          <w:lang w:val="en-GB"/>
        </w:rPr>
        <w:t xml:space="preserve">, </w:t>
      </w:r>
      <w:r w:rsidR="006D7500">
        <w:rPr>
          <w:rFonts w:asciiTheme="majorBidi" w:hAnsiTheme="majorBidi" w:cstheme="majorBidi"/>
          <w:color w:val="333333"/>
          <w:sz w:val="24"/>
          <w:szCs w:val="24"/>
          <w:shd w:val="clear" w:color="auto" w:fill="FFFFFF"/>
          <w:lang w:val="en-GB"/>
        </w:rPr>
        <w:t xml:space="preserve">and reflect substantive </w:t>
      </w:r>
      <w:r w:rsidRPr="005D4525">
        <w:rPr>
          <w:rFonts w:asciiTheme="majorBidi" w:hAnsiTheme="majorBidi" w:cstheme="majorBidi"/>
          <w:color w:val="333333"/>
          <w:sz w:val="24"/>
          <w:szCs w:val="24"/>
          <w:shd w:val="clear" w:color="auto" w:fill="FFFFFF"/>
          <w:lang w:val="en-GB"/>
        </w:rPr>
        <w:t xml:space="preserve">assumptions about </w:t>
      </w:r>
      <w:r w:rsidR="006D7500">
        <w:rPr>
          <w:rFonts w:asciiTheme="majorBidi" w:hAnsiTheme="majorBidi" w:cstheme="majorBidi"/>
          <w:color w:val="333333"/>
          <w:sz w:val="24"/>
          <w:szCs w:val="24"/>
          <w:shd w:val="clear" w:color="auto" w:fill="FFFFFF"/>
          <w:lang w:val="en-GB"/>
        </w:rPr>
        <w:t xml:space="preserve">the </w:t>
      </w:r>
      <w:r w:rsidRPr="005D4525">
        <w:rPr>
          <w:rFonts w:asciiTheme="majorBidi" w:hAnsiTheme="majorBidi" w:cstheme="majorBidi"/>
          <w:color w:val="333333"/>
          <w:sz w:val="24"/>
          <w:szCs w:val="24"/>
          <w:shd w:val="clear" w:color="auto" w:fill="FFFFFF"/>
          <w:lang w:val="en-GB"/>
        </w:rPr>
        <w:t>evolution</w:t>
      </w:r>
      <w:r w:rsidR="00203EEC">
        <w:rPr>
          <w:rFonts w:asciiTheme="majorBidi" w:hAnsiTheme="majorBidi" w:cstheme="majorBidi"/>
          <w:color w:val="333333"/>
          <w:sz w:val="24"/>
          <w:szCs w:val="24"/>
          <w:shd w:val="clear" w:color="auto" w:fill="FFFFFF"/>
          <w:lang w:val="en-GB"/>
        </w:rPr>
        <w:t xml:space="preserve"> </w:t>
      </w:r>
      <w:r w:rsidR="006D7500">
        <w:rPr>
          <w:rFonts w:asciiTheme="majorBidi" w:hAnsiTheme="majorBidi" w:cstheme="majorBidi"/>
          <w:color w:val="333333"/>
          <w:sz w:val="24"/>
          <w:szCs w:val="24"/>
          <w:shd w:val="clear" w:color="auto" w:fill="FFFFFF"/>
          <w:lang w:val="en-GB"/>
        </w:rPr>
        <w:t>of genomes</w:t>
      </w:r>
      <w:r w:rsidRPr="005D4525">
        <w:rPr>
          <w:rFonts w:asciiTheme="majorBidi" w:hAnsiTheme="majorBidi" w:cstheme="majorBidi"/>
          <w:color w:val="333333"/>
          <w:sz w:val="24"/>
          <w:szCs w:val="24"/>
          <w:shd w:val="clear" w:color="auto" w:fill="FFFFFF"/>
          <w:lang w:val="en-GB"/>
        </w:rPr>
        <w:t>. With this article, we aim to provide an anatomy of the ENCODE debate that offer</w:t>
      </w:r>
      <w:r w:rsidR="00964121">
        <w:rPr>
          <w:rFonts w:asciiTheme="majorBidi" w:hAnsiTheme="majorBidi" w:cstheme="majorBidi"/>
          <w:color w:val="333333"/>
          <w:sz w:val="24"/>
          <w:szCs w:val="24"/>
          <w:shd w:val="clear" w:color="auto" w:fill="FFFFFF"/>
          <w:lang w:val="en-GB"/>
        </w:rPr>
        <w:t>s</w:t>
      </w:r>
      <w:r w:rsidRPr="005D4525">
        <w:rPr>
          <w:rFonts w:asciiTheme="majorBidi" w:hAnsiTheme="majorBidi" w:cstheme="majorBidi"/>
          <w:color w:val="333333"/>
          <w:sz w:val="24"/>
          <w:szCs w:val="24"/>
          <w:shd w:val="clear" w:color="auto" w:fill="FFFFFF"/>
          <w:lang w:val="en-GB"/>
        </w:rPr>
        <w:t xml:space="preserve"> a new perspective on the notions of function both sides employed, as well as to situate the ENCODE debate within wider debates regarding the forces operating in evolution.</w:t>
      </w:r>
    </w:p>
    <w:p w14:paraId="0F9B233B" w14:textId="77777777" w:rsidR="00843732" w:rsidRPr="005D4525" w:rsidRDefault="00843732" w:rsidP="00843732">
      <w:pPr>
        <w:spacing w:beforeAutospacing="1" w:afterAutospacing="1" w:line="360" w:lineRule="auto"/>
        <w:jc w:val="both"/>
        <w:rPr>
          <w:rFonts w:asciiTheme="majorBidi" w:hAnsiTheme="majorBidi" w:cstheme="majorBidi"/>
          <w:color w:val="333333"/>
          <w:sz w:val="24"/>
          <w:szCs w:val="24"/>
          <w:highlight w:val="white"/>
          <w:lang w:val="en-GB"/>
        </w:rPr>
      </w:pPr>
    </w:p>
    <w:p w14:paraId="4DA33BC4" w14:textId="3A894B3B" w:rsidR="00843732" w:rsidRPr="005D4525" w:rsidRDefault="00843732" w:rsidP="00843732">
      <w:pPr>
        <w:spacing w:beforeAutospacing="1" w:afterAutospacing="1" w:line="360" w:lineRule="auto"/>
        <w:jc w:val="both"/>
        <w:rPr>
          <w:rFonts w:asciiTheme="majorBidi" w:hAnsiTheme="majorBidi" w:cstheme="majorBidi"/>
          <w:color w:val="333333"/>
          <w:sz w:val="24"/>
          <w:szCs w:val="24"/>
          <w:highlight w:val="white"/>
          <w:lang w:val="en-GB"/>
        </w:rPr>
      </w:pPr>
      <w:r w:rsidRPr="005D4525">
        <w:rPr>
          <w:rFonts w:asciiTheme="majorBidi" w:hAnsiTheme="majorBidi" w:cstheme="majorBidi"/>
          <w:b/>
          <w:bCs/>
          <w:color w:val="333333"/>
          <w:sz w:val="24"/>
          <w:szCs w:val="24"/>
          <w:shd w:val="clear" w:color="auto" w:fill="FFFFFF"/>
          <w:lang w:val="en-GB"/>
        </w:rPr>
        <w:t>Keywords</w:t>
      </w:r>
      <w:r w:rsidRPr="005D4525">
        <w:rPr>
          <w:rFonts w:asciiTheme="majorBidi" w:hAnsiTheme="majorBidi" w:cstheme="majorBidi"/>
          <w:color w:val="333333"/>
          <w:sz w:val="24"/>
          <w:szCs w:val="24"/>
          <w:shd w:val="clear" w:color="auto" w:fill="FFFFFF"/>
          <w:lang w:val="en-GB"/>
        </w:rPr>
        <w:t>: function, evolutionary causation, junk DNA, evolutionary theory, genomics, EES, population genetics;</w:t>
      </w:r>
      <w:r w:rsidR="007A3D4F">
        <w:rPr>
          <w:rFonts w:asciiTheme="majorBidi" w:hAnsiTheme="majorBidi" w:cstheme="majorBidi"/>
          <w:color w:val="333333"/>
          <w:sz w:val="24"/>
          <w:szCs w:val="24"/>
          <w:shd w:val="clear" w:color="auto" w:fill="FFFFFF"/>
          <w:lang w:val="en-GB"/>
        </w:rPr>
        <w:t xml:space="preserve"> proximate-ultimate</w:t>
      </w:r>
    </w:p>
    <w:p w14:paraId="0A38A3ED" w14:textId="77777777" w:rsidR="0083551B" w:rsidRPr="005D4525" w:rsidRDefault="0083551B">
      <w:pPr>
        <w:suppressAutoHyphens w:val="0"/>
        <w:rPr>
          <w:rFonts w:asciiTheme="majorBidi" w:hAnsiTheme="majorBidi" w:cstheme="majorBidi"/>
          <w:color w:val="333333"/>
          <w:sz w:val="24"/>
          <w:szCs w:val="24"/>
          <w:highlight w:val="white"/>
          <w:lang w:val="en-GB"/>
        </w:rPr>
      </w:pPr>
      <w:r w:rsidRPr="005D4525">
        <w:rPr>
          <w:rFonts w:asciiTheme="majorBidi" w:hAnsiTheme="majorBidi" w:cstheme="majorBidi"/>
          <w:color w:val="333333"/>
          <w:sz w:val="24"/>
          <w:szCs w:val="24"/>
          <w:highlight w:val="white"/>
          <w:lang w:val="en-GB"/>
        </w:rPr>
        <w:br w:type="page"/>
      </w:r>
    </w:p>
    <w:p w14:paraId="39F566C8" w14:textId="77777777" w:rsidR="00843732" w:rsidRPr="005D4525" w:rsidRDefault="00843732" w:rsidP="00843732">
      <w:pPr>
        <w:spacing w:beforeAutospacing="1" w:afterAutospacing="1" w:line="360" w:lineRule="auto"/>
        <w:jc w:val="both"/>
        <w:rPr>
          <w:rFonts w:asciiTheme="majorBidi" w:hAnsiTheme="majorBidi" w:cstheme="majorBidi"/>
          <w:color w:val="333333"/>
          <w:sz w:val="24"/>
          <w:szCs w:val="24"/>
          <w:highlight w:val="white"/>
          <w:lang w:val="en-GB"/>
        </w:rPr>
      </w:pPr>
    </w:p>
    <w:p w14:paraId="1674DC87" w14:textId="77777777" w:rsidR="00843732" w:rsidRPr="005D4525" w:rsidRDefault="00843732" w:rsidP="00843732">
      <w:pPr>
        <w:spacing w:beforeAutospacing="1" w:afterAutospacing="1" w:line="360" w:lineRule="auto"/>
        <w:jc w:val="both"/>
        <w:rPr>
          <w:rFonts w:asciiTheme="majorBidi" w:hAnsiTheme="majorBidi" w:cstheme="majorBidi"/>
          <w:b/>
          <w:bCs/>
          <w:color w:val="333333"/>
          <w:sz w:val="24"/>
          <w:szCs w:val="24"/>
          <w:highlight w:val="white"/>
          <w:lang w:val="en-GB"/>
        </w:rPr>
      </w:pPr>
      <w:r w:rsidRPr="005D4525">
        <w:rPr>
          <w:rFonts w:asciiTheme="majorBidi" w:hAnsiTheme="majorBidi" w:cstheme="majorBidi"/>
          <w:b/>
          <w:bCs/>
          <w:color w:val="333333"/>
          <w:sz w:val="24"/>
          <w:szCs w:val="24"/>
          <w:shd w:val="clear" w:color="auto" w:fill="FFFFFF"/>
          <w:lang w:val="en-GB"/>
        </w:rPr>
        <w:t>1 Introduction</w:t>
      </w:r>
    </w:p>
    <w:p w14:paraId="1C3CE0AA" w14:textId="09B793A7" w:rsidR="0083551B" w:rsidRPr="005D4525" w:rsidRDefault="0083551B" w:rsidP="00381285">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In 2013 one of the most notorious scientific articles of recent years was published, titled </w:t>
      </w:r>
      <w:r w:rsidRPr="005D4525">
        <w:rPr>
          <w:rFonts w:asciiTheme="majorBidi" w:hAnsiTheme="majorBidi" w:cstheme="majorBidi"/>
          <w:i/>
          <w:iCs/>
          <w:sz w:val="24"/>
          <w:szCs w:val="24"/>
          <w:lang w:val="en-GB"/>
        </w:rPr>
        <w:t xml:space="preserve">On the Immortality of Television Sets: </w:t>
      </w:r>
      <w:r w:rsidR="00B465E4">
        <w:rPr>
          <w:rFonts w:asciiTheme="majorBidi" w:hAnsiTheme="majorBidi" w:cstheme="majorBidi"/>
          <w:i/>
          <w:iCs/>
          <w:sz w:val="24"/>
          <w:szCs w:val="24"/>
          <w:lang w:val="en-GB"/>
        </w:rPr>
        <w:t>"</w:t>
      </w:r>
      <w:r w:rsidRPr="005D4525">
        <w:rPr>
          <w:rFonts w:asciiTheme="majorBidi" w:hAnsiTheme="majorBidi" w:cstheme="majorBidi"/>
          <w:i/>
          <w:iCs/>
          <w:sz w:val="24"/>
          <w:szCs w:val="24"/>
          <w:lang w:val="en-GB"/>
        </w:rPr>
        <w:t>Function</w:t>
      </w:r>
      <w:r w:rsidR="00B465E4">
        <w:rPr>
          <w:rFonts w:asciiTheme="majorBidi" w:hAnsiTheme="majorBidi" w:cstheme="majorBidi"/>
          <w:i/>
          <w:iCs/>
          <w:sz w:val="24"/>
          <w:szCs w:val="24"/>
          <w:lang w:val="en-GB"/>
        </w:rPr>
        <w:t>"</w:t>
      </w:r>
      <w:r w:rsidR="00B465E4" w:rsidRPr="005D4525">
        <w:rPr>
          <w:rFonts w:asciiTheme="majorBidi" w:hAnsiTheme="majorBidi" w:cstheme="majorBidi"/>
          <w:i/>
          <w:iCs/>
          <w:sz w:val="24"/>
          <w:szCs w:val="24"/>
          <w:lang w:val="en-GB"/>
        </w:rPr>
        <w:t xml:space="preserve"> </w:t>
      </w:r>
      <w:r w:rsidRPr="005D4525">
        <w:rPr>
          <w:rFonts w:asciiTheme="majorBidi" w:hAnsiTheme="majorBidi" w:cstheme="majorBidi"/>
          <w:i/>
          <w:iCs/>
          <w:sz w:val="24"/>
          <w:szCs w:val="24"/>
          <w:lang w:val="en-GB"/>
        </w:rPr>
        <w:t xml:space="preserve">in the Human Genome According to the Evolution-Free Gospel of ENCODE, </w:t>
      </w:r>
      <w:r w:rsidRPr="005D4525">
        <w:rPr>
          <w:rFonts w:asciiTheme="majorBidi" w:hAnsiTheme="majorBidi" w:cstheme="majorBidi"/>
          <w:iCs/>
          <w:sz w:val="24"/>
          <w:szCs w:val="24"/>
          <w:lang w:val="en-GB"/>
        </w:rPr>
        <w:t>authored by Dan Graur. In the article, Graur</w:t>
      </w:r>
      <w:r w:rsidRPr="005D4525">
        <w:rPr>
          <w:rFonts w:asciiTheme="majorBidi" w:hAnsiTheme="majorBidi" w:cstheme="majorBidi"/>
          <w:i/>
          <w:iCs/>
          <w:sz w:val="24"/>
          <w:szCs w:val="24"/>
          <w:lang w:val="en-GB"/>
        </w:rPr>
        <w:t xml:space="preserve"> </w:t>
      </w:r>
      <w:r w:rsidRPr="005D4525">
        <w:rPr>
          <w:rFonts w:asciiTheme="majorBidi" w:hAnsiTheme="majorBidi" w:cstheme="majorBidi"/>
          <w:sz w:val="24"/>
          <w:szCs w:val="24"/>
          <w:lang w:val="en-GB"/>
        </w:rPr>
        <w:t>crusaded against the conclusions of the ENCyclopedia Of DNA Element project– in short, ENCO</w:t>
      </w:r>
      <w:r w:rsidR="00381285">
        <w:rPr>
          <w:rFonts w:asciiTheme="majorBidi" w:hAnsiTheme="majorBidi" w:cstheme="majorBidi"/>
          <w:sz w:val="24"/>
          <w:szCs w:val="24"/>
          <w:lang w:val="en-GB"/>
        </w:rPr>
        <w:t>DE –</w:t>
      </w:r>
      <w:r w:rsidRPr="005D4525">
        <w:rPr>
          <w:rFonts w:asciiTheme="majorBidi" w:hAnsiTheme="majorBidi" w:cstheme="majorBidi"/>
          <w:sz w:val="24"/>
          <w:szCs w:val="24"/>
          <w:lang w:val="en-GB"/>
        </w:rPr>
        <w:t xml:space="preserve"> and was subsequently criticized for causing an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undignified academic squabble</w:t>
      </w:r>
      <w:r w:rsidR="00B465E4">
        <w:rPr>
          <w:rFonts w:asciiTheme="majorBidi" w:hAnsiTheme="majorBidi" w:cstheme="majorBidi"/>
          <w:sz w:val="24"/>
          <w:szCs w:val="24"/>
          <w:lang w:val="en-GB"/>
        </w:rPr>
        <w:t>"</w:t>
      </w:r>
      <w:r w:rsidR="00FA72A6">
        <w:rPr>
          <w:rFonts w:asciiTheme="majorBidi" w:hAnsiTheme="majorBidi" w:cstheme="majorBidi"/>
          <w:sz w:val="24"/>
          <w:szCs w:val="24"/>
          <w:lang w:val="en-GB"/>
        </w:rPr>
        <w:t xml:space="preserve"> (1)</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and being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angry, dogmatic, scattershot, sometimes inaccurate</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w:t>
      </w:r>
      <w:r w:rsidR="00FA72A6">
        <w:rPr>
          <w:rFonts w:asciiTheme="majorBidi" w:hAnsiTheme="majorBidi" w:cstheme="majorBidi"/>
          <w:sz w:val="24"/>
          <w:szCs w:val="24"/>
          <w:lang w:val="en-GB"/>
        </w:rPr>
        <w:t>1</w:t>
      </w:r>
      <w:r w:rsidRPr="005D4525">
        <w:rPr>
          <w:rFonts w:asciiTheme="majorBidi" w:hAnsiTheme="majorBidi" w:cstheme="majorBidi"/>
          <w:sz w:val="24"/>
          <w:szCs w:val="24"/>
          <w:lang w:val="en-GB"/>
        </w:rPr>
        <w:t xml:space="preserve">). Purportedly, the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ENCODE debate</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has been about function and whether the authors of the largest sequencing project </w:t>
      </w:r>
      <w:r w:rsidR="00381285">
        <w:rPr>
          <w:rFonts w:asciiTheme="majorBidi" w:hAnsiTheme="majorBidi" w:cstheme="majorBidi"/>
          <w:sz w:val="24"/>
          <w:szCs w:val="24"/>
          <w:lang w:val="en-GB"/>
        </w:rPr>
        <w:t xml:space="preserve">to date </w:t>
      </w:r>
      <w:r w:rsidRPr="005D4525">
        <w:rPr>
          <w:rFonts w:asciiTheme="majorBidi" w:hAnsiTheme="majorBidi" w:cstheme="majorBidi"/>
          <w:sz w:val="24"/>
          <w:szCs w:val="24"/>
          <w:lang w:val="en-GB"/>
        </w:rPr>
        <w:t>have used the wrong definition of function when arguing that 80% of the human genome was functional. It was at bottom also a symptom of struggles to conceptualize and understand what genomes are.</w:t>
      </w:r>
    </w:p>
    <w:p w14:paraId="03DD9375" w14:textId="5301E754" w:rsidR="00C44E0C" w:rsidRPr="00683453" w:rsidRDefault="004B409C" w:rsidP="004155D0">
      <w:pPr>
        <w:spacing w:beforeAutospacing="1" w:afterAutospacing="1" w:line="360" w:lineRule="auto"/>
        <w:jc w:val="both"/>
        <w:rPr>
          <w:rFonts w:asciiTheme="majorBidi" w:hAnsiTheme="majorBidi" w:cstheme="majorBidi"/>
          <w:sz w:val="24"/>
          <w:szCs w:val="24"/>
          <w:lang w:val="en-US"/>
        </w:rPr>
      </w:pPr>
      <w:r w:rsidRPr="005D4525">
        <w:rPr>
          <w:rFonts w:asciiTheme="majorBidi" w:hAnsiTheme="majorBidi" w:cstheme="majorBidi"/>
          <w:sz w:val="24"/>
          <w:szCs w:val="24"/>
          <w:lang w:val="en-GB"/>
        </w:rPr>
        <w:t>T</w:t>
      </w:r>
      <w:r w:rsidR="001B2025" w:rsidRPr="005D4525">
        <w:rPr>
          <w:rFonts w:asciiTheme="majorBidi" w:hAnsiTheme="majorBidi" w:cstheme="majorBidi"/>
          <w:sz w:val="24"/>
          <w:szCs w:val="24"/>
          <w:lang w:val="en-GB"/>
        </w:rPr>
        <w:t xml:space="preserve">he publications of the ENCODE consortium </w:t>
      </w:r>
      <w:r w:rsidR="001833C1">
        <w:rPr>
          <w:rFonts w:asciiTheme="majorBidi" w:hAnsiTheme="majorBidi" w:cstheme="majorBidi"/>
          <w:sz w:val="24"/>
          <w:szCs w:val="24"/>
          <w:lang w:val="en-GB"/>
        </w:rPr>
        <w:t>were</w:t>
      </w:r>
      <w:r w:rsidRPr="005D4525">
        <w:rPr>
          <w:rFonts w:asciiTheme="majorBidi" w:hAnsiTheme="majorBidi" w:cstheme="majorBidi"/>
          <w:sz w:val="24"/>
          <w:szCs w:val="24"/>
          <w:lang w:val="en-GB"/>
        </w:rPr>
        <w:t xml:space="preserve"> in tension with </w:t>
      </w:r>
      <w:r w:rsidR="001B2025" w:rsidRPr="005D4525">
        <w:rPr>
          <w:rFonts w:asciiTheme="majorBidi" w:hAnsiTheme="majorBidi" w:cstheme="majorBidi"/>
          <w:sz w:val="24"/>
          <w:szCs w:val="24"/>
          <w:lang w:val="en-GB"/>
        </w:rPr>
        <w:t xml:space="preserve">canonical views on junk DNA. </w:t>
      </w:r>
      <w:r w:rsidRPr="005D4525">
        <w:rPr>
          <w:rFonts w:asciiTheme="majorBidi" w:hAnsiTheme="majorBidi" w:cstheme="majorBidi"/>
          <w:sz w:val="24"/>
          <w:szCs w:val="24"/>
          <w:lang w:val="en-GB"/>
        </w:rPr>
        <w:t xml:space="preserve">The term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junk DNA</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was developed in the 1970s, primarily in the work of Japanese-American geneticist Susumu Ohno </w:t>
      </w:r>
      <w:r w:rsidR="008771E0">
        <w:rPr>
          <w:rFonts w:asciiTheme="majorBidi" w:hAnsiTheme="majorBidi" w:cstheme="majorBidi"/>
          <w:sz w:val="24"/>
          <w:szCs w:val="24"/>
          <w:lang w:val="en-GB"/>
        </w:rPr>
        <w:t>(2)</w:t>
      </w:r>
      <w:r w:rsidRPr="005D4525">
        <w:rPr>
          <w:rFonts w:asciiTheme="majorBidi" w:hAnsiTheme="majorBidi" w:cstheme="majorBidi"/>
          <w:sz w:val="24"/>
          <w:szCs w:val="24"/>
          <w:lang w:val="en-GB"/>
        </w:rPr>
        <w:t>.</w:t>
      </w:r>
      <w:r w:rsidR="001833C1" w:rsidRPr="00964121">
        <w:rPr>
          <w:rStyle w:val="FootnoteReference"/>
        </w:rPr>
        <w:footnoteReference w:id="1"/>
      </w:r>
      <w:r w:rsidRPr="005D4525">
        <w:rPr>
          <w:rFonts w:asciiTheme="majorBidi" w:hAnsiTheme="majorBidi" w:cstheme="majorBidi"/>
          <w:sz w:val="24"/>
          <w:szCs w:val="24"/>
          <w:lang w:val="en-GB"/>
        </w:rPr>
        <w:t xml:space="preserve"> Based on </w:t>
      </w:r>
      <w:r w:rsidR="00B465E4">
        <w:rPr>
          <w:rFonts w:asciiTheme="majorBidi" w:hAnsiTheme="majorBidi" w:cstheme="majorBidi"/>
          <w:sz w:val="24"/>
          <w:szCs w:val="24"/>
          <w:lang w:val="en-GB"/>
        </w:rPr>
        <w:t xml:space="preserve">a </w:t>
      </w:r>
      <w:r w:rsidRPr="005D4525">
        <w:rPr>
          <w:rFonts w:asciiTheme="majorBidi" w:hAnsiTheme="majorBidi" w:cstheme="majorBidi"/>
          <w:sz w:val="24"/>
          <w:szCs w:val="24"/>
          <w:lang w:val="en-GB"/>
        </w:rPr>
        <w:t xml:space="preserve">growing understanding of </w:t>
      </w:r>
      <w:r w:rsidR="00B465E4">
        <w:rPr>
          <w:rFonts w:asciiTheme="majorBidi" w:hAnsiTheme="majorBidi" w:cstheme="majorBidi"/>
          <w:sz w:val="24"/>
          <w:szCs w:val="24"/>
          <w:lang w:val="en-GB"/>
        </w:rPr>
        <w:t>the molecular evolution of genomes at the time and</w:t>
      </w:r>
      <w:r w:rsidR="00AE7929" w:rsidRPr="005D4525">
        <w:rPr>
          <w:rFonts w:asciiTheme="majorBidi" w:hAnsiTheme="majorBidi" w:cstheme="majorBidi"/>
          <w:sz w:val="24"/>
          <w:szCs w:val="24"/>
          <w:lang w:val="en-GB"/>
        </w:rPr>
        <w:t xml:space="preserve"> models of intragenomic conflict and selection strength, </w:t>
      </w:r>
      <w:r w:rsidRPr="005D4525">
        <w:rPr>
          <w:rFonts w:asciiTheme="majorBidi" w:hAnsiTheme="majorBidi" w:cstheme="majorBidi"/>
          <w:sz w:val="24"/>
          <w:szCs w:val="24"/>
          <w:lang w:val="en-GB"/>
        </w:rPr>
        <w:t xml:space="preserve">it has become increasingly recognized that a large part of genomes consists of sequences that do not encode functional proteins. </w:t>
      </w:r>
      <w:r w:rsidRPr="00683453">
        <w:rPr>
          <w:rFonts w:asciiTheme="majorBidi" w:hAnsiTheme="majorBidi" w:cstheme="majorBidi"/>
          <w:sz w:val="24"/>
          <w:szCs w:val="24"/>
          <w:lang w:val="en-US"/>
        </w:rPr>
        <w:t xml:space="preserve">Today, </w:t>
      </w:r>
      <w:r w:rsidR="00B465E4">
        <w:rPr>
          <w:rFonts w:asciiTheme="majorBidi" w:hAnsiTheme="majorBidi" w:cstheme="majorBidi"/>
          <w:sz w:val="24"/>
          <w:szCs w:val="24"/>
          <w:lang w:val="en-US"/>
        </w:rPr>
        <w:t>"</w:t>
      </w:r>
      <w:r w:rsidRPr="00683453">
        <w:rPr>
          <w:rFonts w:asciiTheme="majorBidi" w:hAnsiTheme="majorBidi" w:cstheme="majorBidi"/>
          <w:sz w:val="24"/>
          <w:szCs w:val="24"/>
          <w:lang w:val="en-US"/>
        </w:rPr>
        <w:t>junk DNA</w:t>
      </w:r>
      <w:r w:rsidR="00B465E4">
        <w:rPr>
          <w:rFonts w:asciiTheme="majorBidi" w:hAnsiTheme="majorBidi" w:cstheme="majorBidi"/>
          <w:sz w:val="24"/>
          <w:szCs w:val="24"/>
          <w:lang w:val="en-US"/>
        </w:rPr>
        <w:t>"</w:t>
      </w:r>
      <w:r w:rsidR="00B465E4" w:rsidRPr="00683453">
        <w:rPr>
          <w:rFonts w:asciiTheme="majorBidi" w:hAnsiTheme="majorBidi" w:cstheme="majorBidi"/>
          <w:sz w:val="24"/>
          <w:szCs w:val="24"/>
          <w:lang w:val="en-US"/>
        </w:rPr>
        <w:t xml:space="preserve"> </w:t>
      </w:r>
      <w:r w:rsidRPr="00683453">
        <w:rPr>
          <w:rFonts w:asciiTheme="majorBidi" w:hAnsiTheme="majorBidi" w:cstheme="majorBidi"/>
          <w:sz w:val="24"/>
          <w:szCs w:val="24"/>
          <w:lang w:val="en-US"/>
        </w:rPr>
        <w:t xml:space="preserve">is often used in </w:t>
      </w:r>
      <w:r w:rsidR="004155D0" w:rsidRPr="00683453">
        <w:rPr>
          <w:rFonts w:asciiTheme="majorBidi" w:hAnsiTheme="majorBidi" w:cstheme="majorBidi"/>
          <w:sz w:val="24"/>
          <w:szCs w:val="24"/>
          <w:lang w:val="en-US"/>
        </w:rPr>
        <w:t>a</w:t>
      </w:r>
      <w:r w:rsidRPr="00683453">
        <w:rPr>
          <w:rFonts w:asciiTheme="majorBidi" w:hAnsiTheme="majorBidi" w:cstheme="majorBidi"/>
          <w:sz w:val="24"/>
          <w:szCs w:val="24"/>
          <w:lang w:val="en-US"/>
        </w:rPr>
        <w:t xml:space="preserve"> broad sense </w:t>
      </w:r>
      <w:r w:rsidR="004155D0" w:rsidRPr="00683453">
        <w:rPr>
          <w:rFonts w:asciiTheme="majorBidi" w:hAnsiTheme="majorBidi" w:cstheme="majorBidi"/>
          <w:sz w:val="24"/>
          <w:szCs w:val="24"/>
          <w:lang w:val="en-US"/>
        </w:rPr>
        <w:t>to refer</w:t>
      </w:r>
      <w:r w:rsidRPr="00683453">
        <w:rPr>
          <w:rFonts w:asciiTheme="majorBidi" w:hAnsiTheme="majorBidi" w:cstheme="majorBidi"/>
          <w:sz w:val="24"/>
          <w:szCs w:val="24"/>
          <w:lang w:val="en-US"/>
        </w:rPr>
        <w:t xml:space="preserve"> to any DNA sequence that does not play a functional role in development, physiology, or some other organism-level capacity</w:t>
      </w:r>
      <w:r w:rsidR="004155D0" w:rsidRPr="00683453">
        <w:rPr>
          <w:rFonts w:asciiTheme="majorBidi" w:hAnsiTheme="majorBidi" w:cstheme="majorBidi"/>
          <w:sz w:val="24"/>
          <w:szCs w:val="24"/>
          <w:lang w:val="en-US"/>
        </w:rPr>
        <w:t xml:space="preserve"> </w:t>
      </w:r>
      <w:r w:rsidR="004155D0">
        <w:rPr>
          <w:rFonts w:asciiTheme="majorBidi" w:hAnsiTheme="majorBidi" w:cstheme="majorBidi"/>
          <w:sz w:val="24"/>
          <w:szCs w:val="24"/>
        </w:rPr>
        <w:fldChar w:fldCharType="begin"/>
      </w:r>
      <w:r w:rsidR="004155D0" w:rsidRPr="00683453">
        <w:rPr>
          <w:rFonts w:asciiTheme="majorBidi" w:hAnsiTheme="majorBidi" w:cstheme="majorBidi"/>
          <w:sz w:val="24"/>
          <w:szCs w:val="24"/>
          <w:lang w:val="en-US"/>
        </w:rPr>
        <w:instrText xml:space="preserve"> ADDIN ZOTERO_ITEM CSL_CITATION {"citationID":"6P4ljUC6","properties":{"formattedCitation":"(Palazzo and Gregory, 2014)","plainCitation":"(Palazzo and Gregory, 2014)","noteIndex":0},"citationItems":[{"id":2565,"uris":["http://zotero.org/users/373515/items/SXJP4MIJ"],"itemData":{"id":2565,"type":"article-journal","container-title":"PLoS Genet","DOI":"10.1371/journal.pgen.1004351","issue":"5","journalAbbreviation":"PLoS Genet","page":"e1004351","source":"PLoS Journals","title":"The Case for Junk DNA","volume":"10","author":[{"family":"Palazzo","given":"Alexander F."},{"family":"Gregory","given":"T. Ryan"}],"issued":{"date-parts":[["2014",5,8]]},"citation-key":"palazzoCaseJunkDNA2014"}}],"schema":"https://github.com/citation-style-language/schema/raw/master/csl-citation.json"} </w:instrText>
      </w:r>
      <w:r w:rsidR="004155D0">
        <w:rPr>
          <w:rFonts w:asciiTheme="majorBidi" w:hAnsiTheme="majorBidi" w:cstheme="majorBidi"/>
          <w:sz w:val="24"/>
          <w:szCs w:val="24"/>
        </w:rPr>
        <w:fldChar w:fldCharType="separate"/>
      </w:r>
      <w:r w:rsidR="004155D0" w:rsidRPr="00683453">
        <w:rPr>
          <w:rFonts w:ascii="Times New Roman" w:hAnsi="Times New Roman" w:cs="Times New Roman"/>
          <w:sz w:val="24"/>
          <w:lang w:val="en-US"/>
        </w:rPr>
        <w:t>(</w:t>
      </w:r>
      <w:r w:rsidR="00FB74BE">
        <w:rPr>
          <w:rFonts w:ascii="Times New Roman" w:hAnsi="Times New Roman" w:cs="Times New Roman"/>
          <w:sz w:val="24"/>
          <w:lang w:val="en-US"/>
        </w:rPr>
        <w:t>3</w:t>
      </w:r>
      <w:r w:rsidR="004155D0" w:rsidRPr="00683453">
        <w:rPr>
          <w:rFonts w:ascii="Times New Roman" w:hAnsi="Times New Roman" w:cs="Times New Roman"/>
          <w:sz w:val="24"/>
          <w:lang w:val="en-US"/>
        </w:rPr>
        <w:t>)</w:t>
      </w:r>
      <w:r w:rsidR="004155D0">
        <w:rPr>
          <w:rFonts w:asciiTheme="majorBidi" w:hAnsiTheme="majorBidi" w:cstheme="majorBidi"/>
          <w:sz w:val="24"/>
          <w:szCs w:val="24"/>
        </w:rPr>
        <w:fldChar w:fldCharType="end"/>
      </w:r>
      <w:r w:rsidR="004155D0" w:rsidRPr="00683453">
        <w:rPr>
          <w:rFonts w:asciiTheme="majorBidi" w:hAnsiTheme="majorBidi" w:cstheme="majorBidi"/>
          <w:sz w:val="24"/>
          <w:szCs w:val="24"/>
          <w:lang w:val="en-US"/>
        </w:rPr>
        <w:t>.</w:t>
      </w:r>
      <w:r w:rsidRPr="00683453">
        <w:rPr>
          <w:rFonts w:asciiTheme="majorBidi" w:hAnsiTheme="majorBidi" w:cstheme="majorBidi"/>
          <w:sz w:val="24"/>
          <w:szCs w:val="24"/>
          <w:lang w:val="en-US"/>
        </w:rPr>
        <w:t xml:space="preserve"> </w:t>
      </w:r>
      <w:r w:rsidR="00C44E0C" w:rsidRPr="00683453">
        <w:rPr>
          <w:rFonts w:asciiTheme="majorBidi" w:hAnsiTheme="majorBidi" w:cstheme="majorBidi"/>
          <w:sz w:val="24"/>
          <w:szCs w:val="24"/>
          <w:lang w:val="en-US"/>
        </w:rPr>
        <w:t>Based on many di</w:t>
      </w:r>
      <w:r w:rsidR="00B465E4">
        <w:rPr>
          <w:rFonts w:asciiTheme="majorBidi" w:hAnsiTheme="majorBidi" w:cstheme="majorBidi"/>
          <w:sz w:val="24"/>
          <w:szCs w:val="24"/>
          <w:lang w:val="en-US"/>
        </w:rPr>
        <w:t>f</w:t>
      </w:r>
      <w:r w:rsidR="00C44E0C" w:rsidRPr="00683453">
        <w:rPr>
          <w:rFonts w:asciiTheme="majorBidi" w:hAnsiTheme="majorBidi" w:cstheme="majorBidi"/>
          <w:sz w:val="24"/>
          <w:szCs w:val="24"/>
          <w:lang w:val="en-US"/>
        </w:rPr>
        <w:t>ferent lines of analysis</w:t>
      </w:r>
      <w:r w:rsidR="00B465E4">
        <w:rPr>
          <w:rFonts w:asciiTheme="majorBidi" w:hAnsiTheme="majorBidi" w:cstheme="majorBidi"/>
          <w:sz w:val="24"/>
          <w:szCs w:val="24"/>
          <w:lang w:val="en-US"/>
        </w:rPr>
        <w:t>,</w:t>
      </w:r>
      <w:r w:rsidR="00C44E0C" w:rsidRPr="00683453">
        <w:rPr>
          <w:rFonts w:asciiTheme="majorBidi" w:hAnsiTheme="majorBidi" w:cstheme="majorBidi"/>
          <w:sz w:val="24"/>
          <w:szCs w:val="24"/>
          <w:lang w:val="en-US"/>
        </w:rPr>
        <w:t xml:space="preserve"> it has become common wisdom among many biologists that large, eukaryotic genomes, in particular, contain large amount</w:t>
      </w:r>
      <w:r w:rsidR="004155D0" w:rsidRPr="00683453">
        <w:rPr>
          <w:rFonts w:asciiTheme="majorBidi" w:hAnsiTheme="majorBidi" w:cstheme="majorBidi"/>
          <w:sz w:val="24"/>
          <w:szCs w:val="24"/>
          <w:lang w:val="en-US"/>
        </w:rPr>
        <w:t>s</w:t>
      </w:r>
      <w:r w:rsidR="00C44E0C" w:rsidRPr="00683453">
        <w:rPr>
          <w:rFonts w:asciiTheme="majorBidi" w:hAnsiTheme="majorBidi" w:cstheme="majorBidi"/>
          <w:sz w:val="24"/>
          <w:szCs w:val="24"/>
          <w:lang w:val="en-US"/>
        </w:rPr>
        <w:t xml:space="preserve"> of junk DNA</w:t>
      </w:r>
      <w:r w:rsidR="002863A1" w:rsidRPr="00683453">
        <w:rPr>
          <w:rFonts w:asciiTheme="majorBidi" w:hAnsiTheme="majorBidi" w:cstheme="majorBidi"/>
          <w:sz w:val="24"/>
          <w:szCs w:val="24"/>
          <w:lang w:val="en-US"/>
        </w:rPr>
        <w:t xml:space="preserve"> </w:t>
      </w:r>
      <w:r w:rsidR="00FB74BE">
        <w:rPr>
          <w:rFonts w:asciiTheme="majorBidi" w:hAnsiTheme="majorBidi" w:cstheme="majorBidi"/>
          <w:sz w:val="24"/>
          <w:szCs w:val="24"/>
          <w:lang w:val="en-US"/>
        </w:rPr>
        <w:t>(</w:t>
      </w:r>
      <w:r w:rsidR="002863A1" w:rsidRPr="005D4525">
        <w:rPr>
          <w:rFonts w:asciiTheme="majorBidi" w:hAnsiTheme="majorBidi" w:cstheme="majorBidi"/>
          <w:sz w:val="24"/>
          <w:szCs w:val="24"/>
        </w:rPr>
        <w:fldChar w:fldCharType="begin"/>
      </w:r>
      <w:r w:rsidR="002863A1" w:rsidRPr="00683453">
        <w:rPr>
          <w:rFonts w:asciiTheme="majorBidi" w:hAnsiTheme="majorBidi" w:cstheme="majorBidi"/>
          <w:sz w:val="24"/>
          <w:szCs w:val="24"/>
          <w:lang w:val="en-US"/>
        </w:rPr>
        <w:instrText xml:space="preserve"> ADDIN ZOTERO_ITEM CSL_CITATION {"citationID":"9sdAPAhF","properties":{"formattedCitation":"(Gregory, 2005)","plainCitation":"(Gregory, 2005)","noteIndex":0},"citationItems":[{"id":5685,"uris":["http://zotero.org/users/373515/items/2EWZ5K2G"],"itemData":{"id":5685,"type":"book","publisher":"Academic Press","title":"The evolution of the genome","author":[{"family":"Gregory","given":"T. R."}],"issued":{"date-parts":[["2005"]]},"citation-key":"gregoryEvolutionGenome2005"}}],"schema":"https://github.com/citation-style-language/schema/raw/master/csl-citation.json"} </w:instrText>
      </w:r>
      <w:r w:rsidR="002863A1" w:rsidRPr="005D4525">
        <w:rPr>
          <w:rFonts w:asciiTheme="majorBidi" w:hAnsiTheme="majorBidi" w:cstheme="majorBidi"/>
          <w:sz w:val="24"/>
          <w:szCs w:val="24"/>
        </w:rPr>
        <w:fldChar w:fldCharType="separate"/>
      </w:r>
      <w:r w:rsidR="00FB74BE">
        <w:rPr>
          <w:rFonts w:asciiTheme="majorBidi" w:hAnsiTheme="majorBidi" w:cstheme="majorBidi"/>
          <w:sz w:val="24"/>
          <w:szCs w:val="24"/>
          <w:lang w:val="en-US"/>
        </w:rPr>
        <w:t>4</w:t>
      </w:r>
      <w:r w:rsidR="002863A1" w:rsidRPr="00683453">
        <w:rPr>
          <w:rFonts w:asciiTheme="majorBidi" w:hAnsiTheme="majorBidi" w:cstheme="majorBidi"/>
          <w:sz w:val="24"/>
          <w:szCs w:val="24"/>
          <w:lang w:val="en-US"/>
        </w:rPr>
        <w:t>)</w:t>
      </w:r>
      <w:r w:rsidR="002863A1" w:rsidRPr="005D4525">
        <w:rPr>
          <w:rFonts w:asciiTheme="majorBidi" w:hAnsiTheme="majorBidi" w:cstheme="majorBidi"/>
          <w:sz w:val="24"/>
          <w:szCs w:val="24"/>
        </w:rPr>
        <w:fldChar w:fldCharType="end"/>
      </w:r>
      <w:r w:rsidR="00C44E0C" w:rsidRPr="00683453">
        <w:rPr>
          <w:rFonts w:asciiTheme="majorBidi" w:hAnsiTheme="majorBidi" w:cstheme="majorBidi"/>
          <w:sz w:val="24"/>
          <w:szCs w:val="24"/>
          <w:lang w:val="en-US"/>
        </w:rPr>
        <w:t>.</w:t>
      </w:r>
      <w:r w:rsidR="00180DF1" w:rsidRPr="00683453">
        <w:rPr>
          <w:rFonts w:asciiTheme="majorBidi" w:hAnsiTheme="majorBidi" w:cstheme="majorBidi"/>
          <w:sz w:val="24"/>
          <w:szCs w:val="24"/>
          <w:lang w:val="en-US"/>
        </w:rPr>
        <w:t xml:space="preserve"> This perspective is grounded in addition in the theory of neutral </w:t>
      </w:r>
      <w:r w:rsidR="004155D0" w:rsidRPr="00683453">
        <w:rPr>
          <w:rFonts w:asciiTheme="majorBidi" w:hAnsiTheme="majorBidi" w:cstheme="majorBidi"/>
          <w:sz w:val="24"/>
          <w:szCs w:val="24"/>
          <w:lang w:val="en-US"/>
        </w:rPr>
        <w:t>evolution</w:t>
      </w:r>
      <w:r w:rsidR="00396359">
        <w:rPr>
          <w:rFonts w:asciiTheme="majorBidi" w:hAnsiTheme="majorBidi" w:cstheme="majorBidi"/>
          <w:sz w:val="24"/>
          <w:szCs w:val="24"/>
          <w:lang w:val="en-US"/>
        </w:rPr>
        <w:t xml:space="preserve"> (</w:t>
      </w:r>
      <w:r w:rsidR="00FB74BE">
        <w:rPr>
          <w:rFonts w:asciiTheme="majorBidi" w:hAnsiTheme="majorBidi" w:cstheme="majorBidi"/>
          <w:sz w:val="24"/>
          <w:szCs w:val="24"/>
          <w:lang w:val="en-US"/>
        </w:rPr>
        <w:t>3</w:t>
      </w:r>
      <w:r w:rsidR="00B465E4">
        <w:rPr>
          <w:rFonts w:asciiTheme="majorBidi" w:hAnsiTheme="majorBidi" w:cstheme="majorBidi"/>
          <w:sz w:val="24"/>
          <w:szCs w:val="24"/>
          <w:lang w:val="en-US"/>
        </w:rPr>
        <w:t>),</w:t>
      </w:r>
      <w:r w:rsidR="00180DF1" w:rsidRPr="00683453">
        <w:rPr>
          <w:rFonts w:asciiTheme="majorBidi" w:hAnsiTheme="majorBidi" w:cstheme="majorBidi"/>
          <w:sz w:val="24"/>
          <w:szCs w:val="24"/>
          <w:lang w:val="en-US"/>
        </w:rPr>
        <w:t xml:space="preserve"> the </w:t>
      </w:r>
      <w:r w:rsidR="004155D0" w:rsidRPr="00683453">
        <w:rPr>
          <w:rFonts w:asciiTheme="majorBidi" w:hAnsiTheme="majorBidi" w:cstheme="majorBidi"/>
          <w:sz w:val="24"/>
          <w:szCs w:val="24"/>
          <w:lang w:val="en-US"/>
        </w:rPr>
        <w:t>notion of selfish genetic elements</w:t>
      </w:r>
      <w:r w:rsidR="00A33DDC">
        <w:rPr>
          <w:rFonts w:asciiTheme="majorBidi" w:hAnsiTheme="majorBidi" w:cstheme="majorBidi"/>
          <w:sz w:val="24"/>
          <w:szCs w:val="24"/>
          <w:lang w:val="en-US"/>
        </w:rPr>
        <w:t xml:space="preserve"> (</w:t>
      </w:r>
      <w:r w:rsidR="00FB74BE">
        <w:rPr>
          <w:rFonts w:asciiTheme="majorBidi" w:hAnsiTheme="majorBidi" w:cstheme="majorBidi"/>
          <w:sz w:val="24"/>
          <w:szCs w:val="24"/>
          <w:lang w:val="en-US"/>
        </w:rPr>
        <w:t>5</w:t>
      </w:r>
      <w:r w:rsidR="00A33DDC">
        <w:rPr>
          <w:rFonts w:asciiTheme="majorBidi" w:hAnsiTheme="majorBidi" w:cstheme="majorBidi"/>
          <w:sz w:val="24"/>
          <w:szCs w:val="24"/>
          <w:lang w:val="en-US"/>
        </w:rPr>
        <w:t>)</w:t>
      </w:r>
      <w:r w:rsidR="00B465E4">
        <w:rPr>
          <w:rFonts w:asciiTheme="majorBidi" w:hAnsiTheme="majorBidi" w:cstheme="majorBidi"/>
          <w:sz w:val="24"/>
          <w:szCs w:val="24"/>
          <w:lang w:val="en-US"/>
        </w:rPr>
        <w:t>,</w:t>
      </w:r>
      <w:r w:rsidR="004155D0" w:rsidRPr="00683453">
        <w:rPr>
          <w:rFonts w:asciiTheme="majorBidi" w:hAnsiTheme="majorBidi" w:cstheme="majorBidi"/>
          <w:sz w:val="24"/>
          <w:szCs w:val="24"/>
          <w:lang w:val="en-US"/>
        </w:rPr>
        <w:t xml:space="preserve"> </w:t>
      </w:r>
      <w:r w:rsidR="00180DF1" w:rsidRPr="00683453">
        <w:rPr>
          <w:rFonts w:asciiTheme="majorBidi" w:hAnsiTheme="majorBidi" w:cstheme="majorBidi"/>
          <w:sz w:val="24"/>
          <w:szCs w:val="24"/>
          <w:lang w:val="en-US"/>
        </w:rPr>
        <w:t xml:space="preserve">and drift as </w:t>
      </w:r>
      <w:r w:rsidR="00B465E4">
        <w:rPr>
          <w:rFonts w:asciiTheme="majorBidi" w:hAnsiTheme="majorBidi" w:cstheme="majorBidi"/>
          <w:sz w:val="24"/>
          <w:szCs w:val="24"/>
          <w:lang w:val="en-US"/>
        </w:rPr>
        <w:t xml:space="preserve">a </w:t>
      </w:r>
      <w:r w:rsidR="00180DF1" w:rsidRPr="00683453">
        <w:rPr>
          <w:rFonts w:asciiTheme="majorBidi" w:hAnsiTheme="majorBidi" w:cstheme="majorBidi"/>
          <w:sz w:val="24"/>
          <w:szCs w:val="24"/>
          <w:lang w:val="en-US"/>
        </w:rPr>
        <w:t>factor in genome evolution</w:t>
      </w:r>
      <w:r w:rsidR="00A33DDC">
        <w:rPr>
          <w:rFonts w:asciiTheme="majorBidi" w:hAnsiTheme="majorBidi" w:cstheme="majorBidi"/>
          <w:sz w:val="24"/>
          <w:szCs w:val="24"/>
          <w:lang w:val="en-US"/>
        </w:rPr>
        <w:t xml:space="preserve"> (</w:t>
      </w:r>
      <w:r w:rsidR="00FB74BE">
        <w:rPr>
          <w:rFonts w:asciiTheme="majorBidi" w:hAnsiTheme="majorBidi" w:cstheme="majorBidi"/>
          <w:sz w:val="24"/>
          <w:szCs w:val="24"/>
          <w:lang w:val="en-US"/>
        </w:rPr>
        <w:t>1</w:t>
      </w:r>
      <w:r w:rsidR="00A33DDC">
        <w:rPr>
          <w:rFonts w:asciiTheme="majorBidi" w:hAnsiTheme="majorBidi" w:cstheme="majorBidi"/>
          <w:sz w:val="24"/>
          <w:szCs w:val="24"/>
          <w:lang w:val="en-US"/>
        </w:rPr>
        <w:t>)</w:t>
      </w:r>
      <w:r w:rsidR="00753AA3">
        <w:rPr>
          <w:rFonts w:asciiTheme="majorBidi" w:hAnsiTheme="majorBidi" w:cstheme="majorBidi"/>
          <w:sz w:val="24"/>
          <w:szCs w:val="24"/>
          <w:lang w:val="en-US"/>
        </w:rPr>
        <w:t xml:space="preserve"> (4)</w:t>
      </w:r>
      <w:r w:rsidR="00180DF1" w:rsidRPr="00683453">
        <w:rPr>
          <w:rFonts w:asciiTheme="majorBidi" w:hAnsiTheme="majorBidi" w:cstheme="majorBidi"/>
          <w:sz w:val="24"/>
          <w:szCs w:val="24"/>
          <w:lang w:val="en-US"/>
        </w:rPr>
        <w:t>. Significantly, the notion of junk DNA is not specifically about</w:t>
      </w:r>
      <w:r w:rsidR="004B0B44" w:rsidRPr="00683453">
        <w:rPr>
          <w:rFonts w:asciiTheme="majorBidi" w:hAnsiTheme="majorBidi" w:cstheme="majorBidi"/>
          <w:sz w:val="24"/>
          <w:szCs w:val="24"/>
          <w:lang w:val="en-US"/>
        </w:rPr>
        <w:t xml:space="preserve"> the</w:t>
      </w:r>
      <w:r w:rsidR="00180DF1" w:rsidRPr="00683453">
        <w:rPr>
          <w:rFonts w:asciiTheme="majorBidi" w:hAnsiTheme="majorBidi" w:cstheme="majorBidi"/>
          <w:sz w:val="24"/>
          <w:szCs w:val="24"/>
          <w:lang w:val="en-US"/>
        </w:rPr>
        <w:t xml:space="preserve"> human genome but a more general </w:t>
      </w:r>
      <w:r w:rsidR="00180DF1" w:rsidRPr="00683453">
        <w:rPr>
          <w:rFonts w:asciiTheme="majorBidi" w:hAnsiTheme="majorBidi" w:cstheme="majorBidi"/>
          <w:sz w:val="24"/>
          <w:szCs w:val="24"/>
          <w:lang w:val="en-US"/>
        </w:rPr>
        <w:lastRenderedPageBreak/>
        <w:t>observation.</w:t>
      </w:r>
      <w:r w:rsidR="00C44E0C" w:rsidRPr="00683453">
        <w:rPr>
          <w:rFonts w:asciiTheme="majorBidi" w:hAnsiTheme="majorBidi" w:cstheme="majorBidi"/>
          <w:sz w:val="24"/>
          <w:szCs w:val="24"/>
          <w:lang w:val="en-US"/>
        </w:rPr>
        <w:t xml:space="preserve"> The EN</w:t>
      </w:r>
      <w:r w:rsidR="00045734">
        <w:rPr>
          <w:rFonts w:asciiTheme="majorBidi" w:hAnsiTheme="majorBidi" w:cstheme="majorBidi"/>
          <w:sz w:val="24"/>
          <w:szCs w:val="24"/>
          <w:lang w:val="en-US"/>
        </w:rPr>
        <w:t>C</w:t>
      </w:r>
      <w:r w:rsidR="00C44E0C" w:rsidRPr="00683453">
        <w:rPr>
          <w:rFonts w:asciiTheme="majorBidi" w:hAnsiTheme="majorBidi" w:cstheme="majorBidi"/>
          <w:sz w:val="24"/>
          <w:szCs w:val="24"/>
          <w:lang w:val="en-US"/>
        </w:rPr>
        <w:t>ODE project, or at least the publicity s</w:t>
      </w:r>
      <w:r w:rsidR="00B465E4">
        <w:rPr>
          <w:rFonts w:asciiTheme="majorBidi" w:hAnsiTheme="majorBidi" w:cstheme="majorBidi"/>
          <w:sz w:val="24"/>
          <w:szCs w:val="24"/>
          <w:lang w:val="en-US"/>
        </w:rPr>
        <w:t>u</w:t>
      </w:r>
      <w:r w:rsidR="00C44E0C" w:rsidRPr="00683453">
        <w:rPr>
          <w:rFonts w:asciiTheme="majorBidi" w:hAnsiTheme="majorBidi" w:cstheme="majorBidi"/>
          <w:sz w:val="24"/>
          <w:szCs w:val="24"/>
          <w:lang w:val="en-US"/>
        </w:rPr>
        <w:t xml:space="preserve">rrounding it, seemed to challenge this </w:t>
      </w:r>
      <w:r w:rsidR="00E900D7" w:rsidRPr="00683453">
        <w:rPr>
          <w:rFonts w:asciiTheme="majorBidi" w:hAnsiTheme="majorBidi" w:cstheme="majorBidi"/>
          <w:sz w:val="24"/>
          <w:szCs w:val="24"/>
          <w:lang w:val="en-US"/>
        </w:rPr>
        <w:t>common wisdom</w:t>
      </w:r>
      <w:r w:rsidR="00C44E0C" w:rsidRPr="00683453">
        <w:rPr>
          <w:rFonts w:asciiTheme="majorBidi" w:hAnsiTheme="majorBidi" w:cstheme="majorBidi"/>
          <w:sz w:val="24"/>
          <w:szCs w:val="24"/>
          <w:lang w:val="en-US"/>
        </w:rPr>
        <w:t xml:space="preserve">. </w:t>
      </w:r>
    </w:p>
    <w:p w14:paraId="6683A762" w14:textId="05386D66" w:rsidR="001B2025" w:rsidRPr="005D4525" w:rsidRDefault="001B2025" w:rsidP="002B4F56">
      <w:pPr>
        <w:spacing w:before="100" w:beforeAutospacing="1" w:after="100"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That junk DNA is</w:t>
      </w:r>
      <w:r w:rsidR="000474D9"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not functional has never been claimed by evolutionary biologists</w:t>
      </w:r>
      <w:r w:rsidR="00AE7929" w:rsidRPr="005D4525">
        <w:rPr>
          <w:rFonts w:asciiTheme="majorBidi" w:hAnsiTheme="majorBidi" w:cstheme="majorBidi"/>
          <w:sz w:val="24"/>
          <w:szCs w:val="24"/>
          <w:lang w:val="en-GB"/>
        </w:rPr>
        <w:t xml:space="preserve"> in </w:t>
      </w:r>
      <w:r w:rsidR="00822999" w:rsidRPr="005D4525">
        <w:rPr>
          <w:rFonts w:asciiTheme="majorBidi" w:hAnsiTheme="majorBidi" w:cstheme="majorBidi"/>
          <w:sz w:val="24"/>
          <w:szCs w:val="24"/>
          <w:lang w:val="en-GB"/>
        </w:rPr>
        <w:t>such a stark and s</w:t>
      </w:r>
      <w:r w:rsidR="00AE7929" w:rsidRPr="005D4525">
        <w:rPr>
          <w:rFonts w:asciiTheme="majorBidi" w:hAnsiTheme="majorBidi" w:cstheme="majorBidi"/>
          <w:sz w:val="24"/>
          <w:szCs w:val="24"/>
          <w:lang w:val="en-GB"/>
        </w:rPr>
        <w:t>implistic way</w:t>
      </w:r>
      <w:r w:rsidRPr="005D4525">
        <w:rPr>
          <w:rFonts w:asciiTheme="majorBidi" w:hAnsiTheme="majorBidi" w:cstheme="majorBidi"/>
          <w:sz w:val="24"/>
          <w:szCs w:val="24"/>
          <w:lang w:val="en-GB"/>
        </w:rPr>
        <w:t>. Very early ideas about transposons being important regulators of gene expression date back to the first half of the 20</w:t>
      </w:r>
      <w:r w:rsidRPr="005D4525">
        <w:rPr>
          <w:rFonts w:asciiTheme="majorBidi" w:hAnsiTheme="majorBidi" w:cstheme="majorBidi"/>
          <w:sz w:val="24"/>
          <w:szCs w:val="24"/>
          <w:vertAlign w:val="superscript"/>
          <w:lang w:val="en-GB"/>
        </w:rPr>
        <w:t>th</w:t>
      </w:r>
      <w:r w:rsidRPr="005D4525">
        <w:rPr>
          <w:rFonts w:asciiTheme="majorBidi" w:hAnsiTheme="majorBidi" w:cstheme="majorBidi"/>
          <w:sz w:val="24"/>
          <w:szCs w:val="24"/>
          <w:lang w:val="en-GB"/>
        </w:rPr>
        <w:t xml:space="preserve"> century. Barbara McClintock, who discovered transposable elements, considered them important regulators </w:t>
      </w:r>
      <w:r w:rsidR="00D4508C">
        <w:rPr>
          <w:rFonts w:asciiTheme="majorBidi" w:hAnsiTheme="majorBidi" w:cstheme="majorBidi"/>
          <w:sz w:val="24"/>
          <w:szCs w:val="24"/>
          <w:lang w:val="en-GB"/>
        </w:rPr>
        <w:t xml:space="preserve">and </w:t>
      </w:r>
      <w:r w:rsidRPr="005D4525">
        <w:rPr>
          <w:rFonts w:asciiTheme="majorBidi" w:hAnsiTheme="majorBidi" w:cstheme="majorBidi"/>
          <w:sz w:val="24"/>
          <w:szCs w:val="24"/>
          <w:lang w:val="en-GB"/>
        </w:rPr>
        <w:t>show</w:t>
      </w:r>
      <w:r w:rsidR="004216BF">
        <w:rPr>
          <w:rFonts w:asciiTheme="majorBidi" w:hAnsiTheme="majorBidi" w:cstheme="majorBidi"/>
          <w:sz w:val="24"/>
          <w:szCs w:val="24"/>
          <w:lang w:val="en-GB"/>
        </w:rPr>
        <w:t>ed</w:t>
      </w:r>
      <w:r w:rsidRPr="005D4525">
        <w:rPr>
          <w:rFonts w:asciiTheme="majorBidi" w:hAnsiTheme="majorBidi" w:cstheme="majorBidi"/>
          <w:sz w:val="24"/>
          <w:szCs w:val="24"/>
          <w:lang w:val="en-GB"/>
        </w:rPr>
        <w:t xml:space="preserve"> that they became active during periods of stress </w:t>
      </w:r>
      <w:r w:rsidR="00B465E4">
        <w:rPr>
          <w:rFonts w:asciiTheme="majorBidi" w:hAnsiTheme="majorBidi" w:cstheme="majorBidi"/>
          <w:sz w:val="24"/>
          <w:szCs w:val="24"/>
          <w:lang w:val="en-GB"/>
        </w:rPr>
        <w:t>on</w:t>
      </w:r>
      <w:r w:rsidRPr="005D4525">
        <w:rPr>
          <w:rFonts w:asciiTheme="majorBidi" w:hAnsiTheme="majorBidi" w:cstheme="majorBidi"/>
          <w:sz w:val="24"/>
          <w:szCs w:val="24"/>
          <w:lang w:val="en-GB"/>
        </w:rPr>
        <w:t xml:space="preserve"> the organism</w:t>
      </w:r>
      <w:r w:rsidR="00D4508C">
        <w:rPr>
          <w:rFonts w:asciiTheme="majorBidi" w:hAnsiTheme="majorBidi" w:cstheme="majorBidi"/>
          <w:sz w:val="24"/>
          <w:szCs w:val="24"/>
          <w:lang w:val="en-GB"/>
        </w:rPr>
        <w:t xml:space="preserve"> </w:t>
      </w:r>
      <w:r w:rsidR="00D4508C">
        <w:rPr>
          <w:rFonts w:asciiTheme="majorBidi" w:hAnsiTheme="majorBidi" w:cstheme="majorBidi"/>
          <w:sz w:val="24"/>
          <w:szCs w:val="24"/>
          <w:lang w:val="en-GB"/>
        </w:rPr>
        <w:fldChar w:fldCharType="begin"/>
      </w:r>
      <w:r w:rsidR="00D4508C">
        <w:rPr>
          <w:rFonts w:asciiTheme="majorBidi" w:hAnsiTheme="majorBidi" w:cstheme="majorBidi"/>
          <w:sz w:val="24"/>
          <w:szCs w:val="24"/>
          <w:lang w:val="en-GB"/>
        </w:rPr>
        <w:instrText xml:space="preserve"> ADDIN ZOTERO_ITEM CSL_CITATION {"citationID":"D8ZizHqn","properties":{"unsorted":true,"formattedCitation":"(McClintock, 1978, 1984; Comfort, 2001; see Lamm, 2014)","plainCitation":"(McClintock, 1978, 1984; Comfort, 2001; see Lamm, 2014)","noteIndex":0},"citationItems":[{"id":2377,"uris":["http://zotero.org/users/373515/items/4TGG6V5T"],"itemData":{"id":2377,"type":"paper-conference","container-title":"Proceedings Stadler Genetic Symposium","ISBN":"0081-4148","title":"Mechanisms that rapidly reorganize the genome.","volume":"10","author":[{"family":"McClintock","given":"Barbara"}],"issued":{"date-parts":[["1978"]]},"citation-key":"mcclintockMechanismsThatRapidly1978"}},{"id":2428,"uris":["http://zotero.org/users/373515/items/2XCQXXIM"],"itemData":{"id":2428,"type":"article-journal","container-title":"Science","issue":"4676","page":"792-801","title":"The significance of responses of the genome to challenge","volume":"226","author":[{"family":"McClintock","given":"B."}],"issued":{"date-parts":[["1984"]]},"citation-key":"mcclintockSignificanceResponsesGenome1984"}},{"id":18835,"uris":["http://zotero.org/users/373515/items/H45X9BPS"],"itemData":{"id":18835,"type":"book","publisher":"Harvard University Press, Cambridge, MA","title":"The Tangled Field","author":[{"family":"Comfort","given":"Nathaniel"}],"issued":{"date-parts":[["2001"]]},"citation-key":"comfort2001"}},{"id":2521,"uris":["http://zotero.org/users/373515/items/ZGVRXZUS"],"itemData":{"id":2521,"type":"article-journal","container-title":"The Journal of Physiology","issue":"11","page":"2283-2293","title":"The genome as a developmental organ","volume":"592","author":[{"family":"Lamm","given":"Ehud"}],"issued":{"date-parts":[["2014"]]},"citation-key":"lammGenomeDevelopmentalOrgan2014"},"prefix":"see"}],"schema":"https://github.com/citation-style-language/schema/raw/master/csl-citation.json"} </w:instrText>
      </w:r>
      <w:r w:rsidR="00D4508C">
        <w:rPr>
          <w:rFonts w:asciiTheme="majorBidi" w:hAnsiTheme="majorBidi" w:cstheme="majorBidi"/>
          <w:sz w:val="24"/>
          <w:szCs w:val="24"/>
          <w:lang w:val="en-GB"/>
        </w:rPr>
        <w:fldChar w:fldCharType="separate"/>
      </w:r>
      <w:r w:rsidR="00D4508C" w:rsidRPr="00683453">
        <w:rPr>
          <w:rFonts w:ascii="Times New Roman" w:hAnsi="Times New Roman" w:cs="Times New Roman"/>
          <w:sz w:val="24"/>
          <w:lang w:val="en-US"/>
        </w:rPr>
        <w:t>(</w:t>
      </w:r>
      <w:r w:rsidR="00FB74BE">
        <w:rPr>
          <w:rFonts w:ascii="Times New Roman" w:hAnsi="Times New Roman" w:cs="Times New Roman"/>
          <w:sz w:val="24"/>
          <w:lang w:val="en-US"/>
        </w:rPr>
        <w:t xml:space="preserve">6) (7) </w:t>
      </w:r>
      <w:r w:rsidR="004A69E9">
        <w:rPr>
          <w:rFonts w:ascii="Times New Roman" w:hAnsi="Times New Roman" w:cs="Times New Roman"/>
          <w:sz w:val="24"/>
          <w:lang w:val="en-US"/>
        </w:rPr>
        <w:t>(8) (9)</w:t>
      </w:r>
      <w:r w:rsidR="00D4508C">
        <w:rPr>
          <w:rFonts w:asciiTheme="majorBidi" w:hAnsiTheme="majorBidi" w:cstheme="majorBidi"/>
          <w:sz w:val="24"/>
          <w:szCs w:val="24"/>
          <w:lang w:val="en-GB"/>
        </w:rPr>
        <w:fldChar w:fldCharType="end"/>
      </w:r>
      <w:r w:rsidRPr="005D4525">
        <w:rPr>
          <w:rFonts w:asciiTheme="majorBidi" w:hAnsiTheme="majorBidi" w:cstheme="majorBidi"/>
          <w:sz w:val="24"/>
          <w:szCs w:val="24"/>
          <w:lang w:val="en-GB"/>
        </w:rPr>
        <w:t>. While transposons could never be demonstrated to be master regulators of gene expression, discussions of how, for instance, transposons are functional can be found in Dawkins (1</w:t>
      </w:r>
      <w:r w:rsidR="00CC2FD9">
        <w:rPr>
          <w:rFonts w:asciiTheme="majorBidi" w:hAnsiTheme="majorBidi" w:cstheme="majorBidi"/>
          <w:sz w:val="24"/>
          <w:szCs w:val="24"/>
          <w:lang w:val="en-GB"/>
        </w:rPr>
        <w:t>0</w:t>
      </w:r>
      <w:r w:rsidRPr="005D4525">
        <w:rPr>
          <w:rFonts w:asciiTheme="majorBidi" w:hAnsiTheme="majorBidi" w:cstheme="majorBidi"/>
          <w:sz w:val="24"/>
          <w:szCs w:val="24"/>
          <w:lang w:val="en-GB"/>
        </w:rPr>
        <w:t>), Doolittle and Sapienza (1</w:t>
      </w:r>
      <w:r w:rsidR="00CC2FD9">
        <w:rPr>
          <w:rFonts w:asciiTheme="majorBidi" w:hAnsiTheme="majorBidi" w:cstheme="majorBidi"/>
          <w:sz w:val="24"/>
          <w:szCs w:val="24"/>
          <w:lang w:val="en-GB"/>
        </w:rPr>
        <w:t>1</w:t>
      </w:r>
      <w:r w:rsidRPr="005D4525">
        <w:rPr>
          <w:rFonts w:asciiTheme="majorBidi" w:hAnsiTheme="majorBidi" w:cstheme="majorBidi"/>
          <w:sz w:val="24"/>
          <w:szCs w:val="24"/>
          <w:lang w:val="en-GB"/>
        </w:rPr>
        <w:t xml:space="preserve">), and Orgel </w:t>
      </w:r>
      <w:r w:rsidR="00B465E4">
        <w:rPr>
          <w:rFonts w:asciiTheme="majorBidi" w:hAnsiTheme="majorBidi" w:cstheme="majorBidi"/>
          <w:sz w:val="24"/>
          <w:szCs w:val="24"/>
          <w:lang w:val="en-GB"/>
        </w:rPr>
        <w:t>and</w:t>
      </w:r>
      <w:r w:rsidRPr="005D4525">
        <w:rPr>
          <w:rFonts w:asciiTheme="majorBidi" w:hAnsiTheme="majorBidi" w:cstheme="majorBidi"/>
          <w:sz w:val="24"/>
          <w:szCs w:val="24"/>
          <w:lang w:val="en-GB"/>
        </w:rPr>
        <w:t xml:space="preserve"> Crick (1</w:t>
      </w:r>
      <w:r w:rsidR="00B95FF1">
        <w:rPr>
          <w:rFonts w:asciiTheme="majorBidi" w:hAnsiTheme="majorBidi" w:cstheme="majorBidi"/>
          <w:sz w:val="24"/>
          <w:szCs w:val="24"/>
          <w:lang w:val="en-GB"/>
        </w:rPr>
        <w:t>2</w:t>
      </w:r>
      <w:r w:rsidRPr="005D4525">
        <w:rPr>
          <w:rFonts w:asciiTheme="majorBidi" w:hAnsiTheme="majorBidi" w:cstheme="majorBidi"/>
          <w:sz w:val="24"/>
          <w:szCs w:val="24"/>
          <w:lang w:val="en-GB"/>
        </w:rPr>
        <w:t>). What several authors in this tradition questioned was not the functionality of transposons per se, but the functionality on the organism level of junk DNA, of which a large part consists of transposons, in particular inactive transposons</w:t>
      </w:r>
      <w:r w:rsidR="00AC7DAA" w:rsidRPr="005D4525">
        <w:rPr>
          <w:rFonts w:asciiTheme="majorBidi" w:hAnsiTheme="majorBidi" w:cstheme="majorBidi"/>
          <w:sz w:val="24"/>
          <w:szCs w:val="24"/>
          <w:lang w:val="en-GB"/>
        </w:rPr>
        <w:t xml:space="preserve"> and remnants of viruses</w:t>
      </w:r>
      <w:r w:rsidRPr="005D4525">
        <w:rPr>
          <w:rFonts w:asciiTheme="majorBidi" w:hAnsiTheme="majorBidi" w:cstheme="majorBidi"/>
          <w:sz w:val="24"/>
          <w:szCs w:val="24"/>
          <w:lang w:val="en-GB"/>
        </w:rPr>
        <w:t xml:space="preserve"> </w:t>
      </w:r>
      <w:r w:rsidR="00552828">
        <w:rPr>
          <w:rFonts w:asciiTheme="majorBidi" w:hAnsiTheme="majorBidi" w:cstheme="majorBidi"/>
          <w:sz w:val="24"/>
          <w:szCs w:val="24"/>
          <w:lang w:val="en-GB"/>
        </w:rPr>
        <w:fldChar w:fldCharType="begin"/>
      </w:r>
      <w:r w:rsidR="00552828">
        <w:rPr>
          <w:rFonts w:asciiTheme="majorBidi" w:hAnsiTheme="majorBidi" w:cstheme="majorBidi"/>
          <w:sz w:val="24"/>
          <w:szCs w:val="24"/>
          <w:lang w:val="en-GB"/>
        </w:rPr>
        <w:instrText xml:space="preserve"> ADDIN ZOTERO_ITEM CSL_CITATION {"citationID":"VtMtYTK7","properties":{"formattedCitation":"(see Burt and Trivers, 2006)","plainCitation":"(see Burt and Trivers, 2006)","noteIndex":0},"citationItems":[{"id":5603,"uris":["http://zotero.org/users/373515/items/GCX8V82P"],"itemData":{"id":5603,"type":"book","publisher":"Belknap Press of Harvard University Press","title":"Genes in conflict","author":[{"family":"Burt","given":"A."},{"family":"Trivers","given":"R."}],"issued":{"date-parts":[["2006"]]},"citation-key":"burtGenesConflict2006"},"prefix":"see"}],"schema":"https://github.com/citation-style-language/schema/raw/master/csl-citation.json"} </w:instrText>
      </w:r>
      <w:r w:rsidR="00552828">
        <w:rPr>
          <w:rFonts w:asciiTheme="majorBidi" w:hAnsiTheme="majorBidi" w:cstheme="majorBidi"/>
          <w:sz w:val="24"/>
          <w:szCs w:val="24"/>
          <w:lang w:val="en-GB"/>
        </w:rPr>
        <w:fldChar w:fldCharType="separate"/>
      </w:r>
      <w:r w:rsidR="00552828" w:rsidRPr="00683453">
        <w:rPr>
          <w:rFonts w:ascii="Times New Roman" w:hAnsi="Times New Roman" w:cs="Times New Roman"/>
          <w:sz w:val="24"/>
          <w:lang w:val="en-US"/>
        </w:rPr>
        <w:t>(</w:t>
      </w:r>
      <w:r w:rsidR="00B95FF1">
        <w:rPr>
          <w:rFonts w:ascii="Times New Roman" w:hAnsi="Times New Roman" w:cs="Times New Roman"/>
          <w:sz w:val="24"/>
          <w:lang w:val="en-US"/>
        </w:rPr>
        <w:t>13</w:t>
      </w:r>
      <w:r w:rsidR="00552828" w:rsidRPr="00683453">
        <w:rPr>
          <w:rFonts w:ascii="Times New Roman" w:hAnsi="Times New Roman" w:cs="Times New Roman"/>
          <w:sz w:val="24"/>
          <w:lang w:val="en-US"/>
        </w:rPr>
        <w:t>)</w:t>
      </w:r>
      <w:r w:rsidR="00552828">
        <w:rPr>
          <w:rFonts w:asciiTheme="majorBidi" w:hAnsiTheme="majorBidi" w:cstheme="majorBidi"/>
          <w:sz w:val="24"/>
          <w:szCs w:val="24"/>
          <w:lang w:val="en-GB"/>
        </w:rPr>
        <w:fldChar w:fldCharType="end"/>
      </w:r>
      <w:r w:rsidRPr="005D4525">
        <w:rPr>
          <w:rFonts w:asciiTheme="majorBidi" w:hAnsiTheme="majorBidi" w:cstheme="majorBidi"/>
          <w:sz w:val="24"/>
          <w:szCs w:val="24"/>
          <w:lang w:val="en-GB"/>
        </w:rPr>
        <w:t xml:space="preserve">. </w:t>
      </w:r>
      <w:r w:rsidR="0080221D">
        <w:rPr>
          <w:rFonts w:asciiTheme="majorBidi" w:hAnsiTheme="majorBidi" w:cstheme="majorBidi"/>
          <w:sz w:val="24"/>
          <w:szCs w:val="24"/>
          <w:lang w:val="en-GB"/>
        </w:rPr>
        <w:t xml:space="preserve">Other researchers studying </w:t>
      </w:r>
      <w:r w:rsidR="00B465E4">
        <w:rPr>
          <w:rFonts w:asciiTheme="majorBidi" w:hAnsiTheme="majorBidi" w:cstheme="majorBidi"/>
          <w:sz w:val="24"/>
          <w:szCs w:val="24"/>
          <w:lang w:val="en-GB"/>
        </w:rPr>
        <w:t>various</w:t>
      </w:r>
      <w:r w:rsidR="0080221D">
        <w:rPr>
          <w:rFonts w:asciiTheme="majorBidi" w:hAnsiTheme="majorBidi" w:cstheme="majorBidi"/>
          <w:sz w:val="24"/>
          <w:szCs w:val="24"/>
          <w:lang w:val="en-GB"/>
        </w:rPr>
        <w:t xml:space="preserve"> biological systems continued to stress </w:t>
      </w:r>
      <w:r w:rsidR="0080221D" w:rsidRPr="005D4525">
        <w:rPr>
          <w:rFonts w:asciiTheme="majorBidi" w:hAnsiTheme="majorBidi" w:cstheme="majorBidi"/>
          <w:sz w:val="24"/>
          <w:szCs w:val="24"/>
          <w:lang w:val="en-GB"/>
        </w:rPr>
        <w:t xml:space="preserve">that the activation of TE during stress may </w:t>
      </w:r>
      <w:r w:rsidR="00B465E4">
        <w:rPr>
          <w:rFonts w:asciiTheme="majorBidi" w:hAnsiTheme="majorBidi" w:cstheme="majorBidi"/>
          <w:sz w:val="24"/>
          <w:szCs w:val="24"/>
          <w:lang w:val="en-GB"/>
        </w:rPr>
        <w:t>benefit</w:t>
      </w:r>
      <w:r w:rsidR="0080221D" w:rsidRPr="005D4525">
        <w:rPr>
          <w:rFonts w:asciiTheme="majorBidi" w:hAnsiTheme="majorBidi" w:cstheme="majorBidi"/>
          <w:sz w:val="24"/>
          <w:szCs w:val="24"/>
          <w:lang w:val="en-GB"/>
        </w:rPr>
        <w:t xml:space="preserve"> the</w:t>
      </w:r>
      <w:r w:rsidR="00811BF4">
        <w:rPr>
          <w:rFonts w:asciiTheme="majorBidi" w:hAnsiTheme="majorBidi" w:cstheme="majorBidi"/>
          <w:sz w:val="24"/>
          <w:szCs w:val="24"/>
          <w:lang w:val="en-GB"/>
        </w:rPr>
        <w:t xml:space="preserve"> (cellular and</w:t>
      </w:r>
      <w:r w:rsidR="00B465E4">
        <w:rPr>
          <w:rFonts w:asciiTheme="majorBidi" w:hAnsiTheme="majorBidi" w:cstheme="majorBidi"/>
          <w:sz w:val="24"/>
          <w:szCs w:val="24"/>
          <w:lang w:val="en-GB"/>
        </w:rPr>
        <w:t>/or</w:t>
      </w:r>
      <w:r w:rsidR="00811BF4">
        <w:rPr>
          <w:rFonts w:asciiTheme="majorBidi" w:hAnsiTheme="majorBidi" w:cstheme="majorBidi"/>
          <w:sz w:val="24"/>
          <w:szCs w:val="24"/>
          <w:lang w:val="en-GB"/>
        </w:rPr>
        <w:t xml:space="preserve"> organismal)</w:t>
      </w:r>
      <w:r w:rsidR="0080221D" w:rsidRPr="005D4525">
        <w:rPr>
          <w:rFonts w:asciiTheme="majorBidi" w:hAnsiTheme="majorBidi" w:cstheme="majorBidi"/>
          <w:sz w:val="24"/>
          <w:szCs w:val="24"/>
          <w:lang w:val="en-GB"/>
        </w:rPr>
        <w:t xml:space="preserve"> lineage</w:t>
      </w:r>
      <w:r w:rsidR="002B4F56">
        <w:rPr>
          <w:rFonts w:asciiTheme="majorBidi" w:hAnsiTheme="majorBidi" w:cstheme="majorBidi"/>
          <w:sz w:val="24"/>
          <w:szCs w:val="24"/>
          <w:lang w:val="en-GB"/>
        </w:rPr>
        <w:t xml:space="preserve"> while others are skeptical that this effect was selected for</w:t>
      </w:r>
      <w:r w:rsidR="0080221D">
        <w:rPr>
          <w:rFonts w:asciiTheme="majorBidi" w:hAnsiTheme="majorBidi" w:cstheme="majorBidi"/>
          <w:sz w:val="24"/>
          <w:szCs w:val="24"/>
          <w:lang w:val="en-GB"/>
        </w:rPr>
        <w:t xml:space="preserve"> </w:t>
      </w:r>
      <w:r w:rsidR="0080221D">
        <w:rPr>
          <w:rFonts w:asciiTheme="majorBidi" w:hAnsiTheme="majorBidi" w:cstheme="majorBidi"/>
          <w:sz w:val="24"/>
          <w:szCs w:val="24"/>
          <w:lang w:val="en-GB"/>
        </w:rPr>
        <w:fldChar w:fldCharType="begin"/>
      </w:r>
      <w:r w:rsidR="0080221D">
        <w:rPr>
          <w:rFonts w:asciiTheme="majorBidi" w:hAnsiTheme="majorBidi" w:cstheme="majorBidi"/>
          <w:sz w:val="24"/>
          <w:szCs w:val="24"/>
          <w:lang w:val="en-GB"/>
        </w:rPr>
        <w:instrText xml:space="preserve"> ADDIN ZOTERO_ITEM CSL_CITATION {"citationID":"rWR2zwlR","properties":{"formattedCitation":"(Lamm and Jablonka, 2008)","plainCitation":"(Lamm and Jablonka, 2008)","noteIndex":0},"citationItems":[{"id":16615,"uris":["http://zotero.org/users/373515/items/G2PTA96D"],"itemData":{"id":16615,"type":"article-journal","abstract":"The dichotomy between Nature and Nurture, which has been dismantled within the framework of development, remains embodied in the notions of plasticity and evolvability. We argue that plasticity and evolvability, like development and heredity, are neither dichotomous nor distinct: the very same mechanisms may be involved in both, and the research perspective chosen depends to a large extent on the type of problem being explored and the kinds of questions being asked. Epigenetic inheritance leads to transgenerationally extended plasticity, and developmentally-induced heritable epigenetic variations provide additional foci for selection that can lead to evolutionary change. Moreover, hereditary innovations may result from developmentally induced large-scale genomic repatterning events, which are akin to Goldschmidtian “systemic mutations”. The epigenetic mechanisms involved in repatterning can be activated by both environmental and genomic stress, and lead to phylogenetic as well as ontogenetic changes. Hence, the effects and the mechanisms of plasticity directly contribute to evolvability.","container-title":"Philosophical Psychology","DOI":"10.1080/09515080802170093","ISSN":"0951-5089","issue":"3","page":"305-319","source":"Taylor and Francis+NEJM","title":"The Nurture of Nature: Hereditary Plasticity in Evolution","title-short":"The Nurture of Nature","volume":"21","author":[{"family":"Lamm","given":"Ehud"},{"family":"Jablonka","given":"Eva"}],"issued":{"date-parts":[["2008",6,1]]},"citation-key":"lammNurtureNatureHereditary2008a"}}],"schema":"https://github.com/citation-style-language/schema/raw/master/csl-citation.json"} </w:instrText>
      </w:r>
      <w:r w:rsidR="0080221D">
        <w:rPr>
          <w:rFonts w:asciiTheme="majorBidi" w:hAnsiTheme="majorBidi" w:cstheme="majorBidi"/>
          <w:sz w:val="24"/>
          <w:szCs w:val="24"/>
          <w:lang w:val="en-GB"/>
        </w:rPr>
        <w:fldChar w:fldCharType="separate"/>
      </w:r>
      <w:r w:rsidR="0080221D" w:rsidRPr="004513C6">
        <w:rPr>
          <w:rFonts w:ascii="Times New Roman" w:hAnsi="Times New Roman" w:cs="Times New Roman"/>
          <w:sz w:val="24"/>
          <w:lang w:val="en-US"/>
        </w:rPr>
        <w:t>(</w:t>
      </w:r>
      <w:r w:rsidR="00A16D98">
        <w:rPr>
          <w:rFonts w:ascii="Times New Roman" w:hAnsi="Times New Roman" w:cs="Times New Roman"/>
          <w:sz w:val="24"/>
          <w:lang w:val="en-US"/>
        </w:rPr>
        <w:t>13,</w:t>
      </w:r>
      <w:r w:rsidR="00B95FF1">
        <w:rPr>
          <w:rFonts w:ascii="Times New Roman" w:hAnsi="Times New Roman" w:cs="Times New Roman"/>
          <w:sz w:val="24"/>
          <w:lang w:val="en-US"/>
        </w:rPr>
        <w:t>14</w:t>
      </w:r>
      <w:r w:rsidR="0080221D" w:rsidRPr="004513C6">
        <w:rPr>
          <w:rFonts w:ascii="Times New Roman" w:hAnsi="Times New Roman" w:cs="Times New Roman"/>
          <w:sz w:val="24"/>
          <w:lang w:val="en-US"/>
        </w:rPr>
        <w:t>)</w:t>
      </w:r>
      <w:r w:rsidR="0080221D">
        <w:rPr>
          <w:rFonts w:asciiTheme="majorBidi" w:hAnsiTheme="majorBidi" w:cstheme="majorBidi"/>
          <w:sz w:val="24"/>
          <w:szCs w:val="24"/>
          <w:lang w:val="en-GB"/>
        </w:rPr>
        <w:fldChar w:fldCharType="end"/>
      </w:r>
      <w:r w:rsidR="0080221D" w:rsidRPr="005D4525">
        <w:rPr>
          <w:rFonts w:asciiTheme="majorBidi" w:hAnsiTheme="majorBidi" w:cstheme="majorBidi"/>
          <w:sz w:val="24"/>
          <w:szCs w:val="24"/>
          <w:lang w:val="en-GB"/>
        </w:rPr>
        <w:t>.</w:t>
      </w:r>
      <w:r w:rsidR="0080221D">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This </w:t>
      </w:r>
      <w:r w:rsidR="00AC7DAA" w:rsidRPr="005D4525">
        <w:rPr>
          <w:rFonts w:asciiTheme="majorBidi" w:hAnsiTheme="majorBidi" w:cstheme="majorBidi"/>
          <w:sz w:val="24"/>
          <w:szCs w:val="24"/>
          <w:lang w:val="en-GB"/>
        </w:rPr>
        <w:t xml:space="preserve">rich discussion </w:t>
      </w:r>
      <w:r w:rsidRPr="005D4525">
        <w:rPr>
          <w:rFonts w:asciiTheme="majorBidi" w:hAnsiTheme="majorBidi" w:cstheme="majorBidi"/>
          <w:sz w:val="24"/>
          <w:szCs w:val="24"/>
          <w:lang w:val="en-GB"/>
        </w:rPr>
        <w:t>brings with it questions about levels of selection and the levels of selection relevant for understanding the genome</w:t>
      </w:r>
      <w:r w:rsidR="00AC7DAA" w:rsidRPr="005D4525">
        <w:rPr>
          <w:rFonts w:asciiTheme="majorBidi" w:hAnsiTheme="majorBidi" w:cstheme="majorBidi"/>
          <w:sz w:val="24"/>
          <w:szCs w:val="24"/>
          <w:lang w:val="en-GB"/>
        </w:rPr>
        <w:t>, as well as questions regarding levels of biological organization</w:t>
      </w:r>
      <w:r w:rsidR="00552828">
        <w:rPr>
          <w:rFonts w:asciiTheme="majorBidi" w:hAnsiTheme="majorBidi" w:cstheme="majorBidi"/>
          <w:sz w:val="24"/>
          <w:szCs w:val="24"/>
          <w:lang w:val="en-GB"/>
        </w:rPr>
        <w:t xml:space="preserve"> and causation</w:t>
      </w:r>
      <w:r w:rsidRPr="005D4525">
        <w:rPr>
          <w:rFonts w:asciiTheme="majorBidi" w:hAnsiTheme="majorBidi" w:cstheme="majorBidi"/>
          <w:sz w:val="24"/>
          <w:szCs w:val="24"/>
          <w:lang w:val="en-GB"/>
        </w:rPr>
        <w:t>.</w:t>
      </w:r>
    </w:p>
    <w:p w14:paraId="63B93B55" w14:textId="0F803D74" w:rsidR="0083551B" w:rsidRPr="005D4525" w:rsidRDefault="0083551B" w:rsidP="0083551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The ENCODE debate is often taken to be the result of the incompatibility of two different notions of function, a causal, mechanistic notion and an evolutionary notion of selected effect functions. In this article, however, we will argue that both ENCODE and its detractors are on common ground in accepting this distinction when doing biology: with ENCODE using a causal notion and its detractors a selected effect notion of function. In contrast to both, researchers identifying with the Extended Evolutionary Synthesis or Third Way endeavors reject precisely this separation of concerns. </w:t>
      </w:r>
    </w:p>
    <w:p w14:paraId="28F65C4B" w14:textId="7C894702" w:rsidR="00B465E4" w:rsidRDefault="0083551B" w:rsidP="006A2001">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We shall argue that an up</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to</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now missed aspect of the ENCODE debate is whether it is even possible</w:t>
      </w:r>
      <w:r w:rsidR="00F065ED" w:rsidRPr="005D4525">
        <w:rPr>
          <w:rFonts w:asciiTheme="majorBidi" w:hAnsiTheme="majorBidi" w:cstheme="majorBidi"/>
          <w:sz w:val="24"/>
          <w:szCs w:val="24"/>
          <w:lang w:val="en-US" w:bidi="he-IL"/>
        </w:rPr>
        <w:t xml:space="preserve"> (and useful)</w:t>
      </w:r>
      <w:r w:rsidRPr="005D4525">
        <w:rPr>
          <w:rFonts w:asciiTheme="majorBidi" w:hAnsiTheme="majorBidi" w:cstheme="majorBidi"/>
          <w:sz w:val="24"/>
          <w:szCs w:val="24"/>
          <w:lang w:val="en-GB"/>
        </w:rPr>
        <w:t xml:space="preserve"> to distinguish different types of functioning in the way both the proponents and the opponents of ENCODE assume. </w:t>
      </w:r>
      <w:r w:rsidR="00A84F44" w:rsidRPr="005D4525">
        <w:rPr>
          <w:rFonts w:asciiTheme="majorBidi" w:hAnsiTheme="majorBidi" w:cstheme="majorBidi"/>
          <w:sz w:val="24"/>
          <w:szCs w:val="24"/>
          <w:lang w:val="en-GB"/>
        </w:rPr>
        <w:t>And in particular</w:t>
      </w:r>
      <w:r w:rsidR="00B465E4">
        <w:rPr>
          <w:rFonts w:asciiTheme="majorBidi" w:hAnsiTheme="majorBidi" w:cstheme="majorBidi"/>
          <w:sz w:val="24"/>
          <w:szCs w:val="24"/>
          <w:lang w:val="en-GB"/>
        </w:rPr>
        <w:t>,</w:t>
      </w:r>
      <w:r w:rsidR="00A84F44" w:rsidRPr="005D4525">
        <w:rPr>
          <w:rFonts w:asciiTheme="majorBidi" w:hAnsiTheme="majorBidi" w:cstheme="majorBidi"/>
          <w:sz w:val="24"/>
          <w:szCs w:val="24"/>
          <w:lang w:val="en-GB"/>
        </w:rPr>
        <w:t xml:space="preserve"> the implications </w:t>
      </w:r>
      <w:r w:rsidR="00CF6DDD">
        <w:rPr>
          <w:rFonts w:asciiTheme="majorBidi" w:hAnsiTheme="majorBidi" w:cstheme="majorBidi"/>
          <w:sz w:val="24"/>
          <w:szCs w:val="24"/>
          <w:lang w:val="en-GB"/>
        </w:rPr>
        <w:t xml:space="preserve">of </w:t>
      </w:r>
      <w:r w:rsidR="00CF6DDD">
        <w:rPr>
          <w:rFonts w:asciiTheme="majorBidi" w:hAnsiTheme="majorBidi" w:cstheme="majorBidi"/>
          <w:sz w:val="24"/>
          <w:szCs w:val="24"/>
          <w:lang w:val="en-GB"/>
        </w:rPr>
        <w:lastRenderedPageBreak/>
        <w:t xml:space="preserve">this distinction </w:t>
      </w:r>
      <w:r w:rsidR="00A84F44" w:rsidRPr="005D4525">
        <w:rPr>
          <w:rFonts w:asciiTheme="majorBidi" w:hAnsiTheme="majorBidi" w:cstheme="majorBidi"/>
          <w:sz w:val="24"/>
          <w:szCs w:val="24"/>
          <w:lang w:val="en-GB"/>
        </w:rPr>
        <w:t xml:space="preserve">for trying to </w:t>
      </w:r>
      <w:r w:rsidR="00B465E4">
        <w:rPr>
          <w:rFonts w:asciiTheme="majorBidi" w:hAnsiTheme="majorBidi" w:cstheme="majorBidi"/>
          <w:sz w:val="24"/>
          <w:szCs w:val="24"/>
          <w:lang w:val="en-GB"/>
        </w:rPr>
        <w:t>understand genomes better</w:t>
      </w:r>
      <w:r w:rsidR="00A84F4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We will discuss how </w:t>
      </w:r>
      <w:r w:rsidR="009E63AD" w:rsidRPr="005D4525">
        <w:rPr>
          <w:rFonts w:asciiTheme="majorBidi" w:hAnsiTheme="majorBidi" w:cstheme="majorBidi"/>
          <w:sz w:val="24"/>
          <w:szCs w:val="24"/>
          <w:lang w:val="en-GB"/>
        </w:rPr>
        <w:t xml:space="preserve">this </w:t>
      </w:r>
      <w:r w:rsidRPr="005D4525">
        <w:rPr>
          <w:rFonts w:asciiTheme="majorBidi" w:hAnsiTheme="majorBidi" w:cstheme="majorBidi"/>
          <w:sz w:val="24"/>
          <w:szCs w:val="24"/>
          <w:lang w:val="en-GB"/>
        </w:rPr>
        <w:t>outlook on functioning</w:t>
      </w:r>
      <w:r w:rsidR="00B465E4">
        <w:rPr>
          <w:rFonts w:asciiTheme="majorBidi" w:hAnsiTheme="majorBidi" w:cstheme="majorBidi"/>
          <w:sz w:val="24"/>
          <w:szCs w:val="24"/>
          <w:lang w:val="en-GB"/>
        </w:rPr>
        <w:t>,</w:t>
      </w:r>
      <w:r w:rsidR="009E63AD"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prevalent within population genetics-focused evolutionary biology </w:t>
      </w:r>
      <w:r w:rsidR="004216BF">
        <w:rPr>
          <w:rFonts w:asciiTheme="majorBidi" w:hAnsiTheme="majorBidi" w:cstheme="majorBidi"/>
          <w:sz w:val="24"/>
          <w:szCs w:val="24"/>
          <w:lang w:val="en-GB"/>
        </w:rPr>
        <w:t>constrained</w:t>
      </w:r>
      <w:r w:rsidRPr="005D4525">
        <w:rPr>
          <w:rFonts w:asciiTheme="majorBidi" w:hAnsiTheme="majorBidi" w:cstheme="majorBidi"/>
          <w:sz w:val="24"/>
          <w:szCs w:val="24"/>
          <w:lang w:val="en-GB"/>
        </w:rPr>
        <w:t xml:space="preserve"> the ways participants in the ENCODE debate </w:t>
      </w:r>
      <w:r w:rsidR="00391B23">
        <w:rPr>
          <w:rFonts w:asciiTheme="majorBidi" w:hAnsiTheme="majorBidi" w:cstheme="majorBidi"/>
          <w:sz w:val="24"/>
          <w:szCs w:val="24"/>
          <w:lang w:val="en-GB"/>
        </w:rPr>
        <w:t>conceptualize</w:t>
      </w:r>
      <w:r w:rsidRPr="005D4525">
        <w:rPr>
          <w:rFonts w:asciiTheme="majorBidi" w:hAnsiTheme="majorBidi" w:cstheme="majorBidi"/>
          <w:sz w:val="24"/>
          <w:szCs w:val="24"/>
          <w:lang w:val="en-GB"/>
        </w:rPr>
        <w:t xml:space="preserve"> function. Take one example – in a more peaceful article titled </w:t>
      </w:r>
      <w:r w:rsidR="00B465E4">
        <w:rPr>
          <w:rFonts w:asciiTheme="majorBidi" w:hAnsiTheme="majorBidi" w:cstheme="majorBidi"/>
          <w:i/>
          <w:sz w:val="24"/>
          <w:szCs w:val="24"/>
          <w:lang w:val="en-GB"/>
        </w:rPr>
        <w:t>"</w:t>
      </w:r>
      <w:r w:rsidRPr="005D4525">
        <w:rPr>
          <w:rFonts w:asciiTheme="majorBidi" w:hAnsiTheme="majorBidi" w:cstheme="majorBidi"/>
          <w:i/>
          <w:sz w:val="24"/>
          <w:szCs w:val="24"/>
          <w:lang w:val="en-GB"/>
        </w:rPr>
        <w:t>An Upper Limit on the Functional Fraction of the Human Genome</w:t>
      </w:r>
      <w:r w:rsidR="00B465E4">
        <w:rPr>
          <w:rFonts w:asciiTheme="majorBidi" w:hAnsiTheme="majorBidi" w:cstheme="majorBidi"/>
          <w: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written in 2017, Graur </w:t>
      </w:r>
      <w:r w:rsidR="00DE3C71" w:rsidRPr="005D4525">
        <w:rPr>
          <w:rFonts w:asciiTheme="majorBidi" w:hAnsiTheme="majorBidi" w:cstheme="majorBidi"/>
          <w:sz w:val="24"/>
          <w:szCs w:val="24"/>
          <w:lang w:val="en-GB"/>
        </w:rPr>
        <w:t>used</w:t>
      </w:r>
      <w:r w:rsidRPr="005D4525">
        <w:rPr>
          <w:rFonts w:asciiTheme="majorBidi" w:hAnsiTheme="majorBidi" w:cstheme="majorBidi"/>
          <w:sz w:val="24"/>
          <w:szCs w:val="24"/>
          <w:lang w:val="en-GB"/>
        </w:rPr>
        <w:t xml:space="preserve"> population genetics models to derive an upper bound on the fraction of the human genome that can possibly be functional. </w:t>
      </w:r>
      <w:r w:rsidR="00802E20">
        <w:rPr>
          <w:rFonts w:asciiTheme="majorBidi" w:hAnsiTheme="majorBidi" w:cstheme="majorBidi"/>
          <w:sz w:val="24"/>
          <w:szCs w:val="24"/>
          <w:lang w:val="en-GB"/>
        </w:rPr>
        <w:t>For illustration, w</w:t>
      </w:r>
      <w:r w:rsidRPr="005D4525">
        <w:rPr>
          <w:rFonts w:asciiTheme="majorBidi" w:hAnsiTheme="majorBidi" w:cstheme="majorBidi"/>
          <w:sz w:val="24"/>
          <w:szCs w:val="24"/>
          <w:lang w:val="en-GB"/>
        </w:rPr>
        <w:t xml:space="preserve">e discuss this paper </w:t>
      </w:r>
      <w:r w:rsidR="00B465E4">
        <w:rPr>
          <w:rFonts w:asciiTheme="majorBidi" w:hAnsiTheme="majorBidi" w:cstheme="majorBidi"/>
          <w:sz w:val="24"/>
          <w:szCs w:val="24"/>
          <w:lang w:val="en-GB"/>
        </w:rPr>
        <w:t>at</w:t>
      </w:r>
      <w:r w:rsidRPr="005D4525">
        <w:rPr>
          <w:rFonts w:asciiTheme="majorBidi" w:hAnsiTheme="majorBidi" w:cstheme="majorBidi"/>
          <w:sz w:val="24"/>
          <w:szCs w:val="24"/>
          <w:lang w:val="en-GB"/>
        </w:rPr>
        <w:t xml:space="preserve"> some length in the next section to set the stage for the intellectual and disciplinary context of the ENCODE debate. We </w:t>
      </w:r>
      <w:r w:rsidR="00802E20">
        <w:rPr>
          <w:rFonts w:asciiTheme="majorBidi" w:hAnsiTheme="majorBidi" w:cstheme="majorBidi"/>
          <w:sz w:val="24"/>
          <w:szCs w:val="24"/>
          <w:lang w:val="en-GB"/>
        </w:rPr>
        <w:t xml:space="preserve">take this discussion as a vantage point to </w:t>
      </w:r>
      <w:r w:rsidRPr="005D4525">
        <w:rPr>
          <w:rFonts w:asciiTheme="majorBidi" w:hAnsiTheme="majorBidi" w:cstheme="majorBidi"/>
          <w:sz w:val="24"/>
          <w:szCs w:val="24"/>
          <w:lang w:val="en-GB"/>
        </w:rPr>
        <w:t>return to ENCODE in the following sections.</w:t>
      </w:r>
      <w:r w:rsidR="00201A94" w:rsidRPr="005D4525">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 xml:space="preserve">We will particularly focus on the conceptual issues tied to different notions of functioning and whether they facilitate or impede connecting ENCODE to other recent approaches towards genomes, their functioning, and their evolution. In doing so, we will, however, also touch </w:t>
      </w:r>
      <w:r w:rsidR="006A2001">
        <w:rPr>
          <w:rFonts w:asciiTheme="majorBidi" w:hAnsiTheme="majorBidi" w:cstheme="majorBidi"/>
          <w:sz w:val="24"/>
          <w:szCs w:val="24"/>
          <w:lang w:val="en-GB"/>
        </w:rPr>
        <w:t xml:space="preserve">on </w:t>
      </w:r>
      <w:r w:rsidR="00B465E4">
        <w:rPr>
          <w:rFonts w:asciiTheme="majorBidi" w:hAnsiTheme="majorBidi" w:cstheme="majorBidi"/>
          <w:sz w:val="24"/>
          <w:szCs w:val="24"/>
          <w:lang w:val="en-GB"/>
        </w:rPr>
        <w:t>the disciplinary situatedness of such debates since such configurations considerably influence the issues at stake.</w:t>
      </w:r>
    </w:p>
    <w:p w14:paraId="54933489" w14:textId="67806718" w:rsidR="00B22377" w:rsidRPr="00683453" w:rsidRDefault="00B22377">
      <w:pPr>
        <w:rPr>
          <w:rFonts w:asciiTheme="majorBidi" w:hAnsiTheme="majorBidi" w:cstheme="majorBidi"/>
          <w:sz w:val="24"/>
          <w:szCs w:val="24"/>
          <w:lang w:val="en-US"/>
        </w:rPr>
      </w:pPr>
    </w:p>
    <w:p w14:paraId="4BA3F472" w14:textId="77777777" w:rsidR="00C537DF" w:rsidRPr="00683453" w:rsidRDefault="00C537DF" w:rsidP="00C537DF">
      <w:pPr>
        <w:spacing w:beforeAutospacing="1" w:afterAutospacing="1" w:line="360" w:lineRule="auto"/>
        <w:jc w:val="both"/>
        <w:rPr>
          <w:rFonts w:asciiTheme="majorBidi" w:hAnsiTheme="majorBidi" w:cstheme="majorBidi"/>
          <w:b/>
          <w:bCs/>
          <w:sz w:val="24"/>
          <w:szCs w:val="24"/>
          <w:lang w:val="en-US"/>
        </w:rPr>
      </w:pPr>
      <w:r w:rsidRPr="00683453">
        <w:rPr>
          <w:rFonts w:asciiTheme="majorBidi" w:hAnsiTheme="majorBidi" w:cstheme="majorBidi"/>
          <w:b/>
          <w:bCs/>
          <w:sz w:val="24"/>
          <w:szCs w:val="24"/>
          <w:lang w:val="en-US"/>
        </w:rPr>
        <w:t>2. Deriving a theoretical upper bound on the amount of functional DNA</w:t>
      </w:r>
    </w:p>
    <w:p w14:paraId="49763F47" w14:textId="3FA1CB81" w:rsidR="005D0BDA" w:rsidRPr="005D4525" w:rsidRDefault="00C537DF" w:rsidP="003E3B66">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Graur </w:t>
      </w:r>
      <w:r w:rsidR="00F54043">
        <w:rPr>
          <w:rFonts w:asciiTheme="majorBidi" w:hAnsiTheme="majorBidi" w:cstheme="majorBidi"/>
          <w:sz w:val="24"/>
          <w:szCs w:val="24"/>
          <w:lang w:val="en-GB"/>
        </w:rPr>
        <w:fldChar w:fldCharType="begin"/>
      </w:r>
      <w:r w:rsidR="00F54043">
        <w:rPr>
          <w:rFonts w:asciiTheme="majorBidi" w:hAnsiTheme="majorBidi" w:cstheme="majorBidi"/>
          <w:sz w:val="24"/>
          <w:szCs w:val="24"/>
          <w:lang w:val="en-GB"/>
        </w:rPr>
        <w:instrText xml:space="preserve"> ADDIN ZOTERO_ITEM CSL_CITATION {"citationID":"HKzqgHPm","properties":{"formattedCitation":"(2017)","plainCitation":"(2017)","noteIndex":0},"citationItems":[{"id":21581,"uris":["http://zotero.org/users/373515/items/645C6VVF"],"itemData":{"id":21581,"type":"chapter","abstract":"Because genomes are products of natural processes rather than “intelligent design,” all genomes contain functional and nonfunctional parts. The fraction of the genome that has no biological function is called “rubbish DNA.” Rubbish DNA consists of “junk DNA,” i.e., the fraction of the genome on which selection does not operate, and “garbage DNA,” i.e., sequences that lower the fitness of the organism but exist in the genome because purifying selection is neither omnipotent nor instantaneous. In this chapter, I (1) review the concepts of genomic function and functionlessness from an evolutionary perspective, (2) present a precise nomenclature of genomic function, (3) discuss the evidence for the existence of vast quantities of junk DNA within the human genome, (4) discuss the mutational mechanisms responsible for generating junk DNA, (5) spell out the necessary evolutionary conditions for maintaining junk DNA, (6) outline various methodologies for estimating the functional fraction within the genome, and (7) present a recent estimate for the functional fraction of our genome.","collection-title":"Evolutionary Studies","container-title":"Evolution of the Human Genome I: The Genome and Genes","event-place":"Tokyo","ISBN":"978-4-431-56603-8","language":"en","note":"DOI: 10.1007/978-4-431-56603-8_2","page":"19-60","publisher":"Springer Japan","publisher-place":"Tokyo","source":"Springer Link","title":"Rubbish DNA: The Functionless Fraction of the Human Genome","title-short":"Rubbish DNA","URL":"https://doi.org/10.1007/978-4-431-56603-8_2","author":[{"family":"Graur","given":"Dan"}],"editor":[{"family":"Saitou","given":"Naruya"}],"accessed":{"date-parts":[["2021",9,26]]},"issued":{"date-parts":[["2017"]]},"citation-key":"graur2017a"},"suppress-author":true}],"schema":"https://github.com/citation-style-language/schema/raw/master/csl-citation.json"} </w:instrText>
      </w:r>
      <w:r w:rsidR="00F54043">
        <w:rPr>
          <w:rFonts w:asciiTheme="majorBidi" w:hAnsiTheme="majorBidi" w:cstheme="majorBidi"/>
          <w:sz w:val="24"/>
          <w:szCs w:val="24"/>
          <w:lang w:val="en-GB"/>
        </w:rPr>
        <w:fldChar w:fldCharType="separate"/>
      </w:r>
      <w:r w:rsidR="00F54043" w:rsidRPr="00683453">
        <w:rPr>
          <w:rFonts w:ascii="Times New Roman" w:hAnsi="Times New Roman" w:cs="Times New Roman"/>
          <w:sz w:val="24"/>
          <w:lang w:val="en-US"/>
        </w:rPr>
        <w:t>(</w:t>
      </w:r>
      <w:r w:rsidR="00B95FF1">
        <w:rPr>
          <w:rFonts w:ascii="Times New Roman" w:hAnsi="Times New Roman" w:cs="Times New Roman"/>
          <w:sz w:val="24"/>
          <w:lang w:val="en-US"/>
        </w:rPr>
        <w:t>15</w:t>
      </w:r>
      <w:r w:rsidR="00F54043" w:rsidRPr="00683453">
        <w:rPr>
          <w:rFonts w:ascii="Times New Roman" w:hAnsi="Times New Roman" w:cs="Times New Roman"/>
          <w:sz w:val="24"/>
          <w:lang w:val="en-US"/>
        </w:rPr>
        <w:t>)</w:t>
      </w:r>
      <w:r w:rsidR="00F54043">
        <w:rPr>
          <w:rFonts w:asciiTheme="majorBidi" w:hAnsiTheme="majorBidi" w:cstheme="majorBidi"/>
          <w:sz w:val="24"/>
          <w:szCs w:val="24"/>
          <w:lang w:val="en-GB"/>
        </w:rPr>
        <w:fldChar w:fldCharType="end"/>
      </w:r>
      <w:r w:rsidRPr="005D4525">
        <w:rPr>
          <w:rFonts w:asciiTheme="majorBidi" w:hAnsiTheme="majorBidi" w:cstheme="majorBidi"/>
          <w:sz w:val="24"/>
          <w:szCs w:val="24"/>
          <w:lang w:val="en-GB"/>
        </w:rPr>
        <w:t xml:space="preserve"> calculates how much of the human genome can potentially be functional using empirical data on genome size, mutation rates, the fraction of deleterious mutations in functional regions, and fertility rates. A theoretical deduction such as this is impressive, particularly in biology. The idea of the article is to define the upp</w:t>
      </w:r>
      <w:r w:rsidR="003265FE">
        <w:rPr>
          <w:rFonts w:asciiTheme="majorBidi" w:hAnsiTheme="majorBidi" w:cstheme="majorBidi"/>
          <w:sz w:val="24"/>
          <w:szCs w:val="24"/>
          <w:lang w:val="en-GB"/>
        </w:rPr>
        <w:t>er limit of the functional fraction</w:t>
      </w:r>
      <w:r w:rsidRPr="005D4525">
        <w:rPr>
          <w:rFonts w:asciiTheme="majorBidi" w:hAnsiTheme="majorBidi" w:cstheme="majorBidi"/>
          <w:sz w:val="24"/>
          <w:szCs w:val="24"/>
          <w:lang w:val="en-GB"/>
        </w:rPr>
        <w:t xml:space="preserve"> in the genome based on the genetic load – the reduction in the mean fitness of a population relative to the individual with the maximal fitness, caused by processes such as mutations, recombination, migration or inbreeding, amongst other factors. The notion of genetic load</w:t>
      </w:r>
      <w:r w:rsidR="003265FE">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2B6694" w:rsidRPr="005D4525">
        <w:rPr>
          <w:rFonts w:asciiTheme="majorBidi" w:hAnsiTheme="majorBidi" w:cstheme="majorBidi"/>
          <w:sz w:val="24"/>
          <w:szCs w:val="24"/>
          <w:lang w:val="en-GB"/>
        </w:rPr>
        <w:t>with its eugenicist undertones</w:t>
      </w:r>
      <w:r w:rsidR="003265FE">
        <w:rPr>
          <w:rFonts w:asciiTheme="majorBidi" w:hAnsiTheme="majorBidi" w:cstheme="majorBidi"/>
          <w:sz w:val="24"/>
          <w:szCs w:val="24"/>
          <w:lang w:val="en-GB"/>
        </w:rPr>
        <w:t>,</w:t>
      </w:r>
      <w:r w:rsidR="002B669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was introduced by H. J. Muller in 1950 and </w:t>
      </w:r>
      <w:r w:rsidR="003E3B66" w:rsidRPr="005D4525">
        <w:rPr>
          <w:rFonts w:asciiTheme="majorBidi" w:hAnsiTheme="majorBidi" w:cstheme="majorBidi"/>
          <w:sz w:val="24"/>
          <w:szCs w:val="24"/>
          <w:lang w:val="en-GB"/>
        </w:rPr>
        <w:t>remain</w:t>
      </w:r>
      <w:r w:rsidR="003E3B66">
        <w:rPr>
          <w:rFonts w:asciiTheme="majorBidi" w:hAnsiTheme="majorBidi" w:cstheme="majorBidi"/>
          <w:sz w:val="24"/>
          <w:szCs w:val="24"/>
          <w:lang w:val="en-GB"/>
        </w:rPr>
        <w:t>s</w:t>
      </w:r>
      <w:r w:rsidR="003E3B66"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one of the</w:t>
      </w:r>
      <w:r w:rsidR="00B465E4">
        <w:rPr>
          <w:rFonts w:asciiTheme="majorBidi" w:hAnsiTheme="majorBidi" w:cstheme="majorBidi"/>
          <w:sz w:val="24"/>
          <w:szCs w:val="24"/>
          <w:lang w:val="en-GB"/>
        </w:rPr>
        <w:t xml:space="preserve"> </w:t>
      </w:r>
      <w:r w:rsidR="00B465E4" w:rsidRPr="005D4525">
        <w:rPr>
          <w:rFonts w:asciiTheme="majorBidi" w:hAnsiTheme="majorBidi" w:cstheme="majorBidi"/>
          <w:sz w:val="24"/>
          <w:szCs w:val="24"/>
          <w:lang w:val="en-GB"/>
        </w:rPr>
        <w:t>field</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 xml:space="preserve">most powerful </w:t>
      </w:r>
      <w:r w:rsidR="001F37E4" w:rsidRPr="005D4525">
        <w:rPr>
          <w:rFonts w:asciiTheme="majorBidi" w:hAnsiTheme="majorBidi" w:cstheme="majorBidi"/>
          <w:sz w:val="24"/>
          <w:szCs w:val="24"/>
          <w:lang w:val="en-GB"/>
        </w:rPr>
        <w:t xml:space="preserve">theoretical </w:t>
      </w:r>
      <w:r w:rsidRPr="005D4525">
        <w:rPr>
          <w:rFonts w:asciiTheme="majorBidi" w:hAnsiTheme="majorBidi" w:cstheme="majorBidi"/>
          <w:sz w:val="24"/>
          <w:szCs w:val="24"/>
          <w:lang w:val="en-GB"/>
        </w:rPr>
        <w:t>ideas</w:t>
      </w:r>
      <w:r w:rsidR="005160F2" w:rsidRPr="005D4525">
        <w:rPr>
          <w:rFonts w:asciiTheme="majorBidi" w:hAnsiTheme="majorBidi" w:cstheme="majorBidi"/>
          <w:sz w:val="24"/>
          <w:szCs w:val="24"/>
          <w:lang w:val="en-GB"/>
        </w:rPr>
        <w:t xml:space="preserve"> </w:t>
      </w:r>
      <w:r w:rsidR="005160F2" w:rsidRPr="005D4525">
        <w:rPr>
          <w:rFonts w:asciiTheme="majorBidi" w:hAnsiTheme="majorBidi" w:cstheme="majorBidi"/>
          <w:sz w:val="24"/>
          <w:szCs w:val="24"/>
          <w:lang w:val="en-GB"/>
        </w:rPr>
        <w:fldChar w:fldCharType="begin"/>
      </w:r>
      <w:r w:rsidR="005160F2" w:rsidRPr="005D4525">
        <w:rPr>
          <w:rFonts w:asciiTheme="majorBidi" w:hAnsiTheme="majorBidi" w:cstheme="majorBidi"/>
          <w:sz w:val="24"/>
          <w:szCs w:val="24"/>
          <w:lang w:val="en-GB"/>
        </w:rPr>
        <w:instrText xml:space="preserve"> ADDIN ZOTERO_ITEM CSL_CITATION {"citationID":"nMlnFm7X","properties":{"formattedCitation":"(Muller, 1950)","plainCitation":"(Muller, 1950)","noteIndex":0},"citationItems":[{"id":21900,"uris":["http://zotero.org/users/373515/items/IZI4WPJW"],"itemData":{"id":21900,"type":"article-journal","container-title":"American journal of human genetics","issue":"2","note":"publisher: Elsevier","page":"111","title":"Our load of mutations","volume":"2","author":[{"family":"Muller","given":"Hermann Joseph"}],"issued":{"date-parts":[["1950"]]},"citation-key":"muller1950"}}],"schema":"https://github.com/citation-style-language/schema/raw/master/csl-citation.json"} </w:instrText>
      </w:r>
      <w:r w:rsidR="005160F2" w:rsidRPr="005D4525">
        <w:rPr>
          <w:rFonts w:asciiTheme="majorBidi" w:hAnsiTheme="majorBidi" w:cstheme="majorBidi"/>
          <w:sz w:val="24"/>
          <w:szCs w:val="24"/>
          <w:lang w:val="en-GB"/>
        </w:rPr>
        <w:fldChar w:fldCharType="separate"/>
      </w:r>
      <w:r w:rsidR="005160F2" w:rsidRPr="00683453">
        <w:rPr>
          <w:rFonts w:asciiTheme="majorBidi" w:hAnsiTheme="majorBidi" w:cstheme="majorBidi"/>
          <w:sz w:val="24"/>
          <w:szCs w:val="24"/>
          <w:lang w:val="en-US"/>
        </w:rPr>
        <w:t>(</w:t>
      </w:r>
      <w:r w:rsidR="00B95FF1">
        <w:rPr>
          <w:rFonts w:asciiTheme="majorBidi" w:hAnsiTheme="majorBidi" w:cstheme="majorBidi"/>
          <w:sz w:val="24"/>
          <w:szCs w:val="24"/>
          <w:lang w:val="en-US"/>
        </w:rPr>
        <w:t>16</w:t>
      </w:r>
      <w:r w:rsidR="005160F2" w:rsidRPr="00683453">
        <w:rPr>
          <w:rFonts w:asciiTheme="majorBidi" w:hAnsiTheme="majorBidi" w:cstheme="majorBidi"/>
          <w:sz w:val="24"/>
          <w:szCs w:val="24"/>
          <w:lang w:val="en-US"/>
        </w:rPr>
        <w:t>)</w:t>
      </w:r>
      <w:r w:rsidR="005160F2" w:rsidRPr="005D4525">
        <w:rPr>
          <w:rFonts w:asciiTheme="majorBidi" w:hAnsiTheme="majorBidi" w:cstheme="majorBidi"/>
          <w:sz w:val="24"/>
          <w:szCs w:val="24"/>
          <w:lang w:val="en-GB"/>
        </w:rPr>
        <w:fldChar w:fldCharType="end"/>
      </w:r>
      <w:r w:rsidRPr="005D4525">
        <w:rPr>
          <w:rFonts w:asciiTheme="majorBidi" w:hAnsiTheme="majorBidi" w:cstheme="majorBidi"/>
          <w:sz w:val="24"/>
          <w:szCs w:val="24"/>
          <w:lang w:val="en-GB"/>
        </w:rPr>
        <w:t>.</w:t>
      </w:r>
      <w:r w:rsidR="002B6694" w:rsidRPr="005D4525">
        <w:rPr>
          <w:rFonts w:asciiTheme="majorBidi" w:hAnsiTheme="majorBidi" w:cstheme="majorBidi"/>
          <w:sz w:val="24"/>
          <w:szCs w:val="24"/>
          <w:lang w:val="en-GB"/>
        </w:rPr>
        <w:t xml:space="preserve"> It is directly connected to the </w:t>
      </w:r>
      <w:r w:rsidR="00B465E4">
        <w:rPr>
          <w:rFonts w:asciiTheme="majorBidi" w:hAnsiTheme="majorBidi" w:cstheme="majorBidi"/>
          <w:sz w:val="24"/>
          <w:szCs w:val="24"/>
          <w:lang w:val="en-GB"/>
        </w:rPr>
        <w:t>"</w:t>
      </w:r>
      <w:r w:rsidR="002B6694" w:rsidRPr="005D4525">
        <w:rPr>
          <w:rFonts w:asciiTheme="majorBidi" w:hAnsiTheme="majorBidi" w:cstheme="majorBidi"/>
          <w:sz w:val="24"/>
          <w:szCs w:val="24"/>
          <w:lang w:val="en-GB"/>
        </w:rPr>
        <w:t>classical vs. balance</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002B6694" w:rsidRPr="005D4525">
        <w:rPr>
          <w:rFonts w:asciiTheme="majorBidi" w:hAnsiTheme="majorBidi" w:cstheme="majorBidi"/>
          <w:sz w:val="24"/>
          <w:szCs w:val="24"/>
          <w:lang w:val="en-GB"/>
        </w:rPr>
        <w:t>debate between Muller and Dobzhansky about</w:t>
      </w:r>
      <w:r w:rsidR="001F37E4" w:rsidRPr="005D4525">
        <w:rPr>
          <w:rFonts w:asciiTheme="majorBidi" w:hAnsiTheme="majorBidi" w:cstheme="majorBidi"/>
          <w:sz w:val="24"/>
          <w:szCs w:val="24"/>
          <w:lang w:val="en-GB"/>
        </w:rPr>
        <w:t xml:space="preserve"> whether sel</w:t>
      </w:r>
      <w:r w:rsidR="003265FE">
        <w:rPr>
          <w:rFonts w:asciiTheme="majorBidi" w:hAnsiTheme="majorBidi" w:cstheme="majorBidi"/>
          <w:sz w:val="24"/>
          <w:szCs w:val="24"/>
          <w:lang w:val="en-GB"/>
        </w:rPr>
        <w:t>ection in natural populations is</w:t>
      </w:r>
      <w:r w:rsidR="001F37E4" w:rsidRPr="005D4525">
        <w:rPr>
          <w:rFonts w:asciiTheme="majorBidi" w:hAnsiTheme="majorBidi" w:cstheme="majorBidi"/>
          <w:sz w:val="24"/>
          <w:szCs w:val="24"/>
          <w:lang w:val="en-GB"/>
        </w:rPr>
        <w:t xml:space="preserve"> primarily a hill-climbing process </w:t>
      </w:r>
      <w:r w:rsidR="003E3B66">
        <w:rPr>
          <w:rFonts w:asciiTheme="majorBidi" w:hAnsiTheme="majorBidi" w:cstheme="majorBidi"/>
          <w:sz w:val="24"/>
          <w:szCs w:val="24"/>
          <w:lang w:val="en-GB"/>
        </w:rPr>
        <w:t xml:space="preserve">and about </w:t>
      </w:r>
      <w:r w:rsidR="005160F2" w:rsidRPr="005D4525">
        <w:rPr>
          <w:rFonts w:asciiTheme="majorBidi" w:hAnsiTheme="majorBidi" w:cstheme="majorBidi"/>
          <w:sz w:val="24"/>
          <w:szCs w:val="24"/>
          <w:lang w:val="en-GB"/>
        </w:rPr>
        <w:t>t</w:t>
      </w:r>
      <w:r w:rsidR="001F37E4" w:rsidRPr="005D4525">
        <w:rPr>
          <w:rFonts w:asciiTheme="majorBidi" w:hAnsiTheme="majorBidi" w:cstheme="majorBidi"/>
          <w:sz w:val="24"/>
          <w:szCs w:val="24"/>
          <w:lang w:val="en-GB"/>
        </w:rPr>
        <w:t>he role of hete</w:t>
      </w:r>
      <w:r w:rsidR="00B465E4">
        <w:rPr>
          <w:rFonts w:asciiTheme="majorBidi" w:hAnsiTheme="majorBidi" w:cstheme="majorBidi"/>
          <w:sz w:val="24"/>
          <w:szCs w:val="24"/>
          <w:lang w:val="en-GB"/>
        </w:rPr>
        <w:t>r</w:t>
      </w:r>
      <w:r w:rsidR="001F37E4" w:rsidRPr="005D4525">
        <w:rPr>
          <w:rFonts w:asciiTheme="majorBidi" w:hAnsiTheme="majorBidi" w:cstheme="majorBidi"/>
          <w:sz w:val="24"/>
          <w:szCs w:val="24"/>
          <w:lang w:val="en-GB"/>
        </w:rPr>
        <w:t>ozygosity in evolution</w:t>
      </w:r>
      <w:r w:rsidR="005160F2" w:rsidRPr="005D4525">
        <w:rPr>
          <w:rFonts w:asciiTheme="majorBidi" w:hAnsiTheme="majorBidi" w:cstheme="majorBidi"/>
          <w:sz w:val="24"/>
          <w:szCs w:val="24"/>
          <w:lang w:val="en-GB"/>
        </w:rPr>
        <w:t xml:space="preserve"> </w:t>
      </w:r>
      <w:r w:rsidR="005160F2" w:rsidRPr="005D4525">
        <w:rPr>
          <w:rFonts w:asciiTheme="majorBidi" w:hAnsiTheme="majorBidi" w:cstheme="majorBidi"/>
          <w:sz w:val="24"/>
          <w:szCs w:val="24"/>
          <w:lang w:val="en-GB"/>
        </w:rPr>
        <w:fldChar w:fldCharType="begin"/>
      </w:r>
      <w:r w:rsidR="005160F2" w:rsidRPr="005D4525">
        <w:rPr>
          <w:rFonts w:asciiTheme="majorBidi" w:hAnsiTheme="majorBidi" w:cstheme="majorBidi"/>
          <w:sz w:val="24"/>
          <w:szCs w:val="24"/>
          <w:lang w:val="en-GB"/>
        </w:rPr>
        <w:instrText xml:space="preserve"> ADDIN ZOTERO_ITEM CSL_CITATION {"citationID":"4CvYS0ra","properties":{"formattedCitation":"(Paul, 1987)","plainCitation":"(Paul, 1987)","noteIndex":0},"citationItems":[{"id":21898,"uris":["http://zotero.org/users/373515/items/5MQ3BGTQ"],"itemData":{"id":21898,"type":"article-journal","container-title":"Journal of the History of Biology","DOI":"10.1007/BF00139458","ISSN":"0022-5010, 1573-0387","issue":"3","journalAbbreviation":"J Hist Biol","language":"en","page":"321-335","source":"DOI.org (Crossref)","title":"?Our load of mutations? revisited","title-short":"?","volume":"20","author":[{"family":"Paul","given":"Diane B."}],"issued":{"date-parts":[["1987"]]},"citation-key":"paul1987"}}],"schema":"https://github.com/citation-style-language/schema/raw/master/csl-citation.json"} </w:instrText>
      </w:r>
      <w:r w:rsidR="005160F2" w:rsidRPr="005D4525">
        <w:rPr>
          <w:rFonts w:asciiTheme="majorBidi" w:hAnsiTheme="majorBidi" w:cstheme="majorBidi"/>
          <w:sz w:val="24"/>
          <w:szCs w:val="24"/>
          <w:lang w:val="en-GB"/>
        </w:rPr>
        <w:fldChar w:fldCharType="separate"/>
      </w:r>
      <w:r w:rsidR="005160F2" w:rsidRPr="00683453">
        <w:rPr>
          <w:rFonts w:asciiTheme="majorBidi" w:hAnsiTheme="majorBidi" w:cstheme="majorBidi"/>
          <w:sz w:val="24"/>
          <w:szCs w:val="24"/>
          <w:lang w:val="en-US"/>
        </w:rPr>
        <w:t>(</w:t>
      </w:r>
      <w:r w:rsidR="00B95FF1">
        <w:rPr>
          <w:rFonts w:asciiTheme="majorBidi" w:hAnsiTheme="majorBidi" w:cstheme="majorBidi"/>
          <w:sz w:val="24"/>
          <w:szCs w:val="24"/>
          <w:lang w:val="en-US"/>
        </w:rPr>
        <w:t>17</w:t>
      </w:r>
      <w:r w:rsidR="005160F2" w:rsidRPr="00683453">
        <w:rPr>
          <w:rFonts w:asciiTheme="majorBidi" w:hAnsiTheme="majorBidi" w:cstheme="majorBidi"/>
          <w:sz w:val="24"/>
          <w:szCs w:val="24"/>
          <w:lang w:val="en-US"/>
        </w:rPr>
        <w:t>)</w:t>
      </w:r>
      <w:r w:rsidR="005160F2" w:rsidRPr="005D4525">
        <w:rPr>
          <w:rFonts w:asciiTheme="majorBidi" w:hAnsiTheme="majorBidi" w:cstheme="majorBidi"/>
          <w:sz w:val="24"/>
          <w:szCs w:val="24"/>
          <w:lang w:val="en-GB"/>
        </w:rPr>
        <w:fldChar w:fldCharType="end"/>
      </w:r>
      <w:r w:rsidR="001F37E4" w:rsidRPr="005D4525">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920BAF" w:rsidRPr="005D4525">
        <w:rPr>
          <w:rFonts w:asciiTheme="majorBidi" w:hAnsiTheme="majorBidi" w:cstheme="majorBidi"/>
          <w:sz w:val="24"/>
          <w:szCs w:val="24"/>
          <w:lang w:val="en-GB"/>
        </w:rPr>
        <w:t xml:space="preserve">It was thus intimately related to controversies about the best way to conceptualize the genome </w:t>
      </w:r>
      <w:r w:rsidR="00920BAF" w:rsidRPr="005D4525">
        <w:rPr>
          <w:rFonts w:asciiTheme="majorBidi" w:hAnsiTheme="majorBidi" w:cstheme="majorBidi"/>
          <w:sz w:val="24"/>
          <w:szCs w:val="24"/>
          <w:lang w:val="en-GB"/>
        </w:rPr>
        <w:fldChar w:fldCharType="begin"/>
      </w:r>
      <w:r w:rsidR="00920BAF" w:rsidRPr="005D4525">
        <w:rPr>
          <w:rFonts w:asciiTheme="majorBidi" w:hAnsiTheme="majorBidi" w:cstheme="majorBidi"/>
          <w:sz w:val="24"/>
          <w:szCs w:val="24"/>
          <w:lang w:val="en-GB"/>
        </w:rPr>
        <w:instrText xml:space="preserve"> ADDIN ZOTERO_ITEM CSL_CITATION {"citationID":"5phFv4r8","properties":{"formattedCitation":"(Lamm, 2015)","plainCitation":"(Lamm, 2015)","noteIndex":0},"citationItems":[{"id":3274,"uris":["http://zotero.org/users/373515/items/9IZEHHVH"],"itemData":{"id":3274,"type":"article-journal","abstract":"This article describes how empirical discoveries in the 1930s–1950s regarding population variation for chromosomal inversions affected Theodosius Dobzhansky and Richard Goldschmidt. A significant fraction of the empirical work I discuss was done by Dobzhansky and his coworkers; Goldschmidt was an astute interpreter, with strong and unusual commitments. I argue that both belong to a mechanistic tradition in genetics, concerned with the effects of chromosomal organization and systems on the inheritance patterns of species. Their different trajectories illustrate how scientists’ commitments affect how they interpret new evidence and adjust to it. Dobzhansky was moved to revised views about selection, while Goldschmidt moved his attention to different genetic phenomena. However different, there are significant connections between the two that enrich our understanding of their views. I focus on two: the role of developmental considerations in Dobzhansky’s thought and the role of neutrality and drift in Goldschmidt’s evolutionary account. Dobzhansky’s struggle with chromosomal variation is not solely about competing schools of thought within the selectionist camp, as insightfully articulated by John Beatty, but also a story of competition between selectionist thinking and developmental perspectives. In contraposition, Goldschmidt emphasized the role of low penetrance mutations that spread neutrally and pointed out that drift could result from developmental canalization. This account adds to the dominant story about Goldschmidt’s resistance to the splitting of development from genetics, as told by Garland Allen and Michael Dietrich. The story I tell illustrates how developmental thinking and genetic thinking conflicted and influenced researchers with different convictions about the significance of chromosomal organization.","container-title":"Journal of the History of Biology","DOI":"10.1007/s10739-015-9400-0","ISSN":"0022-5010, 1573-0387","journalAbbreviation":"J Hist Biol","language":"en","page":"1-37","source":"link.springer.com","title":"Systems Thinking Versus Population Thinking: Genotype Integration and Chromosomal Organization 1930s–1950s","title-short":"Systems Thinking Versus Population Thinking","author":[{"family":"Lamm","given":"Ehud"}],"issued":{"date-parts":[["2015",2,24]]},"citation-key":"lammSystemsThinkingPopulation2015"}}],"schema":"https://github.com/citation-style-language/schema/raw/master/csl-citation.json"} </w:instrText>
      </w:r>
      <w:r w:rsidR="00920BAF" w:rsidRPr="005D4525">
        <w:rPr>
          <w:rFonts w:asciiTheme="majorBidi" w:hAnsiTheme="majorBidi" w:cstheme="majorBidi"/>
          <w:sz w:val="24"/>
          <w:szCs w:val="24"/>
          <w:lang w:val="en-GB"/>
        </w:rPr>
        <w:fldChar w:fldCharType="separate"/>
      </w:r>
      <w:r w:rsidR="00920BAF" w:rsidRPr="004513C6">
        <w:rPr>
          <w:rFonts w:asciiTheme="majorBidi" w:hAnsiTheme="majorBidi" w:cstheme="majorBidi"/>
          <w:sz w:val="24"/>
          <w:szCs w:val="24"/>
          <w:lang w:val="en-US"/>
        </w:rPr>
        <w:t>(</w:t>
      </w:r>
      <w:r w:rsidR="00B95FF1">
        <w:rPr>
          <w:rFonts w:asciiTheme="majorBidi" w:hAnsiTheme="majorBidi" w:cstheme="majorBidi"/>
          <w:sz w:val="24"/>
          <w:szCs w:val="24"/>
          <w:lang w:val="en-US"/>
        </w:rPr>
        <w:t>18</w:t>
      </w:r>
      <w:r w:rsidR="00920BAF" w:rsidRPr="004513C6">
        <w:rPr>
          <w:rFonts w:asciiTheme="majorBidi" w:hAnsiTheme="majorBidi" w:cstheme="majorBidi"/>
          <w:sz w:val="24"/>
          <w:szCs w:val="24"/>
          <w:lang w:val="en-US"/>
        </w:rPr>
        <w:t>)</w:t>
      </w:r>
      <w:r w:rsidR="00920BAF" w:rsidRPr="005D4525">
        <w:rPr>
          <w:rFonts w:asciiTheme="majorBidi" w:hAnsiTheme="majorBidi" w:cstheme="majorBidi"/>
          <w:sz w:val="24"/>
          <w:szCs w:val="24"/>
          <w:lang w:val="en-GB"/>
        </w:rPr>
        <w:fldChar w:fldCharType="end"/>
      </w:r>
      <w:r w:rsidR="00920BAF" w:rsidRPr="005D4525">
        <w:rPr>
          <w:rFonts w:asciiTheme="majorBidi" w:hAnsiTheme="majorBidi" w:cstheme="majorBidi"/>
          <w:sz w:val="24"/>
          <w:szCs w:val="24"/>
          <w:lang w:val="en-GB"/>
        </w:rPr>
        <w:t>.</w:t>
      </w:r>
    </w:p>
    <w:p w14:paraId="6BE59C18" w14:textId="043B317A" w:rsidR="00C537DF" w:rsidRPr="005D4525" w:rsidRDefault="00C537DF" w:rsidP="0042136E">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lastRenderedPageBreak/>
        <w:t>The genetic load determines the mean fitness of a population. The mean fitness of a population</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in turn</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determines the mean fertility required to maintain the population at a particular size. With this calculation</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Graur intended to mathematically demonstrate why </w:t>
      </w:r>
      <w:r w:rsidR="00B465E4">
        <w:rPr>
          <w:rFonts w:asciiTheme="majorBidi" w:hAnsiTheme="majorBidi" w:cstheme="majorBidi"/>
          <w:sz w:val="24"/>
          <w:szCs w:val="24"/>
          <w:lang w:val="en-GB"/>
        </w:rPr>
        <w:t>ENCODE's claim that 80% of the genome is</w:t>
      </w:r>
      <w:r w:rsidRPr="005D4525">
        <w:rPr>
          <w:rFonts w:asciiTheme="majorBidi" w:hAnsiTheme="majorBidi" w:cstheme="majorBidi"/>
          <w:sz w:val="24"/>
          <w:szCs w:val="24"/>
          <w:lang w:val="en-GB"/>
        </w:rPr>
        <w:t xml:space="preserve"> functional cannot be maintained. Graur demonstrates that given very conservative estimations of mutation rates of the human genome, the functional fraction of the genome cannot exceed 15%. Assuming, as ENCODE</w:t>
      </w:r>
      <w:r w:rsidR="0042136E" w:rsidRPr="005D4525">
        <w:rPr>
          <w:rFonts w:asciiTheme="majorBidi" w:hAnsiTheme="majorBidi" w:cstheme="majorBidi"/>
          <w:sz w:val="24"/>
          <w:szCs w:val="24"/>
          <w:lang w:val="en-GB"/>
        </w:rPr>
        <w:t xml:space="preserve"> concluded</w:t>
      </w:r>
      <w:r w:rsidRPr="005D4525">
        <w:rPr>
          <w:rFonts w:asciiTheme="majorBidi" w:hAnsiTheme="majorBidi" w:cstheme="majorBidi"/>
          <w:sz w:val="24"/>
          <w:szCs w:val="24"/>
          <w:lang w:val="en-GB"/>
        </w:rPr>
        <w:t xml:space="preserve">, that 80% of the genome </w:t>
      </w:r>
      <w:r w:rsidR="00B465E4">
        <w:rPr>
          <w:rFonts w:asciiTheme="majorBidi" w:hAnsiTheme="majorBidi" w:cstheme="majorBidi"/>
          <w:sz w:val="24"/>
          <w:szCs w:val="24"/>
          <w:lang w:val="en-GB"/>
        </w:rPr>
        <w:t>is</w:t>
      </w:r>
      <w:r w:rsidRPr="005D4525">
        <w:rPr>
          <w:rFonts w:asciiTheme="majorBidi" w:hAnsiTheme="majorBidi" w:cstheme="majorBidi"/>
          <w:sz w:val="24"/>
          <w:szCs w:val="24"/>
          <w:lang w:val="en-GB"/>
        </w:rPr>
        <w:t xml:space="preserve"> functional, each couple would have to conceive </w:t>
      </w:r>
      <w:r w:rsidR="0042136E" w:rsidRPr="005D4525">
        <w:rPr>
          <w:rFonts w:asciiTheme="majorBidi" w:hAnsiTheme="majorBidi" w:cstheme="majorBidi"/>
          <w:sz w:val="24"/>
          <w:szCs w:val="24"/>
          <w:lang w:val="en-GB"/>
        </w:rPr>
        <w:t>on</w:t>
      </w:r>
      <w:r w:rsidRPr="005D4525">
        <w:rPr>
          <w:rFonts w:asciiTheme="majorBidi" w:hAnsiTheme="majorBidi" w:cstheme="majorBidi"/>
          <w:sz w:val="24"/>
          <w:szCs w:val="24"/>
          <w:lang w:val="en-GB"/>
        </w:rPr>
        <w:t xml:space="preserve"> average 102 children</w:t>
      </w:r>
      <w:r w:rsidR="00B465E4">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to maintain the size of the population, a number that </w:t>
      </w:r>
      <w:r w:rsidR="0042136E" w:rsidRPr="005D4525">
        <w:rPr>
          <w:rFonts w:asciiTheme="majorBidi" w:hAnsiTheme="majorBidi" w:cstheme="majorBidi"/>
          <w:sz w:val="24"/>
          <w:szCs w:val="24"/>
          <w:lang w:val="en-GB"/>
        </w:rPr>
        <w:t xml:space="preserve">is </w:t>
      </w:r>
      <w:r w:rsidRPr="005D4525">
        <w:rPr>
          <w:rFonts w:asciiTheme="majorBidi" w:hAnsiTheme="majorBidi" w:cstheme="majorBidi"/>
          <w:sz w:val="24"/>
          <w:szCs w:val="24"/>
          <w:lang w:val="en-GB"/>
        </w:rPr>
        <w:t>impossible to attain for</w:t>
      </w:r>
      <w:r w:rsidR="0024103D">
        <w:rPr>
          <w:rFonts w:asciiTheme="majorBidi" w:hAnsiTheme="majorBidi" w:cstheme="majorBidi"/>
          <w:sz w:val="24"/>
          <w:szCs w:val="24"/>
          <w:lang w:val="en-GB"/>
        </w:rPr>
        <w:t xml:space="preserve"> </w:t>
      </w:r>
      <w:r w:rsidR="0042136E" w:rsidRPr="005D4525">
        <w:rPr>
          <w:rFonts w:asciiTheme="majorBidi" w:hAnsiTheme="majorBidi" w:cstheme="majorBidi"/>
          <w:sz w:val="24"/>
          <w:szCs w:val="24"/>
          <w:lang w:val="en-GB"/>
        </w:rPr>
        <w:t>human</w:t>
      </w:r>
      <w:r w:rsidR="0024103D">
        <w:rPr>
          <w:rFonts w:asciiTheme="majorBidi" w:hAnsiTheme="majorBidi" w:cstheme="majorBidi"/>
          <w:sz w:val="24"/>
          <w:szCs w:val="24"/>
          <w:lang w:val="en-GB"/>
        </w:rPr>
        <w:t>, monogamous</w:t>
      </w:r>
      <w:r w:rsidR="0042136E"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couple</w:t>
      </w:r>
      <w:r w:rsidR="0042136E" w:rsidRPr="005D4525">
        <w:rPr>
          <w:rFonts w:asciiTheme="majorBidi" w:hAnsiTheme="majorBidi" w:cstheme="majorBidi"/>
          <w:sz w:val="24"/>
          <w:szCs w:val="24"/>
          <w:lang w:val="en-GB"/>
        </w:rPr>
        <w:t>s.</w:t>
      </w:r>
    </w:p>
    <w:p w14:paraId="1AECEBA1" w14:textId="089F523B" w:rsidR="00235091" w:rsidRPr="005D4525" w:rsidRDefault="00B465E4" w:rsidP="008D457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Graur</w:t>
      </w:r>
      <w:r>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w:t>
      </w:r>
      <w:r w:rsidR="00235091" w:rsidRPr="005D4525">
        <w:rPr>
          <w:rFonts w:asciiTheme="majorBidi" w:hAnsiTheme="majorBidi" w:cstheme="majorBidi"/>
          <w:sz w:val="24"/>
          <w:szCs w:val="24"/>
          <w:lang w:val="en-GB"/>
        </w:rPr>
        <w:t xml:space="preserve">claims are situated in a very specific discourse. The first task is to </w:t>
      </w:r>
      <w:r w:rsidR="008D457B">
        <w:rPr>
          <w:rFonts w:asciiTheme="majorBidi" w:hAnsiTheme="majorBidi" w:cstheme="majorBidi"/>
          <w:sz w:val="24"/>
          <w:szCs w:val="24"/>
          <w:lang w:val="en-GB"/>
        </w:rPr>
        <w:t>clarify</w:t>
      </w:r>
      <w:r w:rsidR="008D457B" w:rsidRPr="005D4525">
        <w:rPr>
          <w:rFonts w:asciiTheme="majorBidi" w:hAnsiTheme="majorBidi" w:cstheme="majorBidi"/>
          <w:sz w:val="24"/>
          <w:szCs w:val="24"/>
          <w:lang w:val="en-GB"/>
        </w:rPr>
        <w:t xml:space="preserve"> </w:t>
      </w:r>
      <w:r w:rsidR="00235091" w:rsidRPr="005D4525">
        <w:rPr>
          <w:rFonts w:asciiTheme="majorBidi" w:hAnsiTheme="majorBidi" w:cstheme="majorBidi"/>
          <w:sz w:val="24"/>
          <w:szCs w:val="24"/>
          <w:lang w:val="en-GB"/>
        </w:rPr>
        <w:t xml:space="preserve">what Graur means when he states that the functional fraction cannot exceed 15%. Graur operates with a concept of function denoting </w:t>
      </w:r>
      <w:r w:rsidR="00235091" w:rsidRPr="005D4525">
        <w:rPr>
          <w:rFonts w:asciiTheme="majorBidi" w:hAnsiTheme="majorBidi" w:cstheme="majorBidi"/>
          <w:i/>
          <w:sz w:val="24"/>
          <w:szCs w:val="24"/>
          <w:lang w:val="en-GB"/>
        </w:rPr>
        <w:t>selected effect</w:t>
      </w:r>
      <w:r w:rsidR="00235091" w:rsidRPr="005D4525">
        <w:rPr>
          <w:rFonts w:asciiTheme="majorBidi" w:hAnsiTheme="majorBidi" w:cstheme="majorBidi"/>
          <w:sz w:val="24"/>
          <w:szCs w:val="24"/>
          <w:lang w:val="en-GB"/>
        </w:rPr>
        <w:t xml:space="preserve"> (se) function – strictly those functions that have been shaped and maintained by natural selection (i.e., a function that has not only been selected to perform this particular function but is still kept to perform that very same function). Graur operationalizes his definition of function even further: a genomic segment possesses </w:t>
      </w:r>
      <w:r>
        <w:rPr>
          <w:rFonts w:asciiTheme="majorBidi" w:hAnsiTheme="majorBidi" w:cstheme="majorBidi"/>
          <w:sz w:val="24"/>
          <w:szCs w:val="24"/>
          <w:lang w:val="en-GB"/>
        </w:rPr>
        <w:t>se</w:t>
      </w:r>
      <w:r w:rsidR="00235091" w:rsidRPr="005D4525">
        <w:rPr>
          <w:rFonts w:asciiTheme="majorBidi" w:hAnsiTheme="majorBidi" w:cstheme="majorBidi"/>
          <w:sz w:val="24"/>
          <w:szCs w:val="24"/>
          <w:lang w:val="en-GB"/>
        </w:rPr>
        <w:t xml:space="preserve"> function if at least one mutation in that segment is deleterious (</w:t>
      </w:r>
      <w:r w:rsidR="008A0A88">
        <w:rPr>
          <w:rFonts w:asciiTheme="majorBidi" w:hAnsiTheme="majorBidi" w:cstheme="majorBidi"/>
          <w:sz w:val="24"/>
          <w:szCs w:val="24"/>
          <w:lang w:val="en-GB"/>
        </w:rPr>
        <w:t>15</w:t>
      </w:r>
      <w:r w:rsidR="00235091" w:rsidRPr="005D4525">
        <w:rPr>
          <w:rFonts w:asciiTheme="majorBidi" w:hAnsiTheme="majorBidi" w:cstheme="majorBidi"/>
          <w:sz w:val="24"/>
          <w:szCs w:val="24"/>
          <w:lang w:val="en-GB"/>
        </w:rPr>
        <w:t>). Examining Gra</w:t>
      </w:r>
      <w:r w:rsidR="00AC0613">
        <w:rPr>
          <w:rFonts w:asciiTheme="majorBidi" w:hAnsiTheme="majorBidi" w:cstheme="majorBidi"/>
          <w:sz w:val="24"/>
          <w:szCs w:val="24"/>
          <w:lang w:val="en-GB"/>
        </w:rPr>
        <w:t>u</w:t>
      </w:r>
      <w:r w:rsidR="00235091" w:rsidRPr="005D4525">
        <w:rPr>
          <w:rFonts w:asciiTheme="majorBidi" w:hAnsiTheme="majorBidi" w:cstheme="majorBidi"/>
          <w:sz w:val="24"/>
          <w:szCs w:val="24"/>
          <w:lang w:val="en-GB"/>
        </w:rPr>
        <w:t>r</w:t>
      </w:r>
      <w:r>
        <w:rPr>
          <w:rFonts w:asciiTheme="majorBidi" w:hAnsiTheme="majorBidi" w:cstheme="majorBidi"/>
          <w:sz w:val="24"/>
          <w:szCs w:val="24"/>
          <w:lang w:val="en-GB"/>
        </w:rPr>
        <w:t>'</w:t>
      </w:r>
      <w:r w:rsidR="00235091" w:rsidRPr="005D4525">
        <w:rPr>
          <w:rFonts w:asciiTheme="majorBidi" w:hAnsiTheme="majorBidi" w:cstheme="majorBidi"/>
          <w:sz w:val="24"/>
          <w:szCs w:val="24"/>
          <w:lang w:val="en-GB"/>
        </w:rPr>
        <w:t>s model illustrates the theoretical assumptions concerning genome evolution that come together with this notion of function.</w:t>
      </w:r>
    </w:p>
    <w:p w14:paraId="6BB85D53" w14:textId="34EB4801"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Graur</w:t>
      </w:r>
      <w:r w:rsidR="00B465E4">
        <w:rPr>
          <w:rFonts w:asciiTheme="majorBidi" w:hAnsiTheme="majorBidi" w:cstheme="majorBidi"/>
          <w:sz w:val="24"/>
          <w:szCs w:val="24"/>
          <w:lang w:val="en-US"/>
        </w:rPr>
        <w:t>'s model</w:t>
      </w:r>
      <w:r w:rsidRPr="00683453">
        <w:rPr>
          <w:rFonts w:asciiTheme="majorBidi" w:hAnsiTheme="majorBidi" w:cstheme="majorBidi"/>
          <w:sz w:val="24"/>
          <w:szCs w:val="24"/>
          <w:lang w:val="en-US"/>
        </w:rPr>
        <w:t xml:space="preserve"> (</w:t>
      </w:r>
      <w:r w:rsidR="008A0A88">
        <w:rPr>
          <w:rFonts w:asciiTheme="majorBidi" w:hAnsiTheme="majorBidi" w:cstheme="majorBidi"/>
          <w:sz w:val="24"/>
          <w:szCs w:val="24"/>
          <w:lang w:val="en-US"/>
        </w:rPr>
        <w:t>15</w:t>
      </w:r>
      <w:r w:rsidRPr="00683453">
        <w:rPr>
          <w:rFonts w:asciiTheme="majorBidi" w:hAnsiTheme="majorBidi" w:cstheme="majorBidi"/>
          <w:sz w:val="24"/>
          <w:szCs w:val="24"/>
          <w:lang w:val="en-US"/>
        </w:rPr>
        <w:t xml:space="preserve">) is based on </w:t>
      </w:r>
      <w:r w:rsidR="00B465E4">
        <w:rPr>
          <w:rFonts w:asciiTheme="majorBidi" w:hAnsiTheme="majorBidi" w:cstheme="majorBidi"/>
          <w:sz w:val="24"/>
          <w:szCs w:val="24"/>
          <w:lang w:val="en-US"/>
        </w:rPr>
        <w:t xml:space="preserve">a </w:t>
      </w:r>
      <w:r w:rsidRPr="00683453">
        <w:rPr>
          <w:rFonts w:asciiTheme="majorBidi" w:hAnsiTheme="majorBidi" w:cstheme="majorBidi"/>
          <w:sz w:val="24"/>
          <w:szCs w:val="24"/>
          <w:lang w:val="en-US"/>
        </w:rPr>
        <w:t xml:space="preserve">small number of theoretical constructs and a few empirically determined parameters. The model allows Graur to be explicit about his reasoning. It allows him to note where he </w:t>
      </w:r>
      <w:r w:rsidR="00B465E4">
        <w:rPr>
          <w:rFonts w:asciiTheme="majorBidi" w:hAnsiTheme="majorBidi" w:cstheme="majorBidi"/>
          <w:sz w:val="24"/>
          <w:szCs w:val="24"/>
          <w:lang w:val="en-US"/>
        </w:rPr>
        <w:t>uses</w:t>
      </w:r>
      <w:r w:rsidRPr="00683453">
        <w:rPr>
          <w:rFonts w:asciiTheme="majorBidi" w:hAnsiTheme="majorBidi" w:cstheme="majorBidi"/>
          <w:sz w:val="24"/>
          <w:szCs w:val="24"/>
          <w:lang w:val="en-US"/>
        </w:rPr>
        <w:t xml:space="preserve"> approximate data or data ranges.</w:t>
      </w:r>
    </w:p>
    <w:p w14:paraId="1AE13982" w14:textId="7CB64F7B" w:rsidR="00263255" w:rsidRPr="00683453" w:rsidRDefault="00263255" w:rsidP="00B543CE">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 xml:space="preserve">The empirical data on which the estimate is based </w:t>
      </w:r>
      <w:r w:rsidR="00B543CE" w:rsidRPr="00683453">
        <w:rPr>
          <w:rFonts w:asciiTheme="majorBidi" w:hAnsiTheme="majorBidi" w:cstheme="majorBidi"/>
          <w:sz w:val="24"/>
          <w:szCs w:val="24"/>
          <w:lang w:val="en-US"/>
        </w:rPr>
        <w:t>are</w:t>
      </w:r>
      <w:r w:rsidRPr="00683453">
        <w:rPr>
          <w:rFonts w:asciiTheme="majorBidi" w:hAnsiTheme="majorBidi" w:cstheme="majorBidi"/>
          <w:sz w:val="24"/>
          <w:szCs w:val="24"/>
          <w:lang w:val="en-US"/>
        </w:rPr>
        <w:t>:</w:t>
      </w:r>
    </w:p>
    <w:p w14:paraId="4D67E98C" w14:textId="24B9D52B"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1.</w:t>
      </w:r>
      <w:r w:rsidRPr="00683453">
        <w:rPr>
          <w:rFonts w:asciiTheme="majorBidi" w:hAnsiTheme="majorBidi" w:cstheme="majorBidi"/>
          <w:sz w:val="24"/>
          <w:szCs w:val="24"/>
          <w:lang w:val="en-US"/>
        </w:rPr>
        <w:tab/>
        <w:t>The size of the human genome: 6.114</w:t>
      </w:r>
      <w:r w:rsidRPr="00683453">
        <w:rPr>
          <w:rFonts w:ascii="Cambria Math" w:hAnsi="Cambria Math" w:cs="Cambria Math"/>
          <w:sz w:val="24"/>
          <w:szCs w:val="24"/>
          <w:lang w:val="en-US"/>
        </w:rPr>
        <w:t>∗</w:t>
      </w:r>
      <w:r w:rsidRPr="00683453">
        <w:rPr>
          <w:rFonts w:asciiTheme="majorBidi" w:hAnsiTheme="majorBidi" w:cstheme="majorBidi"/>
          <w:sz w:val="24"/>
          <w:szCs w:val="24"/>
          <w:lang w:val="en-US"/>
        </w:rPr>
        <w:t>10</w:t>
      </w:r>
      <w:r w:rsidR="00B543CE" w:rsidRPr="00683453">
        <w:rPr>
          <w:rFonts w:asciiTheme="majorBidi" w:hAnsiTheme="majorBidi" w:cstheme="majorBidi"/>
          <w:sz w:val="24"/>
          <w:szCs w:val="24"/>
          <w:lang w:val="en-US"/>
        </w:rPr>
        <w:t>^</w:t>
      </w:r>
      <w:r w:rsidRPr="00683453">
        <w:rPr>
          <w:rFonts w:asciiTheme="majorBidi" w:hAnsiTheme="majorBidi" w:cstheme="majorBidi"/>
          <w:sz w:val="24"/>
          <w:szCs w:val="24"/>
          <w:lang w:val="en-US"/>
        </w:rPr>
        <w:t>9</w:t>
      </w:r>
      <w:r w:rsidR="005C3588">
        <w:rPr>
          <w:rFonts w:asciiTheme="majorBidi" w:hAnsiTheme="majorBidi" w:cstheme="majorBidi"/>
          <w:sz w:val="24"/>
          <w:szCs w:val="24"/>
          <w:lang w:val="en-US"/>
        </w:rPr>
        <w:t xml:space="preserve"> </w:t>
      </w:r>
      <w:r w:rsidRPr="00683453">
        <w:rPr>
          <w:rFonts w:asciiTheme="majorBidi" w:hAnsiTheme="majorBidi" w:cstheme="majorBidi"/>
          <w:sz w:val="24"/>
          <w:szCs w:val="24"/>
          <w:lang w:val="en-US"/>
        </w:rPr>
        <w:t xml:space="preserve"> nucleotides.</w:t>
      </w:r>
    </w:p>
    <w:p w14:paraId="267777FA" w14:textId="68F5B57F"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2.</w:t>
      </w:r>
      <w:r w:rsidRPr="00683453">
        <w:rPr>
          <w:rFonts w:asciiTheme="majorBidi" w:hAnsiTheme="majorBidi" w:cstheme="majorBidi"/>
          <w:sz w:val="24"/>
          <w:szCs w:val="24"/>
          <w:lang w:val="en-US"/>
        </w:rPr>
        <w:tab/>
        <w:t>Mutation rate: varies by a factor of 2.5, from 1.0</w:t>
      </w:r>
      <w:r w:rsidRPr="00683453">
        <w:rPr>
          <w:rFonts w:ascii="Cambria Math" w:hAnsi="Cambria Math" w:cs="Cambria Math"/>
          <w:sz w:val="24"/>
          <w:szCs w:val="24"/>
          <w:lang w:val="en-US"/>
        </w:rPr>
        <w:t>∗</w:t>
      </w:r>
      <w:r w:rsidRPr="00683453">
        <w:rPr>
          <w:rFonts w:asciiTheme="majorBidi" w:hAnsiTheme="majorBidi" w:cstheme="majorBidi"/>
          <w:sz w:val="24"/>
          <w:szCs w:val="24"/>
          <w:lang w:val="en-US"/>
        </w:rPr>
        <w:t>10</w:t>
      </w:r>
      <w:r w:rsidR="00B543CE" w:rsidRPr="00683453">
        <w:rPr>
          <w:rFonts w:asciiTheme="majorBidi" w:hAnsiTheme="majorBidi" w:cstheme="majorBidi"/>
          <w:sz w:val="24"/>
          <w:szCs w:val="24"/>
          <w:lang w:val="en-US"/>
        </w:rPr>
        <w:t>^</w:t>
      </w:r>
      <w:r w:rsidRPr="00683453">
        <w:rPr>
          <w:rFonts w:asciiTheme="majorBidi" w:hAnsiTheme="majorBidi" w:cstheme="majorBidi"/>
          <w:sz w:val="24"/>
          <w:szCs w:val="24"/>
          <w:lang w:val="en-US"/>
        </w:rPr>
        <w:t>−8 to 2.5</w:t>
      </w:r>
      <w:r w:rsidRPr="00683453">
        <w:rPr>
          <w:rFonts w:ascii="Cambria Math" w:hAnsi="Cambria Math" w:cs="Cambria Math"/>
          <w:sz w:val="24"/>
          <w:szCs w:val="24"/>
          <w:lang w:val="en-US"/>
        </w:rPr>
        <w:t>∗</w:t>
      </w:r>
      <w:r w:rsidRPr="00683453">
        <w:rPr>
          <w:rFonts w:asciiTheme="majorBidi" w:hAnsiTheme="majorBidi" w:cstheme="majorBidi"/>
          <w:sz w:val="24"/>
          <w:szCs w:val="24"/>
          <w:lang w:val="en-US"/>
        </w:rPr>
        <w:t>10</w:t>
      </w:r>
      <w:r w:rsidR="00B543CE" w:rsidRPr="00683453">
        <w:rPr>
          <w:rFonts w:asciiTheme="majorBidi" w:hAnsiTheme="majorBidi" w:cstheme="majorBidi"/>
          <w:sz w:val="24"/>
          <w:szCs w:val="24"/>
          <w:lang w:val="en-US"/>
        </w:rPr>
        <w:t>^</w:t>
      </w:r>
      <w:r w:rsidRPr="00683453">
        <w:rPr>
          <w:rFonts w:asciiTheme="majorBidi" w:hAnsiTheme="majorBidi" w:cstheme="majorBidi"/>
          <w:sz w:val="24"/>
          <w:szCs w:val="24"/>
          <w:lang w:val="en-US"/>
        </w:rPr>
        <w:t>−8 mutations per nucleotide site per generation.</w:t>
      </w:r>
    </w:p>
    <w:p w14:paraId="50427CAC" w14:textId="77777777"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lastRenderedPageBreak/>
        <w:t>3.</w:t>
      </w:r>
      <w:r w:rsidRPr="00683453">
        <w:rPr>
          <w:rFonts w:asciiTheme="majorBidi" w:hAnsiTheme="majorBidi" w:cstheme="majorBidi"/>
          <w:sz w:val="24"/>
          <w:szCs w:val="24"/>
          <w:lang w:val="en-US"/>
        </w:rPr>
        <w:tab/>
        <w:t>Fraction of mutations in functional regions that are deleterious: estimate of 40% of total mutation rate. This is a low estimate, the actual value is probably higher.</w:t>
      </w:r>
    </w:p>
    <w:p w14:paraId="21B5BDEF" w14:textId="74AC6B17"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4.</w:t>
      </w:r>
      <w:r w:rsidRPr="00683453">
        <w:rPr>
          <w:rFonts w:asciiTheme="majorBidi" w:hAnsiTheme="majorBidi" w:cstheme="majorBidi"/>
          <w:sz w:val="24"/>
          <w:szCs w:val="24"/>
          <w:lang w:val="en-US"/>
        </w:rPr>
        <w:tab/>
        <w:t>By multiplying (2) &amp; (3)</w:t>
      </w:r>
      <w:r w:rsidR="00B465E4">
        <w:rPr>
          <w:rFonts w:asciiTheme="majorBidi" w:hAnsiTheme="majorBidi" w:cstheme="majorBidi"/>
          <w:sz w:val="24"/>
          <w:szCs w:val="24"/>
          <w:lang w:val="en-US"/>
        </w:rPr>
        <w:t>,</w:t>
      </w:r>
      <w:r w:rsidRPr="00683453">
        <w:rPr>
          <w:rFonts w:asciiTheme="majorBidi" w:hAnsiTheme="majorBidi" w:cstheme="majorBidi"/>
          <w:sz w:val="24"/>
          <w:szCs w:val="24"/>
          <w:lang w:val="en-US"/>
        </w:rPr>
        <w:t xml:space="preserve"> we get that the rate of deleterious mutation ranges between 4</w:t>
      </w:r>
      <w:r w:rsidRPr="00683453">
        <w:rPr>
          <w:rFonts w:ascii="Cambria Math" w:hAnsi="Cambria Math" w:cs="Cambria Math"/>
          <w:sz w:val="24"/>
          <w:szCs w:val="24"/>
          <w:lang w:val="en-US"/>
        </w:rPr>
        <w:t>∗</w:t>
      </w:r>
      <w:r w:rsidRPr="00683453">
        <w:rPr>
          <w:rFonts w:asciiTheme="majorBidi" w:hAnsiTheme="majorBidi" w:cstheme="majorBidi"/>
          <w:sz w:val="24"/>
          <w:szCs w:val="24"/>
          <w:lang w:val="en-US"/>
        </w:rPr>
        <w:t>10−9 and 1</w:t>
      </w:r>
      <w:r w:rsidRPr="00683453">
        <w:rPr>
          <w:rFonts w:ascii="Cambria Math" w:hAnsi="Cambria Math" w:cs="Cambria Math"/>
          <w:sz w:val="24"/>
          <w:szCs w:val="24"/>
          <w:lang w:val="en-US"/>
        </w:rPr>
        <w:t>∗</w:t>
      </w:r>
      <w:r w:rsidRPr="00683453">
        <w:rPr>
          <w:rFonts w:asciiTheme="majorBidi" w:hAnsiTheme="majorBidi" w:cstheme="majorBidi"/>
          <w:sz w:val="24"/>
          <w:szCs w:val="24"/>
          <w:lang w:val="en-US"/>
        </w:rPr>
        <w:t>10−8</w:t>
      </w:r>
      <w:r w:rsidR="004B0C2E">
        <w:rPr>
          <w:rFonts w:asciiTheme="majorBidi" w:hAnsiTheme="majorBidi" w:cstheme="majorBidi"/>
          <w:sz w:val="24"/>
          <w:szCs w:val="24"/>
          <w:lang w:val="en-US"/>
        </w:rPr>
        <w:t>.</w:t>
      </w:r>
    </w:p>
    <w:p w14:paraId="54443F6F" w14:textId="77777777"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Model:</w:t>
      </w:r>
    </w:p>
    <w:p w14:paraId="59425559" w14:textId="37558D72" w:rsidR="00263255" w:rsidRPr="00683453" w:rsidRDefault="00263255" w:rsidP="00FF3BB1">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1.</w:t>
      </w:r>
      <w:r w:rsidRPr="00683453">
        <w:rPr>
          <w:rFonts w:asciiTheme="majorBidi" w:hAnsiTheme="majorBidi" w:cstheme="majorBidi"/>
          <w:sz w:val="24"/>
          <w:szCs w:val="24"/>
          <w:lang w:val="en-US"/>
        </w:rPr>
        <w:tab/>
        <w:t xml:space="preserve">The genetic load </w:t>
      </w:r>
      <m:oMath>
        <m:r>
          <w:rPr>
            <w:rFonts w:ascii="Cambria Math" w:hAnsi="Cambria Math" w:cstheme="majorBidi"/>
            <w:sz w:val="24"/>
            <w:szCs w:val="24"/>
            <w:lang w:val="en-US"/>
          </w:rPr>
          <m:t>L≈C</m:t>
        </m:r>
        <m:sSub>
          <m:sSubPr>
            <m:ctrlPr>
              <w:rPr>
                <w:rFonts w:ascii="Cambria Math" w:hAnsi="Cambria Math" w:cstheme="majorBidi"/>
                <w:sz w:val="24"/>
                <w:szCs w:val="24"/>
                <w:lang w:val="en-US"/>
              </w:rPr>
            </m:ctrlPr>
          </m:sSubPr>
          <m:e>
            <m:bar>
              <m:barPr>
                <m:pos m:val="top"/>
                <m:ctrlPr>
                  <w:rPr>
                    <w:rFonts w:ascii="Cambria Math" w:hAnsi="Cambria Math" w:cstheme="majorBidi"/>
                    <w:sz w:val="24"/>
                    <w:szCs w:val="24"/>
                    <w:lang w:val="en-US"/>
                  </w:rPr>
                </m:ctrlPr>
              </m:barPr>
              <m:e>
                <m:r>
                  <w:rPr>
                    <w:rFonts w:ascii="Cambria Math" w:hAnsi="Cambria Math" w:cstheme="majorBidi"/>
                    <w:sz w:val="24"/>
                    <w:szCs w:val="24"/>
                    <w:lang w:val="en-US"/>
                  </w:rPr>
                  <m:t>μ</m:t>
                </m:r>
              </m:e>
            </m:bar>
          </m:e>
          <m:sub>
            <m:r>
              <w:rPr>
                <w:rFonts w:ascii="Cambria Math" w:hAnsi="Cambria Math" w:cstheme="majorBidi"/>
                <w:sz w:val="24"/>
                <w:szCs w:val="24"/>
                <w:lang w:val="en-US"/>
              </w:rPr>
              <m:t>del</m:t>
            </m:r>
          </m:sub>
        </m:sSub>
      </m:oMath>
      <w:r w:rsidRPr="00683453">
        <w:rPr>
          <w:rFonts w:asciiTheme="majorBidi" w:hAnsiTheme="majorBidi" w:cstheme="majorBidi"/>
          <w:sz w:val="24"/>
          <w:szCs w:val="24"/>
          <w:lang w:val="en-US"/>
        </w:rPr>
        <w:t>,</w:t>
      </w:r>
    </w:p>
    <w:p w14:paraId="60D110DF" w14:textId="5634EB28" w:rsidR="00263255" w:rsidRPr="00683453" w:rsidRDefault="00263255" w:rsidP="00FF3BB1">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 xml:space="preserve">where </w:t>
      </w:r>
      <m:oMath>
        <m:sSub>
          <m:sSubPr>
            <m:ctrlPr>
              <w:rPr>
                <w:rFonts w:ascii="Cambria Math" w:hAnsi="Cambria Math" w:cstheme="majorBidi"/>
                <w:sz w:val="24"/>
                <w:szCs w:val="24"/>
                <w:lang w:val="en-US"/>
              </w:rPr>
            </m:ctrlPr>
          </m:sSubPr>
          <m:e>
            <m:bar>
              <m:barPr>
                <m:pos m:val="top"/>
                <m:ctrlPr>
                  <w:rPr>
                    <w:rFonts w:ascii="Cambria Math" w:hAnsi="Cambria Math" w:cstheme="majorBidi"/>
                    <w:sz w:val="24"/>
                    <w:szCs w:val="24"/>
                    <w:lang w:val="en-US"/>
                  </w:rPr>
                </m:ctrlPr>
              </m:barPr>
              <m:e>
                <m:r>
                  <w:rPr>
                    <w:rFonts w:ascii="Cambria Math" w:hAnsi="Cambria Math" w:cstheme="majorBidi"/>
                    <w:sz w:val="24"/>
                    <w:szCs w:val="24"/>
                    <w:lang w:val="en-US"/>
                  </w:rPr>
                  <m:t>μ</m:t>
                </m:r>
              </m:e>
            </m:bar>
          </m:e>
          <m:sub>
            <m:r>
              <w:rPr>
                <w:rFonts w:ascii="Cambria Math" w:hAnsi="Cambria Math" w:cstheme="majorBidi"/>
                <w:sz w:val="24"/>
                <w:szCs w:val="24"/>
                <w:lang w:val="en-US"/>
              </w:rPr>
              <m:t>del</m:t>
            </m:r>
          </m:sub>
        </m:sSub>
      </m:oMath>
      <w:r w:rsidRPr="00683453">
        <w:rPr>
          <w:rFonts w:asciiTheme="majorBidi" w:hAnsiTheme="majorBidi" w:cstheme="majorBidi"/>
          <w:sz w:val="24"/>
          <w:szCs w:val="24"/>
          <w:lang w:val="en-US"/>
        </w:rPr>
        <w:t xml:space="preserve"> is the mean deleterious mutation rate and C is constant between 1 for completely recessive mutations, and 2, for completely dominant mutations.</w:t>
      </w:r>
    </w:p>
    <w:p w14:paraId="2662DCDC" w14:textId="47B8E902" w:rsidR="00263255" w:rsidRPr="00683453" w:rsidRDefault="00263255" w:rsidP="00174987">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2.</w:t>
      </w:r>
      <w:r w:rsidRPr="00683453">
        <w:rPr>
          <w:rFonts w:asciiTheme="majorBidi" w:hAnsiTheme="majorBidi" w:cstheme="majorBidi"/>
          <w:sz w:val="24"/>
          <w:szCs w:val="24"/>
          <w:lang w:val="en-US"/>
        </w:rPr>
        <w:tab/>
      </w:r>
      <m:oMath>
        <m:bar>
          <m:barPr>
            <m:pos m:val="top"/>
            <m:ctrlPr>
              <w:rPr>
                <w:rFonts w:ascii="Cambria Math" w:hAnsi="Cambria Math" w:cstheme="majorBidi"/>
                <w:sz w:val="24"/>
                <w:szCs w:val="24"/>
                <w:lang w:val="en-US"/>
              </w:rPr>
            </m:ctrlPr>
          </m:barPr>
          <m:e>
            <m:r>
              <w:rPr>
                <w:rFonts w:ascii="Cambria Math" w:hAnsi="Cambria Math" w:cstheme="majorBidi"/>
                <w:sz w:val="24"/>
                <w:szCs w:val="24"/>
                <w:lang w:val="en-US"/>
              </w:rPr>
              <m:t>w</m:t>
            </m:r>
          </m:e>
        </m:bar>
        <m:r>
          <w:rPr>
            <w:rFonts w:ascii="Cambria Math" w:hAnsi="Cambria Math" w:cstheme="majorBidi"/>
            <w:sz w:val="24"/>
            <w:szCs w:val="24"/>
            <w:lang w:val="en-US"/>
          </w:rPr>
          <m:t>=</m:t>
        </m:r>
        <m:sSup>
          <m:sSupPr>
            <m:ctrlPr>
              <w:rPr>
                <w:rFonts w:ascii="Cambria Math" w:hAnsi="Cambria Math" w:cstheme="majorBidi"/>
                <w:sz w:val="24"/>
                <w:szCs w:val="24"/>
                <w:lang w:val="en-US"/>
              </w:rPr>
            </m:ctrlPr>
          </m:sSupPr>
          <m:e>
            <m:r>
              <w:rPr>
                <w:rFonts w:ascii="Cambria Math" w:hAnsi="Cambria Math" w:cstheme="majorBidi"/>
                <w:sz w:val="24"/>
                <w:szCs w:val="24"/>
                <w:lang w:val="en-US"/>
              </w:rPr>
              <m:t>(1-2</m:t>
            </m:r>
            <m:sSub>
              <m:sSubPr>
                <m:ctrlPr>
                  <w:rPr>
                    <w:rFonts w:ascii="Cambria Math" w:hAnsi="Cambria Math" w:cstheme="majorBidi"/>
                    <w:sz w:val="24"/>
                    <w:szCs w:val="24"/>
                    <w:lang w:val="en-US"/>
                  </w:rPr>
                </m:ctrlPr>
              </m:sSubPr>
              <m:e>
                <m:bar>
                  <m:barPr>
                    <m:pos m:val="top"/>
                    <m:ctrlPr>
                      <w:rPr>
                        <w:rFonts w:ascii="Cambria Math" w:hAnsi="Cambria Math" w:cstheme="majorBidi"/>
                        <w:sz w:val="24"/>
                        <w:szCs w:val="24"/>
                        <w:lang w:val="en-US"/>
                      </w:rPr>
                    </m:ctrlPr>
                  </m:barPr>
                  <m:e>
                    <m:r>
                      <w:rPr>
                        <w:rFonts w:ascii="Cambria Math" w:hAnsi="Cambria Math" w:cstheme="majorBidi"/>
                        <w:sz w:val="24"/>
                        <w:szCs w:val="24"/>
                        <w:lang w:val="en-US"/>
                      </w:rPr>
                      <m:t>μ</m:t>
                    </m:r>
                  </m:e>
                </m:bar>
              </m:e>
              <m:sub>
                <m:r>
                  <w:rPr>
                    <w:rFonts w:ascii="Cambria Math" w:hAnsi="Cambria Math" w:cstheme="majorBidi"/>
                    <w:sz w:val="24"/>
                    <w:szCs w:val="24"/>
                    <w:lang w:val="en-US"/>
                  </w:rPr>
                  <m:t>del</m:t>
                </m:r>
              </m:sub>
            </m:sSub>
            <m:r>
              <w:rPr>
                <w:rFonts w:ascii="Cambria Math" w:hAnsi="Cambria Math" w:cstheme="majorBidi"/>
                <w:sz w:val="24"/>
                <w:szCs w:val="24"/>
                <w:lang w:val="en-US"/>
              </w:rPr>
              <m:t>)</m:t>
            </m:r>
          </m:e>
          <m:sup>
            <m:r>
              <w:rPr>
                <w:rFonts w:ascii="Cambria Math" w:hAnsi="Cambria Math" w:cstheme="majorBidi"/>
                <w:sz w:val="24"/>
                <w:szCs w:val="24"/>
                <w:lang w:val="en-US"/>
              </w:rPr>
              <m:t>n</m:t>
            </m:r>
          </m:sup>
        </m:sSup>
      </m:oMath>
      <w:r w:rsidR="00174987" w:rsidRPr="00C50E8F">
        <w:rPr>
          <w:rStyle w:val="mi"/>
          <w:rFonts w:ascii="MathJax_Math" w:hAnsi="MathJax_Math"/>
          <w:i/>
          <w:iCs/>
          <w:sz w:val="18"/>
          <w:szCs w:val="18"/>
          <w:lang w:val="en-US"/>
        </w:rPr>
        <w:t xml:space="preserve"> </w:t>
      </w:r>
    </w:p>
    <w:p w14:paraId="39BFB0A6" w14:textId="77777777"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where n is the number of functional nucleotide sites (</w:t>
      </w:r>
      <w:r w:rsidRPr="00174987">
        <w:rPr>
          <w:rFonts w:asciiTheme="majorBidi" w:hAnsiTheme="majorBidi" w:cstheme="majorBidi"/>
          <w:i/>
          <w:iCs/>
          <w:sz w:val="24"/>
          <w:szCs w:val="24"/>
          <w:lang w:val="en-US"/>
        </w:rPr>
        <w:t>n</w:t>
      </w:r>
      <w:r w:rsidRPr="00683453">
        <w:rPr>
          <w:rFonts w:asciiTheme="majorBidi" w:hAnsiTheme="majorBidi" w:cstheme="majorBidi"/>
          <w:sz w:val="24"/>
          <w:szCs w:val="24"/>
          <w:lang w:val="en-US"/>
        </w:rPr>
        <w:t>) in the genome.</w:t>
      </w:r>
    </w:p>
    <w:p w14:paraId="09E8AA26" w14:textId="74FECA48" w:rsidR="00263255" w:rsidRPr="00683453" w:rsidRDefault="00174987" w:rsidP="00174987">
      <w:pPr>
        <w:spacing w:beforeAutospacing="1" w:afterAutospacing="1"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3. </w:t>
      </w:r>
      <m:oMath>
        <m:bar>
          <m:barPr>
            <m:pos m:val="top"/>
            <m:ctrlPr>
              <w:rPr>
                <w:rFonts w:ascii="Cambria Math" w:hAnsi="Cambria Math" w:cstheme="majorBidi"/>
                <w:sz w:val="24"/>
                <w:szCs w:val="24"/>
                <w:lang w:val="en-US"/>
              </w:rPr>
            </m:ctrlPr>
          </m:barPr>
          <m:e>
            <m:r>
              <w:rPr>
                <w:rFonts w:ascii="Cambria Math" w:hAnsi="Cambria Math" w:cstheme="majorBidi"/>
                <w:sz w:val="24"/>
                <w:szCs w:val="24"/>
                <w:lang w:val="en-US"/>
              </w:rPr>
              <m:t>F</m:t>
            </m:r>
          </m:e>
        </m:bar>
        <m:r>
          <w:rPr>
            <w:rFonts w:ascii="Cambria Math" w:hAnsi="Cambria Math" w:cstheme="majorBidi"/>
            <w:sz w:val="24"/>
            <w:szCs w:val="24"/>
            <w:lang w:val="en-US"/>
          </w:rPr>
          <m:t>=</m:t>
        </m:r>
        <m:f>
          <m:fPr>
            <m:ctrlPr>
              <w:rPr>
                <w:rFonts w:ascii="Cambria Math" w:hAnsi="Cambria Math" w:cstheme="majorBidi"/>
                <w:sz w:val="24"/>
                <w:szCs w:val="24"/>
                <w:lang w:val="en-US"/>
              </w:rPr>
            </m:ctrlPr>
          </m:fPr>
          <m:num>
            <m:r>
              <w:rPr>
                <w:rFonts w:ascii="Cambria Math" w:hAnsi="Cambria Math" w:cstheme="majorBidi"/>
                <w:sz w:val="24"/>
                <w:szCs w:val="24"/>
                <w:lang w:val="en-US"/>
              </w:rPr>
              <m:t>1</m:t>
            </m:r>
          </m:num>
          <m:den>
            <m:bar>
              <m:barPr>
                <m:pos m:val="top"/>
                <m:ctrlPr>
                  <w:rPr>
                    <w:rFonts w:ascii="Cambria Math" w:hAnsi="Cambria Math" w:cstheme="majorBidi"/>
                    <w:sz w:val="24"/>
                    <w:szCs w:val="24"/>
                    <w:lang w:val="en-US"/>
                  </w:rPr>
                </m:ctrlPr>
              </m:barPr>
              <m:e>
                <m:r>
                  <w:rPr>
                    <w:rFonts w:ascii="Cambria Math" w:hAnsi="Cambria Math" w:cstheme="majorBidi"/>
                    <w:sz w:val="24"/>
                    <w:szCs w:val="24"/>
                    <w:lang w:val="en-US"/>
                  </w:rPr>
                  <m:t>w</m:t>
                </m:r>
              </m:e>
            </m:bar>
          </m:den>
        </m:f>
      </m:oMath>
    </w:p>
    <w:p w14:paraId="3DD41F1D" w14:textId="3CD63F87" w:rsidR="00263255" w:rsidRPr="00683453" w:rsidRDefault="00174987" w:rsidP="00263255">
      <w:pPr>
        <w:spacing w:beforeAutospacing="1" w:afterAutospacing="1"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Where </w:t>
      </w:r>
      <m:oMath>
        <m:bar>
          <m:barPr>
            <m:pos m:val="top"/>
            <m:ctrlPr>
              <w:rPr>
                <w:rFonts w:ascii="Cambria Math" w:hAnsi="Cambria Math" w:cstheme="majorBidi"/>
                <w:sz w:val="24"/>
                <w:szCs w:val="24"/>
                <w:lang w:val="en-US"/>
              </w:rPr>
            </m:ctrlPr>
          </m:barPr>
          <m:e>
            <m:r>
              <w:rPr>
                <w:rFonts w:ascii="Cambria Math" w:hAnsi="Cambria Math" w:cstheme="majorBidi"/>
                <w:sz w:val="24"/>
                <w:szCs w:val="24"/>
                <w:lang w:val="en-US"/>
              </w:rPr>
              <m:t>F</m:t>
            </m:r>
          </m:e>
        </m:bar>
      </m:oMath>
      <w:r>
        <w:rPr>
          <w:rFonts w:asciiTheme="majorBidi" w:hAnsiTheme="majorBidi" w:cstheme="majorBidi"/>
          <w:sz w:val="24"/>
          <w:szCs w:val="24"/>
          <w:lang w:val="en-US"/>
        </w:rPr>
        <w:t xml:space="preserve"> </w:t>
      </w:r>
      <w:r w:rsidR="00263255" w:rsidRPr="00683453">
        <w:rPr>
          <w:rFonts w:asciiTheme="majorBidi" w:hAnsiTheme="majorBidi" w:cstheme="majorBidi"/>
          <w:sz w:val="24"/>
          <w:szCs w:val="24"/>
          <w:lang w:val="en-US"/>
        </w:rPr>
        <w:t xml:space="preserve"> is replacement level fertility.</w:t>
      </w:r>
    </w:p>
    <w:p w14:paraId="0DBA74EE" w14:textId="7BA29844" w:rsidR="00263255" w:rsidRPr="00683453" w:rsidRDefault="00263255" w:rsidP="00263255">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The idea is that when the empirically grounded parameters are plugged into this simple model</w:t>
      </w:r>
      <w:r w:rsidR="00B465E4">
        <w:rPr>
          <w:rFonts w:asciiTheme="majorBidi" w:hAnsiTheme="majorBidi" w:cstheme="majorBidi"/>
          <w:sz w:val="24"/>
          <w:szCs w:val="24"/>
          <w:lang w:val="en-US"/>
        </w:rPr>
        <w:t>,</w:t>
      </w:r>
      <w:r w:rsidRPr="00683453">
        <w:rPr>
          <w:rFonts w:asciiTheme="majorBidi" w:hAnsiTheme="majorBidi" w:cstheme="majorBidi"/>
          <w:sz w:val="24"/>
          <w:szCs w:val="24"/>
          <w:lang w:val="en-US"/>
        </w:rPr>
        <w:t xml:space="preserve"> we get a value for replacement level fertility. This value depends on </w:t>
      </w:r>
      <w:r w:rsidRPr="00746BB0">
        <w:rPr>
          <w:rFonts w:asciiTheme="majorBidi" w:hAnsiTheme="majorBidi" w:cstheme="majorBidi"/>
          <w:i/>
          <w:iCs/>
          <w:sz w:val="24"/>
          <w:szCs w:val="24"/>
          <w:lang w:val="en-US"/>
        </w:rPr>
        <w:t>n</w:t>
      </w:r>
      <w:r w:rsidRPr="00683453">
        <w:rPr>
          <w:rFonts w:asciiTheme="majorBidi" w:hAnsiTheme="majorBidi" w:cstheme="majorBidi"/>
          <w:sz w:val="24"/>
          <w:szCs w:val="24"/>
          <w:lang w:val="en-US"/>
        </w:rPr>
        <w:t xml:space="preserve">, the number of functional sites in the genome, </w:t>
      </w:r>
      <w:r w:rsidR="00B465E4">
        <w:rPr>
          <w:rFonts w:asciiTheme="majorBidi" w:hAnsiTheme="majorBidi" w:cstheme="majorBidi"/>
          <w:sz w:val="24"/>
          <w:szCs w:val="24"/>
          <w:lang w:val="en-US"/>
        </w:rPr>
        <w:t>allowing</w:t>
      </w:r>
      <w:r w:rsidRPr="00683453">
        <w:rPr>
          <w:rFonts w:asciiTheme="majorBidi" w:hAnsiTheme="majorBidi" w:cstheme="majorBidi"/>
          <w:sz w:val="24"/>
          <w:szCs w:val="24"/>
          <w:lang w:val="en-US"/>
        </w:rPr>
        <w:t xml:space="preserve"> Graur to conclude how many sites lead to impossibly high fertility values (values above 1.8). In other words, the argument is a </w:t>
      </w:r>
      <w:r w:rsidRPr="00683453">
        <w:rPr>
          <w:rFonts w:asciiTheme="majorBidi" w:hAnsiTheme="majorBidi" w:cstheme="majorBidi"/>
          <w:i/>
          <w:iCs/>
          <w:sz w:val="24"/>
          <w:szCs w:val="24"/>
          <w:lang w:val="en-US"/>
        </w:rPr>
        <w:t>reductio</w:t>
      </w:r>
      <w:r w:rsidRPr="00683453">
        <w:rPr>
          <w:rFonts w:asciiTheme="majorBidi" w:hAnsiTheme="majorBidi" w:cstheme="majorBidi"/>
          <w:sz w:val="24"/>
          <w:szCs w:val="24"/>
          <w:lang w:val="en-US"/>
        </w:rPr>
        <w:t xml:space="preserve"> with the following </w:t>
      </w:r>
      <w:r w:rsidRPr="00683453">
        <w:rPr>
          <w:rFonts w:asciiTheme="majorBidi" w:hAnsiTheme="majorBidi" w:cstheme="majorBidi"/>
          <w:i/>
          <w:iCs/>
          <w:sz w:val="24"/>
          <w:szCs w:val="24"/>
          <w:lang w:val="en-US"/>
        </w:rPr>
        <w:t>modus tollens</w:t>
      </w:r>
      <w:r w:rsidRPr="00683453">
        <w:rPr>
          <w:rFonts w:asciiTheme="majorBidi" w:hAnsiTheme="majorBidi" w:cstheme="majorBidi"/>
          <w:sz w:val="24"/>
          <w:szCs w:val="24"/>
          <w:lang w:val="en-US"/>
        </w:rPr>
        <w:t xml:space="preserve"> structure: if the number of functional sites is high, and given the mutation rate, the replacement level fertility has to be high; the fertility in humans is much lower; hence, the number of functional sites in not this high (the mutation rate is an empirically grounded number). Given the mathematical relationship</w:t>
      </w:r>
      <w:r w:rsidR="007F76DE" w:rsidRPr="00683453">
        <w:rPr>
          <w:rFonts w:asciiTheme="majorBidi" w:hAnsiTheme="majorBidi" w:cstheme="majorBidi"/>
          <w:sz w:val="24"/>
          <w:szCs w:val="24"/>
          <w:lang w:val="en-US"/>
        </w:rPr>
        <w:t>s establis</w:t>
      </w:r>
      <w:r w:rsidR="000C78D0">
        <w:rPr>
          <w:rFonts w:asciiTheme="majorBidi" w:hAnsiTheme="majorBidi" w:cstheme="majorBidi"/>
          <w:sz w:val="24"/>
          <w:szCs w:val="24"/>
          <w:lang w:val="en-US"/>
        </w:rPr>
        <w:t>h</w:t>
      </w:r>
      <w:r w:rsidR="007F76DE" w:rsidRPr="00683453">
        <w:rPr>
          <w:rFonts w:asciiTheme="majorBidi" w:hAnsiTheme="majorBidi" w:cstheme="majorBidi"/>
          <w:sz w:val="24"/>
          <w:szCs w:val="24"/>
          <w:lang w:val="en-US"/>
        </w:rPr>
        <w:t>ed by the model</w:t>
      </w:r>
      <w:r w:rsidR="00B465E4">
        <w:rPr>
          <w:rFonts w:asciiTheme="majorBidi" w:hAnsiTheme="majorBidi" w:cstheme="majorBidi"/>
          <w:sz w:val="24"/>
          <w:szCs w:val="24"/>
          <w:lang w:val="en-US"/>
        </w:rPr>
        <w:t>,</w:t>
      </w:r>
      <w:r w:rsidRPr="00683453">
        <w:rPr>
          <w:rFonts w:asciiTheme="majorBidi" w:hAnsiTheme="majorBidi" w:cstheme="majorBidi"/>
          <w:sz w:val="24"/>
          <w:szCs w:val="24"/>
          <w:lang w:val="en-US"/>
        </w:rPr>
        <w:t xml:space="preserve"> the number of functional sites has to be lower.</w:t>
      </w:r>
    </w:p>
    <w:p w14:paraId="5D61E40C" w14:textId="784BF4E0" w:rsidR="00077B9C" w:rsidRPr="004513C6" w:rsidRDefault="00077B9C" w:rsidP="004B71AF">
      <w:pPr>
        <w:spacing w:beforeAutospacing="1" w:afterAutospacing="1" w:line="360" w:lineRule="auto"/>
        <w:jc w:val="both"/>
        <w:rPr>
          <w:rFonts w:asciiTheme="majorBidi" w:hAnsiTheme="majorBidi" w:cstheme="majorBidi"/>
          <w:sz w:val="24"/>
          <w:szCs w:val="24"/>
          <w:lang w:val="en-US"/>
        </w:rPr>
      </w:pPr>
      <w:r w:rsidRPr="00683453">
        <w:rPr>
          <w:rFonts w:asciiTheme="majorBidi" w:hAnsiTheme="majorBidi" w:cstheme="majorBidi"/>
          <w:sz w:val="24"/>
          <w:szCs w:val="24"/>
          <w:lang w:val="en-US"/>
        </w:rPr>
        <w:t xml:space="preserve">There are three kinds of assumptions in the argument: approximations and estimates for the empirical values and their justifications; theoretical assumptions, built into equations </w:t>
      </w:r>
      <w:r w:rsidRPr="00683453">
        <w:rPr>
          <w:rFonts w:asciiTheme="majorBidi" w:hAnsiTheme="majorBidi" w:cstheme="majorBidi"/>
          <w:sz w:val="24"/>
          <w:szCs w:val="24"/>
          <w:lang w:val="en-US"/>
        </w:rPr>
        <w:lastRenderedPageBreak/>
        <w:t xml:space="preserve">(1)-(3); and substantive assumptions about the evolution of the human genome and, with them, assumptions about the factors that should play a role in accounts of the evolution of the genome. The assumptions </w:t>
      </w:r>
      <w:r w:rsidR="004B71AF" w:rsidRPr="00683453">
        <w:rPr>
          <w:rFonts w:asciiTheme="majorBidi" w:hAnsiTheme="majorBidi" w:cstheme="majorBidi"/>
          <w:sz w:val="24"/>
          <w:szCs w:val="24"/>
          <w:lang w:val="en-US"/>
        </w:rPr>
        <w:t xml:space="preserve">of the first kind are </w:t>
      </w:r>
      <w:r w:rsidRPr="00683453">
        <w:rPr>
          <w:rFonts w:asciiTheme="majorBidi" w:hAnsiTheme="majorBidi" w:cstheme="majorBidi"/>
          <w:sz w:val="24"/>
          <w:szCs w:val="24"/>
          <w:lang w:val="en-US"/>
        </w:rPr>
        <w:t xml:space="preserve">discussed explicitly by Graur. Discussion of the second kind of assumptions, while encapsulated in the equations, is to be found in the population genetics literature where they are derived. </w:t>
      </w:r>
      <w:r w:rsidRPr="004513C6">
        <w:rPr>
          <w:rFonts w:asciiTheme="majorBidi" w:hAnsiTheme="majorBidi" w:cstheme="majorBidi"/>
          <w:sz w:val="24"/>
          <w:szCs w:val="24"/>
          <w:lang w:val="en-US"/>
        </w:rPr>
        <w:t xml:space="preserve">Assumptions of </w:t>
      </w:r>
      <w:r w:rsidR="00B465E4">
        <w:rPr>
          <w:rFonts w:asciiTheme="majorBidi" w:hAnsiTheme="majorBidi" w:cstheme="majorBidi"/>
          <w:sz w:val="24"/>
          <w:szCs w:val="24"/>
          <w:lang w:val="en-US"/>
        </w:rPr>
        <w:t xml:space="preserve">the </w:t>
      </w:r>
      <w:r w:rsidRPr="004513C6">
        <w:rPr>
          <w:rFonts w:asciiTheme="majorBidi" w:hAnsiTheme="majorBidi" w:cstheme="majorBidi"/>
          <w:sz w:val="24"/>
          <w:szCs w:val="24"/>
          <w:lang w:val="en-US"/>
        </w:rPr>
        <w:t>third kind are not discussed in Graur (</w:t>
      </w:r>
      <w:r w:rsidR="008A0A88">
        <w:rPr>
          <w:rFonts w:asciiTheme="majorBidi" w:hAnsiTheme="majorBidi" w:cstheme="majorBidi"/>
          <w:sz w:val="24"/>
          <w:szCs w:val="24"/>
          <w:lang w:val="en-US"/>
        </w:rPr>
        <w:t>15</w:t>
      </w:r>
      <w:r w:rsidRPr="004513C6">
        <w:rPr>
          <w:rFonts w:asciiTheme="majorBidi" w:hAnsiTheme="majorBidi" w:cstheme="majorBidi"/>
          <w:sz w:val="24"/>
          <w:szCs w:val="24"/>
          <w:lang w:val="en-US"/>
        </w:rPr>
        <w:t>). We discuss each in turn.</w:t>
      </w:r>
    </w:p>
    <w:p w14:paraId="2CD8E8F0" w14:textId="71126A86" w:rsidR="000F0EE2" w:rsidRPr="004513C6" w:rsidRDefault="000F0EE2" w:rsidP="00263255">
      <w:pPr>
        <w:spacing w:beforeAutospacing="1" w:afterAutospacing="1" w:line="360" w:lineRule="auto"/>
        <w:jc w:val="both"/>
        <w:rPr>
          <w:rFonts w:asciiTheme="majorBidi" w:hAnsiTheme="majorBidi" w:cstheme="majorBidi"/>
          <w:sz w:val="24"/>
          <w:szCs w:val="24"/>
          <w:lang w:val="en-US"/>
        </w:rPr>
      </w:pPr>
      <w:r w:rsidRPr="004513C6">
        <w:rPr>
          <w:rFonts w:asciiTheme="majorBidi" w:hAnsiTheme="majorBidi" w:cstheme="majorBidi"/>
          <w:b/>
          <w:bCs/>
          <w:sz w:val="24"/>
          <w:szCs w:val="24"/>
          <w:lang w:val="en-US"/>
        </w:rPr>
        <w:t>Empirical values</w:t>
      </w:r>
      <w:r w:rsidRPr="004513C6">
        <w:rPr>
          <w:rFonts w:asciiTheme="majorBidi" w:hAnsiTheme="majorBidi" w:cstheme="majorBidi"/>
          <w:sz w:val="24"/>
          <w:szCs w:val="24"/>
          <w:lang w:val="en-US"/>
        </w:rPr>
        <w:t>: The model makes explicit the data used to support the estimate of the percentage of the genome that is functional. This allows Graur to justify the use of data that is approximate or provides a wide range of possible values for the model parameters. Among the available values</w:t>
      </w:r>
      <w:r w:rsidR="00B465E4">
        <w:rPr>
          <w:rFonts w:asciiTheme="majorBidi" w:hAnsiTheme="majorBidi" w:cstheme="majorBidi"/>
          <w:sz w:val="24"/>
          <w:szCs w:val="24"/>
          <w:lang w:val="en-US"/>
        </w:rPr>
        <w:t>,</w:t>
      </w:r>
      <w:r w:rsidRPr="004513C6">
        <w:rPr>
          <w:rFonts w:asciiTheme="majorBidi" w:hAnsiTheme="majorBidi" w:cstheme="majorBidi"/>
          <w:sz w:val="24"/>
          <w:szCs w:val="24"/>
          <w:lang w:val="en-US"/>
        </w:rPr>
        <w:t xml:space="preserve"> he plugs into the model </w:t>
      </w:r>
      <w:r w:rsidR="008577CD" w:rsidRPr="004513C6">
        <w:rPr>
          <w:rFonts w:asciiTheme="majorBidi" w:hAnsiTheme="majorBidi" w:cstheme="majorBidi"/>
          <w:sz w:val="24"/>
          <w:szCs w:val="24"/>
          <w:lang w:val="en-US"/>
        </w:rPr>
        <w:t xml:space="preserve">such </w:t>
      </w:r>
      <w:r w:rsidRPr="004513C6">
        <w:rPr>
          <w:rFonts w:asciiTheme="majorBidi" w:hAnsiTheme="majorBidi" w:cstheme="majorBidi"/>
          <w:sz w:val="24"/>
          <w:szCs w:val="24"/>
          <w:lang w:val="en-US"/>
        </w:rPr>
        <w:t>values that</w:t>
      </w:r>
      <w:r w:rsidR="00B465E4">
        <w:rPr>
          <w:rFonts w:asciiTheme="majorBidi" w:hAnsiTheme="majorBidi" w:cstheme="majorBidi"/>
          <w:sz w:val="24"/>
          <w:szCs w:val="24"/>
          <w:lang w:val="en-US"/>
        </w:rPr>
        <w:t>,</w:t>
      </w:r>
      <w:r w:rsidRPr="004513C6">
        <w:rPr>
          <w:rFonts w:asciiTheme="majorBidi" w:hAnsiTheme="majorBidi" w:cstheme="majorBidi"/>
          <w:sz w:val="24"/>
          <w:szCs w:val="24"/>
          <w:lang w:val="en-US"/>
        </w:rPr>
        <w:t xml:space="preserve"> by the sheer mathematical logic of the model</w:t>
      </w:r>
      <w:r w:rsidR="00B465E4">
        <w:rPr>
          <w:rFonts w:asciiTheme="majorBidi" w:hAnsiTheme="majorBidi" w:cstheme="majorBidi"/>
          <w:sz w:val="24"/>
          <w:szCs w:val="24"/>
          <w:lang w:val="en-US"/>
        </w:rPr>
        <w:t>,</w:t>
      </w:r>
      <w:r w:rsidRPr="004513C6">
        <w:rPr>
          <w:rFonts w:asciiTheme="majorBidi" w:hAnsiTheme="majorBidi" w:cstheme="majorBidi"/>
          <w:sz w:val="24"/>
          <w:szCs w:val="24"/>
          <w:lang w:val="en-US"/>
        </w:rPr>
        <w:t xml:space="preserve"> would predict the smallest amount of junk DNA. Thus, these values favor the view that he is arguing against. If even for these values that favor the competing view</w:t>
      </w:r>
      <w:r w:rsidR="00B465E4">
        <w:rPr>
          <w:rFonts w:asciiTheme="majorBidi" w:hAnsiTheme="majorBidi" w:cstheme="majorBidi"/>
          <w:sz w:val="24"/>
          <w:szCs w:val="24"/>
          <w:lang w:val="en-US"/>
        </w:rPr>
        <w:t>,</w:t>
      </w:r>
      <w:r w:rsidRPr="004513C6">
        <w:rPr>
          <w:rFonts w:asciiTheme="majorBidi" w:hAnsiTheme="majorBidi" w:cstheme="majorBidi"/>
          <w:sz w:val="24"/>
          <w:szCs w:val="24"/>
          <w:lang w:val="en-US"/>
        </w:rPr>
        <w:t xml:space="preserve"> the predicted amount </w:t>
      </w:r>
      <w:r w:rsidR="00B465E4">
        <w:rPr>
          <w:rFonts w:asciiTheme="majorBidi" w:hAnsiTheme="majorBidi" w:cstheme="majorBidi"/>
          <w:sz w:val="24"/>
          <w:szCs w:val="24"/>
          <w:lang w:val="en-US"/>
        </w:rPr>
        <w:t xml:space="preserve">of </w:t>
      </w:r>
      <w:r w:rsidRPr="004513C6">
        <w:rPr>
          <w:rFonts w:asciiTheme="majorBidi" w:hAnsiTheme="majorBidi" w:cstheme="majorBidi"/>
          <w:sz w:val="24"/>
          <w:szCs w:val="24"/>
          <w:lang w:val="en-US"/>
        </w:rPr>
        <w:t>junk DNA has to be large, the implication that the genome is mostly functional is undermined.</w:t>
      </w:r>
    </w:p>
    <w:p w14:paraId="2C8BD403" w14:textId="3B1E3E43" w:rsidR="00413F2D" w:rsidRPr="005D4525" w:rsidRDefault="00413F2D" w:rsidP="00F02968">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b/>
          <w:bCs/>
          <w:sz w:val="24"/>
          <w:szCs w:val="24"/>
          <w:lang w:val="en-GB"/>
        </w:rPr>
        <w:t>The theoretical framework</w:t>
      </w:r>
      <w:r w:rsidR="00F70DA8" w:rsidRPr="005D4525">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The evolutionary models used to derive the equations in the model are mutation/selection balance models. Selection and mutation are the "forces" or causes of changes in frequencies in a population and equilibrium or stable states are identified. Some things are worth </w:t>
      </w:r>
      <w:r w:rsidR="00F02968">
        <w:rPr>
          <w:rFonts w:asciiTheme="majorBidi" w:hAnsiTheme="majorBidi" w:cstheme="majorBidi"/>
          <w:sz w:val="24"/>
          <w:szCs w:val="24"/>
          <w:lang w:val="en-GB"/>
        </w:rPr>
        <w:t>mentioning</w:t>
      </w:r>
      <w:r w:rsidRPr="005D4525">
        <w:rPr>
          <w:rFonts w:asciiTheme="majorBidi" w:hAnsiTheme="majorBidi" w:cstheme="majorBidi"/>
          <w:sz w:val="24"/>
          <w:szCs w:val="24"/>
          <w:lang w:val="en-GB"/>
        </w:rPr>
        <w:t xml:space="preserve"> about </w:t>
      </w:r>
      <w:r w:rsidR="00F7012B" w:rsidRPr="005D4525">
        <w:rPr>
          <w:rFonts w:asciiTheme="majorBidi" w:hAnsiTheme="majorBidi" w:cstheme="majorBidi"/>
          <w:sz w:val="24"/>
          <w:szCs w:val="24"/>
          <w:lang w:val="en-GB"/>
        </w:rPr>
        <w:t xml:space="preserve">the application of </w:t>
      </w:r>
      <w:r w:rsidRPr="005D4525">
        <w:rPr>
          <w:rFonts w:asciiTheme="majorBidi" w:hAnsiTheme="majorBidi" w:cstheme="majorBidi"/>
          <w:sz w:val="24"/>
          <w:szCs w:val="24"/>
          <w:lang w:val="en-GB"/>
        </w:rPr>
        <w:t xml:space="preserve">such models </w:t>
      </w:r>
      <w:r w:rsidR="00F7012B" w:rsidRPr="005D4525">
        <w:rPr>
          <w:rFonts w:asciiTheme="majorBidi" w:hAnsiTheme="majorBidi" w:cstheme="majorBidi"/>
          <w:sz w:val="24"/>
          <w:szCs w:val="24"/>
          <w:lang w:val="en-GB"/>
        </w:rPr>
        <w:t xml:space="preserve">to the question at hand </w:t>
      </w:r>
      <w:r w:rsidRPr="005D4525">
        <w:rPr>
          <w:rFonts w:asciiTheme="majorBidi" w:hAnsiTheme="majorBidi" w:cstheme="majorBidi"/>
          <w:sz w:val="24"/>
          <w:szCs w:val="24"/>
          <w:lang w:val="en-GB"/>
        </w:rPr>
        <w:t>(the following is far from a thorough discussion of this field</w:t>
      </w:r>
      <w:r w:rsidR="00743894" w:rsidRPr="005D4525">
        <w:rPr>
          <w:rFonts w:asciiTheme="majorBidi" w:hAnsiTheme="majorBidi" w:cstheme="majorBidi"/>
          <w:sz w:val="24"/>
          <w:szCs w:val="24"/>
          <w:lang w:val="en-GB"/>
        </w:rPr>
        <w:t xml:space="preserve">; the theoretical assumptions based on which these models have been developed are discussed extensively in the </w:t>
      </w:r>
      <w:r w:rsidR="00743894" w:rsidRPr="00B465E4">
        <w:rPr>
          <w:rFonts w:asciiTheme="majorBidi" w:hAnsiTheme="majorBidi" w:cstheme="majorBidi"/>
          <w:sz w:val="24"/>
          <w:szCs w:val="24"/>
          <w:lang w:val="en-GB"/>
        </w:rPr>
        <w:t xml:space="preserve">literature </w:t>
      </w:r>
      <w:r w:rsidR="008A0A88">
        <w:rPr>
          <w:rFonts w:asciiTheme="majorBidi" w:hAnsiTheme="majorBidi" w:cstheme="majorBidi"/>
          <w:sz w:val="24"/>
          <w:szCs w:val="24"/>
          <w:lang w:val="en-GB"/>
        </w:rPr>
        <w:t>(19) (20) (21)</w:t>
      </w:r>
      <w:r w:rsidR="00746BB0">
        <w:rPr>
          <w:rFonts w:asciiTheme="majorBidi" w:hAnsiTheme="majorBidi" w:cstheme="majorBidi"/>
          <w:sz w:val="24"/>
          <w:szCs w:val="24"/>
          <w:lang w:val="en-GB"/>
        </w:rPr>
        <w:t>)</w:t>
      </w:r>
      <w:r w:rsidR="008A0A88">
        <w:rPr>
          <w:rFonts w:asciiTheme="majorBidi" w:hAnsiTheme="majorBidi" w:cstheme="majorBidi"/>
          <w:sz w:val="24"/>
          <w:szCs w:val="24"/>
          <w:lang w:val="en-GB"/>
        </w:rPr>
        <w:t xml:space="preserve">. </w:t>
      </w:r>
    </w:p>
    <w:p w14:paraId="615EA3AC" w14:textId="46F734CD" w:rsidR="00413F2D" w:rsidRPr="005D4525" w:rsidRDefault="00456DA1" w:rsidP="009900E9">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Equilibrium </w:t>
      </w:r>
      <w:r w:rsidR="00413F2D" w:rsidRPr="005D4525">
        <w:rPr>
          <w:rFonts w:asciiTheme="majorBidi" w:hAnsiTheme="majorBidi" w:cstheme="majorBidi"/>
          <w:sz w:val="24"/>
          <w:szCs w:val="24"/>
          <w:lang w:val="en-GB"/>
        </w:rPr>
        <w:t xml:space="preserve">analysis ignores the details of the historical </w:t>
      </w:r>
      <w:r w:rsidR="00760E8A" w:rsidRPr="005D4525">
        <w:rPr>
          <w:rFonts w:asciiTheme="majorBidi" w:hAnsiTheme="majorBidi" w:cstheme="majorBidi"/>
          <w:sz w:val="24"/>
          <w:szCs w:val="24"/>
          <w:lang w:val="en-GB"/>
        </w:rPr>
        <w:t>process of evolution and instead</w:t>
      </w:r>
      <w:r w:rsidR="00413F2D" w:rsidRPr="005D4525">
        <w:rPr>
          <w:rFonts w:asciiTheme="majorBidi" w:hAnsiTheme="majorBidi" w:cstheme="majorBidi"/>
          <w:sz w:val="24"/>
          <w:szCs w:val="24"/>
          <w:lang w:val="en-GB"/>
        </w:rPr>
        <w:t xml:space="preserve"> focuses on equilibrium states </w:t>
      </w:r>
      <w:r w:rsidR="00413F2D" w:rsidRPr="005D4525">
        <w:rPr>
          <w:rFonts w:asciiTheme="majorBidi" w:hAnsiTheme="majorBidi" w:cstheme="majorBidi"/>
          <w:sz w:val="24"/>
          <w:szCs w:val="24"/>
          <w:lang w:val="en-GB"/>
        </w:rPr>
        <w:fldChar w:fldCharType="begin"/>
      </w:r>
      <w:r w:rsidR="00A71052">
        <w:rPr>
          <w:rFonts w:asciiTheme="majorBidi" w:hAnsiTheme="majorBidi" w:cstheme="majorBidi"/>
          <w:sz w:val="24"/>
          <w:szCs w:val="24"/>
          <w:lang w:val="en-GB"/>
        </w:rPr>
        <w:instrText xml:space="preserve"> ADDIN ZOTERO_ITEM CSL_CITATION {"citationID":"C1JA7JJl","properties":{"formattedCitation":"(Beatty and Desjardins, 2009; Lewontin, 1969)","plainCitation":"(Beatty and Desjardins, 2009; Lewontin, 1969)","noteIndex":0},"citationItems":[{"id":16514,"uris":["http://zotero.org/users/373515/items/A957ZD5D"],"itemData":{"id":16514,"type":"article-journal","abstract":"In “Spandrels,” Gould and Lewontin criticized what they took to be an all-too-common conviction, namely, that adaptation to current environments determines organic form. They stressed instead the importance of history. In this paper, we elaborate upon their concerns by appealing to other writings in which those issues are treated in greater detail. Gould and Lewontin’s combined emphasis on history was three-fold. First, evolution by natural selection does not start from scratch, but always refashions preexisting forms. Second, preexisting forms are refashioned by the selection of whatever mutational variations happen to arise: the historical order of mutations needs to be taken into account. Third, the order of environments and selection pressures also needs to be taken into account.","container-title":"Biology &amp; Philosophy","DOI":"10.1007/s10539-008-9149-3","ISSN":"0169-3867, 1572-8404","issue":"2","journalAbbreviation":"Biol Philos","language":"en","page":"231-246","source":"link.springer.com","title":"Natural selection and history","volume":"24","author":[{"family":"Beatty","given":"John"},{"family":"Desjardins","given":"Eric Cyr"}],"issued":{"date-parts":[["2009",1,14]]},"citation-key":"beattyNaturalSelectionHistory2009"}},{"id":20313,"uris":["http://zotero.org/users/373515/items/PGRPGVXV"],"itemData":{"id":20313,"type":"article-journal","container-title":"Journal of the History of Biology","issue":"1,","language":"en","page":"35-45","source":"Zotero","title":"The Bases of Conflict in Biological Explanation","volume":"2","author":[{"family":"Lewontin","given":"Richard C."}],"issued":{"date-parts":[["1969"]]},"citation-key":"lewontin1969"}}],"schema":"https://github.com/citation-style-language/schema/raw/master/csl-citation.json"} </w:instrText>
      </w:r>
      <w:r w:rsidR="00413F2D" w:rsidRPr="005D4525">
        <w:rPr>
          <w:rFonts w:asciiTheme="majorBidi" w:hAnsiTheme="majorBidi" w:cstheme="majorBidi"/>
          <w:sz w:val="24"/>
          <w:szCs w:val="24"/>
          <w:lang w:val="en-GB"/>
        </w:rPr>
        <w:fldChar w:fldCharType="separate"/>
      </w:r>
      <w:r w:rsidR="00A71052" w:rsidRPr="004513C6">
        <w:rPr>
          <w:rFonts w:ascii="Times New Roman" w:hAnsi="Times New Roman" w:cs="Times New Roman"/>
          <w:sz w:val="24"/>
          <w:lang w:val="en-US"/>
        </w:rPr>
        <w:t>(</w:t>
      </w:r>
      <w:r w:rsidR="008A0A88">
        <w:rPr>
          <w:rFonts w:ascii="Times New Roman" w:hAnsi="Times New Roman" w:cs="Times New Roman"/>
          <w:sz w:val="24"/>
          <w:lang w:val="en-US"/>
        </w:rPr>
        <w:t>22) (23)</w:t>
      </w:r>
      <w:r w:rsidR="00413F2D" w:rsidRPr="005D4525">
        <w:rPr>
          <w:rFonts w:asciiTheme="majorBidi" w:hAnsiTheme="majorBidi" w:cstheme="majorBidi"/>
          <w:sz w:val="24"/>
          <w:szCs w:val="24"/>
          <w:lang w:val="en-GB"/>
        </w:rPr>
        <w:fldChar w:fldCharType="end"/>
      </w:r>
      <w:r w:rsidR="00413F2D" w:rsidRPr="005D4525">
        <w:rPr>
          <w:rFonts w:asciiTheme="majorBidi" w:hAnsiTheme="majorBidi" w:cstheme="majorBidi"/>
          <w:sz w:val="24"/>
          <w:szCs w:val="24"/>
          <w:lang w:val="en-GB"/>
        </w:rPr>
        <w:t xml:space="preserve">. </w:t>
      </w:r>
      <w:r w:rsidR="00855691" w:rsidRPr="005D4525">
        <w:rPr>
          <w:rFonts w:asciiTheme="majorBidi" w:hAnsiTheme="majorBidi" w:cstheme="majorBidi"/>
          <w:sz w:val="24"/>
          <w:szCs w:val="24"/>
          <w:lang w:val="en-GB"/>
        </w:rPr>
        <w:t>An example of how this manifests itself is that Gra</w:t>
      </w:r>
      <w:r w:rsidR="008712C2">
        <w:rPr>
          <w:rFonts w:asciiTheme="majorBidi" w:hAnsiTheme="majorBidi" w:cstheme="majorBidi"/>
          <w:sz w:val="24"/>
          <w:szCs w:val="24"/>
          <w:lang w:val="en-GB"/>
        </w:rPr>
        <w:t>u</w:t>
      </w:r>
      <w:r w:rsidR="00855691" w:rsidRPr="005D4525">
        <w:rPr>
          <w:rFonts w:asciiTheme="majorBidi" w:hAnsiTheme="majorBidi" w:cstheme="majorBidi"/>
          <w:sz w:val="24"/>
          <w:szCs w:val="24"/>
          <w:lang w:val="en-GB"/>
        </w:rPr>
        <w:t>r</w:t>
      </w:r>
      <w:r w:rsidR="00413F2D" w:rsidRPr="005D4525">
        <w:rPr>
          <w:rFonts w:asciiTheme="majorBidi" w:hAnsiTheme="majorBidi" w:cstheme="majorBidi"/>
          <w:sz w:val="24"/>
          <w:szCs w:val="24"/>
          <w:lang w:val="en-GB"/>
        </w:rPr>
        <w:t xml:space="preserve"> use</w:t>
      </w:r>
      <w:r w:rsidR="00855691" w:rsidRPr="005D4525">
        <w:rPr>
          <w:rFonts w:asciiTheme="majorBidi" w:hAnsiTheme="majorBidi" w:cstheme="majorBidi"/>
          <w:sz w:val="24"/>
          <w:szCs w:val="24"/>
          <w:lang w:val="en-GB"/>
        </w:rPr>
        <w:t>s</w:t>
      </w:r>
      <w:r w:rsidR="00413F2D" w:rsidRPr="005D4525">
        <w:rPr>
          <w:rFonts w:asciiTheme="majorBidi" w:hAnsiTheme="majorBidi" w:cstheme="majorBidi"/>
          <w:sz w:val="24"/>
          <w:szCs w:val="24"/>
          <w:lang w:val="en-GB"/>
        </w:rPr>
        <w:t xml:space="preserve"> an average mutation rate, which presumably averages over multiple </w:t>
      </w:r>
      <w:r w:rsidR="00FD29B0">
        <w:rPr>
          <w:rFonts w:asciiTheme="majorBidi" w:hAnsiTheme="majorBidi" w:cstheme="majorBidi"/>
          <w:sz w:val="24"/>
          <w:szCs w:val="24"/>
          <w:lang w:val="en-GB"/>
        </w:rPr>
        <w:t xml:space="preserve">time periods and </w:t>
      </w:r>
      <w:r w:rsidR="00413F2D" w:rsidRPr="005D4525">
        <w:rPr>
          <w:rFonts w:asciiTheme="majorBidi" w:hAnsiTheme="majorBidi" w:cstheme="majorBidi"/>
          <w:sz w:val="24"/>
          <w:szCs w:val="24"/>
          <w:lang w:val="en-GB"/>
        </w:rPr>
        <w:t xml:space="preserve">sources of variation in </w:t>
      </w:r>
      <w:r w:rsidR="00B465E4">
        <w:rPr>
          <w:rFonts w:asciiTheme="majorBidi" w:hAnsiTheme="majorBidi" w:cstheme="majorBidi"/>
          <w:sz w:val="24"/>
          <w:szCs w:val="24"/>
          <w:lang w:val="en-GB"/>
        </w:rPr>
        <w:t xml:space="preserve">the </w:t>
      </w:r>
      <w:r w:rsidR="00413F2D" w:rsidRPr="005D4525">
        <w:rPr>
          <w:rFonts w:asciiTheme="majorBidi" w:hAnsiTheme="majorBidi" w:cstheme="majorBidi"/>
          <w:sz w:val="24"/>
          <w:szCs w:val="24"/>
          <w:lang w:val="en-GB"/>
        </w:rPr>
        <w:t>mutation rate</w:t>
      </w:r>
      <w:r w:rsidR="00150C0C" w:rsidRPr="005D4525">
        <w:rPr>
          <w:rFonts w:asciiTheme="majorBidi" w:hAnsiTheme="majorBidi" w:cstheme="majorBidi"/>
          <w:sz w:val="24"/>
          <w:szCs w:val="24"/>
          <w:lang w:val="en-GB"/>
        </w:rPr>
        <w:t>.</w:t>
      </w:r>
      <w:r w:rsidR="00413F2D" w:rsidRPr="005D4525">
        <w:rPr>
          <w:rFonts w:asciiTheme="majorBidi" w:hAnsiTheme="majorBidi" w:cstheme="majorBidi"/>
          <w:sz w:val="24"/>
          <w:szCs w:val="24"/>
          <w:lang w:val="en-GB"/>
        </w:rPr>
        <w:t xml:space="preserve"> </w:t>
      </w:r>
      <w:r w:rsidR="00760E8A" w:rsidRPr="005D4525">
        <w:rPr>
          <w:rFonts w:asciiTheme="majorBidi" w:hAnsiTheme="majorBidi" w:cstheme="majorBidi"/>
          <w:sz w:val="24"/>
          <w:szCs w:val="24"/>
          <w:lang w:val="en-GB"/>
        </w:rPr>
        <w:t xml:space="preserve">It is difficult to use </w:t>
      </w:r>
      <w:r w:rsidR="00FD29B0">
        <w:rPr>
          <w:rFonts w:asciiTheme="majorBidi" w:hAnsiTheme="majorBidi" w:cstheme="majorBidi"/>
          <w:sz w:val="24"/>
          <w:szCs w:val="24"/>
          <w:lang w:val="en-GB"/>
        </w:rPr>
        <w:t xml:space="preserve">analyses of this kind </w:t>
      </w:r>
      <w:r w:rsidR="00760E8A" w:rsidRPr="005D4525">
        <w:rPr>
          <w:rFonts w:asciiTheme="majorBidi" w:hAnsiTheme="majorBidi" w:cstheme="majorBidi"/>
          <w:sz w:val="24"/>
          <w:szCs w:val="24"/>
          <w:lang w:val="en-GB"/>
        </w:rPr>
        <w:t xml:space="preserve">to study </w:t>
      </w:r>
      <w:r w:rsidR="00B465E4">
        <w:rPr>
          <w:rFonts w:asciiTheme="majorBidi" w:hAnsiTheme="majorBidi" w:cstheme="majorBidi"/>
          <w:sz w:val="24"/>
          <w:szCs w:val="24"/>
          <w:lang w:val="en-GB"/>
        </w:rPr>
        <w:t xml:space="preserve">the </w:t>
      </w:r>
      <w:r w:rsidR="0034557C" w:rsidRPr="005D4525">
        <w:rPr>
          <w:rFonts w:asciiTheme="majorBidi" w:hAnsiTheme="majorBidi" w:cstheme="majorBidi"/>
          <w:sz w:val="24"/>
          <w:szCs w:val="24"/>
          <w:lang w:val="en-GB"/>
        </w:rPr>
        <w:t>functionality</w:t>
      </w:r>
      <w:r w:rsidR="00413F2D" w:rsidRPr="005D4525">
        <w:rPr>
          <w:rFonts w:asciiTheme="majorBidi" w:hAnsiTheme="majorBidi" w:cstheme="majorBidi"/>
          <w:sz w:val="24"/>
          <w:szCs w:val="24"/>
          <w:lang w:val="en-GB"/>
        </w:rPr>
        <w:t xml:space="preserve"> of some aspect of the genome </w:t>
      </w:r>
      <w:r w:rsidR="00FD29B0">
        <w:rPr>
          <w:rFonts w:asciiTheme="majorBidi" w:hAnsiTheme="majorBidi" w:cstheme="majorBidi"/>
          <w:sz w:val="24"/>
          <w:szCs w:val="24"/>
          <w:lang w:val="en-GB"/>
        </w:rPr>
        <w:t xml:space="preserve">that </w:t>
      </w:r>
      <w:r w:rsidR="00413F2D" w:rsidRPr="005D4525">
        <w:rPr>
          <w:rFonts w:asciiTheme="majorBidi" w:hAnsiTheme="majorBidi" w:cstheme="majorBidi"/>
          <w:sz w:val="24"/>
          <w:szCs w:val="24"/>
          <w:lang w:val="en-GB"/>
        </w:rPr>
        <w:t>may have originated in a specific constellation of selection/mutation, e.g</w:t>
      </w:r>
      <w:r w:rsidR="00B465E4">
        <w:rPr>
          <w:rFonts w:asciiTheme="majorBidi" w:hAnsiTheme="majorBidi" w:cstheme="majorBidi"/>
          <w:sz w:val="24"/>
          <w:szCs w:val="24"/>
          <w:lang w:val="en-GB"/>
        </w:rPr>
        <w:t>.</w:t>
      </w:r>
      <w:r w:rsidR="00413F2D" w:rsidRPr="005D4525">
        <w:rPr>
          <w:rFonts w:asciiTheme="majorBidi" w:hAnsiTheme="majorBidi" w:cstheme="majorBidi"/>
          <w:sz w:val="24"/>
          <w:szCs w:val="24"/>
          <w:lang w:val="en-GB"/>
        </w:rPr>
        <w:t xml:space="preserve">, </w:t>
      </w:r>
      <w:r w:rsidR="009900E9">
        <w:rPr>
          <w:rFonts w:asciiTheme="majorBidi" w:hAnsiTheme="majorBidi" w:cstheme="majorBidi"/>
          <w:sz w:val="24"/>
          <w:szCs w:val="24"/>
          <w:lang w:val="en-GB"/>
        </w:rPr>
        <w:t xml:space="preserve">early in the evolution of the genetic systems or </w:t>
      </w:r>
      <w:r w:rsidR="00B465E4">
        <w:rPr>
          <w:rFonts w:asciiTheme="majorBidi" w:hAnsiTheme="majorBidi" w:cstheme="majorBidi"/>
          <w:sz w:val="24"/>
          <w:szCs w:val="24"/>
          <w:lang w:val="en-GB"/>
        </w:rPr>
        <w:t xml:space="preserve">in </w:t>
      </w:r>
      <w:r w:rsidR="009900E9">
        <w:rPr>
          <w:rFonts w:asciiTheme="majorBidi" w:hAnsiTheme="majorBidi" w:cstheme="majorBidi"/>
          <w:sz w:val="24"/>
          <w:szCs w:val="24"/>
          <w:lang w:val="en-GB"/>
        </w:rPr>
        <w:t xml:space="preserve">a context </w:t>
      </w:r>
      <w:r w:rsidR="00413F2D" w:rsidRPr="005D4525">
        <w:rPr>
          <w:rFonts w:asciiTheme="majorBidi" w:hAnsiTheme="majorBidi" w:cstheme="majorBidi"/>
          <w:sz w:val="24"/>
          <w:szCs w:val="24"/>
          <w:lang w:val="en-GB"/>
        </w:rPr>
        <w:t>with more stress-induced mutation</w:t>
      </w:r>
      <w:r w:rsidR="00760E8A" w:rsidRPr="005D4525">
        <w:rPr>
          <w:rFonts w:asciiTheme="majorBidi" w:hAnsiTheme="majorBidi" w:cstheme="majorBidi"/>
          <w:sz w:val="24"/>
          <w:szCs w:val="24"/>
          <w:lang w:val="en-GB"/>
        </w:rPr>
        <w:t xml:space="preserve">s, or </w:t>
      </w:r>
      <w:r w:rsidR="009900E9">
        <w:rPr>
          <w:rFonts w:asciiTheme="majorBidi" w:hAnsiTheme="majorBidi" w:cstheme="majorBidi"/>
          <w:sz w:val="24"/>
          <w:szCs w:val="24"/>
          <w:lang w:val="en-GB"/>
        </w:rPr>
        <w:t xml:space="preserve">through mutations in </w:t>
      </w:r>
      <w:r w:rsidR="00760E8A" w:rsidRPr="005D4525">
        <w:rPr>
          <w:rFonts w:asciiTheme="majorBidi" w:hAnsiTheme="majorBidi" w:cstheme="majorBidi"/>
          <w:sz w:val="24"/>
          <w:szCs w:val="24"/>
          <w:lang w:val="en-GB"/>
        </w:rPr>
        <w:lastRenderedPageBreak/>
        <w:t>specific genomic hotspots</w:t>
      </w:r>
      <w:r w:rsidR="004C3252">
        <w:rPr>
          <w:rFonts w:asciiTheme="majorBidi" w:hAnsiTheme="majorBidi" w:cstheme="majorBidi"/>
          <w:sz w:val="24"/>
          <w:szCs w:val="24"/>
          <w:lang w:val="en-GB"/>
        </w:rPr>
        <w:t xml:space="preserve"> and has become entrenched</w:t>
      </w:r>
      <w:r w:rsidR="00B465E4">
        <w:rPr>
          <w:rFonts w:asciiTheme="majorBidi" w:hAnsiTheme="majorBidi" w:cstheme="majorBidi"/>
          <w:sz w:val="24"/>
          <w:szCs w:val="24"/>
          <w:lang w:val="en-GB"/>
        </w:rPr>
        <w:t xml:space="preserve"> since</w:t>
      </w:r>
      <w:r w:rsidR="00413F2D" w:rsidRPr="005D4525">
        <w:rPr>
          <w:rFonts w:asciiTheme="majorBidi" w:hAnsiTheme="majorBidi" w:cstheme="majorBidi"/>
          <w:sz w:val="24"/>
          <w:szCs w:val="24"/>
          <w:lang w:val="en-GB"/>
        </w:rPr>
        <w:t>.</w:t>
      </w:r>
      <w:r w:rsidR="00760E8A" w:rsidRPr="005D4525">
        <w:rPr>
          <w:rFonts w:asciiTheme="majorBidi" w:hAnsiTheme="majorBidi" w:cstheme="majorBidi"/>
          <w:sz w:val="24"/>
          <w:szCs w:val="24"/>
          <w:lang w:val="en-GB"/>
        </w:rPr>
        <w:t xml:space="preserve"> It is interesting that ENCODE also ignores history, but in a different way, by only addressing current biochemical activity in the genome.</w:t>
      </w:r>
    </w:p>
    <w:p w14:paraId="23AB8FA3" w14:textId="5D14938F" w:rsidR="00413F2D" w:rsidRPr="005D4525" w:rsidRDefault="00F7012B" w:rsidP="00CB0EFF">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w:t>
      </w:r>
      <w:r w:rsidR="00413F2D" w:rsidRPr="005D4525">
        <w:rPr>
          <w:rFonts w:asciiTheme="majorBidi" w:hAnsiTheme="majorBidi" w:cstheme="majorBidi"/>
          <w:sz w:val="24"/>
          <w:szCs w:val="24"/>
          <w:lang w:val="en-GB"/>
        </w:rPr>
        <w:t xml:space="preserve">he empirical values </w:t>
      </w:r>
      <w:r w:rsidR="0039217A">
        <w:rPr>
          <w:rFonts w:asciiTheme="majorBidi" w:hAnsiTheme="majorBidi" w:cstheme="majorBidi"/>
          <w:sz w:val="24"/>
          <w:szCs w:val="24"/>
          <w:lang w:val="en-GB"/>
        </w:rPr>
        <w:t xml:space="preserve">that are </w:t>
      </w:r>
      <w:r w:rsidR="00413F2D" w:rsidRPr="005D4525">
        <w:rPr>
          <w:rFonts w:asciiTheme="majorBidi" w:hAnsiTheme="majorBidi" w:cstheme="majorBidi"/>
          <w:sz w:val="24"/>
          <w:szCs w:val="24"/>
          <w:lang w:val="en-GB"/>
        </w:rPr>
        <w:t>use</w:t>
      </w:r>
      <w:r w:rsidR="005556D5">
        <w:rPr>
          <w:rFonts w:asciiTheme="majorBidi" w:hAnsiTheme="majorBidi" w:cstheme="majorBidi"/>
          <w:sz w:val="24"/>
          <w:szCs w:val="24"/>
          <w:lang w:val="en-GB"/>
        </w:rPr>
        <w:t>d</w:t>
      </w:r>
      <w:r w:rsidR="00413F2D" w:rsidRPr="005D4525">
        <w:rPr>
          <w:rFonts w:asciiTheme="majorBidi" w:hAnsiTheme="majorBidi" w:cstheme="majorBidi"/>
          <w:sz w:val="24"/>
          <w:szCs w:val="24"/>
          <w:lang w:val="en-GB"/>
        </w:rPr>
        <w:t xml:space="preserve"> carry assumptions about these issues. In other words</w:t>
      </w:r>
      <w:r w:rsidR="00906AEA" w:rsidRPr="005D4525">
        <w:rPr>
          <w:rFonts w:asciiTheme="majorBidi" w:hAnsiTheme="majorBidi" w:cstheme="majorBidi"/>
          <w:sz w:val="24"/>
          <w:szCs w:val="24"/>
          <w:lang w:val="en-GB"/>
        </w:rPr>
        <w:t>,</w:t>
      </w:r>
      <w:r w:rsidR="00413F2D" w:rsidRPr="005D4525">
        <w:rPr>
          <w:rFonts w:asciiTheme="majorBidi" w:hAnsiTheme="majorBidi" w:cstheme="majorBidi"/>
          <w:sz w:val="24"/>
          <w:szCs w:val="24"/>
          <w:lang w:val="en-GB"/>
        </w:rPr>
        <w:t xml:space="preserve"> the choice of values reflects assumptions about </w:t>
      </w:r>
      <w:r w:rsidR="005556D5">
        <w:rPr>
          <w:rFonts w:asciiTheme="majorBidi" w:hAnsiTheme="majorBidi" w:cstheme="majorBidi"/>
          <w:sz w:val="24"/>
          <w:szCs w:val="24"/>
          <w:lang w:val="en-GB"/>
        </w:rPr>
        <w:t xml:space="preserve">the significance of </w:t>
      </w:r>
      <w:r w:rsidR="00413F2D" w:rsidRPr="005D4525">
        <w:rPr>
          <w:rFonts w:asciiTheme="majorBidi" w:hAnsiTheme="majorBidi" w:cstheme="majorBidi"/>
          <w:sz w:val="24"/>
          <w:szCs w:val="24"/>
          <w:lang w:val="en-GB"/>
        </w:rPr>
        <w:t xml:space="preserve">these </w:t>
      </w:r>
      <w:r w:rsidR="005556D5">
        <w:rPr>
          <w:rFonts w:asciiTheme="majorBidi" w:hAnsiTheme="majorBidi" w:cstheme="majorBidi"/>
          <w:sz w:val="24"/>
          <w:szCs w:val="24"/>
          <w:lang w:val="en-GB"/>
        </w:rPr>
        <w:t xml:space="preserve">historical </w:t>
      </w:r>
      <w:r w:rsidR="00413F2D" w:rsidRPr="005D4525">
        <w:rPr>
          <w:rFonts w:asciiTheme="majorBidi" w:hAnsiTheme="majorBidi" w:cstheme="majorBidi"/>
          <w:sz w:val="24"/>
          <w:szCs w:val="24"/>
          <w:lang w:val="en-GB"/>
        </w:rPr>
        <w:t xml:space="preserve">factors. </w:t>
      </w:r>
      <w:r w:rsidR="00906AEA" w:rsidRPr="005D4525">
        <w:rPr>
          <w:rFonts w:asciiTheme="majorBidi" w:hAnsiTheme="majorBidi" w:cstheme="majorBidi"/>
          <w:sz w:val="24"/>
          <w:szCs w:val="24"/>
          <w:lang w:val="en-GB"/>
        </w:rPr>
        <w:t>F</w:t>
      </w:r>
      <w:r w:rsidR="00413F2D" w:rsidRPr="005D4525">
        <w:rPr>
          <w:rFonts w:asciiTheme="majorBidi" w:hAnsiTheme="majorBidi" w:cstheme="majorBidi"/>
          <w:sz w:val="24"/>
          <w:szCs w:val="24"/>
          <w:lang w:val="en-GB"/>
        </w:rPr>
        <w:t>ormal mode</w:t>
      </w:r>
      <w:r w:rsidR="00906AEA" w:rsidRPr="005D4525">
        <w:rPr>
          <w:rFonts w:asciiTheme="majorBidi" w:hAnsiTheme="majorBidi" w:cstheme="majorBidi"/>
          <w:sz w:val="24"/>
          <w:szCs w:val="24"/>
          <w:lang w:val="en-GB"/>
        </w:rPr>
        <w:t>l</w:t>
      </w:r>
      <w:r w:rsidR="00413F2D" w:rsidRPr="005D4525">
        <w:rPr>
          <w:rFonts w:asciiTheme="majorBidi" w:hAnsiTheme="majorBidi" w:cstheme="majorBidi"/>
          <w:sz w:val="24"/>
          <w:szCs w:val="24"/>
          <w:lang w:val="en-GB"/>
        </w:rPr>
        <w:t xml:space="preserve">ing allows you to ignore </w:t>
      </w:r>
      <w:r w:rsidR="0039217A">
        <w:rPr>
          <w:rFonts w:asciiTheme="majorBidi" w:hAnsiTheme="majorBidi" w:cstheme="majorBidi"/>
          <w:sz w:val="24"/>
          <w:szCs w:val="24"/>
          <w:lang w:val="en-GB"/>
        </w:rPr>
        <w:t xml:space="preserve">details irrelevant </w:t>
      </w:r>
      <w:r w:rsidR="00B465E4">
        <w:rPr>
          <w:rFonts w:asciiTheme="majorBidi" w:hAnsiTheme="majorBidi" w:cstheme="majorBidi"/>
          <w:sz w:val="24"/>
          <w:szCs w:val="24"/>
          <w:lang w:val="en-GB"/>
        </w:rPr>
        <w:t>to</w:t>
      </w:r>
      <w:r w:rsidR="0039217A">
        <w:rPr>
          <w:rFonts w:asciiTheme="majorBidi" w:hAnsiTheme="majorBidi" w:cstheme="majorBidi"/>
          <w:sz w:val="24"/>
          <w:szCs w:val="24"/>
          <w:lang w:val="en-GB"/>
        </w:rPr>
        <w:t xml:space="preserve"> a specific question.</w:t>
      </w:r>
      <w:r w:rsidR="00413F2D" w:rsidRPr="005D4525">
        <w:rPr>
          <w:rFonts w:asciiTheme="majorBidi" w:hAnsiTheme="majorBidi" w:cstheme="majorBidi"/>
          <w:sz w:val="24"/>
          <w:szCs w:val="24"/>
          <w:lang w:val="en-GB"/>
        </w:rPr>
        <w:t xml:space="preserve"> </w:t>
      </w:r>
      <w:r w:rsidR="0039217A">
        <w:rPr>
          <w:rFonts w:asciiTheme="majorBidi" w:hAnsiTheme="majorBidi" w:cstheme="majorBidi"/>
          <w:sz w:val="24"/>
          <w:szCs w:val="24"/>
          <w:lang w:val="en-GB"/>
        </w:rPr>
        <w:t xml:space="preserve">Yet </w:t>
      </w:r>
      <w:r w:rsidR="00413F2D" w:rsidRPr="005D4525">
        <w:rPr>
          <w:rFonts w:asciiTheme="majorBidi" w:hAnsiTheme="majorBidi" w:cstheme="majorBidi"/>
          <w:sz w:val="24"/>
          <w:szCs w:val="24"/>
          <w:lang w:val="en-GB"/>
        </w:rPr>
        <w:t>choosing the empirical values, once such models are applied to a concrete empirical question</w:t>
      </w:r>
      <w:r w:rsidR="0039217A">
        <w:rPr>
          <w:rFonts w:asciiTheme="majorBidi" w:hAnsiTheme="majorBidi" w:cstheme="majorBidi"/>
          <w:sz w:val="24"/>
          <w:szCs w:val="24"/>
          <w:lang w:val="en-GB"/>
        </w:rPr>
        <w:t>,</w:t>
      </w:r>
      <w:r w:rsidR="00906AEA" w:rsidRPr="005D4525">
        <w:rPr>
          <w:rFonts w:asciiTheme="majorBidi" w:hAnsiTheme="majorBidi" w:cstheme="majorBidi"/>
          <w:sz w:val="24"/>
          <w:szCs w:val="24"/>
          <w:lang w:val="en-GB"/>
        </w:rPr>
        <w:t xml:space="preserve"> may involve further assumption</w:t>
      </w:r>
      <w:r w:rsidR="0039217A">
        <w:rPr>
          <w:rFonts w:asciiTheme="majorBidi" w:hAnsiTheme="majorBidi" w:cstheme="majorBidi"/>
          <w:sz w:val="24"/>
          <w:szCs w:val="24"/>
          <w:lang w:val="en-GB"/>
        </w:rPr>
        <w:t>s</w:t>
      </w:r>
      <w:r w:rsidR="00906AEA" w:rsidRPr="005D4525">
        <w:rPr>
          <w:rFonts w:asciiTheme="majorBidi" w:hAnsiTheme="majorBidi" w:cstheme="majorBidi"/>
          <w:sz w:val="24"/>
          <w:szCs w:val="24"/>
          <w:lang w:val="en-GB"/>
        </w:rPr>
        <w:t xml:space="preserve">. Do you take </w:t>
      </w:r>
      <w:r w:rsidR="00413F2D" w:rsidRPr="005D4525">
        <w:rPr>
          <w:rFonts w:asciiTheme="majorBidi" w:hAnsiTheme="majorBidi" w:cstheme="majorBidi"/>
          <w:sz w:val="24"/>
          <w:szCs w:val="24"/>
          <w:lang w:val="en-GB"/>
        </w:rPr>
        <w:t xml:space="preserve">measurements </w:t>
      </w:r>
      <w:r w:rsidR="000F7CF0">
        <w:rPr>
          <w:rFonts w:asciiTheme="majorBidi" w:hAnsiTheme="majorBidi" w:cstheme="majorBidi"/>
          <w:sz w:val="24"/>
          <w:szCs w:val="24"/>
          <w:lang w:val="en-GB"/>
        </w:rPr>
        <w:t xml:space="preserve">of mutation rate (for example) </w:t>
      </w:r>
      <w:r w:rsidR="00413F2D" w:rsidRPr="005D4525">
        <w:rPr>
          <w:rFonts w:asciiTheme="majorBidi" w:hAnsiTheme="majorBidi" w:cstheme="majorBidi"/>
          <w:sz w:val="24"/>
          <w:szCs w:val="24"/>
          <w:lang w:val="en-GB"/>
        </w:rPr>
        <w:t xml:space="preserve">at a single point in time or over long evolutionary periods, for example? How do you come up with the estimate? </w:t>
      </w:r>
      <w:r w:rsidR="0034557C">
        <w:rPr>
          <w:rFonts w:asciiTheme="majorBidi" w:hAnsiTheme="majorBidi" w:cstheme="majorBidi"/>
          <w:sz w:val="24"/>
          <w:szCs w:val="24"/>
          <w:lang w:val="en-GB"/>
        </w:rPr>
        <w:t>Th</w:t>
      </w:r>
      <w:r w:rsidR="00BB4313">
        <w:rPr>
          <w:rFonts w:asciiTheme="majorBidi" w:hAnsiTheme="majorBidi" w:cstheme="majorBidi"/>
          <w:sz w:val="24"/>
          <w:szCs w:val="24"/>
          <w:lang w:val="en-GB"/>
        </w:rPr>
        <w:t xml:space="preserve">is concern is </w:t>
      </w:r>
      <w:r w:rsidR="00413F2D" w:rsidRPr="005D4525">
        <w:rPr>
          <w:rFonts w:asciiTheme="majorBidi" w:hAnsiTheme="majorBidi" w:cstheme="majorBidi"/>
          <w:sz w:val="24"/>
          <w:szCs w:val="24"/>
          <w:lang w:val="en-GB"/>
        </w:rPr>
        <w:t xml:space="preserve">not </w:t>
      </w:r>
      <w:r w:rsidR="00BB4313">
        <w:rPr>
          <w:rFonts w:asciiTheme="majorBidi" w:hAnsiTheme="majorBidi" w:cstheme="majorBidi"/>
          <w:sz w:val="24"/>
          <w:szCs w:val="24"/>
          <w:lang w:val="en-GB"/>
        </w:rPr>
        <w:t xml:space="preserve">about </w:t>
      </w:r>
      <w:r w:rsidR="000F7CF0">
        <w:rPr>
          <w:rFonts w:asciiTheme="majorBidi" w:hAnsiTheme="majorBidi" w:cstheme="majorBidi"/>
          <w:sz w:val="24"/>
          <w:szCs w:val="24"/>
          <w:lang w:val="en-GB"/>
        </w:rPr>
        <w:t xml:space="preserve">the </w:t>
      </w:r>
      <w:r w:rsidR="00413F2D" w:rsidRPr="005D4525">
        <w:rPr>
          <w:rFonts w:asciiTheme="majorBidi" w:hAnsiTheme="majorBidi" w:cstheme="majorBidi"/>
          <w:sz w:val="24"/>
          <w:szCs w:val="24"/>
          <w:lang w:val="en-GB"/>
        </w:rPr>
        <w:t xml:space="preserve">population genetics models per se and what can be learned from them regarding the </w:t>
      </w:r>
      <w:r w:rsidR="0034557C">
        <w:rPr>
          <w:rFonts w:asciiTheme="majorBidi" w:hAnsiTheme="majorBidi" w:cstheme="majorBidi"/>
          <w:sz w:val="24"/>
          <w:szCs w:val="24"/>
          <w:lang w:val="en-GB"/>
        </w:rPr>
        <w:t xml:space="preserve">results </w:t>
      </w:r>
      <w:r w:rsidR="00EC6945">
        <w:rPr>
          <w:rFonts w:asciiTheme="majorBidi" w:hAnsiTheme="majorBidi" w:cstheme="majorBidi"/>
          <w:sz w:val="24"/>
          <w:szCs w:val="24"/>
          <w:lang w:val="en-GB"/>
        </w:rPr>
        <w:t>of selection.</w:t>
      </w:r>
      <w:r w:rsidR="00413F2D" w:rsidRPr="005D4525">
        <w:rPr>
          <w:rFonts w:asciiTheme="majorBidi" w:hAnsiTheme="majorBidi" w:cstheme="majorBidi"/>
          <w:sz w:val="24"/>
          <w:szCs w:val="24"/>
          <w:lang w:val="en-GB"/>
        </w:rPr>
        <w:t xml:space="preserve"> </w:t>
      </w:r>
      <w:r w:rsidR="000F7CF0">
        <w:rPr>
          <w:rFonts w:asciiTheme="majorBidi" w:hAnsiTheme="majorBidi" w:cstheme="majorBidi"/>
          <w:sz w:val="24"/>
          <w:szCs w:val="24"/>
          <w:lang w:val="en-GB"/>
        </w:rPr>
        <w:t>It relates to issues that should be addressed when the models are applied to concrete evolutionary scenarios.</w:t>
      </w:r>
      <w:r w:rsidR="00413F2D" w:rsidRPr="005D4525">
        <w:rPr>
          <w:rFonts w:asciiTheme="majorBidi" w:hAnsiTheme="majorBidi" w:cstheme="majorBidi"/>
          <w:sz w:val="24"/>
          <w:szCs w:val="24"/>
          <w:lang w:val="en-GB"/>
        </w:rPr>
        <w:t xml:space="preserve"> Justifying a formal model </w:t>
      </w:r>
      <w:r w:rsidR="000F7CF0">
        <w:rPr>
          <w:rFonts w:asciiTheme="majorBidi" w:hAnsiTheme="majorBidi" w:cstheme="majorBidi"/>
          <w:sz w:val="24"/>
          <w:szCs w:val="24"/>
          <w:lang w:val="en-GB"/>
        </w:rPr>
        <w:t xml:space="preserve">as a furtuiful way to understand how selection operates is </w:t>
      </w:r>
      <w:r w:rsidR="00413F2D" w:rsidRPr="005D4525">
        <w:rPr>
          <w:rFonts w:asciiTheme="majorBidi" w:hAnsiTheme="majorBidi" w:cstheme="majorBidi"/>
          <w:sz w:val="24"/>
          <w:szCs w:val="24"/>
          <w:lang w:val="en-GB"/>
        </w:rPr>
        <w:t>diffe</w:t>
      </w:r>
      <w:r w:rsidR="00906AEA" w:rsidRPr="005D4525">
        <w:rPr>
          <w:rFonts w:asciiTheme="majorBidi" w:hAnsiTheme="majorBidi" w:cstheme="majorBidi"/>
          <w:sz w:val="24"/>
          <w:szCs w:val="24"/>
          <w:lang w:val="en-GB"/>
        </w:rPr>
        <w:t>rent and possibly in tension</w:t>
      </w:r>
      <w:r w:rsidR="00413F2D" w:rsidRPr="005D4525">
        <w:rPr>
          <w:rFonts w:asciiTheme="majorBidi" w:hAnsiTheme="majorBidi" w:cstheme="majorBidi"/>
          <w:sz w:val="24"/>
          <w:szCs w:val="24"/>
          <w:lang w:val="en-GB"/>
        </w:rPr>
        <w:t xml:space="preserve"> with assumptions justifying the use of particular empirical values for the parameters</w:t>
      </w:r>
      <w:r w:rsidR="00B67A50">
        <w:rPr>
          <w:rFonts w:asciiTheme="majorBidi" w:hAnsiTheme="majorBidi" w:cstheme="majorBidi"/>
          <w:sz w:val="24"/>
          <w:szCs w:val="24"/>
          <w:lang w:val="en-GB"/>
        </w:rPr>
        <w:t xml:space="preserve"> when applying the model to a specific question</w:t>
      </w:r>
      <w:r w:rsidR="00413F2D" w:rsidRPr="005D4525">
        <w:rPr>
          <w:rFonts w:asciiTheme="majorBidi" w:hAnsiTheme="majorBidi" w:cstheme="majorBidi"/>
          <w:sz w:val="24"/>
          <w:szCs w:val="24"/>
          <w:lang w:val="en-GB"/>
        </w:rPr>
        <w:t>.</w:t>
      </w:r>
    </w:p>
    <w:p w14:paraId="6C4EBDFF" w14:textId="4C674FA3" w:rsidR="00B465E4" w:rsidRPr="00B465E4" w:rsidRDefault="000E6D99" w:rsidP="00945B85">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To summarize, </w:t>
      </w:r>
      <w:r w:rsidR="00413F2D" w:rsidRPr="005D4525">
        <w:rPr>
          <w:rFonts w:asciiTheme="majorBidi" w:hAnsiTheme="majorBidi" w:cstheme="majorBidi"/>
          <w:sz w:val="24"/>
          <w:szCs w:val="24"/>
          <w:lang w:val="en-GB"/>
        </w:rPr>
        <w:t xml:space="preserve">Graur uses values that disfavor his conclusion the most, thus showing that even in that case, his conclusion stands, and a huge fertility value is required. </w:t>
      </w:r>
      <w:r w:rsidR="00911FBD" w:rsidRPr="005D4525">
        <w:rPr>
          <w:rFonts w:asciiTheme="majorBidi" w:hAnsiTheme="majorBidi" w:cstheme="majorBidi"/>
          <w:sz w:val="24"/>
          <w:szCs w:val="24"/>
          <w:lang w:val="en-GB"/>
        </w:rPr>
        <w:t xml:space="preserve">However, this claim </w:t>
      </w:r>
      <w:r w:rsidR="00945B85">
        <w:rPr>
          <w:rFonts w:asciiTheme="majorBidi" w:hAnsiTheme="majorBidi" w:cstheme="majorBidi"/>
          <w:sz w:val="24"/>
          <w:szCs w:val="24"/>
          <w:lang w:val="en-GB"/>
        </w:rPr>
        <w:t xml:space="preserve">depends </w:t>
      </w:r>
      <w:r w:rsidR="00911FBD" w:rsidRPr="005D4525">
        <w:rPr>
          <w:rFonts w:asciiTheme="majorBidi" w:hAnsiTheme="majorBidi" w:cstheme="majorBidi"/>
          <w:sz w:val="24"/>
          <w:szCs w:val="24"/>
          <w:lang w:val="en-GB"/>
        </w:rPr>
        <w:t xml:space="preserve">on the mathematical relations in the model, which is based on a specific selection/mutation regime, and not the actual history of genomes. </w:t>
      </w:r>
    </w:p>
    <w:p w14:paraId="7616BFE1" w14:textId="731295A2" w:rsidR="00F70DA8" w:rsidRPr="005D4525" w:rsidRDefault="00F70DA8" w:rsidP="00F70DA8">
      <w:pPr>
        <w:spacing w:beforeAutospacing="1" w:afterAutospacing="1" w:line="360" w:lineRule="auto"/>
        <w:rPr>
          <w:rFonts w:asciiTheme="majorBidi" w:hAnsiTheme="majorBidi" w:cstheme="majorBidi"/>
          <w:b/>
          <w:bCs/>
          <w:sz w:val="24"/>
          <w:szCs w:val="24"/>
          <w:lang w:val="en-GB"/>
        </w:rPr>
      </w:pPr>
      <w:r w:rsidRPr="005D4525">
        <w:rPr>
          <w:rFonts w:asciiTheme="majorBidi" w:hAnsiTheme="majorBidi" w:cstheme="majorBidi"/>
          <w:b/>
          <w:bCs/>
          <w:sz w:val="24"/>
          <w:szCs w:val="24"/>
          <w:lang w:val="en-GB"/>
        </w:rPr>
        <w:t>Substantive assumptions:</w:t>
      </w:r>
    </w:p>
    <w:p w14:paraId="61CC16D1" w14:textId="3450CB0B" w:rsidR="00F70DA8" w:rsidRDefault="00F70DA8" w:rsidP="0084763B">
      <w:pPr>
        <w:pStyle w:val="ListParagraph"/>
        <w:numPr>
          <w:ilvl w:val="0"/>
          <w:numId w:val="1"/>
        </w:numPr>
        <w:spacing w:beforeAutospacing="1" w:afterAutospacing="1" w:line="360" w:lineRule="auto"/>
        <w:rPr>
          <w:rFonts w:asciiTheme="majorBidi" w:hAnsiTheme="majorBidi" w:cstheme="majorBidi"/>
          <w:sz w:val="24"/>
          <w:szCs w:val="24"/>
          <w:lang w:val="en-GB"/>
        </w:rPr>
      </w:pPr>
      <w:r w:rsidRPr="005D4525">
        <w:rPr>
          <w:rFonts w:asciiTheme="majorBidi" w:hAnsiTheme="majorBidi" w:cstheme="majorBidi"/>
          <w:sz w:val="24"/>
          <w:szCs w:val="24"/>
          <w:lang w:val="en-GB"/>
        </w:rPr>
        <w:t>The model assumes a fixed genome size</w:t>
      </w:r>
      <w:r w:rsidR="0084763B" w:rsidRPr="005D4525">
        <w:rPr>
          <w:rFonts w:asciiTheme="majorBidi" w:hAnsiTheme="majorBidi" w:cstheme="majorBidi"/>
          <w:sz w:val="24"/>
          <w:szCs w:val="24"/>
          <w:lang w:val="en-GB"/>
        </w:rPr>
        <w:t xml:space="preserve"> ignoring </w:t>
      </w:r>
      <w:r w:rsidRPr="005D4525">
        <w:rPr>
          <w:rFonts w:asciiTheme="majorBidi" w:hAnsiTheme="majorBidi" w:cstheme="majorBidi"/>
          <w:sz w:val="24"/>
          <w:szCs w:val="24"/>
          <w:lang w:val="en-GB"/>
        </w:rPr>
        <w:t>the pre-history of the human gen</w:t>
      </w:r>
      <w:r w:rsidR="0084763B" w:rsidRPr="005D4525">
        <w:rPr>
          <w:rFonts w:asciiTheme="majorBidi" w:hAnsiTheme="majorBidi" w:cstheme="majorBidi"/>
          <w:sz w:val="24"/>
          <w:szCs w:val="24"/>
          <w:lang w:val="en-GB"/>
        </w:rPr>
        <w:t>o</w:t>
      </w:r>
      <w:r w:rsidR="005E63C4">
        <w:rPr>
          <w:rFonts w:asciiTheme="majorBidi" w:hAnsiTheme="majorBidi" w:cstheme="majorBidi"/>
          <w:sz w:val="24"/>
          <w:szCs w:val="24"/>
          <w:lang w:val="en-GB"/>
        </w:rPr>
        <w:t>me, from single</w:t>
      </w:r>
      <w:r w:rsidR="00B465E4">
        <w:rPr>
          <w:rFonts w:asciiTheme="majorBidi" w:hAnsiTheme="majorBidi" w:cstheme="majorBidi"/>
          <w:sz w:val="24"/>
          <w:szCs w:val="24"/>
          <w:lang w:val="en-GB"/>
        </w:rPr>
        <w:t>-</w:t>
      </w:r>
      <w:r w:rsidR="005E63C4">
        <w:rPr>
          <w:rFonts w:asciiTheme="majorBidi" w:hAnsiTheme="majorBidi" w:cstheme="majorBidi"/>
          <w:sz w:val="24"/>
          <w:szCs w:val="24"/>
          <w:lang w:val="en-GB"/>
        </w:rPr>
        <w:t>celled org</w:t>
      </w:r>
      <w:r w:rsidRPr="005D4525">
        <w:rPr>
          <w:rFonts w:asciiTheme="majorBidi" w:hAnsiTheme="majorBidi" w:cstheme="majorBidi"/>
          <w:sz w:val="24"/>
          <w:szCs w:val="24"/>
          <w:lang w:val="en-GB"/>
        </w:rPr>
        <w:t>anisms</w:t>
      </w:r>
      <w:r w:rsidR="005E63C4">
        <w:rPr>
          <w:rFonts w:asciiTheme="majorBidi" w:hAnsiTheme="majorBidi" w:cstheme="majorBidi"/>
          <w:sz w:val="24"/>
          <w:szCs w:val="24"/>
          <w:lang w:val="en-GB"/>
        </w:rPr>
        <w:t>, arch</w:t>
      </w:r>
      <w:r w:rsidR="00B465E4">
        <w:rPr>
          <w:rFonts w:asciiTheme="majorBidi" w:hAnsiTheme="majorBidi" w:cstheme="majorBidi"/>
          <w:sz w:val="24"/>
          <w:szCs w:val="24"/>
          <w:lang w:val="en-GB"/>
        </w:rPr>
        <w:t>a</w:t>
      </w:r>
      <w:r w:rsidR="005E63C4">
        <w:rPr>
          <w:rFonts w:asciiTheme="majorBidi" w:hAnsiTheme="majorBidi" w:cstheme="majorBidi"/>
          <w:sz w:val="24"/>
          <w:szCs w:val="24"/>
          <w:lang w:val="en-GB"/>
        </w:rPr>
        <w:t>ea</w:t>
      </w:r>
      <w:r w:rsidR="00B465E4">
        <w:rPr>
          <w:rFonts w:asciiTheme="majorBidi" w:hAnsiTheme="majorBidi" w:cstheme="majorBidi"/>
          <w:sz w:val="24"/>
          <w:szCs w:val="24"/>
          <w:lang w:val="en-GB"/>
        </w:rPr>
        <w:t>,</w:t>
      </w:r>
      <w:r w:rsidR="005E63C4">
        <w:rPr>
          <w:rFonts w:asciiTheme="majorBidi" w:hAnsiTheme="majorBidi" w:cstheme="majorBidi"/>
          <w:sz w:val="24"/>
          <w:szCs w:val="24"/>
          <w:lang w:val="en-GB"/>
        </w:rPr>
        <w:t xml:space="preserve"> and bacteria</w:t>
      </w:r>
      <w:r w:rsidRPr="005D4525">
        <w:rPr>
          <w:rFonts w:asciiTheme="majorBidi" w:hAnsiTheme="majorBidi" w:cstheme="majorBidi"/>
          <w:sz w:val="24"/>
          <w:szCs w:val="24"/>
          <w:lang w:val="en-GB"/>
        </w:rPr>
        <w:t xml:space="preserve"> (or before)</w:t>
      </w:r>
      <w:r w:rsidR="005E63C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and upward, including the role that may have </w:t>
      </w:r>
      <w:r w:rsidR="00B465E4">
        <w:rPr>
          <w:rFonts w:asciiTheme="majorBidi" w:hAnsiTheme="majorBidi" w:cstheme="majorBidi"/>
          <w:sz w:val="24"/>
          <w:szCs w:val="24"/>
          <w:lang w:val="en-GB"/>
        </w:rPr>
        <w:t xml:space="preserve">been </w:t>
      </w:r>
      <w:r w:rsidRPr="005D4525">
        <w:rPr>
          <w:rFonts w:asciiTheme="majorBidi" w:hAnsiTheme="majorBidi" w:cstheme="majorBidi"/>
          <w:sz w:val="24"/>
          <w:szCs w:val="24"/>
          <w:lang w:val="en-GB"/>
        </w:rPr>
        <w:t xml:space="preserve">played by horizontal gene transfer and endosymbiosis </w:t>
      </w:r>
      <w:r w:rsidR="00B465E4">
        <w:rPr>
          <w:rFonts w:asciiTheme="majorBidi" w:hAnsiTheme="majorBidi" w:cstheme="majorBidi"/>
          <w:sz w:val="24"/>
          <w:szCs w:val="24"/>
          <w:lang w:val="en-GB"/>
        </w:rPr>
        <w:t>(</w:t>
      </w:r>
      <w:r w:rsidR="005F56B9">
        <w:rPr>
          <w:rFonts w:asciiTheme="majorBidi" w:hAnsiTheme="majorBidi" w:cstheme="majorBidi"/>
          <w:sz w:val="24"/>
          <w:szCs w:val="24"/>
          <w:lang w:val="en-GB"/>
        </w:rPr>
        <w:t>24) (25) (26)</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This history shaped many regions of the genome that are operational, indeed SE functional, such as centromeres</w:t>
      </w:r>
      <w:r w:rsidR="00B465E4">
        <w:rPr>
          <w:rFonts w:asciiTheme="majorBidi" w:hAnsiTheme="majorBidi" w:cstheme="majorBidi"/>
          <w:sz w:val="24"/>
          <w:szCs w:val="24"/>
          <w:lang w:val="en-GB"/>
        </w:rPr>
        <w:t xml:space="preserve"> (</w:t>
      </w:r>
      <w:r w:rsidR="005F56B9">
        <w:rPr>
          <w:rFonts w:asciiTheme="majorBidi" w:hAnsiTheme="majorBidi" w:cstheme="majorBidi"/>
          <w:sz w:val="24"/>
          <w:szCs w:val="24"/>
          <w:lang w:val="en-GB"/>
        </w:rPr>
        <w:t>27</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ENCODE and Graur (</w:t>
      </w:r>
      <w:r w:rsidR="005F56B9">
        <w:rPr>
          <w:rFonts w:asciiTheme="majorBidi" w:hAnsiTheme="majorBidi" w:cstheme="majorBidi"/>
          <w:sz w:val="24"/>
          <w:szCs w:val="24"/>
          <w:lang w:val="en-GB"/>
        </w:rPr>
        <w:t>15</w:t>
      </w:r>
      <w:r w:rsidRPr="005D4525">
        <w:rPr>
          <w:rFonts w:asciiTheme="majorBidi" w:hAnsiTheme="majorBidi" w:cstheme="majorBidi"/>
          <w:sz w:val="24"/>
          <w:szCs w:val="24"/>
          <w:lang w:val="en-GB"/>
        </w:rPr>
        <w:t>) ignore this "pre-history of the human genome" in different ways.</w:t>
      </w:r>
    </w:p>
    <w:p w14:paraId="179EB9C7" w14:textId="1363A795" w:rsidR="009A5109" w:rsidRPr="005D4525" w:rsidRDefault="0084763B" w:rsidP="009A5109">
      <w:pPr>
        <w:pStyle w:val="ListParagraph"/>
        <w:numPr>
          <w:ilvl w:val="0"/>
          <w:numId w:val="1"/>
        </w:numPr>
        <w:spacing w:beforeAutospacing="1" w:afterAutospacing="1" w:line="360" w:lineRule="auto"/>
        <w:rPr>
          <w:rFonts w:asciiTheme="majorBidi" w:hAnsiTheme="majorBidi" w:cstheme="majorBidi"/>
          <w:sz w:val="24"/>
          <w:szCs w:val="24"/>
          <w:lang w:val="en-GB"/>
        </w:rPr>
      </w:pPr>
      <w:r w:rsidRPr="005D4525">
        <w:rPr>
          <w:rFonts w:asciiTheme="majorBidi" w:hAnsiTheme="majorBidi" w:cstheme="majorBidi"/>
          <w:sz w:val="24"/>
          <w:szCs w:val="24"/>
          <w:lang w:val="en-GB"/>
        </w:rPr>
        <w:lastRenderedPageBreak/>
        <w:t>T</w:t>
      </w:r>
      <w:r w:rsidR="00F70DA8" w:rsidRPr="005D4525">
        <w:rPr>
          <w:rFonts w:asciiTheme="majorBidi" w:hAnsiTheme="majorBidi" w:cstheme="majorBidi"/>
          <w:sz w:val="24"/>
          <w:szCs w:val="24"/>
          <w:lang w:val="en-GB"/>
        </w:rPr>
        <w:t>he population genetics models from which the model is derived are models of standard diploid Mendelian genetics. Some regions of the genome differ from standard diploid Mendelian genetics in various wa</w:t>
      </w:r>
      <w:r w:rsidRPr="005D4525">
        <w:rPr>
          <w:rFonts w:asciiTheme="majorBidi" w:hAnsiTheme="majorBidi" w:cstheme="majorBidi"/>
          <w:sz w:val="24"/>
          <w:szCs w:val="24"/>
          <w:lang w:val="en-GB"/>
        </w:rPr>
        <w:t>ys</w:t>
      </w:r>
      <w:r w:rsidR="005218DF">
        <w:rPr>
          <w:rFonts w:asciiTheme="majorBidi" w:hAnsiTheme="majorBidi" w:cstheme="majorBidi"/>
          <w:sz w:val="24"/>
          <w:szCs w:val="24"/>
          <w:lang w:val="en-GB"/>
        </w:rPr>
        <w:t xml:space="preserve"> and have specific hereditary and mutational processes</w:t>
      </w:r>
      <w:r w:rsidRPr="005D4525">
        <w:rPr>
          <w:rFonts w:asciiTheme="majorBidi" w:hAnsiTheme="majorBidi" w:cstheme="majorBidi"/>
          <w:sz w:val="24"/>
          <w:szCs w:val="24"/>
          <w:lang w:val="en-GB"/>
        </w:rPr>
        <w:t>. These include the telomeres</w:t>
      </w:r>
      <w:r w:rsidR="00F70DA8" w:rsidRPr="005D4525">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F70DA8" w:rsidRPr="005D4525">
        <w:rPr>
          <w:rFonts w:asciiTheme="majorBidi" w:hAnsiTheme="majorBidi" w:cstheme="majorBidi"/>
          <w:sz w:val="24"/>
          <w:szCs w:val="24"/>
          <w:lang w:val="en-GB"/>
        </w:rPr>
        <w:t>the centromeres, and histone regions that may require different models</w:t>
      </w:r>
      <w:r w:rsidR="00B465E4">
        <w:rPr>
          <w:rFonts w:asciiTheme="majorBidi" w:hAnsiTheme="majorBidi" w:cstheme="majorBidi"/>
          <w:sz w:val="24"/>
          <w:szCs w:val="24"/>
          <w:lang w:val="en-GB"/>
        </w:rPr>
        <w:t xml:space="preserve"> (</w:t>
      </w:r>
      <w:r w:rsidR="005F56B9">
        <w:rPr>
          <w:rFonts w:asciiTheme="majorBidi" w:hAnsiTheme="majorBidi" w:cstheme="majorBidi"/>
          <w:sz w:val="24"/>
          <w:szCs w:val="24"/>
          <w:lang w:val="en-GB"/>
        </w:rPr>
        <w:t>28</w:t>
      </w:r>
      <w:r w:rsidR="00B465E4">
        <w:rPr>
          <w:rFonts w:asciiTheme="majorBidi" w:hAnsiTheme="majorBidi" w:cstheme="majorBidi"/>
          <w:sz w:val="24"/>
          <w:szCs w:val="24"/>
          <w:lang w:val="en-GB"/>
        </w:rPr>
        <w:t>)</w:t>
      </w:r>
      <w:r w:rsidR="005F56B9">
        <w:rPr>
          <w:rFonts w:asciiTheme="majorBidi" w:hAnsiTheme="majorBidi" w:cstheme="majorBidi"/>
          <w:sz w:val="24"/>
          <w:szCs w:val="24"/>
          <w:lang w:val="en-GB"/>
        </w:rPr>
        <w:t xml:space="preserve"> (29)</w:t>
      </w:r>
      <w:r w:rsidR="00F70DA8" w:rsidRPr="005D4525">
        <w:rPr>
          <w:rFonts w:asciiTheme="majorBidi" w:hAnsiTheme="majorBidi" w:cstheme="majorBidi"/>
          <w:sz w:val="24"/>
          <w:szCs w:val="24"/>
          <w:lang w:val="en-GB"/>
        </w:rPr>
        <w:t>.</w:t>
      </w:r>
    </w:p>
    <w:p w14:paraId="7293F3A3" w14:textId="35BD3463" w:rsidR="009A5109" w:rsidRDefault="00F70DA8" w:rsidP="00A1366A">
      <w:pPr>
        <w:pStyle w:val="ListParagraph"/>
        <w:numPr>
          <w:ilvl w:val="0"/>
          <w:numId w:val="1"/>
        </w:numPr>
        <w:spacing w:beforeAutospacing="1" w:afterAutospacing="1" w:line="360" w:lineRule="auto"/>
        <w:rPr>
          <w:rFonts w:asciiTheme="majorBidi" w:hAnsiTheme="majorBidi" w:cstheme="majorBidi"/>
          <w:sz w:val="24"/>
          <w:szCs w:val="24"/>
          <w:lang w:val="en-GB"/>
        </w:rPr>
      </w:pPr>
      <w:r w:rsidRPr="005D4525">
        <w:rPr>
          <w:rFonts w:asciiTheme="majorBidi" w:hAnsiTheme="majorBidi" w:cstheme="majorBidi"/>
          <w:sz w:val="24"/>
          <w:szCs w:val="24"/>
          <w:lang w:val="en-GB"/>
        </w:rPr>
        <w:t>The models assume that mutations are non-directional (</w:t>
      </w:r>
      <w:r w:rsidR="00B465E4">
        <w:rPr>
          <w:rFonts w:asciiTheme="majorBidi" w:hAnsiTheme="majorBidi" w:cstheme="majorBidi"/>
          <w:sz w:val="24"/>
          <w:szCs w:val="24"/>
          <w:lang w:val="en-GB"/>
        </w:rPr>
        <w:t>regarding</w:t>
      </w:r>
      <w:r w:rsidRPr="005D4525">
        <w:rPr>
          <w:rFonts w:asciiTheme="majorBidi" w:hAnsiTheme="majorBidi" w:cstheme="majorBidi"/>
          <w:sz w:val="24"/>
          <w:szCs w:val="24"/>
          <w:lang w:val="en-GB"/>
        </w:rPr>
        <w:t xml:space="preserve"> selection or </w:t>
      </w:r>
      <w:r w:rsidR="009A5109" w:rsidRPr="005D4525">
        <w:rPr>
          <w:rFonts w:asciiTheme="majorBidi" w:hAnsiTheme="majorBidi" w:cstheme="majorBidi"/>
          <w:sz w:val="24"/>
          <w:szCs w:val="24"/>
          <w:lang w:val="en-GB"/>
        </w:rPr>
        <w:t>adaptive value</w:t>
      </w:r>
      <w:r w:rsidRPr="005D4525">
        <w:rPr>
          <w:rFonts w:asciiTheme="majorBidi" w:hAnsiTheme="majorBidi" w:cstheme="majorBidi"/>
          <w:sz w:val="24"/>
          <w:szCs w:val="24"/>
          <w:lang w:val="en-GB"/>
        </w:rPr>
        <w:t xml:space="preserve">). </w:t>
      </w:r>
    </w:p>
    <w:p w14:paraId="3E6114E1" w14:textId="6B1A7A0F" w:rsidR="00B465E4" w:rsidRPr="005D4525" w:rsidRDefault="00B465E4" w:rsidP="00A1366A">
      <w:pPr>
        <w:pStyle w:val="ListParagraph"/>
        <w:numPr>
          <w:ilvl w:val="0"/>
          <w:numId w:val="1"/>
        </w:numPr>
        <w:spacing w:beforeAutospacing="1" w:afterAutospacing="1" w:line="360" w:lineRule="auto"/>
        <w:rPr>
          <w:rFonts w:asciiTheme="majorBidi" w:hAnsiTheme="majorBidi" w:cstheme="majorBidi"/>
          <w:sz w:val="24"/>
          <w:szCs w:val="24"/>
          <w:lang w:val="en-GB"/>
        </w:rPr>
      </w:pPr>
      <w:r>
        <w:rPr>
          <w:rFonts w:asciiTheme="majorBidi" w:hAnsiTheme="majorBidi" w:cstheme="majorBidi"/>
          <w:sz w:val="24"/>
          <w:szCs w:val="24"/>
          <w:lang w:val="en-GB"/>
        </w:rPr>
        <w:t>The models assume that to understand the magnitude of the mutational load, one only needs to determine the deleterious mutation rate, not the distribution of fitness effects.</w:t>
      </w:r>
    </w:p>
    <w:p w14:paraId="06B6D4D5" w14:textId="59874A91" w:rsidR="009A5109" w:rsidRPr="005D4525" w:rsidRDefault="00F70DA8" w:rsidP="009A5109">
      <w:pPr>
        <w:pStyle w:val="ListParagraph"/>
        <w:numPr>
          <w:ilvl w:val="0"/>
          <w:numId w:val="1"/>
        </w:numPr>
        <w:spacing w:beforeAutospacing="1" w:afterAutospacing="1" w:line="360" w:lineRule="auto"/>
        <w:rPr>
          <w:rFonts w:asciiTheme="majorBidi" w:hAnsiTheme="majorBidi" w:cstheme="majorBidi"/>
          <w:sz w:val="24"/>
          <w:szCs w:val="24"/>
          <w:lang w:val="en-GB"/>
        </w:rPr>
      </w:pPr>
      <w:r w:rsidRPr="005D4525">
        <w:rPr>
          <w:rFonts w:asciiTheme="majorBidi" w:hAnsiTheme="majorBidi" w:cstheme="majorBidi"/>
          <w:sz w:val="24"/>
          <w:szCs w:val="24"/>
          <w:lang w:val="en-GB"/>
        </w:rPr>
        <w:t xml:space="preserve">The probability of a mutation </w:t>
      </w:r>
      <w:r w:rsidR="00B465E4">
        <w:rPr>
          <w:rFonts w:asciiTheme="majorBidi" w:hAnsiTheme="majorBidi" w:cstheme="majorBidi"/>
          <w:sz w:val="24"/>
          <w:szCs w:val="24"/>
          <w:lang w:val="en-GB"/>
        </w:rPr>
        <w:t>happening in the model is independent of whether that particular region is functional or operational</w:t>
      </w:r>
      <w:r w:rsidRPr="005D4525">
        <w:rPr>
          <w:rFonts w:asciiTheme="majorBidi" w:hAnsiTheme="majorBidi" w:cstheme="majorBidi"/>
          <w:sz w:val="24"/>
          <w:szCs w:val="24"/>
          <w:lang w:val="en-GB"/>
        </w:rPr>
        <w:t xml:space="preserve">. Another assumption is related: all mutations occurring in the nonfunctional fraction of the genome are believed to be neutral. Mutations in functional fractions are believed to be either neutral or deleterious </w:t>
      </w:r>
      <w:r w:rsidR="00391CFB">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given that advantageous mutations are believed to be too rare </w:t>
      </w:r>
      <w:r w:rsidR="009A5109" w:rsidRPr="005D4525">
        <w:rPr>
          <w:rFonts w:asciiTheme="majorBidi" w:hAnsiTheme="majorBidi" w:cstheme="majorBidi"/>
          <w:sz w:val="24"/>
          <w:szCs w:val="24"/>
          <w:lang w:val="en-GB"/>
        </w:rPr>
        <w:t>to affect the modeling</w:t>
      </w:r>
      <w:r w:rsidR="00391CFB">
        <w:rPr>
          <w:rFonts w:asciiTheme="majorBidi" w:hAnsiTheme="majorBidi" w:cstheme="majorBidi"/>
          <w:sz w:val="24"/>
          <w:szCs w:val="24"/>
          <w:lang w:val="en-GB"/>
        </w:rPr>
        <w:t>)</w:t>
      </w:r>
      <w:r w:rsidR="009A5109" w:rsidRPr="005D4525">
        <w:rPr>
          <w:rFonts w:asciiTheme="majorBidi" w:hAnsiTheme="majorBidi" w:cstheme="majorBidi"/>
          <w:sz w:val="24"/>
          <w:szCs w:val="24"/>
          <w:lang w:val="en-GB"/>
        </w:rPr>
        <w:t>.</w:t>
      </w:r>
    </w:p>
    <w:p w14:paraId="1D471B74" w14:textId="09C810DA" w:rsidR="00F70DA8" w:rsidRPr="005D4525" w:rsidRDefault="009A5109" w:rsidP="00391CFB">
      <w:pPr>
        <w:pStyle w:val="ListParagraph"/>
        <w:numPr>
          <w:ilvl w:val="0"/>
          <w:numId w:val="1"/>
        </w:numPr>
        <w:spacing w:beforeAutospacing="1" w:afterAutospacing="1" w:line="360" w:lineRule="auto"/>
        <w:rPr>
          <w:rFonts w:asciiTheme="majorBidi" w:hAnsiTheme="majorBidi" w:cstheme="majorBidi"/>
          <w:sz w:val="24"/>
          <w:szCs w:val="24"/>
          <w:lang w:val="en-GB"/>
        </w:rPr>
      </w:pPr>
      <w:r w:rsidRPr="005D4525">
        <w:rPr>
          <w:rFonts w:asciiTheme="majorBidi" w:hAnsiTheme="majorBidi" w:cstheme="majorBidi"/>
          <w:sz w:val="24"/>
          <w:szCs w:val="24"/>
          <w:lang w:val="en-GB"/>
        </w:rPr>
        <w:t>E</w:t>
      </w:r>
      <w:r w:rsidR="00F70DA8" w:rsidRPr="005D4525">
        <w:rPr>
          <w:rFonts w:asciiTheme="majorBidi" w:hAnsiTheme="majorBidi" w:cstheme="majorBidi"/>
          <w:sz w:val="24"/>
          <w:szCs w:val="24"/>
          <w:lang w:val="en-GB"/>
        </w:rPr>
        <w:t xml:space="preserve">pistasis is </w:t>
      </w:r>
      <w:r w:rsidRPr="005D4525">
        <w:rPr>
          <w:rFonts w:asciiTheme="majorBidi" w:hAnsiTheme="majorBidi" w:cstheme="majorBidi"/>
          <w:sz w:val="24"/>
          <w:szCs w:val="24"/>
          <w:lang w:val="en-GB"/>
        </w:rPr>
        <w:t>ignored. T</w:t>
      </w:r>
      <w:r w:rsidR="00F70DA8" w:rsidRPr="005D4525">
        <w:rPr>
          <w:rFonts w:asciiTheme="majorBidi" w:hAnsiTheme="majorBidi" w:cstheme="majorBidi"/>
          <w:sz w:val="24"/>
          <w:szCs w:val="24"/>
          <w:lang w:val="en-GB"/>
        </w:rPr>
        <w:t xml:space="preserve">hat is, the fitness contributions of each locus are believed to be independent of each other. </w:t>
      </w:r>
      <w:r w:rsidRPr="005D4525">
        <w:rPr>
          <w:rFonts w:asciiTheme="majorBidi" w:hAnsiTheme="majorBidi" w:cstheme="majorBidi"/>
          <w:sz w:val="24"/>
          <w:szCs w:val="24"/>
          <w:lang w:val="en-GB"/>
        </w:rPr>
        <w:t>The model</w:t>
      </w:r>
      <w:r w:rsidR="00F70DA8" w:rsidRPr="005D4525">
        <w:rPr>
          <w:rFonts w:asciiTheme="majorBidi" w:hAnsiTheme="majorBidi" w:cstheme="majorBidi"/>
          <w:sz w:val="24"/>
          <w:szCs w:val="24"/>
          <w:lang w:val="en-GB"/>
        </w:rPr>
        <w:t xml:space="preserve"> further assumes that mating patterns are random, not considering processes such as </w:t>
      </w:r>
      <w:r w:rsidRPr="005D4525">
        <w:rPr>
          <w:rFonts w:asciiTheme="majorBidi" w:hAnsiTheme="majorBidi" w:cstheme="majorBidi"/>
          <w:sz w:val="24"/>
          <w:szCs w:val="24"/>
          <w:lang w:val="en-GB"/>
        </w:rPr>
        <w:t xml:space="preserve">assortative mating and </w:t>
      </w:r>
      <w:r w:rsidR="00F70DA8" w:rsidRPr="005D4525">
        <w:rPr>
          <w:rFonts w:asciiTheme="majorBidi" w:hAnsiTheme="majorBidi" w:cstheme="majorBidi"/>
          <w:sz w:val="24"/>
          <w:szCs w:val="24"/>
          <w:lang w:val="en-GB"/>
        </w:rPr>
        <w:t xml:space="preserve">niche construction </w:t>
      </w:r>
      <w:r w:rsidR="00391CFB">
        <w:rPr>
          <w:rFonts w:asciiTheme="majorBidi" w:hAnsiTheme="majorBidi" w:cstheme="majorBidi"/>
          <w:sz w:val="24"/>
          <w:szCs w:val="24"/>
          <w:lang w:val="en-GB"/>
        </w:rPr>
        <w:t xml:space="preserve">that </w:t>
      </w:r>
      <w:r w:rsidR="00F70DA8" w:rsidRPr="005D4525">
        <w:rPr>
          <w:rFonts w:asciiTheme="majorBidi" w:hAnsiTheme="majorBidi" w:cstheme="majorBidi"/>
          <w:sz w:val="24"/>
          <w:szCs w:val="24"/>
          <w:lang w:val="en-GB"/>
        </w:rPr>
        <w:t xml:space="preserve">affect them. </w:t>
      </w:r>
    </w:p>
    <w:p w14:paraId="11B05C7F" w14:textId="2C9796DC" w:rsidR="00F70DA8" w:rsidRPr="005D4525" w:rsidRDefault="00F70DA8" w:rsidP="00026498">
      <w:pPr>
        <w:spacing w:beforeAutospacing="1" w:afterAutospacing="1" w:line="360" w:lineRule="auto"/>
        <w:rPr>
          <w:rFonts w:asciiTheme="majorBidi" w:hAnsiTheme="majorBidi" w:cstheme="majorBidi"/>
          <w:sz w:val="24"/>
          <w:szCs w:val="24"/>
          <w:lang w:val="en-GB"/>
        </w:rPr>
      </w:pPr>
      <w:r w:rsidRPr="005D4525">
        <w:rPr>
          <w:rFonts w:asciiTheme="majorBidi" w:hAnsiTheme="majorBidi" w:cstheme="majorBidi"/>
          <w:sz w:val="24"/>
          <w:szCs w:val="24"/>
          <w:lang w:val="en-GB"/>
        </w:rPr>
        <w:t xml:space="preserve">While Graur takes his calculations as evidence </w:t>
      </w:r>
      <w:r w:rsidR="00026498">
        <w:rPr>
          <w:rFonts w:asciiTheme="majorBidi" w:hAnsiTheme="majorBidi" w:cstheme="majorBidi"/>
          <w:sz w:val="24"/>
          <w:szCs w:val="24"/>
          <w:lang w:val="en-GB"/>
        </w:rPr>
        <w:t>tha</w:t>
      </w:r>
      <w:r w:rsidR="00026498" w:rsidRPr="005D4525">
        <w:rPr>
          <w:rFonts w:asciiTheme="majorBidi" w:hAnsiTheme="majorBidi" w:cstheme="majorBidi"/>
          <w:sz w:val="24"/>
          <w:szCs w:val="24"/>
          <w:lang w:val="en-GB"/>
        </w:rPr>
        <w:t xml:space="preserve"> </w:t>
      </w:r>
      <w:r w:rsidR="00B465E4" w:rsidRPr="005D4525">
        <w:rPr>
          <w:rFonts w:asciiTheme="majorBidi" w:hAnsiTheme="majorBidi" w:cstheme="majorBidi"/>
          <w:sz w:val="24"/>
          <w:szCs w:val="24"/>
          <w:lang w:val="en-GB"/>
        </w:rPr>
        <w:t>ENCODE</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 xml:space="preserve">claims </w:t>
      </w:r>
      <w:r w:rsidR="00026498">
        <w:rPr>
          <w:rFonts w:asciiTheme="majorBidi" w:hAnsiTheme="majorBidi" w:cstheme="majorBidi"/>
          <w:sz w:val="24"/>
          <w:szCs w:val="24"/>
          <w:lang w:val="en-GB"/>
        </w:rPr>
        <w:t xml:space="preserve">are </w:t>
      </w:r>
      <w:r w:rsidRPr="005D4525">
        <w:rPr>
          <w:rFonts w:asciiTheme="majorBidi" w:hAnsiTheme="majorBidi" w:cstheme="majorBidi"/>
          <w:sz w:val="24"/>
          <w:szCs w:val="24"/>
          <w:lang w:val="en-GB"/>
        </w:rPr>
        <w:t xml:space="preserve">wrong, given the upper bound he derives, it is important to emphasize that </w:t>
      </w:r>
      <w:r w:rsidR="00B465E4" w:rsidRPr="005D4525">
        <w:rPr>
          <w:rFonts w:asciiTheme="majorBidi" w:hAnsiTheme="majorBidi" w:cstheme="majorBidi"/>
          <w:sz w:val="24"/>
          <w:szCs w:val="24"/>
          <w:lang w:val="en-GB"/>
        </w:rPr>
        <w:t>Graur</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 xml:space="preserve">and </w:t>
      </w:r>
      <w:r w:rsidR="00B465E4" w:rsidRPr="005D4525">
        <w:rPr>
          <w:rFonts w:asciiTheme="majorBidi" w:hAnsiTheme="majorBidi" w:cstheme="majorBidi"/>
          <w:sz w:val="24"/>
          <w:szCs w:val="24"/>
          <w:lang w:val="en-GB"/>
        </w:rPr>
        <w:t>ENCODE</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approaches are in many ways different and not easily comparable. Graur uses population genetic assumptions and mathematical modeling to come to his conclusions. ENCODE, on the other hand</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primarily made use of biochemi</w:t>
      </w:r>
      <w:r w:rsidR="005D7C7D" w:rsidRPr="005D4525">
        <w:rPr>
          <w:rFonts w:asciiTheme="majorBidi" w:hAnsiTheme="majorBidi" w:cstheme="majorBidi"/>
          <w:sz w:val="24"/>
          <w:szCs w:val="24"/>
          <w:lang w:val="en-GB"/>
        </w:rPr>
        <w:t>cal assays. The context of the</w:t>
      </w:r>
      <w:r w:rsidRPr="005D4525">
        <w:rPr>
          <w:rFonts w:asciiTheme="majorBidi" w:hAnsiTheme="majorBidi" w:cstheme="majorBidi"/>
          <w:sz w:val="24"/>
          <w:szCs w:val="24"/>
          <w:lang w:val="en-GB"/>
        </w:rPr>
        <w:t xml:space="preserve"> questions </w:t>
      </w:r>
      <w:r w:rsidR="005D7C7D" w:rsidRPr="005D4525">
        <w:rPr>
          <w:rFonts w:asciiTheme="majorBidi" w:hAnsiTheme="majorBidi" w:cstheme="majorBidi"/>
          <w:sz w:val="24"/>
          <w:szCs w:val="24"/>
          <w:lang w:val="en-GB"/>
        </w:rPr>
        <w:t xml:space="preserve">addressed by ENCODE </w:t>
      </w:r>
      <w:r w:rsidRPr="005D4525">
        <w:rPr>
          <w:rFonts w:asciiTheme="majorBidi" w:hAnsiTheme="majorBidi" w:cstheme="majorBidi"/>
          <w:sz w:val="24"/>
          <w:szCs w:val="24"/>
          <w:lang w:val="en-GB"/>
        </w:rPr>
        <w:t>is neither populational nor historical. Also, Graur employs a definition of function that limits functioning to an evolutionary discourse</w:t>
      </w:r>
      <w:r w:rsidR="00B465E4">
        <w:rPr>
          <w:rFonts w:asciiTheme="majorBidi" w:hAnsiTheme="majorBidi" w:cstheme="majorBidi"/>
          <w:sz w:val="24"/>
          <w:szCs w:val="24"/>
          <w:lang w:val="en-GB"/>
        </w:rPr>
        <w:t>. In contrast,</w:t>
      </w:r>
      <w:r w:rsidRPr="005D4525">
        <w:rPr>
          <w:rFonts w:asciiTheme="majorBidi" w:hAnsiTheme="majorBidi" w:cstheme="majorBidi"/>
          <w:sz w:val="24"/>
          <w:szCs w:val="24"/>
          <w:lang w:val="en-GB"/>
        </w:rPr>
        <w:t xml:space="preserve"> the ENCODE project is situated within a context that aims at identifying functions in terms of those properties that potentially affect the phenotype – selected or not. Indeed, in the context of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the</w:t>
      </w:r>
      <w:r w:rsidR="00836ADE">
        <w:rPr>
          <w:rFonts w:asciiTheme="majorBidi" w:hAnsiTheme="majorBidi" w:cstheme="majorBidi"/>
          <w:sz w:val="24"/>
          <w:szCs w:val="24"/>
          <w:lang w:val="en-GB"/>
        </w:rPr>
        <w:t>r</w:t>
      </w:r>
      <w:r w:rsidRPr="005D4525">
        <w:rPr>
          <w:rFonts w:asciiTheme="majorBidi" w:hAnsiTheme="majorBidi" w:cstheme="majorBidi"/>
          <w:sz w:val="24"/>
          <w:szCs w:val="24"/>
          <w:lang w:val="en-GB"/>
        </w:rPr>
        <w:t>e is no d</w:t>
      </w:r>
      <w:r w:rsidR="005D7C7D" w:rsidRPr="005D4525">
        <w:rPr>
          <w:rFonts w:asciiTheme="majorBidi" w:hAnsiTheme="majorBidi" w:cstheme="majorBidi"/>
          <w:sz w:val="24"/>
          <w:szCs w:val="24"/>
          <w:lang w:val="en-GB"/>
        </w:rPr>
        <w:t>istinction between a</w:t>
      </w:r>
      <w:r w:rsidRPr="005D4525">
        <w:rPr>
          <w:rFonts w:asciiTheme="majorBidi" w:hAnsiTheme="majorBidi" w:cstheme="majorBidi"/>
          <w:sz w:val="24"/>
          <w:szCs w:val="24"/>
          <w:lang w:val="en-GB"/>
        </w:rPr>
        <w:t xml:space="preserve"> chemical </w:t>
      </w:r>
      <w:r w:rsidRPr="005D4525">
        <w:rPr>
          <w:rFonts w:asciiTheme="majorBidi" w:hAnsiTheme="majorBidi" w:cstheme="majorBidi"/>
          <w:sz w:val="24"/>
          <w:szCs w:val="24"/>
          <w:lang w:val="en-GB"/>
        </w:rPr>
        <w:lastRenderedPageBreak/>
        <w:t xml:space="preserve">interaction having a positive or a negative effect, an essential distinction in </w:t>
      </w:r>
      <w:r w:rsidR="005D7C7D" w:rsidRPr="005D4525">
        <w:rPr>
          <w:rFonts w:asciiTheme="majorBidi" w:hAnsiTheme="majorBidi" w:cstheme="majorBidi"/>
          <w:sz w:val="24"/>
          <w:szCs w:val="24"/>
          <w:lang w:val="en-GB"/>
        </w:rPr>
        <w:t xml:space="preserve">the </w:t>
      </w:r>
      <w:r w:rsidRPr="005D4525">
        <w:rPr>
          <w:rFonts w:asciiTheme="majorBidi" w:hAnsiTheme="majorBidi" w:cstheme="majorBidi"/>
          <w:sz w:val="24"/>
          <w:szCs w:val="24"/>
          <w:lang w:val="en-GB"/>
        </w:rPr>
        <w:t xml:space="preserve">population genetic models. Although many commentators tried to </w:t>
      </w:r>
      <w:r w:rsidR="005D7C7D" w:rsidRPr="005D4525">
        <w:rPr>
          <w:rFonts w:asciiTheme="majorBidi" w:hAnsiTheme="majorBidi" w:cstheme="majorBidi"/>
          <w:sz w:val="24"/>
          <w:szCs w:val="24"/>
          <w:lang w:val="en-GB"/>
        </w:rPr>
        <w:t>re</w:t>
      </w:r>
      <w:r w:rsidRPr="005D4525">
        <w:rPr>
          <w:rFonts w:asciiTheme="majorBidi" w:hAnsiTheme="majorBidi" w:cstheme="majorBidi"/>
          <w:sz w:val="24"/>
          <w:szCs w:val="24"/>
          <w:lang w:val="en-GB"/>
        </w:rPr>
        <w:t xml:space="preserve">solve the debate by pointing out these differences, the clarifications did not clear the air. </w:t>
      </w:r>
      <w:r w:rsidR="00B465E4">
        <w:rPr>
          <w:rFonts w:asciiTheme="majorBidi" w:hAnsiTheme="majorBidi" w:cstheme="majorBidi"/>
          <w:sz w:val="24"/>
          <w:szCs w:val="24"/>
          <w:lang w:val="en-GB"/>
        </w:rPr>
        <w:t xml:space="preserve">In the next section, we aim at a closer look into the context and assumptions of the ENCODE project. </w:t>
      </w:r>
    </w:p>
    <w:p w14:paraId="046E5C40" w14:textId="5487F191" w:rsidR="004077B3" w:rsidRPr="005D4525" w:rsidRDefault="004077B3" w:rsidP="004077B3">
      <w:pPr>
        <w:spacing w:beforeAutospacing="1" w:afterAutospacing="1" w:line="360" w:lineRule="auto"/>
        <w:jc w:val="both"/>
        <w:rPr>
          <w:rFonts w:asciiTheme="majorBidi" w:hAnsiTheme="majorBidi" w:cstheme="majorBidi"/>
          <w:b/>
          <w:sz w:val="24"/>
          <w:szCs w:val="24"/>
          <w:lang w:val="en-GB"/>
        </w:rPr>
      </w:pPr>
      <w:r w:rsidRPr="005D4525">
        <w:rPr>
          <w:rFonts w:asciiTheme="majorBidi" w:hAnsiTheme="majorBidi" w:cstheme="majorBidi"/>
          <w:b/>
          <w:sz w:val="24"/>
          <w:szCs w:val="24"/>
          <w:lang w:val="en-GB"/>
        </w:rPr>
        <w:t>2. The ENCODE Project</w:t>
      </w:r>
    </w:p>
    <w:p w14:paraId="35D940CA" w14:textId="483EFE9F" w:rsidR="00F70DA8" w:rsidRPr="005D4525" w:rsidRDefault="004077B3" w:rsidP="007226C6">
      <w:pPr>
        <w:spacing w:beforeAutospacing="1" w:afterAutospacing="1" w:line="360" w:lineRule="auto"/>
        <w:rPr>
          <w:rFonts w:asciiTheme="majorBidi" w:hAnsiTheme="majorBidi" w:cstheme="majorBidi"/>
          <w:sz w:val="24"/>
          <w:szCs w:val="24"/>
          <w:lang w:val="en-GB"/>
        </w:rPr>
      </w:pPr>
      <w:r w:rsidRPr="005D4525">
        <w:rPr>
          <w:rFonts w:asciiTheme="majorBidi" w:hAnsiTheme="majorBidi" w:cstheme="majorBidi"/>
          <w:sz w:val="24"/>
          <w:szCs w:val="24"/>
          <w:lang w:val="en-GB"/>
        </w:rPr>
        <w:t xml:space="preserve">The results of the human genome project (HGP) that provided the sequence of the human genome were puzzling. </w:t>
      </w:r>
      <w:r w:rsidR="007226C6" w:rsidRPr="005D4525">
        <w:rPr>
          <w:rFonts w:asciiTheme="majorBidi" w:hAnsiTheme="majorBidi" w:cstheme="majorBidi"/>
          <w:sz w:val="24"/>
          <w:szCs w:val="24"/>
          <w:lang w:val="en-GB"/>
        </w:rPr>
        <w:t>I</w:t>
      </w:r>
      <w:r w:rsidRPr="005D4525">
        <w:rPr>
          <w:rFonts w:asciiTheme="majorBidi" w:hAnsiTheme="majorBidi" w:cstheme="majorBidi"/>
          <w:sz w:val="24"/>
          <w:szCs w:val="24"/>
          <w:lang w:val="en-GB"/>
        </w:rPr>
        <w:t xml:space="preserve">t became clear that, on the one hand, human and chimpanzee DNA align almost 99% and, on the other hand, that the human genome is full of non-coding elements, many of them </w:t>
      </w:r>
      <w:r w:rsidR="007226C6" w:rsidRPr="005D4525">
        <w:rPr>
          <w:rFonts w:asciiTheme="majorBidi" w:hAnsiTheme="majorBidi" w:cstheme="majorBidi"/>
          <w:sz w:val="24"/>
          <w:szCs w:val="24"/>
          <w:lang w:val="en-GB"/>
        </w:rPr>
        <w:t xml:space="preserve">active and inactive </w:t>
      </w:r>
      <w:r w:rsidRPr="005D4525">
        <w:rPr>
          <w:rFonts w:asciiTheme="majorBidi" w:hAnsiTheme="majorBidi" w:cstheme="majorBidi"/>
          <w:sz w:val="24"/>
          <w:szCs w:val="24"/>
          <w:lang w:val="en-GB"/>
        </w:rPr>
        <w:t xml:space="preserve">transposable elements. Even though there were known exceptions, it was generally believed that most transposable elements do not contribute to the </w:t>
      </w:r>
      <w:r w:rsidR="00B465E4" w:rsidRPr="005D4525">
        <w:rPr>
          <w:rFonts w:asciiTheme="majorBidi" w:hAnsiTheme="majorBidi" w:cstheme="majorBidi"/>
          <w:sz w:val="24"/>
          <w:szCs w:val="24"/>
          <w:lang w:val="en-GB"/>
        </w:rPr>
        <w:t>organism</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fitness</w:t>
      </w:r>
      <w:r w:rsidR="007226C6" w:rsidRPr="005D4525">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w:t>
      </w:r>
      <w:r w:rsidR="005F56B9">
        <w:rPr>
          <w:rFonts w:asciiTheme="majorBidi" w:hAnsiTheme="majorBidi" w:cstheme="majorBidi"/>
          <w:sz w:val="24"/>
          <w:szCs w:val="24"/>
          <w:lang w:val="en-GB"/>
        </w:rPr>
        <w:t xml:space="preserve">30) (31) (32). </w:t>
      </w:r>
      <w:r w:rsidRPr="005D4525">
        <w:rPr>
          <w:rFonts w:asciiTheme="majorBidi" w:hAnsiTheme="majorBidi" w:cstheme="majorBidi"/>
          <w:sz w:val="24"/>
          <w:szCs w:val="24"/>
          <w:lang w:val="en-GB"/>
        </w:rPr>
        <w:t>From an anthropocentric perspective, these results were somewhat disappointing, given that they did not provide a biological bas</w:t>
      </w:r>
      <w:r w:rsidR="007226C6" w:rsidRPr="005D4525">
        <w:rPr>
          <w:rFonts w:asciiTheme="majorBidi" w:hAnsiTheme="majorBidi" w:cstheme="majorBidi"/>
          <w:sz w:val="24"/>
          <w:szCs w:val="24"/>
          <w:lang w:val="en-GB"/>
        </w:rPr>
        <w:t>is for the hard</w:t>
      </w:r>
      <w:r w:rsidR="00B465E4">
        <w:rPr>
          <w:rFonts w:asciiTheme="majorBidi" w:hAnsiTheme="majorBidi" w:cstheme="majorBidi"/>
          <w:sz w:val="24"/>
          <w:szCs w:val="24"/>
          <w:lang w:val="en-GB"/>
        </w:rPr>
        <w:t>-to-</w:t>
      </w:r>
      <w:r w:rsidR="007226C6" w:rsidRPr="005D4525">
        <w:rPr>
          <w:rFonts w:asciiTheme="majorBidi" w:hAnsiTheme="majorBidi" w:cstheme="majorBidi"/>
          <w:sz w:val="24"/>
          <w:szCs w:val="24"/>
          <w:lang w:val="en-GB"/>
        </w:rPr>
        <w:t>shake belief</w:t>
      </w:r>
      <w:r w:rsidRPr="005D4525">
        <w:rPr>
          <w:rFonts w:asciiTheme="majorBidi" w:hAnsiTheme="majorBidi" w:cstheme="majorBidi"/>
          <w:sz w:val="24"/>
          <w:szCs w:val="24"/>
          <w:lang w:val="en-GB"/>
        </w:rPr>
        <w:t xml:space="preserve"> in human superiority and exceptional complexity </w:t>
      </w:r>
      <w:r w:rsidR="00B465E4">
        <w:rPr>
          <w:rFonts w:asciiTheme="majorBidi" w:hAnsiTheme="majorBidi" w:cstheme="majorBidi"/>
          <w:sz w:val="24"/>
          <w:szCs w:val="24"/>
          <w:lang w:val="en-GB"/>
        </w:rPr>
        <w:t>compared</w:t>
      </w:r>
      <w:r w:rsidRPr="005D4525">
        <w:rPr>
          <w:rFonts w:asciiTheme="majorBidi" w:hAnsiTheme="majorBidi" w:cstheme="majorBidi"/>
          <w:sz w:val="24"/>
          <w:szCs w:val="24"/>
          <w:lang w:val="en-GB"/>
        </w:rPr>
        <w:t xml:space="preserve"> to other species.</w:t>
      </w:r>
    </w:p>
    <w:p w14:paraId="0E183405" w14:textId="513B01D0" w:rsidR="00235091" w:rsidRPr="005D4525" w:rsidRDefault="004A1620" w:rsidP="001C4D9B">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w:t>
      </w:r>
      <w:r w:rsidR="00142ACE" w:rsidRPr="005D4525">
        <w:rPr>
          <w:rFonts w:asciiTheme="majorBidi" w:hAnsiTheme="majorBidi" w:cstheme="majorBidi"/>
          <w:sz w:val="24"/>
          <w:szCs w:val="24"/>
          <w:lang w:val="en-GB"/>
        </w:rPr>
        <w:t xml:space="preserve">he idea that the </w:t>
      </w:r>
      <w:r>
        <w:rPr>
          <w:rFonts w:asciiTheme="majorBidi" w:hAnsiTheme="majorBidi" w:cstheme="majorBidi"/>
          <w:sz w:val="24"/>
          <w:szCs w:val="24"/>
          <w:lang w:val="en-GB"/>
        </w:rPr>
        <w:t>DNA sequence coding for protein</w:t>
      </w:r>
      <w:r w:rsidR="00BF4AF5">
        <w:rPr>
          <w:rFonts w:asciiTheme="majorBidi" w:hAnsiTheme="majorBidi" w:cstheme="majorBidi"/>
          <w:sz w:val="24"/>
          <w:szCs w:val="24"/>
          <w:lang w:val="en-GB"/>
        </w:rPr>
        <w:t>s</w:t>
      </w:r>
      <w:r>
        <w:rPr>
          <w:rFonts w:asciiTheme="majorBidi" w:hAnsiTheme="majorBidi" w:cstheme="majorBidi"/>
          <w:sz w:val="24"/>
          <w:szCs w:val="24"/>
          <w:lang w:val="en-GB"/>
        </w:rPr>
        <w:t xml:space="preserve"> </w:t>
      </w:r>
      <w:r w:rsidR="00142ACE" w:rsidRPr="005D4525">
        <w:rPr>
          <w:rFonts w:asciiTheme="majorBidi" w:hAnsiTheme="majorBidi" w:cstheme="majorBidi"/>
          <w:sz w:val="24"/>
          <w:szCs w:val="24"/>
          <w:lang w:val="en-GB"/>
        </w:rPr>
        <w:t xml:space="preserve">that supposedly determines an </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organism</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00142ACE" w:rsidRPr="005D4525">
        <w:rPr>
          <w:rFonts w:asciiTheme="majorBidi" w:hAnsiTheme="majorBidi" w:cstheme="majorBidi"/>
          <w:sz w:val="24"/>
          <w:szCs w:val="24"/>
          <w:lang w:val="en-GB"/>
        </w:rPr>
        <w:t xml:space="preserve">traits sets </w:t>
      </w:r>
      <w:r w:rsidR="00B465E4" w:rsidRPr="00093725">
        <w:rPr>
          <w:rFonts w:asciiTheme="majorBidi" w:hAnsiTheme="majorBidi" w:cstheme="majorBidi"/>
          <w:i/>
          <w:iCs/>
          <w:sz w:val="24"/>
          <w:szCs w:val="24"/>
          <w:lang w:val="en-GB"/>
        </w:rPr>
        <w:t>Homo sapiens</w:t>
      </w:r>
      <w:r w:rsidR="00B465E4">
        <w:rPr>
          <w:rFonts w:asciiTheme="majorBidi" w:hAnsiTheme="majorBidi" w:cstheme="majorBidi"/>
          <w:sz w:val="24"/>
          <w:szCs w:val="24"/>
          <w:lang w:val="en-GB"/>
        </w:rPr>
        <w:t xml:space="preserve"> apart</w:t>
      </w:r>
      <w:r w:rsidR="00142ACE" w:rsidRPr="005D4525">
        <w:rPr>
          <w:rFonts w:asciiTheme="majorBidi" w:hAnsiTheme="majorBidi" w:cstheme="majorBidi"/>
          <w:sz w:val="24"/>
          <w:szCs w:val="24"/>
          <w:lang w:val="en-GB"/>
        </w:rPr>
        <w:t xml:space="preserve"> from all other phyla</w:t>
      </w:r>
      <w:r w:rsidR="001C4D9B">
        <w:rPr>
          <w:rFonts w:asciiTheme="majorBidi" w:hAnsiTheme="majorBidi" w:cstheme="majorBidi"/>
          <w:sz w:val="24"/>
          <w:szCs w:val="24"/>
          <w:lang w:val="en-GB"/>
        </w:rPr>
        <w:t>, lo</w:t>
      </w:r>
      <w:r w:rsidR="00093725">
        <w:rPr>
          <w:rFonts w:asciiTheme="majorBidi" w:hAnsiTheme="majorBidi" w:cstheme="majorBidi"/>
          <w:sz w:val="24"/>
          <w:szCs w:val="24"/>
          <w:lang w:val="en-GB"/>
        </w:rPr>
        <w:t>n</w:t>
      </w:r>
      <w:r w:rsidR="001C4D9B">
        <w:rPr>
          <w:rFonts w:asciiTheme="majorBidi" w:hAnsiTheme="majorBidi" w:cstheme="majorBidi"/>
          <w:sz w:val="24"/>
          <w:szCs w:val="24"/>
          <w:lang w:val="en-GB"/>
        </w:rPr>
        <w:t>g vi</w:t>
      </w:r>
      <w:r w:rsidR="00093725">
        <w:rPr>
          <w:rFonts w:asciiTheme="majorBidi" w:hAnsiTheme="majorBidi" w:cstheme="majorBidi"/>
          <w:sz w:val="24"/>
          <w:szCs w:val="24"/>
          <w:lang w:val="en-GB"/>
        </w:rPr>
        <w:t>e</w:t>
      </w:r>
      <w:r w:rsidR="001C4D9B">
        <w:rPr>
          <w:rFonts w:asciiTheme="majorBidi" w:hAnsiTheme="majorBidi" w:cstheme="majorBidi"/>
          <w:sz w:val="24"/>
          <w:szCs w:val="24"/>
          <w:lang w:val="en-GB"/>
        </w:rPr>
        <w:t>wed with some suspicion,</w:t>
      </w:r>
      <w:r w:rsidR="00142ACE" w:rsidRPr="005D4525">
        <w:rPr>
          <w:rFonts w:asciiTheme="majorBidi" w:hAnsiTheme="majorBidi" w:cstheme="majorBidi"/>
          <w:sz w:val="24"/>
          <w:szCs w:val="24"/>
          <w:lang w:val="en-GB"/>
        </w:rPr>
        <w:t xml:space="preserve"> could not</w:t>
      </w:r>
      <w:r>
        <w:rPr>
          <w:rFonts w:asciiTheme="majorBidi" w:hAnsiTheme="majorBidi" w:cstheme="majorBidi"/>
          <w:sz w:val="24"/>
          <w:szCs w:val="24"/>
          <w:lang w:val="en-GB"/>
        </w:rPr>
        <w:t xml:space="preserve"> be maintained. But</w:t>
      </w:r>
      <w:r w:rsidR="00142ACE" w:rsidRPr="005D4525">
        <w:rPr>
          <w:rFonts w:asciiTheme="majorBidi" w:hAnsiTheme="majorBidi" w:cstheme="majorBidi"/>
          <w:sz w:val="24"/>
          <w:szCs w:val="24"/>
          <w:lang w:val="en-GB"/>
        </w:rPr>
        <w:t xml:space="preserve"> researchers were </w:t>
      </w:r>
      <w:r w:rsidR="001C4D9B">
        <w:rPr>
          <w:rFonts w:asciiTheme="majorBidi" w:hAnsiTheme="majorBidi" w:cstheme="majorBidi"/>
          <w:sz w:val="24"/>
          <w:szCs w:val="24"/>
          <w:lang w:val="en-GB"/>
        </w:rPr>
        <w:t xml:space="preserve">endorse </w:t>
      </w:r>
      <w:r w:rsidR="00142ACE" w:rsidRPr="005D4525">
        <w:rPr>
          <w:rFonts w:asciiTheme="majorBidi" w:hAnsiTheme="majorBidi" w:cstheme="majorBidi"/>
          <w:sz w:val="24"/>
          <w:szCs w:val="24"/>
          <w:lang w:val="en-GB"/>
        </w:rPr>
        <w:t>an alternative hypothesis</w:t>
      </w:r>
      <w:r w:rsidR="001C4D9B">
        <w:rPr>
          <w:rFonts w:asciiTheme="majorBidi" w:hAnsiTheme="majorBidi" w:cstheme="majorBidi"/>
          <w:sz w:val="24"/>
          <w:szCs w:val="24"/>
          <w:lang w:val="en-GB"/>
        </w:rPr>
        <w:t>, also with a long history</w:t>
      </w:r>
      <w:r w:rsidR="00142ACE" w:rsidRPr="005D4525">
        <w:rPr>
          <w:rFonts w:asciiTheme="majorBidi" w:hAnsiTheme="majorBidi" w:cstheme="majorBidi"/>
          <w:sz w:val="24"/>
          <w:szCs w:val="24"/>
          <w:lang w:val="en-GB"/>
        </w:rPr>
        <w:t xml:space="preserve">: </w:t>
      </w:r>
      <w:r>
        <w:rPr>
          <w:rFonts w:asciiTheme="majorBidi" w:hAnsiTheme="majorBidi" w:cstheme="majorBidi"/>
          <w:sz w:val="24"/>
          <w:szCs w:val="24"/>
          <w:lang w:val="en-GB"/>
        </w:rPr>
        <w:t>it is n</w:t>
      </w:r>
      <w:r w:rsidR="00142ACE" w:rsidRPr="005D4525">
        <w:rPr>
          <w:rFonts w:asciiTheme="majorBidi" w:hAnsiTheme="majorBidi" w:cstheme="majorBidi"/>
          <w:sz w:val="24"/>
          <w:szCs w:val="24"/>
          <w:lang w:val="en-GB"/>
        </w:rPr>
        <w:t>ot the gene</w:t>
      </w:r>
      <w:r>
        <w:rPr>
          <w:rFonts w:asciiTheme="majorBidi" w:hAnsiTheme="majorBidi" w:cstheme="majorBidi"/>
          <w:sz w:val="24"/>
          <w:szCs w:val="24"/>
          <w:lang w:val="en-GB"/>
        </w:rPr>
        <w:t>s themselves that explain</w:t>
      </w:r>
      <w:r w:rsidR="00142ACE" w:rsidRPr="005D4525">
        <w:rPr>
          <w:rFonts w:asciiTheme="majorBidi" w:hAnsiTheme="majorBidi" w:cstheme="majorBidi"/>
          <w:sz w:val="24"/>
          <w:szCs w:val="24"/>
          <w:lang w:val="en-GB"/>
        </w:rPr>
        <w:t xml:space="preserve"> the relative complexity of an organism, but the regulation of that genetic material, i.e.</w:t>
      </w:r>
      <w:r w:rsidR="00B465E4">
        <w:rPr>
          <w:rFonts w:asciiTheme="majorBidi" w:hAnsiTheme="majorBidi" w:cstheme="majorBidi"/>
          <w:sz w:val="24"/>
          <w:szCs w:val="24"/>
          <w:lang w:val="en-GB"/>
        </w:rPr>
        <w:t>,</w:t>
      </w:r>
      <w:r w:rsidR="00142ACE" w:rsidRPr="005D4525">
        <w:rPr>
          <w:rFonts w:asciiTheme="majorBidi" w:hAnsiTheme="majorBidi" w:cstheme="majorBidi"/>
          <w:sz w:val="24"/>
          <w:szCs w:val="24"/>
          <w:lang w:val="en-GB"/>
        </w:rPr>
        <w:t xml:space="preserve"> the regulatory mechanisms that </w:t>
      </w:r>
      <w:r>
        <w:rPr>
          <w:rFonts w:asciiTheme="majorBidi" w:hAnsiTheme="majorBidi" w:cstheme="majorBidi"/>
          <w:sz w:val="24"/>
          <w:szCs w:val="24"/>
          <w:lang w:val="en-GB"/>
        </w:rPr>
        <w:t xml:space="preserve">underlie </w:t>
      </w:r>
      <w:r w:rsidR="00142ACE" w:rsidRPr="005D4525">
        <w:rPr>
          <w:rFonts w:asciiTheme="majorBidi" w:hAnsiTheme="majorBidi" w:cstheme="majorBidi"/>
          <w:sz w:val="24"/>
          <w:szCs w:val="24"/>
          <w:lang w:val="en-GB"/>
        </w:rPr>
        <w:t>gene expression. The ENCODE project set out to map the gene regulatory landscape and thus to determine all the active – that is, transcribed – parts of the human genome and</w:t>
      </w:r>
      <w:r w:rsidR="00B465E4">
        <w:rPr>
          <w:rFonts w:asciiTheme="majorBidi" w:hAnsiTheme="majorBidi" w:cstheme="majorBidi"/>
          <w:sz w:val="24"/>
          <w:szCs w:val="24"/>
          <w:lang w:val="en-GB"/>
        </w:rPr>
        <w:t>,</w:t>
      </w:r>
      <w:r w:rsidR="00142ACE" w:rsidRPr="005D4525">
        <w:rPr>
          <w:rFonts w:asciiTheme="majorBidi" w:hAnsiTheme="majorBidi" w:cstheme="majorBidi"/>
          <w:sz w:val="24"/>
          <w:szCs w:val="24"/>
          <w:lang w:val="en-GB"/>
        </w:rPr>
        <w:t xml:space="preserve"> in this way</w:t>
      </w:r>
      <w:r w:rsidR="00B465E4">
        <w:rPr>
          <w:rFonts w:asciiTheme="majorBidi" w:hAnsiTheme="majorBidi" w:cstheme="majorBidi"/>
          <w:sz w:val="24"/>
          <w:szCs w:val="24"/>
          <w:lang w:val="en-GB"/>
        </w:rPr>
        <w:t>,</w:t>
      </w:r>
      <w:r w:rsidR="00142ACE" w:rsidRPr="005D4525">
        <w:rPr>
          <w:rFonts w:asciiTheme="majorBidi" w:hAnsiTheme="majorBidi" w:cstheme="majorBidi"/>
          <w:sz w:val="24"/>
          <w:szCs w:val="24"/>
          <w:lang w:val="en-GB"/>
        </w:rPr>
        <w:t xml:space="preserve"> to provide a guide, or interpretation, to the map constructed by the HGP. It reflected a change in attention from </w:t>
      </w:r>
      <w:r w:rsidR="0037519D" w:rsidRPr="005D4525">
        <w:rPr>
          <w:rFonts w:asciiTheme="majorBidi" w:hAnsiTheme="majorBidi" w:cstheme="majorBidi"/>
          <w:sz w:val="24"/>
          <w:szCs w:val="24"/>
          <w:lang w:val="en-GB"/>
        </w:rPr>
        <w:t>t</w:t>
      </w:r>
      <w:r w:rsidR="00142ACE" w:rsidRPr="005D4525">
        <w:rPr>
          <w:rFonts w:asciiTheme="majorBidi" w:hAnsiTheme="majorBidi" w:cstheme="majorBidi"/>
          <w:sz w:val="24"/>
          <w:szCs w:val="24"/>
          <w:lang w:val="en-GB"/>
        </w:rPr>
        <w:t>he genome to the transcriptome.</w:t>
      </w:r>
    </w:p>
    <w:p w14:paraId="444899E3" w14:textId="3B4D7DE4" w:rsidR="003B359C" w:rsidRPr="004513C6" w:rsidRDefault="009C0914" w:rsidP="00006F7E">
      <w:pPr>
        <w:spacing w:beforeAutospacing="1" w:afterAutospacing="1" w:line="360" w:lineRule="auto"/>
        <w:jc w:val="both"/>
        <w:rPr>
          <w:rFonts w:asciiTheme="majorBidi" w:hAnsiTheme="majorBidi" w:cstheme="majorBidi"/>
          <w:sz w:val="24"/>
          <w:szCs w:val="24"/>
          <w:lang w:val="en-US"/>
        </w:rPr>
      </w:pPr>
      <w:r w:rsidRPr="004513C6">
        <w:rPr>
          <w:rFonts w:asciiTheme="majorBidi" w:hAnsiTheme="majorBidi" w:cstheme="majorBidi"/>
          <w:sz w:val="24"/>
          <w:szCs w:val="24"/>
          <w:lang w:val="en-US"/>
        </w:rPr>
        <w:t xml:space="preserve">Now in its fourth iteration, the ENCODE project was initiated </w:t>
      </w:r>
      <w:r w:rsidR="00590BF2" w:rsidRPr="004513C6">
        <w:rPr>
          <w:rFonts w:asciiTheme="majorBidi" w:hAnsiTheme="majorBidi" w:cstheme="majorBidi"/>
          <w:sz w:val="24"/>
          <w:szCs w:val="24"/>
          <w:lang w:val="en-US"/>
        </w:rPr>
        <w:t xml:space="preserve">and funded </w:t>
      </w:r>
      <w:r w:rsidRPr="004513C6">
        <w:rPr>
          <w:rFonts w:asciiTheme="majorBidi" w:hAnsiTheme="majorBidi" w:cstheme="majorBidi"/>
          <w:sz w:val="24"/>
          <w:szCs w:val="24"/>
          <w:lang w:val="en-US"/>
        </w:rPr>
        <w:t>by the U.S. National Human Genome Research Institute (NHGRI) in 2003</w:t>
      </w:r>
      <w:r w:rsidR="00590BF2" w:rsidRPr="004513C6">
        <w:rPr>
          <w:rFonts w:asciiTheme="majorBidi" w:hAnsiTheme="majorBidi" w:cstheme="majorBidi"/>
          <w:sz w:val="24"/>
          <w:szCs w:val="24"/>
          <w:lang w:val="en-US"/>
        </w:rPr>
        <w:t xml:space="preserve"> to catalog the functional elements in the</w:t>
      </w:r>
      <w:r w:rsidR="0037519D" w:rsidRPr="004513C6">
        <w:rPr>
          <w:rFonts w:asciiTheme="majorBidi" w:hAnsiTheme="majorBidi" w:cstheme="majorBidi"/>
          <w:sz w:val="24"/>
          <w:szCs w:val="24"/>
          <w:lang w:val="en-US"/>
        </w:rPr>
        <w:t xml:space="preserve"> human genome, </w:t>
      </w:r>
      <w:r w:rsidR="00B465E4">
        <w:rPr>
          <w:rFonts w:asciiTheme="majorBidi" w:hAnsiTheme="majorBidi" w:cstheme="majorBidi"/>
          <w:sz w:val="24"/>
          <w:szCs w:val="24"/>
          <w:lang w:val="en-US"/>
        </w:rPr>
        <w:t>"</w:t>
      </w:r>
      <w:r w:rsidR="00590BF2" w:rsidRPr="004513C6">
        <w:rPr>
          <w:rFonts w:asciiTheme="majorBidi" w:hAnsiTheme="majorBidi" w:cstheme="majorBidi"/>
          <w:sz w:val="24"/>
          <w:szCs w:val="24"/>
          <w:lang w:val="en-US"/>
        </w:rPr>
        <w:t xml:space="preserve">including elements that act at the protein and RNA levels, </w:t>
      </w:r>
      <w:r w:rsidR="00590BF2" w:rsidRPr="004513C6">
        <w:rPr>
          <w:rFonts w:asciiTheme="majorBidi" w:hAnsiTheme="majorBidi" w:cstheme="majorBidi"/>
          <w:sz w:val="24"/>
          <w:szCs w:val="24"/>
          <w:lang w:val="en-US"/>
        </w:rPr>
        <w:lastRenderedPageBreak/>
        <w:t>and regulatory elements that control cells and circums</w:t>
      </w:r>
      <w:r w:rsidR="0037519D" w:rsidRPr="004513C6">
        <w:rPr>
          <w:rFonts w:asciiTheme="majorBidi" w:hAnsiTheme="majorBidi" w:cstheme="majorBidi"/>
          <w:sz w:val="24"/>
          <w:szCs w:val="24"/>
          <w:lang w:val="en-US"/>
        </w:rPr>
        <w:t>tances in which a gene is active</w:t>
      </w:r>
      <w:r w:rsidR="00B465E4">
        <w:rPr>
          <w:rFonts w:asciiTheme="majorBidi" w:hAnsiTheme="majorBidi" w:cstheme="majorBidi"/>
          <w:sz w:val="24"/>
          <w:szCs w:val="24"/>
          <w:lang w:val="en-US"/>
        </w:rPr>
        <w:t>."</w:t>
      </w:r>
      <w:r w:rsidR="00B465E4" w:rsidRPr="00964121">
        <w:rPr>
          <w:rStyle w:val="FootnoteReference"/>
        </w:rPr>
        <w:footnoteReference w:id="2"/>
      </w:r>
      <w:r w:rsidR="00B465E4" w:rsidRPr="004513C6">
        <w:rPr>
          <w:rFonts w:asciiTheme="majorBidi" w:hAnsiTheme="majorBidi" w:cstheme="majorBidi"/>
          <w:sz w:val="24"/>
          <w:szCs w:val="24"/>
          <w:lang w:val="en-US"/>
        </w:rPr>
        <w:t xml:space="preserve"> </w:t>
      </w:r>
      <w:r w:rsidR="00A1366A" w:rsidRPr="004513C6">
        <w:rPr>
          <w:rFonts w:asciiTheme="majorBidi" w:hAnsiTheme="majorBidi" w:cstheme="majorBidi"/>
          <w:sz w:val="24"/>
          <w:szCs w:val="24"/>
          <w:lang w:val="en-US"/>
        </w:rPr>
        <w:t>A par</w:t>
      </w:r>
      <w:r w:rsidR="00B465E4">
        <w:rPr>
          <w:rFonts w:asciiTheme="majorBidi" w:hAnsiTheme="majorBidi" w:cstheme="majorBidi"/>
          <w:sz w:val="24"/>
          <w:szCs w:val="24"/>
          <w:lang w:val="en-US"/>
        </w:rPr>
        <w:t>a</w:t>
      </w:r>
      <w:r w:rsidR="00A1366A" w:rsidRPr="004513C6">
        <w:rPr>
          <w:rFonts w:asciiTheme="majorBidi" w:hAnsiTheme="majorBidi" w:cstheme="majorBidi"/>
          <w:sz w:val="24"/>
          <w:szCs w:val="24"/>
          <w:lang w:val="en-US"/>
        </w:rPr>
        <w:t>digmatic example of Big Science, the ENCODE project established publication embargoes on the publication of analyses based on the data collected and</w:t>
      </w:r>
      <w:r w:rsidR="00B465E4">
        <w:rPr>
          <w:rFonts w:asciiTheme="majorBidi" w:hAnsiTheme="majorBidi" w:cstheme="majorBidi"/>
          <w:sz w:val="24"/>
          <w:szCs w:val="24"/>
          <w:lang w:val="en-US"/>
        </w:rPr>
        <w:t>,</w:t>
      </w:r>
      <w:r w:rsidR="00A1366A" w:rsidRPr="004513C6">
        <w:rPr>
          <w:rFonts w:asciiTheme="majorBidi" w:hAnsiTheme="majorBidi" w:cstheme="majorBidi"/>
          <w:sz w:val="24"/>
          <w:szCs w:val="24"/>
          <w:lang w:val="en-US"/>
        </w:rPr>
        <w:t xml:space="preserve"> more generally</w:t>
      </w:r>
      <w:r w:rsidR="00B465E4">
        <w:rPr>
          <w:rFonts w:asciiTheme="majorBidi" w:hAnsiTheme="majorBidi" w:cstheme="majorBidi"/>
          <w:sz w:val="24"/>
          <w:szCs w:val="24"/>
          <w:lang w:val="en-US"/>
        </w:rPr>
        <w:t>,</w:t>
      </w:r>
      <w:r w:rsidR="00A1366A" w:rsidRPr="004513C6">
        <w:rPr>
          <w:rFonts w:asciiTheme="majorBidi" w:hAnsiTheme="majorBidi" w:cstheme="majorBidi"/>
          <w:sz w:val="24"/>
          <w:szCs w:val="24"/>
          <w:lang w:val="en-US"/>
        </w:rPr>
        <w:t xml:space="preserve"> created a situation in which some scientists felt </w:t>
      </w:r>
      <w:r w:rsidR="00006F7E" w:rsidRPr="004513C6">
        <w:rPr>
          <w:rFonts w:asciiTheme="majorBidi" w:hAnsiTheme="majorBidi" w:cstheme="majorBidi"/>
          <w:sz w:val="24"/>
          <w:szCs w:val="24"/>
          <w:lang w:val="en-US"/>
        </w:rPr>
        <w:t xml:space="preserve">that </w:t>
      </w:r>
      <w:r w:rsidR="00A1366A" w:rsidRPr="004513C6">
        <w:rPr>
          <w:rFonts w:asciiTheme="majorBidi" w:hAnsiTheme="majorBidi" w:cstheme="majorBidi"/>
          <w:sz w:val="24"/>
          <w:szCs w:val="24"/>
          <w:lang w:val="en-US"/>
        </w:rPr>
        <w:t>there were insider</w:t>
      </w:r>
      <w:r w:rsidR="00006F7E" w:rsidRPr="004513C6">
        <w:rPr>
          <w:rFonts w:asciiTheme="majorBidi" w:hAnsiTheme="majorBidi" w:cstheme="majorBidi"/>
          <w:sz w:val="24"/>
          <w:szCs w:val="24"/>
          <w:lang w:val="en-US"/>
        </w:rPr>
        <w:t>s</w:t>
      </w:r>
      <w:r w:rsidR="00A1366A" w:rsidRPr="004513C6">
        <w:rPr>
          <w:rFonts w:asciiTheme="majorBidi" w:hAnsiTheme="majorBidi" w:cstheme="majorBidi"/>
          <w:sz w:val="24"/>
          <w:szCs w:val="24"/>
          <w:lang w:val="en-US"/>
        </w:rPr>
        <w:t xml:space="preserve"> and outsiders </w:t>
      </w:r>
      <w:r w:rsidR="00A1366A" w:rsidRPr="005D4525">
        <w:rPr>
          <w:rFonts w:asciiTheme="majorBidi" w:hAnsiTheme="majorBidi" w:cstheme="majorBidi"/>
          <w:sz w:val="24"/>
          <w:szCs w:val="24"/>
        </w:rPr>
        <w:fldChar w:fldCharType="begin"/>
      </w:r>
      <w:r w:rsidR="00A1366A" w:rsidRPr="004513C6">
        <w:rPr>
          <w:rFonts w:asciiTheme="majorBidi" w:hAnsiTheme="majorBidi" w:cstheme="majorBidi"/>
          <w:sz w:val="24"/>
          <w:szCs w:val="24"/>
          <w:lang w:val="en-US"/>
        </w:rPr>
        <w:instrText xml:space="preserve"> ADDIN ZOTERO_ITEM CSL_CITATION {"citationID":"MWkLsIAF","properties":{"formattedCitation":"(Consortium, 2011)","plainCitation":"(Consortium, 2011)","noteIndex":0},"citationItems":[{"id":21901,"uris":["http://zotero.org/users/373515/items/9ZF8CHVS"],"itemData":{"id":21901,"type":"article-journal","abstract":"The mission of the Encyclopedia of DNA Elements (ENCODE) Project is to enable the scientific and medical communities to interpret the human genome sequence and apply it to understand human biology and improve health. The ENCODE Consortium is integrating multiple technologies and approaches in a collective effort to discover and define the functional elements encoded in the human genome, including genes, transcripts, and transcriptional regulatory regions, together with their attendant chromatin states and DNA methylation patterns. In the process, standards to ensure high-quality data have been implemented, and novel algorithms have been developed to facilitate analysis. Data and derived results are made available through a freely accessible database. Here we provide an overview of the project and the resources it is generating and illustrate the application of ENCODE data to interpret the human genome.","container-title":"PLOS Biology","DOI":"10.1371/journal.pbio.1001046","ISSN":"1545-7885","issue":"4","journalAbbreviation":"PLOS Biology","language":"en","note":"publisher: Public Library of Science","page":"e1001046","source":"PLoS Journals","title":"A User's Guide to the Encyclopedia of DNA Elements (ENCODE)","volume":"9","author":[{"family":"Consortium","given":"The ENCODE Project"}],"issued":{"date-parts":[["2011",4,19]]},"citation-key":"consortium2011"}}],"schema":"https://github.com/citation-style-language/schema/raw/master/csl-citation.json"} </w:instrText>
      </w:r>
      <w:r w:rsidR="00A1366A" w:rsidRPr="005D4525">
        <w:rPr>
          <w:rFonts w:asciiTheme="majorBidi" w:hAnsiTheme="majorBidi" w:cstheme="majorBidi"/>
          <w:sz w:val="24"/>
          <w:szCs w:val="24"/>
        </w:rPr>
        <w:fldChar w:fldCharType="separate"/>
      </w:r>
      <w:r w:rsidR="00A1366A" w:rsidRPr="004513C6">
        <w:rPr>
          <w:rFonts w:asciiTheme="majorBidi" w:hAnsiTheme="majorBidi" w:cstheme="majorBidi"/>
          <w:sz w:val="24"/>
          <w:szCs w:val="24"/>
          <w:lang w:val="en-US"/>
        </w:rPr>
        <w:t>(</w:t>
      </w:r>
      <w:r w:rsidR="005F56B9">
        <w:rPr>
          <w:rFonts w:asciiTheme="majorBidi" w:hAnsiTheme="majorBidi" w:cstheme="majorBidi"/>
          <w:sz w:val="24"/>
          <w:szCs w:val="24"/>
          <w:lang w:val="en-US"/>
        </w:rPr>
        <w:t>33</w:t>
      </w:r>
      <w:r w:rsidR="00A1366A" w:rsidRPr="004513C6">
        <w:rPr>
          <w:rFonts w:asciiTheme="majorBidi" w:hAnsiTheme="majorBidi" w:cstheme="majorBidi"/>
          <w:sz w:val="24"/>
          <w:szCs w:val="24"/>
          <w:lang w:val="en-US"/>
        </w:rPr>
        <w:t>)</w:t>
      </w:r>
      <w:r w:rsidR="00A1366A" w:rsidRPr="005D4525">
        <w:rPr>
          <w:rFonts w:asciiTheme="majorBidi" w:hAnsiTheme="majorBidi" w:cstheme="majorBidi"/>
          <w:sz w:val="24"/>
          <w:szCs w:val="24"/>
        </w:rPr>
        <w:fldChar w:fldCharType="end"/>
      </w:r>
      <w:r w:rsidR="00A1366A" w:rsidRPr="004513C6">
        <w:rPr>
          <w:rFonts w:asciiTheme="majorBidi" w:hAnsiTheme="majorBidi" w:cstheme="majorBidi"/>
          <w:sz w:val="24"/>
          <w:szCs w:val="24"/>
          <w:lang w:val="en-US"/>
        </w:rPr>
        <w:t>.</w:t>
      </w:r>
      <w:r w:rsidR="008728C0" w:rsidRPr="00964121">
        <w:rPr>
          <w:rStyle w:val="FootnoteReference"/>
        </w:rPr>
        <w:footnoteReference w:id="3"/>
      </w:r>
    </w:p>
    <w:p w14:paraId="3ECC9176" w14:textId="348DAFE8" w:rsidR="003B359C" w:rsidRPr="005D4525" w:rsidRDefault="00B465E4" w:rsidP="003B359C">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ENCODE</w:t>
      </w:r>
      <w:r>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w:t>
      </w:r>
      <w:r w:rsidR="003B359C" w:rsidRPr="005D4525">
        <w:rPr>
          <w:rFonts w:asciiTheme="majorBidi" w:hAnsiTheme="majorBidi" w:cstheme="majorBidi"/>
          <w:sz w:val="24"/>
          <w:szCs w:val="24"/>
          <w:lang w:val="en-GB"/>
        </w:rPr>
        <w:t>primary methodological setup was an experimental, to be precise, biochemical one. By studying which parts of the genome can be shown to interact with effector molecules necessary for transcribing DNA into RNAs – transcription factors – the ENCODE consortium aimed to identify the active parts of the human genome. Furthermore, they assayed which parts of the genome show certain histone modifications that are generally associated with transcription, as well as measured the sensitivity to DNase I activity – assuming that those stretches of DNA that are currently transcribed are more susceptible to DNase I cleavage given that they are temporarily disentangled and single-stranded. In addition, they assayed RNA transcription directly. By conducting these assays</w:t>
      </w:r>
      <w:r>
        <w:rPr>
          <w:rFonts w:asciiTheme="majorBidi" w:hAnsiTheme="majorBidi" w:cstheme="majorBidi"/>
          <w:sz w:val="24"/>
          <w:szCs w:val="24"/>
          <w:lang w:val="en-GB"/>
        </w:rPr>
        <w:t>,</w:t>
      </w:r>
      <w:r w:rsidR="003B359C" w:rsidRPr="005D4525">
        <w:rPr>
          <w:rFonts w:asciiTheme="majorBidi" w:hAnsiTheme="majorBidi" w:cstheme="majorBidi"/>
          <w:sz w:val="24"/>
          <w:szCs w:val="24"/>
          <w:lang w:val="en-GB"/>
        </w:rPr>
        <w:t xml:space="preserve"> they aimed to – in a sense – catch gene expression </w:t>
      </w:r>
      <w:r>
        <w:rPr>
          <w:rFonts w:asciiTheme="majorBidi" w:hAnsiTheme="majorBidi" w:cstheme="majorBidi"/>
          <w:sz w:val="24"/>
          <w:szCs w:val="24"/>
          <w:lang w:val="en-GB"/>
        </w:rPr>
        <w:t>"</w:t>
      </w:r>
      <w:r w:rsidR="003B359C" w:rsidRPr="005D4525">
        <w:rPr>
          <w:rFonts w:asciiTheme="majorBidi" w:hAnsiTheme="majorBidi" w:cstheme="majorBidi"/>
          <w:sz w:val="24"/>
          <w:szCs w:val="24"/>
          <w:lang w:val="en-GB"/>
        </w:rPr>
        <w:t>in the act</w:t>
      </w:r>
      <w:r>
        <w:rPr>
          <w:rFonts w:asciiTheme="majorBidi" w:hAnsiTheme="majorBidi" w:cstheme="majorBidi"/>
          <w:sz w:val="24"/>
          <w:szCs w:val="24"/>
          <w:lang w:val="en-GB"/>
        </w:rPr>
        <w:t>."</w:t>
      </w:r>
    </w:p>
    <w:p w14:paraId="1F9B1B63" w14:textId="24CC1F50" w:rsidR="008334CA" w:rsidRPr="005D4525" w:rsidRDefault="003B359C" w:rsidP="003B359C">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Patterns of gene expression are, of course, not identical in all cells of the organism. The different specializations of individual cell types define which genes will be expressed. Also, different conditions, such as stress or disease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alter gene expression. One of the best</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known metaphors for the differences in gene expression across the cells of the organism is </w:t>
      </w:r>
      <w:r w:rsidR="00B465E4" w:rsidRPr="005D4525">
        <w:rPr>
          <w:rFonts w:asciiTheme="majorBidi" w:hAnsiTheme="majorBidi" w:cstheme="majorBidi"/>
          <w:sz w:val="24"/>
          <w:szCs w:val="24"/>
          <w:lang w:val="en-GB"/>
        </w:rPr>
        <w:t>Waddington</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 xml:space="preserve">epigenetic landscape: as the cell specializes, it goes down an irreversible path of gene regulatory changes in order to fit its specific niche </w:t>
      </w:r>
      <w:r w:rsidR="005F56B9">
        <w:rPr>
          <w:rFonts w:asciiTheme="majorBidi" w:hAnsiTheme="majorBidi" w:cstheme="majorBidi"/>
          <w:sz w:val="24"/>
          <w:szCs w:val="24"/>
          <w:lang w:val="en-GB"/>
        </w:rPr>
        <w:t>(</w:t>
      </w:r>
      <w:r w:rsidRPr="005D4525">
        <w:rPr>
          <w:rFonts w:asciiTheme="majorBidi" w:hAnsiTheme="majorBidi" w:cstheme="majorBidi"/>
          <w:sz w:val="24"/>
          <w:szCs w:val="24"/>
          <w:lang w:val="en-GB"/>
        </w:rPr>
        <w:fldChar w:fldCharType="begin"/>
      </w:r>
      <w:r w:rsidRPr="005D4525">
        <w:rPr>
          <w:rFonts w:asciiTheme="majorBidi" w:hAnsiTheme="majorBidi" w:cstheme="majorBidi"/>
          <w:sz w:val="24"/>
          <w:szCs w:val="24"/>
          <w:lang w:val="en-GB"/>
        </w:rPr>
        <w:instrText xml:space="preserve"> ADDIN ZOTERO_ITEM CSL_CITATION {"citationID":"ncVJ6Jsi","properties":{"formattedCitation":"(Jablonka and Lamm, 2012)","plainCitation":"(Jablonka and Lamm, 2012)","noteIndex":0},"citationItems":[{"id":18215,"uris":["http://zotero.org/users/373515/items/V66WFGF5"],"itemData":{"id":18215,"type":"article-journal","abstract":"Published by Oxford University Press on behalf of the International Epidemiological Association © The Author 2011; all rights reserved....During the late 1930s and the early 1940s, a particularly productive period in his scientific life, Conrad Hal Waddington (1905–75) started to construct a new synthesis between genetics, embryology and evolution. In the 4 years between 1939 and 1943, before he became involved in military activity during the Second World War, he published two substantial books and several seminal papers, all of which were explicitly geared towards constructing of an integrated view of biology. ‘The Epigenotype’,1 published in 1942 in the semi-popular science journal Endeavour, is one of these papers. In it, Waddington presented and developed some of the ideas that he had already discussed in his books, and also defined, albeit informally, a new domain of research, epigenetics—the study of the causal mechanisms intervening between the genotype...","container-title":"International Journal of Epidemiology","DOI":"10.1093/ije/dyr185","ISSN":"0300-5771","issue":"1","journalAbbreviation":"Int J Epidemiol","language":"en","page":"16-20","source":"academic.oup.com","title":"Commentary: The epigenotype—a dynamic network view of development","title-short":"Commentary","volume":"41","author":[{"family":"Jablonka","given":"Eva"},{"family":"Lamm","given":"Ehud"}],"issued":{"date-parts":[["2012",2,1]]},"citation-key":"jablonkaCommentaryEpigenotypeDynamic2012"}}],"schema":"https://github.com/citation-style-language/schema/raw/master/csl-citation.json"} </w:instrText>
      </w:r>
      <w:r w:rsidRPr="005D4525">
        <w:rPr>
          <w:rFonts w:asciiTheme="majorBidi" w:hAnsiTheme="majorBidi" w:cstheme="majorBidi"/>
          <w:sz w:val="24"/>
          <w:szCs w:val="24"/>
          <w:lang w:val="en-GB"/>
        </w:rPr>
        <w:fldChar w:fldCharType="separate"/>
      </w:r>
      <w:r w:rsidR="005F56B9">
        <w:rPr>
          <w:rFonts w:asciiTheme="majorBidi" w:hAnsiTheme="majorBidi" w:cstheme="majorBidi"/>
          <w:sz w:val="24"/>
          <w:szCs w:val="24"/>
          <w:lang w:val="en-US"/>
        </w:rPr>
        <w:t>34</w:t>
      </w:r>
      <w:r w:rsidRPr="004513C6">
        <w:rPr>
          <w:rFonts w:asciiTheme="majorBidi" w:hAnsiTheme="majorBidi" w:cstheme="majorBidi"/>
          <w:sz w:val="24"/>
          <w:szCs w:val="24"/>
          <w:lang w:val="en-US"/>
        </w:rPr>
        <w:t>)</w:t>
      </w:r>
      <w:r w:rsidRPr="005D4525">
        <w:rPr>
          <w:rFonts w:asciiTheme="majorBidi" w:hAnsiTheme="majorBidi" w:cstheme="majorBidi"/>
          <w:sz w:val="24"/>
          <w:szCs w:val="24"/>
          <w:lang w:val="en-GB"/>
        </w:rPr>
        <w:fldChar w:fldCharType="end"/>
      </w:r>
      <w:r w:rsidRPr="005D4525">
        <w:rPr>
          <w:rFonts w:asciiTheme="majorBidi" w:hAnsiTheme="majorBidi" w:cstheme="majorBidi"/>
          <w:sz w:val="24"/>
          <w:szCs w:val="24"/>
          <w:lang w:val="en-GB"/>
        </w:rPr>
        <w:t xml:space="preserve">. As ENCODE aimed at identifying transcriptionally active regions in all possible conditions, they worked on </w:t>
      </w:r>
      <w:r w:rsidR="00B465E4">
        <w:rPr>
          <w:rFonts w:asciiTheme="majorBidi" w:hAnsiTheme="majorBidi" w:cstheme="majorBidi"/>
          <w:sz w:val="24"/>
          <w:szCs w:val="24"/>
          <w:lang w:val="en-GB"/>
        </w:rPr>
        <w:t>three</w:t>
      </w:r>
      <w:r w:rsidRPr="005D4525">
        <w:rPr>
          <w:rFonts w:asciiTheme="majorBidi" w:hAnsiTheme="majorBidi" w:cstheme="majorBidi"/>
          <w:sz w:val="24"/>
          <w:szCs w:val="24"/>
          <w:lang w:val="en-GB"/>
        </w:rPr>
        <w:t xml:space="preserve"> cultured cell lines extensively and with 144 other cell types less extensively</w:t>
      </w:r>
      <w:r w:rsidR="00B465E4">
        <w:rPr>
          <w:rFonts w:asciiTheme="majorBidi" w:hAnsiTheme="majorBidi" w:cstheme="majorBidi"/>
          <w:sz w:val="24"/>
          <w:szCs w:val="24"/>
          <w:lang w:val="en-GB"/>
        </w:rPr>
        <w:t xml:space="preserve"> (</w:t>
      </w:r>
      <w:r w:rsidR="00434F8D">
        <w:rPr>
          <w:rFonts w:asciiTheme="majorBidi" w:hAnsiTheme="majorBidi" w:cstheme="majorBidi"/>
          <w:sz w:val="24"/>
          <w:szCs w:val="24"/>
          <w:lang w:val="en-GB"/>
        </w:rPr>
        <w:t>33)</w:t>
      </w:r>
      <w:r w:rsidRPr="005D4525">
        <w:rPr>
          <w:rFonts w:asciiTheme="majorBidi" w:hAnsiTheme="majorBidi" w:cstheme="majorBidi"/>
          <w:sz w:val="24"/>
          <w:szCs w:val="24"/>
          <w:lang w:val="en-GB"/>
        </w:rPr>
        <w:t>.</w:t>
      </w:r>
    </w:p>
    <w:p w14:paraId="3FB66B2E" w14:textId="4D61C6F1" w:rsidR="008334CA" w:rsidRPr="005D4525" w:rsidRDefault="00B465E4" w:rsidP="007149B1">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ENCODE</w:t>
      </w:r>
      <w:r>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w:t>
      </w:r>
      <w:r w:rsidR="008334CA" w:rsidRPr="005D4525">
        <w:rPr>
          <w:rFonts w:asciiTheme="majorBidi" w:hAnsiTheme="majorBidi" w:cstheme="majorBidi"/>
          <w:sz w:val="24"/>
          <w:szCs w:val="24"/>
          <w:lang w:val="en-GB"/>
        </w:rPr>
        <w:t>most cited, most notorious, and also most debated result was the following: according to their biochemical screens, 80% of the human genome is functional. That is, from about 80% of the genome</w:t>
      </w:r>
      <w:r>
        <w:rPr>
          <w:rFonts w:asciiTheme="majorBidi" w:hAnsiTheme="majorBidi" w:cstheme="majorBidi"/>
          <w:sz w:val="24"/>
          <w:szCs w:val="24"/>
          <w:lang w:val="en-GB"/>
        </w:rPr>
        <w:t>,</w:t>
      </w:r>
      <w:r w:rsidR="008334CA" w:rsidRPr="005D4525">
        <w:rPr>
          <w:rFonts w:asciiTheme="majorBidi" w:hAnsiTheme="majorBidi" w:cstheme="majorBidi"/>
          <w:sz w:val="24"/>
          <w:szCs w:val="24"/>
          <w:lang w:val="en-GB"/>
        </w:rPr>
        <w:t xml:space="preserve"> it was possible to assay reproducible biochemical activity. </w:t>
      </w:r>
      <w:r w:rsidR="008334CA" w:rsidRPr="005D4525">
        <w:rPr>
          <w:rFonts w:asciiTheme="majorBidi" w:hAnsiTheme="majorBidi" w:cstheme="majorBidi"/>
          <w:sz w:val="24"/>
          <w:szCs w:val="24"/>
          <w:lang w:val="en-GB"/>
        </w:rPr>
        <w:lastRenderedPageBreak/>
        <w:t>Given this result, the ENCODE consortium declared all textbooks</w:t>
      </w:r>
      <w:r w:rsidR="007149B1">
        <w:rPr>
          <w:rFonts w:asciiTheme="majorBidi" w:hAnsiTheme="majorBidi" w:cstheme="majorBidi"/>
          <w:sz w:val="24"/>
          <w:szCs w:val="24"/>
          <w:lang w:val="en-GB"/>
        </w:rPr>
        <w:t xml:space="preserve"> wrong</w:t>
      </w:r>
      <w:r w:rsidR="008334CA" w:rsidRPr="005D4525">
        <w:rPr>
          <w:rFonts w:asciiTheme="majorBidi" w:hAnsiTheme="majorBidi" w:cstheme="majorBidi"/>
          <w:sz w:val="24"/>
          <w:szCs w:val="24"/>
          <w:lang w:val="en-GB"/>
        </w:rPr>
        <w:t xml:space="preserve"> regarding their estimates o</w:t>
      </w:r>
      <w:r>
        <w:rPr>
          <w:rFonts w:asciiTheme="majorBidi" w:hAnsiTheme="majorBidi" w:cstheme="majorBidi"/>
          <w:sz w:val="24"/>
          <w:szCs w:val="24"/>
          <w:lang w:val="en-GB"/>
        </w:rPr>
        <w:t>f</w:t>
      </w:r>
      <w:r w:rsidR="008334CA" w:rsidRPr="005D4525">
        <w:rPr>
          <w:rFonts w:asciiTheme="majorBidi" w:hAnsiTheme="majorBidi" w:cstheme="majorBidi"/>
          <w:sz w:val="24"/>
          <w:szCs w:val="24"/>
          <w:lang w:val="en-GB"/>
        </w:rPr>
        <w:t xml:space="preserve"> functional and nonfunctional parts of the genome: </w:t>
      </w:r>
      <w:r>
        <w:rPr>
          <w:rFonts w:asciiTheme="majorBidi" w:hAnsiTheme="majorBidi" w:cstheme="majorBidi"/>
          <w:sz w:val="24"/>
          <w:szCs w:val="24"/>
          <w:lang w:val="en-GB"/>
        </w:rPr>
        <w:t>"</w:t>
      </w:r>
      <w:r w:rsidR="008334CA" w:rsidRPr="005D4525">
        <w:rPr>
          <w:rFonts w:asciiTheme="majorBidi" w:hAnsiTheme="majorBidi" w:cstheme="majorBidi"/>
          <w:i/>
          <w:iCs/>
          <w:sz w:val="24"/>
          <w:szCs w:val="24"/>
          <w:lang w:val="en-GB"/>
        </w:rPr>
        <w:t xml:space="preserve">The human genome is packed with at least four million gene switches that reside in bits of DNA that once were dismissed as </w:t>
      </w:r>
      <w:r>
        <w:rPr>
          <w:rFonts w:asciiTheme="majorBidi" w:hAnsiTheme="majorBidi" w:cstheme="majorBidi"/>
          <w:i/>
          <w:iCs/>
          <w:sz w:val="24"/>
          <w:szCs w:val="24"/>
          <w:lang w:val="en-GB"/>
        </w:rPr>
        <w:t>"</w:t>
      </w:r>
      <w:r w:rsidR="008334CA" w:rsidRPr="005D4525">
        <w:rPr>
          <w:rFonts w:asciiTheme="majorBidi" w:hAnsiTheme="majorBidi" w:cstheme="majorBidi"/>
          <w:i/>
          <w:iCs/>
          <w:sz w:val="24"/>
          <w:szCs w:val="24"/>
          <w:lang w:val="en-GB"/>
        </w:rPr>
        <w:t>junk</w:t>
      </w:r>
      <w:r>
        <w:rPr>
          <w:rFonts w:asciiTheme="majorBidi" w:hAnsiTheme="majorBidi" w:cstheme="majorBidi"/>
          <w:i/>
          <w:iCs/>
          <w:sz w:val="24"/>
          <w:szCs w:val="24"/>
          <w:lang w:val="en-GB"/>
        </w:rPr>
        <w:t xml:space="preserve">" </w:t>
      </w:r>
      <w:r w:rsidR="008334CA" w:rsidRPr="005D4525">
        <w:rPr>
          <w:rFonts w:asciiTheme="majorBidi" w:hAnsiTheme="majorBidi" w:cstheme="majorBidi"/>
          <w:i/>
          <w:iCs/>
          <w:sz w:val="24"/>
          <w:szCs w:val="24"/>
          <w:lang w:val="en-GB"/>
        </w:rPr>
        <w:t>but that turn out to play critical roles in controlling how cells, organs and other tissues behave.... At least 80 percent of this DNA is active and needed</w:t>
      </w:r>
      <w:r w:rsidRPr="005D4525">
        <w:rPr>
          <w:rFonts w:asciiTheme="majorBidi" w:hAnsiTheme="majorBidi" w:cstheme="majorBidi"/>
          <w:sz w:val="24"/>
          <w:szCs w:val="24"/>
          <w:lang w:val="en-GB"/>
        </w:rPr>
        <w:t>.</w:t>
      </w:r>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4"/>
      </w:r>
      <w:r w:rsidR="00B12F5A">
        <w:rPr>
          <w:rFonts w:asciiTheme="majorBidi" w:hAnsiTheme="majorBidi" w:cstheme="majorBidi"/>
          <w:sz w:val="24"/>
          <w:szCs w:val="24"/>
          <w:lang w:val="en-GB"/>
        </w:rPr>
        <w:t xml:space="preserve"> </w:t>
      </w:r>
      <w:r w:rsidR="008334CA" w:rsidRPr="005D4525">
        <w:rPr>
          <w:rFonts w:asciiTheme="majorBidi" w:hAnsiTheme="majorBidi" w:cstheme="majorBidi"/>
          <w:sz w:val="24"/>
          <w:szCs w:val="24"/>
          <w:lang w:val="en-GB"/>
        </w:rPr>
        <w:t>ENCODE th</w:t>
      </w:r>
      <w:r w:rsidR="00D66670" w:rsidRPr="005D4525">
        <w:rPr>
          <w:rFonts w:asciiTheme="majorBidi" w:hAnsiTheme="majorBidi" w:cstheme="majorBidi"/>
          <w:sz w:val="24"/>
          <w:szCs w:val="24"/>
          <w:lang w:val="en-GB"/>
        </w:rPr>
        <w:t>us declared the end of junk DNA.</w:t>
      </w:r>
    </w:p>
    <w:p w14:paraId="37F2C0EC" w14:textId="70573D92" w:rsidR="001C48A7" w:rsidRPr="005D4525" w:rsidRDefault="001C48A7" w:rsidP="007D155A">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This claim about the scarcity of junk in the human genome stirred waves of criticism. One of the most straightforward critiques was that the ENCODE consortium used the wrong notion of function. </w:t>
      </w:r>
      <w:r w:rsidR="007D155A">
        <w:rPr>
          <w:rFonts w:asciiTheme="majorBidi" w:hAnsiTheme="majorBidi" w:cstheme="majorBidi"/>
          <w:sz w:val="24"/>
          <w:szCs w:val="24"/>
          <w:lang w:val="en-GB"/>
        </w:rPr>
        <w:t>Restricted</w:t>
      </w:r>
      <w:r w:rsidRPr="005D4525">
        <w:rPr>
          <w:rFonts w:asciiTheme="majorBidi" w:hAnsiTheme="majorBidi" w:cstheme="majorBidi"/>
          <w:sz w:val="24"/>
          <w:szCs w:val="24"/>
          <w:lang w:val="en-GB"/>
        </w:rPr>
        <w:t xml:space="preserve"> by their experimental methodology, ENCODE </w:t>
      </w:r>
      <w:r w:rsidR="00B465E4">
        <w:rPr>
          <w:rFonts w:asciiTheme="majorBidi" w:hAnsiTheme="majorBidi" w:cstheme="majorBidi"/>
          <w:sz w:val="24"/>
          <w:szCs w:val="24"/>
          <w:lang w:val="en-GB"/>
        </w:rPr>
        <w:t>can only</w:t>
      </w:r>
      <w:r w:rsidRPr="005D4525">
        <w:rPr>
          <w:rFonts w:asciiTheme="majorBidi" w:hAnsiTheme="majorBidi" w:cstheme="majorBidi"/>
          <w:sz w:val="24"/>
          <w:szCs w:val="24"/>
          <w:lang w:val="en-GB"/>
        </w:rPr>
        <w:t xml:space="preserve"> detect biochemical affinity, not evolutionary function. In other words, just because a sequence is being transcribed does not mean </w:t>
      </w:r>
      <w:r w:rsidR="007D155A">
        <w:rPr>
          <w:rFonts w:asciiTheme="majorBidi" w:hAnsiTheme="majorBidi" w:cstheme="majorBidi"/>
          <w:sz w:val="24"/>
          <w:szCs w:val="24"/>
          <w:lang w:val="en-GB"/>
        </w:rPr>
        <w:t>that its transcription</w:t>
      </w:r>
      <w:r w:rsidRPr="005D4525">
        <w:rPr>
          <w:rFonts w:asciiTheme="majorBidi" w:hAnsiTheme="majorBidi" w:cstheme="majorBidi"/>
          <w:sz w:val="24"/>
          <w:szCs w:val="24"/>
          <w:lang w:val="en-GB"/>
        </w:rPr>
        <w:t xml:space="preserve"> is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needed</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for the organism to survive or that it has any evolutionarily relevant impact whatsoever on the phenotype. And, even if certain biochemical functions play a role that affect</w:t>
      </w:r>
      <w:r w:rsidR="00B465E4">
        <w:rPr>
          <w:rFonts w:asciiTheme="majorBidi" w:hAnsiTheme="majorBidi" w:cstheme="majorBidi"/>
          <w:sz w:val="24"/>
          <w:szCs w:val="24"/>
          <w:lang w:val="en-GB"/>
        </w:rPr>
        <w:t>s</w:t>
      </w:r>
      <w:r w:rsidRPr="005D4525">
        <w:rPr>
          <w:rFonts w:asciiTheme="majorBidi" w:hAnsiTheme="majorBidi" w:cstheme="majorBidi"/>
          <w:sz w:val="24"/>
          <w:szCs w:val="24"/>
          <w:lang w:val="en-GB"/>
        </w:rPr>
        <w:t xml:space="preserve"> fitness in a particular way, this does not mean that they were selected for that functioning but merely that they came to function in this way. One illustrative way of explaining this differentiation is through Sidney </w:t>
      </w:r>
      <w:r w:rsidR="00B465E4" w:rsidRPr="005D4525">
        <w:rPr>
          <w:rFonts w:asciiTheme="majorBidi" w:hAnsiTheme="majorBidi" w:cstheme="majorBidi"/>
          <w:sz w:val="24"/>
          <w:szCs w:val="24"/>
          <w:lang w:val="en-GB"/>
        </w:rPr>
        <w:t>Brenner</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 xml:space="preserve">distinction </w:t>
      </w:r>
      <w:r w:rsidR="00B465E4">
        <w:rPr>
          <w:rFonts w:asciiTheme="majorBidi" w:hAnsiTheme="majorBidi" w:cstheme="majorBidi"/>
          <w:sz w:val="24"/>
          <w:szCs w:val="24"/>
          <w:lang w:val="en-GB"/>
        </w:rPr>
        <w:t>between</w:t>
      </w:r>
      <w:r w:rsidRPr="005D4525">
        <w:rPr>
          <w:rFonts w:asciiTheme="majorBidi" w:hAnsiTheme="majorBidi" w:cstheme="majorBidi"/>
          <w:sz w:val="24"/>
          <w:szCs w:val="24"/>
          <w:lang w:val="en-GB"/>
        </w:rPr>
        <w:t xml:space="preserve"> junk and garbage</w:t>
      </w:r>
      <w:r w:rsidR="00B465E4">
        <w:rPr>
          <w:rFonts w:asciiTheme="majorBidi" w:hAnsiTheme="majorBidi" w:cstheme="majorBidi"/>
          <w:sz w:val="24"/>
          <w:szCs w:val="24"/>
          <w:lang w:val="en-GB"/>
        </w:rPr>
        <w:t xml:space="preserve"> (</w:t>
      </w:r>
      <w:r w:rsidR="005F56B9">
        <w:rPr>
          <w:rFonts w:asciiTheme="majorBidi" w:hAnsiTheme="majorBidi" w:cstheme="majorBidi"/>
          <w:sz w:val="24"/>
          <w:szCs w:val="24"/>
          <w:lang w:val="en-GB"/>
        </w:rPr>
        <w:t>35</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While garbage i</w:t>
      </w:r>
      <w:bookmarkStart w:id="0" w:name="_GoBack"/>
      <w:bookmarkEnd w:id="0"/>
      <w:r w:rsidRPr="005D4525">
        <w:rPr>
          <w:rFonts w:asciiTheme="majorBidi" w:hAnsiTheme="majorBidi" w:cstheme="majorBidi"/>
          <w:sz w:val="24"/>
          <w:szCs w:val="24"/>
          <w:lang w:val="en-GB"/>
        </w:rPr>
        <w:t xml:space="preserve">s thrown out immediately, it </w:t>
      </w:r>
      <w:r w:rsidR="00B465E4" w:rsidRPr="005D4525">
        <w:rPr>
          <w:rFonts w:asciiTheme="majorBidi" w:hAnsiTheme="majorBidi" w:cstheme="majorBidi"/>
          <w:sz w:val="24"/>
          <w:szCs w:val="24"/>
          <w:lang w:val="en-GB"/>
        </w:rPr>
        <w:t>does</w:t>
      </w:r>
      <w:r w:rsidR="00B465E4">
        <w:rPr>
          <w:rFonts w:asciiTheme="majorBidi" w:hAnsiTheme="majorBidi" w:cstheme="majorBidi"/>
          <w:sz w:val="24"/>
          <w:szCs w:val="24"/>
          <w:lang w:val="en-GB"/>
        </w:rPr>
        <w:t xml:space="preserve"> no</w:t>
      </w:r>
      <w:r w:rsidR="00B465E4" w:rsidRPr="005D4525">
        <w:rPr>
          <w:rFonts w:asciiTheme="majorBidi" w:hAnsiTheme="majorBidi" w:cstheme="majorBidi"/>
          <w:sz w:val="24"/>
          <w:szCs w:val="24"/>
          <w:lang w:val="en-GB"/>
        </w:rPr>
        <w:t xml:space="preserve">t </w:t>
      </w:r>
      <w:r w:rsidRPr="005D4525">
        <w:rPr>
          <w:rFonts w:asciiTheme="majorBidi" w:hAnsiTheme="majorBidi" w:cstheme="majorBidi"/>
          <w:sz w:val="24"/>
          <w:szCs w:val="24"/>
          <w:lang w:val="en-GB"/>
        </w:rPr>
        <w:t xml:space="preserve">mean that junk not thrown out remains functional. In other words, if junk sits around in the garage and might keep a cupboard from getting dusty, this does not mean it is kept </w:t>
      </w:r>
      <w:r w:rsidR="00B465E4">
        <w:rPr>
          <w:rFonts w:asciiTheme="majorBidi" w:hAnsiTheme="majorBidi" w:cstheme="majorBidi"/>
          <w:sz w:val="24"/>
          <w:szCs w:val="24"/>
          <w:lang w:val="en-GB"/>
        </w:rPr>
        <w:t>to keep</w:t>
      </w:r>
      <w:r w:rsidRPr="005D4525">
        <w:rPr>
          <w:rFonts w:asciiTheme="majorBidi" w:hAnsiTheme="majorBidi" w:cstheme="majorBidi"/>
          <w:sz w:val="24"/>
          <w:szCs w:val="24"/>
          <w:lang w:val="en-GB"/>
        </w:rPr>
        <w:t xml:space="preserve"> that cupboard from becoming dusty. Thus, opponents criticized that ENCODE proponents labeled everything that </w:t>
      </w:r>
      <w:r w:rsidR="00B465E4">
        <w:rPr>
          <w:rFonts w:asciiTheme="majorBidi" w:hAnsiTheme="majorBidi" w:cstheme="majorBidi"/>
          <w:sz w:val="24"/>
          <w:szCs w:val="24"/>
          <w:lang w:val="en-GB"/>
        </w:rPr>
        <w:t>is not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garbage as functional. Conversely, their opponents labeled anything not produced or maintained by selection as junk. As we will see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this leads to very different perspectives </w:t>
      </w:r>
      <w:r w:rsidR="009952C0">
        <w:rPr>
          <w:rFonts w:asciiTheme="majorBidi" w:hAnsiTheme="majorBidi" w:cstheme="majorBidi"/>
          <w:sz w:val="24"/>
          <w:szCs w:val="24"/>
          <w:lang w:val="en-GB"/>
        </w:rPr>
        <w:t xml:space="preserve">not only on the evolutionary history of genomes but also </w:t>
      </w:r>
      <w:r w:rsidRPr="005D4525">
        <w:rPr>
          <w:rFonts w:asciiTheme="majorBidi" w:hAnsiTheme="majorBidi" w:cstheme="majorBidi"/>
          <w:sz w:val="24"/>
          <w:szCs w:val="24"/>
          <w:lang w:val="en-GB"/>
        </w:rPr>
        <w:t>on what genomes are.</w:t>
      </w:r>
    </w:p>
    <w:p w14:paraId="1DFBEDC6" w14:textId="722DF8C3" w:rsidR="00611F3B" w:rsidRPr="005D4525" w:rsidRDefault="00B465E4" w:rsidP="0048050F">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So far, commentators </w:t>
      </w:r>
      <w:r w:rsidR="0048050F">
        <w:rPr>
          <w:rFonts w:asciiTheme="majorBidi" w:hAnsiTheme="majorBidi" w:cstheme="majorBidi"/>
          <w:sz w:val="24"/>
          <w:szCs w:val="24"/>
          <w:lang w:val="en-GB"/>
        </w:rPr>
        <w:t xml:space="preserve">on </w:t>
      </w:r>
      <w:r>
        <w:rPr>
          <w:rFonts w:asciiTheme="majorBidi" w:hAnsiTheme="majorBidi" w:cstheme="majorBidi"/>
          <w:sz w:val="24"/>
          <w:szCs w:val="24"/>
          <w:lang w:val="en-GB"/>
        </w:rPr>
        <w:t>the ENCODE debate have mostly focused on a narrow analysis of function to argue</w:t>
      </w:r>
      <w:r w:rsidR="00611F3B" w:rsidRPr="005D4525">
        <w:rPr>
          <w:rFonts w:asciiTheme="majorBidi" w:hAnsiTheme="majorBidi" w:cstheme="majorBidi"/>
          <w:sz w:val="24"/>
          <w:szCs w:val="24"/>
          <w:lang w:val="en-GB"/>
        </w:rPr>
        <w:t xml:space="preserve"> why or why not the ENCODE consortium has used the right concept to present its findings. Most authors seem to accord with both the ENCODE consortium </w:t>
      </w:r>
      <w:r w:rsidR="00611F3B" w:rsidRPr="005D4525">
        <w:rPr>
          <w:rFonts w:asciiTheme="majorBidi" w:hAnsiTheme="majorBidi" w:cstheme="majorBidi"/>
          <w:sz w:val="24"/>
          <w:szCs w:val="24"/>
          <w:lang w:val="en-GB"/>
        </w:rPr>
        <w:lastRenderedPageBreak/>
        <w:t>and its critics that there is a strong distinction to be made between causal role (CR) and selected effect (SE) functioning. What is, however, striking is that even though the debate is so focused on function and, particularly, a debate on what is function in an evolutionary sense, it is not entirely straightforward to see how the ENCODE debate connects to other recent debates such as the one focusing on what is the correct evolutionary framework. In what way does ENCODE fit with or relate to the agenda of</w:t>
      </w:r>
      <w:r w:rsidR="00905BF0">
        <w:rPr>
          <w:rFonts w:asciiTheme="majorBidi" w:hAnsiTheme="majorBidi" w:cstheme="majorBidi"/>
          <w:sz w:val="24"/>
          <w:szCs w:val="24"/>
          <w:lang w:val="en-GB"/>
        </w:rPr>
        <w:t xml:space="preserve"> the traditional Neo-Darwinist Modern S</w:t>
      </w:r>
      <w:r w:rsidR="00611F3B" w:rsidRPr="005D4525">
        <w:rPr>
          <w:rFonts w:asciiTheme="majorBidi" w:hAnsiTheme="majorBidi" w:cstheme="majorBidi"/>
          <w:sz w:val="24"/>
          <w:szCs w:val="24"/>
          <w:lang w:val="en-GB"/>
        </w:rPr>
        <w:t xml:space="preserve">ynthesis, given that ENCODE has been </w:t>
      </w:r>
      <w:r>
        <w:rPr>
          <w:rFonts w:asciiTheme="majorBidi" w:hAnsiTheme="majorBidi" w:cstheme="majorBidi"/>
          <w:sz w:val="24"/>
          <w:szCs w:val="24"/>
          <w:lang w:val="en-GB"/>
        </w:rPr>
        <w:t>attacked</w:t>
      </w:r>
      <w:r w:rsidR="00611F3B" w:rsidRPr="005D4525">
        <w:rPr>
          <w:rFonts w:asciiTheme="majorBidi" w:hAnsiTheme="majorBidi" w:cstheme="majorBidi"/>
          <w:sz w:val="24"/>
          <w:szCs w:val="24"/>
          <w:lang w:val="en-GB"/>
        </w:rPr>
        <w:t xml:space="preserve"> primarily by evolutionary biologists? And how does ENCODE sit with alternative proposals, such as the extended evolutionary synthesis (EES)?</w:t>
      </w:r>
    </w:p>
    <w:p w14:paraId="6E287F40" w14:textId="7AC1DA9A" w:rsidR="00767725" w:rsidRPr="005D4525" w:rsidRDefault="00767725" w:rsidP="00435F37">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As is true for all debates (in science, on the rims of science, and beyond), they are never only about a particular disagreement, a particular data</w:t>
      </w:r>
      <w:r w:rsidR="00B465E4">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point, </w:t>
      </w:r>
      <w:r w:rsidR="00B465E4">
        <w:rPr>
          <w:rFonts w:asciiTheme="majorBidi" w:hAnsiTheme="majorBidi" w:cstheme="majorBidi"/>
          <w:sz w:val="24"/>
          <w:szCs w:val="24"/>
          <w:lang w:val="en-GB"/>
        </w:rPr>
        <w:t xml:space="preserve">or </w:t>
      </w:r>
      <w:r w:rsidRPr="005D4525">
        <w:rPr>
          <w:rFonts w:asciiTheme="majorBidi" w:hAnsiTheme="majorBidi" w:cstheme="majorBidi"/>
          <w:sz w:val="24"/>
          <w:szCs w:val="24"/>
          <w:lang w:val="en-GB"/>
        </w:rPr>
        <w:t>a particular built-in assumption. What is at stake is a tightly-meshed net of a broad range of social, political</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and epistemic vectors. </w:t>
      </w:r>
      <w:r w:rsidR="00435F37" w:rsidRPr="005D4525">
        <w:rPr>
          <w:rFonts w:asciiTheme="majorBidi" w:hAnsiTheme="majorBidi" w:cstheme="majorBidi"/>
          <w:sz w:val="24"/>
          <w:szCs w:val="24"/>
          <w:lang w:val="en-GB"/>
        </w:rPr>
        <w:t xml:space="preserve">In </w:t>
      </w:r>
      <w:r w:rsidRPr="005D4525">
        <w:rPr>
          <w:rFonts w:asciiTheme="majorBidi" w:hAnsiTheme="majorBidi" w:cstheme="majorBidi"/>
          <w:sz w:val="24"/>
          <w:szCs w:val="24"/>
          <w:lang w:val="en-GB"/>
        </w:rPr>
        <w:t xml:space="preserve">the case of the ENCODE debate, much disentangling is yet to be done. We argue that the debate will not and cannot be settled by further clarification on the use of the term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function</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since, as we shall argue, the ENCODE consortium and its critics did not really </w:t>
      </w:r>
      <w:r w:rsidR="00B465E4">
        <w:rPr>
          <w:rFonts w:asciiTheme="majorBidi" w:hAnsiTheme="majorBidi" w:cstheme="majorBidi"/>
          <w:sz w:val="24"/>
          <w:szCs w:val="24"/>
          <w:lang w:val="en-GB"/>
        </w:rPr>
        <w:t>disagree</w:t>
      </w:r>
      <w:r w:rsidRPr="005D4525">
        <w:rPr>
          <w:rFonts w:asciiTheme="majorBidi" w:hAnsiTheme="majorBidi" w:cstheme="majorBidi"/>
          <w:sz w:val="24"/>
          <w:szCs w:val="24"/>
          <w:lang w:val="en-GB"/>
        </w:rPr>
        <w:t xml:space="preserve"> about the definition of function. As we shall show, there is more that unites them </w:t>
      </w:r>
      <w:r w:rsidR="00B465E4">
        <w:rPr>
          <w:rFonts w:asciiTheme="majorBidi" w:hAnsiTheme="majorBidi" w:cstheme="majorBidi"/>
          <w:sz w:val="24"/>
          <w:szCs w:val="24"/>
          <w:lang w:val="en-GB"/>
        </w:rPr>
        <w:t>regarding</w:t>
      </w:r>
      <w:r w:rsidRPr="005D4525">
        <w:rPr>
          <w:rFonts w:asciiTheme="majorBidi" w:hAnsiTheme="majorBidi" w:cstheme="majorBidi"/>
          <w:sz w:val="24"/>
          <w:szCs w:val="24"/>
          <w:lang w:val="en-GB"/>
        </w:rPr>
        <w:t xml:space="preserve"> their perspective on function than what separates them. </w:t>
      </w:r>
    </w:p>
    <w:p w14:paraId="29E83DF4" w14:textId="6E0CD1E9" w:rsidR="00C80A9B" w:rsidRPr="005D4525" w:rsidRDefault="00C80A9B" w:rsidP="00C80A9B">
      <w:pPr>
        <w:spacing w:beforeAutospacing="1" w:afterAutospacing="1" w:line="360" w:lineRule="auto"/>
        <w:jc w:val="both"/>
        <w:rPr>
          <w:rFonts w:asciiTheme="majorBidi" w:hAnsiTheme="majorBidi" w:cstheme="majorBidi"/>
          <w:b/>
          <w:bCs/>
          <w:sz w:val="24"/>
          <w:szCs w:val="24"/>
          <w:lang w:val="en-GB"/>
        </w:rPr>
      </w:pPr>
      <w:r w:rsidRPr="005D4525">
        <w:rPr>
          <w:rFonts w:asciiTheme="majorBidi" w:hAnsiTheme="majorBidi" w:cstheme="majorBidi"/>
          <w:b/>
          <w:bCs/>
          <w:sz w:val="24"/>
          <w:szCs w:val="24"/>
          <w:lang w:val="en-GB"/>
        </w:rPr>
        <w:t>3. An anatomy of the encode debate: function, evidence, methods</w:t>
      </w:r>
    </w:p>
    <w:p w14:paraId="4D9D85C4" w14:textId="7EB0F72A" w:rsidR="00C80A9B" w:rsidRPr="005D4525" w:rsidRDefault="00C80A9B" w:rsidP="00C80A9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Probably the most straightforward but also most substantial area of disagreement within the ENCODE debate is that surrounding the appropriate notion of function. As pointed out in the introduction, members of the ENCODE committee claimed that by </w:t>
      </w:r>
      <w:r w:rsidR="00B465E4">
        <w:rPr>
          <w:rFonts w:asciiTheme="majorBidi" w:hAnsiTheme="majorBidi" w:cstheme="majorBidi"/>
          <w:sz w:val="24"/>
          <w:szCs w:val="24"/>
          <w:lang w:val="en-GB"/>
        </w:rPr>
        <w:t>reporting</w:t>
      </w:r>
      <w:r w:rsidRPr="005D4525">
        <w:rPr>
          <w:rFonts w:asciiTheme="majorBidi" w:hAnsiTheme="majorBidi" w:cstheme="majorBidi"/>
          <w:sz w:val="24"/>
          <w:szCs w:val="24"/>
          <w:lang w:val="en-GB"/>
        </w:rPr>
        <w:t xml:space="preserve"> biochemical activity from over 80% of all regions of the genome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they could declare these regions functional. This sparked immediate critiques, focusing on the notion of function. The debate was primarily presented as one regards two non-coextensive definitions of biological function: causal role (cr) functioning and selected effect (se) functioning. It is important to note that this distinction was not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native</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to biological discourse but was imported by the critics of the ENCODE project from the philosophy of science. </w:t>
      </w:r>
    </w:p>
    <w:p w14:paraId="0258B1A9" w14:textId="499956F8" w:rsidR="003E0223" w:rsidRPr="00CF19F7" w:rsidRDefault="003E0223" w:rsidP="00CF19F7">
      <w:pPr>
        <w:spacing w:beforeAutospacing="1" w:afterAutospacing="1" w:line="360" w:lineRule="auto"/>
        <w:jc w:val="both"/>
        <w:rPr>
          <w:rFonts w:asciiTheme="majorBidi" w:hAnsiTheme="majorBidi" w:cstheme="majorBidi"/>
          <w:iCs/>
          <w:sz w:val="24"/>
          <w:szCs w:val="24"/>
          <w:lang w:val="en-GB"/>
        </w:rPr>
      </w:pPr>
      <w:r w:rsidRPr="005D4525">
        <w:rPr>
          <w:rFonts w:asciiTheme="majorBidi" w:hAnsiTheme="majorBidi" w:cstheme="majorBidi"/>
          <w:sz w:val="24"/>
          <w:szCs w:val="24"/>
          <w:lang w:val="en-GB"/>
        </w:rPr>
        <w:lastRenderedPageBreak/>
        <w:t>Selected effect (se) function is often defined as</w:t>
      </w:r>
      <w:r w:rsidRPr="005D4525">
        <w:rPr>
          <w:rFonts w:asciiTheme="majorBidi" w:hAnsiTheme="majorBidi" w:cstheme="majorBidi"/>
          <w:i/>
          <w:sz w:val="24"/>
          <w:szCs w:val="24"/>
          <w:lang w:val="en-GB"/>
        </w:rPr>
        <w:t xml:space="preserve"> A biological function is a selected effect if a trait T has a function F iff Ts performing F is the reason why T has been selected an</w:t>
      </w:r>
      <w:r w:rsidR="00AD43F7" w:rsidRPr="005D4525">
        <w:rPr>
          <w:rFonts w:asciiTheme="majorBidi" w:hAnsiTheme="majorBidi" w:cstheme="majorBidi"/>
          <w:i/>
          <w:sz w:val="24"/>
          <w:szCs w:val="24"/>
          <w:lang w:val="en-GB"/>
        </w:rPr>
        <w:t>d</w:t>
      </w:r>
      <w:r w:rsidRPr="005D4525">
        <w:rPr>
          <w:rFonts w:asciiTheme="majorBidi" w:hAnsiTheme="majorBidi" w:cstheme="majorBidi"/>
          <w:i/>
          <w:sz w:val="24"/>
          <w:szCs w:val="24"/>
          <w:lang w:val="en-GB"/>
        </w:rPr>
        <w:t xml:space="preserve"> maintained through evolution</w:t>
      </w:r>
      <w:r w:rsidRPr="005D4525">
        <w:rPr>
          <w:rFonts w:asciiTheme="majorBidi" w:hAnsiTheme="majorBidi" w:cstheme="majorBidi"/>
          <w:sz w:val="24"/>
          <w:szCs w:val="24"/>
          <w:lang w:val="en-GB"/>
        </w:rPr>
        <w:t xml:space="preserve"> </w:t>
      </w:r>
      <w:r w:rsidR="00361619">
        <w:rPr>
          <w:rFonts w:asciiTheme="majorBidi" w:hAnsiTheme="majorBidi" w:cstheme="majorBidi"/>
          <w:sz w:val="24"/>
          <w:szCs w:val="24"/>
          <w:lang w:val="en-GB"/>
        </w:rPr>
        <w:t xml:space="preserve">(36) (37) </w:t>
      </w:r>
      <w:r w:rsidR="00F9771D">
        <w:rPr>
          <w:rFonts w:asciiTheme="majorBidi" w:hAnsiTheme="majorBidi" w:cstheme="majorBidi"/>
          <w:sz w:val="24"/>
          <w:szCs w:val="24"/>
          <w:lang w:val="en-GB"/>
        </w:rPr>
        <w:t>(38)</w:t>
      </w:r>
      <w:r w:rsidRPr="005D4525">
        <w:rPr>
          <w:rFonts w:asciiTheme="majorBidi" w:hAnsiTheme="majorBidi" w:cstheme="majorBidi"/>
          <w:sz w:val="24"/>
          <w:szCs w:val="24"/>
          <w:lang w:val="en-GB"/>
        </w:rPr>
        <w:t xml:space="preserve">. Another version of the se definition of functioning is to say that </w:t>
      </w:r>
      <w:r w:rsidRPr="005D4525">
        <w:rPr>
          <w:rFonts w:asciiTheme="majorBidi" w:hAnsiTheme="majorBidi" w:cstheme="majorBidi"/>
          <w:i/>
          <w:sz w:val="24"/>
          <w:szCs w:val="24"/>
          <w:lang w:val="en-GB"/>
        </w:rPr>
        <w:t>a trait T has a function F iff it is currently/will be under selection because it does F</w:t>
      </w:r>
      <w:r w:rsidRPr="005D4525">
        <w:rPr>
          <w:rFonts w:asciiTheme="majorBidi" w:hAnsiTheme="majorBidi" w:cstheme="majorBidi"/>
          <w:iCs/>
          <w:sz w:val="24"/>
          <w:szCs w:val="24"/>
          <w:lang w:val="en-GB"/>
        </w:rPr>
        <w:t xml:space="preserve"> </w:t>
      </w:r>
      <w:r w:rsidRPr="005D4525">
        <w:rPr>
          <w:rFonts w:asciiTheme="majorBidi" w:hAnsiTheme="majorBidi" w:cstheme="majorBidi"/>
          <w:iCs/>
          <w:sz w:val="24"/>
          <w:szCs w:val="24"/>
          <w:lang w:val="en-GB"/>
        </w:rPr>
        <w:fldChar w:fldCharType="begin"/>
      </w:r>
      <w:r w:rsidRPr="005D4525">
        <w:rPr>
          <w:rFonts w:asciiTheme="majorBidi" w:hAnsiTheme="majorBidi" w:cstheme="majorBidi"/>
          <w:iCs/>
          <w:sz w:val="24"/>
          <w:szCs w:val="24"/>
          <w:lang w:val="en-GB"/>
        </w:rPr>
        <w:instrText xml:space="preserve"> ADDIN ZOTERO_ITEM CSL_CITATION {"citationID":"A1B7vmCM","properties":{"formattedCitation":"(Godfrey-Smith, 1994)","plainCitation":"(Godfrey-Smith, 1994)","noteIndex":0},"citationItems":[{"id":2352,"uris":["http://zotero.org/users/373515/items/MWHUNVHJ"],"itemData":{"id":2352,"type":"article-journal","container-title":"Nous","issue":"3","page":"344-362","title":"A modern history theory of functions","volume":"28","author":[{"family":"Godfrey-Smith","given":"Peter"}],"issued":{"date-parts":[["1994"]]},"citation-key":"godfrey-smithModernHistoryTheory1994"}}],"schema":"https://github.com/citation-style-language/schema/raw/master/csl-citation.json"} </w:instrText>
      </w:r>
      <w:r w:rsidRPr="005D4525">
        <w:rPr>
          <w:rFonts w:asciiTheme="majorBidi" w:hAnsiTheme="majorBidi" w:cstheme="majorBidi"/>
          <w:iCs/>
          <w:sz w:val="24"/>
          <w:szCs w:val="24"/>
          <w:lang w:val="en-GB"/>
        </w:rPr>
        <w:fldChar w:fldCharType="separate"/>
      </w:r>
      <w:r w:rsidRPr="004513C6">
        <w:rPr>
          <w:rFonts w:asciiTheme="majorBidi" w:hAnsiTheme="majorBidi" w:cstheme="majorBidi"/>
          <w:sz w:val="24"/>
          <w:szCs w:val="24"/>
          <w:lang w:val="en-US"/>
        </w:rPr>
        <w:t>(</w:t>
      </w:r>
      <w:r w:rsidR="00F9771D">
        <w:rPr>
          <w:rFonts w:asciiTheme="majorBidi" w:hAnsiTheme="majorBidi" w:cstheme="majorBidi"/>
          <w:sz w:val="24"/>
          <w:szCs w:val="24"/>
          <w:lang w:val="en-US"/>
        </w:rPr>
        <w:t>39</w:t>
      </w:r>
      <w:r w:rsidRPr="004513C6">
        <w:rPr>
          <w:rFonts w:asciiTheme="majorBidi" w:hAnsiTheme="majorBidi" w:cstheme="majorBidi"/>
          <w:sz w:val="24"/>
          <w:szCs w:val="24"/>
          <w:lang w:val="en-US"/>
        </w:rPr>
        <w:t>)</w:t>
      </w:r>
      <w:r w:rsidRPr="005D4525">
        <w:rPr>
          <w:rFonts w:asciiTheme="majorBidi" w:hAnsiTheme="majorBidi" w:cstheme="majorBidi"/>
          <w:iCs/>
          <w:sz w:val="24"/>
          <w:szCs w:val="24"/>
          <w:lang w:val="en-GB"/>
        </w:rPr>
        <w:fldChar w:fldCharType="end"/>
      </w:r>
      <w:r w:rsidRPr="005D4525">
        <w:rPr>
          <w:rFonts w:asciiTheme="majorBidi" w:hAnsiTheme="majorBidi" w:cstheme="majorBidi"/>
          <w:i/>
          <w:sz w:val="24"/>
          <w:szCs w:val="24"/>
          <w:lang w:val="en-GB"/>
        </w:rPr>
        <w:t>.</w:t>
      </w:r>
      <w:r w:rsidR="00CF19F7">
        <w:rPr>
          <w:rFonts w:asciiTheme="majorBidi" w:hAnsiTheme="majorBidi" w:cstheme="majorBidi"/>
          <w:iCs/>
          <w:sz w:val="24"/>
          <w:szCs w:val="24"/>
          <w:lang w:val="en-GB"/>
        </w:rPr>
        <w:t xml:space="preserve"> Strictly speaking, saying that</w:t>
      </w:r>
      <w:r w:rsidR="00B465E4">
        <w:rPr>
          <w:rFonts w:asciiTheme="majorBidi" w:hAnsiTheme="majorBidi" w:cstheme="majorBidi"/>
          <w:iCs/>
          <w:sz w:val="24"/>
          <w:szCs w:val="24"/>
          <w:lang w:val="en-GB"/>
        </w:rPr>
        <w:t xml:space="preserve"> </w:t>
      </w:r>
      <w:r w:rsidR="00CF19F7">
        <w:rPr>
          <w:rFonts w:asciiTheme="majorBidi" w:hAnsiTheme="majorBidi" w:cstheme="majorBidi"/>
          <w:iCs/>
          <w:sz w:val="24"/>
          <w:szCs w:val="24"/>
          <w:lang w:val="en-GB"/>
        </w:rPr>
        <w:t>something is functional in an SE sense is relative to a specific function.</w:t>
      </w:r>
    </w:p>
    <w:p w14:paraId="7F493723" w14:textId="739CA3AF" w:rsidR="003E0223" w:rsidRPr="005D4525" w:rsidRDefault="003E0223" w:rsidP="008A5010">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The causal role (cr) notion of function is defined relative to a specific system and its capacities rather than evolutionary history. It is defined as a relation between the capacity of a system and the activities of its parts</w:t>
      </w:r>
      <w:r w:rsidRPr="005D4525">
        <w:rPr>
          <w:rFonts w:asciiTheme="majorBidi" w:hAnsiTheme="majorBidi" w:cstheme="majorBidi"/>
          <w:i/>
          <w:sz w:val="24"/>
          <w:szCs w:val="24"/>
          <w:lang w:val="en-GB"/>
        </w:rPr>
        <w:t>: An object X has a function φ in a system S with the capacity ψ iff φ has a causal role in S, that is, X's φ-ing contributes to S's ψ-ing</w:t>
      </w:r>
      <w:r w:rsidR="008A5010" w:rsidRPr="005D4525">
        <w:rPr>
          <w:rFonts w:asciiTheme="majorBidi" w:hAnsiTheme="majorBidi" w:cstheme="majorBidi"/>
          <w:i/>
          <w:sz w:val="24"/>
          <w:szCs w:val="24"/>
          <w:lang w:val="en-GB"/>
        </w:rPr>
        <w:t xml:space="preserve"> </w:t>
      </w:r>
      <w:r w:rsidR="008A5010" w:rsidRPr="005D4525">
        <w:rPr>
          <w:rFonts w:asciiTheme="majorBidi" w:hAnsiTheme="majorBidi" w:cstheme="majorBidi"/>
          <w:i/>
          <w:sz w:val="24"/>
          <w:szCs w:val="24"/>
          <w:lang w:val="en-GB"/>
        </w:rPr>
        <w:fldChar w:fldCharType="begin"/>
      </w:r>
      <w:r w:rsidR="008A5010" w:rsidRPr="005D4525">
        <w:rPr>
          <w:rFonts w:asciiTheme="majorBidi" w:hAnsiTheme="majorBidi" w:cstheme="majorBidi"/>
          <w:i/>
          <w:sz w:val="24"/>
          <w:szCs w:val="24"/>
          <w:lang w:val="en-GB"/>
        </w:rPr>
        <w:instrText xml:space="preserve"> ADDIN ZOTERO_ITEM CSL_CITATION {"citationID":"R50ns5Wm","properties":{"formattedCitation":"(Millikan, 2002)","plainCitation":"(Millikan, 2002)","noteIndex":0},"citationItems":[{"id":2355,"uris":["http://zotero.org/users/373515/items/35AHT88S"],"itemData":{"id":2355,"type":"chapter","container-title":"Functions: New essays in the philosophy of psychology and biology","page":"113","title":"Biofunctions: Two Paradigms","author":[{"family":"Millikan","given":"Ruth Garrett"}],"issued":{"date-parts":[["2002"]]},"citation-key":"millikanBiofunctionsTwoParadigms2002"}}],"schema":"https://github.com/citation-style-language/schema/raw/master/csl-citation.json"} </w:instrText>
      </w:r>
      <w:r w:rsidR="008A5010" w:rsidRPr="005D4525">
        <w:rPr>
          <w:rFonts w:asciiTheme="majorBidi" w:hAnsiTheme="majorBidi" w:cstheme="majorBidi"/>
          <w:i/>
          <w:sz w:val="24"/>
          <w:szCs w:val="24"/>
          <w:lang w:val="en-GB"/>
        </w:rPr>
        <w:fldChar w:fldCharType="separate"/>
      </w:r>
      <w:r w:rsidR="008A5010" w:rsidRPr="004513C6">
        <w:rPr>
          <w:rFonts w:asciiTheme="majorBidi" w:hAnsiTheme="majorBidi" w:cstheme="majorBidi"/>
          <w:sz w:val="24"/>
          <w:szCs w:val="24"/>
          <w:lang w:val="en-US"/>
        </w:rPr>
        <w:t>(</w:t>
      </w:r>
      <w:r w:rsidR="00F9771D">
        <w:rPr>
          <w:rFonts w:asciiTheme="majorBidi" w:hAnsiTheme="majorBidi" w:cstheme="majorBidi"/>
          <w:sz w:val="24"/>
          <w:szCs w:val="24"/>
          <w:lang w:val="en-US"/>
        </w:rPr>
        <w:t>40</w:t>
      </w:r>
      <w:r w:rsidR="008A5010" w:rsidRPr="004513C6">
        <w:rPr>
          <w:rFonts w:asciiTheme="majorBidi" w:hAnsiTheme="majorBidi" w:cstheme="majorBidi"/>
          <w:sz w:val="24"/>
          <w:szCs w:val="24"/>
          <w:lang w:val="en-US"/>
        </w:rPr>
        <w:t>)</w:t>
      </w:r>
      <w:r w:rsidR="008A5010" w:rsidRPr="005D4525">
        <w:rPr>
          <w:rFonts w:asciiTheme="majorBidi" w:hAnsiTheme="majorBidi" w:cstheme="majorBidi"/>
          <w:i/>
          <w:sz w:val="24"/>
          <w:szCs w:val="24"/>
          <w:lang w:val="en-GB"/>
        </w:rPr>
        <w:fldChar w:fldCharType="end"/>
      </w:r>
      <w:r w:rsidRPr="005D4525">
        <w:rPr>
          <w:rFonts w:asciiTheme="majorBidi" w:hAnsiTheme="majorBidi" w:cstheme="majorBidi"/>
          <w:sz w:val="24"/>
          <w:szCs w:val="24"/>
          <w:lang w:val="en-GB"/>
        </w:rPr>
        <w:t>.</w:t>
      </w:r>
      <w:r w:rsidR="008A5010"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 </w:t>
      </w:r>
    </w:p>
    <w:p w14:paraId="661CDE48" w14:textId="72192FFF" w:rsidR="00394320" w:rsidRPr="005D4525" w:rsidRDefault="00394320" w:rsidP="00964CE7">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It is important to note that both these definitions may lead to questions about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levels</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of selection or biological organization. We will see </w:t>
      </w:r>
      <w:r w:rsidR="00964CE7">
        <w:rPr>
          <w:rFonts w:asciiTheme="majorBidi" w:hAnsiTheme="majorBidi" w:cstheme="majorBidi"/>
          <w:sz w:val="24"/>
          <w:szCs w:val="24"/>
          <w:lang w:val="en-GB"/>
        </w:rPr>
        <w:t xml:space="preserve">concerns about levels of selection and levels of organization </w:t>
      </w:r>
      <w:r w:rsidRPr="005D4525">
        <w:rPr>
          <w:rFonts w:asciiTheme="majorBidi" w:hAnsiTheme="majorBidi" w:cstheme="majorBidi"/>
          <w:sz w:val="24"/>
          <w:szCs w:val="24"/>
          <w:lang w:val="en-GB"/>
        </w:rPr>
        <w:t>reappear aga</w:t>
      </w:r>
      <w:r w:rsidR="003561E5" w:rsidRPr="005D4525">
        <w:rPr>
          <w:rFonts w:asciiTheme="majorBidi" w:hAnsiTheme="majorBidi" w:cstheme="majorBidi"/>
          <w:sz w:val="24"/>
          <w:szCs w:val="24"/>
          <w:lang w:val="en-GB"/>
        </w:rPr>
        <w:t xml:space="preserve">in and again and </w:t>
      </w:r>
      <w:r w:rsidR="005113BC">
        <w:rPr>
          <w:rFonts w:asciiTheme="majorBidi" w:hAnsiTheme="majorBidi" w:cstheme="majorBidi"/>
          <w:sz w:val="24"/>
          <w:szCs w:val="24"/>
          <w:lang w:val="en-GB"/>
        </w:rPr>
        <w:t xml:space="preserve">see </w:t>
      </w:r>
      <w:r w:rsidR="00964CE7">
        <w:rPr>
          <w:rFonts w:asciiTheme="majorBidi" w:hAnsiTheme="majorBidi" w:cstheme="majorBidi"/>
          <w:sz w:val="24"/>
          <w:szCs w:val="24"/>
          <w:lang w:val="en-GB"/>
        </w:rPr>
        <w:t>that t</w:t>
      </w:r>
      <w:r w:rsidR="003561E5" w:rsidRPr="005D4525">
        <w:rPr>
          <w:rFonts w:asciiTheme="majorBidi" w:hAnsiTheme="majorBidi" w:cstheme="majorBidi"/>
          <w:sz w:val="24"/>
          <w:szCs w:val="24"/>
          <w:lang w:val="en-GB"/>
        </w:rPr>
        <w:t xml:space="preserve">hese concerns are related to how the genome is conceptualized. </w:t>
      </w:r>
    </w:p>
    <w:p w14:paraId="46E04AE5" w14:textId="12E83678" w:rsidR="00BF27E5" w:rsidRPr="005D4525" w:rsidRDefault="00BF27E5" w:rsidP="00BF27E5">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Even though </w:t>
      </w:r>
      <w:r w:rsidR="00B465E4" w:rsidRPr="005D4525">
        <w:rPr>
          <w:rFonts w:asciiTheme="majorBidi" w:hAnsiTheme="majorBidi" w:cstheme="majorBidi"/>
          <w:sz w:val="24"/>
          <w:szCs w:val="24"/>
          <w:lang w:val="en-GB"/>
        </w:rPr>
        <w:t>ENCODE</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s </w:t>
      </w:r>
      <w:r w:rsidRPr="005D4525">
        <w:rPr>
          <w:rFonts w:asciiTheme="majorBidi" w:hAnsiTheme="majorBidi" w:cstheme="majorBidi"/>
          <w:sz w:val="24"/>
          <w:szCs w:val="24"/>
          <w:lang w:val="en-GB"/>
        </w:rPr>
        <w:t xml:space="preserve">strategies were methodologically diverse, they all individuated parts of the genome </w:t>
      </w:r>
      <w:r w:rsidR="00B465E4">
        <w:rPr>
          <w:rFonts w:asciiTheme="majorBidi" w:hAnsiTheme="majorBidi" w:cstheme="majorBidi"/>
          <w:sz w:val="24"/>
          <w:szCs w:val="24"/>
          <w:lang w:val="en-GB"/>
        </w:rPr>
        <w:t>similarly</w:t>
      </w:r>
      <w:r w:rsidRPr="005D4525">
        <w:rPr>
          <w:rFonts w:asciiTheme="majorBidi" w:hAnsiTheme="majorBidi" w:cstheme="majorBidi"/>
          <w:sz w:val="24"/>
          <w:szCs w:val="24"/>
          <w:lang w:val="en-GB"/>
        </w:rPr>
        <w:t xml:space="preserve"> </w:t>
      </w:r>
      <w:r w:rsidR="0014297F">
        <w:rPr>
          <w:rFonts w:asciiTheme="majorBidi" w:hAnsiTheme="majorBidi" w:cstheme="majorBidi"/>
          <w:sz w:val="24"/>
          <w:szCs w:val="24"/>
          <w:lang w:val="en-GB"/>
        </w:rPr>
        <w:t>(41)</w:t>
      </w:r>
      <w:r w:rsidRPr="005D4525">
        <w:rPr>
          <w:rFonts w:asciiTheme="majorBidi" w:hAnsiTheme="majorBidi" w:cstheme="majorBidi"/>
          <w:sz w:val="24"/>
          <w:szCs w:val="24"/>
          <w:lang w:val="en-GB"/>
        </w:rPr>
        <w:t xml:space="preserve"> – by their biochemical signature (</w:t>
      </w:r>
      <w:r w:rsidR="007300DB">
        <w:rPr>
          <w:rFonts w:asciiTheme="majorBidi" w:hAnsiTheme="majorBidi" w:cstheme="majorBidi"/>
          <w:sz w:val="24"/>
          <w:szCs w:val="24"/>
          <w:lang w:val="en-GB"/>
        </w:rPr>
        <w:t>42</w:t>
      </w:r>
      <w:r w:rsidRPr="005D4525">
        <w:rPr>
          <w:rFonts w:asciiTheme="majorBidi" w:hAnsiTheme="majorBidi" w:cstheme="majorBidi"/>
          <w:sz w:val="24"/>
          <w:szCs w:val="24"/>
          <w:lang w:val="en-GB"/>
        </w:rPr>
        <w:t xml:space="preserve">). Segments thus identified are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parts of the human genome by virtue of the biochemical activities that these sequences engage in</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w:t>
      </w:r>
      <w:r w:rsidR="007300DB">
        <w:rPr>
          <w:rFonts w:asciiTheme="majorBidi" w:hAnsiTheme="majorBidi" w:cstheme="majorBidi"/>
          <w:sz w:val="24"/>
          <w:szCs w:val="24"/>
          <w:lang w:val="en-GB"/>
        </w:rPr>
        <w:t>41</w:t>
      </w:r>
      <w:r w:rsidRPr="005D4525">
        <w:rPr>
          <w:rFonts w:asciiTheme="majorBidi" w:hAnsiTheme="majorBidi" w:cstheme="majorBidi"/>
          <w:sz w:val="24"/>
          <w:szCs w:val="24"/>
          <w:lang w:val="en-GB"/>
        </w:rPr>
        <w:t xml:space="preserve">). Genomic parts are those particular DNA segments that engage in particular biochemical activities </w:t>
      </w:r>
      <w:r w:rsidR="00B465E4" w:rsidRPr="005D4525">
        <w:rPr>
          <w:rFonts w:asciiTheme="majorBidi" w:hAnsiTheme="majorBidi" w:cstheme="majorBidi"/>
          <w:sz w:val="24"/>
          <w:szCs w:val="24"/>
          <w:lang w:val="en-GB"/>
        </w:rPr>
        <w:t>(</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being transcribed</w:t>
      </w:r>
      <w:r w:rsidR="00B465E4" w:rsidRPr="005D4525">
        <w:rPr>
          <w:rFonts w:asciiTheme="majorBidi" w:hAnsiTheme="majorBidi" w:cstheme="majorBidi"/>
          <w:sz w:val="24"/>
          <w:szCs w:val="24"/>
          <w:lang w:val="en-GB"/>
        </w:rPr>
        <w:t>,</w:t>
      </w:r>
      <w:r w:rsidR="00B465E4">
        <w:rPr>
          <w:rFonts w:asciiTheme="majorBidi" w:hAnsiTheme="majorBidi" w:cstheme="majorBidi"/>
          <w:sz w:val="24"/>
          <w:szCs w:val="24"/>
          <w:lang w:val="en-GB"/>
        </w:rPr>
        <w:t>"</w:t>
      </w:r>
      <w:r w:rsidR="00B465E4" w:rsidRPr="005D4525">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being cut,</w:t>
      </w:r>
      <w:r w:rsidR="00B465E4">
        <w:rPr>
          <w:rFonts w:asciiTheme="majorBidi" w:hAnsiTheme="majorBidi" w:cstheme="majorBidi"/>
          <w:sz w:val="24"/>
          <w:szCs w:val="24"/>
          <w:lang w:val="en-GB"/>
        </w:rPr>
        <w:t>" "</w:t>
      </w:r>
      <w:r w:rsidRPr="005D4525">
        <w:rPr>
          <w:rFonts w:asciiTheme="majorBidi" w:hAnsiTheme="majorBidi" w:cstheme="majorBidi"/>
          <w:sz w:val="24"/>
          <w:szCs w:val="24"/>
          <w:lang w:val="en-GB"/>
        </w:rPr>
        <w:t>associating with,</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etc.). ENCODE researchers justified the biochemical signature strategy as a means of avoiding reductionism – </w:t>
      </w:r>
      <w:r w:rsidR="00023A3F">
        <w:rPr>
          <w:rFonts w:asciiTheme="majorBidi" w:hAnsiTheme="majorBidi" w:cstheme="majorBidi"/>
          <w:sz w:val="24"/>
          <w:szCs w:val="24"/>
          <w:lang w:val="en-GB"/>
        </w:rPr>
        <w:t xml:space="preserve">in other words, of </w:t>
      </w:r>
      <w:r w:rsidRPr="005D4525">
        <w:rPr>
          <w:rFonts w:asciiTheme="majorBidi" w:hAnsiTheme="majorBidi" w:cstheme="majorBidi"/>
          <w:sz w:val="24"/>
          <w:szCs w:val="24"/>
          <w:lang w:val="en-GB"/>
        </w:rPr>
        <w:t>only looking at the sequence and not at the context and therefore privileging easily identified protein</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coding genes – and as a way to accommodate those regions that are needed but are not themselves transcribed (</w:t>
      </w:r>
      <w:r w:rsidR="007300DB">
        <w:rPr>
          <w:rFonts w:asciiTheme="majorBidi" w:hAnsiTheme="majorBidi" w:cstheme="majorBidi"/>
          <w:sz w:val="24"/>
          <w:szCs w:val="24"/>
          <w:lang w:val="en-GB"/>
        </w:rPr>
        <w:t>42</w:t>
      </w:r>
      <w:r w:rsidRPr="005D4525">
        <w:rPr>
          <w:rFonts w:asciiTheme="majorBidi" w:hAnsiTheme="majorBidi" w:cstheme="majorBidi"/>
          <w:sz w:val="24"/>
          <w:szCs w:val="24"/>
          <w:lang w:val="en-GB"/>
        </w:rPr>
        <w:t>). This is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however</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only part of the answer. Together with this definition comes the assumption that particular types of activities correlate with functions of these parts in the genome as a whole (</w:t>
      </w:r>
      <w:r w:rsidR="007300DB">
        <w:rPr>
          <w:rFonts w:asciiTheme="majorBidi" w:hAnsiTheme="majorBidi" w:cstheme="majorBidi"/>
          <w:sz w:val="24"/>
          <w:szCs w:val="24"/>
          <w:lang w:val="en-GB"/>
        </w:rPr>
        <w:t>41</w:t>
      </w:r>
      <w:r w:rsidRPr="005D4525">
        <w:rPr>
          <w:rFonts w:asciiTheme="majorBidi" w:hAnsiTheme="majorBidi" w:cstheme="majorBidi"/>
          <w:sz w:val="24"/>
          <w:szCs w:val="24"/>
          <w:lang w:val="en-GB"/>
        </w:rPr>
        <w:t xml:space="preserve">). </w:t>
      </w:r>
    </w:p>
    <w:p w14:paraId="4F37E14C" w14:textId="79B21CD8" w:rsidR="00D66670" w:rsidRPr="005D4525" w:rsidRDefault="00AD43F7" w:rsidP="003B3DCD">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The notion of c</w:t>
      </w:r>
      <w:r w:rsidR="00F07C23" w:rsidRPr="005D4525">
        <w:rPr>
          <w:rFonts w:asciiTheme="majorBidi" w:hAnsiTheme="majorBidi" w:cstheme="majorBidi"/>
          <w:sz w:val="24"/>
          <w:szCs w:val="24"/>
          <w:lang w:val="en-GB"/>
        </w:rPr>
        <w:t>ausal role need not be equ</w:t>
      </w:r>
      <w:r w:rsidRPr="005D4525">
        <w:rPr>
          <w:rFonts w:asciiTheme="majorBidi" w:hAnsiTheme="majorBidi" w:cstheme="majorBidi"/>
          <w:sz w:val="24"/>
          <w:szCs w:val="24"/>
          <w:lang w:val="en-GB"/>
        </w:rPr>
        <w:t xml:space="preserve">ated with biochemical activity, and </w:t>
      </w:r>
      <w:r w:rsidR="00004790">
        <w:rPr>
          <w:rFonts w:asciiTheme="majorBidi" w:hAnsiTheme="majorBidi" w:cstheme="majorBidi"/>
          <w:sz w:val="24"/>
          <w:szCs w:val="24"/>
          <w:lang w:val="en-GB"/>
        </w:rPr>
        <w:t xml:space="preserve">there are </w:t>
      </w:r>
      <w:r w:rsidRPr="005D4525">
        <w:rPr>
          <w:rFonts w:asciiTheme="majorBidi" w:hAnsiTheme="majorBidi" w:cstheme="majorBidi"/>
          <w:sz w:val="24"/>
          <w:szCs w:val="24"/>
          <w:lang w:val="en-GB"/>
        </w:rPr>
        <w:t>a variety of kinds of causes in biology.</w:t>
      </w:r>
      <w:r w:rsidR="00F07C23"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Accordingly, </w:t>
      </w:r>
      <w:r w:rsidR="00F07C23" w:rsidRPr="005D4525">
        <w:rPr>
          <w:rFonts w:asciiTheme="majorBidi" w:hAnsiTheme="majorBidi" w:cstheme="majorBidi"/>
          <w:sz w:val="24"/>
          <w:szCs w:val="24"/>
          <w:lang w:val="en-GB"/>
        </w:rPr>
        <w:t xml:space="preserve">ENCODE critics argued that by using </w:t>
      </w:r>
      <w:r w:rsidR="00F07C23" w:rsidRPr="005D4525">
        <w:rPr>
          <w:rFonts w:asciiTheme="majorBidi" w:hAnsiTheme="majorBidi" w:cstheme="majorBidi"/>
          <w:sz w:val="24"/>
          <w:szCs w:val="24"/>
          <w:lang w:val="en-GB"/>
        </w:rPr>
        <w:lastRenderedPageBreak/>
        <w:t xml:space="preserve">a version of the cr definition of function that equates cr with biochemical activity, the ENCODE project had engorged the meaning of function to a level where its extension is massive and thus, as a result, almost meaningless </w:t>
      </w:r>
      <w:r w:rsidR="00B465E4">
        <w:rPr>
          <w:rFonts w:asciiTheme="majorBidi" w:hAnsiTheme="majorBidi" w:cstheme="majorBidi"/>
          <w:sz w:val="24"/>
          <w:szCs w:val="24"/>
          <w:lang w:val="en-GB"/>
        </w:rPr>
        <w:t>(</w:t>
      </w:r>
      <w:r w:rsidR="00A07838">
        <w:rPr>
          <w:rFonts w:asciiTheme="majorBidi" w:hAnsiTheme="majorBidi" w:cstheme="majorBidi"/>
          <w:sz w:val="24"/>
          <w:szCs w:val="24"/>
          <w:lang w:val="en-GB"/>
        </w:rPr>
        <w:t>43</w:t>
      </w:r>
      <w:r w:rsidR="00B465E4">
        <w:rPr>
          <w:rFonts w:asciiTheme="majorBidi" w:hAnsiTheme="majorBidi" w:cstheme="majorBidi"/>
          <w:sz w:val="24"/>
          <w:szCs w:val="24"/>
          <w:lang w:val="en-GB"/>
        </w:rPr>
        <w:t>)</w:t>
      </w:r>
      <w:r w:rsidR="00F07C23"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In other words, this is both a limited view of biological causality and an overly permissive experimental setup. </w:t>
      </w:r>
      <w:r w:rsidR="00EB649F">
        <w:rPr>
          <w:rFonts w:asciiTheme="majorBidi" w:hAnsiTheme="majorBidi" w:cstheme="majorBidi"/>
          <w:sz w:val="24"/>
          <w:szCs w:val="24"/>
          <w:lang w:val="en-GB"/>
        </w:rPr>
        <w:t>This</w:t>
      </w:r>
      <w:r w:rsidR="00F07C23" w:rsidRPr="005D4525">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w:t>
      </w:r>
      <w:r w:rsidR="00F07C23" w:rsidRPr="005D4525">
        <w:rPr>
          <w:rFonts w:asciiTheme="majorBidi" w:hAnsiTheme="majorBidi" w:cstheme="majorBidi"/>
          <w:sz w:val="24"/>
          <w:szCs w:val="24"/>
          <w:lang w:val="en-GB"/>
        </w:rPr>
        <w:t>loose</w:t>
      </w:r>
      <w:r w:rsidR="00B465E4">
        <w:rPr>
          <w:rFonts w:asciiTheme="majorBidi" w:hAnsiTheme="majorBidi" w:cstheme="majorBidi"/>
          <w:sz w:val="24"/>
          <w:szCs w:val="24"/>
          <w:lang w:val="en-GB"/>
        </w:rPr>
        <w:t>"</w:t>
      </w:r>
      <w:r w:rsidR="00F07C23" w:rsidRPr="005D4525">
        <w:rPr>
          <w:rFonts w:asciiTheme="majorBidi" w:hAnsiTheme="majorBidi" w:cstheme="majorBidi"/>
          <w:sz w:val="24"/>
          <w:szCs w:val="24"/>
          <w:lang w:val="en-GB"/>
        </w:rPr>
        <w:t xml:space="preserve"> concept of functioning </w:t>
      </w:r>
      <w:r w:rsidRPr="005D4525">
        <w:rPr>
          <w:rFonts w:asciiTheme="majorBidi" w:hAnsiTheme="majorBidi" w:cstheme="majorBidi"/>
          <w:sz w:val="24"/>
          <w:szCs w:val="24"/>
          <w:lang w:val="en-GB"/>
        </w:rPr>
        <w:t>moreover led to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w:t>
      </w:r>
      <w:r w:rsidR="00F07C23" w:rsidRPr="005D4525">
        <w:rPr>
          <w:rFonts w:asciiTheme="majorBidi" w:hAnsiTheme="majorBidi" w:cstheme="majorBidi"/>
          <w:sz w:val="24"/>
          <w:szCs w:val="24"/>
          <w:lang w:val="en-GB"/>
        </w:rPr>
        <w:t xml:space="preserve"> claim about the absence of junk DNA in the human genome</w:t>
      </w:r>
      <w:r w:rsidR="00B465E4">
        <w:rPr>
          <w:rFonts w:asciiTheme="majorBidi" w:hAnsiTheme="majorBidi" w:cstheme="majorBidi"/>
          <w:sz w:val="24"/>
          <w:szCs w:val="24"/>
          <w:lang w:val="en-GB"/>
        </w:rPr>
        <w:t>. I</w:t>
      </w:r>
      <w:r w:rsidR="00F07C23" w:rsidRPr="005D4525">
        <w:rPr>
          <w:rFonts w:asciiTheme="majorBidi" w:hAnsiTheme="majorBidi" w:cstheme="majorBidi"/>
          <w:sz w:val="24"/>
          <w:szCs w:val="24"/>
          <w:lang w:val="en-GB"/>
        </w:rPr>
        <w:t xml:space="preserve">f it is sufficient for a segment to be functional </w:t>
      </w:r>
      <w:r w:rsidR="003B3DCD">
        <w:rPr>
          <w:rFonts w:asciiTheme="majorBidi" w:hAnsiTheme="majorBidi" w:cstheme="majorBidi"/>
          <w:sz w:val="24"/>
          <w:szCs w:val="24"/>
          <w:lang w:val="en-GB"/>
        </w:rPr>
        <w:t xml:space="preserve">that it is </w:t>
      </w:r>
      <w:r w:rsidR="00F07C23" w:rsidRPr="005D4525">
        <w:rPr>
          <w:rFonts w:asciiTheme="majorBidi" w:hAnsiTheme="majorBidi" w:cstheme="majorBidi"/>
          <w:sz w:val="24"/>
          <w:szCs w:val="24"/>
          <w:lang w:val="en-GB"/>
        </w:rPr>
        <w:t>transcribed or engage</w:t>
      </w:r>
      <w:r w:rsidR="003B3DCD">
        <w:rPr>
          <w:rFonts w:asciiTheme="majorBidi" w:hAnsiTheme="majorBidi" w:cstheme="majorBidi"/>
          <w:sz w:val="24"/>
          <w:szCs w:val="24"/>
          <w:lang w:val="en-GB"/>
        </w:rPr>
        <w:t>s</w:t>
      </w:r>
      <w:r w:rsidR="00F07C23" w:rsidRPr="005D4525">
        <w:rPr>
          <w:rFonts w:asciiTheme="majorBidi" w:hAnsiTheme="majorBidi" w:cstheme="majorBidi"/>
          <w:sz w:val="24"/>
          <w:szCs w:val="24"/>
          <w:lang w:val="en-GB"/>
        </w:rPr>
        <w:t xml:space="preserve"> in a</w:t>
      </w:r>
      <w:r w:rsidR="00004790">
        <w:rPr>
          <w:rFonts w:asciiTheme="majorBidi" w:hAnsiTheme="majorBidi" w:cstheme="majorBidi"/>
          <w:sz w:val="24"/>
          <w:szCs w:val="24"/>
          <w:lang w:val="en-GB"/>
        </w:rPr>
        <w:t>ny</w:t>
      </w:r>
      <w:r w:rsidR="00F07C23" w:rsidRPr="005D4525">
        <w:rPr>
          <w:rFonts w:asciiTheme="majorBidi" w:hAnsiTheme="majorBidi" w:cstheme="majorBidi"/>
          <w:sz w:val="24"/>
          <w:szCs w:val="24"/>
          <w:lang w:val="en-GB"/>
        </w:rPr>
        <w:t xml:space="preserve"> biochemical activity whatsoever, then the cr concept leads to the </w:t>
      </w:r>
      <w:r w:rsidRPr="005D4525">
        <w:rPr>
          <w:rFonts w:asciiTheme="majorBidi" w:hAnsiTheme="majorBidi" w:cstheme="majorBidi"/>
          <w:sz w:val="24"/>
          <w:szCs w:val="24"/>
          <w:lang w:val="en-GB"/>
        </w:rPr>
        <w:t xml:space="preserve">conclusion </w:t>
      </w:r>
      <w:r w:rsidR="00F07C23" w:rsidRPr="005D4525">
        <w:rPr>
          <w:rFonts w:asciiTheme="majorBidi" w:hAnsiTheme="majorBidi" w:cstheme="majorBidi"/>
          <w:sz w:val="24"/>
          <w:szCs w:val="24"/>
          <w:lang w:val="en-GB"/>
        </w:rPr>
        <w:t xml:space="preserve">that the genome is predominantly functional. The question is, however, </w:t>
      </w:r>
      <w:r w:rsidRPr="005D4525">
        <w:rPr>
          <w:rFonts w:asciiTheme="majorBidi" w:hAnsiTheme="majorBidi" w:cstheme="majorBidi"/>
          <w:sz w:val="24"/>
          <w:szCs w:val="24"/>
          <w:lang w:val="en-GB"/>
        </w:rPr>
        <w:t xml:space="preserve">whether </w:t>
      </w:r>
      <w:r w:rsidR="00F07C23" w:rsidRPr="005D4525">
        <w:rPr>
          <w:rFonts w:asciiTheme="majorBidi" w:hAnsiTheme="majorBidi" w:cstheme="majorBidi"/>
          <w:sz w:val="24"/>
          <w:szCs w:val="24"/>
          <w:lang w:val="en-GB"/>
        </w:rPr>
        <w:t>EN</w:t>
      </w:r>
      <w:r w:rsidR="00004790">
        <w:rPr>
          <w:rFonts w:asciiTheme="majorBidi" w:hAnsiTheme="majorBidi" w:cstheme="majorBidi"/>
          <w:sz w:val="24"/>
          <w:szCs w:val="24"/>
          <w:lang w:val="en-GB"/>
        </w:rPr>
        <w:t>CODE really go</w:t>
      </w:r>
      <w:r w:rsidRPr="005D4525">
        <w:rPr>
          <w:rFonts w:asciiTheme="majorBidi" w:hAnsiTheme="majorBidi" w:cstheme="majorBidi"/>
          <w:sz w:val="24"/>
          <w:szCs w:val="24"/>
          <w:lang w:val="en-GB"/>
        </w:rPr>
        <w:t>t rid of junk DNA o</w:t>
      </w:r>
      <w:r w:rsidR="00F07C23" w:rsidRPr="005D4525">
        <w:rPr>
          <w:rFonts w:asciiTheme="majorBidi" w:hAnsiTheme="majorBidi" w:cstheme="majorBidi"/>
          <w:sz w:val="24"/>
          <w:szCs w:val="24"/>
          <w:lang w:val="en-GB"/>
        </w:rPr>
        <w:t xml:space="preserve">r </w:t>
      </w:r>
      <w:r w:rsidR="00B70DF5">
        <w:rPr>
          <w:rFonts w:asciiTheme="majorBidi" w:hAnsiTheme="majorBidi" w:cstheme="majorBidi"/>
          <w:sz w:val="24"/>
          <w:szCs w:val="24"/>
          <w:lang w:val="en-GB"/>
        </w:rPr>
        <w:t>whether</w:t>
      </w:r>
      <w:r w:rsidR="00F07C23" w:rsidRPr="005D4525">
        <w:rPr>
          <w:rFonts w:asciiTheme="majorBidi" w:hAnsiTheme="majorBidi" w:cstheme="majorBidi"/>
          <w:sz w:val="24"/>
          <w:szCs w:val="24"/>
          <w:lang w:val="en-GB"/>
        </w:rPr>
        <w:t xml:space="preserve"> it simply </w:t>
      </w:r>
      <w:r w:rsidR="00B70DF5">
        <w:rPr>
          <w:rFonts w:asciiTheme="majorBidi" w:hAnsiTheme="majorBidi" w:cstheme="majorBidi"/>
          <w:sz w:val="24"/>
          <w:szCs w:val="24"/>
          <w:lang w:val="en-GB"/>
        </w:rPr>
        <w:t>relied</w:t>
      </w:r>
      <w:r w:rsidRPr="005D4525">
        <w:rPr>
          <w:rFonts w:asciiTheme="majorBidi" w:hAnsiTheme="majorBidi" w:cstheme="majorBidi"/>
          <w:sz w:val="24"/>
          <w:szCs w:val="24"/>
          <w:lang w:val="en-GB"/>
        </w:rPr>
        <w:t xml:space="preserve"> on a different notion of function, namely </w:t>
      </w:r>
      <w:r w:rsidR="00B70DF5">
        <w:rPr>
          <w:rFonts w:asciiTheme="majorBidi" w:hAnsiTheme="majorBidi" w:cstheme="majorBidi"/>
          <w:sz w:val="24"/>
          <w:szCs w:val="24"/>
          <w:lang w:val="en-GB"/>
        </w:rPr>
        <w:t>a biochemical</w:t>
      </w:r>
      <w:r w:rsidR="00B465E4">
        <w:rPr>
          <w:rFonts w:asciiTheme="majorBidi" w:hAnsiTheme="majorBidi" w:cstheme="majorBidi"/>
          <w:sz w:val="24"/>
          <w:szCs w:val="24"/>
          <w:lang w:val="en-GB"/>
        </w:rPr>
        <w:t>ly</w:t>
      </w:r>
      <w:r w:rsidR="00B70DF5">
        <w:rPr>
          <w:rFonts w:asciiTheme="majorBidi" w:hAnsiTheme="majorBidi" w:cstheme="majorBidi"/>
          <w:sz w:val="24"/>
          <w:szCs w:val="24"/>
          <w:lang w:val="en-GB"/>
        </w:rPr>
        <w:t xml:space="preserve">-operationalized </w:t>
      </w:r>
      <w:r w:rsidRPr="005D4525">
        <w:rPr>
          <w:rFonts w:asciiTheme="majorBidi" w:hAnsiTheme="majorBidi" w:cstheme="majorBidi"/>
          <w:sz w:val="24"/>
          <w:szCs w:val="24"/>
          <w:lang w:val="en-GB"/>
        </w:rPr>
        <w:t>cr function</w:t>
      </w:r>
      <w:r w:rsidR="00B465E4">
        <w:rPr>
          <w:rFonts w:asciiTheme="majorBidi" w:hAnsiTheme="majorBidi" w:cstheme="majorBidi"/>
          <w:sz w:val="24"/>
          <w:szCs w:val="24"/>
          <w:lang w:val="en-GB"/>
        </w:rPr>
        <w:t>,</w:t>
      </w:r>
      <w:r w:rsidR="00B70DF5">
        <w:rPr>
          <w:rFonts w:asciiTheme="majorBidi" w:hAnsiTheme="majorBidi" w:cstheme="majorBidi"/>
          <w:sz w:val="24"/>
          <w:szCs w:val="24"/>
          <w:lang w:val="en-GB"/>
        </w:rPr>
        <w:t xml:space="preserve"> and is thus irrelevant for this question.</w:t>
      </w:r>
      <w:r w:rsidR="00F07C23" w:rsidRPr="005D4525">
        <w:rPr>
          <w:rFonts w:asciiTheme="majorBidi" w:hAnsiTheme="majorBidi" w:cstheme="majorBidi"/>
          <w:sz w:val="24"/>
          <w:szCs w:val="24"/>
          <w:lang w:val="en-GB"/>
        </w:rPr>
        <w:t xml:space="preserve"> </w:t>
      </w:r>
    </w:p>
    <w:p w14:paraId="1F97C9CD" w14:textId="176E3383" w:rsidR="00AD43F7" w:rsidRPr="005D4525" w:rsidRDefault="00AD43F7" w:rsidP="00DD148C">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Why the ENCODE debate triggered so many heated responses needs some unpacking. Both sides seem to agree about the distinction between cr and se functioning</w:t>
      </w:r>
      <w:r w:rsidR="00B465E4">
        <w:rPr>
          <w:rFonts w:asciiTheme="majorBidi" w:hAnsiTheme="majorBidi" w:cstheme="majorBidi"/>
          <w:sz w:val="24"/>
          <w:szCs w:val="24"/>
          <w:lang w:val="en-GB"/>
        </w:rPr>
        <w:t>; each</w:t>
      </w:r>
      <w:r w:rsidR="000E067D"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simply use</w:t>
      </w:r>
      <w:r w:rsidR="000E067D" w:rsidRPr="005D4525">
        <w:rPr>
          <w:rFonts w:asciiTheme="majorBidi" w:hAnsiTheme="majorBidi" w:cstheme="majorBidi"/>
          <w:sz w:val="24"/>
          <w:szCs w:val="24"/>
          <w:lang w:val="en-GB"/>
        </w:rPr>
        <w:t>s</w:t>
      </w:r>
      <w:r w:rsidRPr="005D4525">
        <w:rPr>
          <w:rFonts w:asciiTheme="majorBidi" w:hAnsiTheme="majorBidi" w:cstheme="majorBidi"/>
          <w:sz w:val="24"/>
          <w:szCs w:val="24"/>
          <w:lang w:val="en-GB"/>
        </w:rPr>
        <w:t xml:space="preserve"> a different one of the two notions of function. So why the heated disagreement? The ENCODE authors described 80% of the human genome as functional in a cr kind of way, whereas the ENCODE critics opined that 80% of the genome c</w:t>
      </w:r>
      <w:r w:rsidR="00B465E4">
        <w:rPr>
          <w:rFonts w:asciiTheme="majorBidi" w:hAnsiTheme="majorBidi" w:cstheme="majorBidi"/>
          <w:sz w:val="24"/>
          <w:szCs w:val="24"/>
          <w:lang w:val="en-GB"/>
        </w:rPr>
        <w:t xml:space="preserve">ould </w:t>
      </w:r>
      <w:r w:rsidRPr="005D4525">
        <w:rPr>
          <w:rFonts w:asciiTheme="majorBidi" w:hAnsiTheme="majorBidi" w:cstheme="majorBidi"/>
          <w:sz w:val="24"/>
          <w:szCs w:val="24"/>
          <w:lang w:val="en-GB"/>
        </w:rPr>
        <w:t xml:space="preserve">not be functional in a se kind of way. </w:t>
      </w:r>
      <w:r w:rsidR="000E067D" w:rsidRPr="005D4525">
        <w:rPr>
          <w:rFonts w:asciiTheme="majorBidi" w:hAnsiTheme="majorBidi" w:cstheme="majorBidi"/>
          <w:sz w:val="24"/>
          <w:szCs w:val="24"/>
          <w:lang w:val="en-GB"/>
        </w:rPr>
        <w:t xml:space="preserve">Using the term </w:t>
      </w:r>
      <w:r w:rsidRPr="005D4525">
        <w:rPr>
          <w:rFonts w:asciiTheme="majorBidi" w:hAnsiTheme="majorBidi" w:cstheme="majorBidi"/>
          <w:sz w:val="24"/>
          <w:szCs w:val="24"/>
          <w:lang w:val="en-GB"/>
        </w:rPr>
        <w:t>junk DNA</w:t>
      </w:r>
      <w:r w:rsidR="000E067D" w:rsidRPr="005D4525">
        <w:rPr>
          <w:rFonts w:asciiTheme="majorBidi" w:hAnsiTheme="majorBidi" w:cstheme="majorBidi"/>
          <w:sz w:val="24"/>
          <w:szCs w:val="24"/>
          <w:lang w:val="en-GB"/>
        </w:rPr>
        <w:t xml:space="preserve"> loosely</w:t>
      </w:r>
      <w:r w:rsidRPr="005D4525">
        <w:rPr>
          <w:rFonts w:asciiTheme="majorBidi" w:hAnsiTheme="majorBidi" w:cstheme="majorBidi"/>
          <w:sz w:val="24"/>
          <w:szCs w:val="24"/>
          <w:lang w:val="en-GB"/>
        </w:rPr>
        <w:t>,</w:t>
      </w:r>
      <w:r w:rsidR="000E067D" w:rsidRPr="005D4525">
        <w:rPr>
          <w:rFonts w:asciiTheme="majorBidi" w:hAnsiTheme="majorBidi" w:cstheme="majorBidi"/>
          <w:sz w:val="24"/>
          <w:szCs w:val="24"/>
          <w:lang w:val="en-GB"/>
        </w:rPr>
        <w:t xml:space="preserve"> as has become prevalent,</w:t>
      </w:r>
      <w:r w:rsidRPr="005D4525">
        <w:rPr>
          <w:rFonts w:asciiTheme="majorBidi" w:hAnsiTheme="majorBidi" w:cstheme="majorBidi"/>
          <w:sz w:val="24"/>
          <w:szCs w:val="24"/>
          <w:lang w:val="en-GB"/>
        </w:rPr>
        <w:t xml:space="preserve"> these notions translate into </w:t>
      </w:r>
      <w:r w:rsidR="000E067D" w:rsidRPr="005D4525">
        <w:rPr>
          <w:rFonts w:asciiTheme="majorBidi" w:hAnsiTheme="majorBidi" w:cstheme="majorBidi"/>
          <w:sz w:val="24"/>
          <w:szCs w:val="24"/>
          <w:lang w:val="en-GB"/>
        </w:rPr>
        <w:t>the claim that</w:t>
      </w:r>
      <w:r w:rsidRPr="005D4525">
        <w:rPr>
          <w:rFonts w:asciiTheme="majorBidi" w:hAnsiTheme="majorBidi" w:cstheme="majorBidi"/>
          <w:sz w:val="24"/>
          <w:szCs w:val="24"/>
          <w:lang w:val="en-GB"/>
        </w:rPr>
        <w:t xml:space="preserve"> from the ENCODE perspective, 80% of the genome </w:t>
      </w:r>
      <w:r w:rsidR="000E067D" w:rsidRPr="005D4525">
        <w:rPr>
          <w:rFonts w:asciiTheme="majorBidi" w:hAnsiTheme="majorBidi" w:cstheme="majorBidi"/>
          <w:sz w:val="24"/>
          <w:szCs w:val="24"/>
          <w:lang w:val="en-GB"/>
        </w:rPr>
        <w:t>can be assigned cr functionality</w:t>
      </w:r>
      <w:r w:rsidRPr="005D4525">
        <w:rPr>
          <w:rFonts w:asciiTheme="majorBidi" w:hAnsiTheme="majorBidi" w:cstheme="majorBidi"/>
          <w:sz w:val="24"/>
          <w:szCs w:val="24"/>
          <w:lang w:val="en-GB"/>
        </w:rPr>
        <w:t xml:space="preserve"> and therefore cannot be regarded as junk. From the perspective of ENCODE critics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0E067D" w:rsidRPr="005D4525">
        <w:rPr>
          <w:rFonts w:asciiTheme="majorBidi" w:hAnsiTheme="majorBidi" w:cstheme="majorBidi"/>
          <w:sz w:val="24"/>
          <w:szCs w:val="24"/>
          <w:lang w:val="en-GB"/>
        </w:rPr>
        <w:t xml:space="preserve">the claim is that </w:t>
      </w:r>
      <w:r w:rsidRPr="005D4525">
        <w:rPr>
          <w:rFonts w:asciiTheme="majorBidi" w:hAnsiTheme="majorBidi" w:cstheme="majorBidi"/>
          <w:sz w:val="24"/>
          <w:szCs w:val="24"/>
          <w:lang w:val="en-GB"/>
        </w:rPr>
        <w:t>only those sections of the genome that</w:t>
      </w:r>
      <w:r w:rsidR="000E067D" w:rsidRPr="005D4525">
        <w:rPr>
          <w:rFonts w:asciiTheme="majorBidi" w:hAnsiTheme="majorBidi" w:cstheme="majorBidi"/>
          <w:sz w:val="24"/>
          <w:szCs w:val="24"/>
          <w:lang w:val="en-GB"/>
        </w:rPr>
        <w:t xml:space="preserve"> have</w:t>
      </w:r>
      <w:r w:rsidRPr="005D4525">
        <w:rPr>
          <w:rFonts w:asciiTheme="majorBidi" w:hAnsiTheme="majorBidi" w:cstheme="majorBidi"/>
          <w:sz w:val="24"/>
          <w:szCs w:val="24"/>
          <w:lang w:val="en-GB"/>
        </w:rPr>
        <w:t xml:space="preserve"> se function </w:t>
      </w:r>
      <w:r w:rsidR="000E067D" w:rsidRPr="005D4525">
        <w:rPr>
          <w:rFonts w:asciiTheme="majorBidi" w:hAnsiTheme="majorBidi" w:cstheme="majorBidi"/>
          <w:sz w:val="24"/>
          <w:szCs w:val="24"/>
          <w:lang w:val="en-GB"/>
        </w:rPr>
        <w:t xml:space="preserve">are not </w:t>
      </w:r>
      <w:r w:rsidRPr="005D4525">
        <w:rPr>
          <w:rFonts w:asciiTheme="majorBidi" w:hAnsiTheme="majorBidi" w:cstheme="majorBidi"/>
          <w:sz w:val="24"/>
          <w:szCs w:val="24"/>
          <w:lang w:val="en-GB"/>
        </w:rPr>
        <w:t xml:space="preserve">junk. ENCODE opponents primarily informed their critique by pointing to population </w:t>
      </w:r>
      <w:r w:rsidR="00DD148C">
        <w:rPr>
          <w:rFonts w:asciiTheme="majorBidi" w:hAnsiTheme="majorBidi" w:cstheme="majorBidi"/>
          <w:sz w:val="24"/>
          <w:szCs w:val="24"/>
          <w:lang w:val="en-GB"/>
        </w:rPr>
        <w:t>genetics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estimates that only 3-8 percent of the genome has been undergoing purifying selection. As ENCODE critic Ford Doolittle summarized: </w:t>
      </w:r>
    </w:p>
    <w:p w14:paraId="7983AAE6" w14:textId="3E07B948" w:rsidR="00277E0D" w:rsidRPr="005D4525" w:rsidRDefault="00B465E4" w:rsidP="00277E0D">
      <w:pPr>
        <w:spacing w:beforeAutospacing="1" w:afterAutospacing="1" w:line="360" w:lineRule="auto"/>
        <w:ind w:left="720"/>
        <w:jc w:val="both"/>
        <w:rPr>
          <w:rFonts w:asciiTheme="majorBidi" w:hAnsiTheme="majorBidi" w:cstheme="majorBidi"/>
          <w:sz w:val="24"/>
          <w:szCs w:val="24"/>
          <w:lang w:val="en-GB"/>
        </w:rPr>
      </w:pPr>
      <w:r>
        <w:rPr>
          <w:rFonts w:asciiTheme="majorBidi" w:hAnsiTheme="majorBidi" w:cstheme="majorBidi"/>
          <w:sz w:val="24"/>
          <w:szCs w:val="24"/>
          <w:lang w:val="en-GB"/>
        </w:rPr>
        <w:t>"</w:t>
      </w:r>
      <w:r w:rsidR="00277E0D" w:rsidRPr="005D4525">
        <w:rPr>
          <w:rFonts w:asciiTheme="majorBidi" w:hAnsiTheme="majorBidi" w:cstheme="majorBidi"/>
          <w:sz w:val="24"/>
          <w:szCs w:val="24"/>
          <w:lang w:val="en-US"/>
        </w:rPr>
        <w:t xml:space="preserve">Those of us who speak of excess DNA as informationally junk mean that its presence is not to be explained by past and/or current selection at the level of organisms—that it has no informational function construable historically as an </w:t>
      </w:r>
      <w:r w:rsidR="008B63A2">
        <w:rPr>
          <w:rFonts w:asciiTheme="majorBidi" w:hAnsiTheme="majorBidi" w:cstheme="majorBidi"/>
          <w:sz w:val="24"/>
          <w:szCs w:val="24"/>
          <w:lang w:val="en-US"/>
        </w:rPr>
        <w:t xml:space="preserve">SE </w:t>
      </w:r>
      <w:r w:rsidR="00277E0D" w:rsidRPr="005D4525">
        <w:rPr>
          <w:rFonts w:asciiTheme="majorBidi" w:hAnsiTheme="majorBidi" w:cstheme="majorBidi"/>
          <w:sz w:val="24"/>
          <w:szCs w:val="24"/>
          <w:lang w:val="en-US"/>
        </w:rPr>
        <w:t>[selected effect]. Those who say that almost the whole of the human genome is functional informationally do so on the basis of an operational diagnosis embracing a non-historical CR [causal role] definition of function.</w:t>
      </w:r>
      <w:r>
        <w:rPr>
          <w:rFonts w:asciiTheme="majorBidi" w:hAnsiTheme="majorBidi" w:cstheme="majorBidi"/>
          <w:sz w:val="24"/>
          <w:szCs w:val="24"/>
          <w:lang w:val="en-US"/>
        </w:rPr>
        <w:t>"</w:t>
      </w:r>
      <w:r w:rsidR="00277E0D" w:rsidRPr="005D4525">
        <w:rPr>
          <w:rFonts w:asciiTheme="majorBidi" w:hAnsiTheme="majorBidi" w:cstheme="majorBidi"/>
          <w:sz w:val="24"/>
          <w:szCs w:val="24"/>
          <w:lang w:val="en-US"/>
        </w:rPr>
        <w:t xml:space="preserve"> (</w:t>
      </w:r>
      <w:r w:rsidR="00A07838">
        <w:rPr>
          <w:rFonts w:asciiTheme="majorBidi" w:hAnsiTheme="majorBidi" w:cstheme="majorBidi"/>
          <w:sz w:val="24"/>
          <w:szCs w:val="24"/>
          <w:lang w:val="en-US"/>
        </w:rPr>
        <w:t>43</w:t>
      </w:r>
      <w:r w:rsidR="00277E0D" w:rsidRPr="005D4525">
        <w:rPr>
          <w:rFonts w:asciiTheme="majorBidi" w:hAnsiTheme="majorBidi" w:cstheme="majorBidi"/>
          <w:sz w:val="24"/>
          <w:szCs w:val="24"/>
          <w:lang w:val="en-US"/>
        </w:rPr>
        <w:t>).</w:t>
      </w:r>
    </w:p>
    <w:p w14:paraId="654E597F" w14:textId="13D7BF22" w:rsidR="00277E0D" w:rsidRPr="005D4525" w:rsidRDefault="00277E0D" w:rsidP="00D6626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lastRenderedPageBreak/>
        <w:t>It is, however, important to keep in mind that given its methodological setup</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the ENCODE project did not identify 80% of the human genome to be functional but only as potentially functional. ENCODE's claim to have assigned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functions for 80% of the genome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DE7A97">
        <w:rPr>
          <w:rFonts w:asciiTheme="majorBidi" w:hAnsiTheme="majorBidi" w:cstheme="majorBidi"/>
          <w:sz w:val="24"/>
          <w:szCs w:val="24"/>
          <w:lang w:val="en-GB"/>
        </w:rPr>
        <w:t>33</w:t>
      </w:r>
      <w:r w:rsidRPr="005D4525">
        <w:rPr>
          <w:rFonts w:asciiTheme="majorBidi" w:hAnsiTheme="majorBidi" w:cstheme="majorBidi"/>
          <w:sz w:val="24"/>
          <w:szCs w:val="24"/>
          <w:lang w:val="en-GB"/>
        </w:rPr>
        <w:t xml:space="preserve">) is, in the end, </w:t>
      </w:r>
      <w:r w:rsidR="00512FF9">
        <w:rPr>
          <w:rFonts w:asciiTheme="majorBidi" w:hAnsiTheme="majorBidi" w:cstheme="majorBidi"/>
          <w:sz w:val="24"/>
          <w:szCs w:val="24"/>
          <w:lang w:val="en-GB"/>
        </w:rPr>
        <w:t>inaccurate</w:t>
      </w:r>
      <w:r w:rsidRPr="005D4525">
        <w:rPr>
          <w:rFonts w:asciiTheme="majorBidi" w:hAnsiTheme="majorBidi" w:cstheme="majorBidi"/>
          <w:sz w:val="24"/>
          <w:szCs w:val="24"/>
          <w:lang w:val="en-GB"/>
        </w:rPr>
        <w:t xml:space="preserve"> (</w:t>
      </w:r>
      <w:r w:rsidR="00DE7A97">
        <w:rPr>
          <w:rFonts w:asciiTheme="majorBidi" w:hAnsiTheme="majorBidi" w:cstheme="majorBidi"/>
          <w:sz w:val="24"/>
          <w:szCs w:val="24"/>
          <w:lang w:val="en-GB"/>
        </w:rPr>
        <w:t>41</w:t>
      </w:r>
      <w:r w:rsidRPr="005D4525">
        <w:rPr>
          <w:rFonts w:asciiTheme="majorBidi" w:hAnsiTheme="majorBidi" w:cstheme="majorBidi"/>
          <w:sz w:val="24"/>
          <w:szCs w:val="24"/>
          <w:lang w:val="en-GB"/>
        </w:rPr>
        <w:t xml:space="preserve">). The ENCODE consortium always went with function as: </w:t>
      </w:r>
    </w:p>
    <w:p w14:paraId="4B4026E0" w14:textId="36F91E99" w:rsidR="00277E0D" w:rsidRPr="005D4525" w:rsidRDefault="00B465E4" w:rsidP="00277E0D">
      <w:pPr>
        <w:spacing w:beforeAutospacing="1" w:afterAutospacing="1" w:line="360" w:lineRule="auto"/>
        <w:ind w:left="720"/>
        <w:jc w:val="both"/>
        <w:rPr>
          <w:rFonts w:asciiTheme="majorBidi" w:hAnsiTheme="majorBidi" w:cstheme="majorBidi"/>
          <w:sz w:val="24"/>
          <w:szCs w:val="24"/>
          <w:lang w:val="en-GB"/>
        </w:rPr>
      </w:pPr>
      <w:r>
        <w:rPr>
          <w:rFonts w:asciiTheme="majorBidi" w:hAnsiTheme="majorBidi" w:cstheme="majorBidi"/>
          <w:sz w:val="24"/>
          <w:szCs w:val="24"/>
          <w:lang w:val="en-US"/>
        </w:rPr>
        <w:t>"</w:t>
      </w:r>
      <w:r w:rsidR="00277E0D" w:rsidRPr="005D4525">
        <w:rPr>
          <w:rFonts w:asciiTheme="majorBidi" w:hAnsiTheme="majorBidi" w:cstheme="majorBidi"/>
          <w:sz w:val="24"/>
          <w:szCs w:val="24"/>
          <w:lang w:val="en-US"/>
        </w:rPr>
        <w:t>Operationally, we define a functional element as a discrete genome segment that encodes a defined product (for example, protein or non-coding RNA) or displays a reproducible biochemical signature (for example, protein binding, or a specific chromatin structure).</w:t>
      </w:r>
      <w:r>
        <w:rPr>
          <w:rFonts w:asciiTheme="majorBidi" w:hAnsiTheme="majorBidi" w:cstheme="majorBidi"/>
          <w:sz w:val="24"/>
          <w:szCs w:val="24"/>
          <w:lang w:val="en-US"/>
        </w:rPr>
        <w:t>"</w:t>
      </w:r>
      <w:r w:rsidR="00277E0D" w:rsidRPr="005D4525">
        <w:rPr>
          <w:rFonts w:asciiTheme="majorBidi" w:hAnsiTheme="majorBidi" w:cstheme="majorBidi"/>
          <w:sz w:val="24"/>
          <w:szCs w:val="24"/>
          <w:lang w:val="en-US"/>
        </w:rPr>
        <w:t xml:space="preserve"> (</w:t>
      </w:r>
      <w:r w:rsidR="00DE7A97">
        <w:rPr>
          <w:rFonts w:asciiTheme="majorBidi" w:hAnsiTheme="majorBidi" w:cstheme="majorBidi"/>
          <w:sz w:val="24"/>
          <w:szCs w:val="24"/>
          <w:lang w:val="en-US"/>
        </w:rPr>
        <w:t>33</w:t>
      </w:r>
      <w:r w:rsidR="00277E0D" w:rsidRPr="005D4525">
        <w:rPr>
          <w:rFonts w:asciiTheme="majorBidi" w:hAnsiTheme="majorBidi" w:cstheme="majorBidi"/>
          <w:sz w:val="24"/>
          <w:szCs w:val="24"/>
          <w:lang w:val="en-US"/>
        </w:rPr>
        <w:t>).</w:t>
      </w:r>
    </w:p>
    <w:p w14:paraId="148EB803" w14:textId="7896A639" w:rsidR="00BF27E5" w:rsidRPr="005D4525" w:rsidRDefault="00D1567E" w:rsidP="00D1567E">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It would seem t</w:t>
      </w:r>
      <w:r w:rsidR="00277E0D" w:rsidRPr="005D4525">
        <w:rPr>
          <w:rFonts w:asciiTheme="majorBidi" w:hAnsiTheme="majorBidi" w:cstheme="majorBidi"/>
          <w:sz w:val="24"/>
          <w:szCs w:val="24"/>
          <w:lang w:val="en-GB"/>
        </w:rPr>
        <w:t>his should have ended the debate</w:t>
      </w:r>
      <w:r>
        <w:rPr>
          <w:rFonts w:asciiTheme="majorBidi" w:hAnsiTheme="majorBidi" w:cstheme="majorBidi"/>
          <w:sz w:val="24"/>
          <w:szCs w:val="24"/>
          <w:lang w:val="en-GB"/>
        </w:rPr>
        <w:t>.</w:t>
      </w:r>
      <w:r w:rsidR="00BF27E5" w:rsidRPr="005D4525">
        <w:rPr>
          <w:rFonts w:asciiTheme="majorBidi" w:hAnsiTheme="majorBidi" w:cstheme="majorBidi"/>
          <w:sz w:val="24"/>
          <w:szCs w:val="24"/>
          <w:lang w:val="en-GB"/>
        </w:rPr>
        <w:t xml:space="preserve"> However, the ENCODE consortium parted with the mainstream notion of cr function in how ENCODE proposed to identify function. Elliot et al. list four common means of identifying (cr) function: 1) context</w:t>
      </w:r>
      <w:r w:rsidR="00B465E4">
        <w:rPr>
          <w:rFonts w:asciiTheme="majorBidi" w:hAnsiTheme="majorBidi" w:cstheme="majorBidi"/>
          <w:sz w:val="24"/>
          <w:szCs w:val="24"/>
          <w:lang w:val="en-GB"/>
        </w:rPr>
        <w:t>-</w:t>
      </w:r>
      <w:r w:rsidR="00BF27E5" w:rsidRPr="005D4525">
        <w:rPr>
          <w:rFonts w:asciiTheme="majorBidi" w:hAnsiTheme="majorBidi" w:cstheme="majorBidi"/>
          <w:sz w:val="24"/>
          <w:szCs w:val="24"/>
          <w:lang w:val="en-GB"/>
        </w:rPr>
        <w:t xml:space="preserve">specific transcription, 2) positional information, 3) sequence conservation, 4) experimental manipulation </w:t>
      </w:r>
      <w:r w:rsidR="00BF27E5" w:rsidRPr="00B465E4">
        <w:rPr>
          <w:rFonts w:asciiTheme="majorBidi" w:hAnsiTheme="majorBidi" w:cstheme="majorBidi"/>
          <w:sz w:val="24"/>
          <w:szCs w:val="24"/>
          <w:lang w:val="en-GB"/>
        </w:rPr>
        <w:t>(</w:t>
      </w:r>
      <w:r w:rsidR="00DE7A97">
        <w:rPr>
          <w:rFonts w:asciiTheme="majorBidi" w:hAnsiTheme="majorBidi" w:cstheme="majorBidi"/>
          <w:sz w:val="24"/>
          <w:szCs w:val="24"/>
          <w:lang w:val="en-GB"/>
        </w:rPr>
        <w:t>4</w:t>
      </w:r>
      <w:r w:rsidR="00BF27E5" w:rsidRPr="00B465E4">
        <w:rPr>
          <w:rFonts w:asciiTheme="majorBidi" w:hAnsiTheme="majorBidi" w:cstheme="majorBidi"/>
          <w:sz w:val="24"/>
          <w:szCs w:val="24"/>
          <w:lang w:val="en-GB"/>
        </w:rPr>
        <w:t>4).</w:t>
      </w:r>
      <w:r w:rsidR="00BF27E5" w:rsidRPr="005D4525">
        <w:rPr>
          <w:rFonts w:asciiTheme="majorBidi" w:hAnsiTheme="majorBidi" w:cstheme="majorBidi"/>
          <w:sz w:val="24"/>
          <w:szCs w:val="24"/>
          <w:lang w:val="en-GB"/>
        </w:rPr>
        <w:t xml:space="preserve"> ENCODE approach was to apply the following </w:t>
      </w:r>
      <w:r w:rsidR="00B465E4">
        <w:rPr>
          <w:rFonts w:asciiTheme="majorBidi" w:hAnsiTheme="majorBidi" w:cstheme="majorBidi"/>
          <w:sz w:val="24"/>
          <w:szCs w:val="24"/>
          <w:lang w:val="en-GB"/>
        </w:rPr>
        <w:t>five</w:t>
      </w:r>
      <w:r w:rsidR="00BF27E5" w:rsidRPr="005D4525">
        <w:rPr>
          <w:rFonts w:asciiTheme="majorBidi" w:hAnsiTheme="majorBidi" w:cstheme="majorBidi"/>
          <w:sz w:val="24"/>
          <w:szCs w:val="24"/>
          <w:lang w:val="en-GB"/>
        </w:rPr>
        <w:t xml:space="preserve"> criteria for (biochemical) functioning: A genomic sequence functions if </w:t>
      </w:r>
      <w:r w:rsidR="00BF27E5" w:rsidRPr="005D4525">
        <w:rPr>
          <w:rFonts w:asciiTheme="majorBidi" w:hAnsiTheme="majorBidi" w:cstheme="majorBidi"/>
          <w:sz w:val="24"/>
          <w:szCs w:val="24"/>
          <w:lang w:val="en-US"/>
        </w:rPr>
        <w:t>(1) it is transcribed into RNA (but not necessarily translated into a protein), or (2) it contains or is adjacent to a transcription binding factor, or (3) it is a methylated CpG dinucleotide, or (4) it is located in an area of open chromatin, or (5) it is found organized in nucleosomes containing certain histone modifications (</w:t>
      </w:r>
      <w:r w:rsidR="00434F8D">
        <w:rPr>
          <w:rFonts w:asciiTheme="majorBidi" w:hAnsiTheme="majorBidi" w:cstheme="majorBidi"/>
          <w:sz w:val="24"/>
          <w:szCs w:val="24"/>
          <w:lang w:val="en-US"/>
        </w:rPr>
        <w:t>33</w:t>
      </w:r>
      <w:r w:rsidR="00BF27E5" w:rsidRPr="005D4525">
        <w:rPr>
          <w:rFonts w:asciiTheme="majorBidi" w:hAnsiTheme="majorBidi" w:cstheme="majorBidi"/>
          <w:sz w:val="24"/>
          <w:szCs w:val="24"/>
          <w:lang w:val="en-US"/>
        </w:rPr>
        <w:t>).</w:t>
      </w:r>
      <w:r w:rsidR="00F35743" w:rsidRPr="005D4525">
        <w:rPr>
          <w:rFonts w:asciiTheme="majorBidi" w:hAnsiTheme="majorBidi" w:cstheme="majorBidi"/>
          <w:sz w:val="24"/>
          <w:szCs w:val="24"/>
          <w:lang w:val="en-US"/>
        </w:rPr>
        <w:t xml:space="preserve"> T</w:t>
      </w:r>
      <w:r w:rsidR="00BF27E5" w:rsidRPr="005D4525">
        <w:rPr>
          <w:rFonts w:asciiTheme="majorBidi" w:hAnsiTheme="majorBidi" w:cstheme="majorBidi"/>
          <w:sz w:val="24"/>
          <w:szCs w:val="24"/>
          <w:lang w:val="en-GB"/>
        </w:rPr>
        <w:t xml:space="preserve">hese criteria of functioning lead to the worries of evolutionary biologists with the cr concept of function. By operating with this concept, one accepts many </w:t>
      </w:r>
      <w:r w:rsidR="00B465E4">
        <w:rPr>
          <w:rFonts w:asciiTheme="majorBidi" w:hAnsiTheme="majorBidi" w:cstheme="majorBidi"/>
          <w:sz w:val="24"/>
          <w:szCs w:val="24"/>
          <w:lang w:val="en-GB"/>
        </w:rPr>
        <w:t>"</w:t>
      </w:r>
      <w:r w:rsidR="00BF27E5" w:rsidRPr="005D4525">
        <w:rPr>
          <w:rFonts w:asciiTheme="majorBidi" w:hAnsiTheme="majorBidi" w:cstheme="majorBidi"/>
          <w:sz w:val="24"/>
          <w:szCs w:val="24"/>
          <w:lang w:val="en-GB"/>
        </w:rPr>
        <w:t>irrelevant</w:t>
      </w:r>
      <w:r w:rsidR="00B465E4">
        <w:rPr>
          <w:rFonts w:asciiTheme="majorBidi" w:hAnsiTheme="majorBidi" w:cstheme="majorBidi"/>
          <w:sz w:val="24"/>
          <w:szCs w:val="24"/>
          <w:lang w:val="en-GB"/>
        </w:rPr>
        <w:t>"</w:t>
      </w:r>
      <w:r w:rsidR="00BF27E5" w:rsidRPr="005D4525">
        <w:rPr>
          <w:rFonts w:asciiTheme="majorBidi" w:hAnsiTheme="majorBidi" w:cstheme="majorBidi"/>
          <w:sz w:val="24"/>
          <w:szCs w:val="24"/>
          <w:lang w:val="en-GB"/>
        </w:rPr>
        <w:t xml:space="preserve"> functions (</w:t>
      </w:r>
      <w:r w:rsidR="00B31AF0">
        <w:rPr>
          <w:rFonts w:asciiTheme="majorBidi" w:hAnsiTheme="majorBidi" w:cstheme="majorBidi"/>
          <w:sz w:val="24"/>
          <w:szCs w:val="24"/>
          <w:lang w:val="en-GB"/>
        </w:rPr>
        <w:t>45) (43)</w:t>
      </w:r>
      <w:r w:rsidR="00BF27E5" w:rsidRPr="005D4525">
        <w:rPr>
          <w:rFonts w:asciiTheme="majorBidi" w:hAnsiTheme="majorBidi" w:cstheme="majorBidi"/>
          <w:sz w:val="24"/>
          <w:szCs w:val="24"/>
          <w:lang w:val="en-GB"/>
        </w:rPr>
        <w:t xml:space="preserve">. </w:t>
      </w:r>
    </w:p>
    <w:p w14:paraId="2947410B" w14:textId="216AA233" w:rsidR="00093181" w:rsidRPr="005D4525" w:rsidRDefault="00093181" w:rsidP="00B369BD">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Thus, the opponents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issue with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 claim was that it was taken as implying that junk DNA, such as transposons, are functional with regard to the organism level (</w:t>
      </w:r>
      <w:r w:rsidR="00B31AF0">
        <w:rPr>
          <w:rFonts w:asciiTheme="majorBidi" w:hAnsiTheme="majorBidi" w:cstheme="majorBidi"/>
          <w:sz w:val="24"/>
          <w:szCs w:val="24"/>
          <w:lang w:val="en-GB"/>
        </w:rPr>
        <w:t>44</w:t>
      </w:r>
      <w:r w:rsidRPr="005D4525">
        <w:rPr>
          <w:rFonts w:asciiTheme="majorBidi" w:hAnsiTheme="majorBidi" w:cstheme="majorBidi"/>
          <w:sz w:val="24"/>
          <w:szCs w:val="24"/>
          <w:lang w:val="en-GB"/>
        </w:rPr>
        <w:t>). By assaying for transcription</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it is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however</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impossible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given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methodological setup to delineate between what contributes to the organism level and what contributes to the transposon as such (assuming the two can be separated). </w:t>
      </w:r>
      <w:r w:rsidR="00517CE2">
        <w:rPr>
          <w:rFonts w:asciiTheme="majorBidi" w:hAnsiTheme="majorBidi" w:cstheme="majorBidi"/>
          <w:sz w:val="24"/>
          <w:szCs w:val="24"/>
          <w:lang w:val="en-GB"/>
        </w:rPr>
        <w:t>P</w:t>
      </w:r>
      <w:r w:rsidRPr="005D4525">
        <w:rPr>
          <w:rFonts w:asciiTheme="majorBidi" w:hAnsiTheme="majorBidi" w:cstheme="majorBidi"/>
          <w:sz w:val="24"/>
          <w:szCs w:val="24"/>
          <w:lang w:val="en-GB"/>
        </w:rPr>
        <w:t>articularly for transposons, it is exactly their role as scaffolded Darwinian individuals – evolutionary individuals within individuals that make use of the organism they lodge in to replicate themselves. With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methodological setup, there is no way to distinguish between transposons </w:t>
      </w:r>
      <w:r w:rsidRPr="005D4525">
        <w:rPr>
          <w:rFonts w:asciiTheme="majorBidi" w:hAnsiTheme="majorBidi" w:cstheme="majorBidi"/>
          <w:sz w:val="24"/>
          <w:szCs w:val="24"/>
          <w:lang w:val="en-GB"/>
        </w:rPr>
        <w:lastRenderedPageBreak/>
        <w:t>functioning in contributing to the phenotype and replication events of transposons</w:t>
      </w:r>
      <w:r w:rsidR="00F43795">
        <w:rPr>
          <w:rFonts w:asciiTheme="majorBidi" w:hAnsiTheme="majorBidi" w:cstheme="majorBidi"/>
          <w:sz w:val="24"/>
          <w:szCs w:val="24"/>
          <w:lang w:val="en-GB"/>
        </w:rPr>
        <w:t xml:space="preserve"> with </w:t>
      </w:r>
      <w:r w:rsidR="00B465E4">
        <w:rPr>
          <w:rFonts w:asciiTheme="majorBidi" w:hAnsiTheme="majorBidi" w:cstheme="majorBidi"/>
          <w:sz w:val="24"/>
          <w:szCs w:val="24"/>
          <w:lang w:val="en-GB"/>
        </w:rPr>
        <w:t>little or</w:t>
      </w:r>
      <w:r w:rsidRPr="005D4525">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no</w:t>
      </w:r>
      <w:r w:rsidRPr="005D4525">
        <w:rPr>
          <w:rFonts w:asciiTheme="majorBidi" w:hAnsiTheme="majorBidi" w:cstheme="majorBidi"/>
          <w:sz w:val="24"/>
          <w:szCs w:val="24"/>
          <w:lang w:val="en-GB"/>
        </w:rPr>
        <w:t xml:space="preserve"> impact on the organism</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fitness. In conclusion, TEs are peculiar in at least </w:t>
      </w:r>
      <w:r w:rsidR="00B369BD">
        <w:rPr>
          <w:rFonts w:asciiTheme="majorBidi" w:hAnsiTheme="majorBidi" w:cstheme="majorBidi"/>
          <w:sz w:val="24"/>
          <w:szCs w:val="24"/>
          <w:lang w:val="en-GB"/>
        </w:rPr>
        <w:t>four</w:t>
      </w:r>
      <w:r w:rsidRPr="005D4525">
        <w:rPr>
          <w:rFonts w:asciiTheme="majorBidi" w:hAnsiTheme="majorBidi" w:cstheme="majorBidi"/>
          <w:sz w:val="24"/>
          <w:szCs w:val="24"/>
          <w:lang w:val="en-GB"/>
        </w:rPr>
        <w:t xml:space="preserve"> ways: 1) evolutionary processes operate on them in two ways: on the organism level and on the level of the </w:t>
      </w:r>
      <w:r w:rsidR="00B369BD">
        <w:rPr>
          <w:rFonts w:asciiTheme="majorBidi" w:hAnsiTheme="majorBidi" w:cstheme="majorBidi"/>
          <w:sz w:val="24"/>
          <w:szCs w:val="24"/>
          <w:lang w:val="en-GB"/>
        </w:rPr>
        <w:t xml:space="preserve">genome or that of the </w:t>
      </w:r>
      <w:r w:rsidRPr="005D4525">
        <w:rPr>
          <w:rFonts w:asciiTheme="majorBidi" w:hAnsiTheme="majorBidi" w:cstheme="majorBidi"/>
          <w:sz w:val="24"/>
          <w:szCs w:val="24"/>
          <w:lang w:val="en-GB"/>
        </w:rPr>
        <w:t>individual TE. 2) the origin of the transposon sequence and the reason for its persistence are often decoupled, particularly if the respective TE attains organism-level functioning. 3) it is hard to distinguish between a TE playing a causal role in a particular phenotype or a TE having merely beneficial side effects (</w:t>
      </w:r>
      <w:r w:rsidR="00B31AF0">
        <w:rPr>
          <w:rFonts w:asciiTheme="majorBidi" w:hAnsiTheme="majorBidi" w:cstheme="majorBidi"/>
          <w:sz w:val="24"/>
          <w:szCs w:val="24"/>
          <w:lang w:val="en-GB"/>
        </w:rPr>
        <w:t>44</w:t>
      </w:r>
      <w:r w:rsidRPr="005D4525">
        <w:rPr>
          <w:rFonts w:asciiTheme="majorBidi" w:hAnsiTheme="majorBidi" w:cstheme="majorBidi"/>
          <w:sz w:val="24"/>
          <w:szCs w:val="24"/>
          <w:lang w:val="en-GB"/>
        </w:rPr>
        <w:t xml:space="preserve">). </w:t>
      </w:r>
      <w:r w:rsidR="00B369BD">
        <w:rPr>
          <w:rFonts w:asciiTheme="majorBidi" w:hAnsiTheme="majorBidi" w:cstheme="majorBidi"/>
          <w:sz w:val="24"/>
          <w:szCs w:val="24"/>
          <w:lang w:val="en-GB"/>
        </w:rPr>
        <w:t xml:space="preserve">4) TE have been shown to potentially provide evolvability advantages to lineages, specifically because of their activation in times of stress (though debates remain on how best to understand the evolutionary origin and maintenance of this activation). </w:t>
      </w:r>
    </w:p>
    <w:p w14:paraId="152F3DF9" w14:textId="7DC61123" w:rsidR="00093181" w:rsidRPr="005D4525" w:rsidRDefault="00093181" w:rsidP="0081111F">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In addition to TE-specific problems </w:t>
      </w:r>
      <w:r w:rsidR="00B465E4">
        <w:rPr>
          <w:rFonts w:asciiTheme="majorBidi" w:hAnsiTheme="majorBidi" w:cstheme="majorBidi"/>
          <w:sz w:val="24"/>
          <w:szCs w:val="24"/>
          <w:lang w:val="en-GB"/>
        </w:rPr>
        <w:t>also come</w:t>
      </w:r>
      <w:r w:rsidRPr="005D4525">
        <w:rPr>
          <w:rFonts w:asciiTheme="majorBidi" w:hAnsiTheme="majorBidi" w:cstheme="majorBidi"/>
          <w:sz w:val="24"/>
          <w:szCs w:val="24"/>
          <w:lang w:val="en-GB"/>
        </w:rPr>
        <w:t xml:space="preserve"> broader problems </w:t>
      </w:r>
      <w:r w:rsidR="00B465E4">
        <w:rPr>
          <w:rFonts w:asciiTheme="majorBidi" w:hAnsiTheme="majorBidi" w:cstheme="majorBidi"/>
          <w:sz w:val="24"/>
          <w:szCs w:val="24"/>
          <w:lang w:val="en-GB"/>
        </w:rPr>
        <w:t>regarding</w:t>
      </w:r>
      <w:r w:rsidRPr="005D4525">
        <w:rPr>
          <w:rFonts w:asciiTheme="majorBidi" w:hAnsiTheme="majorBidi" w:cstheme="majorBidi"/>
          <w:sz w:val="24"/>
          <w:szCs w:val="24"/>
          <w:lang w:val="en-GB"/>
        </w:rPr>
        <w:t xml:space="preserve"> how ENCODE assigns function. For instance, genomic elements may have critical functional roles without being specific in their activity. Spacers are a good example. While it is highly likely that a particular length of a stretch of nucleotides has been under selection, the actual sequence of As, Cs, Ts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and Gs does not seem to be of any importance. By their approach, ENCODE would miss such sequences. Problems with associating sequence with function continue: If a particular sequence S is determined as functional by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 standards and if we would add one neutral nucleotide to that sequence: would we still talk about the same function? Are there degrees of functioning? Do we believe that one segment can have more than one function (</w:t>
      </w:r>
      <w:r w:rsidR="00B31AF0">
        <w:rPr>
          <w:rFonts w:asciiTheme="majorBidi" w:hAnsiTheme="majorBidi" w:cstheme="majorBidi"/>
          <w:sz w:val="24"/>
          <w:szCs w:val="24"/>
          <w:lang w:val="en-GB"/>
        </w:rPr>
        <w:t>9</w:t>
      </w:r>
      <w:r w:rsidR="006341F0" w:rsidRPr="005D4525">
        <w:rPr>
          <w:rFonts w:asciiTheme="majorBidi" w:hAnsiTheme="majorBidi" w:cstheme="majorBidi"/>
          <w:sz w:val="24"/>
          <w:szCs w:val="24"/>
          <w:lang w:val="en-GB"/>
        </w:rPr>
        <w:t>)</w:t>
      </w:r>
      <w:r w:rsidR="003E6C97">
        <w:rPr>
          <w:rFonts w:asciiTheme="majorBidi" w:hAnsiTheme="majorBidi" w:cstheme="majorBidi"/>
          <w:sz w:val="24"/>
          <w:szCs w:val="24"/>
          <w:lang w:val="en-GB"/>
        </w:rPr>
        <w:t>?</w:t>
      </w:r>
      <w:r w:rsidR="00E06533">
        <w:rPr>
          <w:rFonts w:asciiTheme="majorBidi" w:hAnsiTheme="majorBidi" w:cstheme="majorBidi"/>
          <w:sz w:val="24"/>
          <w:szCs w:val="24"/>
          <w:lang w:val="en-GB"/>
        </w:rPr>
        <w:t xml:space="preserve"> </w:t>
      </w:r>
      <w:r w:rsidR="0081674F">
        <w:rPr>
          <w:rFonts w:asciiTheme="majorBidi" w:hAnsiTheme="majorBidi" w:cstheme="majorBidi"/>
          <w:sz w:val="24"/>
          <w:szCs w:val="24"/>
          <w:lang w:val="en-GB"/>
        </w:rPr>
        <w:t xml:space="preserve">Questions such as these highlight the significance of the qualification that excess DNA is </w:t>
      </w:r>
      <w:r w:rsidR="00B465E4">
        <w:rPr>
          <w:rFonts w:asciiTheme="majorBidi" w:hAnsiTheme="majorBidi" w:cstheme="majorBidi"/>
          <w:sz w:val="24"/>
          <w:szCs w:val="24"/>
          <w:lang w:val="en-GB"/>
        </w:rPr>
        <w:t>"</w:t>
      </w:r>
      <w:r w:rsidR="0081674F">
        <w:rPr>
          <w:rFonts w:asciiTheme="majorBidi" w:hAnsiTheme="majorBidi" w:cstheme="majorBidi"/>
          <w:sz w:val="24"/>
          <w:szCs w:val="24"/>
          <w:lang w:val="en-GB"/>
        </w:rPr>
        <w:t>informationally junk</w:t>
      </w:r>
      <w:r w:rsidR="00B465E4">
        <w:rPr>
          <w:rFonts w:asciiTheme="majorBidi" w:hAnsiTheme="majorBidi" w:cstheme="majorBidi"/>
          <w:sz w:val="24"/>
          <w:szCs w:val="24"/>
          <w:lang w:val="en-GB"/>
        </w:rPr>
        <w:t>"</w:t>
      </w:r>
      <w:r w:rsidR="0081674F">
        <w:rPr>
          <w:rFonts w:asciiTheme="majorBidi" w:hAnsiTheme="majorBidi" w:cstheme="majorBidi"/>
          <w:sz w:val="24"/>
          <w:szCs w:val="24"/>
          <w:lang w:val="en-GB"/>
        </w:rPr>
        <w:t xml:space="preserve"> in the quotation from Ford Doolittle given above. Structural as opposed to informational roles need not align with the distinction between functional and nonfunctional or with the distinction between SE and CR functions.</w:t>
      </w:r>
      <w:r w:rsidR="00CB44C3">
        <w:rPr>
          <w:rFonts w:asciiTheme="majorBidi" w:hAnsiTheme="majorBidi" w:cstheme="majorBidi"/>
          <w:sz w:val="24"/>
          <w:szCs w:val="24"/>
          <w:lang w:val="en-GB"/>
        </w:rPr>
        <w:t xml:space="preserve"> Genomic regions that </w:t>
      </w:r>
      <w:r w:rsidR="0081111F">
        <w:rPr>
          <w:rFonts w:asciiTheme="majorBidi" w:hAnsiTheme="majorBidi" w:cstheme="majorBidi"/>
          <w:sz w:val="24"/>
          <w:szCs w:val="24"/>
          <w:lang w:val="en-GB"/>
        </w:rPr>
        <w:t>have</w:t>
      </w:r>
      <w:r w:rsidR="00CB44C3">
        <w:rPr>
          <w:rFonts w:asciiTheme="majorBidi" w:hAnsiTheme="majorBidi" w:cstheme="majorBidi"/>
          <w:sz w:val="24"/>
          <w:szCs w:val="24"/>
          <w:lang w:val="en-GB"/>
        </w:rPr>
        <w:t xml:space="preserve"> structural roles (the centromeres and telomeres in particular) do not sit well with the junk DNA paradigm, as we indicated in section 2.</w:t>
      </w:r>
    </w:p>
    <w:p w14:paraId="37F018BC" w14:textId="7CBBD4C5" w:rsidR="006341F0" w:rsidRPr="005D4525" w:rsidRDefault="006341F0" w:rsidP="00F7690E">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An additional issue is that </w:t>
      </w:r>
      <w:r w:rsidR="00F7690E">
        <w:rPr>
          <w:rFonts w:asciiTheme="majorBidi" w:hAnsiTheme="majorBidi" w:cstheme="majorBidi"/>
          <w:sz w:val="24"/>
          <w:szCs w:val="24"/>
          <w:lang w:val="en-GB"/>
        </w:rPr>
        <w:t xml:space="preserve">the dynamics of </w:t>
      </w:r>
      <w:r w:rsidRPr="005D4525">
        <w:rPr>
          <w:rFonts w:asciiTheme="majorBidi" w:hAnsiTheme="majorBidi" w:cstheme="majorBidi"/>
          <w:sz w:val="24"/>
          <w:szCs w:val="24"/>
          <w:lang w:val="en-GB"/>
        </w:rPr>
        <w:t>interactions of the genome, its transcripts, and its effectors</w:t>
      </w:r>
      <w:r w:rsidR="00F7690E">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F7690E">
        <w:rPr>
          <w:rFonts w:asciiTheme="majorBidi" w:hAnsiTheme="majorBidi" w:cstheme="majorBidi"/>
          <w:sz w:val="24"/>
          <w:szCs w:val="24"/>
          <w:lang w:val="en-GB"/>
        </w:rPr>
        <w:t>depend on</w:t>
      </w:r>
      <w:r w:rsidR="00F7690E" w:rsidRPr="005D4525">
        <w:rPr>
          <w:rFonts w:asciiTheme="majorBidi" w:hAnsiTheme="majorBidi" w:cstheme="majorBidi"/>
          <w:sz w:val="24"/>
          <w:szCs w:val="24"/>
          <w:lang w:val="en-GB"/>
        </w:rPr>
        <w:t xml:space="preserve"> </w:t>
      </w:r>
      <w:r w:rsidR="00F7690E">
        <w:rPr>
          <w:rFonts w:asciiTheme="majorBidi" w:hAnsiTheme="majorBidi" w:cstheme="majorBidi"/>
          <w:sz w:val="24"/>
          <w:szCs w:val="24"/>
          <w:lang w:val="en-GB"/>
        </w:rPr>
        <w:t xml:space="preserve">an </w:t>
      </w:r>
      <w:r w:rsidR="003D1238">
        <w:rPr>
          <w:rFonts w:asciiTheme="majorBidi" w:hAnsiTheme="majorBidi" w:cstheme="majorBidi"/>
          <w:sz w:val="24"/>
          <w:szCs w:val="24"/>
          <w:lang w:val="en-GB"/>
        </w:rPr>
        <w:t>economy</w:t>
      </w:r>
      <w:r w:rsidRPr="005D4525">
        <w:rPr>
          <w:rFonts w:asciiTheme="majorBidi" w:hAnsiTheme="majorBidi" w:cstheme="majorBidi"/>
          <w:sz w:val="24"/>
          <w:szCs w:val="24"/>
          <w:lang w:val="en-GB"/>
        </w:rPr>
        <w:t xml:space="preserve"> of resources</w:t>
      </w:r>
      <w:r w:rsidR="00F7690E">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F7690E">
        <w:rPr>
          <w:rFonts w:asciiTheme="majorBidi" w:hAnsiTheme="majorBidi" w:cstheme="majorBidi"/>
          <w:sz w:val="24"/>
          <w:szCs w:val="24"/>
          <w:lang w:val="en-GB"/>
        </w:rPr>
        <w:t>For example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 particular process P taking place is highly likely limited by the number of processes P that can take place at the same time and the number of effectors E whose activities </w:t>
      </w:r>
      <w:r w:rsidR="003E6C97">
        <w:rPr>
          <w:rFonts w:asciiTheme="majorBidi" w:hAnsiTheme="majorBidi" w:cstheme="majorBidi"/>
          <w:sz w:val="24"/>
          <w:szCs w:val="24"/>
          <w:lang w:val="en-GB"/>
        </w:rPr>
        <w:t>engage in</w:t>
      </w:r>
      <w:r w:rsidR="003E6C97"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the process. If there </w:t>
      </w:r>
      <w:r w:rsidR="000B7543">
        <w:rPr>
          <w:rFonts w:asciiTheme="majorBidi" w:hAnsiTheme="majorBidi" w:cstheme="majorBidi"/>
          <w:sz w:val="24"/>
          <w:szCs w:val="24"/>
          <w:lang w:val="en-GB"/>
        </w:rPr>
        <w:lastRenderedPageBreak/>
        <w:t>are</w:t>
      </w:r>
      <w:r w:rsidRPr="005D4525">
        <w:rPr>
          <w:rFonts w:asciiTheme="majorBidi" w:hAnsiTheme="majorBidi" w:cstheme="majorBidi"/>
          <w:sz w:val="24"/>
          <w:szCs w:val="24"/>
          <w:lang w:val="en-GB"/>
        </w:rPr>
        <w:t xml:space="preserve"> more Ps than Es, Ps will compete for associating with E. If there is a new P and its propensity for interacting with E is higher than zero, the introduction of a new P will shift interaction dynamics and, in a major or minor way, titrate E away. These shifts will be in almost all cases entirely quantitative. It is a question of more or less process P (e.g.</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transcription of a sequence). How do we thus describe the function of a sequence S that can engage a process P? What is its functioning? There is, on the one hand, its biochemical, ENCODE-functioning of being transcribed at a particular rate and thus </w:t>
      </w:r>
      <w:r w:rsidR="001D7D67">
        <w:rPr>
          <w:rFonts w:asciiTheme="majorBidi" w:hAnsiTheme="majorBidi" w:cstheme="majorBidi"/>
          <w:sz w:val="24"/>
          <w:szCs w:val="24"/>
          <w:lang w:val="en-GB"/>
        </w:rPr>
        <w:t>possibly having some effect on the phenotype</w:t>
      </w:r>
      <w:r w:rsidRPr="005D4525">
        <w:rPr>
          <w:rFonts w:asciiTheme="majorBidi" w:hAnsiTheme="majorBidi" w:cstheme="majorBidi"/>
          <w:sz w:val="24"/>
          <w:szCs w:val="24"/>
          <w:lang w:val="en-GB"/>
        </w:rPr>
        <w:t xml:space="preserve"> but also for a systemic contribution to a whole net of interactions that are modified, which, in turn, might</w:t>
      </w:r>
      <w:r w:rsidR="007D5E19">
        <w:rPr>
          <w:rFonts w:asciiTheme="majorBidi" w:hAnsiTheme="majorBidi" w:cstheme="majorBidi"/>
          <w:sz w:val="24"/>
          <w:szCs w:val="24"/>
          <w:lang w:val="en-GB"/>
        </w:rPr>
        <w:t xml:space="preserve"> also have a phenotypic result.</w:t>
      </w:r>
    </w:p>
    <w:p w14:paraId="51CD30DB" w14:textId="63BE6224" w:rsidR="00ED754B" w:rsidRPr="005D4525" w:rsidRDefault="006341F0" w:rsidP="000832B5">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In conclusion, there are several issues pertaining to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 concept of functioning, some general and some specifically related to how the genome is understood. Those discrepancies between ENCODE and its critics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however</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cannot be explained fully by reference to a disagreement on what the notion of function is. Both seem to agree on a strict separation of the cr and the se concept, the proximate and the ultimate, the physiological and the evolutionary. In a sense, the disagreement does not seem </w:t>
      </w:r>
      <w:r w:rsidR="002B3D73">
        <w:rPr>
          <w:rFonts w:asciiTheme="majorBidi" w:hAnsiTheme="majorBidi" w:cstheme="majorBidi"/>
          <w:sz w:val="24"/>
          <w:szCs w:val="24"/>
          <w:lang w:val="en-GB"/>
        </w:rPr>
        <w:t xml:space="preserve">very </w:t>
      </w:r>
      <w:r w:rsidRPr="005D4525">
        <w:rPr>
          <w:rFonts w:asciiTheme="majorBidi" w:hAnsiTheme="majorBidi" w:cstheme="majorBidi"/>
          <w:sz w:val="24"/>
          <w:szCs w:val="24"/>
          <w:lang w:val="en-GB"/>
        </w:rPr>
        <w:t xml:space="preserve">thick since the root of the debate seems to be </w:t>
      </w:r>
      <w:r w:rsidR="006C241D">
        <w:rPr>
          <w:rFonts w:asciiTheme="majorBidi" w:hAnsiTheme="majorBidi" w:cstheme="majorBidi"/>
          <w:sz w:val="24"/>
          <w:szCs w:val="24"/>
          <w:lang w:val="en-GB"/>
        </w:rPr>
        <w:t>easy to identifty by considering the disciplinary context of the participants.</w:t>
      </w:r>
      <w:r w:rsidRPr="005D4525">
        <w:rPr>
          <w:rFonts w:asciiTheme="majorBidi" w:hAnsiTheme="majorBidi" w:cstheme="majorBidi"/>
          <w:sz w:val="24"/>
          <w:szCs w:val="24"/>
          <w:lang w:val="en-GB"/>
        </w:rPr>
        <w:t xml:space="preserve"> Rather than problems with the distinction of cr and se functioning, we </w:t>
      </w:r>
      <w:r w:rsidR="000832B5">
        <w:rPr>
          <w:rFonts w:asciiTheme="majorBidi" w:hAnsiTheme="majorBidi" w:cstheme="majorBidi"/>
          <w:sz w:val="24"/>
          <w:szCs w:val="24"/>
          <w:lang w:val="en-GB"/>
        </w:rPr>
        <w:t xml:space="preserve">noted </w:t>
      </w:r>
      <w:r w:rsidRPr="005D4525">
        <w:rPr>
          <w:rFonts w:asciiTheme="majorBidi" w:hAnsiTheme="majorBidi" w:cstheme="majorBidi"/>
          <w:sz w:val="24"/>
          <w:szCs w:val="24"/>
          <w:lang w:val="en-GB"/>
        </w:rPr>
        <w:t>that there are other problems with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method of assigning cr function. In the next section, we </w:t>
      </w:r>
      <w:r w:rsidR="001D7D67">
        <w:rPr>
          <w:rFonts w:asciiTheme="majorBidi" w:hAnsiTheme="majorBidi" w:cstheme="majorBidi"/>
          <w:sz w:val="24"/>
          <w:szCs w:val="24"/>
          <w:lang w:val="en-GB"/>
        </w:rPr>
        <w:t xml:space="preserve">discuss </w:t>
      </w:r>
      <w:r w:rsidRPr="005D4525">
        <w:rPr>
          <w:rFonts w:asciiTheme="majorBidi" w:hAnsiTheme="majorBidi" w:cstheme="majorBidi"/>
          <w:sz w:val="24"/>
          <w:szCs w:val="24"/>
          <w:lang w:val="en-GB"/>
        </w:rPr>
        <w:t>the broader context of the ENCODE debate. Particularly we will ask how ENCODE sits with proposals that are in tension with classic population genetics, such as the Extended Evolutionary Synthesis.</w:t>
      </w:r>
      <w:r w:rsidR="002C7A09">
        <w:rPr>
          <w:rFonts w:asciiTheme="majorBidi" w:hAnsiTheme="majorBidi" w:cstheme="majorBidi"/>
          <w:sz w:val="24"/>
          <w:szCs w:val="24"/>
          <w:lang w:val="en-GB"/>
        </w:rPr>
        <w:t xml:space="preserve"> We will then ask what all these views mean for understanding genomes.</w:t>
      </w:r>
    </w:p>
    <w:p w14:paraId="596BED00" w14:textId="025DEEE5" w:rsidR="00C05F22" w:rsidRPr="005D4525" w:rsidRDefault="000060BC" w:rsidP="00DC68A3">
      <w:pPr>
        <w:rPr>
          <w:rFonts w:asciiTheme="majorBidi" w:hAnsiTheme="majorBidi" w:cstheme="majorBidi"/>
          <w:b/>
          <w:sz w:val="24"/>
          <w:szCs w:val="24"/>
          <w:lang w:val="en-GB"/>
        </w:rPr>
      </w:pPr>
      <w:r w:rsidRPr="005D4525">
        <w:rPr>
          <w:rFonts w:asciiTheme="majorBidi" w:hAnsiTheme="majorBidi" w:cstheme="majorBidi"/>
          <w:b/>
          <w:sz w:val="24"/>
          <w:szCs w:val="24"/>
          <w:lang w:val="en-GB"/>
        </w:rPr>
        <w:t xml:space="preserve">4. </w:t>
      </w:r>
      <w:r w:rsidR="00C05F22" w:rsidRPr="005D4525">
        <w:rPr>
          <w:rFonts w:asciiTheme="majorBidi" w:hAnsiTheme="majorBidi" w:cstheme="majorBidi"/>
          <w:b/>
          <w:sz w:val="24"/>
          <w:szCs w:val="24"/>
          <w:lang w:val="en-GB"/>
        </w:rPr>
        <w:t>ENCODE and the Extended Evolutionary Synthesis</w:t>
      </w:r>
      <w:r w:rsidR="00F14879" w:rsidRPr="005D4525">
        <w:rPr>
          <w:rFonts w:asciiTheme="majorBidi" w:hAnsiTheme="majorBidi" w:cstheme="majorBidi"/>
          <w:b/>
          <w:sz w:val="24"/>
          <w:szCs w:val="24"/>
          <w:lang w:val="en-GB"/>
        </w:rPr>
        <w:t xml:space="preserve"> </w:t>
      </w:r>
    </w:p>
    <w:p w14:paraId="6200AD0A" w14:textId="24166D52" w:rsidR="000060BC" w:rsidRPr="005D4525" w:rsidRDefault="00D02398" w:rsidP="009F6279">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 the previous section</w:t>
      </w:r>
      <w:r w:rsidR="00B465E4">
        <w:rPr>
          <w:rFonts w:asciiTheme="majorBidi" w:hAnsiTheme="majorBidi" w:cstheme="majorBidi"/>
          <w:sz w:val="24"/>
          <w:szCs w:val="24"/>
          <w:lang w:val="en-GB"/>
        </w:rPr>
        <w:t>, w</w:t>
      </w:r>
      <w:r w:rsidR="00965532" w:rsidRPr="005D4525">
        <w:rPr>
          <w:rFonts w:asciiTheme="majorBidi" w:hAnsiTheme="majorBidi" w:cstheme="majorBidi"/>
          <w:sz w:val="24"/>
          <w:szCs w:val="24"/>
          <w:lang w:val="en-GB"/>
        </w:rPr>
        <w:t>e tried to show that ENCODE and its critics do not have a major disagreement about function</w:t>
      </w:r>
      <w:r>
        <w:rPr>
          <w:rFonts w:asciiTheme="majorBidi" w:hAnsiTheme="majorBidi" w:cstheme="majorBidi"/>
          <w:sz w:val="24"/>
          <w:szCs w:val="24"/>
          <w:lang w:val="en-GB"/>
        </w:rPr>
        <w:t>.</w:t>
      </w:r>
      <w:r w:rsidR="00965532" w:rsidRPr="005D4525">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B</w:t>
      </w:r>
      <w:r w:rsidR="00965532" w:rsidRPr="005D4525">
        <w:rPr>
          <w:rFonts w:asciiTheme="majorBidi" w:hAnsiTheme="majorBidi" w:cstheme="majorBidi"/>
          <w:sz w:val="24"/>
          <w:szCs w:val="24"/>
          <w:lang w:val="en-GB"/>
        </w:rPr>
        <w:t xml:space="preserve">oth agree </w:t>
      </w:r>
      <w:r w:rsidR="00D8354D" w:rsidRPr="005D4525">
        <w:rPr>
          <w:rFonts w:asciiTheme="majorBidi" w:hAnsiTheme="majorBidi" w:cstheme="majorBidi"/>
          <w:sz w:val="24"/>
          <w:szCs w:val="24"/>
          <w:lang w:val="en-GB"/>
        </w:rPr>
        <w:t xml:space="preserve">at least to a degree </w:t>
      </w:r>
      <w:r w:rsidR="00D8354D">
        <w:rPr>
          <w:rFonts w:asciiTheme="majorBidi" w:hAnsiTheme="majorBidi" w:cstheme="majorBidi"/>
          <w:sz w:val="24"/>
          <w:szCs w:val="24"/>
          <w:lang w:val="en-GB"/>
        </w:rPr>
        <w:t xml:space="preserve"> </w:t>
      </w:r>
      <w:r w:rsidR="00965532" w:rsidRPr="005D4525">
        <w:rPr>
          <w:rFonts w:asciiTheme="majorBidi" w:hAnsiTheme="majorBidi" w:cstheme="majorBidi"/>
          <w:sz w:val="24"/>
          <w:szCs w:val="24"/>
          <w:lang w:val="en-GB"/>
        </w:rPr>
        <w:t>on two definitions of function, on their applicability</w:t>
      </w:r>
      <w:r w:rsidR="00B465E4">
        <w:rPr>
          <w:rFonts w:asciiTheme="majorBidi" w:hAnsiTheme="majorBidi" w:cstheme="majorBidi"/>
          <w:sz w:val="24"/>
          <w:szCs w:val="24"/>
          <w:lang w:val="en-GB"/>
        </w:rPr>
        <w:t>,</w:t>
      </w:r>
      <w:r w:rsidR="00965532" w:rsidRPr="005D4525">
        <w:rPr>
          <w:rFonts w:asciiTheme="majorBidi" w:hAnsiTheme="majorBidi" w:cstheme="majorBidi"/>
          <w:sz w:val="24"/>
          <w:szCs w:val="24"/>
          <w:lang w:val="en-GB"/>
        </w:rPr>
        <w:t xml:space="preserve"> and also that these two concepts are somewhat distinct. </w:t>
      </w:r>
      <w:r w:rsidR="000060BC" w:rsidRPr="005D4525">
        <w:rPr>
          <w:rFonts w:asciiTheme="majorBidi" w:hAnsiTheme="majorBidi" w:cstheme="majorBidi"/>
          <w:sz w:val="24"/>
          <w:szCs w:val="24"/>
          <w:lang w:val="en-GB"/>
        </w:rPr>
        <w:t xml:space="preserve">We </w:t>
      </w:r>
      <w:r w:rsidR="00965532" w:rsidRPr="005D4525">
        <w:rPr>
          <w:rFonts w:asciiTheme="majorBidi" w:hAnsiTheme="majorBidi" w:cstheme="majorBidi"/>
          <w:sz w:val="24"/>
          <w:szCs w:val="24"/>
          <w:lang w:val="en-GB"/>
        </w:rPr>
        <w:t xml:space="preserve">argued </w:t>
      </w:r>
      <w:r w:rsidR="000060BC" w:rsidRPr="005D4525">
        <w:rPr>
          <w:rFonts w:asciiTheme="majorBidi" w:hAnsiTheme="majorBidi" w:cstheme="majorBidi"/>
          <w:sz w:val="24"/>
          <w:szCs w:val="24"/>
          <w:lang w:val="en-GB"/>
        </w:rPr>
        <w:t xml:space="preserve">that while there is no disagreement with regards to a distinction of se and cr function – even though ENCODE might be guilty of publicly insisting too little on it – other aspects of function and functioning explain the dispute: the question of purpose/context relativity; the </w:t>
      </w:r>
      <w:r w:rsidR="000060BC" w:rsidRPr="005D4525">
        <w:rPr>
          <w:rFonts w:asciiTheme="majorBidi" w:hAnsiTheme="majorBidi" w:cstheme="majorBidi"/>
          <w:sz w:val="24"/>
          <w:szCs w:val="24"/>
          <w:lang w:val="en-GB"/>
        </w:rPr>
        <w:lastRenderedPageBreak/>
        <w:t>disciplinary situatedness of what is the adequate way to define functioning; and the organizational level the function claim refers to. What is, however, shared amongst both sides is the emphasis on a distinction of se and cr functioning, treating both notions as somewhat exclusive and non-gradual. It is the aim of this and the following sections to situate the particularities of the ENCODE debate with broader debates and, particularly, try to explore why the ENCODE debate seems to be set apart from recent debates on what is the correct framework to account for evolution, the Extended Evolutionary Synthesis (EES)</w:t>
      </w:r>
      <w:r w:rsidR="009F6279">
        <w:rPr>
          <w:rFonts w:asciiTheme="majorBidi" w:hAnsiTheme="majorBidi" w:cstheme="majorBidi"/>
          <w:sz w:val="24"/>
          <w:szCs w:val="24"/>
          <w:lang w:val="en-GB"/>
        </w:rPr>
        <w:t xml:space="preserve"> in particular</w:t>
      </w:r>
      <w:r w:rsidR="000060BC" w:rsidRPr="005D4525">
        <w:rPr>
          <w:rFonts w:asciiTheme="majorBidi" w:hAnsiTheme="majorBidi" w:cstheme="majorBidi"/>
          <w:sz w:val="24"/>
          <w:szCs w:val="24"/>
          <w:lang w:val="en-GB"/>
        </w:rPr>
        <w:t xml:space="preserve">. Furthermore, we will question whether insisting on a clear distinction </w:t>
      </w:r>
      <w:r w:rsidR="00B465E4">
        <w:rPr>
          <w:rFonts w:asciiTheme="majorBidi" w:hAnsiTheme="majorBidi" w:cstheme="majorBidi"/>
          <w:sz w:val="24"/>
          <w:szCs w:val="24"/>
          <w:lang w:val="en-GB"/>
        </w:rPr>
        <w:t>between</w:t>
      </w:r>
      <w:r w:rsidR="000060BC" w:rsidRPr="005D4525">
        <w:rPr>
          <w:rFonts w:asciiTheme="majorBidi" w:hAnsiTheme="majorBidi" w:cstheme="majorBidi"/>
          <w:sz w:val="24"/>
          <w:szCs w:val="24"/>
          <w:lang w:val="en-GB"/>
        </w:rPr>
        <w:t xml:space="preserve"> se and cr functioning is </w:t>
      </w:r>
      <w:r w:rsidR="00B465E4">
        <w:rPr>
          <w:rFonts w:asciiTheme="majorBidi" w:hAnsiTheme="majorBidi" w:cstheme="majorBidi"/>
          <w:sz w:val="24"/>
          <w:szCs w:val="24"/>
          <w:lang w:val="en-GB"/>
        </w:rPr>
        <w:t>necessar</w:t>
      </w:r>
      <w:r w:rsidR="000060BC" w:rsidRPr="005D4525">
        <w:rPr>
          <w:rFonts w:asciiTheme="majorBidi" w:hAnsiTheme="majorBidi" w:cstheme="majorBidi"/>
          <w:sz w:val="24"/>
          <w:szCs w:val="24"/>
          <w:lang w:val="en-GB"/>
        </w:rPr>
        <w:t>y.</w:t>
      </w:r>
    </w:p>
    <w:p w14:paraId="27269498" w14:textId="663DAC3D" w:rsidR="00ED754B" w:rsidRPr="00ED754B" w:rsidRDefault="001628AC" w:rsidP="00373713">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w:t>
      </w:r>
      <w:r w:rsidR="00ED754B" w:rsidRPr="00ED754B">
        <w:rPr>
          <w:rFonts w:asciiTheme="majorBidi" w:hAnsiTheme="majorBidi" w:cstheme="majorBidi"/>
          <w:sz w:val="24"/>
          <w:szCs w:val="24"/>
          <w:lang w:val="en-GB"/>
        </w:rPr>
        <w:t xml:space="preserve">he bearing of the HGP as well as ENCODE on human </w:t>
      </w:r>
      <w:r>
        <w:rPr>
          <w:rFonts w:asciiTheme="majorBidi" w:hAnsiTheme="majorBidi" w:cstheme="majorBidi"/>
          <w:sz w:val="24"/>
          <w:szCs w:val="24"/>
          <w:lang w:val="en-GB"/>
        </w:rPr>
        <w:t xml:space="preserve">biology </w:t>
      </w:r>
      <w:r w:rsidR="00ED754B" w:rsidRPr="00ED754B">
        <w:rPr>
          <w:rFonts w:asciiTheme="majorBidi" w:hAnsiTheme="majorBidi" w:cstheme="majorBidi"/>
          <w:sz w:val="24"/>
          <w:szCs w:val="24"/>
          <w:lang w:val="en-GB"/>
        </w:rPr>
        <w:t>explains why these debates became that public. Both projects situate the human body after the century of the gene in the century of postgenomics</w:t>
      </w:r>
      <w:r w:rsidR="00C41AF8">
        <w:rPr>
          <w:rFonts w:asciiTheme="majorBidi" w:hAnsiTheme="majorBidi" w:cstheme="majorBidi"/>
          <w:sz w:val="24"/>
          <w:szCs w:val="24"/>
          <w:lang w:val="en-GB"/>
        </w:rPr>
        <w:t xml:space="preserve"> (46) (47).</w:t>
      </w:r>
      <w:r w:rsidR="00ED754B" w:rsidRPr="00ED754B">
        <w:rPr>
          <w:rFonts w:asciiTheme="majorBidi" w:hAnsiTheme="majorBidi" w:cstheme="majorBidi"/>
          <w:sz w:val="24"/>
          <w:szCs w:val="24"/>
          <w:lang w:val="en-GB"/>
        </w:rPr>
        <w:t xml:space="preserve"> One important issue critics of ENCODE accused the project of is its alleged soothing of the creationist agenda by increasing the estimates of how much of the human genome </w:t>
      </w:r>
      <w:r w:rsidR="007619C6">
        <w:rPr>
          <w:rFonts w:asciiTheme="majorBidi" w:hAnsiTheme="majorBidi" w:cstheme="majorBidi"/>
          <w:sz w:val="24"/>
          <w:szCs w:val="24"/>
          <w:lang w:val="en-GB"/>
        </w:rPr>
        <w:t>is</w:t>
      </w:r>
      <w:r w:rsidR="00ED754B" w:rsidRPr="00ED754B">
        <w:rPr>
          <w:rFonts w:asciiTheme="majorBidi" w:hAnsiTheme="majorBidi" w:cstheme="majorBidi"/>
          <w:sz w:val="24"/>
          <w:szCs w:val="24"/>
          <w:lang w:val="en-GB"/>
        </w:rPr>
        <w:t xml:space="preserve"> functional. This issue needs disentangling, as it incorporates two not entirely equivalent strands of reasoning. ENCODE</w:t>
      </w:r>
      <w:r w:rsidR="00373713">
        <w:rPr>
          <w:rFonts w:asciiTheme="majorBidi" w:hAnsiTheme="majorBidi" w:cstheme="majorBidi"/>
          <w:sz w:val="24"/>
          <w:szCs w:val="24"/>
          <w:lang w:val="en-GB"/>
        </w:rPr>
        <w:t>’s</w:t>
      </w:r>
      <w:r w:rsidR="00ED754B" w:rsidRPr="00ED754B">
        <w:rPr>
          <w:rFonts w:asciiTheme="majorBidi" w:hAnsiTheme="majorBidi" w:cstheme="majorBidi"/>
          <w:sz w:val="24"/>
          <w:szCs w:val="24"/>
          <w:lang w:val="en-GB"/>
        </w:rPr>
        <w:t xml:space="preserve"> </w:t>
      </w:r>
      <w:r w:rsidR="00373713">
        <w:rPr>
          <w:rFonts w:asciiTheme="majorBidi" w:hAnsiTheme="majorBidi" w:cstheme="majorBidi"/>
          <w:sz w:val="24"/>
          <w:szCs w:val="24"/>
          <w:lang w:val="en-GB"/>
        </w:rPr>
        <w:t xml:space="preserve">have implications for both </w:t>
      </w:r>
      <w:r w:rsidR="00ED754B" w:rsidRPr="00ED754B">
        <w:rPr>
          <w:rFonts w:asciiTheme="majorBidi" w:hAnsiTheme="majorBidi" w:cstheme="majorBidi"/>
          <w:sz w:val="24"/>
          <w:szCs w:val="24"/>
          <w:lang w:val="en-GB"/>
        </w:rPr>
        <w:t>speciesism and creationism. On the one hand, the quest for the map of the human genome is entrenched with speciesism. This started with the G-value paradox, the finding that the size of genomes does not seem to align with any perceived complexity of a respective species. The big-science sequencing projects of the end of the 20</w:t>
      </w:r>
      <w:r w:rsidR="00ED754B" w:rsidRPr="00ED754B">
        <w:rPr>
          <w:rFonts w:asciiTheme="majorBidi" w:hAnsiTheme="majorBidi" w:cstheme="majorBidi"/>
          <w:sz w:val="24"/>
          <w:szCs w:val="24"/>
          <w:vertAlign w:val="superscript"/>
          <w:lang w:val="en-GB"/>
        </w:rPr>
        <w:t>th</w:t>
      </w:r>
      <w:r w:rsidR="00ED754B" w:rsidRPr="00ED754B">
        <w:rPr>
          <w:rFonts w:asciiTheme="majorBidi" w:hAnsiTheme="majorBidi" w:cstheme="majorBidi"/>
          <w:sz w:val="24"/>
          <w:szCs w:val="24"/>
          <w:lang w:val="en-GB"/>
        </w:rPr>
        <w:t xml:space="preserve"> century promised to shed light on that paradox by sequencing genomes of several model species. The G-value paradox remained, however, now in the form of a coding-gene paradox: the number of coding genes does not seem to align with any perceived complexity of a respective species. </w:t>
      </w:r>
    </w:p>
    <w:p w14:paraId="636F5966" w14:textId="4EBA8B3B" w:rsidR="00ED754B" w:rsidRPr="00ED754B" w:rsidRDefault="00ED754B" w:rsidP="00655E9A">
      <w:pPr>
        <w:spacing w:beforeAutospacing="1" w:afterAutospacing="1" w:line="360" w:lineRule="auto"/>
        <w:jc w:val="both"/>
        <w:rPr>
          <w:rFonts w:asciiTheme="majorBidi" w:hAnsiTheme="majorBidi" w:cstheme="majorBidi"/>
          <w:sz w:val="24"/>
          <w:szCs w:val="24"/>
          <w:lang w:val="en-GB"/>
        </w:rPr>
      </w:pPr>
      <w:r w:rsidRPr="00ED754B">
        <w:rPr>
          <w:rFonts w:asciiTheme="majorBidi" w:hAnsiTheme="majorBidi" w:cstheme="majorBidi"/>
          <w:sz w:val="24"/>
          <w:szCs w:val="24"/>
          <w:lang w:val="en-GB"/>
        </w:rPr>
        <w:t xml:space="preserve">This finding was hard to align with the belief that there are major transitions in complexity and that jawed vertebrates, and even more so, rational and sensitive individuals are more complex than others. In addition, the HGP revealed that the human genome contained massive quantities of junk DNA, confirming theoretical predictions, thus triggering the question </w:t>
      </w:r>
      <w:r w:rsidR="00B465E4">
        <w:rPr>
          <w:rFonts w:asciiTheme="majorBidi" w:hAnsiTheme="majorBidi" w:cstheme="majorBidi"/>
          <w:sz w:val="24"/>
          <w:szCs w:val="24"/>
          <w:lang w:val="en-GB"/>
        </w:rPr>
        <w:t xml:space="preserve">of </w:t>
      </w:r>
      <w:r w:rsidRPr="00ED754B">
        <w:rPr>
          <w:rFonts w:asciiTheme="majorBidi" w:hAnsiTheme="majorBidi" w:cstheme="majorBidi"/>
          <w:sz w:val="24"/>
          <w:szCs w:val="24"/>
          <w:lang w:val="en-GB"/>
        </w:rPr>
        <w:t xml:space="preserve">why the human genome is so </w:t>
      </w:r>
      <w:r w:rsidR="00B465E4">
        <w:rPr>
          <w:rFonts w:asciiTheme="majorBidi" w:hAnsiTheme="majorBidi" w:cstheme="majorBidi"/>
          <w:sz w:val="24"/>
          <w:szCs w:val="24"/>
          <w:lang w:val="en-GB"/>
        </w:rPr>
        <w:t>"</w:t>
      </w:r>
      <w:r w:rsidRPr="00ED754B">
        <w:rPr>
          <w:rFonts w:asciiTheme="majorBidi" w:hAnsiTheme="majorBidi" w:cstheme="majorBidi"/>
          <w:sz w:val="24"/>
          <w:szCs w:val="24"/>
          <w:lang w:val="en-GB"/>
        </w:rPr>
        <w:t>wasteful.</w:t>
      </w:r>
      <w:r w:rsidR="00B465E4">
        <w:rPr>
          <w:rFonts w:asciiTheme="majorBidi" w:hAnsiTheme="majorBidi" w:cstheme="majorBidi"/>
          <w:sz w:val="24"/>
          <w:szCs w:val="24"/>
          <w:lang w:val="en-GB"/>
        </w:rPr>
        <w:t>"</w:t>
      </w:r>
      <w:r w:rsidRPr="00ED754B">
        <w:rPr>
          <w:rFonts w:asciiTheme="majorBidi" w:hAnsiTheme="majorBidi" w:cstheme="majorBidi"/>
          <w:sz w:val="24"/>
          <w:szCs w:val="24"/>
          <w:lang w:val="en-GB"/>
        </w:rPr>
        <w:t xml:space="preserve"> Thus, ENCODE</w:t>
      </w:r>
      <w:r w:rsidR="00B465E4">
        <w:rPr>
          <w:rFonts w:asciiTheme="majorBidi" w:hAnsiTheme="majorBidi" w:cstheme="majorBidi"/>
          <w:sz w:val="24"/>
          <w:szCs w:val="24"/>
          <w:lang w:val="en-GB"/>
        </w:rPr>
        <w:t>,</w:t>
      </w:r>
      <w:r w:rsidRPr="00ED754B">
        <w:rPr>
          <w:rFonts w:asciiTheme="majorBidi" w:hAnsiTheme="majorBidi" w:cstheme="majorBidi"/>
          <w:sz w:val="24"/>
          <w:szCs w:val="24"/>
          <w:lang w:val="en-GB"/>
        </w:rPr>
        <w:t xml:space="preserve"> on the one hand</w:t>
      </w:r>
      <w:r w:rsidR="00B465E4">
        <w:rPr>
          <w:rFonts w:asciiTheme="majorBidi" w:hAnsiTheme="majorBidi" w:cstheme="majorBidi"/>
          <w:sz w:val="24"/>
          <w:szCs w:val="24"/>
          <w:lang w:val="en-GB"/>
        </w:rPr>
        <w:t>,</w:t>
      </w:r>
      <w:r w:rsidRPr="00ED754B">
        <w:rPr>
          <w:rFonts w:asciiTheme="majorBidi" w:hAnsiTheme="majorBidi" w:cstheme="majorBidi"/>
          <w:sz w:val="24"/>
          <w:szCs w:val="24"/>
          <w:lang w:val="en-GB"/>
        </w:rPr>
        <w:t xml:space="preserve"> investigated the status and activities of junk DNA</w:t>
      </w:r>
      <w:r w:rsidR="003C4308">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to identify</w:t>
      </w:r>
      <w:r w:rsidRPr="00ED754B">
        <w:rPr>
          <w:rFonts w:asciiTheme="majorBidi" w:hAnsiTheme="majorBidi" w:cstheme="majorBidi"/>
          <w:sz w:val="24"/>
          <w:szCs w:val="24"/>
          <w:lang w:val="en-GB"/>
        </w:rPr>
        <w:t xml:space="preserve"> a particular level of </w:t>
      </w:r>
      <w:r w:rsidRPr="00ED754B">
        <w:rPr>
          <w:rFonts w:asciiTheme="majorBidi" w:hAnsiTheme="majorBidi" w:cstheme="majorBidi"/>
          <w:sz w:val="24"/>
          <w:szCs w:val="24"/>
          <w:lang w:val="en-GB"/>
        </w:rPr>
        <w:lastRenderedPageBreak/>
        <w:t xml:space="preserve">complexity in gene regulation particular to humans. </w:t>
      </w:r>
      <w:r w:rsidR="003C4308">
        <w:rPr>
          <w:rFonts w:asciiTheme="majorBidi" w:hAnsiTheme="majorBidi" w:cstheme="majorBidi"/>
          <w:sz w:val="24"/>
          <w:szCs w:val="24"/>
          <w:lang w:val="en-GB"/>
        </w:rPr>
        <w:t xml:space="preserve">On the other hand, </w:t>
      </w:r>
      <w:r w:rsidRPr="00ED754B">
        <w:rPr>
          <w:rFonts w:asciiTheme="majorBidi" w:hAnsiTheme="majorBidi" w:cstheme="majorBidi"/>
          <w:sz w:val="24"/>
          <w:szCs w:val="24"/>
          <w:lang w:val="en-GB"/>
        </w:rPr>
        <w:t xml:space="preserve">the </w:t>
      </w:r>
      <w:r w:rsidR="003C4308">
        <w:rPr>
          <w:rFonts w:asciiTheme="majorBidi" w:hAnsiTheme="majorBidi" w:cstheme="majorBidi"/>
          <w:sz w:val="24"/>
          <w:szCs w:val="24"/>
          <w:lang w:val="en-GB"/>
        </w:rPr>
        <w:t>claim that there is no junk DNA</w:t>
      </w:r>
      <w:r w:rsidRPr="00ED754B">
        <w:rPr>
          <w:rFonts w:asciiTheme="majorBidi" w:hAnsiTheme="majorBidi" w:cstheme="majorBidi"/>
          <w:sz w:val="24"/>
          <w:szCs w:val="24"/>
          <w:lang w:val="en-GB"/>
        </w:rPr>
        <w:t xml:space="preserve"> </w:t>
      </w:r>
      <w:r w:rsidR="003C4308">
        <w:rPr>
          <w:rFonts w:asciiTheme="majorBidi" w:hAnsiTheme="majorBidi" w:cstheme="majorBidi"/>
          <w:sz w:val="24"/>
          <w:szCs w:val="24"/>
          <w:lang w:val="en-GB"/>
        </w:rPr>
        <w:t>could also sooth</w:t>
      </w:r>
      <w:r w:rsidR="00B465E4">
        <w:rPr>
          <w:rFonts w:asciiTheme="majorBidi" w:hAnsiTheme="majorBidi" w:cstheme="majorBidi"/>
          <w:sz w:val="24"/>
          <w:szCs w:val="24"/>
          <w:lang w:val="en-GB"/>
        </w:rPr>
        <w:t>e</w:t>
      </w:r>
      <w:r w:rsidRPr="00ED754B">
        <w:rPr>
          <w:rFonts w:asciiTheme="majorBidi" w:hAnsiTheme="majorBidi" w:cstheme="majorBidi"/>
          <w:sz w:val="24"/>
          <w:szCs w:val="24"/>
          <w:lang w:val="en-GB"/>
        </w:rPr>
        <w:t xml:space="preserve"> another agenda besides implicit speciesism. That the human genome contains much junk was also a result that was hard to accommodate for creationists: given an omniscient and omnipotent creator, why would there be anything wasteful in the genome</w:t>
      </w:r>
      <w:r w:rsidR="00B465E4">
        <w:rPr>
          <w:rFonts w:asciiTheme="majorBidi" w:hAnsiTheme="majorBidi" w:cstheme="majorBidi"/>
          <w:sz w:val="24"/>
          <w:szCs w:val="24"/>
          <w:lang w:val="en-GB"/>
        </w:rPr>
        <w:t>? I</w:t>
      </w:r>
      <w:r w:rsidRPr="00ED754B">
        <w:rPr>
          <w:rFonts w:asciiTheme="majorBidi" w:hAnsiTheme="majorBidi" w:cstheme="majorBidi"/>
          <w:sz w:val="24"/>
          <w:szCs w:val="24"/>
          <w:lang w:val="en-GB"/>
        </w:rPr>
        <w:t xml:space="preserve">n </w:t>
      </w:r>
      <w:r w:rsidR="00655E9A">
        <w:rPr>
          <w:rFonts w:asciiTheme="majorBidi" w:hAnsiTheme="majorBidi" w:cstheme="majorBidi"/>
          <w:sz w:val="24"/>
          <w:szCs w:val="24"/>
          <w:lang w:val="en-GB"/>
        </w:rPr>
        <w:t>other words</w:t>
      </w:r>
      <w:r w:rsidRPr="00ED754B">
        <w:rPr>
          <w:rFonts w:asciiTheme="majorBidi" w:hAnsiTheme="majorBidi" w:cstheme="majorBidi"/>
          <w:sz w:val="24"/>
          <w:szCs w:val="24"/>
          <w:lang w:val="en-GB"/>
        </w:rPr>
        <w:t xml:space="preserve">: why is the genome not perfect? The creationist issue with junk DNA, thus, primarily plays out in the </w:t>
      </w:r>
      <w:r w:rsidR="00655E9A">
        <w:rPr>
          <w:rFonts w:asciiTheme="majorBidi" w:hAnsiTheme="majorBidi" w:cstheme="majorBidi"/>
          <w:sz w:val="24"/>
          <w:szCs w:val="24"/>
          <w:lang w:val="en-GB"/>
        </w:rPr>
        <w:t xml:space="preserve">selected effect perspective </w:t>
      </w:r>
      <w:r w:rsidRPr="00ED754B">
        <w:rPr>
          <w:rFonts w:asciiTheme="majorBidi" w:hAnsiTheme="majorBidi" w:cstheme="majorBidi"/>
          <w:sz w:val="24"/>
          <w:szCs w:val="24"/>
          <w:lang w:val="en-GB"/>
        </w:rPr>
        <w:t>o</w:t>
      </w:r>
      <w:r w:rsidR="00655E9A">
        <w:rPr>
          <w:rFonts w:asciiTheme="majorBidi" w:hAnsiTheme="majorBidi" w:cstheme="majorBidi"/>
          <w:sz w:val="24"/>
          <w:szCs w:val="24"/>
          <w:lang w:val="en-GB"/>
        </w:rPr>
        <w:t>n</w:t>
      </w:r>
      <w:r w:rsidRPr="00ED754B">
        <w:rPr>
          <w:rFonts w:asciiTheme="majorBidi" w:hAnsiTheme="majorBidi" w:cstheme="majorBidi"/>
          <w:sz w:val="24"/>
          <w:szCs w:val="24"/>
          <w:lang w:val="en-GB"/>
        </w:rPr>
        <w:t xml:space="preserve"> function and, consequently, the criticism of ENCODE opponents also rests on their problem with ENCODE</w:t>
      </w:r>
      <w:r w:rsidR="00B465E4">
        <w:rPr>
          <w:rFonts w:asciiTheme="majorBidi" w:hAnsiTheme="majorBidi" w:cstheme="majorBidi"/>
          <w:sz w:val="24"/>
          <w:szCs w:val="24"/>
          <w:lang w:val="en-GB"/>
        </w:rPr>
        <w:t>'</w:t>
      </w:r>
      <w:r w:rsidRPr="00ED754B">
        <w:rPr>
          <w:rFonts w:asciiTheme="majorBidi" w:hAnsiTheme="majorBidi" w:cstheme="majorBidi"/>
          <w:sz w:val="24"/>
          <w:szCs w:val="24"/>
          <w:lang w:val="en-GB"/>
        </w:rPr>
        <w:t xml:space="preserve">s interpretation of the term functioning. </w:t>
      </w:r>
      <w:r w:rsidR="00655E9A">
        <w:rPr>
          <w:rFonts w:asciiTheme="majorBidi" w:hAnsiTheme="majorBidi" w:cstheme="majorBidi"/>
          <w:sz w:val="24"/>
          <w:szCs w:val="24"/>
          <w:lang w:val="en-GB"/>
        </w:rPr>
        <w:t>Though</w:t>
      </w:r>
      <w:r w:rsidRPr="00ED754B">
        <w:rPr>
          <w:rFonts w:asciiTheme="majorBidi" w:hAnsiTheme="majorBidi" w:cstheme="majorBidi"/>
          <w:sz w:val="24"/>
          <w:szCs w:val="24"/>
          <w:lang w:val="en-GB"/>
        </w:rPr>
        <w:t>, as Germain et al. point out, even if ENCODE would have claimed that the genome is functional in a se sense</w:t>
      </w:r>
      <w:r w:rsidR="00B465E4">
        <w:rPr>
          <w:rFonts w:asciiTheme="majorBidi" w:hAnsiTheme="majorBidi" w:cstheme="majorBidi"/>
          <w:sz w:val="24"/>
          <w:szCs w:val="24"/>
          <w:lang w:val="en-GB"/>
        </w:rPr>
        <w:t>,</w:t>
      </w:r>
      <w:r w:rsidRPr="00ED754B">
        <w:rPr>
          <w:rFonts w:asciiTheme="majorBidi" w:hAnsiTheme="majorBidi" w:cstheme="majorBidi"/>
          <w:sz w:val="24"/>
          <w:szCs w:val="24"/>
          <w:lang w:val="en-GB"/>
        </w:rPr>
        <w:t xml:space="preserve"> it would not be evidence for but merely compatible with intelligent design (</w:t>
      </w:r>
      <w:r w:rsidR="00A8423F">
        <w:rPr>
          <w:rFonts w:asciiTheme="majorBidi" w:hAnsiTheme="majorBidi" w:cstheme="majorBidi"/>
          <w:sz w:val="24"/>
          <w:szCs w:val="24"/>
          <w:lang w:val="en-GB"/>
        </w:rPr>
        <w:t>48</w:t>
      </w:r>
      <w:r w:rsidRPr="00ED754B">
        <w:rPr>
          <w:rFonts w:asciiTheme="majorBidi" w:hAnsiTheme="majorBidi" w:cstheme="majorBidi"/>
          <w:sz w:val="24"/>
          <w:szCs w:val="24"/>
          <w:lang w:val="en-GB"/>
        </w:rPr>
        <w:t xml:space="preserve">). </w:t>
      </w:r>
    </w:p>
    <w:p w14:paraId="3A2FB3FD" w14:textId="55E56A1E" w:rsidR="00525311" w:rsidRPr="005D4525" w:rsidRDefault="00525311" w:rsidP="002B752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The ENCODE proclam</w:t>
      </w:r>
      <w:r w:rsidR="00076981">
        <w:rPr>
          <w:rFonts w:asciiTheme="majorBidi" w:hAnsiTheme="majorBidi" w:cstheme="majorBidi"/>
          <w:sz w:val="24"/>
          <w:szCs w:val="24"/>
          <w:lang w:val="en-GB"/>
        </w:rPr>
        <w:t xml:space="preserve">ations were </w:t>
      </w:r>
      <w:r w:rsidR="00D12176">
        <w:rPr>
          <w:rFonts w:asciiTheme="majorBidi" w:hAnsiTheme="majorBidi" w:cstheme="majorBidi"/>
          <w:sz w:val="24"/>
          <w:szCs w:val="24"/>
          <w:lang w:val="en-GB"/>
        </w:rPr>
        <w:t xml:space="preserve">thus </w:t>
      </w:r>
      <w:r w:rsidR="00076981">
        <w:rPr>
          <w:rFonts w:asciiTheme="majorBidi" w:hAnsiTheme="majorBidi" w:cstheme="majorBidi"/>
          <w:sz w:val="24"/>
          <w:szCs w:val="24"/>
          <w:lang w:val="en-GB"/>
        </w:rPr>
        <w:t xml:space="preserve">accused by some </w:t>
      </w:r>
      <w:r w:rsidR="00B465E4">
        <w:rPr>
          <w:rFonts w:asciiTheme="majorBidi" w:hAnsiTheme="majorBidi" w:cstheme="majorBidi"/>
          <w:sz w:val="24"/>
          <w:szCs w:val="24"/>
          <w:lang w:val="en-GB"/>
        </w:rPr>
        <w:t>of</w:t>
      </w:r>
      <w:r w:rsidR="00076981">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opening a cra</w:t>
      </w:r>
      <w:r w:rsidR="00076981">
        <w:rPr>
          <w:rFonts w:asciiTheme="majorBidi" w:hAnsiTheme="majorBidi" w:cstheme="majorBidi"/>
          <w:sz w:val="24"/>
          <w:szCs w:val="24"/>
          <w:lang w:val="en-GB"/>
        </w:rPr>
        <w:t>ck in the door for creationists</w:t>
      </w:r>
      <w:r w:rsidRPr="005D4525">
        <w:rPr>
          <w:rFonts w:asciiTheme="majorBidi" w:hAnsiTheme="majorBidi" w:cstheme="majorBidi"/>
          <w:sz w:val="24"/>
          <w:szCs w:val="24"/>
          <w:lang w:val="en-GB"/>
        </w:rPr>
        <w:t xml:space="preserve"> by implying that the human genome is perfectly designed. This is a serious allegation in the U.S. in particular, given the many public debates and court cases on whether evolution or creation should be taught in schools</w:t>
      </w:r>
      <w:r w:rsidR="00B465E4">
        <w:rPr>
          <w:rFonts w:asciiTheme="majorBidi" w:hAnsiTheme="majorBidi" w:cstheme="majorBidi"/>
          <w:sz w:val="24"/>
          <w:szCs w:val="24"/>
          <w:lang w:val="en-GB"/>
        </w:rPr>
        <w:t xml:space="preserve"> (</w:t>
      </w:r>
      <w:r w:rsidR="00A8423F">
        <w:rPr>
          <w:rFonts w:asciiTheme="majorBidi" w:hAnsiTheme="majorBidi" w:cstheme="majorBidi"/>
          <w:sz w:val="24"/>
          <w:szCs w:val="24"/>
          <w:lang w:val="en-GB"/>
        </w:rPr>
        <w:t>49</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The ENCODE debate is not the only current debate accused of opening a crack in the door for creationists. A similar debate </w:t>
      </w:r>
      <w:r w:rsidR="002B752B">
        <w:rPr>
          <w:rFonts w:asciiTheme="majorBidi" w:hAnsiTheme="majorBidi" w:cstheme="majorBidi"/>
          <w:sz w:val="24"/>
          <w:szCs w:val="24"/>
          <w:lang w:val="en-GB"/>
        </w:rPr>
        <w:t xml:space="preserve">concerns </w:t>
      </w:r>
      <w:r w:rsidRPr="005D4525">
        <w:rPr>
          <w:rFonts w:asciiTheme="majorBidi" w:hAnsiTheme="majorBidi" w:cstheme="majorBidi"/>
          <w:sz w:val="24"/>
          <w:szCs w:val="24"/>
          <w:lang w:val="en-GB"/>
        </w:rPr>
        <w:t xml:space="preserve">the Extended Evolutionary Synthesis – a scientific intellectual movement founded in 2008, making a case for a more inclusive account of evolution that incorporates, amongst others, </w:t>
      </w:r>
      <w:r w:rsidR="00076981" w:rsidRPr="005D4525">
        <w:rPr>
          <w:rFonts w:asciiTheme="majorBidi" w:hAnsiTheme="majorBidi" w:cstheme="majorBidi"/>
          <w:sz w:val="24"/>
          <w:szCs w:val="24"/>
          <w:lang w:val="en-GB"/>
        </w:rPr>
        <w:t>evo-devo</w:t>
      </w:r>
      <w:r w:rsidR="00076981">
        <w:rPr>
          <w:rFonts w:asciiTheme="majorBidi" w:hAnsiTheme="majorBidi" w:cstheme="majorBidi"/>
          <w:sz w:val="24"/>
          <w:szCs w:val="24"/>
          <w:lang w:val="en-GB"/>
        </w:rPr>
        <w:t>,</w:t>
      </w:r>
      <w:r w:rsidR="00076981"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niche construction, </w:t>
      </w:r>
      <w:r w:rsidR="00076981" w:rsidRPr="005D4525">
        <w:rPr>
          <w:rFonts w:asciiTheme="majorBidi" w:hAnsiTheme="majorBidi" w:cstheme="majorBidi"/>
          <w:sz w:val="24"/>
          <w:szCs w:val="24"/>
          <w:lang w:val="en-GB"/>
        </w:rPr>
        <w:t xml:space="preserve">epigenetics, </w:t>
      </w:r>
      <w:r w:rsidR="00076981">
        <w:rPr>
          <w:rFonts w:asciiTheme="majorBidi" w:hAnsiTheme="majorBidi" w:cstheme="majorBidi"/>
          <w:sz w:val="24"/>
          <w:szCs w:val="24"/>
          <w:lang w:val="en-GB"/>
        </w:rPr>
        <w:t xml:space="preserve">and </w:t>
      </w:r>
      <w:r w:rsidRPr="005D4525">
        <w:rPr>
          <w:rFonts w:asciiTheme="majorBidi" w:hAnsiTheme="majorBidi" w:cstheme="majorBidi"/>
          <w:sz w:val="24"/>
          <w:szCs w:val="24"/>
          <w:lang w:val="en-GB"/>
        </w:rPr>
        <w:t>cultural evolution as relevant causal factors</w:t>
      </w:r>
      <w:r w:rsidR="00A8423F">
        <w:rPr>
          <w:rFonts w:asciiTheme="majorBidi" w:hAnsiTheme="majorBidi" w:cstheme="majorBidi"/>
          <w:sz w:val="24"/>
          <w:szCs w:val="24"/>
          <w:lang w:val="en-GB"/>
        </w:rPr>
        <w:t xml:space="preserve"> </w:t>
      </w:r>
      <w:r w:rsidR="00A8423F">
        <w:rPr>
          <w:rFonts w:asciiTheme="majorBidi" w:hAnsiTheme="majorBidi" w:cstheme="majorBidi"/>
          <w:lang w:val="en-GB"/>
        </w:rPr>
        <w:t>(50) (51)</w:t>
      </w:r>
      <w:r w:rsidRPr="005D4525">
        <w:rPr>
          <w:rFonts w:asciiTheme="majorBidi" w:hAnsiTheme="majorBidi" w:cstheme="majorBidi"/>
          <w:sz w:val="24"/>
          <w:szCs w:val="24"/>
          <w:lang w:val="en-GB"/>
        </w:rPr>
        <w:t xml:space="preserve">. </w:t>
      </w:r>
    </w:p>
    <w:p w14:paraId="7691D72A" w14:textId="1864E507" w:rsidR="00525311" w:rsidRPr="005D4525" w:rsidRDefault="00525311" w:rsidP="002B752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EES and ENCODE have an interesting relationship. There is barely any scholarship </w:t>
      </w:r>
      <w:r w:rsidR="00B465E4">
        <w:rPr>
          <w:rFonts w:asciiTheme="majorBidi" w:hAnsiTheme="majorBidi" w:cstheme="majorBidi"/>
          <w:sz w:val="24"/>
          <w:szCs w:val="24"/>
          <w:lang w:val="en-GB"/>
        </w:rPr>
        <w:t>investigating</w:t>
      </w:r>
      <w:r w:rsidRPr="005D4525">
        <w:rPr>
          <w:rFonts w:asciiTheme="majorBidi" w:hAnsiTheme="majorBidi" w:cstheme="majorBidi"/>
          <w:sz w:val="24"/>
          <w:szCs w:val="24"/>
          <w:lang w:val="en-GB"/>
        </w:rPr>
        <w:t xml:space="preserve"> how both perspectives might go together (one exception being </w:t>
      </w:r>
      <w:r w:rsidR="00A8423F">
        <w:rPr>
          <w:rFonts w:asciiTheme="majorBidi" w:hAnsiTheme="majorBidi" w:cstheme="majorBidi"/>
          <w:sz w:val="24"/>
          <w:szCs w:val="24"/>
          <w:lang w:val="en-GB"/>
        </w:rPr>
        <w:t>(9)</w:t>
      </w:r>
      <w:r w:rsidRPr="005D4525">
        <w:rPr>
          <w:rFonts w:asciiTheme="majorBidi" w:hAnsiTheme="majorBidi" w:cstheme="majorBidi"/>
          <w:sz w:val="24"/>
          <w:szCs w:val="24"/>
          <w:lang w:val="en-GB"/>
        </w:rPr>
        <w:t>). We shall now take it upon us to explore how both relate and how they differ. Both EES and ENCODE are situated in the aftermath of the HGP but provid</w:t>
      </w:r>
      <w:r w:rsidR="00B537BE" w:rsidRPr="005D4525">
        <w:rPr>
          <w:rFonts w:asciiTheme="majorBidi" w:hAnsiTheme="majorBidi" w:cstheme="majorBidi"/>
          <w:sz w:val="24"/>
          <w:szCs w:val="24"/>
          <w:lang w:val="en-GB"/>
        </w:rPr>
        <w:t xml:space="preserve">e </w:t>
      </w:r>
      <w:r w:rsidRPr="005D4525">
        <w:rPr>
          <w:rFonts w:asciiTheme="majorBidi" w:hAnsiTheme="majorBidi" w:cstheme="majorBidi"/>
          <w:sz w:val="24"/>
          <w:szCs w:val="24"/>
          <w:lang w:val="en-GB"/>
        </w:rPr>
        <w:t>different types of answers to the end of</w:t>
      </w:r>
      <w:r w:rsidR="00225287" w:rsidRPr="005D4525">
        <w:rPr>
          <w:rFonts w:asciiTheme="majorBidi" w:hAnsiTheme="majorBidi" w:cstheme="majorBidi"/>
          <w:sz w:val="24"/>
          <w:szCs w:val="24"/>
          <w:lang w:val="en-GB"/>
        </w:rPr>
        <w:t xml:space="preserve"> the era of (coding-)gene centrism.</w:t>
      </w:r>
      <w:r w:rsidRPr="005D4525">
        <w:rPr>
          <w:rFonts w:asciiTheme="majorBidi" w:hAnsiTheme="majorBidi" w:cstheme="majorBidi"/>
          <w:sz w:val="24"/>
          <w:szCs w:val="24"/>
          <w:lang w:val="en-GB"/>
        </w:rPr>
        <w:t xml:space="preserve"> </w:t>
      </w:r>
      <w:r w:rsidR="00225287" w:rsidRPr="005D4525">
        <w:rPr>
          <w:rFonts w:asciiTheme="majorBidi" w:hAnsiTheme="majorBidi" w:cstheme="majorBidi"/>
          <w:sz w:val="24"/>
          <w:szCs w:val="24"/>
          <w:lang w:val="en-GB"/>
        </w:rPr>
        <w:t xml:space="preserve">Both ENCODE and critics like Graur are on the same neo-Darwinian side. The EES, in contrast, </w:t>
      </w:r>
      <w:r w:rsidRPr="005D4525">
        <w:rPr>
          <w:rFonts w:asciiTheme="majorBidi" w:hAnsiTheme="majorBidi" w:cstheme="majorBidi"/>
          <w:sz w:val="24"/>
          <w:szCs w:val="24"/>
          <w:lang w:val="en-GB"/>
        </w:rPr>
        <w:t xml:space="preserve">can broadly be </w:t>
      </w:r>
      <w:r w:rsidR="00225287" w:rsidRPr="005D4525">
        <w:rPr>
          <w:rFonts w:asciiTheme="majorBidi" w:hAnsiTheme="majorBidi" w:cstheme="majorBidi"/>
          <w:sz w:val="24"/>
          <w:szCs w:val="24"/>
          <w:lang w:val="en-GB"/>
        </w:rPr>
        <w:t xml:space="preserve">said </w:t>
      </w:r>
      <w:r w:rsidRPr="005D4525">
        <w:rPr>
          <w:rFonts w:asciiTheme="majorBidi" w:hAnsiTheme="majorBidi" w:cstheme="majorBidi"/>
          <w:sz w:val="24"/>
          <w:szCs w:val="24"/>
          <w:lang w:val="en-GB"/>
        </w:rPr>
        <w:t xml:space="preserve">to </w:t>
      </w:r>
      <w:r w:rsidR="000B4BC9">
        <w:rPr>
          <w:rFonts w:asciiTheme="majorBidi" w:hAnsiTheme="majorBidi" w:cstheme="majorBidi"/>
          <w:sz w:val="24"/>
          <w:szCs w:val="24"/>
          <w:lang w:val="en-GB"/>
        </w:rPr>
        <w:t xml:space="preserve">belong to </w:t>
      </w:r>
      <w:r w:rsidRPr="005D4525">
        <w:rPr>
          <w:rFonts w:asciiTheme="majorBidi" w:hAnsiTheme="majorBidi" w:cstheme="majorBidi"/>
          <w:sz w:val="24"/>
          <w:szCs w:val="24"/>
          <w:lang w:val="en-GB"/>
        </w:rPr>
        <w:t>a tradition</w:t>
      </w:r>
      <w:r w:rsidR="002B752B">
        <w:rPr>
          <w:rFonts w:asciiTheme="majorBidi" w:hAnsiTheme="majorBidi" w:cstheme="majorBidi"/>
          <w:sz w:val="24"/>
          <w:szCs w:val="24"/>
          <w:lang w:val="en-GB"/>
        </w:rPr>
        <w:t xml:space="preserve">, </w:t>
      </w:r>
      <w:r w:rsidR="002B752B" w:rsidRPr="005D4525">
        <w:rPr>
          <w:rFonts w:asciiTheme="majorBidi" w:hAnsiTheme="majorBidi" w:cstheme="majorBidi"/>
          <w:sz w:val="24"/>
          <w:szCs w:val="24"/>
          <w:lang w:val="en-GB"/>
        </w:rPr>
        <w:t xml:space="preserve">with many </w:t>
      </w:r>
      <w:r w:rsidR="002B752B">
        <w:rPr>
          <w:rFonts w:asciiTheme="majorBidi" w:hAnsiTheme="majorBidi" w:cstheme="majorBidi"/>
          <w:sz w:val="24"/>
          <w:szCs w:val="24"/>
          <w:lang w:val="en-GB"/>
        </w:rPr>
        <w:t>precursors</w:t>
      </w:r>
      <w:r w:rsidR="002B752B" w:rsidRPr="005D4525">
        <w:rPr>
          <w:rFonts w:asciiTheme="majorBidi" w:hAnsiTheme="majorBidi" w:cstheme="majorBidi"/>
          <w:sz w:val="24"/>
          <w:szCs w:val="24"/>
          <w:lang w:val="en-GB"/>
        </w:rPr>
        <w:t xml:space="preserve"> throughout the 20</w:t>
      </w:r>
      <w:r w:rsidR="002B752B" w:rsidRPr="005D4525">
        <w:rPr>
          <w:rFonts w:asciiTheme="majorBidi" w:hAnsiTheme="majorBidi" w:cstheme="majorBidi"/>
          <w:sz w:val="24"/>
          <w:szCs w:val="24"/>
          <w:vertAlign w:val="superscript"/>
          <w:lang w:val="en-GB"/>
        </w:rPr>
        <w:t>th</w:t>
      </w:r>
      <w:r w:rsidR="002B752B" w:rsidRPr="005D4525">
        <w:rPr>
          <w:rFonts w:asciiTheme="majorBidi" w:hAnsiTheme="majorBidi" w:cstheme="majorBidi"/>
          <w:sz w:val="24"/>
          <w:szCs w:val="24"/>
          <w:lang w:val="en-GB"/>
        </w:rPr>
        <w:t xml:space="preserve"> century</w:t>
      </w:r>
      <w:r w:rsidR="002B752B">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225287" w:rsidRPr="005D4525">
        <w:rPr>
          <w:rFonts w:asciiTheme="majorBidi" w:hAnsiTheme="majorBidi" w:cstheme="majorBidi"/>
          <w:sz w:val="24"/>
          <w:szCs w:val="24"/>
          <w:lang w:val="en-GB"/>
        </w:rPr>
        <w:t xml:space="preserve">that emphasizes </w:t>
      </w:r>
      <w:r w:rsidRPr="005D4525">
        <w:rPr>
          <w:rFonts w:asciiTheme="majorBidi" w:hAnsiTheme="majorBidi" w:cstheme="majorBidi"/>
          <w:sz w:val="24"/>
          <w:szCs w:val="24"/>
          <w:lang w:val="en-GB"/>
        </w:rPr>
        <w:t>environm</w:t>
      </w:r>
      <w:r w:rsidR="00225287" w:rsidRPr="005D4525">
        <w:rPr>
          <w:rFonts w:asciiTheme="majorBidi" w:hAnsiTheme="majorBidi" w:cstheme="majorBidi"/>
          <w:sz w:val="24"/>
          <w:szCs w:val="24"/>
          <w:lang w:val="en-GB"/>
        </w:rPr>
        <w:t>ental influences</w:t>
      </w:r>
      <w:r w:rsidR="000B4BC9">
        <w:rPr>
          <w:rFonts w:asciiTheme="majorBidi" w:hAnsiTheme="majorBidi" w:cstheme="majorBidi"/>
          <w:sz w:val="24"/>
          <w:szCs w:val="24"/>
          <w:lang w:val="en-GB"/>
        </w:rPr>
        <w:t xml:space="preserve">, </w:t>
      </w:r>
      <w:r w:rsidR="00225287" w:rsidRPr="005D4525">
        <w:rPr>
          <w:rFonts w:asciiTheme="majorBidi" w:hAnsiTheme="majorBidi" w:cstheme="majorBidi"/>
          <w:sz w:val="24"/>
          <w:szCs w:val="24"/>
          <w:lang w:val="en-GB"/>
        </w:rPr>
        <w:t>development</w:t>
      </w:r>
      <w:r w:rsidR="000B4BC9">
        <w:rPr>
          <w:rFonts w:asciiTheme="majorBidi" w:hAnsiTheme="majorBidi" w:cstheme="majorBidi"/>
          <w:sz w:val="24"/>
          <w:szCs w:val="24"/>
          <w:lang w:val="en-GB"/>
        </w:rPr>
        <w:t>, and agency of organisms,</w:t>
      </w:r>
      <w:r w:rsidR="00225287" w:rsidRPr="005D4525">
        <w:rPr>
          <w:rFonts w:asciiTheme="majorBidi" w:hAnsiTheme="majorBidi" w:cstheme="majorBidi"/>
          <w:sz w:val="24"/>
          <w:szCs w:val="24"/>
          <w:lang w:val="en-GB"/>
        </w:rPr>
        <w:t xml:space="preserve"> as factors that are internal to the evolutionary process and not only external constraints (i.e., selection pressures).</w:t>
      </w:r>
      <w:r w:rsidRPr="005D4525">
        <w:rPr>
          <w:rFonts w:asciiTheme="majorBidi" w:hAnsiTheme="majorBidi" w:cstheme="majorBidi"/>
          <w:sz w:val="24"/>
          <w:szCs w:val="24"/>
          <w:lang w:val="en-GB"/>
        </w:rPr>
        <w:t xml:space="preserve"> </w:t>
      </w:r>
      <w:r w:rsidR="000B4BC9">
        <w:rPr>
          <w:rFonts w:asciiTheme="majorBidi" w:hAnsiTheme="majorBidi" w:cstheme="majorBidi"/>
          <w:sz w:val="24"/>
          <w:szCs w:val="24"/>
          <w:lang w:val="en-GB"/>
        </w:rPr>
        <w:t>EES</w:t>
      </w:r>
      <w:r w:rsidRPr="005D4525">
        <w:rPr>
          <w:rFonts w:asciiTheme="majorBidi" w:hAnsiTheme="majorBidi" w:cstheme="majorBidi"/>
          <w:sz w:val="24"/>
          <w:szCs w:val="24"/>
          <w:lang w:val="en-GB"/>
        </w:rPr>
        <w:t xml:space="preserve"> goes in a different direction </w:t>
      </w:r>
      <w:r w:rsidR="00225287" w:rsidRPr="005D4525">
        <w:rPr>
          <w:rFonts w:asciiTheme="majorBidi" w:hAnsiTheme="majorBidi" w:cstheme="majorBidi"/>
          <w:sz w:val="24"/>
          <w:szCs w:val="24"/>
          <w:lang w:val="en-GB"/>
        </w:rPr>
        <w:t xml:space="preserve">than ENCODE </w:t>
      </w:r>
      <w:r w:rsidRPr="005D4525">
        <w:rPr>
          <w:rFonts w:asciiTheme="majorBidi" w:hAnsiTheme="majorBidi" w:cstheme="majorBidi"/>
          <w:sz w:val="24"/>
          <w:szCs w:val="24"/>
          <w:lang w:val="en-GB"/>
        </w:rPr>
        <w:t xml:space="preserve">as it tries to </w:t>
      </w:r>
      <w:r w:rsidR="00225287" w:rsidRPr="005D4525">
        <w:rPr>
          <w:rFonts w:asciiTheme="majorBidi" w:hAnsiTheme="majorBidi" w:cstheme="majorBidi"/>
          <w:sz w:val="24"/>
          <w:szCs w:val="24"/>
          <w:lang w:val="en-GB"/>
        </w:rPr>
        <w:t>contextualize</w:t>
      </w:r>
      <w:r w:rsidRPr="005D4525">
        <w:rPr>
          <w:rFonts w:asciiTheme="majorBidi" w:hAnsiTheme="majorBidi" w:cstheme="majorBidi"/>
          <w:sz w:val="24"/>
          <w:szCs w:val="24"/>
          <w:lang w:val="en-GB"/>
        </w:rPr>
        <w:t xml:space="preserve"> the </w:t>
      </w:r>
      <w:r w:rsidR="00225287" w:rsidRPr="005D4525">
        <w:rPr>
          <w:rFonts w:asciiTheme="majorBidi" w:hAnsiTheme="majorBidi" w:cstheme="majorBidi"/>
          <w:sz w:val="24"/>
          <w:szCs w:val="24"/>
          <w:lang w:val="en-GB"/>
        </w:rPr>
        <w:t xml:space="preserve">results of the </w:t>
      </w:r>
      <w:r w:rsidRPr="005D4525">
        <w:rPr>
          <w:rFonts w:asciiTheme="majorBidi" w:hAnsiTheme="majorBidi" w:cstheme="majorBidi"/>
          <w:sz w:val="24"/>
          <w:szCs w:val="24"/>
          <w:lang w:val="en-GB"/>
        </w:rPr>
        <w:t xml:space="preserve">HGP. </w:t>
      </w:r>
      <w:r w:rsidR="00B465E4">
        <w:rPr>
          <w:rFonts w:asciiTheme="majorBidi" w:hAnsiTheme="majorBidi" w:cstheme="majorBidi"/>
          <w:sz w:val="24"/>
          <w:szCs w:val="24"/>
          <w:lang w:val="en-GB"/>
        </w:rPr>
        <w:lastRenderedPageBreak/>
        <w:t>Both share</w:t>
      </w:r>
      <w:r w:rsidRPr="005D4525">
        <w:rPr>
          <w:rFonts w:asciiTheme="majorBidi" w:hAnsiTheme="majorBidi" w:cstheme="majorBidi"/>
          <w:sz w:val="24"/>
          <w:szCs w:val="24"/>
          <w:lang w:val="en-GB"/>
        </w:rPr>
        <w:t xml:space="preserve"> critics within the same disciplinary background, as both projects have received extensive criticism </w:t>
      </w:r>
      <w:r w:rsidR="00B465E4">
        <w:rPr>
          <w:rFonts w:asciiTheme="majorBidi" w:hAnsiTheme="majorBidi" w:cstheme="majorBidi"/>
          <w:sz w:val="24"/>
          <w:szCs w:val="24"/>
          <w:lang w:val="en-GB"/>
        </w:rPr>
        <w:t>from</w:t>
      </w:r>
      <w:r w:rsidRPr="005D4525">
        <w:rPr>
          <w:rFonts w:asciiTheme="majorBidi" w:hAnsiTheme="majorBidi" w:cstheme="majorBidi"/>
          <w:sz w:val="24"/>
          <w:szCs w:val="24"/>
          <w:lang w:val="en-GB"/>
        </w:rPr>
        <w:t xml:space="preserve"> population geneticists and mathematical modelers. For both</w:t>
      </w:r>
      <w:r w:rsidR="00F961B6">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this</w:t>
      </w:r>
      <w:r w:rsidR="00F961B6">
        <w:rPr>
          <w:rFonts w:asciiTheme="majorBidi" w:hAnsiTheme="majorBidi" w:cstheme="majorBidi"/>
          <w:sz w:val="24"/>
          <w:szCs w:val="24"/>
          <w:lang w:val="en-GB"/>
        </w:rPr>
        <w:t xml:space="preserve"> criticism</w:t>
      </w:r>
      <w:r w:rsidRPr="005D4525">
        <w:rPr>
          <w:rFonts w:asciiTheme="majorBidi" w:hAnsiTheme="majorBidi" w:cstheme="majorBidi"/>
          <w:sz w:val="24"/>
          <w:szCs w:val="24"/>
          <w:lang w:val="en-GB"/>
        </w:rPr>
        <w:t xml:space="preserve"> has something to do with </w:t>
      </w:r>
      <w:r w:rsidR="00225287" w:rsidRPr="005D4525">
        <w:rPr>
          <w:rFonts w:asciiTheme="majorBidi" w:hAnsiTheme="majorBidi" w:cstheme="majorBidi"/>
          <w:sz w:val="24"/>
          <w:szCs w:val="24"/>
          <w:lang w:val="en-GB"/>
        </w:rPr>
        <w:t>their disciplinary situatedness.</w:t>
      </w:r>
      <w:r w:rsidRPr="005D4525">
        <w:rPr>
          <w:rFonts w:asciiTheme="majorBidi" w:hAnsiTheme="majorBidi" w:cstheme="majorBidi"/>
          <w:sz w:val="24"/>
          <w:szCs w:val="24"/>
          <w:lang w:val="en-GB"/>
        </w:rPr>
        <w:t xml:space="preserve"> ENCODE </w:t>
      </w:r>
      <w:r w:rsidR="00B465E4">
        <w:rPr>
          <w:rFonts w:asciiTheme="majorBidi" w:hAnsiTheme="majorBidi" w:cstheme="majorBidi"/>
          <w:sz w:val="24"/>
          <w:szCs w:val="24"/>
          <w:lang w:val="en-GB"/>
        </w:rPr>
        <w:t>is</w:t>
      </w:r>
      <w:r w:rsidRPr="005D4525">
        <w:rPr>
          <w:rFonts w:asciiTheme="majorBidi" w:hAnsiTheme="majorBidi" w:cstheme="majorBidi"/>
          <w:sz w:val="24"/>
          <w:szCs w:val="24"/>
          <w:lang w:val="en-GB"/>
        </w:rPr>
        <w:t xml:space="preserve"> primarily situated within the biomedical disciplines, </w:t>
      </w:r>
      <w:r w:rsidR="00B465E4">
        <w:rPr>
          <w:rFonts w:asciiTheme="majorBidi" w:hAnsiTheme="majorBidi" w:cstheme="majorBidi"/>
          <w:sz w:val="24"/>
          <w:szCs w:val="24"/>
          <w:lang w:val="en-GB"/>
        </w:rPr>
        <w:t>and</w:t>
      </w:r>
      <w:r w:rsidRPr="005D4525">
        <w:rPr>
          <w:rFonts w:asciiTheme="majorBidi" w:hAnsiTheme="majorBidi" w:cstheme="majorBidi"/>
          <w:sz w:val="24"/>
          <w:szCs w:val="24"/>
          <w:lang w:val="en-GB"/>
        </w:rPr>
        <w:t xml:space="preserve"> even though many EES proponents are evolutionary biologists, they come from different, more marginal traditions within evolutionary biologists</w:t>
      </w:r>
      <w:r w:rsidR="0006273A">
        <w:rPr>
          <w:rFonts w:asciiTheme="majorBidi" w:hAnsiTheme="majorBidi" w:cstheme="majorBidi"/>
          <w:sz w:val="24"/>
          <w:szCs w:val="24"/>
          <w:lang w:val="en-GB"/>
        </w:rPr>
        <w:t xml:space="preserve"> (but also, for instance, molecular epigenetics)</w:t>
      </w:r>
      <w:r w:rsidRPr="005D4525">
        <w:rPr>
          <w:rFonts w:asciiTheme="majorBidi" w:hAnsiTheme="majorBidi" w:cstheme="majorBidi"/>
          <w:sz w:val="24"/>
          <w:szCs w:val="24"/>
          <w:lang w:val="en-GB"/>
        </w:rPr>
        <w:t xml:space="preserve"> using different types of hypothesizing, methodological setups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and experimental techniques. In short, they differ in thought style. </w:t>
      </w:r>
    </w:p>
    <w:p w14:paraId="1EABD10D" w14:textId="5AA27D9A" w:rsidR="0065682E" w:rsidRPr="005D4525" w:rsidRDefault="004F0ECB" w:rsidP="001A068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One critical area in which an EES perspective differs from ENCODE and its critics concerns function. </w:t>
      </w:r>
      <w:r w:rsidR="0064786B">
        <w:rPr>
          <w:rFonts w:asciiTheme="majorBidi" w:hAnsiTheme="majorBidi" w:cstheme="majorBidi"/>
          <w:sz w:val="24"/>
          <w:szCs w:val="24"/>
          <w:lang w:val="en-GB"/>
        </w:rPr>
        <w:t>T</w:t>
      </w:r>
      <w:r w:rsidR="0065682E" w:rsidRPr="005D4525">
        <w:rPr>
          <w:rFonts w:asciiTheme="majorBidi" w:hAnsiTheme="majorBidi" w:cstheme="majorBidi"/>
          <w:sz w:val="24"/>
          <w:szCs w:val="24"/>
          <w:lang w:val="en-GB"/>
        </w:rPr>
        <w:t xml:space="preserve">he EES seeks to incorporate how certain physiological and developmental processes that affect the genome impact heritable variation (genetic, epigenetic, or other). This comes down to </w:t>
      </w:r>
      <w:r w:rsidR="004204D1">
        <w:rPr>
          <w:rFonts w:asciiTheme="majorBidi" w:hAnsiTheme="majorBidi" w:cstheme="majorBidi"/>
          <w:sz w:val="24"/>
          <w:szCs w:val="24"/>
          <w:lang w:val="en-GB"/>
        </w:rPr>
        <w:t xml:space="preserve">several issues. First, </w:t>
      </w:r>
      <w:r w:rsidR="0065682E" w:rsidRPr="005D4525">
        <w:rPr>
          <w:rFonts w:asciiTheme="majorBidi" w:hAnsiTheme="majorBidi" w:cstheme="majorBidi"/>
          <w:sz w:val="24"/>
          <w:szCs w:val="24"/>
          <w:lang w:val="en-GB"/>
        </w:rPr>
        <w:t>whether the genome is responsive to environmental conditions</w:t>
      </w:r>
      <w:r w:rsidR="00B465E4">
        <w:rPr>
          <w:rFonts w:asciiTheme="majorBidi" w:hAnsiTheme="majorBidi" w:cstheme="majorBidi"/>
          <w:sz w:val="24"/>
          <w:szCs w:val="24"/>
          <w:lang w:val="en-GB"/>
        </w:rPr>
        <w:t xml:space="preserve"> and, if so</w:t>
      </w:r>
      <w:r w:rsidR="0065682E" w:rsidRPr="005D4525">
        <w:rPr>
          <w:rFonts w:asciiTheme="majorBidi" w:hAnsiTheme="majorBidi" w:cstheme="majorBidi"/>
          <w:sz w:val="24"/>
          <w:szCs w:val="24"/>
          <w:lang w:val="en-GB"/>
        </w:rPr>
        <w:t>, in what way</w:t>
      </w:r>
      <w:r w:rsidR="00637A5D">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Are there changes to the genome that are not random? </w:t>
      </w:r>
      <w:r w:rsidR="004204D1">
        <w:rPr>
          <w:rFonts w:asciiTheme="majorBidi" w:hAnsiTheme="majorBidi" w:cstheme="majorBidi"/>
          <w:sz w:val="24"/>
          <w:szCs w:val="24"/>
          <w:lang w:val="en-GB"/>
        </w:rPr>
        <w:t>Second, whether such changes (often epigenetic and regulatory) are heritable and to what extent (e.g</w:t>
      </w:r>
      <w:r w:rsidR="00E115DC">
        <w:rPr>
          <w:rFonts w:asciiTheme="majorBidi" w:hAnsiTheme="majorBidi" w:cstheme="majorBidi"/>
          <w:sz w:val="24"/>
          <w:szCs w:val="24"/>
          <w:lang w:val="en-GB"/>
        </w:rPr>
        <w:t>.</w:t>
      </w:r>
      <w:r w:rsidR="004204D1">
        <w:rPr>
          <w:rFonts w:asciiTheme="majorBidi" w:hAnsiTheme="majorBidi" w:cstheme="majorBidi"/>
          <w:sz w:val="24"/>
          <w:szCs w:val="24"/>
          <w:lang w:val="en-GB"/>
        </w:rPr>
        <w:t>, whether they affect the germline)</w:t>
      </w:r>
      <w:r w:rsidR="00B465E4">
        <w:rPr>
          <w:rFonts w:asciiTheme="majorBidi" w:hAnsiTheme="majorBidi" w:cstheme="majorBidi"/>
          <w:sz w:val="24"/>
          <w:szCs w:val="24"/>
          <w:lang w:val="en-GB"/>
        </w:rPr>
        <w:t>,</w:t>
      </w:r>
      <w:r w:rsidR="004204D1">
        <w:rPr>
          <w:rFonts w:asciiTheme="majorBidi" w:hAnsiTheme="majorBidi" w:cstheme="majorBidi"/>
          <w:sz w:val="24"/>
          <w:szCs w:val="24"/>
          <w:lang w:val="en-GB"/>
        </w:rPr>
        <w:t xml:space="preserve"> and whether they can lead to changes in DNA sequence. </w:t>
      </w:r>
      <w:r w:rsidR="0065682E" w:rsidRPr="005D4525">
        <w:rPr>
          <w:rFonts w:asciiTheme="majorBidi" w:hAnsiTheme="majorBidi" w:cstheme="majorBidi"/>
          <w:sz w:val="24"/>
          <w:szCs w:val="24"/>
          <w:lang w:val="en-GB"/>
        </w:rPr>
        <w:t xml:space="preserve">In several fields pertaining to epigenetics, </w:t>
      </w:r>
      <w:r w:rsidR="00B465E4">
        <w:rPr>
          <w:rFonts w:asciiTheme="majorBidi" w:hAnsiTheme="majorBidi" w:cstheme="majorBidi"/>
          <w:sz w:val="24"/>
          <w:szCs w:val="24"/>
          <w:lang w:val="en-GB"/>
        </w:rPr>
        <w:t>quantitative trait loci (</w:t>
      </w:r>
      <w:r w:rsidR="0065682E" w:rsidRPr="005D4525">
        <w:rPr>
          <w:rFonts w:asciiTheme="majorBidi" w:hAnsiTheme="majorBidi" w:cstheme="majorBidi"/>
          <w:sz w:val="24"/>
          <w:szCs w:val="24"/>
          <w:lang w:val="en-GB"/>
        </w:rPr>
        <w:t>QTL</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approaches are often seen as an opposition to explaining variation in certain traits through other gene-regulatory mechanisms such as histone modification, DNA methylation</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or small regulatory RNAs. The dominant view</w:t>
      </w:r>
      <w:r w:rsidR="00B465E4">
        <w:rPr>
          <w:rFonts w:asciiTheme="majorBidi" w:hAnsiTheme="majorBidi" w:cstheme="majorBidi"/>
          <w:sz w:val="24"/>
          <w:szCs w:val="24"/>
          <w:lang w:val="en-GB"/>
        </w:rPr>
        <w:t xml:space="preserve"> -</w:t>
      </w:r>
      <w:r w:rsidR="0065682E" w:rsidRPr="005D4525">
        <w:rPr>
          <w:rFonts w:asciiTheme="majorBidi" w:hAnsiTheme="majorBidi" w:cstheme="majorBidi"/>
          <w:sz w:val="24"/>
          <w:szCs w:val="24"/>
          <w:lang w:val="en-GB"/>
        </w:rPr>
        <w:t xml:space="preserve"> not contested by the ENCODE consortium</w:t>
      </w:r>
      <w:r w:rsidR="00B465E4">
        <w:rPr>
          <w:rFonts w:asciiTheme="majorBidi" w:hAnsiTheme="majorBidi" w:cstheme="majorBidi"/>
          <w:sz w:val="24"/>
          <w:szCs w:val="24"/>
          <w:lang w:val="en-GB"/>
        </w:rPr>
        <w:t xml:space="preserve"> -</w:t>
      </w:r>
      <w:r w:rsidR="0065682E" w:rsidRPr="005D4525">
        <w:rPr>
          <w:rFonts w:asciiTheme="majorBidi" w:hAnsiTheme="majorBidi" w:cstheme="majorBidi"/>
          <w:sz w:val="24"/>
          <w:szCs w:val="24"/>
          <w:lang w:val="en-GB"/>
        </w:rPr>
        <w:t xml:space="preserve"> is that gene activity in itself does and cannot change the regulatory logic of the wiring of the genome (</w:t>
      </w:r>
      <w:r w:rsidR="00C6249A">
        <w:rPr>
          <w:rFonts w:asciiTheme="majorBidi" w:hAnsiTheme="majorBidi" w:cstheme="majorBidi"/>
          <w:sz w:val="24"/>
          <w:szCs w:val="24"/>
          <w:lang w:val="en-GB"/>
        </w:rPr>
        <w:t>9</w:t>
      </w:r>
      <w:r w:rsidR="0065682E" w:rsidRPr="005D4525">
        <w:rPr>
          <w:rFonts w:asciiTheme="majorBidi" w:hAnsiTheme="majorBidi" w:cstheme="majorBidi"/>
          <w:sz w:val="24"/>
          <w:szCs w:val="24"/>
          <w:lang w:val="en-GB"/>
        </w:rPr>
        <w:t xml:space="preserve">). An EES perspective </w:t>
      </w:r>
      <w:r w:rsidR="00471794">
        <w:rPr>
          <w:rFonts w:asciiTheme="majorBidi" w:hAnsiTheme="majorBidi" w:cstheme="majorBidi"/>
          <w:sz w:val="24"/>
          <w:szCs w:val="24"/>
          <w:lang w:val="en-GB"/>
        </w:rPr>
        <w:t>challenges</w:t>
      </w:r>
      <w:r w:rsidR="0065682E" w:rsidRPr="005D4525">
        <w:rPr>
          <w:rFonts w:asciiTheme="majorBidi" w:hAnsiTheme="majorBidi" w:cstheme="majorBidi"/>
          <w:sz w:val="24"/>
          <w:szCs w:val="24"/>
          <w:lang w:val="en-GB"/>
        </w:rPr>
        <w:t xml:space="preserve"> that view. To a degree, certain environmental changes are believed to be </w:t>
      </w:r>
      <w:r w:rsidR="00471794">
        <w:rPr>
          <w:rFonts w:asciiTheme="majorBidi" w:hAnsiTheme="majorBidi" w:cstheme="majorBidi"/>
          <w:sz w:val="24"/>
          <w:szCs w:val="24"/>
          <w:lang w:val="en-GB"/>
        </w:rPr>
        <w:t xml:space="preserve">possibly </w:t>
      </w:r>
      <w:r w:rsidR="0065682E" w:rsidRPr="005D4525">
        <w:rPr>
          <w:rFonts w:asciiTheme="majorBidi" w:hAnsiTheme="majorBidi" w:cstheme="majorBidi"/>
          <w:sz w:val="24"/>
          <w:szCs w:val="24"/>
          <w:lang w:val="en-GB"/>
        </w:rPr>
        <w:t>canalized into genetic changes. Gene regulatory changes are believed to be</w:t>
      </w:r>
      <w:r w:rsidR="007443B8">
        <w:rPr>
          <w:rFonts w:asciiTheme="majorBidi" w:hAnsiTheme="majorBidi" w:cstheme="majorBidi"/>
          <w:sz w:val="24"/>
          <w:szCs w:val="24"/>
          <w:lang w:val="en-GB"/>
        </w:rPr>
        <w:t xml:space="preserve"> potentially heritable and might</w:t>
      </w:r>
      <w:r w:rsidR="0065682E" w:rsidRPr="005D4525">
        <w:rPr>
          <w:rFonts w:asciiTheme="majorBidi" w:hAnsiTheme="majorBidi" w:cstheme="majorBidi"/>
          <w:sz w:val="24"/>
          <w:szCs w:val="24"/>
          <w:lang w:val="en-GB"/>
        </w:rPr>
        <w:t xml:space="preserve"> even lead to genomic changes</w:t>
      </w:r>
      <w:r w:rsidR="00471794">
        <w:rPr>
          <w:rFonts w:asciiTheme="majorBidi" w:hAnsiTheme="majorBidi" w:cstheme="majorBidi"/>
          <w:sz w:val="24"/>
          <w:szCs w:val="24"/>
          <w:lang w:val="en-GB"/>
        </w:rPr>
        <w:t xml:space="preserve"> </w:t>
      </w:r>
      <w:r w:rsidR="00471794">
        <w:rPr>
          <w:rFonts w:asciiTheme="majorBidi" w:hAnsiTheme="majorBidi" w:cstheme="majorBidi"/>
          <w:sz w:val="24"/>
          <w:szCs w:val="24"/>
          <w:lang w:val="en-GB"/>
        </w:rPr>
        <w:fldChar w:fldCharType="begin"/>
      </w:r>
      <w:r w:rsidR="00471794">
        <w:rPr>
          <w:rFonts w:asciiTheme="majorBidi" w:hAnsiTheme="majorBidi" w:cstheme="majorBidi"/>
          <w:sz w:val="24"/>
          <w:szCs w:val="24"/>
          <w:lang w:val="en-GB"/>
        </w:rPr>
        <w:instrText xml:space="preserve"> ADDIN ZOTERO_ITEM CSL_CITATION {"citationID":"x64cLSRW","properties":{"formattedCitation":"(Jablonka, 2006)","plainCitation":"(Jablonka, 2006)","noteIndex":0},"citationItems":[{"id":1257,"uris":["http://zotero.org/users/373515/items/TA7A52SR"],"itemData":{"id":1257,"type":"article-journal","abstract":"Without Abstract","container-title":"Biology and Philosophy","DOI":"10.1007/s10539-004-0319-7","issue":"1","page":"143-154","source":"SpringerLink","title":"Genes as Followers in Evolution – A Post-synthesis Synthesis?","volume":"21","author":[{"family":"Jablonka","given":"Eva"}],"issued":{"date-parts":[["2006",1,1]]},"citation-key":"jablonkaGenesFollowersEvolution2006"}}],"schema":"https://github.com/citation-style-language/schema/raw/master/csl-citation.json"} </w:instrText>
      </w:r>
      <w:r w:rsidR="00471794">
        <w:rPr>
          <w:rFonts w:asciiTheme="majorBidi" w:hAnsiTheme="majorBidi" w:cstheme="majorBidi"/>
          <w:sz w:val="24"/>
          <w:szCs w:val="24"/>
          <w:lang w:val="en-GB"/>
        </w:rPr>
        <w:fldChar w:fldCharType="separate"/>
      </w:r>
      <w:r w:rsidR="00471794" w:rsidRPr="004513C6">
        <w:rPr>
          <w:rFonts w:ascii="Times New Roman" w:hAnsi="Times New Roman" w:cs="Times New Roman"/>
          <w:sz w:val="24"/>
          <w:lang w:val="en-US"/>
        </w:rPr>
        <w:t>(</w:t>
      </w:r>
      <w:r w:rsidR="00C6249A">
        <w:rPr>
          <w:rFonts w:ascii="Times New Roman" w:hAnsi="Times New Roman" w:cs="Times New Roman"/>
          <w:sz w:val="24"/>
          <w:lang w:val="en-US"/>
        </w:rPr>
        <w:t>52</w:t>
      </w:r>
      <w:r w:rsidR="00471794" w:rsidRPr="004513C6">
        <w:rPr>
          <w:rFonts w:ascii="Times New Roman" w:hAnsi="Times New Roman" w:cs="Times New Roman"/>
          <w:sz w:val="24"/>
          <w:lang w:val="en-US"/>
        </w:rPr>
        <w:t>)</w:t>
      </w:r>
      <w:r w:rsidR="00471794">
        <w:rPr>
          <w:rFonts w:asciiTheme="majorBidi" w:hAnsiTheme="majorBidi" w:cstheme="majorBidi"/>
          <w:sz w:val="24"/>
          <w:szCs w:val="24"/>
          <w:lang w:val="en-GB"/>
        </w:rPr>
        <w:fldChar w:fldCharType="end"/>
      </w:r>
      <w:r w:rsidR="0065682E" w:rsidRPr="005D4525">
        <w:rPr>
          <w:rFonts w:asciiTheme="majorBidi" w:hAnsiTheme="majorBidi" w:cstheme="majorBidi"/>
          <w:sz w:val="24"/>
          <w:szCs w:val="24"/>
          <w:lang w:val="en-GB"/>
        </w:rPr>
        <w:t xml:space="preserve">. </w:t>
      </w:r>
      <w:r w:rsidR="00E115DC">
        <w:rPr>
          <w:rFonts w:asciiTheme="majorBidi" w:hAnsiTheme="majorBidi" w:cstheme="majorBidi"/>
          <w:sz w:val="24"/>
          <w:szCs w:val="24"/>
          <w:lang w:val="en-GB"/>
        </w:rPr>
        <w:t>A related but separate issue is whether</w:t>
      </w:r>
      <w:r w:rsidR="00E115DC" w:rsidRPr="005D4525">
        <w:rPr>
          <w:rFonts w:asciiTheme="majorBidi" w:hAnsiTheme="majorBidi" w:cstheme="majorBidi"/>
          <w:sz w:val="24"/>
          <w:szCs w:val="24"/>
          <w:lang w:val="en-GB"/>
        </w:rPr>
        <w:t xml:space="preserve"> plasticity might allevi</w:t>
      </w:r>
      <w:r w:rsidR="00DF6CF5">
        <w:rPr>
          <w:rFonts w:asciiTheme="majorBidi" w:hAnsiTheme="majorBidi" w:cstheme="majorBidi"/>
          <w:sz w:val="24"/>
          <w:szCs w:val="24"/>
          <w:lang w:val="en-GB"/>
        </w:rPr>
        <w:t xml:space="preserve">ate certain selection pressures and whether this </w:t>
      </w:r>
      <w:r w:rsidR="00B465E4">
        <w:rPr>
          <w:rFonts w:asciiTheme="majorBidi" w:hAnsiTheme="majorBidi" w:cstheme="majorBidi"/>
          <w:sz w:val="24"/>
          <w:szCs w:val="24"/>
          <w:lang w:val="en-GB"/>
        </w:rPr>
        <w:t>explains</w:t>
      </w:r>
      <w:r w:rsidR="00E115DC" w:rsidRPr="005D4525">
        <w:rPr>
          <w:rFonts w:asciiTheme="majorBidi" w:hAnsiTheme="majorBidi" w:cstheme="majorBidi"/>
          <w:sz w:val="24"/>
          <w:szCs w:val="24"/>
          <w:lang w:val="en-GB"/>
        </w:rPr>
        <w:t xml:space="preserve"> why certain parts of the genome were not subjected to purifying selection.</w:t>
      </w:r>
      <w:r w:rsidR="00E115DC">
        <w:rPr>
          <w:rFonts w:asciiTheme="majorBidi" w:hAnsiTheme="majorBidi" w:cstheme="majorBidi"/>
          <w:sz w:val="24"/>
          <w:szCs w:val="24"/>
          <w:lang w:val="en-GB"/>
        </w:rPr>
        <w:t xml:space="preserve"> These ideas challenge the separation of concerns betwe</w:t>
      </w:r>
      <w:r w:rsidR="002E132C">
        <w:rPr>
          <w:rFonts w:asciiTheme="majorBidi" w:hAnsiTheme="majorBidi" w:cstheme="majorBidi"/>
          <w:sz w:val="24"/>
          <w:szCs w:val="24"/>
          <w:lang w:val="en-GB"/>
        </w:rPr>
        <w:t>e</w:t>
      </w:r>
      <w:r w:rsidR="00E115DC">
        <w:rPr>
          <w:rFonts w:asciiTheme="majorBidi" w:hAnsiTheme="majorBidi" w:cstheme="majorBidi"/>
          <w:sz w:val="24"/>
          <w:szCs w:val="24"/>
          <w:lang w:val="en-GB"/>
        </w:rPr>
        <w:t xml:space="preserve">n proximate and ultimate explanations </w:t>
      </w:r>
      <w:r w:rsidR="002E132C">
        <w:rPr>
          <w:rFonts w:asciiTheme="majorBidi" w:hAnsiTheme="majorBidi" w:cstheme="majorBidi"/>
          <w:sz w:val="24"/>
          <w:szCs w:val="24"/>
          <w:lang w:val="en-GB"/>
        </w:rPr>
        <w:fldChar w:fldCharType="begin"/>
      </w:r>
      <w:r w:rsidR="002E132C">
        <w:rPr>
          <w:rFonts w:asciiTheme="majorBidi" w:hAnsiTheme="majorBidi" w:cstheme="majorBidi"/>
          <w:sz w:val="24"/>
          <w:szCs w:val="24"/>
          <w:lang w:val="en-GB"/>
        </w:rPr>
        <w:instrText xml:space="preserve"> ADDIN ZOTERO_ITEM CSL_CITATION {"citationID":"zyFY6UOK","properties":{"formattedCitation":"(Laland et al., 2011)","plainCitation":"(Laland et al., 2011)","noteIndex":0},"citationItems":[{"id":18360,"uris":["http://zotero.org/users/373515/items/FRZZY58F"],"itemData":{"id":18360,"type":"article-journal","abstract":"Fifty years ago, Ernst Mayr published a hugely influential paper on the nature of causation in biology, in which he distinguished between proximate and ultimate causes. Mayr equated proximate causation with immediate factors (for example, physiology) and ultimate causation with evolutionary explanations (for example, natural selection). He argued that proximate and ultimate causes addressed different questions and were not alternatives. Mayr’s account of causation remains widely accepted today, with both positive and negative ramifications. Several current debates in biology (for example, over evolution and development, niche construction, cooperation, and the evolution of language) are linked by a common axis of acceptance/rejection of Mayr’s model of causation. We argue that Mayr’s formulation has acted to stabilize the dominant evolutionary paradigm against change but may now hamper progress in the biological sciences.","container-title":"Science","DOI":"10.1126/science.1210879","ISSN":"0036-8075, 1095-9203","issue":"6062","language":"en","note":"PMID: 22174243","page":"1512-1516","source":"science.sciencemag.org","title":"Cause and Effect in Biology Revisited: Is Mayr’s Proximate-Ultimate Dichotomy Still Useful?","title-short":"Cause and Effect in Biology Revisited","volume":"334","author":[{"family":"Laland","given":"Kevin N."},{"family":"Sterelny","given":"Kim"},{"family":"Odling-Smee","given":"John"},{"family":"Hoppitt","given":"William"},{"family":"Uller","given":"Tobias"}],"issued":{"date-parts":[["2011",12,16]]},"citation-key":"lalandCauseEffectBiology2011"}}],"schema":"https://github.com/citation-style-language/schema/raw/master/csl-citation.json"} </w:instrText>
      </w:r>
      <w:r w:rsidR="002E132C">
        <w:rPr>
          <w:rFonts w:asciiTheme="majorBidi" w:hAnsiTheme="majorBidi" w:cstheme="majorBidi"/>
          <w:sz w:val="24"/>
          <w:szCs w:val="24"/>
          <w:lang w:val="en-GB"/>
        </w:rPr>
        <w:fldChar w:fldCharType="separate"/>
      </w:r>
      <w:r w:rsidR="002E132C" w:rsidRPr="004513C6">
        <w:rPr>
          <w:rFonts w:ascii="Times New Roman" w:hAnsi="Times New Roman" w:cs="Times New Roman"/>
          <w:sz w:val="24"/>
          <w:lang w:val="en-US"/>
        </w:rPr>
        <w:t>(</w:t>
      </w:r>
      <w:r w:rsidR="00C6249A">
        <w:rPr>
          <w:rFonts w:ascii="Times New Roman" w:hAnsi="Times New Roman" w:cs="Times New Roman"/>
          <w:sz w:val="24"/>
          <w:lang w:val="en-US"/>
        </w:rPr>
        <w:t>53</w:t>
      </w:r>
      <w:r w:rsidR="002E132C" w:rsidRPr="004513C6">
        <w:rPr>
          <w:rFonts w:ascii="Times New Roman" w:hAnsi="Times New Roman" w:cs="Times New Roman"/>
          <w:sz w:val="24"/>
          <w:lang w:val="en-US"/>
        </w:rPr>
        <w:t>)</w:t>
      </w:r>
      <w:r w:rsidR="002E132C">
        <w:rPr>
          <w:rFonts w:asciiTheme="majorBidi" w:hAnsiTheme="majorBidi" w:cstheme="majorBidi"/>
          <w:sz w:val="24"/>
          <w:szCs w:val="24"/>
          <w:lang w:val="en-GB"/>
        </w:rPr>
        <w:fldChar w:fldCharType="end"/>
      </w:r>
      <w:r w:rsidR="00E115DC">
        <w:rPr>
          <w:rFonts w:asciiTheme="majorBidi" w:hAnsiTheme="majorBidi" w:cstheme="majorBidi"/>
          <w:sz w:val="24"/>
          <w:szCs w:val="24"/>
          <w:lang w:val="en-GB"/>
        </w:rPr>
        <w:t>.</w:t>
      </w:r>
      <w:r w:rsidR="001A068B">
        <w:rPr>
          <w:rFonts w:asciiTheme="majorBidi" w:hAnsiTheme="majorBidi" w:cstheme="majorBidi"/>
          <w:sz w:val="24"/>
          <w:szCs w:val="24"/>
          <w:lang w:val="en-GB"/>
        </w:rPr>
        <w:t xml:space="preserve"> This separation is shared by ENCODE (implicitly) and its critics</w:t>
      </w:r>
      <w:r w:rsidR="00214E45">
        <w:rPr>
          <w:rFonts w:asciiTheme="majorBidi" w:hAnsiTheme="majorBidi" w:cstheme="majorBidi"/>
          <w:sz w:val="24"/>
          <w:szCs w:val="24"/>
          <w:lang w:val="en-GB"/>
        </w:rPr>
        <w:t>.</w:t>
      </w:r>
    </w:p>
    <w:p w14:paraId="345B482C" w14:textId="6692BC51" w:rsidR="0065682E" w:rsidRPr="005D4525" w:rsidRDefault="007443B8" w:rsidP="008269AB">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An</w:t>
      </w:r>
      <w:r w:rsidR="008269AB">
        <w:rPr>
          <w:rFonts w:asciiTheme="majorBidi" w:hAnsiTheme="majorBidi" w:cstheme="majorBidi"/>
          <w:sz w:val="24"/>
          <w:szCs w:val="24"/>
          <w:lang w:val="en-GB"/>
        </w:rPr>
        <w:t xml:space="preserve"> </w:t>
      </w:r>
      <w:r>
        <w:rPr>
          <w:rFonts w:asciiTheme="majorBidi" w:hAnsiTheme="majorBidi" w:cstheme="majorBidi"/>
          <w:sz w:val="24"/>
          <w:szCs w:val="24"/>
          <w:lang w:val="en-GB"/>
        </w:rPr>
        <w:t>important case is that of s</w:t>
      </w:r>
      <w:r w:rsidR="0065682E" w:rsidRPr="005D4525">
        <w:rPr>
          <w:rFonts w:asciiTheme="majorBidi" w:hAnsiTheme="majorBidi" w:cstheme="majorBidi"/>
          <w:sz w:val="24"/>
          <w:szCs w:val="24"/>
          <w:lang w:val="en-GB"/>
        </w:rPr>
        <w:t>mall regulatory RNAs</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molecules involved with </w:t>
      </w:r>
      <w:r>
        <w:rPr>
          <w:rFonts w:asciiTheme="majorBidi" w:hAnsiTheme="majorBidi" w:cstheme="majorBidi"/>
          <w:sz w:val="24"/>
          <w:szCs w:val="24"/>
          <w:lang w:val="en-GB"/>
        </w:rPr>
        <w:t>many aspects of gene regulation. I</w:t>
      </w:r>
      <w:r w:rsidR="0065682E" w:rsidRPr="005D4525">
        <w:rPr>
          <w:rFonts w:asciiTheme="majorBidi" w:hAnsiTheme="majorBidi" w:cstheme="majorBidi"/>
          <w:sz w:val="24"/>
          <w:szCs w:val="24"/>
          <w:lang w:val="en-GB"/>
        </w:rPr>
        <w:t>n mammals</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they are particularly associated with development and disease, as well as transposon control. Some small R</w:t>
      </w:r>
      <w:r w:rsidR="00596016">
        <w:rPr>
          <w:rFonts w:asciiTheme="majorBidi" w:hAnsiTheme="majorBidi" w:cstheme="majorBidi"/>
          <w:sz w:val="24"/>
          <w:szCs w:val="24"/>
          <w:lang w:val="en-GB"/>
        </w:rPr>
        <w:t>NAs locate in the nucleus and w</w:t>
      </w:r>
      <w:r w:rsidR="0065682E" w:rsidRPr="005D4525">
        <w:rPr>
          <w:rFonts w:asciiTheme="majorBidi" w:hAnsiTheme="majorBidi" w:cstheme="majorBidi"/>
          <w:sz w:val="24"/>
          <w:szCs w:val="24"/>
          <w:lang w:val="en-GB"/>
        </w:rPr>
        <w:t>ere shown to cause DNA methylation and histone modifications. In turn, such epigenetic marks</w:t>
      </w:r>
      <w:r w:rsidR="00B465E4">
        <w:rPr>
          <w:rFonts w:asciiTheme="majorBidi" w:hAnsiTheme="majorBidi" w:cstheme="majorBidi"/>
          <w:sz w:val="24"/>
          <w:szCs w:val="24"/>
          <w:lang w:val="en-GB"/>
        </w:rPr>
        <w:t xml:space="preserve"> and small RNA activity on genetic loci</w:t>
      </w:r>
      <w:r w:rsidR="0065682E" w:rsidRPr="005D4525">
        <w:rPr>
          <w:rFonts w:asciiTheme="majorBidi" w:hAnsiTheme="majorBidi" w:cstheme="majorBidi"/>
          <w:sz w:val="24"/>
          <w:szCs w:val="24"/>
          <w:lang w:val="en-GB"/>
        </w:rPr>
        <w:t xml:space="preserve"> have been shown to alter the susceptibility to</w:t>
      </w:r>
      <w:r w:rsidR="00B465E4">
        <w:rPr>
          <w:rFonts w:asciiTheme="majorBidi" w:hAnsiTheme="majorBidi" w:cstheme="majorBidi"/>
          <w:sz w:val="24"/>
          <w:szCs w:val="24"/>
          <w:lang w:val="en-GB"/>
        </w:rPr>
        <w:t xml:space="preserve"> DNA mutations (</w:t>
      </w:r>
      <w:r w:rsidR="00BA1457">
        <w:rPr>
          <w:rFonts w:asciiTheme="majorBidi" w:hAnsiTheme="majorBidi" w:cstheme="majorBidi"/>
          <w:sz w:val="24"/>
          <w:szCs w:val="24"/>
          <w:lang w:val="en-GB"/>
        </w:rPr>
        <w:t>54</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The EES </w:t>
      </w:r>
      <w:r w:rsidR="00596016">
        <w:rPr>
          <w:rFonts w:asciiTheme="majorBidi" w:hAnsiTheme="majorBidi" w:cstheme="majorBidi"/>
          <w:sz w:val="24"/>
          <w:szCs w:val="24"/>
          <w:lang w:val="en-GB"/>
        </w:rPr>
        <w:t>seeks to incorporate</w:t>
      </w:r>
      <w:r w:rsidR="00F66A5A">
        <w:rPr>
          <w:rFonts w:asciiTheme="majorBidi" w:hAnsiTheme="majorBidi" w:cstheme="majorBidi"/>
          <w:sz w:val="24"/>
          <w:szCs w:val="24"/>
          <w:lang w:val="en-GB"/>
        </w:rPr>
        <w:t xml:space="preserve"> and study</w:t>
      </w:r>
      <w:r w:rsidR="00596016">
        <w:rPr>
          <w:rFonts w:asciiTheme="majorBidi" w:hAnsiTheme="majorBidi" w:cstheme="majorBidi"/>
          <w:sz w:val="24"/>
          <w:szCs w:val="24"/>
          <w:lang w:val="en-GB"/>
        </w:rPr>
        <w:t xml:space="preserve"> the various </w:t>
      </w:r>
      <w:r w:rsidR="0065682E" w:rsidRPr="005D4525">
        <w:rPr>
          <w:rFonts w:asciiTheme="majorBidi" w:hAnsiTheme="majorBidi" w:cstheme="majorBidi"/>
          <w:sz w:val="24"/>
          <w:szCs w:val="24"/>
          <w:lang w:val="en-GB"/>
        </w:rPr>
        <w:t xml:space="preserve">ways </w:t>
      </w:r>
      <w:r w:rsidR="00596016">
        <w:rPr>
          <w:rFonts w:asciiTheme="majorBidi" w:hAnsiTheme="majorBidi" w:cstheme="majorBidi"/>
          <w:sz w:val="24"/>
          <w:szCs w:val="24"/>
          <w:lang w:val="en-GB"/>
        </w:rPr>
        <w:t xml:space="preserve">by which </w:t>
      </w:r>
      <w:r w:rsidR="0065682E" w:rsidRPr="005D4525">
        <w:rPr>
          <w:rFonts w:asciiTheme="majorBidi" w:hAnsiTheme="majorBidi" w:cstheme="majorBidi"/>
          <w:sz w:val="24"/>
          <w:szCs w:val="24"/>
          <w:lang w:val="en-GB"/>
        </w:rPr>
        <w:t>the organism</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s interactions with the environment </w:t>
      </w:r>
      <w:r w:rsidR="00596016">
        <w:rPr>
          <w:rFonts w:asciiTheme="majorBidi" w:hAnsiTheme="majorBidi" w:cstheme="majorBidi"/>
          <w:sz w:val="24"/>
          <w:szCs w:val="24"/>
          <w:lang w:val="en-GB"/>
        </w:rPr>
        <w:t xml:space="preserve">may </w:t>
      </w:r>
      <w:r w:rsidR="0065682E" w:rsidRPr="005D4525">
        <w:rPr>
          <w:rFonts w:asciiTheme="majorBidi" w:hAnsiTheme="majorBidi" w:cstheme="majorBidi"/>
          <w:sz w:val="24"/>
          <w:szCs w:val="24"/>
          <w:lang w:val="en-GB"/>
        </w:rPr>
        <w:t>find their way back into the genome. Through its interest in the gene regulatory landscape, ENCODE is not entirely separated from these endeavors since it, for example</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provides information on </w:t>
      </w:r>
      <w:r w:rsidR="00B465E4">
        <w:rPr>
          <w:rFonts w:asciiTheme="majorBidi" w:hAnsiTheme="majorBidi" w:cstheme="majorBidi"/>
          <w:sz w:val="24"/>
          <w:szCs w:val="24"/>
          <w:lang w:val="en-GB"/>
        </w:rPr>
        <w:t xml:space="preserve">the </w:t>
      </w:r>
      <w:r w:rsidR="0065682E" w:rsidRPr="005D4525">
        <w:rPr>
          <w:rFonts w:asciiTheme="majorBidi" w:hAnsiTheme="majorBidi" w:cstheme="majorBidi"/>
          <w:sz w:val="24"/>
          <w:szCs w:val="24"/>
          <w:lang w:val="en-GB"/>
        </w:rPr>
        <w:t xml:space="preserve">transcription of non-coding RNAs </w:t>
      </w:r>
      <w:r w:rsidR="00B465E4">
        <w:rPr>
          <w:rFonts w:asciiTheme="majorBidi" w:hAnsiTheme="majorBidi" w:cstheme="majorBidi"/>
          <w:sz w:val="24"/>
          <w:szCs w:val="24"/>
          <w:lang w:val="en-GB"/>
        </w:rPr>
        <w:t>and</w:t>
      </w:r>
      <w:r w:rsidR="0065682E" w:rsidRPr="005D4525">
        <w:rPr>
          <w:rFonts w:asciiTheme="majorBidi" w:hAnsiTheme="majorBidi" w:cstheme="majorBidi"/>
          <w:sz w:val="24"/>
          <w:szCs w:val="24"/>
          <w:lang w:val="en-GB"/>
        </w:rPr>
        <w:t xml:space="preserve"> </w:t>
      </w:r>
      <w:r w:rsidR="00B465E4">
        <w:rPr>
          <w:rFonts w:asciiTheme="majorBidi" w:hAnsiTheme="majorBidi" w:cstheme="majorBidi"/>
          <w:sz w:val="24"/>
          <w:szCs w:val="24"/>
          <w:lang w:val="en-GB"/>
        </w:rPr>
        <w:t xml:space="preserve">the </w:t>
      </w:r>
      <w:r w:rsidR="0065682E" w:rsidRPr="005D4525">
        <w:rPr>
          <w:rFonts w:asciiTheme="majorBidi" w:hAnsiTheme="majorBidi" w:cstheme="majorBidi"/>
          <w:sz w:val="24"/>
          <w:szCs w:val="24"/>
          <w:lang w:val="en-GB"/>
        </w:rPr>
        <w:t xml:space="preserve">histone/DNA modification landscape </w:t>
      </w:r>
      <w:r w:rsidR="00B465E4">
        <w:rPr>
          <w:rFonts w:asciiTheme="majorBidi" w:hAnsiTheme="majorBidi" w:cstheme="majorBidi"/>
          <w:sz w:val="24"/>
          <w:szCs w:val="24"/>
          <w:lang w:val="en-GB"/>
        </w:rPr>
        <w:t xml:space="preserve">as well as </w:t>
      </w:r>
      <w:r w:rsidR="0065682E" w:rsidRPr="005D4525">
        <w:rPr>
          <w:rFonts w:asciiTheme="majorBidi" w:hAnsiTheme="majorBidi" w:cstheme="majorBidi"/>
          <w:sz w:val="24"/>
          <w:szCs w:val="24"/>
          <w:lang w:val="en-GB"/>
        </w:rPr>
        <w:t xml:space="preserve">context sensitive </w:t>
      </w:r>
      <w:r w:rsidR="00F66A5A">
        <w:rPr>
          <w:rFonts w:asciiTheme="majorBidi" w:hAnsiTheme="majorBidi" w:cstheme="majorBidi"/>
          <w:sz w:val="24"/>
          <w:szCs w:val="24"/>
          <w:lang w:val="en-GB"/>
        </w:rPr>
        <w:t>response</w:t>
      </w:r>
      <w:r w:rsidR="00B465E4">
        <w:rPr>
          <w:rFonts w:asciiTheme="majorBidi" w:hAnsiTheme="majorBidi" w:cstheme="majorBidi"/>
          <w:sz w:val="24"/>
          <w:szCs w:val="24"/>
          <w:lang w:val="en-GB"/>
        </w:rPr>
        <w:t>s</w:t>
      </w:r>
      <w:r w:rsidR="0065682E" w:rsidRPr="005D4525">
        <w:rPr>
          <w:rFonts w:asciiTheme="majorBidi" w:hAnsiTheme="majorBidi" w:cstheme="majorBidi"/>
          <w:sz w:val="24"/>
          <w:szCs w:val="24"/>
          <w:lang w:val="en-GB"/>
        </w:rPr>
        <w:t xml:space="preserve"> of the genome to environmental stresses. Questions regarding the responsive genome were</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however</w:t>
      </w:r>
      <w:r w:rsidR="00B465E4">
        <w:rPr>
          <w:rFonts w:asciiTheme="majorBidi" w:hAnsiTheme="majorBidi" w:cstheme="majorBidi"/>
          <w:sz w:val="24"/>
          <w:szCs w:val="24"/>
          <w:lang w:val="en-GB"/>
        </w:rPr>
        <w:t>,</w:t>
      </w:r>
      <w:r w:rsidR="0065682E" w:rsidRPr="005D4525">
        <w:rPr>
          <w:rFonts w:asciiTheme="majorBidi" w:hAnsiTheme="majorBidi" w:cstheme="majorBidi"/>
          <w:sz w:val="24"/>
          <w:szCs w:val="24"/>
          <w:lang w:val="en-GB"/>
        </w:rPr>
        <w:t xml:space="preserve"> not asked in the context of the ENCODE debate. The ENCODE project, therefore – and surprisingly – remains within a conceptual framework that is quite compatible with that of the century of the gene, as well as the Modern Synthesis of evolution.</w:t>
      </w:r>
    </w:p>
    <w:p w14:paraId="0F00F521" w14:textId="23CE0508" w:rsidR="0065682E" w:rsidRPr="005D4525" w:rsidRDefault="0065682E" w:rsidP="0065682E">
      <w:pPr>
        <w:spacing w:beforeAutospacing="1" w:afterAutospacing="1" w:line="360" w:lineRule="auto"/>
        <w:jc w:val="both"/>
        <w:rPr>
          <w:rFonts w:asciiTheme="majorBidi" w:hAnsiTheme="majorBidi" w:cstheme="majorBidi"/>
          <w:sz w:val="24"/>
          <w:szCs w:val="24"/>
          <w:lang w:val="en-GB"/>
        </w:rPr>
      </w:pPr>
    </w:p>
    <w:p w14:paraId="50D9EAF2" w14:textId="7B9778D1" w:rsidR="002B0C7C" w:rsidRPr="005D4525" w:rsidRDefault="00ED3FF7" w:rsidP="000E067D">
      <w:pPr>
        <w:spacing w:beforeAutospacing="1" w:afterAutospacing="1"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5. </w:t>
      </w:r>
      <w:r w:rsidR="002B0C7C" w:rsidRPr="005D4525">
        <w:rPr>
          <w:rFonts w:asciiTheme="majorBidi" w:hAnsiTheme="majorBidi" w:cstheme="majorBidi"/>
          <w:b/>
          <w:bCs/>
          <w:sz w:val="24"/>
          <w:szCs w:val="24"/>
          <w:lang w:val="en-GB"/>
        </w:rPr>
        <w:t>Disciplinary Context</w:t>
      </w:r>
      <w:r w:rsidR="005D4525">
        <w:rPr>
          <w:rFonts w:asciiTheme="majorBidi" w:hAnsiTheme="majorBidi" w:cstheme="majorBidi"/>
          <w:b/>
          <w:bCs/>
          <w:sz w:val="24"/>
          <w:szCs w:val="24"/>
          <w:lang w:val="en-GB"/>
        </w:rPr>
        <w:t xml:space="preserve"> and Public Reception</w:t>
      </w:r>
    </w:p>
    <w:p w14:paraId="598F5E6A" w14:textId="5D63401A" w:rsidR="00DC0590" w:rsidRPr="005D4525" w:rsidRDefault="00DE3E59" w:rsidP="00FB467C">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w:t>
      </w:r>
      <w:r w:rsidR="00DC0590" w:rsidRPr="005D4525">
        <w:rPr>
          <w:rFonts w:asciiTheme="majorBidi" w:hAnsiTheme="majorBidi" w:cstheme="majorBidi"/>
          <w:sz w:val="24"/>
          <w:szCs w:val="24"/>
          <w:lang w:val="en-GB"/>
        </w:rPr>
        <w:t>he ENCODE debate is a special one</w:t>
      </w:r>
      <w:r w:rsidR="00B465E4">
        <w:rPr>
          <w:rFonts w:asciiTheme="majorBidi" w:hAnsiTheme="majorBidi" w:cstheme="majorBidi"/>
          <w:sz w:val="24"/>
          <w:szCs w:val="24"/>
          <w:lang w:val="en-GB"/>
        </w:rPr>
        <w:t>,</w:t>
      </w:r>
      <w:r w:rsidR="00DC0590" w:rsidRPr="005D4525">
        <w:rPr>
          <w:rFonts w:asciiTheme="majorBidi" w:hAnsiTheme="majorBidi" w:cstheme="majorBidi"/>
          <w:sz w:val="24"/>
          <w:szCs w:val="24"/>
          <w:lang w:val="en-GB"/>
        </w:rPr>
        <w:t xml:space="preserve"> particularly when it comes to </w:t>
      </w:r>
      <w:r w:rsidR="00B465E4">
        <w:rPr>
          <w:rFonts w:asciiTheme="majorBidi" w:hAnsiTheme="majorBidi" w:cstheme="majorBidi"/>
          <w:sz w:val="24"/>
          <w:szCs w:val="24"/>
          <w:lang w:val="en-GB"/>
        </w:rPr>
        <w:t>its</w:t>
      </w:r>
      <w:r w:rsidR="00DC0590" w:rsidRPr="005D4525">
        <w:rPr>
          <w:rFonts w:asciiTheme="majorBidi" w:hAnsiTheme="majorBidi" w:cstheme="majorBidi"/>
          <w:sz w:val="24"/>
          <w:szCs w:val="24"/>
          <w:lang w:val="en-GB"/>
        </w:rPr>
        <w:t xml:space="preserve"> intensity and the public arenas it has </w:t>
      </w:r>
      <w:r w:rsidR="00FB467C">
        <w:rPr>
          <w:rFonts w:asciiTheme="majorBidi" w:hAnsiTheme="majorBidi" w:cstheme="majorBidi"/>
          <w:sz w:val="24"/>
          <w:szCs w:val="24"/>
          <w:lang w:val="en-GB"/>
        </w:rPr>
        <w:t>appeared in</w:t>
      </w:r>
      <w:r w:rsidR="00DC0590" w:rsidRPr="005D4525">
        <w:rPr>
          <w:rFonts w:asciiTheme="majorBidi" w:hAnsiTheme="majorBidi" w:cstheme="majorBidi"/>
          <w:sz w:val="24"/>
          <w:szCs w:val="24"/>
          <w:lang w:val="en-GB"/>
        </w:rPr>
        <w:t>. Germain et al. provide two reasons for why the debate got so heated. On the one hand, many scholars felt unease with ENCODE</w:t>
      </w:r>
      <w:r w:rsidR="00B465E4">
        <w:rPr>
          <w:rFonts w:asciiTheme="majorBidi" w:hAnsiTheme="majorBidi" w:cstheme="majorBidi"/>
          <w:sz w:val="24"/>
          <w:szCs w:val="24"/>
          <w:lang w:val="en-GB"/>
        </w:rPr>
        <w:t>'</w:t>
      </w:r>
      <w:r w:rsidR="00DC0590" w:rsidRPr="005D4525">
        <w:rPr>
          <w:rFonts w:asciiTheme="majorBidi" w:hAnsiTheme="majorBidi" w:cstheme="majorBidi"/>
          <w:sz w:val="24"/>
          <w:szCs w:val="24"/>
          <w:lang w:val="en-GB"/>
        </w:rPr>
        <w:t xml:space="preserve">s relations </w:t>
      </w:r>
      <w:r w:rsidR="00B465E4">
        <w:rPr>
          <w:rFonts w:asciiTheme="majorBidi" w:hAnsiTheme="majorBidi" w:cstheme="majorBidi"/>
          <w:sz w:val="24"/>
          <w:szCs w:val="24"/>
          <w:lang w:val="en-GB"/>
        </w:rPr>
        <w:t>with</w:t>
      </w:r>
      <w:r w:rsidR="00DC0590" w:rsidRPr="005D4525">
        <w:rPr>
          <w:rFonts w:asciiTheme="majorBidi" w:hAnsiTheme="majorBidi" w:cstheme="majorBidi"/>
          <w:sz w:val="24"/>
          <w:szCs w:val="24"/>
          <w:lang w:val="en-GB"/>
        </w:rPr>
        <w:t xml:space="preserve"> public media outlets and the types of marketing strategies proponents pushed. ENCODE was blamed for promoting their results in a particular way, not necessarily caring whether their results would be communicated adequately. On the other hand, </w:t>
      </w:r>
      <w:r w:rsidR="00B465E4">
        <w:rPr>
          <w:rFonts w:asciiTheme="majorBidi" w:hAnsiTheme="majorBidi" w:cstheme="majorBidi"/>
          <w:sz w:val="24"/>
          <w:szCs w:val="24"/>
          <w:lang w:val="en-GB"/>
        </w:rPr>
        <w:t>critique</w:t>
      </w:r>
      <w:r w:rsidR="00DC0590" w:rsidRPr="005D4525">
        <w:rPr>
          <w:rFonts w:asciiTheme="majorBidi" w:hAnsiTheme="majorBidi" w:cstheme="majorBidi"/>
          <w:sz w:val="24"/>
          <w:szCs w:val="24"/>
          <w:lang w:val="en-GB"/>
        </w:rPr>
        <w:t xml:space="preserve"> was perceived as too critical and too rhetorical in its criticisms. It was argued that the way opponents launched their criticisms did not accord with </w:t>
      </w:r>
      <w:r w:rsidR="00B465E4">
        <w:rPr>
          <w:rFonts w:asciiTheme="majorBidi" w:hAnsiTheme="majorBidi" w:cstheme="majorBidi"/>
          <w:sz w:val="24"/>
          <w:szCs w:val="24"/>
          <w:lang w:val="en-GB"/>
        </w:rPr>
        <w:t xml:space="preserve">a </w:t>
      </w:r>
      <w:r w:rsidR="00DC0590" w:rsidRPr="005D4525">
        <w:rPr>
          <w:rFonts w:asciiTheme="majorBidi" w:hAnsiTheme="majorBidi" w:cstheme="majorBidi"/>
          <w:sz w:val="24"/>
          <w:szCs w:val="24"/>
          <w:lang w:val="en-GB"/>
        </w:rPr>
        <w:t>proper scientific tone. Both sides of the debate were thus concerned with the scientificity of the debate, or rather, whether individuals lived up to the ideal of scientificity, as epitomized by the Mertonian norms (</w:t>
      </w:r>
      <w:r w:rsidR="004D5774">
        <w:rPr>
          <w:rFonts w:asciiTheme="majorBidi" w:hAnsiTheme="majorBidi" w:cstheme="majorBidi"/>
          <w:sz w:val="24"/>
          <w:szCs w:val="24"/>
          <w:lang w:val="en-GB"/>
        </w:rPr>
        <w:t>55</w:t>
      </w:r>
      <w:r w:rsidR="00DC0590" w:rsidRPr="005D4525">
        <w:rPr>
          <w:rFonts w:asciiTheme="majorBidi" w:hAnsiTheme="majorBidi" w:cstheme="majorBidi"/>
          <w:sz w:val="24"/>
          <w:szCs w:val="24"/>
          <w:lang w:val="en-GB"/>
        </w:rPr>
        <w:t>) as well as particular stereotypes of scientists such as</w:t>
      </w:r>
      <w:r w:rsidR="00B465E4">
        <w:rPr>
          <w:rFonts w:asciiTheme="majorBidi" w:hAnsiTheme="majorBidi" w:cstheme="majorBidi"/>
          <w:sz w:val="24"/>
          <w:szCs w:val="24"/>
          <w:lang w:val="en-GB"/>
        </w:rPr>
        <w:t>,</w:t>
      </w:r>
      <w:r w:rsidR="00DC0590" w:rsidRPr="005D4525">
        <w:rPr>
          <w:rFonts w:asciiTheme="majorBidi" w:hAnsiTheme="majorBidi" w:cstheme="majorBidi"/>
          <w:sz w:val="24"/>
          <w:szCs w:val="24"/>
          <w:lang w:val="en-GB"/>
        </w:rPr>
        <w:t xml:space="preserve"> e.g.</w:t>
      </w:r>
      <w:r w:rsidR="00B465E4">
        <w:rPr>
          <w:rFonts w:asciiTheme="majorBidi" w:hAnsiTheme="majorBidi" w:cstheme="majorBidi"/>
          <w:sz w:val="24"/>
          <w:szCs w:val="24"/>
          <w:lang w:val="en-GB"/>
        </w:rPr>
        <w:t>,</w:t>
      </w:r>
      <w:r w:rsidR="00DC0590" w:rsidRPr="005D4525">
        <w:rPr>
          <w:rFonts w:asciiTheme="majorBidi" w:hAnsiTheme="majorBidi" w:cstheme="majorBidi"/>
          <w:sz w:val="24"/>
          <w:szCs w:val="24"/>
          <w:lang w:val="en-GB"/>
        </w:rPr>
        <w:t xml:space="preserve"> the </w:t>
      </w:r>
      <w:r w:rsidR="00B465E4">
        <w:rPr>
          <w:rFonts w:asciiTheme="majorBidi" w:hAnsiTheme="majorBidi" w:cstheme="majorBidi"/>
          <w:sz w:val="24"/>
          <w:szCs w:val="24"/>
          <w:lang w:val="en-GB"/>
        </w:rPr>
        <w:t>"</w:t>
      </w:r>
      <w:r w:rsidR="00DC0590" w:rsidRPr="005D4525">
        <w:rPr>
          <w:rFonts w:asciiTheme="majorBidi" w:hAnsiTheme="majorBidi" w:cstheme="majorBidi"/>
          <w:sz w:val="24"/>
          <w:szCs w:val="24"/>
          <w:lang w:val="en-GB"/>
        </w:rPr>
        <w:t>modest witness</w:t>
      </w:r>
      <w:r w:rsidR="00B465E4">
        <w:rPr>
          <w:rFonts w:asciiTheme="majorBidi" w:hAnsiTheme="majorBidi" w:cstheme="majorBidi"/>
          <w:sz w:val="24"/>
          <w:szCs w:val="24"/>
          <w:lang w:val="en-GB"/>
        </w:rPr>
        <w:t>"</w:t>
      </w:r>
      <w:r w:rsidR="00DC0590" w:rsidRPr="005D4525">
        <w:rPr>
          <w:rFonts w:asciiTheme="majorBidi" w:hAnsiTheme="majorBidi" w:cstheme="majorBidi"/>
          <w:sz w:val="24"/>
          <w:szCs w:val="24"/>
          <w:lang w:val="en-GB"/>
        </w:rPr>
        <w:t xml:space="preserve"> (</w:t>
      </w:r>
      <w:r w:rsidR="002B2EA9">
        <w:rPr>
          <w:rFonts w:asciiTheme="majorBidi" w:hAnsiTheme="majorBidi" w:cstheme="majorBidi"/>
          <w:sz w:val="24"/>
          <w:szCs w:val="24"/>
          <w:lang w:val="en-GB"/>
        </w:rPr>
        <w:t>56</w:t>
      </w:r>
      <w:r w:rsidR="00DC0590" w:rsidRPr="005D4525">
        <w:rPr>
          <w:rFonts w:asciiTheme="majorBidi" w:hAnsiTheme="majorBidi" w:cstheme="majorBidi"/>
          <w:sz w:val="24"/>
          <w:szCs w:val="24"/>
          <w:lang w:val="en-GB"/>
        </w:rPr>
        <w:t xml:space="preserve">). </w:t>
      </w:r>
      <w:r w:rsidR="00DC0590" w:rsidRPr="005D4525">
        <w:rPr>
          <w:rFonts w:asciiTheme="majorBidi" w:hAnsiTheme="majorBidi" w:cstheme="majorBidi"/>
          <w:sz w:val="24"/>
          <w:szCs w:val="24"/>
          <w:lang w:val="en-GB"/>
        </w:rPr>
        <w:lastRenderedPageBreak/>
        <w:t>Employing this kind of credibility strategy (</w:t>
      </w:r>
      <w:r w:rsidR="00C914A8">
        <w:rPr>
          <w:rFonts w:asciiTheme="majorBidi" w:hAnsiTheme="majorBidi" w:cstheme="majorBidi"/>
          <w:sz w:val="24"/>
          <w:szCs w:val="24"/>
          <w:lang w:val="en-GB"/>
        </w:rPr>
        <w:t>57</w:t>
      </w:r>
      <w:r w:rsidR="00DC0590" w:rsidRPr="005D4525">
        <w:rPr>
          <w:rFonts w:asciiTheme="majorBidi" w:hAnsiTheme="majorBidi" w:cstheme="majorBidi"/>
          <w:sz w:val="24"/>
          <w:szCs w:val="24"/>
          <w:lang w:val="en-GB"/>
        </w:rPr>
        <w:t>) or boundary work (</w:t>
      </w:r>
      <w:r w:rsidR="00C914A8">
        <w:rPr>
          <w:rFonts w:asciiTheme="majorBidi" w:hAnsiTheme="majorBidi" w:cstheme="majorBidi"/>
          <w:sz w:val="24"/>
          <w:szCs w:val="24"/>
          <w:lang w:val="en-GB"/>
        </w:rPr>
        <w:t>58</w:t>
      </w:r>
      <w:r w:rsidR="00DC0590" w:rsidRPr="005D4525">
        <w:rPr>
          <w:rFonts w:asciiTheme="majorBidi" w:hAnsiTheme="majorBidi" w:cstheme="majorBidi"/>
          <w:sz w:val="24"/>
          <w:szCs w:val="24"/>
          <w:lang w:val="en-GB"/>
        </w:rPr>
        <w:t>) are hallmarks of scientists negotiating a debate within a public arena</w:t>
      </w:r>
      <w:r w:rsidR="00DC0590" w:rsidRPr="005D4525">
        <w:rPr>
          <w:rFonts w:asciiTheme="majorBidi" w:hAnsiTheme="majorBidi" w:cstheme="majorBidi"/>
          <w:sz w:val="24"/>
          <w:szCs w:val="24"/>
          <w:lang w:val="en-US"/>
        </w:rPr>
        <w:t xml:space="preserve"> (</w:t>
      </w:r>
      <w:r w:rsidR="00BE4579">
        <w:rPr>
          <w:rFonts w:asciiTheme="majorBidi" w:hAnsiTheme="majorBidi" w:cstheme="majorBidi"/>
          <w:sz w:val="24"/>
          <w:szCs w:val="24"/>
          <w:lang w:val="en-US"/>
        </w:rPr>
        <w:t>58</w:t>
      </w:r>
      <w:r w:rsidR="00DC0590" w:rsidRPr="005D4525">
        <w:rPr>
          <w:rFonts w:asciiTheme="majorBidi" w:hAnsiTheme="majorBidi" w:cstheme="majorBidi"/>
          <w:sz w:val="24"/>
          <w:szCs w:val="24"/>
          <w:lang w:val="en-US"/>
        </w:rPr>
        <w:t>)</w:t>
      </w:r>
      <w:r w:rsidR="00BE4579">
        <w:rPr>
          <w:rFonts w:asciiTheme="majorBidi" w:hAnsiTheme="majorBidi" w:cstheme="majorBidi"/>
          <w:sz w:val="24"/>
          <w:szCs w:val="24"/>
          <w:lang w:val="en-US"/>
        </w:rPr>
        <w:t xml:space="preserve"> (59)</w:t>
      </w:r>
      <w:r w:rsidR="00DC0590" w:rsidRPr="005D4525">
        <w:rPr>
          <w:rFonts w:asciiTheme="majorBidi" w:hAnsiTheme="majorBidi" w:cstheme="majorBidi"/>
          <w:sz w:val="24"/>
          <w:szCs w:val="24"/>
          <w:lang w:val="en-GB"/>
        </w:rPr>
        <w:t>.</w:t>
      </w:r>
    </w:p>
    <w:p w14:paraId="444164C4" w14:textId="7F8D3CF7" w:rsidR="002B0C7C" w:rsidRPr="005D4525" w:rsidRDefault="001E2D6E" w:rsidP="004C2D59">
      <w:pPr>
        <w:spacing w:beforeAutospacing="1" w:afterAutospacing="1"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w:t>
      </w:r>
      <w:r w:rsidR="002B0C7C" w:rsidRPr="005D4525">
        <w:rPr>
          <w:rFonts w:asciiTheme="majorBidi" w:hAnsiTheme="majorBidi" w:cstheme="majorBidi"/>
          <w:sz w:val="24"/>
          <w:szCs w:val="24"/>
          <w:lang w:val="en-GB"/>
        </w:rPr>
        <w:t xml:space="preserve">hat is the </w:t>
      </w:r>
      <w:r w:rsidR="00B465E4">
        <w:rPr>
          <w:rFonts w:asciiTheme="majorBidi" w:hAnsiTheme="majorBidi" w:cstheme="majorBidi"/>
          <w:sz w:val="24"/>
          <w:szCs w:val="24"/>
          <w:lang w:val="en-GB"/>
        </w:rPr>
        <w:t>"</w:t>
      </w:r>
      <w:r w:rsidR="002B0C7C" w:rsidRPr="005D4525">
        <w:rPr>
          <w:rFonts w:asciiTheme="majorBidi" w:hAnsiTheme="majorBidi" w:cstheme="majorBidi"/>
          <w:sz w:val="24"/>
          <w:szCs w:val="24"/>
          <w:lang w:val="en-GB"/>
        </w:rPr>
        <w:t>right</w:t>
      </w:r>
      <w:r w:rsidR="00B465E4">
        <w:rPr>
          <w:rFonts w:asciiTheme="majorBidi" w:hAnsiTheme="majorBidi" w:cstheme="majorBidi"/>
          <w:sz w:val="24"/>
          <w:szCs w:val="24"/>
          <w:lang w:val="en-GB"/>
        </w:rPr>
        <w:t>"</w:t>
      </w:r>
      <w:r w:rsidR="002B0C7C" w:rsidRPr="005D4525">
        <w:rPr>
          <w:rFonts w:asciiTheme="majorBidi" w:hAnsiTheme="majorBidi" w:cstheme="majorBidi"/>
          <w:sz w:val="24"/>
          <w:szCs w:val="24"/>
          <w:lang w:val="en-GB"/>
        </w:rPr>
        <w:t xml:space="preserve"> notion of function is essentially relative to a particular research purpose (</w:t>
      </w:r>
      <w:r w:rsidR="00BE4579">
        <w:rPr>
          <w:rFonts w:asciiTheme="majorBidi" w:hAnsiTheme="majorBidi" w:cstheme="majorBidi"/>
          <w:sz w:val="24"/>
          <w:szCs w:val="24"/>
          <w:lang w:val="en-GB"/>
        </w:rPr>
        <w:t>48</w:t>
      </w:r>
      <w:r w:rsidR="002B0C7C" w:rsidRPr="005D4525">
        <w:rPr>
          <w:rFonts w:asciiTheme="majorBidi" w:hAnsiTheme="majorBidi" w:cstheme="majorBidi"/>
          <w:sz w:val="24"/>
          <w:szCs w:val="24"/>
          <w:lang w:val="en-GB"/>
        </w:rPr>
        <w:t>). The initiation of the ENCODE project is situated in the realization that sequencing the human genome alone would not bring the much</w:t>
      </w:r>
      <w:r w:rsidR="00B465E4">
        <w:rPr>
          <w:rFonts w:asciiTheme="majorBidi" w:hAnsiTheme="majorBidi" w:cstheme="majorBidi"/>
          <w:sz w:val="24"/>
          <w:szCs w:val="24"/>
          <w:lang w:val="en-GB"/>
        </w:rPr>
        <w:t>-</w:t>
      </w:r>
      <w:r w:rsidR="002B0C7C" w:rsidRPr="005D4525">
        <w:rPr>
          <w:rFonts w:asciiTheme="majorBidi" w:hAnsiTheme="majorBidi" w:cstheme="majorBidi"/>
          <w:sz w:val="24"/>
          <w:szCs w:val="24"/>
          <w:lang w:val="en-GB"/>
        </w:rPr>
        <w:t>promised advance</w:t>
      </w:r>
      <w:r w:rsidR="00B465E4">
        <w:rPr>
          <w:rFonts w:asciiTheme="majorBidi" w:hAnsiTheme="majorBidi" w:cstheme="majorBidi"/>
          <w:sz w:val="24"/>
          <w:szCs w:val="24"/>
          <w:lang w:val="en-GB"/>
        </w:rPr>
        <w:t>ment</w:t>
      </w:r>
      <w:r w:rsidR="002B0C7C" w:rsidRPr="005D4525">
        <w:rPr>
          <w:rFonts w:asciiTheme="majorBidi" w:hAnsiTheme="majorBidi" w:cstheme="majorBidi"/>
          <w:sz w:val="24"/>
          <w:szCs w:val="24"/>
          <w:lang w:val="en-GB"/>
        </w:rPr>
        <w:t xml:space="preserve"> in biomedicine; i.e., having a map of the human genome does</w:t>
      </w:r>
      <w:r w:rsidR="00B465E4">
        <w:rPr>
          <w:rFonts w:asciiTheme="majorBidi" w:hAnsiTheme="majorBidi" w:cstheme="majorBidi"/>
          <w:sz w:val="24"/>
          <w:szCs w:val="24"/>
          <w:lang w:val="en-GB"/>
        </w:rPr>
        <w:t xml:space="preserve"> no</w:t>
      </w:r>
      <w:r w:rsidR="002B0C7C" w:rsidRPr="005D4525">
        <w:rPr>
          <w:rFonts w:asciiTheme="majorBidi" w:hAnsiTheme="majorBidi" w:cstheme="majorBidi"/>
          <w:sz w:val="24"/>
          <w:szCs w:val="24"/>
          <w:lang w:val="en-GB"/>
        </w:rPr>
        <w:t xml:space="preserve">t cure cancer by itself. </w:t>
      </w:r>
      <w:r w:rsidR="004C2D59">
        <w:rPr>
          <w:rFonts w:asciiTheme="majorBidi" w:hAnsiTheme="majorBidi" w:cstheme="majorBidi"/>
          <w:sz w:val="24"/>
          <w:szCs w:val="24"/>
          <w:lang w:val="en-GB"/>
        </w:rPr>
        <w:t xml:space="preserve">An important aim of </w:t>
      </w:r>
      <w:r w:rsidR="002B0C7C" w:rsidRPr="005D4525">
        <w:rPr>
          <w:rFonts w:asciiTheme="majorBidi" w:hAnsiTheme="majorBidi" w:cstheme="majorBidi"/>
          <w:sz w:val="24"/>
          <w:szCs w:val="24"/>
          <w:lang w:val="en-GB"/>
        </w:rPr>
        <w:t xml:space="preserve">ENCODE was </w:t>
      </w:r>
      <w:r w:rsidR="00B465E4">
        <w:rPr>
          <w:rFonts w:asciiTheme="majorBidi" w:hAnsiTheme="majorBidi" w:cstheme="majorBidi"/>
          <w:sz w:val="24"/>
          <w:szCs w:val="24"/>
          <w:lang w:val="en-GB"/>
        </w:rPr>
        <w:t>for</w:t>
      </w:r>
      <w:r w:rsidR="004C2D59">
        <w:rPr>
          <w:rFonts w:asciiTheme="majorBidi" w:hAnsiTheme="majorBidi" w:cstheme="majorBidi"/>
          <w:sz w:val="24"/>
          <w:szCs w:val="24"/>
          <w:lang w:val="en-GB"/>
        </w:rPr>
        <w:t xml:space="preserve"> </w:t>
      </w:r>
      <w:r w:rsidR="002B0C7C" w:rsidRPr="005D4525">
        <w:rPr>
          <w:rFonts w:asciiTheme="majorBidi" w:hAnsiTheme="majorBidi" w:cstheme="majorBidi"/>
          <w:sz w:val="24"/>
          <w:szCs w:val="24"/>
          <w:lang w:val="en-GB"/>
        </w:rPr>
        <w:t xml:space="preserve">biomedicine </w:t>
      </w:r>
      <w:r w:rsidR="00B465E4">
        <w:rPr>
          <w:rFonts w:asciiTheme="majorBidi" w:hAnsiTheme="majorBidi" w:cstheme="majorBidi"/>
          <w:sz w:val="24"/>
          <w:szCs w:val="24"/>
          <w:lang w:val="en-GB"/>
        </w:rPr>
        <w:t>to</w:t>
      </w:r>
      <w:r w:rsidR="002B0C7C" w:rsidRPr="005D4525">
        <w:rPr>
          <w:rFonts w:asciiTheme="majorBidi" w:hAnsiTheme="majorBidi" w:cstheme="majorBidi"/>
          <w:sz w:val="24"/>
          <w:szCs w:val="24"/>
          <w:lang w:val="en-GB"/>
        </w:rPr>
        <w:t xml:space="preserve"> harness biological knowledge about the genome. ENCODE, in a sense</w:t>
      </w:r>
      <w:r w:rsidR="00B465E4">
        <w:rPr>
          <w:rFonts w:asciiTheme="majorBidi" w:hAnsiTheme="majorBidi" w:cstheme="majorBidi"/>
          <w:sz w:val="24"/>
          <w:szCs w:val="24"/>
          <w:lang w:val="en-GB"/>
        </w:rPr>
        <w:t>,</w:t>
      </w:r>
      <w:r w:rsidR="002B0C7C" w:rsidRPr="005D4525">
        <w:rPr>
          <w:rFonts w:asciiTheme="majorBidi" w:hAnsiTheme="majorBidi" w:cstheme="majorBidi"/>
          <w:sz w:val="24"/>
          <w:szCs w:val="24"/>
          <w:lang w:val="en-GB"/>
        </w:rPr>
        <w:t xml:space="preserve"> served as the interpretation device of the HGP. </w:t>
      </w:r>
      <w:r w:rsidR="00B465E4">
        <w:rPr>
          <w:rFonts w:asciiTheme="majorBidi" w:hAnsiTheme="majorBidi" w:cstheme="majorBidi"/>
          <w:sz w:val="24"/>
          <w:szCs w:val="24"/>
          <w:lang w:val="en-GB"/>
        </w:rPr>
        <w:t>An</w:t>
      </w:r>
      <w:r w:rsidR="002B0C7C" w:rsidRPr="005D4525">
        <w:rPr>
          <w:rFonts w:asciiTheme="majorBidi" w:hAnsiTheme="majorBidi" w:cstheme="majorBidi"/>
          <w:sz w:val="24"/>
          <w:szCs w:val="24"/>
          <w:lang w:val="en-GB"/>
        </w:rPr>
        <w:t>other important motivation for the ENCODE project was the rise of demand for personalized drugs, given the hypothesis that drug inefficiency is likely linked with genetic variations within a population. Thus, there is another aspect to ENCODE</w:t>
      </w:r>
      <w:r w:rsidR="00B465E4">
        <w:rPr>
          <w:rFonts w:asciiTheme="majorBidi" w:hAnsiTheme="majorBidi" w:cstheme="majorBidi"/>
          <w:sz w:val="24"/>
          <w:szCs w:val="24"/>
          <w:lang w:val="en-GB"/>
        </w:rPr>
        <w:t>'</w:t>
      </w:r>
      <w:r w:rsidR="002B0C7C" w:rsidRPr="005D4525">
        <w:rPr>
          <w:rFonts w:asciiTheme="majorBidi" w:hAnsiTheme="majorBidi" w:cstheme="majorBidi"/>
          <w:sz w:val="24"/>
          <w:szCs w:val="24"/>
          <w:lang w:val="en-GB"/>
        </w:rPr>
        <w:t xml:space="preserve">s use of the term functioning – it is a methodological, pragmatic one: they declared those parts functional that might be deemed relevant for biomedical research and are subjectable to biomedical </w:t>
      </w:r>
      <w:r w:rsidR="00B465E4">
        <w:rPr>
          <w:rFonts w:asciiTheme="majorBidi" w:hAnsiTheme="majorBidi" w:cstheme="majorBidi"/>
          <w:sz w:val="24"/>
          <w:szCs w:val="24"/>
          <w:lang w:val="en-GB"/>
        </w:rPr>
        <w:t>i</w:t>
      </w:r>
      <w:r w:rsidR="002B0C7C" w:rsidRPr="005D4525">
        <w:rPr>
          <w:rFonts w:asciiTheme="majorBidi" w:hAnsiTheme="majorBidi" w:cstheme="majorBidi"/>
          <w:sz w:val="24"/>
          <w:szCs w:val="24"/>
          <w:lang w:val="en-GB"/>
        </w:rPr>
        <w:t xml:space="preserve">nquiry and intervention. </w:t>
      </w:r>
    </w:p>
    <w:p w14:paraId="546C5CBD" w14:textId="5A91F09B" w:rsidR="002B0C7C" w:rsidRPr="005D4525" w:rsidRDefault="002B0C7C" w:rsidP="0084109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Two other aspects of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biochemical setup were particularly important for the biomedical context: On the one hand, it promised </w:t>
      </w:r>
      <w:r w:rsidR="0029762D">
        <w:rPr>
          <w:rFonts w:asciiTheme="majorBidi" w:hAnsiTheme="majorBidi" w:cstheme="majorBidi"/>
          <w:sz w:val="24"/>
          <w:szCs w:val="24"/>
          <w:lang w:val="en-GB"/>
        </w:rPr>
        <w:t xml:space="preserve">to </w:t>
      </w:r>
      <w:r w:rsidRPr="005D4525">
        <w:rPr>
          <w:rFonts w:asciiTheme="majorBidi" w:hAnsiTheme="majorBidi" w:cstheme="majorBidi"/>
          <w:sz w:val="24"/>
          <w:szCs w:val="24"/>
          <w:lang w:val="en-GB"/>
        </w:rPr>
        <w:t xml:space="preserve">identify QTLs that could contribute to disease phenotypes. On the other hand, given that molecular epigenetics proposed </w:t>
      </w:r>
      <w:r w:rsidR="0029762D">
        <w:rPr>
          <w:rFonts w:asciiTheme="majorBidi" w:hAnsiTheme="majorBidi" w:cstheme="majorBidi"/>
          <w:sz w:val="24"/>
          <w:szCs w:val="24"/>
          <w:lang w:val="en-GB"/>
        </w:rPr>
        <w:t xml:space="preserve">that </w:t>
      </w:r>
      <w:r w:rsidRPr="005D4525">
        <w:rPr>
          <w:rFonts w:asciiTheme="majorBidi" w:hAnsiTheme="majorBidi" w:cstheme="majorBidi"/>
          <w:sz w:val="24"/>
          <w:szCs w:val="24"/>
          <w:lang w:val="en-GB"/>
        </w:rPr>
        <w:t xml:space="preserve">disease phenotypes </w:t>
      </w:r>
      <w:r w:rsidR="0029762D">
        <w:rPr>
          <w:rFonts w:asciiTheme="majorBidi" w:hAnsiTheme="majorBidi" w:cstheme="majorBidi"/>
          <w:sz w:val="24"/>
          <w:szCs w:val="24"/>
          <w:lang w:val="en-GB"/>
        </w:rPr>
        <w:t xml:space="preserve">were </w:t>
      </w:r>
      <w:r w:rsidRPr="005D4525">
        <w:rPr>
          <w:rFonts w:asciiTheme="majorBidi" w:hAnsiTheme="majorBidi" w:cstheme="majorBidi"/>
          <w:sz w:val="24"/>
          <w:szCs w:val="24"/>
          <w:lang w:val="en-GB"/>
        </w:rPr>
        <w:t>dependent on particular epigenetic signatures of genes, ENCODE, with its definition of function that included the histone and DNA modification landscape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C21215">
        <w:rPr>
          <w:rFonts w:asciiTheme="majorBidi" w:hAnsiTheme="majorBidi" w:cstheme="majorBidi"/>
          <w:sz w:val="24"/>
          <w:szCs w:val="24"/>
          <w:lang w:val="en-GB"/>
        </w:rPr>
        <w:t xml:space="preserve">promised to provide </w:t>
      </w:r>
      <w:r w:rsidRPr="005D4525">
        <w:rPr>
          <w:rFonts w:asciiTheme="majorBidi" w:hAnsiTheme="majorBidi" w:cstheme="majorBidi"/>
          <w:sz w:val="24"/>
          <w:szCs w:val="24"/>
          <w:lang w:val="en-GB"/>
        </w:rPr>
        <w:t>informative data for biomedical endeavors (</w:t>
      </w:r>
      <w:r w:rsidR="00BE4579">
        <w:rPr>
          <w:rFonts w:asciiTheme="majorBidi" w:hAnsiTheme="majorBidi" w:cstheme="majorBidi"/>
          <w:sz w:val="24"/>
          <w:szCs w:val="24"/>
          <w:lang w:val="en-GB"/>
        </w:rPr>
        <w:t>48</w:t>
      </w:r>
      <w:r w:rsidRPr="005D4525">
        <w:rPr>
          <w:rFonts w:asciiTheme="majorBidi" w:hAnsiTheme="majorBidi" w:cstheme="majorBidi"/>
          <w:sz w:val="24"/>
          <w:szCs w:val="24"/>
          <w:lang w:val="en-GB"/>
        </w:rPr>
        <w:t xml:space="preserve">). These considerations run orthogonal to the argumentations of ENCODE critics on what is a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relevant</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function. Those functioning bits of the human genome that make, e.g.</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 human breath and will thus have been selected on the grounds of enabling humans to breath</w:t>
      </w:r>
      <w:r w:rsidR="00B465E4">
        <w:rPr>
          <w:rFonts w:asciiTheme="majorBidi" w:hAnsiTheme="majorBidi" w:cstheme="majorBidi"/>
          <w:sz w:val="24"/>
          <w:szCs w:val="24"/>
          <w:lang w:val="en-GB"/>
        </w:rPr>
        <w:t>e</w:t>
      </w:r>
      <w:r w:rsidRPr="005D4525">
        <w:rPr>
          <w:rFonts w:asciiTheme="majorBidi" w:hAnsiTheme="majorBidi" w:cstheme="majorBidi"/>
          <w:sz w:val="24"/>
          <w:szCs w:val="24"/>
          <w:lang w:val="en-GB"/>
        </w:rPr>
        <w:t xml:space="preserve"> might not vary so much between populations and thus, be of very little interest to biomedical research, particularly in the personalized medicine context: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making people healthier most often has very little to do with granting them more offspring</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t>
      </w:r>
      <w:r w:rsidR="00BE4579">
        <w:rPr>
          <w:rFonts w:asciiTheme="majorBidi" w:hAnsiTheme="majorBidi" w:cstheme="majorBidi"/>
          <w:sz w:val="24"/>
          <w:szCs w:val="24"/>
          <w:lang w:val="en-GB"/>
        </w:rPr>
        <w:t>48</w:t>
      </w:r>
      <w:r w:rsidRPr="005D4525">
        <w:rPr>
          <w:rFonts w:asciiTheme="majorBidi" w:hAnsiTheme="majorBidi" w:cstheme="majorBidi"/>
          <w:sz w:val="24"/>
          <w:szCs w:val="24"/>
          <w:lang w:val="en-GB"/>
        </w:rPr>
        <w:t xml:space="preserve">). Thus, what is </w:t>
      </w:r>
      <w:r w:rsidR="0084109B">
        <w:rPr>
          <w:rFonts w:asciiTheme="majorBidi" w:hAnsiTheme="majorBidi" w:cstheme="majorBidi"/>
          <w:sz w:val="24"/>
          <w:szCs w:val="24"/>
          <w:lang w:val="en-GB"/>
        </w:rPr>
        <w:t xml:space="preserve">a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relevant</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function is almost </w:t>
      </w:r>
      <w:r w:rsidR="0084109B">
        <w:rPr>
          <w:rFonts w:asciiTheme="majorBidi" w:hAnsiTheme="majorBidi" w:cstheme="majorBidi"/>
          <w:sz w:val="24"/>
          <w:szCs w:val="24"/>
          <w:lang w:val="en-GB"/>
        </w:rPr>
        <w:t xml:space="preserve">the opposite of </w:t>
      </w:r>
      <w:r w:rsidRPr="005D4525">
        <w:rPr>
          <w:rFonts w:asciiTheme="majorBidi" w:hAnsiTheme="majorBidi" w:cstheme="majorBidi"/>
          <w:sz w:val="24"/>
          <w:szCs w:val="24"/>
          <w:lang w:val="en-GB"/>
        </w:rPr>
        <w:t xml:space="preserve">what evolutionary biologists would consider </w:t>
      </w:r>
      <w:r w:rsidR="00B465E4">
        <w:rPr>
          <w:rFonts w:asciiTheme="majorBidi" w:hAnsiTheme="majorBidi" w:cstheme="majorBidi"/>
          <w:sz w:val="24"/>
          <w:szCs w:val="24"/>
          <w:lang w:val="en-GB"/>
        </w:rPr>
        <w:t xml:space="preserve">what it means </w:t>
      </w:r>
      <w:r w:rsidR="0084109B">
        <w:rPr>
          <w:rFonts w:asciiTheme="majorBidi" w:hAnsiTheme="majorBidi" w:cstheme="majorBidi"/>
          <w:sz w:val="24"/>
          <w:szCs w:val="24"/>
          <w:lang w:val="en-GB"/>
        </w:rPr>
        <w:t>to be functional</w:t>
      </w:r>
      <w:r w:rsidRPr="005D4525">
        <w:rPr>
          <w:rFonts w:asciiTheme="majorBidi" w:hAnsiTheme="majorBidi" w:cstheme="majorBidi"/>
          <w:sz w:val="24"/>
          <w:szCs w:val="24"/>
          <w:lang w:val="en-GB"/>
        </w:rPr>
        <w:t xml:space="preserve">. </w:t>
      </w:r>
    </w:p>
    <w:p w14:paraId="0C8FD54F" w14:textId="51ABBC14" w:rsidR="002133B0" w:rsidRPr="005D4525" w:rsidRDefault="002133B0" w:rsidP="00DC2FC8">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lastRenderedPageBreak/>
        <w:t>The ENCODE findings got taken up in a particular way by media outlets and several commentators accused the ENCODE consortium of making fairly little attempt to clarify the misunderstanding (</w:t>
      </w:r>
      <w:r w:rsidR="00BE4579">
        <w:rPr>
          <w:rFonts w:asciiTheme="majorBidi" w:hAnsiTheme="majorBidi" w:cstheme="majorBidi"/>
          <w:sz w:val="24"/>
          <w:szCs w:val="24"/>
          <w:lang w:val="en-GB"/>
        </w:rPr>
        <w:t>48</w:t>
      </w:r>
      <w:r w:rsidRPr="005D4525">
        <w:rPr>
          <w:rFonts w:asciiTheme="majorBidi" w:hAnsiTheme="majorBidi" w:cstheme="majorBidi"/>
          <w:sz w:val="24"/>
          <w:szCs w:val="24"/>
          <w:lang w:val="en-GB"/>
        </w:rPr>
        <w:t xml:space="preserve">). Their claims were transformed into the pronouncement that 80% of the genome is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critical</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and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needed,</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which is imprecise and untrue. It, however, points towards explanations why the E</w:t>
      </w:r>
      <w:r w:rsidR="00B465E4">
        <w:rPr>
          <w:rFonts w:asciiTheme="majorBidi" w:hAnsiTheme="majorBidi" w:cstheme="majorBidi"/>
          <w:sz w:val="24"/>
          <w:szCs w:val="24"/>
          <w:lang w:val="en-GB"/>
        </w:rPr>
        <w:t>NC</w:t>
      </w:r>
      <w:r w:rsidRPr="005D4525">
        <w:rPr>
          <w:rFonts w:asciiTheme="majorBidi" w:hAnsiTheme="majorBidi" w:cstheme="majorBidi"/>
          <w:sz w:val="24"/>
          <w:szCs w:val="24"/>
          <w:lang w:val="en-GB"/>
        </w:rPr>
        <w:t xml:space="preserve">ODE debate was triggered, given that terms such as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needed</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do not steer clear of evolutionary, se connotations. If something is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needed</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or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critical,</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it means that its loss or a particular mutation would change the organism</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 phenotype and fitness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respectively. That something is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needed</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also implies that it is under selection currently. But by merely contributing to a particular phenotype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it does not mean that a particular sequence is crucial per se. Given the cr definition of function, a DNA segment can be functional but non-essential. In conclusion, the differentiation between the technical notions </w:t>
      </w:r>
      <w:r w:rsidR="00B465E4">
        <w:rPr>
          <w:rFonts w:asciiTheme="majorBidi" w:hAnsiTheme="majorBidi" w:cstheme="majorBidi"/>
          <w:sz w:val="24"/>
          <w:szCs w:val="24"/>
          <w:lang w:val="en-GB"/>
        </w:rPr>
        <w:t xml:space="preserve">of </w:t>
      </w:r>
      <w:r w:rsidRPr="005D4525">
        <w:rPr>
          <w:rFonts w:asciiTheme="majorBidi" w:hAnsiTheme="majorBidi" w:cstheme="majorBidi"/>
          <w:sz w:val="24"/>
          <w:szCs w:val="24"/>
          <w:lang w:val="en-GB"/>
        </w:rPr>
        <w:t>junk DNA and SE-functional genome segments got conflated with the distinction of being currently essential or non-essent</w:t>
      </w:r>
      <w:r w:rsidR="00DC2FC8">
        <w:rPr>
          <w:rFonts w:asciiTheme="majorBidi" w:hAnsiTheme="majorBidi" w:cstheme="majorBidi"/>
          <w:sz w:val="24"/>
          <w:szCs w:val="24"/>
          <w:lang w:val="en-GB"/>
        </w:rPr>
        <w:t xml:space="preserve">ial at the level of individuals and hypothesized medical interventions. </w:t>
      </w:r>
    </w:p>
    <w:p w14:paraId="5CB13568" w14:textId="2AD154F8" w:rsidR="006C53A2" w:rsidRDefault="009313D3" w:rsidP="00CC1EEB">
      <w:pPr>
        <w:spacing w:beforeAutospacing="1" w:afterAutospacing="1"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6. </w:t>
      </w:r>
      <w:r w:rsidR="001502A1">
        <w:rPr>
          <w:rFonts w:asciiTheme="majorBidi" w:hAnsiTheme="majorBidi" w:cstheme="majorBidi"/>
          <w:b/>
          <w:bCs/>
          <w:sz w:val="24"/>
          <w:szCs w:val="24"/>
          <w:lang w:val="en-GB"/>
        </w:rPr>
        <w:t>What is the genome?</w:t>
      </w:r>
    </w:p>
    <w:p w14:paraId="31990495" w14:textId="56D1653E" w:rsidR="00D5617B" w:rsidRPr="004513C6" w:rsidRDefault="00CC1EEB" w:rsidP="009313D3">
      <w:pPr>
        <w:spacing w:beforeAutospacing="1" w:afterAutospacing="1" w:line="360" w:lineRule="auto"/>
        <w:jc w:val="both"/>
        <w:rPr>
          <w:rFonts w:asciiTheme="majorBidi" w:hAnsiTheme="majorBidi" w:cstheme="majorBidi"/>
          <w:sz w:val="24"/>
          <w:szCs w:val="24"/>
          <w:lang w:val="en-US"/>
        </w:rPr>
      </w:pPr>
      <w:r w:rsidRPr="004513C6">
        <w:rPr>
          <w:rFonts w:asciiTheme="majorBidi" w:hAnsiTheme="majorBidi" w:cstheme="majorBidi"/>
          <w:sz w:val="24"/>
          <w:szCs w:val="24"/>
          <w:lang w:val="en-US"/>
        </w:rPr>
        <w:t>The Human Genome Project</w:t>
      </w:r>
      <w:r w:rsidR="00B465E4">
        <w:rPr>
          <w:rFonts w:asciiTheme="majorBidi" w:hAnsiTheme="majorBidi" w:cstheme="majorBidi"/>
          <w:sz w:val="24"/>
          <w:szCs w:val="24"/>
          <w:lang w:val="en-US"/>
        </w:rPr>
        <w:t>,</w:t>
      </w:r>
      <w:r w:rsidRPr="004513C6">
        <w:rPr>
          <w:rFonts w:asciiTheme="majorBidi" w:hAnsiTheme="majorBidi" w:cstheme="majorBidi"/>
          <w:sz w:val="24"/>
          <w:szCs w:val="24"/>
          <w:lang w:val="en-US"/>
        </w:rPr>
        <w:t xml:space="preserve"> together with </w:t>
      </w:r>
      <w:r w:rsidR="00B465E4">
        <w:rPr>
          <w:rFonts w:asciiTheme="majorBidi" w:hAnsiTheme="majorBidi" w:cstheme="majorBidi"/>
          <w:sz w:val="24"/>
          <w:szCs w:val="24"/>
          <w:lang w:val="en-US"/>
        </w:rPr>
        <w:t>numerous</w:t>
      </w:r>
      <w:r w:rsidRPr="004513C6">
        <w:rPr>
          <w:rFonts w:asciiTheme="majorBidi" w:hAnsiTheme="majorBidi" w:cstheme="majorBidi"/>
          <w:sz w:val="24"/>
          <w:szCs w:val="24"/>
          <w:lang w:val="en-US"/>
        </w:rPr>
        <w:t xml:space="preserve"> discoveries about the organization and regulation of genomes</w:t>
      </w:r>
      <w:r w:rsidR="009313D3">
        <w:rPr>
          <w:rFonts w:asciiTheme="majorBidi" w:hAnsiTheme="majorBidi" w:cstheme="majorBidi"/>
          <w:sz w:val="24"/>
          <w:szCs w:val="24"/>
          <w:lang w:val="en-US"/>
        </w:rPr>
        <w:t>,</w:t>
      </w:r>
      <w:r w:rsidRPr="004513C6">
        <w:rPr>
          <w:rFonts w:asciiTheme="majorBidi" w:hAnsiTheme="majorBidi" w:cstheme="majorBidi"/>
          <w:sz w:val="24"/>
          <w:szCs w:val="24"/>
          <w:lang w:val="en-US"/>
        </w:rPr>
        <w:t xml:space="preserve"> put an end to the hope that genomes could be conceptualized simply as collections of possibly interacting genes. Rather, the physical orga</w:t>
      </w:r>
      <w:r w:rsidR="00B465E4">
        <w:rPr>
          <w:rFonts w:asciiTheme="majorBidi" w:hAnsiTheme="majorBidi" w:cstheme="majorBidi"/>
          <w:sz w:val="24"/>
          <w:szCs w:val="24"/>
          <w:lang w:val="en-US"/>
        </w:rPr>
        <w:t>n</w:t>
      </w:r>
      <w:r w:rsidRPr="004513C6">
        <w:rPr>
          <w:rFonts w:asciiTheme="majorBidi" w:hAnsiTheme="majorBidi" w:cstheme="majorBidi"/>
          <w:sz w:val="24"/>
          <w:szCs w:val="24"/>
          <w:lang w:val="en-US"/>
        </w:rPr>
        <w:t xml:space="preserve">ization and regulatory mechanisms </w:t>
      </w:r>
      <w:r w:rsidR="009313D3">
        <w:rPr>
          <w:rFonts w:asciiTheme="majorBidi" w:hAnsiTheme="majorBidi" w:cstheme="majorBidi"/>
          <w:sz w:val="24"/>
          <w:szCs w:val="24"/>
          <w:lang w:val="en-US"/>
        </w:rPr>
        <w:t>remain</w:t>
      </w:r>
      <w:r w:rsidR="009313D3" w:rsidRPr="004513C6">
        <w:rPr>
          <w:rFonts w:asciiTheme="majorBidi" w:hAnsiTheme="majorBidi" w:cstheme="majorBidi"/>
          <w:sz w:val="24"/>
          <w:szCs w:val="24"/>
          <w:lang w:val="en-US"/>
        </w:rPr>
        <w:t xml:space="preserve"> </w:t>
      </w:r>
      <w:r w:rsidRPr="004513C6">
        <w:rPr>
          <w:rFonts w:asciiTheme="majorBidi" w:hAnsiTheme="majorBidi" w:cstheme="majorBidi"/>
          <w:sz w:val="24"/>
          <w:szCs w:val="24"/>
          <w:lang w:val="en-US"/>
        </w:rPr>
        <w:t>central topics of research and fundamental to how biologists think of genomes</w:t>
      </w:r>
      <w:r w:rsidR="00C16E50" w:rsidRPr="004513C6">
        <w:rPr>
          <w:rFonts w:asciiTheme="majorBidi" w:hAnsiTheme="majorBidi" w:cstheme="majorBidi"/>
          <w:sz w:val="24"/>
          <w:szCs w:val="24"/>
          <w:lang w:val="en-US"/>
        </w:rPr>
        <w:t xml:space="preserve"> and genetic systems</w:t>
      </w:r>
      <w:r w:rsidRPr="004513C6">
        <w:rPr>
          <w:rFonts w:asciiTheme="majorBidi" w:hAnsiTheme="majorBidi" w:cstheme="majorBidi"/>
          <w:sz w:val="24"/>
          <w:szCs w:val="24"/>
          <w:lang w:val="en-US"/>
        </w:rPr>
        <w:t xml:space="preserve">. </w:t>
      </w:r>
      <w:r w:rsidR="00D5617B" w:rsidRPr="004513C6">
        <w:rPr>
          <w:rFonts w:asciiTheme="majorBidi" w:hAnsiTheme="majorBidi" w:cstheme="majorBidi"/>
          <w:sz w:val="24"/>
          <w:szCs w:val="24"/>
          <w:lang w:val="en-US"/>
        </w:rPr>
        <w:t>This new work continues and revis</w:t>
      </w:r>
      <w:r w:rsidR="0015525E">
        <w:rPr>
          <w:rFonts w:asciiTheme="majorBidi" w:hAnsiTheme="majorBidi" w:cstheme="majorBidi"/>
          <w:sz w:val="24"/>
          <w:szCs w:val="24"/>
          <w:lang w:val="en-US"/>
        </w:rPr>
        <w:t>i</w:t>
      </w:r>
      <w:r w:rsidR="00D5617B" w:rsidRPr="00B465E4">
        <w:rPr>
          <w:rFonts w:asciiTheme="majorBidi" w:hAnsiTheme="majorBidi" w:cstheme="majorBidi"/>
          <w:sz w:val="24"/>
          <w:szCs w:val="24"/>
          <w:lang w:val="en-US"/>
        </w:rPr>
        <w:t xml:space="preserve">ts </w:t>
      </w:r>
      <w:r w:rsidR="00021A29" w:rsidRPr="00B465E4">
        <w:rPr>
          <w:rFonts w:asciiTheme="majorBidi" w:hAnsiTheme="majorBidi" w:cstheme="majorBidi"/>
          <w:sz w:val="24"/>
          <w:szCs w:val="24"/>
          <w:lang w:val="en-US"/>
        </w:rPr>
        <w:t>inventive speculations</w:t>
      </w:r>
      <w:r w:rsidR="00D5617B" w:rsidRPr="00B465E4">
        <w:rPr>
          <w:rFonts w:asciiTheme="majorBidi" w:hAnsiTheme="majorBidi" w:cstheme="majorBidi"/>
          <w:sz w:val="24"/>
          <w:szCs w:val="24"/>
          <w:lang w:val="en-US"/>
        </w:rPr>
        <w:t xml:space="preserve"> about how best to conceptualize genomes going </w:t>
      </w:r>
      <w:r w:rsidR="00117F9A" w:rsidRPr="00B465E4">
        <w:rPr>
          <w:rFonts w:asciiTheme="majorBidi" w:hAnsiTheme="majorBidi" w:cstheme="majorBidi"/>
          <w:sz w:val="24"/>
          <w:szCs w:val="24"/>
          <w:lang w:val="en-US"/>
        </w:rPr>
        <w:t>back</w:t>
      </w:r>
      <w:r w:rsidR="00D5617B" w:rsidRPr="00B465E4">
        <w:rPr>
          <w:rFonts w:asciiTheme="majorBidi" w:hAnsiTheme="majorBidi" w:cstheme="majorBidi"/>
          <w:sz w:val="24"/>
          <w:szCs w:val="24"/>
          <w:lang w:val="en-US"/>
        </w:rPr>
        <w:t xml:space="preserve"> for a century</w:t>
      </w:r>
      <w:r w:rsidR="00021A29" w:rsidRPr="00B465E4">
        <w:rPr>
          <w:rFonts w:asciiTheme="majorBidi" w:hAnsiTheme="majorBidi" w:cstheme="majorBidi"/>
          <w:sz w:val="24"/>
          <w:szCs w:val="24"/>
          <w:lang w:val="en-US"/>
        </w:rPr>
        <w:t xml:space="preserve"> </w:t>
      </w:r>
      <w:r w:rsidR="00B465E4" w:rsidRPr="00B465E4">
        <w:rPr>
          <w:rFonts w:asciiTheme="majorBidi" w:hAnsiTheme="majorBidi" w:cstheme="majorBidi"/>
          <w:sz w:val="24"/>
          <w:szCs w:val="24"/>
          <w:lang w:val="en-US"/>
        </w:rPr>
        <w:t>(</w:t>
      </w:r>
      <w:r w:rsidR="00BE4579">
        <w:rPr>
          <w:rFonts w:asciiTheme="majorBidi" w:hAnsiTheme="majorBidi" w:cstheme="majorBidi"/>
          <w:sz w:val="24"/>
          <w:szCs w:val="24"/>
          <w:lang w:val="en-US"/>
        </w:rPr>
        <w:t>9</w:t>
      </w:r>
      <w:r w:rsidR="00B465E4" w:rsidRPr="00B465E4">
        <w:rPr>
          <w:rFonts w:asciiTheme="majorBidi" w:hAnsiTheme="majorBidi" w:cstheme="majorBidi"/>
          <w:sz w:val="24"/>
          <w:szCs w:val="24"/>
          <w:lang w:val="en-US"/>
        </w:rPr>
        <w:t>).</w:t>
      </w:r>
    </w:p>
    <w:p w14:paraId="1D5A6002" w14:textId="07BE9B05" w:rsidR="00CC1EEB" w:rsidRPr="004513C6" w:rsidRDefault="00117F9A" w:rsidP="005D3065">
      <w:pPr>
        <w:spacing w:beforeAutospacing="1" w:afterAutospacing="1" w:line="360" w:lineRule="auto"/>
        <w:jc w:val="both"/>
        <w:rPr>
          <w:rFonts w:asciiTheme="majorBidi" w:hAnsiTheme="majorBidi" w:cstheme="majorBidi"/>
          <w:sz w:val="24"/>
          <w:szCs w:val="24"/>
          <w:lang w:val="en-US"/>
        </w:rPr>
      </w:pPr>
      <w:r w:rsidRPr="004513C6">
        <w:rPr>
          <w:rFonts w:asciiTheme="majorBidi" w:hAnsiTheme="majorBidi" w:cstheme="majorBidi"/>
          <w:sz w:val="24"/>
          <w:szCs w:val="24"/>
          <w:lang w:val="en-US"/>
        </w:rPr>
        <w:t>In t</w:t>
      </w:r>
      <w:r w:rsidR="004007BE" w:rsidRPr="004513C6">
        <w:rPr>
          <w:rFonts w:asciiTheme="majorBidi" w:hAnsiTheme="majorBidi" w:cstheme="majorBidi"/>
          <w:sz w:val="24"/>
          <w:szCs w:val="24"/>
          <w:lang w:val="en-US"/>
        </w:rPr>
        <w:t>he scientific discourse</w:t>
      </w:r>
      <w:r w:rsidR="00B465E4">
        <w:rPr>
          <w:rFonts w:asciiTheme="majorBidi" w:hAnsiTheme="majorBidi" w:cstheme="majorBidi"/>
          <w:sz w:val="24"/>
          <w:szCs w:val="24"/>
          <w:lang w:val="en-US"/>
        </w:rPr>
        <w:t>,</w:t>
      </w:r>
      <w:r w:rsidR="004007BE" w:rsidRPr="004513C6">
        <w:rPr>
          <w:rFonts w:asciiTheme="majorBidi" w:hAnsiTheme="majorBidi" w:cstheme="majorBidi"/>
          <w:sz w:val="24"/>
          <w:szCs w:val="24"/>
          <w:lang w:val="en-US"/>
        </w:rPr>
        <w:t xml:space="preserve"> the term genome </w:t>
      </w:r>
      <w:r w:rsidR="005D3065" w:rsidRPr="004513C6">
        <w:rPr>
          <w:rFonts w:asciiTheme="majorBidi" w:hAnsiTheme="majorBidi" w:cstheme="majorBidi"/>
          <w:sz w:val="24"/>
          <w:szCs w:val="24"/>
          <w:lang w:val="en-US"/>
        </w:rPr>
        <w:t>has</w:t>
      </w:r>
      <w:r w:rsidR="004007BE" w:rsidRPr="004513C6">
        <w:rPr>
          <w:rFonts w:asciiTheme="majorBidi" w:hAnsiTheme="majorBidi" w:cstheme="majorBidi"/>
          <w:sz w:val="24"/>
          <w:szCs w:val="24"/>
          <w:lang w:val="en-US"/>
        </w:rPr>
        <w:t xml:space="preserve"> come in</w:t>
      </w:r>
      <w:r w:rsidR="00B465E4">
        <w:rPr>
          <w:rFonts w:asciiTheme="majorBidi" w:hAnsiTheme="majorBidi" w:cstheme="majorBidi"/>
          <w:sz w:val="24"/>
          <w:szCs w:val="24"/>
          <w:lang w:val="en-US"/>
        </w:rPr>
        <w:t>c</w:t>
      </w:r>
      <w:r w:rsidR="004007BE" w:rsidRPr="004513C6">
        <w:rPr>
          <w:rFonts w:asciiTheme="majorBidi" w:hAnsiTheme="majorBidi" w:cstheme="majorBidi"/>
          <w:sz w:val="24"/>
          <w:szCs w:val="24"/>
          <w:lang w:val="en-US"/>
        </w:rPr>
        <w:t xml:space="preserve">reasingly to refer </w:t>
      </w:r>
      <w:r w:rsidRPr="004513C6">
        <w:rPr>
          <w:rFonts w:asciiTheme="majorBidi" w:hAnsiTheme="majorBidi" w:cstheme="majorBidi"/>
          <w:sz w:val="24"/>
          <w:szCs w:val="24"/>
          <w:lang w:val="en-US"/>
        </w:rPr>
        <w:t xml:space="preserve">strictly </w:t>
      </w:r>
      <w:r w:rsidR="004007BE" w:rsidRPr="004513C6">
        <w:rPr>
          <w:rFonts w:asciiTheme="majorBidi" w:hAnsiTheme="majorBidi" w:cstheme="majorBidi"/>
          <w:sz w:val="24"/>
          <w:szCs w:val="24"/>
          <w:lang w:val="en-US"/>
        </w:rPr>
        <w:t>to the nuc</w:t>
      </w:r>
      <w:r w:rsidR="00B465E4">
        <w:rPr>
          <w:rFonts w:asciiTheme="majorBidi" w:hAnsiTheme="majorBidi" w:cstheme="majorBidi"/>
          <w:sz w:val="24"/>
          <w:szCs w:val="24"/>
          <w:lang w:val="en-US"/>
        </w:rPr>
        <w:t>le</w:t>
      </w:r>
      <w:r w:rsidR="004007BE" w:rsidRPr="004513C6">
        <w:rPr>
          <w:rFonts w:asciiTheme="majorBidi" w:hAnsiTheme="majorBidi" w:cstheme="majorBidi"/>
          <w:sz w:val="24"/>
          <w:szCs w:val="24"/>
          <w:lang w:val="en-US"/>
        </w:rPr>
        <w:t>otide sequence</w:t>
      </w:r>
      <w:r w:rsidR="00B465E4">
        <w:rPr>
          <w:rFonts w:asciiTheme="majorBidi" w:hAnsiTheme="majorBidi" w:cstheme="majorBidi"/>
          <w:sz w:val="24"/>
          <w:szCs w:val="24"/>
          <w:lang w:val="en-US"/>
        </w:rPr>
        <w:t>,</w:t>
      </w:r>
      <w:r w:rsidR="004007BE" w:rsidRPr="004513C6">
        <w:rPr>
          <w:rFonts w:asciiTheme="majorBidi" w:hAnsiTheme="majorBidi" w:cstheme="majorBidi"/>
          <w:sz w:val="24"/>
          <w:szCs w:val="24"/>
          <w:lang w:val="en-US"/>
        </w:rPr>
        <w:t xml:space="preserve"> while the term chromatin, which existed for a long time as well and refers to the structure of DNA and proteins in eukaryotic cells, has become a shorthand for referring to work on the physical aspects of genomes. This terminological divide-and-conquer </w:t>
      </w:r>
      <w:r w:rsidR="00F110F6" w:rsidRPr="004513C6">
        <w:rPr>
          <w:rFonts w:asciiTheme="majorBidi" w:hAnsiTheme="majorBidi" w:cstheme="majorBidi"/>
          <w:sz w:val="24"/>
          <w:szCs w:val="24"/>
          <w:lang w:val="en-US"/>
        </w:rPr>
        <w:t xml:space="preserve">(as well as various other creative terms such as transcriptomics and epigenomics) </w:t>
      </w:r>
      <w:r w:rsidR="004007BE" w:rsidRPr="004513C6">
        <w:rPr>
          <w:rFonts w:asciiTheme="majorBidi" w:hAnsiTheme="majorBidi" w:cstheme="majorBidi"/>
          <w:sz w:val="24"/>
          <w:szCs w:val="24"/>
          <w:lang w:val="en-US"/>
        </w:rPr>
        <w:t>should be understood as indicating that the two faces of the hereditary material are of active concern for scientists.</w:t>
      </w:r>
      <w:r w:rsidR="008C0F8C" w:rsidRPr="004513C6">
        <w:rPr>
          <w:rFonts w:asciiTheme="majorBidi" w:hAnsiTheme="majorBidi" w:cstheme="majorBidi"/>
          <w:sz w:val="24"/>
          <w:szCs w:val="24"/>
          <w:lang w:val="en-US"/>
        </w:rPr>
        <w:t xml:space="preserve"> The ENCODE project</w:t>
      </w:r>
      <w:r w:rsidR="00C97F9B" w:rsidRPr="004513C6">
        <w:rPr>
          <w:rFonts w:asciiTheme="majorBidi" w:hAnsiTheme="majorBidi" w:cstheme="majorBidi"/>
          <w:sz w:val="24"/>
          <w:szCs w:val="24"/>
          <w:lang w:val="en-US"/>
        </w:rPr>
        <w:t xml:space="preserve"> focused</w:t>
      </w:r>
      <w:r w:rsidR="00864794" w:rsidRPr="004513C6">
        <w:rPr>
          <w:rFonts w:asciiTheme="majorBidi" w:hAnsiTheme="majorBidi" w:cstheme="majorBidi"/>
          <w:sz w:val="24"/>
          <w:szCs w:val="24"/>
          <w:lang w:val="en-US"/>
        </w:rPr>
        <w:t xml:space="preserve"> primar</w:t>
      </w:r>
      <w:r w:rsidR="00B465E4">
        <w:rPr>
          <w:rFonts w:asciiTheme="majorBidi" w:hAnsiTheme="majorBidi" w:cstheme="majorBidi"/>
          <w:sz w:val="24"/>
          <w:szCs w:val="24"/>
          <w:lang w:val="en-US"/>
        </w:rPr>
        <w:t>i</w:t>
      </w:r>
      <w:r w:rsidR="00864794" w:rsidRPr="004513C6">
        <w:rPr>
          <w:rFonts w:asciiTheme="majorBidi" w:hAnsiTheme="majorBidi" w:cstheme="majorBidi"/>
          <w:sz w:val="24"/>
          <w:szCs w:val="24"/>
          <w:lang w:val="en-US"/>
        </w:rPr>
        <w:t>ly on tra</w:t>
      </w:r>
      <w:r w:rsidR="00B465E4">
        <w:rPr>
          <w:rFonts w:asciiTheme="majorBidi" w:hAnsiTheme="majorBidi" w:cstheme="majorBidi"/>
          <w:sz w:val="24"/>
          <w:szCs w:val="24"/>
          <w:lang w:val="en-US"/>
        </w:rPr>
        <w:t>ns</w:t>
      </w:r>
      <w:r w:rsidR="00864794" w:rsidRPr="004513C6">
        <w:rPr>
          <w:rFonts w:asciiTheme="majorBidi" w:hAnsiTheme="majorBidi" w:cstheme="majorBidi"/>
          <w:sz w:val="24"/>
          <w:szCs w:val="24"/>
          <w:lang w:val="en-US"/>
        </w:rPr>
        <w:t xml:space="preserve">cription. It thus </w:t>
      </w:r>
      <w:r w:rsidR="00864794" w:rsidRPr="004513C6">
        <w:rPr>
          <w:rFonts w:asciiTheme="majorBidi" w:hAnsiTheme="majorBidi" w:cstheme="majorBidi"/>
          <w:sz w:val="24"/>
          <w:szCs w:val="24"/>
          <w:lang w:val="en-US"/>
        </w:rPr>
        <w:lastRenderedPageBreak/>
        <w:t>endeavored to map transcription factor (TF) binding sites but also histone modifications since the</w:t>
      </w:r>
      <w:r w:rsidR="00AD5C3F" w:rsidRPr="004513C6">
        <w:rPr>
          <w:rFonts w:asciiTheme="majorBidi" w:hAnsiTheme="majorBidi" w:cstheme="majorBidi"/>
          <w:sz w:val="24"/>
          <w:szCs w:val="24"/>
          <w:lang w:val="en-US"/>
        </w:rPr>
        <w:t xml:space="preserve"> latter</w:t>
      </w:r>
      <w:r w:rsidR="00864794" w:rsidRPr="004513C6">
        <w:rPr>
          <w:rFonts w:asciiTheme="majorBidi" w:hAnsiTheme="majorBidi" w:cstheme="majorBidi"/>
          <w:sz w:val="24"/>
          <w:szCs w:val="24"/>
          <w:lang w:val="en-US"/>
        </w:rPr>
        <w:t xml:space="preserve"> affect the physical organization of chromatin (i.e., the nucleosomes) with implications for transcription as well other chromatin pr</w:t>
      </w:r>
      <w:r w:rsidR="00B465E4">
        <w:rPr>
          <w:rFonts w:asciiTheme="majorBidi" w:hAnsiTheme="majorBidi" w:cstheme="majorBidi"/>
          <w:sz w:val="24"/>
          <w:szCs w:val="24"/>
          <w:lang w:val="en-US"/>
        </w:rPr>
        <w:t>oc</w:t>
      </w:r>
      <w:r w:rsidR="00864794" w:rsidRPr="004513C6">
        <w:rPr>
          <w:rFonts w:asciiTheme="majorBidi" w:hAnsiTheme="majorBidi" w:cstheme="majorBidi"/>
          <w:sz w:val="24"/>
          <w:szCs w:val="24"/>
          <w:lang w:val="en-US"/>
        </w:rPr>
        <w:t>esses</w:t>
      </w:r>
      <w:r w:rsidR="001E6B27" w:rsidRPr="004513C6">
        <w:rPr>
          <w:rFonts w:asciiTheme="majorBidi" w:hAnsiTheme="majorBidi" w:cstheme="majorBidi"/>
          <w:sz w:val="24"/>
          <w:szCs w:val="24"/>
          <w:lang w:val="en-US"/>
        </w:rPr>
        <w:t>, which affect</w:t>
      </w:r>
      <w:r w:rsidR="00B465E4">
        <w:rPr>
          <w:rFonts w:asciiTheme="majorBidi" w:hAnsiTheme="majorBidi" w:cstheme="majorBidi"/>
          <w:sz w:val="24"/>
          <w:szCs w:val="24"/>
          <w:lang w:val="en-US"/>
        </w:rPr>
        <w:t>,</w:t>
      </w:r>
      <w:r w:rsidR="001E6B27" w:rsidRPr="004513C6">
        <w:rPr>
          <w:rFonts w:asciiTheme="majorBidi" w:hAnsiTheme="majorBidi" w:cstheme="majorBidi"/>
          <w:sz w:val="24"/>
          <w:szCs w:val="24"/>
          <w:lang w:val="en-US"/>
        </w:rPr>
        <w:t xml:space="preserve"> among other things</w:t>
      </w:r>
      <w:r w:rsidR="00B465E4">
        <w:rPr>
          <w:rFonts w:asciiTheme="majorBidi" w:hAnsiTheme="majorBidi" w:cstheme="majorBidi"/>
          <w:sz w:val="24"/>
          <w:szCs w:val="24"/>
          <w:lang w:val="en-US"/>
        </w:rPr>
        <w:t>,</w:t>
      </w:r>
      <w:r w:rsidR="001E6B27" w:rsidRPr="004513C6">
        <w:rPr>
          <w:rFonts w:asciiTheme="majorBidi" w:hAnsiTheme="majorBidi" w:cstheme="majorBidi"/>
          <w:sz w:val="24"/>
          <w:szCs w:val="24"/>
          <w:lang w:val="en-US"/>
        </w:rPr>
        <w:t xml:space="preserve"> mutations and recombination.</w:t>
      </w:r>
    </w:p>
    <w:p w14:paraId="0C199604" w14:textId="1B7C56E7" w:rsidR="00B465E4" w:rsidRDefault="00C92089" w:rsidP="00201097">
      <w:pPr>
        <w:spacing w:beforeAutospacing="1" w:afterAutospacing="1" w:line="360" w:lineRule="auto"/>
        <w:jc w:val="both"/>
        <w:rPr>
          <w:rFonts w:asciiTheme="majorBidi" w:hAnsiTheme="majorBidi" w:cstheme="majorBidi"/>
          <w:sz w:val="24"/>
          <w:szCs w:val="24"/>
          <w:lang w:val="en-US"/>
        </w:rPr>
      </w:pPr>
      <w:r w:rsidRPr="004513C6">
        <w:rPr>
          <w:rFonts w:asciiTheme="majorBidi" w:hAnsiTheme="majorBidi" w:cstheme="majorBidi"/>
          <w:sz w:val="24"/>
          <w:szCs w:val="24"/>
          <w:lang w:val="en-US"/>
        </w:rPr>
        <w:t>T</w:t>
      </w:r>
      <w:r w:rsidR="00B2442A" w:rsidRPr="004513C6">
        <w:rPr>
          <w:rFonts w:asciiTheme="majorBidi" w:hAnsiTheme="majorBidi" w:cstheme="majorBidi"/>
          <w:sz w:val="24"/>
          <w:szCs w:val="24"/>
          <w:lang w:val="en-US"/>
        </w:rPr>
        <w:t>his broader perspective</w:t>
      </w:r>
      <w:r w:rsidRPr="004513C6">
        <w:rPr>
          <w:rFonts w:asciiTheme="majorBidi" w:hAnsiTheme="majorBidi" w:cstheme="majorBidi"/>
          <w:sz w:val="24"/>
          <w:szCs w:val="24"/>
          <w:lang w:val="en-US"/>
        </w:rPr>
        <w:t xml:space="preserve"> helps contex</w:t>
      </w:r>
      <w:r w:rsidR="00B465E4">
        <w:rPr>
          <w:rFonts w:asciiTheme="majorBidi" w:hAnsiTheme="majorBidi" w:cstheme="majorBidi"/>
          <w:sz w:val="24"/>
          <w:szCs w:val="24"/>
          <w:lang w:val="en-US"/>
        </w:rPr>
        <w:t>tu</w:t>
      </w:r>
      <w:r w:rsidRPr="004513C6">
        <w:rPr>
          <w:rFonts w:asciiTheme="majorBidi" w:hAnsiTheme="majorBidi" w:cstheme="majorBidi"/>
          <w:sz w:val="24"/>
          <w:szCs w:val="24"/>
          <w:lang w:val="en-US"/>
        </w:rPr>
        <w:t>alize</w:t>
      </w:r>
      <w:r w:rsidR="00B2442A" w:rsidRPr="004513C6">
        <w:rPr>
          <w:rFonts w:asciiTheme="majorBidi" w:hAnsiTheme="majorBidi" w:cstheme="majorBidi"/>
          <w:sz w:val="24"/>
          <w:szCs w:val="24"/>
          <w:lang w:val="en-US"/>
        </w:rPr>
        <w:t xml:space="preserve"> the debate over what percentage of the DNA sequence is function</w:t>
      </w:r>
      <w:r w:rsidRPr="004513C6">
        <w:rPr>
          <w:rFonts w:asciiTheme="majorBidi" w:hAnsiTheme="majorBidi" w:cstheme="majorBidi"/>
          <w:sz w:val="24"/>
          <w:szCs w:val="24"/>
          <w:lang w:val="en-US"/>
        </w:rPr>
        <w:t xml:space="preserve">al. </w:t>
      </w:r>
      <w:r w:rsidR="002563EA" w:rsidRPr="004513C6">
        <w:rPr>
          <w:rFonts w:asciiTheme="majorBidi" w:hAnsiTheme="majorBidi" w:cstheme="majorBidi"/>
          <w:sz w:val="24"/>
          <w:szCs w:val="24"/>
          <w:lang w:val="en-US"/>
        </w:rPr>
        <w:t>Many processes beyond gene expression con</w:t>
      </w:r>
      <w:r w:rsidR="00B465E4">
        <w:rPr>
          <w:rFonts w:asciiTheme="majorBidi" w:hAnsiTheme="majorBidi" w:cstheme="majorBidi"/>
          <w:sz w:val="24"/>
          <w:szCs w:val="24"/>
          <w:lang w:val="en-US"/>
        </w:rPr>
        <w:t>s</w:t>
      </w:r>
      <w:r w:rsidR="002563EA" w:rsidRPr="004513C6">
        <w:rPr>
          <w:rFonts w:asciiTheme="majorBidi" w:hAnsiTheme="majorBidi" w:cstheme="majorBidi"/>
          <w:sz w:val="24"/>
          <w:szCs w:val="24"/>
          <w:lang w:val="en-US"/>
        </w:rPr>
        <w:t>tantly take place in and around the genome</w:t>
      </w:r>
      <w:r w:rsidR="00B465E4">
        <w:rPr>
          <w:rFonts w:asciiTheme="majorBidi" w:hAnsiTheme="majorBidi" w:cstheme="majorBidi"/>
          <w:sz w:val="24"/>
          <w:szCs w:val="24"/>
          <w:lang w:val="en-US"/>
        </w:rPr>
        <w:t>,</w:t>
      </w:r>
      <w:r w:rsidR="002563EA" w:rsidRPr="004513C6">
        <w:rPr>
          <w:rFonts w:asciiTheme="majorBidi" w:hAnsiTheme="majorBidi" w:cstheme="majorBidi"/>
          <w:sz w:val="24"/>
          <w:szCs w:val="24"/>
          <w:lang w:val="en-US"/>
        </w:rPr>
        <w:t xml:space="preserve"> and how best to conceptualize genomes </w:t>
      </w:r>
      <w:r w:rsidR="00830148" w:rsidRPr="004513C6">
        <w:rPr>
          <w:rFonts w:asciiTheme="majorBidi" w:hAnsiTheme="majorBidi" w:cstheme="majorBidi"/>
          <w:sz w:val="24"/>
          <w:szCs w:val="24"/>
          <w:lang w:val="en-US"/>
        </w:rPr>
        <w:t>as dynamic, three</w:t>
      </w:r>
      <w:r w:rsidR="00B465E4">
        <w:rPr>
          <w:rFonts w:asciiTheme="majorBidi" w:hAnsiTheme="majorBidi" w:cstheme="majorBidi"/>
          <w:sz w:val="24"/>
          <w:szCs w:val="24"/>
          <w:lang w:val="en-US"/>
        </w:rPr>
        <w:t>-</w:t>
      </w:r>
      <w:r w:rsidR="00830148" w:rsidRPr="004513C6">
        <w:rPr>
          <w:rFonts w:asciiTheme="majorBidi" w:hAnsiTheme="majorBidi" w:cstheme="majorBidi"/>
          <w:sz w:val="24"/>
          <w:szCs w:val="24"/>
          <w:lang w:val="en-US"/>
        </w:rPr>
        <w:t xml:space="preserve">dimensional entities </w:t>
      </w:r>
      <w:r w:rsidR="002563EA" w:rsidRPr="004513C6">
        <w:rPr>
          <w:rFonts w:asciiTheme="majorBidi" w:hAnsiTheme="majorBidi" w:cstheme="majorBidi"/>
          <w:sz w:val="24"/>
          <w:szCs w:val="24"/>
          <w:lang w:val="en-US"/>
        </w:rPr>
        <w:t>is and will likely remain for some time an open-ended question.</w:t>
      </w:r>
      <w:r w:rsidR="00E71C74" w:rsidRPr="004513C6">
        <w:rPr>
          <w:rFonts w:asciiTheme="majorBidi" w:hAnsiTheme="majorBidi" w:cstheme="majorBidi"/>
          <w:sz w:val="24"/>
          <w:szCs w:val="24"/>
          <w:lang w:val="en-US"/>
        </w:rPr>
        <w:t xml:space="preserve"> To p</w:t>
      </w:r>
      <w:r w:rsidR="00A57BCE" w:rsidRPr="004513C6">
        <w:rPr>
          <w:rFonts w:asciiTheme="majorBidi" w:hAnsiTheme="majorBidi" w:cstheme="majorBidi"/>
          <w:sz w:val="24"/>
          <w:szCs w:val="24"/>
          <w:lang w:val="en-US"/>
        </w:rPr>
        <w:t xml:space="preserve">ut </w:t>
      </w:r>
      <w:r w:rsidR="00E71C74" w:rsidRPr="004513C6">
        <w:rPr>
          <w:rFonts w:asciiTheme="majorBidi" w:hAnsiTheme="majorBidi" w:cstheme="majorBidi"/>
          <w:sz w:val="24"/>
          <w:szCs w:val="24"/>
          <w:lang w:val="en-US"/>
        </w:rPr>
        <w:t xml:space="preserve">it </w:t>
      </w:r>
      <w:r w:rsidR="00A57BCE" w:rsidRPr="004513C6">
        <w:rPr>
          <w:rFonts w:asciiTheme="majorBidi" w:hAnsiTheme="majorBidi" w:cstheme="majorBidi"/>
          <w:sz w:val="24"/>
          <w:szCs w:val="24"/>
          <w:lang w:val="en-US"/>
        </w:rPr>
        <w:t xml:space="preserve">starkly, whether informally or even in scholarly publication, the ENCODE debate was prompted by the whiff of optimality, or even </w:t>
      </w:r>
      <w:r w:rsidR="00BA099A" w:rsidRPr="004513C6">
        <w:rPr>
          <w:rFonts w:asciiTheme="majorBidi" w:hAnsiTheme="majorBidi" w:cstheme="majorBidi"/>
          <w:sz w:val="24"/>
          <w:szCs w:val="24"/>
          <w:lang w:val="en-US"/>
        </w:rPr>
        <w:t xml:space="preserve">of </w:t>
      </w:r>
      <w:r w:rsidR="00A57BCE" w:rsidRPr="004513C6">
        <w:rPr>
          <w:rFonts w:asciiTheme="majorBidi" w:hAnsiTheme="majorBidi" w:cstheme="majorBidi"/>
          <w:sz w:val="24"/>
          <w:szCs w:val="24"/>
          <w:lang w:val="en-US"/>
        </w:rPr>
        <w:t>intelligent design, coming from the claim that the genome is a</w:t>
      </w:r>
      <w:r w:rsidR="00B465E4">
        <w:rPr>
          <w:rFonts w:asciiTheme="majorBidi" w:hAnsiTheme="majorBidi" w:cstheme="majorBidi"/>
          <w:sz w:val="24"/>
          <w:szCs w:val="24"/>
          <w:lang w:val="en-US"/>
        </w:rPr>
        <w:t>l</w:t>
      </w:r>
      <w:r w:rsidR="00A57BCE" w:rsidRPr="004513C6">
        <w:rPr>
          <w:rFonts w:asciiTheme="majorBidi" w:hAnsiTheme="majorBidi" w:cstheme="majorBidi"/>
          <w:sz w:val="24"/>
          <w:szCs w:val="24"/>
          <w:lang w:val="en-US"/>
        </w:rPr>
        <w:t>most en</w:t>
      </w:r>
      <w:r w:rsidR="00B465E4">
        <w:rPr>
          <w:rFonts w:asciiTheme="majorBidi" w:hAnsiTheme="majorBidi" w:cstheme="majorBidi"/>
          <w:sz w:val="24"/>
          <w:szCs w:val="24"/>
          <w:lang w:val="en-US"/>
        </w:rPr>
        <w:t>ti</w:t>
      </w:r>
      <w:r w:rsidR="00A57BCE" w:rsidRPr="004513C6">
        <w:rPr>
          <w:rFonts w:asciiTheme="majorBidi" w:hAnsiTheme="majorBidi" w:cstheme="majorBidi"/>
          <w:sz w:val="24"/>
          <w:szCs w:val="24"/>
          <w:lang w:val="en-US"/>
        </w:rPr>
        <w:t>rely functional. The opponents</w:t>
      </w:r>
      <w:r w:rsidR="00BA099A" w:rsidRPr="004513C6">
        <w:rPr>
          <w:rFonts w:asciiTheme="majorBidi" w:hAnsiTheme="majorBidi" w:cstheme="majorBidi"/>
          <w:sz w:val="24"/>
          <w:szCs w:val="24"/>
          <w:lang w:val="en-US"/>
        </w:rPr>
        <w:t xml:space="preserve"> of ENCODE</w:t>
      </w:r>
      <w:r w:rsidR="00A57BCE" w:rsidRPr="004513C6">
        <w:rPr>
          <w:rFonts w:asciiTheme="majorBidi" w:hAnsiTheme="majorBidi" w:cstheme="majorBidi"/>
          <w:sz w:val="24"/>
          <w:szCs w:val="24"/>
          <w:lang w:val="en-US"/>
        </w:rPr>
        <w:t xml:space="preserve"> proclaimed that junk DNA was a manifestation of a Darwinian worldview</w:t>
      </w:r>
      <w:r w:rsidR="00FB57B8" w:rsidRPr="004513C6">
        <w:rPr>
          <w:rFonts w:asciiTheme="majorBidi" w:hAnsiTheme="majorBidi" w:cstheme="majorBidi"/>
          <w:sz w:val="24"/>
          <w:szCs w:val="24"/>
          <w:lang w:val="en-US"/>
        </w:rPr>
        <w:t>, which predicts imperfections</w:t>
      </w:r>
      <w:r w:rsidR="00A57BCE" w:rsidRPr="004513C6">
        <w:rPr>
          <w:rFonts w:asciiTheme="majorBidi" w:hAnsiTheme="majorBidi" w:cstheme="majorBidi"/>
          <w:sz w:val="24"/>
          <w:szCs w:val="24"/>
          <w:lang w:val="en-US"/>
        </w:rPr>
        <w:t>.</w:t>
      </w:r>
      <w:r w:rsidR="006A44FC" w:rsidRPr="004513C6">
        <w:rPr>
          <w:rFonts w:asciiTheme="majorBidi" w:hAnsiTheme="majorBidi" w:cstheme="majorBidi"/>
          <w:sz w:val="24"/>
          <w:szCs w:val="24"/>
          <w:lang w:val="en-US"/>
        </w:rPr>
        <w:t xml:space="preserve"> </w:t>
      </w:r>
      <w:r w:rsidR="00946098" w:rsidRPr="004513C6">
        <w:rPr>
          <w:rFonts w:asciiTheme="majorBidi" w:hAnsiTheme="majorBidi" w:cstheme="majorBidi"/>
          <w:sz w:val="24"/>
          <w:szCs w:val="24"/>
          <w:lang w:val="en-US"/>
        </w:rPr>
        <w:t xml:space="preserve">Yet there are </w:t>
      </w:r>
      <w:r w:rsidR="006A44FC" w:rsidRPr="004513C6">
        <w:rPr>
          <w:rFonts w:asciiTheme="majorBidi" w:hAnsiTheme="majorBidi" w:cstheme="majorBidi"/>
          <w:sz w:val="24"/>
          <w:szCs w:val="24"/>
          <w:lang w:val="en-US"/>
        </w:rPr>
        <w:t xml:space="preserve">clearly Darwinian views </w:t>
      </w:r>
      <w:r w:rsidR="00B465E4">
        <w:rPr>
          <w:rFonts w:asciiTheme="majorBidi" w:hAnsiTheme="majorBidi" w:cstheme="majorBidi"/>
          <w:sz w:val="24"/>
          <w:szCs w:val="24"/>
          <w:lang w:val="en-US"/>
        </w:rPr>
        <w:t>that</w:t>
      </w:r>
      <w:r w:rsidR="006A44FC" w:rsidRPr="004513C6">
        <w:rPr>
          <w:rFonts w:asciiTheme="majorBidi" w:hAnsiTheme="majorBidi" w:cstheme="majorBidi"/>
          <w:sz w:val="24"/>
          <w:szCs w:val="24"/>
          <w:lang w:val="en-US"/>
        </w:rPr>
        <w:t xml:space="preserve"> attempt to go beyond the Neo-Darw</w:t>
      </w:r>
      <w:r w:rsidR="00B465E4">
        <w:rPr>
          <w:rFonts w:asciiTheme="majorBidi" w:hAnsiTheme="majorBidi" w:cstheme="majorBidi"/>
          <w:sz w:val="24"/>
          <w:szCs w:val="24"/>
          <w:lang w:val="en-US"/>
        </w:rPr>
        <w:t>i</w:t>
      </w:r>
      <w:r w:rsidR="006A44FC" w:rsidRPr="004513C6">
        <w:rPr>
          <w:rFonts w:asciiTheme="majorBidi" w:hAnsiTheme="majorBidi" w:cstheme="majorBidi"/>
          <w:sz w:val="24"/>
          <w:szCs w:val="24"/>
          <w:lang w:val="en-US"/>
        </w:rPr>
        <w:t>nian population genetics view of the role of genes in evolution</w:t>
      </w:r>
      <w:r w:rsidR="00E71C74" w:rsidRPr="004513C6">
        <w:rPr>
          <w:rFonts w:asciiTheme="majorBidi" w:hAnsiTheme="majorBidi" w:cstheme="majorBidi"/>
          <w:sz w:val="24"/>
          <w:szCs w:val="24"/>
          <w:lang w:val="en-US"/>
        </w:rPr>
        <w:t>, namely the EES and Third W</w:t>
      </w:r>
      <w:r w:rsidR="00946098" w:rsidRPr="004513C6">
        <w:rPr>
          <w:rFonts w:asciiTheme="majorBidi" w:hAnsiTheme="majorBidi" w:cstheme="majorBidi"/>
          <w:sz w:val="24"/>
          <w:szCs w:val="24"/>
          <w:lang w:val="en-US"/>
        </w:rPr>
        <w:t>ay approaches. Scientists working within these broad perspectives have suggested various ways of conceptualizing genomes beyond the static nuc</w:t>
      </w:r>
      <w:r w:rsidR="00B465E4">
        <w:rPr>
          <w:rFonts w:asciiTheme="majorBidi" w:hAnsiTheme="majorBidi" w:cstheme="majorBidi"/>
          <w:sz w:val="24"/>
          <w:szCs w:val="24"/>
          <w:lang w:val="en-US"/>
        </w:rPr>
        <w:t>le</w:t>
      </w:r>
      <w:r w:rsidR="00946098" w:rsidRPr="004513C6">
        <w:rPr>
          <w:rFonts w:asciiTheme="majorBidi" w:hAnsiTheme="majorBidi" w:cstheme="majorBidi"/>
          <w:sz w:val="24"/>
          <w:szCs w:val="24"/>
          <w:lang w:val="en-US"/>
        </w:rPr>
        <w:t>otide sequence model</w:t>
      </w:r>
      <w:r w:rsidR="00B465E4">
        <w:rPr>
          <w:rFonts w:asciiTheme="majorBidi" w:hAnsiTheme="majorBidi" w:cstheme="majorBidi"/>
          <w:sz w:val="24"/>
          <w:szCs w:val="24"/>
          <w:lang w:val="en-US"/>
        </w:rPr>
        <w:t xml:space="preserve"> </w:t>
      </w:r>
      <w:r w:rsidR="00B465E4">
        <w:rPr>
          <w:rFonts w:asciiTheme="majorBidi" w:hAnsiTheme="majorBidi" w:cstheme="majorBidi"/>
          <w:sz w:val="24"/>
          <w:szCs w:val="24"/>
        </w:rPr>
        <w:fldChar w:fldCharType="begin"/>
      </w:r>
      <w:r w:rsidR="00B465E4" w:rsidRPr="00B465E4">
        <w:rPr>
          <w:rFonts w:asciiTheme="majorBidi" w:hAnsiTheme="majorBidi" w:cstheme="majorBidi"/>
          <w:sz w:val="24"/>
          <w:szCs w:val="24"/>
          <w:lang w:val="en-US"/>
        </w:rPr>
        <w:instrText xml:space="preserve"> ADDIN ZOTERO_ITEM CSL_CITATION {"citationID":"4tYJ5oTP","properties":{"formattedCitation":"(Caporale, 2006; Fedoroff and Botstein, 1992; Fontdevila, 2011; Shapiro, 1992, 2011)","plainCitation":"(Caporale, 2006; Fedoroff and Botstein, 1992; Fontdevila, 2011; Shapiro, 1992, 2011)","noteIndex":0},"citationItems":[{"id":6169,"uris":["http://zotero.org/users/373515/items/CEFGK476"],"itemData":{"id":6169,"type":"book","edition":"illustrated edition","ISBN":"0-19-517270-1","publisher":"Oxford University Press, USA","source":"Amazon.com","title":"The Implicit Genome","author":[{"family":"Caporale","given":"Lynn Helena"}],"issued":{"date-parts":[["2006",2,2]]},"citation-key":"caporaleImplicitGenome2006"}},{"id":15613,"uris":["http://zotero.org/users/373515/items/4M796SBS"],"itemData":{"id":15613,"type":"book","ISBN":"0-87969-422-X","number-of-pages":"422","source":"Google Books","title":"The Dynamic genome","author":[{"family":"Fedoroff","given":"Nina"},{"family":"Botstein","given":"David"}],"issued":{"date-parts":[["1992"]]},"citation-key":"fedoroffDynamicGenome1992"}},{"id":1396,"uris":["http://zotero.org/users/373515/items/X4VQRD8B"],"itemData":{"id":1396,"type":"book","ISBN":"0-19-954137-X","number-of-pages":"248","publisher":"Oxford University Press, USA","source":"Amazon.com","title":"The Dynamic Genome: A Darwinian Approach","title-short":"The Dynamic Genome","author":[{"family":"Fontdevila","given":"Antonio"}],"issued":{"date-parts":[["2011",7,28]]},"citation-key":"fontdevilaDynamicGenomeDarwinian2011"}},{"id":11104,"uris":["http://zotero.org/users/373515/items/3VSMXZB5"],"itemData":{"id":11104,"type":"article-journal","container-title":"Genetica","issue":"1","page":"99-111","title":"Natural genetic engineering in evolution","volume":"86","author":[{"family":"Shapiro","given":"J. A."}],"issued":{"date-parts":[["1992"]]},"citation-key":"shapiroNaturalGeneticEngineering1992"}},{"id":2378,"uris":["http://zotero.org/users/373515/items/VJTA6N46"],"itemData":{"id":2378,"type":"book","ISBN":"0-13-278093-3","publisher":"Pearson Education","title":"Evolution: a view from the 21st century","author":[{"family":"Shapiro","given":"James Alan"}],"issued":{"date-parts":[["2011"]]},"citation-key":"shapiroEvolutionView21st2011"}}],"schema":"https://github.com/citation-style-language/schema/raw/master/csl-citation.json"} </w:instrText>
      </w:r>
      <w:r w:rsidR="00B465E4">
        <w:rPr>
          <w:rFonts w:asciiTheme="majorBidi" w:hAnsiTheme="majorBidi" w:cstheme="majorBidi"/>
          <w:sz w:val="24"/>
          <w:szCs w:val="24"/>
        </w:rPr>
        <w:fldChar w:fldCharType="separate"/>
      </w:r>
      <w:r w:rsidR="00B465E4" w:rsidRPr="00B465E4">
        <w:rPr>
          <w:rFonts w:ascii="Times New Roman" w:hAnsi="Times New Roman" w:cs="Times New Roman"/>
          <w:sz w:val="24"/>
          <w:lang w:val="en-US"/>
        </w:rPr>
        <w:t>(Caporale, 2006; Fedoroff and Botstein, 1992; Fontdevila, 2011; Shapiro, 1992, 2011)</w:t>
      </w:r>
      <w:r w:rsidR="00B465E4">
        <w:rPr>
          <w:rFonts w:asciiTheme="majorBidi" w:hAnsiTheme="majorBidi" w:cstheme="majorBidi"/>
          <w:sz w:val="24"/>
          <w:szCs w:val="24"/>
        </w:rPr>
        <w:fldChar w:fldCharType="end"/>
      </w:r>
      <w:r w:rsidR="00946098" w:rsidRPr="004513C6">
        <w:rPr>
          <w:rFonts w:asciiTheme="majorBidi" w:hAnsiTheme="majorBidi" w:cstheme="majorBidi"/>
          <w:sz w:val="24"/>
          <w:szCs w:val="24"/>
          <w:lang w:val="en-US"/>
        </w:rPr>
        <w:t>.</w:t>
      </w:r>
    </w:p>
    <w:p w14:paraId="3D49F35E" w14:textId="4D8584D8" w:rsidR="00F370A3" w:rsidRPr="004513C6" w:rsidRDefault="002A3886" w:rsidP="00201097">
      <w:pPr>
        <w:spacing w:beforeAutospacing="1" w:afterAutospacing="1" w:line="360" w:lineRule="auto"/>
        <w:jc w:val="both"/>
        <w:rPr>
          <w:rFonts w:asciiTheme="majorBidi" w:hAnsiTheme="majorBidi" w:cstheme="majorBidi"/>
          <w:sz w:val="24"/>
          <w:szCs w:val="24"/>
          <w:lang w:val="en-US"/>
        </w:rPr>
      </w:pPr>
      <w:r w:rsidRPr="004513C6">
        <w:rPr>
          <w:rFonts w:asciiTheme="majorBidi" w:hAnsiTheme="majorBidi" w:cstheme="majorBidi"/>
          <w:sz w:val="24"/>
          <w:szCs w:val="24"/>
          <w:lang w:val="en-US"/>
        </w:rPr>
        <w:t xml:space="preserve"> How best to in</w:t>
      </w:r>
      <w:r w:rsidR="00B465E4">
        <w:rPr>
          <w:rFonts w:asciiTheme="majorBidi" w:hAnsiTheme="majorBidi" w:cstheme="majorBidi"/>
          <w:sz w:val="24"/>
          <w:szCs w:val="24"/>
          <w:lang w:val="en-US"/>
        </w:rPr>
        <w:t>corpor</w:t>
      </w:r>
      <w:r w:rsidRPr="004513C6">
        <w:rPr>
          <w:rFonts w:asciiTheme="majorBidi" w:hAnsiTheme="majorBidi" w:cstheme="majorBidi"/>
          <w:sz w:val="24"/>
          <w:szCs w:val="24"/>
          <w:lang w:val="en-US"/>
        </w:rPr>
        <w:t xml:space="preserve">ate the variety of ideas and speculations these and other scientists suggested with the empirical findings of ENCODE and theoretical analysis of its critics and other work on the population genetics of the genome is very much an open question. What does seem clear is that </w:t>
      </w:r>
      <w:r w:rsidR="00F14928" w:rsidRPr="004513C6">
        <w:rPr>
          <w:rFonts w:asciiTheme="majorBidi" w:hAnsiTheme="majorBidi" w:cstheme="majorBidi"/>
          <w:sz w:val="24"/>
          <w:szCs w:val="24"/>
          <w:lang w:val="en-US"/>
        </w:rPr>
        <w:t xml:space="preserve">the image of </w:t>
      </w:r>
      <w:r w:rsidR="00730C31" w:rsidRPr="004513C6">
        <w:rPr>
          <w:rFonts w:asciiTheme="majorBidi" w:hAnsiTheme="majorBidi" w:cstheme="majorBidi"/>
          <w:sz w:val="24"/>
          <w:szCs w:val="24"/>
          <w:lang w:val="en-US"/>
        </w:rPr>
        <w:t xml:space="preserve">eukaryotic </w:t>
      </w:r>
      <w:r w:rsidR="00F14928" w:rsidRPr="004513C6">
        <w:rPr>
          <w:rFonts w:asciiTheme="majorBidi" w:hAnsiTheme="majorBidi" w:cstheme="majorBidi"/>
          <w:sz w:val="24"/>
          <w:szCs w:val="24"/>
          <w:lang w:val="en-US"/>
        </w:rPr>
        <w:t>genome</w:t>
      </w:r>
      <w:r w:rsidR="007936A8" w:rsidRPr="004513C6">
        <w:rPr>
          <w:rFonts w:asciiTheme="majorBidi" w:hAnsiTheme="majorBidi" w:cstheme="majorBidi"/>
          <w:sz w:val="24"/>
          <w:szCs w:val="24"/>
          <w:lang w:val="en-US"/>
        </w:rPr>
        <w:t>s</w:t>
      </w:r>
      <w:r w:rsidR="00F14928" w:rsidRPr="004513C6">
        <w:rPr>
          <w:rFonts w:asciiTheme="majorBidi" w:hAnsiTheme="majorBidi" w:cstheme="majorBidi"/>
          <w:sz w:val="24"/>
          <w:szCs w:val="24"/>
          <w:lang w:val="en-US"/>
        </w:rPr>
        <w:t xml:space="preserve"> at the moment i</w:t>
      </w:r>
      <w:r w:rsidR="00730C31" w:rsidRPr="004513C6">
        <w:rPr>
          <w:rFonts w:asciiTheme="majorBidi" w:hAnsiTheme="majorBidi" w:cstheme="majorBidi"/>
          <w:sz w:val="24"/>
          <w:szCs w:val="24"/>
          <w:lang w:val="en-US"/>
        </w:rPr>
        <w:t>s not</w:t>
      </w:r>
      <w:r w:rsidR="00B465E4">
        <w:rPr>
          <w:rFonts w:asciiTheme="majorBidi" w:hAnsiTheme="majorBidi" w:cstheme="majorBidi"/>
          <w:sz w:val="24"/>
          <w:szCs w:val="24"/>
          <w:lang w:val="en-US"/>
        </w:rPr>
        <w:t xml:space="preserve"> one</w:t>
      </w:r>
      <w:r w:rsidR="00730C31" w:rsidRPr="004513C6">
        <w:rPr>
          <w:rFonts w:asciiTheme="majorBidi" w:hAnsiTheme="majorBidi" w:cstheme="majorBidi"/>
          <w:sz w:val="24"/>
          <w:szCs w:val="24"/>
          <w:lang w:val="en-US"/>
        </w:rPr>
        <w:t xml:space="preserve"> of</w:t>
      </w:r>
      <w:r w:rsidR="00F14928" w:rsidRPr="004513C6">
        <w:rPr>
          <w:rFonts w:asciiTheme="majorBidi" w:hAnsiTheme="majorBidi" w:cstheme="majorBidi"/>
          <w:sz w:val="24"/>
          <w:szCs w:val="24"/>
          <w:lang w:val="en-US"/>
        </w:rPr>
        <w:t xml:space="preserve"> static, well-desig</w:t>
      </w:r>
      <w:r w:rsidR="00B465E4">
        <w:rPr>
          <w:rFonts w:asciiTheme="majorBidi" w:hAnsiTheme="majorBidi" w:cstheme="majorBidi"/>
          <w:sz w:val="24"/>
          <w:szCs w:val="24"/>
          <w:lang w:val="en-US"/>
        </w:rPr>
        <w:t>ne</w:t>
      </w:r>
      <w:r w:rsidR="00F14928" w:rsidRPr="004513C6">
        <w:rPr>
          <w:rFonts w:asciiTheme="majorBidi" w:hAnsiTheme="majorBidi" w:cstheme="majorBidi"/>
          <w:sz w:val="24"/>
          <w:szCs w:val="24"/>
          <w:lang w:val="en-US"/>
        </w:rPr>
        <w:t>d sequence</w:t>
      </w:r>
      <w:r w:rsidR="00730C31" w:rsidRPr="004513C6">
        <w:rPr>
          <w:rFonts w:asciiTheme="majorBidi" w:hAnsiTheme="majorBidi" w:cstheme="majorBidi"/>
          <w:sz w:val="24"/>
          <w:szCs w:val="24"/>
          <w:lang w:val="en-US"/>
        </w:rPr>
        <w:t>s</w:t>
      </w:r>
      <w:r w:rsidR="00F14928" w:rsidRPr="004513C6">
        <w:rPr>
          <w:rFonts w:asciiTheme="majorBidi" w:hAnsiTheme="majorBidi" w:cstheme="majorBidi"/>
          <w:sz w:val="24"/>
          <w:szCs w:val="24"/>
          <w:lang w:val="en-US"/>
        </w:rPr>
        <w:t xml:space="preserve"> </w:t>
      </w:r>
      <w:r w:rsidR="00730C31" w:rsidRPr="004513C6">
        <w:rPr>
          <w:rFonts w:asciiTheme="majorBidi" w:hAnsiTheme="majorBidi" w:cstheme="majorBidi"/>
          <w:sz w:val="24"/>
          <w:szCs w:val="24"/>
          <w:lang w:val="en-US"/>
        </w:rPr>
        <w:t>of nucleotides or</w:t>
      </w:r>
      <w:r w:rsidR="00B465E4">
        <w:rPr>
          <w:rFonts w:asciiTheme="majorBidi" w:hAnsiTheme="majorBidi" w:cstheme="majorBidi"/>
          <w:sz w:val="24"/>
          <w:szCs w:val="24"/>
          <w:lang w:val="en-US"/>
        </w:rPr>
        <w:t>,</w:t>
      </w:r>
      <w:r w:rsidR="00730C31" w:rsidRPr="004513C6">
        <w:rPr>
          <w:rFonts w:asciiTheme="majorBidi" w:hAnsiTheme="majorBidi" w:cstheme="majorBidi"/>
          <w:sz w:val="24"/>
          <w:szCs w:val="24"/>
          <w:lang w:val="en-US"/>
        </w:rPr>
        <w:t xml:space="preserve"> alternative</w:t>
      </w:r>
      <w:r w:rsidR="00B465E4">
        <w:rPr>
          <w:rFonts w:asciiTheme="majorBidi" w:hAnsiTheme="majorBidi" w:cstheme="majorBidi"/>
          <w:sz w:val="24"/>
          <w:szCs w:val="24"/>
          <w:lang w:val="en-US"/>
        </w:rPr>
        <w:t>l</w:t>
      </w:r>
      <w:r w:rsidR="00730C31" w:rsidRPr="004513C6">
        <w:rPr>
          <w:rFonts w:asciiTheme="majorBidi" w:hAnsiTheme="majorBidi" w:cstheme="majorBidi"/>
          <w:sz w:val="24"/>
          <w:szCs w:val="24"/>
          <w:lang w:val="en-US"/>
        </w:rPr>
        <w:t>y</w:t>
      </w:r>
      <w:r w:rsidR="00B465E4">
        <w:rPr>
          <w:rFonts w:asciiTheme="majorBidi" w:hAnsiTheme="majorBidi" w:cstheme="majorBidi"/>
          <w:sz w:val="24"/>
          <w:szCs w:val="24"/>
          <w:lang w:val="en-US"/>
        </w:rPr>
        <w:t>,</w:t>
      </w:r>
      <w:r w:rsidR="00F14928" w:rsidRPr="004513C6">
        <w:rPr>
          <w:rFonts w:asciiTheme="majorBidi" w:hAnsiTheme="majorBidi" w:cstheme="majorBidi"/>
          <w:sz w:val="24"/>
          <w:szCs w:val="24"/>
          <w:lang w:val="en-US"/>
        </w:rPr>
        <w:t xml:space="preserve"> long, mostly junk sequence</w:t>
      </w:r>
      <w:r w:rsidR="00730C31" w:rsidRPr="004513C6">
        <w:rPr>
          <w:rFonts w:asciiTheme="majorBidi" w:hAnsiTheme="majorBidi" w:cstheme="majorBidi"/>
          <w:sz w:val="24"/>
          <w:szCs w:val="24"/>
          <w:lang w:val="en-US"/>
        </w:rPr>
        <w:t>s</w:t>
      </w:r>
      <w:r w:rsidR="00F14928" w:rsidRPr="004513C6">
        <w:rPr>
          <w:rFonts w:asciiTheme="majorBidi" w:hAnsiTheme="majorBidi" w:cstheme="majorBidi"/>
          <w:sz w:val="24"/>
          <w:szCs w:val="24"/>
          <w:lang w:val="en-US"/>
        </w:rPr>
        <w:t>, with coding sequences and some regulatory sequences strewn in. Rather</w:t>
      </w:r>
      <w:r w:rsidR="00535A8E">
        <w:rPr>
          <w:rFonts w:asciiTheme="majorBidi" w:hAnsiTheme="majorBidi" w:cstheme="majorBidi"/>
          <w:sz w:val="24"/>
          <w:szCs w:val="24"/>
          <w:lang w:val="en-US"/>
        </w:rPr>
        <w:t>,</w:t>
      </w:r>
      <w:r w:rsidR="00F14928" w:rsidRPr="004513C6">
        <w:rPr>
          <w:rFonts w:asciiTheme="majorBidi" w:hAnsiTheme="majorBidi" w:cstheme="majorBidi"/>
          <w:sz w:val="24"/>
          <w:szCs w:val="24"/>
          <w:lang w:val="en-US"/>
        </w:rPr>
        <w:t xml:space="preserve"> genome</w:t>
      </w:r>
      <w:r w:rsidR="00114E7C" w:rsidRPr="004513C6">
        <w:rPr>
          <w:rFonts w:asciiTheme="majorBidi" w:hAnsiTheme="majorBidi" w:cstheme="majorBidi"/>
          <w:sz w:val="24"/>
          <w:szCs w:val="24"/>
          <w:lang w:val="en-US"/>
        </w:rPr>
        <w:t>s</w:t>
      </w:r>
      <w:r w:rsidR="00F14928" w:rsidRPr="004513C6">
        <w:rPr>
          <w:rFonts w:asciiTheme="majorBidi" w:hAnsiTheme="majorBidi" w:cstheme="majorBidi"/>
          <w:sz w:val="24"/>
          <w:szCs w:val="24"/>
          <w:lang w:val="en-US"/>
        </w:rPr>
        <w:t xml:space="preserve"> </w:t>
      </w:r>
      <w:r w:rsidR="00114E7C" w:rsidRPr="004513C6">
        <w:rPr>
          <w:rFonts w:asciiTheme="majorBidi" w:hAnsiTheme="majorBidi" w:cstheme="majorBidi"/>
          <w:sz w:val="24"/>
          <w:szCs w:val="24"/>
          <w:lang w:val="en-US"/>
        </w:rPr>
        <w:t xml:space="preserve">are </w:t>
      </w:r>
      <w:r w:rsidR="00F14928" w:rsidRPr="004513C6">
        <w:rPr>
          <w:rFonts w:asciiTheme="majorBidi" w:hAnsiTheme="majorBidi" w:cstheme="majorBidi"/>
          <w:sz w:val="24"/>
          <w:szCs w:val="24"/>
          <w:lang w:val="en-US"/>
        </w:rPr>
        <w:t>complex dynamic system</w:t>
      </w:r>
      <w:r w:rsidR="00114E7C" w:rsidRPr="004513C6">
        <w:rPr>
          <w:rFonts w:asciiTheme="majorBidi" w:hAnsiTheme="majorBidi" w:cstheme="majorBidi"/>
          <w:sz w:val="24"/>
          <w:szCs w:val="24"/>
          <w:lang w:val="en-US"/>
        </w:rPr>
        <w:t>s</w:t>
      </w:r>
      <w:r w:rsidR="00F14928" w:rsidRPr="004513C6">
        <w:rPr>
          <w:rFonts w:asciiTheme="majorBidi" w:hAnsiTheme="majorBidi" w:cstheme="majorBidi"/>
          <w:sz w:val="24"/>
          <w:szCs w:val="24"/>
          <w:lang w:val="en-US"/>
        </w:rPr>
        <w:t xml:space="preserve"> wi</w:t>
      </w:r>
      <w:r w:rsidR="00B465E4">
        <w:rPr>
          <w:rFonts w:asciiTheme="majorBidi" w:hAnsiTheme="majorBidi" w:cstheme="majorBidi"/>
          <w:sz w:val="24"/>
          <w:szCs w:val="24"/>
          <w:lang w:val="en-US"/>
        </w:rPr>
        <w:t>th</w:t>
      </w:r>
      <w:r w:rsidR="00F14928" w:rsidRPr="004513C6">
        <w:rPr>
          <w:rFonts w:asciiTheme="majorBidi" w:hAnsiTheme="majorBidi" w:cstheme="majorBidi"/>
          <w:sz w:val="24"/>
          <w:szCs w:val="24"/>
          <w:lang w:val="en-US"/>
        </w:rPr>
        <w:t>in other interacting levels of biological org</w:t>
      </w:r>
      <w:r w:rsidR="00114E7C" w:rsidRPr="004513C6">
        <w:rPr>
          <w:rFonts w:asciiTheme="majorBidi" w:hAnsiTheme="majorBidi" w:cstheme="majorBidi"/>
          <w:sz w:val="24"/>
          <w:szCs w:val="24"/>
          <w:lang w:val="en-US"/>
        </w:rPr>
        <w:t>aniz</w:t>
      </w:r>
      <w:r w:rsidR="00F14928" w:rsidRPr="004513C6">
        <w:rPr>
          <w:rFonts w:asciiTheme="majorBidi" w:hAnsiTheme="majorBidi" w:cstheme="majorBidi"/>
          <w:sz w:val="24"/>
          <w:szCs w:val="24"/>
          <w:lang w:val="en-US"/>
        </w:rPr>
        <w:t>ation</w:t>
      </w:r>
      <w:r w:rsidR="00201097" w:rsidRPr="004513C6">
        <w:rPr>
          <w:rFonts w:asciiTheme="majorBidi" w:hAnsiTheme="majorBidi" w:cstheme="majorBidi"/>
          <w:sz w:val="24"/>
          <w:szCs w:val="24"/>
          <w:lang w:val="en-US"/>
        </w:rPr>
        <w:t xml:space="preserve"> and levels of selection</w:t>
      </w:r>
      <w:r w:rsidR="00F14928" w:rsidRPr="004513C6">
        <w:rPr>
          <w:rFonts w:asciiTheme="majorBidi" w:hAnsiTheme="majorBidi" w:cstheme="majorBidi"/>
          <w:sz w:val="24"/>
          <w:szCs w:val="24"/>
          <w:lang w:val="en-US"/>
        </w:rPr>
        <w:t xml:space="preserve"> with </w:t>
      </w:r>
      <w:r w:rsidR="00201097" w:rsidRPr="004513C6">
        <w:rPr>
          <w:rFonts w:asciiTheme="majorBidi" w:hAnsiTheme="majorBidi" w:cstheme="majorBidi"/>
          <w:sz w:val="24"/>
          <w:szCs w:val="24"/>
          <w:lang w:val="en-US"/>
        </w:rPr>
        <w:t>a var</w:t>
      </w:r>
      <w:r w:rsidR="00B465E4">
        <w:rPr>
          <w:rFonts w:asciiTheme="majorBidi" w:hAnsiTheme="majorBidi" w:cstheme="majorBidi"/>
          <w:sz w:val="24"/>
          <w:szCs w:val="24"/>
          <w:lang w:val="en-US"/>
        </w:rPr>
        <w:t>ie</w:t>
      </w:r>
      <w:r w:rsidR="00201097" w:rsidRPr="004513C6">
        <w:rPr>
          <w:rFonts w:asciiTheme="majorBidi" w:hAnsiTheme="majorBidi" w:cstheme="majorBidi"/>
          <w:sz w:val="24"/>
          <w:szCs w:val="24"/>
          <w:lang w:val="en-US"/>
        </w:rPr>
        <w:t xml:space="preserve">ty of </w:t>
      </w:r>
      <w:r w:rsidR="00F14928" w:rsidRPr="004513C6">
        <w:rPr>
          <w:rFonts w:asciiTheme="majorBidi" w:hAnsiTheme="majorBidi" w:cstheme="majorBidi"/>
          <w:sz w:val="24"/>
          <w:szCs w:val="24"/>
          <w:lang w:val="en-US"/>
        </w:rPr>
        <w:t>mechanisms</w:t>
      </w:r>
      <w:r w:rsidR="00201097" w:rsidRPr="004513C6">
        <w:rPr>
          <w:rFonts w:asciiTheme="majorBidi" w:hAnsiTheme="majorBidi" w:cstheme="majorBidi"/>
          <w:sz w:val="24"/>
          <w:szCs w:val="24"/>
          <w:lang w:val="en-US"/>
        </w:rPr>
        <w:t xml:space="preserve"> that affect</w:t>
      </w:r>
      <w:r w:rsidR="00B465E4">
        <w:rPr>
          <w:rFonts w:asciiTheme="majorBidi" w:hAnsiTheme="majorBidi" w:cstheme="majorBidi"/>
          <w:sz w:val="24"/>
          <w:szCs w:val="24"/>
          <w:lang w:val="en-US"/>
        </w:rPr>
        <w:t>,</w:t>
      </w:r>
      <w:r w:rsidR="00201097" w:rsidRPr="004513C6">
        <w:rPr>
          <w:rFonts w:asciiTheme="majorBidi" w:hAnsiTheme="majorBidi" w:cstheme="majorBidi"/>
          <w:sz w:val="24"/>
          <w:szCs w:val="24"/>
          <w:lang w:val="en-US"/>
        </w:rPr>
        <w:t xml:space="preserve"> among other things</w:t>
      </w:r>
      <w:r w:rsidR="00B465E4">
        <w:rPr>
          <w:rFonts w:asciiTheme="majorBidi" w:hAnsiTheme="majorBidi" w:cstheme="majorBidi"/>
          <w:sz w:val="24"/>
          <w:szCs w:val="24"/>
          <w:lang w:val="en-US"/>
        </w:rPr>
        <w:t>,</w:t>
      </w:r>
      <w:r w:rsidR="00201097" w:rsidRPr="004513C6">
        <w:rPr>
          <w:rFonts w:asciiTheme="majorBidi" w:hAnsiTheme="majorBidi" w:cstheme="majorBidi"/>
          <w:sz w:val="24"/>
          <w:szCs w:val="24"/>
          <w:lang w:val="en-US"/>
        </w:rPr>
        <w:t xml:space="preserve"> both mutation and recombination, and that ameliorate</w:t>
      </w:r>
      <w:r w:rsidR="00F14928" w:rsidRPr="004513C6">
        <w:rPr>
          <w:rFonts w:asciiTheme="majorBidi" w:hAnsiTheme="majorBidi" w:cstheme="majorBidi"/>
          <w:sz w:val="24"/>
          <w:szCs w:val="24"/>
          <w:lang w:val="en-US"/>
        </w:rPr>
        <w:t xml:space="preserve"> </w:t>
      </w:r>
      <w:r w:rsidR="00A20740" w:rsidRPr="004513C6">
        <w:rPr>
          <w:rFonts w:asciiTheme="majorBidi" w:hAnsiTheme="majorBidi" w:cstheme="majorBidi"/>
          <w:sz w:val="24"/>
          <w:szCs w:val="24"/>
          <w:lang w:val="en-US"/>
        </w:rPr>
        <w:t>to an extent</w:t>
      </w:r>
      <w:r w:rsidR="00F14928" w:rsidRPr="004513C6">
        <w:rPr>
          <w:rFonts w:asciiTheme="majorBidi" w:hAnsiTheme="majorBidi" w:cstheme="majorBidi"/>
          <w:sz w:val="24"/>
          <w:szCs w:val="24"/>
          <w:lang w:val="en-US"/>
        </w:rPr>
        <w:t xml:space="preserve"> </w:t>
      </w:r>
      <w:r w:rsidR="00114E7C" w:rsidRPr="004513C6">
        <w:rPr>
          <w:rFonts w:asciiTheme="majorBidi" w:hAnsiTheme="majorBidi" w:cstheme="majorBidi"/>
          <w:sz w:val="24"/>
          <w:szCs w:val="24"/>
          <w:lang w:val="en-US"/>
        </w:rPr>
        <w:t xml:space="preserve">many </w:t>
      </w:r>
      <w:r w:rsidR="00F14928" w:rsidRPr="004513C6">
        <w:rPr>
          <w:rFonts w:asciiTheme="majorBidi" w:hAnsiTheme="majorBidi" w:cstheme="majorBidi"/>
          <w:sz w:val="24"/>
          <w:szCs w:val="24"/>
          <w:lang w:val="en-US"/>
        </w:rPr>
        <w:t>kinds of imperfections, noise</w:t>
      </w:r>
      <w:r w:rsidR="00B465E4">
        <w:rPr>
          <w:rFonts w:asciiTheme="majorBidi" w:hAnsiTheme="majorBidi" w:cstheme="majorBidi"/>
          <w:sz w:val="24"/>
          <w:szCs w:val="24"/>
          <w:lang w:val="en-US"/>
        </w:rPr>
        <w:t>,</w:t>
      </w:r>
      <w:r w:rsidR="00F14928" w:rsidRPr="004513C6">
        <w:rPr>
          <w:rFonts w:asciiTheme="majorBidi" w:hAnsiTheme="majorBidi" w:cstheme="majorBidi"/>
          <w:sz w:val="24"/>
          <w:szCs w:val="24"/>
          <w:lang w:val="en-US"/>
        </w:rPr>
        <w:t xml:space="preserve"> and </w:t>
      </w:r>
      <w:r w:rsidR="00872E2C" w:rsidRPr="004513C6">
        <w:rPr>
          <w:rFonts w:asciiTheme="majorBidi" w:hAnsiTheme="majorBidi" w:cstheme="majorBidi"/>
          <w:sz w:val="24"/>
          <w:szCs w:val="24"/>
          <w:lang w:val="en-US"/>
        </w:rPr>
        <w:t>ever</w:t>
      </w:r>
      <w:r w:rsidR="00B465E4">
        <w:rPr>
          <w:rFonts w:asciiTheme="majorBidi" w:hAnsiTheme="majorBidi" w:cstheme="majorBidi"/>
          <w:sz w:val="24"/>
          <w:szCs w:val="24"/>
          <w:lang w:val="en-US"/>
        </w:rPr>
        <w:t>-</w:t>
      </w:r>
      <w:r w:rsidR="00F14928" w:rsidRPr="004513C6">
        <w:rPr>
          <w:rFonts w:asciiTheme="majorBidi" w:hAnsiTheme="majorBidi" w:cstheme="majorBidi"/>
          <w:sz w:val="24"/>
          <w:szCs w:val="24"/>
          <w:lang w:val="en-US"/>
        </w:rPr>
        <w:t>changing enviro</w:t>
      </w:r>
      <w:r w:rsidR="00B465E4">
        <w:rPr>
          <w:rFonts w:asciiTheme="majorBidi" w:hAnsiTheme="majorBidi" w:cstheme="majorBidi"/>
          <w:sz w:val="24"/>
          <w:szCs w:val="24"/>
          <w:lang w:val="en-US"/>
        </w:rPr>
        <w:t>n</w:t>
      </w:r>
      <w:r w:rsidR="00F14928" w:rsidRPr="004513C6">
        <w:rPr>
          <w:rFonts w:asciiTheme="majorBidi" w:hAnsiTheme="majorBidi" w:cstheme="majorBidi"/>
          <w:sz w:val="24"/>
          <w:szCs w:val="24"/>
          <w:lang w:val="en-US"/>
        </w:rPr>
        <w:t>mental chall</w:t>
      </w:r>
      <w:r w:rsidR="00A4605F">
        <w:rPr>
          <w:rFonts w:asciiTheme="majorBidi" w:hAnsiTheme="majorBidi" w:cstheme="majorBidi"/>
          <w:sz w:val="24"/>
          <w:szCs w:val="24"/>
          <w:lang w:val="en-US"/>
        </w:rPr>
        <w:t>e</w:t>
      </w:r>
      <w:r w:rsidR="00F14928" w:rsidRPr="004513C6">
        <w:rPr>
          <w:rFonts w:asciiTheme="majorBidi" w:hAnsiTheme="majorBidi" w:cstheme="majorBidi"/>
          <w:sz w:val="24"/>
          <w:szCs w:val="24"/>
          <w:lang w:val="en-US"/>
        </w:rPr>
        <w:t>nges.</w:t>
      </w:r>
    </w:p>
    <w:p w14:paraId="092F4D66" w14:textId="77777777" w:rsidR="00F14928" w:rsidRPr="004513C6" w:rsidRDefault="00F14928" w:rsidP="00946098">
      <w:pPr>
        <w:spacing w:beforeAutospacing="1" w:afterAutospacing="1" w:line="360" w:lineRule="auto"/>
        <w:jc w:val="both"/>
        <w:rPr>
          <w:rFonts w:asciiTheme="majorBidi" w:hAnsiTheme="majorBidi" w:cstheme="majorBidi"/>
          <w:sz w:val="24"/>
          <w:szCs w:val="24"/>
          <w:lang w:val="en-US"/>
        </w:rPr>
      </w:pPr>
    </w:p>
    <w:p w14:paraId="552BBEE5" w14:textId="70186E50" w:rsidR="002133B0" w:rsidRPr="005D4525" w:rsidRDefault="009313D3" w:rsidP="002133B0">
      <w:pPr>
        <w:spacing w:beforeAutospacing="1" w:afterAutospacing="1"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 xml:space="preserve">7. </w:t>
      </w:r>
      <w:r w:rsidR="004D78D9" w:rsidRPr="005D4525">
        <w:rPr>
          <w:rFonts w:asciiTheme="majorBidi" w:hAnsiTheme="majorBidi" w:cstheme="majorBidi"/>
          <w:b/>
          <w:bCs/>
          <w:sz w:val="24"/>
          <w:szCs w:val="24"/>
          <w:lang w:val="en-GB"/>
        </w:rPr>
        <w:t>Concluding Remarks</w:t>
      </w:r>
    </w:p>
    <w:p w14:paraId="5D001FA3" w14:textId="70941602" w:rsidR="00154555" w:rsidRPr="005D4525" w:rsidRDefault="00154555" w:rsidP="006F473C">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In this article, we tried to provide a broad perspective on the ENCODE debate. We argued that the disagreements </w:t>
      </w:r>
      <w:r w:rsidR="00945D14">
        <w:rPr>
          <w:rFonts w:asciiTheme="majorBidi" w:hAnsiTheme="majorBidi" w:cstheme="majorBidi"/>
          <w:sz w:val="24"/>
          <w:szCs w:val="24"/>
          <w:lang w:val="en-GB"/>
        </w:rPr>
        <w:t>in</w:t>
      </w:r>
      <w:r w:rsidR="00945D14" w:rsidRPr="005D4525">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the ENCODE debate, </w:t>
      </w:r>
      <w:r w:rsidR="006F473C">
        <w:rPr>
          <w:rFonts w:asciiTheme="majorBidi" w:hAnsiTheme="majorBidi" w:cstheme="majorBidi"/>
          <w:sz w:val="24"/>
          <w:szCs w:val="24"/>
          <w:lang w:val="en-GB"/>
        </w:rPr>
        <w:t xml:space="preserve">that is </w:t>
      </w:r>
      <w:r w:rsidRPr="005D4525">
        <w:rPr>
          <w:rFonts w:asciiTheme="majorBidi" w:hAnsiTheme="majorBidi" w:cstheme="majorBidi"/>
          <w:sz w:val="24"/>
          <w:szCs w:val="24"/>
          <w:lang w:val="en-GB"/>
        </w:rPr>
        <w:t>the dispute between ENCODE proponents and evolutionary biologists</w:t>
      </w:r>
      <w:r w:rsidR="006F473C">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is quite resolvable.</w:t>
      </w:r>
      <w:r w:rsidR="00A07E6F">
        <w:rPr>
          <w:rFonts w:asciiTheme="majorBidi" w:hAnsiTheme="majorBidi" w:cstheme="majorBidi"/>
          <w:sz w:val="24"/>
          <w:szCs w:val="24"/>
          <w:lang w:val="en-GB"/>
        </w:rPr>
        <w:t xml:space="preserve"> In particular, we agreed with others who already noted that ENCODE at most indicates which regions of the genome are potentially functional, not that they are functional.</w:t>
      </w:r>
      <w:r w:rsidRPr="005D4525">
        <w:rPr>
          <w:rFonts w:asciiTheme="majorBidi" w:hAnsiTheme="majorBidi" w:cstheme="majorBidi"/>
          <w:sz w:val="24"/>
          <w:szCs w:val="24"/>
          <w:lang w:val="en-GB"/>
        </w:rPr>
        <w:t xml:space="preserve"> </w:t>
      </w:r>
      <w:r w:rsidR="00A07E6F">
        <w:rPr>
          <w:rFonts w:asciiTheme="majorBidi" w:hAnsiTheme="majorBidi" w:cstheme="majorBidi"/>
          <w:sz w:val="24"/>
          <w:szCs w:val="24"/>
          <w:lang w:val="en-GB"/>
        </w:rPr>
        <w:t>W</w:t>
      </w:r>
      <w:r w:rsidRPr="005D4525">
        <w:rPr>
          <w:rFonts w:asciiTheme="majorBidi" w:hAnsiTheme="majorBidi" w:cstheme="majorBidi"/>
          <w:sz w:val="24"/>
          <w:szCs w:val="24"/>
          <w:lang w:val="en-GB"/>
        </w:rPr>
        <w:t xml:space="preserve">e </w:t>
      </w:r>
      <w:r w:rsidR="00A07E6F">
        <w:rPr>
          <w:rFonts w:asciiTheme="majorBidi" w:hAnsiTheme="majorBidi" w:cstheme="majorBidi"/>
          <w:sz w:val="24"/>
          <w:szCs w:val="24"/>
          <w:lang w:val="en-GB"/>
        </w:rPr>
        <w:t xml:space="preserve">further </w:t>
      </w:r>
      <w:r w:rsidRPr="005D4525">
        <w:rPr>
          <w:rFonts w:asciiTheme="majorBidi" w:hAnsiTheme="majorBidi" w:cstheme="majorBidi"/>
          <w:sz w:val="24"/>
          <w:szCs w:val="24"/>
          <w:lang w:val="en-GB"/>
        </w:rPr>
        <w:t>argued that even when it comes to some issues that explain the dispute, such as the concept of function used being relative to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situatedness in molecular biology and particularly biomedicine, ENCODE is quite in line with canonical understandings of the genome, conceptualizing it as essentially rigid, </w:t>
      </w:r>
      <w:r w:rsidR="006C3C01">
        <w:rPr>
          <w:rFonts w:asciiTheme="majorBidi" w:hAnsiTheme="majorBidi" w:cstheme="majorBidi"/>
          <w:sz w:val="24"/>
          <w:szCs w:val="24"/>
          <w:lang w:val="en-GB"/>
        </w:rPr>
        <w:t xml:space="preserve">with </w:t>
      </w:r>
      <w:r w:rsidRPr="005D4525">
        <w:rPr>
          <w:rFonts w:asciiTheme="majorBidi" w:hAnsiTheme="majorBidi" w:cstheme="majorBidi"/>
          <w:sz w:val="24"/>
          <w:szCs w:val="24"/>
          <w:lang w:val="en-GB"/>
        </w:rPr>
        <w:t xml:space="preserve">epigenetic and gene regulatory marks being solely enablers of a particular function </w:t>
      </w:r>
      <w:r w:rsidR="006C3C01">
        <w:rPr>
          <w:rFonts w:asciiTheme="majorBidi" w:hAnsiTheme="majorBidi" w:cstheme="majorBidi"/>
          <w:sz w:val="24"/>
          <w:szCs w:val="24"/>
          <w:lang w:val="en-GB"/>
        </w:rPr>
        <w:t>yet</w:t>
      </w:r>
      <w:r w:rsidR="00B847BB">
        <w:rPr>
          <w:rFonts w:asciiTheme="majorBidi" w:hAnsiTheme="majorBidi" w:cstheme="majorBidi"/>
          <w:sz w:val="24"/>
          <w:szCs w:val="24"/>
          <w:lang w:val="en-GB"/>
        </w:rPr>
        <w:t xml:space="preserve"> that</w:t>
      </w:r>
      <w:r w:rsidRPr="005D4525">
        <w:rPr>
          <w:rFonts w:asciiTheme="majorBidi" w:hAnsiTheme="majorBidi" w:cstheme="majorBidi"/>
          <w:sz w:val="24"/>
          <w:szCs w:val="24"/>
          <w:lang w:val="en-GB"/>
        </w:rPr>
        <w:t xml:space="preserve"> cannot shape </w:t>
      </w:r>
      <w:r w:rsidR="00D910C6">
        <w:rPr>
          <w:rFonts w:asciiTheme="majorBidi" w:hAnsiTheme="majorBidi" w:cstheme="majorBidi"/>
          <w:sz w:val="24"/>
          <w:szCs w:val="24"/>
          <w:lang w:val="en-GB"/>
        </w:rPr>
        <w:t xml:space="preserve">the </w:t>
      </w:r>
      <w:r w:rsidR="006C3C01">
        <w:rPr>
          <w:rFonts w:asciiTheme="majorBidi" w:hAnsiTheme="majorBidi" w:cstheme="majorBidi"/>
          <w:sz w:val="24"/>
          <w:szCs w:val="24"/>
          <w:lang w:val="en-GB"/>
        </w:rPr>
        <w:t>hard</w:t>
      </w:r>
      <w:r w:rsidRPr="005D4525">
        <w:rPr>
          <w:rFonts w:asciiTheme="majorBidi" w:hAnsiTheme="majorBidi" w:cstheme="majorBidi"/>
          <w:sz w:val="24"/>
          <w:szCs w:val="24"/>
          <w:lang w:val="en-GB"/>
        </w:rPr>
        <w:t>wired</w:t>
      </w:r>
      <w:r w:rsidR="00D910C6">
        <w:rPr>
          <w:rFonts w:asciiTheme="majorBidi" w:hAnsiTheme="majorBidi" w:cstheme="majorBidi"/>
          <w:sz w:val="24"/>
          <w:szCs w:val="24"/>
          <w:lang w:val="en-GB"/>
        </w:rPr>
        <w:t xml:space="preserve"> functioning</w:t>
      </w:r>
      <w:r w:rsidRPr="005D4525">
        <w:rPr>
          <w:rFonts w:asciiTheme="majorBidi" w:hAnsiTheme="majorBidi" w:cstheme="majorBidi"/>
          <w:sz w:val="24"/>
          <w:szCs w:val="24"/>
          <w:lang w:val="en-GB"/>
        </w:rPr>
        <w:t xml:space="preserve"> in the genome. </w:t>
      </w:r>
    </w:p>
    <w:p w14:paraId="72227D13" w14:textId="2C8720E9" w:rsidR="00154555" w:rsidRPr="005D4525" w:rsidRDefault="00154555" w:rsidP="00B847B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We argued that the ENCODE project continues the tradition of thought that dominated the century of the gene and also the HGP. We proceeded by trying to uncover the assumptions guiding ENCODE. This brings us back to the start of this paper. We discussed Graur</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 elaborations on why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 estimate that 80% of the human genome is functional (in a se sense) is impossible, based on the mathematics of population genetics. We tried to highlight the many built-in assumptions of Graur</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s calculations. Some of the assumptions reflect the perspective that the genome is unresponsive to the environment and others relate to the equilibrium style of analysis paradigmatic of classic population genetics. We tried to show that even though ENCODE uses a different concept of function, namely cr and not se</w:t>
      </w:r>
      <w:r w:rsidR="00B847BB">
        <w:rPr>
          <w:rFonts w:asciiTheme="majorBidi" w:hAnsiTheme="majorBidi" w:cstheme="majorBidi"/>
          <w:sz w:val="24"/>
          <w:szCs w:val="24"/>
          <w:lang w:val="en-GB"/>
        </w:rPr>
        <w:t xml:space="preserve">. </w:t>
      </w:r>
      <w:r w:rsidRPr="005D4525">
        <w:rPr>
          <w:rFonts w:asciiTheme="majorBidi" w:hAnsiTheme="majorBidi" w:cstheme="majorBidi"/>
          <w:sz w:val="24"/>
          <w:szCs w:val="24"/>
          <w:lang w:val="en-GB"/>
        </w:rPr>
        <w:t xml:space="preserve"> </w:t>
      </w:r>
      <w:r w:rsidR="00B847BB">
        <w:rPr>
          <w:rFonts w:asciiTheme="majorBidi" w:hAnsiTheme="majorBidi" w:cstheme="majorBidi"/>
          <w:sz w:val="24"/>
          <w:szCs w:val="24"/>
          <w:lang w:val="en-GB"/>
        </w:rPr>
        <w:t xml:space="preserve">However, the distinction between these two notions of function is shared by the participants in the debat </w:t>
      </w:r>
      <w:r w:rsidR="00B847BB" w:rsidRPr="005D4525">
        <w:rPr>
          <w:rFonts w:asciiTheme="majorBidi" w:hAnsiTheme="majorBidi" w:cstheme="majorBidi"/>
          <w:sz w:val="24"/>
          <w:szCs w:val="24"/>
          <w:lang w:val="en-GB"/>
        </w:rPr>
        <w:t>such</w:t>
      </w:r>
      <w:r w:rsidR="00B847BB">
        <w:rPr>
          <w:rFonts w:asciiTheme="majorBidi" w:hAnsiTheme="majorBidi" w:cstheme="majorBidi"/>
          <w:sz w:val="24"/>
          <w:szCs w:val="24"/>
          <w:lang w:val="en-GB"/>
        </w:rPr>
        <w:t>,</w:t>
      </w:r>
      <w:r w:rsidR="00B847BB" w:rsidRPr="005D4525">
        <w:rPr>
          <w:rFonts w:asciiTheme="majorBidi" w:hAnsiTheme="majorBidi" w:cstheme="majorBidi"/>
          <w:sz w:val="24"/>
          <w:szCs w:val="24"/>
          <w:lang w:val="en-GB"/>
        </w:rPr>
        <w:t xml:space="preserve"> as Graur and ENCODE proponents</w:t>
      </w:r>
      <w:r w:rsidR="00B847BB">
        <w:rPr>
          <w:rFonts w:asciiTheme="majorBidi" w:hAnsiTheme="majorBidi" w:cstheme="majorBidi"/>
          <w:sz w:val="24"/>
          <w:szCs w:val="24"/>
          <w:lang w:val="en-GB"/>
        </w:rPr>
        <w:t xml:space="preserve">, as are </w:t>
      </w:r>
      <w:r w:rsidR="00AE71E7" w:rsidRPr="005D4525">
        <w:rPr>
          <w:rFonts w:asciiTheme="majorBidi" w:hAnsiTheme="majorBidi" w:cstheme="majorBidi"/>
          <w:sz w:val="24"/>
          <w:szCs w:val="24"/>
          <w:lang w:val="en-GB"/>
        </w:rPr>
        <w:t>built-in</w:t>
      </w:r>
      <w:r w:rsidRPr="005D4525">
        <w:rPr>
          <w:rFonts w:asciiTheme="majorBidi" w:hAnsiTheme="majorBidi" w:cstheme="majorBidi"/>
          <w:sz w:val="24"/>
          <w:szCs w:val="24"/>
          <w:lang w:val="en-GB"/>
        </w:rPr>
        <w:t xml:space="preserve"> assumptions regarding the very nature of the genome . This is</w:t>
      </w:r>
      <w:r w:rsidR="00B465E4">
        <w:rPr>
          <w:rFonts w:asciiTheme="majorBidi" w:hAnsiTheme="majorBidi" w:cstheme="majorBidi"/>
          <w:sz w:val="24"/>
          <w:szCs w:val="24"/>
          <w:lang w:val="en-GB"/>
        </w:rPr>
        <w:t xml:space="preserve"> thus, in essence,</w:t>
      </w:r>
      <w:r w:rsidRPr="005D4525">
        <w:rPr>
          <w:rFonts w:asciiTheme="majorBidi" w:hAnsiTheme="majorBidi" w:cstheme="majorBidi"/>
          <w:sz w:val="24"/>
          <w:szCs w:val="24"/>
          <w:lang w:val="en-GB"/>
        </w:rPr>
        <w:t xml:space="preserve"> K</w:t>
      </w:r>
      <w:r w:rsidR="00B465E4">
        <w:rPr>
          <w:rFonts w:asciiTheme="majorBidi" w:hAnsiTheme="majorBidi" w:cstheme="majorBidi"/>
          <w:sz w:val="24"/>
          <w:szCs w:val="24"/>
          <w:lang w:val="en-GB"/>
        </w:rPr>
        <w:t>uh</w:t>
      </w:r>
      <w:r w:rsidRPr="005D4525">
        <w:rPr>
          <w:rFonts w:asciiTheme="majorBidi" w:hAnsiTheme="majorBidi" w:cstheme="majorBidi"/>
          <w:sz w:val="24"/>
          <w:szCs w:val="24"/>
          <w:lang w:val="en-GB"/>
        </w:rPr>
        <w:t xml:space="preserve">nian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normal science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going about its business.</w:t>
      </w:r>
    </w:p>
    <w:p w14:paraId="24229DB8" w14:textId="394D6CA0" w:rsidR="002E3295" w:rsidRPr="005D4525" w:rsidRDefault="002E3295" w:rsidP="00DD29B9">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 xml:space="preserve">We contrasted </w:t>
      </w:r>
      <w:r w:rsidR="00DD29B9">
        <w:rPr>
          <w:rFonts w:asciiTheme="majorBidi" w:hAnsiTheme="majorBidi" w:cstheme="majorBidi"/>
          <w:sz w:val="24"/>
          <w:szCs w:val="24"/>
          <w:lang w:val="en-GB"/>
        </w:rPr>
        <w:t xml:space="preserve">the ENCODE debate as it unfolded </w:t>
      </w:r>
      <w:r w:rsidR="005C797A">
        <w:rPr>
          <w:rFonts w:asciiTheme="majorBidi" w:hAnsiTheme="majorBidi" w:cstheme="majorBidi"/>
          <w:sz w:val="24"/>
          <w:szCs w:val="24"/>
          <w:lang w:val="en-GB"/>
        </w:rPr>
        <w:t>with the EES and Third W</w:t>
      </w:r>
      <w:r w:rsidRPr="005D4525">
        <w:rPr>
          <w:rFonts w:asciiTheme="majorBidi" w:hAnsiTheme="majorBidi" w:cstheme="majorBidi"/>
          <w:sz w:val="24"/>
          <w:szCs w:val="24"/>
          <w:lang w:val="en-GB"/>
        </w:rPr>
        <w:t xml:space="preserve">ay approaches and tried to show that while at first glance they seem related, their outlooks on genomes and gene regulation are different. It is exactly with the EES that one could locate a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real</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dispute about functioning. While both ENCODE proponents and critics work with a strict </w:t>
      </w:r>
      <w:r w:rsidRPr="005D4525">
        <w:rPr>
          <w:rFonts w:asciiTheme="majorBidi" w:hAnsiTheme="majorBidi" w:cstheme="majorBidi"/>
          <w:sz w:val="24"/>
          <w:szCs w:val="24"/>
          <w:lang w:val="en-GB"/>
        </w:rPr>
        <w:lastRenderedPageBreak/>
        <w:t>differentiation of cr and se functioning, which when applied to the genome manifests in its nonresponsiv</w:t>
      </w:r>
      <w:r w:rsidR="00B465E4">
        <w:rPr>
          <w:rFonts w:asciiTheme="majorBidi" w:hAnsiTheme="majorBidi" w:cstheme="majorBidi"/>
          <w:sz w:val="24"/>
          <w:szCs w:val="24"/>
          <w:lang w:val="en-GB"/>
        </w:rPr>
        <w:t>e</w:t>
      </w:r>
      <w:r w:rsidRPr="005D4525">
        <w:rPr>
          <w:rFonts w:asciiTheme="majorBidi" w:hAnsiTheme="majorBidi" w:cstheme="majorBidi"/>
          <w:sz w:val="24"/>
          <w:szCs w:val="24"/>
          <w:lang w:val="en-GB"/>
        </w:rPr>
        <w:t>ness, perspectives on genomes such as those suggested by the EES move towards a dissolution of a strict differentiation</w:t>
      </w:r>
      <w:r w:rsidR="00DC1450">
        <w:rPr>
          <w:rFonts w:asciiTheme="majorBidi" w:hAnsiTheme="majorBidi" w:cstheme="majorBidi"/>
          <w:sz w:val="24"/>
          <w:szCs w:val="24"/>
          <w:lang w:val="en-GB"/>
        </w:rPr>
        <w:t xml:space="preserve"> </w:t>
      </w:r>
      <w:r w:rsidR="00353B7B">
        <w:rPr>
          <w:rFonts w:asciiTheme="majorBidi" w:hAnsiTheme="majorBidi" w:cstheme="majorBidi"/>
          <w:sz w:val="24"/>
          <w:szCs w:val="24"/>
          <w:lang w:val="en-GB"/>
        </w:rPr>
        <w:t>(65) (9) (64)</w:t>
      </w:r>
      <w:r w:rsidRPr="005D4525">
        <w:rPr>
          <w:rFonts w:asciiTheme="majorBidi" w:hAnsiTheme="majorBidi" w:cstheme="majorBidi"/>
          <w:sz w:val="24"/>
          <w:szCs w:val="24"/>
          <w:lang w:val="en-GB"/>
        </w:rPr>
        <w:t xml:space="preserve">. When the responsiveness of genomes to environments </w:t>
      </w:r>
      <w:r w:rsidR="001667CA">
        <w:rPr>
          <w:rFonts w:asciiTheme="majorBidi" w:hAnsiTheme="majorBidi" w:cstheme="majorBidi"/>
          <w:sz w:val="24"/>
          <w:szCs w:val="24"/>
          <w:lang w:val="en-GB"/>
        </w:rPr>
        <w:t>and organism agency are</w:t>
      </w:r>
      <w:r w:rsidRPr="005D4525">
        <w:rPr>
          <w:rFonts w:asciiTheme="majorBidi" w:hAnsiTheme="majorBidi" w:cstheme="majorBidi"/>
          <w:sz w:val="24"/>
          <w:szCs w:val="24"/>
          <w:lang w:val="en-GB"/>
        </w:rPr>
        <w:t xml:space="preserve"> considered</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the causal analysis of evolutionary change is extended. If genomic change is not only caused by random mutations but is also susceptible to more directed processes that are correlated with gene regulatory changes</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also those segments of the genome that would traditionally be labeled functioning in a cr kind of way could readily be subjected to changes that selection could act upon.</w:t>
      </w:r>
      <w:r w:rsidR="005D4525" w:rsidRPr="005D4525">
        <w:rPr>
          <w:rFonts w:asciiTheme="majorBidi" w:hAnsiTheme="majorBidi" w:cstheme="majorBidi"/>
          <w:sz w:val="24"/>
          <w:szCs w:val="24"/>
          <w:lang w:val="en-GB"/>
        </w:rPr>
        <w:t xml:space="preserve"> These processes are not part of the modeling tradition Graur uses</w:t>
      </w:r>
      <w:r w:rsidR="00B465E4">
        <w:rPr>
          <w:rFonts w:asciiTheme="majorBidi" w:hAnsiTheme="majorBidi" w:cstheme="majorBidi"/>
          <w:sz w:val="24"/>
          <w:szCs w:val="24"/>
          <w:lang w:val="en-GB"/>
        </w:rPr>
        <w:t>,</w:t>
      </w:r>
      <w:r w:rsidR="005D4525" w:rsidRPr="005D4525">
        <w:rPr>
          <w:rFonts w:asciiTheme="majorBidi" w:hAnsiTheme="majorBidi" w:cstheme="majorBidi"/>
          <w:sz w:val="24"/>
          <w:szCs w:val="24"/>
          <w:lang w:val="en-GB"/>
        </w:rPr>
        <w:t xml:space="preserve"> and it is far from straightforward how these perspectives are best reconciled. This challenge goes beyond the day-to-day hustle and bustle of </w:t>
      </w:r>
      <w:r w:rsidR="00B465E4">
        <w:rPr>
          <w:rFonts w:asciiTheme="majorBidi" w:hAnsiTheme="majorBidi" w:cstheme="majorBidi"/>
          <w:sz w:val="24"/>
          <w:szCs w:val="24"/>
          <w:lang w:val="en-GB"/>
        </w:rPr>
        <w:t>"</w:t>
      </w:r>
      <w:r w:rsidR="005D4525" w:rsidRPr="005D4525">
        <w:rPr>
          <w:rFonts w:asciiTheme="majorBidi" w:hAnsiTheme="majorBidi" w:cstheme="majorBidi"/>
          <w:sz w:val="24"/>
          <w:szCs w:val="24"/>
          <w:lang w:val="en-GB"/>
        </w:rPr>
        <w:t>normal science</w:t>
      </w:r>
      <w:r w:rsidR="00B465E4">
        <w:rPr>
          <w:rFonts w:asciiTheme="majorBidi" w:hAnsiTheme="majorBidi" w:cstheme="majorBidi"/>
          <w:sz w:val="24"/>
          <w:szCs w:val="24"/>
          <w:lang w:val="en-GB"/>
        </w:rPr>
        <w:t>,"</w:t>
      </w:r>
      <w:r w:rsidR="005D4525" w:rsidRPr="005D4525">
        <w:rPr>
          <w:rFonts w:asciiTheme="majorBidi" w:hAnsiTheme="majorBidi" w:cstheme="majorBidi"/>
          <w:sz w:val="24"/>
          <w:szCs w:val="24"/>
          <w:lang w:val="en-GB"/>
        </w:rPr>
        <w:t xml:space="preserve"> which partly explains why the debate about the EES</w:t>
      </w:r>
      <w:r w:rsidRPr="005D4525">
        <w:rPr>
          <w:rFonts w:asciiTheme="majorBidi" w:hAnsiTheme="majorBidi" w:cstheme="majorBidi"/>
          <w:sz w:val="24"/>
          <w:szCs w:val="24"/>
          <w:lang w:val="en-GB"/>
        </w:rPr>
        <w:t xml:space="preserve"> </w:t>
      </w:r>
      <w:r w:rsidR="005D4525" w:rsidRPr="005D4525">
        <w:rPr>
          <w:rFonts w:asciiTheme="majorBidi" w:hAnsiTheme="majorBidi" w:cstheme="majorBidi"/>
          <w:sz w:val="24"/>
          <w:szCs w:val="24"/>
          <w:lang w:val="en-GB"/>
        </w:rPr>
        <w:t xml:space="preserve">is fraught with mutual misunderstanding </w:t>
      </w:r>
      <w:r w:rsidR="005D4525" w:rsidRPr="005D4525">
        <w:rPr>
          <w:rFonts w:asciiTheme="majorBidi" w:hAnsiTheme="majorBidi" w:cstheme="majorBidi"/>
          <w:sz w:val="24"/>
          <w:szCs w:val="24"/>
          <w:lang w:val="en-GB"/>
        </w:rPr>
        <w:fldChar w:fldCharType="begin"/>
      </w:r>
      <w:r w:rsidR="005D4525" w:rsidRPr="005D4525">
        <w:rPr>
          <w:rFonts w:asciiTheme="majorBidi" w:hAnsiTheme="majorBidi" w:cstheme="majorBidi"/>
          <w:sz w:val="24"/>
          <w:szCs w:val="24"/>
          <w:lang w:val="en-GB"/>
        </w:rPr>
        <w:instrText xml:space="preserve"> ADDIN ZOTERO_ITEM CSL_CITATION {"citationID":"Pa2QqXlR","properties":{"formattedCitation":"(Laland et al., 2014)","plainCitation":"(Laland et al., 2014)","noteIndex":0},"citationItems":[{"id":3927,"uris":["http://zotero.org/users/373515/items/2DST5KBF"],"itemData":{"id":3927,"type":"article-journal","container-title":"Nature","DOI":"10.1038/514161a","ISSN":"0028-0836, 1476-4687","issue":"7521","page":"161-164","source":"CrossRef","title":"Does evolutionary theory need a rethink?","volume":"514","author":[{"family":"Laland","given":"Kevin"},{"family":"Uller","given":"Tobias"},{"family":"Feldman","given":"Marc"},{"family":"Sterelny","given":"Kim"},{"family":"Müller","given":"Gerd B."},{"family":"Moczek","given":"Armin"},{"family":"Jablonka","given":"Eva"},{"family":"Odling-Smee","given":"John"},{"family":"Wray","given":"Gregory A."},{"family":"Hoekstra","given":"Hopi E."},{"family":"Futuyma","given":"Douglas J."},{"family":"Lenski","given":"Richard E."},{"family":"Mackay","given":"Trudy F. C."},{"family":"Schluter","given":"Dolph"},{"family":"Strassmann","given":"Joan E."}],"issued":{"date-parts":[["2014",10,8]]},"citation-key":"lalandDoesEvolutionaryTheory2014"}}],"schema":"https://github.com/citation-style-language/schema/raw/master/csl-citation.json"} </w:instrText>
      </w:r>
      <w:r w:rsidR="005D4525" w:rsidRPr="005D4525">
        <w:rPr>
          <w:rFonts w:asciiTheme="majorBidi" w:hAnsiTheme="majorBidi" w:cstheme="majorBidi"/>
          <w:sz w:val="24"/>
          <w:szCs w:val="24"/>
          <w:lang w:val="en-GB"/>
        </w:rPr>
        <w:fldChar w:fldCharType="separate"/>
      </w:r>
      <w:r w:rsidR="005D4525" w:rsidRPr="004513C6">
        <w:rPr>
          <w:rFonts w:asciiTheme="majorBidi" w:hAnsiTheme="majorBidi" w:cstheme="majorBidi"/>
          <w:sz w:val="24"/>
          <w:szCs w:val="24"/>
          <w:lang w:val="en-US"/>
        </w:rPr>
        <w:t>(</w:t>
      </w:r>
      <w:r w:rsidR="00353B7B">
        <w:rPr>
          <w:rFonts w:asciiTheme="majorBidi" w:hAnsiTheme="majorBidi" w:cstheme="majorBidi"/>
          <w:sz w:val="24"/>
          <w:szCs w:val="24"/>
          <w:lang w:val="en-US"/>
        </w:rPr>
        <w:t>50</w:t>
      </w:r>
      <w:r w:rsidR="005D4525" w:rsidRPr="004513C6">
        <w:rPr>
          <w:rFonts w:asciiTheme="majorBidi" w:hAnsiTheme="majorBidi" w:cstheme="majorBidi"/>
          <w:sz w:val="24"/>
          <w:szCs w:val="24"/>
          <w:lang w:val="en-US"/>
        </w:rPr>
        <w:t>)</w:t>
      </w:r>
      <w:r w:rsidR="005D4525" w:rsidRPr="005D4525">
        <w:rPr>
          <w:rFonts w:asciiTheme="majorBidi" w:hAnsiTheme="majorBidi" w:cstheme="majorBidi"/>
          <w:sz w:val="24"/>
          <w:szCs w:val="24"/>
          <w:lang w:val="en-GB"/>
        </w:rPr>
        <w:fldChar w:fldCharType="end"/>
      </w:r>
      <w:r w:rsidR="005D4525" w:rsidRPr="005D4525">
        <w:rPr>
          <w:rFonts w:asciiTheme="majorBidi" w:hAnsiTheme="majorBidi" w:cstheme="majorBidi"/>
          <w:sz w:val="24"/>
          <w:szCs w:val="24"/>
          <w:lang w:val="en-GB"/>
        </w:rPr>
        <w:t xml:space="preserve">. </w:t>
      </w:r>
      <w:r w:rsidR="00AE71E7">
        <w:rPr>
          <w:rFonts w:asciiTheme="majorBidi" w:hAnsiTheme="majorBidi" w:cstheme="majorBidi"/>
          <w:sz w:val="24"/>
          <w:szCs w:val="24"/>
          <w:lang w:val="en-GB"/>
        </w:rPr>
        <w:t xml:space="preserve">We also emphasized that while the critics of ENCODE are correct in saying that its analysis is ahistorical, a related claim about ahistoricity can be made about mutation/selection models. </w:t>
      </w:r>
    </w:p>
    <w:p w14:paraId="29E1A453" w14:textId="2345623D" w:rsidR="00BF27E5" w:rsidRPr="005D4525" w:rsidRDefault="00BF27E5" w:rsidP="00DD29B9">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The worry of evolutionary biologists of identifying too many areas of the genome as potentially function</w:t>
      </w:r>
      <w:r w:rsidR="001C2FE5">
        <w:rPr>
          <w:rFonts w:asciiTheme="majorBidi" w:hAnsiTheme="majorBidi" w:cstheme="majorBidi"/>
          <w:sz w:val="24"/>
          <w:szCs w:val="24"/>
          <w:lang w:val="en-GB"/>
        </w:rPr>
        <w:t>al</w:t>
      </w:r>
      <w:r w:rsidRPr="005D4525">
        <w:rPr>
          <w:rFonts w:asciiTheme="majorBidi" w:hAnsiTheme="majorBidi" w:cstheme="majorBidi"/>
          <w:sz w:val="24"/>
          <w:szCs w:val="24"/>
          <w:lang w:val="en-GB"/>
        </w:rPr>
        <w:t xml:space="preserve"> </w:t>
      </w:r>
      <w:r w:rsidR="00F725F9">
        <w:rPr>
          <w:rFonts w:asciiTheme="majorBidi" w:hAnsiTheme="majorBidi" w:cstheme="majorBidi"/>
          <w:sz w:val="24"/>
          <w:szCs w:val="24"/>
          <w:lang w:val="en-GB"/>
        </w:rPr>
        <w:t>is</w:t>
      </w:r>
      <w:r w:rsidRPr="005D4525">
        <w:rPr>
          <w:rFonts w:asciiTheme="majorBidi" w:hAnsiTheme="majorBidi" w:cstheme="majorBidi"/>
          <w:sz w:val="24"/>
          <w:szCs w:val="24"/>
          <w:lang w:val="en-GB"/>
        </w:rPr>
        <w:t xml:space="preserve"> less of a concern in the molecular biological and biomedical sciences than within evolutionary biology. For a biomedical intervention, it has little importance whether a function F is currently present because it was selected in </w:t>
      </w:r>
      <w:r w:rsidR="0017597D" w:rsidRPr="005D4525">
        <w:rPr>
          <w:rFonts w:asciiTheme="majorBidi" w:hAnsiTheme="majorBidi" w:cstheme="majorBidi"/>
          <w:sz w:val="24"/>
          <w:szCs w:val="24"/>
          <w:lang w:val="en-GB"/>
        </w:rPr>
        <w:t>ancestral</w:t>
      </w:r>
      <w:r w:rsidRPr="005D4525">
        <w:rPr>
          <w:rFonts w:asciiTheme="majorBidi" w:hAnsiTheme="majorBidi" w:cstheme="majorBidi"/>
          <w:sz w:val="24"/>
          <w:szCs w:val="24"/>
          <w:lang w:val="en-GB"/>
        </w:rPr>
        <w:t xml:space="preserve"> genomes. Similarly, whether a particular function F might be selected currently or in the future might be of interest but is not within the realms in which molecular biological and biomedical interventions usually </w:t>
      </w:r>
      <w:r w:rsidR="00B465E4">
        <w:rPr>
          <w:rFonts w:asciiTheme="majorBidi" w:hAnsiTheme="majorBidi" w:cstheme="majorBidi"/>
          <w:sz w:val="24"/>
          <w:szCs w:val="24"/>
          <w:lang w:val="en-GB"/>
        </w:rPr>
        <w:t>occur</w:t>
      </w:r>
      <w:r w:rsidRPr="005D4525">
        <w:rPr>
          <w:rFonts w:asciiTheme="majorBidi" w:hAnsiTheme="majorBidi" w:cstheme="majorBidi"/>
          <w:sz w:val="24"/>
          <w:szCs w:val="24"/>
          <w:lang w:val="en-GB"/>
        </w:rPr>
        <w:t xml:space="preserve">. This difference in </w:t>
      </w:r>
      <w:r w:rsidR="0017597D" w:rsidRPr="005D4525">
        <w:rPr>
          <w:rFonts w:asciiTheme="majorBidi" w:hAnsiTheme="majorBidi" w:cstheme="majorBidi"/>
          <w:sz w:val="24"/>
          <w:szCs w:val="24"/>
          <w:lang w:val="en-GB"/>
        </w:rPr>
        <w:t>focus</w:t>
      </w:r>
      <w:r w:rsidRPr="005D4525">
        <w:rPr>
          <w:rFonts w:asciiTheme="majorBidi" w:hAnsiTheme="majorBidi" w:cstheme="majorBidi"/>
          <w:sz w:val="24"/>
          <w:szCs w:val="24"/>
          <w:lang w:val="en-GB"/>
        </w:rPr>
        <w:t xml:space="preserve"> is related to the contentious proximate/ultimate distinction (</w:t>
      </w:r>
      <w:r w:rsidR="00353B7B">
        <w:rPr>
          <w:rFonts w:asciiTheme="majorBidi" w:hAnsiTheme="majorBidi" w:cstheme="majorBidi"/>
          <w:sz w:val="24"/>
          <w:szCs w:val="24"/>
          <w:lang w:val="en-GB"/>
        </w:rPr>
        <w:t>53</w:t>
      </w:r>
      <w:r w:rsidRPr="005D4525">
        <w:rPr>
          <w:rFonts w:asciiTheme="majorBidi" w:hAnsiTheme="majorBidi" w:cstheme="majorBidi"/>
          <w:sz w:val="24"/>
          <w:szCs w:val="24"/>
          <w:lang w:val="en-GB"/>
        </w:rPr>
        <w:t xml:space="preserve">). Biomedical sciences are primarily interested in the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how?</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questions and whether it is possible to interfere with the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how?</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The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why?</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question, however, is not immediately relevant. Tied to this is the question of what, exactly, a relevant phenotypic difference is – another definition ENCODE proponents and their critics might disagree about: A very slight phenotypic difference might be sufficient in the medical context to aim for a particular intervention, whereas it mig</w:t>
      </w:r>
      <w:r w:rsidR="00A83FB2">
        <w:rPr>
          <w:rFonts w:asciiTheme="majorBidi" w:hAnsiTheme="majorBidi" w:cstheme="majorBidi"/>
          <w:sz w:val="24"/>
          <w:szCs w:val="24"/>
          <w:lang w:val="en-GB"/>
        </w:rPr>
        <w:t xml:space="preserve">ht seem quite irrelevant from an evolutionary </w:t>
      </w:r>
      <w:r w:rsidRPr="005D4525">
        <w:rPr>
          <w:rFonts w:asciiTheme="majorBidi" w:hAnsiTheme="majorBidi" w:cstheme="majorBidi"/>
          <w:sz w:val="24"/>
          <w:szCs w:val="24"/>
          <w:lang w:val="en-GB"/>
        </w:rPr>
        <w:t>perspective.</w:t>
      </w:r>
    </w:p>
    <w:p w14:paraId="3F19F0E2" w14:textId="538BA8CE" w:rsidR="004D78D9" w:rsidRPr="005D4525" w:rsidRDefault="004D78D9" w:rsidP="0077624B">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lastRenderedPageBreak/>
        <w:t xml:space="preserve">The se/cr distinction was not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native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to the ENCODE discourse but got imported from an ongoing discourse in the philosophy of science. Within the philosophy of science, there is somewhat of a consensus that se and cr definitions of function are complementary, given that several instances within biology cannot be approached by a se concept alone. They are not easily </w:t>
      </w:r>
      <w:r w:rsidR="0017597D" w:rsidRPr="005D4525">
        <w:rPr>
          <w:rFonts w:asciiTheme="majorBidi" w:hAnsiTheme="majorBidi" w:cstheme="majorBidi"/>
          <w:sz w:val="24"/>
          <w:szCs w:val="24"/>
          <w:lang w:val="en-GB"/>
        </w:rPr>
        <w:t>separable</w:t>
      </w:r>
      <w:r w:rsidRPr="005D4525">
        <w:rPr>
          <w:rFonts w:asciiTheme="majorBidi" w:hAnsiTheme="majorBidi" w:cstheme="majorBidi"/>
          <w:sz w:val="24"/>
          <w:szCs w:val="24"/>
          <w:lang w:val="en-GB"/>
        </w:rPr>
        <w:t xml:space="preserve">, however </w:t>
      </w:r>
      <w:r w:rsidR="0017597D">
        <w:rPr>
          <w:rFonts w:asciiTheme="majorBidi" w:hAnsiTheme="majorBidi" w:cstheme="majorBidi"/>
          <w:sz w:val="24"/>
          <w:szCs w:val="24"/>
          <w:lang w:val="en-GB"/>
        </w:rPr>
        <w:fldChar w:fldCharType="begin"/>
      </w:r>
      <w:r w:rsidR="0017597D">
        <w:rPr>
          <w:rFonts w:asciiTheme="majorBidi" w:hAnsiTheme="majorBidi" w:cstheme="majorBidi"/>
          <w:sz w:val="24"/>
          <w:szCs w:val="24"/>
          <w:lang w:val="en-GB"/>
        </w:rPr>
        <w:instrText xml:space="preserve"> ADDIN ZOTERO_ITEM CSL_CITATION {"citationID":"Pvw2bNET","properties":{"formattedCitation":"(Millikan, 2002)","plainCitation":"(Millikan, 2002)","noteIndex":0},"citationItems":[{"id":2355,"uris":["http://zotero.org/users/373515/items/35AHT88S"],"itemData":{"id":2355,"type":"chapter","container-title":"Functions: New essays in the philosophy of psychology and biology","page":"113","title":"Biofunctions: Two Paradigms","author":[{"family":"Millikan","given":"Ruth Garrett"}],"issued":{"date-parts":[["2002"]]},"citation-key":"millikanBiofunctionsTwoParadigms2002"}}],"schema":"https://github.com/citation-style-language/schema/raw/master/csl-citation.json"} </w:instrText>
      </w:r>
      <w:r w:rsidR="0017597D">
        <w:rPr>
          <w:rFonts w:asciiTheme="majorBidi" w:hAnsiTheme="majorBidi" w:cstheme="majorBidi"/>
          <w:sz w:val="24"/>
          <w:szCs w:val="24"/>
          <w:lang w:val="en-GB"/>
        </w:rPr>
        <w:fldChar w:fldCharType="separate"/>
      </w:r>
      <w:r w:rsidR="0017597D" w:rsidRPr="004513C6">
        <w:rPr>
          <w:rFonts w:ascii="Times New Roman" w:hAnsi="Times New Roman" w:cs="Times New Roman"/>
          <w:sz w:val="24"/>
          <w:lang w:val="en-US"/>
        </w:rPr>
        <w:t>(</w:t>
      </w:r>
      <w:r w:rsidR="001643D9">
        <w:rPr>
          <w:rFonts w:ascii="Times New Roman" w:hAnsi="Times New Roman" w:cs="Times New Roman"/>
          <w:sz w:val="24"/>
          <w:lang w:val="en-US"/>
        </w:rPr>
        <w:t>40</w:t>
      </w:r>
      <w:r w:rsidR="0017597D" w:rsidRPr="004513C6">
        <w:rPr>
          <w:rFonts w:ascii="Times New Roman" w:hAnsi="Times New Roman" w:cs="Times New Roman"/>
          <w:sz w:val="24"/>
          <w:lang w:val="en-US"/>
        </w:rPr>
        <w:t>)</w:t>
      </w:r>
      <w:r w:rsidR="0017597D">
        <w:rPr>
          <w:rFonts w:asciiTheme="majorBidi" w:hAnsiTheme="majorBidi" w:cstheme="majorBidi"/>
          <w:sz w:val="24"/>
          <w:szCs w:val="24"/>
          <w:lang w:val="en-GB"/>
        </w:rPr>
        <w:fldChar w:fldCharType="end"/>
      </w:r>
      <w:r w:rsidR="0017597D">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In fact, some disciplines within biology might find the SE concept entirely useless. Examples are, for instance, oncology or functional morphology (</w:t>
      </w:r>
      <w:r w:rsidR="001643D9">
        <w:rPr>
          <w:rFonts w:asciiTheme="majorBidi" w:hAnsiTheme="majorBidi" w:cstheme="majorBidi"/>
          <w:sz w:val="24"/>
          <w:szCs w:val="24"/>
          <w:lang w:val="en-GB"/>
        </w:rPr>
        <w:t>44</w:t>
      </w:r>
      <w:r w:rsidRPr="005D4525">
        <w:rPr>
          <w:rFonts w:asciiTheme="majorBidi" w:hAnsiTheme="majorBidi" w:cstheme="majorBidi"/>
          <w:sz w:val="24"/>
          <w:szCs w:val="24"/>
          <w:lang w:val="en-GB"/>
        </w:rPr>
        <w:t>). Also, it has recently been argued that the cr concept of functioning is more basic than the se concept, as se functions are logically dependent on cr functions (</w:t>
      </w:r>
      <w:r w:rsidR="00DF08DA">
        <w:rPr>
          <w:rFonts w:asciiTheme="majorBidi" w:hAnsiTheme="majorBidi" w:cstheme="majorBidi"/>
          <w:sz w:val="24"/>
          <w:szCs w:val="24"/>
          <w:lang w:val="en-GB"/>
        </w:rPr>
        <w:t>66</w:t>
      </w:r>
      <w:r w:rsidRPr="005D4525">
        <w:rPr>
          <w:rFonts w:asciiTheme="majorBidi" w:hAnsiTheme="majorBidi" w:cstheme="majorBidi"/>
          <w:sz w:val="24"/>
          <w:szCs w:val="24"/>
          <w:lang w:val="en-GB"/>
        </w:rPr>
        <w:t>). The philosophical consensus on the plurality of the use of functioning is deeply practice-based meaning that philosophers take the prevalence of a particular concept in a particular branch of biology as a good indication of its epistemic benefits (</w:t>
      </w:r>
      <w:r w:rsidR="00DF08DA">
        <w:rPr>
          <w:rFonts w:asciiTheme="majorBidi" w:hAnsiTheme="majorBidi" w:cstheme="majorBidi"/>
          <w:sz w:val="24"/>
          <w:szCs w:val="24"/>
          <w:lang w:val="en-GB"/>
        </w:rPr>
        <w:t>44</w:t>
      </w:r>
      <w:r w:rsidRPr="005D4525">
        <w:rPr>
          <w:rFonts w:asciiTheme="majorBidi" w:hAnsiTheme="majorBidi" w:cstheme="majorBidi"/>
          <w:sz w:val="24"/>
          <w:szCs w:val="24"/>
          <w:lang w:val="en-GB"/>
        </w:rPr>
        <w:t>).</w:t>
      </w:r>
    </w:p>
    <w:p w14:paraId="08283A45" w14:textId="1C048DD9" w:rsidR="005D4525" w:rsidRPr="005D4525" w:rsidRDefault="005D4525" w:rsidP="00D97851">
      <w:pPr>
        <w:spacing w:beforeAutospacing="1" w:afterAutospacing="1" w:line="360" w:lineRule="auto"/>
        <w:jc w:val="both"/>
        <w:rPr>
          <w:rFonts w:asciiTheme="majorBidi" w:hAnsiTheme="majorBidi" w:cstheme="majorBidi"/>
          <w:sz w:val="24"/>
          <w:szCs w:val="24"/>
          <w:lang w:val="en-GB"/>
        </w:rPr>
      </w:pPr>
      <w:r w:rsidRPr="005D4525">
        <w:rPr>
          <w:rFonts w:asciiTheme="majorBidi" w:hAnsiTheme="majorBidi" w:cstheme="majorBidi"/>
          <w:sz w:val="24"/>
          <w:szCs w:val="24"/>
          <w:lang w:val="en-GB"/>
        </w:rPr>
        <w:t>Is there a way to make ENCODE fit for the age of the post</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genome? We agree with what many others have argued before, ENCODE mainly is to be looked at as a reservoir of data. Thus, in principle, it should be easy to use it in a way that fits other perspectives on the human genome. It is, of course, important to note, again pointing to ENCODE</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s disciplinary situatedness, that ENCODE is not a project that was designed to answer questions pertaining to the field of evolution. ENCODE-generated data cannot </w:t>
      </w:r>
      <w:r w:rsidR="0017597D">
        <w:rPr>
          <w:rFonts w:asciiTheme="majorBidi" w:hAnsiTheme="majorBidi" w:cstheme="majorBidi"/>
          <w:sz w:val="24"/>
          <w:szCs w:val="24"/>
          <w:lang w:val="en-GB"/>
        </w:rPr>
        <w:t xml:space="preserve">settle </w:t>
      </w:r>
      <w:r w:rsidRPr="005D4525">
        <w:rPr>
          <w:rFonts w:asciiTheme="majorBidi" w:hAnsiTheme="majorBidi" w:cstheme="majorBidi"/>
          <w:sz w:val="24"/>
          <w:szCs w:val="24"/>
          <w:lang w:val="en-GB"/>
        </w:rPr>
        <w:t>debates currently going on within evolutionary biology. But, and this connects to a point we tried to make throughout this article, it contributes to our perspective on the organism, and how much the physiological and the evolutionary should be separated. By</w:t>
      </w:r>
      <w:r w:rsidR="008230F0">
        <w:rPr>
          <w:rFonts w:asciiTheme="majorBidi" w:hAnsiTheme="majorBidi" w:cstheme="majorBidi"/>
          <w:sz w:val="24"/>
          <w:szCs w:val="24"/>
          <w:lang w:val="en-GB"/>
        </w:rPr>
        <w:t xml:space="preserve"> the insistence of</w:t>
      </w:r>
      <w:r w:rsidRPr="005D4525">
        <w:rPr>
          <w:rFonts w:asciiTheme="majorBidi" w:hAnsiTheme="majorBidi" w:cstheme="majorBidi"/>
          <w:sz w:val="24"/>
          <w:szCs w:val="24"/>
          <w:lang w:val="en-GB"/>
        </w:rPr>
        <w:t xml:space="preserve"> ENCODE </w:t>
      </w:r>
      <w:r w:rsidR="008230F0">
        <w:rPr>
          <w:rFonts w:asciiTheme="majorBidi" w:hAnsiTheme="majorBidi" w:cstheme="majorBidi"/>
          <w:sz w:val="24"/>
          <w:szCs w:val="24"/>
          <w:lang w:val="en-GB"/>
        </w:rPr>
        <w:t xml:space="preserve">critics </w:t>
      </w:r>
      <w:r w:rsidRPr="005D4525">
        <w:rPr>
          <w:rFonts w:asciiTheme="majorBidi" w:hAnsiTheme="majorBidi" w:cstheme="majorBidi"/>
          <w:sz w:val="24"/>
          <w:szCs w:val="24"/>
          <w:lang w:val="en-GB"/>
        </w:rPr>
        <w:t xml:space="preserve">on a strict separation of cr and se functioning, this </w:t>
      </w:r>
      <w:r w:rsidR="00D97851">
        <w:rPr>
          <w:rFonts w:asciiTheme="majorBidi" w:hAnsiTheme="majorBidi" w:cstheme="majorBidi"/>
          <w:sz w:val="24"/>
          <w:szCs w:val="24"/>
          <w:lang w:val="en-GB"/>
        </w:rPr>
        <w:t>separation</w:t>
      </w:r>
      <w:r w:rsidRPr="005D4525">
        <w:rPr>
          <w:rFonts w:asciiTheme="majorBidi" w:hAnsiTheme="majorBidi" w:cstheme="majorBidi"/>
          <w:sz w:val="24"/>
          <w:szCs w:val="24"/>
          <w:lang w:val="en-GB"/>
        </w:rPr>
        <w:t xml:space="preserve"> is, obviously, maintained. </w:t>
      </w:r>
    </w:p>
    <w:p w14:paraId="5EF3D1E4" w14:textId="522F5C32" w:rsidR="009C0914" w:rsidRPr="004513C6" w:rsidRDefault="005D4525" w:rsidP="00BE048E">
      <w:pPr>
        <w:spacing w:beforeAutospacing="1" w:afterAutospacing="1" w:line="360" w:lineRule="auto"/>
        <w:jc w:val="both"/>
        <w:rPr>
          <w:rFonts w:asciiTheme="majorBidi" w:hAnsiTheme="majorBidi" w:cstheme="majorBidi"/>
          <w:sz w:val="24"/>
          <w:szCs w:val="24"/>
          <w:lang w:val="en-US"/>
        </w:rPr>
      </w:pPr>
      <w:r w:rsidRPr="005D4525">
        <w:rPr>
          <w:rFonts w:asciiTheme="majorBidi" w:hAnsiTheme="majorBidi" w:cstheme="majorBidi"/>
          <w:sz w:val="24"/>
          <w:szCs w:val="24"/>
          <w:lang w:val="en-GB"/>
        </w:rPr>
        <w:t xml:space="preserve">Conceptually, ENCODE is not </w:t>
      </w:r>
      <w:r>
        <w:rPr>
          <w:rFonts w:asciiTheme="majorBidi" w:hAnsiTheme="majorBidi" w:cstheme="majorBidi"/>
          <w:sz w:val="24"/>
          <w:szCs w:val="24"/>
          <w:lang w:val="en-GB"/>
        </w:rPr>
        <w:t>tied</w:t>
      </w:r>
      <w:r w:rsidRPr="005D4525">
        <w:rPr>
          <w:rFonts w:asciiTheme="majorBidi" w:hAnsiTheme="majorBidi" w:cstheme="majorBidi"/>
          <w:sz w:val="24"/>
          <w:szCs w:val="24"/>
          <w:lang w:val="en-GB"/>
        </w:rPr>
        <w:t xml:space="preserve"> to any concept of function and </w:t>
      </w:r>
      <w:r w:rsidR="00B465E4">
        <w:rPr>
          <w:rFonts w:asciiTheme="majorBidi" w:hAnsiTheme="majorBidi" w:cstheme="majorBidi"/>
          <w:sz w:val="24"/>
          <w:szCs w:val="24"/>
          <w:lang w:val="en-GB"/>
        </w:rPr>
        <w:t xml:space="preserve">is </w:t>
      </w:r>
      <w:r w:rsidRPr="005D4525">
        <w:rPr>
          <w:rFonts w:asciiTheme="majorBidi" w:hAnsiTheme="majorBidi" w:cstheme="majorBidi"/>
          <w:sz w:val="24"/>
          <w:szCs w:val="24"/>
          <w:lang w:val="en-GB"/>
        </w:rPr>
        <w:t xml:space="preserve">primarily disposed to a particular concept given its methodological setup and purpose. The question comes down to what </w:t>
      </w:r>
      <w:r w:rsidR="00B465E4">
        <w:rPr>
          <w:rFonts w:asciiTheme="majorBidi" w:hAnsiTheme="majorBidi" w:cstheme="majorBidi"/>
          <w:sz w:val="24"/>
          <w:szCs w:val="24"/>
          <w:lang w:val="en-GB"/>
        </w:rPr>
        <w:t>it means</w:t>
      </w:r>
      <w:r w:rsidRPr="005D4525">
        <w:rPr>
          <w:rFonts w:asciiTheme="majorBidi" w:hAnsiTheme="majorBidi" w:cstheme="majorBidi"/>
          <w:sz w:val="24"/>
          <w:szCs w:val="24"/>
          <w:lang w:val="en-GB"/>
        </w:rPr>
        <w:t xml:space="preserve"> for a transcript t</w:t>
      </w:r>
      <w:r w:rsidR="00CE7D98">
        <w:rPr>
          <w:rFonts w:asciiTheme="majorBidi" w:hAnsiTheme="majorBidi" w:cstheme="majorBidi"/>
          <w:sz w:val="24"/>
          <w:szCs w:val="24"/>
          <w:lang w:val="en-GB"/>
        </w:rPr>
        <w:t xml:space="preserve">o function </w:t>
      </w:r>
      <w:r w:rsidR="00B465E4">
        <w:rPr>
          <w:rFonts w:asciiTheme="majorBidi" w:hAnsiTheme="majorBidi" w:cstheme="majorBidi"/>
          <w:sz w:val="24"/>
          <w:szCs w:val="24"/>
          <w:lang w:val="en-GB"/>
        </w:rPr>
        <w:t>biochemicall</w:t>
      </w:r>
      <w:r w:rsidR="00CE7D98">
        <w:rPr>
          <w:rFonts w:asciiTheme="majorBidi" w:hAnsiTheme="majorBidi" w:cstheme="majorBidi"/>
          <w:sz w:val="24"/>
          <w:szCs w:val="24"/>
          <w:lang w:val="en-GB"/>
        </w:rPr>
        <w:t>y.</w:t>
      </w:r>
      <w:r w:rsidRPr="005D4525">
        <w:rPr>
          <w:rFonts w:asciiTheme="majorBidi" w:hAnsiTheme="majorBidi" w:cstheme="majorBidi"/>
          <w:sz w:val="24"/>
          <w:szCs w:val="24"/>
          <w:lang w:val="en-GB"/>
        </w:rPr>
        <w:t xml:space="preserve"> If we regard the genome as responsive to environmental cues, then being transcriptionally active means more than just potentially contributing to a particular property of a system. It also means being a sequence currently being shaped by interactions with the environment and </w:t>
      </w:r>
      <w:r w:rsidR="00B465E4">
        <w:rPr>
          <w:rFonts w:asciiTheme="majorBidi" w:hAnsiTheme="majorBidi" w:cstheme="majorBidi"/>
          <w:sz w:val="24"/>
          <w:szCs w:val="24"/>
          <w:lang w:val="en-GB"/>
        </w:rPr>
        <w:t xml:space="preserve">thus </w:t>
      </w:r>
      <w:r w:rsidRPr="005D4525">
        <w:rPr>
          <w:rFonts w:asciiTheme="majorBidi" w:hAnsiTheme="majorBidi" w:cstheme="majorBidi"/>
          <w:sz w:val="24"/>
          <w:szCs w:val="24"/>
          <w:lang w:val="en-GB"/>
        </w:rPr>
        <w:t xml:space="preserve">more vulnerable to directed changes to the genomic sequence. In that scenario, ENCODE did not only catch </w:t>
      </w:r>
      <w:r w:rsidRPr="005D4525">
        <w:rPr>
          <w:rFonts w:asciiTheme="majorBidi" w:hAnsiTheme="majorBidi" w:cstheme="majorBidi"/>
          <w:sz w:val="24"/>
          <w:szCs w:val="24"/>
          <w:lang w:val="en-GB"/>
        </w:rPr>
        <w:lastRenderedPageBreak/>
        <w:t xml:space="preserve">gene expression </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in the act</w:t>
      </w:r>
      <w:r w:rsidR="00B465E4">
        <w:rPr>
          <w:rFonts w:asciiTheme="majorBidi" w:hAnsiTheme="majorBidi" w:cstheme="majorBidi"/>
          <w:sz w:val="24"/>
          <w:szCs w:val="24"/>
          <w:lang w:val="en-GB"/>
        </w:rPr>
        <w:t>"</w:t>
      </w:r>
      <w:r w:rsidRPr="005D4525">
        <w:rPr>
          <w:rFonts w:asciiTheme="majorBidi" w:hAnsiTheme="majorBidi" w:cstheme="majorBidi"/>
          <w:sz w:val="24"/>
          <w:szCs w:val="24"/>
          <w:lang w:val="en-GB"/>
        </w:rPr>
        <w:t xml:space="preserve"> but</w:t>
      </w:r>
      <w:r w:rsidR="00B465E4">
        <w:rPr>
          <w:rFonts w:asciiTheme="majorBidi" w:hAnsiTheme="majorBidi" w:cstheme="majorBidi"/>
          <w:sz w:val="24"/>
          <w:szCs w:val="24"/>
          <w:lang w:val="en-GB"/>
        </w:rPr>
        <w:t xml:space="preserve"> does the same for</w:t>
      </w:r>
      <w:r w:rsidRPr="005D4525">
        <w:rPr>
          <w:rFonts w:asciiTheme="majorBidi" w:hAnsiTheme="majorBidi" w:cstheme="majorBidi"/>
          <w:sz w:val="24"/>
          <w:szCs w:val="24"/>
          <w:lang w:val="en-GB"/>
        </w:rPr>
        <w:t xml:space="preserve"> epigenetic canalization. </w:t>
      </w:r>
      <w:r w:rsidR="00BE048E" w:rsidRPr="004513C6">
        <w:rPr>
          <w:rFonts w:asciiTheme="majorBidi" w:hAnsiTheme="majorBidi" w:cstheme="majorBidi"/>
          <w:sz w:val="24"/>
          <w:szCs w:val="24"/>
          <w:lang w:val="en-US"/>
        </w:rPr>
        <w:t xml:space="preserve">However, can this really be done without studying </w:t>
      </w:r>
      <w:r w:rsidR="006868E9" w:rsidRPr="004513C6">
        <w:rPr>
          <w:rFonts w:asciiTheme="majorBidi" w:hAnsiTheme="majorBidi" w:cstheme="majorBidi"/>
          <w:sz w:val="24"/>
          <w:szCs w:val="24"/>
          <w:lang w:val="en-US"/>
        </w:rPr>
        <w:t>envir</w:t>
      </w:r>
      <w:r w:rsidR="0051430E" w:rsidRPr="004513C6">
        <w:rPr>
          <w:rFonts w:asciiTheme="majorBidi" w:hAnsiTheme="majorBidi" w:cstheme="majorBidi"/>
          <w:sz w:val="24"/>
          <w:szCs w:val="24"/>
          <w:lang w:val="en-US"/>
        </w:rPr>
        <w:t>o</w:t>
      </w:r>
      <w:r w:rsidR="006868E9" w:rsidRPr="004513C6">
        <w:rPr>
          <w:rFonts w:asciiTheme="majorBidi" w:hAnsiTheme="majorBidi" w:cstheme="majorBidi"/>
          <w:sz w:val="24"/>
          <w:szCs w:val="24"/>
          <w:lang w:val="en-US"/>
        </w:rPr>
        <w:t>nment</w:t>
      </w:r>
      <w:r w:rsidR="00BE048E" w:rsidRPr="004513C6">
        <w:rPr>
          <w:rFonts w:asciiTheme="majorBidi" w:hAnsiTheme="majorBidi" w:cstheme="majorBidi"/>
          <w:sz w:val="24"/>
          <w:szCs w:val="24"/>
          <w:lang w:val="en-US"/>
        </w:rPr>
        <w:t>al condition</w:t>
      </w:r>
      <w:r w:rsidR="0051430E" w:rsidRPr="004513C6">
        <w:rPr>
          <w:rFonts w:asciiTheme="majorBidi" w:hAnsiTheme="majorBidi" w:cstheme="majorBidi"/>
          <w:sz w:val="24"/>
          <w:szCs w:val="24"/>
          <w:lang w:val="en-US"/>
        </w:rPr>
        <w:t>s</w:t>
      </w:r>
      <w:r w:rsidR="00BE048E" w:rsidRPr="004513C6">
        <w:rPr>
          <w:rFonts w:asciiTheme="majorBidi" w:hAnsiTheme="majorBidi" w:cstheme="majorBidi"/>
          <w:sz w:val="24"/>
          <w:szCs w:val="24"/>
          <w:lang w:val="en-US"/>
        </w:rPr>
        <w:t xml:space="preserve">, </w:t>
      </w:r>
      <w:r w:rsidR="0051430E" w:rsidRPr="004513C6">
        <w:rPr>
          <w:rFonts w:asciiTheme="majorBidi" w:hAnsiTheme="majorBidi" w:cstheme="majorBidi"/>
          <w:sz w:val="24"/>
          <w:szCs w:val="24"/>
          <w:lang w:val="en-US"/>
        </w:rPr>
        <w:t xml:space="preserve">levels of biological organization, </w:t>
      </w:r>
      <w:r w:rsidR="00BE048E" w:rsidRPr="004513C6">
        <w:rPr>
          <w:rFonts w:asciiTheme="majorBidi" w:hAnsiTheme="majorBidi" w:cstheme="majorBidi"/>
          <w:sz w:val="24"/>
          <w:szCs w:val="24"/>
          <w:lang w:val="en-US"/>
        </w:rPr>
        <w:t>changes throughout the life-cy</w:t>
      </w:r>
      <w:r w:rsidR="00B465E4">
        <w:rPr>
          <w:rFonts w:asciiTheme="majorBidi" w:hAnsiTheme="majorBidi" w:cstheme="majorBidi"/>
          <w:sz w:val="24"/>
          <w:szCs w:val="24"/>
          <w:lang w:val="en-US"/>
        </w:rPr>
        <w:t>cl</w:t>
      </w:r>
      <w:r w:rsidR="00BE048E" w:rsidRPr="004513C6">
        <w:rPr>
          <w:rFonts w:asciiTheme="majorBidi" w:hAnsiTheme="majorBidi" w:cstheme="majorBidi"/>
          <w:sz w:val="24"/>
          <w:szCs w:val="24"/>
          <w:lang w:val="en-US"/>
        </w:rPr>
        <w:t>e, and the pre-history of genome archictectures?</w:t>
      </w:r>
      <w:r w:rsidR="00ED7665">
        <w:rPr>
          <w:rFonts w:asciiTheme="majorBidi" w:hAnsiTheme="majorBidi" w:cstheme="majorBidi"/>
          <w:sz w:val="24"/>
          <w:szCs w:val="24"/>
          <w:lang w:val="en-US"/>
        </w:rPr>
        <w:t xml:space="preserve"> The proponents of new approaches to evolution would think not.  </w:t>
      </w:r>
    </w:p>
    <w:p w14:paraId="3CF0881E" w14:textId="68301560" w:rsidR="00DF08DA" w:rsidRPr="00AF7573" w:rsidRDefault="00AF7573" w:rsidP="00AF7573">
      <w:pPr>
        <w:pStyle w:val="ListParagraph"/>
        <w:numPr>
          <w:ilvl w:val="0"/>
          <w:numId w:val="4"/>
        </w:numPr>
        <w:rPr>
          <w:rFonts w:ascii="Arial" w:hAnsi="Arial" w:cs="Arial"/>
          <w:color w:val="222222"/>
          <w:sz w:val="20"/>
          <w:szCs w:val="20"/>
          <w:shd w:val="clear" w:color="auto" w:fill="FFFFFF"/>
          <w:lang w:val="en-US"/>
        </w:rPr>
      </w:pPr>
      <w:r w:rsidRPr="00AF7573">
        <w:rPr>
          <w:rFonts w:ascii="Arial" w:hAnsi="Arial" w:cs="Arial"/>
          <w:color w:val="222222"/>
          <w:sz w:val="20"/>
          <w:szCs w:val="20"/>
          <w:shd w:val="clear" w:color="auto" w:fill="FFFFFF"/>
          <w:lang w:val="en-US"/>
        </w:rPr>
        <w:t xml:space="preserve"> </w:t>
      </w:r>
      <w:r w:rsidR="00DF08DA" w:rsidRPr="00AF7573">
        <w:rPr>
          <w:rFonts w:ascii="Arial" w:hAnsi="Arial" w:cs="Arial"/>
          <w:color w:val="222222"/>
          <w:sz w:val="20"/>
          <w:szCs w:val="20"/>
          <w:shd w:val="clear" w:color="auto" w:fill="FFFFFF"/>
          <w:lang w:val="en-US"/>
        </w:rPr>
        <w:t>Eddy SR</w:t>
      </w:r>
      <w:r w:rsidR="00DF27D3" w:rsidRPr="00AF7573">
        <w:rPr>
          <w:rFonts w:ascii="Arial" w:hAnsi="Arial" w:cs="Arial"/>
          <w:color w:val="222222"/>
          <w:sz w:val="20"/>
          <w:szCs w:val="20"/>
          <w:shd w:val="clear" w:color="auto" w:fill="FFFFFF"/>
          <w:lang w:val="en-US"/>
        </w:rPr>
        <w:t>,</w:t>
      </w:r>
      <w:r w:rsidR="00DF08DA" w:rsidRPr="00AF7573">
        <w:rPr>
          <w:rFonts w:ascii="Arial" w:hAnsi="Arial" w:cs="Arial"/>
          <w:color w:val="222222"/>
          <w:sz w:val="20"/>
          <w:szCs w:val="20"/>
          <w:shd w:val="clear" w:color="auto" w:fill="FFFFFF"/>
          <w:lang w:val="en-US"/>
        </w:rPr>
        <w:t xml:space="preserve"> The C-value paradox, junk DNA and ENCODE. </w:t>
      </w:r>
      <w:r w:rsidR="00DF08DA" w:rsidRPr="00AF7573">
        <w:rPr>
          <w:rFonts w:ascii="Arial" w:hAnsi="Arial" w:cs="Arial"/>
          <w:i/>
          <w:iCs/>
          <w:color w:val="222222"/>
          <w:sz w:val="20"/>
          <w:szCs w:val="20"/>
          <w:shd w:val="clear" w:color="auto" w:fill="FFFFFF"/>
          <w:lang w:val="en-US"/>
        </w:rPr>
        <w:t>Current biology</w:t>
      </w:r>
      <w:r w:rsidR="00DF27D3" w:rsidRPr="00AF7573">
        <w:rPr>
          <w:rFonts w:ascii="Arial" w:hAnsi="Arial" w:cs="Arial"/>
          <w:color w:val="222222"/>
          <w:sz w:val="20"/>
          <w:szCs w:val="20"/>
          <w:shd w:val="clear" w:color="auto" w:fill="FFFFFF"/>
          <w:lang w:val="en-US"/>
        </w:rPr>
        <w:t>. 2012;</w:t>
      </w:r>
      <w:r w:rsidR="00DF08DA" w:rsidRPr="00AF7573">
        <w:rPr>
          <w:rFonts w:ascii="Arial" w:hAnsi="Arial" w:cs="Arial"/>
          <w:i/>
          <w:iCs/>
          <w:color w:val="222222"/>
          <w:sz w:val="20"/>
          <w:szCs w:val="20"/>
          <w:shd w:val="clear" w:color="auto" w:fill="FFFFFF"/>
          <w:lang w:val="en-US"/>
        </w:rPr>
        <w:t>22</w:t>
      </w:r>
      <w:r w:rsidR="00DF08DA" w:rsidRPr="00AF7573">
        <w:rPr>
          <w:rFonts w:ascii="Arial" w:hAnsi="Arial" w:cs="Arial"/>
          <w:color w:val="222222"/>
          <w:sz w:val="20"/>
          <w:szCs w:val="20"/>
          <w:shd w:val="clear" w:color="auto" w:fill="FFFFFF"/>
          <w:lang w:val="en-US"/>
        </w:rPr>
        <w:t>(21)</w:t>
      </w:r>
      <w:r w:rsidR="00DF27D3" w:rsidRPr="00AF7573">
        <w:rPr>
          <w:rFonts w:ascii="Arial" w:hAnsi="Arial" w:cs="Arial"/>
          <w:color w:val="222222"/>
          <w:sz w:val="20"/>
          <w:szCs w:val="20"/>
          <w:shd w:val="clear" w:color="auto" w:fill="FFFFFF"/>
          <w:lang w:val="en-US"/>
        </w:rPr>
        <w:t>:</w:t>
      </w:r>
      <w:r w:rsidR="00DF08DA" w:rsidRPr="00AF7573">
        <w:rPr>
          <w:rFonts w:ascii="Arial" w:hAnsi="Arial" w:cs="Arial"/>
          <w:color w:val="222222"/>
          <w:sz w:val="20"/>
          <w:szCs w:val="20"/>
          <w:shd w:val="clear" w:color="auto" w:fill="FFFFFF"/>
          <w:lang w:val="en-US"/>
        </w:rPr>
        <w:t xml:space="preserve"> R898-R899.</w:t>
      </w:r>
    </w:p>
    <w:p w14:paraId="72A2BCD7" w14:textId="484A2F68" w:rsidR="00DF08DA" w:rsidRPr="00AF7573" w:rsidRDefault="00DF08DA" w:rsidP="00AF7573">
      <w:pPr>
        <w:pStyle w:val="ListParagraph"/>
        <w:numPr>
          <w:ilvl w:val="0"/>
          <w:numId w:val="4"/>
        </w:numPr>
        <w:rPr>
          <w:lang w:val="en-US"/>
        </w:rPr>
      </w:pPr>
      <w:r w:rsidRPr="00AF7573">
        <w:rPr>
          <w:rFonts w:ascii="Arial" w:hAnsi="Arial" w:cs="Arial"/>
          <w:color w:val="222222"/>
          <w:sz w:val="20"/>
          <w:szCs w:val="20"/>
          <w:shd w:val="clear" w:color="auto" w:fill="FFFFFF"/>
          <w:lang w:val="en-US"/>
        </w:rPr>
        <w:t>Ohno S</w:t>
      </w:r>
      <w:r w:rsidR="002C6C99" w:rsidRPr="00AF7573">
        <w:rPr>
          <w:rFonts w:ascii="Arial" w:hAnsi="Arial" w:cs="Arial"/>
          <w:color w:val="222222"/>
          <w:sz w:val="20"/>
          <w:szCs w:val="20"/>
          <w:shd w:val="clear" w:color="auto" w:fill="FFFFFF"/>
          <w:lang w:val="en-US"/>
        </w:rPr>
        <w:t>,</w:t>
      </w:r>
      <w:r w:rsidRPr="00AF7573">
        <w:rPr>
          <w:rFonts w:ascii="Arial" w:hAnsi="Arial" w:cs="Arial"/>
          <w:color w:val="222222"/>
          <w:sz w:val="20"/>
          <w:szCs w:val="20"/>
          <w:shd w:val="clear" w:color="auto" w:fill="FFFFFF"/>
          <w:lang w:val="en-US"/>
        </w:rPr>
        <w:t xml:space="preserve"> So much'junk'DNA in our genome. In </w:t>
      </w:r>
      <w:r w:rsidRPr="00AF7573">
        <w:rPr>
          <w:rFonts w:ascii="Arial" w:hAnsi="Arial" w:cs="Arial"/>
          <w:i/>
          <w:iCs/>
          <w:color w:val="222222"/>
          <w:sz w:val="20"/>
          <w:szCs w:val="20"/>
          <w:shd w:val="clear" w:color="auto" w:fill="FFFFFF"/>
          <w:lang w:val="en-US"/>
        </w:rPr>
        <w:t>Evolution of Genetic Systems, Brookhaven Symp. Biol.</w:t>
      </w:r>
      <w:r w:rsidRPr="00AF7573">
        <w:rPr>
          <w:rFonts w:ascii="Arial" w:hAnsi="Arial" w:cs="Arial"/>
          <w:color w:val="222222"/>
          <w:sz w:val="20"/>
          <w:szCs w:val="20"/>
          <w:shd w:val="clear" w:color="auto" w:fill="FFFFFF"/>
          <w:lang w:val="en-US"/>
        </w:rPr>
        <w:t> </w:t>
      </w:r>
      <w:r w:rsidR="002C6C99" w:rsidRPr="00AF7573">
        <w:rPr>
          <w:rFonts w:ascii="Arial" w:hAnsi="Arial" w:cs="Arial"/>
          <w:color w:val="222222"/>
          <w:sz w:val="20"/>
          <w:szCs w:val="20"/>
          <w:shd w:val="clear" w:color="auto" w:fill="FFFFFF"/>
          <w:lang w:val="en-US"/>
        </w:rPr>
        <w:t>1972</w:t>
      </w:r>
      <w:r w:rsidR="00D14C66" w:rsidRPr="00AF7573">
        <w:rPr>
          <w:rFonts w:ascii="Arial" w:hAnsi="Arial" w:cs="Arial"/>
          <w:color w:val="222222"/>
          <w:sz w:val="20"/>
          <w:szCs w:val="20"/>
          <w:shd w:val="clear" w:color="auto" w:fill="FFFFFF"/>
          <w:lang w:val="en-US"/>
        </w:rPr>
        <w:t>:</w:t>
      </w:r>
      <w:r w:rsidR="002C6C99" w:rsidRPr="00AF7573">
        <w:rPr>
          <w:rFonts w:ascii="Arial" w:hAnsi="Arial" w:cs="Arial"/>
          <w:color w:val="222222"/>
          <w:sz w:val="20"/>
          <w:szCs w:val="20"/>
          <w:shd w:val="clear" w:color="auto" w:fill="FFFFFF"/>
          <w:lang w:val="en-US"/>
        </w:rPr>
        <w:t xml:space="preserve"> </w:t>
      </w:r>
      <w:r w:rsidRPr="00AF7573">
        <w:rPr>
          <w:rFonts w:ascii="Arial" w:hAnsi="Arial" w:cs="Arial"/>
          <w:color w:val="222222"/>
          <w:sz w:val="20"/>
          <w:szCs w:val="20"/>
          <w:shd w:val="clear" w:color="auto" w:fill="FFFFFF"/>
          <w:lang w:val="en-US"/>
        </w:rPr>
        <w:t>366-370</w:t>
      </w:r>
    </w:p>
    <w:p w14:paraId="6833820F" w14:textId="59F4EA60" w:rsidR="00DF08DA" w:rsidRPr="00A71052" w:rsidRDefault="00DF08DA" w:rsidP="00AF7573">
      <w:pPr>
        <w:pStyle w:val="Bibliography"/>
        <w:numPr>
          <w:ilvl w:val="0"/>
          <w:numId w:val="4"/>
        </w:numPr>
        <w:rPr>
          <w:rFonts w:ascii="Times New Roman" w:hAnsi="Times New Roman" w:cs="Times New Roman"/>
          <w:sz w:val="24"/>
        </w:rPr>
      </w:pPr>
      <w:r w:rsidRPr="000C4C18">
        <w:rPr>
          <w:rFonts w:ascii="Times New Roman" w:hAnsi="Times New Roman" w:cs="Times New Roman"/>
          <w:sz w:val="24"/>
          <w:lang w:val="en-US"/>
        </w:rPr>
        <w:t>Palazzo</w:t>
      </w:r>
      <w:r w:rsidR="002C6C99">
        <w:rPr>
          <w:rFonts w:ascii="Times New Roman" w:hAnsi="Times New Roman" w:cs="Times New Roman"/>
          <w:sz w:val="24"/>
          <w:lang w:val="en-US"/>
        </w:rPr>
        <w:t xml:space="preserve"> </w:t>
      </w:r>
      <w:r w:rsidRPr="000C4C18">
        <w:rPr>
          <w:rFonts w:ascii="Times New Roman" w:hAnsi="Times New Roman" w:cs="Times New Roman"/>
          <w:sz w:val="24"/>
          <w:lang w:val="en-US"/>
        </w:rPr>
        <w:t>AF</w:t>
      </w:r>
      <w:r w:rsidR="002C6C99">
        <w:rPr>
          <w:rFonts w:ascii="Times New Roman" w:hAnsi="Times New Roman" w:cs="Times New Roman"/>
          <w:sz w:val="24"/>
          <w:lang w:val="en-US"/>
        </w:rPr>
        <w:t>,</w:t>
      </w:r>
      <w:r w:rsidRPr="000C4C18">
        <w:rPr>
          <w:rFonts w:ascii="Times New Roman" w:hAnsi="Times New Roman" w:cs="Times New Roman"/>
          <w:sz w:val="24"/>
          <w:lang w:val="en-US"/>
        </w:rPr>
        <w:t xml:space="preserve"> Gregory TR. The Case for Junk DNA. </w:t>
      </w:r>
      <w:r w:rsidRPr="00A71052">
        <w:rPr>
          <w:rFonts w:ascii="Times New Roman" w:hAnsi="Times New Roman" w:cs="Times New Roman"/>
          <w:sz w:val="24"/>
        </w:rPr>
        <w:t xml:space="preserve">PLoS Genet </w:t>
      </w:r>
      <w:r w:rsidR="00D14C66">
        <w:rPr>
          <w:rFonts w:ascii="Times New Roman" w:hAnsi="Times New Roman" w:cs="Times New Roman"/>
          <w:sz w:val="24"/>
        </w:rPr>
        <w:t>2014;</w:t>
      </w:r>
      <w:r w:rsidRPr="00A71052">
        <w:rPr>
          <w:rFonts w:ascii="Times New Roman" w:hAnsi="Times New Roman" w:cs="Times New Roman"/>
          <w:i/>
          <w:iCs/>
          <w:sz w:val="24"/>
        </w:rPr>
        <w:t>10</w:t>
      </w:r>
      <w:r w:rsidR="00D14C66">
        <w:rPr>
          <w:rFonts w:ascii="Times New Roman" w:hAnsi="Times New Roman" w:cs="Times New Roman"/>
          <w:sz w:val="24"/>
        </w:rPr>
        <w:t>:</w:t>
      </w:r>
      <w:r w:rsidRPr="00A71052">
        <w:rPr>
          <w:rFonts w:ascii="Times New Roman" w:hAnsi="Times New Roman" w:cs="Times New Roman"/>
          <w:sz w:val="24"/>
        </w:rPr>
        <w:t xml:space="preserve"> e1004351. </w:t>
      </w:r>
    </w:p>
    <w:p w14:paraId="1B116054" w14:textId="4F12A47B" w:rsidR="00DF08DA" w:rsidRDefault="00DF08DA" w:rsidP="00AF7573">
      <w:pPr>
        <w:pStyle w:val="Bibliography"/>
        <w:numPr>
          <w:ilvl w:val="0"/>
          <w:numId w:val="4"/>
        </w:numPr>
        <w:rPr>
          <w:rFonts w:ascii="Times New Roman" w:hAnsi="Times New Roman" w:cs="Times New Roman"/>
          <w:sz w:val="24"/>
          <w:lang w:val="en-US"/>
        </w:rPr>
      </w:pPr>
      <w:r w:rsidRPr="000C4C18">
        <w:rPr>
          <w:rFonts w:ascii="Times New Roman" w:hAnsi="Times New Roman" w:cs="Times New Roman"/>
          <w:sz w:val="24"/>
          <w:lang w:val="en-US"/>
        </w:rPr>
        <w:t>Gregory</w:t>
      </w:r>
      <w:r w:rsidR="00AF7573">
        <w:rPr>
          <w:rFonts w:ascii="Times New Roman" w:hAnsi="Times New Roman" w:cs="Times New Roman"/>
          <w:sz w:val="24"/>
          <w:lang w:val="en-US"/>
        </w:rPr>
        <w:t xml:space="preserve"> TR,</w:t>
      </w:r>
      <w:r w:rsidRPr="000C4C18">
        <w:rPr>
          <w:rFonts w:ascii="Times New Roman" w:hAnsi="Times New Roman" w:cs="Times New Roman"/>
          <w:sz w:val="24"/>
          <w:lang w:val="en-US"/>
        </w:rPr>
        <w:t xml:space="preserve"> The evolution of the genome</w:t>
      </w:r>
      <w:r w:rsidR="00AF7573">
        <w:rPr>
          <w:rFonts w:ascii="Times New Roman" w:hAnsi="Times New Roman" w:cs="Times New Roman"/>
          <w:sz w:val="24"/>
          <w:lang w:val="en-US"/>
        </w:rPr>
        <w:t>. London: Academic Press; 2005</w:t>
      </w:r>
      <w:r w:rsidRPr="000C4C18">
        <w:rPr>
          <w:rFonts w:ascii="Times New Roman" w:hAnsi="Times New Roman" w:cs="Times New Roman"/>
          <w:sz w:val="24"/>
          <w:lang w:val="en-US"/>
        </w:rPr>
        <w:t xml:space="preserve"> </w:t>
      </w:r>
    </w:p>
    <w:p w14:paraId="04A9390E" w14:textId="4938C6CC" w:rsidR="00DF08DA" w:rsidRDefault="00F549DD" w:rsidP="00AF7573">
      <w:pPr>
        <w:pStyle w:val="ListParagraph"/>
        <w:numPr>
          <w:ilvl w:val="0"/>
          <w:numId w:val="4"/>
        </w:numPr>
        <w:rPr>
          <w:rFonts w:ascii="Arial" w:hAnsi="Arial" w:cs="Arial"/>
          <w:color w:val="222222"/>
          <w:sz w:val="20"/>
          <w:szCs w:val="20"/>
          <w:shd w:val="clear" w:color="auto" w:fill="FFFFFF"/>
          <w:lang w:val="en-US"/>
        </w:rPr>
      </w:pPr>
      <w:r w:rsidRPr="00822F04">
        <w:rPr>
          <w:rFonts w:ascii="Arial" w:hAnsi="Arial" w:cs="Arial"/>
          <w:color w:val="222222"/>
          <w:sz w:val="20"/>
          <w:szCs w:val="20"/>
          <w:shd w:val="clear" w:color="auto" w:fill="FFFFFF"/>
        </w:rPr>
        <w:t>Zuckerkandl E</w:t>
      </w:r>
      <w:r w:rsidR="00DF08DA" w:rsidRPr="00822F04">
        <w:rPr>
          <w:rFonts w:ascii="Arial" w:hAnsi="Arial" w:cs="Arial"/>
          <w:color w:val="222222"/>
          <w:sz w:val="20"/>
          <w:szCs w:val="20"/>
          <w:shd w:val="clear" w:color="auto" w:fill="FFFFFF"/>
        </w:rPr>
        <w:t>. Revisiting junk DNA. </w:t>
      </w:r>
      <w:r w:rsidR="00DF08DA" w:rsidRPr="00B465E4">
        <w:rPr>
          <w:rFonts w:ascii="Arial" w:hAnsi="Arial" w:cs="Arial"/>
          <w:i/>
          <w:iCs/>
          <w:color w:val="222222"/>
          <w:sz w:val="20"/>
          <w:szCs w:val="20"/>
          <w:shd w:val="clear" w:color="auto" w:fill="FFFFFF"/>
          <w:lang w:val="en-US"/>
        </w:rPr>
        <w:t>Journal of molecular evolution</w:t>
      </w:r>
      <w:r>
        <w:rPr>
          <w:rFonts w:ascii="Arial" w:hAnsi="Arial" w:cs="Arial"/>
          <w:i/>
          <w:iCs/>
          <w:color w:val="222222"/>
          <w:sz w:val="20"/>
          <w:szCs w:val="20"/>
          <w:shd w:val="clear" w:color="auto" w:fill="FFFFFF"/>
          <w:lang w:val="en-US"/>
        </w:rPr>
        <w:t xml:space="preserve"> </w:t>
      </w:r>
      <w:r w:rsidRPr="00F549DD">
        <w:rPr>
          <w:rFonts w:ascii="Arial" w:hAnsi="Arial" w:cs="Arial"/>
          <w:iCs/>
          <w:color w:val="222222"/>
          <w:sz w:val="20"/>
          <w:szCs w:val="20"/>
          <w:shd w:val="clear" w:color="auto" w:fill="FFFFFF"/>
          <w:lang w:val="en-US"/>
        </w:rPr>
        <w:t>1992</w:t>
      </w:r>
      <w:r w:rsidR="00DF08DA" w:rsidRPr="00B465E4">
        <w:rPr>
          <w:rFonts w:ascii="Arial" w:hAnsi="Arial" w:cs="Arial"/>
          <w:color w:val="222222"/>
          <w:sz w:val="20"/>
          <w:szCs w:val="20"/>
          <w:shd w:val="clear" w:color="auto" w:fill="FFFFFF"/>
          <w:lang w:val="en-US"/>
        </w:rPr>
        <w:t>, </w:t>
      </w:r>
      <w:r w:rsidR="00DF08DA" w:rsidRPr="00B465E4">
        <w:rPr>
          <w:rFonts w:ascii="Arial" w:hAnsi="Arial" w:cs="Arial"/>
          <w:i/>
          <w:iCs/>
          <w:color w:val="222222"/>
          <w:sz w:val="20"/>
          <w:szCs w:val="20"/>
          <w:shd w:val="clear" w:color="auto" w:fill="FFFFFF"/>
          <w:lang w:val="en-US"/>
        </w:rPr>
        <w:t>34</w:t>
      </w:r>
      <w:r>
        <w:rPr>
          <w:rFonts w:ascii="Arial" w:hAnsi="Arial" w:cs="Arial"/>
          <w:color w:val="222222"/>
          <w:sz w:val="20"/>
          <w:szCs w:val="20"/>
          <w:shd w:val="clear" w:color="auto" w:fill="FFFFFF"/>
          <w:lang w:val="en-US"/>
        </w:rPr>
        <w:t>(3):</w:t>
      </w:r>
      <w:r w:rsidR="00DF08DA" w:rsidRPr="00B465E4">
        <w:rPr>
          <w:rFonts w:ascii="Arial" w:hAnsi="Arial" w:cs="Arial"/>
          <w:color w:val="222222"/>
          <w:sz w:val="20"/>
          <w:szCs w:val="20"/>
          <w:shd w:val="clear" w:color="auto" w:fill="FFFFFF"/>
          <w:lang w:val="en-US"/>
        </w:rPr>
        <w:t xml:space="preserve"> 259-271.</w:t>
      </w:r>
    </w:p>
    <w:p w14:paraId="6AFE8CF3" w14:textId="4FB4160B" w:rsidR="00DF08DA" w:rsidRPr="000C4C18" w:rsidRDefault="00F549D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McClintock B</w:t>
      </w:r>
      <w:r w:rsidR="00DF08DA" w:rsidRPr="000C4C18">
        <w:rPr>
          <w:rFonts w:ascii="Times New Roman" w:hAnsi="Times New Roman" w:cs="Times New Roman"/>
          <w:sz w:val="24"/>
          <w:lang w:val="en-US"/>
        </w:rPr>
        <w:t xml:space="preserve">. Mechanisms that rapidly reorganize the genome. </w:t>
      </w:r>
      <w:r>
        <w:rPr>
          <w:rFonts w:ascii="Times New Roman" w:hAnsi="Times New Roman" w:cs="Times New Roman"/>
          <w:sz w:val="24"/>
          <w:lang w:val="en-US"/>
        </w:rPr>
        <w:t>Stadler Genetic Symposia 1978, 10: 25-48</w:t>
      </w:r>
    </w:p>
    <w:p w14:paraId="42722F54" w14:textId="2AED5733" w:rsidR="00DF08DA" w:rsidRPr="000C4C18" w:rsidRDefault="00F549D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 xml:space="preserve">McClintock B. </w:t>
      </w:r>
      <w:r w:rsidR="00DF08DA" w:rsidRPr="000C4C18">
        <w:rPr>
          <w:rFonts w:ascii="Times New Roman" w:hAnsi="Times New Roman" w:cs="Times New Roman"/>
          <w:sz w:val="24"/>
          <w:lang w:val="en-US"/>
        </w:rPr>
        <w:t>The significance of responses of the genome to challenge. Science</w:t>
      </w:r>
      <w:r>
        <w:rPr>
          <w:rFonts w:ascii="Times New Roman" w:hAnsi="Times New Roman" w:cs="Times New Roman"/>
          <w:sz w:val="24"/>
          <w:lang w:val="en-US"/>
        </w:rPr>
        <w:t xml:space="preserve"> 1984,</w:t>
      </w:r>
      <w:r w:rsidR="00DF08DA" w:rsidRPr="000C4C18">
        <w:rPr>
          <w:rFonts w:ascii="Times New Roman" w:hAnsi="Times New Roman" w:cs="Times New Roman"/>
          <w:sz w:val="24"/>
          <w:lang w:val="en-US"/>
        </w:rPr>
        <w:t xml:space="preserve"> </w:t>
      </w:r>
      <w:r w:rsidR="00DF08DA" w:rsidRPr="000C4C18">
        <w:rPr>
          <w:rFonts w:ascii="Times New Roman" w:hAnsi="Times New Roman" w:cs="Times New Roman"/>
          <w:i/>
          <w:iCs/>
          <w:sz w:val="24"/>
          <w:lang w:val="en-US"/>
        </w:rPr>
        <w:t>226</w:t>
      </w:r>
      <w:r>
        <w:rPr>
          <w:rFonts w:ascii="Times New Roman" w:hAnsi="Times New Roman" w:cs="Times New Roman"/>
          <w:sz w:val="24"/>
          <w:lang w:val="en-US"/>
        </w:rPr>
        <w:t>: 792–801.</w:t>
      </w:r>
    </w:p>
    <w:p w14:paraId="318E7678" w14:textId="4F998E8F" w:rsidR="00DF08DA" w:rsidRPr="000C4C18" w:rsidRDefault="00F549D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Comfort N</w:t>
      </w:r>
      <w:r w:rsidR="00DF08DA" w:rsidRPr="000C4C18">
        <w:rPr>
          <w:rFonts w:ascii="Times New Roman" w:hAnsi="Times New Roman" w:cs="Times New Roman"/>
          <w:sz w:val="24"/>
          <w:lang w:val="en-US"/>
        </w:rPr>
        <w:t>. The Tangled Fiel</w:t>
      </w:r>
      <w:r>
        <w:rPr>
          <w:rFonts w:ascii="Times New Roman" w:hAnsi="Times New Roman" w:cs="Times New Roman"/>
          <w:sz w:val="24"/>
          <w:lang w:val="en-US"/>
        </w:rPr>
        <w:t xml:space="preserve">d. Cambridge, MA: </w:t>
      </w:r>
      <w:r w:rsidR="00DF08DA" w:rsidRPr="000C4C18">
        <w:rPr>
          <w:rFonts w:ascii="Times New Roman" w:hAnsi="Times New Roman" w:cs="Times New Roman"/>
          <w:sz w:val="24"/>
          <w:lang w:val="en-US"/>
        </w:rPr>
        <w:t>Harvard U</w:t>
      </w:r>
      <w:r>
        <w:rPr>
          <w:rFonts w:ascii="Times New Roman" w:hAnsi="Times New Roman" w:cs="Times New Roman"/>
          <w:sz w:val="24"/>
          <w:lang w:val="en-US"/>
        </w:rPr>
        <w:t>niversity Press, Cambridge; 2001</w:t>
      </w:r>
    </w:p>
    <w:p w14:paraId="4163A1FA" w14:textId="3A0618DD" w:rsidR="00DF08DA" w:rsidRPr="002C5F4A" w:rsidRDefault="00F549DD" w:rsidP="00AF7573">
      <w:pPr>
        <w:pStyle w:val="ListParagraph"/>
        <w:numPr>
          <w:ilvl w:val="0"/>
          <w:numId w:val="4"/>
        </w:numPr>
        <w:rPr>
          <w:rFonts w:ascii="Arial" w:hAnsi="Arial" w:cs="Arial"/>
          <w:color w:val="222222"/>
          <w:sz w:val="20"/>
          <w:szCs w:val="20"/>
          <w:shd w:val="clear" w:color="auto" w:fill="FFFFFF"/>
          <w:lang w:val="en-US"/>
        </w:rPr>
      </w:pPr>
      <w:r>
        <w:rPr>
          <w:rFonts w:ascii="Times New Roman" w:hAnsi="Times New Roman" w:cs="Times New Roman"/>
          <w:sz w:val="24"/>
          <w:lang w:val="en-US"/>
        </w:rPr>
        <w:t>Lamm E.</w:t>
      </w:r>
      <w:r w:rsidR="00DF08DA" w:rsidRPr="000C4C18">
        <w:rPr>
          <w:rFonts w:ascii="Times New Roman" w:hAnsi="Times New Roman" w:cs="Times New Roman"/>
          <w:sz w:val="24"/>
          <w:lang w:val="en-US"/>
        </w:rPr>
        <w:t xml:space="preserve"> The genome as a developmental organ. The Journal of Physiology</w:t>
      </w:r>
      <w:r>
        <w:rPr>
          <w:rFonts w:ascii="Times New Roman" w:hAnsi="Times New Roman" w:cs="Times New Roman"/>
          <w:sz w:val="24"/>
          <w:lang w:val="en-US"/>
        </w:rPr>
        <w:t xml:space="preserve"> 2014,</w:t>
      </w:r>
      <w:r w:rsidR="00DF08DA" w:rsidRPr="000C4C18">
        <w:rPr>
          <w:rFonts w:ascii="Times New Roman" w:hAnsi="Times New Roman" w:cs="Times New Roman"/>
          <w:sz w:val="24"/>
          <w:lang w:val="en-US"/>
        </w:rPr>
        <w:t xml:space="preserve"> </w:t>
      </w:r>
      <w:r w:rsidR="00DF08DA" w:rsidRPr="000C4C18">
        <w:rPr>
          <w:rFonts w:ascii="Times New Roman" w:hAnsi="Times New Roman" w:cs="Times New Roman"/>
          <w:i/>
          <w:iCs/>
          <w:sz w:val="24"/>
          <w:lang w:val="en-US"/>
        </w:rPr>
        <w:t>592</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2283–2293.</w:t>
      </w:r>
    </w:p>
    <w:p w14:paraId="2649B922" w14:textId="69A00954" w:rsidR="00DF08DA" w:rsidRPr="002C5F4A" w:rsidRDefault="00DF08DA"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 xml:space="preserve"> </w:t>
      </w:r>
      <w:r w:rsidR="00F549DD">
        <w:rPr>
          <w:rFonts w:ascii="Arial" w:hAnsi="Arial" w:cs="Arial"/>
          <w:color w:val="222222"/>
          <w:sz w:val="20"/>
          <w:szCs w:val="20"/>
          <w:shd w:val="clear" w:color="auto" w:fill="FFFFFF"/>
          <w:lang w:val="en-US"/>
        </w:rPr>
        <w:t>Dawkins</w:t>
      </w:r>
      <w:r w:rsidRPr="002C5F4A">
        <w:rPr>
          <w:rFonts w:ascii="Arial" w:hAnsi="Arial" w:cs="Arial"/>
          <w:color w:val="222222"/>
          <w:sz w:val="20"/>
          <w:szCs w:val="20"/>
          <w:shd w:val="clear" w:color="auto" w:fill="FFFFFF"/>
          <w:lang w:val="en-US"/>
        </w:rPr>
        <w:t xml:space="preserve"> R. </w:t>
      </w:r>
      <w:r w:rsidRPr="002C5F4A">
        <w:rPr>
          <w:rFonts w:ascii="Arial" w:hAnsi="Arial" w:cs="Arial"/>
          <w:i/>
          <w:iCs/>
          <w:color w:val="222222"/>
          <w:sz w:val="20"/>
          <w:szCs w:val="20"/>
          <w:shd w:val="clear" w:color="auto" w:fill="FFFFFF"/>
          <w:lang w:val="en-US"/>
        </w:rPr>
        <w:t>The selfish gene</w:t>
      </w:r>
      <w:r w:rsidRPr="002C5F4A">
        <w:rPr>
          <w:rFonts w:ascii="Arial" w:hAnsi="Arial" w:cs="Arial"/>
          <w:color w:val="222222"/>
          <w:sz w:val="20"/>
          <w:szCs w:val="20"/>
          <w:shd w:val="clear" w:color="auto" w:fill="FFFFFF"/>
          <w:lang w:val="en-US"/>
        </w:rPr>
        <w:t xml:space="preserve">. </w:t>
      </w:r>
      <w:r w:rsidR="00F549DD">
        <w:rPr>
          <w:rFonts w:ascii="Arial" w:hAnsi="Arial" w:cs="Arial"/>
          <w:color w:val="222222"/>
          <w:sz w:val="20"/>
          <w:szCs w:val="20"/>
          <w:shd w:val="clear" w:color="auto" w:fill="FFFFFF"/>
          <w:lang w:val="en-US"/>
        </w:rPr>
        <w:t>Oxford:  Oxford University Press; 1978</w:t>
      </w:r>
    </w:p>
    <w:p w14:paraId="75500180" w14:textId="00B5724D" w:rsidR="00DF08DA" w:rsidRPr="003F2BC6" w:rsidRDefault="00DF08DA"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 xml:space="preserve"> </w:t>
      </w:r>
      <w:r w:rsidR="00F549DD">
        <w:rPr>
          <w:rFonts w:ascii="Arial" w:hAnsi="Arial" w:cs="Arial"/>
          <w:color w:val="222222"/>
          <w:sz w:val="20"/>
          <w:szCs w:val="20"/>
          <w:shd w:val="clear" w:color="auto" w:fill="FFFFFF"/>
          <w:lang w:val="en-US"/>
        </w:rPr>
        <w:t>Doolittle WF, Sapienza C.</w:t>
      </w:r>
      <w:r w:rsidRPr="002C5F4A">
        <w:rPr>
          <w:rFonts w:ascii="Arial" w:hAnsi="Arial" w:cs="Arial"/>
          <w:color w:val="222222"/>
          <w:sz w:val="20"/>
          <w:szCs w:val="20"/>
          <w:shd w:val="clear" w:color="auto" w:fill="FFFFFF"/>
          <w:lang w:val="en-US"/>
        </w:rPr>
        <w:t xml:space="preserve"> Selfish genes, the phenotype paradigm and genome evolution. </w:t>
      </w:r>
      <w:r w:rsidRPr="00F549DD">
        <w:rPr>
          <w:rFonts w:ascii="Arial" w:hAnsi="Arial" w:cs="Arial"/>
          <w:i/>
          <w:iCs/>
          <w:color w:val="222222"/>
          <w:sz w:val="20"/>
          <w:szCs w:val="20"/>
          <w:shd w:val="clear" w:color="auto" w:fill="FFFFFF"/>
          <w:lang w:val="en-US"/>
        </w:rPr>
        <w:t>Nature</w:t>
      </w:r>
      <w:r w:rsidR="00F549DD">
        <w:rPr>
          <w:rFonts w:ascii="Arial" w:hAnsi="Arial" w:cs="Arial"/>
          <w:i/>
          <w:iCs/>
          <w:color w:val="222222"/>
          <w:sz w:val="20"/>
          <w:szCs w:val="20"/>
          <w:shd w:val="clear" w:color="auto" w:fill="FFFFFF"/>
          <w:lang w:val="en-US"/>
        </w:rPr>
        <w:t xml:space="preserve"> 1980</w:t>
      </w:r>
      <w:r w:rsidRPr="00F549DD">
        <w:rPr>
          <w:rFonts w:ascii="Arial" w:hAnsi="Arial" w:cs="Arial"/>
          <w:color w:val="222222"/>
          <w:sz w:val="20"/>
          <w:szCs w:val="20"/>
          <w:shd w:val="clear" w:color="auto" w:fill="FFFFFF"/>
          <w:lang w:val="en-US"/>
        </w:rPr>
        <w:t>, </w:t>
      </w:r>
      <w:r w:rsidRPr="00F549DD">
        <w:rPr>
          <w:rFonts w:ascii="Arial" w:hAnsi="Arial" w:cs="Arial"/>
          <w:i/>
          <w:iCs/>
          <w:color w:val="222222"/>
          <w:sz w:val="20"/>
          <w:szCs w:val="20"/>
          <w:shd w:val="clear" w:color="auto" w:fill="FFFFFF"/>
          <w:lang w:val="en-US"/>
        </w:rPr>
        <w:t>284</w:t>
      </w:r>
      <w:r w:rsidR="00F549DD">
        <w:rPr>
          <w:rFonts w:ascii="Arial" w:hAnsi="Arial" w:cs="Arial"/>
          <w:color w:val="222222"/>
          <w:sz w:val="20"/>
          <w:szCs w:val="20"/>
          <w:shd w:val="clear" w:color="auto" w:fill="FFFFFF"/>
          <w:lang w:val="en-US"/>
        </w:rPr>
        <w:t>(5757):</w:t>
      </w:r>
      <w:r w:rsidRPr="00F549DD">
        <w:rPr>
          <w:rFonts w:ascii="Arial" w:hAnsi="Arial" w:cs="Arial"/>
          <w:color w:val="222222"/>
          <w:sz w:val="20"/>
          <w:szCs w:val="20"/>
          <w:shd w:val="clear" w:color="auto" w:fill="FFFFFF"/>
          <w:lang w:val="en-US"/>
        </w:rPr>
        <w:t xml:space="preserve"> 601-603.</w:t>
      </w:r>
    </w:p>
    <w:p w14:paraId="19567587" w14:textId="5C421590" w:rsidR="00DF08DA" w:rsidRPr="003F2BC6" w:rsidRDefault="00DF08DA" w:rsidP="00AF7573">
      <w:pPr>
        <w:pStyle w:val="Bibliography"/>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 xml:space="preserve"> </w:t>
      </w:r>
      <w:r w:rsidR="00F549DD">
        <w:rPr>
          <w:rFonts w:ascii="Arial" w:hAnsi="Arial" w:cs="Arial"/>
          <w:color w:val="222222"/>
          <w:sz w:val="20"/>
          <w:szCs w:val="20"/>
          <w:shd w:val="clear" w:color="auto" w:fill="FFFFFF"/>
          <w:lang w:val="en-US"/>
        </w:rPr>
        <w:t>Orgel LE, Crick, FH</w:t>
      </w:r>
      <w:r w:rsidRPr="003F2BC6">
        <w:rPr>
          <w:rFonts w:ascii="Arial" w:hAnsi="Arial" w:cs="Arial"/>
          <w:color w:val="222222"/>
          <w:sz w:val="20"/>
          <w:szCs w:val="20"/>
          <w:shd w:val="clear" w:color="auto" w:fill="FFFFFF"/>
          <w:lang w:val="en-US"/>
        </w:rPr>
        <w:t>. Selfish DNA: the ultimate parasite. </w:t>
      </w:r>
      <w:r w:rsidRPr="00F549DD">
        <w:rPr>
          <w:rFonts w:ascii="Arial" w:hAnsi="Arial" w:cs="Arial"/>
          <w:i/>
          <w:iCs/>
          <w:color w:val="222222"/>
          <w:sz w:val="20"/>
          <w:szCs w:val="20"/>
          <w:shd w:val="clear" w:color="auto" w:fill="FFFFFF"/>
          <w:lang w:val="en-US"/>
        </w:rPr>
        <w:t>Nature</w:t>
      </w:r>
      <w:r w:rsidR="00F549DD">
        <w:rPr>
          <w:rFonts w:ascii="Arial" w:hAnsi="Arial" w:cs="Arial"/>
          <w:i/>
          <w:iCs/>
          <w:color w:val="222222"/>
          <w:sz w:val="20"/>
          <w:szCs w:val="20"/>
          <w:shd w:val="clear" w:color="auto" w:fill="FFFFFF"/>
          <w:lang w:val="en-US"/>
        </w:rPr>
        <w:t xml:space="preserve"> 1980</w:t>
      </w:r>
      <w:r w:rsidRPr="00F549DD">
        <w:rPr>
          <w:rFonts w:ascii="Arial" w:hAnsi="Arial" w:cs="Arial"/>
          <w:color w:val="222222"/>
          <w:sz w:val="20"/>
          <w:szCs w:val="20"/>
          <w:shd w:val="clear" w:color="auto" w:fill="FFFFFF"/>
          <w:lang w:val="en-US"/>
        </w:rPr>
        <w:t>, </w:t>
      </w:r>
      <w:r w:rsidRPr="00F549DD">
        <w:rPr>
          <w:rFonts w:ascii="Arial" w:hAnsi="Arial" w:cs="Arial"/>
          <w:i/>
          <w:iCs/>
          <w:color w:val="222222"/>
          <w:sz w:val="20"/>
          <w:szCs w:val="20"/>
          <w:shd w:val="clear" w:color="auto" w:fill="FFFFFF"/>
          <w:lang w:val="en-US"/>
        </w:rPr>
        <w:t>284</w:t>
      </w:r>
      <w:r w:rsidR="00F549DD">
        <w:rPr>
          <w:rFonts w:ascii="Arial" w:hAnsi="Arial" w:cs="Arial"/>
          <w:color w:val="222222"/>
          <w:sz w:val="20"/>
          <w:szCs w:val="20"/>
          <w:shd w:val="clear" w:color="auto" w:fill="FFFFFF"/>
          <w:lang w:val="en-US"/>
        </w:rPr>
        <w:t>(5757):</w:t>
      </w:r>
      <w:r w:rsidRPr="00F549DD">
        <w:rPr>
          <w:rFonts w:ascii="Arial" w:hAnsi="Arial" w:cs="Arial"/>
          <w:color w:val="222222"/>
          <w:sz w:val="20"/>
          <w:szCs w:val="20"/>
          <w:shd w:val="clear" w:color="auto" w:fill="FFFFFF"/>
          <w:lang w:val="en-US"/>
        </w:rPr>
        <w:t xml:space="preserve"> 604-607.</w:t>
      </w:r>
    </w:p>
    <w:p w14:paraId="24E7706B" w14:textId="68A72C0F" w:rsidR="00DF08DA" w:rsidRPr="000C4C18" w:rsidRDefault="00F549D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 xml:space="preserve">Burt A , Trivers R. Genes in conflict Cambridge, MA: </w:t>
      </w:r>
      <w:r w:rsidR="00DF08DA" w:rsidRPr="000C4C18">
        <w:rPr>
          <w:rFonts w:ascii="Times New Roman" w:hAnsi="Times New Roman" w:cs="Times New Roman"/>
          <w:sz w:val="24"/>
          <w:lang w:val="en-US"/>
        </w:rPr>
        <w:t xml:space="preserve">Harvard </w:t>
      </w:r>
      <w:r>
        <w:rPr>
          <w:rFonts w:ascii="Times New Roman" w:hAnsi="Times New Roman" w:cs="Times New Roman"/>
          <w:sz w:val="24"/>
          <w:lang w:val="en-US"/>
        </w:rPr>
        <w:t>University Press; 2006</w:t>
      </w:r>
    </w:p>
    <w:p w14:paraId="5DD0916F" w14:textId="6A49B885" w:rsidR="00DF08DA" w:rsidRPr="000C4C18" w:rsidRDefault="00DF08DA" w:rsidP="00AF7573">
      <w:pPr>
        <w:pStyle w:val="Bibliography"/>
        <w:numPr>
          <w:ilvl w:val="0"/>
          <w:numId w:val="4"/>
        </w:numPr>
        <w:rPr>
          <w:rFonts w:ascii="Times New Roman" w:hAnsi="Times New Roman" w:cs="Times New Roman"/>
          <w:sz w:val="24"/>
          <w:lang w:val="en-US"/>
        </w:rPr>
      </w:pPr>
      <w:r w:rsidRPr="000C4C18">
        <w:rPr>
          <w:rFonts w:ascii="Times New Roman" w:hAnsi="Times New Roman" w:cs="Times New Roman"/>
          <w:sz w:val="24"/>
          <w:lang w:val="en-US"/>
        </w:rPr>
        <w:t>La</w:t>
      </w:r>
      <w:r w:rsidR="00F549DD">
        <w:rPr>
          <w:rFonts w:ascii="Times New Roman" w:hAnsi="Times New Roman" w:cs="Times New Roman"/>
          <w:sz w:val="24"/>
          <w:lang w:val="en-US"/>
        </w:rPr>
        <w:t>mm E, Jablonka E.</w:t>
      </w:r>
      <w:r w:rsidRPr="000C4C18">
        <w:rPr>
          <w:rFonts w:ascii="Times New Roman" w:hAnsi="Times New Roman" w:cs="Times New Roman"/>
          <w:sz w:val="24"/>
          <w:lang w:val="en-US"/>
        </w:rPr>
        <w:t xml:space="preserve"> The Nurture of Nature: Hereditary Plasticity in Evolution. Philosophical Psychology</w:t>
      </w:r>
      <w:r w:rsidR="00F549DD">
        <w:rPr>
          <w:rFonts w:ascii="Times New Roman" w:hAnsi="Times New Roman" w:cs="Times New Roman"/>
          <w:sz w:val="24"/>
          <w:lang w:val="en-US"/>
        </w:rPr>
        <w:t xml:space="preserve"> 2008</w:t>
      </w:r>
      <w:r w:rsidRPr="000C4C18">
        <w:rPr>
          <w:rFonts w:ascii="Times New Roman" w:hAnsi="Times New Roman" w:cs="Times New Roman"/>
          <w:sz w:val="24"/>
          <w:lang w:val="en-US"/>
        </w:rPr>
        <w:t xml:space="preserve"> </w:t>
      </w:r>
      <w:r w:rsidRPr="000C4C18">
        <w:rPr>
          <w:rFonts w:ascii="Times New Roman" w:hAnsi="Times New Roman" w:cs="Times New Roman"/>
          <w:i/>
          <w:iCs/>
          <w:sz w:val="24"/>
          <w:lang w:val="en-US"/>
        </w:rPr>
        <w:t>21</w:t>
      </w:r>
      <w:r w:rsidR="00F549DD">
        <w:rPr>
          <w:rFonts w:ascii="Times New Roman" w:hAnsi="Times New Roman" w:cs="Times New Roman"/>
          <w:sz w:val="24"/>
          <w:lang w:val="en-US"/>
        </w:rPr>
        <w:t>:</w:t>
      </w:r>
      <w:r w:rsidRPr="000C4C18">
        <w:rPr>
          <w:rFonts w:ascii="Times New Roman" w:hAnsi="Times New Roman" w:cs="Times New Roman"/>
          <w:sz w:val="24"/>
          <w:lang w:val="en-US"/>
        </w:rPr>
        <w:t xml:space="preserve"> 305–319. </w:t>
      </w:r>
    </w:p>
    <w:p w14:paraId="256843FD" w14:textId="196537D9" w:rsidR="00DF08DA" w:rsidRPr="000C4C18" w:rsidRDefault="00F549D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Graur D.</w:t>
      </w:r>
      <w:r w:rsidR="00DF08DA" w:rsidRPr="000C4C18">
        <w:rPr>
          <w:rFonts w:ascii="Times New Roman" w:hAnsi="Times New Roman" w:cs="Times New Roman"/>
          <w:sz w:val="24"/>
          <w:lang w:val="en-US"/>
        </w:rPr>
        <w:t xml:space="preserve"> Rubbish DNA: The Functionless Fraction of the Human Genome. In</w:t>
      </w:r>
      <w:r>
        <w:rPr>
          <w:rFonts w:ascii="Times New Roman" w:hAnsi="Times New Roman" w:cs="Times New Roman"/>
          <w:sz w:val="24"/>
          <w:lang w:val="en-US"/>
        </w:rPr>
        <w:t>: Saitou N, editor.</w:t>
      </w:r>
      <w:r w:rsidR="00DF08DA" w:rsidRPr="000C4C18">
        <w:rPr>
          <w:rFonts w:ascii="Times New Roman" w:hAnsi="Times New Roman" w:cs="Times New Roman"/>
          <w:sz w:val="24"/>
          <w:lang w:val="en-US"/>
        </w:rPr>
        <w:t xml:space="preserve"> Evolution of the Human</w:t>
      </w:r>
      <w:r>
        <w:rPr>
          <w:rFonts w:ascii="Times New Roman" w:hAnsi="Times New Roman" w:cs="Times New Roman"/>
          <w:sz w:val="24"/>
          <w:lang w:val="en-US"/>
        </w:rPr>
        <w:t xml:space="preserve"> Genome I: The Genome and Genes.</w:t>
      </w:r>
      <w:r w:rsidR="00DF08DA" w:rsidRPr="000C4C18">
        <w:rPr>
          <w:rFonts w:ascii="Times New Roman" w:hAnsi="Times New Roman" w:cs="Times New Roman"/>
          <w:sz w:val="24"/>
          <w:lang w:val="en-US"/>
        </w:rPr>
        <w:t xml:space="preserve"> </w:t>
      </w:r>
      <w:r>
        <w:rPr>
          <w:rFonts w:ascii="Times New Roman" w:hAnsi="Times New Roman" w:cs="Times New Roman"/>
          <w:sz w:val="24"/>
          <w:lang w:val="en-US"/>
        </w:rPr>
        <w:t>Tokyo: Springer Japan; 2017. p.</w:t>
      </w:r>
      <w:r w:rsidR="00DF08DA" w:rsidRPr="000C4C18">
        <w:rPr>
          <w:rFonts w:ascii="Times New Roman" w:hAnsi="Times New Roman" w:cs="Times New Roman"/>
          <w:sz w:val="24"/>
          <w:lang w:val="en-US"/>
        </w:rPr>
        <w:t xml:space="preserve"> 19–60.</w:t>
      </w:r>
    </w:p>
    <w:p w14:paraId="2C0513A2" w14:textId="77EA67DC" w:rsidR="00DF08DA" w:rsidRPr="003F2BC6" w:rsidRDefault="00F549DD" w:rsidP="00AF7573">
      <w:pPr>
        <w:pStyle w:val="ListParagraph"/>
        <w:numPr>
          <w:ilvl w:val="0"/>
          <w:numId w:val="4"/>
        </w:numPr>
        <w:rPr>
          <w:rFonts w:ascii="Arial" w:hAnsi="Arial" w:cs="Arial"/>
          <w:color w:val="222222"/>
          <w:sz w:val="20"/>
          <w:szCs w:val="20"/>
          <w:shd w:val="clear" w:color="auto" w:fill="FFFFFF"/>
          <w:lang w:val="en-US"/>
        </w:rPr>
      </w:pPr>
      <w:r>
        <w:rPr>
          <w:rFonts w:ascii="Times New Roman" w:hAnsi="Times New Roman" w:cs="Times New Roman"/>
          <w:sz w:val="24"/>
          <w:lang w:val="en-US"/>
        </w:rPr>
        <w:t>Muller HJ</w:t>
      </w:r>
      <w:r w:rsidR="00DF08DA" w:rsidRPr="000C4C18">
        <w:rPr>
          <w:rFonts w:ascii="Times New Roman" w:hAnsi="Times New Roman" w:cs="Times New Roman"/>
          <w:sz w:val="24"/>
          <w:lang w:val="en-US"/>
        </w:rPr>
        <w:t xml:space="preserve">. Our load of mutations. American Journal of Human Genetics </w:t>
      </w:r>
      <w:r>
        <w:rPr>
          <w:rFonts w:ascii="Times New Roman" w:hAnsi="Times New Roman" w:cs="Times New Roman"/>
          <w:sz w:val="24"/>
          <w:lang w:val="en-US"/>
        </w:rPr>
        <w:t xml:space="preserve">1950; </w:t>
      </w:r>
      <w:r w:rsidR="00DF08DA" w:rsidRPr="000C4C18">
        <w:rPr>
          <w:rFonts w:ascii="Times New Roman" w:hAnsi="Times New Roman" w:cs="Times New Roman"/>
          <w:i/>
          <w:iCs/>
          <w:sz w:val="24"/>
          <w:lang w:val="en-US"/>
        </w:rPr>
        <w:t>2</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111</w:t>
      </w:r>
      <w:r>
        <w:rPr>
          <w:rFonts w:ascii="Times New Roman" w:hAnsi="Times New Roman" w:cs="Times New Roman"/>
          <w:sz w:val="24"/>
          <w:lang w:val="en-US"/>
        </w:rPr>
        <w:t>- 176</w:t>
      </w:r>
      <w:r w:rsidR="00DF08DA" w:rsidRPr="000C4C18">
        <w:rPr>
          <w:rFonts w:ascii="Times New Roman" w:hAnsi="Times New Roman" w:cs="Times New Roman"/>
          <w:sz w:val="24"/>
          <w:lang w:val="en-US"/>
        </w:rPr>
        <w:t>.</w:t>
      </w:r>
    </w:p>
    <w:p w14:paraId="59CEF5B5" w14:textId="33B88C87" w:rsidR="00DF08DA" w:rsidRPr="00F549DD" w:rsidRDefault="00CB2520" w:rsidP="00F549DD">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lastRenderedPageBreak/>
        <w:t>Paul</w:t>
      </w:r>
      <w:r w:rsidR="00F549DD">
        <w:rPr>
          <w:rFonts w:ascii="Times New Roman" w:hAnsi="Times New Roman" w:cs="Times New Roman"/>
          <w:sz w:val="24"/>
          <w:lang w:val="en-US"/>
        </w:rPr>
        <w:t xml:space="preserve"> D</w:t>
      </w:r>
      <w:r>
        <w:rPr>
          <w:rFonts w:ascii="Times New Roman" w:hAnsi="Times New Roman" w:cs="Times New Roman"/>
          <w:sz w:val="24"/>
          <w:lang w:val="en-US"/>
        </w:rPr>
        <w:t>B. “Our load of mutations”</w:t>
      </w:r>
      <w:r w:rsidR="00DF08DA" w:rsidRPr="00F549DD">
        <w:rPr>
          <w:rFonts w:ascii="Times New Roman" w:hAnsi="Times New Roman" w:cs="Times New Roman"/>
          <w:sz w:val="24"/>
          <w:lang w:val="en-US"/>
        </w:rPr>
        <w:t xml:space="preserve"> revisited. J Hist Biol </w:t>
      </w:r>
      <w:r>
        <w:rPr>
          <w:rFonts w:ascii="Times New Roman" w:hAnsi="Times New Roman" w:cs="Times New Roman"/>
          <w:sz w:val="24"/>
          <w:lang w:val="en-US"/>
        </w:rPr>
        <w:t xml:space="preserve">1987; </w:t>
      </w:r>
      <w:r w:rsidR="00DF08DA" w:rsidRPr="00F549DD">
        <w:rPr>
          <w:rFonts w:ascii="Times New Roman" w:hAnsi="Times New Roman" w:cs="Times New Roman"/>
          <w:i/>
          <w:iCs/>
          <w:sz w:val="24"/>
          <w:lang w:val="en-US"/>
        </w:rPr>
        <w:t>20</w:t>
      </w:r>
      <w:r>
        <w:rPr>
          <w:rFonts w:ascii="Times New Roman" w:hAnsi="Times New Roman" w:cs="Times New Roman"/>
          <w:sz w:val="24"/>
          <w:lang w:val="en-US"/>
        </w:rPr>
        <w:t>:</w:t>
      </w:r>
      <w:r w:rsidR="00DF08DA" w:rsidRPr="00F549DD">
        <w:rPr>
          <w:rFonts w:ascii="Times New Roman" w:hAnsi="Times New Roman" w:cs="Times New Roman"/>
          <w:sz w:val="24"/>
          <w:lang w:val="en-US"/>
        </w:rPr>
        <w:t xml:space="preserve"> 321–335. </w:t>
      </w:r>
    </w:p>
    <w:p w14:paraId="73B50202" w14:textId="76140C4F" w:rsidR="00DF08DA" w:rsidRPr="000C4C18" w:rsidRDefault="00CB2520"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Lamm E</w:t>
      </w:r>
      <w:r w:rsidR="00DF08DA" w:rsidRPr="000C4C18">
        <w:rPr>
          <w:rFonts w:ascii="Times New Roman" w:hAnsi="Times New Roman" w:cs="Times New Roman"/>
          <w:sz w:val="24"/>
          <w:lang w:val="en-US"/>
        </w:rPr>
        <w:t>. Systems Thinking Versus Population Thinking: Genotype Integration and Chromosomal Organization 1930s–1950s. J Hist Biol</w:t>
      </w:r>
      <w:r>
        <w:rPr>
          <w:rFonts w:ascii="Times New Roman" w:hAnsi="Times New Roman" w:cs="Times New Roman"/>
          <w:sz w:val="24"/>
          <w:lang w:val="en-US"/>
        </w:rPr>
        <w:t xml:space="preserve"> 2015; 48(4):</w:t>
      </w:r>
      <w:r w:rsidR="00DF08DA" w:rsidRPr="000C4C18">
        <w:rPr>
          <w:rFonts w:ascii="Times New Roman" w:hAnsi="Times New Roman" w:cs="Times New Roman"/>
          <w:sz w:val="24"/>
          <w:lang w:val="en-US"/>
        </w:rPr>
        <w:t xml:space="preserve"> 1–37. </w:t>
      </w:r>
    </w:p>
    <w:p w14:paraId="021AFE17" w14:textId="08881E22" w:rsidR="00DF08DA" w:rsidRPr="00971154" w:rsidRDefault="00CB2520"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Bulmer MG.</w:t>
      </w:r>
      <w:r w:rsidR="00DF08DA" w:rsidRPr="00971154">
        <w:rPr>
          <w:rFonts w:ascii="Arial" w:hAnsi="Arial" w:cs="Arial"/>
          <w:color w:val="222222"/>
          <w:sz w:val="20"/>
          <w:szCs w:val="20"/>
          <w:shd w:val="clear" w:color="auto" w:fill="FFFFFF"/>
          <w:lang w:val="en-US"/>
        </w:rPr>
        <w:t xml:space="preserve"> Maintenance of genetic variability by mutation–selection balance: a child's guide through the jungle. </w:t>
      </w:r>
      <w:r w:rsidR="00DF08DA" w:rsidRPr="00971154">
        <w:rPr>
          <w:rFonts w:ascii="Arial" w:hAnsi="Arial" w:cs="Arial"/>
          <w:i/>
          <w:iCs/>
          <w:color w:val="222222"/>
          <w:sz w:val="20"/>
          <w:szCs w:val="20"/>
          <w:shd w:val="clear" w:color="auto" w:fill="FFFFFF"/>
          <w:lang w:val="en-US"/>
        </w:rPr>
        <w:t>Genome</w:t>
      </w:r>
      <w:r>
        <w:rPr>
          <w:rFonts w:ascii="Arial" w:hAnsi="Arial" w:cs="Arial"/>
          <w:i/>
          <w:iCs/>
          <w:color w:val="222222"/>
          <w:sz w:val="20"/>
          <w:szCs w:val="20"/>
          <w:shd w:val="clear" w:color="auto" w:fill="FFFFFF"/>
          <w:lang w:val="en-US"/>
        </w:rPr>
        <w:t xml:space="preserve"> 1989</w:t>
      </w:r>
      <w:r w:rsidR="00DF08DA" w:rsidRPr="00971154">
        <w:rPr>
          <w:rFonts w:ascii="Arial" w:hAnsi="Arial" w:cs="Arial"/>
          <w:color w:val="222222"/>
          <w:sz w:val="20"/>
          <w:szCs w:val="20"/>
          <w:shd w:val="clear" w:color="auto" w:fill="FFFFFF"/>
          <w:lang w:val="en-US"/>
        </w:rPr>
        <w:t>, </w:t>
      </w:r>
      <w:r w:rsidR="00DF08DA" w:rsidRPr="00971154">
        <w:rPr>
          <w:rFonts w:ascii="Arial" w:hAnsi="Arial" w:cs="Arial"/>
          <w:i/>
          <w:iCs/>
          <w:color w:val="222222"/>
          <w:sz w:val="20"/>
          <w:szCs w:val="20"/>
          <w:shd w:val="clear" w:color="auto" w:fill="FFFFFF"/>
          <w:lang w:val="en-US"/>
        </w:rPr>
        <w:t>31</w:t>
      </w:r>
      <w:r>
        <w:rPr>
          <w:rFonts w:ascii="Arial" w:hAnsi="Arial" w:cs="Arial"/>
          <w:color w:val="222222"/>
          <w:sz w:val="20"/>
          <w:szCs w:val="20"/>
          <w:shd w:val="clear" w:color="auto" w:fill="FFFFFF"/>
          <w:lang w:val="en-US"/>
        </w:rPr>
        <w:t>(2):</w:t>
      </w:r>
      <w:r w:rsidR="00DF08DA" w:rsidRPr="00971154">
        <w:rPr>
          <w:rFonts w:ascii="Arial" w:hAnsi="Arial" w:cs="Arial"/>
          <w:color w:val="222222"/>
          <w:sz w:val="20"/>
          <w:szCs w:val="20"/>
          <w:shd w:val="clear" w:color="auto" w:fill="FFFFFF"/>
          <w:lang w:val="en-US"/>
        </w:rPr>
        <w:t xml:space="preserve"> 761-767.</w:t>
      </w:r>
    </w:p>
    <w:p w14:paraId="60927977" w14:textId="20075934" w:rsidR="00DF08DA" w:rsidRPr="00971154" w:rsidRDefault="00CB2520" w:rsidP="00AF7573">
      <w:pPr>
        <w:pStyle w:val="ListParagraph"/>
        <w:numPr>
          <w:ilvl w:val="0"/>
          <w:numId w:val="4"/>
        </w:numPr>
        <w:rPr>
          <w:lang w:val="en-US"/>
        </w:rPr>
      </w:pPr>
      <w:r>
        <w:rPr>
          <w:rFonts w:ascii="Arial" w:hAnsi="Arial" w:cs="Arial"/>
          <w:color w:val="222222"/>
          <w:sz w:val="20"/>
          <w:szCs w:val="20"/>
          <w:shd w:val="clear" w:color="auto" w:fill="FFFFFF"/>
          <w:lang w:val="en-US"/>
        </w:rPr>
        <w:t>Wagner GP</w:t>
      </w:r>
      <w:r w:rsidR="00DF08DA" w:rsidRPr="00971154">
        <w:rPr>
          <w:rFonts w:ascii="Arial" w:hAnsi="Arial" w:cs="Arial"/>
          <w:color w:val="222222"/>
          <w:sz w:val="20"/>
          <w:szCs w:val="20"/>
          <w:shd w:val="clear" w:color="auto" w:fill="FFFFFF"/>
          <w:lang w:val="en-US"/>
        </w:rPr>
        <w:t>. Multivariate mutation-selection balance with constrained pleiotropic effects. </w:t>
      </w:r>
      <w:r w:rsidR="00DF08DA" w:rsidRPr="00971154">
        <w:rPr>
          <w:rFonts w:ascii="Arial" w:hAnsi="Arial" w:cs="Arial"/>
          <w:i/>
          <w:iCs/>
          <w:color w:val="222222"/>
          <w:sz w:val="20"/>
          <w:szCs w:val="20"/>
          <w:shd w:val="clear" w:color="auto" w:fill="FFFFFF"/>
          <w:lang w:val="en-US"/>
        </w:rPr>
        <w:t>Genetics</w:t>
      </w:r>
      <w:r>
        <w:rPr>
          <w:rFonts w:ascii="Arial" w:hAnsi="Arial" w:cs="Arial"/>
          <w:i/>
          <w:iCs/>
          <w:color w:val="222222"/>
          <w:sz w:val="20"/>
          <w:szCs w:val="20"/>
          <w:shd w:val="clear" w:color="auto" w:fill="FFFFFF"/>
          <w:lang w:val="en-US"/>
        </w:rPr>
        <w:t xml:space="preserve"> 1989</w:t>
      </w:r>
      <w:r w:rsidR="00DF08DA" w:rsidRPr="00971154">
        <w:rPr>
          <w:rFonts w:ascii="Arial" w:hAnsi="Arial" w:cs="Arial"/>
          <w:color w:val="222222"/>
          <w:sz w:val="20"/>
          <w:szCs w:val="20"/>
          <w:shd w:val="clear" w:color="auto" w:fill="FFFFFF"/>
          <w:lang w:val="en-US"/>
        </w:rPr>
        <w:t>, </w:t>
      </w:r>
      <w:r w:rsidR="00DF08DA" w:rsidRPr="00971154">
        <w:rPr>
          <w:rFonts w:ascii="Arial" w:hAnsi="Arial" w:cs="Arial"/>
          <w:i/>
          <w:iCs/>
          <w:color w:val="222222"/>
          <w:sz w:val="20"/>
          <w:szCs w:val="20"/>
          <w:shd w:val="clear" w:color="auto" w:fill="FFFFFF"/>
          <w:lang w:val="en-US"/>
        </w:rPr>
        <w:t>122</w:t>
      </w:r>
      <w:r>
        <w:rPr>
          <w:rFonts w:ascii="Arial" w:hAnsi="Arial" w:cs="Arial"/>
          <w:color w:val="222222"/>
          <w:sz w:val="20"/>
          <w:szCs w:val="20"/>
          <w:shd w:val="clear" w:color="auto" w:fill="FFFFFF"/>
          <w:lang w:val="en-US"/>
        </w:rPr>
        <w:t>(1):</w:t>
      </w:r>
      <w:r w:rsidR="00DF08DA" w:rsidRPr="00971154">
        <w:rPr>
          <w:rFonts w:ascii="Arial" w:hAnsi="Arial" w:cs="Arial"/>
          <w:color w:val="222222"/>
          <w:sz w:val="20"/>
          <w:szCs w:val="20"/>
          <w:shd w:val="clear" w:color="auto" w:fill="FFFFFF"/>
          <w:lang w:val="en-US"/>
        </w:rPr>
        <w:t xml:space="preserve"> 223-234.</w:t>
      </w:r>
    </w:p>
    <w:p w14:paraId="6E4AC483" w14:textId="69DB756D" w:rsidR="00DF08DA" w:rsidRPr="00971154" w:rsidRDefault="00CB2520" w:rsidP="00AF7573">
      <w:pPr>
        <w:pStyle w:val="ListParagraph"/>
        <w:numPr>
          <w:ilvl w:val="0"/>
          <w:numId w:val="4"/>
        </w:numPr>
        <w:rPr>
          <w:lang w:val="en-US"/>
        </w:rPr>
      </w:pPr>
      <w:r>
        <w:rPr>
          <w:rFonts w:ascii="Arial" w:hAnsi="Arial" w:cs="Arial"/>
          <w:color w:val="222222"/>
          <w:sz w:val="20"/>
          <w:szCs w:val="20"/>
          <w:shd w:val="clear" w:color="auto" w:fill="FFFFFF"/>
          <w:lang w:val="en-US"/>
        </w:rPr>
        <w:t>Bürger, R</w:t>
      </w:r>
      <w:r w:rsidR="00DF08DA" w:rsidRPr="00971154">
        <w:rPr>
          <w:rFonts w:ascii="Arial" w:hAnsi="Arial" w:cs="Arial"/>
          <w:color w:val="222222"/>
          <w:sz w:val="20"/>
          <w:szCs w:val="20"/>
          <w:shd w:val="clear" w:color="auto" w:fill="FFFFFF"/>
          <w:lang w:val="en-US"/>
        </w:rPr>
        <w:t>. Mathematical properties of mutation-selection models. </w:t>
      </w:r>
      <w:r w:rsidR="00DF08DA" w:rsidRPr="00971154">
        <w:rPr>
          <w:rFonts w:ascii="Arial" w:hAnsi="Arial" w:cs="Arial"/>
          <w:i/>
          <w:iCs/>
          <w:color w:val="222222"/>
          <w:sz w:val="20"/>
          <w:szCs w:val="20"/>
          <w:shd w:val="clear" w:color="auto" w:fill="FFFFFF"/>
          <w:lang w:val="en-US"/>
        </w:rPr>
        <w:t>Genetica</w:t>
      </w:r>
      <w:r>
        <w:rPr>
          <w:rFonts w:ascii="Arial" w:hAnsi="Arial" w:cs="Arial"/>
          <w:i/>
          <w:iCs/>
          <w:color w:val="222222"/>
          <w:sz w:val="20"/>
          <w:szCs w:val="20"/>
          <w:shd w:val="clear" w:color="auto" w:fill="FFFFFF"/>
          <w:lang w:val="en-US"/>
        </w:rPr>
        <w:t xml:space="preserve"> 1998</w:t>
      </w:r>
      <w:r w:rsidR="00DF08DA" w:rsidRPr="00971154">
        <w:rPr>
          <w:rFonts w:ascii="Arial" w:hAnsi="Arial" w:cs="Arial"/>
          <w:color w:val="222222"/>
          <w:sz w:val="20"/>
          <w:szCs w:val="20"/>
          <w:shd w:val="clear" w:color="auto" w:fill="FFFFFF"/>
          <w:lang w:val="en-US"/>
        </w:rPr>
        <w:t>, </w:t>
      </w:r>
      <w:r w:rsidR="00DF08DA" w:rsidRPr="00971154">
        <w:rPr>
          <w:rFonts w:ascii="Arial" w:hAnsi="Arial" w:cs="Arial"/>
          <w:i/>
          <w:iCs/>
          <w:color w:val="222222"/>
          <w:sz w:val="20"/>
          <w:szCs w:val="20"/>
          <w:shd w:val="clear" w:color="auto" w:fill="FFFFFF"/>
          <w:lang w:val="en-US"/>
        </w:rPr>
        <w:t>102</w:t>
      </w:r>
      <w:r>
        <w:rPr>
          <w:rFonts w:ascii="Arial" w:hAnsi="Arial" w:cs="Arial"/>
          <w:color w:val="222222"/>
          <w:sz w:val="20"/>
          <w:szCs w:val="20"/>
          <w:shd w:val="clear" w:color="auto" w:fill="FFFFFF"/>
          <w:lang w:val="en-US"/>
        </w:rPr>
        <w:t>:</w:t>
      </w:r>
      <w:r w:rsidR="00DF08DA" w:rsidRPr="00971154">
        <w:rPr>
          <w:rFonts w:ascii="Arial" w:hAnsi="Arial" w:cs="Arial"/>
          <w:color w:val="222222"/>
          <w:sz w:val="20"/>
          <w:szCs w:val="20"/>
          <w:shd w:val="clear" w:color="auto" w:fill="FFFFFF"/>
          <w:lang w:val="en-US"/>
        </w:rPr>
        <w:t xml:space="preserve"> 279-298.</w:t>
      </w:r>
    </w:p>
    <w:p w14:paraId="4561D737" w14:textId="267A02F8" w:rsidR="00DF08DA" w:rsidRDefault="00CB2520"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Beatty J, Desjardins, EC.</w:t>
      </w:r>
      <w:r w:rsidR="00DF08DA" w:rsidRPr="000C4C18">
        <w:rPr>
          <w:rFonts w:ascii="Times New Roman" w:hAnsi="Times New Roman" w:cs="Times New Roman"/>
          <w:sz w:val="24"/>
          <w:lang w:val="en-US"/>
        </w:rPr>
        <w:t xml:space="preserve"> Natural selection and history. Biol Philos</w:t>
      </w:r>
      <w:r>
        <w:rPr>
          <w:rFonts w:ascii="Times New Roman" w:hAnsi="Times New Roman" w:cs="Times New Roman"/>
          <w:sz w:val="24"/>
          <w:lang w:val="en-US"/>
        </w:rPr>
        <w:t xml:space="preserve"> 2009,</w:t>
      </w:r>
      <w:r w:rsidR="00DF08DA" w:rsidRPr="000C4C18">
        <w:rPr>
          <w:rFonts w:ascii="Times New Roman" w:hAnsi="Times New Roman" w:cs="Times New Roman"/>
          <w:sz w:val="24"/>
          <w:lang w:val="en-US"/>
        </w:rPr>
        <w:t xml:space="preserve"> </w:t>
      </w:r>
      <w:r w:rsidR="00DF08DA" w:rsidRPr="000C4C18">
        <w:rPr>
          <w:rFonts w:ascii="Times New Roman" w:hAnsi="Times New Roman" w:cs="Times New Roman"/>
          <w:i/>
          <w:iCs/>
          <w:sz w:val="24"/>
          <w:lang w:val="en-US"/>
        </w:rPr>
        <w:t>24</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231–246. </w:t>
      </w:r>
    </w:p>
    <w:p w14:paraId="558A3C1C" w14:textId="421389B3" w:rsidR="00DF08DA" w:rsidRDefault="00CB2520"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Lewontin RC.</w:t>
      </w:r>
      <w:r w:rsidR="00DF08DA" w:rsidRPr="000C4C18">
        <w:rPr>
          <w:rFonts w:ascii="Times New Roman" w:hAnsi="Times New Roman" w:cs="Times New Roman"/>
          <w:sz w:val="24"/>
          <w:lang w:val="en-US"/>
        </w:rPr>
        <w:t xml:space="preserve"> The Bases of Conflict in Biological Explanation. Journal of the History of Biology </w:t>
      </w:r>
      <w:r>
        <w:rPr>
          <w:rFonts w:ascii="Times New Roman" w:hAnsi="Times New Roman" w:cs="Times New Roman"/>
          <w:sz w:val="24"/>
          <w:lang w:val="en-US"/>
        </w:rPr>
        <w:t>1969,</w:t>
      </w:r>
      <w:r w:rsidR="00DF08DA" w:rsidRPr="000C4C18">
        <w:rPr>
          <w:rFonts w:ascii="Times New Roman" w:hAnsi="Times New Roman" w:cs="Times New Roman"/>
          <w:i/>
          <w:iCs/>
          <w:sz w:val="24"/>
          <w:lang w:val="en-US"/>
        </w:rPr>
        <w:t>2</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35–45.</w:t>
      </w:r>
    </w:p>
    <w:p w14:paraId="3330E3ED" w14:textId="5131D213" w:rsidR="00DF08DA" w:rsidRPr="001C42D3" w:rsidRDefault="00CB2520" w:rsidP="00AF7573">
      <w:pPr>
        <w:pStyle w:val="ListParagraph"/>
        <w:numPr>
          <w:ilvl w:val="0"/>
          <w:numId w:val="4"/>
        </w:numPr>
        <w:spacing w:beforeAutospacing="1" w:afterAutospacing="1" w:line="360" w:lineRule="auto"/>
        <w:rPr>
          <w:rFonts w:asciiTheme="majorBidi" w:hAnsiTheme="majorBidi" w:cstheme="majorBidi"/>
          <w:sz w:val="24"/>
          <w:szCs w:val="24"/>
          <w:lang w:val="en-GB"/>
        </w:rPr>
      </w:pPr>
      <w:r>
        <w:rPr>
          <w:rFonts w:ascii="Arial" w:hAnsi="Arial" w:cs="Arial"/>
          <w:color w:val="222222"/>
          <w:sz w:val="20"/>
          <w:szCs w:val="20"/>
          <w:shd w:val="clear" w:color="auto" w:fill="FFFFFF"/>
          <w:lang w:val="en-US"/>
        </w:rPr>
        <w:t>Brown JR.</w:t>
      </w:r>
      <w:r w:rsidR="00DF08DA" w:rsidRPr="001C42D3">
        <w:rPr>
          <w:rFonts w:ascii="Arial" w:hAnsi="Arial" w:cs="Arial"/>
          <w:color w:val="222222"/>
          <w:sz w:val="20"/>
          <w:szCs w:val="20"/>
          <w:shd w:val="clear" w:color="auto" w:fill="FFFFFF"/>
          <w:lang w:val="en-US"/>
        </w:rPr>
        <w:t xml:space="preserve"> Ancient horizontal gene transfer. </w:t>
      </w:r>
      <w:r w:rsidR="00DF08DA" w:rsidRPr="001C42D3">
        <w:rPr>
          <w:rFonts w:ascii="Arial" w:hAnsi="Arial" w:cs="Arial"/>
          <w:i/>
          <w:iCs/>
          <w:color w:val="222222"/>
          <w:sz w:val="20"/>
          <w:szCs w:val="20"/>
          <w:shd w:val="clear" w:color="auto" w:fill="FFFFFF"/>
          <w:lang w:val="en-US"/>
        </w:rPr>
        <w:t>Nature Reviews Genetics</w:t>
      </w:r>
      <w:r>
        <w:rPr>
          <w:rFonts w:ascii="Arial" w:hAnsi="Arial" w:cs="Arial"/>
          <w:i/>
          <w:iCs/>
          <w:color w:val="222222"/>
          <w:sz w:val="20"/>
          <w:szCs w:val="20"/>
          <w:shd w:val="clear" w:color="auto" w:fill="FFFFFF"/>
          <w:lang w:val="en-US"/>
        </w:rPr>
        <w:t xml:space="preserve"> 2003</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4</w:t>
      </w:r>
      <w:r>
        <w:rPr>
          <w:rFonts w:ascii="Arial" w:hAnsi="Arial" w:cs="Arial"/>
          <w:color w:val="222222"/>
          <w:sz w:val="20"/>
          <w:szCs w:val="20"/>
          <w:shd w:val="clear" w:color="auto" w:fill="FFFFFF"/>
          <w:lang w:val="en-US"/>
        </w:rPr>
        <w:t>(2):</w:t>
      </w:r>
      <w:r w:rsidR="00DF08DA" w:rsidRPr="001C42D3">
        <w:rPr>
          <w:rFonts w:ascii="Arial" w:hAnsi="Arial" w:cs="Arial"/>
          <w:color w:val="222222"/>
          <w:sz w:val="20"/>
          <w:szCs w:val="20"/>
          <w:shd w:val="clear" w:color="auto" w:fill="FFFFFF"/>
          <w:lang w:val="en-US"/>
        </w:rPr>
        <w:t xml:space="preserve"> 121-132.</w:t>
      </w:r>
    </w:p>
    <w:p w14:paraId="75A4C832" w14:textId="2ADFE63A" w:rsidR="00DF08DA" w:rsidRPr="001C42D3" w:rsidRDefault="00CB2520" w:rsidP="00AF7573">
      <w:pPr>
        <w:pStyle w:val="ListParagraph"/>
        <w:numPr>
          <w:ilvl w:val="0"/>
          <w:numId w:val="4"/>
        </w:numPr>
        <w:spacing w:beforeAutospacing="1" w:afterAutospacing="1" w:line="360" w:lineRule="auto"/>
        <w:rPr>
          <w:rFonts w:asciiTheme="majorBidi" w:hAnsiTheme="majorBidi" w:cstheme="majorBidi"/>
          <w:sz w:val="24"/>
          <w:szCs w:val="24"/>
          <w:lang w:val="en-GB"/>
        </w:rPr>
      </w:pPr>
      <w:r w:rsidRPr="00CB2520">
        <w:rPr>
          <w:rFonts w:ascii="Arial" w:hAnsi="Arial" w:cs="Arial"/>
          <w:color w:val="222222"/>
          <w:sz w:val="20"/>
          <w:szCs w:val="20"/>
          <w:shd w:val="clear" w:color="auto" w:fill="FFFFFF"/>
          <w:lang w:val="en-US"/>
        </w:rPr>
        <w:t>Timmis JN, Ayliffe MA, Huang C</w:t>
      </w:r>
      <w:r>
        <w:rPr>
          <w:rFonts w:ascii="Arial" w:hAnsi="Arial" w:cs="Arial"/>
          <w:color w:val="222222"/>
          <w:sz w:val="20"/>
          <w:szCs w:val="20"/>
          <w:shd w:val="clear" w:color="auto" w:fill="FFFFFF"/>
          <w:lang w:val="en-US"/>
        </w:rPr>
        <w:t>Y, Martin, W.</w:t>
      </w:r>
      <w:r w:rsidR="00DF08DA" w:rsidRPr="00CB2520">
        <w:rPr>
          <w:rFonts w:ascii="Arial" w:hAnsi="Arial" w:cs="Arial"/>
          <w:color w:val="222222"/>
          <w:sz w:val="20"/>
          <w:szCs w:val="20"/>
          <w:shd w:val="clear" w:color="auto" w:fill="FFFFFF"/>
          <w:lang w:val="en-US"/>
        </w:rPr>
        <w:t xml:space="preserve"> </w:t>
      </w:r>
      <w:r w:rsidR="00DF08DA" w:rsidRPr="001C42D3">
        <w:rPr>
          <w:rFonts w:ascii="Arial" w:hAnsi="Arial" w:cs="Arial"/>
          <w:color w:val="222222"/>
          <w:sz w:val="20"/>
          <w:szCs w:val="20"/>
          <w:shd w:val="clear" w:color="auto" w:fill="FFFFFF"/>
          <w:lang w:val="en-US"/>
        </w:rPr>
        <w:t>Endosymbiotic gene transfer: organelle genomes forge eukaryotic chromosomes. </w:t>
      </w:r>
      <w:r w:rsidR="00DF08DA" w:rsidRPr="001C42D3">
        <w:rPr>
          <w:rFonts w:ascii="Arial" w:hAnsi="Arial" w:cs="Arial"/>
          <w:i/>
          <w:iCs/>
          <w:color w:val="222222"/>
          <w:sz w:val="20"/>
          <w:szCs w:val="20"/>
          <w:shd w:val="clear" w:color="auto" w:fill="FFFFFF"/>
          <w:lang w:val="en-US"/>
        </w:rPr>
        <w:t>Nature reviews genetics</w:t>
      </w:r>
      <w:r>
        <w:rPr>
          <w:rFonts w:ascii="Arial" w:hAnsi="Arial" w:cs="Arial"/>
          <w:i/>
          <w:iCs/>
          <w:color w:val="222222"/>
          <w:sz w:val="20"/>
          <w:szCs w:val="20"/>
          <w:shd w:val="clear" w:color="auto" w:fill="FFFFFF"/>
          <w:lang w:val="en-US"/>
        </w:rPr>
        <w:t xml:space="preserve"> 2004</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5</w:t>
      </w:r>
      <w:r>
        <w:rPr>
          <w:rFonts w:ascii="Arial" w:hAnsi="Arial" w:cs="Arial"/>
          <w:color w:val="222222"/>
          <w:sz w:val="20"/>
          <w:szCs w:val="20"/>
          <w:shd w:val="clear" w:color="auto" w:fill="FFFFFF"/>
          <w:lang w:val="en-US"/>
        </w:rPr>
        <w:t>(2):</w:t>
      </w:r>
      <w:r w:rsidR="00DF08DA" w:rsidRPr="001C42D3">
        <w:rPr>
          <w:rFonts w:ascii="Arial" w:hAnsi="Arial" w:cs="Arial"/>
          <w:color w:val="222222"/>
          <w:sz w:val="20"/>
          <w:szCs w:val="20"/>
          <w:shd w:val="clear" w:color="auto" w:fill="FFFFFF"/>
          <w:lang w:val="en-US"/>
        </w:rPr>
        <w:t xml:space="preserve"> 123-135.</w:t>
      </w:r>
    </w:p>
    <w:p w14:paraId="4DA122D8" w14:textId="3EF95B3D" w:rsidR="00DF08DA" w:rsidRPr="001C42D3" w:rsidRDefault="00CB2520" w:rsidP="00AF7573">
      <w:pPr>
        <w:pStyle w:val="ListParagraph"/>
        <w:numPr>
          <w:ilvl w:val="0"/>
          <w:numId w:val="4"/>
        </w:numPr>
        <w:spacing w:beforeAutospacing="1" w:afterAutospacing="1" w:line="360" w:lineRule="auto"/>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 xml:space="preserve">Hotopp JCD. </w:t>
      </w:r>
      <w:r w:rsidR="00DF08DA" w:rsidRPr="001C42D3">
        <w:rPr>
          <w:rFonts w:ascii="Arial" w:hAnsi="Arial" w:cs="Arial"/>
          <w:color w:val="222222"/>
          <w:sz w:val="20"/>
          <w:szCs w:val="20"/>
          <w:shd w:val="clear" w:color="auto" w:fill="FFFFFF"/>
          <w:lang w:val="en-US"/>
        </w:rPr>
        <w:t>Horizontal gene transfer between bacteria and animals. </w:t>
      </w:r>
      <w:r w:rsidR="00DF08DA" w:rsidRPr="001C42D3">
        <w:rPr>
          <w:rFonts w:ascii="Arial" w:hAnsi="Arial" w:cs="Arial"/>
          <w:i/>
          <w:iCs/>
          <w:color w:val="222222"/>
          <w:sz w:val="20"/>
          <w:szCs w:val="20"/>
          <w:shd w:val="clear" w:color="auto" w:fill="FFFFFF"/>
          <w:lang w:val="en-US"/>
        </w:rPr>
        <w:t>Trends in genetics</w:t>
      </w:r>
      <w:r>
        <w:rPr>
          <w:rFonts w:ascii="Arial" w:hAnsi="Arial" w:cs="Arial"/>
          <w:i/>
          <w:iCs/>
          <w:color w:val="222222"/>
          <w:sz w:val="20"/>
          <w:szCs w:val="20"/>
          <w:shd w:val="clear" w:color="auto" w:fill="FFFFFF"/>
          <w:lang w:val="en-US"/>
        </w:rPr>
        <w:t xml:space="preserve"> 2011</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27</w:t>
      </w:r>
      <w:r>
        <w:rPr>
          <w:rFonts w:ascii="Arial" w:hAnsi="Arial" w:cs="Arial"/>
          <w:color w:val="222222"/>
          <w:sz w:val="20"/>
          <w:szCs w:val="20"/>
          <w:shd w:val="clear" w:color="auto" w:fill="FFFFFF"/>
          <w:lang w:val="en-US"/>
        </w:rPr>
        <w:t>(4):</w:t>
      </w:r>
      <w:r w:rsidR="00DF08DA" w:rsidRPr="001C42D3">
        <w:rPr>
          <w:rFonts w:ascii="Arial" w:hAnsi="Arial" w:cs="Arial"/>
          <w:color w:val="222222"/>
          <w:sz w:val="20"/>
          <w:szCs w:val="20"/>
          <w:shd w:val="clear" w:color="auto" w:fill="FFFFFF"/>
          <w:lang w:val="en-US"/>
        </w:rPr>
        <w:t xml:space="preserve"> 157-163.</w:t>
      </w:r>
    </w:p>
    <w:p w14:paraId="39C29BE6" w14:textId="5B9C0F42" w:rsidR="00DF08DA" w:rsidRPr="001C42D3" w:rsidRDefault="00CB2520" w:rsidP="00AF7573">
      <w:pPr>
        <w:pStyle w:val="ListParagraph"/>
        <w:numPr>
          <w:ilvl w:val="0"/>
          <w:numId w:val="4"/>
        </w:numPr>
        <w:rPr>
          <w:lang w:val="en-US"/>
        </w:rPr>
      </w:pPr>
      <w:r>
        <w:rPr>
          <w:rFonts w:ascii="Arial" w:hAnsi="Arial" w:cs="Arial"/>
          <w:color w:val="222222"/>
          <w:sz w:val="20"/>
          <w:szCs w:val="20"/>
          <w:shd w:val="clear" w:color="auto" w:fill="FFFFFF"/>
          <w:lang w:val="en-US"/>
        </w:rPr>
        <w:t>Dawe RK.</w:t>
      </w:r>
      <w:r w:rsidR="00DF08DA" w:rsidRPr="001C42D3">
        <w:rPr>
          <w:rFonts w:ascii="Arial" w:hAnsi="Arial" w:cs="Arial"/>
          <w:color w:val="222222"/>
          <w:sz w:val="20"/>
          <w:szCs w:val="20"/>
          <w:shd w:val="clear" w:color="auto" w:fill="FFFFFF"/>
          <w:lang w:val="en-US"/>
        </w:rPr>
        <w:t xml:space="preserve"> RNA interference, transposons, and the centromere. </w:t>
      </w:r>
      <w:r w:rsidR="00DF08DA" w:rsidRPr="001C42D3">
        <w:rPr>
          <w:rFonts w:ascii="Arial" w:hAnsi="Arial" w:cs="Arial"/>
          <w:i/>
          <w:iCs/>
          <w:color w:val="222222"/>
          <w:sz w:val="20"/>
          <w:szCs w:val="20"/>
          <w:shd w:val="clear" w:color="auto" w:fill="FFFFFF"/>
          <w:lang w:val="en-US"/>
        </w:rPr>
        <w:t>The Plant Cell</w:t>
      </w:r>
      <w:r>
        <w:rPr>
          <w:rFonts w:ascii="Arial" w:hAnsi="Arial" w:cs="Arial"/>
          <w:i/>
          <w:iCs/>
          <w:color w:val="222222"/>
          <w:sz w:val="20"/>
          <w:szCs w:val="20"/>
          <w:shd w:val="clear" w:color="auto" w:fill="FFFFFF"/>
          <w:lang w:val="en-US"/>
        </w:rPr>
        <w:t xml:space="preserve"> 2003</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15</w:t>
      </w:r>
      <w:r>
        <w:rPr>
          <w:rFonts w:ascii="Arial" w:hAnsi="Arial" w:cs="Arial"/>
          <w:color w:val="222222"/>
          <w:sz w:val="20"/>
          <w:szCs w:val="20"/>
          <w:shd w:val="clear" w:color="auto" w:fill="FFFFFF"/>
          <w:lang w:val="en-US"/>
        </w:rPr>
        <w:t>(2):</w:t>
      </w:r>
      <w:r w:rsidR="00DF08DA" w:rsidRPr="001C42D3">
        <w:rPr>
          <w:rFonts w:ascii="Arial" w:hAnsi="Arial" w:cs="Arial"/>
          <w:color w:val="222222"/>
          <w:sz w:val="20"/>
          <w:szCs w:val="20"/>
          <w:shd w:val="clear" w:color="auto" w:fill="FFFFFF"/>
          <w:lang w:val="en-US"/>
        </w:rPr>
        <w:t xml:space="preserve"> 297-301.</w:t>
      </w:r>
    </w:p>
    <w:p w14:paraId="79E3A1D0" w14:textId="334CBBEA" w:rsidR="00DF08DA" w:rsidRPr="001C42D3" w:rsidRDefault="002B1DD8" w:rsidP="00AF7573">
      <w:pPr>
        <w:pStyle w:val="ListParagraph"/>
        <w:numPr>
          <w:ilvl w:val="0"/>
          <w:numId w:val="4"/>
        </w:numPr>
        <w:rPr>
          <w:lang w:val="en-US"/>
        </w:rPr>
      </w:pPr>
      <w:r w:rsidRPr="002B1DD8">
        <w:rPr>
          <w:rFonts w:ascii="Arial" w:hAnsi="Arial" w:cs="Arial"/>
          <w:color w:val="222222"/>
          <w:sz w:val="20"/>
          <w:szCs w:val="20"/>
          <w:shd w:val="clear" w:color="auto" w:fill="FFFFFF"/>
          <w:lang w:val="en-US"/>
        </w:rPr>
        <w:t>Grewal SI</w:t>
      </w:r>
      <w:r>
        <w:rPr>
          <w:rFonts w:ascii="Arial" w:hAnsi="Arial" w:cs="Arial"/>
          <w:color w:val="222222"/>
          <w:sz w:val="20"/>
          <w:szCs w:val="20"/>
          <w:shd w:val="clear" w:color="auto" w:fill="FFFFFF"/>
          <w:lang w:val="en-US"/>
        </w:rPr>
        <w:t xml:space="preserve"> and</w:t>
      </w:r>
      <w:r w:rsidRPr="002B1DD8">
        <w:rPr>
          <w:rFonts w:ascii="Arial" w:hAnsi="Arial" w:cs="Arial"/>
          <w:color w:val="222222"/>
          <w:sz w:val="20"/>
          <w:szCs w:val="20"/>
          <w:shd w:val="clear" w:color="auto" w:fill="FFFFFF"/>
          <w:lang w:val="en-US"/>
        </w:rPr>
        <w:t xml:space="preserve"> Elgin SC Heterochromatin: new possibilities for the inheritance of structure. </w:t>
      </w:r>
      <w:r w:rsidRPr="002B1DD8">
        <w:rPr>
          <w:rFonts w:ascii="Arial" w:hAnsi="Arial" w:cs="Arial"/>
          <w:i/>
          <w:iCs/>
          <w:color w:val="222222"/>
          <w:sz w:val="20"/>
          <w:szCs w:val="20"/>
          <w:shd w:val="clear" w:color="auto" w:fill="FFFFFF"/>
          <w:lang w:val="en-US"/>
        </w:rPr>
        <w:t xml:space="preserve">Current opinion in genetics &amp; </w:t>
      </w:r>
      <w:r>
        <w:rPr>
          <w:rFonts w:ascii="Arial" w:hAnsi="Arial" w:cs="Arial"/>
          <w:i/>
          <w:iCs/>
          <w:color w:val="222222"/>
          <w:sz w:val="20"/>
          <w:szCs w:val="20"/>
          <w:shd w:val="clear" w:color="auto" w:fill="FFFFFF"/>
          <w:lang w:val="en-US"/>
        </w:rPr>
        <w:t>development 2002</w:t>
      </w:r>
      <w:r w:rsidRPr="002B1DD8">
        <w:rPr>
          <w:rFonts w:ascii="Arial" w:hAnsi="Arial" w:cs="Arial"/>
          <w:color w:val="222222"/>
          <w:sz w:val="20"/>
          <w:szCs w:val="20"/>
          <w:shd w:val="clear" w:color="auto" w:fill="FFFFFF"/>
          <w:lang w:val="en-US"/>
        </w:rPr>
        <w:t>, </w:t>
      </w:r>
      <w:r w:rsidRPr="002B1DD8">
        <w:rPr>
          <w:rFonts w:ascii="Arial" w:hAnsi="Arial" w:cs="Arial"/>
          <w:i/>
          <w:iCs/>
          <w:color w:val="222222"/>
          <w:sz w:val="20"/>
          <w:szCs w:val="20"/>
          <w:shd w:val="clear" w:color="auto" w:fill="FFFFFF"/>
          <w:lang w:val="en-US"/>
        </w:rPr>
        <w:t>12</w:t>
      </w:r>
      <w:r w:rsidRPr="002B1DD8">
        <w:rPr>
          <w:rFonts w:ascii="Arial" w:hAnsi="Arial" w:cs="Arial"/>
          <w:color w:val="222222"/>
          <w:sz w:val="20"/>
          <w:szCs w:val="20"/>
          <w:shd w:val="clear" w:color="auto" w:fill="FFFFFF"/>
          <w:lang w:val="en-US"/>
        </w:rPr>
        <w:t>(2)</w:t>
      </w:r>
      <w:r>
        <w:rPr>
          <w:rFonts w:ascii="Arial" w:hAnsi="Arial" w:cs="Arial"/>
          <w:color w:val="222222"/>
          <w:sz w:val="20"/>
          <w:szCs w:val="20"/>
          <w:shd w:val="clear" w:color="auto" w:fill="FFFFFF"/>
          <w:lang w:val="en-US"/>
        </w:rPr>
        <w:t>:</w:t>
      </w:r>
      <w:r w:rsidRPr="002B1DD8">
        <w:rPr>
          <w:rFonts w:ascii="Arial" w:hAnsi="Arial" w:cs="Arial"/>
          <w:color w:val="222222"/>
          <w:sz w:val="20"/>
          <w:szCs w:val="20"/>
          <w:shd w:val="clear" w:color="auto" w:fill="FFFFFF"/>
          <w:lang w:val="en-US"/>
        </w:rPr>
        <w:t xml:space="preserve"> 178-187.</w:t>
      </w:r>
    </w:p>
    <w:p w14:paraId="2CC3B1E8" w14:textId="04E802FE" w:rsidR="00DF08DA" w:rsidRDefault="00093725" w:rsidP="00AF7573">
      <w:pPr>
        <w:pStyle w:val="Bibliography"/>
        <w:numPr>
          <w:ilvl w:val="0"/>
          <w:numId w:val="4"/>
        </w:numPr>
        <w:rPr>
          <w:rFonts w:ascii="Arial" w:hAnsi="Arial" w:cs="Arial"/>
          <w:color w:val="222222"/>
          <w:sz w:val="20"/>
          <w:szCs w:val="20"/>
          <w:shd w:val="clear" w:color="auto" w:fill="FFFFFF"/>
          <w:lang w:val="en-US"/>
        </w:rPr>
      </w:pPr>
      <w:r w:rsidRPr="00093725">
        <w:rPr>
          <w:rFonts w:ascii="Arial" w:hAnsi="Arial" w:cs="Arial"/>
          <w:color w:val="222222"/>
          <w:sz w:val="20"/>
          <w:szCs w:val="20"/>
          <w:shd w:val="clear" w:color="auto" w:fill="FFFFFF"/>
          <w:lang w:val="en-US"/>
        </w:rPr>
        <w:t>Campos, E. I., Stafford, J. M., &amp; Reinberg, D. (2014). Epigenetic inheritance: histone bookmarks across generations. </w:t>
      </w:r>
      <w:r>
        <w:rPr>
          <w:rFonts w:ascii="Arial" w:hAnsi="Arial" w:cs="Arial"/>
          <w:i/>
          <w:iCs/>
          <w:color w:val="222222"/>
          <w:sz w:val="20"/>
          <w:szCs w:val="20"/>
          <w:shd w:val="clear" w:color="auto" w:fill="FFFFFF"/>
        </w:rPr>
        <w:t>Trends in cell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(11), 664-674.</w:t>
      </w:r>
    </w:p>
    <w:p w14:paraId="6A8CE92B" w14:textId="121E496C" w:rsidR="00DF08DA" w:rsidRPr="001C42D3" w:rsidRDefault="00EE6829" w:rsidP="00AF7573">
      <w:pPr>
        <w:pStyle w:val="ListParagraph"/>
        <w:numPr>
          <w:ilvl w:val="0"/>
          <w:numId w:val="4"/>
        </w:numPr>
        <w:rPr>
          <w:lang w:val="en-US"/>
        </w:rPr>
      </w:pPr>
      <w:r w:rsidRPr="00EE6829">
        <w:rPr>
          <w:rFonts w:ascii="Arial" w:hAnsi="Arial" w:cs="Arial"/>
          <w:color w:val="222222"/>
          <w:sz w:val="20"/>
          <w:szCs w:val="20"/>
          <w:shd w:val="clear" w:color="auto" w:fill="FFFFFF"/>
          <w:lang w:val="en-US"/>
        </w:rPr>
        <w:t>Erwin DH, Valentine J</w:t>
      </w:r>
      <w:r>
        <w:rPr>
          <w:rFonts w:ascii="Arial" w:hAnsi="Arial" w:cs="Arial"/>
          <w:color w:val="222222"/>
          <w:sz w:val="20"/>
          <w:szCs w:val="20"/>
          <w:shd w:val="clear" w:color="auto" w:fill="FFFFFF"/>
          <w:lang w:val="en-US"/>
        </w:rPr>
        <w:t xml:space="preserve">W. </w:t>
      </w:r>
      <w:r w:rsidR="00DF08DA" w:rsidRPr="001C42D3">
        <w:rPr>
          <w:rFonts w:ascii="Arial" w:hAnsi="Arial" w:cs="Arial"/>
          <w:color w:val="222222"/>
          <w:sz w:val="20"/>
          <w:szCs w:val="20"/>
          <w:shd w:val="clear" w:color="auto" w:fill="FFFFFF"/>
          <w:lang w:val="en-US"/>
        </w:rPr>
        <w:t>"Hopeful monsters," transposons, and Metazoan radiation. </w:t>
      </w:r>
      <w:r w:rsidR="00DF08DA" w:rsidRPr="001C42D3">
        <w:rPr>
          <w:rFonts w:ascii="Arial" w:hAnsi="Arial" w:cs="Arial"/>
          <w:i/>
          <w:iCs/>
          <w:color w:val="222222"/>
          <w:sz w:val="20"/>
          <w:szCs w:val="20"/>
          <w:shd w:val="clear" w:color="auto" w:fill="FFFFFF"/>
          <w:lang w:val="en-US"/>
        </w:rPr>
        <w:t>Proceedings of the National Academy of Sciences</w:t>
      </w:r>
      <w:r>
        <w:rPr>
          <w:rFonts w:ascii="Arial" w:hAnsi="Arial" w:cs="Arial"/>
          <w:i/>
          <w:iCs/>
          <w:color w:val="222222"/>
          <w:sz w:val="20"/>
          <w:szCs w:val="20"/>
          <w:shd w:val="clear" w:color="auto" w:fill="FFFFFF"/>
          <w:lang w:val="en-US"/>
        </w:rPr>
        <w:t xml:space="preserve"> 1984</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81</w:t>
      </w:r>
      <w:r>
        <w:rPr>
          <w:rFonts w:ascii="Arial" w:hAnsi="Arial" w:cs="Arial"/>
          <w:color w:val="222222"/>
          <w:sz w:val="20"/>
          <w:szCs w:val="20"/>
          <w:shd w:val="clear" w:color="auto" w:fill="FFFFFF"/>
          <w:lang w:val="en-US"/>
        </w:rPr>
        <w:t>(17):</w:t>
      </w:r>
      <w:r w:rsidR="00DF08DA" w:rsidRPr="001C42D3">
        <w:rPr>
          <w:rFonts w:ascii="Arial" w:hAnsi="Arial" w:cs="Arial"/>
          <w:color w:val="222222"/>
          <w:sz w:val="20"/>
          <w:szCs w:val="20"/>
          <w:shd w:val="clear" w:color="auto" w:fill="FFFFFF"/>
          <w:lang w:val="en-US"/>
        </w:rPr>
        <w:t xml:space="preserve"> 5482-5483.</w:t>
      </w:r>
    </w:p>
    <w:p w14:paraId="3ADA194C" w14:textId="5D119E2F" w:rsidR="00DF08DA" w:rsidRPr="001C42D3" w:rsidRDefault="00EE6829" w:rsidP="00AF7573">
      <w:pPr>
        <w:pStyle w:val="ListParagraph"/>
        <w:numPr>
          <w:ilvl w:val="0"/>
          <w:numId w:val="4"/>
        </w:numPr>
        <w:rPr>
          <w:lang w:val="en-US"/>
        </w:rPr>
      </w:pPr>
      <w:r>
        <w:rPr>
          <w:rFonts w:ascii="Arial" w:hAnsi="Arial" w:cs="Arial"/>
          <w:color w:val="222222"/>
          <w:sz w:val="20"/>
          <w:szCs w:val="20"/>
          <w:shd w:val="clear" w:color="auto" w:fill="FFFFFF"/>
          <w:lang w:val="en-US"/>
        </w:rPr>
        <w:t>Kidwell MG, Lisch D.</w:t>
      </w:r>
      <w:r w:rsidR="00DF08DA" w:rsidRPr="001C42D3">
        <w:rPr>
          <w:rFonts w:ascii="Arial" w:hAnsi="Arial" w:cs="Arial"/>
          <w:color w:val="222222"/>
          <w:sz w:val="20"/>
          <w:szCs w:val="20"/>
          <w:shd w:val="clear" w:color="auto" w:fill="FFFFFF"/>
          <w:lang w:val="en-US"/>
        </w:rPr>
        <w:t xml:space="preserve"> Transposable elements as sources of variation in animals and plants. </w:t>
      </w:r>
      <w:r w:rsidR="00DF08DA" w:rsidRPr="001C42D3">
        <w:rPr>
          <w:rFonts w:ascii="Arial" w:hAnsi="Arial" w:cs="Arial"/>
          <w:i/>
          <w:iCs/>
          <w:color w:val="222222"/>
          <w:sz w:val="20"/>
          <w:szCs w:val="20"/>
          <w:shd w:val="clear" w:color="auto" w:fill="FFFFFF"/>
          <w:lang w:val="en-US"/>
        </w:rPr>
        <w:t>Proceedings of the National Academy of Sciences</w:t>
      </w:r>
      <w:r>
        <w:rPr>
          <w:rFonts w:ascii="Arial" w:hAnsi="Arial" w:cs="Arial"/>
          <w:i/>
          <w:iCs/>
          <w:color w:val="222222"/>
          <w:sz w:val="20"/>
          <w:szCs w:val="20"/>
          <w:shd w:val="clear" w:color="auto" w:fill="FFFFFF"/>
          <w:lang w:val="en-US"/>
        </w:rPr>
        <w:t xml:space="preserve"> 1997</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94</w:t>
      </w:r>
      <w:r>
        <w:rPr>
          <w:rFonts w:ascii="Arial" w:hAnsi="Arial" w:cs="Arial"/>
          <w:color w:val="222222"/>
          <w:sz w:val="20"/>
          <w:szCs w:val="20"/>
          <w:shd w:val="clear" w:color="auto" w:fill="FFFFFF"/>
          <w:lang w:val="en-US"/>
        </w:rPr>
        <w:t>(15):</w:t>
      </w:r>
      <w:r w:rsidR="00DF08DA" w:rsidRPr="001C42D3">
        <w:rPr>
          <w:rFonts w:ascii="Arial" w:hAnsi="Arial" w:cs="Arial"/>
          <w:color w:val="222222"/>
          <w:sz w:val="20"/>
          <w:szCs w:val="20"/>
          <w:shd w:val="clear" w:color="auto" w:fill="FFFFFF"/>
          <w:lang w:val="en-US"/>
        </w:rPr>
        <w:t xml:space="preserve"> 7704-7711.</w:t>
      </w:r>
    </w:p>
    <w:p w14:paraId="5C094A0E" w14:textId="7818BBFE" w:rsidR="00DF08DA" w:rsidRPr="001C42D3" w:rsidRDefault="00EE6829" w:rsidP="00AF7573">
      <w:pPr>
        <w:pStyle w:val="ListParagraph"/>
        <w:numPr>
          <w:ilvl w:val="0"/>
          <w:numId w:val="4"/>
        </w:numPr>
        <w:rPr>
          <w:lang w:val="en-US"/>
        </w:rPr>
      </w:pPr>
      <w:r>
        <w:rPr>
          <w:rFonts w:ascii="Arial" w:hAnsi="Arial" w:cs="Arial"/>
          <w:color w:val="222222"/>
          <w:sz w:val="20"/>
          <w:szCs w:val="20"/>
          <w:shd w:val="clear" w:color="auto" w:fill="FFFFFF"/>
          <w:lang w:val="en-US"/>
        </w:rPr>
        <w:t>Capy P, Gasperi G, Biémont C, Bazin C.</w:t>
      </w:r>
      <w:r w:rsidR="00DF08DA" w:rsidRPr="001C42D3">
        <w:rPr>
          <w:rFonts w:ascii="Arial" w:hAnsi="Arial" w:cs="Arial"/>
          <w:color w:val="222222"/>
          <w:sz w:val="20"/>
          <w:szCs w:val="20"/>
          <w:shd w:val="clear" w:color="auto" w:fill="FFFFFF"/>
          <w:lang w:val="en-US"/>
        </w:rPr>
        <w:t xml:space="preserve"> Stress and transposable elements: co-evolution or useful parasites?. </w:t>
      </w:r>
      <w:r w:rsidR="00DF08DA" w:rsidRPr="001C42D3">
        <w:rPr>
          <w:rFonts w:ascii="Arial" w:hAnsi="Arial" w:cs="Arial"/>
          <w:i/>
          <w:iCs/>
          <w:color w:val="222222"/>
          <w:sz w:val="20"/>
          <w:szCs w:val="20"/>
          <w:shd w:val="clear" w:color="auto" w:fill="FFFFFF"/>
          <w:lang w:val="en-US"/>
        </w:rPr>
        <w:t>Heredity</w:t>
      </w:r>
      <w:r>
        <w:rPr>
          <w:rFonts w:ascii="Arial" w:hAnsi="Arial" w:cs="Arial"/>
          <w:i/>
          <w:iCs/>
          <w:color w:val="222222"/>
          <w:sz w:val="20"/>
          <w:szCs w:val="20"/>
          <w:shd w:val="clear" w:color="auto" w:fill="FFFFFF"/>
          <w:lang w:val="en-US"/>
        </w:rPr>
        <w:t xml:space="preserve"> 2000</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85</w:t>
      </w:r>
      <w:r>
        <w:rPr>
          <w:rFonts w:ascii="Arial" w:hAnsi="Arial" w:cs="Arial"/>
          <w:color w:val="222222"/>
          <w:sz w:val="20"/>
          <w:szCs w:val="20"/>
          <w:shd w:val="clear" w:color="auto" w:fill="FFFFFF"/>
          <w:lang w:val="en-US"/>
        </w:rPr>
        <w:t>(2):</w:t>
      </w:r>
      <w:r w:rsidR="00DF08DA" w:rsidRPr="001C42D3">
        <w:rPr>
          <w:rFonts w:ascii="Arial" w:hAnsi="Arial" w:cs="Arial"/>
          <w:color w:val="222222"/>
          <w:sz w:val="20"/>
          <w:szCs w:val="20"/>
          <w:shd w:val="clear" w:color="auto" w:fill="FFFFFF"/>
          <w:lang w:val="en-US"/>
        </w:rPr>
        <w:t xml:space="preserve"> 101-106.</w:t>
      </w:r>
    </w:p>
    <w:p w14:paraId="6B6AE5EE" w14:textId="577E7470" w:rsidR="00DF08DA" w:rsidRDefault="00EE6829"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Consortium, T.E.P.</w:t>
      </w:r>
      <w:r w:rsidR="00DF08DA" w:rsidRPr="000C4C18">
        <w:rPr>
          <w:rFonts w:ascii="Times New Roman" w:hAnsi="Times New Roman" w:cs="Times New Roman"/>
          <w:sz w:val="24"/>
          <w:lang w:val="en-US"/>
        </w:rPr>
        <w:t xml:space="preserve"> A User</w:t>
      </w:r>
      <w:r w:rsidR="00DF08DA">
        <w:rPr>
          <w:rFonts w:ascii="Times New Roman" w:hAnsi="Times New Roman" w:cs="Times New Roman"/>
          <w:sz w:val="24"/>
          <w:lang w:val="en-US"/>
        </w:rPr>
        <w:t>'</w:t>
      </w:r>
      <w:r w:rsidR="00DF08DA" w:rsidRPr="000C4C18">
        <w:rPr>
          <w:rFonts w:ascii="Times New Roman" w:hAnsi="Times New Roman" w:cs="Times New Roman"/>
          <w:sz w:val="24"/>
          <w:lang w:val="en-US"/>
        </w:rPr>
        <w:t>s Guide to the Encyclopedia of DNA Elements (ENCODE). PLOS Biology</w:t>
      </w:r>
      <w:r>
        <w:rPr>
          <w:rFonts w:ascii="Times New Roman" w:hAnsi="Times New Roman" w:cs="Times New Roman"/>
          <w:sz w:val="24"/>
          <w:lang w:val="en-US"/>
        </w:rPr>
        <w:t xml:space="preserve"> 2011,</w:t>
      </w:r>
      <w:r w:rsidR="00DF08DA" w:rsidRPr="000C4C18">
        <w:rPr>
          <w:rFonts w:ascii="Times New Roman" w:hAnsi="Times New Roman" w:cs="Times New Roman"/>
          <w:sz w:val="24"/>
          <w:lang w:val="en-US"/>
        </w:rPr>
        <w:t xml:space="preserve"> </w:t>
      </w:r>
      <w:r w:rsidR="00DF08DA" w:rsidRPr="000C4C18">
        <w:rPr>
          <w:rFonts w:ascii="Times New Roman" w:hAnsi="Times New Roman" w:cs="Times New Roman"/>
          <w:i/>
          <w:iCs/>
          <w:sz w:val="24"/>
          <w:lang w:val="en-US"/>
        </w:rPr>
        <w:t>9</w:t>
      </w:r>
      <w:r w:rsidR="00DF08DA" w:rsidRPr="000C4C18">
        <w:rPr>
          <w:rFonts w:ascii="Times New Roman" w:hAnsi="Times New Roman" w:cs="Times New Roman"/>
          <w:sz w:val="24"/>
          <w:lang w:val="en-US"/>
        </w:rPr>
        <w:t xml:space="preserve">, e1001046. </w:t>
      </w:r>
    </w:p>
    <w:p w14:paraId="7F03DC69" w14:textId="040BCCCA" w:rsidR="00DF08DA" w:rsidRDefault="00EE6829"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Jablonka E, Lamm E</w:t>
      </w:r>
      <w:r w:rsidR="00DF08DA" w:rsidRPr="000C4C18">
        <w:rPr>
          <w:rFonts w:ascii="Times New Roman" w:hAnsi="Times New Roman" w:cs="Times New Roman"/>
          <w:sz w:val="24"/>
          <w:lang w:val="en-US"/>
        </w:rPr>
        <w:t xml:space="preserve">. Commentary: The epigenotype—a dynamic network view of development. Int J Epidemiol </w:t>
      </w:r>
      <w:r>
        <w:rPr>
          <w:rFonts w:ascii="Times New Roman" w:hAnsi="Times New Roman" w:cs="Times New Roman"/>
          <w:sz w:val="24"/>
          <w:lang w:val="en-US"/>
        </w:rPr>
        <w:t xml:space="preserve">2012, </w:t>
      </w:r>
      <w:r w:rsidR="00DF08DA" w:rsidRPr="000C4C18">
        <w:rPr>
          <w:rFonts w:ascii="Times New Roman" w:hAnsi="Times New Roman" w:cs="Times New Roman"/>
          <w:i/>
          <w:iCs/>
          <w:sz w:val="24"/>
          <w:lang w:val="en-US"/>
        </w:rPr>
        <w:t>41</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16–20. </w:t>
      </w:r>
    </w:p>
    <w:p w14:paraId="522B9936" w14:textId="4627EEE3" w:rsidR="00DF08DA" w:rsidRPr="001C42D3" w:rsidRDefault="00EE6829" w:rsidP="00AF7573">
      <w:pPr>
        <w:pStyle w:val="ListParagraph"/>
        <w:numPr>
          <w:ilvl w:val="0"/>
          <w:numId w:val="4"/>
        </w:numPr>
        <w:rPr>
          <w:lang w:val="en-US"/>
        </w:rPr>
      </w:pPr>
      <w:r>
        <w:rPr>
          <w:rFonts w:ascii="Arial" w:hAnsi="Arial" w:cs="Arial"/>
          <w:color w:val="222222"/>
          <w:sz w:val="20"/>
          <w:szCs w:val="20"/>
          <w:shd w:val="clear" w:color="auto" w:fill="FFFFFF"/>
          <w:lang w:val="en-US"/>
        </w:rPr>
        <w:t>Brenner S.</w:t>
      </w:r>
      <w:r w:rsidR="00DF08DA" w:rsidRPr="001C42D3">
        <w:rPr>
          <w:rFonts w:ascii="Arial" w:hAnsi="Arial" w:cs="Arial"/>
          <w:color w:val="222222"/>
          <w:sz w:val="20"/>
          <w:szCs w:val="20"/>
          <w:shd w:val="clear" w:color="auto" w:fill="FFFFFF"/>
          <w:lang w:val="en-US"/>
        </w:rPr>
        <w:t xml:space="preserve"> Refuge of spandrels. </w:t>
      </w:r>
      <w:r w:rsidR="00DF08DA" w:rsidRPr="001C42D3">
        <w:rPr>
          <w:rFonts w:ascii="Arial" w:hAnsi="Arial" w:cs="Arial"/>
          <w:i/>
          <w:iCs/>
          <w:color w:val="222222"/>
          <w:sz w:val="20"/>
          <w:szCs w:val="20"/>
          <w:shd w:val="clear" w:color="auto" w:fill="FFFFFF"/>
          <w:lang w:val="en-US"/>
        </w:rPr>
        <w:t>Current Biology</w:t>
      </w:r>
      <w:r>
        <w:rPr>
          <w:rFonts w:ascii="Arial" w:hAnsi="Arial" w:cs="Arial"/>
          <w:i/>
          <w:iCs/>
          <w:color w:val="222222"/>
          <w:sz w:val="20"/>
          <w:szCs w:val="20"/>
          <w:shd w:val="clear" w:color="auto" w:fill="FFFFFF"/>
          <w:lang w:val="en-US"/>
        </w:rPr>
        <w:t xml:space="preserve"> 1998</w:t>
      </w:r>
      <w:r w:rsidR="00DF08DA" w:rsidRPr="001C42D3">
        <w:rPr>
          <w:rFonts w:ascii="Arial" w:hAnsi="Arial" w:cs="Arial"/>
          <w:color w:val="222222"/>
          <w:sz w:val="20"/>
          <w:szCs w:val="20"/>
          <w:shd w:val="clear" w:color="auto" w:fill="FFFFFF"/>
          <w:lang w:val="en-US"/>
        </w:rPr>
        <w:t>, </w:t>
      </w:r>
      <w:r w:rsidR="00DF08DA" w:rsidRPr="001C42D3">
        <w:rPr>
          <w:rFonts w:ascii="Arial" w:hAnsi="Arial" w:cs="Arial"/>
          <w:i/>
          <w:iCs/>
          <w:color w:val="222222"/>
          <w:sz w:val="20"/>
          <w:szCs w:val="20"/>
          <w:shd w:val="clear" w:color="auto" w:fill="FFFFFF"/>
          <w:lang w:val="en-US"/>
        </w:rPr>
        <w:t>8</w:t>
      </w:r>
      <w:r>
        <w:rPr>
          <w:rFonts w:ascii="Arial" w:hAnsi="Arial" w:cs="Arial"/>
          <w:color w:val="222222"/>
          <w:sz w:val="20"/>
          <w:szCs w:val="20"/>
          <w:shd w:val="clear" w:color="auto" w:fill="FFFFFF"/>
          <w:lang w:val="en-US"/>
        </w:rPr>
        <w:t xml:space="preserve">(19): </w:t>
      </w:r>
      <w:r w:rsidR="00DF08DA" w:rsidRPr="001C42D3">
        <w:rPr>
          <w:rFonts w:ascii="Arial" w:hAnsi="Arial" w:cs="Arial"/>
          <w:color w:val="222222"/>
          <w:sz w:val="20"/>
          <w:szCs w:val="20"/>
          <w:shd w:val="clear" w:color="auto" w:fill="FFFFFF"/>
          <w:lang w:val="en-US"/>
        </w:rPr>
        <w:t>669.</w:t>
      </w:r>
    </w:p>
    <w:p w14:paraId="6DA18A33" w14:textId="39F851C2" w:rsidR="00DF08DA" w:rsidRPr="00B961A4" w:rsidRDefault="00DF08DA" w:rsidP="00AF7573">
      <w:pPr>
        <w:pStyle w:val="ListParagraph"/>
        <w:numPr>
          <w:ilvl w:val="0"/>
          <w:numId w:val="4"/>
        </w:numPr>
        <w:rPr>
          <w:rFonts w:ascii="Arial" w:hAnsi="Arial" w:cs="Arial"/>
          <w:color w:val="222222"/>
          <w:sz w:val="20"/>
          <w:szCs w:val="20"/>
          <w:shd w:val="clear" w:color="auto" w:fill="FFFFFF"/>
          <w:lang w:val="en-US"/>
        </w:rPr>
      </w:pPr>
      <w:r w:rsidRPr="00B961A4">
        <w:rPr>
          <w:rStyle w:val="surname"/>
          <w:rFonts w:ascii="Noto Sans" w:hAnsi="Noto Sans" w:cs="Noto Sans"/>
          <w:color w:val="333333"/>
          <w:sz w:val="27"/>
          <w:szCs w:val="27"/>
          <w:bdr w:val="none" w:sz="0" w:space="0" w:color="auto" w:frame="1"/>
          <w:shd w:val="clear" w:color="auto" w:fill="FFFFFF"/>
          <w:lang w:val="en-US"/>
        </w:rPr>
        <w:t>Wright</w:t>
      </w:r>
      <w:r w:rsidRPr="00B961A4">
        <w:rPr>
          <w:rStyle w:val="name"/>
          <w:rFonts w:ascii="Noto Sans" w:hAnsi="Noto Sans" w:cs="Noto Sans"/>
          <w:color w:val="333333"/>
          <w:sz w:val="27"/>
          <w:szCs w:val="27"/>
          <w:bdr w:val="none" w:sz="0" w:space="0" w:color="auto" w:frame="1"/>
          <w:shd w:val="clear" w:color="auto" w:fill="FFFFFF"/>
          <w:lang w:val="en-US"/>
        </w:rPr>
        <w:t> </w:t>
      </w:r>
      <w:r w:rsidRPr="00B961A4">
        <w:rPr>
          <w:rStyle w:val="given-names"/>
          <w:rFonts w:ascii="Noto Sans" w:hAnsi="Noto Sans" w:cs="Noto Sans"/>
          <w:color w:val="333333"/>
          <w:sz w:val="27"/>
          <w:szCs w:val="27"/>
          <w:bdr w:val="none" w:sz="0" w:space="0" w:color="auto" w:frame="1"/>
          <w:shd w:val="clear" w:color="auto" w:fill="FFFFFF"/>
          <w:lang w:val="en-US"/>
        </w:rPr>
        <w:t>L.</w:t>
      </w:r>
      <w:r w:rsidR="00EE6829">
        <w:rPr>
          <w:rFonts w:ascii="Noto Sans" w:hAnsi="Noto Sans" w:cs="Noto Sans"/>
          <w:color w:val="333333"/>
          <w:sz w:val="27"/>
          <w:szCs w:val="27"/>
          <w:shd w:val="clear" w:color="auto" w:fill="FFFFFF"/>
          <w:lang w:val="en-US"/>
        </w:rPr>
        <w:t xml:space="preserve"> </w:t>
      </w:r>
      <w:r w:rsidRPr="00B961A4">
        <w:rPr>
          <w:rStyle w:val="article-title"/>
          <w:rFonts w:ascii="Noto Sans" w:hAnsi="Noto Sans" w:cs="Noto Sans"/>
          <w:color w:val="333333"/>
          <w:sz w:val="27"/>
          <w:szCs w:val="27"/>
          <w:bdr w:val="none" w:sz="0" w:space="0" w:color="auto" w:frame="1"/>
          <w:shd w:val="clear" w:color="auto" w:fill="FFFFFF"/>
          <w:lang w:val="en-US"/>
        </w:rPr>
        <w:t>Functions</w:t>
      </w:r>
      <w:r w:rsidRPr="00B961A4">
        <w:rPr>
          <w:rFonts w:ascii="Noto Sans" w:hAnsi="Noto Sans" w:cs="Noto Sans"/>
          <w:color w:val="333333"/>
          <w:sz w:val="27"/>
          <w:szCs w:val="27"/>
          <w:shd w:val="clear" w:color="auto" w:fill="FFFFFF"/>
          <w:lang w:val="en-US"/>
        </w:rPr>
        <w:t>, </w:t>
      </w:r>
      <w:r w:rsidRPr="00B961A4">
        <w:rPr>
          <w:rStyle w:val="source"/>
          <w:rFonts w:ascii="Noto Sans" w:hAnsi="Noto Sans" w:cs="Noto Sans"/>
          <w:color w:val="333333"/>
          <w:sz w:val="27"/>
          <w:szCs w:val="27"/>
          <w:bdr w:val="none" w:sz="0" w:space="0" w:color="auto" w:frame="1"/>
          <w:shd w:val="clear" w:color="auto" w:fill="FFFFFF"/>
          <w:lang w:val="en-US"/>
        </w:rPr>
        <w:t>The Philosophical Review</w:t>
      </w:r>
      <w:r w:rsidR="00EE6829">
        <w:rPr>
          <w:rStyle w:val="source"/>
          <w:rFonts w:ascii="Noto Sans" w:hAnsi="Noto Sans" w:cs="Noto Sans"/>
          <w:color w:val="333333"/>
          <w:sz w:val="27"/>
          <w:szCs w:val="27"/>
          <w:bdr w:val="none" w:sz="0" w:space="0" w:color="auto" w:frame="1"/>
          <w:shd w:val="clear" w:color="auto" w:fill="FFFFFF"/>
          <w:lang w:val="en-US"/>
        </w:rPr>
        <w:t xml:space="preserve"> 1973,</w:t>
      </w:r>
      <w:r w:rsidRPr="00B961A4">
        <w:rPr>
          <w:rFonts w:ascii="Noto Sans" w:hAnsi="Noto Sans" w:cs="Noto Sans"/>
          <w:color w:val="333333"/>
          <w:sz w:val="27"/>
          <w:szCs w:val="27"/>
          <w:shd w:val="clear" w:color="auto" w:fill="FFFFFF"/>
          <w:lang w:val="en-US"/>
        </w:rPr>
        <w:t> </w:t>
      </w:r>
      <w:r w:rsidRPr="00B961A4">
        <w:rPr>
          <w:rStyle w:val="volume"/>
          <w:rFonts w:ascii="Noto Sans" w:hAnsi="Noto Sans" w:cs="Noto Sans"/>
          <w:color w:val="333333"/>
          <w:sz w:val="27"/>
          <w:szCs w:val="27"/>
          <w:bdr w:val="none" w:sz="0" w:space="0" w:color="auto" w:frame="1"/>
          <w:shd w:val="clear" w:color="auto" w:fill="FFFFFF"/>
          <w:lang w:val="en-US"/>
        </w:rPr>
        <w:t>82</w:t>
      </w:r>
      <w:r w:rsidRPr="00B961A4">
        <w:rPr>
          <w:rFonts w:ascii="Noto Sans" w:hAnsi="Noto Sans" w:cs="Noto Sans"/>
          <w:color w:val="333333"/>
          <w:sz w:val="27"/>
          <w:szCs w:val="27"/>
          <w:shd w:val="clear" w:color="auto" w:fill="FFFFFF"/>
          <w:lang w:val="en-US"/>
        </w:rPr>
        <w:t>: </w:t>
      </w:r>
      <w:r w:rsidRPr="00B961A4">
        <w:rPr>
          <w:rStyle w:val="fpage"/>
          <w:rFonts w:ascii="Noto Sans" w:hAnsi="Noto Sans" w:cs="Noto Sans"/>
          <w:color w:val="333333"/>
          <w:sz w:val="27"/>
          <w:szCs w:val="27"/>
          <w:bdr w:val="none" w:sz="0" w:space="0" w:color="auto" w:frame="1"/>
          <w:shd w:val="clear" w:color="auto" w:fill="FFFFFF"/>
          <w:lang w:val="en-US"/>
        </w:rPr>
        <w:t>139</w:t>
      </w:r>
      <w:r w:rsidRPr="00B961A4">
        <w:rPr>
          <w:rFonts w:ascii="Noto Sans" w:hAnsi="Noto Sans" w:cs="Noto Sans"/>
          <w:color w:val="333333"/>
          <w:sz w:val="27"/>
          <w:szCs w:val="27"/>
          <w:shd w:val="clear" w:color="auto" w:fill="FFFFFF"/>
          <w:lang w:val="en-US"/>
        </w:rPr>
        <w:t>–</w:t>
      </w:r>
      <w:r w:rsidRPr="00B961A4">
        <w:rPr>
          <w:rStyle w:val="lpage"/>
          <w:rFonts w:ascii="Noto Sans" w:hAnsi="Noto Sans" w:cs="Noto Sans"/>
          <w:color w:val="333333"/>
          <w:sz w:val="27"/>
          <w:szCs w:val="27"/>
          <w:bdr w:val="none" w:sz="0" w:space="0" w:color="auto" w:frame="1"/>
          <w:shd w:val="clear" w:color="auto" w:fill="FFFFFF"/>
          <w:lang w:val="en-US"/>
        </w:rPr>
        <w:t>168</w:t>
      </w:r>
      <w:r w:rsidRPr="00B961A4">
        <w:rPr>
          <w:rFonts w:ascii="Noto Sans" w:hAnsi="Noto Sans" w:cs="Noto Sans"/>
          <w:color w:val="333333"/>
          <w:sz w:val="27"/>
          <w:szCs w:val="27"/>
          <w:shd w:val="clear" w:color="auto" w:fill="FFFFFF"/>
          <w:lang w:val="en-US"/>
        </w:rPr>
        <w:t>.</w:t>
      </w:r>
    </w:p>
    <w:p w14:paraId="693FC1B5" w14:textId="1098F72C" w:rsidR="00DF08DA" w:rsidRPr="00B961A4" w:rsidRDefault="00DF08DA" w:rsidP="00AF7573">
      <w:pPr>
        <w:pStyle w:val="ListParagraph"/>
        <w:numPr>
          <w:ilvl w:val="0"/>
          <w:numId w:val="4"/>
        </w:numPr>
        <w:rPr>
          <w:rStyle w:val="lpage"/>
          <w:rFonts w:ascii="Arial" w:hAnsi="Arial" w:cs="Arial"/>
          <w:color w:val="222222"/>
          <w:sz w:val="20"/>
          <w:szCs w:val="20"/>
          <w:shd w:val="clear" w:color="auto" w:fill="FFFFFF"/>
          <w:lang w:val="en-US"/>
        </w:rPr>
      </w:pPr>
      <w:r w:rsidRPr="00B961A4">
        <w:rPr>
          <w:rStyle w:val="surname"/>
          <w:rFonts w:ascii="Noto Sans" w:hAnsi="Noto Sans" w:cs="Noto Sans"/>
          <w:color w:val="333333"/>
          <w:sz w:val="27"/>
          <w:szCs w:val="27"/>
          <w:bdr w:val="none" w:sz="0" w:space="0" w:color="auto" w:frame="1"/>
          <w:shd w:val="clear" w:color="auto" w:fill="FFFFFF"/>
          <w:lang w:val="en-US"/>
        </w:rPr>
        <w:lastRenderedPageBreak/>
        <w:t>Millikan</w:t>
      </w:r>
      <w:r w:rsidRPr="00B961A4">
        <w:rPr>
          <w:rStyle w:val="name"/>
          <w:rFonts w:ascii="Noto Sans" w:hAnsi="Noto Sans" w:cs="Noto Sans"/>
          <w:color w:val="333333"/>
          <w:sz w:val="27"/>
          <w:szCs w:val="27"/>
          <w:bdr w:val="none" w:sz="0" w:space="0" w:color="auto" w:frame="1"/>
          <w:shd w:val="clear" w:color="auto" w:fill="FFFFFF"/>
          <w:lang w:val="en-US"/>
        </w:rPr>
        <w:t> </w:t>
      </w:r>
      <w:r w:rsidR="00EE6829">
        <w:rPr>
          <w:rStyle w:val="given-names"/>
          <w:rFonts w:ascii="Noto Sans" w:hAnsi="Noto Sans" w:cs="Noto Sans"/>
          <w:color w:val="333333"/>
          <w:sz w:val="27"/>
          <w:szCs w:val="27"/>
          <w:bdr w:val="none" w:sz="0" w:space="0" w:color="auto" w:frame="1"/>
          <w:shd w:val="clear" w:color="auto" w:fill="FFFFFF"/>
          <w:lang w:val="en-US"/>
        </w:rPr>
        <w:t>RG</w:t>
      </w:r>
      <w:r w:rsidR="00EE6829">
        <w:rPr>
          <w:rFonts w:ascii="Noto Sans" w:hAnsi="Noto Sans" w:cs="Noto Sans"/>
          <w:color w:val="333333"/>
          <w:sz w:val="27"/>
          <w:szCs w:val="27"/>
          <w:shd w:val="clear" w:color="auto" w:fill="FFFFFF"/>
          <w:lang w:val="en-US"/>
        </w:rPr>
        <w:t xml:space="preserve">. </w:t>
      </w:r>
      <w:r w:rsidRPr="00B961A4">
        <w:rPr>
          <w:rStyle w:val="article-title"/>
          <w:rFonts w:ascii="Noto Sans" w:hAnsi="Noto Sans" w:cs="Noto Sans"/>
          <w:color w:val="333333"/>
          <w:sz w:val="27"/>
          <w:szCs w:val="27"/>
          <w:bdr w:val="none" w:sz="0" w:space="0" w:color="auto" w:frame="1"/>
          <w:shd w:val="clear" w:color="auto" w:fill="FFFFFF"/>
          <w:lang w:val="en-US"/>
        </w:rPr>
        <w:t>In Defense of Proper Functions</w:t>
      </w:r>
      <w:r w:rsidRPr="00B961A4">
        <w:rPr>
          <w:rFonts w:ascii="Noto Sans" w:hAnsi="Noto Sans" w:cs="Noto Sans"/>
          <w:color w:val="333333"/>
          <w:sz w:val="27"/>
          <w:szCs w:val="27"/>
          <w:shd w:val="clear" w:color="auto" w:fill="FFFFFF"/>
          <w:lang w:val="en-US"/>
        </w:rPr>
        <w:t>, </w:t>
      </w:r>
      <w:r w:rsidRPr="00B961A4">
        <w:rPr>
          <w:rStyle w:val="source"/>
          <w:rFonts w:ascii="Noto Sans" w:hAnsi="Noto Sans" w:cs="Noto Sans"/>
          <w:color w:val="333333"/>
          <w:sz w:val="27"/>
          <w:szCs w:val="27"/>
          <w:bdr w:val="none" w:sz="0" w:space="0" w:color="auto" w:frame="1"/>
          <w:shd w:val="clear" w:color="auto" w:fill="FFFFFF"/>
          <w:lang w:val="en-US"/>
        </w:rPr>
        <w:t>Philosophy of Science</w:t>
      </w:r>
      <w:r w:rsidRPr="00B961A4">
        <w:rPr>
          <w:rFonts w:ascii="Noto Sans" w:hAnsi="Noto Sans" w:cs="Noto Sans"/>
          <w:color w:val="333333"/>
          <w:sz w:val="27"/>
          <w:szCs w:val="27"/>
          <w:shd w:val="clear" w:color="auto" w:fill="FFFFFF"/>
          <w:lang w:val="en-US"/>
        </w:rPr>
        <w:t> </w:t>
      </w:r>
      <w:r w:rsidR="00EE6829">
        <w:rPr>
          <w:rFonts w:ascii="Noto Sans" w:hAnsi="Noto Sans" w:cs="Noto Sans"/>
          <w:color w:val="333333"/>
          <w:sz w:val="27"/>
          <w:szCs w:val="27"/>
          <w:shd w:val="clear" w:color="auto" w:fill="FFFFFF"/>
          <w:lang w:val="en-US"/>
        </w:rPr>
        <w:t xml:space="preserve">1989, </w:t>
      </w:r>
      <w:r w:rsidRPr="00B961A4">
        <w:rPr>
          <w:rStyle w:val="volume"/>
          <w:rFonts w:ascii="Noto Sans" w:hAnsi="Noto Sans" w:cs="Noto Sans"/>
          <w:color w:val="333333"/>
          <w:sz w:val="27"/>
          <w:szCs w:val="27"/>
          <w:bdr w:val="none" w:sz="0" w:space="0" w:color="auto" w:frame="1"/>
          <w:shd w:val="clear" w:color="auto" w:fill="FFFFFF"/>
          <w:lang w:val="en-US"/>
        </w:rPr>
        <w:t>56</w:t>
      </w:r>
      <w:r w:rsidRPr="00B961A4">
        <w:rPr>
          <w:rFonts w:ascii="Noto Sans" w:hAnsi="Noto Sans" w:cs="Noto Sans"/>
          <w:color w:val="333333"/>
          <w:sz w:val="27"/>
          <w:szCs w:val="27"/>
          <w:shd w:val="clear" w:color="auto" w:fill="FFFFFF"/>
          <w:lang w:val="en-US"/>
        </w:rPr>
        <w:t>: </w:t>
      </w:r>
      <w:r w:rsidRPr="00B961A4">
        <w:rPr>
          <w:rStyle w:val="fpage"/>
          <w:rFonts w:ascii="Noto Sans" w:hAnsi="Noto Sans" w:cs="Noto Sans"/>
          <w:color w:val="333333"/>
          <w:sz w:val="27"/>
          <w:szCs w:val="27"/>
          <w:bdr w:val="none" w:sz="0" w:space="0" w:color="auto" w:frame="1"/>
          <w:shd w:val="clear" w:color="auto" w:fill="FFFFFF"/>
          <w:lang w:val="en-US"/>
        </w:rPr>
        <w:t>288</w:t>
      </w:r>
      <w:r w:rsidRPr="00B961A4">
        <w:rPr>
          <w:rFonts w:ascii="Noto Sans" w:hAnsi="Noto Sans" w:cs="Noto Sans"/>
          <w:color w:val="333333"/>
          <w:sz w:val="27"/>
          <w:szCs w:val="27"/>
          <w:shd w:val="clear" w:color="auto" w:fill="FFFFFF"/>
          <w:lang w:val="en-US"/>
        </w:rPr>
        <w:t>–</w:t>
      </w:r>
      <w:r w:rsidRPr="00B961A4">
        <w:rPr>
          <w:rStyle w:val="lpage"/>
          <w:rFonts w:ascii="Noto Sans" w:hAnsi="Noto Sans" w:cs="Noto Sans"/>
          <w:color w:val="333333"/>
          <w:sz w:val="27"/>
          <w:szCs w:val="27"/>
          <w:bdr w:val="none" w:sz="0" w:space="0" w:color="auto" w:frame="1"/>
          <w:shd w:val="clear" w:color="auto" w:fill="FFFFFF"/>
          <w:lang w:val="en-US"/>
        </w:rPr>
        <w:t>302</w:t>
      </w:r>
    </w:p>
    <w:p w14:paraId="4DF72E45" w14:textId="489108C0" w:rsidR="00DF08DA" w:rsidRPr="007976EE" w:rsidRDefault="00DF08DA" w:rsidP="00AF7573">
      <w:pPr>
        <w:pStyle w:val="ListParagraph"/>
        <w:numPr>
          <w:ilvl w:val="0"/>
          <w:numId w:val="4"/>
        </w:numPr>
        <w:rPr>
          <w:rFonts w:ascii="Arial" w:hAnsi="Arial" w:cs="Arial"/>
          <w:color w:val="222222"/>
          <w:sz w:val="20"/>
          <w:szCs w:val="20"/>
          <w:shd w:val="clear" w:color="auto" w:fill="FFFFFF"/>
          <w:lang w:val="en-US"/>
        </w:rPr>
      </w:pPr>
      <w:r w:rsidRPr="007976EE">
        <w:rPr>
          <w:rStyle w:val="surname"/>
          <w:rFonts w:ascii="Noto Sans" w:hAnsi="Noto Sans" w:cs="Noto Sans"/>
          <w:color w:val="333333"/>
          <w:sz w:val="27"/>
          <w:szCs w:val="27"/>
          <w:bdr w:val="none" w:sz="0" w:space="0" w:color="auto" w:frame="1"/>
          <w:shd w:val="clear" w:color="auto" w:fill="FFFFFF"/>
          <w:lang w:val="en-US"/>
        </w:rPr>
        <w:t>Neander</w:t>
      </w:r>
      <w:r w:rsidRPr="007976EE">
        <w:rPr>
          <w:rStyle w:val="name"/>
          <w:rFonts w:ascii="Noto Sans" w:hAnsi="Noto Sans" w:cs="Noto Sans"/>
          <w:color w:val="333333"/>
          <w:sz w:val="27"/>
          <w:szCs w:val="27"/>
          <w:bdr w:val="none" w:sz="0" w:space="0" w:color="auto" w:frame="1"/>
          <w:shd w:val="clear" w:color="auto" w:fill="FFFFFF"/>
          <w:lang w:val="en-US"/>
        </w:rPr>
        <w:t> </w:t>
      </w:r>
      <w:r w:rsidRPr="007976EE">
        <w:rPr>
          <w:rStyle w:val="given-names"/>
          <w:rFonts w:ascii="Noto Sans" w:hAnsi="Noto Sans" w:cs="Noto Sans"/>
          <w:color w:val="333333"/>
          <w:sz w:val="27"/>
          <w:szCs w:val="27"/>
          <w:bdr w:val="none" w:sz="0" w:space="0" w:color="auto" w:frame="1"/>
          <w:shd w:val="clear" w:color="auto" w:fill="FFFFFF"/>
          <w:lang w:val="en-US"/>
        </w:rPr>
        <w:t>K.</w:t>
      </w:r>
      <w:r w:rsidR="00EE6829">
        <w:rPr>
          <w:rFonts w:ascii="Noto Sans" w:hAnsi="Noto Sans" w:cs="Noto Sans"/>
          <w:color w:val="333333"/>
          <w:sz w:val="27"/>
          <w:szCs w:val="27"/>
          <w:shd w:val="clear" w:color="auto" w:fill="FFFFFF"/>
          <w:lang w:val="en-US"/>
        </w:rPr>
        <w:t> </w:t>
      </w:r>
      <w:r w:rsidRPr="007976EE">
        <w:rPr>
          <w:rStyle w:val="article-title"/>
          <w:rFonts w:ascii="Noto Sans" w:hAnsi="Noto Sans" w:cs="Noto Sans"/>
          <w:color w:val="333333"/>
          <w:sz w:val="27"/>
          <w:szCs w:val="27"/>
          <w:bdr w:val="none" w:sz="0" w:space="0" w:color="auto" w:frame="1"/>
          <w:shd w:val="clear" w:color="auto" w:fill="FFFFFF"/>
          <w:lang w:val="en-US"/>
        </w:rPr>
        <w:t>The Teleological Notion of ‘Function‘</w:t>
      </w:r>
      <w:r w:rsidRPr="007976EE">
        <w:rPr>
          <w:rFonts w:ascii="Noto Sans" w:hAnsi="Noto Sans" w:cs="Noto Sans"/>
          <w:color w:val="333333"/>
          <w:sz w:val="27"/>
          <w:szCs w:val="27"/>
          <w:shd w:val="clear" w:color="auto" w:fill="FFFFFF"/>
          <w:lang w:val="en-US"/>
        </w:rPr>
        <w:t> </w:t>
      </w:r>
      <w:r w:rsidRPr="007976EE">
        <w:rPr>
          <w:rStyle w:val="source"/>
          <w:rFonts w:ascii="Noto Sans" w:hAnsi="Noto Sans" w:cs="Noto Sans"/>
          <w:color w:val="333333"/>
          <w:sz w:val="27"/>
          <w:szCs w:val="27"/>
          <w:bdr w:val="none" w:sz="0" w:space="0" w:color="auto" w:frame="1"/>
          <w:shd w:val="clear" w:color="auto" w:fill="FFFFFF"/>
          <w:lang w:val="en-US"/>
        </w:rPr>
        <w:t>Australasian Journal of Philosophy</w:t>
      </w:r>
      <w:r w:rsidR="00EE6829">
        <w:rPr>
          <w:rStyle w:val="source"/>
          <w:rFonts w:ascii="Noto Sans" w:hAnsi="Noto Sans" w:cs="Noto Sans"/>
          <w:color w:val="333333"/>
          <w:sz w:val="27"/>
          <w:szCs w:val="27"/>
          <w:bdr w:val="none" w:sz="0" w:space="0" w:color="auto" w:frame="1"/>
          <w:shd w:val="clear" w:color="auto" w:fill="FFFFFF"/>
          <w:lang w:val="en-US"/>
        </w:rPr>
        <w:t xml:space="preserve"> 1991</w:t>
      </w:r>
      <w:r w:rsidRPr="007976EE">
        <w:rPr>
          <w:rFonts w:ascii="Noto Sans" w:hAnsi="Noto Sans" w:cs="Noto Sans"/>
          <w:color w:val="333333"/>
          <w:sz w:val="27"/>
          <w:szCs w:val="27"/>
          <w:shd w:val="clear" w:color="auto" w:fill="FFFFFF"/>
          <w:lang w:val="en-US"/>
        </w:rPr>
        <w:t>.</w:t>
      </w:r>
      <w:r w:rsidR="00EE6829">
        <w:rPr>
          <w:rFonts w:ascii="Noto Sans" w:hAnsi="Noto Sans" w:cs="Noto Sans"/>
          <w:color w:val="333333"/>
          <w:sz w:val="27"/>
          <w:szCs w:val="27"/>
          <w:shd w:val="clear" w:color="auto" w:fill="FFFFFF"/>
          <w:lang w:val="en-US"/>
        </w:rPr>
        <w:t xml:space="preserve"> </w:t>
      </w:r>
      <w:r w:rsidR="00EE6829" w:rsidRPr="00EE6829">
        <w:rPr>
          <w:rFonts w:ascii="Noto Sans" w:hAnsi="Noto Sans" w:cs="Noto Sans"/>
          <w:i/>
          <w:iCs/>
          <w:color w:val="333333"/>
          <w:sz w:val="27"/>
          <w:szCs w:val="27"/>
          <w:shd w:val="clear" w:color="auto" w:fill="FFFFFF"/>
        </w:rPr>
        <w:t>69</w:t>
      </w:r>
      <w:r w:rsidR="00EE6829">
        <w:rPr>
          <w:rFonts w:ascii="Noto Sans" w:hAnsi="Noto Sans" w:cs="Noto Sans"/>
          <w:color w:val="333333"/>
          <w:sz w:val="27"/>
          <w:szCs w:val="27"/>
          <w:shd w:val="clear" w:color="auto" w:fill="FFFFFF"/>
        </w:rPr>
        <w:t>(4):</w:t>
      </w:r>
      <w:r w:rsidR="00EE6829" w:rsidRPr="00EE6829">
        <w:rPr>
          <w:rFonts w:ascii="Noto Sans" w:hAnsi="Noto Sans" w:cs="Noto Sans"/>
          <w:color w:val="333333"/>
          <w:sz w:val="27"/>
          <w:szCs w:val="27"/>
          <w:shd w:val="clear" w:color="auto" w:fill="FFFFFF"/>
        </w:rPr>
        <w:t xml:space="preserve"> 454-468</w:t>
      </w:r>
    </w:p>
    <w:p w14:paraId="1EB6EE07" w14:textId="1AC4E270" w:rsidR="00DF08DA" w:rsidRPr="000C4C18" w:rsidRDefault="00EE6829"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Godfrey-Smith P.</w:t>
      </w:r>
      <w:r w:rsidR="00DF08DA" w:rsidRPr="000C4C18">
        <w:rPr>
          <w:rFonts w:ascii="Times New Roman" w:hAnsi="Times New Roman" w:cs="Times New Roman"/>
          <w:sz w:val="24"/>
          <w:lang w:val="en-US"/>
        </w:rPr>
        <w:t xml:space="preserve"> A modern history theory of functions. Nous </w:t>
      </w:r>
      <w:r>
        <w:rPr>
          <w:rFonts w:ascii="Times New Roman" w:hAnsi="Times New Roman" w:cs="Times New Roman"/>
          <w:sz w:val="24"/>
          <w:lang w:val="en-US"/>
        </w:rPr>
        <w:t xml:space="preserve">1994, </w:t>
      </w:r>
      <w:r w:rsidR="00DF08DA" w:rsidRPr="000C4C18">
        <w:rPr>
          <w:rFonts w:ascii="Times New Roman" w:hAnsi="Times New Roman" w:cs="Times New Roman"/>
          <w:i/>
          <w:iCs/>
          <w:sz w:val="24"/>
          <w:lang w:val="en-US"/>
        </w:rPr>
        <w:t>28</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344–362.</w:t>
      </w:r>
    </w:p>
    <w:p w14:paraId="6AD637AA" w14:textId="4EF77CE5" w:rsidR="00DF08DA" w:rsidRPr="000C4C18" w:rsidRDefault="00EE6829"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Millikan, RG.</w:t>
      </w:r>
      <w:r w:rsidR="00DF08DA" w:rsidRPr="000C4C18">
        <w:rPr>
          <w:rFonts w:ascii="Times New Roman" w:hAnsi="Times New Roman" w:cs="Times New Roman"/>
          <w:sz w:val="24"/>
          <w:lang w:val="en-US"/>
        </w:rPr>
        <w:t xml:space="preserve"> Biofunctions: Two Paradigms. In </w:t>
      </w:r>
      <w:r>
        <w:rPr>
          <w:rFonts w:ascii="Times New Roman" w:hAnsi="Times New Roman" w:cs="Times New Roman"/>
          <w:sz w:val="24"/>
          <w:lang w:val="en-US"/>
        </w:rPr>
        <w:t xml:space="preserve">Ariew A, Cummins R, Perlman M, editors. </w:t>
      </w:r>
      <w:r w:rsidR="00DF08DA" w:rsidRPr="000C4C18">
        <w:rPr>
          <w:rFonts w:ascii="Times New Roman" w:hAnsi="Times New Roman" w:cs="Times New Roman"/>
          <w:sz w:val="24"/>
          <w:lang w:val="en-US"/>
        </w:rPr>
        <w:t xml:space="preserve">Functions: New Essays in the Philosophy of Psychology and Biology, </w:t>
      </w:r>
      <w:r w:rsidR="007F3D81">
        <w:rPr>
          <w:rFonts w:ascii="Times New Roman" w:hAnsi="Times New Roman" w:cs="Times New Roman"/>
          <w:sz w:val="24"/>
          <w:lang w:val="en-US"/>
        </w:rPr>
        <w:t xml:space="preserve">Oxford: Clarendon Press </w:t>
      </w:r>
      <w:r>
        <w:rPr>
          <w:rFonts w:ascii="Times New Roman" w:hAnsi="Times New Roman" w:cs="Times New Roman"/>
          <w:sz w:val="24"/>
          <w:lang w:val="en-US"/>
        </w:rPr>
        <w:t>2002</w:t>
      </w:r>
      <w:r w:rsidR="007F3D81">
        <w:rPr>
          <w:rFonts w:ascii="Times New Roman" w:hAnsi="Times New Roman" w:cs="Times New Roman"/>
          <w:sz w:val="24"/>
          <w:lang w:val="en-US"/>
        </w:rPr>
        <w:t>, p. 113-143</w:t>
      </w:r>
    </w:p>
    <w:p w14:paraId="37226CA5" w14:textId="7BFB7AE6" w:rsidR="00DF08DA" w:rsidRDefault="007F3D81"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Kaiser MI.</w:t>
      </w:r>
      <w:r w:rsidR="00DF08DA" w:rsidRPr="00C10466">
        <w:rPr>
          <w:rFonts w:ascii="Arial" w:hAnsi="Arial" w:cs="Arial"/>
          <w:color w:val="222222"/>
          <w:sz w:val="20"/>
          <w:szCs w:val="20"/>
          <w:shd w:val="clear" w:color="auto" w:fill="FFFFFF"/>
          <w:lang w:val="en-US"/>
        </w:rPr>
        <w:t xml:space="preserve"> ENCODE and the parts of the human genome. </w:t>
      </w:r>
      <w:r w:rsidR="00DF08DA" w:rsidRPr="00C10466">
        <w:rPr>
          <w:rFonts w:ascii="Arial" w:hAnsi="Arial" w:cs="Arial"/>
          <w:i/>
          <w:iCs/>
          <w:color w:val="222222"/>
          <w:sz w:val="20"/>
          <w:szCs w:val="20"/>
          <w:shd w:val="clear" w:color="auto" w:fill="FFFFFF"/>
          <w:lang w:val="en-US"/>
        </w:rPr>
        <w:t>Studies in History and Philosophy of Science Part C: Studies in History and Philosophy of Biological and Biomedical Sciences</w:t>
      </w:r>
      <w:r>
        <w:rPr>
          <w:rFonts w:ascii="Arial" w:hAnsi="Arial" w:cs="Arial"/>
          <w:i/>
          <w:iCs/>
          <w:color w:val="222222"/>
          <w:sz w:val="20"/>
          <w:szCs w:val="20"/>
          <w:shd w:val="clear" w:color="auto" w:fill="FFFFFF"/>
          <w:lang w:val="en-US"/>
        </w:rPr>
        <w:t xml:space="preserve"> 2018</w:t>
      </w:r>
      <w:r w:rsidR="00DF08DA" w:rsidRPr="00C10466">
        <w:rPr>
          <w:rFonts w:ascii="Arial" w:hAnsi="Arial" w:cs="Arial"/>
          <w:color w:val="222222"/>
          <w:sz w:val="20"/>
          <w:szCs w:val="20"/>
          <w:shd w:val="clear" w:color="auto" w:fill="FFFFFF"/>
          <w:lang w:val="en-US"/>
        </w:rPr>
        <w:t>, </w:t>
      </w:r>
      <w:r w:rsidR="00DF08DA" w:rsidRPr="00C10466">
        <w:rPr>
          <w:rFonts w:ascii="Arial" w:hAnsi="Arial" w:cs="Arial"/>
          <w:i/>
          <w:iCs/>
          <w:color w:val="222222"/>
          <w:sz w:val="20"/>
          <w:szCs w:val="20"/>
          <w:shd w:val="clear" w:color="auto" w:fill="FFFFFF"/>
          <w:lang w:val="en-US"/>
        </w:rPr>
        <w:t>72</w:t>
      </w:r>
      <w:r>
        <w:rPr>
          <w:rFonts w:ascii="Arial" w:hAnsi="Arial" w:cs="Arial"/>
          <w:color w:val="222222"/>
          <w:sz w:val="20"/>
          <w:szCs w:val="20"/>
          <w:shd w:val="clear" w:color="auto" w:fill="FFFFFF"/>
          <w:lang w:val="en-US"/>
        </w:rPr>
        <w:t>:</w:t>
      </w:r>
      <w:r w:rsidR="00DF08DA" w:rsidRPr="00C10466">
        <w:rPr>
          <w:rFonts w:ascii="Arial" w:hAnsi="Arial" w:cs="Arial"/>
          <w:color w:val="222222"/>
          <w:sz w:val="20"/>
          <w:szCs w:val="20"/>
          <w:shd w:val="clear" w:color="auto" w:fill="FFFFFF"/>
          <w:lang w:val="en-US"/>
        </w:rPr>
        <w:t xml:space="preserve"> 28-37.</w:t>
      </w:r>
    </w:p>
    <w:p w14:paraId="3EAEC165" w14:textId="23F2A1DD" w:rsidR="00DF08DA" w:rsidRPr="00AD437A" w:rsidRDefault="007F3D81"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Stamatoyannopoulos JA</w:t>
      </w:r>
      <w:r w:rsidR="00DF08DA" w:rsidRPr="002E7E16">
        <w:rPr>
          <w:rFonts w:ascii="Arial" w:hAnsi="Arial" w:cs="Arial"/>
          <w:color w:val="222222"/>
          <w:sz w:val="20"/>
          <w:szCs w:val="20"/>
          <w:shd w:val="clear" w:color="auto" w:fill="FFFFFF"/>
          <w:lang w:val="en-US"/>
        </w:rPr>
        <w:t>. What does our genome encode?. </w:t>
      </w:r>
      <w:r w:rsidR="00DF08DA" w:rsidRPr="007F3D81">
        <w:rPr>
          <w:rFonts w:ascii="Arial" w:hAnsi="Arial" w:cs="Arial"/>
          <w:i/>
          <w:iCs/>
          <w:color w:val="222222"/>
          <w:sz w:val="20"/>
          <w:szCs w:val="20"/>
          <w:shd w:val="clear" w:color="auto" w:fill="FFFFFF"/>
          <w:lang w:val="en-US"/>
        </w:rPr>
        <w:t>Genome research</w:t>
      </w:r>
      <w:r>
        <w:rPr>
          <w:rFonts w:ascii="Arial" w:hAnsi="Arial" w:cs="Arial"/>
          <w:i/>
          <w:iCs/>
          <w:color w:val="222222"/>
          <w:sz w:val="20"/>
          <w:szCs w:val="20"/>
          <w:shd w:val="clear" w:color="auto" w:fill="FFFFFF"/>
          <w:lang w:val="en-US"/>
        </w:rPr>
        <w:t xml:space="preserve"> 2012</w:t>
      </w:r>
      <w:r w:rsidR="00DF08DA" w:rsidRPr="007F3D81">
        <w:rPr>
          <w:rFonts w:ascii="Arial" w:hAnsi="Arial" w:cs="Arial"/>
          <w:color w:val="222222"/>
          <w:sz w:val="20"/>
          <w:szCs w:val="20"/>
          <w:shd w:val="clear" w:color="auto" w:fill="FFFFFF"/>
          <w:lang w:val="en-US"/>
        </w:rPr>
        <w:t>, </w:t>
      </w:r>
      <w:r w:rsidR="00DF08DA" w:rsidRPr="007F3D81">
        <w:rPr>
          <w:rFonts w:ascii="Arial" w:hAnsi="Arial" w:cs="Arial"/>
          <w:i/>
          <w:iCs/>
          <w:color w:val="222222"/>
          <w:sz w:val="20"/>
          <w:szCs w:val="20"/>
          <w:shd w:val="clear" w:color="auto" w:fill="FFFFFF"/>
          <w:lang w:val="en-US"/>
        </w:rPr>
        <w:t>22</w:t>
      </w:r>
      <w:r>
        <w:rPr>
          <w:rFonts w:ascii="Arial" w:hAnsi="Arial" w:cs="Arial"/>
          <w:color w:val="222222"/>
          <w:sz w:val="20"/>
          <w:szCs w:val="20"/>
          <w:shd w:val="clear" w:color="auto" w:fill="FFFFFF"/>
          <w:lang w:val="en-US"/>
        </w:rPr>
        <w:t xml:space="preserve">(9): </w:t>
      </w:r>
      <w:r w:rsidR="00DF08DA" w:rsidRPr="007F3D81">
        <w:rPr>
          <w:rFonts w:ascii="Arial" w:hAnsi="Arial" w:cs="Arial"/>
          <w:color w:val="222222"/>
          <w:sz w:val="20"/>
          <w:szCs w:val="20"/>
          <w:shd w:val="clear" w:color="auto" w:fill="FFFFFF"/>
          <w:lang w:val="en-US"/>
        </w:rPr>
        <w:t>1602-1611.</w:t>
      </w:r>
    </w:p>
    <w:p w14:paraId="513E1628" w14:textId="2C45D1BB" w:rsidR="00DF08DA" w:rsidRDefault="007F3D81"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Doolittle WF</w:t>
      </w:r>
      <w:r w:rsidR="00DF08DA" w:rsidRPr="00AD437A">
        <w:rPr>
          <w:rFonts w:ascii="Arial" w:hAnsi="Arial" w:cs="Arial"/>
          <w:color w:val="222222"/>
          <w:sz w:val="20"/>
          <w:szCs w:val="20"/>
          <w:shd w:val="clear" w:color="auto" w:fill="FFFFFF"/>
          <w:lang w:val="en-US"/>
        </w:rPr>
        <w:t>. Is junk DNA bunk? A critique of ENCODE. </w:t>
      </w:r>
      <w:r w:rsidR="00DF08DA" w:rsidRPr="00AD437A">
        <w:rPr>
          <w:rFonts w:ascii="Arial" w:hAnsi="Arial" w:cs="Arial"/>
          <w:i/>
          <w:iCs/>
          <w:color w:val="222222"/>
          <w:sz w:val="20"/>
          <w:szCs w:val="20"/>
          <w:shd w:val="clear" w:color="auto" w:fill="FFFFFF"/>
          <w:lang w:val="en-US"/>
        </w:rPr>
        <w:t>Proceedings of the National Academy of Sciences</w:t>
      </w:r>
      <w:r>
        <w:rPr>
          <w:rFonts w:ascii="Arial" w:hAnsi="Arial" w:cs="Arial"/>
          <w:i/>
          <w:iCs/>
          <w:color w:val="222222"/>
          <w:sz w:val="20"/>
          <w:szCs w:val="20"/>
          <w:shd w:val="clear" w:color="auto" w:fill="FFFFFF"/>
          <w:lang w:val="en-US"/>
        </w:rPr>
        <w:t xml:space="preserve"> 2013</w:t>
      </w:r>
      <w:r w:rsidR="00DF08DA" w:rsidRPr="00AD437A">
        <w:rPr>
          <w:rFonts w:ascii="Arial" w:hAnsi="Arial" w:cs="Arial"/>
          <w:color w:val="222222"/>
          <w:sz w:val="20"/>
          <w:szCs w:val="20"/>
          <w:shd w:val="clear" w:color="auto" w:fill="FFFFFF"/>
          <w:lang w:val="en-US"/>
        </w:rPr>
        <w:t>, </w:t>
      </w:r>
      <w:r w:rsidR="00DF08DA" w:rsidRPr="00AD437A">
        <w:rPr>
          <w:rFonts w:ascii="Arial" w:hAnsi="Arial" w:cs="Arial"/>
          <w:i/>
          <w:iCs/>
          <w:color w:val="222222"/>
          <w:sz w:val="20"/>
          <w:szCs w:val="20"/>
          <w:shd w:val="clear" w:color="auto" w:fill="FFFFFF"/>
          <w:lang w:val="en-US"/>
        </w:rPr>
        <w:t>110</w:t>
      </w:r>
      <w:r>
        <w:rPr>
          <w:rFonts w:ascii="Arial" w:hAnsi="Arial" w:cs="Arial"/>
          <w:color w:val="222222"/>
          <w:sz w:val="20"/>
          <w:szCs w:val="20"/>
          <w:shd w:val="clear" w:color="auto" w:fill="FFFFFF"/>
          <w:lang w:val="en-US"/>
        </w:rPr>
        <w:t>(14):</w:t>
      </w:r>
      <w:r w:rsidR="00DF08DA" w:rsidRPr="00AD437A">
        <w:rPr>
          <w:rFonts w:ascii="Arial" w:hAnsi="Arial" w:cs="Arial"/>
          <w:color w:val="222222"/>
          <w:sz w:val="20"/>
          <w:szCs w:val="20"/>
          <w:shd w:val="clear" w:color="auto" w:fill="FFFFFF"/>
          <w:lang w:val="en-US"/>
        </w:rPr>
        <w:t xml:space="preserve"> 5294-5300.</w:t>
      </w:r>
    </w:p>
    <w:p w14:paraId="55E4EDE6" w14:textId="21063D97" w:rsidR="00DF08DA" w:rsidRPr="00626ED2" w:rsidRDefault="007F3D81"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Elliott TA, Linquist S, Gregory TR</w:t>
      </w:r>
      <w:r w:rsidR="00DF08DA" w:rsidRPr="00626ED2">
        <w:rPr>
          <w:rFonts w:ascii="Arial" w:hAnsi="Arial" w:cs="Arial"/>
          <w:color w:val="222222"/>
          <w:sz w:val="20"/>
          <w:szCs w:val="20"/>
          <w:shd w:val="clear" w:color="auto" w:fill="FFFFFF"/>
          <w:lang w:val="en-US"/>
        </w:rPr>
        <w:t>. Conceptual and empirical challenges of ascribing functions to transposable elements. </w:t>
      </w:r>
      <w:r w:rsidR="00DF08DA" w:rsidRPr="00626ED2">
        <w:rPr>
          <w:rFonts w:ascii="Arial" w:hAnsi="Arial" w:cs="Arial"/>
          <w:i/>
          <w:iCs/>
          <w:color w:val="222222"/>
          <w:sz w:val="20"/>
          <w:szCs w:val="20"/>
          <w:shd w:val="clear" w:color="auto" w:fill="FFFFFF"/>
          <w:lang w:val="en-US"/>
        </w:rPr>
        <w:t>The American Naturalist</w:t>
      </w:r>
      <w:r>
        <w:rPr>
          <w:rFonts w:ascii="Arial" w:hAnsi="Arial" w:cs="Arial"/>
          <w:i/>
          <w:iCs/>
          <w:color w:val="222222"/>
          <w:sz w:val="20"/>
          <w:szCs w:val="20"/>
          <w:shd w:val="clear" w:color="auto" w:fill="FFFFFF"/>
          <w:lang w:val="en-US"/>
        </w:rPr>
        <w:t xml:space="preserve"> 2014</w:t>
      </w:r>
      <w:r w:rsidR="00DF08DA" w:rsidRPr="00626ED2">
        <w:rPr>
          <w:rFonts w:ascii="Arial" w:hAnsi="Arial" w:cs="Arial"/>
          <w:color w:val="222222"/>
          <w:sz w:val="20"/>
          <w:szCs w:val="20"/>
          <w:shd w:val="clear" w:color="auto" w:fill="FFFFFF"/>
          <w:lang w:val="en-US"/>
        </w:rPr>
        <w:t>, </w:t>
      </w:r>
      <w:r w:rsidR="00DF08DA" w:rsidRPr="00626ED2">
        <w:rPr>
          <w:rFonts w:ascii="Arial" w:hAnsi="Arial" w:cs="Arial"/>
          <w:i/>
          <w:iCs/>
          <w:color w:val="222222"/>
          <w:sz w:val="20"/>
          <w:szCs w:val="20"/>
          <w:shd w:val="clear" w:color="auto" w:fill="FFFFFF"/>
          <w:lang w:val="en-US"/>
        </w:rPr>
        <w:t>184</w:t>
      </w:r>
      <w:r>
        <w:rPr>
          <w:rFonts w:ascii="Arial" w:hAnsi="Arial" w:cs="Arial"/>
          <w:color w:val="222222"/>
          <w:sz w:val="20"/>
          <w:szCs w:val="20"/>
          <w:shd w:val="clear" w:color="auto" w:fill="FFFFFF"/>
          <w:lang w:val="en-US"/>
        </w:rPr>
        <w:t>(1):</w:t>
      </w:r>
      <w:r w:rsidR="00DF08DA" w:rsidRPr="00626ED2">
        <w:rPr>
          <w:rFonts w:ascii="Arial" w:hAnsi="Arial" w:cs="Arial"/>
          <w:color w:val="222222"/>
          <w:sz w:val="20"/>
          <w:szCs w:val="20"/>
          <w:shd w:val="clear" w:color="auto" w:fill="FFFFFF"/>
          <w:lang w:val="en-US"/>
        </w:rPr>
        <w:t xml:space="preserve"> 14-24.</w:t>
      </w:r>
    </w:p>
    <w:p w14:paraId="4A876393" w14:textId="72FA81A5" w:rsidR="00DF08DA" w:rsidRPr="00815B5E" w:rsidRDefault="007F3D81"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Graur D, Zheng Y, Price N, Azevedo RB, Zufall RA, Elhaik E</w:t>
      </w:r>
      <w:r w:rsidR="00DF08DA" w:rsidRPr="00815B5E">
        <w:rPr>
          <w:rFonts w:ascii="Arial" w:hAnsi="Arial" w:cs="Arial"/>
          <w:color w:val="222222"/>
          <w:sz w:val="20"/>
          <w:szCs w:val="20"/>
          <w:shd w:val="clear" w:color="auto" w:fill="FFFFFF"/>
          <w:lang w:val="en-US"/>
        </w:rPr>
        <w:t>. On the immortality of television sets:“function” in the human genome according to the evolution-free gospel of ENCODE. </w:t>
      </w:r>
      <w:r w:rsidR="00DF08DA" w:rsidRPr="007F3D81">
        <w:rPr>
          <w:rFonts w:ascii="Arial" w:hAnsi="Arial" w:cs="Arial"/>
          <w:i/>
          <w:iCs/>
          <w:color w:val="222222"/>
          <w:sz w:val="20"/>
          <w:szCs w:val="20"/>
          <w:shd w:val="clear" w:color="auto" w:fill="FFFFFF"/>
          <w:lang w:val="en-US"/>
        </w:rPr>
        <w:t>Genome biology and evolution</w:t>
      </w:r>
      <w:r>
        <w:rPr>
          <w:rFonts w:ascii="Arial" w:hAnsi="Arial" w:cs="Arial"/>
          <w:i/>
          <w:iCs/>
          <w:color w:val="222222"/>
          <w:sz w:val="20"/>
          <w:szCs w:val="20"/>
          <w:shd w:val="clear" w:color="auto" w:fill="FFFFFF"/>
          <w:lang w:val="en-US"/>
        </w:rPr>
        <w:t xml:space="preserve"> 2013</w:t>
      </w:r>
      <w:r w:rsidR="00DF08DA" w:rsidRPr="007F3D81">
        <w:rPr>
          <w:rFonts w:ascii="Arial" w:hAnsi="Arial" w:cs="Arial"/>
          <w:color w:val="222222"/>
          <w:sz w:val="20"/>
          <w:szCs w:val="20"/>
          <w:shd w:val="clear" w:color="auto" w:fill="FFFFFF"/>
          <w:lang w:val="en-US"/>
        </w:rPr>
        <w:t>, </w:t>
      </w:r>
      <w:r w:rsidR="00DF08DA" w:rsidRPr="007F3D81">
        <w:rPr>
          <w:rFonts w:ascii="Arial" w:hAnsi="Arial" w:cs="Arial"/>
          <w:i/>
          <w:iCs/>
          <w:color w:val="222222"/>
          <w:sz w:val="20"/>
          <w:szCs w:val="20"/>
          <w:shd w:val="clear" w:color="auto" w:fill="FFFFFF"/>
          <w:lang w:val="en-US"/>
        </w:rPr>
        <w:t>5</w:t>
      </w:r>
      <w:r>
        <w:rPr>
          <w:rFonts w:ascii="Arial" w:hAnsi="Arial" w:cs="Arial"/>
          <w:color w:val="222222"/>
          <w:sz w:val="20"/>
          <w:szCs w:val="20"/>
          <w:shd w:val="clear" w:color="auto" w:fill="FFFFFF"/>
          <w:lang w:val="en-US"/>
        </w:rPr>
        <w:t>(3):</w:t>
      </w:r>
      <w:r w:rsidR="00DF08DA" w:rsidRPr="007F3D81">
        <w:rPr>
          <w:rFonts w:ascii="Arial" w:hAnsi="Arial" w:cs="Arial"/>
          <w:color w:val="222222"/>
          <w:sz w:val="20"/>
          <w:szCs w:val="20"/>
          <w:shd w:val="clear" w:color="auto" w:fill="FFFFFF"/>
          <w:lang w:val="en-US"/>
        </w:rPr>
        <w:t xml:space="preserve"> 578-590.</w:t>
      </w:r>
    </w:p>
    <w:p w14:paraId="4703E222" w14:textId="7A03609F" w:rsidR="00DF08DA" w:rsidRPr="000C4C18" w:rsidRDefault="007F3D81"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Fox Keller E.</w:t>
      </w:r>
      <w:r w:rsidR="00DF08DA" w:rsidRPr="000C4C18">
        <w:rPr>
          <w:rFonts w:ascii="Times New Roman" w:hAnsi="Times New Roman" w:cs="Times New Roman"/>
          <w:sz w:val="24"/>
          <w:lang w:val="en-US"/>
        </w:rPr>
        <w:t xml:space="preserve"> The century of the gene. Cambridge, Ma</w:t>
      </w:r>
      <w:r>
        <w:rPr>
          <w:rFonts w:ascii="Times New Roman" w:hAnsi="Times New Roman" w:cs="Times New Roman"/>
          <w:sz w:val="24"/>
          <w:lang w:val="en-US"/>
        </w:rPr>
        <w:t>: Harvard University Press, 2000</w:t>
      </w:r>
      <w:r w:rsidR="00DF08DA" w:rsidRPr="000C4C18">
        <w:rPr>
          <w:rFonts w:ascii="Times New Roman" w:hAnsi="Times New Roman" w:cs="Times New Roman"/>
          <w:sz w:val="24"/>
          <w:lang w:val="en-US"/>
        </w:rPr>
        <w:t>.</w:t>
      </w:r>
    </w:p>
    <w:p w14:paraId="7B07031F" w14:textId="235F659C" w:rsidR="00DF08DA" w:rsidRPr="00815B5E" w:rsidRDefault="007F3D81" w:rsidP="00AF7573">
      <w:pPr>
        <w:pStyle w:val="ListParagraph"/>
        <w:numPr>
          <w:ilvl w:val="0"/>
          <w:numId w:val="4"/>
        </w:numPr>
        <w:rPr>
          <w:lang w:val="en-US"/>
        </w:rPr>
      </w:pPr>
      <w:r w:rsidRPr="007F3D81">
        <w:rPr>
          <w:rFonts w:ascii="Arial" w:hAnsi="Arial" w:cs="Arial"/>
          <w:color w:val="222222"/>
          <w:sz w:val="20"/>
          <w:szCs w:val="20"/>
          <w:shd w:val="clear" w:color="auto" w:fill="FFFFFF"/>
          <w:lang w:val="en-US"/>
        </w:rPr>
        <w:t>Rheinberger HJ, Müller-Wille S</w:t>
      </w:r>
      <w:r w:rsidR="00DF08DA" w:rsidRPr="007F3D81">
        <w:rPr>
          <w:rFonts w:ascii="Arial" w:hAnsi="Arial" w:cs="Arial"/>
          <w:color w:val="222222"/>
          <w:sz w:val="20"/>
          <w:szCs w:val="20"/>
          <w:shd w:val="clear" w:color="auto" w:fill="FFFFFF"/>
          <w:lang w:val="en-US"/>
        </w:rPr>
        <w:t>. </w:t>
      </w:r>
      <w:r w:rsidR="00DF08DA" w:rsidRPr="00815B5E">
        <w:rPr>
          <w:rFonts w:ascii="Arial" w:hAnsi="Arial" w:cs="Arial"/>
          <w:i/>
          <w:iCs/>
          <w:color w:val="222222"/>
          <w:sz w:val="20"/>
          <w:szCs w:val="20"/>
          <w:shd w:val="clear" w:color="auto" w:fill="FFFFFF"/>
          <w:lang w:val="en-US"/>
        </w:rPr>
        <w:t>The gene: From genetics to postgenomics</w:t>
      </w:r>
      <w:r w:rsidR="00DF08DA" w:rsidRPr="00815B5E">
        <w:rPr>
          <w:rFonts w:ascii="Arial" w:hAnsi="Arial" w:cs="Arial"/>
          <w:color w:val="222222"/>
          <w:sz w:val="20"/>
          <w:szCs w:val="20"/>
          <w:shd w:val="clear" w:color="auto" w:fill="FFFFFF"/>
          <w:lang w:val="en-US"/>
        </w:rPr>
        <w:t>.</w:t>
      </w:r>
      <w:r>
        <w:rPr>
          <w:rFonts w:ascii="Arial" w:hAnsi="Arial" w:cs="Arial"/>
          <w:color w:val="222222"/>
          <w:sz w:val="20"/>
          <w:szCs w:val="20"/>
          <w:shd w:val="clear" w:color="auto" w:fill="FFFFFF"/>
          <w:lang w:val="en-US"/>
        </w:rPr>
        <w:t xml:space="preserve"> Chicago: University of Chicago Press, 2018.</w:t>
      </w:r>
    </w:p>
    <w:p w14:paraId="570FB51F" w14:textId="0DA34722" w:rsidR="00DF08DA" w:rsidRPr="00C1338A" w:rsidRDefault="007F3D81"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Germain PL, Ratti E, Boem F.</w:t>
      </w:r>
      <w:r w:rsidR="00DF08DA" w:rsidRPr="00C1338A">
        <w:rPr>
          <w:rFonts w:ascii="Arial" w:hAnsi="Arial" w:cs="Arial"/>
          <w:color w:val="222222"/>
          <w:sz w:val="20"/>
          <w:szCs w:val="20"/>
          <w:shd w:val="clear" w:color="auto" w:fill="FFFFFF"/>
          <w:lang w:val="en-US"/>
        </w:rPr>
        <w:t xml:space="preserve"> Junk or functional DNA? ENCODE and the function controversy. </w:t>
      </w:r>
      <w:r w:rsidR="00DF08DA">
        <w:rPr>
          <w:rFonts w:ascii="Arial" w:hAnsi="Arial" w:cs="Arial"/>
          <w:i/>
          <w:iCs/>
          <w:color w:val="222222"/>
          <w:sz w:val="20"/>
          <w:szCs w:val="20"/>
          <w:shd w:val="clear" w:color="auto" w:fill="FFFFFF"/>
        </w:rPr>
        <w:t>Biology &amp; Philosophy</w:t>
      </w:r>
      <w:r>
        <w:rPr>
          <w:rFonts w:ascii="Arial" w:hAnsi="Arial" w:cs="Arial"/>
          <w:i/>
          <w:iCs/>
          <w:color w:val="222222"/>
          <w:sz w:val="20"/>
          <w:szCs w:val="20"/>
          <w:shd w:val="clear" w:color="auto" w:fill="FFFFFF"/>
        </w:rPr>
        <w:t xml:space="preserve"> 2014</w:t>
      </w:r>
      <w:r w:rsidR="00DF08DA">
        <w:rPr>
          <w:rFonts w:ascii="Arial" w:hAnsi="Arial" w:cs="Arial"/>
          <w:color w:val="222222"/>
          <w:sz w:val="20"/>
          <w:szCs w:val="20"/>
          <w:shd w:val="clear" w:color="auto" w:fill="FFFFFF"/>
        </w:rPr>
        <w:t>, </w:t>
      </w:r>
      <w:r w:rsidR="00DF08DA">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w:t>
      </w:r>
      <w:r w:rsidR="00DF08DA">
        <w:rPr>
          <w:rFonts w:ascii="Arial" w:hAnsi="Arial" w:cs="Arial"/>
          <w:color w:val="222222"/>
          <w:sz w:val="20"/>
          <w:szCs w:val="20"/>
          <w:shd w:val="clear" w:color="auto" w:fill="FFFFFF"/>
        </w:rPr>
        <w:t xml:space="preserve"> 807-831.</w:t>
      </w:r>
    </w:p>
    <w:p w14:paraId="10A43FA8" w14:textId="565D67CB" w:rsidR="00DF08DA" w:rsidRPr="00C1338A" w:rsidRDefault="007F3D81" w:rsidP="00AF7573">
      <w:pPr>
        <w:pStyle w:val="ListParagraph"/>
        <w:numPr>
          <w:ilvl w:val="0"/>
          <w:numId w:val="4"/>
        </w:numPr>
        <w:rPr>
          <w:lang w:val="en-US"/>
        </w:rPr>
      </w:pPr>
      <w:r>
        <w:rPr>
          <w:rFonts w:ascii="Arial" w:hAnsi="Arial" w:cs="Arial"/>
          <w:color w:val="222222"/>
          <w:sz w:val="20"/>
          <w:szCs w:val="20"/>
          <w:shd w:val="clear" w:color="auto" w:fill="FFFFFF"/>
          <w:lang w:val="en-US"/>
        </w:rPr>
        <w:t>Nelkin D.</w:t>
      </w:r>
      <w:r w:rsidR="00DF08DA" w:rsidRPr="00C1338A">
        <w:rPr>
          <w:rFonts w:ascii="Arial" w:hAnsi="Arial" w:cs="Arial"/>
          <w:color w:val="222222"/>
          <w:sz w:val="20"/>
          <w:szCs w:val="20"/>
          <w:shd w:val="clear" w:color="auto" w:fill="FFFFFF"/>
          <w:lang w:val="en-US"/>
        </w:rPr>
        <w:t xml:space="preserve"> Creation versus evolution at the millennium. </w:t>
      </w:r>
      <w:r w:rsidR="00DF08DA" w:rsidRPr="00C1338A">
        <w:rPr>
          <w:rFonts w:ascii="Arial" w:hAnsi="Arial" w:cs="Arial"/>
          <w:i/>
          <w:iCs/>
          <w:color w:val="222222"/>
          <w:sz w:val="20"/>
          <w:szCs w:val="20"/>
          <w:shd w:val="clear" w:color="auto" w:fill="FFFFFF"/>
          <w:lang w:val="en-US"/>
        </w:rPr>
        <w:t>Science as Culture</w:t>
      </w:r>
      <w:r>
        <w:rPr>
          <w:rFonts w:ascii="Arial" w:hAnsi="Arial" w:cs="Arial"/>
          <w:i/>
          <w:iCs/>
          <w:color w:val="222222"/>
          <w:sz w:val="20"/>
          <w:szCs w:val="20"/>
          <w:shd w:val="clear" w:color="auto" w:fill="FFFFFF"/>
          <w:lang w:val="en-US"/>
        </w:rPr>
        <w:t xml:space="preserve"> 2000</w:t>
      </w:r>
      <w:r w:rsidR="00DF08DA" w:rsidRPr="00C1338A">
        <w:rPr>
          <w:rFonts w:ascii="Arial" w:hAnsi="Arial" w:cs="Arial"/>
          <w:color w:val="222222"/>
          <w:sz w:val="20"/>
          <w:szCs w:val="20"/>
          <w:shd w:val="clear" w:color="auto" w:fill="FFFFFF"/>
          <w:lang w:val="en-US"/>
        </w:rPr>
        <w:t>, </w:t>
      </w:r>
      <w:r w:rsidR="00DF08DA" w:rsidRPr="00C1338A">
        <w:rPr>
          <w:rFonts w:ascii="Arial" w:hAnsi="Arial" w:cs="Arial"/>
          <w:i/>
          <w:iCs/>
          <w:color w:val="222222"/>
          <w:sz w:val="20"/>
          <w:szCs w:val="20"/>
          <w:shd w:val="clear" w:color="auto" w:fill="FFFFFF"/>
          <w:lang w:val="en-US"/>
        </w:rPr>
        <w:t>9</w:t>
      </w:r>
      <w:r>
        <w:rPr>
          <w:rFonts w:ascii="Arial" w:hAnsi="Arial" w:cs="Arial"/>
          <w:color w:val="222222"/>
          <w:sz w:val="20"/>
          <w:szCs w:val="20"/>
          <w:shd w:val="clear" w:color="auto" w:fill="FFFFFF"/>
          <w:lang w:val="en-US"/>
        </w:rPr>
        <w:t>(4):</w:t>
      </w:r>
      <w:r w:rsidR="00DF08DA" w:rsidRPr="00C1338A">
        <w:rPr>
          <w:rFonts w:ascii="Arial" w:hAnsi="Arial" w:cs="Arial"/>
          <w:color w:val="222222"/>
          <w:sz w:val="20"/>
          <w:szCs w:val="20"/>
          <w:shd w:val="clear" w:color="auto" w:fill="FFFFFF"/>
          <w:lang w:val="en-US"/>
        </w:rPr>
        <w:t xml:space="preserve"> 535-542.</w:t>
      </w:r>
    </w:p>
    <w:p w14:paraId="082AB7E6" w14:textId="5A1EC0B6" w:rsidR="00DF08DA" w:rsidRPr="000C4C18" w:rsidRDefault="007F3D81"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Laland K, Uller T, Feldman M, Sterelny K, Müller GB, Moczek A, Jablonka E, Odling-Smee J, Wray GA, Hoekstra HE</w:t>
      </w:r>
      <w:r w:rsidR="00DF08DA" w:rsidRPr="000C4C18">
        <w:rPr>
          <w:rFonts w:ascii="Times New Roman" w:hAnsi="Times New Roman" w:cs="Times New Roman"/>
          <w:sz w:val="24"/>
          <w:lang w:val="en-US"/>
        </w:rPr>
        <w:t>. Does evolutionary theory need a rethink? Nature</w:t>
      </w:r>
      <w:r>
        <w:rPr>
          <w:rFonts w:ascii="Times New Roman" w:hAnsi="Times New Roman" w:cs="Times New Roman"/>
          <w:sz w:val="24"/>
          <w:lang w:val="en-US"/>
        </w:rPr>
        <w:t xml:space="preserve"> 2014,</w:t>
      </w:r>
      <w:r w:rsidR="00DF08DA" w:rsidRPr="000C4C18">
        <w:rPr>
          <w:rFonts w:ascii="Times New Roman" w:hAnsi="Times New Roman" w:cs="Times New Roman"/>
          <w:sz w:val="24"/>
          <w:lang w:val="en-US"/>
        </w:rPr>
        <w:t xml:space="preserve"> </w:t>
      </w:r>
      <w:r w:rsidR="00DF08DA" w:rsidRPr="000C4C18">
        <w:rPr>
          <w:rFonts w:ascii="Times New Roman" w:hAnsi="Times New Roman" w:cs="Times New Roman"/>
          <w:i/>
          <w:iCs/>
          <w:sz w:val="24"/>
          <w:lang w:val="en-US"/>
        </w:rPr>
        <w:t>514</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161–164. </w:t>
      </w:r>
    </w:p>
    <w:p w14:paraId="69DD97F1" w14:textId="0AFB4956" w:rsidR="00DF08DA" w:rsidRDefault="007F3D81" w:rsidP="00AF7573">
      <w:pPr>
        <w:pStyle w:val="Bibliography"/>
        <w:numPr>
          <w:ilvl w:val="0"/>
          <w:numId w:val="4"/>
        </w:numPr>
        <w:rPr>
          <w:rFonts w:ascii="Times New Roman" w:hAnsi="Times New Roman" w:cs="Times New Roman"/>
          <w:sz w:val="24"/>
          <w:lang w:val="en-US"/>
        </w:rPr>
      </w:pPr>
      <w:r w:rsidRPr="007F3D81">
        <w:rPr>
          <w:rFonts w:ascii="Times New Roman" w:hAnsi="Times New Roman" w:cs="Times New Roman"/>
          <w:sz w:val="24"/>
          <w:lang w:val="en-US"/>
        </w:rPr>
        <w:t>Pigliucci M, Müller G</w:t>
      </w:r>
      <w:r>
        <w:rPr>
          <w:rFonts w:ascii="Times New Roman" w:hAnsi="Times New Roman" w:cs="Times New Roman"/>
          <w:sz w:val="24"/>
          <w:lang w:val="en-US"/>
        </w:rPr>
        <w:t>B.</w:t>
      </w:r>
      <w:r w:rsidR="00DF08DA" w:rsidRPr="007F3D81">
        <w:rPr>
          <w:rFonts w:ascii="Times New Roman" w:hAnsi="Times New Roman" w:cs="Times New Roman"/>
          <w:sz w:val="24"/>
          <w:lang w:val="en-US"/>
        </w:rPr>
        <w:t xml:space="preserve"> </w:t>
      </w:r>
      <w:r w:rsidR="00DF08DA" w:rsidRPr="000C4C18">
        <w:rPr>
          <w:rFonts w:ascii="Times New Roman" w:hAnsi="Times New Roman" w:cs="Times New Roman"/>
          <w:sz w:val="24"/>
          <w:lang w:val="en-US"/>
        </w:rPr>
        <w:t>Evo</w:t>
      </w:r>
      <w:r>
        <w:rPr>
          <w:rFonts w:ascii="Times New Roman" w:hAnsi="Times New Roman" w:cs="Times New Roman"/>
          <w:sz w:val="24"/>
          <w:lang w:val="en-US"/>
        </w:rPr>
        <w:t>lution: the extended synthesis. Cambridge, MA: MIT Press, 2010.</w:t>
      </w:r>
    </w:p>
    <w:p w14:paraId="751AEAE3" w14:textId="55D181DE" w:rsidR="00DF08DA" w:rsidRPr="000C4C18" w:rsidRDefault="00692D88"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Jablonka E.</w:t>
      </w:r>
      <w:r w:rsidR="00DF08DA" w:rsidRPr="000C4C18">
        <w:rPr>
          <w:rFonts w:ascii="Times New Roman" w:hAnsi="Times New Roman" w:cs="Times New Roman"/>
          <w:sz w:val="24"/>
          <w:lang w:val="en-US"/>
        </w:rPr>
        <w:t xml:space="preserve"> Genes as Followers in Evolution – A Post-synthesis Synthesis? Biology and Philosophy </w:t>
      </w:r>
      <w:r>
        <w:rPr>
          <w:rFonts w:ascii="Times New Roman" w:hAnsi="Times New Roman" w:cs="Times New Roman"/>
          <w:sz w:val="24"/>
          <w:lang w:val="en-US"/>
        </w:rPr>
        <w:t xml:space="preserve">2016, </w:t>
      </w:r>
      <w:r w:rsidR="00DF08DA" w:rsidRPr="000C4C18">
        <w:rPr>
          <w:rFonts w:ascii="Times New Roman" w:hAnsi="Times New Roman" w:cs="Times New Roman"/>
          <w:i/>
          <w:iCs/>
          <w:sz w:val="24"/>
          <w:lang w:val="en-US"/>
        </w:rPr>
        <w:t>21</w:t>
      </w:r>
      <w:r>
        <w:rPr>
          <w:rFonts w:ascii="Times New Roman" w:hAnsi="Times New Roman" w:cs="Times New Roman"/>
          <w:sz w:val="24"/>
          <w:lang w:val="en-US"/>
        </w:rPr>
        <w:t>:</w:t>
      </w:r>
      <w:r w:rsidR="00DF08DA" w:rsidRPr="000C4C18">
        <w:rPr>
          <w:rFonts w:ascii="Times New Roman" w:hAnsi="Times New Roman" w:cs="Times New Roman"/>
          <w:sz w:val="24"/>
          <w:lang w:val="en-US"/>
        </w:rPr>
        <w:t xml:space="preserve"> 143–154.</w:t>
      </w:r>
    </w:p>
    <w:p w14:paraId="24B20DB6" w14:textId="798AC158" w:rsidR="00DF08DA" w:rsidRPr="000C4C18" w:rsidRDefault="00692D88"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Laland KN, Sterelny K, Odling-Smee J, Hoppitt W, Uller T</w:t>
      </w:r>
      <w:r w:rsidR="00DF08DA" w:rsidRPr="000C4C18">
        <w:rPr>
          <w:rFonts w:ascii="Times New Roman" w:hAnsi="Times New Roman" w:cs="Times New Roman"/>
          <w:sz w:val="24"/>
          <w:lang w:val="en-US"/>
        </w:rPr>
        <w:t>. Cause and Effect in Biology Revisited: Is Mayr</w:t>
      </w:r>
      <w:r w:rsidR="00DF08DA">
        <w:rPr>
          <w:rFonts w:ascii="Times New Roman" w:hAnsi="Times New Roman" w:cs="Times New Roman"/>
          <w:sz w:val="24"/>
          <w:lang w:val="en-US"/>
        </w:rPr>
        <w:t>'</w:t>
      </w:r>
      <w:r w:rsidR="00DF08DA" w:rsidRPr="000C4C18">
        <w:rPr>
          <w:rFonts w:ascii="Times New Roman" w:hAnsi="Times New Roman" w:cs="Times New Roman"/>
          <w:sz w:val="24"/>
          <w:lang w:val="en-US"/>
        </w:rPr>
        <w:t>s Proximate-Ultimate Dichotomy Still Useful? Science</w:t>
      </w:r>
      <w:r>
        <w:rPr>
          <w:rFonts w:ascii="Times New Roman" w:hAnsi="Times New Roman" w:cs="Times New Roman"/>
          <w:sz w:val="24"/>
          <w:lang w:val="en-US"/>
        </w:rPr>
        <w:t xml:space="preserve"> 2011,</w:t>
      </w:r>
      <w:r w:rsidR="00DF08DA" w:rsidRPr="000C4C18">
        <w:rPr>
          <w:rFonts w:ascii="Times New Roman" w:hAnsi="Times New Roman" w:cs="Times New Roman"/>
          <w:sz w:val="24"/>
          <w:lang w:val="en-US"/>
        </w:rPr>
        <w:t xml:space="preserve"> </w:t>
      </w:r>
      <w:r w:rsidR="00DF08DA" w:rsidRPr="000C4C18">
        <w:rPr>
          <w:rFonts w:ascii="Times New Roman" w:hAnsi="Times New Roman" w:cs="Times New Roman"/>
          <w:i/>
          <w:iCs/>
          <w:sz w:val="24"/>
          <w:lang w:val="en-US"/>
        </w:rPr>
        <w:t>334</w:t>
      </w:r>
      <w:r>
        <w:rPr>
          <w:rFonts w:ascii="Times New Roman" w:hAnsi="Times New Roman" w:cs="Times New Roman"/>
          <w:sz w:val="24"/>
          <w:lang w:val="en-US"/>
        </w:rPr>
        <w:t>: 1512–1516.</w:t>
      </w:r>
    </w:p>
    <w:p w14:paraId="5DC4D3B6" w14:textId="655895A2" w:rsidR="00DF08DA" w:rsidRPr="00EB47E3" w:rsidRDefault="00692D88" w:rsidP="00AF7573">
      <w:pPr>
        <w:pStyle w:val="ListParagraph"/>
        <w:numPr>
          <w:ilvl w:val="0"/>
          <w:numId w:val="4"/>
        </w:numPr>
        <w:rPr>
          <w:lang w:val="en-US"/>
        </w:rPr>
      </w:pPr>
      <w:r>
        <w:rPr>
          <w:rFonts w:ascii="Arial" w:hAnsi="Arial" w:cs="Arial"/>
          <w:color w:val="222222"/>
          <w:sz w:val="20"/>
          <w:szCs w:val="20"/>
          <w:shd w:val="clear" w:color="auto" w:fill="FFFFFF"/>
          <w:lang w:val="en-US"/>
        </w:rPr>
        <w:lastRenderedPageBreak/>
        <w:t>Auboeuf</w:t>
      </w:r>
      <w:r w:rsidR="00DF08DA" w:rsidRPr="00EB47E3">
        <w:rPr>
          <w:rFonts w:ascii="Arial" w:hAnsi="Arial" w:cs="Arial"/>
          <w:color w:val="222222"/>
          <w:sz w:val="20"/>
          <w:szCs w:val="20"/>
          <w:shd w:val="clear" w:color="auto" w:fill="FFFFFF"/>
          <w:lang w:val="en-US"/>
        </w:rPr>
        <w:t xml:space="preserve"> D. Genome evolution is driven by gene expression</w:t>
      </w:r>
      <w:r w:rsidR="00DF08DA" w:rsidRPr="00EB47E3">
        <w:rPr>
          <w:rFonts w:ascii="Cambria Math" w:hAnsi="Cambria Math" w:cs="Cambria Math"/>
          <w:color w:val="222222"/>
          <w:sz w:val="20"/>
          <w:szCs w:val="20"/>
          <w:shd w:val="clear" w:color="auto" w:fill="FFFFFF"/>
          <w:lang w:val="en-US"/>
        </w:rPr>
        <w:t>‐</w:t>
      </w:r>
      <w:r w:rsidR="00DF08DA" w:rsidRPr="00EB47E3">
        <w:rPr>
          <w:rFonts w:ascii="Arial" w:hAnsi="Arial" w:cs="Arial"/>
          <w:color w:val="222222"/>
          <w:sz w:val="20"/>
          <w:szCs w:val="20"/>
          <w:shd w:val="clear" w:color="auto" w:fill="FFFFFF"/>
          <w:lang w:val="en-US"/>
        </w:rPr>
        <w:t>generated biophysical constraints through RNA</w:t>
      </w:r>
      <w:r w:rsidR="00DF08DA" w:rsidRPr="00EB47E3">
        <w:rPr>
          <w:rFonts w:ascii="Cambria Math" w:hAnsi="Cambria Math" w:cs="Cambria Math"/>
          <w:color w:val="222222"/>
          <w:sz w:val="20"/>
          <w:szCs w:val="20"/>
          <w:shd w:val="clear" w:color="auto" w:fill="FFFFFF"/>
          <w:lang w:val="en-US"/>
        </w:rPr>
        <w:t>‐</w:t>
      </w:r>
      <w:r w:rsidR="00DF08DA" w:rsidRPr="00EB47E3">
        <w:rPr>
          <w:rFonts w:ascii="Arial" w:hAnsi="Arial" w:cs="Arial"/>
          <w:color w:val="222222"/>
          <w:sz w:val="20"/>
          <w:szCs w:val="20"/>
          <w:shd w:val="clear" w:color="auto" w:fill="FFFFFF"/>
          <w:lang w:val="en-US"/>
        </w:rPr>
        <w:t>directed genetic variation: A hypothesis. </w:t>
      </w:r>
      <w:r w:rsidR="00DF08DA" w:rsidRPr="00EB47E3">
        <w:rPr>
          <w:rFonts w:ascii="Arial" w:hAnsi="Arial" w:cs="Arial"/>
          <w:i/>
          <w:iCs/>
          <w:color w:val="222222"/>
          <w:sz w:val="20"/>
          <w:szCs w:val="20"/>
          <w:shd w:val="clear" w:color="auto" w:fill="FFFFFF"/>
          <w:lang w:val="en-US"/>
        </w:rPr>
        <w:t>Bioessays</w:t>
      </w:r>
      <w:r>
        <w:rPr>
          <w:rFonts w:ascii="Arial" w:hAnsi="Arial" w:cs="Arial"/>
          <w:i/>
          <w:iCs/>
          <w:color w:val="222222"/>
          <w:sz w:val="20"/>
          <w:szCs w:val="20"/>
          <w:shd w:val="clear" w:color="auto" w:fill="FFFFFF"/>
          <w:lang w:val="en-US"/>
        </w:rPr>
        <w:t xml:space="preserve"> 2017</w:t>
      </w:r>
      <w:r w:rsidR="00DF08DA" w:rsidRPr="00EB47E3">
        <w:rPr>
          <w:rFonts w:ascii="Arial" w:hAnsi="Arial" w:cs="Arial"/>
          <w:color w:val="222222"/>
          <w:sz w:val="20"/>
          <w:szCs w:val="20"/>
          <w:shd w:val="clear" w:color="auto" w:fill="FFFFFF"/>
          <w:lang w:val="en-US"/>
        </w:rPr>
        <w:t>, </w:t>
      </w:r>
      <w:r w:rsidR="00DF08DA" w:rsidRPr="00EB47E3">
        <w:rPr>
          <w:rFonts w:ascii="Arial" w:hAnsi="Arial" w:cs="Arial"/>
          <w:i/>
          <w:iCs/>
          <w:color w:val="222222"/>
          <w:sz w:val="20"/>
          <w:szCs w:val="20"/>
          <w:shd w:val="clear" w:color="auto" w:fill="FFFFFF"/>
          <w:lang w:val="en-US"/>
        </w:rPr>
        <w:t>39</w:t>
      </w:r>
      <w:r>
        <w:rPr>
          <w:rFonts w:ascii="Arial" w:hAnsi="Arial" w:cs="Arial"/>
          <w:color w:val="222222"/>
          <w:sz w:val="20"/>
          <w:szCs w:val="20"/>
          <w:shd w:val="clear" w:color="auto" w:fill="FFFFFF"/>
          <w:lang w:val="en-US"/>
        </w:rPr>
        <w:t>(10):</w:t>
      </w:r>
      <w:r w:rsidR="00DF08DA" w:rsidRPr="00EB47E3">
        <w:rPr>
          <w:rFonts w:ascii="Arial" w:hAnsi="Arial" w:cs="Arial"/>
          <w:color w:val="222222"/>
          <w:sz w:val="20"/>
          <w:szCs w:val="20"/>
          <w:shd w:val="clear" w:color="auto" w:fill="FFFFFF"/>
          <w:lang w:val="en-US"/>
        </w:rPr>
        <w:t xml:space="preserve"> 1700069.</w:t>
      </w:r>
    </w:p>
    <w:p w14:paraId="62FAC9BA" w14:textId="11F7DE41" w:rsidR="00DF08DA" w:rsidRPr="00060EC1" w:rsidRDefault="00692D88"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Merton, RK.</w:t>
      </w:r>
      <w:r w:rsidR="00DF08DA" w:rsidRPr="00E7235C">
        <w:rPr>
          <w:rFonts w:ascii="Arial" w:hAnsi="Arial" w:cs="Arial"/>
          <w:color w:val="222222"/>
          <w:sz w:val="20"/>
          <w:szCs w:val="20"/>
          <w:shd w:val="clear" w:color="auto" w:fill="FFFFFF"/>
          <w:lang w:val="en-US"/>
        </w:rPr>
        <w:t xml:space="preserve"> A note on science and democracy. </w:t>
      </w:r>
      <w:r w:rsidR="00DF08DA" w:rsidRPr="00692D88">
        <w:rPr>
          <w:rFonts w:ascii="Arial" w:hAnsi="Arial" w:cs="Arial"/>
          <w:i/>
          <w:iCs/>
          <w:color w:val="222222"/>
          <w:sz w:val="20"/>
          <w:szCs w:val="20"/>
          <w:shd w:val="clear" w:color="auto" w:fill="FFFFFF"/>
          <w:lang w:val="en-US"/>
        </w:rPr>
        <w:t>J. Legal &amp; Pol. Soc.</w:t>
      </w:r>
      <w:r>
        <w:rPr>
          <w:rFonts w:ascii="Arial" w:hAnsi="Arial" w:cs="Arial"/>
          <w:i/>
          <w:iCs/>
          <w:color w:val="222222"/>
          <w:sz w:val="20"/>
          <w:szCs w:val="20"/>
          <w:shd w:val="clear" w:color="auto" w:fill="FFFFFF"/>
          <w:lang w:val="en-US"/>
        </w:rPr>
        <w:t xml:space="preserve"> 1942</w:t>
      </w:r>
      <w:r w:rsidR="00DF08DA" w:rsidRPr="00692D88">
        <w:rPr>
          <w:rFonts w:ascii="Arial" w:hAnsi="Arial" w:cs="Arial"/>
          <w:color w:val="222222"/>
          <w:sz w:val="20"/>
          <w:szCs w:val="20"/>
          <w:shd w:val="clear" w:color="auto" w:fill="FFFFFF"/>
          <w:lang w:val="en-US"/>
        </w:rPr>
        <w:t>, </w:t>
      </w:r>
      <w:r w:rsidR="00DF08DA" w:rsidRPr="00692D88">
        <w:rPr>
          <w:rFonts w:ascii="Arial" w:hAnsi="Arial" w:cs="Arial"/>
          <w:i/>
          <w:iCs/>
          <w:color w:val="222222"/>
          <w:sz w:val="20"/>
          <w:szCs w:val="20"/>
          <w:shd w:val="clear" w:color="auto" w:fill="FFFFFF"/>
          <w:lang w:val="en-US"/>
        </w:rPr>
        <w:t>1</w:t>
      </w:r>
      <w:r>
        <w:rPr>
          <w:rFonts w:ascii="Arial" w:hAnsi="Arial" w:cs="Arial"/>
          <w:color w:val="222222"/>
          <w:sz w:val="20"/>
          <w:szCs w:val="20"/>
          <w:shd w:val="clear" w:color="auto" w:fill="FFFFFF"/>
          <w:lang w:val="en-US"/>
        </w:rPr>
        <w:t>:</w:t>
      </w:r>
      <w:r w:rsidR="00DF08DA" w:rsidRPr="00692D88">
        <w:rPr>
          <w:rFonts w:ascii="Arial" w:hAnsi="Arial" w:cs="Arial"/>
          <w:color w:val="222222"/>
          <w:sz w:val="20"/>
          <w:szCs w:val="20"/>
          <w:shd w:val="clear" w:color="auto" w:fill="FFFFFF"/>
          <w:lang w:val="en-US"/>
        </w:rPr>
        <w:t xml:space="preserve"> 115.</w:t>
      </w:r>
    </w:p>
    <w:p w14:paraId="4A19D1E4" w14:textId="0ED3AA01" w:rsidR="00DF08DA" w:rsidRPr="00C7154C" w:rsidRDefault="00692D88"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Haraway, DJ</w:t>
      </w:r>
      <w:r w:rsidR="00DF08DA" w:rsidRPr="00060EC1">
        <w:rPr>
          <w:rFonts w:ascii="Arial" w:hAnsi="Arial" w:cs="Arial"/>
          <w:color w:val="222222"/>
          <w:sz w:val="20"/>
          <w:szCs w:val="20"/>
          <w:shd w:val="clear" w:color="auto" w:fill="FFFFFF"/>
          <w:lang w:val="en-US"/>
        </w:rPr>
        <w:t>. Modest_witness@ second_millennium. In </w:t>
      </w:r>
      <w:r w:rsidR="00DF08DA" w:rsidRPr="00060EC1">
        <w:rPr>
          <w:rFonts w:ascii="Arial" w:hAnsi="Arial" w:cs="Arial"/>
          <w:i/>
          <w:iCs/>
          <w:color w:val="222222"/>
          <w:sz w:val="20"/>
          <w:szCs w:val="20"/>
          <w:shd w:val="clear" w:color="auto" w:fill="FFFFFF"/>
          <w:lang w:val="en-US"/>
        </w:rPr>
        <w:t xml:space="preserve">Modest_Witness@ Second_Millennium. </w:t>
      </w:r>
      <w:r w:rsidR="00DF08DA" w:rsidRPr="00692D88">
        <w:rPr>
          <w:rFonts w:ascii="Arial" w:hAnsi="Arial" w:cs="Arial"/>
          <w:i/>
          <w:iCs/>
          <w:color w:val="222222"/>
          <w:sz w:val="20"/>
          <w:szCs w:val="20"/>
          <w:shd w:val="clear" w:color="auto" w:fill="FFFFFF"/>
          <w:lang w:val="en-US"/>
        </w:rPr>
        <w:t>FemaleMan© _Meets_OncoMouseTM</w:t>
      </w:r>
      <w:r>
        <w:rPr>
          <w:rFonts w:ascii="Arial" w:hAnsi="Arial" w:cs="Arial"/>
          <w:color w:val="222222"/>
          <w:sz w:val="20"/>
          <w:szCs w:val="20"/>
          <w:shd w:val="clear" w:color="auto" w:fill="FFFFFF"/>
          <w:lang w:val="en-US"/>
        </w:rPr>
        <w:t>, London:Routledge, 1997</w:t>
      </w:r>
    </w:p>
    <w:p w14:paraId="5B95F231" w14:textId="624FED94" w:rsidR="00DF08DA" w:rsidRPr="00C7154C" w:rsidRDefault="00692D88"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Epstein S.</w:t>
      </w:r>
      <w:r w:rsidR="00DF08DA" w:rsidRPr="00C7154C">
        <w:rPr>
          <w:rFonts w:ascii="Arial" w:hAnsi="Arial" w:cs="Arial"/>
          <w:color w:val="222222"/>
          <w:sz w:val="20"/>
          <w:szCs w:val="20"/>
          <w:shd w:val="clear" w:color="auto" w:fill="FFFFFF"/>
          <w:lang w:val="en-US"/>
        </w:rPr>
        <w:t> </w:t>
      </w:r>
      <w:r w:rsidR="00DF08DA" w:rsidRPr="00C7154C">
        <w:rPr>
          <w:rFonts w:ascii="Arial" w:hAnsi="Arial" w:cs="Arial"/>
          <w:i/>
          <w:iCs/>
          <w:color w:val="222222"/>
          <w:sz w:val="20"/>
          <w:szCs w:val="20"/>
          <w:shd w:val="clear" w:color="auto" w:fill="FFFFFF"/>
          <w:lang w:val="en-US"/>
        </w:rPr>
        <w:t>Impure science: AIDS, activism, and the politics of knowledge</w:t>
      </w:r>
      <w:r w:rsidR="00DF08DA" w:rsidRPr="00C7154C">
        <w:rPr>
          <w:rFonts w:ascii="Arial" w:hAnsi="Arial" w:cs="Arial"/>
          <w:color w:val="222222"/>
          <w:sz w:val="20"/>
          <w:szCs w:val="20"/>
          <w:shd w:val="clear" w:color="auto" w:fill="FFFFFF"/>
          <w:lang w:val="en-US"/>
        </w:rPr>
        <w:t xml:space="preserve">. </w:t>
      </w:r>
      <w:r>
        <w:rPr>
          <w:rFonts w:ascii="Arial" w:hAnsi="Arial" w:cs="Arial"/>
          <w:color w:val="222222"/>
          <w:sz w:val="20"/>
          <w:szCs w:val="20"/>
          <w:shd w:val="clear" w:color="auto" w:fill="FFFFFF"/>
          <w:lang w:val="en-US"/>
        </w:rPr>
        <w:t>Los Angeles, CA: Univ of California Press, 1996</w:t>
      </w:r>
    </w:p>
    <w:p w14:paraId="22791DE4" w14:textId="37557813" w:rsidR="00DF08DA" w:rsidRPr="00063A4E" w:rsidRDefault="00692D88"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Gieryn TF</w:t>
      </w:r>
      <w:r w:rsidR="00DF08DA" w:rsidRPr="00C7154C">
        <w:rPr>
          <w:rFonts w:ascii="Arial" w:hAnsi="Arial" w:cs="Arial"/>
          <w:color w:val="222222"/>
          <w:sz w:val="20"/>
          <w:szCs w:val="20"/>
          <w:shd w:val="clear" w:color="auto" w:fill="FFFFFF"/>
          <w:lang w:val="en-US"/>
        </w:rPr>
        <w:t>. Boundary-work and the demarcation of science from non-science: Strains and interests in professional ideologies of scientists. </w:t>
      </w:r>
      <w:r w:rsidR="00DF08DA" w:rsidRPr="00692D88">
        <w:rPr>
          <w:rFonts w:ascii="Arial" w:hAnsi="Arial" w:cs="Arial"/>
          <w:i/>
          <w:iCs/>
          <w:color w:val="222222"/>
          <w:sz w:val="20"/>
          <w:szCs w:val="20"/>
          <w:shd w:val="clear" w:color="auto" w:fill="FFFFFF"/>
          <w:lang w:val="en-US"/>
        </w:rPr>
        <w:t>American sociological review</w:t>
      </w:r>
      <w:r>
        <w:rPr>
          <w:rFonts w:ascii="Arial" w:hAnsi="Arial" w:cs="Arial"/>
          <w:i/>
          <w:iCs/>
          <w:color w:val="222222"/>
          <w:sz w:val="20"/>
          <w:szCs w:val="20"/>
          <w:shd w:val="clear" w:color="auto" w:fill="FFFFFF"/>
          <w:lang w:val="en-US"/>
        </w:rPr>
        <w:t xml:space="preserve"> 1983</w:t>
      </w:r>
      <w:r>
        <w:rPr>
          <w:rFonts w:ascii="Arial" w:hAnsi="Arial" w:cs="Arial"/>
          <w:color w:val="222222"/>
          <w:sz w:val="20"/>
          <w:szCs w:val="20"/>
          <w:shd w:val="clear" w:color="auto" w:fill="FFFFFF"/>
          <w:lang w:val="en-US"/>
        </w:rPr>
        <w:t>:</w:t>
      </w:r>
      <w:r w:rsidR="00DF08DA" w:rsidRPr="00692D88">
        <w:rPr>
          <w:rFonts w:ascii="Arial" w:hAnsi="Arial" w:cs="Arial"/>
          <w:color w:val="222222"/>
          <w:sz w:val="20"/>
          <w:szCs w:val="20"/>
          <w:shd w:val="clear" w:color="auto" w:fill="FFFFFF"/>
          <w:lang w:val="en-US"/>
        </w:rPr>
        <w:t xml:space="preserve"> 781-795.</w:t>
      </w:r>
    </w:p>
    <w:p w14:paraId="1B7C705F" w14:textId="4DDECF90" w:rsidR="00DF08DA" w:rsidRPr="00063A4E" w:rsidRDefault="00692D88" w:rsidP="00AF7573">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Mullins NC</w:t>
      </w:r>
      <w:r w:rsidR="00DF08DA" w:rsidRPr="00063A4E">
        <w:rPr>
          <w:rFonts w:ascii="Arial" w:hAnsi="Arial" w:cs="Arial"/>
          <w:color w:val="222222"/>
          <w:sz w:val="20"/>
          <w:szCs w:val="20"/>
          <w:shd w:val="clear" w:color="auto" w:fill="FFFFFF"/>
          <w:lang w:val="en-US"/>
        </w:rPr>
        <w:t>. The development of a scientific specialty: The phage group and the origins of molecular biology. </w:t>
      </w:r>
      <w:r w:rsidR="00DF08DA" w:rsidRPr="00692D88">
        <w:rPr>
          <w:rFonts w:ascii="Arial" w:hAnsi="Arial" w:cs="Arial"/>
          <w:i/>
          <w:iCs/>
          <w:color w:val="222222"/>
          <w:sz w:val="20"/>
          <w:szCs w:val="20"/>
          <w:shd w:val="clear" w:color="auto" w:fill="FFFFFF"/>
          <w:lang w:val="en-US"/>
        </w:rPr>
        <w:t>Minerva</w:t>
      </w:r>
      <w:r>
        <w:rPr>
          <w:rFonts w:ascii="Arial" w:hAnsi="Arial" w:cs="Arial"/>
          <w:i/>
          <w:iCs/>
          <w:color w:val="222222"/>
          <w:sz w:val="20"/>
          <w:szCs w:val="20"/>
          <w:shd w:val="clear" w:color="auto" w:fill="FFFFFF"/>
          <w:lang w:val="en-US"/>
        </w:rPr>
        <w:t xml:space="preserve"> 1972:</w:t>
      </w:r>
      <w:r w:rsidR="00DF08DA" w:rsidRPr="00692D88">
        <w:rPr>
          <w:rFonts w:ascii="Arial" w:hAnsi="Arial" w:cs="Arial"/>
          <w:color w:val="222222"/>
          <w:sz w:val="20"/>
          <w:szCs w:val="20"/>
          <w:shd w:val="clear" w:color="auto" w:fill="FFFFFF"/>
          <w:lang w:val="en-US"/>
        </w:rPr>
        <w:t xml:space="preserve"> 51-82.</w:t>
      </w:r>
    </w:p>
    <w:p w14:paraId="0FEFBD5D" w14:textId="2FB0AC7B" w:rsidR="00DF08DA" w:rsidRDefault="00692D88"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Caporale LH</w:t>
      </w:r>
      <w:r w:rsidR="00DF08DA" w:rsidRPr="000C4C18">
        <w:rPr>
          <w:rFonts w:ascii="Times New Roman" w:hAnsi="Times New Roman" w:cs="Times New Roman"/>
          <w:sz w:val="24"/>
          <w:lang w:val="en-US"/>
        </w:rPr>
        <w:t>. The Implicit Genome</w:t>
      </w:r>
      <w:r>
        <w:rPr>
          <w:rFonts w:ascii="Times New Roman" w:hAnsi="Times New Roman" w:cs="Times New Roman"/>
          <w:sz w:val="24"/>
          <w:lang w:val="en-US"/>
        </w:rPr>
        <w:t>. Oxford: Oxford University Press, 2006.</w:t>
      </w:r>
      <w:r w:rsidR="00DF08DA" w:rsidRPr="000C4C18">
        <w:rPr>
          <w:rFonts w:ascii="Times New Roman" w:hAnsi="Times New Roman" w:cs="Times New Roman"/>
          <w:sz w:val="24"/>
          <w:lang w:val="en-US"/>
        </w:rPr>
        <w:t xml:space="preserve"> </w:t>
      </w:r>
    </w:p>
    <w:p w14:paraId="7B404BE2" w14:textId="1DB0809D" w:rsidR="00DF08DA" w:rsidRPr="00692D88" w:rsidRDefault="00692D88" w:rsidP="00AF7573">
      <w:pPr>
        <w:pStyle w:val="Bibliography"/>
        <w:numPr>
          <w:ilvl w:val="0"/>
          <w:numId w:val="4"/>
        </w:numPr>
        <w:rPr>
          <w:rFonts w:ascii="Times New Roman" w:hAnsi="Times New Roman" w:cs="Times New Roman"/>
          <w:sz w:val="24"/>
          <w:lang w:val="en-US"/>
        </w:rPr>
      </w:pPr>
      <w:r w:rsidRPr="00692D88">
        <w:rPr>
          <w:rFonts w:ascii="Times New Roman" w:hAnsi="Times New Roman" w:cs="Times New Roman"/>
          <w:sz w:val="24"/>
          <w:lang w:val="de-DE"/>
        </w:rPr>
        <w:t>Fedoroff</w:t>
      </w:r>
      <w:r>
        <w:rPr>
          <w:rFonts w:ascii="Times New Roman" w:hAnsi="Times New Roman" w:cs="Times New Roman"/>
          <w:sz w:val="24"/>
          <w:lang w:val="de-DE"/>
        </w:rPr>
        <w:t xml:space="preserve"> N, Botstein D</w:t>
      </w:r>
      <w:r w:rsidR="00DF08DA" w:rsidRPr="00692D88">
        <w:rPr>
          <w:rFonts w:ascii="Times New Roman" w:hAnsi="Times New Roman" w:cs="Times New Roman"/>
          <w:sz w:val="24"/>
          <w:lang w:val="de-DE"/>
        </w:rPr>
        <w:t>. The Dynamic genome.</w:t>
      </w:r>
      <w:r w:rsidRPr="00692D88">
        <w:rPr>
          <w:rFonts w:ascii="Times New Roman" w:hAnsi="Times New Roman" w:cs="Times New Roman"/>
          <w:sz w:val="24"/>
          <w:lang w:val="de-DE"/>
        </w:rPr>
        <w:t xml:space="preserve"> </w:t>
      </w:r>
      <w:r w:rsidRPr="00692D88">
        <w:rPr>
          <w:rFonts w:ascii="Arimo" w:hAnsi="Arimo"/>
          <w:color w:val="333333"/>
          <w:sz w:val="21"/>
          <w:szCs w:val="21"/>
          <w:shd w:val="clear" w:color="auto" w:fill="FFFFFF"/>
          <w:lang w:val="en-US"/>
        </w:rPr>
        <w:t>Plainview, NY: Cold Spring Harbor Laboratory Press, 1992</w:t>
      </w:r>
    </w:p>
    <w:p w14:paraId="6CAC18A8" w14:textId="2B0DFFEE" w:rsidR="00DF08DA" w:rsidRPr="000C4C18" w:rsidRDefault="00692D88"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Fontdevila A.</w:t>
      </w:r>
      <w:r w:rsidR="00DF08DA" w:rsidRPr="00C10466">
        <w:rPr>
          <w:rFonts w:ascii="Times New Roman" w:hAnsi="Times New Roman" w:cs="Times New Roman"/>
          <w:sz w:val="24"/>
          <w:lang w:val="en-US"/>
        </w:rPr>
        <w:t xml:space="preserve"> </w:t>
      </w:r>
      <w:r w:rsidR="00DF08DA" w:rsidRPr="000C4C18">
        <w:rPr>
          <w:rFonts w:ascii="Times New Roman" w:hAnsi="Times New Roman" w:cs="Times New Roman"/>
          <w:sz w:val="24"/>
          <w:lang w:val="en-US"/>
        </w:rPr>
        <w:t>The Dynami</w:t>
      </w:r>
      <w:r>
        <w:rPr>
          <w:rFonts w:ascii="Times New Roman" w:hAnsi="Times New Roman" w:cs="Times New Roman"/>
          <w:sz w:val="24"/>
          <w:lang w:val="en-US"/>
        </w:rPr>
        <w:t>c Genome: A Darwinian Approach. Oxford: Oxford University Press, 2011.</w:t>
      </w:r>
    </w:p>
    <w:p w14:paraId="213AD31A" w14:textId="22BD2BEA" w:rsidR="00DF08DA" w:rsidRPr="000C4C18" w:rsidRDefault="009D0A7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Shapiro JA.</w:t>
      </w:r>
      <w:r w:rsidR="00DF08DA" w:rsidRPr="000C4C18">
        <w:rPr>
          <w:rFonts w:ascii="Times New Roman" w:hAnsi="Times New Roman" w:cs="Times New Roman"/>
          <w:sz w:val="24"/>
          <w:lang w:val="en-US"/>
        </w:rPr>
        <w:t xml:space="preserve"> Natural genetic engineering in evolution. Genetica </w:t>
      </w:r>
      <w:r>
        <w:rPr>
          <w:rFonts w:ascii="Times New Roman" w:hAnsi="Times New Roman" w:cs="Times New Roman"/>
          <w:sz w:val="24"/>
          <w:lang w:val="en-US"/>
        </w:rPr>
        <w:t xml:space="preserve">1992, </w:t>
      </w:r>
      <w:r w:rsidR="00DF08DA" w:rsidRPr="000C4C18">
        <w:rPr>
          <w:rFonts w:ascii="Times New Roman" w:hAnsi="Times New Roman" w:cs="Times New Roman"/>
          <w:i/>
          <w:iCs/>
          <w:sz w:val="24"/>
          <w:lang w:val="en-US"/>
        </w:rPr>
        <w:t>86</w:t>
      </w:r>
      <w:r>
        <w:rPr>
          <w:rFonts w:ascii="Times New Roman" w:hAnsi="Times New Roman" w:cs="Times New Roman"/>
          <w:sz w:val="24"/>
          <w:lang w:val="en-US"/>
        </w:rPr>
        <w:t>: 99–111.</w:t>
      </w:r>
    </w:p>
    <w:p w14:paraId="68C15FD7" w14:textId="001E07EF" w:rsidR="00DF08DA" w:rsidRDefault="009D0A7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Shapiro JA.</w:t>
      </w:r>
      <w:r w:rsidR="00DF08DA" w:rsidRPr="000C4C18">
        <w:rPr>
          <w:rFonts w:ascii="Times New Roman" w:hAnsi="Times New Roman" w:cs="Times New Roman"/>
          <w:sz w:val="24"/>
          <w:lang w:val="en-US"/>
        </w:rPr>
        <w:t xml:space="preserve"> Evolution: a view from the 2</w:t>
      </w:r>
      <w:r>
        <w:rPr>
          <w:rFonts w:ascii="Times New Roman" w:hAnsi="Times New Roman" w:cs="Times New Roman"/>
          <w:sz w:val="24"/>
          <w:lang w:val="en-US"/>
        </w:rPr>
        <w:t>1st century. London: Pearson Education, 2011</w:t>
      </w:r>
    </w:p>
    <w:p w14:paraId="5D869B50" w14:textId="2B4D43C5" w:rsidR="00DF08DA" w:rsidRPr="000C4C18" w:rsidRDefault="009D0A7D" w:rsidP="00AF7573">
      <w:pPr>
        <w:pStyle w:val="Bibliography"/>
        <w:numPr>
          <w:ilvl w:val="0"/>
          <w:numId w:val="4"/>
        </w:numPr>
        <w:rPr>
          <w:rFonts w:ascii="Times New Roman" w:hAnsi="Times New Roman" w:cs="Times New Roman"/>
          <w:sz w:val="24"/>
          <w:lang w:val="en-US"/>
        </w:rPr>
      </w:pPr>
      <w:r>
        <w:rPr>
          <w:rFonts w:ascii="Times New Roman" w:hAnsi="Times New Roman" w:cs="Times New Roman"/>
          <w:sz w:val="24"/>
          <w:lang w:val="en-US"/>
        </w:rPr>
        <w:t>Lamm E</w:t>
      </w:r>
      <w:r w:rsidR="00DF08DA" w:rsidRPr="000C4C18">
        <w:rPr>
          <w:rFonts w:ascii="Times New Roman" w:hAnsi="Times New Roman" w:cs="Times New Roman"/>
          <w:sz w:val="24"/>
          <w:lang w:val="en-US"/>
        </w:rPr>
        <w:t>. The Metastable Genome: A Lamarckian Organ in a Darwinian World? In</w:t>
      </w:r>
      <w:r>
        <w:rPr>
          <w:rFonts w:ascii="Times New Roman" w:hAnsi="Times New Roman" w:cs="Times New Roman"/>
          <w:sz w:val="24"/>
          <w:lang w:val="en-US"/>
        </w:rPr>
        <w:t xml:space="preserve"> Jablonka E, Gissis S, editors,</w:t>
      </w:r>
      <w:r w:rsidR="00DF08DA" w:rsidRPr="000C4C18">
        <w:rPr>
          <w:rFonts w:ascii="Times New Roman" w:hAnsi="Times New Roman" w:cs="Times New Roman"/>
          <w:sz w:val="24"/>
          <w:lang w:val="en-US"/>
        </w:rPr>
        <w:t xml:space="preserve"> Transformations of Lamarckism:  From Subtle </w:t>
      </w:r>
      <w:r>
        <w:rPr>
          <w:rFonts w:ascii="Times New Roman" w:hAnsi="Times New Roman" w:cs="Times New Roman"/>
          <w:sz w:val="24"/>
          <w:lang w:val="en-US"/>
        </w:rPr>
        <w:t>Fluids to Molecular Biology, Cambridge, MA: MIT Press. 2011</w:t>
      </w:r>
    </w:p>
    <w:p w14:paraId="5F088FB1" w14:textId="00090E5F" w:rsidR="00785639" w:rsidRPr="00EE6829" w:rsidRDefault="009D0A7D" w:rsidP="00B465E4">
      <w:pPr>
        <w:pStyle w:val="ListParagraph"/>
        <w:numPr>
          <w:ilvl w:val="0"/>
          <w:numId w:val="4"/>
        </w:num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lang w:val="en-US"/>
        </w:rPr>
        <w:t>Griffiths PE</w:t>
      </w:r>
      <w:r w:rsidR="00DF08DA" w:rsidRPr="00FE1DB4">
        <w:rPr>
          <w:rFonts w:ascii="Arial" w:hAnsi="Arial" w:cs="Arial"/>
          <w:color w:val="222222"/>
          <w:sz w:val="20"/>
          <w:szCs w:val="20"/>
          <w:shd w:val="clear" w:color="auto" w:fill="FFFFFF"/>
          <w:lang w:val="en-US"/>
        </w:rPr>
        <w:t>. Function, homology, and character individuation. </w:t>
      </w:r>
      <w:r w:rsidR="00DF08DA" w:rsidRPr="009D0A7D">
        <w:rPr>
          <w:rFonts w:ascii="Arial" w:hAnsi="Arial" w:cs="Arial"/>
          <w:i/>
          <w:iCs/>
          <w:color w:val="222222"/>
          <w:sz w:val="20"/>
          <w:szCs w:val="20"/>
          <w:shd w:val="clear" w:color="auto" w:fill="FFFFFF"/>
          <w:lang w:val="en-US"/>
        </w:rPr>
        <w:t>Philosophy of science</w:t>
      </w:r>
      <w:r>
        <w:rPr>
          <w:rFonts w:ascii="Arial" w:hAnsi="Arial" w:cs="Arial"/>
          <w:i/>
          <w:iCs/>
          <w:color w:val="222222"/>
          <w:sz w:val="20"/>
          <w:szCs w:val="20"/>
          <w:shd w:val="clear" w:color="auto" w:fill="FFFFFF"/>
          <w:lang w:val="en-US"/>
        </w:rPr>
        <w:t xml:space="preserve"> 2006</w:t>
      </w:r>
      <w:r w:rsidR="00DF08DA" w:rsidRPr="009D0A7D">
        <w:rPr>
          <w:rFonts w:ascii="Arial" w:hAnsi="Arial" w:cs="Arial"/>
          <w:color w:val="222222"/>
          <w:sz w:val="20"/>
          <w:szCs w:val="20"/>
          <w:shd w:val="clear" w:color="auto" w:fill="FFFFFF"/>
          <w:lang w:val="en-US"/>
        </w:rPr>
        <w:t>, </w:t>
      </w:r>
      <w:r w:rsidR="00DF08DA" w:rsidRPr="009D0A7D">
        <w:rPr>
          <w:rFonts w:ascii="Arial" w:hAnsi="Arial" w:cs="Arial"/>
          <w:i/>
          <w:iCs/>
          <w:color w:val="222222"/>
          <w:sz w:val="20"/>
          <w:szCs w:val="20"/>
          <w:shd w:val="clear" w:color="auto" w:fill="FFFFFF"/>
          <w:lang w:val="en-US"/>
        </w:rPr>
        <w:t>73</w:t>
      </w:r>
      <w:r>
        <w:rPr>
          <w:rFonts w:ascii="Arial" w:hAnsi="Arial" w:cs="Arial"/>
          <w:color w:val="222222"/>
          <w:sz w:val="20"/>
          <w:szCs w:val="20"/>
          <w:shd w:val="clear" w:color="auto" w:fill="FFFFFF"/>
          <w:lang w:val="en-US"/>
        </w:rPr>
        <w:t>(1):</w:t>
      </w:r>
      <w:r w:rsidR="00DF08DA" w:rsidRPr="009D0A7D">
        <w:rPr>
          <w:rFonts w:ascii="Arial" w:hAnsi="Arial" w:cs="Arial"/>
          <w:color w:val="222222"/>
          <w:sz w:val="20"/>
          <w:szCs w:val="20"/>
          <w:shd w:val="clear" w:color="auto" w:fill="FFFFFF"/>
          <w:lang w:val="en-US"/>
        </w:rPr>
        <w:t xml:space="preserve"> 1-25.</w:t>
      </w:r>
    </w:p>
    <w:sectPr w:rsidR="00785639" w:rsidRPr="00EE6829">
      <w:footerReference w:type="default" r:id="rId8"/>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7CCBE" w16cid:durableId="2684EC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A8FE" w14:textId="77777777" w:rsidR="00C5504E" w:rsidRDefault="00C5504E" w:rsidP="002863A1">
      <w:pPr>
        <w:spacing w:after="0" w:line="240" w:lineRule="auto"/>
      </w:pPr>
      <w:r>
        <w:separator/>
      </w:r>
    </w:p>
  </w:endnote>
  <w:endnote w:type="continuationSeparator" w:id="0">
    <w:p w14:paraId="627E0E34" w14:textId="77777777" w:rsidR="00C5504E" w:rsidRDefault="00C5504E" w:rsidP="0028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athJax_Math">
    <w:altName w:val="Times New Roman"/>
    <w:panose1 w:val="00000000000000000000"/>
    <w:charset w:val="00"/>
    <w:family w:val="roman"/>
    <w:notTrueType/>
    <w:pitch w:val="default"/>
  </w:font>
  <w:font w:name="Noto Sans">
    <w:altName w:val="Arial"/>
    <w:charset w:val="00"/>
    <w:family w:val="swiss"/>
    <w:pitch w:val="variable"/>
    <w:sig w:usb0="E00082FF" w:usb1="400078FF" w:usb2="00000021" w:usb3="00000000" w:csb0="0000019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80970"/>
      <w:docPartObj>
        <w:docPartGallery w:val="Page Numbers (Bottom of Page)"/>
        <w:docPartUnique/>
      </w:docPartObj>
    </w:sdtPr>
    <w:sdtEndPr/>
    <w:sdtContent>
      <w:p w14:paraId="06A991B3" w14:textId="4C2E55A3" w:rsidR="007F3D81" w:rsidRDefault="007F3D81">
        <w:pPr>
          <w:pStyle w:val="Footer"/>
          <w:jc w:val="right"/>
        </w:pPr>
        <w:r>
          <w:fldChar w:fldCharType="begin"/>
        </w:r>
        <w:r>
          <w:instrText>PAGE</w:instrText>
        </w:r>
        <w:r>
          <w:fldChar w:fldCharType="separate"/>
        </w:r>
        <w:r w:rsidR="00CB0EFF">
          <w:rPr>
            <w:noProof/>
          </w:rPr>
          <w:t>12</w:t>
        </w:r>
        <w:r>
          <w:fldChar w:fldCharType="end"/>
        </w:r>
      </w:p>
      <w:p w14:paraId="324740C4" w14:textId="77777777" w:rsidR="007F3D81" w:rsidRDefault="00C5504E">
        <w:pPr>
          <w:pStyle w:val="Footer"/>
        </w:pPr>
      </w:p>
    </w:sdtContent>
  </w:sdt>
  <w:p w14:paraId="77CACA4A" w14:textId="77777777" w:rsidR="007F3D81" w:rsidRDefault="007F3D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1F7A" w14:textId="77777777" w:rsidR="00C5504E" w:rsidRDefault="00C5504E" w:rsidP="002863A1">
      <w:pPr>
        <w:spacing w:after="0" w:line="240" w:lineRule="auto"/>
      </w:pPr>
      <w:r>
        <w:separator/>
      </w:r>
    </w:p>
  </w:footnote>
  <w:footnote w:type="continuationSeparator" w:id="0">
    <w:p w14:paraId="3A459C04" w14:textId="77777777" w:rsidR="00C5504E" w:rsidRDefault="00C5504E" w:rsidP="002863A1">
      <w:pPr>
        <w:spacing w:after="0" w:line="240" w:lineRule="auto"/>
      </w:pPr>
      <w:r>
        <w:continuationSeparator/>
      </w:r>
    </w:p>
  </w:footnote>
  <w:footnote w:id="1">
    <w:p w14:paraId="35800C0C" w14:textId="36A58895" w:rsidR="007F3D81" w:rsidRPr="004513C6" w:rsidRDefault="007F3D81" w:rsidP="001833C1">
      <w:pPr>
        <w:pStyle w:val="FootnoteText"/>
        <w:rPr>
          <w:color w:val="0000FF"/>
          <w:u w:val="single"/>
          <w:lang w:val="en-US"/>
        </w:rPr>
      </w:pPr>
      <w:r w:rsidRPr="00964121">
        <w:rPr>
          <w:rStyle w:val="FootnoteReference"/>
        </w:rPr>
        <w:footnoteRef/>
      </w:r>
      <w:r w:rsidRPr="004513C6">
        <w:rPr>
          <w:lang w:val="en-US"/>
        </w:rPr>
        <w:t xml:space="preserve"> Graur D (2013) The Origin of Junk DNA: A Historical Whodunnit. Judge Starling. Available: </w:t>
      </w:r>
      <w:hyperlink r:id="rId1" w:history="1">
        <w:r w:rsidRPr="004513C6">
          <w:rPr>
            <w:rStyle w:val="Hyperlink"/>
            <w:lang w:val="en-US"/>
          </w:rPr>
          <w:t>http://judgestarling.tumblr.com/post/64504735261/the-origin-of-junk-dna-a-historical-whodunnit</w:t>
        </w:r>
      </w:hyperlink>
      <w:r w:rsidRPr="004513C6">
        <w:rPr>
          <w:lang w:val="en-US"/>
        </w:rPr>
        <w:t>. (Access 1/6/2022).</w:t>
      </w:r>
    </w:p>
  </w:footnote>
  <w:footnote w:id="2">
    <w:p w14:paraId="6AED35AD" w14:textId="77777777" w:rsidR="007F3D81" w:rsidRPr="0037519D" w:rsidRDefault="007F3D81">
      <w:pPr>
        <w:pStyle w:val="FootnoteText"/>
        <w:rPr>
          <w:lang w:val="en-US"/>
        </w:rPr>
      </w:pPr>
      <w:r w:rsidRPr="00964121">
        <w:rPr>
          <w:rStyle w:val="FootnoteReference"/>
        </w:rPr>
        <w:footnoteRef/>
      </w:r>
      <w:r w:rsidRPr="004513C6">
        <w:rPr>
          <w:lang w:val="en-US"/>
        </w:rPr>
        <w:t xml:space="preserve"> </w:t>
      </w:r>
      <w:hyperlink r:id="rId2" w:history="1">
        <w:r w:rsidRPr="004513C6">
          <w:rPr>
            <w:rStyle w:val="Hyperlink"/>
            <w:lang w:val="en-US"/>
          </w:rPr>
          <w:t>https://www.encodeproject.org/help/project-overview/</w:t>
        </w:r>
      </w:hyperlink>
      <w:r w:rsidRPr="004513C6">
        <w:rPr>
          <w:lang w:val="en-US"/>
        </w:rPr>
        <w:t xml:space="preserve"> (Accessed 1/6/2022).</w:t>
      </w:r>
    </w:p>
  </w:footnote>
  <w:footnote w:id="3">
    <w:p w14:paraId="6648BE1C" w14:textId="77346EAA" w:rsidR="007F3D81" w:rsidRPr="008728C0" w:rsidRDefault="007F3D81">
      <w:pPr>
        <w:pStyle w:val="FootnoteText"/>
        <w:rPr>
          <w:lang w:val="en-US"/>
        </w:rPr>
      </w:pPr>
      <w:r w:rsidRPr="00964121">
        <w:rPr>
          <w:rStyle w:val="FootnoteReference"/>
        </w:rPr>
        <w:footnoteRef/>
      </w:r>
      <w:r w:rsidRPr="004513C6">
        <w:rPr>
          <w:lang w:val="en-US"/>
        </w:rPr>
        <w:t xml:space="preserve"> </w:t>
      </w:r>
      <w:r>
        <w:rPr>
          <w:lang w:val="en-US"/>
        </w:rPr>
        <w:t xml:space="preserve">See, for example, </w:t>
      </w:r>
      <w:r w:rsidRPr="008728C0">
        <w:rPr>
          <w:lang w:val="en-US"/>
        </w:rPr>
        <w:t>“The Cost to Science of</w:t>
      </w:r>
      <w:r>
        <w:rPr>
          <w:lang w:val="en-US"/>
        </w:rPr>
        <w:t xml:space="preserve"> the ENCODE Publication Embargo”. </w:t>
      </w:r>
      <w:hyperlink r:id="rId3" w:history="1">
        <w:r w:rsidRPr="00763BFA">
          <w:rPr>
            <w:rStyle w:val="Hyperlink"/>
            <w:lang w:val="en-US"/>
          </w:rPr>
          <w:t>https://caseybergman.wordpress.com/2012/09/05/the-cost-to-science-of-the-encode-publication-embargo/</w:t>
        </w:r>
      </w:hyperlink>
      <w:r>
        <w:rPr>
          <w:lang w:val="en-US"/>
        </w:rPr>
        <w:t xml:space="preserve"> (Access 1/6/2022).</w:t>
      </w:r>
    </w:p>
  </w:footnote>
  <w:footnote w:id="4">
    <w:p w14:paraId="213FFECB" w14:textId="2F03864E" w:rsidR="007F3D81" w:rsidRPr="00B465E4" w:rsidRDefault="007F3D81" w:rsidP="00325921">
      <w:pPr>
        <w:pStyle w:val="FootnoteText"/>
        <w:rPr>
          <w:lang w:val="en-US"/>
        </w:rPr>
      </w:pPr>
      <w:r>
        <w:rPr>
          <w:rStyle w:val="FootnoteReference"/>
        </w:rPr>
        <w:footnoteRef/>
      </w:r>
      <w:r w:rsidRPr="00B465E4">
        <w:rPr>
          <w:lang w:val="en-US"/>
        </w:rPr>
        <w:t xml:space="preserve"> </w:t>
      </w:r>
      <w:r w:rsidR="00325921" w:rsidRPr="00093725">
        <w:rPr>
          <w:lang w:val="en-US"/>
        </w:rPr>
        <w:t>https://www.nytimes.com/2012/09/06/science/far-from-junk-dna-dark-matter-proves-crucial-to-health.html  retrieved 13.6.2022</w:t>
      </w:r>
      <w:r w:rsidR="00325921">
        <w:rPr>
          <w:lang w:val="en-US"/>
        </w:rPr>
        <w:t>.</w:t>
      </w:r>
      <w:r>
        <w:rPr>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94724"/>
    <w:multiLevelType w:val="multilevel"/>
    <w:tmpl w:val="FD763B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5E175E6C"/>
    <w:multiLevelType w:val="hybridMultilevel"/>
    <w:tmpl w:val="525AA394"/>
    <w:lvl w:ilvl="0" w:tplc="0AEC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87A6C"/>
    <w:multiLevelType w:val="hybridMultilevel"/>
    <w:tmpl w:val="6D6C6AE0"/>
    <w:lvl w:ilvl="0" w:tplc="96BAF52C">
      <w:start w:val="1"/>
      <w:numFmt w:val="decimal"/>
      <w:lvlText w:val="%1."/>
      <w:lvlJc w:val="left"/>
      <w:pPr>
        <w:ind w:left="720" w:hanging="360"/>
      </w:pPr>
      <w:rPr>
        <w:rFonts w:ascii="Arial" w:hAnsi="Arial" w:cs="Arial" w:hint="default"/>
        <w:color w:val="222222"/>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2F451CC"/>
    <w:multiLevelType w:val="hybridMultilevel"/>
    <w:tmpl w:val="417C8B52"/>
    <w:lvl w:ilvl="0" w:tplc="795064C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2tjQ3MDE0MbcwM7RQ0lEKTi0uzszPAykwrgUAB5fWmSwAAAA="/>
  </w:docVars>
  <w:rsids>
    <w:rsidRoot w:val="00843732"/>
    <w:rsid w:val="00004790"/>
    <w:rsid w:val="000060BC"/>
    <w:rsid w:val="00006F7E"/>
    <w:rsid w:val="0001233F"/>
    <w:rsid w:val="00021A29"/>
    <w:rsid w:val="00023A3F"/>
    <w:rsid w:val="00026498"/>
    <w:rsid w:val="000429D3"/>
    <w:rsid w:val="0004478D"/>
    <w:rsid w:val="00045734"/>
    <w:rsid w:val="000474D9"/>
    <w:rsid w:val="0006273A"/>
    <w:rsid w:val="0007010F"/>
    <w:rsid w:val="00076981"/>
    <w:rsid w:val="00077B9C"/>
    <w:rsid w:val="000832B5"/>
    <w:rsid w:val="00093181"/>
    <w:rsid w:val="00093725"/>
    <w:rsid w:val="000B4BC9"/>
    <w:rsid w:val="000B7543"/>
    <w:rsid w:val="000C78D0"/>
    <w:rsid w:val="000E067D"/>
    <w:rsid w:val="000E6D99"/>
    <w:rsid w:val="000F0EE2"/>
    <w:rsid w:val="000F7CF0"/>
    <w:rsid w:val="00114E7C"/>
    <w:rsid w:val="00117F9A"/>
    <w:rsid w:val="00137FBE"/>
    <w:rsid w:val="0014297F"/>
    <w:rsid w:val="00142ACE"/>
    <w:rsid w:val="001502A1"/>
    <w:rsid w:val="00150C0C"/>
    <w:rsid w:val="00154555"/>
    <w:rsid w:val="0015525E"/>
    <w:rsid w:val="001628AC"/>
    <w:rsid w:val="001643D9"/>
    <w:rsid w:val="001667CA"/>
    <w:rsid w:val="00174987"/>
    <w:rsid w:val="0017597D"/>
    <w:rsid w:val="00180DF1"/>
    <w:rsid w:val="001833C1"/>
    <w:rsid w:val="00193A54"/>
    <w:rsid w:val="00194FD4"/>
    <w:rsid w:val="00195DFC"/>
    <w:rsid w:val="001A068B"/>
    <w:rsid w:val="001A1B9A"/>
    <w:rsid w:val="001B2025"/>
    <w:rsid w:val="001C2FE5"/>
    <w:rsid w:val="001C48A7"/>
    <w:rsid w:val="001C4D9B"/>
    <w:rsid w:val="001D7D67"/>
    <w:rsid w:val="001E2D6E"/>
    <w:rsid w:val="001E6B27"/>
    <w:rsid w:val="001F37E4"/>
    <w:rsid w:val="00201097"/>
    <w:rsid w:val="00201A94"/>
    <w:rsid w:val="00201EAD"/>
    <w:rsid w:val="00203EEC"/>
    <w:rsid w:val="00211548"/>
    <w:rsid w:val="002133B0"/>
    <w:rsid w:val="00214E45"/>
    <w:rsid w:val="00225287"/>
    <w:rsid w:val="00235091"/>
    <w:rsid w:val="0024103D"/>
    <w:rsid w:val="002563EA"/>
    <w:rsid w:val="00263255"/>
    <w:rsid w:val="00270DD1"/>
    <w:rsid w:val="00277E0D"/>
    <w:rsid w:val="002863A1"/>
    <w:rsid w:val="002878C2"/>
    <w:rsid w:val="0029762D"/>
    <w:rsid w:val="002A3886"/>
    <w:rsid w:val="002B0C7C"/>
    <w:rsid w:val="002B1DD8"/>
    <w:rsid w:val="002B2EA9"/>
    <w:rsid w:val="002B3D73"/>
    <w:rsid w:val="002B4F56"/>
    <w:rsid w:val="002B6694"/>
    <w:rsid w:val="002B752B"/>
    <w:rsid w:val="002C6C99"/>
    <w:rsid w:val="002C7A09"/>
    <w:rsid w:val="002E132C"/>
    <w:rsid w:val="002E3295"/>
    <w:rsid w:val="00325921"/>
    <w:rsid w:val="003265FE"/>
    <w:rsid w:val="0034557C"/>
    <w:rsid w:val="00353B7B"/>
    <w:rsid w:val="003553D0"/>
    <w:rsid w:val="003561E5"/>
    <w:rsid w:val="00361619"/>
    <w:rsid w:val="00373713"/>
    <w:rsid w:val="0037519D"/>
    <w:rsid w:val="00381285"/>
    <w:rsid w:val="00391B23"/>
    <w:rsid w:val="00391CFB"/>
    <w:rsid w:val="0039217A"/>
    <w:rsid w:val="00394320"/>
    <w:rsid w:val="00396359"/>
    <w:rsid w:val="003A1619"/>
    <w:rsid w:val="003B359C"/>
    <w:rsid w:val="003B3DCD"/>
    <w:rsid w:val="003C4308"/>
    <w:rsid w:val="003D1238"/>
    <w:rsid w:val="003E0223"/>
    <w:rsid w:val="003E24A2"/>
    <w:rsid w:val="003E3B66"/>
    <w:rsid w:val="003E6C97"/>
    <w:rsid w:val="004007BE"/>
    <w:rsid w:val="004077B3"/>
    <w:rsid w:val="00413F2D"/>
    <w:rsid w:val="004155D0"/>
    <w:rsid w:val="004204D1"/>
    <w:rsid w:val="0042136E"/>
    <w:rsid w:val="004216BF"/>
    <w:rsid w:val="004217C0"/>
    <w:rsid w:val="00434F8D"/>
    <w:rsid w:val="00435F37"/>
    <w:rsid w:val="004513C6"/>
    <w:rsid w:val="00456DA1"/>
    <w:rsid w:val="00471794"/>
    <w:rsid w:val="0047526E"/>
    <w:rsid w:val="0048050F"/>
    <w:rsid w:val="004A1620"/>
    <w:rsid w:val="004A69E9"/>
    <w:rsid w:val="004B0B44"/>
    <w:rsid w:val="004B0C2E"/>
    <w:rsid w:val="004B409C"/>
    <w:rsid w:val="004B71AF"/>
    <w:rsid w:val="004C2D59"/>
    <w:rsid w:val="004C3252"/>
    <w:rsid w:val="004D5774"/>
    <w:rsid w:val="004D78D9"/>
    <w:rsid w:val="004E01A8"/>
    <w:rsid w:val="004E6E19"/>
    <w:rsid w:val="004F0ECB"/>
    <w:rsid w:val="004F2DA4"/>
    <w:rsid w:val="005113BC"/>
    <w:rsid w:val="00512FF9"/>
    <w:rsid w:val="0051430E"/>
    <w:rsid w:val="005160F2"/>
    <w:rsid w:val="00517CE2"/>
    <w:rsid w:val="005218DF"/>
    <w:rsid w:val="00525311"/>
    <w:rsid w:val="00535A8E"/>
    <w:rsid w:val="00552828"/>
    <w:rsid w:val="005556D5"/>
    <w:rsid w:val="00573048"/>
    <w:rsid w:val="00590BF2"/>
    <w:rsid w:val="00596016"/>
    <w:rsid w:val="005C3588"/>
    <w:rsid w:val="005C797A"/>
    <w:rsid w:val="005D0BDA"/>
    <w:rsid w:val="005D1748"/>
    <w:rsid w:val="005D3065"/>
    <w:rsid w:val="005D4525"/>
    <w:rsid w:val="005D7C7D"/>
    <w:rsid w:val="005E107D"/>
    <w:rsid w:val="005E63C4"/>
    <w:rsid w:val="005F56B9"/>
    <w:rsid w:val="00611F3B"/>
    <w:rsid w:val="00632B96"/>
    <w:rsid w:val="006341F0"/>
    <w:rsid w:val="00637A5D"/>
    <w:rsid w:val="00641B0A"/>
    <w:rsid w:val="0064786B"/>
    <w:rsid w:val="00651B65"/>
    <w:rsid w:val="00655E9A"/>
    <w:rsid w:val="0065682E"/>
    <w:rsid w:val="00674460"/>
    <w:rsid w:val="00677A7C"/>
    <w:rsid w:val="00683453"/>
    <w:rsid w:val="006868E9"/>
    <w:rsid w:val="00692D88"/>
    <w:rsid w:val="006A2001"/>
    <w:rsid w:val="006A44FC"/>
    <w:rsid w:val="006A5072"/>
    <w:rsid w:val="006C241D"/>
    <w:rsid w:val="006C3C01"/>
    <w:rsid w:val="006C53A2"/>
    <w:rsid w:val="006D0413"/>
    <w:rsid w:val="006D7500"/>
    <w:rsid w:val="006D77B0"/>
    <w:rsid w:val="006F473C"/>
    <w:rsid w:val="0071375A"/>
    <w:rsid w:val="007149B1"/>
    <w:rsid w:val="0072039F"/>
    <w:rsid w:val="007226C6"/>
    <w:rsid w:val="007300DB"/>
    <w:rsid w:val="00730C31"/>
    <w:rsid w:val="00743894"/>
    <w:rsid w:val="007443B8"/>
    <w:rsid w:val="00746BB0"/>
    <w:rsid w:val="00753AA3"/>
    <w:rsid w:val="00760812"/>
    <w:rsid w:val="00760E8A"/>
    <w:rsid w:val="007619C6"/>
    <w:rsid w:val="00767725"/>
    <w:rsid w:val="0077624B"/>
    <w:rsid w:val="00785639"/>
    <w:rsid w:val="00790FE1"/>
    <w:rsid w:val="007936A8"/>
    <w:rsid w:val="007A3D4F"/>
    <w:rsid w:val="007B6253"/>
    <w:rsid w:val="007D155A"/>
    <w:rsid w:val="007D1A75"/>
    <w:rsid w:val="007D5D3C"/>
    <w:rsid w:val="007D5E19"/>
    <w:rsid w:val="007F3D81"/>
    <w:rsid w:val="007F76DE"/>
    <w:rsid w:val="00800167"/>
    <w:rsid w:val="00800D00"/>
    <w:rsid w:val="0080221D"/>
    <w:rsid w:val="00802E20"/>
    <w:rsid w:val="0081111F"/>
    <w:rsid w:val="00811BF4"/>
    <w:rsid w:val="0081674F"/>
    <w:rsid w:val="00822999"/>
    <w:rsid w:val="00822F04"/>
    <w:rsid w:val="008230F0"/>
    <w:rsid w:val="008269AB"/>
    <w:rsid w:val="00827B5F"/>
    <w:rsid w:val="00830148"/>
    <w:rsid w:val="008334CA"/>
    <w:rsid w:val="0083551B"/>
    <w:rsid w:val="00836ADE"/>
    <w:rsid w:val="00836C31"/>
    <w:rsid w:val="0084109B"/>
    <w:rsid w:val="008434C6"/>
    <w:rsid w:val="00843732"/>
    <w:rsid w:val="0084763B"/>
    <w:rsid w:val="00852059"/>
    <w:rsid w:val="00855691"/>
    <w:rsid w:val="00857278"/>
    <w:rsid w:val="008577CD"/>
    <w:rsid w:val="00864794"/>
    <w:rsid w:val="008712C2"/>
    <w:rsid w:val="008728C0"/>
    <w:rsid w:val="00872E2C"/>
    <w:rsid w:val="008771E0"/>
    <w:rsid w:val="00882D8A"/>
    <w:rsid w:val="008A0A88"/>
    <w:rsid w:val="008A2870"/>
    <w:rsid w:val="008A5010"/>
    <w:rsid w:val="008B63A2"/>
    <w:rsid w:val="008B7957"/>
    <w:rsid w:val="008C0F8C"/>
    <w:rsid w:val="008D0352"/>
    <w:rsid w:val="008D457B"/>
    <w:rsid w:val="008F1865"/>
    <w:rsid w:val="00905BF0"/>
    <w:rsid w:val="00906AEA"/>
    <w:rsid w:val="00911FBD"/>
    <w:rsid w:val="00920BAF"/>
    <w:rsid w:val="009313D3"/>
    <w:rsid w:val="00945B85"/>
    <w:rsid w:val="00945D14"/>
    <w:rsid w:val="00946098"/>
    <w:rsid w:val="00964121"/>
    <w:rsid w:val="00964CE7"/>
    <w:rsid w:val="00965532"/>
    <w:rsid w:val="009828A5"/>
    <w:rsid w:val="009900E9"/>
    <w:rsid w:val="009952C0"/>
    <w:rsid w:val="009A5109"/>
    <w:rsid w:val="009C0914"/>
    <w:rsid w:val="009D0A7D"/>
    <w:rsid w:val="009D74F3"/>
    <w:rsid w:val="009E1D6A"/>
    <w:rsid w:val="009E63AD"/>
    <w:rsid w:val="009F6279"/>
    <w:rsid w:val="00A07838"/>
    <w:rsid w:val="00A07E6F"/>
    <w:rsid w:val="00A1366A"/>
    <w:rsid w:val="00A16D98"/>
    <w:rsid w:val="00A20740"/>
    <w:rsid w:val="00A33DDC"/>
    <w:rsid w:val="00A4605F"/>
    <w:rsid w:val="00A57BCE"/>
    <w:rsid w:val="00A620FC"/>
    <w:rsid w:val="00A702C5"/>
    <w:rsid w:val="00A71052"/>
    <w:rsid w:val="00A83FB2"/>
    <w:rsid w:val="00A8423F"/>
    <w:rsid w:val="00A84F44"/>
    <w:rsid w:val="00A96989"/>
    <w:rsid w:val="00AC0613"/>
    <w:rsid w:val="00AC7DAA"/>
    <w:rsid w:val="00AD43F7"/>
    <w:rsid w:val="00AD5C3F"/>
    <w:rsid w:val="00AE71E7"/>
    <w:rsid w:val="00AE7929"/>
    <w:rsid w:val="00AF0175"/>
    <w:rsid w:val="00AF7573"/>
    <w:rsid w:val="00B061A6"/>
    <w:rsid w:val="00B12F5A"/>
    <w:rsid w:val="00B22377"/>
    <w:rsid w:val="00B2442A"/>
    <w:rsid w:val="00B31AF0"/>
    <w:rsid w:val="00B369BD"/>
    <w:rsid w:val="00B403B7"/>
    <w:rsid w:val="00B4622F"/>
    <w:rsid w:val="00B465E4"/>
    <w:rsid w:val="00B537BE"/>
    <w:rsid w:val="00B543CE"/>
    <w:rsid w:val="00B67A50"/>
    <w:rsid w:val="00B70DF5"/>
    <w:rsid w:val="00B847BB"/>
    <w:rsid w:val="00B95FF1"/>
    <w:rsid w:val="00BA099A"/>
    <w:rsid w:val="00BA1457"/>
    <w:rsid w:val="00BB4313"/>
    <w:rsid w:val="00BB5549"/>
    <w:rsid w:val="00BC650B"/>
    <w:rsid w:val="00BD65CB"/>
    <w:rsid w:val="00BE048E"/>
    <w:rsid w:val="00BE4579"/>
    <w:rsid w:val="00BF27E5"/>
    <w:rsid w:val="00BF4AF5"/>
    <w:rsid w:val="00C05F22"/>
    <w:rsid w:val="00C16E50"/>
    <w:rsid w:val="00C21215"/>
    <w:rsid w:val="00C41AF8"/>
    <w:rsid w:val="00C44E0C"/>
    <w:rsid w:val="00C50E8F"/>
    <w:rsid w:val="00C537DF"/>
    <w:rsid w:val="00C5504E"/>
    <w:rsid w:val="00C6249A"/>
    <w:rsid w:val="00C80A9B"/>
    <w:rsid w:val="00C914A8"/>
    <w:rsid w:val="00C92089"/>
    <w:rsid w:val="00C92EC8"/>
    <w:rsid w:val="00C97F9B"/>
    <w:rsid w:val="00CB0EFF"/>
    <w:rsid w:val="00CB2520"/>
    <w:rsid w:val="00CB44C3"/>
    <w:rsid w:val="00CC1EEB"/>
    <w:rsid w:val="00CC2FD9"/>
    <w:rsid w:val="00CC7144"/>
    <w:rsid w:val="00CE7D98"/>
    <w:rsid w:val="00CF19F7"/>
    <w:rsid w:val="00CF6DDD"/>
    <w:rsid w:val="00D01487"/>
    <w:rsid w:val="00D02398"/>
    <w:rsid w:val="00D12176"/>
    <w:rsid w:val="00D14C66"/>
    <w:rsid w:val="00D1567E"/>
    <w:rsid w:val="00D33D38"/>
    <w:rsid w:val="00D4508C"/>
    <w:rsid w:val="00D5617B"/>
    <w:rsid w:val="00D6626B"/>
    <w:rsid w:val="00D66670"/>
    <w:rsid w:val="00D8354D"/>
    <w:rsid w:val="00D910C6"/>
    <w:rsid w:val="00D9177C"/>
    <w:rsid w:val="00D97851"/>
    <w:rsid w:val="00DB5B3C"/>
    <w:rsid w:val="00DC0590"/>
    <w:rsid w:val="00DC1450"/>
    <w:rsid w:val="00DC2FC8"/>
    <w:rsid w:val="00DC68A3"/>
    <w:rsid w:val="00DD148C"/>
    <w:rsid w:val="00DD29B9"/>
    <w:rsid w:val="00DE3C71"/>
    <w:rsid w:val="00DE3E59"/>
    <w:rsid w:val="00DE7A97"/>
    <w:rsid w:val="00DF08DA"/>
    <w:rsid w:val="00DF27D3"/>
    <w:rsid w:val="00DF6CF5"/>
    <w:rsid w:val="00E052ED"/>
    <w:rsid w:val="00E06533"/>
    <w:rsid w:val="00E06CDC"/>
    <w:rsid w:val="00E0730F"/>
    <w:rsid w:val="00E10DB0"/>
    <w:rsid w:val="00E115DC"/>
    <w:rsid w:val="00E30EAD"/>
    <w:rsid w:val="00E71C74"/>
    <w:rsid w:val="00E75507"/>
    <w:rsid w:val="00E900D7"/>
    <w:rsid w:val="00E92AFE"/>
    <w:rsid w:val="00EB649F"/>
    <w:rsid w:val="00EC6945"/>
    <w:rsid w:val="00ED3FF7"/>
    <w:rsid w:val="00ED754B"/>
    <w:rsid w:val="00ED7665"/>
    <w:rsid w:val="00EE054A"/>
    <w:rsid w:val="00EE6829"/>
    <w:rsid w:val="00F02968"/>
    <w:rsid w:val="00F065ED"/>
    <w:rsid w:val="00F07C23"/>
    <w:rsid w:val="00F110F6"/>
    <w:rsid w:val="00F14879"/>
    <w:rsid w:val="00F14928"/>
    <w:rsid w:val="00F23FA3"/>
    <w:rsid w:val="00F35743"/>
    <w:rsid w:val="00F370A3"/>
    <w:rsid w:val="00F43795"/>
    <w:rsid w:val="00F54043"/>
    <w:rsid w:val="00F549DD"/>
    <w:rsid w:val="00F66A5A"/>
    <w:rsid w:val="00F7012B"/>
    <w:rsid w:val="00F70DA8"/>
    <w:rsid w:val="00F725F9"/>
    <w:rsid w:val="00F72DF2"/>
    <w:rsid w:val="00F7690E"/>
    <w:rsid w:val="00F929CE"/>
    <w:rsid w:val="00F961B6"/>
    <w:rsid w:val="00F9771D"/>
    <w:rsid w:val="00FA72A6"/>
    <w:rsid w:val="00FB467C"/>
    <w:rsid w:val="00FB57B8"/>
    <w:rsid w:val="00FB74BE"/>
    <w:rsid w:val="00FD29B0"/>
    <w:rsid w:val="00FF3BB1"/>
    <w:rsid w:val="00FF62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AD42"/>
  <w15:chartTrackingRefBased/>
  <w15:docId w15:val="{52D21B79-18A5-4032-B552-0EE16EC1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32"/>
    <w:pPr>
      <w:suppressAutoHyphens/>
    </w:pPr>
    <w:rPr>
      <w:lang w:val="de-A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32"/>
    <w:rPr>
      <w:rFonts w:ascii="Segoe UI" w:hAnsi="Segoe UI" w:cs="Segoe UI"/>
      <w:sz w:val="18"/>
      <w:szCs w:val="18"/>
      <w:lang w:val="de-AT" w:bidi="ar-SA"/>
    </w:rPr>
  </w:style>
  <w:style w:type="character" w:styleId="CommentReference">
    <w:name w:val="annotation reference"/>
    <w:basedOn w:val="DefaultParagraphFont"/>
    <w:uiPriority w:val="99"/>
    <w:semiHidden/>
    <w:unhideWhenUsed/>
    <w:rsid w:val="004B409C"/>
    <w:rPr>
      <w:sz w:val="16"/>
      <w:szCs w:val="16"/>
    </w:rPr>
  </w:style>
  <w:style w:type="paragraph" w:styleId="CommentText">
    <w:name w:val="annotation text"/>
    <w:basedOn w:val="Normal"/>
    <w:link w:val="CommentTextChar"/>
    <w:uiPriority w:val="99"/>
    <w:semiHidden/>
    <w:unhideWhenUsed/>
    <w:rsid w:val="004B409C"/>
    <w:pPr>
      <w:spacing w:line="240" w:lineRule="auto"/>
    </w:pPr>
    <w:rPr>
      <w:sz w:val="20"/>
      <w:szCs w:val="20"/>
    </w:rPr>
  </w:style>
  <w:style w:type="character" w:customStyle="1" w:styleId="CommentTextChar">
    <w:name w:val="Comment Text Char"/>
    <w:basedOn w:val="DefaultParagraphFont"/>
    <w:link w:val="CommentText"/>
    <w:uiPriority w:val="99"/>
    <w:semiHidden/>
    <w:rsid w:val="004B409C"/>
    <w:rPr>
      <w:sz w:val="20"/>
      <w:szCs w:val="20"/>
      <w:lang w:val="de-AT" w:bidi="ar-SA"/>
    </w:rPr>
  </w:style>
  <w:style w:type="paragraph" w:styleId="CommentSubject">
    <w:name w:val="annotation subject"/>
    <w:basedOn w:val="CommentText"/>
    <w:next w:val="CommentText"/>
    <w:link w:val="CommentSubjectChar"/>
    <w:uiPriority w:val="99"/>
    <w:semiHidden/>
    <w:unhideWhenUsed/>
    <w:rsid w:val="004B409C"/>
    <w:rPr>
      <w:b/>
      <w:bCs/>
    </w:rPr>
  </w:style>
  <w:style w:type="character" w:customStyle="1" w:styleId="CommentSubjectChar">
    <w:name w:val="Comment Subject Char"/>
    <w:basedOn w:val="CommentTextChar"/>
    <w:link w:val="CommentSubject"/>
    <w:uiPriority w:val="99"/>
    <w:semiHidden/>
    <w:rsid w:val="004B409C"/>
    <w:rPr>
      <w:b/>
      <w:bCs/>
      <w:sz w:val="20"/>
      <w:szCs w:val="20"/>
      <w:lang w:val="de-AT" w:bidi="ar-SA"/>
    </w:rPr>
  </w:style>
  <w:style w:type="character" w:styleId="Hyperlink">
    <w:name w:val="Hyperlink"/>
    <w:basedOn w:val="DefaultParagraphFont"/>
    <w:uiPriority w:val="99"/>
    <w:unhideWhenUsed/>
    <w:rsid w:val="004B409C"/>
    <w:rPr>
      <w:color w:val="0000FF"/>
      <w:u w:val="single"/>
    </w:rPr>
  </w:style>
  <w:style w:type="paragraph" w:styleId="FootnoteText">
    <w:name w:val="footnote text"/>
    <w:basedOn w:val="Normal"/>
    <w:link w:val="FootnoteTextChar"/>
    <w:uiPriority w:val="99"/>
    <w:semiHidden/>
    <w:unhideWhenUsed/>
    <w:rsid w:val="00286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3A1"/>
    <w:rPr>
      <w:sz w:val="20"/>
      <w:szCs w:val="20"/>
      <w:lang w:val="de-AT" w:bidi="ar-SA"/>
    </w:rPr>
  </w:style>
  <w:style w:type="character" w:styleId="FootnoteReference">
    <w:name w:val="footnote reference"/>
    <w:basedOn w:val="DefaultParagraphFont"/>
    <w:uiPriority w:val="99"/>
    <w:semiHidden/>
    <w:unhideWhenUsed/>
    <w:rsid w:val="002863A1"/>
    <w:rPr>
      <w:vertAlign w:val="superscript"/>
    </w:rPr>
  </w:style>
  <w:style w:type="character" w:customStyle="1" w:styleId="FooterChar">
    <w:name w:val="Footer Char"/>
    <w:basedOn w:val="DefaultParagraphFont"/>
    <w:link w:val="Footer"/>
    <w:uiPriority w:val="99"/>
    <w:qFormat/>
    <w:rsid w:val="00235091"/>
  </w:style>
  <w:style w:type="paragraph" w:styleId="Footer">
    <w:name w:val="footer"/>
    <w:basedOn w:val="Normal"/>
    <w:link w:val="FooterChar"/>
    <w:uiPriority w:val="99"/>
    <w:unhideWhenUsed/>
    <w:rsid w:val="00235091"/>
    <w:pPr>
      <w:tabs>
        <w:tab w:val="center" w:pos="4680"/>
        <w:tab w:val="right" w:pos="9360"/>
      </w:tabs>
      <w:spacing w:after="0" w:line="240" w:lineRule="auto"/>
    </w:pPr>
    <w:rPr>
      <w:lang w:val="en-US" w:bidi="he-IL"/>
    </w:rPr>
  </w:style>
  <w:style w:type="character" w:customStyle="1" w:styleId="FooterChar1">
    <w:name w:val="Footer Char1"/>
    <w:basedOn w:val="DefaultParagraphFont"/>
    <w:uiPriority w:val="99"/>
    <w:semiHidden/>
    <w:rsid w:val="00235091"/>
    <w:rPr>
      <w:lang w:val="de-AT" w:bidi="ar-SA"/>
    </w:rPr>
  </w:style>
  <w:style w:type="paragraph" w:styleId="ListParagraph">
    <w:name w:val="List Paragraph"/>
    <w:basedOn w:val="Normal"/>
    <w:uiPriority w:val="34"/>
    <w:qFormat/>
    <w:rsid w:val="0084763B"/>
    <w:pPr>
      <w:ind w:left="720"/>
      <w:contextualSpacing/>
    </w:pPr>
  </w:style>
  <w:style w:type="paragraph" w:styleId="Bibliography">
    <w:name w:val="Bibliography"/>
    <w:basedOn w:val="Normal"/>
    <w:next w:val="Normal"/>
    <w:uiPriority w:val="37"/>
    <w:unhideWhenUsed/>
    <w:rsid w:val="00785639"/>
    <w:pPr>
      <w:spacing w:after="240" w:line="240" w:lineRule="auto"/>
    </w:pPr>
  </w:style>
  <w:style w:type="character" w:styleId="EndnoteReference">
    <w:name w:val="endnote reference"/>
    <w:basedOn w:val="DefaultParagraphFont"/>
    <w:uiPriority w:val="99"/>
    <w:semiHidden/>
    <w:unhideWhenUsed/>
    <w:rsid w:val="00964121"/>
    <w:rPr>
      <w:vertAlign w:val="superscript"/>
    </w:rPr>
  </w:style>
  <w:style w:type="paragraph" w:styleId="Revision">
    <w:name w:val="Revision"/>
    <w:hidden/>
    <w:uiPriority w:val="99"/>
    <w:semiHidden/>
    <w:rsid w:val="00683453"/>
    <w:pPr>
      <w:spacing w:after="0" w:line="240" w:lineRule="auto"/>
    </w:pPr>
    <w:rPr>
      <w:lang w:val="de-AT" w:bidi="ar-SA"/>
    </w:rPr>
  </w:style>
  <w:style w:type="character" w:customStyle="1" w:styleId="NichtaufgelsteErwhnung1">
    <w:name w:val="Nicht aufgelöste Erwähnung1"/>
    <w:basedOn w:val="DefaultParagraphFont"/>
    <w:uiPriority w:val="99"/>
    <w:semiHidden/>
    <w:unhideWhenUsed/>
    <w:rsid w:val="00B465E4"/>
    <w:rPr>
      <w:color w:val="605E5C"/>
      <w:shd w:val="clear" w:color="auto" w:fill="E1DFDD"/>
    </w:rPr>
  </w:style>
  <w:style w:type="character" w:customStyle="1" w:styleId="name">
    <w:name w:val="name"/>
    <w:basedOn w:val="DefaultParagraphFont"/>
    <w:rsid w:val="00DF08DA"/>
  </w:style>
  <w:style w:type="character" w:customStyle="1" w:styleId="surname">
    <w:name w:val="surname"/>
    <w:basedOn w:val="DefaultParagraphFont"/>
    <w:rsid w:val="00DF08DA"/>
  </w:style>
  <w:style w:type="character" w:customStyle="1" w:styleId="given-names">
    <w:name w:val="given-names"/>
    <w:basedOn w:val="DefaultParagraphFont"/>
    <w:rsid w:val="00DF08DA"/>
  </w:style>
  <w:style w:type="character" w:customStyle="1" w:styleId="year">
    <w:name w:val="year"/>
    <w:basedOn w:val="DefaultParagraphFont"/>
    <w:rsid w:val="00DF08DA"/>
  </w:style>
  <w:style w:type="character" w:customStyle="1" w:styleId="article-title">
    <w:name w:val="article-title"/>
    <w:basedOn w:val="DefaultParagraphFont"/>
    <w:rsid w:val="00DF08DA"/>
  </w:style>
  <w:style w:type="character" w:customStyle="1" w:styleId="source">
    <w:name w:val="source"/>
    <w:basedOn w:val="DefaultParagraphFont"/>
    <w:rsid w:val="00DF08DA"/>
  </w:style>
  <w:style w:type="character" w:customStyle="1" w:styleId="volume">
    <w:name w:val="volume"/>
    <w:basedOn w:val="DefaultParagraphFont"/>
    <w:rsid w:val="00DF08DA"/>
  </w:style>
  <w:style w:type="character" w:customStyle="1" w:styleId="fpage">
    <w:name w:val="fpage"/>
    <w:basedOn w:val="DefaultParagraphFont"/>
    <w:rsid w:val="00DF08DA"/>
  </w:style>
  <w:style w:type="character" w:customStyle="1" w:styleId="lpage">
    <w:name w:val="lpage"/>
    <w:basedOn w:val="DefaultParagraphFont"/>
    <w:rsid w:val="00DF08DA"/>
  </w:style>
  <w:style w:type="character" w:customStyle="1" w:styleId="mi">
    <w:name w:val="mi"/>
    <w:basedOn w:val="DefaultParagraphFont"/>
    <w:rsid w:val="004B0C2E"/>
  </w:style>
  <w:style w:type="character" w:customStyle="1" w:styleId="mo">
    <w:name w:val="mo"/>
    <w:basedOn w:val="DefaultParagraphFont"/>
    <w:rsid w:val="004B0C2E"/>
  </w:style>
  <w:style w:type="character" w:customStyle="1" w:styleId="mn">
    <w:name w:val="mn"/>
    <w:basedOn w:val="DefaultParagraphFont"/>
    <w:rsid w:val="00174987"/>
  </w:style>
  <w:style w:type="character" w:styleId="PlaceholderText">
    <w:name w:val="Placeholder Text"/>
    <w:basedOn w:val="DefaultParagraphFont"/>
    <w:uiPriority w:val="99"/>
    <w:semiHidden/>
    <w:rsid w:val="001749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6666">
      <w:bodyDiv w:val="1"/>
      <w:marLeft w:val="0"/>
      <w:marRight w:val="0"/>
      <w:marTop w:val="0"/>
      <w:marBottom w:val="0"/>
      <w:divBdr>
        <w:top w:val="none" w:sz="0" w:space="0" w:color="auto"/>
        <w:left w:val="none" w:sz="0" w:space="0" w:color="auto"/>
        <w:bottom w:val="none" w:sz="0" w:space="0" w:color="auto"/>
        <w:right w:val="none" w:sz="0" w:space="0" w:color="auto"/>
      </w:divBdr>
    </w:div>
    <w:div w:id="268053769">
      <w:bodyDiv w:val="1"/>
      <w:marLeft w:val="0"/>
      <w:marRight w:val="0"/>
      <w:marTop w:val="0"/>
      <w:marBottom w:val="0"/>
      <w:divBdr>
        <w:top w:val="none" w:sz="0" w:space="0" w:color="auto"/>
        <w:left w:val="none" w:sz="0" w:space="0" w:color="auto"/>
        <w:bottom w:val="none" w:sz="0" w:space="0" w:color="auto"/>
        <w:right w:val="none" w:sz="0" w:space="0" w:color="auto"/>
      </w:divBdr>
    </w:div>
    <w:div w:id="578170990">
      <w:bodyDiv w:val="1"/>
      <w:marLeft w:val="0"/>
      <w:marRight w:val="0"/>
      <w:marTop w:val="0"/>
      <w:marBottom w:val="0"/>
      <w:divBdr>
        <w:top w:val="none" w:sz="0" w:space="0" w:color="auto"/>
        <w:left w:val="none" w:sz="0" w:space="0" w:color="auto"/>
        <w:bottom w:val="none" w:sz="0" w:space="0" w:color="auto"/>
        <w:right w:val="none" w:sz="0" w:space="0" w:color="auto"/>
      </w:divBdr>
    </w:div>
    <w:div w:id="973564013">
      <w:bodyDiv w:val="1"/>
      <w:marLeft w:val="0"/>
      <w:marRight w:val="0"/>
      <w:marTop w:val="0"/>
      <w:marBottom w:val="0"/>
      <w:divBdr>
        <w:top w:val="none" w:sz="0" w:space="0" w:color="auto"/>
        <w:left w:val="none" w:sz="0" w:space="0" w:color="auto"/>
        <w:bottom w:val="none" w:sz="0" w:space="0" w:color="auto"/>
        <w:right w:val="none" w:sz="0" w:space="0" w:color="auto"/>
      </w:divBdr>
      <w:divsChild>
        <w:div w:id="218328046">
          <w:marLeft w:val="480"/>
          <w:marRight w:val="0"/>
          <w:marTop w:val="0"/>
          <w:marBottom w:val="0"/>
          <w:divBdr>
            <w:top w:val="none" w:sz="0" w:space="0" w:color="auto"/>
            <w:left w:val="none" w:sz="0" w:space="0" w:color="auto"/>
            <w:bottom w:val="none" w:sz="0" w:space="0" w:color="auto"/>
            <w:right w:val="none" w:sz="0" w:space="0" w:color="auto"/>
          </w:divBdr>
          <w:divsChild>
            <w:div w:id="7862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1255">
      <w:bodyDiv w:val="1"/>
      <w:marLeft w:val="0"/>
      <w:marRight w:val="0"/>
      <w:marTop w:val="0"/>
      <w:marBottom w:val="0"/>
      <w:divBdr>
        <w:top w:val="none" w:sz="0" w:space="0" w:color="auto"/>
        <w:left w:val="none" w:sz="0" w:space="0" w:color="auto"/>
        <w:bottom w:val="none" w:sz="0" w:space="0" w:color="auto"/>
        <w:right w:val="none" w:sz="0" w:space="0" w:color="auto"/>
      </w:divBdr>
    </w:div>
    <w:div w:id="1875926330">
      <w:bodyDiv w:val="1"/>
      <w:marLeft w:val="0"/>
      <w:marRight w:val="0"/>
      <w:marTop w:val="0"/>
      <w:marBottom w:val="0"/>
      <w:divBdr>
        <w:top w:val="none" w:sz="0" w:space="0" w:color="auto"/>
        <w:left w:val="none" w:sz="0" w:space="0" w:color="auto"/>
        <w:bottom w:val="none" w:sz="0" w:space="0" w:color="auto"/>
        <w:right w:val="none" w:sz="0" w:space="0" w:color="auto"/>
      </w:divBdr>
    </w:div>
    <w:div w:id="18916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caseybergman.wordpress.com/2012/09/05/the-cost-to-science-of-the-encode-publication-embargo/" TargetMode="External"/><Relationship Id="rId2" Type="http://schemas.openxmlformats.org/officeDocument/2006/relationships/hyperlink" Target="https://www.encodeproject.org/help/project-overview/" TargetMode="External"/><Relationship Id="rId1" Type="http://schemas.openxmlformats.org/officeDocument/2006/relationships/hyperlink" Target="http://judgestarling.tumblr.com/post/64504735261/the-origin-of-junk-dna-a-historical-whodun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7911-7A52-40F6-A43F-CB6D2ABD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14639</Words>
  <Characters>83444</Characters>
  <Application>Microsoft Office Word</Application>
  <DocSecurity>0</DocSecurity>
  <Lines>695</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Ehud</dc:creator>
  <cp:keywords/>
  <dc:description/>
  <cp:lastModifiedBy>Ehud</cp:lastModifiedBy>
  <cp:revision>15</cp:revision>
  <dcterms:created xsi:type="dcterms:W3CDTF">2022-07-18T08:36:00Z</dcterms:created>
  <dcterms:modified xsi:type="dcterms:W3CDTF">2022-08-08T18:27:00Z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id="VgMSOUV8"/&gt;&lt;style id="http://www.zotero.org/styles/cell" hasBibliography="1" bibliographyStyleHasBeenSet="1"/&gt;&lt;prefs&gt;&lt;pref name="fieldType" value="Field"/&gt;&lt;/prefs&gt;&lt;/data&gt;</vt:lpwstr>
  </property>
</Properties>
</file>