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00" w:rsidRPr="001D08E0" w:rsidRDefault="00073E6E" w:rsidP="00E9025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REVIEW</w:t>
      </w: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iCs/>
          <w:sz w:val="28"/>
          <w:szCs w:val="28"/>
        </w:rPr>
      </w:pP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iCs/>
          <w:sz w:val="28"/>
          <w:szCs w:val="28"/>
        </w:rPr>
        <w:t xml:space="preserve">Book Review: </w:t>
      </w:r>
      <w:r w:rsidR="00DC1419" w:rsidRPr="001D08E0">
        <w:rPr>
          <w:rFonts w:ascii="Cambria" w:hAnsi="Cambria" w:cs="Times New Roman"/>
          <w:iCs/>
          <w:sz w:val="28"/>
          <w:szCs w:val="28"/>
        </w:rPr>
        <w:t>Metaethic</w:t>
      </w:r>
      <w:r w:rsidR="0096726B" w:rsidRPr="001D08E0">
        <w:rPr>
          <w:rFonts w:ascii="Cambria" w:hAnsi="Cambria" w:cs="Times New Roman"/>
          <w:iCs/>
          <w:sz w:val="28"/>
          <w:szCs w:val="28"/>
        </w:rPr>
        <w:t>s from a First Person Standpoint: An Introduction to Moral Philosophy</w:t>
      </w: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 xml:space="preserve">Catherine Wilson </w:t>
      </w: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E9025B" w:rsidRPr="001D08E0" w:rsidRDefault="00073E6E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1D08E0">
        <w:rPr>
          <w:rFonts w:ascii="Cambria" w:hAnsi="Cambria" w:cs="Times New Roman"/>
          <w:sz w:val="24"/>
          <w:szCs w:val="24"/>
        </w:rPr>
        <w:t>OpenBook</w:t>
      </w:r>
      <w:proofErr w:type="spellEnd"/>
      <w:r w:rsidRPr="001D08E0">
        <w:rPr>
          <w:rFonts w:ascii="Cambria" w:hAnsi="Cambria" w:cs="Times New Roman"/>
          <w:sz w:val="24"/>
          <w:szCs w:val="24"/>
        </w:rPr>
        <w:t xml:space="preserve"> Publishers, </w:t>
      </w:r>
      <w:r w:rsidR="00E9025B" w:rsidRPr="001D08E0">
        <w:rPr>
          <w:rFonts w:ascii="Cambria" w:hAnsi="Cambria" w:cs="Times New Roman"/>
          <w:sz w:val="24"/>
          <w:szCs w:val="24"/>
        </w:rPr>
        <w:t>Cambridge, 2016</w:t>
      </w:r>
      <w:r w:rsidRPr="001D08E0">
        <w:rPr>
          <w:rFonts w:ascii="Cambria" w:hAnsi="Cambria" w:cs="Times New Roman"/>
          <w:sz w:val="24"/>
          <w:szCs w:val="24"/>
        </w:rPr>
        <w:t xml:space="preserve">, </w:t>
      </w:r>
      <w:r w:rsidR="00055F19" w:rsidRPr="001D08E0">
        <w:rPr>
          <w:rFonts w:ascii="Cambria" w:hAnsi="Cambria" w:cs="Times New Roman"/>
          <w:sz w:val="24"/>
          <w:szCs w:val="24"/>
        </w:rPr>
        <w:t>£29.95 (</w:t>
      </w:r>
      <w:proofErr w:type="spellStart"/>
      <w:r w:rsidR="00055F19" w:rsidRPr="001D08E0">
        <w:rPr>
          <w:rFonts w:ascii="Cambria" w:hAnsi="Cambria" w:cs="Times New Roman"/>
          <w:sz w:val="24"/>
          <w:szCs w:val="24"/>
        </w:rPr>
        <w:t>hb</w:t>
      </w:r>
      <w:proofErr w:type="spellEnd"/>
      <w:r w:rsidR="00055F19" w:rsidRPr="001D08E0">
        <w:rPr>
          <w:rFonts w:ascii="Cambria" w:hAnsi="Cambria" w:cs="Times New Roman"/>
          <w:sz w:val="24"/>
          <w:szCs w:val="24"/>
        </w:rPr>
        <w:t xml:space="preserve">), </w:t>
      </w:r>
      <w:r w:rsidR="00E9025B" w:rsidRPr="001D08E0">
        <w:rPr>
          <w:rFonts w:ascii="Cambria" w:hAnsi="Cambria" w:cs="Times New Roman"/>
          <w:sz w:val="24"/>
          <w:szCs w:val="24"/>
        </w:rPr>
        <w:t>£14.95</w:t>
      </w:r>
      <w:r w:rsidR="00055F19" w:rsidRPr="001D08E0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proofErr w:type="gramStart"/>
      <w:r w:rsidR="00055F19" w:rsidRPr="001D08E0">
        <w:rPr>
          <w:rFonts w:ascii="Cambria" w:hAnsi="Cambria" w:cs="Times New Roman"/>
          <w:sz w:val="24"/>
          <w:szCs w:val="24"/>
        </w:rPr>
        <w:t>pb</w:t>
      </w:r>
      <w:proofErr w:type="spellEnd"/>
      <w:proofErr w:type="gramEnd"/>
      <w:r w:rsidR="00055F19" w:rsidRPr="001D08E0">
        <w:rPr>
          <w:rFonts w:ascii="Cambria" w:hAnsi="Cambria" w:cs="Times New Roman"/>
          <w:sz w:val="24"/>
          <w:szCs w:val="24"/>
        </w:rPr>
        <w:t>)</w:t>
      </w:r>
      <w:r w:rsidR="00E9025B" w:rsidRPr="001D08E0">
        <w:rPr>
          <w:rFonts w:ascii="Cambria" w:hAnsi="Cambria" w:cs="Times New Roman"/>
          <w:sz w:val="24"/>
          <w:szCs w:val="24"/>
        </w:rPr>
        <w:t>, 122 pp.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</w:p>
    <w:p w:rsidR="00E9025B" w:rsidRPr="001D08E0" w:rsidRDefault="00E9025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21064" w:rsidRPr="001D08E0" w:rsidRDefault="00DC1419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Catherine Wilson’s aim in this book is ‘to present a coherent and positive argument for the existence of moral knowledge’ (p. 1)</w:t>
      </w:r>
      <w:r w:rsidR="00E23266" w:rsidRPr="001D08E0">
        <w:rPr>
          <w:rFonts w:ascii="Cambria" w:hAnsi="Cambria" w:cs="Times New Roman"/>
          <w:sz w:val="24"/>
          <w:szCs w:val="24"/>
        </w:rPr>
        <w:t>. This is the final destination of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 a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 journey </w:t>
      </w:r>
      <w:r w:rsidR="00BE2D90" w:rsidRPr="001D08E0">
        <w:rPr>
          <w:rFonts w:ascii="Cambria" w:hAnsi="Cambria" w:cs="Times New Roman"/>
          <w:sz w:val="24"/>
          <w:szCs w:val="24"/>
        </w:rPr>
        <w:t xml:space="preserve">which begins in 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radical </w:t>
      </w:r>
      <w:r w:rsidR="005B0849" w:rsidRPr="001D08E0">
        <w:rPr>
          <w:rFonts w:ascii="Cambria" w:hAnsi="Cambria" w:cs="Times New Roman"/>
          <w:sz w:val="24"/>
          <w:szCs w:val="24"/>
        </w:rPr>
        <w:t>uncertainty, as</w:t>
      </w:r>
      <w:r w:rsidR="00BE2D90" w:rsidRPr="001D08E0">
        <w:rPr>
          <w:rFonts w:ascii="Cambria" w:hAnsi="Cambria" w:cs="Times New Roman"/>
          <w:sz w:val="24"/>
          <w:szCs w:val="24"/>
        </w:rPr>
        <w:t xml:space="preserve">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the early steps of </w:t>
      </w:r>
      <w:r w:rsidR="00BE2D90" w:rsidRPr="001D08E0">
        <w:rPr>
          <w:rFonts w:ascii="Cambria" w:hAnsi="Cambria" w:cs="Times New Roman"/>
          <w:sz w:val="24"/>
          <w:szCs w:val="24"/>
        </w:rPr>
        <w:t xml:space="preserve">it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are </w:t>
      </w:r>
      <w:r w:rsidR="00E9025B" w:rsidRPr="001D08E0">
        <w:rPr>
          <w:rFonts w:ascii="Cambria" w:hAnsi="Cambria" w:cs="Times New Roman"/>
          <w:sz w:val="24"/>
          <w:szCs w:val="24"/>
        </w:rPr>
        <w:t>under</w:t>
      </w:r>
      <w:r w:rsidR="00DA481A" w:rsidRPr="001D08E0">
        <w:rPr>
          <w:rFonts w:ascii="Cambria" w:hAnsi="Cambria" w:cs="Times New Roman"/>
          <w:sz w:val="24"/>
          <w:szCs w:val="24"/>
        </w:rPr>
        <w:t>taken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 against a background of</w:t>
      </w:r>
      <w:r w:rsidRPr="001D08E0">
        <w:rPr>
          <w:rFonts w:ascii="Cambria" w:hAnsi="Cambria" w:cs="Times New Roman"/>
          <w:sz w:val="24"/>
          <w:szCs w:val="24"/>
        </w:rPr>
        <w:t xml:space="preserve"> hyp</w:t>
      </w:r>
      <w:r w:rsidR="00DA481A" w:rsidRPr="001D08E0">
        <w:rPr>
          <w:rFonts w:ascii="Cambria" w:hAnsi="Cambria" w:cs="Times New Roman"/>
          <w:sz w:val="24"/>
          <w:szCs w:val="24"/>
        </w:rPr>
        <w:t>erbolic doubt about morality. The argument</w:t>
      </w:r>
      <w:r w:rsidRPr="001D08E0">
        <w:rPr>
          <w:rFonts w:ascii="Cambria" w:hAnsi="Cambria" w:cs="Times New Roman"/>
          <w:sz w:val="24"/>
          <w:szCs w:val="24"/>
        </w:rPr>
        <w:t xml:space="preserve"> is framed as a series of nine enquiries, </w:t>
      </w:r>
      <w:r w:rsidR="00DA481A" w:rsidRPr="001D08E0">
        <w:rPr>
          <w:rFonts w:ascii="Cambria" w:hAnsi="Cambria" w:cs="Times New Roman"/>
          <w:sz w:val="24"/>
          <w:szCs w:val="24"/>
        </w:rPr>
        <w:t>but Wilson’s</w:t>
      </w:r>
      <w:r w:rsidR="0064036D" w:rsidRPr="001D08E0">
        <w:rPr>
          <w:rFonts w:ascii="Cambria" w:hAnsi="Cambria" w:cs="Times New Roman"/>
          <w:sz w:val="24"/>
          <w:szCs w:val="24"/>
        </w:rPr>
        <w:t xml:space="preserve"> inspiration is explicitly drawn</w:t>
      </w:r>
      <w:r w:rsidRPr="001D08E0">
        <w:rPr>
          <w:rFonts w:ascii="Cambria" w:hAnsi="Cambria" w:cs="Times New Roman"/>
          <w:sz w:val="24"/>
          <w:szCs w:val="24"/>
        </w:rPr>
        <w:t xml:space="preserve"> from </w:t>
      </w:r>
      <w:r w:rsidR="006F1A4B" w:rsidRPr="001D08E0">
        <w:rPr>
          <w:rFonts w:ascii="Cambria" w:hAnsi="Cambria" w:cs="Times New Roman"/>
          <w:sz w:val="24"/>
          <w:szCs w:val="24"/>
        </w:rPr>
        <w:t>six</w:t>
      </w:r>
      <w:r w:rsidR="00121064" w:rsidRPr="001D08E0">
        <w:rPr>
          <w:rFonts w:ascii="Cambria" w:hAnsi="Cambria" w:cs="Times New Roman"/>
          <w:sz w:val="24"/>
          <w:szCs w:val="24"/>
        </w:rPr>
        <w:t xml:space="preserve"> </w:t>
      </w:r>
      <w:r w:rsidRPr="001D08E0">
        <w:rPr>
          <w:rFonts w:ascii="Cambria" w:hAnsi="Cambria" w:cs="Times New Roman"/>
          <w:sz w:val="24"/>
          <w:szCs w:val="24"/>
        </w:rPr>
        <w:t>well-known meditations</w:t>
      </w:r>
      <w:r w:rsidR="0063612E" w:rsidRPr="001D08E0">
        <w:rPr>
          <w:rFonts w:ascii="Cambria" w:hAnsi="Cambria" w:cs="Times New Roman"/>
          <w:sz w:val="24"/>
          <w:szCs w:val="24"/>
        </w:rPr>
        <w:t xml:space="preserve"> in which Descartes seeks an antidote for global scepticism.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</w:p>
    <w:p w:rsidR="0063612E" w:rsidRPr="001D08E0" w:rsidRDefault="0063612E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EA7B9D" w:rsidRPr="001D08E0" w:rsidRDefault="0063612E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 xml:space="preserve">Wilson adopts a 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preliminary </w:t>
      </w:r>
      <w:r w:rsidRPr="001D08E0">
        <w:rPr>
          <w:rFonts w:ascii="Cambria" w:hAnsi="Cambria" w:cs="Times New Roman"/>
          <w:sz w:val="24"/>
          <w:szCs w:val="24"/>
        </w:rPr>
        <w:t xml:space="preserve">sceptical posture about morality for familiar reasons. </w:t>
      </w:r>
      <w:r w:rsidR="00E23266" w:rsidRPr="001D08E0">
        <w:rPr>
          <w:rFonts w:ascii="Cambria" w:hAnsi="Cambria" w:cs="Times New Roman"/>
          <w:sz w:val="24"/>
          <w:szCs w:val="24"/>
        </w:rPr>
        <w:t>Most importantly, there is, first,</w:t>
      </w:r>
      <w:r w:rsidRPr="001D08E0">
        <w:rPr>
          <w:rFonts w:ascii="Cambria" w:hAnsi="Cambria" w:cs="Times New Roman"/>
          <w:sz w:val="24"/>
          <w:szCs w:val="24"/>
        </w:rPr>
        <w:t xml:space="preserve"> widespread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moral </w:t>
      </w:r>
      <w:r w:rsidRPr="001D08E0">
        <w:rPr>
          <w:rFonts w:ascii="Cambria" w:hAnsi="Cambria" w:cs="Times New Roman"/>
          <w:sz w:val="24"/>
          <w:szCs w:val="24"/>
        </w:rPr>
        <w:t>disagreement, with no obvious way of vindicati</w:t>
      </w:r>
      <w:r w:rsidR="00E9025B" w:rsidRPr="001D08E0">
        <w:rPr>
          <w:rFonts w:ascii="Cambria" w:hAnsi="Cambria" w:cs="Times New Roman"/>
          <w:sz w:val="24"/>
          <w:szCs w:val="24"/>
        </w:rPr>
        <w:t>ng some convictions over others. A</w:t>
      </w:r>
      <w:r w:rsidRPr="001D08E0">
        <w:rPr>
          <w:rFonts w:ascii="Cambria" w:hAnsi="Cambria" w:cs="Times New Roman"/>
          <w:sz w:val="24"/>
          <w:szCs w:val="24"/>
        </w:rPr>
        <w:t xml:space="preserve">s she puts it, ‘If I believe that capital punishment is wrong, I don’t think that its ‘wrongness’ can be detected by meters or test-sticks or by the effects of the wrongness on the human organism’ (p. 9). </w:t>
      </w:r>
      <w:r w:rsidR="00DF486E" w:rsidRPr="001D08E0">
        <w:rPr>
          <w:rFonts w:ascii="Cambria" w:hAnsi="Cambria" w:cs="Times New Roman"/>
          <w:sz w:val="24"/>
          <w:szCs w:val="24"/>
        </w:rPr>
        <w:t>Second, i</w:t>
      </w:r>
      <w:r w:rsidR="00EA7B9D" w:rsidRPr="001D08E0">
        <w:rPr>
          <w:rFonts w:ascii="Cambria" w:hAnsi="Cambria" w:cs="Times New Roman"/>
          <w:sz w:val="24"/>
          <w:szCs w:val="24"/>
        </w:rPr>
        <w:t>f we und</w:t>
      </w:r>
      <w:r w:rsidR="00E23266" w:rsidRPr="001D08E0">
        <w:rPr>
          <w:rFonts w:ascii="Cambria" w:hAnsi="Cambria" w:cs="Times New Roman"/>
          <w:sz w:val="24"/>
          <w:szCs w:val="24"/>
        </w:rPr>
        <w:t>erstand ourselves to be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 fundamentally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</w:t>
      </w:r>
      <w:r w:rsidR="00E23266" w:rsidRPr="001D08E0">
        <w:rPr>
          <w:rFonts w:ascii="Cambria" w:hAnsi="Cambria" w:cs="Times New Roman"/>
          <w:sz w:val="24"/>
          <w:szCs w:val="24"/>
        </w:rPr>
        <w:t>animal</w:t>
      </w:r>
      <w:r w:rsidR="00965483" w:rsidRPr="001D08E0">
        <w:rPr>
          <w:rFonts w:ascii="Cambria" w:hAnsi="Cambria" w:cs="Times New Roman"/>
          <w:sz w:val="24"/>
          <w:szCs w:val="24"/>
        </w:rPr>
        <w:t>s who are the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 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products of a long evolutionary history, then many of our responses are likely to be hard-wired. </w:t>
      </w:r>
      <w:r w:rsidR="00DA481A" w:rsidRPr="001D08E0">
        <w:rPr>
          <w:rFonts w:ascii="Cambria" w:hAnsi="Cambria" w:cs="Times New Roman"/>
          <w:sz w:val="24"/>
          <w:szCs w:val="24"/>
        </w:rPr>
        <w:t>What justifies</w:t>
      </w:r>
      <w:r w:rsidR="00DF486E" w:rsidRPr="001D08E0">
        <w:rPr>
          <w:rFonts w:ascii="Cambria" w:hAnsi="Cambria" w:cs="Times New Roman"/>
          <w:sz w:val="24"/>
          <w:szCs w:val="24"/>
        </w:rPr>
        <w:t xml:space="preserve"> us </w:t>
      </w:r>
      <w:r w:rsidR="00DA481A" w:rsidRPr="001D08E0">
        <w:rPr>
          <w:rFonts w:ascii="Cambria" w:hAnsi="Cambria" w:cs="Times New Roman"/>
          <w:sz w:val="24"/>
          <w:szCs w:val="24"/>
        </w:rPr>
        <w:t>in supposing</w:t>
      </w:r>
      <w:r w:rsidR="00DF486E" w:rsidRPr="001D08E0">
        <w:rPr>
          <w:rFonts w:ascii="Cambria" w:hAnsi="Cambria" w:cs="Times New Roman"/>
          <w:sz w:val="24"/>
          <w:szCs w:val="24"/>
        </w:rPr>
        <w:t xml:space="preserve"> that these responses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are morally reliable, or are fit to track moral truths? </w:t>
      </w:r>
      <w:r w:rsidR="001271DB" w:rsidRPr="001D08E0">
        <w:rPr>
          <w:rFonts w:ascii="Cambria" w:hAnsi="Cambria" w:cs="Times New Roman"/>
          <w:sz w:val="24"/>
          <w:szCs w:val="24"/>
        </w:rPr>
        <w:t xml:space="preserve">Other verdicts will be owed to </w:t>
      </w:r>
      <w:r w:rsidR="005B0849" w:rsidRPr="001D08E0">
        <w:rPr>
          <w:rFonts w:ascii="Cambria" w:hAnsi="Cambria" w:cs="Times New Roman"/>
          <w:sz w:val="24"/>
          <w:szCs w:val="24"/>
        </w:rPr>
        <w:t xml:space="preserve">various </w:t>
      </w:r>
      <w:r w:rsidR="001271DB" w:rsidRPr="001D08E0">
        <w:rPr>
          <w:rFonts w:ascii="Cambria" w:hAnsi="Cambria" w:cs="Times New Roman"/>
          <w:sz w:val="24"/>
          <w:szCs w:val="24"/>
        </w:rPr>
        <w:t>cultural and social influence</w:t>
      </w:r>
      <w:r w:rsidR="005B0849" w:rsidRPr="001D08E0">
        <w:rPr>
          <w:rFonts w:ascii="Cambria" w:hAnsi="Cambria" w:cs="Times New Roman"/>
          <w:sz w:val="24"/>
          <w:szCs w:val="24"/>
        </w:rPr>
        <w:t>s</w:t>
      </w:r>
      <w:r w:rsidR="001271DB" w:rsidRPr="001D08E0">
        <w:rPr>
          <w:rFonts w:ascii="Cambria" w:hAnsi="Cambria" w:cs="Times New Roman"/>
          <w:sz w:val="24"/>
          <w:szCs w:val="24"/>
        </w:rPr>
        <w:t xml:space="preserve">, but these putative sources of knowledge may also be flawed. </w:t>
      </w:r>
      <w:r w:rsidR="00EA7B9D" w:rsidRPr="001D08E0">
        <w:rPr>
          <w:rFonts w:ascii="Cambria" w:hAnsi="Cambria" w:cs="Times New Roman"/>
          <w:sz w:val="24"/>
          <w:szCs w:val="24"/>
        </w:rPr>
        <w:t>So perhaps none of our moral verdicts can be trusted, even on matters as ob</w:t>
      </w:r>
      <w:r w:rsidR="00DF486E" w:rsidRPr="001D08E0">
        <w:rPr>
          <w:rFonts w:ascii="Cambria" w:hAnsi="Cambria" w:cs="Times New Roman"/>
          <w:sz w:val="24"/>
          <w:szCs w:val="24"/>
        </w:rPr>
        <w:t>vious as slavery and torture. Accordingly,</w:t>
      </w:r>
      <w:r w:rsidR="005B0849" w:rsidRPr="001D08E0">
        <w:rPr>
          <w:rFonts w:ascii="Cambria" w:hAnsi="Cambria" w:cs="Times New Roman"/>
          <w:sz w:val="24"/>
          <w:szCs w:val="24"/>
        </w:rPr>
        <w:t xml:space="preserve"> Wilson adopts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a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thoroughgoing </w:t>
      </w:r>
      <w:r w:rsidR="00EA7B9D" w:rsidRPr="001D08E0">
        <w:rPr>
          <w:rFonts w:ascii="Cambria" w:hAnsi="Cambria" w:cs="Times New Roman"/>
          <w:sz w:val="24"/>
          <w:szCs w:val="24"/>
        </w:rPr>
        <w:t>sceptical posture, and proceeds on the provisional assumption that the contents of a person’s ‘Normative Kit’</w:t>
      </w:r>
      <w:r w:rsidR="00E23266" w:rsidRPr="001D08E0">
        <w:rPr>
          <w:rFonts w:ascii="Cambria" w:hAnsi="Cambria" w:cs="Times New Roman"/>
          <w:sz w:val="24"/>
          <w:szCs w:val="24"/>
        </w:rPr>
        <w:t>—her beliefs, convictions and attitudes—are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</w:t>
      </w:r>
      <w:r w:rsidR="004C4564" w:rsidRPr="001D08E0">
        <w:rPr>
          <w:rFonts w:ascii="Cambria" w:hAnsi="Cambria" w:cs="Times New Roman"/>
          <w:sz w:val="24"/>
          <w:szCs w:val="24"/>
        </w:rPr>
        <w:t xml:space="preserve">to be 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explained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wholly </w:t>
      </w:r>
      <w:r w:rsidR="00EA7B9D" w:rsidRPr="001D08E0">
        <w:rPr>
          <w:rFonts w:ascii="Cambria" w:hAnsi="Cambria" w:cs="Times New Roman"/>
          <w:sz w:val="24"/>
          <w:szCs w:val="24"/>
        </w:rPr>
        <w:t>by a mixture of ‘Neurological Constitution’ and ‘Cultural Tra</w:t>
      </w:r>
      <w:r w:rsidR="00E9025B" w:rsidRPr="001D08E0">
        <w:rPr>
          <w:rFonts w:ascii="Cambria" w:hAnsi="Cambria" w:cs="Times New Roman"/>
          <w:sz w:val="24"/>
          <w:szCs w:val="24"/>
        </w:rPr>
        <w:t>nsmission’, both of which are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assumed to be </w:t>
      </w:r>
      <w:r w:rsidR="0064036D" w:rsidRPr="001D08E0">
        <w:rPr>
          <w:rFonts w:ascii="Cambria" w:hAnsi="Cambria" w:cs="Times New Roman"/>
          <w:sz w:val="24"/>
          <w:szCs w:val="24"/>
        </w:rPr>
        <w:t xml:space="preserve">wholly </w:t>
      </w:r>
      <w:r w:rsidR="00E9025B" w:rsidRPr="001D08E0">
        <w:rPr>
          <w:rFonts w:ascii="Cambria" w:hAnsi="Cambria" w:cs="Times New Roman"/>
          <w:sz w:val="24"/>
          <w:szCs w:val="24"/>
        </w:rPr>
        <w:t>un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reliable sources of moral knowledge.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Now the moral terms in our language may embed various assumptions about the value-bearing portions of reality, but Wilson </w:t>
      </w:r>
      <w:r w:rsidR="001271DB" w:rsidRPr="001D08E0">
        <w:rPr>
          <w:rFonts w:ascii="Cambria" w:hAnsi="Cambria" w:cs="Times New Roman"/>
          <w:sz w:val="24"/>
          <w:szCs w:val="24"/>
        </w:rPr>
        <w:t>assumes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, for the purposes of her investigation, that </w:t>
      </w:r>
      <w:r w:rsidR="001271DB" w:rsidRPr="001D08E0">
        <w:rPr>
          <w:rFonts w:ascii="Cambria" w:hAnsi="Cambria" w:cs="Times New Roman"/>
          <w:sz w:val="24"/>
          <w:szCs w:val="24"/>
        </w:rPr>
        <w:t>our usual moral terms can be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 replaced by a medley of 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descriptivist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terms installed by the ‘Destroyers of Evaluative Illusion’ (p. 32). The Destroyers ‘maintain that most of us live in a world of illusion, </w:t>
      </w:r>
      <w:r w:rsidR="00E23266" w:rsidRPr="001D08E0">
        <w:rPr>
          <w:rFonts w:ascii="Cambria" w:hAnsi="Cambria" w:cs="Times New Roman"/>
          <w:i/>
          <w:iCs/>
          <w:sz w:val="24"/>
          <w:szCs w:val="24"/>
        </w:rPr>
        <w:t xml:space="preserve">projecting 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our likings, </w:t>
      </w:r>
      <w:proofErr w:type="spellStart"/>
      <w:r w:rsidR="00E23266" w:rsidRPr="001D08E0">
        <w:rPr>
          <w:rFonts w:ascii="Cambria" w:hAnsi="Cambria" w:cs="Times New Roman"/>
          <w:sz w:val="24"/>
          <w:szCs w:val="24"/>
        </w:rPr>
        <w:t>dislikings</w:t>
      </w:r>
      <w:proofErr w:type="spellEnd"/>
      <w:r w:rsidR="00E23266" w:rsidRPr="001D08E0">
        <w:rPr>
          <w:rFonts w:ascii="Cambria" w:hAnsi="Cambria" w:cs="Times New Roman"/>
          <w:sz w:val="24"/>
          <w:szCs w:val="24"/>
        </w:rPr>
        <w:t>, and preferences onto the world, that we ‘see’ our targets of appraisal as possessing evaluative properties that they do no</w:t>
      </w:r>
      <w:r w:rsidR="00DA481A" w:rsidRPr="001D08E0">
        <w:rPr>
          <w:rFonts w:ascii="Cambria" w:hAnsi="Cambria" w:cs="Times New Roman"/>
          <w:sz w:val="24"/>
          <w:szCs w:val="24"/>
        </w:rPr>
        <w:t>t</w:t>
      </w:r>
      <w:r w:rsidR="00E23266" w:rsidRPr="001D08E0">
        <w:rPr>
          <w:rFonts w:ascii="Cambria" w:hAnsi="Cambria" w:cs="Times New Roman"/>
          <w:sz w:val="24"/>
          <w:szCs w:val="24"/>
        </w:rPr>
        <w:t xml:space="preserve"> possess’ (p. 32).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The world, for the Destroyers</w:t>
      </w:r>
      <w:r w:rsidR="001271DB" w:rsidRPr="001D08E0">
        <w:rPr>
          <w:rFonts w:ascii="Cambria" w:hAnsi="Cambria" w:cs="Times New Roman"/>
          <w:sz w:val="24"/>
          <w:szCs w:val="24"/>
        </w:rPr>
        <w:t xml:space="preserve">, remains 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stubbornly </w:t>
      </w:r>
      <w:r w:rsidR="001271DB" w:rsidRPr="001D08E0">
        <w:rPr>
          <w:rFonts w:ascii="Cambria" w:hAnsi="Cambria" w:cs="Times New Roman"/>
          <w:sz w:val="24"/>
          <w:szCs w:val="24"/>
        </w:rPr>
        <w:t>value-free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, though we may have picked up the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erroneous </w:t>
      </w:r>
      <w:r w:rsidR="002C67BE" w:rsidRPr="001D08E0">
        <w:rPr>
          <w:rFonts w:ascii="Cambria" w:hAnsi="Cambria" w:cs="Times New Roman"/>
          <w:sz w:val="24"/>
          <w:szCs w:val="24"/>
        </w:rPr>
        <w:t>habit of thinking of it in value-laden ways</w:t>
      </w:r>
      <w:r w:rsidR="001271DB" w:rsidRPr="001D08E0">
        <w:rPr>
          <w:rFonts w:ascii="Cambria" w:hAnsi="Cambria" w:cs="Times New Roman"/>
          <w:sz w:val="24"/>
          <w:szCs w:val="24"/>
        </w:rPr>
        <w:t>.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Wilson’s challenge is to show 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us </w:t>
      </w:r>
      <w:r w:rsidR="002C67BE" w:rsidRPr="001D08E0">
        <w:rPr>
          <w:rFonts w:ascii="Cambria" w:hAnsi="Cambria" w:cs="Times New Roman"/>
          <w:sz w:val="24"/>
          <w:szCs w:val="24"/>
        </w:rPr>
        <w:t>that the Dest</w:t>
      </w:r>
      <w:r w:rsidR="00E9025B" w:rsidRPr="001D08E0">
        <w:rPr>
          <w:rFonts w:ascii="Cambria" w:hAnsi="Cambria" w:cs="Times New Roman"/>
          <w:sz w:val="24"/>
          <w:szCs w:val="24"/>
        </w:rPr>
        <w:t>royers are wrong, and that we must en</w:t>
      </w:r>
      <w:r w:rsidR="00055F19" w:rsidRPr="001D08E0">
        <w:rPr>
          <w:rFonts w:ascii="Cambria" w:hAnsi="Cambria" w:cs="Times New Roman"/>
          <w:sz w:val="24"/>
          <w:szCs w:val="24"/>
        </w:rPr>
        <w:t>rich our explanation</w:t>
      </w:r>
      <w:r w:rsidR="0064036D" w:rsidRPr="001D08E0">
        <w:rPr>
          <w:rFonts w:ascii="Cambria" w:hAnsi="Cambria" w:cs="Times New Roman"/>
          <w:sz w:val="24"/>
          <w:szCs w:val="24"/>
        </w:rPr>
        <w:t xml:space="preserve"> of how </w:t>
      </w:r>
      <w:r w:rsidR="00055F19" w:rsidRPr="001D08E0">
        <w:rPr>
          <w:rFonts w:ascii="Cambria" w:hAnsi="Cambria" w:cs="Times New Roman"/>
          <w:sz w:val="24"/>
          <w:szCs w:val="24"/>
        </w:rPr>
        <w:t xml:space="preserve">a typical </w:t>
      </w:r>
      <w:r w:rsidR="0064036D" w:rsidRPr="001D08E0">
        <w:rPr>
          <w:rFonts w:ascii="Cambria" w:hAnsi="Cambria" w:cs="Times New Roman"/>
          <w:sz w:val="24"/>
          <w:szCs w:val="24"/>
        </w:rPr>
        <w:t>individual</w:t>
      </w:r>
      <w:r w:rsidR="00055F19" w:rsidRPr="001D08E0">
        <w:rPr>
          <w:rFonts w:ascii="Cambria" w:hAnsi="Cambria" w:cs="Times New Roman"/>
          <w:sz w:val="24"/>
          <w:szCs w:val="24"/>
        </w:rPr>
        <w:t>’s</w:t>
      </w:r>
      <w:r w:rsidR="00E9025B" w:rsidRPr="001D08E0">
        <w:rPr>
          <w:rFonts w:ascii="Cambria" w:hAnsi="Cambria" w:cs="Times New Roman"/>
          <w:sz w:val="24"/>
          <w:szCs w:val="24"/>
        </w:rPr>
        <w:t xml:space="preserve"> Normative Kit</w:t>
      </w:r>
      <w:r w:rsidR="0064036D" w:rsidRPr="001D08E0">
        <w:rPr>
          <w:rFonts w:ascii="Cambria" w:hAnsi="Cambria" w:cs="Times New Roman"/>
          <w:sz w:val="24"/>
          <w:szCs w:val="24"/>
        </w:rPr>
        <w:t xml:space="preserve"> get</w:t>
      </w:r>
      <w:r w:rsidR="00055F19" w:rsidRPr="001D08E0">
        <w:rPr>
          <w:rFonts w:ascii="Cambria" w:hAnsi="Cambria" w:cs="Times New Roman"/>
          <w:sz w:val="24"/>
          <w:szCs w:val="24"/>
        </w:rPr>
        <w:t>s</w:t>
      </w:r>
      <w:r w:rsidR="00E9025B" w:rsidRPr="001D08E0">
        <w:rPr>
          <w:rFonts w:ascii="Cambria" w:hAnsi="Cambria" w:cs="Times New Roman"/>
          <w:sz w:val="24"/>
          <w:szCs w:val="24"/>
        </w:rPr>
        <w:t xml:space="preserve"> packed.</w:t>
      </w:r>
    </w:p>
    <w:p w:rsidR="00EA7B9D" w:rsidRPr="001D08E0" w:rsidRDefault="00EA7B9D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271DB" w:rsidRPr="001D08E0" w:rsidRDefault="001271D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When all is said and done, t</w:t>
      </w:r>
      <w:r w:rsidR="00EA7B9D" w:rsidRPr="001D08E0">
        <w:rPr>
          <w:rFonts w:ascii="Cambria" w:hAnsi="Cambria" w:cs="Times New Roman"/>
          <w:sz w:val="24"/>
          <w:szCs w:val="24"/>
        </w:rPr>
        <w:t>he Cartesian apparatus is rather loose—no surprise</w:t>
      </w:r>
      <w:r w:rsidR="00DF486E" w:rsidRPr="001D08E0">
        <w:rPr>
          <w:rFonts w:ascii="Cambria" w:hAnsi="Cambria" w:cs="Times New Roman"/>
          <w:sz w:val="24"/>
          <w:szCs w:val="24"/>
        </w:rPr>
        <w:t xml:space="preserve"> there</w:t>
      </w:r>
      <w:r w:rsidR="00EA7B9D" w:rsidRPr="001D08E0">
        <w:rPr>
          <w:rFonts w:ascii="Cambria" w:hAnsi="Cambria" w:cs="Times New Roman"/>
          <w:sz w:val="24"/>
          <w:szCs w:val="24"/>
        </w:rPr>
        <w:t>, really—b</w:t>
      </w:r>
      <w:r w:rsidR="005B0849" w:rsidRPr="001D08E0">
        <w:rPr>
          <w:rFonts w:ascii="Cambria" w:hAnsi="Cambria" w:cs="Times New Roman"/>
          <w:sz w:val="24"/>
          <w:szCs w:val="24"/>
        </w:rPr>
        <w:t>ut Wilson does attempt to identify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 a </w:t>
      </w:r>
      <w:r w:rsidR="00EA7B9D" w:rsidRPr="001D08E0">
        <w:rPr>
          <w:rFonts w:ascii="Cambria" w:hAnsi="Cambria" w:cs="Times New Roman"/>
          <w:i/>
          <w:iCs/>
          <w:sz w:val="24"/>
          <w:szCs w:val="24"/>
        </w:rPr>
        <w:t>Cogito</w:t>
      </w:r>
      <w:r w:rsidR="00EA7B9D" w:rsidRPr="001D08E0">
        <w:rPr>
          <w:rFonts w:ascii="Cambria" w:hAnsi="Cambria" w:cs="Times New Roman"/>
          <w:sz w:val="24"/>
          <w:szCs w:val="24"/>
        </w:rPr>
        <w:t xml:space="preserve">-type proposition as her way out of the sceptical swamp. This is the proposition that ‘My continued existence, at least right now, is good for me’ (p. 37). </w:t>
      </w:r>
      <w:r w:rsidRPr="001D08E0">
        <w:rPr>
          <w:rFonts w:ascii="Cambria" w:hAnsi="Cambria" w:cs="Times New Roman"/>
          <w:sz w:val="24"/>
          <w:szCs w:val="24"/>
        </w:rPr>
        <w:t>This proposition quickly picks up speed. By reflecting on it further</w:t>
      </w:r>
      <w:r w:rsidR="002C67BE" w:rsidRPr="001D08E0">
        <w:rPr>
          <w:rFonts w:ascii="Cambria" w:hAnsi="Cambria" w:cs="Times New Roman"/>
          <w:sz w:val="24"/>
          <w:szCs w:val="24"/>
        </w:rPr>
        <w:t>, I</w:t>
      </w:r>
      <w:r w:rsidRPr="001D08E0">
        <w:rPr>
          <w:rFonts w:ascii="Cambria" w:hAnsi="Cambria" w:cs="Times New Roman"/>
          <w:sz w:val="24"/>
          <w:szCs w:val="24"/>
        </w:rPr>
        <w:t xml:space="preserve"> can discover that prudential mistakes are possible. Where mistakes are possible, knowledge is also possible. </w:t>
      </w:r>
      <w:r w:rsidR="002C67BE" w:rsidRPr="001D08E0">
        <w:rPr>
          <w:rFonts w:ascii="Cambria" w:hAnsi="Cambria" w:cs="Times New Roman"/>
          <w:sz w:val="24"/>
          <w:szCs w:val="24"/>
        </w:rPr>
        <w:t>I</w:t>
      </w:r>
      <w:r w:rsidRPr="001D08E0">
        <w:rPr>
          <w:rFonts w:ascii="Cambria" w:hAnsi="Cambria" w:cs="Times New Roman"/>
          <w:sz w:val="24"/>
          <w:szCs w:val="24"/>
        </w:rPr>
        <w:t xml:space="preserve"> can also make sense of the idea of sacrifice, or of </w:t>
      </w:r>
      <w:r w:rsidR="002C67BE" w:rsidRPr="001D08E0">
        <w:rPr>
          <w:rFonts w:ascii="Cambria" w:hAnsi="Cambria" w:cs="Times New Roman"/>
          <w:sz w:val="24"/>
          <w:szCs w:val="24"/>
        </w:rPr>
        <w:lastRenderedPageBreak/>
        <w:t xml:space="preserve">the intelligibility of </w:t>
      </w:r>
      <w:r w:rsidRPr="001D08E0">
        <w:rPr>
          <w:rFonts w:ascii="Cambria" w:hAnsi="Cambria" w:cs="Times New Roman"/>
          <w:sz w:val="24"/>
          <w:szCs w:val="24"/>
        </w:rPr>
        <w:t xml:space="preserve">bearing costs for the sake of complying with ‘ought’ verdicts, 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at least </w:t>
      </w:r>
      <w:r w:rsidRPr="001D08E0">
        <w:rPr>
          <w:rFonts w:ascii="Cambria" w:hAnsi="Cambria" w:cs="Times New Roman"/>
          <w:sz w:val="24"/>
          <w:szCs w:val="24"/>
        </w:rPr>
        <w:t xml:space="preserve">in the prudential realm. </w:t>
      </w:r>
      <w:r w:rsidR="00DA481A" w:rsidRPr="001D08E0">
        <w:rPr>
          <w:rFonts w:ascii="Cambria" w:hAnsi="Cambria" w:cs="Times New Roman"/>
          <w:sz w:val="24"/>
          <w:szCs w:val="24"/>
        </w:rPr>
        <w:t>Furthermore,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the ideas of fallibility and sacrifice are exportable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 to other types of evaluative reasoning</w:t>
      </w:r>
      <w:r w:rsidR="002C67BE" w:rsidRPr="001D08E0">
        <w:rPr>
          <w:rFonts w:ascii="Cambria" w:hAnsi="Cambria" w:cs="Times New Roman"/>
          <w:sz w:val="24"/>
          <w:szCs w:val="24"/>
        </w:rPr>
        <w:t>. That is because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 I</w:t>
      </w:r>
      <w:r w:rsidR="0064036D" w:rsidRPr="001D08E0">
        <w:rPr>
          <w:rFonts w:ascii="Cambria" w:hAnsi="Cambria" w:cs="Times New Roman"/>
          <w:sz w:val="24"/>
          <w:szCs w:val="24"/>
        </w:rPr>
        <w:t xml:space="preserve"> can, without any pronounced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</w:t>
      </w:r>
      <w:r w:rsidR="00943DDD" w:rsidRPr="001D08E0">
        <w:rPr>
          <w:rFonts w:ascii="Cambria" w:hAnsi="Cambria" w:cs="Times New Roman"/>
          <w:sz w:val="24"/>
          <w:szCs w:val="24"/>
        </w:rPr>
        <w:t>conceptual difficulty,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 put myself</w:t>
      </w:r>
      <w:r w:rsidRPr="001D08E0">
        <w:rPr>
          <w:rFonts w:ascii="Cambria" w:hAnsi="Cambria" w:cs="Times New Roman"/>
          <w:sz w:val="24"/>
          <w:szCs w:val="24"/>
        </w:rPr>
        <w:t xml:space="preserve"> in the shoes of other people.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If there is a good for me, there is a good for you, too.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  <w:r w:rsidR="00B80F94" w:rsidRPr="001D08E0">
        <w:rPr>
          <w:rFonts w:ascii="Cambria" w:hAnsi="Cambria" w:cs="Times New Roman"/>
          <w:sz w:val="24"/>
          <w:szCs w:val="24"/>
        </w:rPr>
        <w:t>And there is</w:t>
      </w:r>
      <w:r w:rsidR="004F4050" w:rsidRPr="001D08E0">
        <w:rPr>
          <w:rFonts w:ascii="Cambria" w:hAnsi="Cambria" w:cs="Times New Roman"/>
          <w:sz w:val="24"/>
          <w:szCs w:val="24"/>
        </w:rPr>
        <w:t>, after all,</w:t>
      </w:r>
      <w:r w:rsidR="00B80F94" w:rsidRPr="001D08E0">
        <w:rPr>
          <w:rFonts w:ascii="Cambria" w:hAnsi="Cambria" w:cs="Times New Roman"/>
          <w:sz w:val="24"/>
          <w:szCs w:val="24"/>
        </w:rPr>
        <w:t xml:space="preserve"> nothing particularly special about </w:t>
      </w:r>
      <w:r w:rsidR="00B80F94" w:rsidRPr="001D08E0">
        <w:rPr>
          <w:rFonts w:ascii="Cambria" w:hAnsi="Cambria" w:cs="Times New Roman"/>
          <w:i/>
          <w:iCs/>
          <w:sz w:val="24"/>
          <w:szCs w:val="24"/>
        </w:rPr>
        <w:t>me</w:t>
      </w:r>
      <w:r w:rsidR="00B80F94" w:rsidRPr="001D08E0">
        <w:rPr>
          <w:rFonts w:ascii="Cambria" w:hAnsi="Cambria" w:cs="Times New Roman"/>
          <w:sz w:val="24"/>
          <w:szCs w:val="24"/>
        </w:rPr>
        <w:t xml:space="preserve">, as opposed to </w:t>
      </w:r>
      <w:r w:rsidR="00B80F94" w:rsidRPr="001D08E0">
        <w:rPr>
          <w:rFonts w:ascii="Cambria" w:hAnsi="Cambria" w:cs="Times New Roman"/>
          <w:i/>
          <w:iCs/>
          <w:sz w:val="24"/>
          <w:szCs w:val="24"/>
        </w:rPr>
        <w:t>you</w:t>
      </w:r>
      <w:r w:rsidR="00B80F94" w:rsidRPr="001D08E0">
        <w:rPr>
          <w:rFonts w:ascii="Cambria" w:hAnsi="Cambria" w:cs="Times New Roman"/>
          <w:sz w:val="24"/>
          <w:szCs w:val="24"/>
        </w:rPr>
        <w:t xml:space="preserve">. </w:t>
      </w:r>
      <w:r w:rsidR="00E9025B" w:rsidRPr="001D08E0">
        <w:rPr>
          <w:rFonts w:ascii="Cambria" w:hAnsi="Cambria" w:cs="Times New Roman"/>
          <w:sz w:val="24"/>
          <w:szCs w:val="24"/>
        </w:rPr>
        <w:t>In short</w:t>
      </w:r>
      <w:r w:rsidR="00965483" w:rsidRPr="001D08E0">
        <w:rPr>
          <w:rFonts w:ascii="Cambria" w:hAnsi="Cambria" w:cs="Times New Roman"/>
          <w:sz w:val="24"/>
          <w:szCs w:val="24"/>
        </w:rPr>
        <w:t>, a</w:t>
      </w:r>
      <w:r w:rsidRPr="001D08E0">
        <w:rPr>
          <w:rFonts w:ascii="Cambria" w:hAnsi="Cambria" w:cs="Times New Roman"/>
          <w:sz w:val="24"/>
          <w:szCs w:val="24"/>
        </w:rPr>
        <w:t>s Wilson says, ‘I am not always in a worse position in judging what it would be best for you and for other people to do in your and their own self-interest than I am in my own case. The same facts about the world and about the average person are relevant to my case and to yours’ (p. 50).</w:t>
      </w:r>
    </w:p>
    <w:p w:rsidR="001271DB" w:rsidRPr="001D08E0" w:rsidRDefault="001271DB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943DDD" w:rsidRPr="001D08E0" w:rsidRDefault="00DF486E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It is not entirely cl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ear </w:t>
      </w:r>
      <w:r w:rsidR="00B80F94" w:rsidRPr="001D08E0">
        <w:rPr>
          <w:rFonts w:ascii="Cambria" w:hAnsi="Cambria" w:cs="Times New Roman"/>
          <w:sz w:val="24"/>
          <w:szCs w:val="24"/>
        </w:rPr>
        <w:t xml:space="preserve">to me 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why this </w:t>
      </w:r>
      <w:r w:rsidR="002C67BE" w:rsidRPr="001D08E0">
        <w:rPr>
          <w:rFonts w:ascii="Cambria" w:hAnsi="Cambria" w:cs="Times New Roman"/>
          <w:sz w:val="24"/>
          <w:szCs w:val="24"/>
        </w:rPr>
        <w:t>quasi-</w:t>
      </w:r>
      <w:r w:rsidR="002C67BE" w:rsidRPr="001D08E0">
        <w:rPr>
          <w:rFonts w:ascii="Cambria" w:hAnsi="Cambria" w:cs="Times New Roman"/>
          <w:i/>
          <w:iCs/>
          <w:sz w:val="24"/>
          <w:szCs w:val="24"/>
        </w:rPr>
        <w:t>Cogito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</w:t>
      </w:r>
      <w:r w:rsidR="006F1A4B" w:rsidRPr="001D08E0">
        <w:rPr>
          <w:rFonts w:ascii="Cambria" w:hAnsi="Cambria" w:cs="Times New Roman"/>
          <w:sz w:val="24"/>
          <w:szCs w:val="24"/>
        </w:rPr>
        <w:t>proposition is selected as the one which can puncture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Wilson’s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self-imposed </w:t>
      </w:r>
      <w:r w:rsidRPr="001D08E0">
        <w:rPr>
          <w:rFonts w:ascii="Cambria" w:hAnsi="Cambria" w:cs="Times New Roman"/>
          <w:sz w:val="24"/>
          <w:szCs w:val="24"/>
        </w:rPr>
        <w:t>sceptical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 force field. </w:t>
      </w:r>
      <w:r w:rsidR="004C4564" w:rsidRPr="001D08E0">
        <w:rPr>
          <w:rFonts w:ascii="Cambria" w:hAnsi="Cambria" w:cs="Times New Roman"/>
          <w:sz w:val="24"/>
          <w:szCs w:val="24"/>
        </w:rPr>
        <w:t>It displays li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ttle of the critical hardiness </w:t>
      </w:r>
      <w:r w:rsidR="004C4564" w:rsidRPr="001D08E0">
        <w:rPr>
          <w:rFonts w:ascii="Cambria" w:hAnsi="Cambria" w:cs="Times New Roman"/>
          <w:sz w:val="24"/>
          <w:szCs w:val="24"/>
        </w:rPr>
        <w:t xml:space="preserve">of Descartes’ </w:t>
      </w:r>
      <w:r w:rsidR="004C4564" w:rsidRPr="001D08E0">
        <w:rPr>
          <w:rFonts w:ascii="Cambria" w:hAnsi="Cambria" w:cs="Times New Roman"/>
          <w:i/>
          <w:iCs/>
          <w:sz w:val="24"/>
          <w:szCs w:val="24"/>
        </w:rPr>
        <w:t>Cogito</w:t>
      </w:r>
      <w:r w:rsidR="004C4564" w:rsidRPr="001D08E0">
        <w:rPr>
          <w:rFonts w:ascii="Cambria" w:hAnsi="Cambria" w:cs="Times New Roman"/>
          <w:sz w:val="24"/>
          <w:szCs w:val="24"/>
        </w:rPr>
        <w:t xml:space="preserve">. </w:t>
      </w:r>
      <w:r w:rsidR="008C6110" w:rsidRPr="001D08E0">
        <w:rPr>
          <w:rFonts w:ascii="Cambria" w:hAnsi="Cambria" w:cs="Times New Roman"/>
          <w:sz w:val="24"/>
          <w:szCs w:val="24"/>
        </w:rPr>
        <w:t>The attempt t</w:t>
      </w:r>
      <w:r w:rsidR="00965483" w:rsidRPr="001D08E0">
        <w:rPr>
          <w:rFonts w:ascii="Cambria" w:hAnsi="Cambria" w:cs="Times New Roman"/>
          <w:sz w:val="24"/>
          <w:szCs w:val="24"/>
        </w:rPr>
        <w:t>o deny it will not expose you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 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to 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a charge of incoherence or performative contradiction. 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Our survival instincts are as hard-wired as any other response in our behavioural repertoire, and </w:t>
      </w:r>
      <w:r w:rsidR="00341173" w:rsidRPr="001D08E0">
        <w:rPr>
          <w:rFonts w:ascii="Cambria" w:hAnsi="Cambria" w:cs="Times New Roman"/>
          <w:sz w:val="24"/>
          <w:szCs w:val="24"/>
        </w:rPr>
        <w:t>the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 resilience </w:t>
      </w:r>
      <w:r w:rsidR="00341173" w:rsidRPr="001D08E0">
        <w:rPr>
          <w:rFonts w:ascii="Cambria" w:hAnsi="Cambria" w:cs="Times New Roman"/>
          <w:sz w:val="24"/>
          <w:szCs w:val="24"/>
        </w:rPr>
        <w:t>of these instincts has nothing to do with the presence or absence of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 goodness</w:t>
      </w:r>
      <w:r w:rsidR="00341173" w:rsidRPr="001D08E0">
        <w:rPr>
          <w:rFonts w:ascii="Cambria" w:hAnsi="Cambria" w:cs="Times New Roman"/>
          <w:sz w:val="24"/>
          <w:szCs w:val="24"/>
        </w:rPr>
        <w:t xml:space="preserve"> as a distinctive property in the world</w:t>
      </w:r>
      <w:r w:rsidR="006F1A4B" w:rsidRPr="001D08E0">
        <w:rPr>
          <w:rFonts w:ascii="Cambria" w:hAnsi="Cambria" w:cs="Times New Roman"/>
          <w:sz w:val="24"/>
          <w:szCs w:val="24"/>
        </w:rPr>
        <w:t xml:space="preserve">. </w:t>
      </w:r>
      <w:r w:rsidR="00341173" w:rsidRPr="001D08E0">
        <w:rPr>
          <w:rFonts w:ascii="Cambria" w:hAnsi="Cambria" w:cs="Times New Roman"/>
          <w:sz w:val="24"/>
          <w:szCs w:val="24"/>
        </w:rPr>
        <w:t>We are not going to worry about potential bad news from the metaethical f</w:t>
      </w:r>
      <w:r w:rsidR="002C67BE" w:rsidRPr="001D08E0">
        <w:rPr>
          <w:rFonts w:ascii="Cambria" w:hAnsi="Cambria" w:cs="Times New Roman"/>
          <w:sz w:val="24"/>
          <w:szCs w:val="24"/>
        </w:rPr>
        <w:t>ront if our interests are judged to be under severe threat, or if our lives are in danger.</w:t>
      </w:r>
      <w:r w:rsidR="00341173" w:rsidRPr="001D08E0">
        <w:rPr>
          <w:rFonts w:ascii="Cambria" w:hAnsi="Cambria" w:cs="Times New Roman"/>
          <w:sz w:val="24"/>
          <w:szCs w:val="24"/>
        </w:rPr>
        <w:t xml:space="preserve"> 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The Destroyers, too, will prefer to interpret this proposition in ways which 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will </w:t>
      </w:r>
      <w:r w:rsidR="002C67BE" w:rsidRPr="001D08E0">
        <w:rPr>
          <w:rFonts w:ascii="Cambria" w:hAnsi="Cambria" w:cs="Times New Roman"/>
          <w:sz w:val="24"/>
          <w:szCs w:val="24"/>
        </w:rPr>
        <w:t>simply impute to its utterer an unassailable preference that, at any partic</w:t>
      </w:r>
      <w:r w:rsidR="00965483" w:rsidRPr="001D08E0">
        <w:rPr>
          <w:rFonts w:ascii="Cambria" w:hAnsi="Cambria" w:cs="Times New Roman"/>
          <w:sz w:val="24"/>
          <w:szCs w:val="24"/>
        </w:rPr>
        <w:t>ular moment, she</w:t>
      </w:r>
      <w:r w:rsidR="00943DDD" w:rsidRPr="001D08E0">
        <w:rPr>
          <w:rFonts w:ascii="Cambria" w:hAnsi="Cambria" w:cs="Times New Roman"/>
          <w:sz w:val="24"/>
          <w:szCs w:val="24"/>
        </w:rPr>
        <w:t xml:space="preserve"> go</w:t>
      </w:r>
      <w:r w:rsidR="00965483" w:rsidRPr="001D08E0">
        <w:rPr>
          <w:rFonts w:ascii="Cambria" w:hAnsi="Cambria" w:cs="Times New Roman"/>
          <w:sz w:val="24"/>
          <w:szCs w:val="24"/>
        </w:rPr>
        <w:t>es</w:t>
      </w:r>
      <w:r w:rsidR="00943DDD" w:rsidRPr="001D08E0">
        <w:rPr>
          <w:rFonts w:ascii="Cambria" w:hAnsi="Cambria" w:cs="Times New Roman"/>
          <w:sz w:val="24"/>
          <w:szCs w:val="24"/>
        </w:rPr>
        <w:t xml:space="preserve"> on living.</w:t>
      </w:r>
    </w:p>
    <w:p w:rsidR="00943DDD" w:rsidRPr="001D08E0" w:rsidRDefault="00943DDD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DA481A" w:rsidRPr="001D08E0" w:rsidRDefault="00943DDD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A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</w:t>
      </w:r>
      <w:r w:rsidRPr="001D08E0">
        <w:rPr>
          <w:rFonts w:ascii="Cambria" w:hAnsi="Cambria" w:cs="Times New Roman"/>
          <w:sz w:val="24"/>
          <w:szCs w:val="24"/>
        </w:rPr>
        <w:t xml:space="preserve">protracted </w:t>
      </w:r>
      <w:r w:rsidR="002C67BE" w:rsidRPr="001D08E0">
        <w:rPr>
          <w:rFonts w:ascii="Cambria" w:hAnsi="Cambria" w:cs="Times New Roman"/>
          <w:sz w:val="24"/>
          <w:szCs w:val="24"/>
        </w:rPr>
        <w:t>engagement with the Destroyers</w:t>
      </w:r>
      <w:r w:rsidRPr="001D08E0">
        <w:rPr>
          <w:rFonts w:ascii="Cambria" w:hAnsi="Cambria" w:cs="Times New Roman"/>
          <w:sz w:val="24"/>
          <w:szCs w:val="24"/>
        </w:rPr>
        <w:t>’ reductive programme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is delayed until </w:t>
      </w:r>
      <w:r w:rsidR="002C67BE" w:rsidRPr="001D08E0">
        <w:rPr>
          <w:rFonts w:ascii="Cambria" w:hAnsi="Cambria" w:cs="Times New Roman"/>
          <w:i/>
          <w:iCs/>
          <w:sz w:val="24"/>
          <w:szCs w:val="24"/>
        </w:rPr>
        <w:t>Enquiry VIII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. </w:t>
      </w:r>
      <w:r w:rsidRPr="001D08E0">
        <w:rPr>
          <w:rFonts w:ascii="Cambria" w:hAnsi="Cambria" w:cs="Times New Roman"/>
          <w:sz w:val="24"/>
          <w:szCs w:val="24"/>
        </w:rPr>
        <w:t>However, it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is not entirely clear, at first, which species of metaethical opponent W</w:t>
      </w:r>
      <w:r w:rsidRPr="001D08E0">
        <w:rPr>
          <w:rFonts w:ascii="Cambria" w:hAnsi="Cambria" w:cs="Times New Roman"/>
          <w:sz w:val="24"/>
          <w:szCs w:val="24"/>
        </w:rPr>
        <w:t>ilson takes the Destroyers to represent</w:t>
      </w:r>
      <w:r w:rsidR="00E9025B" w:rsidRPr="001D08E0">
        <w:rPr>
          <w:rFonts w:ascii="Cambria" w:hAnsi="Cambria" w:cs="Times New Roman"/>
          <w:sz w:val="24"/>
          <w:szCs w:val="24"/>
        </w:rPr>
        <w:t>. T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hey are </w:t>
      </w:r>
      <w:r w:rsidR="00E9025B" w:rsidRPr="001D08E0">
        <w:rPr>
          <w:rFonts w:ascii="Cambria" w:hAnsi="Cambria" w:cs="Times New Roman"/>
          <w:sz w:val="24"/>
          <w:szCs w:val="24"/>
        </w:rPr>
        <w:t xml:space="preserve">initially </w:t>
      </w:r>
      <w:r w:rsidR="002C67BE" w:rsidRPr="001D08E0">
        <w:rPr>
          <w:rFonts w:ascii="Cambria" w:hAnsi="Cambria" w:cs="Times New Roman"/>
          <w:sz w:val="24"/>
          <w:szCs w:val="24"/>
        </w:rPr>
        <w:t>characterized</w:t>
      </w:r>
      <w:r w:rsidRPr="001D08E0">
        <w:rPr>
          <w:rFonts w:ascii="Cambria" w:hAnsi="Cambria" w:cs="Times New Roman"/>
          <w:sz w:val="24"/>
          <w:szCs w:val="24"/>
        </w:rPr>
        <w:t>, in effect,</w:t>
      </w:r>
      <w:r w:rsidR="002C67BE" w:rsidRPr="001D08E0">
        <w:rPr>
          <w:rFonts w:ascii="Cambria" w:hAnsi="Cambria" w:cs="Times New Roman"/>
          <w:sz w:val="24"/>
          <w:szCs w:val="24"/>
        </w:rPr>
        <w:t xml:space="preserve"> as simple subjectivists, who </w:t>
      </w:r>
      <w:r w:rsidRPr="001D08E0">
        <w:rPr>
          <w:rFonts w:ascii="Cambria" w:hAnsi="Cambria" w:cs="Times New Roman"/>
          <w:sz w:val="24"/>
          <w:szCs w:val="24"/>
        </w:rPr>
        <w:t xml:space="preserve">think that our evaluative verdicts simply report or describe our attitudes (pp. 87-8). This is inadequate, Wilson argues, because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the focus of </w:t>
      </w:r>
      <w:bookmarkStart w:id="0" w:name="_GoBack"/>
      <w:bookmarkEnd w:id="0"/>
      <w:r w:rsidR="00DA481A" w:rsidRPr="001D08E0">
        <w:rPr>
          <w:rFonts w:ascii="Cambria" w:hAnsi="Cambria" w:cs="Times New Roman"/>
          <w:sz w:val="24"/>
          <w:szCs w:val="24"/>
        </w:rPr>
        <w:t>our moral verdicts is</w:t>
      </w:r>
      <w:r w:rsidRPr="001D08E0">
        <w:rPr>
          <w:rFonts w:ascii="Cambria" w:hAnsi="Cambria" w:cs="Times New Roman"/>
          <w:sz w:val="24"/>
          <w:szCs w:val="24"/>
        </w:rPr>
        <w:t xml:space="preserve"> entirely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 different</w:t>
      </w:r>
      <w:r w:rsidR="005B0849" w:rsidRPr="001D08E0">
        <w:rPr>
          <w:rFonts w:ascii="Cambria" w:hAnsi="Cambria" w:cs="Times New Roman"/>
          <w:sz w:val="24"/>
          <w:szCs w:val="24"/>
        </w:rPr>
        <w:t>; moral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 verdicts are </w:t>
      </w:r>
      <w:r w:rsidR="005B0849" w:rsidRPr="001D08E0">
        <w:rPr>
          <w:rFonts w:ascii="Cambria" w:hAnsi="Cambria" w:cs="Times New Roman"/>
          <w:sz w:val="24"/>
          <w:szCs w:val="24"/>
        </w:rPr>
        <w:t xml:space="preserve">typically </w:t>
      </w:r>
      <w:r w:rsidR="00965483" w:rsidRPr="001D08E0">
        <w:rPr>
          <w:rFonts w:ascii="Cambria" w:hAnsi="Cambria" w:cs="Times New Roman"/>
          <w:sz w:val="24"/>
          <w:szCs w:val="24"/>
        </w:rPr>
        <w:t>concerned with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 the weal and woe of others, rather than</w:t>
      </w:r>
      <w:r w:rsidRPr="001D08E0">
        <w:rPr>
          <w:rFonts w:ascii="Cambria" w:hAnsi="Cambria" w:cs="Times New Roman"/>
          <w:sz w:val="24"/>
          <w:szCs w:val="24"/>
        </w:rPr>
        <w:t xml:space="preserve"> on our own mental states. Fai</w:t>
      </w:r>
      <w:r w:rsidR="005B0849" w:rsidRPr="001D08E0">
        <w:rPr>
          <w:rFonts w:ascii="Cambria" w:hAnsi="Cambria" w:cs="Times New Roman"/>
          <w:sz w:val="24"/>
          <w:szCs w:val="24"/>
        </w:rPr>
        <w:t>r enough—but the simple subjectivist</w:t>
      </w:r>
      <w:r w:rsidRPr="001D08E0">
        <w:rPr>
          <w:rFonts w:ascii="Cambria" w:hAnsi="Cambria" w:cs="Times New Roman"/>
          <w:sz w:val="24"/>
          <w:szCs w:val="24"/>
        </w:rPr>
        <w:t xml:space="preserve"> is not a sophisticated opponent. An alternative </w:t>
      </w:r>
      <w:r w:rsidR="00E9025B" w:rsidRPr="001D08E0">
        <w:rPr>
          <w:rFonts w:ascii="Cambria" w:hAnsi="Cambria" w:cs="Times New Roman"/>
          <w:sz w:val="24"/>
          <w:szCs w:val="24"/>
        </w:rPr>
        <w:t>profile for the Destroyers classifies</w:t>
      </w:r>
      <w:r w:rsidRPr="001D08E0">
        <w:rPr>
          <w:rFonts w:ascii="Cambria" w:hAnsi="Cambria" w:cs="Times New Roman"/>
          <w:sz w:val="24"/>
          <w:szCs w:val="24"/>
        </w:rPr>
        <w:t xml:space="preserve"> them </w:t>
      </w:r>
      <w:r w:rsidR="00E9025B" w:rsidRPr="001D08E0">
        <w:rPr>
          <w:rFonts w:ascii="Cambria" w:hAnsi="Cambria" w:cs="Times New Roman"/>
          <w:sz w:val="24"/>
          <w:szCs w:val="24"/>
        </w:rPr>
        <w:t xml:space="preserve">as </w:t>
      </w:r>
      <w:r w:rsidRPr="001D08E0">
        <w:rPr>
          <w:rFonts w:ascii="Cambria" w:hAnsi="Cambria" w:cs="Times New Roman"/>
          <w:sz w:val="24"/>
          <w:szCs w:val="24"/>
        </w:rPr>
        <w:t>expressivists</w:t>
      </w:r>
      <w:r w:rsidR="0064036D" w:rsidRPr="001D08E0">
        <w:rPr>
          <w:rFonts w:ascii="Cambria" w:hAnsi="Cambria" w:cs="Times New Roman"/>
          <w:sz w:val="24"/>
          <w:szCs w:val="24"/>
        </w:rPr>
        <w:t>, who hold that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 our moral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verdicts express 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non-cognitive </w:t>
      </w:r>
      <w:r w:rsidR="00203B33" w:rsidRPr="001D08E0">
        <w:rPr>
          <w:rFonts w:ascii="Cambria" w:hAnsi="Cambria" w:cs="Times New Roman"/>
          <w:sz w:val="24"/>
          <w:szCs w:val="24"/>
        </w:rPr>
        <w:t>attitudes (p. 88). But this model is als</w:t>
      </w:r>
      <w:r w:rsidR="00DA481A" w:rsidRPr="001D08E0">
        <w:rPr>
          <w:rFonts w:ascii="Cambria" w:hAnsi="Cambria" w:cs="Times New Roman"/>
          <w:sz w:val="24"/>
          <w:szCs w:val="24"/>
        </w:rPr>
        <w:t>o dismissed on the grounds that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it fails to accommodate the cognitivist structure of our moral thought. </w:t>
      </w:r>
      <w:r w:rsidR="00DA481A" w:rsidRPr="001D08E0">
        <w:rPr>
          <w:rFonts w:ascii="Cambria" w:hAnsi="Cambria" w:cs="Times New Roman"/>
          <w:sz w:val="24"/>
          <w:szCs w:val="24"/>
        </w:rPr>
        <w:t>Now s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ophisticated expressivists are going to be puzzled by the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relative 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brusqueness of this dismissal: plenty of work in the expressivist tradition has been done, after all, in trying to convince us that the expressivist programme can accommodate </w:t>
      </w:r>
      <w:r w:rsidR="00DA481A" w:rsidRPr="001D08E0">
        <w:rPr>
          <w:rFonts w:ascii="Cambria" w:hAnsi="Cambria" w:cs="Times New Roman"/>
          <w:sz w:val="24"/>
          <w:szCs w:val="24"/>
        </w:rPr>
        <w:t>the cognitivist structure</w:t>
      </w:r>
      <w:r w:rsidR="00B80F94" w:rsidRPr="001D08E0">
        <w:rPr>
          <w:rFonts w:ascii="Cambria" w:hAnsi="Cambria" w:cs="Times New Roman"/>
          <w:sz w:val="24"/>
          <w:szCs w:val="24"/>
        </w:rPr>
        <w:t>s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 of our moral thought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. Expressivists don’t dismiss </w:t>
      </w:r>
      <w:r w:rsidR="00E9025B" w:rsidRPr="001D08E0">
        <w:rPr>
          <w:rFonts w:ascii="Cambria" w:hAnsi="Cambria" w:cs="Times New Roman"/>
          <w:sz w:val="24"/>
          <w:szCs w:val="24"/>
        </w:rPr>
        <w:t xml:space="preserve">all talk of </w:t>
      </w:r>
      <w:r w:rsidR="00203B33" w:rsidRPr="001D08E0">
        <w:rPr>
          <w:rFonts w:ascii="Cambria" w:hAnsi="Cambria" w:cs="Times New Roman"/>
          <w:sz w:val="24"/>
          <w:szCs w:val="24"/>
        </w:rPr>
        <w:t>truth or objectivi</w:t>
      </w:r>
      <w:r w:rsidR="00DA481A" w:rsidRPr="001D08E0">
        <w:rPr>
          <w:rFonts w:ascii="Cambria" w:hAnsi="Cambria" w:cs="Times New Roman"/>
          <w:sz w:val="24"/>
          <w:szCs w:val="24"/>
        </w:rPr>
        <w:t>ty, but si</w:t>
      </w:r>
      <w:r w:rsidR="00B80F94" w:rsidRPr="001D08E0">
        <w:rPr>
          <w:rFonts w:ascii="Cambria" w:hAnsi="Cambria" w:cs="Times New Roman"/>
          <w:sz w:val="24"/>
          <w:szCs w:val="24"/>
        </w:rPr>
        <w:t>mply wish to secure them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in ways which are metaphysically </w:t>
      </w:r>
      <w:r w:rsidR="00965483" w:rsidRPr="001D08E0">
        <w:rPr>
          <w:rFonts w:ascii="Cambria" w:hAnsi="Cambria" w:cs="Times New Roman"/>
          <w:sz w:val="24"/>
          <w:szCs w:val="24"/>
        </w:rPr>
        <w:t>uncostly.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Another metaethical option which does not receive any concentrated attention is the error theory.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It is unclear what explains 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Wilson’s 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relaxed attitude to this critical </w:t>
      </w:r>
      <w:r w:rsidR="004F4050" w:rsidRPr="001D08E0">
        <w:rPr>
          <w:rFonts w:ascii="Cambria" w:hAnsi="Cambria" w:cs="Times New Roman"/>
          <w:sz w:val="24"/>
          <w:szCs w:val="24"/>
        </w:rPr>
        <w:t>threat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. Is it because she thinks that moral properties are natural rather than ‘queer’? We are not told; or, at least, we must settle for a 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fair </w:t>
      </w:r>
      <w:r w:rsidR="00DA481A" w:rsidRPr="001D08E0">
        <w:rPr>
          <w:rFonts w:ascii="Cambria" w:hAnsi="Cambria" w:cs="Times New Roman"/>
          <w:sz w:val="24"/>
          <w:szCs w:val="24"/>
        </w:rPr>
        <w:t>bit of guesswork.</w:t>
      </w:r>
    </w:p>
    <w:p w:rsidR="00DA481A" w:rsidRPr="001D08E0" w:rsidRDefault="00DA481A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DC1419" w:rsidRPr="001D08E0" w:rsidRDefault="00DA481A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t>Wilson’s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 explicit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aim</w:t>
      </w:r>
      <w:r w:rsidR="00965483" w:rsidRPr="001D08E0">
        <w:rPr>
          <w:rFonts w:ascii="Cambria" w:hAnsi="Cambria" w:cs="Times New Roman"/>
          <w:sz w:val="24"/>
          <w:szCs w:val="24"/>
        </w:rPr>
        <w:t>, announced at the outset</w:t>
      </w:r>
      <w:r w:rsidRPr="001D08E0">
        <w:rPr>
          <w:rFonts w:ascii="Cambria" w:hAnsi="Cambria" w:cs="Times New Roman"/>
          <w:sz w:val="24"/>
          <w:szCs w:val="24"/>
        </w:rPr>
        <w:t>,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 is to</w:t>
      </w:r>
      <w:r w:rsidR="00DC1419" w:rsidRPr="001D08E0">
        <w:rPr>
          <w:rFonts w:ascii="Cambria" w:hAnsi="Cambria" w:cs="Times New Roman"/>
          <w:sz w:val="24"/>
          <w:szCs w:val="24"/>
        </w:rPr>
        <w:t xml:space="preserve"> engage in ‘a freer sort of enquiry’ than </w:t>
      </w:r>
      <w:r w:rsidRPr="001D08E0">
        <w:rPr>
          <w:rFonts w:ascii="Cambria" w:hAnsi="Cambria" w:cs="Times New Roman"/>
          <w:sz w:val="24"/>
          <w:szCs w:val="24"/>
        </w:rPr>
        <w:t>one which carefully negotiates</w:t>
      </w:r>
      <w:r w:rsidR="00DC1419" w:rsidRPr="001D08E0">
        <w:rPr>
          <w:rFonts w:ascii="Cambria" w:hAnsi="Cambria" w:cs="Times New Roman"/>
          <w:sz w:val="24"/>
          <w:szCs w:val="24"/>
        </w:rPr>
        <w:t xml:space="preserve"> ‘the ‘isms’ of moral theory’ (p. 1). </w:t>
      </w:r>
      <w:r w:rsidR="008B2551" w:rsidRPr="001D08E0">
        <w:rPr>
          <w:rFonts w:ascii="Cambria" w:hAnsi="Cambria" w:cs="Times New Roman"/>
          <w:sz w:val="24"/>
          <w:szCs w:val="24"/>
        </w:rPr>
        <w:t xml:space="preserve">It is not entirely clear to me, however, that the ‘isms’ </w:t>
      </w:r>
      <w:r w:rsidR="00121064" w:rsidRPr="001D08E0">
        <w:rPr>
          <w:rFonts w:ascii="Cambria" w:hAnsi="Cambria" w:cs="Times New Roman"/>
          <w:sz w:val="24"/>
          <w:szCs w:val="24"/>
        </w:rPr>
        <w:t>recede from the scene. They are just given different titl</w:t>
      </w:r>
      <w:r w:rsidR="00965483" w:rsidRPr="001D08E0">
        <w:rPr>
          <w:rFonts w:ascii="Cambria" w:hAnsi="Cambria" w:cs="Times New Roman"/>
          <w:sz w:val="24"/>
          <w:szCs w:val="24"/>
        </w:rPr>
        <w:t>es, and one of the challenges presented by</w:t>
      </w:r>
      <w:r w:rsidR="00121064" w:rsidRPr="001D08E0">
        <w:rPr>
          <w:rFonts w:ascii="Cambria" w:hAnsi="Cambria" w:cs="Times New Roman"/>
          <w:sz w:val="24"/>
          <w:szCs w:val="24"/>
        </w:rPr>
        <w:t xml:space="preserve"> the book is </w:t>
      </w:r>
      <w:r w:rsidR="00203B33" w:rsidRPr="001D08E0">
        <w:rPr>
          <w:rFonts w:ascii="Cambria" w:hAnsi="Cambria" w:cs="Times New Roman"/>
          <w:sz w:val="24"/>
          <w:szCs w:val="24"/>
        </w:rPr>
        <w:t xml:space="preserve">to figure out </w:t>
      </w:r>
      <w:r w:rsidRPr="001D08E0">
        <w:rPr>
          <w:rFonts w:ascii="Cambria" w:hAnsi="Cambria" w:cs="Times New Roman"/>
          <w:sz w:val="24"/>
          <w:szCs w:val="24"/>
        </w:rPr>
        <w:t>when and how they are being considered.</w:t>
      </w:r>
    </w:p>
    <w:p w:rsidR="00DC1419" w:rsidRPr="001D08E0" w:rsidRDefault="00DC1419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03B33" w:rsidRPr="001D08E0" w:rsidRDefault="00203B33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D08E0">
        <w:rPr>
          <w:rFonts w:ascii="Cambria" w:hAnsi="Cambria" w:cs="Times New Roman"/>
          <w:sz w:val="24"/>
          <w:szCs w:val="24"/>
        </w:rPr>
        <w:lastRenderedPageBreak/>
        <w:t xml:space="preserve">Wilson has a distinctive philosophical personality and a strong authorial voice, </w:t>
      </w:r>
      <w:r w:rsidR="004C4564" w:rsidRPr="001D08E0">
        <w:rPr>
          <w:rFonts w:ascii="Cambria" w:hAnsi="Cambria" w:cs="Times New Roman"/>
          <w:sz w:val="24"/>
          <w:szCs w:val="24"/>
        </w:rPr>
        <w:t>and this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 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book </w:t>
      </w:r>
      <w:r w:rsidR="005B0849" w:rsidRPr="001D08E0">
        <w:rPr>
          <w:rFonts w:ascii="Cambria" w:hAnsi="Cambria" w:cs="Times New Roman"/>
          <w:sz w:val="24"/>
          <w:szCs w:val="24"/>
        </w:rPr>
        <w:t>remains, despite some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 critical reservations,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 </w:t>
      </w:r>
      <w:r w:rsidRPr="001D08E0">
        <w:rPr>
          <w:rFonts w:ascii="Cambria" w:hAnsi="Cambria" w:cs="Times New Roman"/>
          <w:sz w:val="24"/>
          <w:szCs w:val="24"/>
        </w:rPr>
        <w:t>enjo</w:t>
      </w:r>
      <w:r w:rsidR="00965483" w:rsidRPr="001D08E0">
        <w:rPr>
          <w:rFonts w:ascii="Cambria" w:hAnsi="Cambria" w:cs="Times New Roman"/>
          <w:sz w:val="24"/>
          <w:szCs w:val="24"/>
        </w:rPr>
        <w:t>yable</w:t>
      </w:r>
      <w:r w:rsidR="005B0849" w:rsidRPr="001D08E0">
        <w:rPr>
          <w:rFonts w:ascii="Cambria" w:hAnsi="Cambria" w:cs="Times New Roman"/>
          <w:sz w:val="24"/>
          <w:szCs w:val="24"/>
        </w:rPr>
        <w:t>, intellectually nimble,</w:t>
      </w:r>
      <w:r w:rsidR="00965483" w:rsidRPr="001D08E0">
        <w:rPr>
          <w:rFonts w:ascii="Cambria" w:hAnsi="Cambria" w:cs="Times New Roman"/>
          <w:sz w:val="24"/>
          <w:szCs w:val="24"/>
        </w:rPr>
        <w:t xml:space="preserve"> and thought-provoking</w:t>
      </w:r>
      <w:r w:rsidRPr="001D08E0">
        <w:rPr>
          <w:rFonts w:ascii="Cambria" w:hAnsi="Cambria" w:cs="Times New Roman"/>
          <w:sz w:val="24"/>
          <w:szCs w:val="24"/>
        </w:rPr>
        <w:t>. There are</w:t>
      </w:r>
      <w:r w:rsidR="005B0849" w:rsidRPr="001D08E0">
        <w:rPr>
          <w:rFonts w:ascii="Cambria" w:hAnsi="Cambria" w:cs="Times New Roman"/>
          <w:sz w:val="24"/>
          <w:szCs w:val="24"/>
        </w:rPr>
        <w:t>, to be sure,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  <w:r w:rsidR="008C6110" w:rsidRPr="001D08E0">
        <w:rPr>
          <w:rFonts w:ascii="Cambria" w:hAnsi="Cambria" w:cs="Times New Roman"/>
          <w:sz w:val="24"/>
          <w:szCs w:val="24"/>
        </w:rPr>
        <w:t xml:space="preserve">certain </w:t>
      </w:r>
      <w:r w:rsidRPr="001D08E0">
        <w:rPr>
          <w:rFonts w:ascii="Cambria" w:hAnsi="Cambria" w:cs="Times New Roman"/>
          <w:sz w:val="24"/>
          <w:szCs w:val="24"/>
        </w:rPr>
        <w:t>gains in recounting a familiar journey in new ways, using new terms</w:t>
      </w:r>
      <w:r w:rsidR="004F4050" w:rsidRPr="001D08E0">
        <w:rPr>
          <w:rFonts w:ascii="Cambria" w:hAnsi="Cambria" w:cs="Times New Roman"/>
          <w:sz w:val="24"/>
          <w:szCs w:val="24"/>
        </w:rPr>
        <w:t>, unencumbered by the P</w:t>
      </w:r>
      <w:r w:rsidR="00DA481A" w:rsidRPr="001D08E0">
        <w:rPr>
          <w:rFonts w:ascii="Cambria" w:hAnsi="Cambria" w:cs="Times New Roman"/>
          <w:sz w:val="24"/>
          <w:szCs w:val="24"/>
        </w:rPr>
        <w:t xml:space="preserve">rocrustean tendencies of </w:t>
      </w:r>
      <w:r w:rsidR="004F4050" w:rsidRPr="001D08E0">
        <w:rPr>
          <w:rFonts w:ascii="Cambria" w:hAnsi="Cambria" w:cs="Times New Roman"/>
          <w:sz w:val="24"/>
          <w:szCs w:val="24"/>
        </w:rPr>
        <w:t xml:space="preserve">the </w:t>
      </w:r>
      <w:r w:rsidR="00DA481A" w:rsidRPr="001D08E0">
        <w:rPr>
          <w:rFonts w:ascii="Cambria" w:hAnsi="Cambria" w:cs="Times New Roman"/>
          <w:sz w:val="24"/>
          <w:szCs w:val="24"/>
        </w:rPr>
        <w:t>es</w:t>
      </w:r>
      <w:r w:rsidR="004F4050" w:rsidRPr="001D08E0">
        <w:rPr>
          <w:rFonts w:ascii="Cambria" w:hAnsi="Cambria" w:cs="Times New Roman"/>
          <w:sz w:val="24"/>
          <w:szCs w:val="24"/>
        </w:rPr>
        <w:t>tablished metaethical taxonomy</w:t>
      </w:r>
      <w:r w:rsidRPr="001D08E0">
        <w:rPr>
          <w:rFonts w:ascii="Cambria" w:hAnsi="Cambria" w:cs="Times New Roman"/>
          <w:sz w:val="24"/>
          <w:szCs w:val="24"/>
        </w:rPr>
        <w:t>. But there is also the worry</w:t>
      </w:r>
      <w:r w:rsidR="005B0849" w:rsidRPr="001D08E0">
        <w:rPr>
          <w:rFonts w:ascii="Cambria" w:hAnsi="Cambria" w:cs="Times New Roman"/>
          <w:sz w:val="24"/>
          <w:szCs w:val="24"/>
        </w:rPr>
        <w:t>, not fully surmounted here,</w:t>
      </w:r>
      <w:r w:rsidRPr="001D08E0">
        <w:rPr>
          <w:rFonts w:ascii="Cambria" w:hAnsi="Cambria" w:cs="Times New Roman"/>
          <w:sz w:val="24"/>
          <w:szCs w:val="24"/>
        </w:rPr>
        <w:t xml:space="preserve"> of reinventing wheels without fully facing up t</w:t>
      </w:r>
      <w:r w:rsidR="004F4050" w:rsidRPr="001D08E0">
        <w:rPr>
          <w:rFonts w:ascii="Cambria" w:hAnsi="Cambria" w:cs="Times New Roman"/>
          <w:sz w:val="24"/>
          <w:szCs w:val="24"/>
        </w:rPr>
        <w:t>o the challenges that made their invention a necessity.</w:t>
      </w:r>
      <w:r w:rsidRPr="001D08E0">
        <w:rPr>
          <w:rFonts w:ascii="Cambria" w:hAnsi="Cambria" w:cs="Times New Roman"/>
          <w:sz w:val="24"/>
          <w:szCs w:val="24"/>
        </w:rPr>
        <w:t xml:space="preserve"> </w:t>
      </w:r>
    </w:p>
    <w:p w:rsidR="00DC1419" w:rsidRPr="001D08E0" w:rsidRDefault="00DC1419" w:rsidP="00E90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F4050" w:rsidRPr="001D08E0" w:rsidRDefault="004F4050" w:rsidP="00E9025B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  <w:r w:rsidRPr="001D08E0">
        <w:rPr>
          <w:rFonts w:ascii="Cambria" w:hAnsi="Cambria" w:cs="Times New Roman"/>
          <w:iCs/>
          <w:sz w:val="24"/>
          <w:szCs w:val="24"/>
        </w:rPr>
        <w:t>Gerald Lang</w:t>
      </w:r>
    </w:p>
    <w:p w:rsidR="004F4050" w:rsidRPr="001D08E0" w:rsidRDefault="004F4050" w:rsidP="00E9025B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  <w:r w:rsidRPr="001D08E0">
        <w:rPr>
          <w:rFonts w:ascii="Cambria" w:hAnsi="Cambria" w:cs="Times New Roman"/>
          <w:iCs/>
          <w:sz w:val="24"/>
          <w:szCs w:val="24"/>
        </w:rPr>
        <w:t>University of Leeds</w:t>
      </w:r>
    </w:p>
    <w:p w:rsidR="00073E6E" w:rsidRPr="001D08E0" w:rsidRDefault="00073E6E" w:rsidP="00E9025B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  <w:r w:rsidRPr="001D08E0">
        <w:rPr>
          <w:rFonts w:ascii="Cambria" w:hAnsi="Cambria" w:cs="Times New Roman"/>
          <w:iCs/>
          <w:sz w:val="24"/>
          <w:szCs w:val="24"/>
        </w:rPr>
        <w:t>Leeds LS2 9JT</w:t>
      </w:r>
    </w:p>
    <w:p w:rsidR="004F4050" w:rsidRPr="001D08E0" w:rsidRDefault="004F4050" w:rsidP="00E9025B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  <w:r w:rsidRPr="001D08E0">
        <w:rPr>
          <w:rFonts w:ascii="Cambria" w:hAnsi="Cambria" w:cs="Times New Roman"/>
          <w:iCs/>
          <w:sz w:val="24"/>
          <w:szCs w:val="24"/>
        </w:rPr>
        <w:t>g.r.lang@leeds.ac.uk</w:t>
      </w:r>
    </w:p>
    <w:sectPr w:rsidR="004F4050" w:rsidRPr="001D08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50" w:rsidRDefault="004F4050" w:rsidP="004F4050">
      <w:pPr>
        <w:spacing w:after="0" w:line="240" w:lineRule="auto"/>
      </w:pPr>
      <w:r>
        <w:separator/>
      </w:r>
    </w:p>
  </w:endnote>
  <w:endnote w:type="continuationSeparator" w:id="0">
    <w:p w:rsidR="004F4050" w:rsidRDefault="004F4050" w:rsidP="004F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76464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050" w:rsidRPr="00E9025B" w:rsidRDefault="004F405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2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2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02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08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02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F4050" w:rsidRPr="00E9025B" w:rsidRDefault="004F405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50" w:rsidRDefault="004F4050" w:rsidP="004F4050">
      <w:pPr>
        <w:spacing w:after="0" w:line="240" w:lineRule="auto"/>
      </w:pPr>
      <w:r>
        <w:separator/>
      </w:r>
    </w:p>
  </w:footnote>
  <w:footnote w:type="continuationSeparator" w:id="0">
    <w:p w:rsidR="004F4050" w:rsidRDefault="004F4050" w:rsidP="004F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93"/>
    <w:rsid w:val="00055F19"/>
    <w:rsid w:val="00073E6E"/>
    <w:rsid w:val="00121064"/>
    <w:rsid w:val="001271DB"/>
    <w:rsid w:val="001D08E0"/>
    <w:rsid w:val="00203B33"/>
    <w:rsid w:val="00233093"/>
    <w:rsid w:val="002C67BE"/>
    <w:rsid w:val="00341173"/>
    <w:rsid w:val="003A1BCC"/>
    <w:rsid w:val="004C4564"/>
    <w:rsid w:val="004F4050"/>
    <w:rsid w:val="005B0849"/>
    <w:rsid w:val="0063612E"/>
    <w:rsid w:val="0064036D"/>
    <w:rsid w:val="006F1A4B"/>
    <w:rsid w:val="00814A00"/>
    <w:rsid w:val="008A5121"/>
    <w:rsid w:val="008B2551"/>
    <w:rsid w:val="008C6110"/>
    <w:rsid w:val="00943DDD"/>
    <w:rsid w:val="00965483"/>
    <w:rsid w:val="0096726B"/>
    <w:rsid w:val="009A3E85"/>
    <w:rsid w:val="00B80F94"/>
    <w:rsid w:val="00BE2D90"/>
    <w:rsid w:val="00CF1EB4"/>
    <w:rsid w:val="00DA481A"/>
    <w:rsid w:val="00DC1419"/>
    <w:rsid w:val="00DF486E"/>
    <w:rsid w:val="00E23266"/>
    <w:rsid w:val="00E9025B"/>
    <w:rsid w:val="00EA7B9D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75BEB-E586-4404-BA4F-2EE86B7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50"/>
  </w:style>
  <w:style w:type="paragraph" w:styleId="Footer">
    <w:name w:val="footer"/>
    <w:basedOn w:val="Normal"/>
    <w:link w:val="FooterChar"/>
    <w:uiPriority w:val="99"/>
    <w:unhideWhenUsed/>
    <w:rsid w:val="004F4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phlgrl</dc:creator>
  <cp:lastModifiedBy>Gerald Lang</cp:lastModifiedBy>
  <cp:revision>3</cp:revision>
  <dcterms:created xsi:type="dcterms:W3CDTF">2017-10-17T11:56:00Z</dcterms:created>
  <dcterms:modified xsi:type="dcterms:W3CDTF">2017-10-17T11:57:00Z</dcterms:modified>
</cp:coreProperties>
</file>