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2DDD4" w14:textId="1B26B46A" w:rsidR="007E7D24" w:rsidRPr="006F3658" w:rsidRDefault="0051479A" w:rsidP="002C30B6">
      <w:pPr>
        <w:jc w:val="both"/>
        <w:rPr>
          <w:rFonts w:ascii="Garamond" w:hAnsi="Garamond"/>
          <w:b/>
        </w:rPr>
      </w:pPr>
      <w:r w:rsidRPr="006F3658">
        <w:rPr>
          <w:rFonts w:ascii="Garamond" w:hAnsi="Garamond"/>
          <w:b/>
        </w:rPr>
        <w:t>Belief in Robust Temporal Passage</w:t>
      </w:r>
      <w:r w:rsidR="004415B9" w:rsidRPr="006F3658">
        <w:rPr>
          <w:rFonts w:ascii="Garamond" w:hAnsi="Garamond"/>
          <w:b/>
        </w:rPr>
        <w:t xml:space="preserve"> (Probably)</w:t>
      </w:r>
      <w:r w:rsidR="00AF54BF" w:rsidRPr="006F3658">
        <w:rPr>
          <w:rFonts w:ascii="Garamond" w:hAnsi="Garamond"/>
          <w:b/>
        </w:rPr>
        <w:t xml:space="preserve"> </w:t>
      </w:r>
      <w:r w:rsidR="00C71167" w:rsidRPr="006F3658">
        <w:rPr>
          <w:rFonts w:ascii="Garamond" w:hAnsi="Garamond"/>
          <w:b/>
        </w:rPr>
        <w:t xml:space="preserve">Does Not </w:t>
      </w:r>
      <w:r w:rsidR="003701DA" w:rsidRPr="006F3658">
        <w:rPr>
          <w:rFonts w:ascii="Garamond" w:hAnsi="Garamond"/>
          <w:b/>
        </w:rPr>
        <w:t xml:space="preserve">Explain </w:t>
      </w:r>
      <w:r w:rsidR="00AF54BF" w:rsidRPr="006F3658">
        <w:rPr>
          <w:rFonts w:ascii="Garamond" w:hAnsi="Garamond"/>
          <w:b/>
        </w:rPr>
        <w:t>Future</w:t>
      </w:r>
      <w:r w:rsidR="009357BC" w:rsidRPr="006F3658">
        <w:rPr>
          <w:rFonts w:ascii="Garamond" w:hAnsi="Garamond"/>
          <w:b/>
        </w:rPr>
        <w:t>-</w:t>
      </w:r>
      <w:r w:rsidR="00AF54BF" w:rsidRPr="006F3658">
        <w:rPr>
          <w:rFonts w:ascii="Garamond" w:hAnsi="Garamond"/>
          <w:b/>
        </w:rPr>
        <w:t>Bias</w:t>
      </w:r>
    </w:p>
    <w:p w14:paraId="0344E78F" w14:textId="77777777" w:rsidR="007E7D24" w:rsidRPr="006F3658" w:rsidRDefault="007E7D24" w:rsidP="002C30B6">
      <w:pPr>
        <w:jc w:val="both"/>
        <w:rPr>
          <w:rFonts w:ascii="Garamond" w:hAnsi="Garamond"/>
        </w:rPr>
      </w:pPr>
    </w:p>
    <w:p w14:paraId="05740EC0" w14:textId="77777777" w:rsidR="007E7D24" w:rsidRPr="006F3658" w:rsidRDefault="007E7D24" w:rsidP="002C30B6">
      <w:pPr>
        <w:pStyle w:val="Normal1"/>
        <w:jc w:val="both"/>
        <w:rPr>
          <w:rFonts w:ascii="Garamond" w:eastAsia="Garamond" w:hAnsi="Garamond" w:cs="Garamond"/>
          <w:b/>
        </w:rPr>
      </w:pPr>
      <w:r w:rsidRPr="006F3658">
        <w:rPr>
          <w:rFonts w:ascii="Garamond" w:eastAsia="Garamond" w:hAnsi="Garamond" w:cs="Garamond"/>
          <w:b/>
        </w:rPr>
        <w:t>Abstract</w:t>
      </w:r>
    </w:p>
    <w:p w14:paraId="6FC6A085" w14:textId="546A630E" w:rsidR="00C724BF" w:rsidRPr="004C52B2" w:rsidRDefault="00AF54BF" w:rsidP="002C30B6">
      <w:pPr>
        <w:pStyle w:val="Normal1"/>
        <w:spacing w:line="360" w:lineRule="auto"/>
        <w:ind w:left="567" w:right="567"/>
        <w:jc w:val="both"/>
        <w:rPr>
          <w:rFonts w:ascii="Garamond" w:hAnsi="Garamond"/>
        </w:rPr>
      </w:pPr>
      <w:r w:rsidRPr="006F3658">
        <w:rPr>
          <w:rFonts w:ascii="Garamond" w:hAnsi="Garamond"/>
        </w:rPr>
        <w:t>E</w:t>
      </w:r>
      <w:r w:rsidR="007E7D24" w:rsidRPr="006F3658">
        <w:rPr>
          <w:rFonts w:ascii="Garamond" w:hAnsi="Garamond"/>
        </w:rPr>
        <w:t xml:space="preserve">mpirical </w:t>
      </w:r>
      <w:r w:rsidRPr="006F3658">
        <w:rPr>
          <w:rFonts w:ascii="Garamond" w:hAnsi="Garamond"/>
        </w:rPr>
        <w:t xml:space="preserve">work has lately confirmed what many philosophers have taken to be true: </w:t>
      </w:r>
      <w:r w:rsidR="007E7D24" w:rsidRPr="006F3658">
        <w:rPr>
          <w:rFonts w:ascii="Garamond" w:hAnsi="Garamond"/>
        </w:rPr>
        <w:t>people are</w:t>
      </w:r>
      <w:r w:rsidRPr="006F3658">
        <w:rPr>
          <w:rFonts w:ascii="Garamond" w:hAnsi="Garamond"/>
        </w:rPr>
        <w:t xml:space="preserve"> </w:t>
      </w:r>
      <w:r w:rsidR="00593BB3" w:rsidRPr="006F3658">
        <w:rPr>
          <w:rFonts w:ascii="Garamond" w:hAnsi="Garamond"/>
        </w:rPr>
        <w:t>‘biased toward the future’</w:t>
      </w:r>
      <w:r w:rsidR="004D6164" w:rsidRPr="006F3658">
        <w:rPr>
          <w:rFonts w:ascii="Garamond" w:hAnsi="Garamond"/>
        </w:rPr>
        <w:t xml:space="preserve">. </w:t>
      </w:r>
      <w:r w:rsidR="00AE18A2" w:rsidRPr="006F3658">
        <w:rPr>
          <w:rFonts w:ascii="Garamond" w:hAnsi="Garamond"/>
        </w:rPr>
        <w:t xml:space="preserve">All else being equal, </w:t>
      </w:r>
      <w:r w:rsidR="00593BB3" w:rsidRPr="006F3658">
        <w:rPr>
          <w:rFonts w:ascii="Garamond" w:hAnsi="Garamond"/>
        </w:rPr>
        <w:t>we usually</w:t>
      </w:r>
      <w:r w:rsidRPr="006F3658">
        <w:rPr>
          <w:rFonts w:ascii="Garamond" w:hAnsi="Garamond"/>
        </w:rPr>
        <w:t xml:space="preserve"> </w:t>
      </w:r>
      <w:r w:rsidR="007E7D24" w:rsidRPr="006F3658">
        <w:rPr>
          <w:rFonts w:ascii="Garamond" w:hAnsi="Garamond"/>
        </w:rPr>
        <w:t xml:space="preserve">prefer to have positive experiences in the future, and negative experiences in the past. </w:t>
      </w:r>
      <w:r w:rsidR="00E00AAB" w:rsidRPr="006F3658">
        <w:rPr>
          <w:rFonts w:ascii="Garamond" w:hAnsi="Garamond"/>
        </w:rPr>
        <w:t xml:space="preserve">According to </w:t>
      </w:r>
      <w:r w:rsidR="00C01782" w:rsidRPr="006F3658">
        <w:rPr>
          <w:rFonts w:ascii="Garamond" w:hAnsi="Garamond"/>
        </w:rPr>
        <w:t>one hypothes</w:t>
      </w:r>
      <w:r w:rsidR="009F718A">
        <w:rPr>
          <w:rFonts w:ascii="Garamond" w:hAnsi="Garamond"/>
        </w:rPr>
        <w:t>i</w:t>
      </w:r>
      <w:r w:rsidR="00C01782" w:rsidRPr="006F3658">
        <w:rPr>
          <w:rFonts w:ascii="Garamond" w:hAnsi="Garamond"/>
        </w:rPr>
        <w:t xml:space="preserve">s, </w:t>
      </w:r>
      <w:r w:rsidR="00C01782" w:rsidRPr="006F3658">
        <w:rPr>
          <w:rFonts w:ascii="Garamond" w:hAnsi="Garamond"/>
          <w:i/>
        </w:rPr>
        <w:t>the</w:t>
      </w:r>
      <w:r w:rsidR="00E00AAB" w:rsidRPr="006F3658">
        <w:rPr>
          <w:rFonts w:ascii="Garamond" w:hAnsi="Garamond"/>
          <w:i/>
        </w:rPr>
        <w:t xml:space="preserve"> temporal metaphysics</w:t>
      </w:r>
      <w:r w:rsidR="00C01782" w:rsidRPr="006F3658">
        <w:rPr>
          <w:rFonts w:ascii="Garamond" w:hAnsi="Garamond"/>
          <w:i/>
        </w:rPr>
        <w:t xml:space="preserve"> hypothes</w:t>
      </w:r>
      <w:r w:rsidR="009F718A">
        <w:rPr>
          <w:rFonts w:ascii="Garamond" w:hAnsi="Garamond"/>
          <w:i/>
        </w:rPr>
        <w:t>i</w:t>
      </w:r>
      <w:r w:rsidR="00E00AAB" w:rsidRPr="006F3658">
        <w:rPr>
          <w:rFonts w:ascii="Garamond" w:hAnsi="Garamond"/>
          <w:i/>
        </w:rPr>
        <w:t>s,</w:t>
      </w:r>
      <w:r w:rsidR="00E00AAB" w:rsidRPr="006F3658">
        <w:rPr>
          <w:rFonts w:ascii="Garamond" w:hAnsi="Garamond"/>
        </w:rPr>
        <w:t xml:space="preserve"> future</w:t>
      </w:r>
      <w:r w:rsidR="00F50AA5" w:rsidRPr="006F3658">
        <w:rPr>
          <w:rFonts w:ascii="Garamond" w:hAnsi="Garamond"/>
        </w:rPr>
        <w:t>-</w:t>
      </w:r>
      <w:r w:rsidR="00E00AAB" w:rsidRPr="006F3658">
        <w:rPr>
          <w:rFonts w:ascii="Garamond" w:hAnsi="Garamond"/>
        </w:rPr>
        <w:t xml:space="preserve">bias is explained </w:t>
      </w:r>
      <w:r w:rsidR="0085021A" w:rsidRPr="006F3658">
        <w:rPr>
          <w:rFonts w:ascii="Garamond" w:hAnsi="Garamond"/>
        </w:rPr>
        <w:t xml:space="preserve">either </w:t>
      </w:r>
      <w:r w:rsidR="00E00AAB" w:rsidRPr="006F3658">
        <w:rPr>
          <w:rFonts w:ascii="Garamond" w:hAnsi="Garamond"/>
        </w:rPr>
        <w:t xml:space="preserve">by </w:t>
      </w:r>
      <w:r w:rsidR="007059BC" w:rsidRPr="006F3658">
        <w:rPr>
          <w:rFonts w:ascii="Garamond" w:hAnsi="Garamond"/>
        </w:rPr>
        <w:t xml:space="preserve">our (tacit) </w:t>
      </w:r>
      <w:r w:rsidR="0085021A" w:rsidRPr="00F54A06">
        <w:rPr>
          <w:rFonts w:ascii="Garamond" w:hAnsi="Garamond"/>
          <w:iCs/>
        </w:rPr>
        <w:t>belief</w:t>
      </w:r>
      <w:r w:rsidR="00F50AA5" w:rsidRPr="00F54A06">
        <w:rPr>
          <w:rFonts w:ascii="Garamond" w:hAnsi="Garamond"/>
          <w:iCs/>
        </w:rPr>
        <w:t>s</w:t>
      </w:r>
      <w:r w:rsidR="00F50AA5" w:rsidRPr="006F3658">
        <w:rPr>
          <w:rFonts w:ascii="Garamond" w:hAnsi="Garamond"/>
        </w:rPr>
        <w:t xml:space="preserve"> about temporal metaphysics—the </w:t>
      </w:r>
      <w:r w:rsidR="00F50AA5" w:rsidRPr="00F54A06">
        <w:rPr>
          <w:rFonts w:ascii="Garamond" w:hAnsi="Garamond"/>
          <w:i/>
          <w:iCs/>
        </w:rPr>
        <w:t>temporal belie</w:t>
      </w:r>
      <w:r w:rsidR="00F1260F" w:rsidRPr="00F54A06">
        <w:rPr>
          <w:rFonts w:ascii="Garamond" w:hAnsi="Garamond"/>
          <w:i/>
          <w:iCs/>
        </w:rPr>
        <w:t>f</w:t>
      </w:r>
      <w:r w:rsidR="00F50AA5" w:rsidRPr="00F54A06">
        <w:rPr>
          <w:rFonts w:ascii="Garamond" w:hAnsi="Garamond"/>
          <w:i/>
          <w:iCs/>
        </w:rPr>
        <w:t xml:space="preserve"> hypothesis</w:t>
      </w:r>
      <w:r w:rsidR="00F50AA5" w:rsidRPr="006F3658">
        <w:rPr>
          <w:rFonts w:ascii="Garamond" w:hAnsi="Garamond"/>
        </w:rPr>
        <w:t xml:space="preserve">—or alternatively by our temporal </w:t>
      </w:r>
      <w:r w:rsidR="00F50AA5" w:rsidRPr="00F54A06">
        <w:rPr>
          <w:rFonts w:ascii="Garamond" w:hAnsi="Garamond"/>
          <w:iCs/>
        </w:rPr>
        <w:t>phenomenology</w:t>
      </w:r>
      <w:r w:rsidR="00F50AA5" w:rsidRPr="006F3658">
        <w:rPr>
          <w:rFonts w:ascii="Garamond" w:hAnsi="Garamond"/>
        </w:rPr>
        <w:t xml:space="preserve">—the </w:t>
      </w:r>
      <w:r w:rsidR="00F50AA5" w:rsidRPr="006F3658">
        <w:rPr>
          <w:rFonts w:ascii="Garamond" w:hAnsi="Garamond"/>
          <w:i/>
        </w:rPr>
        <w:t>temporal phenomenology hypothesis</w:t>
      </w:r>
      <w:r w:rsidR="00F50AA5" w:rsidRPr="006F3658">
        <w:rPr>
          <w:rFonts w:ascii="Garamond" w:hAnsi="Garamond"/>
        </w:rPr>
        <w:t xml:space="preserve">. </w:t>
      </w:r>
      <w:r w:rsidR="007059BC" w:rsidRPr="006F3658">
        <w:rPr>
          <w:rFonts w:ascii="Garamond" w:hAnsi="Garamond"/>
        </w:rPr>
        <w:t xml:space="preserve">We empirically investigate </w:t>
      </w:r>
      <w:r w:rsidR="00F50AA5" w:rsidRPr="006F3658">
        <w:rPr>
          <w:rFonts w:ascii="Garamond" w:hAnsi="Garamond"/>
        </w:rPr>
        <w:t xml:space="preserve">a particular version of the </w:t>
      </w:r>
      <w:r w:rsidR="00B259B5" w:rsidRPr="006F3658">
        <w:rPr>
          <w:rFonts w:ascii="Garamond" w:hAnsi="Garamond"/>
        </w:rPr>
        <w:t xml:space="preserve">temporal </w:t>
      </w:r>
      <w:r w:rsidR="00F50AA5" w:rsidRPr="006F3658">
        <w:rPr>
          <w:rFonts w:ascii="Garamond" w:hAnsi="Garamond"/>
        </w:rPr>
        <w:t>belief hypothesis</w:t>
      </w:r>
      <w:r w:rsidR="00C724BF" w:rsidRPr="006F3658">
        <w:rPr>
          <w:rFonts w:ascii="Garamond" w:hAnsi="Garamond"/>
        </w:rPr>
        <w:t xml:space="preserve"> </w:t>
      </w:r>
      <w:r w:rsidR="00EE7A37">
        <w:rPr>
          <w:rFonts w:ascii="Garamond" w:hAnsi="Garamond"/>
        </w:rPr>
        <w:t xml:space="preserve">according to which </w:t>
      </w:r>
      <w:r w:rsidR="00704313">
        <w:rPr>
          <w:rFonts w:ascii="Garamond" w:hAnsi="Garamond"/>
        </w:rPr>
        <w:t>future</w:t>
      </w:r>
      <w:r w:rsidR="00CF36E4">
        <w:rPr>
          <w:rFonts w:ascii="Garamond" w:hAnsi="Garamond"/>
        </w:rPr>
        <w:t>-</w:t>
      </w:r>
      <w:r w:rsidR="00704313">
        <w:rPr>
          <w:rFonts w:ascii="Garamond" w:hAnsi="Garamond"/>
        </w:rPr>
        <w:t xml:space="preserve">bias is explained by </w:t>
      </w:r>
      <w:r w:rsidR="00EE7A37">
        <w:rPr>
          <w:rFonts w:ascii="Garamond" w:hAnsi="Garamond"/>
        </w:rPr>
        <w:t xml:space="preserve">the belief </w:t>
      </w:r>
      <w:r w:rsidR="00C724BF" w:rsidRPr="006F3658">
        <w:rPr>
          <w:rFonts w:ascii="Garamond" w:hAnsi="Garamond"/>
        </w:rPr>
        <w:t xml:space="preserve">that </w:t>
      </w:r>
      <w:r w:rsidR="000C009A" w:rsidRPr="00F54A06">
        <w:rPr>
          <w:rFonts w:ascii="Garamond" w:hAnsi="Garamond"/>
          <w:i/>
          <w:iCs/>
        </w:rPr>
        <w:t xml:space="preserve">time </w:t>
      </w:r>
      <w:r w:rsidR="00C724BF" w:rsidRPr="00F54A06">
        <w:rPr>
          <w:rFonts w:ascii="Garamond" w:hAnsi="Garamond"/>
          <w:i/>
          <w:iCs/>
        </w:rPr>
        <w:t>robustly passes</w:t>
      </w:r>
      <w:r w:rsidR="00A44B7C" w:rsidRPr="006F3658">
        <w:rPr>
          <w:rFonts w:ascii="Garamond" w:hAnsi="Garamond"/>
        </w:rPr>
        <w:t xml:space="preserve">. Our results </w:t>
      </w:r>
      <w:r w:rsidR="00704313">
        <w:rPr>
          <w:rFonts w:ascii="Garamond" w:hAnsi="Garamond"/>
        </w:rPr>
        <w:t>do not match the apparent predictions of this hypothesis</w:t>
      </w:r>
      <w:r w:rsidR="005360EE" w:rsidRPr="006F3658">
        <w:rPr>
          <w:rFonts w:ascii="Garamond" w:hAnsi="Garamond"/>
        </w:rPr>
        <w:t>,</w:t>
      </w:r>
      <w:r w:rsidR="00704313">
        <w:rPr>
          <w:rFonts w:ascii="Garamond" w:hAnsi="Garamond"/>
        </w:rPr>
        <w:t xml:space="preserve"> and so provide evidence against it</w:t>
      </w:r>
      <w:r w:rsidR="008B7912">
        <w:rPr>
          <w:rFonts w:ascii="Garamond" w:hAnsi="Garamond"/>
        </w:rPr>
        <w:t>.</w:t>
      </w:r>
      <w:r w:rsidR="005360EE" w:rsidRPr="006F3658">
        <w:rPr>
          <w:rFonts w:ascii="Garamond" w:hAnsi="Garamond"/>
        </w:rPr>
        <w:t xml:space="preserve"> </w:t>
      </w:r>
      <w:r w:rsidR="008B7912">
        <w:rPr>
          <w:rFonts w:ascii="Garamond" w:hAnsi="Garamond"/>
        </w:rPr>
        <w:t xml:space="preserve">But </w:t>
      </w:r>
      <w:r w:rsidR="00704313">
        <w:rPr>
          <w:rFonts w:ascii="Garamond" w:hAnsi="Garamond"/>
        </w:rPr>
        <w:t xml:space="preserve">we also find that people give more future-biased responses when asked to </w:t>
      </w:r>
      <w:r w:rsidR="00704313">
        <w:rPr>
          <w:rFonts w:ascii="Garamond" w:hAnsi="Garamond"/>
          <w:i/>
          <w:iCs/>
        </w:rPr>
        <w:t>simulate</w:t>
      </w:r>
      <w:r w:rsidR="00704313">
        <w:rPr>
          <w:rFonts w:ascii="Garamond" w:hAnsi="Garamond"/>
        </w:rPr>
        <w:t xml:space="preserve"> a belief in robust passage</w:t>
      </w:r>
      <w:r w:rsidR="005360EE" w:rsidRPr="00041711">
        <w:rPr>
          <w:rFonts w:ascii="Garamond" w:hAnsi="Garamond"/>
        </w:rPr>
        <w:t xml:space="preserve">. We </w:t>
      </w:r>
      <w:r w:rsidR="008B7912">
        <w:rPr>
          <w:rFonts w:ascii="Garamond" w:hAnsi="Garamond"/>
        </w:rPr>
        <w:t xml:space="preserve">take this to suggest </w:t>
      </w:r>
      <w:r w:rsidR="005360EE" w:rsidRPr="00ED6874">
        <w:rPr>
          <w:rFonts w:ascii="Garamond" w:hAnsi="Garamond"/>
        </w:rPr>
        <w:t xml:space="preserve">that </w:t>
      </w:r>
      <w:r w:rsidR="00AF4412" w:rsidRPr="002539E5">
        <w:rPr>
          <w:rFonts w:ascii="Garamond" w:hAnsi="Garamond"/>
        </w:rPr>
        <w:t xml:space="preserve">the </w:t>
      </w:r>
      <w:r w:rsidR="00AF4412" w:rsidRPr="002509F4">
        <w:rPr>
          <w:rFonts w:ascii="Garamond" w:hAnsi="Garamond"/>
        </w:rPr>
        <w:t>phenomenology</w:t>
      </w:r>
      <w:r w:rsidR="00AF4412" w:rsidRPr="00CD08C1">
        <w:rPr>
          <w:rFonts w:ascii="Garamond" w:hAnsi="Garamond"/>
        </w:rPr>
        <w:t xml:space="preserve"> that attends simulation of that belief may be partially responsible</w:t>
      </w:r>
      <w:r w:rsidR="00AF4412" w:rsidRPr="00820A50">
        <w:rPr>
          <w:rFonts w:ascii="Garamond" w:hAnsi="Garamond"/>
        </w:rPr>
        <w:t xml:space="preserve"> </w:t>
      </w:r>
      <w:r w:rsidR="00AF4412" w:rsidRPr="00FD2739">
        <w:rPr>
          <w:rFonts w:ascii="Garamond" w:hAnsi="Garamond"/>
        </w:rPr>
        <w:t xml:space="preserve">for future-bias, and we examine the implications of these results for debates about the rationality of future-bias. </w:t>
      </w:r>
    </w:p>
    <w:p w14:paraId="39165E70" w14:textId="77777777" w:rsidR="00E00AAB" w:rsidRPr="00526A20" w:rsidRDefault="00E00AAB" w:rsidP="002C30B6">
      <w:pPr>
        <w:pStyle w:val="Normal1"/>
        <w:spacing w:line="360" w:lineRule="auto"/>
        <w:ind w:left="567" w:right="567"/>
        <w:jc w:val="both"/>
        <w:rPr>
          <w:rFonts w:ascii="Garamond" w:hAnsi="Garamond"/>
        </w:rPr>
      </w:pPr>
    </w:p>
    <w:p w14:paraId="0BF8B110" w14:textId="77777777" w:rsidR="007E7D24" w:rsidRPr="003A699B" w:rsidRDefault="007E7D24" w:rsidP="002C30B6">
      <w:pPr>
        <w:spacing w:line="480" w:lineRule="auto"/>
        <w:jc w:val="both"/>
        <w:rPr>
          <w:rFonts w:ascii="Garamond" w:hAnsi="Garamond"/>
          <w:b/>
        </w:rPr>
      </w:pPr>
      <w:r w:rsidRPr="003A699B">
        <w:rPr>
          <w:rFonts w:ascii="Garamond" w:hAnsi="Garamond"/>
          <w:b/>
        </w:rPr>
        <w:t>1. Introduction</w:t>
      </w:r>
    </w:p>
    <w:p w14:paraId="431A591D" w14:textId="5AAC263F" w:rsidR="0030522D" w:rsidRPr="006E01EF" w:rsidRDefault="00A27833" w:rsidP="002C30B6">
      <w:pPr>
        <w:spacing w:after="0" w:line="360" w:lineRule="auto"/>
        <w:jc w:val="both"/>
        <w:rPr>
          <w:rFonts w:ascii="Garamond" w:hAnsi="Garamond"/>
        </w:rPr>
      </w:pPr>
      <w:r w:rsidRPr="00474CC3">
        <w:rPr>
          <w:rFonts w:ascii="Garamond" w:hAnsi="Garamond"/>
        </w:rPr>
        <w:t>Philosophers have long supposed</w:t>
      </w:r>
      <w:r w:rsidR="00751000" w:rsidRPr="00896547">
        <w:rPr>
          <w:rFonts w:ascii="Garamond" w:hAnsi="Garamond"/>
        </w:rPr>
        <w:t>, going back at least to Hume (1739)</w:t>
      </w:r>
      <w:r w:rsidR="00BD7F37" w:rsidRPr="00CF2634">
        <w:rPr>
          <w:rFonts w:ascii="Garamond" w:hAnsi="Garamond"/>
        </w:rPr>
        <w:t>,</w:t>
      </w:r>
      <w:r w:rsidRPr="0007007D">
        <w:rPr>
          <w:rFonts w:ascii="Garamond" w:hAnsi="Garamond"/>
        </w:rPr>
        <w:t xml:space="preserve"> that </w:t>
      </w:r>
      <w:r w:rsidR="002C0A16" w:rsidRPr="0015268F">
        <w:rPr>
          <w:rFonts w:ascii="Garamond" w:hAnsi="Garamond"/>
        </w:rPr>
        <w:t>human</w:t>
      </w:r>
      <w:r w:rsidR="00A6198A" w:rsidRPr="00BF133B">
        <w:rPr>
          <w:rFonts w:ascii="Garamond" w:hAnsi="Garamond"/>
        </w:rPr>
        <w:t xml:space="preserve">s </w:t>
      </w:r>
      <w:r w:rsidR="002C0A16" w:rsidRPr="006E01EF">
        <w:rPr>
          <w:rFonts w:ascii="Garamond" w:hAnsi="Garamond"/>
        </w:rPr>
        <w:t xml:space="preserve">exhibit a </w:t>
      </w:r>
      <w:r w:rsidR="002C0A16" w:rsidRPr="006E01EF">
        <w:rPr>
          <w:rFonts w:ascii="Garamond" w:hAnsi="Garamond"/>
          <w:i/>
          <w:iCs/>
        </w:rPr>
        <w:t>bias toward the future</w:t>
      </w:r>
      <w:r w:rsidR="00C4023B">
        <w:rPr>
          <w:rFonts w:ascii="Garamond" w:hAnsi="Garamond"/>
        </w:rPr>
        <w:t xml:space="preserve">: </w:t>
      </w:r>
      <w:r w:rsidR="00F54A06">
        <w:rPr>
          <w:rFonts w:ascii="Garamond" w:hAnsi="Garamond"/>
        </w:rPr>
        <w:t>A</w:t>
      </w:r>
      <w:r w:rsidR="00C4023B">
        <w:rPr>
          <w:rFonts w:ascii="Garamond" w:hAnsi="Garamond"/>
        </w:rPr>
        <w:t xml:space="preserve">t least in some contexts, we prefer that positive events (events that we prefer to occur) be located in the future rather than the past, and that negative events (events that we prefer not to occur) be located in the past rather than the future. </w:t>
      </w:r>
      <w:r w:rsidR="002C0A16" w:rsidRPr="006E01EF">
        <w:rPr>
          <w:rFonts w:ascii="Garamond" w:hAnsi="Garamond"/>
        </w:rPr>
        <w:t xml:space="preserve">At a minimum, </w:t>
      </w:r>
      <w:r w:rsidR="00751000" w:rsidRPr="006E01EF">
        <w:rPr>
          <w:rFonts w:ascii="Garamond" w:hAnsi="Garamond"/>
        </w:rPr>
        <w:t xml:space="preserve">when it comes to </w:t>
      </w:r>
      <w:r w:rsidR="002C0A16" w:rsidRPr="006E01EF">
        <w:rPr>
          <w:rFonts w:ascii="Garamond" w:hAnsi="Garamond"/>
        </w:rPr>
        <w:t xml:space="preserve">our own </w:t>
      </w:r>
      <w:r w:rsidR="00751000" w:rsidRPr="006E01EF">
        <w:rPr>
          <w:rFonts w:ascii="Garamond" w:hAnsi="Garamond"/>
        </w:rPr>
        <w:t xml:space="preserve">pleasant and unpleasant </w:t>
      </w:r>
      <w:r w:rsidR="00845260" w:rsidRPr="006E01EF">
        <w:rPr>
          <w:rFonts w:ascii="Garamond" w:hAnsi="Garamond"/>
        </w:rPr>
        <w:t>experiences</w:t>
      </w:r>
      <w:r w:rsidR="002C0A16" w:rsidRPr="006E01EF">
        <w:rPr>
          <w:rFonts w:ascii="Garamond" w:hAnsi="Garamond"/>
        </w:rPr>
        <w:t>,</w:t>
      </w:r>
      <w:r w:rsidR="00845260" w:rsidRPr="006E01EF">
        <w:rPr>
          <w:rFonts w:ascii="Garamond" w:hAnsi="Garamond"/>
        </w:rPr>
        <w:t xml:space="preserve"> </w:t>
      </w:r>
      <w:r w:rsidR="0024720D" w:rsidRPr="006E01EF">
        <w:rPr>
          <w:rFonts w:ascii="Garamond" w:hAnsi="Garamond"/>
        </w:rPr>
        <w:t>w</w:t>
      </w:r>
      <w:r w:rsidR="00751000" w:rsidRPr="006E01EF">
        <w:rPr>
          <w:rFonts w:ascii="Garamond" w:hAnsi="Garamond"/>
        </w:rPr>
        <w:t xml:space="preserve">e </w:t>
      </w:r>
      <w:r w:rsidR="002C0A16" w:rsidRPr="006E01EF">
        <w:rPr>
          <w:rFonts w:ascii="Garamond" w:hAnsi="Garamond"/>
        </w:rPr>
        <w:t xml:space="preserve">usually </w:t>
      </w:r>
      <w:r w:rsidR="00751000" w:rsidRPr="006E01EF">
        <w:rPr>
          <w:rFonts w:ascii="Garamond" w:hAnsi="Garamond"/>
        </w:rPr>
        <w:t xml:space="preserve">prefer </w:t>
      </w:r>
      <w:r w:rsidR="001A49CA" w:rsidRPr="006E01EF">
        <w:rPr>
          <w:rFonts w:ascii="Garamond" w:hAnsi="Garamond"/>
        </w:rPr>
        <w:t xml:space="preserve">that </w:t>
      </w:r>
      <w:r w:rsidR="007E7D24" w:rsidRPr="006E01EF">
        <w:rPr>
          <w:rFonts w:ascii="Garamond" w:hAnsi="Garamond"/>
        </w:rPr>
        <w:t>pleasant experiences</w:t>
      </w:r>
      <w:r w:rsidR="00A61F5E" w:rsidRPr="006E01EF">
        <w:rPr>
          <w:rFonts w:ascii="Garamond" w:hAnsi="Garamond"/>
        </w:rPr>
        <w:t xml:space="preserve"> </w:t>
      </w:r>
      <w:r w:rsidR="004E3440">
        <w:rPr>
          <w:rFonts w:ascii="Garamond" w:hAnsi="Garamond"/>
        </w:rPr>
        <w:t xml:space="preserve">be </w:t>
      </w:r>
      <w:r w:rsidR="007E7D24" w:rsidRPr="006E01EF">
        <w:rPr>
          <w:rFonts w:ascii="Garamond" w:hAnsi="Garamond"/>
        </w:rPr>
        <w:t xml:space="preserve">located in </w:t>
      </w:r>
      <w:r w:rsidR="00FB655C" w:rsidRPr="006E01EF">
        <w:rPr>
          <w:rFonts w:ascii="Garamond" w:hAnsi="Garamond"/>
        </w:rPr>
        <w:t xml:space="preserve">the </w:t>
      </w:r>
      <w:r w:rsidR="004B6A8D" w:rsidRPr="006E01EF">
        <w:rPr>
          <w:rFonts w:ascii="Garamond" w:hAnsi="Garamond"/>
        </w:rPr>
        <w:t>future</w:t>
      </w:r>
      <w:r w:rsidR="00B1524E" w:rsidRPr="006E01EF">
        <w:rPr>
          <w:rFonts w:ascii="Garamond" w:hAnsi="Garamond"/>
        </w:rPr>
        <w:t xml:space="preserve"> </w:t>
      </w:r>
      <w:r w:rsidR="007E7D24" w:rsidRPr="006E01EF">
        <w:rPr>
          <w:rFonts w:ascii="Garamond" w:hAnsi="Garamond"/>
        </w:rPr>
        <w:t xml:space="preserve">and unpleasant experiences in </w:t>
      </w:r>
      <w:r w:rsidR="00E12D4F" w:rsidRPr="006E01EF">
        <w:rPr>
          <w:rFonts w:ascii="Garamond" w:hAnsi="Garamond"/>
        </w:rPr>
        <w:t xml:space="preserve">the </w:t>
      </w:r>
      <w:r w:rsidR="007E7D24" w:rsidRPr="006E01EF">
        <w:rPr>
          <w:rFonts w:ascii="Garamond" w:hAnsi="Garamond"/>
        </w:rPr>
        <w:t>past</w:t>
      </w:r>
      <w:r w:rsidR="00B1524E" w:rsidRPr="006E01EF">
        <w:rPr>
          <w:rFonts w:ascii="Garamond" w:hAnsi="Garamond"/>
        </w:rPr>
        <w:t>.</w:t>
      </w:r>
      <w:r w:rsidR="007E7D24" w:rsidRPr="006E01EF">
        <w:rPr>
          <w:rFonts w:ascii="Garamond" w:hAnsi="Garamond"/>
        </w:rPr>
        <w:t xml:space="preserve"> </w:t>
      </w:r>
    </w:p>
    <w:p w14:paraId="057F1E55" w14:textId="404BC1FC" w:rsidR="0030522D" w:rsidRPr="006F3658" w:rsidRDefault="00845260" w:rsidP="002C30B6">
      <w:pPr>
        <w:spacing w:after="0" w:line="360" w:lineRule="auto"/>
        <w:ind w:firstLine="720"/>
        <w:jc w:val="both"/>
        <w:rPr>
          <w:rFonts w:ascii="Garamond" w:hAnsi="Garamond"/>
        </w:rPr>
      </w:pPr>
      <w:r w:rsidRPr="006E01EF">
        <w:rPr>
          <w:rFonts w:ascii="Garamond" w:hAnsi="Garamond"/>
        </w:rPr>
        <w:t xml:space="preserve">Call events involving </w:t>
      </w:r>
      <w:r w:rsidR="00ED7E9D" w:rsidRPr="006E01EF">
        <w:rPr>
          <w:rFonts w:ascii="Garamond" w:hAnsi="Garamond"/>
        </w:rPr>
        <w:t>pleasant or painful experiences</w:t>
      </w:r>
      <w:r w:rsidRPr="006E01EF">
        <w:rPr>
          <w:rFonts w:ascii="Garamond" w:hAnsi="Garamond"/>
        </w:rPr>
        <w:t xml:space="preserve"> </w:t>
      </w:r>
      <w:r w:rsidRPr="006E01EF">
        <w:rPr>
          <w:rFonts w:ascii="Garamond" w:hAnsi="Garamond"/>
          <w:i/>
        </w:rPr>
        <w:t xml:space="preserve">hedonic events, </w:t>
      </w:r>
      <w:r w:rsidR="00D74D75" w:rsidRPr="006E01EF">
        <w:rPr>
          <w:rFonts w:ascii="Garamond" w:hAnsi="Garamond"/>
          <w:iCs/>
        </w:rPr>
        <w:t xml:space="preserve">and all other events </w:t>
      </w:r>
      <w:r w:rsidRPr="006E01EF">
        <w:rPr>
          <w:rFonts w:ascii="Garamond" w:hAnsi="Garamond"/>
          <w:i/>
        </w:rPr>
        <w:t>non-hedonic events</w:t>
      </w:r>
      <w:r w:rsidRPr="006E01EF">
        <w:rPr>
          <w:rFonts w:ascii="Garamond" w:hAnsi="Garamond"/>
        </w:rPr>
        <w:t xml:space="preserve">. </w:t>
      </w:r>
      <w:r w:rsidR="005034CE" w:rsidRPr="006E01EF">
        <w:rPr>
          <w:rFonts w:ascii="Garamond" w:hAnsi="Garamond"/>
        </w:rPr>
        <w:t xml:space="preserve"> </w:t>
      </w:r>
      <w:r w:rsidR="0080147D" w:rsidRPr="006E01EF">
        <w:rPr>
          <w:rFonts w:ascii="Garamond" w:hAnsi="Garamond"/>
        </w:rPr>
        <w:t>So, for instance,</w:t>
      </w:r>
      <w:r w:rsidR="00556A53" w:rsidRPr="006E01EF">
        <w:rPr>
          <w:rFonts w:ascii="Garamond" w:hAnsi="Garamond"/>
        </w:rPr>
        <w:t xml:space="preserve"> experiencing</w:t>
      </w:r>
      <w:r w:rsidR="0080147D" w:rsidRPr="006E01EF">
        <w:rPr>
          <w:rFonts w:ascii="Garamond" w:hAnsi="Garamond"/>
        </w:rPr>
        <w:t xml:space="preserve"> being poked by a hot </w:t>
      </w:r>
      <w:r w:rsidRPr="006E01EF">
        <w:rPr>
          <w:rFonts w:ascii="Garamond" w:hAnsi="Garamond"/>
        </w:rPr>
        <w:t>poker</w:t>
      </w:r>
      <w:r w:rsidR="0080147D" w:rsidRPr="006E01EF">
        <w:rPr>
          <w:rFonts w:ascii="Garamond" w:hAnsi="Garamond"/>
        </w:rPr>
        <w:t xml:space="preserve"> is a (negative) hedonic event, </w:t>
      </w:r>
      <w:r w:rsidRPr="006E01EF">
        <w:rPr>
          <w:rFonts w:ascii="Garamond" w:hAnsi="Garamond"/>
        </w:rPr>
        <w:t xml:space="preserve">whilst </w:t>
      </w:r>
      <w:r w:rsidR="00AE663C">
        <w:rPr>
          <w:rFonts w:ascii="Garamond" w:hAnsi="Garamond"/>
        </w:rPr>
        <w:t xml:space="preserve">unknowingly </w:t>
      </w:r>
      <w:r w:rsidR="00A60545">
        <w:rPr>
          <w:rFonts w:ascii="Garamond" w:hAnsi="Garamond"/>
        </w:rPr>
        <w:t xml:space="preserve">being insulted by a friend behind your back </w:t>
      </w:r>
      <w:r w:rsidRPr="006E01EF">
        <w:rPr>
          <w:rFonts w:ascii="Garamond" w:hAnsi="Garamond"/>
        </w:rPr>
        <w:lastRenderedPageBreak/>
        <w:t>is a (negative) non-hedonic event.</w:t>
      </w:r>
      <w:r w:rsidR="00377CE4" w:rsidRPr="006E01EF">
        <w:rPr>
          <w:rFonts w:ascii="Garamond" w:hAnsi="Garamond"/>
        </w:rPr>
        <w:t xml:space="preserve"> I</w:t>
      </w:r>
      <w:r w:rsidR="006B2A28" w:rsidRPr="006E01EF">
        <w:rPr>
          <w:rFonts w:ascii="Garamond" w:hAnsi="Garamond"/>
        </w:rPr>
        <w:t xml:space="preserve">n these terms, philosophers have generally </w:t>
      </w:r>
      <w:r w:rsidR="0030522D" w:rsidRPr="006E01EF">
        <w:rPr>
          <w:rFonts w:ascii="Garamond" w:hAnsi="Garamond"/>
        </w:rPr>
        <w:t>suppose</w:t>
      </w:r>
      <w:r w:rsidR="006B2A28" w:rsidRPr="006E01EF">
        <w:rPr>
          <w:rFonts w:ascii="Garamond" w:hAnsi="Garamond"/>
        </w:rPr>
        <w:t>d</w:t>
      </w:r>
      <w:r w:rsidR="0030522D" w:rsidRPr="006E01EF">
        <w:rPr>
          <w:rFonts w:ascii="Garamond" w:hAnsi="Garamond"/>
        </w:rPr>
        <w:t xml:space="preserve"> that we are future</w:t>
      </w:r>
      <w:r w:rsidR="002802FC" w:rsidRPr="006E01EF">
        <w:rPr>
          <w:rFonts w:ascii="Garamond" w:hAnsi="Garamond"/>
        </w:rPr>
        <w:t>-</w:t>
      </w:r>
      <w:r w:rsidR="0030522D" w:rsidRPr="006E01EF">
        <w:rPr>
          <w:rFonts w:ascii="Garamond" w:hAnsi="Garamond"/>
        </w:rPr>
        <w:t>biased with respect to hedonic events, but not non-hedonic events.</w:t>
      </w:r>
      <w:r w:rsidR="009A58E2" w:rsidRPr="006F3658">
        <w:rPr>
          <w:rStyle w:val="FootnoteReference"/>
          <w:rFonts w:ascii="Garamond" w:hAnsi="Garamond"/>
        </w:rPr>
        <w:footnoteReference w:id="2"/>
      </w:r>
      <w:r w:rsidR="0030522D" w:rsidRPr="006F3658">
        <w:rPr>
          <w:rFonts w:ascii="Garamond" w:hAnsi="Garamond"/>
        </w:rPr>
        <w:t xml:space="preserve"> </w:t>
      </w:r>
    </w:p>
    <w:p w14:paraId="20F6B506" w14:textId="27D3035F" w:rsidR="00D1387D" w:rsidRPr="006E01EF" w:rsidRDefault="00264951" w:rsidP="006467EE">
      <w:pPr>
        <w:spacing w:after="0" w:line="360" w:lineRule="auto"/>
        <w:ind w:firstLine="720"/>
        <w:jc w:val="both"/>
        <w:rPr>
          <w:rFonts w:ascii="Garamond" w:hAnsi="Garamond"/>
        </w:rPr>
      </w:pPr>
      <w:r w:rsidRPr="00041711">
        <w:rPr>
          <w:rFonts w:ascii="Garamond" w:hAnsi="Garamond"/>
        </w:rPr>
        <w:t>We will say that someone is positively hedonically future-biased if</w:t>
      </w:r>
      <w:r w:rsidR="00762383" w:rsidRPr="00041711">
        <w:rPr>
          <w:rFonts w:ascii="Garamond" w:hAnsi="Garamond"/>
        </w:rPr>
        <w:t>, all else being equal,</w:t>
      </w:r>
      <w:r w:rsidRPr="00041711">
        <w:rPr>
          <w:rFonts w:ascii="Garamond" w:hAnsi="Garamond"/>
        </w:rPr>
        <w:t xml:space="preserve"> they tend to prefer positive hedonic events in their future</w:t>
      </w:r>
      <w:r w:rsidR="00C83AD3" w:rsidRPr="00ED6874">
        <w:rPr>
          <w:rFonts w:ascii="Garamond" w:hAnsi="Garamond"/>
        </w:rPr>
        <w:t xml:space="preserve"> rather than their past</w:t>
      </w:r>
      <w:r w:rsidRPr="002539E5">
        <w:rPr>
          <w:rFonts w:ascii="Garamond" w:hAnsi="Garamond"/>
        </w:rPr>
        <w:t>, and that they are negatively hedonically fut</w:t>
      </w:r>
      <w:r w:rsidR="00F80D64" w:rsidRPr="002509F4">
        <w:rPr>
          <w:rFonts w:ascii="Garamond" w:hAnsi="Garamond"/>
        </w:rPr>
        <w:t>u</w:t>
      </w:r>
      <w:r w:rsidRPr="00CD08C1">
        <w:rPr>
          <w:rFonts w:ascii="Garamond" w:hAnsi="Garamond"/>
        </w:rPr>
        <w:t>re-biased if they tend to prefer negative hedonic events</w:t>
      </w:r>
      <w:r w:rsidR="007A39EB" w:rsidRPr="00820A50">
        <w:rPr>
          <w:rFonts w:ascii="Garamond" w:hAnsi="Garamond"/>
        </w:rPr>
        <w:t xml:space="preserve"> to be</w:t>
      </w:r>
      <w:r w:rsidRPr="00FD2739">
        <w:rPr>
          <w:rFonts w:ascii="Garamond" w:hAnsi="Garamond"/>
        </w:rPr>
        <w:t xml:space="preserve"> in their past</w:t>
      </w:r>
      <w:r w:rsidR="007440E9" w:rsidRPr="004C52B2">
        <w:rPr>
          <w:rFonts w:ascii="Garamond" w:hAnsi="Garamond"/>
        </w:rPr>
        <w:t xml:space="preserve"> rather than their future</w:t>
      </w:r>
      <w:r w:rsidRPr="00526A20">
        <w:rPr>
          <w:rFonts w:ascii="Garamond" w:hAnsi="Garamond"/>
        </w:rPr>
        <w:t xml:space="preserve">. </w:t>
      </w:r>
      <w:r w:rsidR="00C83DE8" w:rsidRPr="003A699B">
        <w:rPr>
          <w:rFonts w:ascii="Garamond" w:hAnsi="Garamond"/>
        </w:rPr>
        <w:t xml:space="preserve">Recent work supports </w:t>
      </w:r>
      <w:r w:rsidR="00A03623" w:rsidRPr="00474CC3">
        <w:rPr>
          <w:rFonts w:ascii="Garamond" w:hAnsi="Garamond"/>
        </w:rPr>
        <w:t xml:space="preserve">the </w:t>
      </w:r>
      <w:r w:rsidR="00C83DE8" w:rsidRPr="00896547">
        <w:rPr>
          <w:rFonts w:ascii="Garamond" w:hAnsi="Garamond"/>
        </w:rPr>
        <w:t>contention that people are b</w:t>
      </w:r>
      <w:r w:rsidR="00EE4E5B" w:rsidRPr="00CF2634">
        <w:rPr>
          <w:rFonts w:ascii="Garamond" w:hAnsi="Garamond"/>
        </w:rPr>
        <w:t>o</w:t>
      </w:r>
      <w:r w:rsidR="00C83DE8" w:rsidRPr="0007007D">
        <w:rPr>
          <w:rFonts w:ascii="Garamond" w:hAnsi="Garamond"/>
        </w:rPr>
        <w:t>th p</w:t>
      </w:r>
      <w:r w:rsidR="00C83DE8" w:rsidRPr="0015268F">
        <w:rPr>
          <w:rFonts w:ascii="Garamond" w:hAnsi="Garamond"/>
        </w:rPr>
        <w:t>ositive</w:t>
      </w:r>
      <w:r w:rsidR="00E067DB" w:rsidRPr="00BF133B">
        <w:rPr>
          <w:rFonts w:ascii="Garamond" w:hAnsi="Garamond"/>
        </w:rPr>
        <w:t>ly</w:t>
      </w:r>
      <w:r w:rsidR="00C83DE8" w:rsidRPr="006E01EF">
        <w:rPr>
          <w:rFonts w:ascii="Garamond" w:hAnsi="Garamond"/>
        </w:rPr>
        <w:t xml:space="preserve"> and negatively </w:t>
      </w:r>
      <w:bookmarkStart w:id="0" w:name="_Hlk3022299"/>
      <w:r w:rsidR="006C5624" w:rsidRPr="006E01EF">
        <w:rPr>
          <w:rFonts w:ascii="Garamond" w:hAnsi="Garamond"/>
        </w:rPr>
        <w:t xml:space="preserve">hedonically future-biased </w:t>
      </w:r>
      <w:r w:rsidR="006C5624" w:rsidRPr="00DC0795">
        <w:rPr>
          <w:rFonts w:ascii="Garamond" w:hAnsi="Garamond"/>
        </w:rPr>
        <w:t>(Caruso, Gilbert and Wilson 2008; Greene, Latham, Miller and Norton 2020)</w:t>
      </w:r>
      <w:r w:rsidR="006C5624" w:rsidRPr="006E01EF">
        <w:rPr>
          <w:rFonts w:ascii="Garamond" w:hAnsi="Garamond"/>
        </w:rPr>
        <w:t xml:space="preserve"> in a first-person setting. That is, </w:t>
      </w:r>
      <w:r w:rsidR="004E528D" w:rsidRPr="006E01EF">
        <w:rPr>
          <w:rFonts w:ascii="Garamond" w:hAnsi="Garamond"/>
        </w:rPr>
        <w:t>people</w:t>
      </w:r>
      <w:r w:rsidR="006C5624" w:rsidRPr="006E01EF">
        <w:rPr>
          <w:rFonts w:ascii="Garamond" w:hAnsi="Garamond"/>
        </w:rPr>
        <w:t xml:space="preserve"> show future-bias when they are asked to consider their preferences over their own hedonic experiences, rather than over the experiences of some third party.</w:t>
      </w:r>
      <w:r w:rsidR="00D86A25" w:rsidRPr="006E01EF">
        <w:rPr>
          <w:rFonts w:ascii="Garamond" w:hAnsi="Garamond"/>
        </w:rPr>
        <w:t xml:space="preserve"> By contrast, evidence about patterns of </w:t>
      </w:r>
      <w:r w:rsidR="00944793" w:rsidRPr="006E01EF">
        <w:rPr>
          <w:rFonts w:ascii="Garamond" w:hAnsi="Garamond"/>
        </w:rPr>
        <w:t>future-</w:t>
      </w:r>
      <w:r w:rsidR="00D86A25" w:rsidRPr="006E01EF">
        <w:rPr>
          <w:rFonts w:ascii="Garamond" w:hAnsi="Garamond"/>
        </w:rPr>
        <w:t>bias in third-person conditions</w:t>
      </w:r>
      <w:r w:rsidR="0004241B" w:rsidRPr="006E01EF">
        <w:rPr>
          <w:rFonts w:ascii="Garamond" w:hAnsi="Garamond"/>
        </w:rPr>
        <w:t>—</w:t>
      </w:r>
      <w:r w:rsidR="00855C21" w:rsidRPr="006E01EF">
        <w:rPr>
          <w:rFonts w:ascii="Garamond" w:hAnsi="Garamond"/>
        </w:rPr>
        <w:t xml:space="preserve">where </w:t>
      </w:r>
      <w:r w:rsidR="0004241B" w:rsidRPr="006E01EF">
        <w:rPr>
          <w:rFonts w:ascii="Garamond" w:hAnsi="Garamond"/>
        </w:rPr>
        <w:t xml:space="preserve">people are asked about their preferences over the </w:t>
      </w:r>
      <w:r w:rsidR="00F31534">
        <w:rPr>
          <w:rFonts w:ascii="Garamond" w:hAnsi="Garamond"/>
        </w:rPr>
        <w:t xml:space="preserve">temporal </w:t>
      </w:r>
      <w:r w:rsidR="0004241B" w:rsidRPr="006E01EF">
        <w:rPr>
          <w:rFonts w:ascii="Garamond" w:hAnsi="Garamond"/>
        </w:rPr>
        <w:t>location of hedonic events for some third-party—</w:t>
      </w:r>
      <w:r w:rsidR="00D86A25" w:rsidRPr="006E01EF">
        <w:rPr>
          <w:rFonts w:ascii="Garamond" w:hAnsi="Garamond"/>
        </w:rPr>
        <w:t xml:space="preserve">is equivocal. </w:t>
      </w:r>
      <w:r w:rsidRPr="006E01EF">
        <w:rPr>
          <w:rFonts w:ascii="Garamond" w:hAnsi="Garamond"/>
        </w:rPr>
        <w:t>Caruso</w:t>
      </w:r>
      <w:r w:rsidR="008A3687">
        <w:rPr>
          <w:rFonts w:ascii="Garamond" w:hAnsi="Garamond"/>
        </w:rPr>
        <w:t xml:space="preserve"> et al</w:t>
      </w:r>
      <w:r w:rsidR="00AF6CA9">
        <w:rPr>
          <w:rFonts w:ascii="Garamond" w:hAnsi="Garamond"/>
        </w:rPr>
        <w:t>.</w:t>
      </w:r>
      <w:r w:rsidRPr="006E01EF">
        <w:rPr>
          <w:rFonts w:ascii="Garamond" w:hAnsi="Garamond"/>
        </w:rPr>
        <w:t xml:space="preserve"> (2008)</w:t>
      </w:r>
      <w:bookmarkEnd w:id="0"/>
      <w:r w:rsidR="00E742F0">
        <w:rPr>
          <w:rFonts w:ascii="Garamond" w:hAnsi="Garamond"/>
        </w:rPr>
        <w:t xml:space="preserve">, using a study design in which they ask participants how much compensation ought to be paid to themselves, or others, for work either undertaken in the past or in the future, </w:t>
      </w:r>
      <w:r w:rsidR="00D86A25" w:rsidRPr="006E01EF">
        <w:rPr>
          <w:rFonts w:ascii="Garamond" w:hAnsi="Garamond"/>
        </w:rPr>
        <w:t xml:space="preserve">found </w:t>
      </w:r>
      <w:r w:rsidR="00E742F0">
        <w:rPr>
          <w:rFonts w:ascii="Garamond" w:hAnsi="Garamond"/>
        </w:rPr>
        <w:t xml:space="preserve">that people awarded more compensation for future work only in the </w:t>
      </w:r>
      <w:r w:rsidR="00D86A25" w:rsidRPr="006E01EF">
        <w:rPr>
          <w:rFonts w:ascii="Garamond" w:hAnsi="Garamond"/>
        </w:rPr>
        <w:t>first-person settin</w:t>
      </w:r>
      <w:r w:rsidR="00E742F0">
        <w:rPr>
          <w:rFonts w:ascii="Garamond" w:hAnsi="Garamond"/>
        </w:rPr>
        <w:t>g</w:t>
      </w:r>
      <w:r w:rsidR="00DC0795">
        <w:rPr>
          <w:rFonts w:ascii="Garamond" w:hAnsi="Garamond"/>
        </w:rPr>
        <w:t>. These</w:t>
      </w:r>
      <w:r w:rsidR="00E742F0">
        <w:rPr>
          <w:rFonts w:ascii="Garamond" w:hAnsi="Garamond"/>
        </w:rPr>
        <w:t xml:space="preserve"> results</w:t>
      </w:r>
      <w:r w:rsidR="00DC0795">
        <w:rPr>
          <w:rFonts w:ascii="Garamond" w:hAnsi="Garamond"/>
        </w:rPr>
        <w:t xml:space="preserve"> are</w:t>
      </w:r>
      <w:r w:rsidR="00E742F0">
        <w:rPr>
          <w:rFonts w:ascii="Garamond" w:hAnsi="Garamond"/>
        </w:rPr>
        <w:t xml:space="preserve"> usually interpreted as showing that people exhibit time-neutral preferences in the third-person but not first-person condition. </w:t>
      </w:r>
      <w:r w:rsidR="006467EE">
        <w:rPr>
          <w:rFonts w:ascii="Garamond" w:hAnsi="Garamond"/>
        </w:rPr>
        <w:t xml:space="preserve">By contrast, using a somewhat different methodology </w:t>
      </w:r>
      <w:r w:rsidR="00C74E6B">
        <w:rPr>
          <w:rFonts w:ascii="Garamond" w:hAnsi="Garamond"/>
        </w:rPr>
        <w:t xml:space="preserve">that </w:t>
      </w:r>
      <w:r w:rsidR="006467EE">
        <w:rPr>
          <w:rFonts w:ascii="Garamond" w:hAnsi="Garamond"/>
        </w:rPr>
        <w:t xml:space="preserve">explicitly asked participants about their preferences, </w:t>
      </w:r>
      <w:r w:rsidR="005034CE" w:rsidRPr="006E01EF">
        <w:rPr>
          <w:rFonts w:ascii="Garamond" w:hAnsi="Garamond"/>
        </w:rPr>
        <w:t>Greene</w:t>
      </w:r>
      <w:r w:rsidR="00D91590">
        <w:rPr>
          <w:rFonts w:ascii="Garamond" w:hAnsi="Garamond"/>
        </w:rPr>
        <w:t xml:space="preserve"> et al</w:t>
      </w:r>
      <w:r w:rsidR="00AF6CA9">
        <w:rPr>
          <w:rFonts w:ascii="Garamond" w:hAnsi="Garamond"/>
        </w:rPr>
        <w:t>.</w:t>
      </w:r>
      <w:r w:rsidR="005034CE" w:rsidRPr="006E01EF">
        <w:rPr>
          <w:rFonts w:ascii="Garamond" w:hAnsi="Garamond"/>
        </w:rPr>
        <w:t xml:space="preserve"> (2020) found that </w:t>
      </w:r>
      <w:r w:rsidR="0010539F">
        <w:rPr>
          <w:rFonts w:ascii="Garamond" w:hAnsi="Garamond"/>
        </w:rPr>
        <w:t>most</w:t>
      </w:r>
      <w:r w:rsidR="005034CE" w:rsidRPr="006E01EF">
        <w:rPr>
          <w:rFonts w:ascii="Garamond" w:hAnsi="Garamond"/>
        </w:rPr>
        <w:t xml:space="preserve"> </w:t>
      </w:r>
      <w:r w:rsidR="00DA7343" w:rsidRPr="006E01EF">
        <w:rPr>
          <w:rFonts w:ascii="Garamond" w:hAnsi="Garamond"/>
        </w:rPr>
        <w:t xml:space="preserve">people </w:t>
      </w:r>
      <w:r w:rsidR="00C205E6" w:rsidRPr="006E01EF">
        <w:rPr>
          <w:rFonts w:ascii="Garamond" w:hAnsi="Garamond"/>
        </w:rPr>
        <w:t>are</w:t>
      </w:r>
      <w:r w:rsidR="00DA7343" w:rsidRPr="006E01EF">
        <w:rPr>
          <w:rFonts w:ascii="Garamond" w:hAnsi="Garamond"/>
        </w:rPr>
        <w:t xml:space="preserve"> </w:t>
      </w:r>
      <w:r w:rsidR="005034CE" w:rsidRPr="006E01EF">
        <w:rPr>
          <w:rFonts w:ascii="Garamond" w:hAnsi="Garamond"/>
        </w:rPr>
        <w:t xml:space="preserve">future-biased </w:t>
      </w:r>
      <w:r w:rsidR="00E0647C" w:rsidRPr="006E01EF">
        <w:rPr>
          <w:rFonts w:ascii="Garamond" w:hAnsi="Garamond"/>
        </w:rPr>
        <w:t>about</w:t>
      </w:r>
      <w:r w:rsidR="005034CE" w:rsidRPr="006E01EF">
        <w:rPr>
          <w:rFonts w:ascii="Garamond" w:hAnsi="Garamond"/>
        </w:rPr>
        <w:t xml:space="preserve"> hedonic events</w:t>
      </w:r>
      <w:r w:rsidR="00C205E6" w:rsidRPr="006E01EF">
        <w:rPr>
          <w:rFonts w:ascii="Garamond" w:hAnsi="Garamond"/>
        </w:rPr>
        <w:t xml:space="preserve"> </w:t>
      </w:r>
      <w:r w:rsidR="00A334C5" w:rsidRPr="006E01EF">
        <w:rPr>
          <w:rFonts w:ascii="Garamond" w:hAnsi="Garamond"/>
        </w:rPr>
        <w:t xml:space="preserve">in both first-person and </w:t>
      </w:r>
      <w:r w:rsidR="005034CE" w:rsidRPr="006E01EF">
        <w:rPr>
          <w:rFonts w:ascii="Garamond" w:hAnsi="Garamond"/>
        </w:rPr>
        <w:t xml:space="preserve">third-person </w:t>
      </w:r>
      <w:r w:rsidR="00F75659" w:rsidRPr="006E01EF">
        <w:rPr>
          <w:rFonts w:ascii="Garamond" w:hAnsi="Garamond"/>
        </w:rPr>
        <w:t>condition</w:t>
      </w:r>
      <w:r w:rsidR="00944793" w:rsidRPr="006E01EF">
        <w:rPr>
          <w:rFonts w:ascii="Garamond" w:hAnsi="Garamond"/>
        </w:rPr>
        <w:t>s</w:t>
      </w:r>
      <w:r w:rsidR="005034CE" w:rsidRPr="006E01EF">
        <w:rPr>
          <w:rFonts w:ascii="Garamond" w:hAnsi="Garamond"/>
        </w:rPr>
        <w:t>.</w:t>
      </w:r>
      <w:r w:rsidR="008C0E09" w:rsidRPr="006E01EF">
        <w:rPr>
          <w:rFonts w:ascii="Garamond" w:hAnsi="Garamond"/>
        </w:rPr>
        <w:t xml:space="preserve"> Given the disparity in these findings, in this paper we focus solely on first-person</w:t>
      </w:r>
      <w:r w:rsidR="00A45800" w:rsidRPr="006E01EF">
        <w:rPr>
          <w:rFonts w:ascii="Garamond" w:hAnsi="Garamond"/>
        </w:rPr>
        <w:t xml:space="preserve"> hedonic</w:t>
      </w:r>
      <w:r w:rsidR="008C0E09" w:rsidRPr="006E01EF">
        <w:rPr>
          <w:rFonts w:ascii="Garamond" w:hAnsi="Garamond"/>
        </w:rPr>
        <w:t xml:space="preserve"> </w:t>
      </w:r>
      <w:r w:rsidR="00F75659" w:rsidRPr="006E01EF">
        <w:rPr>
          <w:rFonts w:ascii="Garamond" w:hAnsi="Garamond"/>
        </w:rPr>
        <w:t>conditions</w:t>
      </w:r>
      <w:r w:rsidR="003F3E75" w:rsidRPr="006E01EF">
        <w:rPr>
          <w:rFonts w:ascii="Garamond" w:hAnsi="Garamond"/>
        </w:rPr>
        <w:t>,</w:t>
      </w:r>
      <w:r w:rsidR="00C917CE" w:rsidRPr="006E01EF">
        <w:rPr>
          <w:rFonts w:ascii="Garamond" w:hAnsi="Garamond"/>
        </w:rPr>
        <w:t xml:space="preserve"> in which there have been robust findings </w:t>
      </w:r>
      <w:r w:rsidR="003F3E75" w:rsidRPr="006E01EF">
        <w:rPr>
          <w:rFonts w:ascii="Garamond" w:hAnsi="Garamond"/>
        </w:rPr>
        <w:t>of future-bias.</w:t>
      </w:r>
      <w:r w:rsidR="002B5651" w:rsidRPr="006E01EF">
        <w:rPr>
          <w:rFonts w:ascii="Garamond" w:hAnsi="Garamond"/>
        </w:rPr>
        <w:t xml:space="preserve"> </w:t>
      </w:r>
    </w:p>
    <w:p w14:paraId="765C3895" w14:textId="03A3032F" w:rsidR="00A478F5" w:rsidRPr="00041711" w:rsidRDefault="000C312B" w:rsidP="002C30B6">
      <w:pPr>
        <w:spacing w:after="0" w:line="360" w:lineRule="auto"/>
        <w:ind w:firstLine="720"/>
        <w:jc w:val="both"/>
        <w:rPr>
          <w:rFonts w:ascii="Garamond" w:hAnsi="Garamond"/>
        </w:rPr>
      </w:pPr>
      <w:r w:rsidRPr="006E01EF">
        <w:rPr>
          <w:rFonts w:ascii="Garamond" w:hAnsi="Garamond"/>
        </w:rPr>
        <w:t xml:space="preserve">A </w:t>
      </w:r>
      <w:r w:rsidR="007E7D24" w:rsidRPr="006E01EF">
        <w:rPr>
          <w:rFonts w:ascii="Garamond" w:hAnsi="Garamond"/>
        </w:rPr>
        <w:t>question that remains largely empirically unexplored</w:t>
      </w:r>
      <w:r w:rsidRPr="006E01EF">
        <w:rPr>
          <w:rFonts w:ascii="Garamond" w:hAnsi="Garamond"/>
        </w:rPr>
        <w:t>, however,</w:t>
      </w:r>
      <w:r w:rsidR="007E7D24" w:rsidRPr="006E01EF">
        <w:rPr>
          <w:rFonts w:ascii="Garamond" w:hAnsi="Garamond"/>
        </w:rPr>
        <w:t xml:space="preserve"> is the </w:t>
      </w:r>
      <w:r w:rsidR="00BD23C8">
        <w:rPr>
          <w:rFonts w:ascii="Garamond" w:hAnsi="Garamond"/>
        </w:rPr>
        <w:t xml:space="preserve">psychological </w:t>
      </w:r>
      <w:r w:rsidR="007E7D24" w:rsidRPr="006E01EF">
        <w:rPr>
          <w:rFonts w:ascii="Garamond" w:hAnsi="Garamond"/>
          <w:iCs/>
        </w:rPr>
        <w:t>explanation</w:t>
      </w:r>
      <w:r w:rsidR="007E7D24" w:rsidRPr="006E01EF">
        <w:rPr>
          <w:rFonts w:ascii="Garamond" w:hAnsi="Garamond"/>
        </w:rPr>
        <w:t xml:space="preserve"> for future</w:t>
      </w:r>
      <w:r w:rsidR="00222F73" w:rsidRPr="006E01EF">
        <w:rPr>
          <w:rFonts w:ascii="Garamond" w:hAnsi="Garamond"/>
        </w:rPr>
        <w:t>-</w:t>
      </w:r>
      <w:r w:rsidR="007E7D24" w:rsidRPr="006E01EF">
        <w:rPr>
          <w:rFonts w:ascii="Garamond" w:hAnsi="Garamond"/>
        </w:rPr>
        <w:t>bias.</w:t>
      </w:r>
      <w:r w:rsidR="004144B4" w:rsidRPr="006E01EF">
        <w:rPr>
          <w:rFonts w:ascii="Garamond" w:hAnsi="Garamond"/>
        </w:rPr>
        <w:t xml:space="preserve"> </w:t>
      </w:r>
      <w:r w:rsidR="007E7D24" w:rsidRPr="006E01EF">
        <w:rPr>
          <w:rFonts w:ascii="Garamond" w:hAnsi="Garamond"/>
        </w:rPr>
        <w:t xml:space="preserve">Philosophers have suggested at least two </w:t>
      </w:r>
      <w:r w:rsidR="00B60A1A">
        <w:rPr>
          <w:rFonts w:ascii="Garamond" w:hAnsi="Garamond"/>
        </w:rPr>
        <w:t xml:space="preserve">candidate </w:t>
      </w:r>
      <w:r w:rsidR="005E4834" w:rsidRPr="006E01EF">
        <w:rPr>
          <w:rFonts w:ascii="Garamond" w:hAnsi="Garamond"/>
        </w:rPr>
        <w:t>explanation</w:t>
      </w:r>
      <w:r w:rsidR="009F718A">
        <w:rPr>
          <w:rFonts w:ascii="Garamond" w:hAnsi="Garamond"/>
        </w:rPr>
        <w:t>s</w:t>
      </w:r>
      <w:r w:rsidR="002A3554" w:rsidRPr="006E01EF">
        <w:rPr>
          <w:rFonts w:ascii="Garamond" w:hAnsi="Garamond"/>
        </w:rPr>
        <w:t>. The first is what we call</w:t>
      </w:r>
      <w:r w:rsidR="00466034">
        <w:rPr>
          <w:rFonts w:ascii="Garamond" w:hAnsi="Garamond"/>
        </w:rPr>
        <w:t xml:space="preserve"> the</w:t>
      </w:r>
      <w:r w:rsidR="002A3554" w:rsidRPr="006E01EF">
        <w:rPr>
          <w:rFonts w:ascii="Garamond" w:hAnsi="Garamond"/>
        </w:rPr>
        <w:t xml:space="preserve"> </w:t>
      </w:r>
      <w:r w:rsidR="002A3554" w:rsidRPr="006E01EF">
        <w:rPr>
          <w:rFonts w:ascii="Garamond" w:hAnsi="Garamond"/>
          <w:i/>
        </w:rPr>
        <w:t xml:space="preserve">temporal metaphysics </w:t>
      </w:r>
      <w:r w:rsidR="00CB4C2A" w:rsidRPr="006E01EF">
        <w:rPr>
          <w:rFonts w:ascii="Garamond" w:hAnsi="Garamond"/>
          <w:i/>
        </w:rPr>
        <w:t>hypothes</w:t>
      </w:r>
      <w:r w:rsidR="009F718A">
        <w:rPr>
          <w:rFonts w:ascii="Garamond" w:hAnsi="Garamond"/>
          <w:i/>
        </w:rPr>
        <w:t>i</w:t>
      </w:r>
      <w:r w:rsidR="00CB4C2A" w:rsidRPr="006E01EF">
        <w:rPr>
          <w:rFonts w:ascii="Garamond" w:hAnsi="Garamond"/>
          <w:i/>
        </w:rPr>
        <w:t>s</w:t>
      </w:r>
      <w:r w:rsidR="002A3554" w:rsidRPr="006E01EF">
        <w:rPr>
          <w:rFonts w:ascii="Garamond" w:hAnsi="Garamond"/>
        </w:rPr>
        <w:t xml:space="preserve">. Very broadly, according to this </w:t>
      </w:r>
      <w:r w:rsidR="00B85B83" w:rsidRPr="006E01EF">
        <w:rPr>
          <w:rFonts w:ascii="Garamond" w:hAnsi="Garamond"/>
        </w:rPr>
        <w:t>hypothes</w:t>
      </w:r>
      <w:r w:rsidR="00BC36C2">
        <w:rPr>
          <w:rFonts w:ascii="Garamond" w:hAnsi="Garamond"/>
        </w:rPr>
        <w:t>is</w:t>
      </w:r>
      <w:r w:rsidR="00B85B83" w:rsidRPr="006E01EF">
        <w:rPr>
          <w:rFonts w:ascii="Garamond" w:hAnsi="Garamond"/>
        </w:rPr>
        <w:t>, our belief</w:t>
      </w:r>
      <w:r w:rsidR="00222F73" w:rsidRPr="006E01EF">
        <w:rPr>
          <w:rFonts w:ascii="Garamond" w:hAnsi="Garamond"/>
        </w:rPr>
        <w:t xml:space="preserve">s (likely implicit) </w:t>
      </w:r>
      <w:r w:rsidR="003B5293">
        <w:rPr>
          <w:rFonts w:ascii="Garamond" w:hAnsi="Garamond"/>
        </w:rPr>
        <w:t xml:space="preserve">about </w:t>
      </w:r>
      <w:r w:rsidR="00222F73" w:rsidRPr="006E01EF">
        <w:rPr>
          <w:rFonts w:ascii="Garamond" w:hAnsi="Garamond"/>
        </w:rPr>
        <w:t>the temporal structure of our world</w:t>
      </w:r>
      <w:r w:rsidR="00B1046F">
        <w:rPr>
          <w:rFonts w:ascii="Garamond" w:hAnsi="Garamond"/>
        </w:rPr>
        <w:t xml:space="preserve"> (the </w:t>
      </w:r>
      <w:r w:rsidR="00B1046F">
        <w:rPr>
          <w:rFonts w:ascii="Garamond" w:hAnsi="Garamond"/>
          <w:i/>
          <w:iCs/>
        </w:rPr>
        <w:t>temporal belief hypothesis</w:t>
      </w:r>
      <w:r w:rsidR="00B1046F">
        <w:rPr>
          <w:rFonts w:ascii="Garamond" w:hAnsi="Garamond"/>
        </w:rPr>
        <w:t>)</w:t>
      </w:r>
      <w:r w:rsidR="003B5293">
        <w:rPr>
          <w:rFonts w:ascii="Garamond" w:hAnsi="Garamond"/>
        </w:rPr>
        <w:t xml:space="preserve"> and/or</w:t>
      </w:r>
      <w:r w:rsidR="00076433" w:rsidRPr="006E01EF">
        <w:rPr>
          <w:rFonts w:ascii="Garamond" w:hAnsi="Garamond"/>
        </w:rPr>
        <w:t xml:space="preserve"> our</w:t>
      </w:r>
      <w:r w:rsidR="00B86B02" w:rsidRPr="006E01EF">
        <w:rPr>
          <w:rFonts w:ascii="Garamond" w:hAnsi="Garamond"/>
        </w:rPr>
        <w:t xml:space="preserve"> </w:t>
      </w:r>
      <w:r w:rsidR="00076433" w:rsidRPr="006E01EF">
        <w:rPr>
          <w:rFonts w:ascii="Garamond" w:hAnsi="Garamond"/>
        </w:rPr>
        <w:t>temporal phenomenology</w:t>
      </w:r>
      <w:r w:rsidR="00B1046F">
        <w:rPr>
          <w:rFonts w:ascii="Garamond" w:hAnsi="Garamond"/>
        </w:rPr>
        <w:t xml:space="preserve"> (the </w:t>
      </w:r>
      <w:r w:rsidR="00B1046F">
        <w:rPr>
          <w:rFonts w:ascii="Garamond" w:hAnsi="Garamond"/>
          <w:i/>
          <w:iCs/>
        </w:rPr>
        <w:t>temporal phenomenology hypothesis</w:t>
      </w:r>
      <w:r w:rsidR="00B1046F">
        <w:rPr>
          <w:rFonts w:ascii="Garamond" w:hAnsi="Garamond"/>
        </w:rPr>
        <w:t>)</w:t>
      </w:r>
      <w:r w:rsidR="00076433" w:rsidRPr="006E01EF">
        <w:rPr>
          <w:rFonts w:ascii="Garamond" w:hAnsi="Garamond"/>
        </w:rPr>
        <w:t xml:space="preserve"> </w:t>
      </w:r>
      <w:r w:rsidR="00B43ECD" w:rsidRPr="006E01EF">
        <w:rPr>
          <w:rFonts w:ascii="Garamond" w:hAnsi="Garamond"/>
        </w:rPr>
        <w:t>explain</w:t>
      </w:r>
      <w:r w:rsidR="00076433" w:rsidRPr="006E01EF">
        <w:rPr>
          <w:rFonts w:ascii="Garamond" w:hAnsi="Garamond"/>
        </w:rPr>
        <w:t xml:space="preserve"> </w:t>
      </w:r>
      <w:r w:rsidR="00B43ECD" w:rsidRPr="006E01EF">
        <w:rPr>
          <w:rFonts w:ascii="Garamond" w:hAnsi="Garamond"/>
        </w:rPr>
        <w:t>our future-biased preferences.</w:t>
      </w:r>
      <w:r w:rsidR="004144B4" w:rsidRPr="006E01EF">
        <w:rPr>
          <w:rFonts w:ascii="Garamond" w:hAnsi="Garamond"/>
        </w:rPr>
        <w:t xml:space="preserve"> </w:t>
      </w:r>
      <w:r w:rsidR="00FB446F" w:rsidRPr="006E01EF">
        <w:rPr>
          <w:rFonts w:ascii="Garamond" w:hAnsi="Garamond"/>
        </w:rPr>
        <w:t>The second is what we call</w:t>
      </w:r>
      <w:r w:rsidR="00EF3642">
        <w:rPr>
          <w:rFonts w:ascii="Garamond" w:hAnsi="Garamond"/>
        </w:rPr>
        <w:t xml:space="preserve"> the</w:t>
      </w:r>
      <w:r w:rsidR="00FB446F" w:rsidRPr="006E01EF">
        <w:rPr>
          <w:rFonts w:ascii="Garamond" w:hAnsi="Garamond"/>
        </w:rPr>
        <w:t xml:space="preserve"> </w:t>
      </w:r>
      <w:r w:rsidR="00FB446F" w:rsidRPr="006E01EF">
        <w:rPr>
          <w:rFonts w:ascii="Garamond" w:hAnsi="Garamond"/>
          <w:i/>
        </w:rPr>
        <w:t>practical irrelevance hypothes</w:t>
      </w:r>
      <w:r w:rsidR="009B2F54">
        <w:rPr>
          <w:rFonts w:ascii="Garamond" w:hAnsi="Garamond"/>
          <w:i/>
        </w:rPr>
        <w:t>i</w:t>
      </w:r>
      <w:r w:rsidR="00FB446F" w:rsidRPr="006E01EF">
        <w:rPr>
          <w:rFonts w:ascii="Garamond" w:hAnsi="Garamond"/>
          <w:i/>
        </w:rPr>
        <w:t>s.</w:t>
      </w:r>
      <w:r w:rsidR="00FB446F" w:rsidRPr="006E01EF">
        <w:rPr>
          <w:rFonts w:ascii="Garamond" w:hAnsi="Garamond"/>
        </w:rPr>
        <w:t xml:space="preserve"> According to this hypothes</w:t>
      </w:r>
      <w:r w:rsidR="009B2F54">
        <w:rPr>
          <w:rFonts w:ascii="Garamond" w:hAnsi="Garamond"/>
        </w:rPr>
        <w:t>is</w:t>
      </w:r>
      <w:r w:rsidR="00FB446F" w:rsidRPr="006E01EF">
        <w:rPr>
          <w:rFonts w:ascii="Garamond" w:hAnsi="Garamond"/>
        </w:rPr>
        <w:t>, we are future</w:t>
      </w:r>
      <w:r w:rsidR="00254345" w:rsidRPr="006E01EF">
        <w:rPr>
          <w:rFonts w:ascii="Garamond" w:hAnsi="Garamond"/>
        </w:rPr>
        <w:t>-</w:t>
      </w:r>
      <w:r w:rsidR="00FB446F" w:rsidRPr="006E01EF">
        <w:rPr>
          <w:rFonts w:ascii="Garamond" w:hAnsi="Garamond"/>
        </w:rPr>
        <w:t xml:space="preserve">biased because </w:t>
      </w:r>
      <w:r w:rsidR="00CB6690" w:rsidRPr="006E01EF">
        <w:rPr>
          <w:rFonts w:ascii="Garamond" w:hAnsi="Garamond"/>
        </w:rPr>
        <w:t xml:space="preserve">there is nothing we can do to affect the past, </w:t>
      </w:r>
      <w:r w:rsidR="00AE3415">
        <w:rPr>
          <w:rFonts w:ascii="Garamond" w:hAnsi="Garamond"/>
        </w:rPr>
        <w:t>which means that</w:t>
      </w:r>
      <w:r w:rsidR="00147F0E">
        <w:rPr>
          <w:rFonts w:ascii="Garamond" w:hAnsi="Garamond"/>
        </w:rPr>
        <w:t xml:space="preserve"> past </w:t>
      </w:r>
      <w:r w:rsidR="00147F0E">
        <w:rPr>
          <w:rFonts w:ascii="Garamond" w:hAnsi="Garamond"/>
        </w:rPr>
        <w:lastRenderedPageBreak/>
        <w:t xml:space="preserve">events are not relevant to our choices </w:t>
      </w:r>
      <w:r w:rsidR="00AE3415">
        <w:rPr>
          <w:rFonts w:ascii="Garamond" w:hAnsi="Garamond"/>
        </w:rPr>
        <w:t>(</w:t>
      </w:r>
      <w:r w:rsidR="00147F0E">
        <w:rPr>
          <w:rFonts w:ascii="Garamond" w:hAnsi="Garamond"/>
        </w:rPr>
        <w:t xml:space="preserve">and therefore </w:t>
      </w:r>
      <w:r w:rsidR="00DC0795">
        <w:rPr>
          <w:rFonts w:ascii="Garamond" w:hAnsi="Garamond"/>
        </w:rPr>
        <w:t xml:space="preserve">are not </w:t>
      </w:r>
      <w:r w:rsidR="00147F0E">
        <w:rPr>
          <w:rFonts w:ascii="Garamond" w:hAnsi="Garamond"/>
        </w:rPr>
        <w:t xml:space="preserve">objects of </w:t>
      </w:r>
      <w:r w:rsidR="00147F0E">
        <w:rPr>
          <w:rFonts w:ascii="Garamond" w:hAnsi="Garamond"/>
          <w:i/>
          <w:iCs/>
        </w:rPr>
        <w:t>practical</w:t>
      </w:r>
      <w:r w:rsidR="00147F0E">
        <w:rPr>
          <w:rFonts w:ascii="Garamond" w:hAnsi="Garamond"/>
        </w:rPr>
        <w:t xml:space="preserve"> concern</w:t>
      </w:r>
      <w:r w:rsidR="00AE3415">
        <w:rPr>
          <w:rFonts w:ascii="Garamond" w:hAnsi="Garamond"/>
        </w:rPr>
        <w:t>)</w:t>
      </w:r>
      <w:r w:rsidR="00147F0E">
        <w:rPr>
          <w:rFonts w:ascii="Garamond" w:hAnsi="Garamond"/>
        </w:rPr>
        <w:t xml:space="preserve"> in the way that potential future events are</w:t>
      </w:r>
      <w:r w:rsidR="00454172" w:rsidRPr="006E01EF">
        <w:rPr>
          <w:rFonts w:ascii="Garamond" w:hAnsi="Garamond"/>
        </w:rPr>
        <w:t>.</w:t>
      </w:r>
      <w:r w:rsidR="00454172" w:rsidRPr="006F3658">
        <w:rPr>
          <w:rStyle w:val="FootnoteReference"/>
          <w:rFonts w:ascii="Garamond" w:hAnsi="Garamond"/>
        </w:rPr>
        <w:footnoteReference w:id="3"/>
      </w:r>
      <w:r w:rsidR="00936066" w:rsidRPr="006F3658">
        <w:rPr>
          <w:rFonts w:ascii="Garamond" w:hAnsi="Garamond"/>
        </w:rPr>
        <w:t xml:space="preserve"> </w:t>
      </w:r>
    </w:p>
    <w:p w14:paraId="29B4FB92" w14:textId="1FBDCC56" w:rsidR="00F804DB" w:rsidRPr="006E01EF" w:rsidRDefault="00F804DB" w:rsidP="002C30B6">
      <w:pPr>
        <w:spacing w:after="0" w:line="360" w:lineRule="auto"/>
        <w:jc w:val="both"/>
        <w:rPr>
          <w:rFonts w:ascii="Garamond" w:hAnsi="Garamond"/>
        </w:rPr>
      </w:pPr>
      <w:r w:rsidRPr="00041711">
        <w:rPr>
          <w:rFonts w:ascii="Garamond" w:hAnsi="Garamond"/>
        </w:rPr>
        <w:tab/>
        <w:t xml:space="preserve">These two </w:t>
      </w:r>
      <w:r w:rsidR="00C2101D" w:rsidRPr="00041711">
        <w:rPr>
          <w:rFonts w:ascii="Garamond" w:hAnsi="Garamond"/>
        </w:rPr>
        <w:t xml:space="preserve">explanatory </w:t>
      </w:r>
      <w:r w:rsidRPr="00041711">
        <w:rPr>
          <w:rFonts w:ascii="Garamond" w:hAnsi="Garamond"/>
        </w:rPr>
        <w:t xml:space="preserve">hypotheses </w:t>
      </w:r>
      <w:r w:rsidR="003D27DF" w:rsidRPr="00041711">
        <w:rPr>
          <w:rFonts w:ascii="Garamond" w:hAnsi="Garamond"/>
        </w:rPr>
        <w:t xml:space="preserve">have potential implications for </w:t>
      </w:r>
      <w:r w:rsidRPr="00ED6874">
        <w:rPr>
          <w:rFonts w:ascii="Garamond" w:hAnsi="Garamond"/>
        </w:rPr>
        <w:t xml:space="preserve">the question of whether </w:t>
      </w:r>
      <w:r w:rsidR="003D27DF" w:rsidRPr="002539E5">
        <w:rPr>
          <w:rFonts w:ascii="Garamond" w:hAnsi="Garamond"/>
        </w:rPr>
        <w:t>our future-biased</w:t>
      </w:r>
      <w:r w:rsidR="003D27DF" w:rsidRPr="002509F4">
        <w:rPr>
          <w:rFonts w:ascii="Garamond" w:hAnsi="Garamond"/>
        </w:rPr>
        <w:t xml:space="preserve"> </w:t>
      </w:r>
      <w:r w:rsidRPr="00CD08C1">
        <w:rPr>
          <w:rFonts w:ascii="Garamond" w:hAnsi="Garamond"/>
        </w:rPr>
        <w:t xml:space="preserve">pattern of preferences is </w:t>
      </w:r>
      <w:r w:rsidRPr="00CD08C1">
        <w:rPr>
          <w:rFonts w:ascii="Garamond" w:hAnsi="Garamond"/>
          <w:i/>
          <w:iCs/>
        </w:rPr>
        <w:t>rational</w:t>
      </w:r>
      <w:r w:rsidRPr="00820A50">
        <w:rPr>
          <w:rFonts w:ascii="Garamond" w:hAnsi="Garamond"/>
        </w:rPr>
        <w:t xml:space="preserve">. There </w:t>
      </w:r>
      <w:r w:rsidR="00DA2322" w:rsidRPr="00FD2739">
        <w:rPr>
          <w:rFonts w:ascii="Garamond" w:hAnsi="Garamond"/>
        </w:rPr>
        <w:t xml:space="preserve">has recently been </w:t>
      </w:r>
      <w:r w:rsidRPr="004C52B2">
        <w:rPr>
          <w:rFonts w:ascii="Garamond" w:hAnsi="Garamond"/>
        </w:rPr>
        <w:t>co</w:t>
      </w:r>
      <w:r w:rsidRPr="00526A20">
        <w:rPr>
          <w:rFonts w:ascii="Garamond" w:hAnsi="Garamond"/>
        </w:rPr>
        <w:t xml:space="preserve">nsiderable </w:t>
      </w:r>
      <w:r w:rsidR="00DA2322" w:rsidRPr="003A699B">
        <w:rPr>
          <w:rFonts w:ascii="Garamond" w:hAnsi="Garamond"/>
        </w:rPr>
        <w:t>debate over</w:t>
      </w:r>
      <w:r w:rsidRPr="00474CC3">
        <w:rPr>
          <w:rFonts w:ascii="Garamond" w:hAnsi="Garamond"/>
        </w:rPr>
        <w:t xml:space="preserve"> the rationality of </w:t>
      </w:r>
      <w:r w:rsidR="003F3E75" w:rsidRPr="00896547">
        <w:rPr>
          <w:rFonts w:ascii="Garamond" w:hAnsi="Garamond"/>
        </w:rPr>
        <w:t>fut</w:t>
      </w:r>
      <w:r w:rsidR="003F3E75" w:rsidRPr="00CF2634">
        <w:rPr>
          <w:rFonts w:ascii="Garamond" w:hAnsi="Garamond"/>
        </w:rPr>
        <w:t>ure</w:t>
      </w:r>
      <w:r w:rsidR="00254345" w:rsidRPr="0007007D">
        <w:rPr>
          <w:rFonts w:ascii="Garamond" w:hAnsi="Garamond"/>
        </w:rPr>
        <w:t>-</w:t>
      </w:r>
      <w:r w:rsidR="003F3E75" w:rsidRPr="0015268F">
        <w:rPr>
          <w:rFonts w:ascii="Garamond" w:hAnsi="Garamond"/>
        </w:rPr>
        <w:t>bias (</w:t>
      </w:r>
      <w:bookmarkStart w:id="1" w:name="_Hlk3022268"/>
      <w:r w:rsidR="003F3E75" w:rsidRPr="0015268F">
        <w:rPr>
          <w:rFonts w:ascii="Garamond" w:hAnsi="Garamond"/>
        </w:rPr>
        <w:t>Hare 200</w:t>
      </w:r>
      <w:r w:rsidR="005550DD" w:rsidRPr="00BF133B">
        <w:rPr>
          <w:rFonts w:ascii="Garamond" w:hAnsi="Garamond"/>
        </w:rPr>
        <w:t>7</w:t>
      </w:r>
      <w:r w:rsidR="003F3E75" w:rsidRPr="006E01EF">
        <w:rPr>
          <w:rFonts w:ascii="Garamond" w:hAnsi="Garamond"/>
        </w:rPr>
        <w:t xml:space="preserve">, 2013; </w:t>
      </w:r>
      <w:r w:rsidR="00FF1411" w:rsidRPr="006E01EF">
        <w:rPr>
          <w:rFonts w:ascii="Garamond" w:hAnsi="Garamond"/>
        </w:rPr>
        <w:t>Brink 2011</w:t>
      </w:r>
      <w:r w:rsidR="00FF1411">
        <w:rPr>
          <w:rFonts w:ascii="Garamond" w:hAnsi="Garamond"/>
        </w:rPr>
        <w:t xml:space="preserve">; </w:t>
      </w:r>
      <w:r w:rsidR="003F3E75" w:rsidRPr="006E01EF">
        <w:rPr>
          <w:rFonts w:ascii="Garamond" w:hAnsi="Garamond"/>
        </w:rPr>
        <w:t>Dougherty 2011</w:t>
      </w:r>
      <w:r w:rsidR="00845C27" w:rsidRPr="006E01EF">
        <w:rPr>
          <w:rFonts w:ascii="Garamond" w:hAnsi="Garamond"/>
        </w:rPr>
        <w:t>, 2015</w:t>
      </w:r>
      <w:r w:rsidR="003F3E75" w:rsidRPr="006E01EF">
        <w:rPr>
          <w:rFonts w:ascii="Garamond" w:hAnsi="Garamond"/>
        </w:rPr>
        <w:t>; Greene &amp; Sullivan 2015; Sullivan 2018; Dorsey 2018</w:t>
      </w:r>
      <w:r w:rsidR="006F71FF" w:rsidRPr="006E01EF">
        <w:rPr>
          <w:rFonts w:ascii="Garamond" w:hAnsi="Garamond"/>
        </w:rPr>
        <w:t xml:space="preserve">). </w:t>
      </w:r>
      <w:r w:rsidR="004C1A12" w:rsidRPr="006E01EF">
        <w:rPr>
          <w:rFonts w:ascii="Garamond" w:hAnsi="Garamond"/>
        </w:rPr>
        <w:t>Some</w:t>
      </w:r>
      <w:r w:rsidR="006F71FF" w:rsidRPr="006E01EF">
        <w:rPr>
          <w:rFonts w:ascii="Garamond" w:hAnsi="Garamond"/>
        </w:rPr>
        <w:t xml:space="preserve"> of this discussion </w:t>
      </w:r>
      <w:r w:rsidR="004C1A12" w:rsidRPr="006E01EF">
        <w:rPr>
          <w:rFonts w:ascii="Garamond" w:hAnsi="Garamond"/>
        </w:rPr>
        <w:t xml:space="preserve">appeals to our (purported) </w:t>
      </w:r>
      <w:r w:rsidR="004C1A12" w:rsidRPr="006E01EF">
        <w:rPr>
          <w:rFonts w:ascii="Garamond" w:hAnsi="Garamond"/>
          <w:i/>
        </w:rPr>
        <w:t>pattern</w:t>
      </w:r>
      <w:r w:rsidR="004C1A12" w:rsidRPr="006E01EF">
        <w:rPr>
          <w:rFonts w:ascii="Garamond" w:hAnsi="Garamond"/>
        </w:rPr>
        <w:t xml:space="preserve"> of future</w:t>
      </w:r>
      <w:r w:rsidR="003A73A0" w:rsidRPr="006E01EF">
        <w:rPr>
          <w:rFonts w:ascii="Garamond" w:hAnsi="Garamond"/>
        </w:rPr>
        <w:t>-</w:t>
      </w:r>
      <w:r w:rsidR="004C1A12" w:rsidRPr="006E01EF">
        <w:rPr>
          <w:rFonts w:ascii="Garamond" w:hAnsi="Garamond"/>
        </w:rPr>
        <w:t xml:space="preserve">biased preferences. In </w:t>
      </w:r>
      <w:r w:rsidR="00C410AF" w:rsidRPr="006E01EF">
        <w:rPr>
          <w:rFonts w:ascii="Garamond" w:hAnsi="Garamond"/>
        </w:rPr>
        <w:t xml:space="preserve">particular, it has been argued that because we have future-biased preferences in first-person </w:t>
      </w:r>
      <w:r w:rsidR="009D317D" w:rsidRPr="006E01EF">
        <w:rPr>
          <w:rFonts w:ascii="Garamond" w:hAnsi="Garamond"/>
        </w:rPr>
        <w:t>hedonic conditions</w:t>
      </w:r>
      <w:r w:rsidR="00C251FB">
        <w:rPr>
          <w:rFonts w:ascii="Garamond" w:hAnsi="Garamond"/>
        </w:rPr>
        <w:t xml:space="preserve"> and </w:t>
      </w:r>
      <w:r w:rsidR="00C410AF" w:rsidRPr="006E01EF">
        <w:rPr>
          <w:rFonts w:ascii="Garamond" w:hAnsi="Garamond"/>
        </w:rPr>
        <w:t>not in third-person condition</w:t>
      </w:r>
      <w:r w:rsidR="00B52E41">
        <w:rPr>
          <w:rFonts w:ascii="Garamond" w:hAnsi="Garamond"/>
        </w:rPr>
        <w:t>s or</w:t>
      </w:r>
      <w:r w:rsidR="00C410AF" w:rsidRPr="006E01EF">
        <w:rPr>
          <w:rFonts w:ascii="Garamond" w:hAnsi="Garamond"/>
        </w:rPr>
        <w:t xml:space="preserve"> non-hedonic conditions, </w:t>
      </w:r>
      <w:r w:rsidR="009D317D" w:rsidRPr="006E01EF">
        <w:rPr>
          <w:rFonts w:ascii="Garamond" w:hAnsi="Garamond"/>
        </w:rPr>
        <w:t>our future-biased preferences are being driven by irrational considerations</w:t>
      </w:r>
      <w:r w:rsidR="00B304BB" w:rsidRPr="006E01EF">
        <w:rPr>
          <w:rFonts w:ascii="Garamond" w:hAnsi="Garamond"/>
        </w:rPr>
        <w:t>.</w:t>
      </w:r>
      <w:r w:rsidR="00B304BB" w:rsidRPr="006F3658">
        <w:rPr>
          <w:rStyle w:val="FootnoteReference"/>
          <w:rFonts w:ascii="Garamond" w:hAnsi="Garamond"/>
        </w:rPr>
        <w:footnoteReference w:id="4"/>
      </w:r>
      <w:r w:rsidR="00DC0795">
        <w:rPr>
          <w:rFonts w:ascii="Garamond" w:hAnsi="Garamond"/>
        </w:rPr>
        <w:t xml:space="preserve"> </w:t>
      </w:r>
      <w:r w:rsidR="00B55129" w:rsidRPr="006F3658">
        <w:rPr>
          <w:rFonts w:ascii="Garamond" w:hAnsi="Garamond"/>
        </w:rPr>
        <w:t xml:space="preserve">Another </w:t>
      </w:r>
      <w:r w:rsidR="00B63A2E">
        <w:rPr>
          <w:rFonts w:ascii="Garamond" w:hAnsi="Garamond"/>
        </w:rPr>
        <w:t xml:space="preserve">way to evaluate </w:t>
      </w:r>
      <w:r w:rsidR="00B55129" w:rsidRPr="00041711">
        <w:rPr>
          <w:rFonts w:ascii="Garamond" w:hAnsi="Garamond"/>
        </w:rPr>
        <w:t xml:space="preserve">the rationality of future-bias, however, is </w:t>
      </w:r>
      <w:r w:rsidR="00B63A2E">
        <w:rPr>
          <w:rFonts w:ascii="Garamond" w:hAnsi="Garamond"/>
        </w:rPr>
        <w:t>to focus on the underlying psychological factors that explain it</w:t>
      </w:r>
      <w:r w:rsidR="00B55129" w:rsidRPr="00041711">
        <w:rPr>
          <w:rFonts w:ascii="Garamond" w:hAnsi="Garamond"/>
        </w:rPr>
        <w:t xml:space="preserve">. </w:t>
      </w:r>
      <w:r w:rsidR="00570008" w:rsidRPr="00ED6874">
        <w:rPr>
          <w:rFonts w:ascii="Garamond" w:hAnsi="Garamond"/>
        </w:rPr>
        <w:t>For instance, one might t</w:t>
      </w:r>
      <w:r w:rsidR="00570008" w:rsidRPr="002539E5">
        <w:rPr>
          <w:rFonts w:ascii="Garamond" w:hAnsi="Garamond"/>
        </w:rPr>
        <w:t xml:space="preserve">hink that </w:t>
      </w:r>
      <w:r w:rsidR="00B63A2E">
        <w:rPr>
          <w:rFonts w:ascii="Garamond" w:hAnsi="Garamond"/>
        </w:rPr>
        <w:t xml:space="preserve">the causal inaccessibility of the past is a good enough reason to care less about one’s past experiences; but this only rationalises our </w:t>
      </w:r>
      <w:r w:rsidR="00B63A2E">
        <w:rPr>
          <w:rFonts w:ascii="Garamond" w:hAnsi="Garamond"/>
          <w:i/>
          <w:iCs/>
        </w:rPr>
        <w:t>actual</w:t>
      </w:r>
      <w:r w:rsidR="00B63A2E">
        <w:rPr>
          <w:rFonts w:ascii="Garamond" w:hAnsi="Garamond"/>
        </w:rPr>
        <w:t xml:space="preserve"> future-biased preferences </w:t>
      </w:r>
      <w:r w:rsidR="00570008" w:rsidRPr="002539E5">
        <w:rPr>
          <w:rFonts w:ascii="Garamond" w:hAnsi="Garamond"/>
        </w:rPr>
        <w:t>if the practical irrelevance hypothesis is correct,</w:t>
      </w:r>
      <w:r w:rsidR="00B63A2E">
        <w:rPr>
          <w:rFonts w:ascii="Garamond" w:hAnsi="Garamond"/>
        </w:rPr>
        <w:t xml:space="preserve"> i.e., </w:t>
      </w:r>
      <w:r w:rsidR="00D12F1F">
        <w:rPr>
          <w:rFonts w:ascii="Garamond" w:hAnsi="Garamond"/>
        </w:rPr>
        <w:t>if the belief that the past is causally inaccessible is in fact what explains our future-bias.</w:t>
      </w:r>
      <w:r w:rsidR="00570008" w:rsidRPr="002539E5">
        <w:rPr>
          <w:rFonts w:ascii="Garamond" w:hAnsi="Garamond"/>
        </w:rPr>
        <w:t xml:space="preserve"> </w:t>
      </w:r>
      <w:r w:rsidR="00D12F1F">
        <w:rPr>
          <w:rFonts w:ascii="Garamond" w:hAnsi="Garamond"/>
        </w:rPr>
        <w:t xml:space="preserve"> On the other hand, if some version of the temporal metaphysics hypothesis is true, then the rationality of (actual) future-bias seems to turn on whether our beliefs about the metaphysics of time are justified, or our experience of time veridical, and whether those beliefs/experiences in fact provide a reason to care more about the future than the past. </w:t>
      </w:r>
    </w:p>
    <w:p w14:paraId="536A7E05" w14:textId="0F87665F" w:rsidR="007E7D24" w:rsidRDefault="00443A52" w:rsidP="0026581B">
      <w:pPr>
        <w:spacing w:after="0" w:line="360" w:lineRule="auto"/>
        <w:jc w:val="both"/>
        <w:rPr>
          <w:rFonts w:ascii="Garamond" w:hAnsi="Garamond"/>
        </w:rPr>
      </w:pPr>
      <w:r w:rsidRPr="006E01EF">
        <w:rPr>
          <w:rFonts w:ascii="Garamond" w:hAnsi="Garamond"/>
        </w:rPr>
        <w:tab/>
      </w:r>
      <w:r w:rsidR="004A1E0B" w:rsidRPr="006E01EF">
        <w:rPr>
          <w:rFonts w:ascii="Garamond" w:hAnsi="Garamond"/>
        </w:rPr>
        <w:t xml:space="preserve">This paper </w:t>
      </w:r>
      <w:r w:rsidR="000763FA" w:rsidRPr="006E01EF">
        <w:rPr>
          <w:rFonts w:ascii="Garamond" w:hAnsi="Garamond"/>
        </w:rPr>
        <w:t xml:space="preserve">empirically </w:t>
      </w:r>
      <w:r w:rsidR="00016C72" w:rsidRPr="006E01EF">
        <w:rPr>
          <w:rFonts w:ascii="Garamond" w:hAnsi="Garamond"/>
        </w:rPr>
        <w:t>investigates</w:t>
      </w:r>
      <w:r w:rsidR="000763FA" w:rsidRPr="006E01EF">
        <w:rPr>
          <w:rFonts w:ascii="Garamond" w:hAnsi="Garamond"/>
        </w:rPr>
        <w:t xml:space="preserve"> </w:t>
      </w:r>
      <w:r w:rsidR="00CB4C2A" w:rsidRPr="006E01EF">
        <w:rPr>
          <w:rFonts w:ascii="Garamond" w:hAnsi="Garamond"/>
        </w:rPr>
        <w:t xml:space="preserve">one </w:t>
      </w:r>
      <w:r w:rsidR="00D12F1F">
        <w:rPr>
          <w:rFonts w:ascii="Garamond" w:hAnsi="Garamond"/>
        </w:rPr>
        <w:t>version of the</w:t>
      </w:r>
      <w:r w:rsidR="00D12F1F" w:rsidRPr="006E01EF">
        <w:rPr>
          <w:rFonts w:ascii="Garamond" w:hAnsi="Garamond"/>
        </w:rPr>
        <w:t xml:space="preserve"> </w:t>
      </w:r>
      <w:r w:rsidR="00016C72" w:rsidRPr="006E01EF">
        <w:rPr>
          <w:rFonts w:ascii="Garamond" w:hAnsi="Garamond"/>
        </w:rPr>
        <w:t>temporal metaphysics hypothesis</w:t>
      </w:r>
      <w:r w:rsidR="00473F1C">
        <w:rPr>
          <w:rFonts w:ascii="Garamond" w:hAnsi="Garamond"/>
        </w:rPr>
        <w:t xml:space="preserve"> (and, more </w:t>
      </w:r>
      <w:r w:rsidR="00DC0795">
        <w:rPr>
          <w:rFonts w:ascii="Garamond" w:hAnsi="Garamond"/>
        </w:rPr>
        <w:t>specifically</w:t>
      </w:r>
      <w:r w:rsidR="00473F1C">
        <w:rPr>
          <w:rFonts w:ascii="Garamond" w:hAnsi="Garamond"/>
        </w:rPr>
        <w:t xml:space="preserve">, the temporal belief hypothesis), which we will call </w:t>
      </w:r>
      <w:r w:rsidR="000763FA" w:rsidRPr="006E01EF">
        <w:rPr>
          <w:rFonts w:ascii="Garamond" w:hAnsi="Garamond"/>
        </w:rPr>
        <w:t xml:space="preserve">the </w:t>
      </w:r>
      <w:r w:rsidR="000763FA" w:rsidRPr="00C0618B">
        <w:rPr>
          <w:rFonts w:ascii="Garamond" w:hAnsi="Garamond"/>
          <w:i/>
          <w:iCs/>
        </w:rPr>
        <w:t>passage belief hypothesis</w:t>
      </w:r>
      <w:r w:rsidR="003B2BB1" w:rsidRPr="006E01EF">
        <w:rPr>
          <w:rFonts w:ascii="Garamond" w:hAnsi="Garamond"/>
        </w:rPr>
        <w:t xml:space="preserve">. </w:t>
      </w:r>
      <w:r w:rsidR="00845C27" w:rsidRPr="006E01EF">
        <w:rPr>
          <w:rFonts w:ascii="Garamond" w:hAnsi="Garamond"/>
        </w:rPr>
        <w:t>A</w:t>
      </w:r>
      <w:r w:rsidR="00DE20C8" w:rsidRPr="006E01EF">
        <w:rPr>
          <w:rFonts w:ascii="Garamond" w:hAnsi="Garamond"/>
        </w:rPr>
        <w:t xml:space="preserve">ccording to </w:t>
      </w:r>
      <w:r w:rsidR="00C8052E">
        <w:rPr>
          <w:rFonts w:ascii="Garamond" w:hAnsi="Garamond"/>
        </w:rPr>
        <w:t xml:space="preserve">this </w:t>
      </w:r>
      <w:r w:rsidR="00DE20C8" w:rsidRPr="006E01EF">
        <w:rPr>
          <w:rFonts w:ascii="Garamond" w:hAnsi="Garamond"/>
        </w:rPr>
        <w:t xml:space="preserve">hypothesis, our future-biased preferences </w:t>
      </w:r>
      <w:r w:rsidR="00C8052E">
        <w:rPr>
          <w:rFonts w:ascii="Garamond" w:hAnsi="Garamond"/>
        </w:rPr>
        <w:t xml:space="preserve">are (at least partly) explained by </w:t>
      </w:r>
      <w:r w:rsidR="00DE20C8" w:rsidRPr="006E01EF">
        <w:rPr>
          <w:rFonts w:ascii="Garamond" w:hAnsi="Garamond"/>
        </w:rPr>
        <w:t xml:space="preserve">our belief </w:t>
      </w:r>
      <w:r w:rsidR="00DE20C8" w:rsidRPr="00C0618B">
        <w:rPr>
          <w:rFonts w:ascii="Garamond" w:hAnsi="Garamond"/>
          <w:i/>
          <w:iCs/>
        </w:rPr>
        <w:t>that time robustly passes</w:t>
      </w:r>
      <w:r w:rsidR="00DE20C8" w:rsidRPr="006E01EF">
        <w:rPr>
          <w:rFonts w:ascii="Garamond" w:hAnsi="Garamond"/>
        </w:rPr>
        <w:t xml:space="preserve">. </w:t>
      </w:r>
      <w:r w:rsidR="001C4A97" w:rsidRPr="006E01EF">
        <w:rPr>
          <w:rFonts w:ascii="Garamond" w:hAnsi="Garamond"/>
        </w:rPr>
        <w:t xml:space="preserve">We aim to test this hypothesis. In §2 we </w:t>
      </w:r>
      <w:r w:rsidR="00E069EA">
        <w:rPr>
          <w:rFonts w:ascii="Garamond" w:hAnsi="Garamond"/>
        </w:rPr>
        <w:t>give a more detailed survey of</w:t>
      </w:r>
      <w:r w:rsidR="00E069EA" w:rsidRPr="006E01EF">
        <w:rPr>
          <w:rFonts w:ascii="Garamond" w:hAnsi="Garamond"/>
        </w:rPr>
        <w:t xml:space="preserve"> </w:t>
      </w:r>
      <w:r w:rsidR="001C4A97" w:rsidRPr="006E01EF">
        <w:rPr>
          <w:rFonts w:ascii="Garamond" w:hAnsi="Garamond"/>
        </w:rPr>
        <w:t xml:space="preserve">the </w:t>
      </w:r>
      <w:r w:rsidR="00E069EA">
        <w:rPr>
          <w:rFonts w:ascii="Garamond" w:hAnsi="Garamond"/>
        </w:rPr>
        <w:t xml:space="preserve">relevant </w:t>
      </w:r>
      <w:r w:rsidR="001C4A97" w:rsidRPr="006E01EF">
        <w:rPr>
          <w:rFonts w:ascii="Garamond" w:hAnsi="Garamond"/>
        </w:rPr>
        <w:t xml:space="preserve">literature </w:t>
      </w:r>
      <w:r w:rsidR="0064380F">
        <w:rPr>
          <w:rFonts w:ascii="Garamond" w:hAnsi="Garamond"/>
        </w:rPr>
        <w:t>on future-bias</w:t>
      </w:r>
      <w:r w:rsidR="001C4A97" w:rsidRPr="006E01EF">
        <w:rPr>
          <w:rFonts w:ascii="Garamond" w:hAnsi="Garamond"/>
        </w:rPr>
        <w:t>, and present our hypothes</w:t>
      </w:r>
      <w:r w:rsidR="00944793" w:rsidRPr="006E01EF">
        <w:rPr>
          <w:rFonts w:ascii="Garamond" w:hAnsi="Garamond"/>
        </w:rPr>
        <w:t>e</w:t>
      </w:r>
      <w:r w:rsidR="001C4A97" w:rsidRPr="006E01EF">
        <w:rPr>
          <w:rFonts w:ascii="Garamond" w:hAnsi="Garamond"/>
        </w:rPr>
        <w:t xml:space="preserve">s. In §3 we </w:t>
      </w:r>
      <w:r w:rsidR="000A1A08">
        <w:rPr>
          <w:rFonts w:ascii="Garamond" w:hAnsi="Garamond"/>
        </w:rPr>
        <w:t>describe</w:t>
      </w:r>
      <w:r w:rsidR="000A1A08" w:rsidRPr="006E01EF">
        <w:rPr>
          <w:rFonts w:ascii="Garamond" w:hAnsi="Garamond"/>
        </w:rPr>
        <w:t xml:space="preserve"> </w:t>
      </w:r>
      <w:r w:rsidR="001C4A97" w:rsidRPr="006E01EF">
        <w:rPr>
          <w:rFonts w:ascii="Garamond" w:hAnsi="Garamond"/>
        </w:rPr>
        <w:t>our methodology and results</w:t>
      </w:r>
      <w:r w:rsidR="00ED23BA">
        <w:rPr>
          <w:rFonts w:ascii="Garamond" w:hAnsi="Garamond"/>
        </w:rPr>
        <w:t>.</w:t>
      </w:r>
      <w:r w:rsidR="001C4A97" w:rsidRPr="006E01EF">
        <w:rPr>
          <w:rFonts w:ascii="Garamond" w:hAnsi="Garamond"/>
        </w:rPr>
        <w:t xml:space="preserve"> </w:t>
      </w:r>
      <w:r w:rsidR="00ED23BA">
        <w:rPr>
          <w:rFonts w:ascii="Garamond" w:hAnsi="Garamond"/>
        </w:rPr>
        <w:t>I</w:t>
      </w:r>
      <w:r w:rsidR="001C4A97" w:rsidRPr="006E01EF">
        <w:rPr>
          <w:rFonts w:ascii="Garamond" w:hAnsi="Garamond"/>
        </w:rPr>
        <w:t xml:space="preserve">n §4 we consider the implications of those results for our understanding of why we have future-biased </w:t>
      </w:r>
      <w:r w:rsidR="00944793" w:rsidRPr="006E01EF">
        <w:rPr>
          <w:rFonts w:ascii="Garamond" w:hAnsi="Garamond"/>
        </w:rPr>
        <w:t>p</w:t>
      </w:r>
      <w:r w:rsidR="001C4A97" w:rsidRPr="006E01EF">
        <w:rPr>
          <w:rFonts w:ascii="Garamond" w:hAnsi="Garamond"/>
        </w:rPr>
        <w:t xml:space="preserve">references and, in turn, for arguments concerning the rationality of those preferences. </w:t>
      </w:r>
      <w:bookmarkEnd w:id="1"/>
    </w:p>
    <w:p w14:paraId="1A8F6E86" w14:textId="77777777" w:rsidR="005F4C23" w:rsidRPr="006E01EF" w:rsidRDefault="005F4C23" w:rsidP="0026581B">
      <w:pPr>
        <w:spacing w:after="0" w:line="360" w:lineRule="auto"/>
        <w:jc w:val="both"/>
        <w:rPr>
          <w:rFonts w:ascii="Garamond" w:hAnsi="Garamond"/>
        </w:rPr>
      </w:pPr>
    </w:p>
    <w:p w14:paraId="2DE1816E" w14:textId="586F0CAC" w:rsidR="00465860" w:rsidRPr="006E01EF" w:rsidRDefault="007E7D24" w:rsidP="002C30B6">
      <w:pPr>
        <w:spacing w:line="480" w:lineRule="auto"/>
        <w:jc w:val="both"/>
        <w:rPr>
          <w:rFonts w:ascii="Garamond" w:hAnsi="Garamond"/>
          <w:b/>
        </w:rPr>
      </w:pPr>
      <w:r w:rsidRPr="006E01EF">
        <w:rPr>
          <w:rFonts w:ascii="Garamond" w:hAnsi="Garamond"/>
          <w:b/>
        </w:rPr>
        <w:t xml:space="preserve">2. The </w:t>
      </w:r>
      <w:r w:rsidR="001C4A97" w:rsidRPr="006E01EF">
        <w:rPr>
          <w:rFonts w:ascii="Garamond" w:hAnsi="Garamond"/>
          <w:b/>
        </w:rPr>
        <w:t>L</w:t>
      </w:r>
      <w:r w:rsidRPr="006E01EF">
        <w:rPr>
          <w:rFonts w:ascii="Garamond" w:hAnsi="Garamond"/>
          <w:b/>
        </w:rPr>
        <w:t xml:space="preserve">iterature and </w:t>
      </w:r>
      <w:r w:rsidR="008D130E">
        <w:rPr>
          <w:rFonts w:ascii="Garamond" w:hAnsi="Garamond"/>
          <w:b/>
        </w:rPr>
        <w:t>O</w:t>
      </w:r>
      <w:r w:rsidRPr="006E01EF">
        <w:rPr>
          <w:rFonts w:ascii="Garamond" w:hAnsi="Garamond"/>
          <w:b/>
        </w:rPr>
        <w:t xml:space="preserve">ur </w:t>
      </w:r>
      <w:r w:rsidR="001C4A97" w:rsidRPr="006E01EF">
        <w:rPr>
          <w:rFonts w:ascii="Garamond" w:hAnsi="Garamond"/>
          <w:b/>
        </w:rPr>
        <w:t>H</w:t>
      </w:r>
      <w:r w:rsidRPr="006E01EF">
        <w:rPr>
          <w:rFonts w:ascii="Garamond" w:hAnsi="Garamond"/>
          <w:b/>
        </w:rPr>
        <w:t>ypotheses</w:t>
      </w:r>
    </w:p>
    <w:p w14:paraId="29FBB3A6" w14:textId="495B8FB9" w:rsidR="00CB4C2A" w:rsidRDefault="00582FB9" w:rsidP="00E200DC">
      <w:pPr>
        <w:spacing w:after="0" w:line="360" w:lineRule="auto"/>
        <w:jc w:val="both"/>
        <w:rPr>
          <w:rFonts w:ascii="Garamond" w:hAnsi="Garamond"/>
        </w:rPr>
      </w:pPr>
      <w:r w:rsidRPr="006E01EF">
        <w:rPr>
          <w:rFonts w:ascii="Garamond" w:hAnsi="Garamond"/>
        </w:rPr>
        <w:t>While there has been very little experimental wor</w:t>
      </w:r>
      <w:r w:rsidR="00F63191" w:rsidRPr="006E01EF">
        <w:rPr>
          <w:rFonts w:ascii="Garamond" w:hAnsi="Garamond"/>
        </w:rPr>
        <w:t>k on the explanation for future-</w:t>
      </w:r>
      <w:r w:rsidRPr="006E01EF">
        <w:rPr>
          <w:rFonts w:ascii="Garamond" w:hAnsi="Garamond"/>
        </w:rPr>
        <w:t xml:space="preserve">bias, recent work by Latham, Miller, Norton and Tarsney (2020) appears to </w:t>
      </w:r>
      <w:r w:rsidR="000421D2">
        <w:rPr>
          <w:rFonts w:ascii="Garamond" w:hAnsi="Garamond"/>
        </w:rPr>
        <w:t xml:space="preserve">provide some empirical support for </w:t>
      </w:r>
      <w:r w:rsidRPr="006E01EF">
        <w:rPr>
          <w:rFonts w:ascii="Garamond" w:hAnsi="Garamond"/>
        </w:rPr>
        <w:t>the practical irrelevance hypothesis</w:t>
      </w:r>
      <w:r w:rsidR="00124CB5">
        <w:rPr>
          <w:rFonts w:ascii="Garamond" w:hAnsi="Garamond"/>
        </w:rPr>
        <w:t>:</w:t>
      </w:r>
      <w:r w:rsidRPr="006E01EF">
        <w:rPr>
          <w:rFonts w:ascii="Garamond" w:hAnsi="Garamond"/>
        </w:rPr>
        <w:t xml:space="preserve"> </w:t>
      </w:r>
      <w:r w:rsidR="009605D1" w:rsidRPr="006E01EF">
        <w:rPr>
          <w:rFonts w:ascii="Garamond" w:hAnsi="Garamond"/>
        </w:rPr>
        <w:t>future-</w:t>
      </w:r>
      <w:r w:rsidRPr="006E01EF">
        <w:rPr>
          <w:rFonts w:ascii="Garamond" w:hAnsi="Garamond"/>
        </w:rPr>
        <w:t xml:space="preserve">bias is mitigated </w:t>
      </w:r>
      <w:r w:rsidR="00C710F1">
        <w:rPr>
          <w:rFonts w:ascii="Garamond" w:hAnsi="Garamond"/>
        </w:rPr>
        <w:t>when people are asked to consider hypothetical choice situations where they can causally influence past events</w:t>
      </w:r>
      <w:r w:rsidRPr="006E01EF">
        <w:rPr>
          <w:rFonts w:ascii="Garamond" w:hAnsi="Garamond"/>
        </w:rPr>
        <w:t>, suggesting that it is at least in part the</w:t>
      </w:r>
      <w:r w:rsidR="00944793" w:rsidRPr="006E01EF">
        <w:rPr>
          <w:rFonts w:ascii="Garamond" w:hAnsi="Garamond"/>
        </w:rPr>
        <w:t xml:space="preserve"> practical</w:t>
      </w:r>
      <w:r w:rsidRPr="006E01EF">
        <w:rPr>
          <w:rFonts w:ascii="Garamond" w:hAnsi="Garamond"/>
        </w:rPr>
        <w:t xml:space="preserve"> irrelevance of the past that</w:t>
      </w:r>
      <w:r w:rsidR="009605D1" w:rsidRPr="006E01EF">
        <w:rPr>
          <w:rFonts w:ascii="Garamond" w:hAnsi="Garamond"/>
        </w:rPr>
        <w:t xml:space="preserve"> is responsible for future-</w:t>
      </w:r>
      <w:r w:rsidRPr="006E01EF">
        <w:rPr>
          <w:rFonts w:ascii="Garamond" w:hAnsi="Garamond"/>
        </w:rPr>
        <w:t xml:space="preserve">bias. Importantly, though, their study found </w:t>
      </w:r>
      <w:r w:rsidR="00E83726" w:rsidRPr="006E01EF">
        <w:rPr>
          <w:rFonts w:ascii="Garamond" w:hAnsi="Garamond"/>
        </w:rPr>
        <w:t>significant residual future-</w:t>
      </w:r>
      <w:r w:rsidRPr="006E01EF">
        <w:rPr>
          <w:rFonts w:ascii="Garamond" w:hAnsi="Garamond"/>
        </w:rPr>
        <w:t>bias even when the past is causally accessible. This suggests that</w:t>
      </w:r>
      <w:r w:rsidR="00E83726" w:rsidRPr="006E01EF">
        <w:rPr>
          <w:rFonts w:ascii="Garamond" w:hAnsi="Garamond"/>
        </w:rPr>
        <w:t xml:space="preserve"> the practical irrelevance of the past </w:t>
      </w:r>
      <w:r w:rsidR="00944793" w:rsidRPr="006E01EF">
        <w:rPr>
          <w:rFonts w:ascii="Garamond" w:hAnsi="Garamond"/>
        </w:rPr>
        <w:t>provides</w:t>
      </w:r>
      <w:r w:rsidR="00E83726" w:rsidRPr="006E01EF">
        <w:rPr>
          <w:rFonts w:ascii="Garamond" w:hAnsi="Garamond"/>
        </w:rPr>
        <w:t xml:space="preserve"> only </w:t>
      </w:r>
      <w:r w:rsidR="00944793" w:rsidRPr="006E01EF">
        <w:rPr>
          <w:rFonts w:ascii="Garamond" w:hAnsi="Garamond"/>
        </w:rPr>
        <w:t xml:space="preserve">a </w:t>
      </w:r>
      <w:r w:rsidR="00E83726" w:rsidRPr="006E01EF">
        <w:rPr>
          <w:rFonts w:ascii="Garamond" w:hAnsi="Garamond"/>
        </w:rPr>
        <w:t xml:space="preserve">partial explanation </w:t>
      </w:r>
      <w:r w:rsidR="005B6F67">
        <w:rPr>
          <w:rFonts w:ascii="Garamond" w:hAnsi="Garamond"/>
        </w:rPr>
        <w:t>for</w:t>
      </w:r>
      <w:r w:rsidR="00E83726" w:rsidRPr="006E01EF">
        <w:rPr>
          <w:rFonts w:ascii="Garamond" w:hAnsi="Garamond"/>
        </w:rPr>
        <w:t xml:space="preserve"> future-bias, and hence that some version of the temporal </w:t>
      </w:r>
      <w:r w:rsidRPr="006E01EF">
        <w:rPr>
          <w:rFonts w:ascii="Garamond" w:hAnsi="Garamond"/>
        </w:rPr>
        <w:t xml:space="preserve">metaphysics hypothesis </w:t>
      </w:r>
      <w:r w:rsidR="00A373B8">
        <w:rPr>
          <w:rFonts w:ascii="Garamond" w:hAnsi="Garamond"/>
        </w:rPr>
        <w:t>might</w:t>
      </w:r>
      <w:r w:rsidR="00A373B8" w:rsidRPr="006E01EF">
        <w:rPr>
          <w:rFonts w:ascii="Garamond" w:hAnsi="Garamond"/>
        </w:rPr>
        <w:t xml:space="preserve"> </w:t>
      </w:r>
      <w:r w:rsidRPr="006E01EF">
        <w:rPr>
          <w:rFonts w:ascii="Garamond" w:hAnsi="Garamond"/>
        </w:rPr>
        <w:t>play a complementary explanatory role.</w:t>
      </w:r>
    </w:p>
    <w:p w14:paraId="54D1017A" w14:textId="3A0AE21B" w:rsidR="006145CD" w:rsidRPr="006E01EF" w:rsidRDefault="006145CD" w:rsidP="002C30B6">
      <w:pPr>
        <w:spacing w:after="0" w:line="360" w:lineRule="auto"/>
        <w:ind w:firstLine="720"/>
        <w:jc w:val="both"/>
        <w:rPr>
          <w:rFonts w:ascii="Garamond" w:hAnsi="Garamond"/>
        </w:rPr>
      </w:pPr>
      <w:r w:rsidRPr="006145CD">
        <w:rPr>
          <w:rFonts w:ascii="Garamond" w:hAnsi="Garamond"/>
        </w:rPr>
        <w:t>As noted, there are at least two versions of the temporal metaphysics hypothesis: the temporal belief hypothesis (according to which future bias is at least partly explained by our beliefs about temporal metaphysics) and the temporal phenomenology hypothesis (according to which future bias is at least partly explained by our temporal phenomenology). Both of these more specific hypotheses themselves have several versions.</w:t>
      </w:r>
    </w:p>
    <w:p w14:paraId="0194F159" w14:textId="769638F9" w:rsidR="001252D8" w:rsidRPr="003A699B" w:rsidRDefault="00895DE6" w:rsidP="00294C04">
      <w:pPr>
        <w:spacing w:after="0" w:line="360" w:lineRule="auto"/>
        <w:ind w:firstLine="720"/>
        <w:jc w:val="both"/>
        <w:rPr>
          <w:rFonts w:ascii="Garamond" w:hAnsi="Garamond"/>
        </w:rPr>
      </w:pPr>
      <w:r>
        <w:rPr>
          <w:rFonts w:ascii="Garamond" w:hAnsi="Garamond"/>
        </w:rPr>
        <w:t xml:space="preserve">An especially natural version of the temporal phenomenology hypothesis holds </w:t>
      </w:r>
      <w:r w:rsidR="007C3277" w:rsidRPr="006E01EF">
        <w:rPr>
          <w:rFonts w:ascii="Garamond" w:hAnsi="Garamond"/>
        </w:rPr>
        <w:t xml:space="preserve">that it is the phenomenology </w:t>
      </w:r>
      <w:r w:rsidR="00E200DC">
        <w:rPr>
          <w:rFonts w:ascii="Garamond" w:hAnsi="Garamond"/>
        </w:rPr>
        <w:t xml:space="preserve">as </w:t>
      </w:r>
      <w:r w:rsidR="007C3277" w:rsidRPr="006E01EF">
        <w:rPr>
          <w:rFonts w:ascii="Garamond" w:hAnsi="Garamond"/>
        </w:rPr>
        <w:t xml:space="preserve">of </w:t>
      </w:r>
      <w:r w:rsidR="00C97116" w:rsidRPr="00E200DC">
        <w:rPr>
          <w:rFonts w:ascii="Garamond" w:hAnsi="Garamond"/>
          <w:i/>
          <w:iCs/>
        </w:rPr>
        <w:t xml:space="preserve">robust </w:t>
      </w:r>
      <w:r w:rsidR="007C3277" w:rsidRPr="00E200DC">
        <w:rPr>
          <w:rFonts w:ascii="Garamond" w:hAnsi="Garamond"/>
          <w:i/>
          <w:iCs/>
        </w:rPr>
        <w:t>temporal passage</w:t>
      </w:r>
      <w:r w:rsidR="00C37607" w:rsidRPr="006F3658">
        <w:rPr>
          <w:rFonts w:ascii="Garamond" w:hAnsi="Garamond"/>
        </w:rPr>
        <w:t xml:space="preserve"> </w:t>
      </w:r>
      <w:r w:rsidR="00B42E52">
        <w:rPr>
          <w:rFonts w:ascii="Garamond" w:hAnsi="Garamond"/>
        </w:rPr>
        <w:t>that</w:t>
      </w:r>
      <w:r w:rsidR="004A4CF6">
        <w:rPr>
          <w:rFonts w:ascii="Garamond" w:hAnsi="Garamond"/>
        </w:rPr>
        <w:t xml:space="preserve"> (at least </w:t>
      </w:r>
      <w:r w:rsidR="00B42E52">
        <w:rPr>
          <w:rFonts w:ascii="Garamond" w:hAnsi="Garamond"/>
        </w:rPr>
        <w:t>partly</w:t>
      </w:r>
      <w:r w:rsidR="004A4CF6">
        <w:rPr>
          <w:rFonts w:ascii="Garamond" w:hAnsi="Garamond"/>
        </w:rPr>
        <w:t>)</w:t>
      </w:r>
      <w:r w:rsidR="007C3277" w:rsidRPr="00041711">
        <w:rPr>
          <w:rFonts w:ascii="Garamond" w:hAnsi="Garamond"/>
        </w:rPr>
        <w:t xml:space="preserve"> explains our future</w:t>
      </w:r>
      <w:r w:rsidR="00CB4C2A" w:rsidRPr="00041711">
        <w:rPr>
          <w:rFonts w:ascii="Garamond" w:hAnsi="Garamond"/>
        </w:rPr>
        <w:t>-</w:t>
      </w:r>
      <w:r w:rsidR="007C3277" w:rsidRPr="00041711">
        <w:rPr>
          <w:rFonts w:ascii="Garamond" w:hAnsi="Garamond"/>
        </w:rPr>
        <w:t>biased preferenc</w:t>
      </w:r>
      <w:r w:rsidR="00737E35" w:rsidRPr="00ED6874">
        <w:rPr>
          <w:rFonts w:ascii="Garamond" w:hAnsi="Garamond"/>
        </w:rPr>
        <w:t>es.</w:t>
      </w:r>
      <w:r w:rsidR="005E113A">
        <w:rPr>
          <w:rFonts w:ascii="Garamond" w:hAnsi="Garamond"/>
        </w:rPr>
        <w:t xml:space="preserve"> By </w:t>
      </w:r>
      <w:r w:rsidR="002A6FF7">
        <w:rPr>
          <w:rFonts w:ascii="Garamond" w:hAnsi="Garamond"/>
        </w:rPr>
        <w:t>‘</w:t>
      </w:r>
      <w:r w:rsidR="005E113A" w:rsidRPr="005E113A">
        <w:rPr>
          <w:rFonts w:ascii="Garamond" w:hAnsi="Garamond"/>
        </w:rPr>
        <w:t>robust temporal passage</w:t>
      </w:r>
      <w:r w:rsidR="002A6FF7">
        <w:rPr>
          <w:rFonts w:ascii="Garamond" w:hAnsi="Garamond"/>
        </w:rPr>
        <w:t>’</w:t>
      </w:r>
      <w:r w:rsidR="005E113A">
        <w:rPr>
          <w:rFonts w:ascii="Garamond" w:hAnsi="Garamond"/>
        </w:rPr>
        <w:t>, we mean</w:t>
      </w:r>
      <w:r w:rsidR="005E113A" w:rsidRPr="005E113A">
        <w:rPr>
          <w:rFonts w:ascii="Garamond" w:hAnsi="Garamond"/>
        </w:rPr>
        <w:t xml:space="preserve"> the kind of passage posited by A-theories of time, according to which a single moment is objectively present, and which moment that is changes as time passes.</w:t>
      </w:r>
      <w:r w:rsidR="007D7CD2">
        <w:rPr>
          <w:rFonts w:ascii="Garamond" w:hAnsi="Garamond"/>
        </w:rPr>
        <w:t xml:space="preserve"> </w:t>
      </w:r>
      <w:r w:rsidR="007D7CD2" w:rsidRPr="007D7CD2">
        <w:rPr>
          <w:rFonts w:ascii="Garamond" w:hAnsi="Garamond"/>
        </w:rPr>
        <w:t xml:space="preserve">By </w:t>
      </w:r>
      <w:r w:rsidR="002A6FF7">
        <w:rPr>
          <w:rFonts w:ascii="Garamond" w:hAnsi="Garamond"/>
        </w:rPr>
        <w:t>‘</w:t>
      </w:r>
      <w:r w:rsidR="007D7CD2" w:rsidRPr="007D7CD2">
        <w:rPr>
          <w:rFonts w:ascii="Garamond" w:hAnsi="Garamond"/>
        </w:rPr>
        <w:t xml:space="preserve">phenomenology </w:t>
      </w:r>
      <w:r w:rsidR="00E200DC">
        <w:rPr>
          <w:rFonts w:ascii="Garamond" w:hAnsi="Garamond"/>
        </w:rPr>
        <w:t xml:space="preserve">as </w:t>
      </w:r>
      <w:r w:rsidR="007D7CD2" w:rsidRPr="007D7CD2">
        <w:rPr>
          <w:rFonts w:ascii="Garamond" w:hAnsi="Garamond"/>
        </w:rPr>
        <w:t>of temporal passage</w:t>
      </w:r>
      <w:r w:rsidR="002A6FF7">
        <w:rPr>
          <w:rFonts w:ascii="Garamond" w:hAnsi="Garamond"/>
        </w:rPr>
        <w:t>’</w:t>
      </w:r>
      <w:r w:rsidR="007D7CD2" w:rsidRPr="007D7CD2">
        <w:rPr>
          <w:rFonts w:ascii="Garamond" w:hAnsi="Garamond"/>
        </w:rPr>
        <w:t xml:space="preserve">, we mean phenomenology whose content represents that the world contains </w:t>
      </w:r>
      <w:r w:rsidR="007D7CD2">
        <w:rPr>
          <w:rFonts w:ascii="Garamond" w:hAnsi="Garamond"/>
        </w:rPr>
        <w:t xml:space="preserve">this sort of </w:t>
      </w:r>
      <w:r w:rsidR="007D7CD2" w:rsidRPr="007D7CD2">
        <w:rPr>
          <w:rFonts w:ascii="Garamond" w:hAnsi="Garamond"/>
        </w:rPr>
        <w:t>passage</w:t>
      </w:r>
      <w:r w:rsidR="00116FC2">
        <w:rPr>
          <w:rFonts w:ascii="Garamond" w:hAnsi="Garamond"/>
        </w:rPr>
        <w:t xml:space="preserve">, whether or not the world is in fact the way it is represented to be (hence the </w:t>
      </w:r>
      <w:r w:rsidR="00116FC2" w:rsidRPr="00294C04">
        <w:rPr>
          <w:rFonts w:ascii="Garamond" w:hAnsi="Garamond"/>
          <w:i/>
        </w:rPr>
        <w:t>as of).</w:t>
      </w:r>
      <w:r w:rsidR="00116FC2">
        <w:rPr>
          <w:rFonts w:ascii="Garamond" w:hAnsi="Garamond"/>
        </w:rPr>
        <w:t xml:space="preserve"> </w:t>
      </w:r>
      <w:r w:rsidR="00BE4406">
        <w:rPr>
          <w:rFonts w:ascii="Garamond" w:hAnsi="Garamond"/>
        </w:rPr>
        <w:t xml:space="preserve">This phenomenology might involve, among other things, the feeling that </w:t>
      </w:r>
      <w:r w:rsidR="00057394">
        <w:rPr>
          <w:rFonts w:ascii="Garamond" w:hAnsi="Garamond"/>
        </w:rPr>
        <w:t xml:space="preserve">future events are moving towards us </w:t>
      </w:r>
      <w:r w:rsidR="00E45AFD">
        <w:rPr>
          <w:rFonts w:ascii="Garamond" w:hAnsi="Garamond"/>
        </w:rPr>
        <w:t>(</w:t>
      </w:r>
      <w:r w:rsidR="00057394">
        <w:rPr>
          <w:rFonts w:ascii="Garamond" w:hAnsi="Garamond"/>
        </w:rPr>
        <w:t xml:space="preserve">or, alternatively, </w:t>
      </w:r>
      <w:r w:rsidR="00E555ED">
        <w:rPr>
          <w:rFonts w:ascii="Garamond" w:hAnsi="Garamond"/>
        </w:rPr>
        <w:t xml:space="preserve">that </w:t>
      </w:r>
      <w:r w:rsidR="00057394">
        <w:rPr>
          <w:rFonts w:ascii="Garamond" w:hAnsi="Garamond"/>
        </w:rPr>
        <w:t>we are moving towards them</w:t>
      </w:r>
      <w:r w:rsidR="00E45AFD">
        <w:rPr>
          <w:rFonts w:ascii="Garamond" w:hAnsi="Garamond"/>
        </w:rPr>
        <w:t>)</w:t>
      </w:r>
      <w:r w:rsidR="00057394">
        <w:rPr>
          <w:rFonts w:ascii="Garamond" w:hAnsi="Garamond"/>
        </w:rPr>
        <w:t xml:space="preserve"> and </w:t>
      </w:r>
      <w:r w:rsidR="009B5C7C">
        <w:rPr>
          <w:rFonts w:ascii="Garamond" w:hAnsi="Garamond"/>
        </w:rPr>
        <w:t xml:space="preserve">that </w:t>
      </w:r>
      <w:r w:rsidR="00057394">
        <w:rPr>
          <w:rFonts w:ascii="Garamond" w:hAnsi="Garamond"/>
        </w:rPr>
        <w:t xml:space="preserve">past events are moving away from us </w:t>
      </w:r>
      <w:r w:rsidR="009B5C7C">
        <w:rPr>
          <w:rFonts w:ascii="Garamond" w:hAnsi="Garamond"/>
        </w:rPr>
        <w:t>(</w:t>
      </w:r>
      <w:r w:rsidR="00057394">
        <w:rPr>
          <w:rFonts w:ascii="Garamond" w:hAnsi="Garamond"/>
        </w:rPr>
        <w:t xml:space="preserve">or, alternatively, </w:t>
      </w:r>
      <w:r w:rsidR="009B5C7C">
        <w:rPr>
          <w:rFonts w:ascii="Garamond" w:hAnsi="Garamond"/>
        </w:rPr>
        <w:t xml:space="preserve">that </w:t>
      </w:r>
      <w:r w:rsidR="00057394">
        <w:rPr>
          <w:rFonts w:ascii="Garamond" w:hAnsi="Garamond"/>
        </w:rPr>
        <w:t>we are moving away from them</w:t>
      </w:r>
      <w:r w:rsidR="009B5C7C">
        <w:rPr>
          <w:rFonts w:ascii="Garamond" w:hAnsi="Garamond"/>
        </w:rPr>
        <w:t>)</w:t>
      </w:r>
      <w:r w:rsidR="00057394">
        <w:rPr>
          <w:rFonts w:ascii="Garamond" w:hAnsi="Garamond"/>
        </w:rPr>
        <w:t xml:space="preserve">. The idea, very roughly, is that this phenomenology </w:t>
      </w:r>
      <w:r w:rsidR="002C3D0E">
        <w:rPr>
          <w:rFonts w:ascii="Garamond" w:hAnsi="Garamond"/>
        </w:rPr>
        <w:t xml:space="preserve">contributes to </w:t>
      </w:r>
      <w:r w:rsidR="00057394">
        <w:rPr>
          <w:rFonts w:ascii="Garamond" w:hAnsi="Garamond"/>
        </w:rPr>
        <w:t>future-bias because</w:t>
      </w:r>
      <w:r w:rsidR="002C3D0E">
        <w:rPr>
          <w:rFonts w:ascii="Garamond" w:hAnsi="Garamond"/>
        </w:rPr>
        <w:t>,</w:t>
      </w:r>
      <w:r w:rsidR="00057394">
        <w:rPr>
          <w:rFonts w:ascii="Garamond" w:hAnsi="Garamond"/>
        </w:rPr>
        <w:t xml:space="preserve"> if </w:t>
      </w:r>
      <w:r w:rsidR="002C3D0E">
        <w:rPr>
          <w:rFonts w:ascii="Garamond" w:hAnsi="Garamond"/>
        </w:rPr>
        <w:t xml:space="preserve">an </w:t>
      </w:r>
      <w:r w:rsidR="00057394">
        <w:rPr>
          <w:rFonts w:ascii="Garamond" w:hAnsi="Garamond"/>
        </w:rPr>
        <w:t>event is positively valenced</w:t>
      </w:r>
      <w:r w:rsidR="002C3D0E">
        <w:rPr>
          <w:rFonts w:ascii="Garamond" w:hAnsi="Garamond"/>
        </w:rPr>
        <w:t>,</w:t>
      </w:r>
      <w:r w:rsidR="00057394">
        <w:rPr>
          <w:rFonts w:ascii="Garamond" w:hAnsi="Garamond"/>
        </w:rPr>
        <w:t xml:space="preserve"> we will prefer to feel as though we are getting closer to that event, and hence prefer it to be in the future, whereas if the event is negatively valenced</w:t>
      </w:r>
      <w:r w:rsidR="002C3D0E">
        <w:rPr>
          <w:rFonts w:ascii="Garamond" w:hAnsi="Garamond"/>
        </w:rPr>
        <w:t>,</w:t>
      </w:r>
      <w:r w:rsidR="00057394">
        <w:rPr>
          <w:rFonts w:ascii="Garamond" w:hAnsi="Garamond"/>
        </w:rPr>
        <w:t xml:space="preserve"> we will prefer to feel as though we are getting further away from it, and hence prefer it to be in the past.  </w:t>
      </w:r>
      <w:r w:rsidR="0097228C" w:rsidRPr="00041711">
        <w:rPr>
          <w:rFonts w:ascii="Garamond" w:hAnsi="Garamond"/>
        </w:rPr>
        <w:t xml:space="preserve">Call this the </w:t>
      </w:r>
      <w:r w:rsidR="0097228C" w:rsidRPr="00294C04">
        <w:rPr>
          <w:rFonts w:ascii="Garamond" w:hAnsi="Garamond"/>
          <w:i/>
          <w:iCs/>
        </w:rPr>
        <w:t>passage phenomenology hypothesis</w:t>
      </w:r>
      <w:r w:rsidR="0097228C" w:rsidRPr="00041711">
        <w:rPr>
          <w:rFonts w:ascii="Garamond" w:hAnsi="Garamond"/>
        </w:rPr>
        <w:t>.</w:t>
      </w:r>
      <w:r w:rsidR="00455729">
        <w:rPr>
          <w:rFonts w:ascii="Garamond" w:hAnsi="Garamond"/>
        </w:rPr>
        <w:t xml:space="preserve"> </w:t>
      </w:r>
      <w:r w:rsidR="001F116F">
        <w:rPr>
          <w:rFonts w:ascii="Garamond" w:hAnsi="Garamond"/>
        </w:rPr>
        <w:t xml:space="preserve">This is </w:t>
      </w:r>
      <w:r w:rsidR="001F116F">
        <w:rPr>
          <w:rFonts w:ascii="Garamond" w:hAnsi="Garamond"/>
        </w:rPr>
        <w:lastRenderedPageBreak/>
        <w:t xml:space="preserve">just one of various </w:t>
      </w:r>
      <w:r w:rsidR="007C3277" w:rsidRPr="00ED6874">
        <w:rPr>
          <w:rFonts w:ascii="Garamond" w:hAnsi="Garamond"/>
        </w:rPr>
        <w:t xml:space="preserve">hypotheses according to which some aspect of our temporal </w:t>
      </w:r>
      <w:r w:rsidR="007C3277" w:rsidRPr="002539E5">
        <w:rPr>
          <w:rFonts w:ascii="Garamond" w:hAnsi="Garamond"/>
        </w:rPr>
        <w:t xml:space="preserve">phenomenology </w:t>
      </w:r>
      <w:r w:rsidR="002D42B3">
        <w:rPr>
          <w:rFonts w:ascii="Garamond" w:hAnsi="Garamond"/>
        </w:rPr>
        <w:t>contributes to future-bias</w:t>
      </w:r>
      <w:r w:rsidR="007C3277" w:rsidRPr="002539E5">
        <w:rPr>
          <w:rFonts w:ascii="Garamond" w:hAnsi="Garamond"/>
        </w:rPr>
        <w:t xml:space="preserve">. For present purposes, </w:t>
      </w:r>
      <w:r w:rsidR="005B6B25" w:rsidRPr="002509F4">
        <w:rPr>
          <w:rFonts w:ascii="Garamond" w:hAnsi="Garamond"/>
        </w:rPr>
        <w:t>however</w:t>
      </w:r>
      <w:r w:rsidR="007C3277" w:rsidRPr="00CD08C1">
        <w:rPr>
          <w:rFonts w:ascii="Garamond" w:hAnsi="Garamond"/>
        </w:rPr>
        <w:t xml:space="preserve">, we set aside all versions of the temporal phenomenology hypothesis and focus </w:t>
      </w:r>
      <w:r w:rsidR="00CF4C6D" w:rsidRPr="00CD08C1">
        <w:rPr>
          <w:rFonts w:ascii="Garamond" w:hAnsi="Garamond"/>
        </w:rPr>
        <w:t xml:space="preserve">entirely on the </w:t>
      </w:r>
      <w:r w:rsidR="00917151" w:rsidRPr="00820A50">
        <w:rPr>
          <w:rFonts w:ascii="Garamond" w:hAnsi="Garamond"/>
        </w:rPr>
        <w:t>temporal belief</w:t>
      </w:r>
      <w:r w:rsidR="007C3277" w:rsidRPr="00FD2739">
        <w:rPr>
          <w:rFonts w:ascii="Garamond" w:hAnsi="Garamond"/>
        </w:rPr>
        <w:t xml:space="preserve"> </w:t>
      </w:r>
      <w:r w:rsidR="00917151" w:rsidRPr="004C52B2">
        <w:rPr>
          <w:rFonts w:ascii="Garamond" w:hAnsi="Garamond"/>
        </w:rPr>
        <w:t>hypothes</w:t>
      </w:r>
      <w:r w:rsidR="006771A3">
        <w:rPr>
          <w:rFonts w:ascii="Garamond" w:hAnsi="Garamond"/>
        </w:rPr>
        <w:t>i</w:t>
      </w:r>
      <w:r w:rsidR="00917151" w:rsidRPr="004C52B2">
        <w:rPr>
          <w:rFonts w:ascii="Garamond" w:hAnsi="Garamond"/>
        </w:rPr>
        <w:t>s</w:t>
      </w:r>
      <w:r w:rsidR="00F35CEC">
        <w:rPr>
          <w:rFonts w:ascii="Garamond" w:hAnsi="Garamond"/>
        </w:rPr>
        <w:t xml:space="preserve"> (though we return to</w:t>
      </w:r>
      <w:r w:rsidR="007C4276">
        <w:rPr>
          <w:rFonts w:ascii="Garamond" w:hAnsi="Garamond"/>
        </w:rPr>
        <w:t xml:space="preserve"> the</w:t>
      </w:r>
      <w:r w:rsidR="00F35CEC">
        <w:rPr>
          <w:rFonts w:ascii="Garamond" w:hAnsi="Garamond"/>
        </w:rPr>
        <w:t xml:space="preserve"> </w:t>
      </w:r>
      <w:r w:rsidR="003B579E">
        <w:rPr>
          <w:rFonts w:ascii="Garamond" w:hAnsi="Garamond"/>
        </w:rPr>
        <w:t>temporal phenomenology</w:t>
      </w:r>
      <w:r w:rsidR="00F35CEC">
        <w:rPr>
          <w:rFonts w:ascii="Garamond" w:hAnsi="Garamond"/>
        </w:rPr>
        <w:t xml:space="preserve"> hypotheses in section 4)</w:t>
      </w:r>
      <w:r w:rsidR="00CF4C6D" w:rsidRPr="00526A20">
        <w:rPr>
          <w:rFonts w:ascii="Garamond" w:hAnsi="Garamond"/>
        </w:rPr>
        <w:t>.</w:t>
      </w:r>
    </w:p>
    <w:p w14:paraId="13CA96A4" w14:textId="2304AEE2" w:rsidR="00CD2F50" w:rsidRPr="00CD08C1" w:rsidRDefault="00DA49C6" w:rsidP="002D3457">
      <w:pPr>
        <w:spacing w:after="0" w:line="360" w:lineRule="auto"/>
        <w:ind w:firstLine="720"/>
        <w:jc w:val="both"/>
        <w:rPr>
          <w:rFonts w:ascii="Garamond" w:hAnsi="Garamond"/>
        </w:rPr>
      </w:pPr>
      <w:r>
        <w:rPr>
          <w:rFonts w:ascii="Garamond" w:hAnsi="Garamond"/>
        </w:rPr>
        <w:t xml:space="preserve">We can distinguish </w:t>
      </w:r>
      <w:r w:rsidR="00DC0795">
        <w:rPr>
          <w:rFonts w:ascii="Garamond" w:hAnsi="Garamond"/>
        </w:rPr>
        <w:t xml:space="preserve">between </w:t>
      </w:r>
      <w:r w:rsidR="005557C6" w:rsidRPr="00BF133B">
        <w:rPr>
          <w:rFonts w:ascii="Garamond" w:hAnsi="Garamond"/>
        </w:rPr>
        <w:t xml:space="preserve">at least two </w:t>
      </w:r>
      <w:r w:rsidRPr="00BF133B">
        <w:rPr>
          <w:rFonts w:ascii="Garamond" w:hAnsi="Garamond"/>
        </w:rPr>
        <w:t>different</w:t>
      </w:r>
      <w:r>
        <w:rPr>
          <w:rFonts w:ascii="Garamond" w:hAnsi="Garamond"/>
        </w:rPr>
        <w:t xml:space="preserve"> versions of </w:t>
      </w:r>
      <w:r w:rsidR="00CF5298">
        <w:rPr>
          <w:rFonts w:ascii="Garamond" w:hAnsi="Garamond"/>
        </w:rPr>
        <w:t>the temporal belief hypothesis</w:t>
      </w:r>
      <w:r w:rsidR="005557C6" w:rsidRPr="00BF133B">
        <w:rPr>
          <w:rFonts w:ascii="Garamond" w:hAnsi="Garamond"/>
        </w:rPr>
        <w:t xml:space="preserve">. The first of these we call the </w:t>
      </w:r>
      <w:r w:rsidR="005557C6" w:rsidRPr="00083C7B">
        <w:rPr>
          <w:rFonts w:ascii="Garamond" w:hAnsi="Garamond"/>
          <w:i/>
          <w:iCs/>
        </w:rPr>
        <w:t>temporal ontology belief hypothesis</w:t>
      </w:r>
      <w:r w:rsidR="005557C6" w:rsidRPr="00BF133B">
        <w:rPr>
          <w:rFonts w:ascii="Garamond" w:hAnsi="Garamond"/>
        </w:rPr>
        <w:t xml:space="preserve">. According to this hypothesis, </w:t>
      </w:r>
      <w:r w:rsidR="006F386C" w:rsidRPr="006E01EF">
        <w:rPr>
          <w:rFonts w:ascii="Garamond" w:hAnsi="Garamond"/>
        </w:rPr>
        <w:t xml:space="preserve">our </w:t>
      </w:r>
      <w:r w:rsidR="00CB4C2A" w:rsidRPr="006E01EF">
        <w:rPr>
          <w:rFonts w:ascii="Garamond" w:hAnsi="Garamond"/>
        </w:rPr>
        <w:t xml:space="preserve">(tacit) </w:t>
      </w:r>
      <w:r w:rsidR="006F386C" w:rsidRPr="006E01EF">
        <w:rPr>
          <w:rFonts w:ascii="Garamond" w:hAnsi="Garamond"/>
        </w:rPr>
        <w:t xml:space="preserve">beliefs about temporal ontology play a role in explaining our </w:t>
      </w:r>
      <w:r w:rsidR="00761A4E">
        <w:rPr>
          <w:rFonts w:ascii="Garamond" w:hAnsi="Garamond"/>
        </w:rPr>
        <w:t>future-bias</w:t>
      </w:r>
      <w:r w:rsidR="006F386C" w:rsidRPr="006E01EF">
        <w:rPr>
          <w:rFonts w:ascii="Garamond" w:hAnsi="Garamond"/>
        </w:rPr>
        <w:t xml:space="preserve">. In particular, </w:t>
      </w:r>
      <w:r w:rsidR="00792DB7" w:rsidRPr="006E01EF">
        <w:rPr>
          <w:rFonts w:ascii="Garamond" w:hAnsi="Garamond"/>
        </w:rPr>
        <w:t>the belief that past and future events exist is associated with more time-neutrality and</w:t>
      </w:r>
      <w:r w:rsidR="009E542F" w:rsidRPr="006E01EF">
        <w:rPr>
          <w:rFonts w:ascii="Garamond" w:hAnsi="Garamond"/>
        </w:rPr>
        <w:t xml:space="preserve"> less future-</w:t>
      </w:r>
      <w:r w:rsidR="00792DB7" w:rsidRPr="006E01EF">
        <w:rPr>
          <w:rFonts w:ascii="Garamond" w:hAnsi="Garamond"/>
        </w:rPr>
        <w:t>bias, while the belief that past and future events do not exist (though they did, and will</w:t>
      </w:r>
      <w:r w:rsidR="00204C41">
        <w:rPr>
          <w:rFonts w:ascii="Garamond" w:hAnsi="Garamond"/>
        </w:rPr>
        <w:t>, respectively</w:t>
      </w:r>
      <w:r w:rsidR="00792DB7" w:rsidRPr="006E01EF">
        <w:rPr>
          <w:rFonts w:ascii="Garamond" w:hAnsi="Garamond"/>
        </w:rPr>
        <w:t>) is a</w:t>
      </w:r>
      <w:r w:rsidR="00EF3B19" w:rsidRPr="006E01EF">
        <w:rPr>
          <w:rFonts w:ascii="Garamond" w:hAnsi="Garamond"/>
        </w:rPr>
        <w:t>ssociated with more future-bias.</w:t>
      </w:r>
      <w:r w:rsidR="009026EB">
        <w:rPr>
          <w:rFonts w:ascii="Garamond" w:hAnsi="Garamond"/>
        </w:rPr>
        <w:t xml:space="preserve"> </w:t>
      </w:r>
      <w:r w:rsidR="00DA11A3">
        <w:rPr>
          <w:rFonts w:ascii="Garamond" w:hAnsi="Garamond"/>
        </w:rPr>
        <w:t xml:space="preserve">For instance, a belief that past and future </w:t>
      </w:r>
      <w:r w:rsidR="009B2B20">
        <w:rPr>
          <w:rFonts w:ascii="Garamond" w:hAnsi="Garamond"/>
        </w:rPr>
        <w:t xml:space="preserve">exist </w:t>
      </w:r>
      <w:r w:rsidR="00F90298">
        <w:rPr>
          <w:rFonts w:ascii="Garamond" w:hAnsi="Garamond"/>
        </w:rPr>
        <w:t xml:space="preserve">might </w:t>
      </w:r>
      <w:r w:rsidR="00B538D6">
        <w:rPr>
          <w:rFonts w:ascii="Garamond" w:hAnsi="Garamond"/>
        </w:rPr>
        <w:t xml:space="preserve">be </w:t>
      </w:r>
      <w:r w:rsidR="00F90298">
        <w:rPr>
          <w:rFonts w:ascii="Garamond" w:hAnsi="Garamond"/>
        </w:rPr>
        <w:t xml:space="preserve">associated with more time-neutrality because </w:t>
      </w:r>
      <w:r w:rsidR="009B2B20">
        <w:rPr>
          <w:rFonts w:ascii="Garamond" w:hAnsi="Garamond"/>
        </w:rPr>
        <w:t>one believes that one</w:t>
      </w:r>
      <w:r w:rsidR="006346C7">
        <w:rPr>
          <w:rFonts w:ascii="Garamond" w:hAnsi="Garamond"/>
        </w:rPr>
        <w:t>’s</w:t>
      </w:r>
      <w:r w:rsidR="009B2B20">
        <w:rPr>
          <w:rFonts w:ascii="Garamond" w:hAnsi="Garamond"/>
        </w:rPr>
        <w:t xml:space="preserve"> past and future sel</w:t>
      </w:r>
      <w:r w:rsidR="006346C7">
        <w:rPr>
          <w:rFonts w:ascii="Garamond" w:hAnsi="Garamond"/>
        </w:rPr>
        <w:t>ves</w:t>
      </w:r>
      <w:r w:rsidR="00CE5725">
        <w:rPr>
          <w:rFonts w:ascii="Garamond" w:hAnsi="Garamond"/>
        </w:rPr>
        <w:t xml:space="preserve"> exist</w:t>
      </w:r>
      <w:r w:rsidR="009B2B20">
        <w:rPr>
          <w:rFonts w:ascii="Garamond" w:hAnsi="Garamond"/>
        </w:rPr>
        <w:t xml:space="preserve"> and </w:t>
      </w:r>
      <w:r w:rsidR="006346C7">
        <w:rPr>
          <w:rFonts w:ascii="Garamond" w:hAnsi="Garamond"/>
        </w:rPr>
        <w:t>are</w:t>
      </w:r>
      <w:r w:rsidR="009B2B20">
        <w:rPr>
          <w:rFonts w:ascii="Garamond" w:hAnsi="Garamond"/>
        </w:rPr>
        <w:t xml:space="preserve"> experiencing events at past and future times. If it is salient that one’s past and future sel</w:t>
      </w:r>
      <w:r w:rsidR="00041E45">
        <w:rPr>
          <w:rFonts w:ascii="Garamond" w:hAnsi="Garamond"/>
        </w:rPr>
        <w:t>ves</w:t>
      </w:r>
      <w:r w:rsidR="00CE5725">
        <w:rPr>
          <w:rFonts w:ascii="Garamond" w:hAnsi="Garamond"/>
        </w:rPr>
        <w:t xml:space="preserve"> exist</w:t>
      </w:r>
      <w:r w:rsidR="009B2B20">
        <w:rPr>
          <w:rFonts w:ascii="Garamond" w:hAnsi="Garamond"/>
        </w:rPr>
        <w:t xml:space="preserve"> and </w:t>
      </w:r>
      <w:r w:rsidR="00041E45">
        <w:rPr>
          <w:rFonts w:ascii="Garamond" w:hAnsi="Garamond"/>
        </w:rPr>
        <w:t>are</w:t>
      </w:r>
      <w:r w:rsidR="009B2B20">
        <w:rPr>
          <w:rFonts w:ascii="Garamond" w:hAnsi="Garamond"/>
        </w:rPr>
        <w:t xml:space="preserve"> having experienc</w:t>
      </w:r>
      <w:r w:rsidR="00041E45">
        <w:rPr>
          <w:rFonts w:ascii="Garamond" w:hAnsi="Garamond"/>
        </w:rPr>
        <w:t>es</w:t>
      </w:r>
      <w:r w:rsidR="009B2B20">
        <w:rPr>
          <w:rFonts w:ascii="Garamond" w:hAnsi="Garamond"/>
        </w:rPr>
        <w:t xml:space="preserve">, then it might seem irrational to have preferences about </w:t>
      </w:r>
      <w:r w:rsidR="009B2B20" w:rsidRPr="00C742C9">
        <w:rPr>
          <w:rFonts w:ascii="Garamond" w:hAnsi="Garamond"/>
          <w:i/>
        </w:rPr>
        <w:t>which</w:t>
      </w:r>
      <w:r w:rsidR="009B2B20">
        <w:rPr>
          <w:rFonts w:ascii="Garamond" w:hAnsi="Garamond"/>
        </w:rPr>
        <w:t xml:space="preserve"> of these selves </w:t>
      </w:r>
      <w:r w:rsidR="00604E74">
        <w:rPr>
          <w:rFonts w:ascii="Garamond" w:hAnsi="Garamond"/>
        </w:rPr>
        <w:t>(</w:t>
      </w:r>
      <w:r w:rsidR="009B2B20">
        <w:rPr>
          <w:rFonts w:ascii="Garamond" w:hAnsi="Garamond"/>
        </w:rPr>
        <w:t>past, present, or future</w:t>
      </w:r>
      <w:r w:rsidR="00604E74">
        <w:rPr>
          <w:rFonts w:ascii="Garamond" w:hAnsi="Garamond"/>
        </w:rPr>
        <w:t>)</w:t>
      </w:r>
      <w:r w:rsidR="009B2B20">
        <w:rPr>
          <w:rFonts w:ascii="Garamond" w:hAnsi="Garamond"/>
        </w:rPr>
        <w:t xml:space="preserve"> </w:t>
      </w:r>
      <w:r w:rsidR="00CD1323">
        <w:rPr>
          <w:rFonts w:ascii="Garamond" w:hAnsi="Garamond"/>
        </w:rPr>
        <w:t xml:space="preserve">has a given positive or negative </w:t>
      </w:r>
      <w:r w:rsidR="009B2B20">
        <w:rPr>
          <w:rFonts w:ascii="Garamond" w:hAnsi="Garamond"/>
        </w:rPr>
        <w:t xml:space="preserve">experience. </w:t>
      </w:r>
      <w:r w:rsidR="00C742C9">
        <w:rPr>
          <w:rFonts w:ascii="Garamond" w:hAnsi="Garamond"/>
        </w:rPr>
        <w:t xml:space="preserve">By contrast, a belief that past and future events do not exist </w:t>
      </w:r>
      <w:r w:rsidR="00C239B8">
        <w:rPr>
          <w:rFonts w:ascii="Garamond" w:hAnsi="Garamond"/>
        </w:rPr>
        <w:t xml:space="preserve">(or, </w:t>
      </w:r>
      <w:r w:rsidR="00C239B8" w:rsidRPr="00C239B8">
        <w:rPr>
          <w:rFonts w:ascii="Garamond" w:hAnsi="Garamond"/>
        </w:rPr>
        <w:t>indeed, the belief that past events do exist, but future ones do not</w:t>
      </w:r>
      <w:r w:rsidR="00C239B8">
        <w:rPr>
          <w:rFonts w:ascii="Garamond" w:hAnsi="Garamond"/>
        </w:rPr>
        <w:t xml:space="preserve">) </w:t>
      </w:r>
      <w:r w:rsidR="00C742C9">
        <w:rPr>
          <w:rFonts w:ascii="Garamond" w:hAnsi="Garamond"/>
        </w:rPr>
        <w:t xml:space="preserve">might be associated with more future-biased preferences because </w:t>
      </w:r>
      <w:r w:rsidR="00592592">
        <w:rPr>
          <w:rFonts w:ascii="Garamond" w:hAnsi="Garamond"/>
        </w:rPr>
        <w:t xml:space="preserve">it is salient that one’s past and future selves do not exist. One’s past selves are not out there somewhere, having experiences nor are one’s future selves. If one’s past selves do not exist, then it might seem rational to prefer negative events be in the non-existent past, and that positive events be in the non-existent future, so long as the non-existent future will </w:t>
      </w:r>
      <w:r w:rsidR="00592592" w:rsidRPr="002D3457">
        <w:rPr>
          <w:rFonts w:ascii="Garamond" w:hAnsi="Garamond"/>
          <w:i/>
        </w:rPr>
        <w:t>become</w:t>
      </w:r>
      <w:r w:rsidR="00592592">
        <w:rPr>
          <w:rFonts w:ascii="Garamond" w:hAnsi="Garamond"/>
        </w:rPr>
        <w:t xml:space="preserve"> the existent present. </w:t>
      </w:r>
      <w:r w:rsidR="001F3C87">
        <w:rPr>
          <w:rFonts w:ascii="Garamond" w:hAnsi="Garamond"/>
        </w:rPr>
        <w:t xml:space="preserve">If </w:t>
      </w:r>
      <w:r w:rsidR="00EF3B19" w:rsidRPr="006E01EF">
        <w:rPr>
          <w:rFonts w:ascii="Garamond" w:hAnsi="Garamond"/>
        </w:rPr>
        <w:t xml:space="preserve">most people </w:t>
      </w:r>
      <w:r w:rsidR="00EB0246">
        <w:rPr>
          <w:rFonts w:ascii="Garamond" w:hAnsi="Garamond"/>
        </w:rPr>
        <w:t xml:space="preserve">believe </w:t>
      </w:r>
      <w:r w:rsidR="00EF3B19" w:rsidRPr="006E01EF">
        <w:rPr>
          <w:rFonts w:ascii="Garamond" w:hAnsi="Garamond"/>
        </w:rPr>
        <w:t xml:space="preserve">that past and future events </w:t>
      </w:r>
      <w:r w:rsidR="00EB0246">
        <w:rPr>
          <w:rFonts w:ascii="Garamond" w:hAnsi="Garamond"/>
        </w:rPr>
        <w:t xml:space="preserve">do not </w:t>
      </w:r>
      <w:r w:rsidR="00EF3B19" w:rsidRPr="006E01EF">
        <w:rPr>
          <w:rFonts w:ascii="Garamond" w:hAnsi="Garamond"/>
        </w:rPr>
        <w:t>exist</w:t>
      </w:r>
      <w:r w:rsidR="00CD2F50" w:rsidRPr="006E01EF">
        <w:rPr>
          <w:rFonts w:ascii="Garamond" w:hAnsi="Garamond"/>
        </w:rPr>
        <w:t>,</w:t>
      </w:r>
      <w:r w:rsidR="00EF3B19" w:rsidRPr="006F3658">
        <w:rPr>
          <w:rStyle w:val="FootnoteReference"/>
          <w:rFonts w:ascii="Garamond" w:hAnsi="Garamond"/>
        </w:rPr>
        <w:footnoteReference w:id="5"/>
      </w:r>
      <w:r w:rsidR="006201E9" w:rsidRPr="006F3658">
        <w:rPr>
          <w:rFonts w:ascii="Garamond" w:hAnsi="Garamond"/>
        </w:rPr>
        <w:t xml:space="preserve"> </w:t>
      </w:r>
      <w:r w:rsidR="00CD2F50" w:rsidRPr="00041711">
        <w:rPr>
          <w:rFonts w:ascii="Garamond" w:hAnsi="Garamond"/>
        </w:rPr>
        <w:t xml:space="preserve">then </w:t>
      </w:r>
      <w:r w:rsidR="001B1104">
        <w:rPr>
          <w:rFonts w:ascii="Garamond" w:hAnsi="Garamond"/>
        </w:rPr>
        <w:t xml:space="preserve">this </w:t>
      </w:r>
      <w:r w:rsidR="00CD2F50" w:rsidRPr="00041711">
        <w:rPr>
          <w:rFonts w:ascii="Garamond" w:hAnsi="Garamond"/>
        </w:rPr>
        <w:t xml:space="preserve">hypothesis </w:t>
      </w:r>
      <w:r w:rsidR="001B1104">
        <w:rPr>
          <w:rFonts w:ascii="Garamond" w:hAnsi="Garamond"/>
        </w:rPr>
        <w:t xml:space="preserve">could </w:t>
      </w:r>
      <w:r w:rsidR="00CD2F50" w:rsidRPr="00041711">
        <w:rPr>
          <w:rFonts w:ascii="Garamond" w:hAnsi="Garamond"/>
        </w:rPr>
        <w:t xml:space="preserve">explain </w:t>
      </w:r>
      <w:r w:rsidR="0009164C" w:rsidRPr="00ED6874">
        <w:rPr>
          <w:rFonts w:ascii="Garamond" w:hAnsi="Garamond"/>
        </w:rPr>
        <w:t>why most people are future-</w:t>
      </w:r>
      <w:r w:rsidR="000A314D" w:rsidRPr="002539E5">
        <w:rPr>
          <w:rFonts w:ascii="Garamond" w:hAnsi="Garamond"/>
        </w:rPr>
        <w:t>bia</w:t>
      </w:r>
      <w:r w:rsidR="0009164C" w:rsidRPr="002539E5">
        <w:rPr>
          <w:rFonts w:ascii="Garamond" w:hAnsi="Garamond"/>
        </w:rPr>
        <w:t>s</w:t>
      </w:r>
      <w:r w:rsidR="000A314D" w:rsidRPr="002509F4">
        <w:rPr>
          <w:rFonts w:ascii="Garamond" w:hAnsi="Garamond"/>
        </w:rPr>
        <w:t>ed.</w:t>
      </w:r>
    </w:p>
    <w:p w14:paraId="7E6E1561" w14:textId="6CF78EB4" w:rsidR="005557C6" w:rsidRPr="00CF2634" w:rsidRDefault="00792DB7" w:rsidP="002C30B6">
      <w:pPr>
        <w:spacing w:after="0" w:line="360" w:lineRule="auto"/>
        <w:ind w:firstLine="720"/>
        <w:jc w:val="both"/>
        <w:rPr>
          <w:rFonts w:ascii="Garamond" w:hAnsi="Garamond"/>
        </w:rPr>
      </w:pPr>
      <w:r w:rsidRPr="00CD08C1">
        <w:rPr>
          <w:rFonts w:ascii="Garamond" w:hAnsi="Garamond"/>
        </w:rPr>
        <w:t xml:space="preserve">The second temporal belief hypothesis </w:t>
      </w:r>
      <w:r w:rsidR="009E542F" w:rsidRPr="00820A50">
        <w:rPr>
          <w:rFonts w:ascii="Garamond" w:hAnsi="Garamond"/>
        </w:rPr>
        <w:t>is the passage beli</w:t>
      </w:r>
      <w:r w:rsidR="009E542F" w:rsidRPr="00FD2739">
        <w:rPr>
          <w:rFonts w:ascii="Garamond" w:hAnsi="Garamond"/>
        </w:rPr>
        <w:t>ef hypothesis</w:t>
      </w:r>
      <w:r w:rsidR="00B843E4">
        <w:rPr>
          <w:rFonts w:ascii="Garamond" w:hAnsi="Garamond"/>
        </w:rPr>
        <w:t xml:space="preserve">, according to which </w:t>
      </w:r>
      <w:r w:rsidR="009E542F" w:rsidRPr="00526A20">
        <w:rPr>
          <w:rFonts w:ascii="Garamond" w:hAnsi="Garamond"/>
        </w:rPr>
        <w:t>a (tacit) b</w:t>
      </w:r>
      <w:r w:rsidR="00EF3B19" w:rsidRPr="003A699B">
        <w:rPr>
          <w:rFonts w:ascii="Garamond" w:hAnsi="Garamond"/>
        </w:rPr>
        <w:t>elief that time robustly passes</w:t>
      </w:r>
      <w:r w:rsidR="00CB38D0" w:rsidRPr="00474CC3">
        <w:rPr>
          <w:rFonts w:ascii="Garamond" w:hAnsi="Garamond"/>
        </w:rPr>
        <w:t xml:space="preserve"> </w:t>
      </w:r>
      <w:r w:rsidR="00065EB2">
        <w:rPr>
          <w:rFonts w:ascii="Garamond" w:hAnsi="Garamond"/>
        </w:rPr>
        <w:t xml:space="preserve">contributes to </w:t>
      </w:r>
      <w:r w:rsidR="00CB38D0" w:rsidRPr="00474CC3">
        <w:rPr>
          <w:rFonts w:ascii="Garamond" w:hAnsi="Garamond"/>
        </w:rPr>
        <w:t xml:space="preserve">future-bias. </w:t>
      </w:r>
      <w:r w:rsidR="007903A5" w:rsidRPr="00896547">
        <w:rPr>
          <w:rFonts w:ascii="Garamond" w:hAnsi="Garamond"/>
        </w:rPr>
        <w:t xml:space="preserve">This is the version of the temporal belief hypothesis that we investigate in this paper. </w:t>
      </w:r>
    </w:p>
    <w:p w14:paraId="1695C09F" w14:textId="4BB6CAFD" w:rsidR="00513330" w:rsidRPr="006E01EF" w:rsidRDefault="00922F1A" w:rsidP="002C30B6">
      <w:pPr>
        <w:spacing w:after="0" w:line="360" w:lineRule="auto"/>
        <w:jc w:val="both"/>
        <w:rPr>
          <w:rFonts w:ascii="Garamond" w:hAnsi="Garamond"/>
        </w:rPr>
      </w:pPr>
      <w:r w:rsidRPr="0007007D">
        <w:rPr>
          <w:rFonts w:ascii="Garamond" w:hAnsi="Garamond"/>
        </w:rPr>
        <w:tab/>
      </w:r>
      <w:r w:rsidR="007304CD" w:rsidRPr="0015268F">
        <w:rPr>
          <w:rFonts w:ascii="Garamond" w:hAnsi="Garamond"/>
        </w:rPr>
        <w:t>In what follows we will sup</w:t>
      </w:r>
      <w:r w:rsidR="007304CD" w:rsidRPr="00BF133B">
        <w:rPr>
          <w:rFonts w:ascii="Garamond" w:hAnsi="Garamond"/>
        </w:rPr>
        <w:t>pose that there is robust temporal passage just in case there is an objectively present moment, and</w:t>
      </w:r>
      <w:r w:rsidR="007304CD" w:rsidRPr="006E01EF">
        <w:rPr>
          <w:rFonts w:ascii="Garamond" w:hAnsi="Garamond"/>
        </w:rPr>
        <w:t xml:space="preserve"> which moment that is changes</w:t>
      </w:r>
      <w:r w:rsidR="001252D8" w:rsidRPr="006E01EF">
        <w:rPr>
          <w:rFonts w:ascii="Garamond" w:hAnsi="Garamond"/>
        </w:rPr>
        <w:t xml:space="preserve">: </w:t>
      </w:r>
      <w:r w:rsidR="00312D66" w:rsidRPr="006E01EF">
        <w:rPr>
          <w:rFonts w:ascii="Garamond" w:hAnsi="Garamond"/>
        </w:rPr>
        <w:t>there is some process or transition</w:t>
      </w:r>
      <w:r w:rsidR="00A53CBA" w:rsidRPr="006E01EF">
        <w:rPr>
          <w:rFonts w:ascii="Garamond" w:hAnsi="Garamond"/>
        </w:rPr>
        <w:t xml:space="preserve"> in which moment</w:t>
      </w:r>
      <w:r w:rsidR="00003166" w:rsidRPr="006E01EF">
        <w:rPr>
          <w:rFonts w:ascii="Garamond" w:hAnsi="Garamond"/>
        </w:rPr>
        <w:t xml:space="preserve">, or which </w:t>
      </w:r>
      <w:r w:rsidR="00A53CBA" w:rsidRPr="006E01EF">
        <w:rPr>
          <w:rFonts w:ascii="Garamond" w:hAnsi="Garamond"/>
        </w:rPr>
        <w:t>s</w:t>
      </w:r>
      <w:r w:rsidR="00003166" w:rsidRPr="006E01EF">
        <w:rPr>
          <w:rFonts w:ascii="Garamond" w:hAnsi="Garamond"/>
        </w:rPr>
        <w:t>et of events,</w:t>
      </w:r>
      <w:r w:rsidR="00A53CBA" w:rsidRPr="006E01EF">
        <w:rPr>
          <w:rFonts w:ascii="Garamond" w:hAnsi="Garamond"/>
        </w:rPr>
        <w:t xml:space="preserve"> is present. </w:t>
      </w:r>
      <w:r w:rsidR="001B3513" w:rsidRPr="006E01EF">
        <w:rPr>
          <w:rFonts w:ascii="Garamond" w:hAnsi="Garamond"/>
        </w:rPr>
        <w:t xml:space="preserve">By contrast, there is no robust temporal passage if events simply stand in </w:t>
      </w:r>
      <w:r w:rsidR="00A9001F" w:rsidRPr="006E01EF">
        <w:rPr>
          <w:rFonts w:ascii="Garamond" w:hAnsi="Garamond"/>
        </w:rPr>
        <w:t>earlier/later relations without any times</w:t>
      </w:r>
      <w:r w:rsidR="00003166" w:rsidRPr="006E01EF">
        <w:rPr>
          <w:rFonts w:ascii="Garamond" w:hAnsi="Garamond"/>
        </w:rPr>
        <w:t xml:space="preserve"> or events</w:t>
      </w:r>
      <w:r w:rsidR="00A9001F" w:rsidRPr="006E01EF">
        <w:rPr>
          <w:rFonts w:ascii="Garamond" w:hAnsi="Garamond"/>
        </w:rPr>
        <w:t xml:space="preserve"> being picked out as objectively past, present, or futur</w:t>
      </w:r>
      <w:r w:rsidR="00CF65AD" w:rsidRPr="006E01EF">
        <w:rPr>
          <w:rFonts w:ascii="Garamond" w:hAnsi="Garamond"/>
        </w:rPr>
        <w:t xml:space="preserve">e. </w:t>
      </w:r>
      <w:r w:rsidR="009570E0" w:rsidRPr="006E01EF">
        <w:rPr>
          <w:rFonts w:ascii="Garamond" w:hAnsi="Garamond"/>
        </w:rPr>
        <w:tab/>
      </w:r>
    </w:p>
    <w:p w14:paraId="6DBE9793" w14:textId="11B7BD13" w:rsidR="00513330" w:rsidRPr="00CD08C1" w:rsidRDefault="00513330" w:rsidP="002C30B6">
      <w:pPr>
        <w:spacing w:after="0" w:line="360" w:lineRule="auto"/>
        <w:ind w:firstLine="720"/>
        <w:jc w:val="both"/>
        <w:rPr>
          <w:rFonts w:ascii="Garamond" w:hAnsi="Garamond"/>
        </w:rPr>
      </w:pPr>
      <w:r w:rsidRPr="006E01EF">
        <w:rPr>
          <w:rFonts w:ascii="Garamond" w:hAnsi="Garamond"/>
        </w:rPr>
        <w:lastRenderedPageBreak/>
        <w:t>The passage belief hypothesis has been defended by a number of authors, but seems to have been inspired by Prior (1959), who argues that verbal expressions of time-asymmetric attitudes like relief require an irreducibly tensed semantics, which in turn implies (the speaker’s belief in) a metaphysics of irreducibly tensed facts or properties.</w:t>
      </w:r>
      <w:r w:rsidRPr="006F3658">
        <w:rPr>
          <w:rStyle w:val="FootnoteReference"/>
          <w:rFonts w:ascii="Garamond" w:hAnsi="Garamond"/>
        </w:rPr>
        <w:footnoteReference w:id="6"/>
      </w:r>
      <w:r w:rsidRPr="006F3658">
        <w:rPr>
          <w:rFonts w:ascii="Garamond" w:hAnsi="Garamond"/>
        </w:rPr>
        <w:t xml:space="preserve"> Others h</w:t>
      </w:r>
      <w:r w:rsidRPr="00041711">
        <w:rPr>
          <w:rFonts w:ascii="Garamond" w:hAnsi="Garamond"/>
        </w:rPr>
        <w:t>ave argued for a link between future</w:t>
      </w:r>
      <w:r w:rsidR="00CE3EE3" w:rsidRPr="00041711">
        <w:rPr>
          <w:rFonts w:ascii="Garamond" w:hAnsi="Garamond"/>
        </w:rPr>
        <w:t>-</w:t>
      </w:r>
      <w:r w:rsidRPr="00041711">
        <w:rPr>
          <w:rFonts w:ascii="Garamond" w:hAnsi="Garamond"/>
        </w:rPr>
        <w:t>bias and belief in r</w:t>
      </w:r>
      <w:r w:rsidRPr="00ED6874">
        <w:rPr>
          <w:rFonts w:ascii="Garamond" w:hAnsi="Garamond"/>
        </w:rPr>
        <w:t>obust</w:t>
      </w:r>
      <w:r w:rsidRPr="002539E5">
        <w:rPr>
          <w:rFonts w:ascii="Garamond" w:hAnsi="Garamond"/>
        </w:rPr>
        <w:t xml:space="preserve"> temporal passage more directly, without going via semantics—for instance, Schlesinger (1976) and Craig (1999).</w:t>
      </w:r>
      <w:r w:rsidRPr="002509F4">
        <w:rPr>
          <w:rFonts w:ascii="Garamond" w:hAnsi="Garamond"/>
        </w:rPr>
        <w:t xml:space="preserve"> </w:t>
      </w:r>
      <w:r w:rsidR="00CE3EE3" w:rsidRPr="00CD08C1">
        <w:rPr>
          <w:rFonts w:ascii="Garamond" w:hAnsi="Garamond"/>
        </w:rPr>
        <w:t xml:space="preserve"> </w:t>
      </w:r>
    </w:p>
    <w:p w14:paraId="2F89DAA1" w14:textId="61B906D5" w:rsidR="00922F1A" w:rsidRPr="006E01EF" w:rsidRDefault="00000B13" w:rsidP="00823449">
      <w:pPr>
        <w:spacing w:after="0" w:line="360" w:lineRule="auto"/>
        <w:ind w:firstLine="720"/>
        <w:jc w:val="both"/>
        <w:rPr>
          <w:rFonts w:ascii="Garamond" w:hAnsi="Garamond"/>
        </w:rPr>
      </w:pPr>
      <w:r>
        <w:rPr>
          <w:rFonts w:ascii="Garamond" w:hAnsi="Garamond"/>
        </w:rPr>
        <w:t>This hypothesis has a definite feeling of plausibility.</w:t>
      </w:r>
      <w:r w:rsidR="00CE3EE3" w:rsidRPr="00820A50">
        <w:rPr>
          <w:rFonts w:ascii="Garamond" w:hAnsi="Garamond"/>
        </w:rPr>
        <w:t xml:space="preserve"> </w:t>
      </w:r>
      <w:r w:rsidR="00CE3EE3" w:rsidRPr="00FD2739">
        <w:rPr>
          <w:rFonts w:ascii="Garamond" w:hAnsi="Garamond"/>
        </w:rPr>
        <w:t>If</w:t>
      </w:r>
      <w:r w:rsidR="00CE3EE3" w:rsidRPr="004C52B2">
        <w:rPr>
          <w:rFonts w:ascii="Garamond" w:hAnsi="Garamond"/>
        </w:rPr>
        <w:t xml:space="preserve"> </w:t>
      </w:r>
      <w:r w:rsidR="00CE3EE3" w:rsidRPr="00526A20">
        <w:rPr>
          <w:rFonts w:ascii="Garamond" w:hAnsi="Garamond"/>
        </w:rPr>
        <w:t xml:space="preserve">one believes in </w:t>
      </w:r>
      <w:r w:rsidR="00CE3EE3" w:rsidRPr="003A699B">
        <w:rPr>
          <w:rFonts w:ascii="Garamond" w:hAnsi="Garamond"/>
        </w:rPr>
        <w:t>robust temporal passage</w:t>
      </w:r>
      <w:r w:rsidR="00CE3EE3" w:rsidRPr="00474CC3">
        <w:rPr>
          <w:rFonts w:ascii="Garamond" w:hAnsi="Garamond"/>
        </w:rPr>
        <w:t xml:space="preserve">, it seems natural to say that </w:t>
      </w:r>
      <w:r w:rsidR="00CE3EE3" w:rsidRPr="00896547">
        <w:rPr>
          <w:rFonts w:ascii="Garamond" w:hAnsi="Garamond"/>
        </w:rPr>
        <w:t xml:space="preserve">there is some good sense in which </w:t>
      </w:r>
      <w:r w:rsidR="003F6637" w:rsidRPr="00CF2634">
        <w:rPr>
          <w:rFonts w:ascii="Garamond" w:hAnsi="Garamond"/>
        </w:rPr>
        <w:t>either</w:t>
      </w:r>
      <w:r w:rsidR="00CE3EE3" w:rsidRPr="0007007D">
        <w:rPr>
          <w:rFonts w:ascii="Garamond" w:hAnsi="Garamond"/>
        </w:rPr>
        <w:t xml:space="preserve"> </w:t>
      </w:r>
      <w:r w:rsidR="00CE3EE3" w:rsidRPr="0015268F">
        <w:rPr>
          <w:rFonts w:ascii="Garamond" w:hAnsi="Garamond"/>
        </w:rPr>
        <w:t xml:space="preserve">future events are </w:t>
      </w:r>
      <w:r w:rsidR="002A6FF7">
        <w:rPr>
          <w:rFonts w:ascii="Garamond" w:hAnsi="Garamond"/>
        </w:rPr>
        <w:t>‘</w:t>
      </w:r>
      <w:r w:rsidR="00CE3EE3" w:rsidRPr="006E01EF">
        <w:rPr>
          <w:rFonts w:ascii="Garamond" w:hAnsi="Garamond"/>
        </w:rPr>
        <w:t>coming towards us</w:t>
      </w:r>
      <w:r w:rsidR="002A6FF7">
        <w:rPr>
          <w:rFonts w:ascii="Garamond" w:hAnsi="Garamond"/>
        </w:rPr>
        <w:t>’</w:t>
      </w:r>
      <w:r w:rsidR="00CE3EE3" w:rsidRPr="006E01EF">
        <w:rPr>
          <w:rFonts w:ascii="Garamond" w:hAnsi="Garamond"/>
        </w:rPr>
        <w:t xml:space="preserve"> (as we remain located at the objective present) and then reced</w:t>
      </w:r>
      <w:r w:rsidR="00252A6A" w:rsidRPr="006E01EF">
        <w:rPr>
          <w:rFonts w:ascii="Garamond" w:hAnsi="Garamond"/>
        </w:rPr>
        <w:t>e</w:t>
      </w:r>
      <w:r w:rsidR="00CE3EE3" w:rsidRPr="006E01EF">
        <w:rPr>
          <w:rFonts w:ascii="Garamond" w:hAnsi="Garamond"/>
        </w:rPr>
        <w:t xml:space="preserve"> ever further away from us into the past</w:t>
      </w:r>
      <w:r w:rsidR="00A34BF6">
        <w:rPr>
          <w:rFonts w:ascii="Garamond" w:hAnsi="Garamond"/>
        </w:rPr>
        <w:t xml:space="preserve">, or we are </w:t>
      </w:r>
      <w:r w:rsidR="002A6FF7">
        <w:rPr>
          <w:rFonts w:ascii="Garamond" w:hAnsi="Garamond"/>
        </w:rPr>
        <w:t>‘</w:t>
      </w:r>
      <w:r w:rsidR="00A34BF6">
        <w:rPr>
          <w:rFonts w:ascii="Garamond" w:hAnsi="Garamond"/>
        </w:rPr>
        <w:t>moving towards the future and away from the past</w:t>
      </w:r>
      <w:r w:rsidR="002A6FF7">
        <w:rPr>
          <w:rFonts w:ascii="Garamond" w:hAnsi="Garamond"/>
        </w:rPr>
        <w:t>’</w:t>
      </w:r>
      <w:r w:rsidR="00A34BF6">
        <w:rPr>
          <w:rFonts w:ascii="Garamond" w:hAnsi="Garamond"/>
        </w:rPr>
        <w:t>, carried along with the moving present, as events themselves remain fixed in time</w:t>
      </w:r>
      <w:r w:rsidR="00CE3EE3" w:rsidRPr="006E01EF">
        <w:rPr>
          <w:rFonts w:ascii="Garamond" w:hAnsi="Garamond"/>
        </w:rPr>
        <w:t>. The sorts of locutions that would capture robust passage are, indeed, ones that we find frequently in ordinary language (at least, in English</w:t>
      </w:r>
      <w:r w:rsidR="00F1260F" w:rsidRPr="006E01EF">
        <w:rPr>
          <w:rFonts w:ascii="Garamond" w:hAnsi="Garamond"/>
        </w:rPr>
        <w:t>)</w:t>
      </w:r>
      <w:r w:rsidR="00CE3EE3" w:rsidRPr="006E01EF">
        <w:rPr>
          <w:rFonts w:ascii="Garamond" w:hAnsi="Garamond"/>
        </w:rPr>
        <w:t xml:space="preserve">. It has been argued that people’s understanding of time </w:t>
      </w:r>
      <w:r w:rsidR="00922F1A" w:rsidRPr="006E01EF">
        <w:rPr>
          <w:rFonts w:ascii="Garamond" w:eastAsia="Times New Roman" w:hAnsi="Garamond"/>
        </w:rPr>
        <w:t xml:space="preserve">is largely structured around the use of spatial metaphors (Lakoff &amp; Johnson 1980; Boroditsky 2000). </w:t>
      </w:r>
      <w:r w:rsidR="003C425C" w:rsidRPr="006E01EF">
        <w:rPr>
          <w:rFonts w:ascii="Garamond" w:eastAsia="Times New Roman" w:hAnsi="Garamond"/>
        </w:rPr>
        <w:t>C</w:t>
      </w:r>
      <w:r w:rsidR="00922F1A" w:rsidRPr="006E01EF">
        <w:rPr>
          <w:rFonts w:ascii="Garamond" w:eastAsia="Times New Roman" w:hAnsi="Garamond"/>
        </w:rPr>
        <w:t>ommon expressions in everyday language tend to reflect</w:t>
      </w:r>
      <w:r w:rsidR="003C425C" w:rsidRPr="006E01EF">
        <w:rPr>
          <w:rFonts w:ascii="Garamond" w:eastAsia="Times New Roman" w:hAnsi="Garamond"/>
        </w:rPr>
        <w:t>, or at least suggest,</w:t>
      </w:r>
      <w:r w:rsidR="00922F1A" w:rsidRPr="006E01EF">
        <w:rPr>
          <w:rFonts w:ascii="Garamond" w:eastAsia="Times New Roman" w:hAnsi="Garamond"/>
        </w:rPr>
        <w:t xml:space="preserve"> a view of time as </w:t>
      </w:r>
      <w:r w:rsidR="00EC3122">
        <w:rPr>
          <w:rFonts w:ascii="Garamond" w:eastAsia="Times New Roman" w:hAnsi="Garamond"/>
        </w:rPr>
        <w:t>dynamic</w:t>
      </w:r>
      <w:r w:rsidR="00922F1A" w:rsidRPr="006E01EF">
        <w:rPr>
          <w:rFonts w:ascii="Garamond" w:eastAsia="Times New Roman" w:hAnsi="Garamond"/>
        </w:rPr>
        <w:t xml:space="preserve">, </w:t>
      </w:r>
      <w:r w:rsidR="00565AB6">
        <w:rPr>
          <w:rFonts w:ascii="Garamond" w:eastAsia="Times New Roman" w:hAnsi="Garamond"/>
        </w:rPr>
        <w:t xml:space="preserve">with </w:t>
      </w:r>
      <w:r w:rsidR="00922F1A" w:rsidRPr="006E01EF">
        <w:rPr>
          <w:rFonts w:ascii="Garamond" w:eastAsia="Times New Roman" w:hAnsi="Garamond"/>
        </w:rPr>
        <w:t xml:space="preserve">past events </w:t>
      </w:r>
      <w:r w:rsidR="002A6FF7">
        <w:rPr>
          <w:rFonts w:ascii="Garamond" w:eastAsia="Times New Roman" w:hAnsi="Garamond"/>
        </w:rPr>
        <w:t>‘</w:t>
      </w:r>
      <w:r w:rsidR="00922F1A" w:rsidRPr="006E01EF">
        <w:rPr>
          <w:rFonts w:ascii="Garamond" w:eastAsia="Times New Roman" w:hAnsi="Garamond"/>
        </w:rPr>
        <w:t>behind</w:t>
      </w:r>
      <w:r w:rsidR="002A6FF7">
        <w:rPr>
          <w:rFonts w:ascii="Garamond" w:eastAsia="Times New Roman" w:hAnsi="Garamond"/>
        </w:rPr>
        <w:t>’</w:t>
      </w:r>
      <w:r w:rsidR="00922F1A" w:rsidRPr="006E01EF">
        <w:rPr>
          <w:rFonts w:ascii="Garamond" w:eastAsia="Times New Roman" w:hAnsi="Garamond"/>
        </w:rPr>
        <w:t xml:space="preserve"> the self and growing </w:t>
      </w:r>
      <w:r w:rsidR="0055006E">
        <w:rPr>
          <w:rFonts w:ascii="Garamond" w:eastAsia="Times New Roman" w:hAnsi="Garamond"/>
        </w:rPr>
        <w:t xml:space="preserve">more </w:t>
      </w:r>
      <w:r w:rsidR="00922F1A" w:rsidRPr="006E01EF">
        <w:rPr>
          <w:rFonts w:ascii="Garamond" w:eastAsia="Times New Roman" w:hAnsi="Garamond"/>
        </w:rPr>
        <w:t xml:space="preserve">distant (e.g., </w:t>
      </w:r>
      <w:r w:rsidR="002A6FF7">
        <w:rPr>
          <w:rFonts w:ascii="Garamond" w:eastAsia="Times New Roman" w:hAnsi="Garamond"/>
        </w:rPr>
        <w:t>‘</w:t>
      </w:r>
      <w:r w:rsidR="00922F1A" w:rsidRPr="006E01EF">
        <w:rPr>
          <w:rFonts w:ascii="Garamond" w:eastAsia="Times New Roman" w:hAnsi="Garamond"/>
        </w:rPr>
        <w:t>The worst is behind us</w:t>
      </w:r>
      <w:r w:rsidR="002A6FF7">
        <w:rPr>
          <w:rFonts w:ascii="Garamond" w:eastAsia="Times New Roman" w:hAnsi="Garamond"/>
        </w:rPr>
        <w:t>’</w:t>
      </w:r>
      <w:r w:rsidR="00922F1A" w:rsidRPr="006E01EF">
        <w:rPr>
          <w:rFonts w:ascii="Garamond" w:eastAsia="Times New Roman" w:hAnsi="Garamond"/>
        </w:rPr>
        <w:t xml:space="preserve">), and future events </w:t>
      </w:r>
      <w:r w:rsidR="002A6FF7">
        <w:rPr>
          <w:rFonts w:ascii="Garamond" w:eastAsia="Times New Roman" w:hAnsi="Garamond"/>
        </w:rPr>
        <w:t>‘</w:t>
      </w:r>
      <w:r w:rsidR="00D178EB">
        <w:rPr>
          <w:rFonts w:ascii="Garamond" w:eastAsia="Times New Roman" w:hAnsi="Garamond"/>
        </w:rPr>
        <w:t>ahead of</w:t>
      </w:r>
      <w:r w:rsidR="002A6FF7">
        <w:rPr>
          <w:rFonts w:ascii="Garamond" w:eastAsia="Times New Roman" w:hAnsi="Garamond"/>
        </w:rPr>
        <w:t>’</w:t>
      </w:r>
      <w:r w:rsidR="00D178EB">
        <w:rPr>
          <w:rFonts w:ascii="Garamond" w:eastAsia="Times New Roman" w:hAnsi="Garamond"/>
        </w:rPr>
        <w:t xml:space="preserve"> </w:t>
      </w:r>
      <w:r w:rsidR="00922F1A" w:rsidRPr="006E01EF">
        <w:rPr>
          <w:rFonts w:ascii="Garamond" w:eastAsia="Times New Roman" w:hAnsi="Garamond"/>
        </w:rPr>
        <w:t xml:space="preserve">the self and growing closer (e.g., </w:t>
      </w:r>
      <w:r w:rsidR="002A6FF7">
        <w:rPr>
          <w:rFonts w:ascii="Garamond" w:eastAsia="Times New Roman" w:hAnsi="Garamond"/>
        </w:rPr>
        <w:t>‘</w:t>
      </w:r>
      <w:r w:rsidR="00922F1A" w:rsidRPr="006E01EF">
        <w:rPr>
          <w:rFonts w:ascii="Garamond" w:eastAsia="Times New Roman" w:hAnsi="Garamond"/>
        </w:rPr>
        <w:t>She has</w:t>
      </w:r>
      <w:r w:rsidR="003C425C" w:rsidRPr="006E01EF">
        <w:rPr>
          <w:rFonts w:ascii="Garamond" w:eastAsia="Times New Roman" w:hAnsi="Garamond"/>
        </w:rPr>
        <w:t xml:space="preserve"> a bright future ahead of her</w:t>
      </w:r>
      <w:r w:rsidR="002A6FF7">
        <w:rPr>
          <w:rFonts w:ascii="Garamond" w:eastAsia="Times New Roman" w:hAnsi="Garamond"/>
        </w:rPr>
        <w:t>’</w:t>
      </w:r>
      <w:r w:rsidR="00661BB3">
        <w:rPr>
          <w:rFonts w:ascii="Garamond" w:eastAsia="Times New Roman" w:hAnsi="Garamond"/>
        </w:rPr>
        <w:t>)</w:t>
      </w:r>
      <w:r w:rsidR="003C425C" w:rsidRPr="006E01EF">
        <w:rPr>
          <w:rFonts w:ascii="Garamond" w:eastAsia="Times New Roman" w:hAnsi="Garamond"/>
        </w:rPr>
        <w:t xml:space="preserve"> (</w:t>
      </w:r>
      <w:r w:rsidR="00922F1A" w:rsidRPr="006E01EF">
        <w:rPr>
          <w:rFonts w:ascii="Garamond" w:eastAsia="Times New Roman" w:hAnsi="Garamond"/>
        </w:rPr>
        <w:t>Boroditsky 2000; Clark 197</w:t>
      </w:r>
      <w:r w:rsidR="00CE5725">
        <w:rPr>
          <w:rFonts w:ascii="Garamond" w:eastAsia="Times New Roman" w:hAnsi="Garamond"/>
        </w:rPr>
        <w:t>3).</w:t>
      </w:r>
    </w:p>
    <w:p w14:paraId="783ED0A4" w14:textId="62B281BC" w:rsidR="007D4247" w:rsidRPr="006E01EF" w:rsidRDefault="003F6637" w:rsidP="00F24FD6">
      <w:pPr>
        <w:spacing w:after="0" w:line="360" w:lineRule="auto"/>
        <w:ind w:firstLine="720"/>
        <w:jc w:val="both"/>
        <w:rPr>
          <w:rFonts w:ascii="Garamond" w:hAnsi="Garamond"/>
        </w:rPr>
      </w:pPr>
      <w:r w:rsidRPr="006E01EF">
        <w:rPr>
          <w:rFonts w:ascii="Garamond" w:hAnsi="Garamond"/>
        </w:rPr>
        <w:t xml:space="preserve">The passage belief hypothesis and the passage phenomenology hypothesis </w:t>
      </w:r>
      <w:r w:rsidR="005E6E54" w:rsidRPr="006E01EF">
        <w:rPr>
          <w:rFonts w:ascii="Garamond" w:hAnsi="Garamond"/>
        </w:rPr>
        <w:t xml:space="preserve">may, of course, be connected. It might be that </w:t>
      </w:r>
      <w:r w:rsidR="004E3EEE" w:rsidRPr="006E01EF">
        <w:rPr>
          <w:rFonts w:ascii="Garamond" w:hAnsi="Garamond"/>
        </w:rPr>
        <w:t xml:space="preserve">we </w:t>
      </w:r>
      <w:r w:rsidR="005E6E54" w:rsidRPr="006E01EF">
        <w:rPr>
          <w:rFonts w:ascii="Garamond" w:hAnsi="Garamond"/>
        </w:rPr>
        <w:t xml:space="preserve">tacitly believe that time </w:t>
      </w:r>
      <w:r w:rsidR="00A9302E">
        <w:rPr>
          <w:rFonts w:ascii="Garamond" w:hAnsi="Garamond"/>
        </w:rPr>
        <w:t xml:space="preserve">robustly </w:t>
      </w:r>
      <w:r w:rsidR="005E6E54" w:rsidRPr="006E01EF">
        <w:rPr>
          <w:rFonts w:ascii="Garamond" w:hAnsi="Garamond"/>
        </w:rPr>
        <w:t>passes</w:t>
      </w:r>
      <w:r w:rsidR="00B8392E" w:rsidRPr="006E01EF">
        <w:rPr>
          <w:rFonts w:ascii="Garamond" w:hAnsi="Garamond"/>
        </w:rPr>
        <w:t xml:space="preserve"> </w:t>
      </w:r>
      <w:r w:rsidR="00B8392E" w:rsidRPr="00073274">
        <w:rPr>
          <w:rFonts w:ascii="Garamond" w:hAnsi="Garamond"/>
          <w:i/>
          <w:iCs/>
        </w:rPr>
        <w:t>because</w:t>
      </w:r>
      <w:r w:rsidR="00B8392E" w:rsidRPr="006E01EF">
        <w:rPr>
          <w:rFonts w:ascii="Garamond" w:hAnsi="Garamond"/>
        </w:rPr>
        <w:t xml:space="preserve"> we have a phenomenology</w:t>
      </w:r>
      <w:r w:rsidR="008C41AE" w:rsidRPr="006E01EF">
        <w:rPr>
          <w:rFonts w:ascii="Garamond" w:hAnsi="Garamond"/>
        </w:rPr>
        <w:t xml:space="preserve"> as of time robustly passing.</w:t>
      </w:r>
      <w:r w:rsidR="008C41AE" w:rsidRPr="006F3658">
        <w:rPr>
          <w:rStyle w:val="FootnoteReference"/>
          <w:rFonts w:ascii="Garamond" w:hAnsi="Garamond"/>
        </w:rPr>
        <w:footnoteReference w:id="7"/>
      </w:r>
      <w:r w:rsidR="00E275C9" w:rsidRPr="006F3658">
        <w:rPr>
          <w:rFonts w:ascii="Garamond" w:hAnsi="Garamond"/>
        </w:rPr>
        <w:t xml:space="preserve"> </w:t>
      </w:r>
      <w:r w:rsidR="005178CD" w:rsidRPr="00041711">
        <w:rPr>
          <w:rFonts w:ascii="Garamond" w:hAnsi="Garamond"/>
        </w:rPr>
        <w:t>In turn, if this belief is what explains our future</w:t>
      </w:r>
      <w:r w:rsidR="00063B57">
        <w:rPr>
          <w:rFonts w:ascii="Garamond" w:hAnsi="Garamond"/>
        </w:rPr>
        <w:t>-</w:t>
      </w:r>
      <w:r w:rsidR="005178CD" w:rsidRPr="00ED6874">
        <w:rPr>
          <w:rFonts w:ascii="Garamond" w:hAnsi="Garamond"/>
        </w:rPr>
        <w:t xml:space="preserve">bias, then it seems equally correct to say that the </w:t>
      </w:r>
      <w:r w:rsidR="00D852DC">
        <w:rPr>
          <w:rFonts w:ascii="Garamond" w:hAnsi="Garamond"/>
        </w:rPr>
        <w:t xml:space="preserve">corresponding </w:t>
      </w:r>
      <w:r w:rsidR="005178CD" w:rsidRPr="00ED6874">
        <w:rPr>
          <w:rFonts w:ascii="Garamond" w:hAnsi="Garamond"/>
        </w:rPr>
        <w:t xml:space="preserve">phenomenology explains our </w:t>
      </w:r>
      <w:r w:rsidR="000D460C" w:rsidRPr="002539E5">
        <w:rPr>
          <w:rFonts w:ascii="Garamond" w:hAnsi="Garamond"/>
        </w:rPr>
        <w:t>future</w:t>
      </w:r>
      <w:r w:rsidR="00CF36E4">
        <w:rPr>
          <w:rFonts w:ascii="Garamond" w:hAnsi="Garamond"/>
        </w:rPr>
        <w:t>-</w:t>
      </w:r>
      <w:r w:rsidR="000D460C" w:rsidRPr="002539E5">
        <w:rPr>
          <w:rFonts w:ascii="Garamond" w:hAnsi="Garamond"/>
        </w:rPr>
        <w:t>bias</w:t>
      </w:r>
      <w:r w:rsidR="005178CD" w:rsidRPr="002539E5">
        <w:rPr>
          <w:rFonts w:ascii="Garamond" w:hAnsi="Garamond"/>
        </w:rPr>
        <w:t xml:space="preserve">. </w:t>
      </w:r>
      <w:r w:rsidR="00A93D0B" w:rsidRPr="002539E5">
        <w:rPr>
          <w:rFonts w:ascii="Garamond" w:hAnsi="Garamond"/>
        </w:rPr>
        <w:t>Then both versions of the temporal metaphysics hypo</w:t>
      </w:r>
      <w:r w:rsidR="00A93D0B" w:rsidRPr="002509F4">
        <w:rPr>
          <w:rFonts w:ascii="Garamond" w:hAnsi="Garamond"/>
        </w:rPr>
        <w:t xml:space="preserve">thesis </w:t>
      </w:r>
      <w:r w:rsidR="00F51460" w:rsidRPr="00CD08C1">
        <w:rPr>
          <w:rFonts w:ascii="Garamond" w:hAnsi="Garamond"/>
        </w:rPr>
        <w:t>would be vindicated</w:t>
      </w:r>
      <w:r w:rsidR="00A93D0B" w:rsidRPr="00CD08C1">
        <w:rPr>
          <w:rFonts w:ascii="Garamond" w:hAnsi="Garamond"/>
        </w:rPr>
        <w:t xml:space="preserve">. </w:t>
      </w:r>
      <w:r w:rsidR="00F24FD6">
        <w:rPr>
          <w:rFonts w:ascii="Garamond" w:hAnsi="Garamond"/>
        </w:rPr>
        <w:t>Equally, though, either passage phenomenology or passage beliefs could give rise to future-bias without any involvement from the other</w:t>
      </w:r>
      <w:r w:rsidR="0090223F">
        <w:rPr>
          <w:rFonts w:ascii="Garamond" w:hAnsi="Garamond"/>
        </w:rPr>
        <w:t xml:space="preserve"> (most clearly, in the case that we have passage beliefs without any corresponding phenomenology or vice versa)</w:t>
      </w:r>
      <w:r w:rsidR="00F24FD6">
        <w:rPr>
          <w:rFonts w:ascii="Garamond" w:hAnsi="Garamond"/>
        </w:rPr>
        <w:t xml:space="preserve">. </w:t>
      </w:r>
      <w:r w:rsidR="00401A47" w:rsidRPr="006E01EF">
        <w:rPr>
          <w:rFonts w:ascii="Garamond" w:hAnsi="Garamond"/>
        </w:rPr>
        <w:t xml:space="preserve">In this paper we </w:t>
      </w:r>
      <w:r w:rsidR="0073558D">
        <w:rPr>
          <w:rFonts w:ascii="Garamond" w:hAnsi="Garamond"/>
        </w:rPr>
        <w:t xml:space="preserve">do not try to </w:t>
      </w:r>
      <w:r w:rsidR="007304A6">
        <w:rPr>
          <w:rFonts w:ascii="Garamond" w:hAnsi="Garamond"/>
        </w:rPr>
        <w:t>assess</w:t>
      </w:r>
      <w:r w:rsidR="0073558D">
        <w:rPr>
          <w:rFonts w:ascii="Garamond" w:hAnsi="Garamond"/>
        </w:rPr>
        <w:t xml:space="preserve"> </w:t>
      </w:r>
      <w:r w:rsidR="00401A47" w:rsidRPr="006E01EF">
        <w:rPr>
          <w:rFonts w:ascii="Garamond" w:hAnsi="Garamond"/>
        </w:rPr>
        <w:t xml:space="preserve">the </w:t>
      </w:r>
      <w:r w:rsidR="007304A6">
        <w:rPr>
          <w:rFonts w:ascii="Garamond" w:hAnsi="Garamond"/>
        </w:rPr>
        <w:t xml:space="preserve">potential </w:t>
      </w:r>
      <w:r w:rsidR="00401A47" w:rsidRPr="006E01EF">
        <w:rPr>
          <w:rFonts w:ascii="Garamond" w:hAnsi="Garamond"/>
        </w:rPr>
        <w:t>connection</w:t>
      </w:r>
      <w:r w:rsidR="007304A6">
        <w:rPr>
          <w:rFonts w:ascii="Garamond" w:hAnsi="Garamond"/>
        </w:rPr>
        <w:t>s</w:t>
      </w:r>
      <w:r w:rsidR="00401A47" w:rsidRPr="006E01EF">
        <w:rPr>
          <w:rFonts w:ascii="Garamond" w:hAnsi="Garamond"/>
        </w:rPr>
        <w:t xml:space="preserve"> between </w:t>
      </w:r>
      <w:r w:rsidR="00EA6801">
        <w:rPr>
          <w:rFonts w:ascii="Garamond" w:hAnsi="Garamond"/>
        </w:rPr>
        <w:t>belief</w:t>
      </w:r>
      <w:r w:rsidR="007923A8">
        <w:rPr>
          <w:rFonts w:ascii="Garamond" w:hAnsi="Garamond"/>
        </w:rPr>
        <w:t>-based</w:t>
      </w:r>
      <w:r w:rsidR="007304A6">
        <w:rPr>
          <w:rFonts w:ascii="Garamond" w:hAnsi="Garamond"/>
        </w:rPr>
        <w:t xml:space="preserve"> and phenomenology</w:t>
      </w:r>
      <w:r w:rsidR="007923A8">
        <w:rPr>
          <w:rFonts w:ascii="Garamond" w:hAnsi="Garamond"/>
        </w:rPr>
        <w:t>-based</w:t>
      </w:r>
      <w:r w:rsidR="007304A6">
        <w:rPr>
          <w:rFonts w:ascii="Garamond" w:hAnsi="Garamond"/>
        </w:rPr>
        <w:t xml:space="preserve"> hypotheses</w:t>
      </w:r>
      <w:r w:rsidR="00401A47" w:rsidRPr="006E01EF">
        <w:rPr>
          <w:rFonts w:ascii="Garamond" w:hAnsi="Garamond"/>
        </w:rPr>
        <w:t xml:space="preserve">: we </w:t>
      </w:r>
      <w:r w:rsidR="00401A47" w:rsidRPr="006E01EF">
        <w:rPr>
          <w:rFonts w:ascii="Garamond" w:hAnsi="Garamond"/>
        </w:rPr>
        <w:lastRenderedPageBreak/>
        <w:t xml:space="preserve">focus only on the question of whether the passage belief hypothesis has any empirical support. </w:t>
      </w:r>
    </w:p>
    <w:p w14:paraId="6E8FFE51" w14:textId="37371D9B" w:rsidR="00AE3793" w:rsidRPr="006E01EF" w:rsidRDefault="00C811CB" w:rsidP="002C30B6">
      <w:pPr>
        <w:spacing w:after="0" w:line="360" w:lineRule="auto"/>
        <w:ind w:firstLine="720"/>
        <w:jc w:val="both"/>
        <w:rPr>
          <w:rFonts w:ascii="Garamond" w:hAnsi="Garamond"/>
        </w:rPr>
      </w:pPr>
      <w:r w:rsidRPr="006E01EF">
        <w:rPr>
          <w:rFonts w:ascii="Garamond" w:hAnsi="Garamond"/>
        </w:rPr>
        <w:t>In order to probe this question</w:t>
      </w:r>
      <w:r w:rsidR="00AB02FF">
        <w:rPr>
          <w:rFonts w:ascii="Garamond" w:hAnsi="Garamond"/>
        </w:rPr>
        <w:t>, we ran a study in which</w:t>
      </w:r>
      <w:r w:rsidRPr="006E01EF">
        <w:rPr>
          <w:rFonts w:ascii="Garamond" w:hAnsi="Garamond"/>
        </w:rPr>
        <w:t xml:space="preserve"> we divided participants </w:t>
      </w:r>
      <w:r w:rsidR="00AB02FF">
        <w:rPr>
          <w:rFonts w:ascii="Garamond" w:hAnsi="Garamond"/>
        </w:rPr>
        <w:t xml:space="preserve">between </w:t>
      </w:r>
      <w:r w:rsidRPr="006E01EF">
        <w:rPr>
          <w:rFonts w:ascii="Garamond" w:hAnsi="Garamond"/>
        </w:rPr>
        <w:t>two conditions. In the first condition</w:t>
      </w:r>
      <w:r w:rsidR="00AB02FF">
        <w:rPr>
          <w:rFonts w:ascii="Garamond" w:hAnsi="Garamond"/>
        </w:rPr>
        <w:t>,</w:t>
      </w:r>
      <w:r w:rsidRPr="006E01EF">
        <w:rPr>
          <w:rFonts w:ascii="Garamond" w:hAnsi="Garamond"/>
        </w:rPr>
        <w:t xml:space="preserve"> participants see a vignette in which they are asked to imagine that they are an astronaut (in space) who has discovered that time robustly passes. This is the </w:t>
      </w:r>
      <w:r w:rsidRPr="006E01EF">
        <w:rPr>
          <w:rFonts w:ascii="Garamond" w:hAnsi="Garamond"/>
          <w:i/>
        </w:rPr>
        <w:t>passage condition.</w:t>
      </w:r>
      <w:r w:rsidRPr="006E01EF">
        <w:rPr>
          <w:rFonts w:ascii="Garamond" w:hAnsi="Garamond"/>
        </w:rPr>
        <w:t xml:space="preserve"> In the second condition</w:t>
      </w:r>
      <w:r w:rsidR="00AB02FF">
        <w:rPr>
          <w:rFonts w:ascii="Garamond" w:hAnsi="Garamond"/>
        </w:rPr>
        <w:t>,</w:t>
      </w:r>
      <w:r w:rsidRPr="006E01EF">
        <w:rPr>
          <w:rFonts w:ascii="Garamond" w:hAnsi="Garamond"/>
        </w:rPr>
        <w:t xml:space="preserve"> participants see a vignette in which they are asked to imagine that they are an astronaut (in space) who has discovered that time does not robustly pass</w:t>
      </w:r>
      <w:r w:rsidR="00BB3081" w:rsidRPr="006E01EF">
        <w:rPr>
          <w:rFonts w:ascii="Garamond" w:hAnsi="Garamond"/>
        </w:rPr>
        <w:t>. This is</w:t>
      </w:r>
      <w:r w:rsidRPr="006E01EF">
        <w:rPr>
          <w:rFonts w:ascii="Garamond" w:hAnsi="Garamond"/>
        </w:rPr>
        <w:t xml:space="preserve"> the </w:t>
      </w:r>
      <w:r w:rsidRPr="006E01EF">
        <w:rPr>
          <w:rFonts w:ascii="Garamond" w:hAnsi="Garamond"/>
          <w:i/>
        </w:rPr>
        <w:t>no-passage condition.</w:t>
      </w:r>
      <w:r w:rsidRPr="006E01EF">
        <w:rPr>
          <w:rFonts w:ascii="Garamond" w:hAnsi="Garamond"/>
        </w:rPr>
        <w:t xml:space="preserve">  In each condition participants are told that </w:t>
      </w:r>
      <w:r w:rsidR="00E97B79" w:rsidRPr="006E01EF">
        <w:rPr>
          <w:rFonts w:ascii="Garamond" w:hAnsi="Garamond"/>
        </w:rPr>
        <w:t>the spaceship</w:t>
      </w:r>
      <w:r w:rsidR="0064748D" w:rsidRPr="006E01EF">
        <w:rPr>
          <w:rFonts w:ascii="Garamond" w:hAnsi="Garamond"/>
        </w:rPr>
        <w:t xml:space="preserve">’s food dispenser </w:t>
      </w:r>
      <w:r w:rsidR="00E97B79" w:rsidRPr="006E01EF">
        <w:rPr>
          <w:rFonts w:ascii="Garamond" w:hAnsi="Garamond"/>
        </w:rPr>
        <w:t xml:space="preserve">normally produces bland meals, but that once during the voyage it produces the astronaut’s favourite meal (the </w:t>
      </w:r>
      <w:r w:rsidR="00E97B79" w:rsidRPr="006E01EF">
        <w:rPr>
          <w:rFonts w:ascii="Garamond" w:hAnsi="Garamond"/>
          <w:i/>
        </w:rPr>
        <w:t>positive hedonic condition</w:t>
      </w:r>
      <w:r w:rsidR="00E97B79" w:rsidRPr="006E01EF">
        <w:rPr>
          <w:rFonts w:ascii="Garamond" w:hAnsi="Garamond"/>
        </w:rPr>
        <w:t xml:space="preserve">) or their most disliked meal (the </w:t>
      </w:r>
      <w:r w:rsidR="00E97B79" w:rsidRPr="006E01EF">
        <w:rPr>
          <w:rFonts w:ascii="Garamond" w:hAnsi="Garamond"/>
          <w:i/>
        </w:rPr>
        <w:t>negative hedonic condition</w:t>
      </w:r>
      <w:r w:rsidR="00E97B79" w:rsidRPr="006E01EF">
        <w:rPr>
          <w:rFonts w:ascii="Garamond" w:hAnsi="Garamond"/>
        </w:rPr>
        <w:t xml:space="preserve">). </w:t>
      </w:r>
      <w:r w:rsidR="00AE3793" w:rsidRPr="006E01EF">
        <w:rPr>
          <w:rFonts w:ascii="Garamond" w:hAnsi="Garamond"/>
        </w:rPr>
        <w:t xml:space="preserve">Participants are then asked questions about their preferences </w:t>
      </w:r>
      <w:r w:rsidR="0064748D" w:rsidRPr="006E01EF">
        <w:rPr>
          <w:rFonts w:ascii="Garamond" w:hAnsi="Garamond"/>
        </w:rPr>
        <w:t>regarding the</w:t>
      </w:r>
      <w:r w:rsidR="00AE3793" w:rsidRPr="006E01EF">
        <w:rPr>
          <w:rFonts w:ascii="Garamond" w:hAnsi="Garamond"/>
        </w:rPr>
        <w:t xml:space="preserve"> temporal location of their favourite/most-disliked meal. </w:t>
      </w:r>
    </w:p>
    <w:p w14:paraId="3B0FC733" w14:textId="4766B82B" w:rsidR="004C23E2" w:rsidRPr="006E01EF" w:rsidRDefault="000E6CB7" w:rsidP="008C2C55">
      <w:pPr>
        <w:spacing w:after="0" w:line="360" w:lineRule="auto"/>
        <w:ind w:firstLine="720"/>
        <w:jc w:val="both"/>
        <w:rPr>
          <w:rFonts w:ascii="Garamond" w:hAnsi="Garamond"/>
        </w:rPr>
      </w:pPr>
      <w:r w:rsidRPr="006E01EF">
        <w:rPr>
          <w:rFonts w:ascii="Garamond" w:hAnsi="Garamond"/>
        </w:rPr>
        <w:t xml:space="preserve">If </w:t>
      </w:r>
      <w:r w:rsidR="00AB02FF">
        <w:rPr>
          <w:rFonts w:ascii="Garamond" w:hAnsi="Garamond"/>
        </w:rPr>
        <w:t xml:space="preserve">believing </w:t>
      </w:r>
      <w:r w:rsidRPr="006E01EF">
        <w:rPr>
          <w:rFonts w:ascii="Garamond" w:hAnsi="Garamond"/>
        </w:rPr>
        <w:t>that time robustly passes is a</w:t>
      </w:r>
      <w:r w:rsidR="00D70168" w:rsidRPr="006E01EF">
        <w:rPr>
          <w:rFonts w:ascii="Garamond" w:hAnsi="Garamond"/>
        </w:rPr>
        <w:t xml:space="preserve"> partial explanation for future-</w:t>
      </w:r>
      <w:r w:rsidRPr="006E01EF">
        <w:rPr>
          <w:rFonts w:ascii="Garamond" w:hAnsi="Garamond"/>
        </w:rPr>
        <w:t xml:space="preserve">biased preferences, then we </w:t>
      </w:r>
      <w:r w:rsidR="00784C10" w:rsidRPr="006E01EF">
        <w:rPr>
          <w:rFonts w:ascii="Garamond" w:hAnsi="Garamond"/>
        </w:rPr>
        <w:t>would</w:t>
      </w:r>
      <w:r w:rsidRPr="006E01EF">
        <w:rPr>
          <w:rFonts w:ascii="Garamond" w:hAnsi="Garamond"/>
        </w:rPr>
        <w:t xml:space="preserve"> expect that </w:t>
      </w:r>
      <w:r w:rsidR="00784C10" w:rsidRPr="006E01EF">
        <w:rPr>
          <w:rFonts w:ascii="Garamond" w:hAnsi="Garamond"/>
        </w:rPr>
        <w:t xml:space="preserve">more participants in the passage condition will exhibit future-biased preferences than will participants in the no-passage condition. </w:t>
      </w:r>
      <w:r w:rsidR="00D70168" w:rsidRPr="006E01EF">
        <w:rPr>
          <w:rFonts w:ascii="Garamond" w:hAnsi="Garamond"/>
        </w:rPr>
        <w:t xml:space="preserve">This was our first hypothesis (hypotheses </w:t>
      </w:r>
      <w:r w:rsidR="005650F6" w:rsidRPr="006E01EF">
        <w:rPr>
          <w:rFonts w:ascii="Garamond" w:hAnsi="Garamond"/>
        </w:rPr>
        <w:t xml:space="preserve">were preregistered at </w:t>
      </w:r>
      <w:r w:rsidR="001F2C34" w:rsidRPr="006E01EF">
        <w:rPr>
          <w:rFonts w:ascii="Garamond" w:hAnsi="Garamond"/>
        </w:rPr>
        <w:t>https://osf.io/r2g5e/</w:t>
      </w:r>
      <w:r w:rsidR="005F4C23">
        <w:rPr>
          <w:rStyle w:val="FootnoteReference"/>
          <w:rFonts w:ascii="Garamond" w:hAnsi="Garamond"/>
        </w:rPr>
        <w:footnoteReference w:id="8"/>
      </w:r>
      <w:r w:rsidR="00D70168" w:rsidRPr="006E01EF">
        <w:rPr>
          <w:rFonts w:ascii="Garamond" w:hAnsi="Garamond"/>
        </w:rPr>
        <w:t>).</w:t>
      </w:r>
      <w:r w:rsidR="00784C10" w:rsidRPr="006E01EF">
        <w:rPr>
          <w:rFonts w:ascii="Garamond" w:hAnsi="Garamond"/>
        </w:rPr>
        <w:t xml:space="preserve"> </w:t>
      </w:r>
    </w:p>
    <w:p w14:paraId="06E35103" w14:textId="77777777" w:rsidR="00BB3081" w:rsidRPr="006E01EF" w:rsidRDefault="00BB3081" w:rsidP="002C30B6">
      <w:pPr>
        <w:spacing w:after="0" w:line="360" w:lineRule="auto"/>
        <w:jc w:val="both"/>
        <w:rPr>
          <w:rFonts w:ascii="Garamond" w:hAnsi="Garamond"/>
        </w:rPr>
      </w:pPr>
    </w:p>
    <w:p w14:paraId="4E40420A" w14:textId="04243E08" w:rsidR="004C23E2" w:rsidRPr="006E01EF" w:rsidRDefault="004C23E2" w:rsidP="002C30B6">
      <w:pPr>
        <w:spacing w:after="0" w:line="360" w:lineRule="auto"/>
        <w:ind w:left="567"/>
        <w:jc w:val="both"/>
        <w:rPr>
          <w:rFonts w:ascii="Garamond" w:hAnsi="Garamond"/>
        </w:rPr>
      </w:pPr>
      <w:r w:rsidRPr="006E01EF">
        <w:rPr>
          <w:rFonts w:ascii="Garamond" w:hAnsi="Garamond"/>
        </w:rPr>
        <w:t>H1: More participants in the passage condition will exhibit future-biased preferences than will participants in the no-passage condition</w:t>
      </w:r>
      <w:r w:rsidR="0064748D" w:rsidRPr="006E01EF">
        <w:rPr>
          <w:rFonts w:ascii="Garamond" w:hAnsi="Garamond"/>
        </w:rPr>
        <w:t>.</w:t>
      </w:r>
    </w:p>
    <w:p w14:paraId="4EEFC308" w14:textId="77777777" w:rsidR="004C23E2" w:rsidRPr="006E01EF" w:rsidRDefault="004C23E2" w:rsidP="002C30B6">
      <w:pPr>
        <w:spacing w:after="0" w:line="360" w:lineRule="auto"/>
        <w:jc w:val="both"/>
        <w:rPr>
          <w:rFonts w:ascii="Garamond" w:hAnsi="Garamond"/>
        </w:rPr>
      </w:pPr>
    </w:p>
    <w:p w14:paraId="06C76A34" w14:textId="7B7B2C0B" w:rsidR="00D37BF9" w:rsidRPr="006E01EF" w:rsidRDefault="00784C10" w:rsidP="002C30B6">
      <w:pPr>
        <w:spacing w:after="0" w:line="360" w:lineRule="auto"/>
        <w:jc w:val="both"/>
        <w:rPr>
          <w:rFonts w:ascii="Garamond" w:hAnsi="Garamond"/>
        </w:rPr>
      </w:pPr>
      <w:r w:rsidRPr="006E01EF">
        <w:rPr>
          <w:rFonts w:ascii="Garamond" w:hAnsi="Garamond"/>
        </w:rPr>
        <w:t xml:space="preserve">Second, we would expect </w:t>
      </w:r>
      <w:r w:rsidR="00D37BF9" w:rsidRPr="006E01EF">
        <w:rPr>
          <w:rFonts w:ascii="Garamond" w:hAnsi="Garamond"/>
        </w:rPr>
        <w:t xml:space="preserve">to find that amongst those who report future-biased preferences across the passage and no-passage conditions, that the strength of those future-biased preferences is stronger in the passage condition than in the no-passage condition. </w:t>
      </w:r>
      <w:r w:rsidR="004C23E2" w:rsidRPr="006E01EF">
        <w:rPr>
          <w:rFonts w:ascii="Garamond" w:hAnsi="Garamond"/>
        </w:rPr>
        <w:t>This is our second hypothesis:</w:t>
      </w:r>
    </w:p>
    <w:p w14:paraId="63F65080" w14:textId="77777777" w:rsidR="004C23E2" w:rsidRPr="006E01EF" w:rsidRDefault="004C23E2" w:rsidP="002C30B6">
      <w:pPr>
        <w:spacing w:after="0" w:line="360" w:lineRule="auto"/>
        <w:jc w:val="both"/>
        <w:rPr>
          <w:rFonts w:ascii="Garamond" w:hAnsi="Garamond"/>
        </w:rPr>
      </w:pPr>
    </w:p>
    <w:p w14:paraId="3F559CBB" w14:textId="39184BCD" w:rsidR="004C23E2" w:rsidRPr="006E01EF" w:rsidRDefault="004C23E2" w:rsidP="002C30B6">
      <w:pPr>
        <w:spacing w:after="0" w:line="360" w:lineRule="auto"/>
        <w:ind w:left="567"/>
        <w:jc w:val="both"/>
        <w:rPr>
          <w:rFonts w:ascii="Garamond" w:hAnsi="Garamond"/>
        </w:rPr>
      </w:pPr>
      <w:r w:rsidRPr="006E01EF">
        <w:rPr>
          <w:rFonts w:ascii="Garamond" w:hAnsi="Garamond"/>
        </w:rPr>
        <w:t xml:space="preserve">H2: </w:t>
      </w:r>
      <w:r w:rsidR="009B6ADC">
        <w:rPr>
          <w:rFonts w:ascii="Garamond" w:hAnsi="Garamond"/>
        </w:rPr>
        <w:t>F</w:t>
      </w:r>
      <w:r w:rsidRPr="006E01EF">
        <w:rPr>
          <w:rFonts w:ascii="Garamond" w:hAnsi="Garamond"/>
        </w:rPr>
        <w:t xml:space="preserve">uture-biased preferences </w:t>
      </w:r>
      <w:r w:rsidR="009B6ADC">
        <w:rPr>
          <w:rFonts w:ascii="Garamond" w:hAnsi="Garamond"/>
        </w:rPr>
        <w:t>will be</w:t>
      </w:r>
      <w:r w:rsidR="009B6ADC" w:rsidRPr="006E01EF">
        <w:rPr>
          <w:rFonts w:ascii="Garamond" w:hAnsi="Garamond"/>
        </w:rPr>
        <w:t xml:space="preserve"> </w:t>
      </w:r>
      <w:r w:rsidRPr="006E01EF">
        <w:rPr>
          <w:rFonts w:ascii="Garamond" w:hAnsi="Garamond"/>
        </w:rPr>
        <w:t>stronger in the passage condition than in the no-passage condition</w:t>
      </w:r>
      <w:r w:rsidR="0064748D" w:rsidRPr="006E01EF">
        <w:rPr>
          <w:rFonts w:ascii="Garamond" w:hAnsi="Garamond"/>
        </w:rPr>
        <w:t>.</w:t>
      </w:r>
    </w:p>
    <w:p w14:paraId="5F19F1AE" w14:textId="77777777" w:rsidR="004C23E2" w:rsidRPr="006E01EF" w:rsidRDefault="004C23E2" w:rsidP="002C30B6">
      <w:pPr>
        <w:spacing w:after="0" w:line="360" w:lineRule="auto"/>
        <w:jc w:val="both"/>
        <w:rPr>
          <w:rFonts w:ascii="Garamond" w:hAnsi="Garamond"/>
        </w:rPr>
      </w:pPr>
    </w:p>
    <w:p w14:paraId="2A37DEBC" w14:textId="0B513CEB" w:rsidR="00513BF8" w:rsidRPr="00C83E91" w:rsidRDefault="0069587F" w:rsidP="002C30B6">
      <w:pPr>
        <w:spacing w:after="0" w:line="360" w:lineRule="auto"/>
        <w:jc w:val="both"/>
        <w:rPr>
          <w:rFonts w:ascii="Garamond" w:hAnsi="Garamond"/>
        </w:rPr>
      </w:pPr>
      <w:r>
        <w:rPr>
          <w:rFonts w:ascii="Garamond" w:hAnsi="Garamond"/>
        </w:rPr>
        <w:t>Importantly, our vignettes do not directly impact agents’ actual beliefs about robust passage. Rather, they ask participants to imagine</w:t>
      </w:r>
      <w:r w:rsidR="00D65151">
        <w:rPr>
          <w:rFonts w:ascii="Garamond" w:hAnsi="Garamond"/>
        </w:rPr>
        <w:t>, or simulate,</w:t>
      </w:r>
      <w:r>
        <w:rPr>
          <w:rFonts w:ascii="Garamond" w:hAnsi="Garamond"/>
        </w:rPr>
        <w:t xml:space="preserve"> that time either does or does not robustly pass. So,</w:t>
      </w:r>
      <w:r w:rsidR="00F17FA1" w:rsidRPr="006E01EF">
        <w:rPr>
          <w:rFonts w:ascii="Garamond" w:hAnsi="Garamond"/>
        </w:rPr>
        <w:t xml:space="preserve"> even if it’s the case that people tend to </w:t>
      </w:r>
      <w:r w:rsidR="0064748D" w:rsidRPr="006E01EF">
        <w:rPr>
          <w:rFonts w:ascii="Garamond" w:hAnsi="Garamond"/>
        </w:rPr>
        <w:t xml:space="preserve">be </w:t>
      </w:r>
      <w:r w:rsidR="00F17FA1" w:rsidRPr="006E01EF">
        <w:rPr>
          <w:rFonts w:ascii="Garamond" w:hAnsi="Garamond"/>
        </w:rPr>
        <w:t>more future</w:t>
      </w:r>
      <w:r w:rsidR="0064748D" w:rsidRPr="006E01EF">
        <w:rPr>
          <w:rFonts w:ascii="Garamond" w:hAnsi="Garamond"/>
        </w:rPr>
        <w:t>-</w:t>
      </w:r>
      <w:r w:rsidR="00F17FA1" w:rsidRPr="006E01EF">
        <w:rPr>
          <w:rFonts w:ascii="Garamond" w:hAnsi="Garamond"/>
        </w:rPr>
        <w:t xml:space="preserve">biased </w:t>
      </w:r>
      <w:r w:rsidR="00F17FA1" w:rsidRPr="006E01EF">
        <w:rPr>
          <w:rFonts w:ascii="Garamond" w:hAnsi="Garamond"/>
        </w:rPr>
        <w:lastRenderedPageBreak/>
        <w:t xml:space="preserve">when they </w:t>
      </w:r>
      <w:r w:rsidR="003F4BF5" w:rsidRPr="006E01EF">
        <w:rPr>
          <w:rFonts w:ascii="Garamond" w:hAnsi="Garamond"/>
        </w:rPr>
        <w:t xml:space="preserve">simulate having </w:t>
      </w:r>
      <w:r w:rsidR="00F17FA1" w:rsidRPr="006E01EF">
        <w:rPr>
          <w:rFonts w:ascii="Garamond" w:hAnsi="Garamond"/>
        </w:rPr>
        <w:t xml:space="preserve">the belief that time robustly passes, it doesn’t follow that people’s actual beliefs about robust passage are an explanation for their future-biased preferences. </w:t>
      </w:r>
      <w:r w:rsidR="00DE35BE">
        <w:rPr>
          <w:rFonts w:ascii="Garamond" w:hAnsi="Garamond"/>
        </w:rPr>
        <w:t xml:space="preserve">(For instance, it might be that </w:t>
      </w:r>
      <w:r w:rsidR="00F17FA1" w:rsidRPr="006E01EF">
        <w:rPr>
          <w:rFonts w:ascii="Garamond" w:hAnsi="Garamond"/>
        </w:rPr>
        <w:t xml:space="preserve">no one </w:t>
      </w:r>
      <w:r w:rsidR="00DE35BE">
        <w:rPr>
          <w:rFonts w:ascii="Garamond" w:hAnsi="Garamond"/>
        </w:rPr>
        <w:t xml:space="preserve">actually </w:t>
      </w:r>
      <w:r w:rsidR="00F17FA1" w:rsidRPr="006E01EF">
        <w:rPr>
          <w:rFonts w:ascii="Garamond" w:hAnsi="Garamond"/>
        </w:rPr>
        <w:t xml:space="preserve">believes </w:t>
      </w:r>
      <w:r w:rsidR="00DE35BE">
        <w:rPr>
          <w:rFonts w:ascii="Garamond" w:hAnsi="Garamond"/>
        </w:rPr>
        <w:t xml:space="preserve">in </w:t>
      </w:r>
      <w:r w:rsidR="00F17FA1" w:rsidRPr="006E01EF">
        <w:rPr>
          <w:rFonts w:ascii="Garamond" w:hAnsi="Garamond"/>
        </w:rPr>
        <w:t>robust passage</w:t>
      </w:r>
      <w:r w:rsidR="00F12CA2">
        <w:rPr>
          <w:rFonts w:ascii="Garamond" w:hAnsi="Garamond"/>
        </w:rPr>
        <w:t>.</w:t>
      </w:r>
      <w:r w:rsidR="00DE35BE">
        <w:rPr>
          <w:rFonts w:ascii="Garamond" w:hAnsi="Garamond"/>
        </w:rPr>
        <w:t>)</w:t>
      </w:r>
      <w:r w:rsidR="00F12CA2">
        <w:rPr>
          <w:rFonts w:ascii="Garamond" w:hAnsi="Garamond"/>
        </w:rPr>
        <w:t xml:space="preserve"> </w:t>
      </w:r>
      <w:r w:rsidR="00C83E91">
        <w:rPr>
          <w:rFonts w:ascii="Garamond" w:hAnsi="Garamond"/>
        </w:rPr>
        <w:t xml:space="preserve">Since we want to know what explains people’s </w:t>
      </w:r>
      <w:r w:rsidR="00C83E91">
        <w:rPr>
          <w:rFonts w:ascii="Garamond" w:hAnsi="Garamond"/>
          <w:i/>
          <w:iCs/>
        </w:rPr>
        <w:t>actual</w:t>
      </w:r>
      <w:r w:rsidR="00C83E91">
        <w:rPr>
          <w:rFonts w:ascii="Garamond" w:hAnsi="Garamond"/>
        </w:rPr>
        <w:t xml:space="preserve"> future-biased preferences, we want to know not only whether </w:t>
      </w:r>
      <w:r w:rsidR="00C83E91">
        <w:rPr>
          <w:rFonts w:ascii="Garamond" w:hAnsi="Garamond"/>
          <w:i/>
          <w:iCs/>
        </w:rPr>
        <w:t xml:space="preserve">simulating </w:t>
      </w:r>
      <w:r w:rsidR="00C83E91">
        <w:rPr>
          <w:rFonts w:ascii="Garamond" w:hAnsi="Garamond"/>
        </w:rPr>
        <w:t>the belief that time robustly passes is associated with greater future-bias</w:t>
      </w:r>
      <w:r w:rsidR="00E90555">
        <w:rPr>
          <w:rFonts w:ascii="Garamond" w:hAnsi="Garamond"/>
        </w:rPr>
        <w:t>,</w:t>
      </w:r>
      <w:r w:rsidR="00C83E91">
        <w:rPr>
          <w:rFonts w:ascii="Garamond" w:hAnsi="Garamond"/>
        </w:rPr>
        <w:t xml:space="preserve"> but whether </w:t>
      </w:r>
      <w:r w:rsidR="00C83E91">
        <w:rPr>
          <w:rFonts w:ascii="Garamond" w:hAnsi="Garamond"/>
          <w:i/>
          <w:iCs/>
        </w:rPr>
        <w:t>actually believing</w:t>
      </w:r>
      <w:r w:rsidR="00C83E91">
        <w:rPr>
          <w:rFonts w:ascii="Garamond" w:hAnsi="Garamond"/>
        </w:rPr>
        <w:t xml:space="preserve"> that time robustly passes is associated with greater future-bias.</w:t>
      </w:r>
    </w:p>
    <w:p w14:paraId="4E0A0DD8" w14:textId="67535FA7" w:rsidR="00F02722" w:rsidRPr="006E01EF" w:rsidRDefault="0069587F" w:rsidP="005901B3">
      <w:pPr>
        <w:spacing w:after="0" w:line="360" w:lineRule="auto"/>
        <w:ind w:firstLine="567"/>
        <w:jc w:val="both"/>
        <w:rPr>
          <w:rFonts w:ascii="Garamond" w:hAnsi="Garamond"/>
        </w:rPr>
      </w:pPr>
      <w:r>
        <w:rPr>
          <w:rFonts w:ascii="Garamond" w:hAnsi="Garamond"/>
        </w:rPr>
        <w:t xml:space="preserve"> </w:t>
      </w:r>
      <w:r w:rsidR="00706F75" w:rsidRPr="006E01EF">
        <w:rPr>
          <w:rFonts w:ascii="Garamond" w:hAnsi="Garamond"/>
        </w:rPr>
        <w:t xml:space="preserve"> </w:t>
      </w:r>
      <w:r w:rsidR="00590F0D">
        <w:rPr>
          <w:rFonts w:ascii="Garamond" w:hAnsi="Garamond"/>
        </w:rPr>
        <w:t xml:space="preserve">So, in order to more directly assess </w:t>
      </w:r>
      <w:r w:rsidR="00D7779C">
        <w:rPr>
          <w:rFonts w:ascii="Garamond" w:hAnsi="Garamond"/>
        </w:rPr>
        <w:t xml:space="preserve">the </w:t>
      </w:r>
      <w:r w:rsidR="00590F0D">
        <w:rPr>
          <w:rFonts w:ascii="Garamond" w:hAnsi="Garamond"/>
        </w:rPr>
        <w:t>hypothesis</w:t>
      </w:r>
      <w:r w:rsidR="00D7779C">
        <w:rPr>
          <w:rFonts w:ascii="Garamond" w:hAnsi="Garamond"/>
        </w:rPr>
        <w:t xml:space="preserve"> we’re interested in</w:t>
      </w:r>
      <w:r w:rsidR="003C001E">
        <w:rPr>
          <w:rFonts w:ascii="Garamond" w:hAnsi="Garamond"/>
        </w:rPr>
        <w:t>,</w:t>
      </w:r>
      <w:r w:rsidR="00706F75" w:rsidRPr="006E01EF">
        <w:rPr>
          <w:rFonts w:ascii="Garamond" w:hAnsi="Garamond"/>
        </w:rPr>
        <w:t xml:space="preserve"> we asked participants in the passage and no-passage conditions how likely they think it is that our universe </w:t>
      </w:r>
      <w:r w:rsidR="00D7779C">
        <w:rPr>
          <w:rFonts w:ascii="Garamond" w:hAnsi="Garamond"/>
        </w:rPr>
        <w:t xml:space="preserve">matches the description in the vignette </w:t>
      </w:r>
      <w:r w:rsidR="00706F75" w:rsidRPr="006E01EF">
        <w:rPr>
          <w:rFonts w:ascii="Garamond" w:hAnsi="Garamond"/>
        </w:rPr>
        <w:t>(i.e.</w:t>
      </w:r>
      <w:r w:rsidR="008D23A0">
        <w:rPr>
          <w:rFonts w:ascii="Garamond" w:hAnsi="Garamond"/>
        </w:rPr>
        <w:t>,</w:t>
      </w:r>
      <w:r w:rsidR="00706F75" w:rsidRPr="006E01EF">
        <w:rPr>
          <w:rFonts w:ascii="Garamond" w:hAnsi="Garamond"/>
        </w:rPr>
        <w:t xml:space="preserve"> contain</w:t>
      </w:r>
      <w:r w:rsidR="008D23A0">
        <w:rPr>
          <w:rFonts w:ascii="Garamond" w:hAnsi="Garamond"/>
        </w:rPr>
        <w:t>s</w:t>
      </w:r>
      <w:r w:rsidR="007B75A3">
        <w:rPr>
          <w:rFonts w:ascii="Garamond" w:hAnsi="Garamond"/>
        </w:rPr>
        <w:t>/doesn’t contain</w:t>
      </w:r>
      <w:r w:rsidR="00706F75" w:rsidRPr="006E01EF">
        <w:rPr>
          <w:rFonts w:ascii="Garamond" w:hAnsi="Garamond"/>
        </w:rPr>
        <w:t xml:space="preserve"> robust passage). </w:t>
      </w:r>
      <w:r w:rsidR="00DC2202" w:rsidRPr="006E01EF">
        <w:rPr>
          <w:rFonts w:ascii="Garamond" w:hAnsi="Garamond"/>
        </w:rPr>
        <w:t>We take this to be a way to probe their (possibly tacit) beliefs about whether time does in fac</w:t>
      </w:r>
      <w:r w:rsidR="00E25842" w:rsidRPr="006E01EF">
        <w:rPr>
          <w:rFonts w:ascii="Garamond" w:hAnsi="Garamond"/>
        </w:rPr>
        <w:t>t</w:t>
      </w:r>
      <w:r w:rsidR="00DC2202" w:rsidRPr="006E01EF">
        <w:rPr>
          <w:rFonts w:ascii="Garamond" w:hAnsi="Garamond"/>
        </w:rPr>
        <w:t xml:space="preserve"> robustly pass or not. </w:t>
      </w:r>
      <w:r w:rsidR="005F4C23">
        <w:rPr>
          <w:rFonts w:ascii="Garamond" w:hAnsi="Garamond"/>
        </w:rPr>
        <w:t>We need to be careful here, though</w:t>
      </w:r>
      <w:r w:rsidR="00EA14CB">
        <w:rPr>
          <w:rFonts w:ascii="Garamond" w:hAnsi="Garamond"/>
        </w:rPr>
        <w:t>:</w:t>
      </w:r>
      <w:r w:rsidR="005F4C23">
        <w:rPr>
          <w:rFonts w:ascii="Garamond" w:hAnsi="Garamond"/>
        </w:rPr>
        <w:t xml:space="preserve"> </w:t>
      </w:r>
      <w:r w:rsidR="00EA14CB">
        <w:rPr>
          <w:rFonts w:ascii="Garamond" w:hAnsi="Garamond"/>
        </w:rPr>
        <w:t xml:space="preserve">a participant who does </w:t>
      </w:r>
      <w:r w:rsidR="00EA14CB">
        <w:rPr>
          <w:rFonts w:ascii="Garamond" w:hAnsi="Garamond"/>
          <w:i/>
          <w:iCs/>
        </w:rPr>
        <w:t>not</w:t>
      </w:r>
      <w:r w:rsidR="00EA14CB">
        <w:rPr>
          <w:rFonts w:ascii="Garamond" w:hAnsi="Garamond"/>
        </w:rPr>
        <w:t xml:space="preserve"> believe that the universe is as the passage condition describes need not believe that the universe </w:t>
      </w:r>
      <w:r w:rsidR="00EA14CB">
        <w:rPr>
          <w:rFonts w:ascii="Garamond" w:hAnsi="Garamond"/>
          <w:i/>
          <w:iCs/>
        </w:rPr>
        <w:t>is</w:t>
      </w:r>
      <w:r w:rsidR="00EA14CB">
        <w:rPr>
          <w:rFonts w:ascii="Garamond" w:hAnsi="Garamond"/>
        </w:rPr>
        <w:t xml:space="preserve"> as the no-passage condition describes (and likewise, a participant who does not believe that the universe is as the no-passage condition describes need not believe that the universe is as the passage condition describes). </w:t>
      </w:r>
      <w:r w:rsidR="007F7748">
        <w:rPr>
          <w:rFonts w:ascii="Garamond" w:hAnsi="Garamond"/>
        </w:rPr>
        <w:t xml:space="preserve">Given this, to </w:t>
      </w:r>
      <w:r w:rsidR="00F02722" w:rsidRPr="006E01EF">
        <w:rPr>
          <w:rFonts w:ascii="Garamond" w:hAnsi="Garamond"/>
        </w:rPr>
        <w:t>describe participants’ reported temporal beliefs, we will say that a participant</w:t>
      </w:r>
    </w:p>
    <w:p w14:paraId="72C1EF48" w14:textId="77777777" w:rsidR="00F02722" w:rsidRPr="006E01EF" w:rsidRDefault="00F02722" w:rsidP="00F02722">
      <w:pPr>
        <w:pStyle w:val="Normal1"/>
        <w:widowControl w:val="0"/>
        <w:numPr>
          <w:ilvl w:val="0"/>
          <w:numId w:val="10"/>
        </w:numPr>
        <w:spacing w:after="0" w:line="360" w:lineRule="auto"/>
        <w:jc w:val="both"/>
        <w:rPr>
          <w:rFonts w:ascii="Garamond" w:eastAsia="MS Mincho" w:hAnsi="Garamond" w:cs="Times New Roman"/>
          <w:lang w:eastAsia="ja-JP"/>
        </w:rPr>
      </w:pPr>
      <w:r w:rsidRPr="006E01EF">
        <w:rPr>
          <w:rFonts w:ascii="Garamond" w:eastAsia="MS Mincho" w:hAnsi="Garamond" w:cs="Times New Roman"/>
          <w:i/>
          <w:lang w:eastAsia="ja-JP"/>
        </w:rPr>
        <w:t>believes that time robustly passes</w:t>
      </w:r>
      <w:r w:rsidRPr="006E01EF">
        <w:rPr>
          <w:rFonts w:ascii="Garamond" w:eastAsia="MS Mincho" w:hAnsi="Garamond" w:cs="Times New Roman"/>
          <w:lang w:eastAsia="ja-JP"/>
        </w:rPr>
        <w:t xml:space="preserve"> if they are in the passage condition, and they respond that they believe that our world is as described by that condition. </w:t>
      </w:r>
    </w:p>
    <w:p w14:paraId="150598DE" w14:textId="77777777" w:rsidR="00F02722" w:rsidRPr="006E01EF" w:rsidRDefault="00F02722" w:rsidP="00F02722">
      <w:pPr>
        <w:pStyle w:val="Normal1"/>
        <w:widowControl w:val="0"/>
        <w:numPr>
          <w:ilvl w:val="0"/>
          <w:numId w:val="10"/>
        </w:numPr>
        <w:spacing w:after="0" w:line="360" w:lineRule="auto"/>
        <w:jc w:val="both"/>
        <w:rPr>
          <w:rFonts w:ascii="Garamond" w:eastAsia="MS Mincho" w:hAnsi="Garamond" w:cs="Times New Roman"/>
          <w:lang w:eastAsia="ja-JP"/>
        </w:rPr>
      </w:pPr>
      <w:r w:rsidRPr="006E01EF">
        <w:rPr>
          <w:rFonts w:ascii="Garamond" w:eastAsia="MS Mincho" w:hAnsi="Garamond" w:cs="Times New Roman"/>
          <w:i/>
          <w:lang w:eastAsia="ja-JP"/>
        </w:rPr>
        <w:t>does not believe that time robustly passes</w:t>
      </w:r>
      <w:r w:rsidRPr="006E01EF">
        <w:rPr>
          <w:rFonts w:ascii="Garamond" w:eastAsia="MS Mincho" w:hAnsi="Garamond" w:cs="Times New Roman"/>
          <w:lang w:eastAsia="ja-JP"/>
        </w:rPr>
        <w:t xml:space="preserve"> if they are in the passage condition, and they respond that they believe that our world is </w:t>
      </w:r>
      <w:r w:rsidRPr="006E01EF">
        <w:rPr>
          <w:rFonts w:ascii="Garamond" w:eastAsia="MS Mincho" w:hAnsi="Garamond" w:cs="Times New Roman"/>
          <w:i/>
          <w:lang w:eastAsia="ja-JP"/>
        </w:rPr>
        <w:t>not</w:t>
      </w:r>
      <w:r w:rsidRPr="006E01EF">
        <w:rPr>
          <w:rFonts w:ascii="Garamond" w:eastAsia="MS Mincho" w:hAnsi="Garamond" w:cs="Times New Roman"/>
          <w:lang w:eastAsia="ja-JP"/>
        </w:rPr>
        <w:t xml:space="preserve"> as described by that condition. </w:t>
      </w:r>
    </w:p>
    <w:p w14:paraId="4125B71D" w14:textId="4269D175" w:rsidR="00D9564C" w:rsidRPr="00D9564C" w:rsidRDefault="00F02722" w:rsidP="00D9564C">
      <w:pPr>
        <w:pStyle w:val="Normal1"/>
        <w:widowControl w:val="0"/>
        <w:numPr>
          <w:ilvl w:val="0"/>
          <w:numId w:val="10"/>
        </w:numPr>
        <w:spacing w:after="0" w:line="360" w:lineRule="auto"/>
        <w:jc w:val="both"/>
        <w:rPr>
          <w:rFonts w:ascii="Garamond" w:eastAsia="MS Mincho" w:hAnsi="Garamond" w:cs="Times New Roman"/>
          <w:lang w:eastAsia="ja-JP"/>
        </w:rPr>
      </w:pPr>
      <w:r w:rsidRPr="006E01EF">
        <w:rPr>
          <w:rFonts w:ascii="Garamond" w:eastAsia="MS Mincho" w:hAnsi="Garamond" w:cs="Times New Roman"/>
          <w:i/>
          <w:lang w:eastAsia="ja-JP"/>
        </w:rPr>
        <w:t>believes that time is static</w:t>
      </w:r>
      <w:r w:rsidRPr="006E01EF">
        <w:rPr>
          <w:rFonts w:ascii="Garamond" w:eastAsia="MS Mincho" w:hAnsi="Garamond" w:cs="Times New Roman"/>
          <w:lang w:eastAsia="ja-JP"/>
        </w:rPr>
        <w:t xml:space="preserve"> if they are in the no-passage condition, and they respond that they believe that our world is as described by that condition.</w:t>
      </w:r>
    </w:p>
    <w:p w14:paraId="2D87CE82" w14:textId="5790148A" w:rsidR="00F02722" w:rsidRPr="00D9564C" w:rsidRDefault="00F02722" w:rsidP="00D9564C">
      <w:pPr>
        <w:pStyle w:val="Normal1"/>
        <w:widowControl w:val="0"/>
        <w:numPr>
          <w:ilvl w:val="0"/>
          <w:numId w:val="10"/>
        </w:numPr>
        <w:spacing w:after="0" w:line="360" w:lineRule="auto"/>
        <w:jc w:val="both"/>
        <w:rPr>
          <w:rFonts w:ascii="Garamond" w:hAnsi="Garamond"/>
        </w:rPr>
      </w:pPr>
      <w:r w:rsidRPr="00D9564C">
        <w:rPr>
          <w:rFonts w:ascii="Garamond" w:hAnsi="Garamond"/>
          <w:i/>
        </w:rPr>
        <w:t>does not believe that time is static</w:t>
      </w:r>
      <w:r w:rsidRPr="00D9564C">
        <w:rPr>
          <w:rFonts w:ascii="Garamond" w:hAnsi="Garamond"/>
        </w:rPr>
        <w:t xml:space="preserve"> if they are in the no-passage condition, and they respond that they believe that our world is not as described by that condition.</w:t>
      </w:r>
    </w:p>
    <w:p w14:paraId="25714FC1" w14:textId="398BBB0E" w:rsidR="005F4C23" w:rsidRDefault="00844C3B" w:rsidP="007F7748">
      <w:pPr>
        <w:spacing w:after="0" w:line="360" w:lineRule="auto"/>
        <w:ind w:firstLine="567"/>
        <w:jc w:val="both"/>
        <w:rPr>
          <w:rFonts w:ascii="Garamond" w:hAnsi="Garamond"/>
        </w:rPr>
      </w:pPr>
      <w:r>
        <w:rPr>
          <w:rFonts w:ascii="Garamond" w:hAnsi="Garamond"/>
        </w:rPr>
        <w:t xml:space="preserve">The passage belief hypothesis </w:t>
      </w:r>
      <w:r w:rsidR="00E97170">
        <w:rPr>
          <w:rFonts w:ascii="Garamond" w:hAnsi="Garamond"/>
        </w:rPr>
        <w:t xml:space="preserve">seems to </w:t>
      </w:r>
      <w:r>
        <w:rPr>
          <w:rFonts w:ascii="Garamond" w:hAnsi="Garamond"/>
        </w:rPr>
        <w:t xml:space="preserve">predict </w:t>
      </w:r>
      <w:r w:rsidR="05C8F508" w:rsidRPr="05C8F508">
        <w:rPr>
          <w:rFonts w:ascii="Garamond" w:hAnsi="Garamond"/>
        </w:rPr>
        <w:t xml:space="preserve">that participants who </w:t>
      </w:r>
      <w:r w:rsidR="00E97170">
        <w:rPr>
          <w:rFonts w:ascii="Garamond" w:hAnsi="Garamond"/>
        </w:rPr>
        <w:t xml:space="preserve">either </w:t>
      </w:r>
      <w:r w:rsidR="05C8F508" w:rsidRPr="05C8F508">
        <w:rPr>
          <w:rFonts w:ascii="Garamond" w:hAnsi="Garamond"/>
        </w:rPr>
        <w:t>believe that time robustly passes</w:t>
      </w:r>
      <w:r w:rsidR="00E97170">
        <w:rPr>
          <w:rFonts w:ascii="Garamond" w:hAnsi="Garamond"/>
        </w:rPr>
        <w:t xml:space="preserve"> or do not believe that time is static</w:t>
      </w:r>
      <w:r w:rsidR="05C8F508" w:rsidRPr="05C8F508">
        <w:rPr>
          <w:rFonts w:ascii="Garamond" w:hAnsi="Garamond"/>
        </w:rPr>
        <w:t xml:space="preserve"> will </w:t>
      </w:r>
      <w:r w:rsidR="00E33820">
        <w:rPr>
          <w:rFonts w:ascii="Garamond" w:hAnsi="Garamond"/>
        </w:rPr>
        <w:t xml:space="preserve">exhibit more future-bias </w:t>
      </w:r>
      <w:r w:rsidR="05C8F508" w:rsidRPr="05C8F508">
        <w:rPr>
          <w:rFonts w:ascii="Garamond" w:hAnsi="Garamond"/>
        </w:rPr>
        <w:t>than those who do not believe that time robustly passes</w:t>
      </w:r>
      <w:r w:rsidR="00E33820">
        <w:rPr>
          <w:rFonts w:ascii="Garamond" w:hAnsi="Garamond"/>
        </w:rPr>
        <w:t xml:space="preserve"> or believe that time is static</w:t>
      </w:r>
      <w:r w:rsidR="05C8F508" w:rsidRPr="05C8F508">
        <w:rPr>
          <w:rFonts w:ascii="Garamond" w:hAnsi="Garamond"/>
        </w:rPr>
        <w:t xml:space="preserve">. </w:t>
      </w:r>
      <w:r w:rsidR="00E33820">
        <w:rPr>
          <w:rFonts w:ascii="Garamond" w:hAnsi="Garamond"/>
        </w:rPr>
        <w:t xml:space="preserve">But </w:t>
      </w:r>
      <w:r w:rsidR="05C8F508" w:rsidRPr="05C8F508">
        <w:rPr>
          <w:rFonts w:ascii="Garamond" w:hAnsi="Garamond"/>
        </w:rPr>
        <w:t xml:space="preserve">it </w:t>
      </w:r>
      <w:r w:rsidR="00E33820">
        <w:rPr>
          <w:rFonts w:ascii="Garamond" w:hAnsi="Garamond"/>
        </w:rPr>
        <w:t xml:space="preserve">also </w:t>
      </w:r>
      <w:r w:rsidR="05C8F508" w:rsidRPr="05C8F508">
        <w:rPr>
          <w:rFonts w:ascii="Garamond" w:hAnsi="Garamond"/>
        </w:rPr>
        <w:t xml:space="preserve">seems </w:t>
      </w:r>
      <w:r w:rsidR="00503C87">
        <w:rPr>
          <w:rFonts w:ascii="Garamond" w:hAnsi="Garamond"/>
        </w:rPr>
        <w:t>natural</w:t>
      </w:r>
      <w:r w:rsidR="05C8F508" w:rsidRPr="05C8F508">
        <w:rPr>
          <w:rFonts w:ascii="Garamond" w:hAnsi="Garamond"/>
        </w:rPr>
        <w:t xml:space="preserve"> to expect that the association between future-bias and temporal passage beliefs will be stronger </w:t>
      </w:r>
      <w:r w:rsidR="00CD1A30">
        <w:rPr>
          <w:rFonts w:ascii="Garamond" w:hAnsi="Garamond"/>
        </w:rPr>
        <w:t>in</w:t>
      </w:r>
      <w:r w:rsidR="05C8F508" w:rsidRPr="05C8F508">
        <w:rPr>
          <w:rFonts w:ascii="Garamond" w:hAnsi="Garamond"/>
        </w:rPr>
        <w:t xml:space="preserve"> participants who believe that time robustly passes than </w:t>
      </w:r>
      <w:r w:rsidR="008304D9">
        <w:rPr>
          <w:rFonts w:ascii="Garamond" w:hAnsi="Garamond"/>
        </w:rPr>
        <w:t xml:space="preserve">in </w:t>
      </w:r>
      <w:r w:rsidR="05C8F508" w:rsidRPr="05C8F508">
        <w:rPr>
          <w:rFonts w:ascii="Garamond" w:hAnsi="Garamond"/>
        </w:rPr>
        <w:t xml:space="preserve">those who </w:t>
      </w:r>
      <w:r w:rsidR="00550588">
        <w:rPr>
          <w:rFonts w:ascii="Garamond" w:hAnsi="Garamond"/>
        </w:rPr>
        <w:t xml:space="preserve">merely </w:t>
      </w:r>
      <w:r w:rsidR="05C8F508" w:rsidRPr="05C8F508">
        <w:rPr>
          <w:rFonts w:ascii="Garamond" w:hAnsi="Garamond"/>
        </w:rPr>
        <w:t xml:space="preserve">do not believe that time is static. That is, we should predict that participants with either of these two beliefs show higher levels of future-bias than participants with the </w:t>
      </w:r>
      <w:r w:rsidR="008B3F4B">
        <w:rPr>
          <w:rFonts w:ascii="Garamond" w:hAnsi="Garamond"/>
        </w:rPr>
        <w:t xml:space="preserve">opposite </w:t>
      </w:r>
      <w:r w:rsidR="05C8F508" w:rsidRPr="05C8F508">
        <w:rPr>
          <w:rFonts w:ascii="Garamond" w:hAnsi="Garamond"/>
        </w:rPr>
        <w:t xml:space="preserve">beliefs, but that the association will be stronger amongst those who believe that time robustly passes than amongst those who </w:t>
      </w:r>
      <w:r w:rsidR="00DC0795">
        <w:rPr>
          <w:rFonts w:ascii="Garamond" w:hAnsi="Garamond"/>
        </w:rPr>
        <w:t xml:space="preserve">do not </w:t>
      </w:r>
      <w:r w:rsidR="05C8F508" w:rsidRPr="05C8F508">
        <w:rPr>
          <w:rFonts w:ascii="Garamond" w:hAnsi="Garamond"/>
        </w:rPr>
        <w:t xml:space="preserve">believe that </w:t>
      </w:r>
      <w:r w:rsidR="05C8F508" w:rsidRPr="05C8F508">
        <w:rPr>
          <w:rFonts w:ascii="Garamond" w:hAnsi="Garamond"/>
        </w:rPr>
        <w:lastRenderedPageBreak/>
        <w:t xml:space="preserve">time is static. That is because there are ways that time could fail to be static, which are not also ways in which time robustly passes. Hence we predicted: </w:t>
      </w:r>
    </w:p>
    <w:p w14:paraId="050F14CE" w14:textId="77777777" w:rsidR="00416C10" w:rsidRPr="00041711" w:rsidRDefault="00416C10" w:rsidP="002C30B6">
      <w:pPr>
        <w:spacing w:after="0" w:line="360" w:lineRule="auto"/>
        <w:jc w:val="both"/>
        <w:rPr>
          <w:rFonts w:ascii="Garamond" w:hAnsi="Garamond"/>
        </w:rPr>
      </w:pPr>
    </w:p>
    <w:p w14:paraId="4F8EB216" w14:textId="5E012E3F" w:rsidR="00CB5338" w:rsidRDefault="05C8F508" w:rsidP="00F66E19">
      <w:pPr>
        <w:spacing w:after="0" w:line="360" w:lineRule="auto"/>
        <w:ind w:left="567"/>
        <w:jc w:val="both"/>
        <w:rPr>
          <w:rFonts w:ascii="Garamond" w:hAnsi="Garamond"/>
        </w:rPr>
      </w:pPr>
      <w:r w:rsidRPr="05C8F508">
        <w:rPr>
          <w:rFonts w:ascii="Garamond" w:hAnsi="Garamond"/>
        </w:rPr>
        <w:t xml:space="preserve">H3: </w:t>
      </w:r>
      <w:r w:rsidR="00B40F4C">
        <w:rPr>
          <w:rFonts w:ascii="Garamond" w:hAnsi="Garamond"/>
        </w:rPr>
        <w:t xml:space="preserve">The association between condition and future-bias will be stronger among people who believe that our world is </w:t>
      </w:r>
      <w:r w:rsidR="00CB5338">
        <w:rPr>
          <w:rFonts w:ascii="Garamond" w:hAnsi="Garamond"/>
        </w:rPr>
        <w:t>as is described by</w:t>
      </w:r>
      <w:r w:rsidR="00B40F4C">
        <w:rPr>
          <w:rFonts w:ascii="Garamond" w:hAnsi="Garamond"/>
        </w:rPr>
        <w:t xml:space="preserve"> the condition</w:t>
      </w:r>
      <w:r w:rsidR="00CB5338">
        <w:rPr>
          <w:rFonts w:ascii="Garamond" w:hAnsi="Garamond"/>
        </w:rPr>
        <w:t>,</w:t>
      </w:r>
      <w:r w:rsidR="00B40F4C">
        <w:rPr>
          <w:rFonts w:ascii="Garamond" w:hAnsi="Garamond"/>
        </w:rPr>
        <w:t xml:space="preserve"> than among people who </w:t>
      </w:r>
      <w:r w:rsidR="00CB5338">
        <w:rPr>
          <w:rFonts w:ascii="Garamond" w:hAnsi="Garamond"/>
        </w:rPr>
        <w:t xml:space="preserve">believe that the world is not as described by the condition. </w:t>
      </w:r>
      <w:r w:rsidR="00F66E19">
        <w:rPr>
          <w:rFonts w:ascii="Garamond" w:hAnsi="Garamond"/>
        </w:rPr>
        <w:t>More p</w:t>
      </w:r>
      <w:r w:rsidR="00CB5338">
        <w:rPr>
          <w:rFonts w:ascii="Garamond" w:hAnsi="Garamond"/>
        </w:rPr>
        <w:t>eople who believe that time robustly passes will</w:t>
      </w:r>
      <w:r w:rsidR="00F66E19">
        <w:rPr>
          <w:rFonts w:ascii="Garamond" w:hAnsi="Garamond"/>
        </w:rPr>
        <w:t xml:space="preserve"> have </w:t>
      </w:r>
      <w:r w:rsidR="00CB5338">
        <w:rPr>
          <w:rFonts w:ascii="Garamond" w:hAnsi="Garamond"/>
        </w:rPr>
        <w:t xml:space="preserve">future-biased preferences than those who do not. </w:t>
      </w:r>
      <w:r w:rsidR="00F66E19">
        <w:rPr>
          <w:rFonts w:ascii="Garamond" w:hAnsi="Garamond"/>
        </w:rPr>
        <w:t>Fewer p</w:t>
      </w:r>
      <w:r w:rsidR="00CB5338">
        <w:rPr>
          <w:rFonts w:ascii="Garamond" w:hAnsi="Garamond"/>
        </w:rPr>
        <w:t>eople who believe that time is static will have future-biased preferences than those who do not.</w:t>
      </w:r>
    </w:p>
    <w:p w14:paraId="47D2008F" w14:textId="7B26180B" w:rsidR="005E09B9" w:rsidRDefault="005E09B9" w:rsidP="005E09B9">
      <w:pPr>
        <w:spacing w:after="0" w:line="360" w:lineRule="auto"/>
        <w:ind w:left="567"/>
        <w:jc w:val="both"/>
        <w:rPr>
          <w:rFonts w:ascii="Garamond" w:hAnsi="Garamond"/>
        </w:rPr>
      </w:pPr>
    </w:p>
    <w:p w14:paraId="532DDF23" w14:textId="56D1ACDB" w:rsidR="00044DEC" w:rsidRDefault="005E09B9" w:rsidP="005901B3">
      <w:pPr>
        <w:spacing w:after="0" w:line="360" w:lineRule="auto"/>
        <w:jc w:val="both"/>
        <w:rPr>
          <w:rFonts w:ascii="Garamond" w:hAnsi="Garamond"/>
        </w:rPr>
      </w:pPr>
      <w:r>
        <w:rPr>
          <w:rFonts w:ascii="Garamond" w:hAnsi="Garamond"/>
        </w:rPr>
        <w:tab/>
        <w:t>Finally, we predicted that</w:t>
      </w:r>
      <w:r w:rsidR="00044DEC">
        <w:rPr>
          <w:rFonts w:ascii="Garamond" w:hAnsi="Garamond"/>
        </w:rPr>
        <w:t xml:space="preserve"> amongst participants who have future-biased preferences, those who believe that time robustly passes will have stronger preferences than those who do not. </w:t>
      </w:r>
      <w:r w:rsidR="00604980">
        <w:rPr>
          <w:rFonts w:ascii="Garamond" w:hAnsi="Garamond"/>
        </w:rPr>
        <w:t>More carefully:</w:t>
      </w:r>
    </w:p>
    <w:p w14:paraId="51CB1BE2" w14:textId="2D704039" w:rsidR="00E25842" w:rsidRPr="002509F4" w:rsidRDefault="005E09B9" w:rsidP="002C30B6">
      <w:pPr>
        <w:spacing w:after="0" w:line="360" w:lineRule="auto"/>
        <w:jc w:val="both"/>
        <w:rPr>
          <w:rFonts w:ascii="Garamond" w:hAnsi="Garamond"/>
        </w:rPr>
      </w:pPr>
      <w:r>
        <w:rPr>
          <w:rFonts w:ascii="Garamond" w:hAnsi="Garamond"/>
        </w:rPr>
        <w:t xml:space="preserve"> </w:t>
      </w:r>
    </w:p>
    <w:p w14:paraId="3641744B" w14:textId="6E58060B" w:rsidR="00604980" w:rsidRDefault="00E25842" w:rsidP="00604980">
      <w:pPr>
        <w:spacing w:after="0" w:line="360" w:lineRule="auto"/>
        <w:ind w:left="567"/>
        <w:jc w:val="both"/>
        <w:rPr>
          <w:rFonts w:ascii="Garamond" w:hAnsi="Garamond"/>
        </w:rPr>
      </w:pPr>
      <w:r w:rsidRPr="00CD08C1">
        <w:rPr>
          <w:rFonts w:ascii="Garamond" w:hAnsi="Garamond"/>
        </w:rPr>
        <w:t>H4:</w:t>
      </w:r>
      <w:r w:rsidR="004D7296">
        <w:rPr>
          <w:rFonts w:ascii="Garamond" w:hAnsi="Garamond"/>
        </w:rPr>
        <w:t xml:space="preserve"> Among participants </w:t>
      </w:r>
      <w:r w:rsidR="00F739B9">
        <w:rPr>
          <w:rFonts w:ascii="Garamond" w:hAnsi="Garamond"/>
        </w:rPr>
        <w:t xml:space="preserve">in a given condition </w:t>
      </w:r>
      <w:r w:rsidR="004D7296">
        <w:rPr>
          <w:rFonts w:ascii="Garamond" w:hAnsi="Garamond"/>
        </w:rPr>
        <w:t xml:space="preserve">who have future-biased preferences, </w:t>
      </w:r>
      <w:r w:rsidR="00403EC6">
        <w:rPr>
          <w:rFonts w:ascii="Garamond" w:hAnsi="Garamond"/>
        </w:rPr>
        <w:t>there will be an association between believing</w:t>
      </w:r>
      <w:r w:rsidR="001833EC">
        <w:rPr>
          <w:rFonts w:ascii="Garamond" w:hAnsi="Garamond"/>
        </w:rPr>
        <w:t xml:space="preserve"> our world is like the condition described and </w:t>
      </w:r>
      <w:r w:rsidR="00403EC6">
        <w:rPr>
          <w:rFonts w:ascii="Garamond" w:hAnsi="Garamond"/>
        </w:rPr>
        <w:t xml:space="preserve">preference strength. </w:t>
      </w:r>
      <w:r w:rsidR="001833EC">
        <w:rPr>
          <w:rFonts w:ascii="Garamond" w:hAnsi="Garamond"/>
        </w:rPr>
        <w:t>People</w:t>
      </w:r>
      <w:r w:rsidR="00044DEC">
        <w:rPr>
          <w:rFonts w:ascii="Garamond" w:hAnsi="Garamond"/>
        </w:rPr>
        <w:t xml:space="preserve"> who </w:t>
      </w:r>
      <w:r w:rsidR="00604980">
        <w:rPr>
          <w:rFonts w:ascii="Garamond" w:hAnsi="Garamond"/>
        </w:rPr>
        <w:t xml:space="preserve">believe that time </w:t>
      </w:r>
      <w:r w:rsidR="005E09B9">
        <w:rPr>
          <w:rFonts w:ascii="Garamond" w:hAnsi="Garamond"/>
        </w:rPr>
        <w:t xml:space="preserve">robustly passes </w:t>
      </w:r>
      <w:r w:rsidR="00604980">
        <w:rPr>
          <w:rFonts w:ascii="Garamond" w:hAnsi="Garamond"/>
        </w:rPr>
        <w:t xml:space="preserve">will have stronger </w:t>
      </w:r>
      <w:r w:rsidR="00DC0795">
        <w:rPr>
          <w:rFonts w:ascii="Garamond" w:hAnsi="Garamond"/>
        </w:rPr>
        <w:t xml:space="preserve">future-biased </w:t>
      </w:r>
      <w:r w:rsidR="00604980">
        <w:rPr>
          <w:rFonts w:ascii="Garamond" w:hAnsi="Garamond"/>
        </w:rPr>
        <w:t xml:space="preserve">preferences than those who </w:t>
      </w:r>
      <w:r w:rsidR="00403EC6">
        <w:rPr>
          <w:rFonts w:ascii="Garamond" w:hAnsi="Garamond"/>
        </w:rPr>
        <w:t>do not</w:t>
      </w:r>
      <w:r w:rsidR="00604980">
        <w:rPr>
          <w:rFonts w:ascii="Garamond" w:hAnsi="Garamond"/>
        </w:rPr>
        <w:t xml:space="preserve">. </w:t>
      </w:r>
      <w:r w:rsidR="00DC0795">
        <w:rPr>
          <w:rFonts w:ascii="Garamond" w:hAnsi="Garamond"/>
        </w:rPr>
        <w:t xml:space="preserve">People who believe that time is static will have weaker future-biased preferences than those who do not. </w:t>
      </w:r>
    </w:p>
    <w:p w14:paraId="0119A7C5" w14:textId="77777777" w:rsidR="00604980" w:rsidRPr="00526A20" w:rsidRDefault="00604980" w:rsidP="005901B3">
      <w:pPr>
        <w:spacing w:after="0"/>
        <w:rPr>
          <w:rFonts w:ascii="Garamond" w:hAnsi="Garamond"/>
        </w:rPr>
      </w:pPr>
    </w:p>
    <w:p w14:paraId="62A95B23" w14:textId="77777777" w:rsidR="007E7D24" w:rsidRPr="003A699B" w:rsidRDefault="007E7D24" w:rsidP="002C30B6">
      <w:pPr>
        <w:spacing w:after="0" w:line="360" w:lineRule="auto"/>
        <w:jc w:val="both"/>
        <w:rPr>
          <w:rFonts w:ascii="Garamond" w:hAnsi="Garamond"/>
        </w:rPr>
      </w:pPr>
    </w:p>
    <w:p w14:paraId="161A4321" w14:textId="77777777" w:rsidR="007E7D24" w:rsidRPr="00474CC3" w:rsidRDefault="007E7D24" w:rsidP="002C30B6">
      <w:pPr>
        <w:pStyle w:val="Normal1"/>
        <w:keepNext/>
        <w:keepLines/>
        <w:spacing w:line="360" w:lineRule="auto"/>
        <w:jc w:val="both"/>
        <w:rPr>
          <w:rFonts w:ascii="Garamond" w:eastAsia="Garamond" w:hAnsi="Garamond" w:cs="Garamond"/>
          <w:b/>
        </w:rPr>
      </w:pPr>
      <w:r w:rsidRPr="00474CC3">
        <w:rPr>
          <w:rFonts w:ascii="Garamond" w:eastAsia="Garamond" w:hAnsi="Garamond" w:cs="Garamond"/>
          <w:b/>
        </w:rPr>
        <w:t>3. Experimental Design and Results</w:t>
      </w:r>
    </w:p>
    <w:p w14:paraId="088E14AB" w14:textId="77777777" w:rsidR="007E7D24" w:rsidRPr="00896547" w:rsidRDefault="007E7D24" w:rsidP="002C30B6">
      <w:pPr>
        <w:pStyle w:val="Normal1"/>
        <w:keepNext/>
        <w:keepLines/>
        <w:spacing w:line="360" w:lineRule="auto"/>
        <w:jc w:val="both"/>
        <w:rPr>
          <w:rFonts w:ascii="Garamond" w:eastAsia="Garamond" w:hAnsi="Garamond" w:cs="Garamond"/>
          <w:b/>
        </w:rPr>
      </w:pPr>
      <w:r w:rsidRPr="00896547">
        <w:rPr>
          <w:rFonts w:ascii="Garamond" w:eastAsia="Garamond" w:hAnsi="Garamond" w:cs="Garamond"/>
          <w:b/>
        </w:rPr>
        <w:t>3.1 Method</w:t>
      </w:r>
    </w:p>
    <w:p w14:paraId="4DBBA921" w14:textId="77777777" w:rsidR="007E7D24" w:rsidRPr="00CF2634" w:rsidRDefault="007E7D24" w:rsidP="002C30B6">
      <w:pPr>
        <w:pStyle w:val="Normal1"/>
        <w:widowControl w:val="0"/>
        <w:spacing w:after="0" w:line="360" w:lineRule="auto"/>
        <w:jc w:val="both"/>
        <w:rPr>
          <w:rFonts w:ascii="Garamond" w:eastAsia="Garamond" w:hAnsi="Garamond" w:cs="Garamond"/>
          <w:i/>
        </w:rPr>
      </w:pPr>
      <w:r w:rsidRPr="00CF2634">
        <w:rPr>
          <w:rFonts w:ascii="Garamond" w:eastAsia="Garamond" w:hAnsi="Garamond" w:cs="Garamond"/>
          <w:i/>
        </w:rPr>
        <w:t>3.1.1 Participants</w:t>
      </w:r>
    </w:p>
    <w:p w14:paraId="33543BFE" w14:textId="77777777" w:rsidR="007E7D24" w:rsidRPr="0007007D" w:rsidRDefault="007E7D24" w:rsidP="002C30B6">
      <w:pPr>
        <w:pStyle w:val="Normal1"/>
        <w:widowControl w:val="0"/>
        <w:spacing w:after="0" w:line="360" w:lineRule="auto"/>
        <w:jc w:val="both"/>
        <w:rPr>
          <w:rFonts w:ascii="Garamond" w:eastAsia="Garamond" w:hAnsi="Garamond" w:cs="Garamond"/>
        </w:rPr>
      </w:pPr>
    </w:p>
    <w:p w14:paraId="418E536B" w14:textId="57760649" w:rsidR="007E7D24" w:rsidRPr="00FD2739" w:rsidRDefault="00356412" w:rsidP="002C30B6">
      <w:pPr>
        <w:pStyle w:val="Normal1"/>
        <w:widowControl w:val="0"/>
        <w:spacing w:after="0" w:line="360" w:lineRule="auto"/>
        <w:jc w:val="both"/>
        <w:rPr>
          <w:rFonts w:ascii="Garamond" w:eastAsia="Garamond" w:hAnsi="Garamond" w:cs="Garamond"/>
        </w:rPr>
      </w:pPr>
      <w:r>
        <w:rPr>
          <w:rFonts w:ascii="Garamond" w:eastAsia="Garamond" w:hAnsi="Garamond" w:cs="Garamond"/>
        </w:rPr>
        <w:t>694</w:t>
      </w:r>
      <w:r w:rsidRPr="00BF133B">
        <w:rPr>
          <w:rFonts w:ascii="Garamond" w:eastAsia="Garamond" w:hAnsi="Garamond" w:cs="Garamond"/>
        </w:rPr>
        <w:t xml:space="preserve"> </w:t>
      </w:r>
      <w:r w:rsidR="007E7D24" w:rsidRPr="00BF133B">
        <w:rPr>
          <w:rFonts w:ascii="Garamond" w:eastAsia="Garamond" w:hAnsi="Garamond" w:cs="Garamond"/>
        </w:rPr>
        <w:t xml:space="preserve">people participated in the study. Participants were U.S. residents, recruited and tested online using Amazon Mechanical </w:t>
      </w:r>
      <w:r w:rsidR="007E7D24" w:rsidRPr="006E01EF">
        <w:rPr>
          <w:rFonts w:ascii="Garamond" w:eastAsia="Garamond" w:hAnsi="Garamond" w:cs="Garamond"/>
        </w:rPr>
        <w:t>Turk, and compensated $0.50 for approximately 5 minutes of their time. Given recent worries about the quality of data collected through MTurk, concerning both the quality of human responders and the presence of bots, we adopted a number of quality control measures.</w:t>
      </w:r>
      <w:r w:rsidR="007E7D24" w:rsidRPr="00FD2739">
        <w:rPr>
          <w:rStyle w:val="FootnoteReference"/>
          <w:rFonts w:ascii="Garamond" w:eastAsia="Garamond" w:hAnsi="Garamond" w:cs="Garamond"/>
        </w:rPr>
        <w:footnoteReference w:id="9"/>
      </w:r>
    </w:p>
    <w:p w14:paraId="0C23090A" w14:textId="77777777" w:rsidR="007E7D24" w:rsidRPr="00474CC3" w:rsidRDefault="007E7D24" w:rsidP="002C30B6">
      <w:pPr>
        <w:pStyle w:val="Normal1"/>
        <w:widowControl w:val="0"/>
        <w:spacing w:after="0" w:line="360" w:lineRule="auto"/>
        <w:ind w:firstLine="709"/>
        <w:jc w:val="both"/>
        <w:rPr>
          <w:rFonts w:ascii="Garamond" w:eastAsia="Garamond" w:hAnsi="Garamond" w:cs="Garamond"/>
        </w:rPr>
      </w:pPr>
      <w:r w:rsidRPr="004C52B2">
        <w:rPr>
          <w:rFonts w:ascii="Garamond" w:eastAsia="Garamond" w:hAnsi="Garamond" w:cs="Garamond"/>
        </w:rPr>
        <w:lastRenderedPageBreak/>
        <w:t>First, we used only those MTurk participants who have a HIT (task) approval rate of at least 95% and who have had their HIT</w:t>
      </w:r>
      <w:r w:rsidRPr="00526A20">
        <w:rPr>
          <w:rFonts w:ascii="Garamond" w:eastAsia="Garamond" w:hAnsi="Garamond" w:cs="Garamond"/>
        </w:rPr>
        <w:t>s (tasks) approved at least 1000 times. That means that all our participants had already successfully completed at least 1</w:t>
      </w:r>
      <w:r w:rsidRPr="003A699B">
        <w:rPr>
          <w:rFonts w:ascii="Garamond" w:eastAsia="Garamond" w:hAnsi="Garamond" w:cs="Garamond"/>
        </w:rPr>
        <w:t>000 other studies, and received at least a 95% approval rating on these tasks, a standard that can be expected to eliminate most bots.</w:t>
      </w:r>
    </w:p>
    <w:p w14:paraId="371E7DF4" w14:textId="19DCE3DC" w:rsidR="007E7D24" w:rsidRPr="006E01EF" w:rsidRDefault="007E7D24" w:rsidP="002C30B6">
      <w:pPr>
        <w:pStyle w:val="Normal1"/>
        <w:widowControl w:val="0"/>
        <w:spacing w:after="0" w:line="360" w:lineRule="auto"/>
        <w:ind w:firstLine="709"/>
        <w:jc w:val="both"/>
        <w:rPr>
          <w:rFonts w:ascii="Garamond" w:eastAsia="Garamond" w:hAnsi="Garamond" w:cs="Garamond"/>
        </w:rPr>
      </w:pPr>
      <w:r w:rsidRPr="00896547">
        <w:rPr>
          <w:rFonts w:ascii="Garamond" w:eastAsia="Garamond" w:hAnsi="Garamond" w:cs="Garamond"/>
        </w:rPr>
        <w:t>Second, our study included both task instructions and attentional checks that doubled as comprehension checks. We exclude</w:t>
      </w:r>
      <w:r w:rsidRPr="00CF2634">
        <w:rPr>
          <w:rFonts w:ascii="Garamond" w:eastAsia="Garamond" w:hAnsi="Garamond" w:cs="Garamond"/>
        </w:rPr>
        <w:t xml:space="preserve">d participants who failed either to follow instructions or to correctly answer an attentional check/comprehension question. In total, </w:t>
      </w:r>
      <w:r w:rsidR="00356412" w:rsidRPr="0007007D">
        <w:rPr>
          <w:rFonts w:ascii="Garamond" w:eastAsia="Garamond" w:hAnsi="Garamond" w:cs="Garamond"/>
        </w:rPr>
        <w:t>4</w:t>
      </w:r>
      <w:r w:rsidR="00356412">
        <w:rPr>
          <w:rFonts w:ascii="Garamond" w:eastAsia="Garamond" w:hAnsi="Garamond" w:cs="Garamond"/>
        </w:rPr>
        <w:t>33</w:t>
      </w:r>
      <w:r w:rsidR="00356412" w:rsidRPr="0007007D">
        <w:rPr>
          <w:rFonts w:ascii="Garamond" w:eastAsia="Garamond" w:hAnsi="Garamond" w:cs="Garamond"/>
        </w:rPr>
        <w:t xml:space="preserve"> </w:t>
      </w:r>
      <w:r w:rsidRPr="0007007D">
        <w:rPr>
          <w:rFonts w:ascii="Garamond" w:eastAsia="Garamond" w:hAnsi="Garamond" w:cs="Garamond"/>
        </w:rPr>
        <w:t xml:space="preserve">participants </w:t>
      </w:r>
      <w:r w:rsidRPr="0015268F">
        <w:rPr>
          <w:rFonts w:ascii="Garamond" w:eastAsia="Garamond" w:hAnsi="Garamond" w:cs="Garamond"/>
        </w:rPr>
        <w:t xml:space="preserve">were </w:t>
      </w:r>
      <w:r w:rsidRPr="00BF133B">
        <w:rPr>
          <w:rFonts w:ascii="Garamond" w:eastAsia="Garamond" w:hAnsi="Garamond" w:cs="Garamond"/>
        </w:rPr>
        <w:t xml:space="preserve">excluded for </w:t>
      </w:r>
      <w:r w:rsidRPr="006E01EF">
        <w:rPr>
          <w:rFonts w:ascii="Garamond" w:eastAsia="Garamond" w:hAnsi="Garamond" w:cs="Garamond"/>
        </w:rPr>
        <w:t>either failing to answer</w:t>
      </w:r>
      <w:r w:rsidR="00356412">
        <w:rPr>
          <w:rFonts w:ascii="Garamond" w:eastAsia="Garamond" w:hAnsi="Garamond" w:cs="Garamond"/>
        </w:rPr>
        <w:t xml:space="preserve"> all</w:t>
      </w:r>
      <w:r w:rsidRPr="006E01EF">
        <w:rPr>
          <w:rFonts w:ascii="Garamond" w:eastAsia="Garamond" w:hAnsi="Garamond" w:cs="Garamond"/>
        </w:rPr>
        <w:t xml:space="preserve"> the </w:t>
      </w:r>
      <w:r w:rsidR="00356412" w:rsidRPr="006E01EF">
        <w:rPr>
          <w:rFonts w:ascii="Garamond" w:eastAsia="Garamond" w:hAnsi="Garamond" w:cs="Garamond"/>
        </w:rPr>
        <w:t>questions</w:t>
      </w:r>
      <w:r w:rsidR="00356412">
        <w:rPr>
          <w:rFonts w:ascii="Garamond" w:eastAsia="Garamond" w:hAnsi="Garamond" w:cs="Garamond"/>
        </w:rPr>
        <w:t>, or</w:t>
      </w:r>
      <w:r w:rsidRPr="006E01EF">
        <w:rPr>
          <w:rFonts w:ascii="Garamond" w:eastAsia="Garamond" w:hAnsi="Garamond" w:cs="Garamond"/>
        </w:rPr>
        <w:t xml:space="preserve"> failing </w:t>
      </w:r>
      <w:r w:rsidR="00356412">
        <w:rPr>
          <w:rFonts w:ascii="Garamond" w:eastAsia="Garamond" w:hAnsi="Garamond" w:cs="Garamond"/>
        </w:rPr>
        <w:t xml:space="preserve">either </w:t>
      </w:r>
      <w:r w:rsidRPr="006E01EF">
        <w:rPr>
          <w:rFonts w:ascii="Garamond" w:eastAsia="Garamond" w:hAnsi="Garamond" w:cs="Garamond"/>
        </w:rPr>
        <w:t>the attentional check</w:t>
      </w:r>
      <w:r w:rsidR="00356412">
        <w:rPr>
          <w:rFonts w:ascii="Garamond" w:eastAsia="Garamond" w:hAnsi="Garamond" w:cs="Garamond"/>
        </w:rPr>
        <w:t xml:space="preserve"> or </w:t>
      </w:r>
      <w:r w:rsidRPr="006E01EF">
        <w:rPr>
          <w:rFonts w:ascii="Garamond" w:eastAsia="Garamond" w:hAnsi="Garamond" w:cs="Garamond"/>
        </w:rPr>
        <w:t xml:space="preserve">comprehension question. The remaining sample was composed of </w:t>
      </w:r>
      <w:r w:rsidR="00471F49" w:rsidRPr="006E01EF">
        <w:rPr>
          <w:rFonts w:ascii="Garamond" w:eastAsia="Garamond" w:hAnsi="Garamond" w:cs="Garamond"/>
        </w:rPr>
        <w:t>261</w:t>
      </w:r>
      <w:r w:rsidRPr="006E01EF">
        <w:rPr>
          <w:rFonts w:ascii="Garamond" w:eastAsia="Garamond" w:hAnsi="Garamond" w:cs="Garamond"/>
        </w:rPr>
        <w:t xml:space="preserve"> participants (aged </w:t>
      </w:r>
      <w:r w:rsidR="00471F49" w:rsidRPr="006E01EF">
        <w:rPr>
          <w:rFonts w:ascii="Garamond" w:eastAsia="Garamond" w:hAnsi="Garamond" w:cs="Garamond"/>
        </w:rPr>
        <w:t>20</w:t>
      </w:r>
      <w:r w:rsidRPr="006E01EF">
        <w:rPr>
          <w:rFonts w:ascii="Garamond" w:eastAsia="Garamond" w:hAnsi="Garamond" w:cs="Garamond"/>
        </w:rPr>
        <w:t>-</w:t>
      </w:r>
      <w:r w:rsidR="00471F49" w:rsidRPr="006E01EF">
        <w:rPr>
          <w:rFonts w:ascii="Garamond" w:eastAsia="Garamond" w:hAnsi="Garamond" w:cs="Garamond"/>
        </w:rPr>
        <w:t>74</w:t>
      </w:r>
      <w:r w:rsidRPr="006E01EF">
        <w:rPr>
          <w:rFonts w:ascii="Garamond" w:eastAsia="Garamond" w:hAnsi="Garamond" w:cs="Garamond"/>
        </w:rPr>
        <w:t xml:space="preserve">; </w:t>
      </w:r>
      <w:r w:rsidR="00471F49" w:rsidRPr="006E01EF">
        <w:rPr>
          <w:rFonts w:ascii="Garamond" w:eastAsia="Garamond" w:hAnsi="Garamond" w:cs="Garamond"/>
        </w:rPr>
        <w:t>119</w:t>
      </w:r>
      <w:r w:rsidRPr="006E01EF">
        <w:rPr>
          <w:rFonts w:ascii="Garamond" w:eastAsia="Garamond" w:hAnsi="Garamond" w:cs="Garamond"/>
        </w:rPr>
        <w:t xml:space="preserve"> female</w:t>
      </w:r>
      <w:r w:rsidR="00073274">
        <w:rPr>
          <w:rFonts w:ascii="Garamond" w:eastAsia="Garamond" w:hAnsi="Garamond" w:cs="Garamond"/>
        </w:rPr>
        <w:t>; m</w:t>
      </w:r>
      <w:r w:rsidR="00073274" w:rsidRPr="006E01EF">
        <w:rPr>
          <w:rFonts w:ascii="Garamond" w:eastAsia="Garamond" w:hAnsi="Garamond" w:cs="Garamond"/>
        </w:rPr>
        <w:t>ean age 39.87 (SD = 12.48</w:t>
      </w:r>
      <w:r w:rsidR="005C1674">
        <w:rPr>
          <w:rFonts w:ascii="Garamond" w:eastAsia="Garamond" w:hAnsi="Garamond" w:cs="Garamond"/>
        </w:rPr>
        <w:t>)</w:t>
      </w:r>
      <w:r w:rsidRPr="006E01EF">
        <w:rPr>
          <w:rFonts w:ascii="Garamond" w:eastAsia="Garamond" w:hAnsi="Garamond" w:cs="Garamond"/>
        </w:rPr>
        <w:t>).</w:t>
      </w:r>
      <w:r w:rsidR="00ED41A0">
        <w:rPr>
          <w:rStyle w:val="FootnoteReference"/>
          <w:rFonts w:ascii="Garamond" w:eastAsia="Garamond" w:hAnsi="Garamond" w:cs="Garamond"/>
        </w:rPr>
        <w:footnoteReference w:id="10"/>
      </w:r>
      <w:r w:rsidRPr="006E01EF">
        <w:rPr>
          <w:rFonts w:ascii="Garamond" w:eastAsia="Garamond" w:hAnsi="Garamond" w:cs="Garamond"/>
        </w:rPr>
        <w:t xml:space="preserve"> Ethics approval was obtained from the [blanked] Human Research Ethics Committee. Informed consent was obtained from all participants prior to testing. The survey was conducted online using Qualtrics.</w:t>
      </w:r>
    </w:p>
    <w:p w14:paraId="27D2D1C2" w14:textId="77777777" w:rsidR="007E7D24" w:rsidRPr="006E01EF" w:rsidRDefault="007E7D24" w:rsidP="002C30B6">
      <w:pPr>
        <w:pStyle w:val="Normal1"/>
        <w:widowControl w:val="0"/>
        <w:spacing w:after="0" w:line="360" w:lineRule="auto"/>
        <w:jc w:val="both"/>
        <w:rPr>
          <w:rFonts w:ascii="Garamond" w:eastAsia="Garamond" w:hAnsi="Garamond" w:cs="Garamond"/>
        </w:rPr>
      </w:pPr>
    </w:p>
    <w:p w14:paraId="45F59D28" w14:textId="77777777" w:rsidR="003F3251" w:rsidRPr="006E01EF" w:rsidRDefault="003F3251" w:rsidP="002C30B6">
      <w:pPr>
        <w:pStyle w:val="Normal1"/>
        <w:widowControl w:val="0"/>
        <w:spacing w:after="0" w:line="360" w:lineRule="auto"/>
        <w:jc w:val="both"/>
        <w:rPr>
          <w:rFonts w:ascii="Garamond" w:eastAsia="Garamond" w:hAnsi="Garamond" w:cs="Garamond"/>
          <w:i/>
        </w:rPr>
      </w:pPr>
      <w:r w:rsidRPr="006E01EF">
        <w:rPr>
          <w:rFonts w:ascii="Garamond" w:eastAsia="Garamond" w:hAnsi="Garamond" w:cs="Garamond"/>
          <w:i/>
        </w:rPr>
        <w:t>3.1.2 Materials and Procedure</w:t>
      </w:r>
    </w:p>
    <w:p w14:paraId="7A9AD00F" w14:textId="6DF0346F" w:rsidR="003F3251" w:rsidRPr="006E01EF" w:rsidRDefault="003F3251" w:rsidP="002C30B6">
      <w:pPr>
        <w:spacing w:after="0" w:line="360" w:lineRule="auto"/>
        <w:jc w:val="both"/>
        <w:rPr>
          <w:rFonts w:ascii="Garamond" w:eastAsia="Garamond" w:hAnsi="Garamond" w:cs="Garamond"/>
        </w:rPr>
      </w:pPr>
      <w:r w:rsidRPr="006E01EF">
        <w:rPr>
          <w:rFonts w:ascii="Garamond" w:eastAsia="Garamond" w:hAnsi="Garamond" w:cs="Garamond"/>
        </w:rPr>
        <w:t xml:space="preserve">This study examined the relationship between beliefs about </w:t>
      </w:r>
      <w:r w:rsidR="003E1511" w:rsidRPr="006E01EF">
        <w:rPr>
          <w:rFonts w:ascii="Garamond" w:eastAsia="Garamond" w:hAnsi="Garamond" w:cs="Garamond"/>
        </w:rPr>
        <w:t xml:space="preserve">robust </w:t>
      </w:r>
      <w:r w:rsidRPr="006E01EF">
        <w:rPr>
          <w:rFonts w:ascii="Garamond" w:eastAsia="Garamond" w:hAnsi="Garamond" w:cs="Garamond"/>
        </w:rPr>
        <w:t>temporal passage and future</w:t>
      </w:r>
      <w:r w:rsidR="00926336" w:rsidRPr="006E01EF">
        <w:rPr>
          <w:rFonts w:ascii="Garamond" w:eastAsia="Garamond" w:hAnsi="Garamond" w:cs="Garamond"/>
        </w:rPr>
        <w:t>-</w:t>
      </w:r>
      <w:r w:rsidRPr="006E01EF">
        <w:rPr>
          <w:rFonts w:ascii="Garamond" w:eastAsia="Garamond" w:hAnsi="Garamond" w:cs="Garamond"/>
        </w:rPr>
        <w:t xml:space="preserve">bias. Participants were first randomly assigned to read one of four vignettes: </w:t>
      </w:r>
    </w:p>
    <w:p w14:paraId="6037C453" w14:textId="77777777" w:rsidR="00926336" w:rsidRPr="006E01EF" w:rsidRDefault="00926336" w:rsidP="002C30B6">
      <w:pPr>
        <w:spacing w:after="0" w:line="360" w:lineRule="auto"/>
        <w:jc w:val="both"/>
        <w:rPr>
          <w:rFonts w:ascii="Garamond" w:eastAsia="Garamond" w:hAnsi="Garamond" w:cs="Garamond"/>
        </w:rPr>
      </w:pPr>
    </w:p>
    <w:p w14:paraId="202CC90F" w14:textId="331889D3" w:rsidR="003F3251" w:rsidRPr="006E01EF" w:rsidRDefault="003F3251" w:rsidP="002C30B6">
      <w:pPr>
        <w:pStyle w:val="Normal1"/>
        <w:widowControl w:val="0"/>
        <w:spacing w:after="0"/>
        <w:ind w:left="284" w:right="284"/>
        <w:jc w:val="both"/>
        <w:rPr>
          <w:rFonts w:ascii="Garamond" w:eastAsiaTheme="minorEastAsia" w:hAnsi="Garamond" w:cstheme="minorBidi"/>
          <w:i/>
          <w:iCs/>
          <w:lang w:eastAsia="ja-JP"/>
        </w:rPr>
      </w:pPr>
      <w:r w:rsidRPr="006E01EF">
        <w:rPr>
          <w:rFonts w:ascii="Garamond" w:eastAsiaTheme="minorEastAsia" w:hAnsi="Garamond" w:cstheme="minorBidi"/>
          <w:i/>
          <w:iCs/>
          <w:lang w:eastAsia="ja-JP"/>
        </w:rPr>
        <w:t>Passage</w:t>
      </w:r>
      <w:r w:rsidR="00926336" w:rsidRPr="006E01EF">
        <w:rPr>
          <w:rFonts w:ascii="Garamond" w:eastAsiaTheme="minorEastAsia" w:hAnsi="Garamond" w:cstheme="minorBidi"/>
          <w:i/>
          <w:iCs/>
          <w:lang w:eastAsia="ja-JP"/>
        </w:rPr>
        <w:t xml:space="preserve"> Condition Positive/Negative Hedonic Event</w:t>
      </w:r>
    </w:p>
    <w:p w14:paraId="712A16CB" w14:textId="77777777" w:rsidR="003F3251" w:rsidRPr="006E01EF" w:rsidRDefault="003F3251" w:rsidP="002C30B6">
      <w:pPr>
        <w:pStyle w:val="Normal1"/>
        <w:widowControl w:val="0"/>
        <w:spacing w:after="0"/>
        <w:ind w:left="284" w:right="284"/>
        <w:jc w:val="both"/>
        <w:rPr>
          <w:rFonts w:ascii="Garamond" w:eastAsiaTheme="minorEastAsia" w:hAnsi="Garamond" w:cstheme="minorBidi"/>
          <w:b/>
          <w:bCs/>
          <w:lang w:eastAsia="ja-JP"/>
        </w:rPr>
      </w:pPr>
    </w:p>
    <w:p w14:paraId="054EB88F" w14:textId="49105353" w:rsidR="00590F0D" w:rsidRPr="00660482" w:rsidRDefault="003F3251" w:rsidP="002C30B6">
      <w:pPr>
        <w:pStyle w:val="Normal1"/>
        <w:widowControl w:val="0"/>
        <w:spacing w:after="0"/>
        <w:ind w:left="284" w:right="284"/>
        <w:jc w:val="both"/>
        <w:rPr>
          <w:rFonts w:ascii="Garamond" w:eastAsia="Garamond" w:hAnsi="Garamond" w:cs="Garamond"/>
        </w:rPr>
      </w:pPr>
      <w:r w:rsidRPr="00805FF2">
        <w:rPr>
          <w:rFonts w:ascii="Garamond" w:eastAsia="Garamond" w:hAnsi="Garamond" w:cs="Garamond"/>
        </w:rPr>
        <w:t xml:space="preserve">The date is June 1, 2090. You are an </w:t>
      </w:r>
      <w:r w:rsidRPr="004D7678">
        <w:rPr>
          <w:rFonts w:ascii="Garamond" w:eastAsia="Garamond" w:hAnsi="Garamond" w:cs="Garamond"/>
        </w:rPr>
        <w:t>astronaut on a 10-year voyage between planets.</w:t>
      </w:r>
      <w:r w:rsidR="00590F0D" w:rsidRPr="003C23E1">
        <w:rPr>
          <w:rFonts w:ascii="Garamond" w:eastAsia="Garamond" w:hAnsi="Garamond" w:cs="Garamond"/>
        </w:rPr>
        <w:t xml:space="preserve"> </w:t>
      </w:r>
      <w:r w:rsidRPr="003C23E1">
        <w:rPr>
          <w:rFonts w:ascii="Garamond" w:eastAsia="Garamond" w:hAnsi="Garamond" w:cs="Garamond"/>
        </w:rPr>
        <w:t xml:space="preserve">Your background is in physics, and your mission is to investigate certain aspects of time. </w:t>
      </w:r>
      <w:r w:rsidR="00590F0D" w:rsidRPr="003C23E1">
        <w:rPr>
          <w:rFonts w:ascii="Garamond" w:eastAsia="Garamond" w:hAnsi="Garamond" w:cs="Garamond"/>
        </w:rPr>
        <w:t>You have already discovered that there are objective facts about which moment is truly present, and which moments are past, and which are future. It is </w:t>
      </w:r>
      <w:r w:rsidR="00590F0D" w:rsidRPr="00CF7097">
        <w:rPr>
          <w:rFonts w:ascii="Garamond" w:eastAsia="Garamond" w:hAnsi="Garamond" w:cs="Garamond"/>
          <w:i/>
          <w:iCs/>
        </w:rPr>
        <w:t>not </w:t>
      </w:r>
      <w:r w:rsidR="00590F0D" w:rsidRPr="00B84239">
        <w:rPr>
          <w:rFonts w:ascii="Garamond" w:eastAsia="Garamond" w:hAnsi="Garamond" w:cs="Garamond"/>
        </w:rPr>
        <w:t>the case that events just have different locations in time, with none of them singled out as truly present. Instead, which moment is </w:t>
      </w:r>
      <w:r w:rsidR="00590F0D" w:rsidRPr="004436B5">
        <w:rPr>
          <w:rFonts w:ascii="Garamond" w:eastAsia="Garamond" w:hAnsi="Garamond" w:cs="Garamond"/>
          <w:i/>
          <w:iCs/>
        </w:rPr>
        <w:t>really</w:t>
      </w:r>
      <w:r w:rsidR="00590F0D" w:rsidRPr="009C7459">
        <w:rPr>
          <w:rFonts w:ascii="Garamond" w:eastAsia="Garamond" w:hAnsi="Garamond" w:cs="Garamond"/>
        </w:rPr>
        <w:t> present changes, so that events begin by being future, gradually come ever clo</w:t>
      </w:r>
      <w:r w:rsidR="00590F0D" w:rsidRPr="007B676C">
        <w:rPr>
          <w:rFonts w:ascii="Garamond" w:eastAsia="Garamond" w:hAnsi="Garamond" w:cs="Garamond"/>
        </w:rPr>
        <w:t>ser to the present, become present, and then recede into the past.</w:t>
      </w:r>
    </w:p>
    <w:p w14:paraId="65D31017" w14:textId="12B419C6" w:rsidR="00590F0D" w:rsidRPr="00805FF2" w:rsidRDefault="003F3251" w:rsidP="002C30B6">
      <w:pPr>
        <w:pStyle w:val="NormalWeb"/>
        <w:ind w:left="284" w:right="284"/>
        <w:jc w:val="both"/>
        <w:rPr>
          <w:rFonts w:ascii="Garamond" w:eastAsia="Times New Roman" w:hAnsi="Garamond"/>
          <w:sz w:val="24"/>
          <w:szCs w:val="24"/>
          <w:lang w:eastAsia="en-GB"/>
        </w:rPr>
      </w:pPr>
      <w:r w:rsidRPr="005E4845">
        <w:rPr>
          <w:rFonts w:ascii="Garamond" w:eastAsia="Garamond" w:hAnsi="Garamond" w:cs="Garamond"/>
          <w:sz w:val="24"/>
          <w:szCs w:val="24"/>
        </w:rPr>
        <w:t xml:space="preserve">You are 5 years into the voyage. </w:t>
      </w:r>
      <w:r w:rsidRPr="00565DA9">
        <w:rPr>
          <w:rFonts w:ascii="Garamond" w:eastAsia="Times New Roman" w:hAnsi="Garamond"/>
          <w:sz w:val="24"/>
          <w:szCs w:val="24"/>
          <w:lang w:eastAsia="en-GB"/>
        </w:rPr>
        <w:t xml:space="preserve">The ship’s food dispenser normally produces bland meals containing only essential nutrients. However, it is programmed to dispense your </w:t>
      </w:r>
      <w:r w:rsidRPr="00E90555">
        <w:rPr>
          <w:rFonts w:ascii="Garamond" w:eastAsia="Times New Roman" w:hAnsi="Garamond"/>
          <w:b/>
          <w:bCs/>
          <w:sz w:val="24"/>
          <w:szCs w:val="24"/>
          <w:lang w:eastAsia="en-GB"/>
        </w:rPr>
        <w:t>[favourite]/[most disliked]</w:t>
      </w:r>
      <w:r w:rsidRPr="00E90555">
        <w:rPr>
          <w:rFonts w:ascii="Garamond" w:eastAsia="Times New Roman" w:hAnsi="Garamond"/>
          <w:sz w:val="24"/>
          <w:szCs w:val="24"/>
          <w:lang w:eastAsia="en-GB"/>
        </w:rPr>
        <w:t xml:space="preserve"> meal — which you really </w:t>
      </w:r>
      <w:r w:rsidRPr="00E90555">
        <w:rPr>
          <w:rFonts w:ascii="Garamond" w:eastAsia="Times New Roman" w:hAnsi="Garamond"/>
          <w:b/>
          <w:bCs/>
          <w:sz w:val="24"/>
          <w:szCs w:val="24"/>
          <w:lang w:eastAsia="en-GB"/>
        </w:rPr>
        <w:t>[like]/[dislike]</w:t>
      </w:r>
      <w:r w:rsidRPr="00E90555">
        <w:rPr>
          <w:rFonts w:ascii="Garamond" w:eastAsia="Times New Roman" w:hAnsi="Garamond"/>
          <w:sz w:val="24"/>
          <w:szCs w:val="24"/>
          <w:lang w:eastAsia="en-GB"/>
        </w:rPr>
        <w:t xml:space="preserve"> — during one day of the voyage. One morning, you awake from a dream concerning your </w:t>
      </w:r>
      <w:r w:rsidRPr="00E90555">
        <w:rPr>
          <w:rFonts w:ascii="Garamond" w:eastAsia="Times New Roman" w:hAnsi="Garamond"/>
          <w:b/>
          <w:bCs/>
          <w:sz w:val="24"/>
          <w:szCs w:val="24"/>
          <w:lang w:eastAsia="en-GB"/>
        </w:rPr>
        <w:t>[favourite]/[most disliked]</w:t>
      </w:r>
      <w:r w:rsidRPr="00E90555">
        <w:rPr>
          <w:rFonts w:ascii="Garamond" w:eastAsia="Times New Roman" w:hAnsi="Garamond"/>
          <w:sz w:val="24"/>
          <w:szCs w:val="24"/>
          <w:lang w:eastAsia="en-GB"/>
        </w:rPr>
        <w:t xml:space="preserve"> meal and for a moment you cannot remember whether you have received it yet.</w:t>
      </w:r>
    </w:p>
    <w:p w14:paraId="580D3203" w14:textId="77777777" w:rsidR="00590F0D" w:rsidRPr="00334321" w:rsidRDefault="00590F0D" w:rsidP="0098532E">
      <w:pPr>
        <w:pStyle w:val="NormalWeb"/>
        <w:ind w:left="284" w:right="284"/>
        <w:jc w:val="both"/>
        <w:rPr>
          <w:rFonts w:ascii="Garamond" w:hAnsi="Garamond"/>
          <w:sz w:val="24"/>
          <w:szCs w:val="24"/>
        </w:rPr>
      </w:pPr>
      <w:r w:rsidRPr="004D7678">
        <w:rPr>
          <w:rFonts w:ascii="Garamond" w:hAnsi="Garamond"/>
          <w:sz w:val="24"/>
          <w:szCs w:val="24"/>
          <w:shd w:val="clear" w:color="auto" w:fill="FFFFFF"/>
        </w:rPr>
        <w:lastRenderedPageBreak/>
        <w:t>You realise that if</w:t>
      </w:r>
      <w:r w:rsidRPr="003C23E1">
        <w:rPr>
          <w:rFonts w:ascii="Garamond" w:hAnsi="Garamond"/>
          <w:sz w:val="24"/>
          <w:szCs w:val="24"/>
          <w:shd w:val="clear" w:color="auto" w:fill="FFFFFF"/>
        </w:rPr>
        <w:t xml:space="preserve"> your meal was dispensed yesterday, then your eating of that meal is now in the objective past, and is receding ever further into the past, away from the present moment.  If your meal is to be dispensed tomorrow, then your eating of that meal will soon be in the objective present, and is growing ever closer to you as future events (such as the arrival of your meal) move from being located in the future, to being located in the present, to, eventually, being located in the past.</w:t>
      </w:r>
    </w:p>
    <w:p w14:paraId="19E261DE" w14:textId="4F6C3519" w:rsidR="003F3251" w:rsidRPr="003C23E1" w:rsidRDefault="003F3251" w:rsidP="002C30B6">
      <w:pPr>
        <w:shd w:val="clear" w:color="auto" w:fill="FFFFFF"/>
        <w:spacing w:after="0"/>
        <w:ind w:left="284" w:right="284"/>
        <w:jc w:val="both"/>
        <w:rPr>
          <w:rFonts w:ascii="Garamond" w:eastAsia="Times New Roman" w:hAnsi="Garamond"/>
          <w:color w:val="000000" w:themeColor="text1"/>
          <w:lang w:eastAsia="en-GB"/>
        </w:rPr>
      </w:pPr>
      <w:r w:rsidRPr="00805FF2">
        <w:rPr>
          <w:rFonts w:ascii="Garamond" w:eastAsiaTheme="minorEastAsia" w:hAnsi="Garamond" w:cstheme="minorBidi"/>
          <w:i/>
          <w:iCs/>
        </w:rPr>
        <w:t>No Passage</w:t>
      </w:r>
      <w:r w:rsidR="00926336" w:rsidRPr="004D7678">
        <w:rPr>
          <w:rFonts w:ascii="Garamond" w:eastAsiaTheme="minorEastAsia" w:hAnsi="Garamond" w:cstheme="minorBidi"/>
          <w:i/>
          <w:iCs/>
        </w:rPr>
        <w:t xml:space="preserve"> Condition, Positive/Negative Hedonic Events</w:t>
      </w:r>
    </w:p>
    <w:p w14:paraId="1CD13F2B" w14:textId="77777777" w:rsidR="003F3251" w:rsidRPr="003C23E1" w:rsidRDefault="003F3251" w:rsidP="002C30B6">
      <w:pPr>
        <w:shd w:val="clear" w:color="auto" w:fill="FFFFFF"/>
        <w:spacing w:after="0"/>
        <w:ind w:left="284" w:right="284"/>
        <w:jc w:val="both"/>
        <w:rPr>
          <w:rFonts w:ascii="Garamond" w:eastAsia="Times New Roman" w:hAnsi="Garamond"/>
          <w:color w:val="000000" w:themeColor="text1"/>
          <w:lang w:eastAsia="en-GB"/>
        </w:rPr>
      </w:pPr>
    </w:p>
    <w:p w14:paraId="22710CF8" w14:textId="77777777" w:rsidR="003F3251" w:rsidRPr="007B676C" w:rsidRDefault="003F3251" w:rsidP="002C30B6">
      <w:pPr>
        <w:shd w:val="clear" w:color="auto" w:fill="FFFFFF"/>
        <w:spacing w:after="0"/>
        <w:ind w:left="284" w:right="284"/>
        <w:jc w:val="both"/>
        <w:rPr>
          <w:rFonts w:ascii="Garamond" w:eastAsia="Times New Roman" w:hAnsi="Garamond"/>
          <w:color w:val="CE1126"/>
          <w:lang w:eastAsia="en-GB"/>
        </w:rPr>
      </w:pPr>
      <w:r w:rsidRPr="003C23E1">
        <w:rPr>
          <w:rFonts w:ascii="Garamond" w:eastAsia="Times New Roman" w:hAnsi="Garamond"/>
          <w:color w:val="000000" w:themeColor="text1"/>
          <w:lang w:eastAsia="en-GB"/>
        </w:rPr>
        <w:t>The date is June 1, 2090. You are an astronaut on a 10-year voyage between planets. Your background is in physics, and your mission is to investigate certain aspects of time. You have already discovered there are no objective facts about which moment is truly present, and which moments are past and which are future. It is </w:t>
      </w:r>
      <w:r w:rsidRPr="003C23E1">
        <w:rPr>
          <w:rFonts w:ascii="Garamond" w:eastAsia="Times New Roman" w:hAnsi="Garamond"/>
          <w:i/>
          <w:iCs/>
          <w:color w:val="000000" w:themeColor="text1"/>
          <w:lang w:eastAsia="en-GB"/>
        </w:rPr>
        <w:t xml:space="preserve">not </w:t>
      </w:r>
      <w:r w:rsidRPr="00CF7097">
        <w:rPr>
          <w:rFonts w:ascii="Garamond" w:eastAsia="Times New Roman" w:hAnsi="Garamond"/>
          <w:color w:val="000000" w:themeColor="text1"/>
          <w:lang w:eastAsia="en-GB"/>
        </w:rPr>
        <w:t>the case that which moment is </w:t>
      </w:r>
      <w:r w:rsidRPr="00B84239">
        <w:rPr>
          <w:rFonts w:ascii="Garamond" w:eastAsia="Times New Roman" w:hAnsi="Garamond"/>
          <w:i/>
          <w:iCs/>
          <w:color w:val="000000" w:themeColor="text1"/>
          <w:lang w:eastAsia="en-GB"/>
        </w:rPr>
        <w:t>really</w:t>
      </w:r>
      <w:r w:rsidRPr="004436B5">
        <w:rPr>
          <w:rFonts w:ascii="Garamond" w:eastAsia="Times New Roman" w:hAnsi="Garamond"/>
          <w:color w:val="000000" w:themeColor="text1"/>
          <w:lang w:eastAsia="en-GB"/>
        </w:rPr>
        <w:t> present changes, so that events begin by being future, gradually come ever closer to the present, bec</w:t>
      </w:r>
      <w:r w:rsidRPr="009C7459">
        <w:rPr>
          <w:rFonts w:ascii="Garamond" w:eastAsia="Times New Roman" w:hAnsi="Garamond"/>
          <w:color w:val="000000" w:themeColor="text1"/>
          <w:lang w:eastAsia="en-GB"/>
        </w:rPr>
        <w:t>ome present, and then recede into the past. Instead, all events are simply laid out in space-time and none of them is singled out as being truly present.</w:t>
      </w:r>
    </w:p>
    <w:p w14:paraId="14DABBF8" w14:textId="77777777" w:rsidR="003E1511" w:rsidRPr="008C5DB1" w:rsidRDefault="003E1511" w:rsidP="002C30B6">
      <w:pPr>
        <w:pStyle w:val="NormalWeb"/>
        <w:ind w:left="284" w:right="284"/>
        <w:jc w:val="both"/>
        <w:rPr>
          <w:rFonts w:ascii="Garamond" w:eastAsia="Times New Roman" w:hAnsi="Garamond"/>
          <w:sz w:val="24"/>
          <w:szCs w:val="24"/>
          <w:lang w:eastAsia="en-GB"/>
        </w:rPr>
      </w:pPr>
      <w:r w:rsidRPr="00660482">
        <w:rPr>
          <w:rFonts w:ascii="Garamond" w:eastAsia="Garamond" w:hAnsi="Garamond" w:cs="Garamond"/>
          <w:sz w:val="24"/>
          <w:szCs w:val="24"/>
        </w:rPr>
        <w:t xml:space="preserve">You are 5 years into the voyage. </w:t>
      </w:r>
      <w:r w:rsidRPr="005E4845">
        <w:rPr>
          <w:rFonts w:ascii="Garamond" w:eastAsia="Times New Roman" w:hAnsi="Garamond"/>
          <w:sz w:val="24"/>
          <w:szCs w:val="24"/>
          <w:lang w:eastAsia="en-GB"/>
        </w:rPr>
        <w:t>The ship’s food dispenser normally produces bland meals containing on</w:t>
      </w:r>
      <w:r w:rsidRPr="00565DA9">
        <w:rPr>
          <w:rFonts w:ascii="Garamond" w:eastAsia="Times New Roman" w:hAnsi="Garamond"/>
          <w:sz w:val="24"/>
          <w:szCs w:val="24"/>
          <w:lang w:eastAsia="en-GB"/>
        </w:rPr>
        <w:t xml:space="preserve">ly essential nutrients. However, it is programmed to dispense your </w:t>
      </w:r>
      <w:r w:rsidRPr="00423DF6">
        <w:rPr>
          <w:rFonts w:ascii="Garamond" w:hAnsi="Garamond"/>
          <w:b/>
          <w:bCs/>
          <w:sz w:val="24"/>
          <w:szCs w:val="24"/>
        </w:rPr>
        <w:t>[favourite]/[most disliked]</w:t>
      </w:r>
      <w:r w:rsidRPr="001B31C7">
        <w:rPr>
          <w:rFonts w:ascii="Garamond" w:eastAsia="Times New Roman" w:hAnsi="Garamond"/>
          <w:sz w:val="24"/>
          <w:szCs w:val="24"/>
          <w:lang w:eastAsia="en-GB"/>
        </w:rPr>
        <w:t xml:space="preserve"> meal — which you really </w:t>
      </w:r>
      <w:r w:rsidRPr="001B31C7">
        <w:rPr>
          <w:rFonts w:ascii="Garamond" w:hAnsi="Garamond"/>
          <w:b/>
          <w:bCs/>
          <w:sz w:val="24"/>
          <w:szCs w:val="24"/>
        </w:rPr>
        <w:t>[like]/[dislike]</w:t>
      </w:r>
      <w:r w:rsidRPr="00D33BBD">
        <w:rPr>
          <w:rFonts w:ascii="Garamond" w:eastAsia="Times New Roman" w:hAnsi="Garamond"/>
          <w:sz w:val="24"/>
          <w:szCs w:val="24"/>
          <w:lang w:eastAsia="en-GB"/>
        </w:rPr>
        <w:t xml:space="preserve"> — during one day of the voyage. One morning, you awake from a dream concerning your </w:t>
      </w:r>
      <w:r w:rsidRPr="00516414">
        <w:rPr>
          <w:rFonts w:ascii="Garamond" w:hAnsi="Garamond"/>
          <w:sz w:val="24"/>
          <w:szCs w:val="24"/>
        </w:rPr>
        <w:t>[</w:t>
      </w:r>
      <w:r w:rsidRPr="00516414">
        <w:rPr>
          <w:rFonts w:ascii="Garamond" w:hAnsi="Garamond"/>
          <w:b/>
          <w:bCs/>
          <w:sz w:val="24"/>
          <w:szCs w:val="24"/>
        </w:rPr>
        <w:t>favourite]/[most disliked]</w:t>
      </w:r>
      <w:r w:rsidRPr="00692D43">
        <w:rPr>
          <w:rFonts w:ascii="Garamond" w:eastAsia="Times New Roman" w:hAnsi="Garamond"/>
          <w:sz w:val="24"/>
          <w:szCs w:val="24"/>
          <w:lang w:eastAsia="en-GB"/>
        </w:rPr>
        <w:t xml:space="preserve"> meal and for a moment you cannot remember whether you have received it yet.</w:t>
      </w:r>
    </w:p>
    <w:p w14:paraId="5B164065" w14:textId="77777777" w:rsidR="003F3251" w:rsidRPr="00860C95" w:rsidRDefault="003F3251" w:rsidP="002C30B6">
      <w:pPr>
        <w:shd w:val="clear" w:color="auto" w:fill="FFFFFF"/>
        <w:spacing w:after="0"/>
        <w:ind w:left="284" w:right="284"/>
        <w:jc w:val="both"/>
        <w:rPr>
          <w:rFonts w:ascii="Garamond" w:eastAsia="Times New Roman" w:hAnsi="Garamond"/>
          <w:color w:val="000000" w:themeColor="text1"/>
          <w:lang w:eastAsia="en-GB"/>
        </w:rPr>
      </w:pPr>
      <w:r w:rsidRPr="00D54D5C">
        <w:rPr>
          <w:rFonts w:ascii="Garamond" w:eastAsia="Times New Roman" w:hAnsi="Garamond"/>
          <w:color w:val="000000" w:themeColor="text1"/>
          <w:lang w:eastAsia="en-GB"/>
        </w:rPr>
        <w:t>You realise that if your meal was dispensed yesterday, then your ea</w:t>
      </w:r>
      <w:r w:rsidRPr="00114AAA">
        <w:rPr>
          <w:rFonts w:ascii="Garamond" w:eastAsia="Times New Roman" w:hAnsi="Garamond"/>
          <w:color w:val="000000" w:themeColor="text1"/>
          <w:lang w:eastAsia="en-GB"/>
        </w:rPr>
        <w:t>ting of that meal is located one day away from your current location in space-time. Since your current location, and the location of your meal yesterday, never change their location in space-time, it will always be the case that the eating of yesterday’s m</w:t>
      </w:r>
      <w:r w:rsidRPr="00DD7CEA">
        <w:rPr>
          <w:rFonts w:ascii="Garamond" w:eastAsia="Times New Roman" w:hAnsi="Garamond"/>
          <w:color w:val="000000" w:themeColor="text1"/>
          <w:lang w:eastAsia="en-GB"/>
        </w:rPr>
        <w:t>eal is one day away from your current location in time. If your meal is to be dispensed tomorrow, then your eating of that meal is also located one day away from your current location in time (i.e. one day away from June 1, 2090 in time). Since your curren</w:t>
      </w:r>
      <w:r w:rsidRPr="00D0098E">
        <w:rPr>
          <w:rFonts w:ascii="Garamond" w:eastAsia="Times New Roman" w:hAnsi="Garamond"/>
          <w:color w:val="000000" w:themeColor="text1"/>
          <w:lang w:eastAsia="en-GB"/>
        </w:rPr>
        <w:t>t location, and the location of your meal tomorrow never change their location in time, it will always be the case that the eating of tomorrow’s meal is one day away from your current location—i.e.one day away from June 1, 2090, in time.</w:t>
      </w:r>
    </w:p>
    <w:p w14:paraId="7FB14944" w14:textId="77777777" w:rsidR="003F3251" w:rsidRPr="006E01EF" w:rsidRDefault="003F3251" w:rsidP="002C30B6">
      <w:pPr>
        <w:pStyle w:val="Normal1"/>
        <w:widowControl w:val="0"/>
        <w:spacing w:after="0" w:line="360" w:lineRule="auto"/>
        <w:jc w:val="both"/>
        <w:rPr>
          <w:rFonts w:ascii="Garamond" w:hAnsi="Garamond" w:cs="Calibri"/>
          <w:color w:val="000000" w:themeColor="text1"/>
        </w:rPr>
      </w:pPr>
    </w:p>
    <w:p w14:paraId="6D7D94BD" w14:textId="00627F5F" w:rsidR="003C23E1" w:rsidRDefault="00805FF2">
      <w:pPr>
        <w:pStyle w:val="Normal1"/>
        <w:spacing w:after="0" w:line="480" w:lineRule="auto"/>
        <w:jc w:val="both"/>
        <w:rPr>
          <w:rFonts w:ascii="Garamond" w:eastAsia="Times New Roman" w:hAnsi="Garamond"/>
          <w:lang w:eastAsia="en-GB"/>
        </w:rPr>
      </w:pPr>
      <w:r>
        <w:rPr>
          <w:rFonts w:ascii="Garamond" w:eastAsia="Times New Roman" w:hAnsi="Garamond"/>
          <w:lang w:eastAsia="en-GB"/>
        </w:rPr>
        <w:t>After</w:t>
      </w:r>
      <w:r w:rsidRPr="006E01EF">
        <w:rPr>
          <w:rFonts w:ascii="Garamond" w:eastAsia="Times New Roman" w:hAnsi="Garamond"/>
          <w:lang w:eastAsia="en-GB"/>
        </w:rPr>
        <w:t xml:space="preserve"> </w:t>
      </w:r>
      <w:r w:rsidR="003E1511" w:rsidRPr="006E01EF">
        <w:rPr>
          <w:rFonts w:ascii="Garamond" w:eastAsia="Times New Roman" w:hAnsi="Garamond"/>
          <w:lang w:eastAsia="en-GB"/>
        </w:rPr>
        <w:t>reading</w:t>
      </w:r>
      <w:r w:rsidR="003F3251" w:rsidRPr="006E01EF">
        <w:rPr>
          <w:rFonts w:ascii="Garamond" w:eastAsia="Times New Roman" w:hAnsi="Garamond"/>
          <w:lang w:eastAsia="en-GB"/>
        </w:rPr>
        <w:t xml:space="preserve"> the vignette, participants were asked to indicate </w:t>
      </w:r>
      <w:r w:rsidR="004D7678">
        <w:rPr>
          <w:rFonts w:ascii="Garamond" w:eastAsia="Times New Roman" w:hAnsi="Garamond"/>
          <w:lang w:eastAsia="en-GB"/>
        </w:rPr>
        <w:t>their</w:t>
      </w:r>
      <w:r w:rsidR="004D7678" w:rsidRPr="006E01EF">
        <w:rPr>
          <w:rFonts w:ascii="Garamond" w:eastAsia="Times New Roman" w:hAnsi="Garamond"/>
          <w:lang w:eastAsia="en-GB"/>
        </w:rPr>
        <w:t xml:space="preserve"> </w:t>
      </w:r>
      <w:r w:rsidR="003F3251" w:rsidRPr="006E01EF">
        <w:rPr>
          <w:rFonts w:ascii="Garamond" w:eastAsia="Times New Roman" w:hAnsi="Garamond"/>
          <w:lang w:eastAsia="en-GB"/>
        </w:rPr>
        <w:t>preference using the following statements:</w:t>
      </w:r>
    </w:p>
    <w:p w14:paraId="20A6242A" w14:textId="2E73C690" w:rsidR="003C23E1" w:rsidRDefault="003C23E1" w:rsidP="003C23E1">
      <w:pPr>
        <w:pStyle w:val="Normal1"/>
        <w:numPr>
          <w:ilvl w:val="0"/>
          <w:numId w:val="12"/>
        </w:numPr>
        <w:spacing w:after="0" w:line="480" w:lineRule="auto"/>
        <w:jc w:val="both"/>
        <w:rPr>
          <w:rFonts w:ascii="Garamond" w:eastAsia="Times New Roman" w:hAnsi="Garamond"/>
          <w:lang w:eastAsia="en-GB"/>
        </w:rPr>
      </w:pPr>
      <w:r w:rsidRPr="003C23E1">
        <w:rPr>
          <w:rFonts w:ascii="Garamond" w:eastAsia="Times New Roman" w:hAnsi="Garamond"/>
          <w:lang w:eastAsia="en-GB"/>
        </w:rPr>
        <w:t xml:space="preserve"> </w:t>
      </w:r>
      <w:r w:rsidR="002A6FF7">
        <w:rPr>
          <w:rFonts w:ascii="Garamond" w:eastAsia="Times New Roman" w:hAnsi="Garamond"/>
          <w:lang w:eastAsia="en-GB"/>
        </w:rPr>
        <w:t>‘</w:t>
      </w:r>
      <w:r w:rsidR="003F3251" w:rsidRPr="003C23E1">
        <w:rPr>
          <w:rFonts w:ascii="Garamond" w:eastAsia="Times New Roman" w:hAnsi="Garamond"/>
          <w:lang w:eastAsia="en-GB"/>
        </w:rPr>
        <w:t>I would prefer to learn that my favourite/most disliked meal was dispensed yesterday, and will not be dispensed tomorrow</w:t>
      </w:r>
      <w:r w:rsidRPr="003C23E1">
        <w:rPr>
          <w:rFonts w:ascii="Garamond" w:eastAsia="Times New Roman" w:hAnsi="Garamond"/>
          <w:lang w:eastAsia="en-GB"/>
        </w:rPr>
        <w:t>.</w:t>
      </w:r>
      <w:r w:rsidR="002A6FF7">
        <w:rPr>
          <w:rFonts w:ascii="Garamond" w:eastAsia="Times New Roman" w:hAnsi="Garamond"/>
          <w:lang w:eastAsia="en-GB"/>
        </w:rPr>
        <w:t>’</w:t>
      </w:r>
    </w:p>
    <w:p w14:paraId="2086CC21" w14:textId="3EE05722" w:rsidR="003C23E1" w:rsidRDefault="002A6FF7" w:rsidP="003C23E1">
      <w:pPr>
        <w:pStyle w:val="Normal1"/>
        <w:numPr>
          <w:ilvl w:val="0"/>
          <w:numId w:val="12"/>
        </w:numPr>
        <w:spacing w:after="0" w:line="480" w:lineRule="auto"/>
        <w:jc w:val="both"/>
        <w:rPr>
          <w:rFonts w:ascii="Garamond" w:eastAsia="Times New Roman" w:hAnsi="Garamond"/>
          <w:lang w:eastAsia="en-GB"/>
        </w:rPr>
      </w:pPr>
      <w:r>
        <w:rPr>
          <w:rFonts w:ascii="Garamond" w:eastAsia="Times New Roman" w:hAnsi="Garamond"/>
          <w:lang w:eastAsia="en-GB"/>
        </w:rPr>
        <w:t>‘</w:t>
      </w:r>
      <w:r w:rsidR="003F3251" w:rsidRPr="003C23E1">
        <w:rPr>
          <w:rFonts w:ascii="Garamond" w:eastAsia="Times New Roman" w:hAnsi="Garamond"/>
          <w:lang w:eastAsia="en-GB"/>
        </w:rPr>
        <w:t>I would prefer to learn that my favourite/most disliked meal will be dispensed tomorrow, and was not dispensed yesterday</w:t>
      </w:r>
      <w:r w:rsidR="003C23E1" w:rsidRPr="003C23E1">
        <w:rPr>
          <w:rFonts w:ascii="Garamond" w:eastAsia="Times New Roman" w:hAnsi="Garamond"/>
          <w:lang w:eastAsia="en-GB"/>
        </w:rPr>
        <w:t>.</w:t>
      </w:r>
      <w:r>
        <w:rPr>
          <w:rFonts w:ascii="Garamond" w:eastAsia="Times New Roman" w:hAnsi="Garamond"/>
          <w:lang w:eastAsia="en-GB"/>
        </w:rPr>
        <w:t>’</w:t>
      </w:r>
    </w:p>
    <w:p w14:paraId="2EFDDC05" w14:textId="02405E57" w:rsidR="003C23E1" w:rsidRDefault="003F3251" w:rsidP="003C23E1">
      <w:pPr>
        <w:pStyle w:val="Normal1"/>
        <w:numPr>
          <w:ilvl w:val="0"/>
          <w:numId w:val="12"/>
        </w:numPr>
        <w:spacing w:after="0" w:line="480" w:lineRule="auto"/>
        <w:jc w:val="both"/>
        <w:rPr>
          <w:rFonts w:ascii="Garamond" w:eastAsia="Times New Roman" w:hAnsi="Garamond"/>
          <w:lang w:eastAsia="en-GB"/>
        </w:rPr>
      </w:pPr>
      <w:r w:rsidRPr="003C23E1">
        <w:rPr>
          <w:rFonts w:ascii="Garamond" w:eastAsia="Times New Roman" w:hAnsi="Garamond"/>
          <w:lang w:eastAsia="en-GB"/>
        </w:rPr>
        <w:t xml:space="preserve"> </w:t>
      </w:r>
      <w:r w:rsidR="002A6FF7">
        <w:rPr>
          <w:rFonts w:ascii="Garamond" w:eastAsia="Times New Roman" w:hAnsi="Garamond"/>
          <w:lang w:eastAsia="en-GB"/>
        </w:rPr>
        <w:t>‘</w:t>
      </w:r>
      <w:r w:rsidRPr="003C23E1">
        <w:rPr>
          <w:rFonts w:ascii="Garamond" w:eastAsia="Times New Roman" w:hAnsi="Garamond"/>
          <w:lang w:eastAsia="en-GB"/>
        </w:rPr>
        <w:t>I have no preference regarding what I learn about when my favourite/most disliked meal is dispensed.</w:t>
      </w:r>
      <w:r w:rsidR="002A6FF7">
        <w:rPr>
          <w:rFonts w:ascii="Garamond" w:eastAsia="Times New Roman" w:hAnsi="Garamond"/>
          <w:lang w:eastAsia="en-GB"/>
        </w:rPr>
        <w:t>’</w:t>
      </w:r>
    </w:p>
    <w:p w14:paraId="4F54A918" w14:textId="429947DE" w:rsidR="003F3251" w:rsidRPr="00F35DE8" w:rsidRDefault="003F3251" w:rsidP="00334321">
      <w:pPr>
        <w:pStyle w:val="Normal1"/>
        <w:spacing w:after="0" w:line="480" w:lineRule="auto"/>
        <w:jc w:val="both"/>
        <w:rPr>
          <w:rFonts w:ascii="Garamond" w:eastAsia="Times New Roman" w:hAnsi="Garamond"/>
          <w:lang w:eastAsia="en-GB"/>
        </w:rPr>
      </w:pPr>
      <w:r w:rsidRPr="003C23E1">
        <w:rPr>
          <w:rFonts w:ascii="Garamond" w:eastAsia="Times New Roman" w:hAnsi="Garamond"/>
          <w:lang w:eastAsia="en-GB"/>
        </w:rPr>
        <w:lastRenderedPageBreak/>
        <w:t>We presented participants with both (a) and (b) in order to control for question effects—effects due to being asked to agree that one would prefer the event to be in the near past versus being asked to agree that one would prefer the event to be in the near future. And (c)</w:t>
      </w:r>
      <w:r w:rsidRPr="003C23E1">
        <w:rPr>
          <w:rFonts w:ascii="Garamond" w:eastAsia="Garamond" w:hAnsi="Garamond" w:cs="Garamond"/>
        </w:rPr>
        <w:t xml:space="preserve"> served to distinguish people who strongly disagreed that they had the relevant preference because they simply lacked a preference on the matter from those who disagreed because they had an opposing preference.  The statements were presented in random order. Participants were also asked to indicate the strength of their preferences </w:t>
      </w:r>
      <w:r w:rsidRPr="003C23E1">
        <w:rPr>
          <w:rFonts w:ascii="Garamond" w:hAnsi="Garamond" w:cs="Calibri"/>
        </w:rPr>
        <w:t xml:space="preserve">on a Likert scale from 1 (very weak) to 7 (very strong). </w:t>
      </w:r>
    </w:p>
    <w:p w14:paraId="7DE7CD10" w14:textId="2ED24C0D" w:rsidR="003F3251" w:rsidRPr="006E01EF" w:rsidRDefault="003F3251" w:rsidP="00BF2860">
      <w:pPr>
        <w:pStyle w:val="Normal1"/>
        <w:spacing w:after="0" w:line="480" w:lineRule="auto"/>
        <w:jc w:val="both"/>
        <w:rPr>
          <w:rFonts w:ascii="Garamond" w:hAnsi="Garamond" w:cs="Calibri"/>
        </w:rPr>
      </w:pPr>
      <w:r w:rsidRPr="006E01EF">
        <w:rPr>
          <w:rFonts w:ascii="Garamond" w:hAnsi="Garamond" w:cs="Calibri"/>
        </w:rPr>
        <w:tab/>
        <w:t xml:space="preserve">Next, we measured participants’ </w:t>
      </w:r>
      <w:r w:rsidR="00926336" w:rsidRPr="006E01EF">
        <w:rPr>
          <w:rFonts w:ascii="Garamond" w:hAnsi="Garamond" w:cs="Calibri"/>
        </w:rPr>
        <w:t xml:space="preserve">(possibly tacit) </w:t>
      </w:r>
      <w:r w:rsidRPr="006E01EF">
        <w:rPr>
          <w:rFonts w:ascii="Garamond" w:hAnsi="Garamond" w:cs="Calibri"/>
        </w:rPr>
        <w:t xml:space="preserve">beliefs regarding </w:t>
      </w:r>
      <w:r w:rsidRPr="006E01EF">
        <w:rPr>
          <w:rFonts w:ascii="Garamond" w:hAnsi="Garamond" w:cs="Calibri"/>
          <w:i/>
          <w:iCs/>
        </w:rPr>
        <w:t xml:space="preserve">actual </w:t>
      </w:r>
      <w:r w:rsidRPr="006E01EF">
        <w:rPr>
          <w:rFonts w:ascii="Garamond" w:hAnsi="Garamond" w:cs="Calibri"/>
        </w:rPr>
        <w:t xml:space="preserve">robust passage. To do this, we </w:t>
      </w:r>
      <w:r w:rsidR="00926336" w:rsidRPr="006E01EF">
        <w:rPr>
          <w:rFonts w:ascii="Garamond" w:hAnsi="Garamond" w:cs="Calibri"/>
        </w:rPr>
        <w:t>reminded participants which</w:t>
      </w:r>
      <w:r w:rsidRPr="006E01EF">
        <w:rPr>
          <w:rFonts w:ascii="Garamond" w:hAnsi="Garamond" w:cs="Calibri"/>
        </w:rPr>
        <w:t xml:space="preserve"> </w:t>
      </w:r>
      <w:r w:rsidR="00926336" w:rsidRPr="006E01EF">
        <w:rPr>
          <w:rFonts w:ascii="Garamond" w:hAnsi="Garamond" w:cs="Calibri"/>
        </w:rPr>
        <w:t>discovery had been made about time according to the vignette they read, and then asked</w:t>
      </w:r>
      <w:r w:rsidR="007F6A80" w:rsidRPr="006E01EF">
        <w:rPr>
          <w:rFonts w:ascii="Garamond" w:hAnsi="Garamond" w:cs="Calibri"/>
        </w:rPr>
        <w:t xml:space="preserve"> them</w:t>
      </w:r>
      <w:r w:rsidR="00CF7097">
        <w:rPr>
          <w:rFonts w:ascii="Garamond" w:hAnsi="Garamond" w:cs="Calibri"/>
        </w:rPr>
        <w:t>:</w:t>
      </w:r>
      <w:r w:rsidR="00926336" w:rsidRPr="006E01EF">
        <w:rPr>
          <w:rFonts w:ascii="Garamond" w:hAnsi="Garamond" w:cs="Calibri"/>
        </w:rPr>
        <w:t xml:space="preserve"> </w:t>
      </w:r>
      <w:r w:rsidR="002A6FF7">
        <w:rPr>
          <w:rFonts w:ascii="Garamond" w:hAnsi="Garamond" w:cs="Calibri"/>
        </w:rPr>
        <w:t>‘</w:t>
      </w:r>
      <w:r w:rsidRPr="006E01EF">
        <w:rPr>
          <w:rFonts w:ascii="Garamond" w:hAnsi="Garamond" w:cs="Calibri"/>
        </w:rPr>
        <w:t>How likely do you think it is that our universe is like this?</w:t>
      </w:r>
      <w:r w:rsidR="002A6FF7">
        <w:rPr>
          <w:rFonts w:ascii="Garamond" w:hAnsi="Garamond" w:cs="Calibri"/>
        </w:rPr>
        <w:t>’</w:t>
      </w:r>
      <w:r w:rsidRPr="006E01EF">
        <w:rPr>
          <w:rFonts w:ascii="Garamond" w:hAnsi="Garamond" w:cs="Calibri"/>
        </w:rPr>
        <w:t xml:space="preserve"> Participants responded on a Likert scale from 1 (completely unlikely) to 7 (completely likely).</w:t>
      </w:r>
    </w:p>
    <w:p w14:paraId="40B2ECBA" w14:textId="06542B15" w:rsidR="003F3251" w:rsidRPr="006E01EF" w:rsidRDefault="003F3251" w:rsidP="002C30B6">
      <w:pPr>
        <w:spacing w:line="480" w:lineRule="auto"/>
        <w:jc w:val="both"/>
        <w:rPr>
          <w:rFonts w:ascii="Garamond" w:eastAsia="Times New Roman" w:hAnsi="Garamond"/>
          <w:color w:val="000000" w:themeColor="text1"/>
        </w:rPr>
      </w:pPr>
      <w:r w:rsidRPr="006E01EF">
        <w:rPr>
          <w:rFonts w:ascii="Garamond" w:hAnsi="Garamond" w:cs="Calibri"/>
          <w:color w:val="FF0000"/>
        </w:rPr>
        <w:tab/>
      </w:r>
      <w:r w:rsidRPr="006E01EF">
        <w:rPr>
          <w:rFonts w:ascii="Garamond" w:hAnsi="Garamond" w:cs="Calibri"/>
          <w:color w:val="000000" w:themeColor="text1"/>
        </w:rPr>
        <w:t xml:space="preserve">We also required participants to respond to comprehension and attention check questions. We asked participants: </w:t>
      </w:r>
      <w:r w:rsidR="002A6FF7">
        <w:rPr>
          <w:rFonts w:ascii="Garamond" w:hAnsi="Garamond" w:cs="Calibri"/>
          <w:color w:val="000000" w:themeColor="text1"/>
        </w:rPr>
        <w:t>‘</w:t>
      </w:r>
      <w:r w:rsidRPr="006E01EF">
        <w:rPr>
          <w:rFonts w:ascii="Garamond" w:hAnsi="Garamond"/>
          <w:color w:val="000000" w:themeColor="text1"/>
          <w:shd w:val="clear" w:color="auto" w:fill="FFFFFF"/>
        </w:rPr>
        <w:t>In the preceding vignette it was </w:t>
      </w:r>
      <w:r w:rsidRPr="006E01EF">
        <w:rPr>
          <w:rStyle w:val="Strong"/>
          <w:rFonts w:ascii="Garamond" w:hAnsi="Garamond"/>
          <w:color w:val="000000" w:themeColor="text1"/>
          <w:shd w:val="clear" w:color="auto" w:fill="FFFFFF"/>
        </w:rPr>
        <w:t>June 2090</w:t>
      </w:r>
      <w:r w:rsidRPr="006E01EF">
        <w:rPr>
          <w:rFonts w:ascii="Garamond" w:hAnsi="Garamond"/>
          <w:color w:val="000000" w:themeColor="text1"/>
          <w:shd w:val="clear" w:color="auto" w:fill="FFFFFF"/>
        </w:rPr>
        <w:t> on the spacecraft. This means that events that take place in </w:t>
      </w:r>
      <w:r w:rsidRPr="006E01EF">
        <w:rPr>
          <w:rStyle w:val="Strong"/>
          <w:rFonts w:ascii="Garamond" w:hAnsi="Garamond"/>
          <w:color w:val="000000" w:themeColor="text1"/>
          <w:shd w:val="clear" w:color="auto" w:fill="FFFFFF"/>
        </w:rPr>
        <w:t>August 2090 </w:t>
      </w:r>
      <w:r w:rsidRPr="006E01EF">
        <w:rPr>
          <w:rFonts w:ascii="Garamond" w:hAnsi="Garamond"/>
          <w:color w:val="000000" w:themeColor="text1"/>
          <w:shd w:val="clear" w:color="auto" w:fill="FFFFFF"/>
        </w:rPr>
        <w:t>are...</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 xml:space="preserve">, to which they could answer (a) </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objectively in the future</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 xml:space="preserve">, (b) </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moving closer to the present</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 xml:space="preserve">, (c) </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both objectively in the future and moving closer to the present</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 xml:space="preserve">, and (d) </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neither objectively in the future nor moving closer to the present</w:t>
      </w:r>
      <w:r w:rsidR="002A6FF7">
        <w:rPr>
          <w:rFonts w:ascii="Garamond" w:hAnsi="Garamond"/>
          <w:color w:val="000000" w:themeColor="text1"/>
          <w:shd w:val="clear" w:color="auto" w:fill="FFFFFF"/>
        </w:rPr>
        <w:t>’</w:t>
      </w:r>
      <w:r w:rsidRPr="006E01EF">
        <w:rPr>
          <w:rFonts w:ascii="Garamond" w:hAnsi="Garamond"/>
          <w:color w:val="000000" w:themeColor="text1"/>
          <w:shd w:val="clear" w:color="auto" w:fill="FFFFFF"/>
        </w:rPr>
        <w:t>. Participants in the passage condition were excluded unless they answered (c) and participants in the no</w:t>
      </w:r>
      <w:r w:rsidR="0026733F" w:rsidRPr="006E01EF">
        <w:rPr>
          <w:rFonts w:ascii="Garamond" w:hAnsi="Garamond"/>
          <w:color w:val="000000" w:themeColor="text1"/>
          <w:shd w:val="clear" w:color="auto" w:fill="FFFFFF"/>
        </w:rPr>
        <w:t>-</w:t>
      </w:r>
      <w:r w:rsidRPr="006E01EF">
        <w:rPr>
          <w:rFonts w:ascii="Garamond" w:hAnsi="Garamond"/>
          <w:color w:val="000000" w:themeColor="text1"/>
          <w:shd w:val="clear" w:color="auto" w:fill="FFFFFF"/>
        </w:rPr>
        <w:t xml:space="preserve">passage condition were excluded </w:t>
      </w:r>
      <w:r w:rsidR="00B84239">
        <w:rPr>
          <w:rFonts w:ascii="Garamond" w:hAnsi="Garamond"/>
          <w:color w:val="000000" w:themeColor="text1"/>
          <w:shd w:val="clear" w:color="auto" w:fill="FFFFFF"/>
        </w:rPr>
        <w:t xml:space="preserve">unless they answered </w:t>
      </w:r>
      <w:r w:rsidRPr="006E01EF">
        <w:rPr>
          <w:rFonts w:ascii="Garamond" w:hAnsi="Garamond"/>
          <w:color w:val="000000" w:themeColor="text1"/>
          <w:shd w:val="clear" w:color="auto" w:fill="FFFFFF"/>
        </w:rPr>
        <w:t>(d).</w:t>
      </w:r>
      <w:r w:rsidR="00B62171">
        <w:rPr>
          <w:rStyle w:val="FootnoteReference"/>
          <w:rFonts w:ascii="Garamond" w:hAnsi="Garamond"/>
          <w:color w:val="000000" w:themeColor="text1"/>
          <w:shd w:val="clear" w:color="auto" w:fill="FFFFFF"/>
        </w:rPr>
        <w:footnoteReference w:id="11"/>
      </w:r>
      <w:r w:rsidRPr="006E01EF">
        <w:rPr>
          <w:rFonts w:ascii="Garamond" w:hAnsi="Garamond"/>
          <w:color w:val="000000" w:themeColor="text1"/>
          <w:shd w:val="clear" w:color="auto" w:fill="FFFFFF"/>
        </w:rPr>
        <w:t xml:space="preserve"> </w:t>
      </w:r>
      <w:r w:rsidRPr="006E01EF">
        <w:rPr>
          <w:rFonts w:ascii="Garamond" w:eastAsia="Garamond" w:hAnsi="Garamond" w:cs="Garamond"/>
          <w:color w:val="000000" w:themeColor="text1"/>
        </w:rPr>
        <w:t xml:space="preserve">Finally, participants were asked: </w:t>
      </w:r>
      <w:r w:rsidR="002A6FF7">
        <w:rPr>
          <w:rFonts w:ascii="Garamond" w:eastAsia="Garamond" w:hAnsi="Garamond" w:cs="Garamond"/>
          <w:color w:val="000000" w:themeColor="text1"/>
        </w:rPr>
        <w:t>‘</w:t>
      </w:r>
      <w:r w:rsidRPr="00BF2860">
        <w:rPr>
          <w:rFonts w:ascii="Garamond" w:eastAsia="Garamond" w:hAnsi="Garamond" w:cs="Garamond"/>
          <w:color w:val="000000" w:themeColor="text1"/>
        </w:rPr>
        <w:t>In this vignette, you were asked to imagine that you were...</w:t>
      </w:r>
      <w:r w:rsidR="002A6FF7">
        <w:rPr>
          <w:rFonts w:ascii="Garamond" w:eastAsia="Garamond" w:hAnsi="Garamond" w:cs="Garamond"/>
          <w:color w:val="000000" w:themeColor="text1"/>
        </w:rPr>
        <w:t>’</w:t>
      </w:r>
      <w:r w:rsidRPr="006E01EF">
        <w:rPr>
          <w:rFonts w:ascii="Garamond" w:eastAsia="Garamond" w:hAnsi="Garamond" w:cs="Garamond"/>
          <w:i/>
          <w:iCs/>
          <w:color w:val="000000" w:themeColor="text1"/>
        </w:rPr>
        <w:t xml:space="preserve">, </w:t>
      </w:r>
      <w:r w:rsidRPr="006E01EF">
        <w:rPr>
          <w:rFonts w:ascii="Garamond" w:eastAsia="Garamond" w:hAnsi="Garamond" w:cs="Garamond"/>
          <w:color w:val="000000" w:themeColor="text1"/>
        </w:rPr>
        <w:t xml:space="preserve">to which they could answer: (a) </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A Spaceship</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 xml:space="preserve">, (b) </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An Astronaut</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 xml:space="preserve">, (c) </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A Food Dispenser</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 xml:space="preserve">, or (d) </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A Dog</w:t>
      </w:r>
      <w:r w:rsidR="002A6FF7">
        <w:rPr>
          <w:rFonts w:ascii="Garamond" w:eastAsia="Garamond" w:hAnsi="Garamond" w:cs="Garamond"/>
          <w:color w:val="000000" w:themeColor="text1"/>
        </w:rPr>
        <w:t>’</w:t>
      </w:r>
      <w:r w:rsidRPr="006E01EF">
        <w:rPr>
          <w:rFonts w:ascii="Garamond" w:eastAsia="Garamond" w:hAnsi="Garamond" w:cs="Garamond"/>
          <w:color w:val="000000" w:themeColor="text1"/>
        </w:rPr>
        <w:t xml:space="preserve">. Participants who did not choose (b) were excluded. </w:t>
      </w:r>
    </w:p>
    <w:p w14:paraId="2B839C41" w14:textId="77777777" w:rsidR="002E722D" w:rsidRPr="006E01EF" w:rsidRDefault="002E722D" w:rsidP="002C30B6">
      <w:pPr>
        <w:pStyle w:val="Normal1"/>
        <w:spacing w:after="0" w:line="480" w:lineRule="auto"/>
        <w:ind w:right="567" w:firstLine="720"/>
        <w:jc w:val="both"/>
        <w:rPr>
          <w:rFonts w:ascii="Garamond" w:eastAsia="Garamond" w:hAnsi="Garamond" w:cs="Garamond"/>
        </w:rPr>
      </w:pPr>
    </w:p>
    <w:p w14:paraId="5524D82B" w14:textId="50EDF6C8" w:rsidR="00511D07" w:rsidRPr="006E01EF" w:rsidRDefault="007E7D24" w:rsidP="002C30B6">
      <w:pPr>
        <w:pStyle w:val="Normal1"/>
        <w:widowControl w:val="0"/>
        <w:numPr>
          <w:ilvl w:val="1"/>
          <w:numId w:val="7"/>
        </w:numPr>
        <w:spacing w:after="0" w:line="360" w:lineRule="auto"/>
        <w:jc w:val="both"/>
        <w:rPr>
          <w:rFonts w:ascii="Garamond" w:eastAsia="Garamond" w:hAnsi="Garamond" w:cs="Garamond"/>
          <w:b/>
        </w:rPr>
      </w:pPr>
      <w:r w:rsidRPr="006E01EF">
        <w:rPr>
          <w:rFonts w:ascii="Garamond" w:eastAsia="Garamond" w:hAnsi="Garamond" w:cs="Garamond"/>
          <w:b/>
        </w:rPr>
        <w:t>Results</w:t>
      </w:r>
      <w:r w:rsidR="00CA5084" w:rsidRPr="006E01EF">
        <w:rPr>
          <w:rFonts w:ascii="Garamond" w:eastAsia="Garamond" w:hAnsi="Garamond" w:cs="Garamond"/>
          <w:b/>
        </w:rPr>
        <w:t xml:space="preserve"> and Analyses</w:t>
      </w:r>
    </w:p>
    <w:p w14:paraId="00D856EC" w14:textId="77777777" w:rsidR="00F17BC5" w:rsidRPr="006E01EF" w:rsidRDefault="00F17BC5" w:rsidP="002C30B6">
      <w:pPr>
        <w:pStyle w:val="Normal1"/>
        <w:widowControl w:val="0"/>
        <w:spacing w:after="0" w:line="360" w:lineRule="auto"/>
        <w:jc w:val="both"/>
        <w:rPr>
          <w:rFonts w:ascii="Garamond" w:eastAsia="Garamond" w:hAnsi="Garamond" w:cs="Garamond"/>
          <w:b/>
        </w:rPr>
      </w:pPr>
    </w:p>
    <w:p w14:paraId="104E4E8D" w14:textId="098FF169" w:rsidR="00ED5C4A" w:rsidRPr="006E01EF" w:rsidRDefault="002124B4" w:rsidP="00F30600">
      <w:pPr>
        <w:pStyle w:val="Normal1"/>
        <w:widowControl w:val="0"/>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Before we summarise the main findings, let’s </w:t>
      </w:r>
      <w:r w:rsidR="00ED5C4A" w:rsidRPr="006E01EF">
        <w:rPr>
          <w:rFonts w:ascii="Garamond" w:eastAsia="MS Mincho" w:hAnsi="Garamond" w:cs="Times New Roman"/>
          <w:lang w:eastAsia="ja-JP"/>
        </w:rPr>
        <w:t xml:space="preserve">introduce </w:t>
      </w:r>
      <w:r w:rsidRPr="006E01EF">
        <w:rPr>
          <w:rFonts w:ascii="Garamond" w:eastAsia="MS Mincho" w:hAnsi="Garamond" w:cs="Times New Roman"/>
          <w:lang w:eastAsia="ja-JP"/>
        </w:rPr>
        <w:t xml:space="preserve">some terminology. </w:t>
      </w:r>
      <w:r w:rsidR="009C6FDA" w:rsidRPr="006E01EF">
        <w:rPr>
          <w:rFonts w:ascii="Garamond" w:eastAsia="MS Mincho" w:hAnsi="Garamond" w:cs="Times New Roman"/>
          <w:lang w:eastAsia="ja-JP"/>
        </w:rPr>
        <w:t>To describe the time biases reported in our survey, w</w:t>
      </w:r>
      <w:r w:rsidRPr="006E01EF">
        <w:rPr>
          <w:rFonts w:ascii="Garamond" w:eastAsia="MS Mincho" w:hAnsi="Garamond" w:cs="Times New Roman"/>
          <w:lang w:eastAsia="ja-JP"/>
        </w:rPr>
        <w:t>e will say that a participant</w:t>
      </w:r>
    </w:p>
    <w:p w14:paraId="0F32255C" w14:textId="110F6E07" w:rsidR="00ED5C4A" w:rsidRPr="006E01EF" w:rsidRDefault="002124B4" w:rsidP="000E0936">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w:t>
      </w:r>
      <w:r w:rsidR="002D7BED" w:rsidRPr="006E01EF">
        <w:rPr>
          <w:rFonts w:ascii="Garamond" w:eastAsia="MS Mincho" w:hAnsi="Garamond" w:cs="Times New Roman"/>
          <w:lang w:eastAsia="ja-JP"/>
        </w:rPr>
        <w:t xml:space="preserve">a </w:t>
      </w:r>
      <w:r w:rsidRPr="006E01EF">
        <w:rPr>
          <w:rFonts w:ascii="Garamond" w:hAnsi="Garamond"/>
          <w:i/>
        </w:rPr>
        <w:t>po</w:t>
      </w:r>
      <w:r w:rsidR="002D7BED" w:rsidRPr="006E01EF">
        <w:rPr>
          <w:rFonts w:ascii="Garamond" w:hAnsi="Garamond"/>
          <w:i/>
        </w:rPr>
        <w:t>sitive future-biased preference</w:t>
      </w:r>
      <w:r w:rsidRPr="006E01EF">
        <w:rPr>
          <w:rFonts w:ascii="Garamond" w:eastAsia="MS Mincho" w:hAnsi="Garamond" w:cs="Times New Roman"/>
          <w:lang w:eastAsia="ja-JP"/>
        </w:rPr>
        <w:t xml:space="preserve"> if they prefer their favourite meal to be located in the future </w:t>
      </w:r>
      <w:r w:rsidR="00ED5C4A" w:rsidRPr="006E01EF">
        <w:rPr>
          <w:rFonts w:ascii="Garamond" w:eastAsia="MS Mincho" w:hAnsi="Garamond" w:cs="Times New Roman"/>
          <w:lang w:eastAsia="ja-JP"/>
        </w:rPr>
        <w:t xml:space="preserve">rather than </w:t>
      </w:r>
      <w:r w:rsidRPr="006E01EF">
        <w:rPr>
          <w:rFonts w:ascii="Garamond" w:eastAsia="MS Mincho" w:hAnsi="Garamond" w:cs="Times New Roman"/>
          <w:lang w:eastAsia="ja-JP"/>
        </w:rPr>
        <w:t>the past</w:t>
      </w:r>
      <w:r w:rsidR="00ED5C4A" w:rsidRPr="006E01EF">
        <w:rPr>
          <w:rFonts w:ascii="Garamond" w:eastAsia="MS Mincho" w:hAnsi="Garamond" w:cs="Times New Roman"/>
          <w:lang w:eastAsia="ja-JP"/>
        </w:rPr>
        <w:t>.</w:t>
      </w:r>
      <w:r w:rsidRPr="006E01EF">
        <w:rPr>
          <w:rFonts w:ascii="Garamond" w:eastAsia="MS Mincho" w:hAnsi="Garamond" w:cs="Times New Roman"/>
          <w:lang w:eastAsia="ja-JP"/>
        </w:rPr>
        <w:t xml:space="preserve"> </w:t>
      </w:r>
    </w:p>
    <w:p w14:paraId="3FA84CDF" w14:textId="47CF5405" w:rsidR="00ED5C4A" w:rsidRPr="006E01EF" w:rsidRDefault="00ED5C4A" w:rsidP="0088282C">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w:t>
      </w:r>
      <w:r w:rsidR="002D7BED" w:rsidRPr="006E01EF">
        <w:rPr>
          <w:rFonts w:ascii="Garamond" w:eastAsia="MS Mincho" w:hAnsi="Garamond" w:cs="Times New Roman"/>
          <w:lang w:eastAsia="ja-JP"/>
        </w:rPr>
        <w:t xml:space="preserve">a </w:t>
      </w:r>
      <w:r w:rsidR="002124B4" w:rsidRPr="006E01EF">
        <w:rPr>
          <w:rFonts w:ascii="Garamond" w:hAnsi="Garamond"/>
          <w:i/>
        </w:rPr>
        <w:t xml:space="preserve">positive past-biased </w:t>
      </w:r>
      <w:r w:rsidR="002D7BED" w:rsidRPr="006E01EF">
        <w:rPr>
          <w:rFonts w:ascii="Garamond" w:hAnsi="Garamond"/>
          <w:i/>
        </w:rPr>
        <w:t>preference</w:t>
      </w:r>
      <w:r w:rsidR="002124B4" w:rsidRPr="006E01EF">
        <w:rPr>
          <w:rFonts w:ascii="Garamond" w:eastAsia="MS Mincho" w:hAnsi="Garamond" w:cs="Times New Roman"/>
          <w:lang w:eastAsia="ja-JP"/>
        </w:rPr>
        <w:t xml:space="preserve"> if they prefe</w:t>
      </w:r>
      <w:r w:rsidR="005768C9" w:rsidRPr="006E01EF">
        <w:rPr>
          <w:rFonts w:ascii="Garamond" w:eastAsia="MS Mincho" w:hAnsi="Garamond" w:cs="Times New Roman"/>
          <w:lang w:eastAsia="ja-JP"/>
        </w:rPr>
        <w:t>r</w:t>
      </w:r>
      <w:r w:rsidR="002124B4" w:rsidRPr="006E01EF">
        <w:rPr>
          <w:rFonts w:ascii="Garamond" w:eastAsia="MS Mincho" w:hAnsi="Garamond" w:cs="Times New Roman"/>
          <w:lang w:eastAsia="ja-JP"/>
        </w:rPr>
        <w:t xml:space="preserve"> their favour</w:t>
      </w:r>
      <w:r w:rsidR="005768C9" w:rsidRPr="006E01EF">
        <w:rPr>
          <w:rFonts w:ascii="Garamond" w:eastAsia="MS Mincho" w:hAnsi="Garamond" w:cs="Times New Roman"/>
          <w:lang w:eastAsia="ja-JP"/>
        </w:rPr>
        <w:t>ite</w:t>
      </w:r>
      <w:r w:rsidR="002124B4" w:rsidRPr="006E01EF">
        <w:rPr>
          <w:rFonts w:ascii="Garamond" w:eastAsia="MS Mincho" w:hAnsi="Garamond" w:cs="Times New Roman"/>
          <w:lang w:eastAsia="ja-JP"/>
        </w:rPr>
        <w:t xml:space="preserve"> meal to be located in the past </w:t>
      </w:r>
      <w:r w:rsidRPr="006E01EF">
        <w:rPr>
          <w:rFonts w:ascii="Garamond" w:eastAsia="MS Mincho" w:hAnsi="Garamond" w:cs="Times New Roman"/>
          <w:lang w:eastAsia="ja-JP"/>
        </w:rPr>
        <w:t xml:space="preserve">rather than </w:t>
      </w:r>
      <w:r w:rsidR="002124B4" w:rsidRPr="006E01EF">
        <w:rPr>
          <w:rFonts w:ascii="Garamond" w:eastAsia="MS Mincho" w:hAnsi="Garamond" w:cs="Times New Roman"/>
          <w:lang w:eastAsia="ja-JP"/>
        </w:rPr>
        <w:t xml:space="preserve">the future. </w:t>
      </w:r>
    </w:p>
    <w:p w14:paraId="3904B350" w14:textId="10BF3D0C" w:rsidR="00ED5C4A" w:rsidRPr="006E01EF" w:rsidRDefault="00ED5C4A" w:rsidP="0088282C">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is </w:t>
      </w:r>
      <w:r w:rsidR="002124B4" w:rsidRPr="006E01EF">
        <w:rPr>
          <w:rFonts w:ascii="Garamond" w:hAnsi="Garamond"/>
          <w:i/>
        </w:rPr>
        <w:t>positively time-neutral</w:t>
      </w:r>
      <w:r w:rsidRPr="006E01EF">
        <w:rPr>
          <w:rFonts w:ascii="Garamond" w:eastAsia="MS Mincho" w:hAnsi="Garamond" w:cs="Times New Roman"/>
          <w:lang w:eastAsia="ja-JP"/>
        </w:rPr>
        <w:t xml:space="preserve"> if they have no preference between these options.</w:t>
      </w:r>
      <w:r w:rsidR="002124B4" w:rsidRPr="006E01EF">
        <w:rPr>
          <w:rFonts w:ascii="Garamond" w:eastAsia="MS Mincho" w:hAnsi="Garamond" w:cs="Times New Roman"/>
          <w:lang w:eastAsia="ja-JP"/>
        </w:rPr>
        <w:t xml:space="preserve"> </w:t>
      </w:r>
    </w:p>
    <w:p w14:paraId="1EA7F29F" w14:textId="6DD73E4B" w:rsidR="009C6FDA" w:rsidRPr="006E01EF" w:rsidRDefault="005768C9" w:rsidP="0088282C">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w:t>
      </w:r>
      <w:r w:rsidR="002D7BED" w:rsidRPr="006E01EF">
        <w:rPr>
          <w:rFonts w:ascii="Garamond" w:eastAsia="MS Mincho" w:hAnsi="Garamond" w:cs="Times New Roman"/>
          <w:lang w:eastAsia="ja-JP"/>
        </w:rPr>
        <w:t xml:space="preserve">a </w:t>
      </w:r>
      <w:r w:rsidRPr="006E01EF">
        <w:rPr>
          <w:rFonts w:ascii="Garamond" w:hAnsi="Garamond"/>
          <w:i/>
        </w:rPr>
        <w:t>negative future-biased preference</w:t>
      </w:r>
      <w:r w:rsidRPr="006E01EF">
        <w:rPr>
          <w:rFonts w:ascii="Garamond" w:eastAsia="MS Mincho" w:hAnsi="Garamond" w:cs="Times New Roman"/>
          <w:lang w:eastAsia="ja-JP"/>
        </w:rPr>
        <w:t xml:space="preserve"> if they prefer their most disliked meal to be </w:t>
      </w:r>
      <w:r w:rsidR="00ED5C4A" w:rsidRPr="006E01EF">
        <w:rPr>
          <w:rFonts w:ascii="Garamond" w:eastAsia="MS Mincho" w:hAnsi="Garamond" w:cs="Times New Roman"/>
          <w:lang w:eastAsia="ja-JP"/>
        </w:rPr>
        <w:t xml:space="preserve">located </w:t>
      </w:r>
      <w:r w:rsidR="002D7BED" w:rsidRPr="006E01EF">
        <w:rPr>
          <w:rFonts w:ascii="Garamond" w:eastAsia="MS Mincho" w:hAnsi="Garamond" w:cs="Times New Roman"/>
          <w:lang w:eastAsia="ja-JP"/>
        </w:rPr>
        <w:t>in the past</w:t>
      </w:r>
      <w:r w:rsidR="00ED5C4A" w:rsidRPr="006E01EF">
        <w:rPr>
          <w:rFonts w:ascii="Garamond" w:eastAsia="MS Mincho" w:hAnsi="Garamond" w:cs="Times New Roman"/>
          <w:lang w:eastAsia="ja-JP"/>
        </w:rPr>
        <w:t xml:space="preserve"> </w:t>
      </w:r>
      <w:r w:rsidR="009C6FDA" w:rsidRPr="006E01EF">
        <w:rPr>
          <w:rFonts w:ascii="Garamond" w:eastAsia="MS Mincho" w:hAnsi="Garamond" w:cs="Times New Roman"/>
          <w:lang w:eastAsia="ja-JP"/>
        </w:rPr>
        <w:t>rather than the future.</w:t>
      </w:r>
      <w:r w:rsidR="002D7BED" w:rsidRPr="006E01EF">
        <w:rPr>
          <w:rFonts w:ascii="Garamond" w:eastAsia="MS Mincho" w:hAnsi="Garamond" w:cs="Times New Roman"/>
          <w:lang w:eastAsia="ja-JP"/>
        </w:rPr>
        <w:t xml:space="preserve"> </w:t>
      </w:r>
    </w:p>
    <w:p w14:paraId="23955DAE" w14:textId="757DB6DC" w:rsidR="009C6FDA" w:rsidRPr="006E01EF" w:rsidRDefault="009C6FDA" w:rsidP="00E26CD3">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has </w:t>
      </w:r>
      <w:r w:rsidR="002D7BED" w:rsidRPr="006E01EF">
        <w:rPr>
          <w:rFonts w:ascii="Garamond" w:eastAsia="MS Mincho" w:hAnsi="Garamond" w:cs="Times New Roman"/>
          <w:lang w:eastAsia="ja-JP"/>
        </w:rPr>
        <w:t xml:space="preserve">a </w:t>
      </w:r>
      <w:r w:rsidR="002D7BED" w:rsidRPr="006E01EF">
        <w:rPr>
          <w:rFonts w:ascii="Garamond" w:hAnsi="Garamond"/>
          <w:i/>
        </w:rPr>
        <w:t>negative past-biased preference</w:t>
      </w:r>
      <w:r w:rsidR="002D7BED" w:rsidRPr="006E01EF">
        <w:rPr>
          <w:rFonts w:ascii="Garamond" w:eastAsia="MS Mincho" w:hAnsi="Garamond" w:cs="Times New Roman"/>
          <w:lang w:eastAsia="ja-JP"/>
        </w:rPr>
        <w:t xml:space="preserve"> if they prefer their most disliked meal to be </w:t>
      </w:r>
      <w:r w:rsidRPr="006E01EF">
        <w:rPr>
          <w:rFonts w:ascii="Garamond" w:eastAsia="MS Mincho" w:hAnsi="Garamond" w:cs="Times New Roman"/>
          <w:lang w:eastAsia="ja-JP"/>
        </w:rPr>
        <w:t xml:space="preserve">located </w:t>
      </w:r>
      <w:r w:rsidR="002D7BED" w:rsidRPr="006E01EF">
        <w:rPr>
          <w:rFonts w:ascii="Garamond" w:eastAsia="MS Mincho" w:hAnsi="Garamond" w:cs="Times New Roman"/>
          <w:lang w:eastAsia="ja-JP"/>
        </w:rPr>
        <w:t>in the future</w:t>
      </w:r>
      <w:r w:rsidRPr="006E01EF">
        <w:rPr>
          <w:rFonts w:ascii="Garamond" w:eastAsia="MS Mincho" w:hAnsi="Garamond" w:cs="Times New Roman"/>
          <w:lang w:eastAsia="ja-JP"/>
        </w:rPr>
        <w:t xml:space="preserve"> rather than the past.</w:t>
      </w:r>
      <w:r w:rsidR="002D7BED" w:rsidRPr="006E01EF">
        <w:rPr>
          <w:rFonts w:ascii="Garamond" w:eastAsia="MS Mincho" w:hAnsi="Garamond" w:cs="Times New Roman"/>
          <w:lang w:eastAsia="ja-JP"/>
        </w:rPr>
        <w:t xml:space="preserve"> </w:t>
      </w:r>
    </w:p>
    <w:p w14:paraId="33763A61" w14:textId="22794B7C" w:rsidR="002124B4" w:rsidRPr="006E01EF" w:rsidRDefault="009C6FDA" w:rsidP="00E15FBD">
      <w:pPr>
        <w:pStyle w:val="Normal1"/>
        <w:widowControl w:val="0"/>
        <w:numPr>
          <w:ilvl w:val="0"/>
          <w:numId w:val="9"/>
        </w:numPr>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 xml:space="preserve">is </w:t>
      </w:r>
      <w:r w:rsidR="002D7BED" w:rsidRPr="006E01EF">
        <w:rPr>
          <w:rFonts w:ascii="Garamond" w:hAnsi="Garamond"/>
          <w:i/>
        </w:rPr>
        <w:t>negatively time-neutral</w:t>
      </w:r>
      <w:r w:rsidR="002D7BED" w:rsidRPr="006E01EF">
        <w:rPr>
          <w:rFonts w:ascii="Garamond" w:eastAsia="MS Mincho" w:hAnsi="Garamond" w:cs="Times New Roman"/>
          <w:lang w:eastAsia="ja-JP"/>
        </w:rPr>
        <w:t xml:space="preserve"> if they have no preference between these options.</w:t>
      </w:r>
      <w:r w:rsidR="00DF665C" w:rsidRPr="006E01EF">
        <w:rPr>
          <w:rFonts w:ascii="Garamond" w:eastAsia="MS Mincho" w:hAnsi="Garamond" w:cs="Times New Roman"/>
          <w:lang w:eastAsia="ja-JP"/>
        </w:rPr>
        <w:t xml:space="preserve"> </w:t>
      </w:r>
    </w:p>
    <w:p w14:paraId="486FB1EF" w14:textId="1ED3EAFE" w:rsidR="00DF665C" w:rsidRPr="006E01EF" w:rsidRDefault="00DF665C" w:rsidP="00592C64">
      <w:pPr>
        <w:pStyle w:val="Normal1"/>
        <w:widowControl w:val="0"/>
        <w:spacing w:after="0" w:line="360" w:lineRule="auto"/>
        <w:jc w:val="both"/>
        <w:rPr>
          <w:rFonts w:ascii="Garamond" w:eastAsia="MS Mincho" w:hAnsi="Garamond" w:cs="Times New Roman"/>
          <w:lang w:eastAsia="ja-JP"/>
        </w:rPr>
      </w:pPr>
    </w:p>
    <w:p w14:paraId="6D8375E2" w14:textId="33C3CF3A" w:rsidR="00FF715A" w:rsidRPr="006E01EF" w:rsidRDefault="009A7CA4" w:rsidP="005C4E3C">
      <w:pPr>
        <w:pStyle w:val="Normal1"/>
        <w:widowControl w:val="0"/>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ab/>
      </w:r>
      <w:r w:rsidR="00927FC5" w:rsidRPr="006E01EF">
        <w:rPr>
          <w:rFonts w:ascii="Garamond" w:eastAsia="MS Mincho" w:hAnsi="Garamond" w:cs="Times New Roman"/>
          <w:lang w:eastAsia="ja-JP"/>
        </w:rPr>
        <w:t xml:space="preserve">Before reporting the statistics, </w:t>
      </w:r>
      <w:r w:rsidR="00FA2FBA">
        <w:rPr>
          <w:rFonts w:ascii="Garamond" w:eastAsia="MS Mincho" w:hAnsi="Garamond" w:cs="Times New Roman"/>
          <w:lang w:eastAsia="ja-JP"/>
        </w:rPr>
        <w:t xml:space="preserve">we </w:t>
      </w:r>
      <w:r w:rsidR="00927FC5" w:rsidRPr="006E01EF">
        <w:rPr>
          <w:rFonts w:ascii="Garamond" w:eastAsia="MS Mincho" w:hAnsi="Garamond" w:cs="Times New Roman"/>
          <w:lang w:eastAsia="ja-JP"/>
        </w:rPr>
        <w:t xml:space="preserve">summarise our main findings </w:t>
      </w:r>
      <w:r w:rsidR="007C30BA">
        <w:rPr>
          <w:rFonts w:ascii="Garamond" w:eastAsia="MS Mincho" w:hAnsi="Garamond" w:cs="Times New Roman"/>
          <w:lang w:eastAsia="ja-JP"/>
        </w:rPr>
        <w:t xml:space="preserve">with respect to </w:t>
      </w:r>
      <w:r w:rsidR="00927FC5" w:rsidRPr="006E01EF">
        <w:rPr>
          <w:rFonts w:ascii="Garamond" w:eastAsia="MS Mincho" w:hAnsi="Garamond" w:cs="Times New Roman"/>
          <w:lang w:eastAsia="ja-JP"/>
        </w:rPr>
        <w:t xml:space="preserve">each of our hypotheses. </w:t>
      </w:r>
      <w:r w:rsidR="008E5911">
        <w:rPr>
          <w:rFonts w:ascii="Garamond" w:eastAsia="MS Mincho" w:hAnsi="Garamond" w:cs="Times New Roman"/>
          <w:lang w:eastAsia="ja-JP"/>
        </w:rPr>
        <w:t xml:space="preserve">Our hypotheses were, first, </w:t>
      </w:r>
      <w:r w:rsidR="00927FC5" w:rsidRPr="006E01EF">
        <w:rPr>
          <w:rFonts w:ascii="Garamond" w:eastAsia="MS Mincho" w:hAnsi="Garamond" w:cs="Times New Roman"/>
          <w:lang w:eastAsia="ja-JP"/>
        </w:rPr>
        <w:t xml:space="preserve">that more people </w:t>
      </w:r>
      <w:r w:rsidR="000C6329">
        <w:rPr>
          <w:rFonts w:ascii="Garamond" w:eastAsia="MS Mincho" w:hAnsi="Garamond" w:cs="Times New Roman"/>
          <w:lang w:eastAsia="ja-JP"/>
        </w:rPr>
        <w:t>would</w:t>
      </w:r>
      <w:r w:rsidR="000C6329" w:rsidRPr="006E01EF">
        <w:rPr>
          <w:rFonts w:ascii="Garamond" w:eastAsia="MS Mincho" w:hAnsi="Garamond" w:cs="Times New Roman"/>
          <w:lang w:eastAsia="ja-JP"/>
        </w:rPr>
        <w:t xml:space="preserve"> </w:t>
      </w:r>
      <w:r w:rsidR="00927FC5" w:rsidRPr="006E01EF">
        <w:rPr>
          <w:rFonts w:ascii="Garamond" w:eastAsia="MS Mincho" w:hAnsi="Garamond" w:cs="Times New Roman"/>
          <w:lang w:eastAsia="ja-JP"/>
        </w:rPr>
        <w:t xml:space="preserve">report a future-biased preference (positive </w:t>
      </w:r>
      <w:r w:rsidR="007D5AB8">
        <w:rPr>
          <w:rFonts w:ascii="Garamond" w:eastAsia="MS Mincho" w:hAnsi="Garamond" w:cs="Times New Roman"/>
          <w:lang w:eastAsia="ja-JP"/>
        </w:rPr>
        <w:t xml:space="preserve">or </w:t>
      </w:r>
      <w:r w:rsidR="00927FC5" w:rsidRPr="006E01EF">
        <w:rPr>
          <w:rFonts w:ascii="Garamond" w:eastAsia="MS Mincho" w:hAnsi="Garamond" w:cs="Times New Roman"/>
          <w:lang w:eastAsia="ja-JP"/>
        </w:rPr>
        <w:t xml:space="preserve">negative) </w:t>
      </w:r>
      <w:r w:rsidR="00142755">
        <w:rPr>
          <w:rFonts w:ascii="Garamond" w:eastAsia="MS Mincho" w:hAnsi="Garamond" w:cs="Times New Roman"/>
          <w:lang w:eastAsia="ja-JP"/>
        </w:rPr>
        <w:t xml:space="preserve">in the passage condition </w:t>
      </w:r>
      <w:r w:rsidR="00927FC5" w:rsidRPr="006E01EF">
        <w:rPr>
          <w:rFonts w:ascii="Garamond" w:eastAsia="MS Mincho" w:hAnsi="Garamond" w:cs="Times New Roman"/>
          <w:lang w:eastAsia="ja-JP"/>
        </w:rPr>
        <w:t>tha</w:t>
      </w:r>
      <w:r w:rsidR="00671869" w:rsidRPr="006E01EF">
        <w:rPr>
          <w:rFonts w:ascii="Garamond" w:eastAsia="MS Mincho" w:hAnsi="Garamond" w:cs="Times New Roman"/>
          <w:lang w:eastAsia="ja-JP"/>
        </w:rPr>
        <w:t>n</w:t>
      </w:r>
      <w:r w:rsidR="00927FC5" w:rsidRPr="006E01EF">
        <w:rPr>
          <w:rFonts w:ascii="Garamond" w:eastAsia="MS Mincho" w:hAnsi="Garamond" w:cs="Times New Roman"/>
          <w:lang w:eastAsia="ja-JP"/>
        </w:rPr>
        <w:t xml:space="preserve"> in the no-passage condition</w:t>
      </w:r>
      <w:r w:rsidR="00ED2D4F">
        <w:rPr>
          <w:rFonts w:ascii="Garamond" w:eastAsia="MS Mincho" w:hAnsi="Garamond" w:cs="Times New Roman"/>
          <w:lang w:eastAsia="ja-JP"/>
        </w:rPr>
        <w:t>;</w:t>
      </w:r>
      <w:r w:rsidR="00927FC5" w:rsidRPr="006E01EF">
        <w:rPr>
          <w:rFonts w:ascii="Garamond" w:eastAsia="MS Mincho" w:hAnsi="Garamond" w:cs="Times New Roman"/>
          <w:lang w:eastAsia="ja-JP"/>
        </w:rPr>
        <w:t xml:space="preserve"> </w:t>
      </w:r>
      <w:r w:rsidR="00ED2D4F">
        <w:rPr>
          <w:rFonts w:ascii="Garamond" w:eastAsia="MS Mincho" w:hAnsi="Garamond" w:cs="Times New Roman"/>
          <w:lang w:eastAsia="ja-JP"/>
        </w:rPr>
        <w:t>second,</w:t>
      </w:r>
      <w:r w:rsidR="00FF715A" w:rsidRPr="006E01EF">
        <w:rPr>
          <w:rFonts w:ascii="Garamond" w:eastAsia="MS Mincho" w:hAnsi="Garamond" w:cs="Times New Roman"/>
          <w:lang w:eastAsia="ja-JP"/>
        </w:rPr>
        <w:t xml:space="preserve"> that </w:t>
      </w:r>
      <w:r w:rsidR="00FF715A" w:rsidRPr="006E01EF">
        <w:rPr>
          <w:rFonts w:ascii="Garamond" w:hAnsi="Garamond"/>
        </w:rPr>
        <w:t xml:space="preserve">future-biased preferences </w:t>
      </w:r>
      <w:r w:rsidR="001D7B39" w:rsidRPr="006E01EF">
        <w:rPr>
          <w:rFonts w:ascii="Garamond" w:hAnsi="Garamond"/>
        </w:rPr>
        <w:t xml:space="preserve">would be </w:t>
      </w:r>
      <w:r w:rsidR="00FF715A" w:rsidRPr="006E01EF">
        <w:rPr>
          <w:rFonts w:ascii="Garamond" w:hAnsi="Garamond"/>
        </w:rPr>
        <w:t>stronger in the passage condition than in the no-passage condition</w:t>
      </w:r>
      <w:r w:rsidR="007B66BF">
        <w:rPr>
          <w:rFonts w:ascii="Garamond" w:hAnsi="Garamond"/>
        </w:rPr>
        <w:t>;</w:t>
      </w:r>
      <w:r w:rsidR="00302B56" w:rsidRPr="006E01EF">
        <w:rPr>
          <w:rFonts w:ascii="Garamond" w:eastAsia="MS Mincho" w:hAnsi="Garamond" w:cs="Times New Roman"/>
          <w:lang w:eastAsia="ja-JP"/>
        </w:rPr>
        <w:t xml:space="preserve"> </w:t>
      </w:r>
      <w:r w:rsidR="007B66BF">
        <w:rPr>
          <w:rFonts w:ascii="Garamond" w:eastAsia="MS Mincho" w:hAnsi="Garamond" w:cs="Times New Roman"/>
          <w:lang w:eastAsia="ja-JP"/>
        </w:rPr>
        <w:t xml:space="preserve">third, </w:t>
      </w:r>
      <w:r w:rsidR="00B62171">
        <w:rPr>
          <w:rFonts w:ascii="Garamond" w:eastAsia="MS Mincho" w:hAnsi="Garamond" w:cs="Times New Roman"/>
          <w:lang w:eastAsia="ja-JP"/>
        </w:rPr>
        <w:t xml:space="preserve">that </w:t>
      </w:r>
      <w:r w:rsidR="00B62171">
        <w:rPr>
          <w:rFonts w:ascii="Garamond" w:hAnsi="Garamond"/>
        </w:rPr>
        <w:t>the association between condition and future-bias will be stronger among people who believe that our world is like the condition described than among people who do not.</w:t>
      </w:r>
      <w:r w:rsidR="007B66BF">
        <w:rPr>
          <w:rFonts w:ascii="Garamond" w:eastAsia="MS Mincho" w:hAnsi="Garamond" w:cs="Times New Roman"/>
          <w:lang w:eastAsia="ja-JP"/>
        </w:rPr>
        <w:t>;</w:t>
      </w:r>
      <w:r w:rsidR="00461805" w:rsidRPr="006E01EF">
        <w:rPr>
          <w:rFonts w:ascii="Garamond" w:eastAsia="MS Mincho" w:hAnsi="Garamond" w:cs="Times New Roman"/>
          <w:lang w:eastAsia="ja-JP"/>
        </w:rPr>
        <w:t xml:space="preserve"> </w:t>
      </w:r>
      <w:r w:rsidR="007B66BF">
        <w:rPr>
          <w:rFonts w:ascii="Garamond" w:eastAsia="MS Mincho" w:hAnsi="Garamond" w:cs="Times New Roman"/>
          <w:lang w:eastAsia="ja-JP"/>
        </w:rPr>
        <w:t xml:space="preserve">and fourth, </w:t>
      </w:r>
      <w:r w:rsidR="00FF715A" w:rsidRPr="006E01EF">
        <w:rPr>
          <w:rFonts w:ascii="Garamond" w:eastAsia="MS Mincho" w:hAnsi="Garamond" w:cs="Times New Roman"/>
          <w:lang w:eastAsia="ja-JP"/>
        </w:rPr>
        <w:t xml:space="preserve">that people who believe that time robustly passes </w:t>
      </w:r>
      <w:r w:rsidR="005E4845">
        <w:rPr>
          <w:rFonts w:ascii="Garamond" w:eastAsia="MS Mincho" w:hAnsi="Garamond" w:cs="Times New Roman"/>
          <w:lang w:eastAsia="ja-JP"/>
        </w:rPr>
        <w:t xml:space="preserve">or do not believe that time is static </w:t>
      </w:r>
      <w:r w:rsidR="007B66BF">
        <w:rPr>
          <w:rFonts w:ascii="Garamond" w:eastAsia="MS Mincho" w:hAnsi="Garamond" w:cs="Times New Roman"/>
          <w:lang w:eastAsia="ja-JP"/>
        </w:rPr>
        <w:t>would</w:t>
      </w:r>
      <w:r w:rsidR="007B66BF" w:rsidRPr="006E01EF">
        <w:rPr>
          <w:rFonts w:ascii="Garamond" w:eastAsia="MS Mincho" w:hAnsi="Garamond" w:cs="Times New Roman"/>
          <w:lang w:eastAsia="ja-JP"/>
        </w:rPr>
        <w:t xml:space="preserve"> </w:t>
      </w:r>
      <w:r w:rsidR="00FF715A" w:rsidRPr="006E01EF">
        <w:rPr>
          <w:rFonts w:ascii="Garamond" w:eastAsia="MS Mincho" w:hAnsi="Garamond" w:cs="Times New Roman"/>
          <w:lang w:eastAsia="ja-JP"/>
        </w:rPr>
        <w:t>report stronger future-biased preferences than people who do not believe that time robustly passes</w:t>
      </w:r>
      <w:r w:rsidR="00DC0795">
        <w:rPr>
          <w:rFonts w:ascii="Garamond" w:eastAsia="MS Mincho" w:hAnsi="Garamond" w:cs="Times New Roman"/>
          <w:lang w:eastAsia="ja-JP"/>
        </w:rPr>
        <w:t xml:space="preserve"> or </w:t>
      </w:r>
      <w:r w:rsidR="00DC0795" w:rsidRPr="006E01EF">
        <w:rPr>
          <w:rFonts w:ascii="Garamond" w:eastAsia="MS Mincho" w:hAnsi="Garamond" w:cs="Times New Roman"/>
          <w:lang w:eastAsia="ja-JP"/>
        </w:rPr>
        <w:t>believe that time is static</w:t>
      </w:r>
      <w:r w:rsidR="00FF715A" w:rsidRPr="006E01EF">
        <w:rPr>
          <w:rFonts w:ascii="Garamond" w:eastAsia="MS Mincho" w:hAnsi="Garamond" w:cs="Times New Roman"/>
          <w:lang w:eastAsia="ja-JP"/>
        </w:rPr>
        <w:t>.</w:t>
      </w:r>
    </w:p>
    <w:p w14:paraId="26C851E2" w14:textId="52759DAC" w:rsidR="00927FC5" w:rsidRDefault="009A7CA4" w:rsidP="009B003C">
      <w:pPr>
        <w:pStyle w:val="Normal1"/>
        <w:widowControl w:val="0"/>
        <w:spacing w:after="0" w:line="360" w:lineRule="auto"/>
        <w:jc w:val="both"/>
        <w:rPr>
          <w:rFonts w:ascii="Garamond" w:eastAsia="MS Mincho" w:hAnsi="Garamond" w:cs="Times New Roman"/>
          <w:lang w:eastAsia="ja-JP"/>
        </w:rPr>
      </w:pPr>
      <w:r w:rsidRPr="006E01EF">
        <w:rPr>
          <w:rFonts w:ascii="Garamond" w:eastAsia="MS Mincho" w:hAnsi="Garamond" w:cs="Times New Roman"/>
          <w:lang w:eastAsia="ja-JP"/>
        </w:rPr>
        <w:tab/>
      </w:r>
      <w:r w:rsidR="00461805" w:rsidRPr="006E01EF">
        <w:rPr>
          <w:rFonts w:ascii="Garamond" w:eastAsia="MS Mincho" w:hAnsi="Garamond" w:cs="Times New Roman"/>
          <w:lang w:eastAsia="ja-JP"/>
        </w:rPr>
        <w:t xml:space="preserve">Only the first </w:t>
      </w:r>
      <w:r w:rsidR="0042655A" w:rsidRPr="006E01EF">
        <w:rPr>
          <w:rFonts w:ascii="Garamond" w:eastAsia="MS Mincho" w:hAnsi="Garamond" w:cs="Times New Roman"/>
          <w:lang w:eastAsia="ja-JP"/>
        </w:rPr>
        <w:t xml:space="preserve">two </w:t>
      </w:r>
      <w:r w:rsidR="00461805" w:rsidRPr="006E01EF">
        <w:rPr>
          <w:rFonts w:ascii="Garamond" w:eastAsia="MS Mincho" w:hAnsi="Garamond" w:cs="Times New Roman"/>
          <w:lang w:eastAsia="ja-JP"/>
        </w:rPr>
        <w:t xml:space="preserve">hypotheses </w:t>
      </w:r>
      <w:r w:rsidR="0042655A" w:rsidRPr="006E01EF">
        <w:rPr>
          <w:rFonts w:ascii="Garamond" w:eastAsia="MS Mincho" w:hAnsi="Garamond" w:cs="Times New Roman"/>
          <w:lang w:eastAsia="ja-JP"/>
        </w:rPr>
        <w:t xml:space="preserve">were </w:t>
      </w:r>
      <w:r w:rsidR="00461805" w:rsidRPr="006E01EF">
        <w:rPr>
          <w:rFonts w:ascii="Garamond" w:eastAsia="MS Mincho" w:hAnsi="Garamond" w:cs="Times New Roman"/>
          <w:lang w:eastAsia="ja-JP"/>
        </w:rPr>
        <w:t>vindicated</w:t>
      </w:r>
      <w:r w:rsidR="00927FC5" w:rsidRPr="006E01EF">
        <w:rPr>
          <w:rFonts w:ascii="Garamond" w:eastAsia="MS Mincho" w:hAnsi="Garamond" w:cs="Times New Roman"/>
          <w:lang w:eastAsia="ja-JP"/>
        </w:rPr>
        <w:t xml:space="preserve">. </w:t>
      </w:r>
      <w:r w:rsidR="00692D43">
        <w:rPr>
          <w:rFonts w:ascii="Garamond" w:eastAsia="MS Mincho" w:hAnsi="Garamond" w:cs="Times New Roman"/>
          <w:lang w:eastAsia="ja-JP"/>
        </w:rPr>
        <w:t>M</w:t>
      </w:r>
      <w:r w:rsidR="00461805" w:rsidRPr="006E01EF">
        <w:rPr>
          <w:rFonts w:ascii="Garamond" w:eastAsia="MS Mincho" w:hAnsi="Garamond" w:cs="Times New Roman"/>
          <w:lang w:eastAsia="ja-JP"/>
        </w:rPr>
        <w:t>ore people reported being future</w:t>
      </w:r>
      <w:r w:rsidR="00384877" w:rsidRPr="006E01EF">
        <w:rPr>
          <w:rFonts w:ascii="Garamond" w:eastAsia="MS Mincho" w:hAnsi="Garamond" w:cs="Times New Roman"/>
          <w:lang w:eastAsia="ja-JP"/>
        </w:rPr>
        <w:t>-</w:t>
      </w:r>
      <w:r w:rsidR="00461805" w:rsidRPr="006E01EF">
        <w:rPr>
          <w:rFonts w:ascii="Garamond" w:eastAsia="MS Mincho" w:hAnsi="Garamond" w:cs="Times New Roman"/>
          <w:lang w:eastAsia="ja-JP"/>
        </w:rPr>
        <w:t xml:space="preserve">biased in the passage condition </w:t>
      </w:r>
      <w:r w:rsidR="008C5DB1">
        <w:rPr>
          <w:rFonts w:ascii="Garamond" w:eastAsia="MS Mincho" w:hAnsi="Garamond" w:cs="Times New Roman"/>
          <w:lang w:eastAsia="ja-JP"/>
        </w:rPr>
        <w:t xml:space="preserve">than in </w:t>
      </w:r>
      <w:r w:rsidR="00461805" w:rsidRPr="006E01EF">
        <w:rPr>
          <w:rFonts w:ascii="Garamond" w:eastAsia="MS Mincho" w:hAnsi="Garamond" w:cs="Times New Roman"/>
          <w:lang w:eastAsia="ja-JP"/>
        </w:rPr>
        <w:t>the no-passage condition</w:t>
      </w:r>
      <w:r w:rsidR="00A0286B" w:rsidRPr="006E01EF">
        <w:rPr>
          <w:rFonts w:ascii="Garamond" w:eastAsia="MS Mincho" w:hAnsi="Garamond" w:cs="Times New Roman"/>
          <w:lang w:eastAsia="ja-JP"/>
        </w:rPr>
        <w:t>, and people who report</w:t>
      </w:r>
      <w:r w:rsidR="001B31C7">
        <w:rPr>
          <w:rFonts w:ascii="Garamond" w:eastAsia="MS Mincho" w:hAnsi="Garamond" w:cs="Times New Roman"/>
          <w:lang w:eastAsia="ja-JP"/>
        </w:rPr>
        <w:t>ed</w:t>
      </w:r>
      <w:r w:rsidR="00A0286B" w:rsidRPr="006E01EF">
        <w:rPr>
          <w:rFonts w:ascii="Garamond" w:eastAsia="MS Mincho" w:hAnsi="Garamond" w:cs="Times New Roman"/>
          <w:lang w:eastAsia="ja-JP"/>
        </w:rPr>
        <w:t xml:space="preserve"> future-bias in the passage condition </w:t>
      </w:r>
      <w:r w:rsidR="00D33BBD">
        <w:rPr>
          <w:rFonts w:ascii="Garamond" w:eastAsia="MS Mincho" w:hAnsi="Garamond" w:cs="Times New Roman"/>
          <w:lang w:eastAsia="ja-JP"/>
        </w:rPr>
        <w:t xml:space="preserve">had </w:t>
      </w:r>
      <w:r w:rsidR="00A0286B" w:rsidRPr="006E01EF">
        <w:rPr>
          <w:rFonts w:ascii="Garamond" w:eastAsia="MS Mincho" w:hAnsi="Garamond" w:cs="Times New Roman"/>
          <w:lang w:eastAsia="ja-JP"/>
        </w:rPr>
        <w:t>stronger future-biased preference</w:t>
      </w:r>
      <w:r w:rsidR="00DC0795">
        <w:rPr>
          <w:rFonts w:ascii="Garamond" w:eastAsia="MS Mincho" w:hAnsi="Garamond" w:cs="Times New Roman"/>
          <w:lang w:eastAsia="ja-JP"/>
        </w:rPr>
        <w:t>s</w:t>
      </w:r>
      <w:r w:rsidR="00A0286B" w:rsidRPr="006E01EF">
        <w:rPr>
          <w:rFonts w:ascii="Garamond" w:eastAsia="MS Mincho" w:hAnsi="Garamond" w:cs="Times New Roman"/>
          <w:lang w:eastAsia="ja-JP"/>
        </w:rPr>
        <w:t xml:space="preserve"> than those who report</w:t>
      </w:r>
      <w:r w:rsidR="00516414">
        <w:rPr>
          <w:rFonts w:ascii="Garamond" w:eastAsia="MS Mincho" w:hAnsi="Garamond" w:cs="Times New Roman"/>
          <w:lang w:eastAsia="ja-JP"/>
        </w:rPr>
        <w:t>ed</w:t>
      </w:r>
      <w:r w:rsidR="00A0286B" w:rsidRPr="006E01EF">
        <w:rPr>
          <w:rFonts w:ascii="Garamond" w:eastAsia="MS Mincho" w:hAnsi="Garamond" w:cs="Times New Roman"/>
          <w:lang w:eastAsia="ja-JP"/>
        </w:rPr>
        <w:t xml:space="preserve"> future-bias in the no-passage condition.</w:t>
      </w:r>
      <w:r w:rsidR="0075734A" w:rsidRPr="006E01EF">
        <w:rPr>
          <w:rFonts w:ascii="Garamond" w:eastAsia="MS Mincho" w:hAnsi="Garamond" w:cs="Times New Roman"/>
          <w:lang w:eastAsia="ja-JP"/>
        </w:rPr>
        <w:t xml:space="preserve"> </w:t>
      </w:r>
      <w:r w:rsidR="00A0286B" w:rsidRPr="006E01EF">
        <w:rPr>
          <w:rFonts w:ascii="Garamond" w:eastAsia="MS Mincho" w:hAnsi="Garamond" w:cs="Times New Roman"/>
          <w:lang w:eastAsia="ja-JP"/>
        </w:rPr>
        <w:t xml:space="preserve"> </w:t>
      </w:r>
      <w:r w:rsidR="0075734A" w:rsidRPr="006E01EF">
        <w:rPr>
          <w:rFonts w:ascii="Garamond" w:eastAsia="MS Mincho" w:hAnsi="Garamond" w:cs="Times New Roman"/>
          <w:lang w:eastAsia="ja-JP"/>
        </w:rPr>
        <w:t xml:space="preserve">The second two hypotheses were not vindicated. We found </w:t>
      </w:r>
      <w:r w:rsidR="00FF715A" w:rsidRPr="006E01EF">
        <w:rPr>
          <w:rFonts w:ascii="Garamond" w:eastAsia="MS Mincho" w:hAnsi="Garamond" w:cs="Times New Roman"/>
          <w:lang w:eastAsia="ja-JP"/>
        </w:rPr>
        <w:t xml:space="preserve">no </w:t>
      </w:r>
      <w:r w:rsidR="00461805" w:rsidRPr="006E01EF">
        <w:rPr>
          <w:rFonts w:ascii="Garamond" w:eastAsia="MS Mincho" w:hAnsi="Garamond" w:cs="Times New Roman"/>
          <w:lang w:eastAsia="ja-JP"/>
        </w:rPr>
        <w:t xml:space="preserve">evidence of an effect of people’s beliefs on </w:t>
      </w:r>
      <w:r w:rsidR="00FF715A" w:rsidRPr="006E01EF">
        <w:rPr>
          <w:rFonts w:ascii="Garamond" w:eastAsia="MS Mincho" w:hAnsi="Garamond" w:cs="Times New Roman"/>
          <w:lang w:eastAsia="ja-JP"/>
        </w:rPr>
        <w:t xml:space="preserve">the </w:t>
      </w:r>
      <w:r w:rsidR="00461805" w:rsidRPr="006E01EF">
        <w:rPr>
          <w:rFonts w:ascii="Garamond" w:eastAsia="MS Mincho" w:hAnsi="Garamond" w:cs="Times New Roman"/>
          <w:lang w:eastAsia="ja-JP"/>
        </w:rPr>
        <w:t>association</w:t>
      </w:r>
      <w:r w:rsidR="00EB7ADC" w:rsidRPr="006E01EF">
        <w:rPr>
          <w:rFonts w:ascii="Garamond" w:eastAsia="MS Mincho" w:hAnsi="Garamond" w:cs="Times New Roman"/>
          <w:lang w:eastAsia="ja-JP"/>
        </w:rPr>
        <w:t xml:space="preserve"> between condition and future-biased preference</w:t>
      </w:r>
      <w:r w:rsidR="00B62171">
        <w:rPr>
          <w:rFonts w:ascii="Garamond" w:eastAsia="MS Mincho" w:hAnsi="Garamond" w:cs="Times New Roman"/>
          <w:lang w:eastAsia="ja-JP"/>
        </w:rPr>
        <w:t>, nor on the strength of people’s future-biased preference.</w:t>
      </w:r>
      <w:r w:rsidR="00FF715A" w:rsidRPr="006E01EF">
        <w:rPr>
          <w:rFonts w:ascii="Garamond" w:eastAsia="MS Mincho" w:hAnsi="Garamond" w:cs="Times New Roman"/>
          <w:lang w:eastAsia="ja-JP"/>
        </w:rPr>
        <w:t xml:space="preserve"> </w:t>
      </w:r>
    </w:p>
    <w:p w14:paraId="1809D281" w14:textId="4A3DD3CC" w:rsidR="008752DE" w:rsidRPr="008752DE" w:rsidRDefault="00322826" w:rsidP="0069367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lastRenderedPageBreak/>
        <w:t>Table 1 below summarise</w:t>
      </w:r>
      <w:r w:rsidR="00DC0795">
        <w:rPr>
          <w:rFonts w:ascii="Garamond" w:eastAsia="MS Mincho" w:hAnsi="Garamond" w:cs="Times New Roman"/>
          <w:lang w:eastAsia="ja-JP"/>
        </w:rPr>
        <w:t>s</w:t>
      </w:r>
      <w:r>
        <w:rPr>
          <w:rFonts w:ascii="Garamond" w:eastAsia="MS Mincho" w:hAnsi="Garamond" w:cs="Times New Roman"/>
          <w:lang w:eastAsia="ja-JP"/>
        </w:rPr>
        <w:t xml:space="preserve"> the descriptive data</w:t>
      </w:r>
      <w:r w:rsidR="009717D7">
        <w:rPr>
          <w:rFonts w:ascii="Garamond" w:eastAsia="MS Mincho" w:hAnsi="Garamond" w:cs="Times New Roman"/>
          <w:lang w:eastAsia="ja-JP"/>
        </w:rPr>
        <w:t xml:space="preserve"> </w:t>
      </w:r>
      <w:r>
        <w:rPr>
          <w:rFonts w:ascii="Garamond" w:eastAsia="MS Mincho" w:hAnsi="Garamond" w:cs="Times New Roman"/>
          <w:lang w:eastAsia="ja-JP"/>
        </w:rPr>
        <w:t>of participants’ reported preference</w:t>
      </w:r>
      <w:r w:rsidR="008D79BA">
        <w:rPr>
          <w:rFonts w:ascii="Garamond" w:eastAsia="MS Mincho" w:hAnsi="Garamond" w:cs="Times New Roman"/>
          <w:lang w:eastAsia="ja-JP"/>
        </w:rPr>
        <w:t>s</w:t>
      </w:r>
      <w:r>
        <w:rPr>
          <w:rFonts w:ascii="Garamond" w:eastAsia="MS Mincho" w:hAnsi="Garamond" w:cs="Times New Roman"/>
          <w:lang w:eastAsia="ja-JP"/>
        </w:rPr>
        <w:t xml:space="preserve"> across all conditions. The ‘FB’ column represents the number of participants who report a positive </w:t>
      </w:r>
      <w:r w:rsidR="008B6094">
        <w:rPr>
          <w:rFonts w:ascii="Garamond" w:eastAsia="MS Mincho" w:hAnsi="Garamond" w:cs="Times New Roman"/>
          <w:lang w:eastAsia="ja-JP"/>
        </w:rPr>
        <w:t xml:space="preserve">or negative </w:t>
      </w:r>
      <w:r>
        <w:rPr>
          <w:rFonts w:ascii="Garamond" w:eastAsia="MS Mincho" w:hAnsi="Garamond" w:cs="Times New Roman"/>
          <w:lang w:eastAsia="ja-JP"/>
        </w:rPr>
        <w:t>future-bias</w:t>
      </w:r>
      <w:r w:rsidR="008B6094">
        <w:rPr>
          <w:rFonts w:ascii="Garamond" w:eastAsia="MS Mincho" w:hAnsi="Garamond" w:cs="Times New Roman"/>
          <w:lang w:eastAsia="ja-JP"/>
        </w:rPr>
        <w:t>ed</w:t>
      </w:r>
      <w:r>
        <w:rPr>
          <w:rFonts w:ascii="Garamond" w:eastAsia="MS Mincho" w:hAnsi="Garamond" w:cs="Times New Roman"/>
          <w:lang w:eastAsia="ja-JP"/>
        </w:rPr>
        <w:t xml:space="preserve"> preference. The ‘non-FB’ column represents the number of participants who report either (</w:t>
      </w:r>
      <w:proofErr w:type="spellStart"/>
      <w:r>
        <w:rPr>
          <w:rFonts w:ascii="Garamond" w:eastAsia="MS Mincho" w:hAnsi="Garamond" w:cs="Times New Roman"/>
          <w:lang w:eastAsia="ja-JP"/>
        </w:rPr>
        <w:t>i</w:t>
      </w:r>
      <w:proofErr w:type="spellEnd"/>
      <w:r>
        <w:rPr>
          <w:rFonts w:ascii="Garamond" w:eastAsia="MS Mincho" w:hAnsi="Garamond" w:cs="Times New Roman"/>
          <w:lang w:eastAsia="ja-JP"/>
        </w:rPr>
        <w:t xml:space="preserve">) a positive </w:t>
      </w:r>
      <w:r w:rsidR="00623790">
        <w:rPr>
          <w:rFonts w:ascii="Garamond" w:eastAsia="MS Mincho" w:hAnsi="Garamond" w:cs="Times New Roman"/>
          <w:lang w:eastAsia="ja-JP"/>
        </w:rPr>
        <w:t xml:space="preserve">or negative </w:t>
      </w:r>
      <w:r>
        <w:rPr>
          <w:rFonts w:ascii="Garamond" w:eastAsia="MS Mincho" w:hAnsi="Garamond" w:cs="Times New Roman"/>
          <w:lang w:eastAsia="ja-JP"/>
        </w:rPr>
        <w:t>past-bias</w:t>
      </w:r>
      <w:r w:rsidR="00623790">
        <w:rPr>
          <w:rFonts w:ascii="Garamond" w:eastAsia="MS Mincho" w:hAnsi="Garamond" w:cs="Times New Roman"/>
          <w:lang w:eastAsia="ja-JP"/>
        </w:rPr>
        <w:t>ed</w:t>
      </w:r>
      <w:r>
        <w:rPr>
          <w:rFonts w:ascii="Garamond" w:eastAsia="MS Mincho" w:hAnsi="Garamond" w:cs="Times New Roman"/>
          <w:lang w:eastAsia="ja-JP"/>
        </w:rPr>
        <w:t xml:space="preserve"> preference or (ii) a </w:t>
      </w:r>
      <w:r w:rsidR="00623790">
        <w:rPr>
          <w:rFonts w:ascii="Garamond" w:eastAsia="MS Mincho" w:hAnsi="Garamond" w:cs="Times New Roman"/>
          <w:lang w:eastAsia="ja-JP"/>
        </w:rPr>
        <w:t xml:space="preserve">positive or </w:t>
      </w:r>
      <w:r>
        <w:rPr>
          <w:rFonts w:ascii="Garamond" w:eastAsia="MS Mincho" w:hAnsi="Garamond" w:cs="Times New Roman"/>
          <w:lang w:eastAsia="ja-JP"/>
        </w:rPr>
        <w:t>negative time-neutral preference.</w:t>
      </w:r>
      <w:r w:rsidR="00857C90">
        <w:rPr>
          <w:rFonts w:ascii="Garamond" w:eastAsia="MS Mincho" w:hAnsi="Garamond" w:cs="Times New Roman"/>
          <w:lang w:eastAsia="ja-JP"/>
        </w:rPr>
        <w:t xml:space="preserve"> We h</w:t>
      </w:r>
      <w:r w:rsidR="009717D7">
        <w:rPr>
          <w:rFonts w:ascii="Garamond" w:eastAsia="MS Mincho" w:hAnsi="Garamond" w:cs="Times New Roman"/>
          <w:lang w:eastAsia="ja-JP"/>
        </w:rPr>
        <w:t xml:space="preserve">ave </w:t>
      </w:r>
      <w:r w:rsidR="00857C90">
        <w:rPr>
          <w:rFonts w:ascii="Garamond" w:eastAsia="MS Mincho" w:hAnsi="Garamond" w:cs="Times New Roman"/>
          <w:lang w:eastAsia="ja-JP"/>
        </w:rPr>
        <w:t xml:space="preserve">combined these numbers due to the low numbers of participants </w:t>
      </w:r>
      <w:r w:rsidR="00BC127E">
        <w:rPr>
          <w:rFonts w:ascii="Garamond" w:eastAsia="MS Mincho" w:hAnsi="Garamond" w:cs="Times New Roman"/>
          <w:lang w:eastAsia="ja-JP"/>
        </w:rPr>
        <w:t xml:space="preserve">who </w:t>
      </w:r>
      <w:r w:rsidR="00857C90">
        <w:rPr>
          <w:rFonts w:ascii="Garamond" w:eastAsia="MS Mincho" w:hAnsi="Garamond" w:cs="Times New Roman"/>
          <w:lang w:eastAsia="ja-JP"/>
        </w:rPr>
        <w:t xml:space="preserve">report having a preference </w:t>
      </w:r>
      <w:r w:rsidR="00600246">
        <w:rPr>
          <w:rFonts w:ascii="Garamond" w:eastAsia="MS Mincho" w:hAnsi="Garamond" w:cs="Times New Roman"/>
          <w:lang w:eastAsia="ja-JP"/>
        </w:rPr>
        <w:t xml:space="preserve">that </w:t>
      </w:r>
      <w:r w:rsidR="00857C90">
        <w:rPr>
          <w:rFonts w:ascii="Garamond" w:eastAsia="MS Mincho" w:hAnsi="Garamond" w:cs="Times New Roman"/>
          <w:lang w:eastAsia="ja-JP"/>
        </w:rPr>
        <w:t>is not future-biased.</w:t>
      </w:r>
      <w:r w:rsidR="009717D7">
        <w:rPr>
          <w:rFonts w:ascii="Garamond" w:eastAsia="MS Mincho" w:hAnsi="Garamond" w:cs="Times New Roman"/>
          <w:lang w:eastAsia="ja-JP"/>
        </w:rPr>
        <w:t xml:space="preserve"> </w:t>
      </w:r>
      <w:r w:rsidR="00693670">
        <w:rPr>
          <w:rFonts w:ascii="Garamond" w:eastAsia="MS Mincho" w:hAnsi="Garamond" w:cs="Times New Roman"/>
          <w:lang w:eastAsia="ja-JP"/>
        </w:rPr>
        <w:t xml:space="preserve">Beneath the numbers (and proportions) of people who report a FB preference or a </w:t>
      </w:r>
      <w:r w:rsidR="00DC0795">
        <w:rPr>
          <w:rFonts w:ascii="Garamond" w:eastAsia="MS Mincho" w:hAnsi="Garamond" w:cs="Times New Roman"/>
          <w:lang w:eastAsia="ja-JP"/>
        </w:rPr>
        <w:t>non</w:t>
      </w:r>
      <w:r w:rsidR="00693670">
        <w:rPr>
          <w:rFonts w:ascii="Garamond" w:eastAsia="MS Mincho" w:hAnsi="Garamond" w:cs="Times New Roman"/>
          <w:lang w:eastAsia="ja-JP"/>
        </w:rPr>
        <w:t xml:space="preserve">-FB preference we report the means (and standard deviations) of people’s strength of preference across all conditions. </w:t>
      </w:r>
      <w:r w:rsidR="009717D7">
        <w:rPr>
          <w:rFonts w:ascii="Garamond" w:eastAsia="MS Mincho" w:hAnsi="Garamond" w:cs="Times New Roman"/>
          <w:lang w:eastAsia="ja-JP"/>
        </w:rPr>
        <w:t xml:space="preserve">We also include the results of one-way </w:t>
      </w:r>
      <w:r w:rsidR="00693670">
        <w:rPr>
          <w:rFonts w:ascii="Garamond" w:eastAsia="MS Mincho" w:hAnsi="Garamond" w:cs="Times New Roman"/>
          <w:lang w:eastAsia="ja-JP"/>
        </w:rPr>
        <w:t>chi-square</w:t>
      </w:r>
      <w:r w:rsidR="009717D7">
        <w:rPr>
          <w:rFonts w:ascii="Garamond" w:eastAsia="MS Mincho" w:hAnsi="Garamond" w:cs="Times New Roman"/>
          <w:b/>
          <w:bCs/>
          <w:lang w:eastAsia="ja-JP"/>
        </w:rPr>
        <w:t xml:space="preserve"> </w:t>
      </w:r>
      <w:r w:rsidR="009717D7">
        <w:rPr>
          <w:rFonts w:ascii="Garamond" w:eastAsia="MS Mincho" w:hAnsi="Garamond" w:cs="Times New Roman"/>
          <w:lang w:eastAsia="ja-JP"/>
        </w:rPr>
        <w:t>tests</w:t>
      </w:r>
      <w:r w:rsidR="00F66E19">
        <w:rPr>
          <w:rFonts w:ascii="Garamond" w:eastAsia="MS Mincho" w:hAnsi="Garamond" w:cs="Times New Roman"/>
          <w:lang w:eastAsia="ja-JP"/>
        </w:rPr>
        <w:t>,</w:t>
      </w:r>
      <w:r w:rsidR="009717D7">
        <w:rPr>
          <w:rFonts w:ascii="Garamond" w:eastAsia="MS Mincho" w:hAnsi="Garamond" w:cs="Times New Roman"/>
          <w:lang w:eastAsia="ja-JP"/>
        </w:rPr>
        <w:t xml:space="preserve"> </w:t>
      </w:r>
      <w:r w:rsidR="00F66E19">
        <w:rPr>
          <w:rFonts w:ascii="Garamond" w:eastAsia="MS Mincho" w:hAnsi="Garamond" w:cs="Times New Roman"/>
          <w:lang w:eastAsia="ja-JP"/>
        </w:rPr>
        <w:t xml:space="preserve">which tests, </w:t>
      </w:r>
      <w:r w:rsidR="009717D7">
        <w:rPr>
          <w:rFonts w:ascii="Garamond" w:eastAsia="MS Mincho" w:hAnsi="Garamond" w:cs="Times New Roman"/>
          <w:lang w:eastAsia="ja-JP"/>
        </w:rPr>
        <w:t>for each condition</w:t>
      </w:r>
      <w:r w:rsidR="00610F36">
        <w:rPr>
          <w:rFonts w:ascii="Garamond" w:eastAsia="MS Mincho" w:hAnsi="Garamond" w:cs="Times New Roman"/>
          <w:lang w:eastAsia="ja-JP"/>
        </w:rPr>
        <w:t xml:space="preserve"> whether most people </w:t>
      </w:r>
      <w:r w:rsidR="00644CE5">
        <w:rPr>
          <w:rFonts w:ascii="Garamond" w:eastAsia="MS Mincho" w:hAnsi="Garamond" w:cs="Times New Roman"/>
          <w:lang w:eastAsia="ja-JP"/>
        </w:rPr>
        <w:t>responded</w:t>
      </w:r>
      <w:r w:rsidR="00610F36">
        <w:rPr>
          <w:rFonts w:ascii="Garamond" w:eastAsia="MS Mincho" w:hAnsi="Garamond" w:cs="Times New Roman"/>
          <w:lang w:eastAsia="ja-JP"/>
        </w:rPr>
        <w:t xml:space="preserve"> </w:t>
      </w:r>
      <w:r w:rsidR="00F66E19">
        <w:rPr>
          <w:rFonts w:ascii="Garamond" w:eastAsia="MS Mincho" w:hAnsi="Garamond" w:cs="Times New Roman"/>
          <w:lang w:eastAsia="ja-JP"/>
        </w:rPr>
        <w:t xml:space="preserve">as </w:t>
      </w:r>
      <w:r w:rsidR="00610F36">
        <w:rPr>
          <w:rFonts w:ascii="Garamond" w:eastAsia="MS Mincho" w:hAnsi="Garamond" w:cs="Times New Roman"/>
          <w:lang w:eastAsia="ja-JP"/>
        </w:rPr>
        <w:t>future-biased</w:t>
      </w:r>
      <w:r w:rsidR="009717D7">
        <w:rPr>
          <w:rFonts w:ascii="Garamond" w:eastAsia="MS Mincho" w:hAnsi="Garamond" w:cs="Times New Roman"/>
          <w:lang w:eastAsia="ja-JP"/>
        </w:rPr>
        <w:t>. The results of these tests show that the majority of people in each condition report either a positive future-biased preference or negative future-biased preference.</w:t>
      </w:r>
      <w:r w:rsidR="00466E59">
        <w:rPr>
          <w:rStyle w:val="FootnoteReference"/>
          <w:rFonts w:ascii="Garamond" w:eastAsia="MS Mincho" w:hAnsi="Garamond" w:cs="Times New Roman"/>
          <w:lang w:eastAsia="ja-JP"/>
        </w:rPr>
        <w:footnoteReference w:id="12"/>
      </w:r>
    </w:p>
    <w:p w14:paraId="0ED7A02A" w14:textId="77777777" w:rsidR="00693670" w:rsidRPr="00693670" w:rsidRDefault="00693670" w:rsidP="009717D7">
      <w:pPr>
        <w:pStyle w:val="Normal1"/>
        <w:widowControl w:val="0"/>
        <w:spacing w:after="0" w:line="360" w:lineRule="auto"/>
        <w:jc w:val="both"/>
        <w:rPr>
          <w:rFonts w:ascii="Garamond" w:eastAsia="MS Mincho" w:hAnsi="Garamond" w:cs="Times New Roman"/>
          <w:lang w:eastAsia="ja-JP"/>
        </w:rPr>
      </w:pPr>
    </w:p>
    <w:p w14:paraId="66F4BDF1" w14:textId="4227E060" w:rsidR="009717D7" w:rsidRPr="009717D7" w:rsidRDefault="009717D7" w:rsidP="009717D7">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i/>
          <w:iCs/>
          <w:lang w:eastAsia="ja-JP"/>
        </w:rPr>
        <w:t xml:space="preserve">Table 1. Descriptive data from all conditions of participants </w:t>
      </w:r>
      <w:r w:rsidR="00BD015E">
        <w:rPr>
          <w:rFonts w:ascii="Garamond" w:eastAsia="MS Mincho" w:hAnsi="Garamond" w:cs="Times New Roman"/>
          <w:i/>
          <w:iCs/>
          <w:lang w:eastAsia="ja-JP"/>
        </w:rPr>
        <w:t>preferences.</w:t>
      </w:r>
    </w:p>
    <w:tbl>
      <w:tblPr>
        <w:tblStyle w:val="TableGrid"/>
        <w:tblW w:w="5000" w:type="pct"/>
        <w:tblLook w:val="04A0" w:firstRow="1" w:lastRow="0" w:firstColumn="1" w:lastColumn="0" w:noHBand="0" w:noVBand="1"/>
      </w:tblPr>
      <w:tblGrid>
        <w:gridCol w:w="2456"/>
        <w:gridCol w:w="1814"/>
        <w:gridCol w:w="2408"/>
        <w:gridCol w:w="831"/>
        <w:gridCol w:w="1007"/>
      </w:tblGrid>
      <w:tr w:rsidR="008D1FBD" w14:paraId="70A87BD7" w14:textId="75A2C206" w:rsidTr="009717D7">
        <w:tc>
          <w:tcPr>
            <w:tcW w:w="1496" w:type="pct"/>
            <w:tcBorders>
              <w:left w:val="single" w:sz="4" w:space="0" w:color="FFFFFF" w:themeColor="background1"/>
              <w:right w:val="single" w:sz="4" w:space="0" w:color="FFFFFF" w:themeColor="background1"/>
            </w:tcBorders>
          </w:tcPr>
          <w:p w14:paraId="541B1B92" w14:textId="363F47EE"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Condition</w:t>
            </w:r>
          </w:p>
        </w:tc>
        <w:tc>
          <w:tcPr>
            <w:tcW w:w="1119" w:type="pct"/>
            <w:tcBorders>
              <w:left w:val="single" w:sz="4" w:space="0" w:color="FFFFFF" w:themeColor="background1"/>
              <w:right w:val="single" w:sz="4" w:space="0" w:color="FFFFFF" w:themeColor="background1"/>
            </w:tcBorders>
          </w:tcPr>
          <w:p w14:paraId="2EFD842F" w14:textId="50B4C191" w:rsidR="009717D7" w:rsidRPr="00857C90" w:rsidRDefault="009717D7" w:rsidP="00857C90">
            <w:pPr>
              <w:pStyle w:val="Normal1"/>
              <w:widowControl w:val="0"/>
              <w:spacing w:line="360" w:lineRule="auto"/>
              <w:jc w:val="center"/>
              <w:rPr>
                <w:rFonts w:ascii="Garamond" w:eastAsia="MS Mincho" w:hAnsi="Garamond" w:cs="Times New Roman"/>
                <w:b/>
                <w:bCs/>
                <w:lang w:eastAsia="ja-JP"/>
              </w:rPr>
            </w:pPr>
            <w:r w:rsidRPr="00857C90">
              <w:rPr>
                <w:rFonts w:ascii="Garamond" w:eastAsia="MS Mincho" w:hAnsi="Garamond" w:cs="Times New Roman"/>
                <w:b/>
                <w:bCs/>
                <w:lang w:eastAsia="ja-JP"/>
              </w:rPr>
              <w:t>F</w:t>
            </w:r>
            <w:r w:rsidR="000A6ACD">
              <w:rPr>
                <w:rFonts w:ascii="Garamond" w:eastAsia="MS Mincho" w:hAnsi="Garamond" w:cs="Times New Roman"/>
                <w:b/>
                <w:bCs/>
                <w:lang w:eastAsia="ja-JP"/>
              </w:rPr>
              <w:t>B</w:t>
            </w:r>
          </w:p>
        </w:tc>
        <w:tc>
          <w:tcPr>
            <w:tcW w:w="1468" w:type="pct"/>
            <w:tcBorders>
              <w:left w:val="single" w:sz="4" w:space="0" w:color="FFFFFF" w:themeColor="background1"/>
              <w:right w:val="single" w:sz="4" w:space="0" w:color="FFFFFF" w:themeColor="background1"/>
            </w:tcBorders>
          </w:tcPr>
          <w:p w14:paraId="4EC4D83D" w14:textId="5D0CE519" w:rsidR="009717D7" w:rsidRPr="00857C90" w:rsidRDefault="009717D7" w:rsidP="00857C90">
            <w:pPr>
              <w:pStyle w:val="Normal1"/>
              <w:widowControl w:val="0"/>
              <w:spacing w:line="360" w:lineRule="auto"/>
              <w:jc w:val="center"/>
              <w:rPr>
                <w:rFonts w:ascii="Garamond" w:eastAsia="MS Mincho" w:hAnsi="Garamond" w:cs="Times New Roman"/>
                <w:b/>
                <w:bCs/>
                <w:lang w:eastAsia="ja-JP"/>
              </w:rPr>
            </w:pPr>
            <w:r w:rsidRPr="00857C90">
              <w:rPr>
                <w:rFonts w:ascii="Garamond" w:eastAsia="MS Mincho" w:hAnsi="Garamond" w:cs="Times New Roman"/>
                <w:b/>
                <w:bCs/>
                <w:lang w:eastAsia="ja-JP"/>
              </w:rPr>
              <w:t>Non-FB</w:t>
            </w:r>
          </w:p>
        </w:tc>
        <w:tc>
          <w:tcPr>
            <w:tcW w:w="272" w:type="pct"/>
            <w:tcBorders>
              <w:left w:val="single" w:sz="4" w:space="0" w:color="FFFFFF" w:themeColor="background1"/>
              <w:right w:val="single" w:sz="4" w:space="0" w:color="FFFFFF" w:themeColor="background1"/>
            </w:tcBorders>
          </w:tcPr>
          <w:p w14:paraId="562E4705" w14:textId="15F6C89E" w:rsidR="009717D7" w:rsidRPr="009717D7" w:rsidRDefault="009717D7" w:rsidP="00857C90">
            <w:pPr>
              <w:pStyle w:val="Normal1"/>
              <w:widowControl w:val="0"/>
              <w:spacing w:line="360" w:lineRule="auto"/>
              <w:jc w:val="center"/>
              <w:rPr>
                <w:rFonts w:ascii="Garamond" w:eastAsia="MS Mincho" w:hAnsi="Garamond" w:cs="Times New Roman"/>
                <w:b/>
                <w:bCs/>
                <w:vertAlign w:val="superscript"/>
                <w:lang w:eastAsia="ja-JP"/>
              </w:rPr>
            </w:pPr>
            <w:r>
              <w:rPr>
                <w:rFonts w:ascii="Garamond" w:eastAsia="MS Mincho" w:hAnsi="Garamond" w:cs="Times New Roman"/>
                <w:b/>
                <w:bCs/>
                <w:lang w:eastAsia="ja-JP"/>
              </w:rPr>
              <w:t>χ</w:t>
            </w:r>
            <w:r>
              <w:rPr>
                <w:rFonts w:ascii="Garamond" w:eastAsia="MS Mincho" w:hAnsi="Garamond" w:cs="Times New Roman"/>
                <w:b/>
                <w:bCs/>
                <w:vertAlign w:val="superscript"/>
                <w:lang w:eastAsia="ja-JP"/>
              </w:rPr>
              <w:t>2</w:t>
            </w:r>
          </w:p>
        </w:tc>
        <w:tc>
          <w:tcPr>
            <w:tcW w:w="645" w:type="pct"/>
            <w:tcBorders>
              <w:left w:val="single" w:sz="4" w:space="0" w:color="FFFFFF" w:themeColor="background1"/>
              <w:right w:val="single" w:sz="4" w:space="0" w:color="FFFFFF" w:themeColor="background1"/>
            </w:tcBorders>
          </w:tcPr>
          <w:p w14:paraId="7FFA487A" w14:textId="1F5F3BAF" w:rsidR="009717D7" w:rsidRPr="009717D7" w:rsidRDefault="009717D7" w:rsidP="00857C90">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i/>
                <w:iCs/>
                <w:lang w:eastAsia="ja-JP"/>
              </w:rPr>
              <w:t>p</w:t>
            </w:r>
            <w:r>
              <w:rPr>
                <w:rFonts w:ascii="Garamond" w:eastAsia="MS Mincho" w:hAnsi="Garamond" w:cs="Times New Roman"/>
                <w:b/>
                <w:bCs/>
                <w:lang w:eastAsia="ja-JP"/>
              </w:rPr>
              <w:t>-value</w:t>
            </w:r>
          </w:p>
        </w:tc>
      </w:tr>
      <w:tr w:rsidR="009717D7" w14:paraId="2658437B" w14:textId="3FBB6A87" w:rsidTr="009717D7">
        <w:tc>
          <w:tcPr>
            <w:tcW w:w="4083" w:type="pct"/>
            <w:gridSpan w:val="3"/>
            <w:tcBorders>
              <w:left w:val="single" w:sz="4" w:space="0" w:color="FFFFFF" w:themeColor="background1"/>
              <w:right w:val="single" w:sz="4" w:space="0" w:color="FFFFFF" w:themeColor="background1"/>
            </w:tcBorders>
          </w:tcPr>
          <w:p w14:paraId="68E7F96A" w14:textId="632DDDDB"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Positive Event</w:t>
            </w:r>
          </w:p>
        </w:tc>
        <w:tc>
          <w:tcPr>
            <w:tcW w:w="272" w:type="pct"/>
            <w:tcBorders>
              <w:left w:val="single" w:sz="4" w:space="0" w:color="FFFFFF" w:themeColor="background1"/>
              <w:right w:val="single" w:sz="4" w:space="0" w:color="FFFFFF" w:themeColor="background1"/>
            </w:tcBorders>
          </w:tcPr>
          <w:p w14:paraId="427BE7F8" w14:textId="77777777"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p>
        </w:tc>
        <w:tc>
          <w:tcPr>
            <w:tcW w:w="645" w:type="pct"/>
            <w:tcBorders>
              <w:left w:val="single" w:sz="4" w:space="0" w:color="FFFFFF" w:themeColor="background1"/>
              <w:right w:val="single" w:sz="4" w:space="0" w:color="FFFFFF" w:themeColor="background1"/>
            </w:tcBorders>
          </w:tcPr>
          <w:p w14:paraId="13F2A0C7" w14:textId="77777777"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p>
        </w:tc>
      </w:tr>
      <w:tr w:rsidR="008D1FBD" w14:paraId="5DDAFEA7" w14:textId="5E0E9CB3" w:rsidTr="009717D7">
        <w:tc>
          <w:tcPr>
            <w:tcW w:w="1496" w:type="pct"/>
            <w:tcBorders>
              <w:left w:val="single" w:sz="4" w:space="0" w:color="FFFFFF" w:themeColor="background1"/>
              <w:bottom w:val="single" w:sz="4" w:space="0" w:color="FFFFFF" w:themeColor="background1"/>
              <w:right w:val="single" w:sz="4" w:space="0" w:color="FFFFFF" w:themeColor="background1"/>
            </w:tcBorders>
          </w:tcPr>
          <w:p w14:paraId="29CFA596" w14:textId="77777777" w:rsidR="009717D7" w:rsidRDefault="009717D7" w:rsidP="00857C90">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65)</w:t>
            </w:r>
          </w:p>
          <w:p w14:paraId="232195B6" w14:textId="6FF1B261" w:rsidR="00693670" w:rsidRPr="00857C90" w:rsidRDefault="00693670" w:rsidP="00857C90">
            <w:pPr>
              <w:pStyle w:val="Normal1"/>
              <w:widowControl w:val="0"/>
              <w:spacing w:line="360" w:lineRule="auto"/>
              <w:jc w:val="both"/>
              <w:rPr>
                <w:rFonts w:ascii="Garamond" w:eastAsia="MS Mincho" w:hAnsi="Garamond" w:cs="Times New Roman"/>
                <w:lang w:eastAsia="ja-JP"/>
              </w:rPr>
            </w:pPr>
            <w:r>
              <w:rPr>
                <w:rFonts w:ascii="Garamond" w:eastAsia="MS Mincho" w:hAnsi="Garamond" w:cs="Times New Roman"/>
                <w:lang w:eastAsia="ja-JP"/>
              </w:rPr>
              <w:t>Preference Strength</w:t>
            </w:r>
          </w:p>
        </w:tc>
        <w:tc>
          <w:tcPr>
            <w:tcW w:w="1119" w:type="pct"/>
            <w:tcBorders>
              <w:left w:val="single" w:sz="4" w:space="0" w:color="FFFFFF" w:themeColor="background1"/>
              <w:bottom w:val="single" w:sz="4" w:space="0" w:color="FFFFFF" w:themeColor="background1"/>
              <w:right w:val="single" w:sz="4" w:space="0" w:color="FFFFFF" w:themeColor="background1"/>
            </w:tcBorders>
          </w:tcPr>
          <w:p w14:paraId="44E3021A"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53 (81.5%)</w:t>
            </w:r>
          </w:p>
          <w:p w14:paraId="5A791A4B" w14:textId="200A9DF9" w:rsidR="009902F6" w:rsidRPr="00857C90" w:rsidRDefault="009902F6"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5.92 (0.94)</w:t>
            </w:r>
          </w:p>
        </w:tc>
        <w:tc>
          <w:tcPr>
            <w:tcW w:w="1468" w:type="pct"/>
            <w:tcBorders>
              <w:left w:val="single" w:sz="4" w:space="0" w:color="FFFFFF" w:themeColor="background1"/>
              <w:bottom w:val="single" w:sz="4" w:space="0" w:color="FFFFFF" w:themeColor="background1"/>
              <w:right w:val="single" w:sz="4" w:space="0" w:color="FFFFFF" w:themeColor="background1"/>
            </w:tcBorders>
          </w:tcPr>
          <w:p w14:paraId="0BC3CAB6"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12 (18.5%)</w:t>
            </w:r>
          </w:p>
          <w:p w14:paraId="72F28B68" w14:textId="2CFE6EB8" w:rsidR="009902F6" w:rsidRPr="00857C90" w:rsidRDefault="009902F6"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5.33 (1.16)</w:t>
            </w:r>
          </w:p>
        </w:tc>
        <w:tc>
          <w:tcPr>
            <w:tcW w:w="272" w:type="pct"/>
            <w:tcBorders>
              <w:left w:val="single" w:sz="4" w:space="0" w:color="FFFFFF" w:themeColor="background1"/>
              <w:bottom w:val="single" w:sz="4" w:space="0" w:color="FFFFFF" w:themeColor="background1"/>
              <w:right w:val="single" w:sz="4" w:space="0" w:color="FFFFFF" w:themeColor="background1"/>
            </w:tcBorders>
          </w:tcPr>
          <w:p w14:paraId="6F0B73B5" w14:textId="36B56B00"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25.862</w:t>
            </w:r>
          </w:p>
        </w:tc>
        <w:tc>
          <w:tcPr>
            <w:tcW w:w="645" w:type="pct"/>
            <w:tcBorders>
              <w:left w:val="single" w:sz="4" w:space="0" w:color="FFFFFF" w:themeColor="background1"/>
              <w:bottom w:val="single" w:sz="4" w:space="0" w:color="FFFFFF" w:themeColor="background1"/>
              <w:right w:val="single" w:sz="4" w:space="0" w:color="FFFFFF" w:themeColor="background1"/>
            </w:tcBorders>
          </w:tcPr>
          <w:p w14:paraId="719E77E2" w14:textId="78A1A5C9"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8D1FBD" w14:paraId="6F3370BF" w14:textId="676A18C7" w:rsidTr="009717D7">
        <w:tc>
          <w:tcPr>
            <w:tcW w:w="1496" w:type="pct"/>
            <w:tcBorders>
              <w:top w:val="single" w:sz="4" w:space="0" w:color="FFFFFF" w:themeColor="background1"/>
              <w:left w:val="single" w:sz="4" w:space="0" w:color="FFFFFF" w:themeColor="background1"/>
              <w:right w:val="single" w:sz="4" w:space="0" w:color="FFFFFF" w:themeColor="background1"/>
            </w:tcBorders>
          </w:tcPr>
          <w:p w14:paraId="64125C32" w14:textId="77777777" w:rsidR="009717D7" w:rsidRDefault="009717D7" w:rsidP="00857C90">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 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 xml:space="preserve">n </w:t>
            </w:r>
            <w:r>
              <w:rPr>
                <w:rFonts w:ascii="Garamond" w:eastAsia="MS Mincho" w:hAnsi="Garamond" w:cs="Times New Roman"/>
                <w:lang w:eastAsia="ja-JP"/>
              </w:rPr>
              <w:t>= 67)</w:t>
            </w:r>
          </w:p>
          <w:p w14:paraId="35683FD5" w14:textId="0087CA34" w:rsidR="00693670" w:rsidRPr="00857C90" w:rsidRDefault="00693670" w:rsidP="00857C90">
            <w:pPr>
              <w:pStyle w:val="Normal1"/>
              <w:widowControl w:val="0"/>
              <w:spacing w:line="360" w:lineRule="auto"/>
              <w:jc w:val="both"/>
              <w:rPr>
                <w:rFonts w:ascii="Garamond" w:eastAsia="MS Mincho" w:hAnsi="Garamond" w:cs="Times New Roman"/>
                <w:lang w:eastAsia="ja-JP"/>
              </w:rPr>
            </w:pPr>
            <w:r>
              <w:rPr>
                <w:rFonts w:ascii="Garamond" w:eastAsia="MS Mincho" w:hAnsi="Garamond" w:cs="Times New Roman"/>
                <w:lang w:eastAsia="ja-JP"/>
              </w:rPr>
              <w:t>Preference Strength</w:t>
            </w:r>
          </w:p>
        </w:tc>
        <w:tc>
          <w:tcPr>
            <w:tcW w:w="1119" w:type="pct"/>
            <w:tcBorders>
              <w:top w:val="single" w:sz="4" w:space="0" w:color="FFFFFF" w:themeColor="background1"/>
              <w:left w:val="single" w:sz="4" w:space="0" w:color="FFFFFF" w:themeColor="background1"/>
              <w:right w:val="single" w:sz="4" w:space="0" w:color="FFFFFF" w:themeColor="background1"/>
            </w:tcBorders>
          </w:tcPr>
          <w:p w14:paraId="33D33C87"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43 (64.2%)</w:t>
            </w:r>
          </w:p>
          <w:p w14:paraId="7B65AF2F" w14:textId="241296C9"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5.28 (1.45)</w:t>
            </w:r>
          </w:p>
        </w:tc>
        <w:tc>
          <w:tcPr>
            <w:tcW w:w="1468" w:type="pct"/>
            <w:tcBorders>
              <w:top w:val="single" w:sz="4" w:space="0" w:color="FFFFFF" w:themeColor="background1"/>
              <w:left w:val="single" w:sz="4" w:space="0" w:color="FFFFFF" w:themeColor="background1"/>
              <w:right w:val="single" w:sz="4" w:space="0" w:color="FFFFFF" w:themeColor="background1"/>
            </w:tcBorders>
          </w:tcPr>
          <w:p w14:paraId="436E7C85"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24 (35.8%)</w:t>
            </w:r>
          </w:p>
          <w:p w14:paraId="06FE91FE" w14:textId="70C01DC4"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4.21 (1.69)</w:t>
            </w:r>
          </w:p>
        </w:tc>
        <w:tc>
          <w:tcPr>
            <w:tcW w:w="272" w:type="pct"/>
            <w:tcBorders>
              <w:top w:val="single" w:sz="4" w:space="0" w:color="FFFFFF" w:themeColor="background1"/>
              <w:left w:val="single" w:sz="4" w:space="0" w:color="FFFFFF" w:themeColor="background1"/>
              <w:right w:val="single" w:sz="4" w:space="0" w:color="FFFFFF" w:themeColor="background1"/>
            </w:tcBorders>
          </w:tcPr>
          <w:p w14:paraId="5E5735EB" w14:textId="25B91443"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5.388</w:t>
            </w:r>
          </w:p>
        </w:tc>
        <w:tc>
          <w:tcPr>
            <w:tcW w:w="645" w:type="pct"/>
            <w:tcBorders>
              <w:top w:val="single" w:sz="4" w:space="0" w:color="FFFFFF" w:themeColor="background1"/>
              <w:left w:val="single" w:sz="4" w:space="0" w:color="FFFFFF" w:themeColor="background1"/>
              <w:right w:val="single" w:sz="4" w:space="0" w:color="FFFFFF" w:themeColor="background1"/>
            </w:tcBorders>
          </w:tcPr>
          <w:p w14:paraId="6C4577E9" w14:textId="0C9D1B85"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.020</w:t>
            </w:r>
          </w:p>
        </w:tc>
      </w:tr>
      <w:tr w:rsidR="009717D7" w14:paraId="703D6F60" w14:textId="40161BE2" w:rsidTr="009717D7">
        <w:tc>
          <w:tcPr>
            <w:tcW w:w="4083" w:type="pct"/>
            <w:gridSpan w:val="3"/>
            <w:tcBorders>
              <w:left w:val="single" w:sz="4" w:space="0" w:color="FFFFFF" w:themeColor="background1"/>
              <w:right w:val="single" w:sz="4" w:space="0" w:color="FFFFFF" w:themeColor="background1"/>
            </w:tcBorders>
          </w:tcPr>
          <w:p w14:paraId="208A2F18" w14:textId="3B73D9EA"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Negative Event</w:t>
            </w:r>
          </w:p>
        </w:tc>
        <w:tc>
          <w:tcPr>
            <w:tcW w:w="272" w:type="pct"/>
            <w:tcBorders>
              <w:left w:val="single" w:sz="4" w:space="0" w:color="FFFFFF" w:themeColor="background1"/>
              <w:right w:val="single" w:sz="4" w:space="0" w:color="FFFFFF" w:themeColor="background1"/>
            </w:tcBorders>
          </w:tcPr>
          <w:p w14:paraId="211D2B97" w14:textId="77777777"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p>
        </w:tc>
        <w:tc>
          <w:tcPr>
            <w:tcW w:w="645" w:type="pct"/>
            <w:tcBorders>
              <w:left w:val="single" w:sz="4" w:space="0" w:color="FFFFFF" w:themeColor="background1"/>
              <w:right w:val="single" w:sz="4" w:space="0" w:color="FFFFFF" w:themeColor="background1"/>
            </w:tcBorders>
          </w:tcPr>
          <w:p w14:paraId="2B3878DB" w14:textId="77777777" w:rsidR="009717D7" w:rsidRPr="00857C90" w:rsidRDefault="009717D7" w:rsidP="00857C90">
            <w:pPr>
              <w:pStyle w:val="Normal1"/>
              <w:widowControl w:val="0"/>
              <w:spacing w:line="360" w:lineRule="auto"/>
              <w:jc w:val="both"/>
              <w:rPr>
                <w:rFonts w:ascii="Garamond" w:eastAsia="MS Mincho" w:hAnsi="Garamond" w:cs="Times New Roman"/>
                <w:b/>
                <w:bCs/>
                <w:lang w:eastAsia="ja-JP"/>
              </w:rPr>
            </w:pPr>
          </w:p>
        </w:tc>
      </w:tr>
      <w:tr w:rsidR="008D1FBD" w14:paraId="17418FE0" w14:textId="3081358A" w:rsidTr="009717D7">
        <w:tc>
          <w:tcPr>
            <w:tcW w:w="1496" w:type="pct"/>
            <w:tcBorders>
              <w:left w:val="single" w:sz="4" w:space="0" w:color="FFFFFF" w:themeColor="background1"/>
              <w:bottom w:val="single" w:sz="4" w:space="0" w:color="FFFFFF" w:themeColor="background1"/>
              <w:right w:val="single" w:sz="4" w:space="0" w:color="FFFFFF" w:themeColor="background1"/>
            </w:tcBorders>
          </w:tcPr>
          <w:p w14:paraId="5CC6CA68" w14:textId="77777777" w:rsidR="009717D7" w:rsidRDefault="009717D7" w:rsidP="00857C90">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66)</w:t>
            </w:r>
          </w:p>
          <w:p w14:paraId="7FE6B6E6" w14:textId="7A6AE9F0" w:rsidR="00693670" w:rsidRPr="00857C90" w:rsidRDefault="00693670" w:rsidP="00857C90">
            <w:pPr>
              <w:pStyle w:val="Normal1"/>
              <w:widowControl w:val="0"/>
              <w:spacing w:line="360" w:lineRule="auto"/>
              <w:jc w:val="both"/>
              <w:rPr>
                <w:rFonts w:ascii="Garamond" w:eastAsia="MS Mincho" w:hAnsi="Garamond" w:cs="Times New Roman"/>
                <w:lang w:eastAsia="ja-JP"/>
              </w:rPr>
            </w:pPr>
            <w:r>
              <w:rPr>
                <w:rFonts w:ascii="Garamond" w:eastAsia="MS Mincho" w:hAnsi="Garamond" w:cs="Times New Roman"/>
                <w:lang w:eastAsia="ja-JP"/>
              </w:rPr>
              <w:t>Preference Strength</w:t>
            </w:r>
          </w:p>
        </w:tc>
        <w:tc>
          <w:tcPr>
            <w:tcW w:w="1119" w:type="pct"/>
            <w:tcBorders>
              <w:left w:val="single" w:sz="4" w:space="0" w:color="FFFFFF" w:themeColor="background1"/>
              <w:bottom w:val="single" w:sz="4" w:space="0" w:color="FFFFFF" w:themeColor="background1"/>
              <w:right w:val="single" w:sz="4" w:space="0" w:color="FFFFFF" w:themeColor="background1"/>
            </w:tcBorders>
          </w:tcPr>
          <w:p w14:paraId="5BDCC9DB"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52 (78.8%)</w:t>
            </w:r>
          </w:p>
          <w:p w14:paraId="51038DAA" w14:textId="3FABF87E"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6.00 (1.07)</w:t>
            </w:r>
          </w:p>
        </w:tc>
        <w:tc>
          <w:tcPr>
            <w:tcW w:w="1468" w:type="pct"/>
            <w:tcBorders>
              <w:left w:val="single" w:sz="4" w:space="0" w:color="FFFFFF" w:themeColor="background1"/>
              <w:bottom w:val="single" w:sz="4" w:space="0" w:color="FFFFFF" w:themeColor="background1"/>
              <w:right w:val="single" w:sz="4" w:space="0" w:color="FFFFFF" w:themeColor="background1"/>
            </w:tcBorders>
          </w:tcPr>
          <w:p w14:paraId="5C18BC11"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14 (21.2%)</w:t>
            </w:r>
          </w:p>
          <w:p w14:paraId="105E9332" w14:textId="362976CC"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5.21 (1.42)</w:t>
            </w:r>
          </w:p>
        </w:tc>
        <w:tc>
          <w:tcPr>
            <w:tcW w:w="272" w:type="pct"/>
            <w:tcBorders>
              <w:left w:val="single" w:sz="4" w:space="0" w:color="FFFFFF" w:themeColor="background1"/>
              <w:bottom w:val="single" w:sz="4" w:space="0" w:color="FFFFFF" w:themeColor="background1"/>
              <w:right w:val="single" w:sz="4" w:space="0" w:color="FFFFFF" w:themeColor="background1"/>
            </w:tcBorders>
          </w:tcPr>
          <w:p w14:paraId="531B34E7" w14:textId="638A805E"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21.879</w:t>
            </w:r>
          </w:p>
        </w:tc>
        <w:tc>
          <w:tcPr>
            <w:tcW w:w="645" w:type="pct"/>
            <w:tcBorders>
              <w:left w:val="single" w:sz="4" w:space="0" w:color="FFFFFF" w:themeColor="background1"/>
              <w:bottom w:val="single" w:sz="4" w:space="0" w:color="FFFFFF" w:themeColor="background1"/>
              <w:right w:val="single" w:sz="4" w:space="0" w:color="FFFFFF" w:themeColor="background1"/>
            </w:tcBorders>
          </w:tcPr>
          <w:p w14:paraId="67EFA9A6" w14:textId="469E7B87"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8D1FBD" w14:paraId="0548970A" w14:textId="704C402F" w:rsidTr="009717D7">
        <w:tc>
          <w:tcPr>
            <w:tcW w:w="1496" w:type="pct"/>
            <w:tcBorders>
              <w:top w:val="single" w:sz="4" w:space="0" w:color="FFFFFF" w:themeColor="background1"/>
              <w:left w:val="single" w:sz="4" w:space="0" w:color="FFFFFF" w:themeColor="background1"/>
              <w:right w:val="single" w:sz="4" w:space="0" w:color="FFFFFF" w:themeColor="background1"/>
            </w:tcBorders>
          </w:tcPr>
          <w:p w14:paraId="1FAE664F" w14:textId="77777777" w:rsidR="009717D7" w:rsidRDefault="009717D7" w:rsidP="00857C90">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 Passage</w:t>
            </w:r>
            <w:r>
              <w:rPr>
                <w:rFonts w:ascii="Garamond" w:eastAsia="MS Mincho" w:hAnsi="Garamond" w:cs="Times New Roman"/>
                <w:b/>
                <w:bCs/>
                <w:lang w:eastAsia="ja-JP"/>
              </w:rPr>
              <w:t xml:space="preserve"> </w:t>
            </w:r>
            <w:r>
              <w:rPr>
                <w:rFonts w:ascii="Garamond" w:eastAsia="MS Mincho" w:hAnsi="Garamond" w:cs="Times New Roman"/>
                <w:lang w:eastAsia="ja-JP"/>
              </w:rPr>
              <w:t>(</w:t>
            </w:r>
            <w:r>
              <w:rPr>
                <w:rFonts w:ascii="Garamond" w:eastAsia="MS Mincho" w:hAnsi="Garamond" w:cs="Times New Roman"/>
                <w:i/>
                <w:iCs/>
                <w:lang w:eastAsia="ja-JP"/>
              </w:rPr>
              <w:t>n</w:t>
            </w:r>
            <w:r>
              <w:rPr>
                <w:rFonts w:ascii="Garamond" w:eastAsia="MS Mincho" w:hAnsi="Garamond" w:cs="Times New Roman"/>
                <w:lang w:eastAsia="ja-JP"/>
              </w:rPr>
              <w:t xml:space="preserve"> = 63)</w:t>
            </w:r>
          </w:p>
          <w:p w14:paraId="673625BC" w14:textId="62D6BCDF" w:rsidR="00693670" w:rsidRPr="00857C90" w:rsidRDefault="00693670" w:rsidP="00857C90">
            <w:pPr>
              <w:pStyle w:val="Normal1"/>
              <w:widowControl w:val="0"/>
              <w:spacing w:line="360" w:lineRule="auto"/>
              <w:jc w:val="both"/>
              <w:rPr>
                <w:rFonts w:ascii="Garamond" w:eastAsia="MS Mincho" w:hAnsi="Garamond" w:cs="Times New Roman"/>
                <w:lang w:eastAsia="ja-JP"/>
              </w:rPr>
            </w:pPr>
            <w:r>
              <w:rPr>
                <w:rFonts w:ascii="Garamond" w:eastAsia="MS Mincho" w:hAnsi="Garamond" w:cs="Times New Roman"/>
                <w:lang w:eastAsia="ja-JP"/>
              </w:rPr>
              <w:t>Preference Strength</w:t>
            </w:r>
          </w:p>
        </w:tc>
        <w:tc>
          <w:tcPr>
            <w:tcW w:w="1119" w:type="pct"/>
            <w:tcBorders>
              <w:top w:val="single" w:sz="4" w:space="0" w:color="FFFFFF" w:themeColor="background1"/>
              <w:left w:val="single" w:sz="4" w:space="0" w:color="FFFFFF" w:themeColor="background1"/>
              <w:right w:val="single" w:sz="4" w:space="0" w:color="FFFFFF" w:themeColor="background1"/>
            </w:tcBorders>
          </w:tcPr>
          <w:p w14:paraId="0F76EFD3"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40 (63.5%)</w:t>
            </w:r>
          </w:p>
          <w:p w14:paraId="235285C0" w14:textId="7122EFB7"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5.33 (1.44)</w:t>
            </w:r>
          </w:p>
        </w:tc>
        <w:tc>
          <w:tcPr>
            <w:tcW w:w="1468" w:type="pct"/>
            <w:tcBorders>
              <w:top w:val="single" w:sz="4" w:space="0" w:color="FFFFFF" w:themeColor="background1"/>
              <w:left w:val="single" w:sz="4" w:space="0" w:color="FFFFFF" w:themeColor="background1"/>
              <w:right w:val="single" w:sz="4" w:space="0" w:color="FFFFFF" w:themeColor="background1"/>
            </w:tcBorders>
          </w:tcPr>
          <w:p w14:paraId="5587ADFE" w14:textId="77777777" w:rsidR="009717D7" w:rsidRDefault="009717D7"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23 (36.5%)</w:t>
            </w:r>
          </w:p>
          <w:p w14:paraId="2FE1D22B" w14:textId="31D41E84" w:rsidR="009902F6" w:rsidRPr="00857C90" w:rsidRDefault="00693670"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5.13 (1.46)</w:t>
            </w:r>
          </w:p>
        </w:tc>
        <w:tc>
          <w:tcPr>
            <w:tcW w:w="272" w:type="pct"/>
            <w:tcBorders>
              <w:top w:val="single" w:sz="4" w:space="0" w:color="FFFFFF" w:themeColor="background1"/>
              <w:left w:val="single" w:sz="4" w:space="0" w:color="FFFFFF" w:themeColor="background1"/>
              <w:right w:val="single" w:sz="4" w:space="0" w:color="FFFFFF" w:themeColor="background1"/>
            </w:tcBorders>
          </w:tcPr>
          <w:p w14:paraId="2B6CD525" w14:textId="6060EC7A"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4.587</w:t>
            </w:r>
          </w:p>
        </w:tc>
        <w:tc>
          <w:tcPr>
            <w:tcW w:w="645" w:type="pct"/>
            <w:tcBorders>
              <w:top w:val="single" w:sz="4" w:space="0" w:color="FFFFFF" w:themeColor="background1"/>
              <w:left w:val="single" w:sz="4" w:space="0" w:color="FFFFFF" w:themeColor="background1"/>
              <w:right w:val="single" w:sz="4" w:space="0" w:color="FFFFFF" w:themeColor="background1"/>
            </w:tcBorders>
          </w:tcPr>
          <w:p w14:paraId="38474715" w14:textId="4B0EAA03" w:rsidR="009717D7" w:rsidRDefault="008D1FBD" w:rsidP="009717D7">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.032</w:t>
            </w:r>
          </w:p>
        </w:tc>
      </w:tr>
    </w:tbl>
    <w:p w14:paraId="746B1E6C" w14:textId="77777777" w:rsidR="00471D05" w:rsidRDefault="00471D05" w:rsidP="00BD015E">
      <w:pPr>
        <w:pStyle w:val="Normal1"/>
        <w:widowControl w:val="0"/>
        <w:spacing w:after="0" w:line="360" w:lineRule="auto"/>
        <w:jc w:val="both"/>
        <w:rPr>
          <w:rFonts w:ascii="Garamond" w:eastAsia="MS Mincho" w:hAnsi="Garamond" w:cs="Times New Roman"/>
          <w:lang w:eastAsia="ja-JP"/>
        </w:rPr>
      </w:pPr>
    </w:p>
    <w:p w14:paraId="03A4312E" w14:textId="4689F8B4" w:rsidR="008752DE" w:rsidRDefault="008752DE" w:rsidP="00BD015E">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Table </w:t>
      </w:r>
      <w:r w:rsidR="00693670">
        <w:rPr>
          <w:rFonts w:ascii="Garamond" w:eastAsia="MS Mincho" w:hAnsi="Garamond" w:cs="Times New Roman"/>
          <w:lang w:eastAsia="ja-JP"/>
        </w:rPr>
        <w:t>2</w:t>
      </w:r>
      <w:r>
        <w:rPr>
          <w:rFonts w:ascii="Garamond" w:eastAsia="MS Mincho" w:hAnsi="Garamond" w:cs="Times New Roman"/>
          <w:lang w:eastAsia="ja-JP"/>
        </w:rPr>
        <w:t xml:space="preserve"> below summarise</w:t>
      </w:r>
      <w:r w:rsidR="00471D05">
        <w:rPr>
          <w:rFonts w:ascii="Garamond" w:eastAsia="MS Mincho" w:hAnsi="Garamond" w:cs="Times New Roman"/>
          <w:lang w:eastAsia="ja-JP"/>
        </w:rPr>
        <w:t>s</w:t>
      </w:r>
      <w:r>
        <w:rPr>
          <w:rFonts w:ascii="Garamond" w:eastAsia="MS Mincho" w:hAnsi="Garamond" w:cs="Times New Roman"/>
          <w:lang w:eastAsia="ja-JP"/>
        </w:rPr>
        <w:t xml:space="preserve"> the descriptive data of participant</w:t>
      </w:r>
      <w:r w:rsidR="00F32F4F">
        <w:rPr>
          <w:rFonts w:ascii="Garamond" w:eastAsia="MS Mincho" w:hAnsi="Garamond" w:cs="Times New Roman"/>
          <w:lang w:eastAsia="ja-JP"/>
        </w:rPr>
        <w:t>s</w:t>
      </w:r>
      <w:r w:rsidR="00471D05">
        <w:rPr>
          <w:rFonts w:ascii="Garamond" w:eastAsia="MS Mincho" w:hAnsi="Garamond" w:cs="Times New Roman"/>
          <w:lang w:eastAsia="ja-JP"/>
        </w:rPr>
        <w:t>’</w:t>
      </w:r>
      <w:r w:rsidR="00F32F4F">
        <w:rPr>
          <w:rFonts w:ascii="Garamond" w:eastAsia="MS Mincho" w:hAnsi="Garamond" w:cs="Times New Roman"/>
          <w:lang w:eastAsia="ja-JP"/>
        </w:rPr>
        <w:t xml:space="preserve"> response</w:t>
      </w:r>
      <w:r w:rsidR="00E21E26">
        <w:rPr>
          <w:rFonts w:ascii="Garamond" w:eastAsia="MS Mincho" w:hAnsi="Garamond" w:cs="Times New Roman"/>
          <w:lang w:eastAsia="ja-JP"/>
        </w:rPr>
        <w:t>s</w:t>
      </w:r>
      <w:r w:rsidR="00F32F4F">
        <w:rPr>
          <w:rFonts w:ascii="Garamond" w:eastAsia="MS Mincho" w:hAnsi="Garamond" w:cs="Times New Roman"/>
          <w:lang w:eastAsia="ja-JP"/>
        </w:rPr>
        <w:t xml:space="preserve"> to the question: </w:t>
      </w:r>
      <w:r w:rsidR="002A6FF7">
        <w:rPr>
          <w:rFonts w:ascii="Garamond" w:eastAsia="MS Mincho" w:hAnsi="Garamond" w:cs="Times New Roman"/>
          <w:lang w:eastAsia="ja-JP"/>
        </w:rPr>
        <w:t>‘</w:t>
      </w:r>
      <w:r w:rsidR="00F32F4F">
        <w:rPr>
          <w:rFonts w:ascii="Garamond" w:eastAsia="MS Mincho" w:hAnsi="Garamond" w:cs="Times New Roman"/>
          <w:lang w:eastAsia="ja-JP"/>
        </w:rPr>
        <w:t>How likely do you think it is that our universe is like this?</w:t>
      </w:r>
      <w:r w:rsidR="002A6FF7">
        <w:rPr>
          <w:rFonts w:ascii="Garamond" w:eastAsia="MS Mincho" w:hAnsi="Garamond" w:cs="Times New Roman"/>
          <w:lang w:eastAsia="ja-JP"/>
        </w:rPr>
        <w:t>’</w:t>
      </w:r>
      <w:r w:rsidR="00F32F4F">
        <w:rPr>
          <w:rFonts w:ascii="Garamond" w:eastAsia="MS Mincho" w:hAnsi="Garamond" w:cs="Times New Roman"/>
          <w:lang w:eastAsia="ja-JP"/>
        </w:rPr>
        <w:t xml:space="preserve"> The ‘Yes’ column represents the proportion of participants who reported that it is likely (5, 6, 7). The ‘No’ column </w:t>
      </w:r>
      <w:r w:rsidR="00F32F4F">
        <w:rPr>
          <w:rFonts w:ascii="Garamond" w:eastAsia="MS Mincho" w:hAnsi="Garamond" w:cs="Times New Roman"/>
          <w:lang w:eastAsia="ja-JP"/>
        </w:rPr>
        <w:lastRenderedPageBreak/>
        <w:t>represents the proportion of participants who reported that it is unlikely (1, 2, 3). The ‘I’ column represents the proportion of people who reported being indifferent between these two options.</w:t>
      </w:r>
      <w:r w:rsidR="00BD015E">
        <w:rPr>
          <w:rFonts w:ascii="Garamond" w:eastAsia="MS Mincho" w:hAnsi="Garamond" w:cs="Times New Roman"/>
          <w:lang w:eastAsia="ja-JP"/>
        </w:rPr>
        <w:t xml:space="preserve"> We also include the results of one-sample t-tests for each condition</w:t>
      </w:r>
      <w:r w:rsidR="00C04FA1">
        <w:rPr>
          <w:rFonts w:ascii="Garamond" w:eastAsia="MS Mincho" w:hAnsi="Garamond" w:cs="Times New Roman"/>
          <w:lang w:eastAsia="ja-JP"/>
        </w:rPr>
        <w:t>,</w:t>
      </w:r>
      <w:r w:rsidR="00610F36">
        <w:rPr>
          <w:rFonts w:ascii="Garamond" w:eastAsia="MS Mincho" w:hAnsi="Garamond" w:cs="Times New Roman"/>
          <w:lang w:eastAsia="ja-JP"/>
        </w:rPr>
        <w:t xml:space="preserve"> which test whether the mean likelihood response </w:t>
      </w:r>
      <w:r w:rsidR="00644CE5">
        <w:rPr>
          <w:rFonts w:ascii="Garamond" w:eastAsia="MS Mincho" w:hAnsi="Garamond" w:cs="Times New Roman"/>
          <w:lang w:eastAsia="ja-JP"/>
        </w:rPr>
        <w:t>is</w:t>
      </w:r>
      <w:r w:rsidR="00610F36">
        <w:rPr>
          <w:rFonts w:ascii="Garamond" w:eastAsia="MS Mincho" w:hAnsi="Garamond" w:cs="Times New Roman"/>
          <w:lang w:eastAsia="ja-JP"/>
        </w:rPr>
        <w:t xml:space="preserve"> significantly differen</w:t>
      </w:r>
      <w:r w:rsidR="00644CE5">
        <w:rPr>
          <w:rFonts w:ascii="Garamond" w:eastAsia="MS Mincho" w:hAnsi="Garamond" w:cs="Times New Roman"/>
          <w:lang w:eastAsia="ja-JP"/>
        </w:rPr>
        <w:t>t</w:t>
      </w:r>
      <w:r w:rsidR="00610F36">
        <w:rPr>
          <w:rFonts w:ascii="Garamond" w:eastAsia="MS Mincho" w:hAnsi="Garamond" w:cs="Times New Roman"/>
          <w:lang w:eastAsia="ja-JP"/>
        </w:rPr>
        <w:t xml:space="preserve"> from 4</w:t>
      </w:r>
      <w:r w:rsidR="00BD015E">
        <w:rPr>
          <w:rFonts w:ascii="Garamond" w:eastAsia="MS Mincho" w:hAnsi="Garamond" w:cs="Times New Roman"/>
          <w:lang w:eastAsia="ja-JP"/>
        </w:rPr>
        <w:t>. The results of these tests show that people overall think that our universe is like the one described in the passage condition. Conversely, people overall do not think that our universe is like the one described in the no</w:t>
      </w:r>
      <w:r w:rsidR="00471D05">
        <w:rPr>
          <w:rFonts w:ascii="Garamond" w:eastAsia="MS Mincho" w:hAnsi="Garamond" w:cs="Times New Roman"/>
          <w:lang w:eastAsia="ja-JP"/>
        </w:rPr>
        <w:t>-</w:t>
      </w:r>
      <w:r w:rsidR="00BD015E">
        <w:rPr>
          <w:rFonts w:ascii="Garamond" w:eastAsia="MS Mincho" w:hAnsi="Garamond" w:cs="Times New Roman"/>
          <w:lang w:eastAsia="ja-JP"/>
        </w:rPr>
        <w:t>passage condition.</w:t>
      </w:r>
    </w:p>
    <w:p w14:paraId="2857273A" w14:textId="74FE9ADA" w:rsidR="00466E59" w:rsidRDefault="00466E59" w:rsidP="00857C90">
      <w:pPr>
        <w:pStyle w:val="Normal1"/>
        <w:widowControl w:val="0"/>
        <w:spacing w:after="0" w:line="360" w:lineRule="auto"/>
        <w:jc w:val="both"/>
        <w:rPr>
          <w:rFonts w:ascii="Garamond" w:eastAsia="MS Mincho" w:hAnsi="Garamond" w:cs="Times New Roman"/>
          <w:lang w:eastAsia="ja-JP"/>
        </w:rPr>
      </w:pPr>
    </w:p>
    <w:p w14:paraId="6687996D" w14:textId="651E518A" w:rsidR="00BD015E" w:rsidRPr="00BD015E" w:rsidRDefault="00BD015E" w:rsidP="00857C90">
      <w:pPr>
        <w:pStyle w:val="Normal1"/>
        <w:widowControl w:val="0"/>
        <w:spacing w:after="0" w:line="360" w:lineRule="auto"/>
        <w:jc w:val="both"/>
        <w:rPr>
          <w:rFonts w:ascii="Garamond" w:eastAsia="MS Mincho" w:hAnsi="Garamond" w:cs="Times New Roman"/>
          <w:i/>
          <w:iCs/>
          <w:lang w:eastAsia="ja-JP"/>
        </w:rPr>
      </w:pPr>
      <w:r>
        <w:rPr>
          <w:rFonts w:ascii="Garamond" w:eastAsia="MS Mincho" w:hAnsi="Garamond" w:cs="Times New Roman"/>
          <w:i/>
          <w:iCs/>
          <w:lang w:eastAsia="ja-JP"/>
        </w:rPr>
        <w:t xml:space="preserve">Table </w:t>
      </w:r>
      <w:r w:rsidR="00693670">
        <w:rPr>
          <w:rFonts w:ascii="Garamond" w:eastAsia="MS Mincho" w:hAnsi="Garamond" w:cs="Times New Roman"/>
          <w:i/>
          <w:iCs/>
          <w:lang w:eastAsia="ja-JP"/>
        </w:rPr>
        <w:t>2</w:t>
      </w:r>
      <w:r>
        <w:rPr>
          <w:rFonts w:ascii="Garamond" w:eastAsia="MS Mincho" w:hAnsi="Garamond" w:cs="Times New Roman"/>
          <w:i/>
          <w:iCs/>
          <w:lang w:eastAsia="ja-JP"/>
        </w:rPr>
        <w:t>. Descriptive data from all conditions for participants</w:t>
      </w:r>
      <w:r w:rsidR="00704C71">
        <w:rPr>
          <w:rFonts w:ascii="Garamond" w:eastAsia="MS Mincho" w:hAnsi="Garamond" w:cs="Times New Roman"/>
          <w:i/>
          <w:iCs/>
          <w:lang w:eastAsia="ja-JP"/>
        </w:rPr>
        <w:t>’</w:t>
      </w:r>
      <w:r>
        <w:rPr>
          <w:rFonts w:ascii="Garamond" w:eastAsia="MS Mincho" w:hAnsi="Garamond" w:cs="Times New Roman"/>
          <w:i/>
          <w:iCs/>
          <w:lang w:eastAsia="ja-JP"/>
        </w:rPr>
        <w:t xml:space="preserve"> responses </w:t>
      </w:r>
      <w:r w:rsidR="00704C71">
        <w:rPr>
          <w:rFonts w:ascii="Garamond" w:eastAsia="MS Mincho" w:hAnsi="Garamond" w:cs="Times New Roman"/>
          <w:i/>
          <w:iCs/>
          <w:lang w:eastAsia="ja-JP"/>
        </w:rPr>
        <w:t xml:space="preserve">re </w:t>
      </w:r>
      <w:r>
        <w:rPr>
          <w:rFonts w:ascii="Garamond" w:eastAsia="MS Mincho" w:hAnsi="Garamond" w:cs="Times New Roman"/>
          <w:i/>
          <w:iCs/>
          <w:lang w:eastAsia="ja-JP"/>
        </w:rPr>
        <w:t>likelihood that our universe is like the one described in the vignette.</w:t>
      </w:r>
    </w:p>
    <w:tbl>
      <w:tblPr>
        <w:tblStyle w:val="TableGrid"/>
        <w:tblW w:w="5000" w:type="pct"/>
        <w:tblLook w:val="04A0" w:firstRow="1" w:lastRow="0" w:firstColumn="1" w:lastColumn="0" w:noHBand="0" w:noVBand="1"/>
      </w:tblPr>
      <w:tblGrid>
        <w:gridCol w:w="2779"/>
        <w:gridCol w:w="786"/>
        <w:gridCol w:w="744"/>
        <w:gridCol w:w="606"/>
        <w:gridCol w:w="953"/>
        <w:gridCol w:w="609"/>
        <w:gridCol w:w="873"/>
        <w:gridCol w:w="1166"/>
      </w:tblGrid>
      <w:tr w:rsidR="00F32F4F" w14:paraId="5740E4C8" w14:textId="6A626CCC" w:rsidTr="00F32F4F">
        <w:tc>
          <w:tcPr>
            <w:tcW w:w="1667" w:type="pct"/>
            <w:tcBorders>
              <w:left w:val="single" w:sz="4" w:space="0" w:color="FFFFFF" w:themeColor="background1"/>
              <w:right w:val="single" w:sz="4" w:space="0" w:color="FFFFFF" w:themeColor="background1"/>
            </w:tcBorders>
          </w:tcPr>
          <w:p w14:paraId="53706E2B"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Condition</w:t>
            </w:r>
          </w:p>
        </w:tc>
        <w:tc>
          <w:tcPr>
            <w:tcW w:w="438" w:type="pct"/>
            <w:tcBorders>
              <w:left w:val="single" w:sz="4" w:space="0" w:color="FFFFFF" w:themeColor="background1"/>
              <w:right w:val="single" w:sz="4" w:space="0" w:color="FFFFFF" w:themeColor="background1"/>
            </w:tcBorders>
          </w:tcPr>
          <w:p w14:paraId="1B3F4309" w14:textId="6FA671C7" w:rsidR="00F32F4F" w:rsidRPr="00857C90" w:rsidRDefault="00677F53"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w:t>
            </w:r>
            <w:r w:rsidR="00F32F4F">
              <w:rPr>
                <w:rFonts w:ascii="Garamond" w:eastAsia="MS Mincho" w:hAnsi="Garamond" w:cs="Times New Roman"/>
                <w:b/>
                <w:bCs/>
                <w:lang w:eastAsia="ja-JP"/>
              </w:rPr>
              <w:t>Yes</w:t>
            </w:r>
          </w:p>
        </w:tc>
        <w:tc>
          <w:tcPr>
            <w:tcW w:w="407" w:type="pct"/>
            <w:tcBorders>
              <w:left w:val="single" w:sz="4" w:space="0" w:color="FFFFFF" w:themeColor="background1"/>
              <w:right w:val="single" w:sz="4" w:space="0" w:color="FFFFFF" w:themeColor="background1"/>
            </w:tcBorders>
          </w:tcPr>
          <w:p w14:paraId="64FB7AD2" w14:textId="5F67C545" w:rsidR="00F32F4F" w:rsidRPr="00857C90" w:rsidRDefault="00677F53"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w:t>
            </w:r>
            <w:r w:rsidR="00F32F4F" w:rsidRPr="00857C90">
              <w:rPr>
                <w:rFonts w:ascii="Garamond" w:eastAsia="MS Mincho" w:hAnsi="Garamond" w:cs="Times New Roman"/>
                <w:b/>
                <w:bCs/>
                <w:lang w:eastAsia="ja-JP"/>
              </w:rPr>
              <w:t>N</w:t>
            </w:r>
            <w:r w:rsidR="00F32F4F">
              <w:rPr>
                <w:rFonts w:ascii="Garamond" w:eastAsia="MS Mincho" w:hAnsi="Garamond" w:cs="Times New Roman"/>
                <w:b/>
                <w:bCs/>
                <w:lang w:eastAsia="ja-JP"/>
              </w:rPr>
              <w:t>o</w:t>
            </w:r>
          </w:p>
        </w:tc>
        <w:tc>
          <w:tcPr>
            <w:tcW w:w="233" w:type="pct"/>
            <w:tcBorders>
              <w:left w:val="single" w:sz="4" w:space="0" w:color="FFFFFF" w:themeColor="background1"/>
              <w:right w:val="single" w:sz="4" w:space="0" w:color="FFFFFF" w:themeColor="background1"/>
            </w:tcBorders>
          </w:tcPr>
          <w:p w14:paraId="07033AA6" w14:textId="2B07CA26" w:rsidR="00F32F4F" w:rsidRDefault="00677F53"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w:t>
            </w:r>
            <w:r w:rsidR="00F32F4F">
              <w:rPr>
                <w:rFonts w:ascii="Garamond" w:eastAsia="MS Mincho" w:hAnsi="Garamond" w:cs="Times New Roman"/>
                <w:b/>
                <w:bCs/>
                <w:lang w:eastAsia="ja-JP"/>
              </w:rPr>
              <w:t>I</w:t>
            </w:r>
          </w:p>
        </w:tc>
        <w:tc>
          <w:tcPr>
            <w:tcW w:w="595" w:type="pct"/>
            <w:tcBorders>
              <w:left w:val="single" w:sz="4" w:space="0" w:color="FFFFFF" w:themeColor="background1"/>
              <w:right w:val="single" w:sz="4" w:space="0" w:color="FFFFFF" w:themeColor="background1"/>
            </w:tcBorders>
          </w:tcPr>
          <w:p w14:paraId="1EA3C03B" w14:textId="076B6E18" w:rsidR="00F32F4F" w:rsidRPr="00F32F4F" w:rsidRDefault="00F32F4F"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Mean</w:t>
            </w:r>
          </w:p>
        </w:tc>
        <w:tc>
          <w:tcPr>
            <w:tcW w:w="393" w:type="pct"/>
            <w:tcBorders>
              <w:left w:val="single" w:sz="4" w:space="0" w:color="FFFFFF" w:themeColor="background1"/>
              <w:right w:val="single" w:sz="4" w:space="0" w:color="FFFFFF" w:themeColor="background1"/>
            </w:tcBorders>
          </w:tcPr>
          <w:p w14:paraId="0B12472B" w14:textId="621FE532" w:rsidR="00F32F4F" w:rsidRPr="009717D7" w:rsidRDefault="00F32F4F"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SD</w:t>
            </w:r>
          </w:p>
        </w:tc>
        <w:tc>
          <w:tcPr>
            <w:tcW w:w="548" w:type="pct"/>
            <w:tcBorders>
              <w:left w:val="single" w:sz="4" w:space="0" w:color="FFFFFF" w:themeColor="background1"/>
              <w:right w:val="single" w:sz="4" w:space="0" w:color="FFFFFF" w:themeColor="background1"/>
            </w:tcBorders>
          </w:tcPr>
          <w:p w14:paraId="5CF4AEB1" w14:textId="27087B77" w:rsidR="00F32F4F" w:rsidRDefault="00F32F4F"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lang w:eastAsia="ja-JP"/>
              </w:rPr>
              <w:t>t-test</w:t>
            </w:r>
          </w:p>
        </w:tc>
        <w:tc>
          <w:tcPr>
            <w:tcW w:w="719" w:type="pct"/>
            <w:tcBorders>
              <w:left w:val="single" w:sz="4" w:space="0" w:color="FFFFFF" w:themeColor="background1"/>
              <w:right w:val="single" w:sz="4" w:space="0" w:color="FFFFFF" w:themeColor="background1"/>
            </w:tcBorders>
          </w:tcPr>
          <w:p w14:paraId="31DE9B50" w14:textId="543B5850" w:rsidR="00F32F4F" w:rsidRPr="00F32F4F" w:rsidRDefault="00F32F4F" w:rsidP="00BD015E">
            <w:pPr>
              <w:pStyle w:val="Normal1"/>
              <w:widowControl w:val="0"/>
              <w:spacing w:line="360" w:lineRule="auto"/>
              <w:jc w:val="center"/>
              <w:rPr>
                <w:rFonts w:ascii="Garamond" w:eastAsia="MS Mincho" w:hAnsi="Garamond" w:cs="Times New Roman"/>
                <w:b/>
                <w:bCs/>
                <w:lang w:eastAsia="ja-JP"/>
              </w:rPr>
            </w:pPr>
            <w:r>
              <w:rPr>
                <w:rFonts w:ascii="Garamond" w:eastAsia="MS Mincho" w:hAnsi="Garamond" w:cs="Times New Roman"/>
                <w:b/>
                <w:bCs/>
                <w:i/>
                <w:iCs/>
                <w:lang w:eastAsia="ja-JP"/>
              </w:rPr>
              <w:t>p</w:t>
            </w:r>
            <w:r>
              <w:rPr>
                <w:rFonts w:ascii="Garamond" w:eastAsia="MS Mincho" w:hAnsi="Garamond" w:cs="Times New Roman"/>
                <w:b/>
                <w:bCs/>
                <w:lang w:eastAsia="ja-JP"/>
              </w:rPr>
              <w:t>-value</w:t>
            </w:r>
          </w:p>
        </w:tc>
      </w:tr>
      <w:tr w:rsidR="00677F53" w14:paraId="7BB91921" w14:textId="43F90BD4" w:rsidTr="00F32F4F">
        <w:tc>
          <w:tcPr>
            <w:tcW w:w="2512" w:type="pct"/>
            <w:gridSpan w:val="3"/>
            <w:tcBorders>
              <w:left w:val="single" w:sz="4" w:space="0" w:color="FFFFFF" w:themeColor="background1"/>
              <w:right w:val="single" w:sz="4" w:space="0" w:color="FFFFFF" w:themeColor="background1"/>
            </w:tcBorders>
          </w:tcPr>
          <w:p w14:paraId="6F95B448"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Positive Event</w:t>
            </w:r>
          </w:p>
        </w:tc>
        <w:tc>
          <w:tcPr>
            <w:tcW w:w="233" w:type="pct"/>
            <w:tcBorders>
              <w:left w:val="single" w:sz="4" w:space="0" w:color="FFFFFF" w:themeColor="background1"/>
              <w:right w:val="single" w:sz="4" w:space="0" w:color="FFFFFF" w:themeColor="background1"/>
            </w:tcBorders>
          </w:tcPr>
          <w:p w14:paraId="3667EB09"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595" w:type="pct"/>
            <w:tcBorders>
              <w:left w:val="single" w:sz="4" w:space="0" w:color="FFFFFF" w:themeColor="background1"/>
              <w:right w:val="single" w:sz="4" w:space="0" w:color="FFFFFF" w:themeColor="background1"/>
            </w:tcBorders>
          </w:tcPr>
          <w:p w14:paraId="5D321003" w14:textId="21EDAF39"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393" w:type="pct"/>
            <w:tcBorders>
              <w:left w:val="single" w:sz="4" w:space="0" w:color="FFFFFF" w:themeColor="background1"/>
              <w:right w:val="single" w:sz="4" w:space="0" w:color="FFFFFF" w:themeColor="background1"/>
            </w:tcBorders>
          </w:tcPr>
          <w:p w14:paraId="649D259E"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548" w:type="pct"/>
            <w:tcBorders>
              <w:left w:val="single" w:sz="4" w:space="0" w:color="FFFFFF" w:themeColor="background1"/>
              <w:right w:val="single" w:sz="4" w:space="0" w:color="FFFFFF" w:themeColor="background1"/>
            </w:tcBorders>
          </w:tcPr>
          <w:p w14:paraId="44478D98"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719" w:type="pct"/>
            <w:tcBorders>
              <w:left w:val="single" w:sz="4" w:space="0" w:color="FFFFFF" w:themeColor="background1"/>
              <w:right w:val="single" w:sz="4" w:space="0" w:color="FFFFFF" w:themeColor="background1"/>
            </w:tcBorders>
          </w:tcPr>
          <w:p w14:paraId="080FE84C"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r>
      <w:tr w:rsidR="00F32F4F" w14:paraId="357C3161" w14:textId="654F6A8C" w:rsidTr="00F32F4F">
        <w:tc>
          <w:tcPr>
            <w:tcW w:w="1667" w:type="pct"/>
            <w:tcBorders>
              <w:left w:val="single" w:sz="4" w:space="0" w:color="FFFFFF" w:themeColor="background1"/>
              <w:bottom w:val="single" w:sz="4" w:space="0" w:color="FFFFFF" w:themeColor="background1"/>
              <w:right w:val="single" w:sz="4" w:space="0" w:color="FFFFFF" w:themeColor="background1"/>
            </w:tcBorders>
          </w:tcPr>
          <w:p w14:paraId="0705F510" w14:textId="24F62A24" w:rsidR="00F32F4F" w:rsidRPr="00857C90" w:rsidRDefault="00F32F4F" w:rsidP="00BD015E">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p>
        </w:tc>
        <w:tc>
          <w:tcPr>
            <w:tcW w:w="438" w:type="pct"/>
            <w:tcBorders>
              <w:left w:val="single" w:sz="4" w:space="0" w:color="FFFFFF" w:themeColor="background1"/>
              <w:bottom w:val="single" w:sz="4" w:space="0" w:color="FFFFFF" w:themeColor="background1"/>
              <w:right w:val="single" w:sz="4" w:space="0" w:color="FFFFFF" w:themeColor="background1"/>
            </w:tcBorders>
          </w:tcPr>
          <w:p w14:paraId="0A9713D9" w14:textId="7568E577"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72.3</w:t>
            </w:r>
          </w:p>
        </w:tc>
        <w:tc>
          <w:tcPr>
            <w:tcW w:w="407" w:type="pct"/>
            <w:tcBorders>
              <w:left w:val="single" w:sz="4" w:space="0" w:color="FFFFFF" w:themeColor="background1"/>
              <w:bottom w:val="single" w:sz="4" w:space="0" w:color="FFFFFF" w:themeColor="background1"/>
              <w:right w:val="single" w:sz="4" w:space="0" w:color="FFFFFF" w:themeColor="background1"/>
            </w:tcBorders>
          </w:tcPr>
          <w:p w14:paraId="60E125AD" w14:textId="3BFEC431"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10.8</w:t>
            </w:r>
          </w:p>
        </w:tc>
        <w:tc>
          <w:tcPr>
            <w:tcW w:w="233" w:type="pct"/>
            <w:tcBorders>
              <w:left w:val="single" w:sz="4" w:space="0" w:color="FFFFFF" w:themeColor="background1"/>
              <w:bottom w:val="single" w:sz="4" w:space="0" w:color="FFFFFF" w:themeColor="background1"/>
              <w:right w:val="single" w:sz="4" w:space="0" w:color="FFFFFF" w:themeColor="background1"/>
            </w:tcBorders>
          </w:tcPr>
          <w:p w14:paraId="4CBD320E" w14:textId="638AFB61"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16.9</w:t>
            </w:r>
          </w:p>
        </w:tc>
        <w:tc>
          <w:tcPr>
            <w:tcW w:w="595" w:type="pct"/>
            <w:tcBorders>
              <w:left w:val="single" w:sz="4" w:space="0" w:color="FFFFFF" w:themeColor="background1"/>
              <w:bottom w:val="single" w:sz="4" w:space="0" w:color="FFFFFF" w:themeColor="background1"/>
              <w:right w:val="single" w:sz="4" w:space="0" w:color="FFFFFF" w:themeColor="background1"/>
            </w:tcBorders>
          </w:tcPr>
          <w:p w14:paraId="386F4061" w14:textId="3D855A0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5.09</w:t>
            </w:r>
          </w:p>
        </w:tc>
        <w:tc>
          <w:tcPr>
            <w:tcW w:w="393" w:type="pct"/>
            <w:tcBorders>
              <w:left w:val="single" w:sz="4" w:space="0" w:color="FFFFFF" w:themeColor="background1"/>
              <w:bottom w:val="single" w:sz="4" w:space="0" w:color="FFFFFF" w:themeColor="background1"/>
              <w:right w:val="single" w:sz="4" w:space="0" w:color="FFFFFF" w:themeColor="background1"/>
            </w:tcBorders>
          </w:tcPr>
          <w:p w14:paraId="1F059D9C" w14:textId="1BDEACC3"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1.30</w:t>
            </w:r>
          </w:p>
        </w:tc>
        <w:tc>
          <w:tcPr>
            <w:tcW w:w="548" w:type="pct"/>
            <w:tcBorders>
              <w:left w:val="single" w:sz="4" w:space="0" w:color="FFFFFF" w:themeColor="background1"/>
              <w:bottom w:val="single" w:sz="4" w:space="0" w:color="FFFFFF" w:themeColor="background1"/>
              <w:right w:val="single" w:sz="4" w:space="0" w:color="FFFFFF" w:themeColor="background1"/>
            </w:tcBorders>
          </w:tcPr>
          <w:p w14:paraId="32B76CE1" w14:textId="53710518"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6.797</w:t>
            </w:r>
          </w:p>
        </w:tc>
        <w:tc>
          <w:tcPr>
            <w:tcW w:w="719" w:type="pct"/>
            <w:tcBorders>
              <w:left w:val="single" w:sz="4" w:space="0" w:color="FFFFFF" w:themeColor="background1"/>
              <w:bottom w:val="single" w:sz="4" w:space="0" w:color="FFFFFF" w:themeColor="background1"/>
              <w:right w:val="single" w:sz="4" w:space="0" w:color="FFFFFF" w:themeColor="background1"/>
            </w:tcBorders>
          </w:tcPr>
          <w:p w14:paraId="41D8BC6B" w14:textId="4A1F7D27"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F32F4F" w14:paraId="7C8DBAEF" w14:textId="32C1360E" w:rsidTr="00F32F4F">
        <w:tc>
          <w:tcPr>
            <w:tcW w:w="1667" w:type="pct"/>
            <w:tcBorders>
              <w:top w:val="single" w:sz="4" w:space="0" w:color="FFFFFF" w:themeColor="background1"/>
              <w:left w:val="single" w:sz="4" w:space="0" w:color="FFFFFF" w:themeColor="background1"/>
              <w:right w:val="single" w:sz="4" w:space="0" w:color="FFFFFF" w:themeColor="background1"/>
            </w:tcBorders>
          </w:tcPr>
          <w:p w14:paraId="787F298E" w14:textId="572AFCD7" w:rsidR="00F32F4F" w:rsidRPr="00857C90" w:rsidRDefault="00F32F4F" w:rsidP="00BD015E">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w:t>
            </w:r>
            <w:r w:rsidR="000819FC">
              <w:rPr>
                <w:rFonts w:ascii="Garamond" w:eastAsia="MS Mincho" w:hAnsi="Garamond" w:cs="Times New Roman"/>
                <w:b/>
                <w:bCs/>
                <w:lang w:eastAsia="ja-JP"/>
              </w:rPr>
              <w:t>-</w:t>
            </w:r>
            <w:r w:rsidRPr="00857C90">
              <w:rPr>
                <w:rFonts w:ascii="Garamond" w:eastAsia="MS Mincho" w:hAnsi="Garamond" w:cs="Times New Roman"/>
                <w:b/>
                <w:bCs/>
                <w:lang w:eastAsia="ja-JP"/>
              </w:rPr>
              <w:t>Passage</w:t>
            </w:r>
          </w:p>
        </w:tc>
        <w:tc>
          <w:tcPr>
            <w:tcW w:w="438" w:type="pct"/>
            <w:tcBorders>
              <w:top w:val="single" w:sz="4" w:space="0" w:color="FFFFFF" w:themeColor="background1"/>
              <w:left w:val="single" w:sz="4" w:space="0" w:color="FFFFFF" w:themeColor="background1"/>
              <w:right w:val="single" w:sz="4" w:space="0" w:color="FFFFFF" w:themeColor="background1"/>
            </w:tcBorders>
          </w:tcPr>
          <w:p w14:paraId="416A2C30" w14:textId="4545075B"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40.3</w:t>
            </w:r>
          </w:p>
        </w:tc>
        <w:tc>
          <w:tcPr>
            <w:tcW w:w="407" w:type="pct"/>
            <w:tcBorders>
              <w:top w:val="single" w:sz="4" w:space="0" w:color="FFFFFF" w:themeColor="background1"/>
              <w:left w:val="single" w:sz="4" w:space="0" w:color="FFFFFF" w:themeColor="background1"/>
              <w:right w:val="single" w:sz="4" w:space="0" w:color="FFFFFF" w:themeColor="background1"/>
            </w:tcBorders>
          </w:tcPr>
          <w:p w14:paraId="212E142B" w14:textId="7DAF39B8"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50.7</w:t>
            </w:r>
          </w:p>
        </w:tc>
        <w:tc>
          <w:tcPr>
            <w:tcW w:w="233" w:type="pct"/>
            <w:tcBorders>
              <w:top w:val="single" w:sz="4" w:space="0" w:color="FFFFFF" w:themeColor="background1"/>
              <w:left w:val="single" w:sz="4" w:space="0" w:color="FFFFFF" w:themeColor="background1"/>
              <w:right w:val="single" w:sz="4" w:space="0" w:color="FFFFFF" w:themeColor="background1"/>
            </w:tcBorders>
          </w:tcPr>
          <w:p w14:paraId="64623D5F" w14:textId="39391892"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9.0</w:t>
            </w:r>
          </w:p>
        </w:tc>
        <w:tc>
          <w:tcPr>
            <w:tcW w:w="595" w:type="pct"/>
            <w:tcBorders>
              <w:top w:val="single" w:sz="4" w:space="0" w:color="FFFFFF" w:themeColor="background1"/>
              <w:left w:val="single" w:sz="4" w:space="0" w:color="FFFFFF" w:themeColor="background1"/>
              <w:right w:val="single" w:sz="4" w:space="0" w:color="FFFFFF" w:themeColor="background1"/>
            </w:tcBorders>
          </w:tcPr>
          <w:p w14:paraId="7FC86A38" w14:textId="7BCD061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3.57</w:t>
            </w:r>
          </w:p>
        </w:tc>
        <w:tc>
          <w:tcPr>
            <w:tcW w:w="393" w:type="pct"/>
            <w:tcBorders>
              <w:top w:val="single" w:sz="4" w:space="0" w:color="FFFFFF" w:themeColor="background1"/>
              <w:left w:val="single" w:sz="4" w:space="0" w:color="FFFFFF" w:themeColor="background1"/>
              <w:right w:val="single" w:sz="4" w:space="0" w:color="FFFFFF" w:themeColor="background1"/>
            </w:tcBorders>
          </w:tcPr>
          <w:p w14:paraId="469FD3D0" w14:textId="4F192CB8"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1.94</w:t>
            </w:r>
          </w:p>
        </w:tc>
        <w:tc>
          <w:tcPr>
            <w:tcW w:w="548" w:type="pct"/>
            <w:tcBorders>
              <w:top w:val="single" w:sz="4" w:space="0" w:color="FFFFFF" w:themeColor="background1"/>
              <w:left w:val="single" w:sz="4" w:space="0" w:color="FFFFFF" w:themeColor="background1"/>
              <w:right w:val="single" w:sz="4" w:space="0" w:color="FFFFFF" w:themeColor="background1"/>
            </w:tcBorders>
          </w:tcPr>
          <w:p w14:paraId="3943811E" w14:textId="431206DD"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-1.826</w:t>
            </w:r>
          </w:p>
        </w:tc>
        <w:tc>
          <w:tcPr>
            <w:tcW w:w="719" w:type="pct"/>
            <w:tcBorders>
              <w:top w:val="single" w:sz="4" w:space="0" w:color="FFFFFF" w:themeColor="background1"/>
              <w:left w:val="single" w:sz="4" w:space="0" w:color="FFFFFF" w:themeColor="background1"/>
              <w:right w:val="single" w:sz="4" w:space="0" w:color="FFFFFF" w:themeColor="background1"/>
            </w:tcBorders>
          </w:tcPr>
          <w:p w14:paraId="6DBD210E" w14:textId="33FD8723"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.072</w:t>
            </w:r>
          </w:p>
        </w:tc>
      </w:tr>
      <w:tr w:rsidR="00677F53" w14:paraId="3E9EB586" w14:textId="0BAA0908" w:rsidTr="00F32F4F">
        <w:tc>
          <w:tcPr>
            <w:tcW w:w="2512" w:type="pct"/>
            <w:gridSpan w:val="3"/>
            <w:tcBorders>
              <w:left w:val="single" w:sz="4" w:space="0" w:color="FFFFFF" w:themeColor="background1"/>
              <w:right w:val="single" w:sz="4" w:space="0" w:color="FFFFFF" w:themeColor="background1"/>
            </w:tcBorders>
          </w:tcPr>
          <w:p w14:paraId="64496400"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r w:rsidRPr="00857C90">
              <w:rPr>
                <w:rFonts w:ascii="Garamond" w:eastAsia="MS Mincho" w:hAnsi="Garamond" w:cs="Times New Roman"/>
                <w:b/>
                <w:bCs/>
                <w:lang w:eastAsia="ja-JP"/>
              </w:rPr>
              <w:t>Negative Event</w:t>
            </w:r>
          </w:p>
        </w:tc>
        <w:tc>
          <w:tcPr>
            <w:tcW w:w="233" w:type="pct"/>
            <w:tcBorders>
              <w:left w:val="single" w:sz="4" w:space="0" w:color="FFFFFF" w:themeColor="background1"/>
              <w:right w:val="single" w:sz="4" w:space="0" w:color="FFFFFF" w:themeColor="background1"/>
            </w:tcBorders>
          </w:tcPr>
          <w:p w14:paraId="564E9B1F"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595" w:type="pct"/>
            <w:tcBorders>
              <w:left w:val="single" w:sz="4" w:space="0" w:color="FFFFFF" w:themeColor="background1"/>
              <w:right w:val="single" w:sz="4" w:space="0" w:color="FFFFFF" w:themeColor="background1"/>
            </w:tcBorders>
          </w:tcPr>
          <w:p w14:paraId="6E8E3388" w14:textId="27D94C3D"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393" w:type="pct"/>
            <w:tcBorders>
              <w:left w:val="single" w:sz="4" w:space="0" w:color="FFFFFF" w:themeColor="background1"/>
              <w:right w:val="single" w:sz="4" w:space="0" w:color="FFFFFF" w:themeColor="background1"/>
            </w:tcBorders>
          </w:tcPr>
          <w:p w14:paraId="605BD8F2"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548" w:type="pct"/>
            <w:tcBorders>
              <w:left w:val="single" w:sz="4" w:space="0" w:color="FFFFFF" w:themeColor="background1"/>
              <w:right w:val="single" w:sz="4" w:space="0" w:color="FFFFFF" w:themeColor="background1"/>
            </w:tcBorders>
          </w:tcPr>
          <w:p w14:paraId="15291D99"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c>
          <w:tcPr>
            <w:tcW w:w="719" w:type="pct"/>
            <w:tcBorders>
              <w:left w:val="single" w:sz="4" w:space="0" w:color="FFFFFF" w:themeColor="background1"/>
              <w:right w:val="single" w:sz="4" w:space="0" w:color="FFFFFF" w:themeColor="background1"/>
            </w:tcBorders>
          </w:tcPr>
          <w:p w14:paraId="65613811" w14:textId="77777777" w:rsidR="00F32F4F" w:rsidRPr="00857C90" w:rsidRDefault="00F32F4F" w:rsidP="00BD015E">
            <w:pPr>
              <w:pStyle w:val="Normal1"/>
              <w:widowControl w:val="0"/>
              <w:spacing w:line="360" w:lineRule="auto"/>
              <w:jc w:val="both"/>
              <w:rPr>
                <w:rFonts w:ascii="Garamond" w:eastAsia="MS Mincho" w:hAnsi="Garamond" w:cs="Times New Roman"/>
                <w:b/>
                <w:bCs/>
                <w:lang w:eastAsia="ja-JP"/>
              </w:rPr>
            </w:pPr>
          </w:p>
        </w:tc>
      </w:tr>
      <w:tr w:rsidR="00F32F4F" w14:paraId="169FB996" w14:textId="5DB0DAF0" w:rsidTr="00F32F4F">
        <w:tc>
          <w:tcPr>
            <w:tcW w:w="1667" w:type="pct"/>
            <w:tcBorders>
              <w:left w:val="single" w:sz="4" w:space="0" w:color="FFFFFF" w:themeColor="background1"/>
              <w:bottom w:val="single" w:sz="4" w:space="0" w:color="FFFFFF" w:themeColor="background1"/>
              <w:right w:val="single" w:sz="4" w:space="0" w:color="FFFFFF" w:themeColor="background1"/>
            </w:tcBorders>
          </w:tcPr>
          <w:p w14:paraId="69A6A7F3" w14:textId="5BF25822" w:rsidR="00F32F4F" w:rsidRPr="00857C90" w:rsidRDefault="00F32F4F" w:rsidP="00BD015E">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Passage</w:t>
            </w:r>
          </w:p>
        </w:tc>
        <w:tc>
          <w:tcPr>
            <w:tcW w:w="438" w:type="pct"/>
            <w:tcBorders>
              <w:left w:val="single" w:sz="4" w:space="0" w:color="FFFFFF" w:themeColor="background1"/>
              <w:bottom w:val="single" w:sz="4" w:space="0" w:color="FFFFFF" w:themeColor="background1"/>
              <w:right w:val="single" w:sz="4" w:space="0" w:color="FFFFFF" w:themeColor="background1"/>
            </w:tcBorders>
          </w:tcPr>
          <w:p w14:paraId="3986000D" w14:textId="39E19673"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60.6</w:t>
            </w:r>
          </w:p>
        </w:tc>
        <w:tc>
          <w:tcPr>
            <w:tcW w:w="407" w:type="pct"/>
            <w:tcBorders>
              <w:left w:val="single" w:sz="4" w:space="0" w:color="FFFFFF" w:themeColor="background1"/>
              <w:bottom w:val="single" w:sz="4" w:space="0" w:color="FFFFFF" w:themeColor="background1"/>
              <w:right w:val="single" w:sz="4" w:space="0" w:color="FFFFFF" w:themeColor="background1"/>
            </w:tcBorders>
          </w:tcPr>
          <w:p w14:paraId="64BCC657" w14:textId="7BDEB1E7"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18.2</w:t>
            </w:r>
          </w:p>
        </w:tc>
        <w:tc>
          <w:tcPr>
            <w:tcW w:w="233" w:type="pct"/>
            <w:tcBorders>
              <w:left w:val="single" w:sz="4" w:space="0" w:color="FFFFFF" w:themeColor="background1"/>
              <w:bottom w:val="single" w:sz="4" w:space="0" w:color="FFFFFF" w:themeColor="background1"/>
              <w:right w:val="single" w:sz="4" w:space="0" w:color="FFFFFF" w:themeColor="background1"/>
            </w:tcBorders>
          </w:tcPr>
          <w:p w14:paraId="7D5DAB3B" w14:textId="2D3DA2B6"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21.2</w:t>
            </w:r>
          </w:p>
        </w:tc>
        <w:tc>
          <w:tcPr>
            <w:tcW w:w="595" w:type="pct"/>
            <w:tcBorders>
              <w:left w:val="single" w:sz="4" w:space="0" w:color="FFFFFF" w:themeColor="background1"/>
              <w:bottom w:val="single" w:sz="4" w:space="0" w:color="FFFFFF" w:themeColor="background1"/>
              <w:right w:val="single" w:sz="4" w:space="0" w:color="FFFFFF" w:themeColor="background1"/>
            </w:tcBorders>
          </w:tcPr>
          <w:p w14:paraId="3911ECB8" w14:textId="5843D4C6"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4.83</w:t>
            </w:r>
          </w:p>
        </w:tc>
        <w:tc>
          <w:tcPr>
            <w:tcW w:w="393" w:type="pct"/>
            <w:tcBorders>
              <w:left w:val="single" w:sz="4" w:space="0" w:color="FFFFFF" w:themeColor="background1"/>
              <w:bottom w:val="single" w:sz="4" w:space="0" w:color="FFFFFF" w:themeColor="background1"/>
              <w:right w:val="single" w:sz="4" w:space="0" w:color="FFFFFF" w:themeColor="background1"/>
            </w:tcBorders>
          </w:tcPr>
          <w:p w14:paraId="7FB32502" w14:textId="2A2CE7E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1.79</w:t>
            </w:r>
          </w:p>
        </w:tc>
        <w:tc>
          <w:tcPr>
            <w:tcW w:w="548" w:type="pct"/>
            <w:tcBorders>
              <w:left w:val="single" w:sz="4" w:space="0" w:color="FFFFFF" w:themeColor="background1"/>
              <w:bottom w:val="single" w:sz="4" w:space="0" w:color="FFFFFF" w:themeColor="background1"/>
              <w:right w:val="single" w:sz="4" w:space="0" w:color="FFFFFF" w:themeColor="background1"/>
            </w:tcBorders>
          </w:tcPr>
          <w:p w14:paraId="64CBFF34" w14:textId="537CFC29"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3.792</w:t>
            </w:r>
          </w:p>
        </w:tc>
        <w:tc>
          <w:tcPr>
            <w:tcW w:w="719" w:type="pct"/>
            <w:tcBorders>
              <w:left w:val="single" w:sz="4" w:space="0" w:color="FFFFFF" w:themeColor="background1"/>
              <w:bottom w:val="single" w:sz="4" w:space="0" w:color="FFFFFF" w:themeColor="background1"/>
              <w:right w:val="single" w:sz="4" w:space="0" w:color="FFFFFF" w:themeColor="background1"/>
            </w:tcBorders>
          </w:tcPr>
          <w:p w14:paraId="010A5BD1" w14:textId="44F03259"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&lt;.001</w:t>
            </w:r>
          </w:p>
        </w:tc>
      </w:tr>
      <w:tr w:rsidR="00F32F4F" w14:paraId="661C6E2D" w14:textId="0570FFF3" w:rsidTr="00F32F4F">
        <w:tc>
          <w:tcPr>
            <w:tcW w:w="1667" w:type="pct"/>
            <w:tcBorders>
              <w:top w:val="single" w:sz="4" w:space="0" w:color="FFFFFF" w:themeColor="background1"/>
              <w:left w:val="single" w:sz="4" w:space="0" w:color="FFFFFF" w:themeColor="background1"/>
              <w:right w:val="single" w:sz="4" w:space="0" w:color="FFFFFF" w:themeColor="background1"/>
            </w:tcBorders>
          </w:tcPr>
          <w:p w14:paraId="089F6CB6" w14:textId="2732988D" w:rsidR="00F32F4F" w:rsidRPr="00857C90" w:rsidRDefault="00F32F4F" w:rsidP="00BD015E">
            <w:pPr>
              <w:pStyle w:val="Normal1"/>
              <w:widowControl w:val="0"/>
              <w:spacing w:line="360" w:lineRule="auto"/>
              <w:jc w:val="both"/>
              <w:rPr>
                <w:rFonts w:ascii="Garamond" w:eastAsia="MS Mincho" w:hAnsi="Garamond" w:cs="Times New Roman"/>
                <w:lang w:eastAsia="ja-JP"/>
              </w:rPr>
            </w:pPr>
            <w:r w:rsidRPr="00857C90">
              <w:rPr>
                <w:rFonts w:ascii="Garamond" w:eastAsia="MS Mincho" w:hAnsi="Garamond" w:cs="Times New Roman"/>
                <w:b/>
                <w:bCs/>
                <w:lang w:eastAsia="ja-JP"/>
              </w:rPr>
              <w:t>No</w:t>
            </w:r>
            <w:r w:rsidR="000819FC">
              <w:rPr>
                <w:rFonts w:ascii="Garamond" w:eastAsia="MS Mincho" w:hAnsi="Garamond" w:cs="Times New Roman"/>
                <w:b/>
                <w:bCs/>
                <w:lang w:eastAsia="ja-JP"/>
              </w:rPr>
              <w:t>-</w:t>
            </w:r>
            <w:r w:rsidRPr="00857C90">
              <w:rPr>
                <w:rFonts w:ascii="Garamond" w:eastAsia="MS Mincho" w:hAnsi="Garamond" w:cs="Times New Roman"/>
                <w:b/>
                <w:bCs/>
                <w:lang w:eastAsia="ja-JP"/>
              </w:rPr>
              <w:t>Passage</w:t>
            </w:r>
          </w:p>
        </w:tc>
        <w:tc>
          <w:tcPr>
            <w:tcW w:w="438" w:type="pct"/>
            <w:tcBorders>
              <w:top w:val="single" w:sz="4" w:space="0" w:color="FFFFFF" w:themeColor="background1"/>
              <w:left w:val="single" w:sz="4" w:space="0" w:color="FFFFFF" w:themeColor="background1"/>
              <w:right w:val="single" w:sz="4" w:space="0" w:color="FFFFFF" w:themeColor="background1"/>
            </w:tcBorders>
          </w:tcPr>
          <w:p w14:paraId="671A44F3" w14:textId="427A3524" w:rsidR="00F32F4F" w:rsidRPr="00857C90" w:rsidRDefault="00BD015E"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30.2</w:t>
            </w:r>
          </w:p>
        </w:tc>
        <w:tc>
          <w:tcPr>
            <w:tcW w:w="407" w:type="pct"/>
            <w:tcBorders>
              <w:top w:val="single" w:sz="4" w:space="0" w:color="FFFFFF" w:themeColor="background1"/>
              <w:left w:val="single" w:sz="4" w:space="0" w:color="FFFFFF" w:themeColor="background1"/>
              <w:right w:val="single" w:sz="4" w:space="0" w:color="FFFFFF" w:themeColor="background1"/>
            </w:tcBorders>
          </w:tcPr>
          <w:p w14:paraId="75D41F60" w14:textId="107EFA2E" w:rsidR="00F32F4F" w:rsidRPr="00857C90"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49.2</w:t>
            </w:r>
          </w:p>
        </w:tc>
        <w:tc>
          <w:tcPr>
            <w:tcW w:w="233" w:type="pct"/>
            <w:tcBorders>
              <w:top w:val="single" w:sz="4" w:space="0" w:color="FFFFFF" w:themeColor="background1"/>
              <w:left w:val="single" w:sz="4" w:space="0" w:color="FFFFFF" w:themeColor="background1"/>
              <w:right w:val="single" w:sz="4" w:space="0" w:color="FFFFFF" w:themeColor="background1"/>
            </w:tcBorders>
          </w:tcPr>
          <w:p w14:paraId="59E2A74E" w14:textId="1F9A2D1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20.6</w:t>
            </w:r>
          </w:p>
        </w:tc>
        <w:tc>
          <w:tcPr>
            <w:tcW w:w="595" w:type="pct"/>
            <w:tcBorders>
              <w:top w:val="single" w:sz="4" w:space="0" w:color="FFFFFF" w:themeColor="background1"/>
              <w:left w:val="single" w:sz="4" w:space="0" w:color="FFFFFF" w:themeColor="background1"/>
              <w:right w:val="single" w:sz="4" w:space="0" w:color="FFFFFF" w:themeColor="background1"/>
            </w:tcBorders>
          </w:tcPr>
          <w:p w14:paraId="65C4A4CD" w14:textId="1D3EEF61"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3.48</w:t>
            </w:r>
          </w:p>
        </w:tc>
        <w:tc>
          <w:tcPr>
            <w:tcW w:w="393" w:type="pct"/>
            <w:tcBorders>
              <w:top w:val="single" w:sz="4" w:space="0" w:color="FFFFFF" w:themeColor="background1"/>
              <w:left w:val="single" w:sz="4" w:space="0" w:color="FFFFFF" w:themeColor="background1"/>
              <w:right w:val="single" w:sz="4" w:space="0" w:color="FFFFFF" w:themeColor="background1"/>
            </w:tcBorders>
          </w:tcPr>
          <w:p w14:paraId="43F34149" w14:textId="20279DC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1.76</w:t>
            </w:r>
          </w:p>
        </w:tc>
        <w:tc>
          <w:tcPr>
            <w:tcW w:w="548" w:type="pct"/>
            <w:tcBorders>
              <w:top w:val="single" w:sz="4" w:space="0" w:color="FFFFFF" w:themeColor="background1"/>
              <w:left w:val="single" w:sz="4" w:space="0" w:color="FFFFFF" w:themeColor="background1"/>
              <w:right w:val="single" w:sz="4" w:space="0" w:color="FFFFFF" w:themeColor="background1"/>
            </w:tcBorders>
          </w:tcPr>
          <w:p w14:paraId="5B17C865" w14:textId="4BC16C81"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-2.364</w:t>
            </w:r>
          </w:p>
        </w:tc>
        <w:tc>
          <w:tcPr>
            <w:tcW w:w="719" w:type="pct"/>
            <w:tcBorders>
              <w:top w:val="single" w:sz="4" w:space="0" w:color="FFFFFF" w:themeColor="background1"/>
              <w:left w:val="single" w:sz="4" w:space="0" w:color="FFFFFF" w:themeColor="background1"/>
              <w:right w:val="single" w:sz="4" w:space="0" w:color="FFFFFF" w:themeColor="background1"/>
            </w:tcBorders>
          </w:tcPr>
          <w:p w14:paraId="3A6FBC17" w14:textId="4A051B4A" w:rsidR="00F32F4F" w:rsidRDefault="00677F53" w:rsidP="00BD015E">
            <w:pPr>
              <w:pStyle w:val="Normal1"/>
              <w:widowControl w:val="0"/>
              <w:spacing w:line="360" w:lineRule="auto"/>
              <w:jc w:val="center"/>
              <w:rPr>
                <w:rFonts w:ascii="Garamond" w:eastAsia="MS Mincho" w:hAnsi="Garamond" w:cs="Times New Roman"/>
                <w:lang w:eastAsia="ja-JP"/>
              </w:rPr>
            </w:pPr>
            <w:r>
              <w:rPr>
                <w:rFonts w:ascii="Garamond" w:eastAsia="MS Mincho" w:hAnsi="Garamond" w:cs="Times New Roman"/>
                <w:lang w:eastAsia="ja-JP"/>
              </w:rPr>
              <w:t>.021</w:t>
            </w:r>
          </w:p>
        </w:tc>
      </w:tr>
    </w:tbl>
    <w:p w14:paraId="1CACDEA7" w14:textId="2EE6750D" w:rsidR="00356412" w:rsidRDefault="00356412" w:rsidP="009B003C">
      <w:pPr>
        <w:pStyle w:val="Normal1"/>
        <w:widowControl w:val="0"/>
        <w:spacing w:after="0" w:line="360" w:lineRule="auto"/>
        <w:jc w:val="both"/>
        <w:rPr>
          <w:rFonts w:ascii="Garamond" w:eastAsia="MS Mincho" w:hAnsi="Garamond" w:cs="Times New Roman"/>
          <w:lang w:eastAsia="ja-JP"/>
        </w:rPr>
      </w:pPr>
    </w:p>
    <w:p w14:paraId="661FEC74" w14:textId="527284C0" w:rsidR="00471D05" w:rsidRDefault="00693670" w:rsidP="009B003C">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First,</w:t>
      </w:r>
      <w:r w:rsidR="00871213">
        <w:rPr>
          <w:rFonts w:ascii="Garamond" w:eastAsia="MS Mincho" w:hAnsi="Garamond" w:cs="Times New Roman"/>
          <w:lang w:eastAsia="ja-JP"/>
        </w:rPr>
        <w:t xml:space="preserve"> </w:t>
      </w:r>
      <w:r w:rsidR="00C65910">
        <w:rPr>
          <w:rFonts w:ascii="Garamond" w:eastAsia="MS Mincho" w:hAnsi="Garamond" w:cs="Times New Roman"/>
          <w:lang w:eastAsia="ja-JP"/>
        </w:rPr>
        <w:t xml:space="preserve">to confirm that </w:t>
      </w:r>
      <w:r>
        <w:rPr>
          <w:rFonts w:ascii="Garamond" w:eastAsia="MS Mincho" w:hAnsi="Garamond" w:cs="Times New Roman"/>
          <w:lang w:eastAsia="ja-JP"/>
        </w:rPr>
        <w:t xml:space="preserve">there was </w:t>
      </w:r>
      <w:r w:rsidR="00C65910">
        <w:rPr>
          <w:rFonts w:ascii="Garamond" w:eastAsia="MS Mincho" w:hAnsi="Garamond" w:cs="Times New Roman"/>
          <w:lang w:eastAsia="ja-JP"/>
        </w:rPr>
        <w:t>no</w:t>
      </w:r>
      <w:r>
        <w:rPr>
          <w:rFonts w:ascii="Garamond" w:eastAsia="MS Mincho" w:hAnsi="Garamond" w:cs="Times New Roman"/>
          <w:lang w:eastAsia="ja-JP"/>
        </w:rPr>
        <w:t xml:space="preserve"> association between future-bias and valence, we performed a chi-square test of independence. If</w:t>
      </w:r>
      <w:r w:rsidR="00C65910">
        <w:rPr>
          <w:rFonts w:ascii="Garamond" w:eastAsia="MS Mincho" w:hAnsi="Garamond" w:cs="Times New Roman"/>
          <w:lang w:eastAsia="ja-JP"/>
        </w:rPr>
        <w:t xml:space="preserve"> being a positive or negative event influences the proportion of people reporting future</w:t>
      </w:r>
      <w:r w:rsidR="00471D05">
        <w:rPr>
          <w:rFonts w:ascii="Garamond" w:eastAsia="MS Mincho" w:hAnsi="Garamond" w:cs="Times New Roman"/>
          <w:lang w:eastAsia="ja-JP"/>
        </w:rPr>
        <w:t>-</w:t>
      </w:r>
      <w:r w:rsidR="00C65910">
        <w:rPr>
          <w:rFonts w:ascii="Garamond" w:eastAsia="MS Mincho" w:hAnsi="Garamond" w:cs="Times New Roman"/>
          <w:lang w:eastAsia="ja-JP"/>
        </w:rPr>
        <w:t xml:space="preserve">bias, then we should expect a significant test result. We found </w:t>
      </w:r>
      <w:r w:rsidR="00C65910">
        <w:rPr>
          <w:rFonts w:ascii="Garamond" w:eastAsia="MS Mincho" w:hAnsi="Garamond" w:cs="Times New Roman"/>
          <w:i/>
          <w:iCs/>
          <w:lang w:eastAsia="ja-JP"/>
        </w:rPr>
        <w:t>no</w:t>
      </w:r>
      <w:r w:rsidR="00C65910">
        <w:rPr>
          <w:rFonts w:ascii="Garamond" w:eastAsia="MS Mincho" w:hAnsi="Garamond" w:cs="Times New Roman"/>
          <w:lang w:eastAsia="ja-JP"/>
        </w:rPr>
        <w:t xml:space="preserve"> evidence that there is such an association </w:t>
      </w:r>
      <w:r w:rsidR="00C65910" w:rsidRPr="00C65910">
        <w:rPr>
          <w:rFonts w:ascii="Garamond" w:eastAsia="MS Mincho" w:hAnsi="Garamond" w:cs="Times New Roman"/>
          <w:lang w:eastAsia="ja-JP"/>
        </w:rPr>
        <w:t>χ</w:t>
      </w:r>
      <w:r w:rsidR="00C65910" w:rsidRPr="00C65910">
        <w:rPr>
          <w:rFonts w:ascii="Garamond" w:eastAsia="MS Mincho" w:hAnsi="Garamond" w:cs="Times New Roman"/>
          <w:vertAlign w:val="superscript"/>
          <w:lang w:eastAsia="ja-JP"/>
        </w:rPr>
        <w:t>2</w:t>
      </w:r>
      <w:r w:rsidR="00C65910" w:rsidRPr="00C65910">
        <w:rPr>
          <w:rFonts w:ascii="Garamond" w:eastAsia="MS Mincho" w:hAnsi="Garamond" w:cs="Times New Roman"/>
          <w:lang w:eastAsia="ja-JP"/>
        </w:rPr>
        <w:t xml:space="preserve"> </w:t>
      </w:r>
      <w:r w:rsidR="00C65910">
        <w:rPr>
          <w:rFonts w:ascii="Garamond" w:eastAsia="MS Mincho" w:hAnsi="Garamond" w:cs="Times New Roman"/>
          <w:lang w:eastAsia="ja-JP"/>
        </w:rPr>
        <w:t xml:space="preserve">(1, N = 261) = .064, </w:t>
      </w:r>
      <w:r w:rsidR="00C65910">
        <w:rPr>
          <w:rFonts w:ascii="Garamond" w:eastAsia="MS Mincho" w:hAnsi="Garamond" w:cs="Times New Roman"/>
          <w:i/>
          <w:iCs/>
          <w:lang w:eastAsia="ja-JP"/>
        </w:rPr>
        <w:t>p</w:t>
      </w:r>
      <w:r w:rsidR="00C65910">
        <w:rPr>
          <w:rFonts w:ascii="Garamond" w:eastAsia="MS Mincho" w:hAnsi="Garamond" w:cs="Times New Roman"/>
          <w:lang w:eastAsia="ja-JP"/>
        </w:rPr>
        <w:t xml:space="preserve"> = .800. Thus, in what follows we collapse our data across the factor valence. That is</w:t>
      </w:r>
      <w:r w:rsidR="009C7495">
        <w:rPr>
          <w:rFonts w:ascii="Garamond" w:eastAsia="MS Mincho" w:hAnsi="Garamond" w:cs="Times New Roman"/>
          <w:lang w:eastAsia="ja-JP"/>
        </w:rPr>
        <w:t xml:space="preserve">, </w:t>
      </w:r>
      <w:r w:rsidR="00C65910">
        <w:rPr>
          <w:rFonts w:ascii="Garamond" w:eastAsia="MS Mincho" w:hAnsi="Garamond" w:cs="Times New Roman"/>
          <w:lang w:eastAsia="ja-JP"/>
        </w:rPr>
        <w:t xml:space="preserve">we ignore whether the event </w:t>
      </w:r>
      <w:r w:rsidR="002B2BF6">
        <w:rPr>
          <w:rFonts w:ascii="Garamond" w:eastAsia="MS Mincho" w:hAnsi="Garamond" w:cs="Times New Roman"/>
          <w:lang w:eastAsia="ja-JP"/>
        </w:rPr>
        <w:t>participants were being asked to respond to was positive or negative (unless otherwise stated).</w:t>
      </w:r>
    </w:p>
    <w:p w14:paraId="2309FB4E" w14:textId="686BD62E" w:rsidR="005F39D7" w:rsidRDefault="00471D05" w:rsidP="001A2DD2">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I</w:t>
      </w:r>
      <w:r w:rsidR="00871213">
        <w:rPr>
          <w:rFonts w:ascii="Garamond" w:eastAsia="MS Mincho" w:hAnsi="Garamond" w:cs="Times New Roman"/>
          <w:lang w:eastAsia="ja-JP"/>
        </w:rPr>
        <w:t>n order t</w:t>
      </w:r>
      <w:r w:rsidR="005F39D7">
        <w:rPr>
          <w:rFonts w:ascii="Garamond" w:eastAsia="MS Mincho" w:hAnsi="Garamond" w:cs="Times New Roman"/>
          <w:lang w:eastAsia="ja-JP"/>
        </w:rPr>
        <w:t xml:space="preserve">o test whether there was an association between future-bias and passage condition, we performed a chi-square test of independence. If the passage condition is associated with more future-bias, then there should be a significant association, with more people reporting future-bias in the passage condition than in the no-passage condition. We found evidence of such an association </w:t>
      </w:r>
      <w:r w:rsidR="005F39D7" w:rsidRPr="00C65910">
        <w:rPr>
          <w:rFonts w:ascii="Garamond" w:eastAsia="MS Mincho" w:hAnsi="Garamond" w:cs="Times New Roman"/>
          <w:lang w:eastAsia="ja-JP"/>
        </w:rPr>
        <w:t>χ</w:t>
      </w:r>
      <w:r w:rsidR="005F39D7" w:rsidRPr="00C65910">
        <w:rPr>
          <w:rFonts w:ascii="Garamond" w:eastAsia="MS Mincho" w:hAnsi="Garamond" w:cs="Times New Roman"/>
          <w:vertAlign w:val="superscript"/>
          <w:lang w:eastAsia="ja-JP"/>
        </w:rPr>
        <w:t>2</w:t>
      </w:r>
      <w:r w:rsidR="005F39D7" w:rsidRPr="00C65910">
        <w:rPr>
          <w:rFonts w:ascii="Garamond" w:eastAsia="MS Mincho" w:hAnsi="Garamond" w:cs="Times New Roman"/>
          <w:lang w:eastAsia="ja-JP"/>
        </w:rPr>
        <w:t xml:space="preserve"> </w:t>
      </w:r>
      <w:r w:rsidR="005F39D7">
        <w:rPr>
          <w:rFonts w:ascii="Garamond" w:eastAsia="MS Mincho" w:hAnsi="Garamond" w:cs="Times New Roman"/>
          <w:lang w:eastAsia="ja-JP"/>
        </w:rPr>
        <w:t xml:space="preserve">(1, N = 261) = 8.612, </w:t>
      </w:r>
      <w:r w:rsidR="005F39D7">
        <w:rPr>
          <w:rFonts w:ascii="Garamond" w:eastAsia="MS Mincho" w:hAnsi="Garamond" w:cs="Times New Roman"/>
          <w:i/>
          <w:iCs/>
          <w:lang w:eastAsia="ja-JP"/>
        </w:rPr>
        <w:t>p</w:t>
      </w:r>
      <w:r w:rsidR="005F39D7">
        <w:rPr>
          <w:rFonts w:ascii="Garamond" w:eastAsia="MS Mincho" w:hAnsi="Garamond" w:cs="Times New Roman"/>
          <w:lang w:eastAsia="ja-JP"/>
        </w:rPr>
        <w:t xml:space="preserve"> = .003. While most people report future-bias in both conditions, more people report future-bias in the passage condition than in the no-passage condition.</w:t>
      </w:r>
    </w:p>
    <w:p w14:paraId="18603EE0" w14:textId="5C56D092" w:rsidR="005F39D7" w:rsidRDefault="005F39D7" w:rsidP="009B003C">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ab/>
        <w:t xml:space="preserve">Next, to test whether the association between future-bias and passage condition differed relative to people’s passage beliefs, we performed a Breslow-Day test (Breslow </w:t>
      </w:r>
      <w:r>
        <w:rPr>
          <w:rFonts w:ascii="Garamond" w:eastAsia="MS Mincho" w:hAnsi="Garamond" w:cs="Times New Roman"/>
          <w:lang w:eastAsia="ja-JP"/>
        </w:rPr>
        <w:lastRenderedPageBreak/>
        <w:t>&amp; Day 1980).</w:t>
      </w:r>
      <w:r w:rsidR="00EF3307">
        <w:rPr>
          <w:rFonts w:ascii="Garamond" w:eastAsia="MS Mincho" w:hAnsi="Garamond" w:cs="Times New Roman"/>
          <w:lang w:eastAsia="ja-JP"/>
        </w:rPr>
        <w:t xml:space="preserve"> </w:t>
      </w:r>
      <w:r w:rsidR="003646D6">
        <w:rPr>
          <w:rFonts w:ascii="Garamond" w:eastAsia="MS Mincho" w:hAnsi="Garamond" w:cs="Times New Roman"/>
          <w:lang w:eastAsia="ja-JP"/>
        </w:rPr>
        <w:t>The purpose of this test is to test the association between two variables across the levels of a third variable.</w:t>
      </w:r>
      <w:r w:rsidR="00EF3307">
        <w:rPr>
          <w:rFonts w:ascii="Garamond" w:eastAsia="MS Mincho" w:hAnsi="Garamond" w:cs="Times New Roman"/>
          <w:lang w:eastAsia="ja-JP"/>
        </w:rPr>
        <w:t xml:space="preserve"> In this case, </w:t>
      </w:r>
      <w:r w:rsidR="00DC0795">
        <w:rPr>
          <w:rFonts w:ascii="Garamond" w:eastAsia="MS Mincho" w:hAnsi="Garamond" w:cs="Times New Roman"/>
          <w:lang w:eastAsia="ja-JP"/>
        </w:rPr>
        <w:t xml:space="preserve">does the </w:t>
      </w:r>
      <w:r w:rsidR="00EF3307">
        <w:rPr>
          <w:rFonts w:ascii="Garamond" w:eastAsia="MS Mincho" w:hAnsi="Garamond" w:cs="Times New Roman"/>
          <w:lang w:eastAsia="ja-JP"/>
        </w:rPr>
        <w:t xml:space="preserve">association between future-bias and passage condition differ between participants </w:t>
      </w:r>
      <w:r w:rsidR="00DF47AD">
        <w:rPr>
          <w:rFonts w:ascii="Garamond" w:eastAsia="MS Mincho" w:hAnsi="Garamond" w:cs="Times New Roman"/>
          <w:lang w:eastAsia="ja-JP"/>
        </w:rPr>
        <w:t xml:space="preserve">who </w:t>
      </w:r>
      <w:r w:rsidR="00EF3307">
        <w:rPr>
          <w:rFonts w:ascii="Garamond" w:eastAsia="MS Mincho" w:hAnsi="Garamond" w:cs="Times New Roman"/>
          <w:lang w:eastAsia="ja-JP"/>
        </w:rPr>
        <w:t xml:space="preserve">thought </w:t>
      </w:r>
      <w:r w:rsidR="00801461">
        <w:rPr>
          <w:rFonts w:ascii="Garamond" w:eastAsia="MS Mincho" w:hAnsi="Garamond" w:cs="Times New Roman"/>
          <w:lang w:eastAsia="ja-JP"/>
        </w:rPr>
        <w:t xml:space="preserve">that </w:t>
      </w:r>
      <w:r w:rsidR="00DC0795">
        <w:rPr>
          <w:rFonts w:ascii="Garamond" w:eastAsia="MS Mincho" w:hAnsi="Garamond" w:cs="Times New Roman"/>
          <w:lang w:eastAsia="ja-JP"/>
        </w:rPr>
        <w:t xml:space="preserve">our universe was as the </w:t>
      </w:r>
      <w:r w:rsidR="00EF3307">
        <w:rPr>
          <w:rFonts w:ascii="Garamond" w:eastAsia="MS Mincho" w:hAnsi="Garamond" w:cs="Times New Roman"/>
          <w:lang w:eastAsia="ja-JP"/>
        </w:rPr>
        <w:t>vignette described and those that thought it was not or were unsure</w:t>
      </w:r>
      <w:r w:rsidR="00DC0795">
        <w:rPr>
          <w:rFonts w:ascii="Garamond" w:eastAsia="MS Mincho" w:hAnsi="Garamond" w:cs="Times New Roman"/>
          <w:lang w:eastAsia="ja-JP"/>
        </w:rPr>
        <w:t>?</w:t>
      </w:r>
      <w:r w:rsidR="00EF3307">
        <w:rPr>
          <w:rStyle w:val="FootnoteReference"/>
          <w:rFonts w:ascii="Garamond" w:eastAsia="MS Mincho" w:hAnsi="Garamond" w:cs="Times New Roman"/>
          <w:lang w:eastAsia="ja-JP"/>
        </w:rPr>
        <w:footnoteReference w:id="13"/>
      </w:r>
      <w:r w:rsidR="00E87B16">
        <w:rPr>
          <w:rFonts w:ascii="Garamond" w:eastAsia="MS Mincho" w:hAnsi="Garamond" w:cs="Times New Roman"/>
          <w:lang w:eastAsia="ja-JP"/>
        </w:rPr>
        <w:t xml:space="preserve"> </w:t>
      </w:r>
      <w:r w:rsidR="002240F9">
        <w:rPr>
          <w:rFonts w:ascii="Garamond" w:eastAsia="MS Mincho" w:hAnsi="Garamond" w:cs="Times New Roman"/>
          <w:lang w:eastAsia="ja-JP"/>
        </w:rPr>
        <w:t>If a participant responds that it is likely that the universe in the condition is like our own, then we have some reasonably definite information about their temporal beliefs. However, if they respond that it is not like</w:t>
      </w:r>
      <w:r w:rsidR="00B45F1E">
        <w:rPr>
          <w:rFonts w:ascii="Garamond" w:eastAsia="MS Mincho" w:hAnsi="Garamond" w:cs="Times New Roman"/>
          <w:lang w:eastAsia="ja-JP"/>
        </w:rPr>
        <w:t xml:space="preserve"> our universe</w:t>
      </w:r>
      <w:r w:rsidR="002240F9">
        <w:rPr>
          <w:rFonts w:ascii="Garamond" w:eastAsia="MS Mincho" w:hAnsi="Garamond" w:cs="Times New Roman"/>
          <w:lang w:eastAsia="ja-JP"/>
        </w:rPr>
        <w:t xml:space="preserve"> (or </w:t>
      </w:r>
      <w:r w:rsidR="00B45F1E">
        <w:rPr>
          <w:rFonts w:ascii="Garamond" w:eastAsia="MS Mincho" w:hAnsi="Garamond" w:cs="Times New Roman"/>
          <w:lang w:eastAsia="ja-JP"/>
        </w:rPr>
        <w:t xml:space="preserve">they are </w:t>
      </w:r>
      <w:r w:rsidR="002240F9">
        <w:rPr>
          <w:rFonts w:ascii="Garamond" w:eastAsia="MS Mincho" w:hAnsi="Garamond" w:cs="Times New Roman"/>
          <w:lang w:eastAsia="ja-JP"/>
        </w:rPr>
        <w:t>unsure) then we do not</w:t>
      </w:r>
      <w:r w:rsidR="00B45F1E">
        <w:rPr>
          <w:rFonts w:ascii="Garamond" w:eastAsia="MS Mincho" w:hAnsi="Garamond" w:cs="Times New Roman"/>
          <w:lang w:eastAsia="ja-JP"/>
        </w:rPr>
        <w:t xml:space="preserve"> have definite information about their temporal beliefs</w:t>
      </w:r>
      <w:r w:rsidR="00962E3F">
        <w:rPr>
          <w:rFonts w:ascii="Garamond" w:eastAsia="MS Mincho" w:hAnsi="Garamond" w:cs="Times New Roman"/>
          <w:lang w:eastAsia="ja-JP"/>
        </w:rPr>
        <w:t>,</w:t>
      </w:r>
      <w:r w:rsidR="00B45F1E">
        <w:rPr>
          <w:rFonts w:ascii="Garamond" w:eastAsia="MS Mincho" w:hAnsi="Garamond" w:cs="Times New Roman"/>
          <w:lang w:eastAsia="ja-JP"/>
        </w:rPr>
        <w:t xml:space="preserve"> </w:t>
      </w:r>
      <w:r w:rsidR="00134AC4">
        <w:rPr>
          <w:rFonts w:ascii="Garamond" w:eastAsia="MS Mincho" w:hAnsi="Garamond" w:cs="Times New Roman"/>
          <w:lang w:eastAsia="ja-JP"/>
        </w:rPr>
        <w:t xml:space="preserve">since </w:t>
      </w:r>
      <w:r w:rsidR="00B45F1E">
        <w:rPr>
          <w:rFonts w:ascii="Garamond" w:eastAsia="MS Mincho" w:hAnsi="Garamond" w:cs="Times New Roman"/>
          <w:lang w:eastAsia="ja-JP"/>
        </w:rPr>
        <w:t xml:space="preserve">we </w:t>
      </w:r>
      <w:r w:rsidR="002240F9">
        <w:rPr>
          <w:rFonts w:ascii="Garamond" w:eastAsia="MS Mincho" w:hAnsi="Garamond" w:cs="Times New Roman"/>
          <w:lang w:eastAsia="ja-JP"/>
        </w:rPr>
        <w:t>do not know what</w:t>
      </w:r>
      <w:r w:rsidR="00B45F1E">
        <w:rPr>
          <w:rFonts w:ascii="Garamond" w:eastAsia="MS Mincho" w:hAnsi="Garamond" w:cs="Times New Roman"/>
          <w:lang w:eastAsia="ja-JP"/>
        </w:rPr>
        <w:t xml:space="preserve"> it is </w:t>
      </w:r>
      <w:r w:rsidR="002240F9">
        <w:rPr>
          <w:rFonts w:ascii="Garamond" w:eastAsia="MS Mincho" w:hAnsi="Garamond" w:cs="Times New Roman"/>
          <w:lang w:eastAsia="ja-JP"/>
        </w:rPr>
        <w:t>about the metaphysics described in the condition</w:t>
      </w:r>
      <w:r w:rsidR="00B45F1E">
        <w:rPr>
          <w:rFonts w:ascii="Garamond" w:eastAsia="MS Mincho" w:hAnsi="Garamond" w:cs="Times New Roman"/>
          <w:lang w:eastAsia="ja-JP"/>
        </w:rPr>
        <w:t xml:space="preserve"> that</w:t>
      </w:r>
      <w:r w:rsidR="002240F9">
        <w:rPr>
          <w:rFonts w:ascii="Garamond" w:eastAsia="MS Mincho" w:hAnsi="Garamond" w:cs="Times New Roman"/>
          <w:lang w:eastAsia="ja-JP"/>
        </w:rPr>
        <w:t xml:space="preserve"> they disagree with. While we are interested in comparing those who believe that time robustly passes and those who believe that time is static, we cannot just compare those groups directly, since those groups differ with respect to condition, which we know influences reported future-bias. </w:t>
      </w:r>
      <w:r w:rsidR="00760339">
        <w:rPr>
          <w:rFonts w:ascii="Garamond" w:eastAsia="MS Mincho" w:hAnsi="Garamond" w:cs="Times New Roman"/>
          <w:lang w:eastAsia="ja-JP"/>
        </w:rPr>
        <w:t>Instead</w:t>
      </w:r>
      <w:r w:rsidR="002240F9">
        <w:rPr>
          <w:rFonts w:ascii="Garamond" w:eastAsia="MS Mincho" w:hAnsi="Garamond" w:cs="Times New Roman"/>
          <w:lang w:eastAsia="ja-JP"/>
        </w:rPr>
        <w:t xml:space="preserve">, what we need to test is whether those groups differ </w:t>
      </w:r>
      <w:r w:rsidR="002240F9">
        <w:rPr>
          <w:rFonts w:ascii="Garamond" w:eastAsia="MS Mincho" w:hAnsi="Garamond" w:cs="Times New Roman"/>
          <w:i/>
          <w:iCs/>
          <w:lang w:eastAsia="ja-JP"/>
        </w:rPr>
        <w:t>more</w:t>
      </w:r>
      <w:r w:rsidR="002240F9">
        <w:rPr>
          <w:rFonts w:ascii="Garamond" w:eastAsia="MS Mincho" w:hAnsi="Garamond" w:cs="Times New Roman"/>
          <w:lang w:eastAsia="ja-JP"/>
        </w:rPr>
        <w:t xml:space="preserve"> with respect to future-bias than we would expect</w:t>
      </w:r>
      <w:r w:rsidR="00760339">
        <w:rPr>
          <w:rFonts w:ascii="Garamond" w:eastAsia="MS Mincho" w:hAnsi="Garamond" w:cs="Times New Roman"/>
          <w:lang w:eastAsia="ja-JP"/>
        </w:rPr>
        <w:t xml:space="preserve"> based on condition alone. I</w:t>
      </w:r>
      <w:r w:rsidR="00C560F9">
        <w:rPr>
          <w:rFonts w:ascii="Garamond" w:eastAsia="MS Mincho" w:hAnsi="Garamond" w:cs="Times New Roman"/>
          <w:lang w:eastAsia="ja-JP"/>
        </w:rPr>
        <w:t xml:space="preserve">f future-bias is associated with people’s temporal beliefs, then we should expect to see a significant difference in the association between future-bias and passage condition, according to whether people believe the </w:t>
      </w:r>
      <w:r w:rsidR="00EF4D04">
        <w:rPr>
          <w:rFonts w:ascii="Garamond" w:eastAsia="MS Mincho" w:hAnsi="Garamond" w:cs="Times New Roman"/>
          <w:lang w:eastAsia="ja-JP"/>
        </w:rPr>
        <w:t xml:space="preserve">universe in the </w:t>
      </w:r>
      <w:r w:rsidR="00C560F9">
        <w:rPr>
          <w:rFonts w:ascii="Garamond" w:eastAsia="MS Mincho" w:hAnsi="Garamond" w:cs="Times New Roman"/>
          <w:lang w:eastAsia="ja-JP"/>
        </w:rPr>
        <w:t>vignette is like our own universe.</w:t>
      </w:r>
      <w:r w:rsidR="00EF3307">
        <w:rPr>
          <w:rFonts w:ascii="Garamond" w:eastAsia="MS Mincho" w:hAnsi="Garamond" w:cs="Times New Roman"/>
          <w:lang w:eastAsia="ja-JP"/>
        </w:rPr>
        <w:t xml:space="preserve"> </w:t>
      </w:r>
      <w:r w:rsidR="00103272">
        <w:rPr>
          <w:rFonts w:ascii="Garamond" w:eastAsia="MS Mincho" w:hAnsi="Garamond" w:cs="Times New Roman"/>
          <w:lang w:eastAsia="ja-JP"/>
        </w:rPr>
        <w:t>However, w</w:t>
      </w:r>
      <w:r w:rsidR="0061482E">
        <w:rPr>
          <w:rFonts w:ascii="Garamond" w:eastAsia="MS Mincho" w:hAnsi="Garamond" w:cs="Times New Roman"/>
          <w:lang w:eastAsia="ja-JP"/>
        </w:rPr>
        <w:t xml:space="preserve">e found no evidence of an association between people’s temporal beliefs and the association between future-bias and passage condition </w:t>
      </w:r>
      <w:r w:rsidR="0061482E" w:rsidRPr="00C65910">
        <w:rPr>
          <w:rFonts w:ascii="Garamond" w:eastAsia="MS Mincho" w:hAnsi="Garamond" w:cs="Times New Roman"/>
          <w:lang w:eastAsia="ja-JP"/>
        </w:rPr>
        <w:t>χ</w:t>
      </w:r>
      <w:r w:rsidR="0061482E" w:rsidRPr="00C65910">
        <w:rPr>
          <w:rFonts w:ascii="Garamond" w:eastAsia="MS Mincho" w:hAnsi="Garamond" w:cs="Times New Roman"/>
          <w:vertAlign w:val="superscript"/>
          <w:lang w:eastAsia="ja-JP"/>
        </w:rPr>
        <w:t>2</w:t>
      </w:r>
      <w:r w:rsidR="0061482E">
        <w:rPr>
          <w:rFonts w:ascii="Garamond" w:eastAsia="MS Mincho" w:hAnsi="Garamond" w:cs="Times New Roman"/>
          <w:vertAlign w:val="superscript"/>
          <w:lang w:eastAsia="ja-JP"/>
        </w:rPr>
        <w:t xml:space="preserve"> </w:t>
      </w:r>
      <w:r w:rsidR="0061482E">
        <w:rPr>
          <w:rFonts w:ascii="Garamond" w:eastAsia="MS Mincho" w:hAnsi="Garamond" w:cs="Times New Roman"/>
          <w:vertAlign w:val="superscript"/>
          <w:lang w:eastAsia="ja-JP"/>
        </w:rPr>
        <w:softHyphen/>
      </w:r>
      <w:r w:rsidR="0061482E">
        <w:rPr>
          <w:rFonts w:ascii="Garamond" w:eastAsia="MS Mincho" w:hAnsi="Garamond" w:cs="Times New Roman"/>
          <w:lang w:eastAsia="ja-JP"/>
        </w:rPr>
        <w:t xml:space="preserve">(1, N = 261) = .045, </w:t>
      </w:r>
      <w:r w:rsidR="0061482E">
        <w:rPr>
          <w:rFonts w:ascii="Garamond" w:eastAsia="MS Mincho" w:hAnsi="Garamond" w:cs="Times New Roman"/>
          <w:i/>
          <w:iCs/>
          <w:lang w:eastAsia="ja-JP"/>
        </w:rPr>
        <w:t>p</w:t>
      </w:r>
      <w:r w:rsidR="0061482E">
        <w:rPr>
          <w:rFonts w:ascii="Garamond" w:eastAsia="MS Mincho" w:hAnsi="Garamond" w:cs="Times New Roman"/>
          <w:lang w:eastAsia="ja-JP"/>
        </w:rPr>
        <w:t xml:space="preserve"> = .831.</w:t>
      </w:r>
      <w:r w:rsidR="00FE7171">
        <w:rPr>
          <w:rStyle w:val="FootnoteReference"/>
          <w:rFonts w:ascii="Garamond" w:eastAsia="MS Mincho" w:hAnsi="Garamond" w:cs="Times New Roman"/>
          <w:lang w:eastAsia="ja-JP"/>
        </w:rPr>
        <w:footnoteReference w:id="14"/>
      </w:r>
    </w:p>
    <w:p w14:paraId="4282C85A" w14:textId="5D5E22FD" w:rsidR="00817B10" w:rsidRDefault="0061482E" w:rsidP="002C30B6">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ab/>
        <w:t>Finally, to test whether the</w:t>
      </w:r>
      <w:r w:rsidR="006B0146">
        <w:rPr>
          <w:rFonts w:ascii="Garamond" w:eastAsia="MS Mincho" w:hAnsi="Garamond" w:cs="Times New Roman"/>
          <w:lang w:eastAsia="ja-JP"/>
        </w:rPr>
        <w:t>r</w:t>
      </w:r>
      <w:r>
        <w:rPr>
          <w:rFonts w:ascii="Garamond" w:eastAsia="MS Mincho" w:hAnsi="Garamond" w:cs="Times New Roman"/>
          <w:lang w:eastAsia="ja-JP"/>
        </w:rPr>
        <w:t xml:space="preserve">e was an </w:t>
      </w:r>
      <w:r w:rsidR="00FE7171">
        <w:rPr>
          <w:rFonts w:ascii="Garamond" w:eastAsia="MS Mincho" w:hAnsi="Garamond" w:cs="Times New Roman"/>
          <w:lang w:eastAsia="ja-JP"/>
        </w:rPr>
        <w:t>association between</w:t>
      </w:r>
      <w:r w:rsidR="00CF2973">
        <w:rPr>
          <w:rFonts w:ascii="Garamond" w:eastAsia="MS Mincho" w:hAnsi="Garamond" w:cs="Times New Roman"/>
          <w:lang w:eastAsia="ja-JP"/>
        </w:rPr>
        <w:t xml:space="preserve"> condition, temporal belief, and</w:t>
      </w:r>
      <w:r w:rsidR="00FE7171">
        <w:rPr>
          <w:rFonts w:ascii="Garamond" w:eastAsia="MS Mincho" w:hAnsi="Garamond" w:cs="Times New Roman"/>
          <w:lang w:eastAsia="ja-JP"/>
        </w:rPr>
        <w:t xml:space="preserve"> </w:t>
      </w:r>
      <w:r w:rsidR="00D94F7E">
        <w:rPr>
          <w:rFonts w:ascii="Garamond" w:eastAsia="MS Mincho" w:hAnsi="Garamond" w:cs="Times New Roman"/>
          <w:lang w:eastAsia="ja-JP"/>
        </w:rPr>
        <w:t xml:space="preserve">preference </w:t>
      </w:r>
      <w:r w:rsidR="00871213">
        <w:rPr>
          <w:rFonts w:ascii="Garamond" w:eastAsia="MS Mincho" w:hAnsi="Garamond" w:cs="Times New Roman"/>
          <w:lang w:eastAsia="ja-JP"/>
        </w:rPr>
        <w:t xml:space="preserve">strength </w:t>
      </w:r>
      <w:r w:rsidR="0011378B">
        <w:rPr>
          <w:rFonts w:ascii="Garamond" w:eastAsia="MS Mincho" w:hAnsi="Garamond" w:cs="Times New Roman"/>
          <w:lang w:eastAsia="ja-JP"/>
        </w:rPr>
        <w:t xml:space="preserve">among </w:t>
      </w:r>
      <w:r w:rsidR="00073E60">
        <w:rPr>
          <w:rFonts w:ascii="Garamond" w:eastAsia="MS Mincho" w:hAnsi="Garamond" w:cs="Times New Roman"/>
          <w:lang w:eastAsia="ja-JP"/>
        </w:rPr>
        <w:t>participants</w:t>
      </w:r>
      <w:r w:rsidR="0011378B">
        <w:rPr>
          <w:rFonts w:ascii="Garamond" w:eastAsia="MS Mincho" w:hAnsi="Garamond" w:cs="Times New Roman"/>
          <w:lang w:eastAsia="ja-JP"/>
        </w:rPr>
        <w:t xml:space="preserve"> </w:t>
      </w:r>
      <w:r w:rsidR="00724515">
        <w:rPr>
          <w:rFonts w:ascii="Garamond" w:eastAsia="MS Mincho" w:hAnsi="Garamond" w:cs="Times New Roman"/>
          <w:lang w:eastAsia="ja-JP"/>
        </w:rPr>
        <w:t>who reported</w:t>
      </w:r>
      <w:r w:rsidR="00871213">
        <w:rPr>
          <w:rFonts w:ascii="Garamond" w:eastAsia="MS Mincho" w:hAnsi="Garamond" w:cs="Times New Roman"/>
          <w:lang w:eastAsia="ja-JP"/>
        </w:rPr>
        <w:t xml:space="preserve"> </w:t>
      </w:r>
      <w:r w:rsidR="00FE7171">
        <w:rPr>
          <w:rFonts w:ascii="Garamond" w:eastAsia="MS Mincho" w:hAnsi="Garamond" w:cs="Times New Roman"/>
          <w:lang w:eastAsia="ja-JP"/>
        </w:rPr>
        <w:t xml:space="preserve">future-biased </w:t>
      </w:r>
      <w:r w:rsidR="007B1641">
        <w:rPr>
          <w:rFonts w:ascii="Garamond" w:eastAsia="MS Mincho" w:hAnsi="Garamond" w:cs="Times New Roman"/>
          <w:lang w:eastAsia="ja-JP"/>
        </w:rPr>
        <w:t>preferences, we ran a 2</w:t>
      </w:r>
      <w:r w:rsidR="00724515">
        <w:rPr>
          <w:rFonts w:ascii="Garamond" w:eastAsia="MS Mincho" w:hAnsi="Garamond" w:cs="Times New Roman"/>
          <w:lang w:eastAsia="ja-JP"/>
        </w:rPr>
        <w:t xml:space="preserve"> x 2 between-subjects ANOVA. The two between-subject factors were condition (passage; </w:t>
      </w:r>
      <w:r w:rsidR="00DC0795">
        <w:rPr>
          <w:rFonts w:ascii="Garamond" w:eastAsia="MS Mincho" w:hAnsi="Garamond" w:cs="Times New Roman"/>
          <w:lang w:eastAsia="ja-JP"/>
        </w:rPr>
        <w:t>no-</w:t>
      </w:r>
      <w:r w:rsidR="00724515">
        <w:rPr>
          <w:rFonts w:ascii="Garamond" w:eastAsia="MS Mincho" w:hAnsi="Garamond" w:cs="Times New Roman"/>
          <w:lang w:eastAsia="ja-JP"/>
        </w:rPr>
        <w:t>passage) and temporal belief (vignette like our universe; vignette not like our universe/unsure). If people’s temporal beliefs impact the strength of their future</w:t>
      </w:r>
      <w:r w:rsidR="005E09B9">
        <w:rPr>
          <w:rFonts w:ascii="Garamond" w:eastAsia="MS Mincho" w:hAnsi="Garamond" w:cs="Times New Roman"/>
          <w:lang w:eastAsia="ja-JP"/>
        </w:rPr>
        <w:t>-</w:t>
      </w:r>
      <w:r w:rsidR="00724515">
        <w:rPr>
          <w:rFonts w:ascii="Garamond" w:eastAsia="MS Mincho" w:hAnsi="Garamond" w:cs="Times New Roman"/>
          <w:lang w:eastAsia="ja-JP"/>
        </w:rPr>
        <w:t>biased preferences, then we should observe a two-way interaction between the condition and temporal belief factor</w:t>
      </w:r>
      <w:r w:rsidR="00C35001">
        <w:rPr>
          <w:rFonts w:ascii="Garamond" w:eastAsia="MS Mincho" w:hAnsi="Garamond" w:cs="Times New Roman"/>
          <w:lang w:eastAsia="ja-JP"/>
        </w:rPr>
        <w:t>s</w:t>
      </w:r>
      <w:r w:rsidR="00724515">
        <w:rPr>
          <w:rFonts w:ascii="Garamond" w:eastAsia="MS Mincho" w:hAnsi="Garamond" w:cs="Times New Roman"/>
          <w:lang w:eastAsia="ja-JP"/>
        </w:rPr>
        <w:t xml:space="preserve">. The results of this test revealed just a main effect of condition </w:t>
      </w:r>
      <w:proofErr w:type="gramStart"/>
      <w:r w:rsidR="00724515">
        <w:rPr>
          <w:rFonts w:ascii="Garamond" w:eastAsia="MS Mincho" w:hAnsi="Garamond" w:cs="Times New Roman"/>
          <w:i/>
          <w:iCs/>
          <w:lang w:eastAsia="ja-JP"/>
        </w:rPr>
        <w:t>F</w:t>
      </w:r>
      <w:r w:rsidR="002D422F">
        <w:rPr>
          <w:rFonts w:ascii="Garamond" w:eastAsia="MS Mincho" w:hAnsi="Garamond" w:cs="Times New Roman"/>
          <w:lang w:eastAsia="ja-JP"/>
        </w:rPr>
        <w:t>(</w:t>
      </w:r>
      <w:proofErr w:type="gramEnd"/>
      <w:r w:rsidR="002D422F">
        <w:rPr>
          <w:rFonts w:ascii="Garamond" w:eastAsia="MS Mincho" w:hAnsi="Garamond" w:cs="Times New Roman"/>
          <w:lang w:eastAsia="ja-JP"/>
        </w:rPr>
        <w:t xml:space="preserve">1, 184) = 9.387, </w:t>
      </w:r>
      <w:r w:rsidR="002D422F">
        <w:rPr>
          <w:rFonts w:ascii="Garamond" w:eastAsia="MS Mincho" w:hAnsi="Garamond" w:cs="Times New Roman"/>
          <w:i/>
          <w:iCs/>
          <w:lang w:eastAsia="ja-JP"/>
        </w:rPr>
        <w:t>p</w:t>
      </w:r>
      <w:r w:rsidR="002D422F">
        <w:rPr>
          <w:rFonts w:ascii="Garamond" w:eastAsia="MS Mincho" w:hAnsi="Garamond" w:cs="Times New Roman"/>
          <w:lang w:eastAsia="ja-JP"/>
        </w:rPr>
        <w:t xml:space="preserve"> = .003</w:t>
      </w:r>
      <w:r w:rsidR="00724515">
        <w:rPr>
          <w:rFonts w:ascii="Garamond" w:eastAsia="MS Mincho" w:hAnsi="Garamond" w:cs="Times New Roman"/>
          <w:lang w:eastAsia="ja-JP"/>
        </w:rPr>
        <w:t>.</w:t>
      </w:r>
      <w:r w:rsidR="002D422F">
        <w:rPr>
          <w:rFonts w:ascii="Garamond" w:eastAsia="MS Mincho" w:hAnsi="Garamond" w:cs="Times New Roman"/>
          <w:lang w:eastAsia="ja-JP"/>
        </w:rPr>
        <w:t xml:space="preserve"> The strength of people’s future</w:t>
      </w:r>
      <w:r w:rsidR="005E09B9">
        <w:rPr>
          <w:rFonts w:ascii="Garamond" w:eastAsia="MS Mincho" w:hAnsi="Garamond" w:cs="Times New Roman"/>
          <w:lang w:eastAsia="ja-JP"/>
        </w:rPr>
        <w:t>-</w:t>
      </w:r>
      <w:r w:rsidR="002D422F">
        <w:rPr>
          <w:rFonts w:ascii="Garamond" w:eastAsia="MS Mincho" w:hAnsi="Garamond" w:cs="Times New Roman"/>
          <w:lang w:eastAsia="ja-JP"/>
        </w:rPr>
        <w:t xml:space="preserve">biased </w:t>
      </w:r>
      <w:r w:rsidR="002D422F">
        <w:rPr>
          <w:rFonts w:ascii="Garamond" w:eastAsia="MS Mincho" w:hAnsi="Garamond" w:cs="Times New Roman"/>
          <w:lang w:eastAsia="ja-JP"/>
        </w:rPr>
        <w:lastRenderedPageBreak/>
        <w:t xml:space="preserve">preferences was significantly </w:t>
      </w:r>
      <w:r w:rsidR="00E062E1">
        <w:rPr>
          <w:rFonts w:ascii="Garamond" w:eastAsia="MS Mincho" w:hAnsi="Garamond" w:cs="Times New Roman"/>
          <w:lang w:eastAsia="ja-JP"/>
        </w:rPr>
        <w:t xml:space="preserve">greater </w:t>
      </w:r>
      <w:r w:rsidR="002D422F">
        <w:rPr>
          <w:rFonts w:ascii="Garamond" w:eastAsia="MS Mincho" w:hAnsi="Garamond" w:cs="Times New Roman"/>
          <w:lang w:eastAsia="ja-JP"/>
        </w:rPr>
        <w:t xml:space="preserve">in </w:t>
      </w:r>
      <w:r w:rsidR="00DC0795">
        <w:rPr>
          <w:rFonts w:ascii="Garamond" w:eastAsia="MS Mincho" w:hAnsi="Garamond" w:cs="Times New Roman"/>
          <w:lang w:eastAsia="ja-JP"/>
        </w:rPr>
        <w:t xml:space="preserve">the </w:t>
      </w:r>
      <w:r w:rsidR="002D422F">
        <w:rPr>
          <w:rFonts w:ascii="Garamond" w:eastAsia="MS Mincho" w:hAnsi="Garamond" w:cs="Times New Roman"/>
          <w:lang w:eastAsia="ja-JP"/>
        </w:rPr>
        <w:t>passage condition (</w:t>
      </w:r>
      <w:r w:rsidR="002D422F">
        <w:rPr>
          <w:rFonts w:ascii="Garamond" w:eastAsia="MS Mincho" w:hAnsi="Garamond" w:cs="Times New Roman"/>
          <w:i/>
          <w:iCs/>
          <w:lang w:eastAsia="ja-JP"/>
        </w:rPr>
        <w:t>M</w:t>
      </w:r>
      <w:r w:rsidR="002D422F">
        <w:rPr>
          <w:rFonts w:ascii="Garamond" w:eastAsia="MS Mincho" w:hAnsi="Garamond" w:cs="Times New Roman"/>
          <w:lang w:eastAsia="ja-JP"/>
        </w:rPr>
        <w:t xml:space="preserve"> = 5.94, </w:t>
      </w:r>
      <w:r w:rsidR="002D422F">
        <w:rPr>
          <w:rFonts w:ascii="Garamond" w:eastAsia="MS Mincho" w:hAnsi="Garamond" w:cs="Times New Roman"/>
          <w:i/>
          <w:iCs/>
          <w:lang w:eastAsia="ja-JP"/>
        </w:rPr>
        <w:t>SD</w:t>
      </w:r>
      <w:r w:rsidR="002D422F">
        <w:rPr>
          <w:rFonts w:ascii="Garamond" w:eastAsia="MS Mincho" w:hAnsi="Garamond" w:cs="Times New Roman"/>
          <w:lang w:eastAsia="ja-JP"/>
        </w:rPr>
        <w:t xml:space="preserve"> = </w:t>
      </w:r>
      <w:r w:rsidR="00AA56E8">
        <w:rPr>
          <w:rFonts w:ascii="Garamond" w:eastAsia="MS Mincho" w:hAnsi="Garamond" w:cs="Times New Roman"/>
          <w:lang w:eastAsia="ja-JP"/>
        </w:rPr>
        <w:t>1.26</w:t>
      </w:r>
      <w:r w:rsidR="002D422F">
        <w:rPr>
          <w:rFonts w:ascii="Garamond" w:eastAsia="MS Mincho" w:hAnsi="Garamond" w:cs="Times New Roman"/>
          <w:lang w:eastAsia="ja-JP"/>
        </w:rPr>
        <w:t xml:space="preserve">) than in </w:t>
      </w:r>
      <w:r w:rsidR="00662CBD">
        <w:rPr>
          <w:rFonts w:ascii="Garamond" w:eastAsia="MS Mincho" w:hAnsi="Garamond" w:cs="Times New Roman"/>
          <w:lang w:eastAsia="ja-JP"/>
        </w:rPr>
        <w:t xml:space="preserve">the </w:t>
      </w:r>
      <w:r w:rsidR="002D422F">
        <w:rPr>
          <w:rFonts w:ascii="Garamond" w:eastAsia="MS Mincho" w:hAnsi="Garamond" w:cs="Times New Roman"/>
          <w:lang w:eastAsia="ja-JP"/>
        </w:rPr>
        <w:t>no</w:t>
      </w:r>
      <w:r w:rsidR="00DC0795">
        <w:rPr>
          <w:rFonts w:ascii="Garamond" w:eastAsia="MS Mincho" w:hAnsi="Garamond" w:cs="Times New Roman"/>
          <w:lang w:eastAsia="ja-JP"/>
        </w:rPr>
        <w:t>-</w:t>
      </w:r>
      <w:r w:rsidR="002D422F">
        <w:rPr>
          <w:rFonts w:ascii="Garamond" w:eastAsia="MS Mincho" w:hAnsi="Garamond" w:cs="Times New Roman"/>
          <w:lang w:eastAsia="ja-JP"/>
        </w:rPr>
        <w:t>passage condition</w:t>
      </w:r>
      <w:r w:rsidR="00DC0795">
        <w:rPr>
          <w:rFonts w:ascii="Garamond" w:eastAsia="MS Mincho" w:hAnsi="Garamond" w:cs="Times New Roman"/>
          <w:lang w:eastAsia="ja-JP"/>
        </w:rPr>
        <w:t xml:space="preserve"> </w:t>
      </w:r>
      <w:r w:rsidR="002D422F">
        <w:rPr>
          <w:rFonts w:ascii="Garamond" w:eastAsia="MS Mincho" w:hAnsi="Garamond" w:cs="Times New Roman"/>
          <w:lang w:eastAsia="ja-JP"/>
        </w:rPr>
        <w:t>(</w:t>
      </w:r>
      <w:r w:rsidR="002D422F">
        <w:rPr>
          <w:rFonts w:ascii="Garamond" w:eastAsia="MS Mincho" w:hAnsi="Garamond" w:cs="Times New Roman"/>
          <w:i/>
          <w:iCs/>
          <w:lang w:eastAsia="ja-JP"/>
        </w:rPr>
        <w:t>M</w:t>
      </w:r>
      <w:r w:rsidR="002D422F">
        <w:rPr>
          <w:rFonts w:ascii="Garamond" w:eastAsia="MS Mincho" w:hAnsi="Garamond" w:cs="Times New Roman"/>
          <w:lang w:eastAsia="ja-JP"/>
        </w:rPr>
        <w:t xml:space="preserve"> = 5.35, </w:t>
      </w:r>
      <w:r w:rsidR="002D422F">
        <w:rPr>
          <w:rFonts w:ascii="Garamond" w:eastAsia="MS Mincho" w:hAnsi="Garamond" w:cs="Times New Roman"/>
          <w:i/>
          <w:iCs/>
          <w:lang w:eastAsia="ja-JP"/>
        </w:rPr>
        <w:t>SD</w:t>
      </w:r>
      <w:r w:rsidR="002D422F">
        <w:rPr>
          <w:rFonts w:ascii="Garamond" w:eastAsia="MS Mincho" w:hAnsi="Garamond" w:cs="Times New Roman"/>
          <w:lang w:eastAsia="ja-JP"/>
        </w:rPr>
        <w:t xml:space="preserve"> = </w:t>
      </w:r>
      <w:r w:rsidR="00AA56E8">
        <w:rPr>
          <w:rFonts w:ascii="Garamond" w:eastAsia="MS Mincho" w:hAnsi="Garamond" w:cs="Times New Roman"/>
          <w:lang w:eastAsia="ja-JP"/>
        </w:rPr>
        <w:t>1.34</w:t>
      </w:r>
      <w:r w:rsidR="002D422F">
        <w:rPr>
          <w:rFonts w:ascii="Garamond" w:eastAsia="MS Mincho" w:hAnsi="Garamond" w:cs="Times New Roman"/>
          <w:lang w:eastAsia="ja-JP"/>
        </w:rPr>
        <w:t>).</w:t>
      </w:r>
      <w:r w:rsidR="002D422F">
        <w:rPr>
          <w:rStyle w:val="FootnoteReference"/>
          <w:rFonts w:ascii="Garamond" w:eastAsia="MS Mincho" w:hAnsi="Garamond" w:cs="Times New Roman"/>
          <w:lang w:eastAsia="ja-JP"/>
        </w:rPr>
        <w:footnoteReference w:id="15"/>
      </w:r>
    </w:p>
    <w:p w14:paraId="55A86A30" w14:textId="77777777" w:rsidR="000819FC" w:rsidRPr="006E01EF" w:rsidRDefault="000819FC" w:rsidP="002C30B6">
      <w:pPr>
        <w:pStyle w:val="Normal1"/>
        <w:widowControl w:val="0"/>
        <w:spacing w:after="0" w:line="360" w:lineRule="auto"/>
        <w:jc w:val="both"/>
        <w:rPr>
          <w:rFonts w:ascii="Garamond" w:eastAsia="Garamond" w:hAnsi="Garamond" w:cs="Garamond"/>
          <w:b/>
        </w:rPr>
      </w:pPr>
    </w:p>
    <w:p w14:paraId="0768D432" w14:textId="10E7C42D" w:rsidR="00221976" w:rsidRPr="006E01EF" w:rsidRDefault="00221976" w:rsidP="002C30B6">
      <w:pPr>
        <w:pStyle w:val="Normal1"/>
        <w:widowControl w:val="0"/>
        <w:spacing w:after="0" w:line="360" w:lineRule="auto"/>
        <w:jc w:val="both"/>
        <w:rPr>
          <w:rFonts w:ascii="Garamond" w:eastAsia="Garamond" w:hAnsi="Garamond" w:cs="Garamond"/>
          <w:b/>
        </w:rPr>
      </w:pPr>
      <w:r w:rsidRPr="006E01EF">
        <w:rPr>
          <w:rFonts w:ascii="Garamond" w:eastAsia="Garamond" w:hAnsi="Garamond" w:cs="Garamond"/>
          <w:b/>
        </w:rPr>
        <w:t>4. Discussion</w:t>
      </w:r>
    </w:p>
    <w:p w14:paraId="035F80FB" w14:textId="77777777" w:rsidR="004A3946" w:rsidRPr="006E01EF" w:rsidRDefault="004A3946" w:rsidP="002C30B6">
      <w:pPr>
        <w:spacing w:after="0" w:line="360" w:lineRule="auto"/>
        <w:ind w:firstLine="720"/>
        <w:jc w:val="both"/>
        <w:rPr>
          <w:rFonts w:ascii="Garamond" w:hAnsi="Garamond"/>
        </w:rPr>
      </w:pPr>
    </w:p>
    <w:p w14:paraId="36A0EB69" w14:textId="03825007" w:rsidR="00F13D7A" w:rsidRPr="006E01EF" w:rsidRDefault="00A31E36" w:rsidP="002C30B6">
      <w:pPr>
        <w:spacing w:after="0" w:line="360" w:lineRule="auto"/>
        <w:jc w:val="both"/>
        <w:rPr>
          <w:rFonts w:ascii="Garamond" w:hAnsi="Garamond"/>
        </w:rPr>
      </w:pPr>
      <w:r w:rsidRPr="006E01EF">
        <w:rPr>
          <w:rFonts w:ascii="Garamond" w:hAnsi="Garamond"/>
        </w:rPr>
        <w:t xml:space="preserve">Overall, then, there are two notable </w:t>
      </w:r>
      <w:r w:rsidR="00574CE3">
        <w:rPr>
          <w:rFonts w:ascii="Garamond" w:hAnsi="Garamond"/>
        </w:rPr>
        <w:t>pairs</w:t>
      </w:r>
      <w:r w:rsidR="00574CE3" w:rsidRPr="006E01EF">
        <w:rPr>
          <w:rFonts w:ascii="Garamond" w:hAnsi="Garamond"/>
        </w:rPr>
        <w:t xml:space="preserve"> </w:t>
      </w:r>
      <w:r w:rsidRPr="006E01EF">
        <w:rPr>
          <w:rFonts w:ascii="Garamond" w:hAnsi="Garamond"/>
        </w:rPr>
        <w:t xml:space="preserve">of </w:t>
      </w:r>
      <w:r w:rsidR="00574CE3">
        <w:rPr>
          <w:rFonts w:ascii="Garamond" w:hAnsi="Garamond"/>
        </w:rPr>
        <w:t xml:space="preserve">congruent </w:t>
      </w:r>
      <w:r w:rsidRPr="006E01EF">
        <w:rPr>
          <w:rFonts w:ascii="Garamond" w:hAnsi="Garamond"/>
        </w:rPr>
        <w:t xml:space="preserve">results. First, </w:t>
      </w:r>
      <w:r w:rsidR="008F06D6" w:rsidRPr="006E01EF">
        <w:rPr>
          <w:rFonts w:ascii="Garamond" w:hAnsi="Garamond"/>
        </w:rPr>
        <w:t>participants in the passage condition were more likely to report future-biased preferences than were participants in the no-passage condition</w:t>
      </w:r>
      <w:r w:rsidR="00C45A14">
        <w:rPr>
          <w:rFonts w:ascii="Garamond" w:hAnsi="Garamond"/>
        </w:rPr>
        <w:t>,</w:t>
      </w:r>
      <w:r w:rsidR="004F597E" w:rsidRPr="006E01EF">
        <w:rPr>
          <w:rFonts w:ascii="Garamond" w:hAnsi="Garamond"/>
        </w:rPr>
        <w:t xml:space="preserve"> and their future-biased preferences were slightly </w:t>
      </w:r>
      <w:r w:rsidR="0051632E">
        <w:rPr>
          <w:rFonts w:ascii="Garamond" w:hAnsi="Garamond"/>
        </w:rPr>
        <w:t>(</w:t>
      </w:r>
      <w:r w:rsidR="004F597E" w:rsidRPr="006E01EF">
        <w:rPr>
          <w:rFonts w:ascii="Garamond" w:hAnsi="Garamond"/>
        </w:rPr>
        <w:t>but significantly</w:t>
      </w:r>
      <w:r w:rsidR="0051632E">
        <w:rPr>
          <w:rFonts w:ascii="Garamond" w:hAnsi="Garamond"/>
        </w:rPr>
        <w:t>)</w:t>
      </w:r>
      <w:r w:rsidR="004F597E" w:rsidRPr="006E01EF">
        <w:rPr>
          <w:rFonts w:ascii="Garamond" w:hAnsi="Garamond"/>
        </w:rPr>
        <w:t xml:space="preserve"> stronger</w:t>
      </w:r>
      <w:r w:rsidR="001742F5" w:rsidRPr="006E01EF">
        <w:rPr>
          <w:rFonts w:ascii="Garamond" w:hAnsi="Garamond"/>
        </w:rPr>
        <w:t xml:space="preserve">. Second, we did not find that people who </w:t>
      </w:r>
      <w:r w:rsidR="001742F5" w:rsidRPr="006E01EF">
        <w:rPr>
          <w:rFonts w:ascii="Garamond" w:hAnsi="Garamond"/>
          <w:i/>
        </w:rPr>
        <w:t>in fact</w:t>
      </w:r>
      <w:r w:rsidR="001742F5" w:rsidRPr="006E01EF">
        <w:rPr>
          <w:rFonts w:ascii="Garamond" w:hAnsi="Garamond"/>
        </w:rPr>
        <w:t xml:space="preserve"> </w:t>
      </w:r>
      <w:r w:rsidR="00933F90">
        <w:rPr>
          <w:rFonts w:ascii="Garamond" w:hAnsi="Garamond"/>
        </w:rPr>
        <w:t xml:space="preserve">believe </w:t>
      </w:r>
      <w:r w:rsidR="009B2E92" w:rsidRPr="006E01EF">
        <w:rPr>
          <w:rFonts w:ascii="Garamond" w:hAnsi="Garamond"/>
        </w:rPr>
        <w:t xml:space="preserve">that time </w:t>
      </w:r>
      <w:r w:rsidR="00540D72" w:rsidRPr="006E01EF">
        <w:rPr>
          <w:rFonts w:ascii="Garamond" w:hAnsi="Garamond"/>
        </w:rPr>
        <w:t>robustly</w:t>
      </w:r>
      <w:r w:rsidR="009B2E92" w:rsidRPr="006E01EF">
        <w:rPr>
          <w:rFonts w:ascii="Garamond" w:hAnsi="Garamond"/>
        </w:rPr>
        <w:t xml:space="preserve"> passes</w:t>
      </w:r>
      <w:r w:rsidR="001742F5" w:rsidRPr="006E01EF">
        <w:rPr>
          <w:rFonts w:ascii="Garamond" w:hAnsi="Garamond"/>
        </w:rPr>
        <w:t xml:space="preserve"> were more likely to be future-biased</w:t>
      </w:r>
      <w:r w:rsidR="004F597E" w:rsidRPr="006E01EF">
        <w:rPr>
          <w:rFonts w:ascii="Garamond" w:hAnsi="Garamond"/>
        </w:rPr>
        <w:t xml:space="preserve">, </w:t>
      </w:r>
      <w:r w:rsidR="00B67196">
        <w:rPr>
          <w:rFonts w:ascii="Garamond" w:hAnsi="Garamond"/>
        </w:rPr>
        <w:t>or more strongly future-biased</w:t>
      </w:r>
      <w:r w:rsidR="004F597E" w:rsidRPr="006E01EF">
        <w:rPr>
          <w:rFonts w:ascii="Garamond" w:hAnsi="Garamond"/>
        </w:rPr>
        <w:t>,</w:t>
      </w:r>
      <w:r w:rsidR="001742F5" w:rsidRPr="006E01EF">
        <w:rPr>
          <w:rFonts w:ascii="Garamond" w:hAnsi="Garamond"/>
        </w:rPr>
        <w:t xml:space="preserve"> than those who </w:t>
      </w:r>
      <w:r w:rsidR="00F13D7A" w:rsidRPr="006E01EF">
        <w:rPr>
          <w:rFonts w:ascii="Garamond" w:hAnsi="Garamond"/>
        </w:rPr>
        <w:t>believe that time is static.</w:t>
      </w:r>
      <w:r w:rsidR="008949B0" w:rsidRPr="006E01EF">
        <w:rPr>
          <w:rFonts w:ascii="Garamond" w:hAnsi="Garamond"/>
        </w:rPr>
        <w:t xml:space="preserve"> </w:t>
      </w:r>
      <w:r w:rsidR="00D06E11" w:rsidRPr="006E01EF">
        <w:rPr>
          <w:rFonts w:ascii="Garamond" w:hAnsi="Garamond"/>
        </w:rPr>
        <w:t xml:space="preserve">Rather, people’s </w:t>
      </w:r>
      <w:r w:rsidR="002E26A6">
        <w:rPr>
          <w:rFonts w:ascii="Garamond" w:hAnsi="Garamond"/>
        </w:rPr>
        <w:t xml:space="preserve">reported </w:t>
      </w:r>
      <w:r w:rsidR="00D06E11" w:rsidRPr="006E01EF">
        <w:rPr>
          <w:rFonts w:ascii="Garamond" w:hAnsi="Garamond"/>
        </w:rPr>
        <w:t xml:space="preserve">beliefs about </w:t>
      </w:r>
      <w:r w:rsidR="002E26A6">
        <w:rPr>
          <w:rFonts w:ascii="Garamond" w:hAnsi="Garamond"/>
        </w:rPr>
        <w:t>temporal passage</w:t>
      </w:r>
      <w:r w:rsidR="00D06E11" w:rsidRPr="006E01EF">
        <w:rPr>
          <w:rFonts w:ascii="Garamond" w:hAnsi="Garamond"/>
        </w:rPr>
        <w:t xml:space="preserve"> had no effect</w:t>
      </w:r>
      <w:r w:rsidR="00240E5E" w:rsidRPr="006E01EF">
        <w:rPr>
          <w:rFonts w:ascii="Garamond" w:hAnsi="Garamond"/>
        </w:rPr>
        <w:t xml:space="preserve"> on </w:t>
      </w:r>
      <w:r w:rsidR="00CC3550">
        <w:rPr>
          <w:rFonts w:ascii="Garamond" w:hAnsi="Garamond"/>
        </w:rPr>
        <w:t xml:space="preserve">either </w:t>
      </w:r>
      <w:r w:rsidR="00DD5F49">
        <w:rPr>
          <w:rFonts w:ascii="Garamond" w:hAnsi="Garamond"/>
        </w:rPr>
        <w:t xml:space="preserve">the direction or strength of </w:t>
      </w:r>
      <w:r w:rsidR="00CC3550">
        <w:rPr>
          <w:rFonts w:ascii="Garamond" w:hAnsi="Garamond"/>
        </w:rPr>
        <w:t xml:space="preserve">their </w:t>
      </w:r>
      <w:r w:rsidR="00A964AF">
        <w:rPr>
          <w:rFonts w:ascii="Garamond" w:hAnsi="Garamond"/>
        </w:rPr>
        <w:t>preferences</w:t>
      </w:r>
      <w:r w:rsidR="00CC3550">
        <w:rPr>
          <w:rFonts w:ascii="Garamond" w:hAnsi="Garamond"/>
        </w:rPr>
        <w:t xml:space="preserve"> with regard to </w:t>
      </w:r>
      <w:r w:rsidR="00A964AF">
        <w:rPr>
          <w:rFonts w:ascii="Garamond" w:hAnsi="Garamond"/>
        </w:rPr>
        <w:t xml:space="preserve">the temporal location of </w:t>
      </w:r>
      <w:r w:rsidR="00DD5F49">
        <w:rPr>
          <w:rFonts w:ascii="Garamond" w:hAnsi="Garamond"/>
        </w:rPr>
        <w:t>pleasant/unpleasant experiences</w:t>
      </w:r>
      <w:r w:rsidR="00CC3550">
        <w:rPr>
          <w:rFonts w:ascii="Garamond" w:hAnsi="Garamond"/>
        </w:rPr>
        <w:t xml:space="preserve">. </w:t>
      </w:r>
      <w:r w:rsidR="0090070E" w:rsidRPr="006E01EF">
        <w:rPr>
          <w:rFonts w:ascii="Garamond" w:hAnsi="Garamond"/>
        </w:rPr>
        <w:t xml:space="preserve">What might explain this pattern of results? </w:t>
      </w:r>
    </w:p>
    <w:p w14:paraId="3645D743" w14:textId="5073690D" w:rsidR="001D2DAD" w:rsidRDefault="00DD1E57" w:rsidP="000E0936">
      <w:pPr>
        <w:spacing w:after="0" w:line="360" w:lineRule="auto"/>
        <w:jc w:val="both"/>
        <w:rPr>
          <w:rFonts w:ascii="Garamond" w:hAnsi="Garamond"/>
        </w:rPr>
      </w:pPr>
      <w:r w:rsidRPr="006E01EF">
        <w:rPr>
          <w:rFonts w:ascii="Garamond" w:hAnsi="Garamond"/>
        </w:rPr>
        <w:tab/>
      </w:r>
      <w:r w:rsidR="00C63FB3">
        <w:rPr>
          <w:rFonts w:ascii="Garamond" w:hAnsi="Garamond"/>
        </w:rPr>
        <w:t xml:space="preserve">First, it could be that belief in robust passage does in fact contribute to future-bias, </w:t>
      </w:r>
      <w:r w:rsidR="00CD43E3">
        <w:rPr>
          <w:rFonts w:ascii="Garamond" w:hAnsi="Garamond"/>
        </w:rPr>
        <w:t xml:space="preserve">but that participants’ actual passage beliefs had no effect in our experiment simply </w:t>
      </w:r>
      <w:r w:rsidR="00957C3A">
        <w:rPr>
          <w:rFonts w:ascii="Garamond" w:hAnsi="Garamond"/>
        </w:rPr>
        <w:t xml:space="preserve">because </w:t>
      </w:r>
      <w:r w:rsidR="00CD43E3">
        <w:rPr>
          <w:rFonts w:ascii="Garamond" w:hAnsi="Garamond"/>
        </w:rPr>
        <w:t>our participants were extremely compliant:</w:t>
      </w:r>
      <w:r w:rsidR="00C24FC8">
        <w:rPr>
          <w:rFonts w:ascii="Garamond" w:hAnsi="Garamond"/>
        </w:rPr>
        <w:t xml:space="preserve"> In </w:t>
      </w:r>
      <w:r w:rsidR="00CC31BC">
        <w:rPr>
          <w:rFonts w:ascii="Garamond" w:hAnsi="Garamond"/>
        </w:rPr>
        <w:t>endeavouring</w:t>
      </w:r>
      <w:r w:rsidR="00C24FC8">
        <w:rPr>
          <w:rFonts w:ascii="Garamond" w:hAnsi="Garamond"/>
        </w:rPr>
        <w:t xml:space="preserve"> to form preferences from the perspective of our fictional astronaut, they</w:t>
      </w:r>
      <w:r w:rsidR="00CD43E3">
        <w:rPr>
          <w:rFonts w:ascii="Garamond" w:hAnsi="Garamond"/>
        </w:rPr>
        <w:t xml:space="preserve"> internalized </w:t>
      </w:r>
      <w:r w:rsidR="00592229">
        <w:rPr>
          <w:rFonts w:ascii="Garamond" w:hAnsi="Garamond"/>
        </w:rPr>
        <w:t>the facts about time</w:t>
      </w:r>
      <w:r w:rsidR="00CC31BC">
        <w:rPr>
          <w:rFonts w:ascii="Garamond" w:hAnsi="Garamond"/>
        </w:rPr>
        <w:t xml:space="preserve"> that the astronaut was stipulated to have discovered, and their stated preferences were entirely reflective of those stipulated/simulated beliefs</w:t>
      </w:r>
      <w:r w:rsidR="003E0F40">
        <w:rPr>
          <w:rFonts w:ascii="Garamond" w:hAnsi="Garamond"/>
        </w:rPr>
        <w:t>,</w:t>
      </w:r>
      <w:r w:rsidR="00CC31BC">
        <w:rPr>
          <w:rFonts w:ascii="Garamond" w:hAnsi="Garamond"/>
        </w:rPr>
        <w:t xml:space="preserve"> rather than the participant’s </w:t>
      </w:r>
      <w:r w:rsidR="00CC31BC">
        <w:rPr>
          <w:rFonts w:ascii="Garamond" w:hAnsi="Garamond"/>
          <w:i/>
          <w:iCs/>
        </w:rPr>
        <w:t>actual</w:t>
      </w:r>
      <w:r w:rsidR="00CC31BC">
        <w:rPr>
          <w:rFonts w:ascii="Garamond" w:hAnsi="Garamond"/>
        </w:rPr>
        <w:t xml:space="preserve"> beliefs.</w:t>
      </w:r>
      <w:r w:rsidR="0074178A">
        <w:rPr>
          <w:rFonts w:ascii="Garamond" w:hAnsi="Garamond"/>
        </w:rPr>
        <w:t xml:space="preserve"> On this interpretation, our results would confirm the passage belief hypothesis. </w:t>
      </w:r>
    </w:p>
    <w:p w14:paraId="424FD415" w14:textId="0572B3FE" w:rsidR="008528C9" w:rsidRDefault="00EF52FE" w:rsidP="00957C3A">
      <w:pPr>
        <w:spacing w:after="0" w:line="360" w:lineRule="auto"/>
        <w:ind w:firstLine="720"/>
        <w:jc w:val="both"/>
        <w:rPr>
          <w:rFonts w:ascii="Garamond" w:hAnsi="Garamond"/>
        </w:rPr>
      </w:pPr>
      <w:r w:rsidRPr="006E01EF">
        <w:rPr>
          <w:rFonts w:ascii="Garamond" w:hAnsi="Garamond"/>
        </w:rPr>
        <w:t>Certainly</w:t>
      </w:r>
      <w:r w:rsidR="00F5352E">
        <w:rPr>
          <w:rFonts w:ascii="Garamond" w:hAnsi="Garamond"/>
        </w:rPr>
        <w:t>,</w:t>
      </w:r>
      <w:r w:rsidRPr="006E01EF">
        <w:rPr>
          <w:rFonts w:ascii="Garamond" w:hAnsi="Garamond"/>
        </w:rPr>
        <w:t xml:space="preserve"> there is good evidence that people are able to simulate things being o</w:t>
      </w:r>
      <w:r w:rsidR="00236FF4" w:rsidRPr="006E01EF">
        <w:rPr>
          <w:rFonts w:ascii="Garamond" w:hAnsi="Garamond"/>
        </w:rPr>
        <w:t xml:space="preserve">ther than they </w:t>
      </w:r>
      <w:r w:rsidR="00D5226C">
        <w:rPr>
          <w:rFonts w:ascii="Garamond" w:hAnsi="Garamond"/>
        </w:rPr>
        <w:t xml:space="preserve">in fact </w:t>
      </w:r>
      <w:r w:rsidR="00236FF4" w:rsidRPr="006E01EF">
        <w:rPr>
          <w:rFonts w:ascii="Garamond" w:hAnsi="Garamond"/>
        </w:rPr>
        <w:t xml:space="preserve">take them to be. </w:t>
      </w:r>
      <w:r w:rsidR="00236FF4" w:rsidRPr="006E01EF">
        <w:rPr>
          <w:rFonts w:ascii="Garamond" w:hAnsi="Garamond"/>
          <w:lang w:eastAsia="en-US"/>
        </w:rPr>
        <w:t>People are generally adept at imagining counterfactual scenario</w:t>
      </w:r>
      <w:r w:rsidR="004F6881" w:rsidRPr="006E01EF">
        <w:rPr>
          <w:rFonts w:ascii="Garamond" w:hAnsi="Garamond"/>
          <w:lang w:eastAsia="en-US"/>
        </w:rPr>
        <w:t>s, a</w:t>
      </w:r>
      <w:r w:rsidR="009E1CB5" w:rsidRPr="006E01EF">
        <w:rPr>
          <w:rFonts w:ascii="Garamond" w:hAnsi="Garamond"/>
          <w:lang w:eastAsia="en-US"/>
        </w:rPr>
        <w:t xml:space="preserve">n ability </w:t>
      </w:r>
      <w:r w:rsidR="00FD0586" w:rsidRPr="006E01EF">
        <w:rPr>
          <w:rFonts w:ascii="Garamond" w:hAnsi="Garamond"/>
          <w:lang w:eastAsia="en-US"/>
        </w:rPr>
        <w:t>that is</w:t>
      </w:r>
      <w:r w:rsidR="00236FF4" w:rsidRPr="006E01EF">
        <w:rPr>
          <w:rFonts w:ascii="Garamond" w:hAnsi="Garamond"/>
          <w:lang w:eastAsia="en-US"/>
        </w:rPr>
        <w:t xml:space="preserve"> generally accepted to underwrite our capacity to engage in </w:t>
      </w:r>
      <w:r w:rsidR="00236FF4" w:rsidRPr="006E01EF">
        <w:rPr>
          <w:rFonts w:ascii="Garamond" w:eastAsia="Garamond" w:hAnsi="Garamond" w:cs="Garamond"/>
        </w:rPr>
        <w:t>causal reasoning</w:t>
      </w:r>
      <w:r w:rsidR="00236FF4" w:rsidRPr="006E01EF">
        <w:rPr>
          <w:rFonts w:ascii="Garamond" w:hAnsi="Garamond"/>
        </w:rPr>
        <w:t xml:space="preserve"> and </w:t>
      </w:r>
      <w:r w:rsidR="00A55078">
        <w:rPr>
          <w:rFonts w:ascii="Garamond" w:hAnsi="Garamond"/>
        </w:rPr>
        <w:t>develop</w:t>
      </w:r>
      <w:r w:rsidR="00A55078" w:rsidRPr="006E01EF">
        <w:rPr>
          <w:rFonts w:ascii="Garamond" w:hAnsi="Garamond"/>
        </w:rPr>
        <w:t xml:space="preserve"> </w:t>
      </w:r>
      <w:r w:rsidR="00236FF4" w:rsidRPr="006E01EF">
        <w:rPr>
          <w:rFonts w:ascii="Garamond" w:hAnsi="Garamond"/>
        </w:rPr>
        <w:t>causal explanation</w:t>
      </w:r>
      <w:r w:rsidR="00A55078">
        <w:rPr>
          <w:rFonts w:ascii="Garamond" w:hAnsi="Garamond"/>
        </w:rPr>
        <w:t>s</w:t>
      </w:r>
      <w:r w:rsidR="00030345" w:rsidRPr="006E01EF">
        <w:rPr>
          <w:rFonts w:ascii="Garamond" w:hAnsi="Garamond"/>
        </w:rPr>
        <w:t>.</w:t>
      </w:r>
      <w:r w:rsidR="004F597E" w:rsidRPr="006F3658">
        <w:rPr>
          <w:rStyle w:val="FootnoteReference"/>
          <w:rFonts w:ascii="Garamond" w:eastAsia="Garamond" w:hAnsi="Garamond" w:cs="Garamond"/>
        </w:rPr>
        <w:footnoteReference w:id="16"/>
      </w:r>
      <w:r w:rsidR="00236FF4" w:rsidRPr="006F3658">
        <w:rPr>
          <w:rFonts w:ascii="Garamond" w:hAnsi="Garamond"/>
        </w:rPr>
        <w:t xml:space="preserve"> </w:t>
      </w:r>
      <w:r w:rsidR="00F64661" w:rsidRPr="00041711">
        <w:rPr>
          <w:rFonts w:ascii="Garamond" w:hAnsi="Garamond"/>
        </w:rPr>
        <w:t>Recent experimental work also suggests that people are able to evaluate counterfactual claims</w:t>
      </w:r>
      <w:r w:rsidR="00957C3A">
        <w:rPr>
          <w:rFonts w:ascii="Garamond" w:hAnsi="Garamond"/>
        </w:rPr>
        <w:t xml:space="preserve"> where the counterfactual world is very different indeed from the way </w:t>
      </w:r>
      <w:r w:rsidR="00330993">
        <w:rPr>
          <w:rFonts w:ascii="Garamond" w:hAnsi="Garamond"/>
        </w:rPr>
        <w:t xml:space="preserve">they </w:t>
      </w:r>
      <w:r w:rsidR="00E370D6">
        <w:rPr>
          <w:rFonts w:ascii="Garamond" w:hAnsi="Garamond"/>
        </w:rPr>
        <w:t xml:space="preserve">take the actual world to be </w:t>
      </w:r>
      <w:r w:rsidR="00F64661" w:rsidRPr="00041711">
        <w:rPr>
          <w:rFonts w:ascii="Garamond" w:hAnsi="Garamond"/>
        </w:rPr>
        <w:t>(</w:t>
      </w:r>
      <w:proofErr w:type="spellStart"/>
      <w:r w:rsidR="009329F8" w:rsidRPr="00ED6874">
        <w:rPr>
          <w:rFonts w:ascii="Garamond" w:hAnsi="Garamond"/>
        </w:rPr>
        <w:t>Roskies</w:t>
      </w:r>
      <w:proofErr w:type="spellEnd"/>
      <w:r w:rsidR="009329F8" w:rsidRPr="00ED6874">
        <w:rPr>
          <w:rFonts w:ascii="Garamond" w:hAnsi="Garamond"/>
        </w:rPr>
        <w:t xml:space="preserve"> and Nichols 2008</w:t>
      </w:r>
      <w:r w:rsidR="00D023E5" w:rsidRPr="002539E5">
        <w:rPr>
          <w:rFonts w:ascii="Garamond" w:hAnsi="Garamond"/>
        </w:rPr>
        <w:t xml:space="preserve">; </w:t>
      </w:r>
      <w:r w:rsidR="00236FF4" w:rsidRPr="002539E5">
        <w:rPr>
          <w:rFonts w:ascii="Garamond" w:hAnsi="Garamond"/>
        </w:rPr>
        <w:t>Latham 2019</w:t>
      </w:r>
      <w:r w:rsidR="00F64661" w:rsidRPr="002509F4">
        <w:rPr>
          <w:rFonts w:ascii="Garamond" w:hAnsi="Garamond"/>
        </w:rPr>
        <w:t>; Latham, Miller and Norton 2020a</w:t>
      </w:r>
      <w:r w:rsidR="00D023E5" w:rsidRPr="00CD08C1">
        <w:rPr>
          <w:rFonts w:ascii="Garamond" w:hAnsi="Garamond"/>
        </w:rPr>
        <w:t>,</w:t>
      </w:r>
      <w:r w:rsidR="00F64661" w:rsidRPr="00CD08C1">
        <w:rPr>
          <w:rFonts w:ascii="Garamond" w:hAnsi="Garamond"/>
        </w:rPr>
        <w:t xml:space="preserve"> 2020b).</w:t>
      </w:r>
      <w:r w:rsidR="00BB34F2" w:rsidRPr="00820A50">
        <w:rPr>
          <w:rFonts w:ascii="Garamond" w:hAnsi="Garamond"/>
        </w:rPr>
        <w:t xml:space="preserve"> This evidence, however</w:t>
      </w:r>
      <w:r w:rsidR="00A46698">
        <w:rPr>
          <w:rFonts w:ascii="Garamond" w:hAnsi="Garamond"/>
        </w:rPr>
        <w:t>, suggests</w:t>
      </w:r>
      <w:r w:rsidR="00BB34F2" w:rsidRPr="00820A50">
        <w:rPr>
          <w:rFonts w:ascii="Garamond" w:hAnsi="Garamond"/>
        </w:rPr>
        <w:t xml:space="preserve"> that people’s actual beliefs tend to </w:t>
      </w:r>
      <w:r w:rsidR="00D913C8">
        <w:rPr>
          <w:rFonts w:ascii="Garamond" w:hAnsi="Garamond"/>
        </w:rPr>
        <w:t xml:space="preserve">colour </w:t>
      </w:r>
      <w:r w:rsidR="00BB34F2" w:rsidRPr="00820A50">
        <w:rPr>
          <w:rFonts w:ascii="Garamond" w:hAnsi="Garamond"/>
        </w:rPr>
        <w:t xml:space="preserve">their evaluations (Latham, Miller and Norton </w:t>
      </w:r>
      <w:r w:rsidR="007B0DB9" w:rsidRPr="00FD2739">
        <w:rPr>
          <w:rFonts w:ascii="Garamond" w:hAnsi="Garamond"/>
        </w:rPr>
        <w:t>2020a</w:t>
      </w:r>
      <w:r w:rsidR="00016963">
        <w:rPr>
          <w:rFonts w:ascii="Garamond" w:hAnsi="Garamond"/>
        </w:rPr>
        <w:t>,</w:t>
      </w:r>
      <w:r w:rsidR="007B0DB9" w:rsidRPr="00FD2739">
        <w:rPr>
          <w:rFonts w:ascii="Garamond" w:hAnsi="Garamond"/>
        </w:rPr>
        <w:t xml:space="preserve"> 2020b</w:t>
      </w:r>
      <w:r w:rsidR="00BB34F2" w:rsidRPr="004C52B2">
        <w:rPr>
          <w:rFonts w:ascii="Garamond" w:hAnsi="Garamond"/>
        </w:rPr>
        <w:t>).</w:t>
      </w:r>
      <w:r w:rsidR="009C6FDA" w:rsidRPr="004C52B2">
        <w:rPr>
          <w:rFonts w:ascii="Garamond" w:hAnsi="Garamond"/>
        </w:rPr>
        <w:t xml:space="preserve"> Similarly, research in moral </w:t>
      </w:r>
      <w:r w:rsidR="009C6FDA" w:rsidRPr="004C52B2">
        <w:rPr>
          <w:rFonts w:ascii="Garamond" w:hAnsi="Garamond"/>
        </w:rPr>
        <w:lastRenderedPageBreak/>
        <w:t xml:space="preserve">psychology </w:t>
      </w:r>
      <w:r w:rsidR="009768C9">
        <w:rPr>
          <w:rFonts w:ascii="Garamond" w:hAnsi="Garamond"/>
        </w:rPr>
        <w:t xml:space="preserve">has found </w:t>
      </w:r>
      <w:r w:rsidR="009C6FDA" w:rsidRPr="004C52B2">
        <w:rPr>
          <w:rFonts w:ascii="Garamond" w:hAnsi="Garamond"/>
        </w:rPr>
        <w:t>that people’s personal assessments of the probabil</w:t>
      </w:r>
      <w:r w:rsidR="009C6FDA" w:rsidRPr="00526A20">
        <w:rPr>
          <w:rFonts w:ascii="Garamond" w:hAnsi="Garamond"/>
        </w:rPr>
        <w:t xml:space="preserve">ities of outcomes </w:t>
      </w:r>
      <w:r w:rsidR="004A77B2" w:rsidRPr="003A699B">
        <w:rPr>
          <w:rFonts w:ascii="Garamond" w:hAnsi="Garamond"/>
        </w:rPr>
        <w:t>in hypothetical choice scenarios can override the stipulated probabilities that they are asked to treat as features of the scenario (</w:t>
      </w:r>
      <w:proofErr w:type="spellStart"/>
      <w:r w:rsidR="004A77B2" w:rsidRPr="00474CC3">
        <w:rPr>
          <w:rFonts w:ascii="Garamond" w:hAnsi="Garamond"/>
        </w:rPr>
        <w:t>Ryazanov</w:t>
      </w:r>
      <w:proofErr w:type="spellEnd"/>
      <w:r w:rsidR="004A77B2" w:rsidRPr="00474CC3">
        <w:rPr>
          <w:rFonts w:ascii="Garamond" w:hAnsi="Garamond"/>
        </w:rPr>
        <w:t xml:space="preserve"> et al</w:t>
      </w:r>
      <w:r w:rsidR="00D023E5" w:rsidRPr="00896547">
        <w:rPr>
          <w:rFonts w:ascii="Garamond" w:hAnsi="Garamond"/>
        </w:rPr>
        <w:t>.</w:t>
      </w:r>
      <w:r w:rsidR="004A77B2" w:rsidRPr="00896547">
        <w:rPr>
          <w:rFonts w:ascii="Garamond" w:hAnsi="Garamond"/>
        </w:rPr>
        <w:t xml:space="preserve"> 2018)</w:t>
      </w:r>
      <w:r w:rsidR="006A2138" w:rsidRPr="00896547">
        <w:rPr>
          <w:rFonts w:ascii="Garamond" w:hAnsi="Garamond"/>
        </w:rPr>
        <w:t xml:space="preserve">. And the </w:t>
      </w:r>
      <w:r w:rsidR="002A6FF7">
        <w:rPr>
          <w:rFonts w:ascii="Garamond" w:hAnsi="Garamond"/>
        </w:rPr>
        <w:t>‘</w:t>
      </w:r>
      <w:r w:rsidR="006A2138" w:rsidRPr="00896547">
        <w:rPr>
          <w:rFonts w:ascii="Garamond" w:hAnsi="Garamond"/>
        </w:rPr>
        <w:t>curse of knowledge</w:t>
      </w:r>
      <w:r w:rsidR="002A6FF7">
        <w:rPr>
          <w:rFonts w:ascii="Garamond" w:hAnsi="Garamond"/>
        </w:rPr>
        <w:t>’</w:t>
      </w:r>
      <w:r w:rsidR="006A2138" w:rsidRPr="00896547">
        <w:rPr>
          <w:rFonts w:ascii="Garamond" w:hAnsi="Garamond"/>
        </w:rPr>
        <w:t xml:space="preserve"> phenomenon</w:t>
      </w:r>
      <w:r w:rsidR="0088282C" w:rsidRPr="00CF2634">
        <w:rPr>
          <w:rFonts w:ascii="Garamond" w:hAnsi="Garamond"/>
        </w:rPr>
        <w:t xml:space="preserve"> </w:t>
      </w:r>
      <w:r w:rsidR="006A2138" w:rsidRPr="00CF2634">
        <w:rPr>
          <w:rFonts w:ascii="Garamond" w:hAnsi="Garamond"/>
        </w:rPr>
        <w:t>similarly illustrates the difficulty of se</w:t>
      </w:r>
      <w:r w:rsidR="006A2138" w:rsidRPr="0007007D">
        <w:rPr>
          <w:rFonts w:ascii="Garamond" w:hAnsi="Garamond"/>
        </w:rPr>
        <w:t xml:space="preserve">tting aside one’s </w:t>
      </w:r>
      <w:r w:rsidR="006A3FF6" w:rsidRPr="0007007D">
        <w:rPr>
          <w:rFonts w:ascii="Garamond" w:hAnsi="Garamond"/>
        </w:rPr>
        <w:t>actual</w:t>
      </w:r>
      <w:r w:rsidR="006A2138" w:rsidRPr="0007007D">
        <w:rPr>
          <w:rFonts w:ascii="Garamond" w:hAnsi="Garamond"/>
        </w:rPr>
        <w:t xml:space="preserve"> beliefs for purposes of mental simulation.</w:t>
      </w:r>
      <w:r w:rsidR="0088282C" w:rsidRPr="006F3658">
        <w:rPr>
          <w:rStyle w:val="FootnoteReference"/>
          <w:rFonts w:ascii="Garamond" w:hAnsi="Garamond"/>
        </w:rPr>
        <w:footnoteReference w:id="17"/>
      </w:r>
      <w:r w:rsidR="006A3FF6" w:rsidRPr="006F3658">
        <w:rPr>
          <w:rFonts w:ascii="Garamond" w:hAnsi="Garamond"/>
        </w:rPr>
        <w:t xml:space="preserve"> </w:t>
      </w:r>
      <w:r w:rsidR="009F1686" w:rsidRPr="00041711">
        <w:rPr>
          <w:rFonts w:ascii="Garamond" w:hAnsi="Garamond"/>
        </w:rPr>
        <w:t xml:space="preserve">So if </w:t>
      </w:r>
      <w:r w:rsidR="00506B54">
        <w:rPr>
          <w:rFonts w:ascii="Garamond" w:hAnsi="Garamond"/>
        </w:rPr>
        <w:t>belief in robust passage does contribute to future-bias</w:t>
      </w:r>
      <w:r w:rsidR="009F1686" w:rsidRPr="00041711">
        <w:rPr>
          <w:rFonts w:ascii="Garamond" w:hAnsi="Garamond"/>
        </w:rPr>
        <w:t xml:space="preserve">, </w:t>
      </w:r>
      <w:r w:rsidR="00016E34">
        <w:rPr>
          <w:rFonts w:ascii="Garamond" w:hAnsi="Garamond"/>
        </w:rPr>
        <w:t xml:space="preserve">then </w:t>
      </w:r>
      <w:r w:rsidR="009F1686" w:rsidRPr="00041711">
        <w:rPr>
          <w:rFonts w:ascii="Garamond" w:hAnsi="Garamond"/>
        </w:rPr>
        <w:t xml:space="preserve">while we would </w:t>
      </w:r>
      <w:r w:rsidR="009D63AB" w:rsidRPr="00ED6874">
        <w:rPr>
          <w:rFonts w:ascii="Garamond" w:hAnsi="Garamond"/>
        </w:rPr>
        <w:t xml:space="preserve">expect to find that simulating a belief that time does (or does not) robustly pass has an effect on future-biased preferences, we would </w:t>
      </w:r>
      <w:r w:rsidR="00C80E4C" w:rsidRPr="002539E5">
        <w:rPr>
          <w:rFonts w:ascii="Garamond" w:hAnsi="Garamond"/>
        </w:rPr>
        <w:t xml:space="preserve">also </w:t>
      </w:r>
      <w:r w:rsidR="009D63AB" w:rsidRPr="002539E5">
        <w:rPr>
          <w:rFonts w:ascii="Garamond" w:hAnsi="Garamond"/>
        </w:rPr>
        <w:t xml:space="preserve">expect to find an interaction between this effect and people’s </w:t>
      </w:r>
      <w:r w:rsidR="009D63AB" w:rsidRPr="00117CE6">
        <w:rPr>
          <w:rFonts w:ascii="Garamond" w:hAnsi="Garamond"/>
          <w:i/>
          <w:iCs/>
        </w:rPr>
        <w:t>actual</w:t>
      </w:r>
      <w:r w:rsidR="009D63AB" w:rsidRPr="002539E5">
        <w:rPr>
          <w:rFonts w:ascii="Garamond" w:hAnsi="Garamond"/>
        </w:rPr>
        <w:t xml:space="preserve"> beliefs about whether time robustly passes. </w:t>
      </w:r>
      <w:r w:rsidR="00057191" w:rsidRPr="002509F4">
        <w:rPr>
          <w:rFonts w:ascii="Garamond" w:hAnsi="Garamond"/>
        </w:rPr>
        <w:t xml:space="preserve">We do not find any such interaction. </w:t>
      </w:r>
      <w:r w:rsidR="0041491D">
        <w:rPr>
          <w:rFonts w:ascii="Garamond" w:hAnsi="Garamond"/>
        </w:rPr>
        <w:t xml:space="preserve">Thus, our results seem to provide evidence </w:t>
      </w:r>
      <w:r w:rsidR="0041491D" w:rsidRPr="0041491D">
        <w:rPr>
          <w:rFonts w:ascii="Garamond" w:hAnsi="Garamond"/>
          <w:i/>
          <w:iCs/>
        </w:rPr>
        <w:t>against</w:t>
      </w:r>
      <w:r w:rsidR="0041491D">
        <w:rPr>
          <w:rFonts w:ascii="Garamond" w:hAnsi="Garamond"/>
        </w:rPr>
        <w:t xml:space="preserve"> the passage belief hypothesis. And if we reject </w:t>
      </w:r>
      <w:r w:rsidR="00DC0795">
        <w:rPr>
          <w:rFonts w:ascii="Garamond" w:hAnsi="Garamond"/>
        </w:rPr>
        <w:t>this</w:t>
      </w:r>
      <w:r w:rsidR="0019266E">
        <w:rPr>
          <w:rFonts w:ascii="Garamond" w:hAnsi="Garamond"/>
        </w:rPr>
        <w:t xml:space="preserve"> </w:t>
      </w:r>
      <w:r w:rsidR="0041491D">
        <w:rPr>
          <w:rFonts w:ascii="Garamond" w:hAnsi="Garamond"/>
        </w:rPr>
        <w:t>hypothesis, th</w:t>
      </w:r>
      <w:r w:rsidR="00001DA8">
        <w:rPr>
          <w:rFonts w:ascii="Garamond" w:hAnsi="Garamond"/>
        </w:rPr>
        <w:t>en</w:t>
      </w:r>
      <w:r w:rsidR="0041491D">
        <w:rPr>
          <w:rFonts w:ascii="Garamond" w:hAnsi="Garamond"/>
        </w:rPr>
        <w:t xml:space="preserve"> </w:t>
      </w:r>
      <w:r w:rsidR="00001DA8">
        <w:rPr>
          <w:rFonts w:ascii="Garamond" w:hAnsi="Garamond"/>
        </w:rPr>
        <w:t xml:space="preserve">it seems likely </w:t>
      </w:r>
      <w:r w:rsidR="00057191" w:rsidRPr="002509F4">
        <w:rPr>
          <w:rFonts w:ascii="Garamond" w:hAnsi="Garamond"/>
        </w:rPr>
        <w:t xml:space="preserve">that </w:t>
      </w:r>
      <w:r w:rsidR="006C090E">
        <w:rPr>
          <w:rFonts w:ascii="Garamond" w:hAnsi="Garamond"/>
        </w:rPr>
        <w:t xml:space="preserve">neither actual nor simulated passage beliefs </w:t>
      </w:r>
      <w:r w:rsidR="00AE38F8" w:rsidRPr="00820A50">
        <w:rPr>
          <w:rFonts w:ascii="Garamond" w:hAnsi="Garamond"/>
        </w:rPr>
        <w:t>explain the pattern of results see</w:t>
      </w:r>
      <w:r w:rsidR="007B1147">
        <w:rPr>
          <w:rFonts w:ascii="Garamond" w:hAnsi="Garamond"/>
        </w:rPr>
        <w:t>n</w:t>
      </w:r>
      <w:r w:rsidR="00705AE8">
        <w:rPr>
          <w:rFonts w:ascii="Garamond" w:hAnsi="Garamond"/>
        </w:rPr>
        <w:t xml:space="preserve"> in our experiment</w:t>
      </w:r>
      <w:r w:rsidR="00AE38F8" w:rsidRPr="00820A50">
        <w:rPr>
          <w:rFonts w:ascii="Garamond" w:hAnsi="Garamond"/>
        </w:rPr>
        <w:t>.</w:t>
      </w:r>
    </w:p>
    <w:p w14:paraId="173DB4EC" w14:textId="22513D5E" w:rsidR="00AA0FBA" w:rsidRPr="00AA0FBA" w:rsidRDefault="00AA0FBA" w:rsidP="00117CE6">
      <w:pPr>
        <w:spacing w:after="0" w:line="360" w:lineRule="auto"/>
        <w:ind w:firstLine="720"/>
        <w:jc w:val="both"/>
        <w:rPr>
          <w:rFonts w:ascii="Garamond" w:hAnsi="Garamond"/>
        </w:rPr>
      </w:pPr>
      <w:r>
        <w:rPr>
          <w:rFonts w:ascii="Garamond" w:hAnsi="Garamond"/>
        </w:rPr>
        <w:t xml:space="preserve">There are, as we previously noted, versions of the temporal belief hypothesis other than the passage belief hypothesis. In particular, it might be that beliefs about temporal </w:t>
      </w:r>
      <w:r>
        <w:rPr>
          <w:rFonts w:ascii="Garamond" w:hAnsi="Garamond"/>
          <w:i/>
          <w:iCs/>
        </w:rPr>
        <w:t>ontology</w:t>
      </w:r>
      <w:r>
        <w:rPr>
          <w:rFonts w:ascii="Garamond" w:hAnsi="Garamond"/>
        </w:rPr>
        <w:t xml:space="preserve"> (presentism vs. growing block vs. frozen block) affect future-bias. However, we do not see any plausible way in which these alternat</w:t>
      </w:r>
      <w:r w:rsidR="00117CE6">
        <w:rPr>
          <w:rFonts w:ascii="Garamond" w:hAnsi="Garamond"/>
        </w:rPr>
        <w:t>ive</w:t>
      </w:r>
      <w:r>
        <w:rPr>
          <w:rFonts w:ascii="Garamond" w:hAnsi="Garamond"/>
        </w:rPr>
        <w:t xml:space="preserve"> temporal belief hypotheses could explain our results. This doesn</w:t>
      </w:r>
      <w:r w:rsidR="003914BD">
        <w:rPr>
          <w:rFonts w:ascii="Garamond" w:hAnsi="Garamond"/>
        </w:rPr>
        <w:t>’</w:t>
      </w:r>
      <w:r>
        <w:rPr>
          <w:rFonts w:ascii="Garamond" w:hAnsi="Garamond"/>
        </w:rPr>
        <w:t xml:space="preserve">t rule out these hypotheses, but it does </w:t>
      </w:r>
      <w:r w:rsidR="004B445B">
        <w:rPr>
          <w:rFonts w:ascii="Garamond" w:hAnsi="Garamond"/>
        </w:rPr>
        <w:t xml:space="preserve">suggest that there is some other factor, </w:t>
      </w:r>
      <w:r w:rsidR="00DC0795">
        <w:rPr>
          <w:rFonts w:ascii="Garamond" w:hAnsi="Garamond"/>
        </w:rPr>
        <w:t xml:space="preserve">beyond </w:t>
      </w:r>
      <w:r w:rsidR="004B445B">
        <w:rPr>
          <w:rFonts w:ascii="Garamond" w:hAnsi="Garamond"/>
        </w:rPr>
        <w:t xml:space="preserve">beliefs about the metaphysics of time, that contributes to </w:t>
      </w:r>
      <w:r w:rsidR="00DC0795">
        <w:rPr>
          <w:rFonts w:ascii="Garamond" w:hAnsi="Garamond"/>
        </w:rPr>
        <w:t>future-</w:t>
      </w:r>
      <w:r w:rsidR="004B445B">
        <w:rPr>
          <w:rFonts w:ascii="Garamond" w:hAnsi="Garamond"/>
        </w:rPr>
        <w:t>bias and explains our results.</w:t>
      </w:r>
    </w:p>
    <w:p w14:paraId="01686208" w14:textId="60BAC56D" w:rsidR="00592C64" w:rsidRPr="006E01EF" w:rsidRDefault="00AD0FD1" w:rsidP="006E01EF">
      <w:pPr>
        <w:spacing w:after="0" w:line="360" w:lineRule="auto"/>
        <w:jc w:val="both"/>
        <w:rPr>
          <w:rFonts w:ascii="Garamond" w:hAnsi="Garamond"/>
          <w:lang w:val="en-US"/>
        </w:rPr>
      </w:pPr>
      <w:r w:rsidRPr="004C52B2">
        <w:rPr>
          <w:rFonts w:ascii="Garamond" w:hAnsi="Garamond"/>
        </w:rPr>
        <w:tab/>
      </w:r>
      <w:r w:rsidR="000411AF" w:rsidRPr="003A699B">
        <w:rPr>
          <w:rFonts w:ascii="Garamond" w:hAnsi="Garamond"/>
        </w:rPr>
        <w:t xml:space="preserve">A </w:t>
      </w:r>
      <w:r w:rsidR="00002140" w:rsidRPr="003A699B">
        <w:rPr>
          <w:rFonts w:ascii="Garamond" w:hAnsi="Garamond"/>
        </w:rPr>
        <w:t>second</w:t>
      </w:r>
      <w:r w:rsidR="000411AF" w:rsidRPr="003A699B">
        <w:rPr>
          <w:rFonts w:ascii="Garamond" w:hAnsi="Garamond"/>
        </w:rPr>
        <w:t xml:space="preserve"> </w:t>
      </w:r>
      <w:r w:rsidR="00B515AA" w:rsidRPr="00474CC3">
        <w:rPr>
          <w:rFonts w:ascii="Garamond" w:hAnsi="Garamond"/>
        </w:rPr>
        <w:t>possibi</w:t>
      </w:r>
      <w:r w:rsidR="00B515AA">
        <w:rPr>
          <w:rFonts w:ascii="Garamond" w:hAnsi="Garamond"/>
        </w:rPr>
        <w:t>li</w:t>
      </w:r>
      <w:r w:rsidR="00B515AA" w:rsidRPr="00474CC3">
        <w:rPr>
          <w:rFonts w:ascii="Garamond" w:hAnsi="Garamond"/>
        </w:rPr>
        <w:t>ty</w:t>
      </w:r>
      <w:r w:rsidR="000411AF" w:rsidRPr="00474CC3">
        <w:rPr>
          <w:rFonts w:ascii="Garamond" w:hAnsi="Garamond"/>
        </w:rPr>
        <w:t xml:space="preserve"> is that</w:t>
      </w:r>
      <w:r w:rsidR="0004346F" w:rsidRPr="00896547">
        <w:rPr>
          <w:rFonts w:ascii="Garamond" w:hAnsi="Garamond"/>
        </w:rPr>
        <w:t xml:space="preserve"> </w:t>
      </w:r>
      <w:r w:rsidR="00AC6DAA">
        <w:rPr>
          <w:rFonts w:ascii="Garamond" w:hAnsi="Garamond"/>
        </w:rPr>
        <w:t>our</w:t>
      </w:r>
      <w:r w:rsidR="00AC6DAA" w:rsidRPr="00896547">
        <w:rPr>
          <w:rFonts w:ascii="Garamond" w:hAnsi="Garamond"/>
        </w:rPr>
        <w:t xml:space="preserve"> </w:t>
      </w:r>
      <w:r w:rsidR="0004346F" w:rsidRPr="00896547">
        <w:rPr>
          <w:rFonts w:ascii="Garamond" w:hAnsi="Garamond"/>
        </w:rPr>
        <w:t xml:space="preserve">results support the passage phenomenology hypothesis. Perhaps when </w:t>
      </w:r>
      <w:r w:rsidR="000319A4" w:rsidRPr="00CF2634">
        <w:rPr>
          <w:rFonts w:ascii="Garamond" w:hAnsi="Garamond"/>
        </w:rPr>
        <w:t xml:space="preserve">participants imagine themselves to be the astronaut described in the vignette, the </w:t>
      </w:r>
      <w:r w:rsidR="00310624" w:rsidRPr="0007007D">
        <w:rPr>
          <w:rFonts w:ascii="Garamond" w:hAnsi="Garamond"/>
        </w:rPr>
        <w:t xml:space="preserve">sorts of </w:t>
      </w:r>
      <w:r w:rsidR="002A6FF7">
        <w:rPr>
          <w:rFonts w:ascii="Garamond" w:hAnsi="Garamond"/>
        </w:rPr>
        <w:t>‘</w:t>
      </w:r>
      <w:r w:rsidR="00310624" w:rsidRPr="0007007D">
        <w:rPr>
          <w:rFonts w:ascii="Garamond" w:hAnsi="Garamond"/>
        </w:rPr>
        <w:t>moving time</w:t>
      </w:r>
      <w:r w:rsidR="002A6FF7">
        <w:rPr>
          <w:rFonts w:ascii="Garamond" w:hAnsi="Garamond"/>
        </w:rPr>
        <w:t>’</w:t>
      </w:r>
      <w:r w:rsidR="00310624" w:rsidRPr="0007007D">
        <w:rPr>
          <w:rFonts w:ascii="Garamond" w:hAnsi="Garamond"/>
        </w:rPr>
        <w:t xml:space="preserve"> locutions used in </w:t>
      </w:r>
      <w:r w:rsidR="00311438" w:rsidRPr="0007007D">
        <w:rPr>
          <w:rFonts w:ascii="Garamond" w:hAnsi="Garamond"/>
        </w:rPr>
        <w:t>the passage</w:t>
      </w:r>
      <w:r w:rsidR="00310624" w:rsidRPr="0007007D">
        <w:rPr>
          <w:rFonts w:ascii="Garamond" w:hAnsi="Garamond"/>
        </w:rPr>
        <w:t xml:space="preserve"> </w:t>
      </w:r>
      <w:r w:rsidR="00C70749" w:rsidRPr="0007007D">
        <w:rPr>
          <w:rFonts w:ascii="Garamond" w:hAnsi="Garamond"/>
        </w:rPr>
        <w:t xml:space="preserve">condition </w:t>
      </w:r>
      <w:r w:rsidR="00310624" w:rsidRPr="0007007D">
        <w:rPr>
          <w:rFonts w:ascii="Garamond" w:hAnsi="Garamond"/>
        </w:rPr>
        <w:t>tend to produce in the participants a</w:t>
      </w:r>
      <w:r w:rsidR="005A7F1E" w:rsidRPr="006E01EF">
        <w:rPr>
          <w:rFonts w:ascii="Garamond" w:hAnsi="Garamond"/>
        </w:rPr>
        <w:t xml:space="preserve"> robust passage phenomenology. By contrast, the language used in the no-passage </w:t>
      </w:r>
      <w:r w:rsidR="004C451B" w:rsidRPr="006E01EF">
        <w:rPr>
          <w:rFonts w:ascii="Garamond" w:hAnsi="Garamond"/>
        </w:rPr>
        <w:t xml:space="preserve">condition </w:t>
      </w:r>
      <w:r w:rsidR="005A7F1E" w:rsidRPr="006E01EF">
        <w:rPr>
          <w:rFonts w:ascii="Garamond" w:hAnsi="Garamond"/>
        </w:rPr>
        <w:t>does not includ</w:t>
      </w:r>
      <w:r w:rsidR="00491854" w:rsidRPr="006E01EF">
        <w:rPr>
          <w:rFonts w:ascii="Garamond" w:hAnsi="Garamond"/>
        </w:rPr>
        <w:t>e</w:t>
      </w:r>
      <w:r w:rsidR="005A7F1E" w:rsidRPr="006E01EF">
        <w:rPr>
          <w:rFonts w:ascii="Garamond" w:hAnsi="Garamond"/>
        </w:rPr>
        <w:t xml:space="preserve"> any moving time locutions, and hence, so goes the thought, does not tend to produce in participant</w:t>
      </w:r>
      <w:r w:rsidR="00F11DEE" w:rsidRPr="006E01EF">
        <w:rPr>
          <w:rFonts w:ascii="Garamond" w:hAnsi="Garamond"/>
        </w:rPr>
        <w:t xml:space="preserve">s </w:t>
      </w:r>
      <w:r w:rsidR="005A7F1E" w:rsidRPr="006E01EF">
        <w:rPr>
          <w:rFonts w:ascii="Garamond" w:hAnsi="Garamond"/>
        </w:rPr>
        <w:t>any robust passage phenomenology when they imagine being the character in the vignette.</w:t>
      </w:r>
      <w:r w:rsidR="00AA0593">
        <w:rPr>
          <w:rFonts w:ascii="Garamond" w:hAnsi="Garamond"/>
        </w:rPr>
        <w:t xml:space="preserve"> (More precisely, the vignette in the no-passage condition does contain </w:t>
      </w:r>
      <w:r w:rsidR="00AA0593">
        <w:rPr>
          <w:rFonts w:ascii="Garamond" w:hAnsi="Garamond"/>
          <w:i/>
          <w:iCs/>
        </w:rPr>
        <w:t>some</w:t>
      </w:r>
      <w:r w:rsidR="00AA0593">
        <w:rPr>
          <w:rFonts w:ascii="Garamond" w:hAnsi="Garamond"/>
        </w:rPr>
        <w:t xml:space="preserve"> moving time locutions, but fewer than the passage condition, and all within the scope of negation.)</w:t>
      </w:r>
      <w:r w:rsidR="005A7F1E" w:rsidRPr="006E01EF">
        <w:rPr>
          <w:rFonts w:ascii="Garamond" w:hAnsi="Garamond"/>
        </w:rPr>
        <w:t xml:space="preserve"> </w:t>
      </w:r>
      <w:r w:rsidR="00EE0D8A" w:rsidRPr="006E01EF">
        <w:rPr>
          <w:rFonts w:ascii="Garamond" w:hAnsi="Garamond"/>
        </w:rPr>
        <w:t>We then find more people who are future-biased in the passage condition compared to the no-passage condition because more people in the passage condition have robust passage phenomenology, or because that phenomenology is stronger in the passage condition than in the no-passage condition.</w:t>
      </w:r>
      <w:r w:rsidR="00743745" w:rsidRPr="006E01EF">
        <w:rPr>
          <w:rFonts w:ascii="Garamond" w:hAnsi="Garamond"/>
        </w:rPr>
        <w:t xml:space="preserve"> </w:t>
      </w:r>
      <w:r w:rsidR="003031D0" w:rsidRPr="006E01EF">
        <w:rPr>
          <w:rFonts w:ascii="Garamond" w:hAnsi="Garamond"/>
        </w:rPr>
        <w:t>S</w:t>
      </w:r>
      <w:r w:rsidR="00A829CB" w:rsidRPr="006E01EF">
        <w:rPr>
          <w:rFonts w:ascii="Garamond" w:hAnsi="Garamond"/>
        </w:rPr>
        <w:t xml:space="preserve">ince </w:t>
      </w:r>
      <w:r w:rsidR="005A7F1E" w:rsidRPr="006E01EF">
        <w:rPr>
          <w:rFonts w:ascii="Garamond" w:hAnsi="Garamond"/>
        </w:rPr>
        <w:t xml:space="preserve">people can have robust passage phenomenology </w:t>
      </w:r>
      <w:r w:rsidR="005A7F1E" w:rsidRPr="006E01EF">
        <w:rPr>
          <w:rFonts w:ascii="Garamond" w:hAnsi="Garamond"/>
        </w:rPr>
        <w:lastRenderedPageBreak/>
        <w:t>without believing that time robustly passes, we might expect there to be an association between people being in the passage condition</w:t>
      </w:r>
      <w:r w:rsidR="00BD7442" w:rsidRPr="006E01EF">
        <w:rPr>
          <w:rFonts w:ascii="Garamond" w:hAnsi="Garamond"/>
        </w:rPr>
        <w:t xml:space="preserve"> (which triggers that phenomenology)</w:t>
      </w:r>
      <w:r w:rsidR="005A7F1E" w:rsidRPr="006E01EF">
        <w:rPr>
          <w:rFonts w:ascii="Garamond" w:hAnsi="Garamond"/>
        </w:rPr>
        <w:t xml:space="preserve"> and being future-biased, but no association between them believing that time robustly passes and being future-biased.</w:t>
      </w:r>
      <w:r w:rsidR="00360F04">
        <w:rPr>
          <w:rStyle w:val="FootnoteReference"/>
          <w:rFonts w:ascii="Garamond" w:hAnsi="Garamond"/>
        </w:rPr>
        <w:footnoteReference w:id="18"/>
      </w:r>
      <w:r w:rsidR="005A7F1E" w:rsidRPr="006E01EF">
        <w:rPr>
          <w:rFonts w:ascii="Garamond" w:hAnsi="Garamond"/>
        </w:rPr>
        <w:t xml:space="preserve"> </w:t>
      </w:r>
      <w:r w:rsidR="00654667" w:rsidRPr="006E01EF">
        <w:rPr>
          <w:rFonts w:ascii="Garamond" w:hAnsi="Garamond"/>
        </w:rPr>
        <w:t>This is in fact what we find.</w:t>
      </w:r>
      <w:r w:rsidR="00531EF7" w:rsidRPr="006E01EF">
        <w:rPr>
          <w:rFonts w:ascii="Garamond" w:hAnsi="Garamond"/>
        </w:rPr>
        <w:t xml:space="preserve"> This suggests that future research could profitably be directed at testing the passage phenomenology hypothesis. </w:t>
      </w:r>
    </w:p>
    <w:p w14:paraId="007A0857" w14:textId="4C69B62D" w:rsidR="00806CCB" w:rsidRPr="006E01EF" w:rsidRDefault="005C1D06" w:rsidP="006E01EF">
      <w:pPr>
        <w:pStyle w:val="Normal1"/>
        <w:widowControl w:val="0"/>
        <w:spacing w:after="0" w:line="360" w:lineRule="auto"/>
        <w:ind w:firstLine="720"/>
        <w:jc w:val="both"/>
        <w:rPr>
          <w:rFonts w:ascii="Garamond" w:eastAsia="Garamond" w:hAnsi="Garamond" w:cs="Garamond"/>
        </w:rPr>
      </w:pPr>
      <w:r w:rsidRPr="006F3658">
        <w:rPr>
          <w:rFonts w:ascii="Garamond" w:eastAsia="Garamond" w:hAnsi="Garamond" w:cs="Garamond"/>
          <w:bCs/>
          <w:lang w:val="en-US"/>
        </w:rPr>
        <w:t xml:space="preserve">A third possibility is that </w:t>
      </w:r>
      <w:r w:rsidRPr="00041711">
        <w:rPr>
          <w:rFonts w:ascii="Garamond" w:eastAsia="Garamond" w:hAnsi="Garamond" w:cs="Garamond"/>
          <w:bCs/>
          <w:lang w:val="en-US"/>
        </w:rPr>
        <w:t xml:space="preserve">our results </w:t>
      </w:r>
      <w:r w:rsidR="0044273D" w:rsidRPr="00041711">
        <w:rPr>
          <w:rFonts w:ascii="Garamond" w:eastAsia="Garamond" w:hAnsi="Garamond" w:cs="Garamond"/>
          <w:bCs/>
          <w:lang w:val="en-US"/>
        </w:rPr>
        <w:t>support</w:t>
      </w:r>
      <w:r w:rsidRPr="00041711">
        <w:rPr>
          <w:rFonts w:ascii="Garamond" w:eastAsia="Garamond" w:hAnsi="Garamond" w:cs="Garamond"/>
          <w:bCs/>
          <w:lang w:val="en-US"/>
        </w:rPr>
        <w:t xml:space="preserve"> the hypothesis that some </w:t>
      </w:r>
      <w:r w:rsidRPr="00ED6874">
        <w:rPr>
          <w:rFonts w:ascii="Garamond" w:eastAsia="Garamond" w:hAnsi="Garamond" w:cs="Garamond"/>
          <w:bCs/>
          <w:i/>
          <w:lang w:val="en-US"/>
        </w:rPr>
        <w:t>other</w:t>
      </w:r>
      <w:r w:rsidRPr="002539E5">
        <w:rPr>
          <w:rFonts w:ascii="Garamond" w:eastAsia="Garamond" w:hAnsi="Garamond" w:cs="Garamond"/>
          <w:bCs/>
          <w:lang w:val="en-US"/>
        </w:rPr>
        <w:t xml:space="preserve"> phenomenology is </w:t>
      </w:r>
      <w:r w:rsidR="00E342CA" w:rsidRPr="002509F4">
        <w:rPr>
          <w:rFonts w:ascii="Garamond" w:eastAsia="Garamond" w:hAnsi="Garamond" w:cs="Garamond"/>
          <w:bCs/>
          <w:lang w:val="en-US"/>
        </w:rPr>
        <w:t xml:space="preserve">relevant in explaining future-biased preferences. </w:t>
      </w:r>
      <w:r w:rsidR="00F428CA" w:rsidRPr="00CD08C1">
        <w:rPr>
          <w:rFonts w:ascii="Garamond" w:eastAsia="Garamond" w:hAnsi="Garamond" w:cs="Garamond"/>
          <w:bCs/>
          <w:lang w:val="en-US"/>
        </w:rPr>
        <w:t xml:space="preserve">A natural suggestion is that </w:t>
      </w:r>
      <w:r w:rsidR="00C267C7" w:rsidRPr="00CD08C1">
        <w:rPr>
          <w:rFonts w:ascii="Garamond" w:eastAsia="Garamond" w:hAnsi="Garamond" w:cs="Garamond"/>
          <w:bCs/>
          <w:lang w:val="en-US"/>
        </w:rPr>
        <w:t>the use of moving time language in the passage condition produce</w:t>
      </w:r>
      <w:r w:rsidR="00635D14" w:rsidRPr="00CD08C1">
        <w:rPr>
          <w:rFonts w:ascii="Garamond" w:eastAsia="Garamond" w:hAnsi="Garamond" w:cs="Garamond"/>
          <w:bCs/>
          <w:lang w:val="en-US"/>
        </w:rPr>
        <w:t>s</w:t>
      </w:r>
      <w:r w:rsidR="00C267C7" w:rsidRPr="00820A50">
        <w:rPr>
          <w:rFonts w:ascii="Garamond" w:eastAsia="Garamond" w:hAnsi="Garamond" w:cs="Garamond"/>
          <w:bCs/>
          <w:lang w:val="en-US"/>
        </w:rPr>
        <w:t xml:space="preserve"> a phenomenology that is not produced, </w:t>
      </w:r>
      <w:r w:rsidR="00635D14" w:rsidRPr="00FD2739">
        <w:rPr>
          <w:rFonts w:ascii="Garamond" w:eastAsia="Garamond" w:hAnsi="Garamond" w:cs="Garamond"/>
          <w:bCs/>
          <w:lang w:val="en-US"/>
        </w:rPr>
        <w:t>or is</w:t>
      </w:r>
      <w:r w:rsidR="00C267C7" w:rsidRPr="00FD2739">
        <w:rPr>
          <w:rFonts w:ascii="Garamond" w:eastAsia="Garamond" w:hAnsi="Garamond" w:cs="Garamond"/>
          <w:bCs/>
          <w:lang w:val="en-US"/>
        </w:rPr>
        <w:t xml:space="preserve"> produced to a lesser extent, by </w:t>
      </w:r>
      <w:r w:rsidR="00705B09" w:rsidRPr="004C52B2">
        <w:rPr>
          <w:rFonts w:ascii="Garamond" w:eastAsia="Garamond" w:hAnsi="Garamond" w:cs="Garamond"/>
          <w:bCs/>
          <w:lang w:val="en-US"/>
        </w:rPr>
        <w:t xml:space="preserve">language used in the </w:t>
      </w:r>
      <w:r w:rsidR="00C267C7" w:rsidRPr="004C52B2">
        <w:rPr>
          <w:rFonts w:ascii="Garamond" w:eastAsia="Garamond" w:hAnsi="Garamond" w:cs="Garamond"/>
          <w:bCs/>
          <w:lang w:val="en-US"/>
        </w:rPr>
        <w:t>no-</w:t>
      </w:r>
      <w:r w:rsidR="00705B09" w:rsidRPr="00526A20">
        <w:rPr>
          <w:rFonts w:ascii="Garamond" w:eastAsia="Garamond" w:hAnsi="Garamond" w:cs="Garamond"/>
          <w:bCs/>
          <w:lang w:val="en-US"/>
        </w:rPr>
        <w:t>passage</w:t>
      </w:r>
      <w:r w:rsidR="00C267C7" w:rsidRPr="003A699B">
        <w:rPr>
          <w:rFonts w:ascii="Garamond" w:eastAsia="Garamond" w:hAnsi="Garamond" w:cs="Garamond"/>
          <w:bCs/>
          <w:lang w:val="en-US"/>
        </w:rPr>
        <w:t xml:space="preserve"> </w:t>
      </w:r>
      <w:r w:rsidR="00705B09" w:rsidRPr="003A699B">
        <w:rPr>
          <w:rFonts w:ascii="Garamond" w:eastAsia="Garamond" w:hAnsi="Garamond" w:cs="Garamond"/>
          <w:bCs/>
          <w:lang w:val="en-US"/>
        </w:rPr>
        <w:t>condition</w:t>
      </w:r>
      <w:r w:rsidR="00C267C7" w:rsidRPr="003A699B">
        <w:rPr>
          <w:rFonts w:ascii="Garamond" w:eastAsia="Garamond" w:hAnsi="Garamond" w:cs="Garamond"/>
          <w:bCs/>
          <w:lang w:val="en-US"/>
        </w:rPr>
        <w:t xml:space="preserve">. </w:t>
      </w:r>
      <w:r w:rsidR="00705B09" w:rsidRPr="003A699B">
        <w:rPr>
          <w:rFonts w:ascii="Garamond" w:eastAsia="Garamond" w:hAnsi="Garamond" w:cs="Garamond"/>
          <w:bCs/>
          <w:lang w:val="en-US"/>
        </w:rPr>
        <w:t xml:space="preserve">It might be, for instance, that moving time language tends to elicit more anticipatory and </w:t>
      </w:r>
      <w:r w:rsidR="00AF00BD">
        <w:rPr>
          <w:rFonts w:ascii="Garamond" w:eastAsia="Garamond" w:hAnsi="Garamond" w:cs="Garamond"/>
          <w:bCs/>
          <w:lang w:val="en-US"/>
        </w:rPr>
        <w:t>retrospective</w:t>
      </w:r>
      <w:r w:rsidR="00AF00BD" w:rsidRPr="003A699B">
        <w:rPr>
          <w:rFonts w:ascii="Garamond" w:eastAsia="Garamond" w:hAnsi="Garamond" w:cs="Garamond"/>
          <w:bCs/>
          <w:lang w:val="en-US"/>
        </w:rPr>
        <w:t xml:space="preserve"> </w:t>
      </w:r>
      <w:r w:rsidR="00705B09" w:rsidRPr="003A699B">
        <w:rPr>
          <w:rFonts w:ascii="Garamond" w:eastAsia="Garamond" w:hAnsi="Garamond" w:cs="Garamond"/>
          <w:bCs/>
          <w:lang w:val="en-US"/>
        </w:rPr>
        <w:t>experiences when compared to the language used in the no-passage conditi</w:t>
      </w:r>
      <w:r w:rsidR="00705B09" w:rsidRPr="00474CC3">
        <w:rPr>
          <w:rFonts w:ascii="Garamond" w:eastAsia="Garamond" w:hAnsi="Garamond" w:cs="Garamond"/>
          <w:bCs/>
          <w:lang w:val="en-US"/>
        </w:rPr>
        <w:t>on.</w:t>
      </w:r>
      <w:r w:rsidR="00661B46" w:rsidRPr="00474CC3">
        <w:rPr>
          <w:rFonts w:ascii="Garamond" w:eastAsia="Garamond" w:hAnsi="Garamond" w:cs="Garamond"/>
          <w:bCs/>
          <w:lang w:val="en-US"/>
        </w:rPr>
        <w:t xml:space="preserve"> Suppose that were so. It is well document</w:t>
      </w:r>
      <w:r w:rsidR="00FE3459">
        <w:rPr>
          <w:rFonts w:ascii="Garamond" w:eastAsia="Garamond" w:hAnsi="Garamond" w:cs="Garamond"/>
          <w:bCs/>
          <w:lang w:val="en-US"/>
        </w:rPr>
        <w:t>ed</w:t>
      </w:r>
      <w:r w:rsidR="00661B46" w:rsidRPr="00474CC3">
        <w:rPr>
          <w:rFonts w:ascii="Garamond" w:eastAsia="Garamond" w:hAnsi="Garamond" w:cs="Garamond"/>
          <w:bCs/>
          <w:lang w:val="en-US"/>
        </w:rPr>
        <w:t xml:space="preserve"> that </w:t>
      </w:r>
      <w:r w:rsidR="00BB275B" w:rsidRPr="00896547">
        <w:rPr>
          <w:rFonts w:ascii="Garamond" w:eastAsia="Garamond" w:hAnsi="Garamond" w:cs="Garamond"/>
        </w:rPr>
        <w:t>people experience more intense emotions during anticipation than during retrospection of the same experience. This is so for both actual and hypothetical experiences (Caruso</w:t>
      </w:r>
      <w:r w:rsidR="002B7B02">
        <w:rPr>
          <w:rFonts w:ascii="Garamond" w:eastAsia="Garamond" w:hAnsi="Garamond" w:cs="Garamond"/>
        </w:rPr>
        <w:t xml:space="preserve"> et al.</w:t>
      </w:r>
      <w:r w:rsidR="00BB275B" w:rsidRPr="00896547">
        <w:rPr>
          <w:rFonts w:ascii="Garamond" w:eastAsia="Garamond" w:hAnsi="Garamond" w:cs="Garamond"/>
        </w:rPr>
        <w:t xml:space="preserve"> 2008; </w:t>
      </w:r>
      <w:proofErr w:type="spellStart"/>
      <w:r w:rsidR="00BB275B" w:rsidRPr="00896547">
        <w:rPr>
          <w:rFonts w:ascii="Garamond" w:eastAsia="Garamond" w:hAnsi="Garamond" w:cs="Garamond"/>
        </w:rPr>
        <w:t>D’Argembeau</w:t>
      </w:r>
      <w:proofErr w:type="spellEnd"/>
      <w:r w:rsidR="00BB275B" w:rsidRPr="00896547">
        <w:rPr>
          <w:rFonts w:ascii="Garamond" w:eastAsia="Garamond" w:hAnsi="Garamond" w:cs="Garamond"/>
        </w:rPr>
        <w:t xml:space="preserve"> and Linden 2004; Van Boven and Ashworth 2007)</w:t>
      </w:r>
      <w:r w:rsidR="00CB630B">
        <w:rPr>
          <w:rFonts w:ascii="Garamond" w:eastAsia="Garamond" w:hAnsi="Garamond" w:cs="Garamond"/>
        </w:rPr>
        <w:t>.</w:t>
      </w:r>
      <w:r w:rsidR="00E60AC6">
        <w:rPr>
          <w:rStyle w:val="FootnoteReference"/>
          <w:rFonts w:ascii="Garamond" w:eastAsia="Garamond" w:hAnsi="Garamond" w:cs="Garamond"/>
        </w:rPr>
        <w:footnoteReference w:id="19"/>
      </w:r>
      <w:r w:rsidR="00BE3A6A">
        <w:rPr>
          <w:rFonts w:ascii="Garamond" w:eastAsia="Garamond" w:hAnsi="Garamond" w:cs="Garamond"/>
        </w:rPr>
        <w:t xml:space="preserve"> Plausibly, if thinking about future pains evokes stronger negative emotions than thinking about past pains, this could cause us to prefer that pains be located in the past; and if thinking about future pleasures evokes stronger positive emotions than thinking about past pleasures, this could cause us to prefer that pleasures be located in the future. Call this the </w:t>
      </w:r>
      <w:r w:rsidR="00BE3A6A">
        <w:rPr>
          <w:rFonts w:ascii="Garamond" w:eastAsia="Garamond" w:hAnsi="Garamond" w:cs="Garamond"/>
          <w:i/>
          <w:iCs/>
        </w:rPr>
        <w:t>emotional asymmetry hypothesis</w:t>
      </w:r>
      <w:r w:rsidR="00BE3A6A">
        <w:rPr>
          <w:rFonts w:ascii="Garamond" w:eastAsia="Garamond" w:hAnsi="Garamond" w:cs="Garamond"/>
        </w:rPr>
        <w:t xml:space="preserve">. This </w:t>
      </w:r>
      <w:r w:rsidR="00DA7251">
        <w:rPr>
          <w:rFonts w:ascii="Garamond" w:eastAsia="Garamond" w:hAnsi="Garamond" w:cs="Garamond"/>
        </w:rPr>
        <w:t xml:space="preserve">hypothesis might </w:t>
      </w:r>
      <w:r w:rsidR="00BE3A6A">
        <w:rPr>
          <w:rFonts w:ascii="Garamond" w:eastAsia="Garamond" w:hAnsi="Garamond" w:cs="Garamond"/>
        </w:rPr>
        <w:t xml:space="preserve">explain the results of our experiment, if the language used in the passage condition caused participants to attend more to the imagined experience of eating their favourite or </w:t>
      </w:r>
      <w:r w:rsidR="00DC0795">
        <w:rPr>
          <w:rFonts w:ascii="Garamond" w:eastAsia="Garamond" w:hAnsi="Garamond" w:cs="Garamond"/>
        </w:rPr>
        <w:t>most disliked</w:t>
      </w:r>
      <w:r w:rsidR="00BE3A6A">
        <w:rPr>
          <w:rFonts w:ascii="Garamond" w:eastAsia="Garamond" w:hAnsi="Garamond" w:cs="Garamond"/>
        </w:rPr>
        <w:t xml:space="preserve"> meal, and thereby heightened the emotional asymmetry between the </w:t>
      </w:r>
      <w:r w:rsidR="00490551">
        <w:rPr>
          <w:rFonts w:ascii="Garamond" w:eastAsia="Garamond" w:hAnsi="Garamond" w:cs="Garamond"/>
        </w:rPr>
        <w:t xml:space="preserve">imagined </w:t>
      </w:r>
      <w:r w:rsidR="00BE3A6A">
        <w:rPr>
          <w:rFonts w:ascii="Garamond" w:eastAsia="Garamond" w:hAnsi="Garamond" w:cs="Garamond"/>
        </w:rPr>
        <w:t xml:space="preserve">possibilities of that event being in the past </w:t>
      </w:r>
      <w:r w:rsidR="00A255F2">
        <w:rPr>
          <w:rFonts w:ascii="Garamond" w:eastAsia="Garamond" w:hAnsi="Garamond" w:cs="Garamond"/>
        </w:rPr>
        <w:t xml:space="preserve">or </w:t>
      </w:r>
      <w:r w:rsidR="00BE3A6A">
        <w:rPr>
          <w:rFonts w:ascii="Garamond" w:eastAsia="Garamond" w:hAnsi="Garamond" w:cs="Garamond"/>
        </w:rPr>
        <w:t>the future.</w:t>
      </w:r>
    </w:p>
    <w:p w14:paraId="1467D71C" w14:textId="1938630E" w:rsidR="00E25D30" w:rsidRPr="006E01EF" w:rsidRDefault="001215CB" w:rsidP="00806CCB">
      <w:pPr>
        <w:pStyle w:val="Normal1"/>
        <w:widowControl w:val="0"/>
        <w:spacing w:after="0" w:line="360" w:lineRule="auto"/>
        <w:ind w:firstLine="720"/>
        <w:jc w:val="both"/>
        <w:rPr>
          <w:rFonts w:ascii="Garamond" w:eastAsia="Garamond" w:hAnsi="Garamond" w:cs="Garamond"/>
          <w:bCs/>
          <w:lang w:val="en-US"/>
        </w:rPr>
      </w:pPr>
      <w:r w:rsidRPr="006E01EF">
        <w:rPr>
          <w:rFonts w:ascii="Garamond" w:eastAsia="Garamond" w:hAnsi="Garamond" w:cs="Garamond"/>
          <w:bCs/>
          <w:lang w:val="en-US"/>
        </w:rPr>
        <w:t>What implications, if any, do our findings have for the normative status of future</w:t>
      </w:r>
      <w:r w:rsidR="00CF36E4">
        <w:rPr>
          <w:rFonts w:ascii="Garamond" w:eastAsia="Garamond" w:hAnsi="Garamond" w:cs="Garamond"/>
          <w:bCs/>
          <w:lang w:val="en-US"/>
        </w:rPr>
        <w:t>-</w:t>
      </w:r>
      <w:r w:rsidRPr="006E01EF">
        <w:rPr>
          <w:rFonts w:ascii="Garamond" w:eastAsia="Garamond" w:hAnsi="Garamond" w:cs="Garamond"/>
          <w:bCs/>
          <w:lang w:val="en-US"/>
        </w:rPr>
        <w:t xml:space="preserve">bias? This is complicated, and we will limit ourselves to briefly laying out some possibilities. </w:t>
      </w:r>
      <w:r w:rsidR="00E25D30" w:rsidRPr="006E01EF">
        <w:rPr>
          <w:rFonts w:ascii="Garamond" w:eastAsia="Garamond" w:hAnsi="Garamond" w:cs="Garamond"/>
          <w:bCs/>
          <w:lang w:val="en-US"/>
        </w:rPr>
        <w:t>On the one hand, you might think that future-bias is just a matter of taste, like food preferences. This wouldn’t necessarily mean that our time</w:t>
      </w:r>
      <w:r w:rsidR="00806CCB" w:rsidRPr="006E01EF">
        <w:rPr>
          <w:rFonts w:ascii="Garamond" w:eastAsia="Garamond" w:hAnsi="Garamond" w:cs="Garamond"/>
          <w:bCs/>
          <w:lang w:val="en-US"/>
        </w:rPr>
        <w:t>-</w:t>
      </w:r>
      <w:r w:rsidR="00E25D30" w:rsidRPr="006E01EF">
        <w:rPr>
          <w:rFonts w:ascii="Garamond" w:eastAsia="Garamond" w:hAnsi="Garamond" w:cs="Garamond"/>
          <w:bCs/>
          <w:lang w:val="en-US"/>
        </w:rPr>
        <w:t xml:space="preserve">biases are always exempt from rational criticism. For instance, if you always preferred apples to bananas, until forming an irrational belief that eating apples increases your risk of being struck by </w:t>
      </w:r>
      <w:r w:rsidR="00E25D30" w:rsidRPr="006E01EF">
        <w:rPr>
          <w:rFonts w:ascii="Garamond" w:eastAsia="Garamond" w:hAnsi="Garamond" w:cs="Garamond"/>
          <w:bCs/>
          <w:lang w:val="en-US"/>
        </w:rPr>
        <w:lastRenderedPageBreak/>
        <w:t xml:space="preserve">a meteor, then your newfound preference for bananas over apples may be irrational. But such preferences, it is natural to suppose, are </w:t>
      </w:r>
      <w:r w:rsidR="00E25D30" w:rsidRPr="006E01EF">
        <w:rPr>
          <w:rFonts w:ascii="Garamond" w:eastAsia="Garamond" w:hAnsi="Garamond" w:cs="Garamond"/>
          <w:bCs/>
          <w:i/>
          <w:iCs/>
          <w:lang w:val="en-US"/>
        </w:rPr>
        <w:t>usually</w:t>
      </w:r>
      <w:r w:rsidR="00E25D30" w:rsidRPr="006E01EF">
        <w:rPr>
          <w:rFonts w:ascii="Garamond" w:eastAsia="Garamond" w:hAnsi="Garamond" w:cs="Garamond"/>
          <w:bCs/>
          <w:lang w:val="en-US"/>
        </w:rPr>
        <w:t xml:space="preserve"> exempt from rational criticism—that is, in most cases, any preference is rationally permissible</w:t>
      </w:r>
      <w:r w:rsidR="00E25D30" w:rsidRPr="0007007D">
        <w:rPr>
          <w:rFonts w:ascii="Garamond" w:eastAsia="Garamond" w:hAnsi="Garamond" w:cs="Garamond"/>
          <w:bCs/>
          <w:lang w:val="en-US"/>
        </w:rPr>
        <w:t xml:space="preserve">. Call this </w:t>
      </w:r>
      <w:proofErr w:type="spellStart"/>
      <w:r w:rsidR="00E25D30" w:rsidRPr="0015268F">
        <w:rPr>
          <w:rFonts w:ascii="Garamond" w:eastAsia="Garamond" w:hAnsi="Garamond" w:cs="Garamond"/>
          <w:bCs/>
          <w:i/>
          <w:iCs/>
          <w:lang w:val="en-US"/>
        </w:rPr>
        <w:t>nonjudgmentalism</w:t>
      </w:r>
      <w:proofErr w:type="spellEnd"/>
      <w:r w:rsidR="00E25D30" w:rsidRPr="0015268F">
        <w:rPr>
          <w:rFonts w:ascii="Garamond" w:eastAsia="Garamond" w:hAnsi="Garamond" w:cs="Garamond"/>
          <w:bCs/>
          <w:i/>
          <w:iCs/>
          <w:lang w:val="en-US"/>
        </w:rPr>
        <w:t xml:space="preserve"> </w:t>
      </w:r>
      <w:r w:rsidR="00E25D30" w:rsidRPr="00BF133B">
        <w:rPr>
          <w:rFonts w:ascii="Garamond" w:eastAsia="Garamond" w:hAnsi="Garamond" w:cs="Garamond"/>
          <w:bCs/>
          <w:lang w:val="en-US"/>
        </w:rPr>
        <w:t>about future</w:t>
      </w:r>
      <w:r w:rsidR="00E25D30" w:rsidRPr="006E01EF">
        <w:rPr>
          <w:rFonts w:ascii="Garamond" w:eastAsia="Garamond" w:hAnsi="Garamond" w:cs="Garamond"/>
          <w:bCs/>
          <w:lang w:val="en-US"/>
        </w:rPr>
        <w:t xml:space="preserve">-bias. On the other hand, you might think that future-bias is fully subject to rational criticism, being rationally required if there is some feature of future experiences that makes them more significant from a prudential or other evaluative point of view than past experiences, and rationally impermissible otherwise. Call this </w:t>
      </w:r>
      <w:r w:rsidR="00E25D30" w:rsidRPr="006E01EF">
        <w:rPr>
          <w:rFonts w:ascii="Garamond" w:eastAsia="Garamond" w:hAnsi="Garamond" w:cs="Garamond"/>
          <w:bCs/>
          <w:i/>
          <w:iCs/>
          <w:lang w:val="en-US"/>
        </w:rPr>
        <w:t xml:space="preserve">judgementalism </w:t>
      </w:r>
      <w:r w:rsidR="00E25D30" w:rsidRPr="006E01EF">
        <w:rPr>
          <w:rFonts w:ascii="Garamond" w:eastAsia="Garamond" w:hAnsi="Garamond" w:cs="Garamond"/>
          <w:bCs/>
          <w:lang w:val="en-US"/>
        </w:rPr>
        <w:t>about future-bias.</w:t>
      </w:r>
    </w:p>
    <w:p w14:paraId="4605DF05" w14:textId="6C0A7ECD" w:rsidR="00592C64" w:rsidRPr="006E01EF" w:rsidRDefault="00820A50" w:rsidP="002C30B6">
      <w:pPr>
        <w:pStyle w:val="Normal1"/>
        <w:widowControl w:val="0"/>
        <w:spacing w:after="0" w:line="360" w:lineRule="auto"/>
        <w:jc w:val="both"/>
        <w:rPr>
          <w:rFonts w:ascii="Garamond" w:eastAsia="Garamond" w:hAnsi="Garamond" w:cs="Garamond"/>
          <w:bCs/>
          <w:lang w:val="en-US"/>
        </w:rPr>
      </w:pPr>
      <w:r>
        <w:rPr>
          <w:rFonts w:ascii="Garamond" w:eastAsia="Garamond" w:hAnsi="Garamond" w:cs="Garamond"/>
          <w:bCs/>
          <w:lang w:val="en-US"/>
        </w:rPr>
        <w:tab/>
      </w:r>
      <w:r w:rsidR="00E25D30" w:rsidRPr="00FD2739">
        <w:rPr>
          <w:rFonts w:ascii="Garamond" w:eastAsia="Garamond" w:hAnsi="Garamond" w:cs="Garamond"/>
          <w:bCs/>
          <w:lang w:val="en-US"/>
        </w:rPr>
        <w:t xml:space="preserve">If we are to be </w:t>
      </w:r>
      <w:proofErr w:type="spellStart"/>
      <w:r w:rsidR="00E25D30" w:rsidRPr="00FD2739">
        <w:rPr>
          <w:rFonts w:ascii="Garamond" w:eastAsia="Garamond" w:hAnsi="Garamond" w:cs="Garamond"/>
          <w:bCs/>
          <w:lang w:val="en-US"/>
        </w:rPr>
        <w:t>judgmentalists</w:t>
      </w:r>
      <w:proofErr w:type="spellEnd"/>
      <w:r w:rsidR="00E25D30" w:rsidRPr="00FD2739">
        <w:rPr>
          <w:rFonts w:ascii="Garamond" w:eastAsia="Garamond" w:hAnsi="Garamond" w:cs="Garamond"/>
          <w:bCs/>
          <w:lang w:val="en-US"/>
        </w:rPr>
        <w:t xml:space="preserve">, what kinds of considerations come into play when evaluating the rationality of our preferences? </w:t>
      </w:r>
      <w:r w:rsidR="001215CB" w:rsidRPr="004C52B2">
        <w:rPr>
          <w:rFonts w:ascii="Garamond" w:eastAsia="Garamond" w:hAnsi="Garamond" w:cs="Garamond"/>
          <w:bCs/>
          <w:lang w:val="en-US"/>
        </w:rPr>
        <w:t>When an agent has a certain preference as a result of having certain beliefs or experiences</w:t>
      </w:r>
      <w:r w:rsidR="00A67EE7" w:rsidRPr="00526A20">
        <w:rPr>
          <w:rFonts w:ascii="Garamond" w:eastAsia="Garamond" w:hAnsi="Garamond" w:cs="Garamond"/>
          <w:bCs/>
          <w:lang w:val="en-US"/>
        </w:rPr>
        <w:t xml:space="preserve"> or emotions</w:t>
      </w:r>
      <w:r w:rsidR="001215CB" w:rsidRPr="003A699B">
        <w:rPr>
          <w:rFonts w:ascii="Garamond" w:eastAsia="Garamond" w:hAnsi="Garamond" w:cs="Garamond"/>
          <w:bCs/>
          <w:lang w:val="en-US"/>
        </w:rPr>
        <w:t xml:space="preserve">, the </w:t>
      </w:r>
      <w:r w:rsidR="001215CB" w:rsidRPr="003A699B">
        <w:rPr>
          <w:rFonts w:ascii="Garamond" w:eastAsia="Garamond" w:hAnsi="Garamond" w:cs="Garamond"/>
          <w:bCs/>
          <w:i/>
          <w:iCs/>
          <w:lang w:val="en-US"/>
        </w:rPr>
        <w:t>rationality</w:t>
      </w:r>
      <w:r w:rsidR="001215CB" w:rsidRPr="003A699B">
        <w:rPr>
          <w:rFonts w:ascii="Garamond" w:eastAsia="Garamond" w:hAnsi="Garamond" w:cs="Garamond"/>
          <w:bCs/>
          <w:lang w:val="en-US"/>
        </w:rPr>
        <w:t xml:space="preserve"> of her preferences may depend on whether she is </w:t>
      </w:r>
      <w:r w:rsidR="001215CB" w:rsidRPr="00474CC3">
        <w:rPr>
          <w:rFonts w:ascii="Garamond" w:eastAsia="Garamond" w:hAnsi="Garamond" w:cs="Garamond"/>
          <w:bCs/>
          <w:i/>
          <w:iCs/>
          <w:lang w:val="en-US"/>
        </w:rPr>
        <w:t>justified</w:t>
      </w:r>
      <w:r w:rsidR="001215CB" w:rsidRPr="00474CC3">
        <w:rPr>
          <w:rFonts w:ascii="Garamond" w:eastAsia="Garamond" w:hAnsi="Garamond" w:cs="Garamond"/>
          <w:bCs/>
          <w:lang w:val="en-US"/>
        </w:rPr>
        <w:t xml:space="preserve"> </w:t>
      </w:r>
      <w:r w:rsidR="00473873" w:rsidRPr="00474CC3">
        <w:rPr>
          <w:rFonts w:ascii="Garamond" w:eastAsia="Garamond" w:hAnsi="Garamond" w:cs="Garamond"/>
          <w:bCs/>
          <w:lang w:val="en-US"/>
        </w:rPr>
        <w:t>in holding those beliefs</w:t>
      </w:r>
      <w:r w:rsidR="00473873" w:rsidRPr="00896547">
        <w:rPr>
          <w:rFonts w:ascii="Garamond" w:eastAsia="Garamond" w:hAnsi="Garamond" w:cs="Garamond"/>
          <w:bCs/>
          <w:lang w:val="en-US"/>
        </w:rPr>
        <w:t xml:space="preserve">, or </w:t>
      </w:r>
      <w:r w:rsidR="00473873">
        <w:rPr>
          <w:rFonts w:ascii="Garamond" w:eastAsia="Garamond" w:hAnsi="Garamond" w:cs="Garamond"/>
          <w:bCs/>
          <w:lang w:val="en-US"/>
        </w:rPr>
        <w:t>taking those experiences for veridical</w:t>
      </w:r>
      <w:r w:rsidR="00473873" w:rsidRPr="0007007D">
        <w:rPr>
          <w:rFonts w:ascii="Garamond" w:eastAsia="Garamond" w:hAnsi="Garamond" w:cs="Garamond"/>
          <w:bCs/>
          <w:lang w:val="en-US"/>
        </w:rPr>
        <w:t xml:space="preserve">, or </w:t>
      </w:r>
      <w:r w:rsidR="00473873">
        <w:rPr>
          <w:rFonts w:ascii="Garamond" w:eastAsia="Garamond" w:hAnsi="Garamond" w:cs="Garamond"/>
          <w:bCs/>
          <w:lang w:val="en-US"/>
        </w:rPr>
        <w:t>regarding those</w:t>
      </w:r>
      <w:r w:rsidR="00473873" w:rsidRPr="0007007D">
        <w:rPr>
          <w:rFonts w:ascii="Garamond" w:eastAsia="Garamond" w:hAnsi="Garamond" w:cs="Garamond"/>
          <w:bCs/>
          <w:lang w:val="en-US"/>
        </w:rPr>
        <w:t xml:space="preserve"> emotions </w:t>
      </w:r>
      <w:r w:rsidR="00473873">
        <w:rPr>
          <w:rFonts w:ascii="Garamond" w:eastAsia="Garamond" w:hAnsi="Garamond" w:cs="Garamond"/>
          <w:bCs/>
          <w:lang w:val="en-US"/>
        </w:rPr>
        <w:t>as</w:t>
      </w:r>
      <w:r w:rsidR="00473873" w:rsidRPr="0015268F">
        <w:rPr>
          <w:rFonts w:ascii="Garamond" w:eastAsia="Garamond" w:hAnsi="Garamond" w:cs="Garamond"/>
          <w:bCs/>
          <w:lang w:val="en-US"/>
        </w:rPr>
        <w:t xml:space="preserve"> fitting</w:t>
      </w:r>
      <w:r w:rsidR="00473873" w:rsidRPr="00BF133B">
        <w:rPr>
          <w:rFonts w:ascii="Garamond" w:eastAsia="Garamond" w:hAnsi="Garamond" w:cs="Garamond"/>
          <w:bCs/>
          <w:lang w:val="en-US"/>
        </w:rPr>
        <w:t>. For instance, if you prefer to sleep with a string of garlic around your neck because you believe that a vampire will try to bit</w:t>
      </w:r>
      <w:r w:rsidR="00473873" w:rsidRPr="006E01EF">
        <w:rPr>
          <w:rFonts w:ascii="Garamond" w:eastAsia="Garamond" w:hAnsi="Garamond" w:cs="Garamond"/>
          <w:bCs/>
          <w:lang w:val="en-US"/>
        </w:rPr>
        <w:t xml:space="preserve">e you during the night, or thought you saw a vampire outside your window, or </w:t>
      </w:r>
      <w:r w:rsidR="00473873">
        <w:rPr>
          <w:rFonts w:ascii="Garamond" w:eastAsia="Garamond" w:hAnsi="Garamond" w:cs="Garamond"/>
          <w:bCs/>
          <w:lang w:val="en-US"/>
        </w:rPr>
        <w:t xml:space="preserve">live in constant </w:t>
      </w:r>
      <w:r w:rsidR="00473873" w:rsidRPr="006E01EF">
        <w:rPr>
          <w:rFonts w:ascii="Garamond" w:eastAsia="Garamond" w:hAnsi="Garamond" w:cs="Garamond"/>
          <w:bCs/>
          <w:lang w:val="en-US"/>
        </w:rPr>
        <w:t xml:space="preserve">fear </w:t>
      </w:r>
      <w:r w:rsidR="00473873">
        <w:rPr>
          <w:rFonts w:ascii="Garamond" w:eastAsia="Garamond" w:hAnsi="Garamond" w:cs="Garamond"/>
          <w:bCs/>
          <w:lang w:val="en-US"/>
        </w:rPr>
        <w:t xml:space="preserve">of </w:t>
      </w:r>
      <w:r w:rsidR="00473873" w:rsidRPr="006E01EF">
        <w:rPr>
          <w:rFonts w:ascii="Garamond" w:eastAsia="Garamond" w:hAnsi="Garamond" w:cs="Garamond"/>
          <w:bCs/>
          <w:lang w:val="en-US"/>
        </w:rPr>
        <w:t xml:space="preserve">vampires, then the rationality of your preference </w:t>
      </w:r>
      <w:r w:rsidR="00473873">
        <w:rPr>
          <w:rFonts w:ascii="Garamond" w:eastAsia="Garamond" w:hAnsi="Garamond" w:cs="Garamond"/>
          <w:bCs/>
          <w:lang w:val="en-US"/>
        </w:rPr>
        <w:t xml:space="preserve">depends </w:t>
      </w:r>
      <w:r w:rsidR="00473873" w:rsidRPr="006E01EF">
        <w:rPr>
          <w:rFonts w:ascii="Garamond" w:eastAsia="Garamond" w:hAnsi="Garamond" w:cs="Garamond"/>
          <w:bCs/>
          <w:lang w:val="en-US"/>
        </w:rPr>
        <w:t>(at least partially) on whether you are justified in holding that belief</w:t>
      </w:r>
      <w:r w:rsidR="00473873">
        <w:rPr>
          <w:rFonts w:ascii="Garamond" w:eastAsia="Garamond" w:hAnsi="Garamond" w:cs="Garamond"/>
          <w:bCs/>
          <w:lang w:val="en-US"/>
        </w:rPr>
        <w:t>, taking that experience for veridical, or regarding that fear as fitting</w:t>
      </w:r>
      <w:r w:rsidR="00473873" w:rsidRPr="006E01EF">
        <w:rPr>
          <w:rFonts w:ascii="Garamond" w:eastAsia="Garamond" w:hAnsi="Garamond" w:cs="Garamond"/>
          <w:bCs/>
          <w:lang w:val="en-US"/>
        </w:rPr>
        <w:t xml:space="preserve">. In such cases, where the </w:t>
      </w:r>
      <w:r w:rsidR="00473873" w:rsidRPr="006E01EF">
        <w:rPr>
          <w:rFonts w:ascii="Garamond" w:eastAsia="Garamond" w:hAnsi="Garamond" w:cs="Garamond"/>
          <w:bCs/>
          <w:i/>
          <w:iCs/>
          <w:lang w:val="en-US"/>
        </w:rPr>
        <w:t>rationality</w:t>
      </w:r>
      <w:r w:rsidR="00473873" w:rsidRPr="006E01EF">
        <w:rPr>
          <w:rFonts w:ascii="Garamond" w:eastAsia="Garamond" w:hAnsi="Garamond" w:cs="Garamond"/>
          <w:bCs/>
          <w:lang w:val="en-US"/>
        </w:rPr>
        <w:t xml:space="preserve"> of a preference depends on the agent’s </w:t>
      </w:r>
      <w:r w:rsidR="00473873" w:rsidRPr="006E01EF">
        <w:rPr>
          <w:rFonts w:ascii="Garamond" w:eastAsia="Garamond" w:hAnsi="Garamond" w:cs="Garamond"/>
          <w:bCs/>
          <w:i/>
          <w:iCs/>
          <w:lang w:val="en-US"/>
        </w:rPr>
        <w:t>justifications</w:t>
      </w:r>
      <w:r w:rsidR="00473873" w:rsidRPr="006E01EF">
        <w:rPr>
          <w:rFonts w:ascii="Garamond" w:eastAsia="Garamond" w:hAnsi="Garamond" w:cs="Garamond"/>
          <w:bCs/>
          <w:lang w:val="en-US"/>
        </w:rPr>
        <w:t xml:space="preserve">, we might say that the preference is </w:t>
      </w:r>
      <w:r w:rsidR="00473873" w:rsidRPr="006E01EF">
        <w:rPr>
          <w:rFonts w:ascii="Garamond" w:eastAsia="Garamond" w:hAnsi="Garamond" w:cs="Garamond"/>
          <w:bCs/>
          <w:i/>
          <w:iCs/>
          <w:lang w:val="en-US"/>
        </w:rPr>
        <w:t>appropriate</w:t>
      </w:r>
      <w:r w:rsidR="00473873" w:rsidRPr="006E01EF">
        <w:rPr>
          <w:rFonts w:ascii="Garamond" w:eastAsia="Garamond" w:hAnsi="Garamond" w:cs="Garamond"/>
          <w:bCs/>
          <w:lang w:val="en-US"/>
        </w:rPr>
        <w:t xml:space="preserve"> just in case the underlying beliefs </w:t>
      </w:r>
      <w:r w:rsidR="00473873" w:rsidRPr="006E01EF">
        <w:rPr>
          <w:rFonts w:ascii="Garamond" w:eastAsia="Garamond" w:hAnsi="Garamond" w:cs="Garamond"/>
          <w:bCs/>
          <w:i/>
          <w:iCs/>
          <w:lang w:val="en-US"/>
        </w:rPr>
        <w:t xml:space="preserve">are in fact </w:t>
      </w:r>
      <w:r w:rsidR="00473873">
        <w:rPr>
          <w:rFonts w:ascii="Garamond" w:eastAsia="Garamond" w:hAnsi="Garamond" w:cs="Garamond"/>
          <w:bCs/>
          <w:i/>
          <w:iCs/>
          <w:lang w:val="en-US"/>
        </w:rPr>
        <w:t>true</w:t>
      </w:r>
      <w:r w:rsidR="00473873" w:rsidRPr="006E01EF">
        <w:rPr>
          <w:rFonts w:ascii="Garamond" w:eastAsia="Garamond" w:hAnsi="Garamond" w:cs="Garamond"/>
          <w:bCs/>
          <w:lang w:val="en-US"/>
        </w:rPr>
        <w:t xml:space="preserve"> or the underlying experiences </w:t>
      </w:r>
      <w:r w:rsidR="00473873" w:rsidRPr="006E01EF">
        <w:rPr>
          <w:rFonts w:ascii="Garamond" w:eastAsia="Garamond" w:hAnsi="Garamond" w:cs="Garamond"/>
          <w:bCs/>
          <w:i/>
          <w:iCs/>
          <w:lang w:val="en-US"/>
        </w:rPr>
        <w:t xml:space="preserve">are in fact veridical </w:t>
      </w:r>
      <w:r w:rsidR="00473873" w:rsidRPr="006E01EF">
        <w:rPr>
          <w:rFonts w:ascii="Garamond" w:eastAsia="Garamond" w:hAnsi="Garamond" w:cs="Garamond"/>
          <w:bCs/>
          <w:lang w:val="en-US"/>
        </w:rPr>
        <w:t xml:space="preserve">or the underlying emotions </w:t>
      </w:r>
      <w:r w:rsidR="00473873" w:rsidRPr="006E01EF">
        <w:rPr>
          <w:rFonts w:ascii="Garamond" w:eastAsia="Garamond" w:hAnsi="Garamond" w:cs="Garamond"/>
          <w:bCs/>
          <w:i/>
          <w:iCs/>
          <w:lang w:val="en-US"/>
        </w:rPr>
        <w:t>are in fact fitting</w:t>
      </w:r>
      <w:r w:rsidR="00473873" w:rsidRPr="006E01EF">
        <w:rPr>
          <w:rFonts w:ascii="Garamond" w:eastAsia="Garamond" w:hAnsi="Garamond" w:cs="Garamond"/>
          <w:bCs/>
          <w:lang w:val="en-US"/>
        </w:rPr>
        <w:t>.</w:t>
      </w:r>
    </w:p>
    <w:p w14:paraId="2DE00A89" w14:textId="1056A1F4" w:rsidR="00AD62A2" w:rsidRDefault="00806CCB" w:rsidP="00AD0D9E">
      <w:pPr>
        <w:pStyle w:val="Normal1"/>
        <w:widowControl w:val="0"/>
        <w:spacing w:after="0" w:line="360" w:lineRule="auto"/>
        <w:jc w:val="both"/>
        <w:rPr>
          <w:rFonts w:ascii="Garamond" w:eastAsia="Garamond" w:hAnsi="Garamond" w:cs="Garamond"/>
          <w:bCs/>
        </w:rPr>
      </w:pPr>
      <w:r w:rsidRPr="006E01EF">
        <w:rPr>
          <w:rFonts w:ascii="Garamond" w:eastAsia="Garamond" w:hAnsi="Garamond" w:cs="Garamond"/>
          <w:bCs/>
          <w:lang w:val="en-US"/>
        </w:rPr>
        <w:tab/>
      </w:r>
      <w:r w:rsidR="001215CB" w:rsidRPr="006E01EF">
        <w:rPr>
          <w:rFonts w:ascii="Garamond" w:eastAsia="Garamond" w:hAnsi="Garamond" w:cs="Garamond"/>
          <w:bCs/>
          <w:lang w:val="en-US"/>
        </w:rPr>
        <w:t>Now suppose</w:t>
      </w:r>
      <w:r w:rsidR="00E25D30" w:rsidRPr="006E01EF">
        <w:rPr>
          <w:rFonts w:ascii="Garamond" w:eastAsia="Garamond" w:hAnsi="Garamond" w:cs="Garamond"/>
          <w:bCs/>
          <w:lang w:val="en-US"/>
        </w:rPr>
        <w:t xml:space="preserve">, contrary to </w:t>
      </w:r>
      <w:r w:rsidR="00FA3EE1">
        <w:rPr>
          <w:rFonts w:ascii="Garamond" w:eastAsia="Garamond" w:hAnsi="Garamond" w:cs="Garamond"/>
          <w:bCs/>
          <w:lang w:val="en-US"/>
        </w:rPr>
        <w:t xml:space="preserve">the conclusion we have drawn from </w:t>
      </w:r>
      <w:r w:rsidR="00E25D30" w:rsidRPr="006E01EF">
        <w:rPr>
          <w:rFonts w:ascii="Garamond" w:eastAsia="Garamond" w:hAnsi="Garamond" w:cs="Garamond"/>
          <w:bCs/>
          <w:lang w:val="en-US"/>
        </w:rPr>
        <w:t xml:space="preserve">our findings, </w:t>
      </w:r>
      <w:r w:rsidR="001215CB" w:rsidRPr="006E01EF">
        <w:rPr>
          <w:rFonts w:ascii="Garamond" w:eastAsia="Garamond" w:hAnsi="Garamond" w:cs="Garamond"/>
          <w:bCs/>
          <w:lang w:val="en-US"/>
        </w:rPr>
        <w:t>that future</w:t>
      </w:r>
      <w:r w:rsidR="00AD0D9E" w:rsidRPr="006E01EF">
        <w:rPr>
          <w:rFonts w:ascii="Garamond" w:eastAsia="Garamond" w:hAnsi="Garamond" w:cs="Garamond"/>
          <w:bCs/>
          <w:lang w:val="en-US"/>
        </w:rPr>
        <w:t>-</w:t>
      </w:r>
      <w:r w:rsidR="001215CB" w:rsidRPr="006E01EF">
        <w:rPr>
          <w:rFonts w:ascii="Garamond" w:eastAsia="Garamond" w:hAnsi="Garamond" w:cs="Garamond"/>
          <w:bCs/>
          <w:lang w:val="en-US"/>
        </w:rPr>
        <w:t xml:space="preserve">bias is partly explained by belief in robust temporal passage. </w:t>
      </w:r>
      <w:r w:rsidR="001215CB" w:rsidRPr="006E01EF">
        <w:rPr>
          <w:rFonts w:ascii="Garamond" w:eastAsia="Garamond" w:hAnsi="Garamond" w:cs="Garamond"/>
          <w:bCs/>
        </w:rPr>
        <w:t xml:space="preserve">As has been noted, it is not clear that even if there </w:t>
      </w:r>
      <w:r w:rsidR="001215CB" w:rsidRPr="006E01EF">
        <w:rPr>
          <w:rFonts w:ascii="Garamond" w:eastAsia="Garamond" w:hAnsi="Garamond" w:cs="Garamond"/>
          <w:bCs/>
          <w:i/>
        </w:rPr>
        <w:t>were</w:t>
      </w:r>
      <w:r w:rsidR="001215CB" w:rsidRPr="006E01EF">
        <w:rPr>
          <w:rFonts w:ascii="Garamond" w:eastAsia="Garamond" w:hAnsi="Garamond" w:cs="Garamond"/>
          <w:bCs/>
        </w:rPr>
        <w:t xml:space="preserve"> robust temporal passage, this would furnish any reason for caring more about the future than the past.</w:t>
      </w:r>
      <w:r w:rsidR="001215CB" w:rsidRPr="006F3658">
        <w:rPr>
          <w:rFonts w:ascii="Garamond" w:eastAsia="Garamond" w:hAnsi="Garamond" w:cs="Garamond"/>
          <w:bCs/>
          <w:vertAlign w:val="superscript"/>
        </w:rPr>
        <w:footnoteReference w:id="20"/>
      </w:r>
      <w:r w:rsidR="001215CB" w:rsidRPr="006F3658">
        <w:rPr>
          <w:rFonts w:ascii="Garamond" w:eastAsia="Garamond" w:hAnsi="Garamond" w:cs="Garamond"/>
          <w:bCs/>
        </w:rPr>
        <w:t xml:space="preserve"> </w:t>
      </w:r>
      <w:r w:rsidR="00473873" w:rsidRPr="006F3658">
        <w:rPr>
          <w:rFonts w:ascii="Garamond" w:eastAsia="Garamond" w:hAnsi="Garamond" w:cs="Garamond"/>
          <w:bCs/>
        </w:rPr>
        <w:t>But if time does robustly pass</w:t>
      </w:r>
      <w:r w:rsidR="00473873" w:rsidRPr="00041711">
        <w:rPr>
          <w:rFonts w:ascii="Garamond" w:eastAsia="Garamond" w:hAnsi="Garamond" w:cs="Garamond"/>
          <w:bCs/>
        </w:rPr>
        <w:t xml:space="preserve"> </w:t>
      </w:r>
      <w:r w:rsidR="00473873">
        <w:rPr>
          <w:rFonts w:ascii="Garamond" w:eastAsia="Garamond" w:hAnsi="Garamond" w:cs="Garamond"/>
          <w:bCs/>
        </w:rPr>
        <w:t xml:space="preserve"> (if </w:t>
      </w:r>
      <w:r w:rsidR="00473873" w:rsidRPr="00041711">
        <w:rPr>
          <w:rFonts w:ascii="Garamond" w:eastAsia="Garamond" w:hAnsi="Garamond" w:cs="Garamond"/>
          <w:bCs/>
        </w:rPr>
        <w:t>we are justified in believing that time robustly passes</w:t>
      </w:r>
      <w:r w:rsidR="00473873">
        <w:rPr>
          <w:rFonts w:ascii="Garamond" w:eastAsia="Garamond" w:hAnsi="Garamond" w:cs="Garamond"/>
          <w:bCs/>
        </w:rPr>
        <w:t>),</w:t>
      </w:r>
      <w:r w:rsidR="00473873" w:rsidRPr="002539E5">
        <w:rPr>
          <w:rFonts w:ascii="Garamond" w:eastAsia="Garamond" w:hAnsi="Garamond" w:cs="Garamond"/>
          <w:bCs/>
        </w:rPr>
        <w:t xml:space="preserve"> and if robust passage does provide a reason for future</w:t>
      </w:r>
      <w:r w:rsidR="00473873" w:rsidRPr="002509F4">
        <w:rPr>
          <w:rFonts w:ascii="Garamond" w:eastAsia="Garamond" w:hAnsi="Garamond" w:cs="Garamond"/>
          <w:bCs/>
        </w:rPr>
        <w:t>-</w:t>
      </w:r>
      <w:r w:rsidR="00473873" w:rsidRPr="00CD08C1">
        <w:rPr>
          <w:rFonts w:ascii="Garamond" w:eastAsia="Garamond" w:hAnsi="Garamond" w:cs="Garamond"/>
          <w:bCs/>
        </w:rPr>
        <w:t>bias, then the fact that future-</w:t>
      </w:r>
      <w:r w:rsidR="00473873" w:rsidRPr="00820A50">
        <w:rPr>
          <w:rFonts w:ascii="Garamond" w:eastAsia="Garamond" w:hAnsi="Garamond" w:cs="Garamond"/>
          <w:bCs/>
        </w:rPr>
        <w:t xml:space="preserve">bias is at least partly </w:t>
      </w:r>
      <w:r w:rsidR="00473873" w:rsidRPr="00820A50">
        <w:rPr>
          <w:rFonts w:ascii="Garamond" w:eastAsia="Garamond" w:hAnsi="Garamond" w:cs="Garamond"/>
          <w:bCs/>
          <w:i/>
          <w:iCs/>
        </w:rPr>
        <w:t>explained by</w:t>
      </w:r>
      <w:r w:rsidR="00473873" w:rsidRPr="00FD2739">
        <w:rPr>
          <w:rFonts w:ascii="Garamond" w:eastAsia="Garamond" w:hAnsi="Garamond" w:cs="Garamond"/>
          <w:bCs/>
        </w:rPr>
        <w:t xml:space="preserve"> belief in robust passage </w:t>
      </w:r>
      <w:r w:rsidR="00473873">
        <w:rPr>
          <w:rFonts w:ascii="Garamond" w:eastAsia="Garamond" w:hAnsi="Garamond" w:cs="Garamond"/>
          <w:bCs/>
        </w:rPr>
        <w:t>would count</w:t>
      </w:r>
      <w:r w:rsidR="00473873" w:rsidRPr="00FD2739">
        <w:rPr>
          <w:rFonts w:ascii="Garamond" w:eastAsia="Garamond" w:hAnsi="Garamond" w:cs="Garamond"/>
          <w:bCs/>
        </w:rPr>
        <w:t xml:space="preserve"> in </w:t>
      </w:r>
      <w:r w:rsidR="00473873" w:rsidRPr="004C52B2">
        <w:rPr>
          <w:rFonts w:ascii="Garamond" w:eastAsia="Garamond" w:hAnsi="Garamond" w:cs="Garamond"/>
          <w:bCs/>
        </w:rPr>
        <w:t>favour</w:t>
      </w:r>
      <w:r w:rsidR="00473873" w:rsidRPr="00526A20">
        <w:rPr>
          <w:rFonts w:ascii="Garamond" w:eastAsia="Garamond" w:hAnsi="Garamond" w:cs="Garamond"/>
          <w:bCs/>
        </w:rPr>
        <w:t xml:space="preserve"> of the conclusion that future</w:t>
      </w:r>
      <w:r w:rsidR="00473873" w:rsidRPr="003A699B">
        <w:rPr>
          <w:rFonts w:ascii="Garamond" w:eastAsia="Garamond" w:hAnsi="Garamond" w:cs="Garamond"/>
          <w:bCs/>
        </w:rPr>
        <w:t>-bias is appropriate</w:t>
      </w:r>
      <w:r w:rsidR="00473873">
        <w:rPr>
          <w:rFonts w:ascii="Garamond" w:eastAsia="Garamond" w:hAnsi="Garamond" w:cs="Garamond"/>
          <w:bCs/>
        </w:rPr>
        <w:t xml:space="preserve"> (rational)</w:t>
      </w:r>
      <w:r w:rsidR="00473873" w:rsidRPr="003A699B">
        <w:rPr>
          <w:rFonts w:ascii="Garamond" w:eastAsia="Garamond" w:hAnsi="Garamond" w:cs="Garamond"/>
          <w:bCs/>
        </w:rPr>
        <w:t xml:space="preserve">. And </w:t>
      </w:r>
      <w:r w:rsidR="00473873">
        <w:rPr>
          <w:rFonts w:ascii="Garamond" w:eastAsia="Garamond" w:hAnsi="Garamond" w:cs="Garamond"/>
          <w:bCs/>
        </w:rPr>
        <w:t>inversely</w:t>
      </w:r>
      <w:r w:rsidR="00473873" w:rsidRPr="003A699B">
        <w:rPr>
          <w:rFonts w:ascii="Garamond" w:eastAsia="Garamond" w:hAnsi="Garamond" w:cs="Garamond"/>
          <w:bCs/>
        </w:rPr>
        <w:t>, if either of the conditions above</w:t>
      </w:r>
      <w:r w:rsidR="00473873" w:rsidRPr="00474CC3">
        <w:rPr>
          <w:rFonts w:ascii="Garamond" w:eastAsia="Garamond" w:hAnsi="Garamond" w:cs="Garamond"/>
          <w:bCs/>
        </w:rPr>
        <w:t xml:space="preserve"> are false (re</w:t>
      </w:r>
      <w:r w:rsidR="00473873">
        <w:rPr>
          <w:rFonts w:ascii="Garamond" w:eastAsia="Garamond" w:hAnsi="Garamond" w:cs="Garamond"/>
          <w:bCs/>
        </w:rPr>
        <w:t>garding</w:t>
      </w:r>
      <w:r w:rsidR="00473873" w:rsidRPr="00474CC3">
        <w:rPr>
          <w:rFonts w:ascii="Garamond" w:eastAsia="Garamond" w:hAnsi="Garamond" w:cs="Garamond"/>
          <w:bCs/>
        </w:rPr>
        <w:t xml:space="preserve"> the </w:t>
      </w:r>
      <w:r w:rsidR="00473873">
        <w:rPr>
          <w:rFonts w:ascii="Garamond" w:eastAsia="Garamond" w:hAnsi="Garamond" w:cs="Garamond"/>
          <w:bCs/>
        </w:rPr>
        <w:lastRenderedPageBreak/>
        <w:t xml:space="preserve">truth/justification </w:t>
      </w:r>
      <w:r w:rsidR="00473873" w:rsidRPr="00474CC3">
        <w:rPr>
          <w:rFonts w:ascii="Garamond" w:eastAsia="Garamond" w:hAnsi="Garamond" w:cs="Garamond"/>
          <w:bCs/>
        </w:rPr>
        <w:t xml:space="preserve">of </w:t>
      </w:r>
      <w:r w:rsidR="00473873">
        <w:rPr>
          <w:rFonts w:ascii="Garamond" w:eastAsia="Garamond" w:hAnsi="Garamond" w:cs="Garamond"/>
          <w:bCs/>
        </w:rPr>
        <w:t xml:space="preserve">belief in </w:t>
      </w:r>
      <w:r w:rsidR="00473873" w:rsidRPr="00474CC3">
        <w:rPr>
          <w:rFonts w:ascii="Garamond" w:eastAsia="Garamond" w:hAnsi="Garamond" w:cs="Garamond"/>
          <w:bCs/>
        </w:rPr>
        <w:t>robust</w:t>
      </w:r>
      <w:r w:rsidR="00473873" w:rsidRPr="00896547">
        <w:rPr>
          <w:rFonts w:ascii="Garamond" w:eastAsia="Garamond" w:hAnsi="Garamond" w:cs="Garamond"/>
          <w:bCs/>
        </w:rPr>
        <w:t xml:space="preserve"> temporal passage, or</w:t>
      </w:r>
      <w:r w:rsidR="00473873" w:rsidRPr="00CF2634">
        <w:rPr>
          <w:rFonts w:ascii="Garamond" w:eastAsia="Garamond" w:hAnsi="Garamond" w:cs="Garamond"/>
          <w:bCs/>
        </w:rPr>
        <w:t xml:space="preserve"> the justificatory link from passage to future</w:t>
      </w:r>
      <w:r w:rsidR="00473873" w:rsidRPr="0007007D">
        <w:rPr>
          <w:rFonts w:ascii="Garamond" w:eastAsia="Garamond" w:hAnsi="Garamond" w:cs="Garamond"/>
          <w:bCs/>
        </w:rPr>
        <w:t>-bias), then the fact that future</w:t>
      </w:r>
      <w:r w:rsidR="00473873" w:rsidRPr="0015268F">
        <w:rPr>
          <w:rFonts w:ascii="Garamond" w:eastAsia="Garamond" w:hAnsi="Garamond" w:cs="Garamond"/>
          <w:bCs/>
        </w:rPr>
        <w:t xml:space="preserve">-bias is at least partly explained by belief in robust passage </w:t>
      </w:r>
      <w:r w:rsidR="00473873">
        <w:rPr>
          <w:rFonts w:ascii="Garamond" w:eastAsia="Garamond" w:hAnsi="Garamond" w:cs="Garamond"/>
          <w:bCs/>
        </w:rPr>
        <w:t>would count</w:t>
      </w:r>
      <w:r w:rsidR="00473873" w:rsidRPr="0015268F">
        <w:rPr>
          <w:rFonts w:ascii="Garamond" w:eastAsia="Garamond" w:hAnsi="Garamond" w:cs="Garamond"/>
          <w:bCs/>
        </w:rPr>
        <w:t xml:space="preserve"> against the conclusion that future</w:t>
      </w:r>
      <w:r w:rsidR="00473873" w:rsidRPr="00BF133B">
        <w:rPr>
          <w:rFonts w:ascii="Garamond" w:eastAsia="Garamond" w:hAnsi="Garamond" w:cs="Garamond"/>
          <w:bCs/>
        </w:rPr>
        <w:t>-</w:t>
      </w:r>
      <w:r w:rsidR="00473873" w:rsidRPr="006E01EF">
        <w:rPr>
          <w:rFonts w:ascii="Garamond" w:eastAsia="Garamond" w:hAnsi="Garamond" w:cs="Garamond"/>
          <w:bCs/>
        </w:rPr>
        <w:t xml:space="preserve">bias is appropriate/rational. </w:t>
      </w:r>
    </w:p>
    <w:p w14:paraId="5140D6F6" w14:textId="45EA7368" w:rsidR="00DF3066" w:rsidRDefault="000010D4" w:rsidP="000B0E47">
      <w:pPr>
        <w:pStyle w:val="Normal1"/>
        <w:widowControl w:val="0"/>
        <w:spacing w:after="0" w:line="360" w:lineRule="auto"/>
        <w:jc w:val="both"/>
        <w:rPr>
          <w:rFonts w:ascii="Garamond" w:eastAsia="Garamond" w:hAnsi="Garamond" w:cs="Garamond"/>
          <w:bCs/>
        </w:rPr>
      </w:pPr>
      <w:r>
        <w:rPr>
          <w:rFonts w:ascii="Garamond" w:eastAsia="Garamond" w:hAnsi="Garamond" w:cs="Garamond"/>
          <w:bCs/>
        </w:rPr>
        <w:tab/>
      </w:r>
      <w:r w:rsidR="00250A86">
        <w:rPr>
          <w:rFonts w:ascii="Garamond" w:eastAsia="Garamond" w:hAnsi="Garamond" w:cs="Garamond"/>
          <w:bCs/>
        </w:rPr>
        <w:t>The same analysis applies</w:t>
      </w:r>
      <w:r>
        <w:rPr>
          <w:rFonts w:ascii="Garamond" w:eastAsia="Garamond" w:hAnsi="Garamond" w:cs="Garamond"/>
          <w:bCs/>
        </w:rPr>
        <w:t xml:space="preserve">, </w:t>
      </w:r>
      <w:r w:rsidRPr="004B09C5">
        <w:rPr>
          <w:rFonts w:ascii="Garamond" w:eastAsia="Garamond" w:hAnsi="Garamond" w:cs="Garamond"/>
          <w:bCs/>
          <w:i/>
        </w:rPr>
        <w:t>mutatis mutandis</w:t>
      </w:r>
      <w:r>
        <w:rPr>
          <w:rFonts w:ascii="Garamond" w:eastAsia="Garamond" w:hAnsi="Garamond" w:cs="Garamond"/>
          <w:bCs/>
        </w:rPr>
        <w:t xml:space="preserve">, </w:t>
      </w:r>
      <w:r w:rsidR="0047489D">
        <w:rPr>
          <w:rFonts w:ascii="Garamond" w:eastAsia="Garamond" w:hAnsi="Garamond" w:cs="Garamond"/>
          <w:bCs/>
        </w:rPr>
        <w:t xml:space="preserve">to </w:t>
      </w:r>
      <w:r>
        <w:rPr>
          <w:rFonts w:ascii="Garamond" w:eastAsia="Garamond" w:hAnsi="Garamond" w:cs="Garamond"/>
          <w:bCs/>
        </w:rPr>
        <w:t>the passage phenomenology and emotion</w:t>
      </w:r>
      <w:r w:rsidR="007A75DC">
        <w:rPr>
          <w:rFonts w:ascii="Garamond" w:eastAsia="Garamond" w:hAnsi="Garamond" w:cs="Garamond"/>
          <w:bCs/>
        </w:rPr>
        <w:t>al</w:t>
      </w:r>
      <w:r>
        <w:rPr>
          <w:rFonts w:ascii="Garamond" w:eastAsia="Garamond" w:hAnsi="Garamond" w:cs="Garamond"/>
          <w:bCs/>
        </w:rPr>
        <w:t xml:space="preserve"> asymmetry hypotheses.</w:t>
      </w:r>
    </w:p>
    <w:p w14:paraId="54570F1C" w14:textId="0D854268" w:rsidR="000B0E47" w:rsidRPr="006E01EF" w:rsidRDefault="00DF3066" w:rsidP="000B0E47">
      <w:pPr>
        <w:pStyle w:val="Normal1"/>
        <w:widowControl w:val="0"/>
        <w:spacing w:after="0" w:line="360" w:lineRule="auto"/>
        <w:jc w:val="both"/>
        <w:rPr>
          <w:rFonts w:ascii="Garamond" w:eastAsia="Garamond" w:hAnsi="Garamond" w:cs="Garamond"/>
          <w:bCs/>
        </w:rPr>
      </w:pPr>
      <w:r>
        <w:rPr>
          <w:rFonts w:ascii="Garamond" w:eastAsia="Garamond" w:hAnsi="Garamond" w:cs="Garamond"/>
          <w:bCs/>
        </w:rPr>
        <w:tab/>
      </w:r>
      <w:r w:rsidR="00E02960">
        <w:rPr>
          <w:rFonts w:ascii="Garamond" w:eastAsia="Garamond" w:hAnsi="Garamond" w:cs="Garamond"/>
          <w:bCs/>
        </w:rPr>
        <w:t xml:space="preserve">Under </w:t>
      </w:r>
      <w:r w:rsidR="007A75DC">
        <w:rPr>
          <w:rFonts w:ascii="Garamond" w:eastAsia="Garamond" w:hAnsi="Garamond" w:cs="Garamond"/>
          <w:bCs/>
        </w:rPr>
        <w:t xml:space="preserve">any </w:t>
      </w:r>
      <w:r w:rsidR="00E02960">
        <w:rPr>
          <w:rFonts w:ascii="Garamond" w:eastAsia="Garamond" w:hAnsi="Garamond" w:cs="Garamond"/>
          <w:bCs/>
        </w:rPr>
        <w:t xml:space="preserve">of these hypotheses, the evaluative stakes are lower </w:t>
      </w:r>
      <w:r w:rsidR="00DC0795">
        <w:rPr>
          <w:rFonts w:ascii="Garamond" w:eastAsia="Garamond" w:hAnsi="Garamond" w:cs="Garamond"/>
          <w:bCs/>
        </w:rPr>
        <w:t xml:space="preserve">for </w:t>
      </w:r>
      <w:proofErr w:type="spellStart"/>
      <w:r w:rsidR="00E02960">
        <w:rPr>
          <w:rFonts w:ascii="Garamond" w:eastAsia="Garamond" w:hAnsi="Garamond" w:cs="Garamond"/>
          <w:bCs/>
        </w:rPr>
        <w:t>nonjudgementalists</w:t>
      </w:r>
      <w:proofErr w:type="spellEnd"/>
      <w:r w:rsidR="00E02960">
        <w:rPr>
          <w:rFonts w:ascii="Garamond" w:eastAsia="Garamond" w:hAnsi="Garamond" w:cs="Garamond"/>
          <w:bCs/>
        </w:rPr>
        <w:t xml:space="preserve">, who may simply hold that future-bias is permissible (but not required) regardless of how we evaluate the beliefs/phenomenology/emotions that underlie it. </w:t>
      </w:r>
      <w:r w:rsidR="000B0E47" w:rsidRPr="006E01EF">
        <w:rPr>
          <w:rFonts w:ascii="Garamond" w:eastAsia="Garamond" w:hAnsi="Garamond" w:cs="Garamond"/>
          <w:bCs/>
        </w:rPr>
        <w:t xml:space="preserve">But </w:t>
      </w:r>
      <w:r w:rsidR="007B6A13">
        <w:rPr>
          <w:rFonts w:ascii="Garamond" w:eastAsia="Garamond" w:hAnsi="Garamond" w:cs="Garamond"/>
          <w:bCs/>
        </w:rPr>
        <w:t xml:space="preserve">a </w:t>
      </w:r>
      <w:proofErr w:type="spellStart"/>
      <w:r w:rsidR="007B6A13">
        <w:rPr>
          <w:rFonts w:ascii="Garamond" w:eastAsia="Garamond" w:hAnsi="Garamond" w:cs="Garamond"/>
          <w:bCs/>
        </w:rPr>
        <w:t>nonjudgementalist</w:t>
      </w:r>
      <w:proofErr w:type="spellEnd"/>
      <w:r w:rsidR="007B6A13">
        <w:rPr>
          <w:rFonts w:ascii="Garamond" w:eastAsia="Garamond" w:hAnsi="Garamond" w:cs="Garamond"/>
          <w:bCs/>
        </w:rPr>
        <w:t xml:space="preserve"> </w:t>
      </w:r>
      <w:r w:rsidR="000B0E47" w:rsidRPr="006E01EF">
        <w:rPr>
          <w:rFonts w:ascii="Garamond" w:eastAsia="Garamond" w:hAnsi="Garamond" w:cs="Garamond"/>
          <w:bCs/>
        </w:rPr>
        <w:t xml:space="preserve">might still think that even if both future-bias and time-neutrality are </w:t>
      </w:r>
      <w:r w:rsidR="000B0E47" w:rsidRPr="006E01EF">
        <w:rPr>
          <w:rFonts w:ascii="Garamond" w:eastAsia="Garamond" w:hAnsi="Garamond" w:cs="Garamond"/>
          <w:bCs/>
          <w:i/>
          <w:iCs/>
        </w:rPr>
        <w:t>potentially</w:t>
      </w:r>
      <w:r w:rsidR="000B0E47" w:rsidRPr="006E01EF">
        <w:rPr>
          <w:rFonts w:ascii="Garamond" w:eastAsia="Garamond" w:hAnsi="Garamond" w:cs="Garamond"/>
          <w:bCs/>
        </w:rPr>
        <w:t xml:space="preserve"> appropriate</w:t>
      </w:r>
      <w:r w:rsidR="006C1A4C">
        <w:rPr>
          <w:rFonts w:ascii="Garamond" w:eastAsia="Garamond" w:hAnsi="Garamond" w:cs="Garamond"/>
          <w:bCs/>
        </w:rPr>
        <w:t xml:space="preserve">, </w:t>
      </w:r>
      <w:r w:rsidR="000B0E47" w:rsidRPr="006E01EF">
        <w:rPr>
          <w:rFonts w:ascii="Garamond" w:eastAsia="Garamond" w:hAnsi="Garamond" w:cs="Garamond"/>
          <w:bCs/>
        </w:rPr>
        <w:t xml:space="preserve">our </w:t>
      </w:r>
      <w:r w:rsidR="000B0E47" w:rsidRPr="006E01EF">
        <w:rPr>
          <w:rFonts w:ascii="Garamond" w:eastAsia="Garamond" w:hAnsi="Garamond" w:cs="Garamond"/>
          <w:bCs/>
          <w:i/>
          <w:iCs/>
        </w:rPr>
        <w:t>actual</w:t>
      </w:r>
      <w:r w:rsidR="000B0E47" w:rsidRPr="006E01EF">
        <w:rPr>
          <w:rFonts w:ascii="Garamond" w:eastAsia="Garamond" w:hAnsi="Garamond" w:cs="Garamond"/>
          <w:bCs/>
        </w:rPr>
        <w:t xml:space="preserve"> future-biased preferences are inappropriate if they are the product of </w:t>
      </w:r>
      <w:r w:rsidR="00E31080">
        <w:rPr>
          <w:rFonts w:ascii="Garamond" w:eastAsia="Garamond" w:hAnsi="Garamond" w:cs="Garamond"/>
          <w:bCs/>
        </w:rPr>
        <w:t>false</w:t>
      </w:r>
      <w:r w:rsidR="00E31080" w:rsidRPr="006E01EF">
        <w:rPr>
          <w:rFonts w:ascii="Garamond" w:eastAsia="Garamond" w:hAnsi="Garamond" w:cs="Garamond"/>
          <w:bCs/>
        </w:rPr>
        <w:t xml:space="preserve"> </w:t>
      </w:r>
      <w:r w:rsidR="000B0E47" w:rsidRPr="006E01EF">
        <w:rPr>
          <w:rFonts w:ascii="Garamond" w:eastAsia="Garamond" w:hAnsi="Garamond" w:cs="Garamond"/>
          <w:bCs/>
        </w:rPr>
        <w:t xml:space="preserve">beliefs, or non-veridical phenomenology, or unfitting </w:t>
      </w:r>
      <w:r w:rsidR="005731D6">
        <w:rPr>
          <w:rFonts w:ascii="Garamond" w:eastAsia="Garamond" w:hAnsi="Garamond" w:cs="Garamond"/>
          <w:bCs/>
        </w:rPr>
        <w:t>emotions</w:t>
      </w:r>
      <w:r w:rsidR="000B0E47" w:rsidRPr="006E01EF">
        <w:rPr>
          <w:rFonts w:ascii="Garamond" w:eastAsia="Garamond" w:hAnsi="Garamond" w:cs="Garamond"/>
          <w:bCs/>
        </w:rPr>
        <w:t xml:space="preserve">. </w:t>
      </w:r>
    </w:p>
    <w:p w14:paraId="123135BE" w14:textId="4C515431" w:rsidR="000B0E47" w:rsidRPr="006E01EF" w:rsidRDefault="0003444C" w:rsidP="000B0E47">
      <w:pPr>
        <w:pStyle w:val="Normal1"/>
        <w:widowControl w:val="0"/>
        <w:spacing w:after="0" w:line="360" w:lineRule="auto"/>
        <w:jc w:val="both"/>
        <w:rPr>
          <w:rFonts w:ascii="Garamond" w:eastAsia="Garamond" w:hAnsi="Garamond" w:cs="Garamond"/>
          <w:bCs/>
        </w:rPr>
      </w:pPr>
      <w:r w:rsidRPr="006E01EF">
        <w:rPr>
          <w:rFonts w:ascii="Garamond" w:eastAsia="Garamond" w:hAnsi="Garamond" w:cs="Garamond"/>
          <w:bCs/>
        </w:rPr>
        <w:tab/>
      </w:r>
      <w:r w:rsidR="000B0E47" w:rsidRPr="006E01EF">
        <w:rPr>
          <w:rFonts w:ascii="Garamond" w:eastAsia="Garamond" w:hAnsi="Garamond" w:cs="Garamond"/>
          <w:bCs/>
        </w:rPr>
        <w:t xml:space="preserve">On this last point, though, it is especially unclear whether </w:t>
      </w:r>
      <w:proofErr w:type="spellStart"/>
      <w:r w:rsidR="000B0E47" w:rsidRPr="006E01EF">
        <w:rPr>
          <w:rFonts w:ascii="Garamond" w:eastAsia="Garamond" w:hAnsi="Garamond" w:cs="Garamond"/>
          <w:bCs/>
        </w:rPr>
        <w:t>nonjudgmentalists</w:t>
      </w:r>
      <w:proofErr w:type="spellEnd"/>
      <w:r w:rsidR="000B0E47" w:rsidRPr="006E01EF">
        <w:rPr>
          <w:rFonts w:ascii="Garamond" w:eastAsia="Garamond" w:hAnsi="Garamond" w:cs="Garamond"/>
          <w:bCs/>
        </w:rPr>
        <w:t xml:space="preserve"> should care whether future-bias is the result of a non-veridical phenomenology or </w:t>
      </w:r>
      <w:r w:rsidR="008F29F6">
        <w:rPr>
          <w:rFonts w:ascii="Garamond" w:eastAsia="Garamond" w:hAnsi="Garamond" w:cs="Garamond"/>
          <w:bCs/>
        </w:rPr>
        <w:t xml:space="preserve">an </w:t>
      </w:r>
      <w:r w:rsidR="000B0E47" w:rsidRPr="006E01EF">
        <w:rPr>
          <w:rFonts w:ascii="Garamond" w:eastAsia="Garamond" w:hAnsi="Garamond" w:cs="Garamond"/>
          <w:bCs/>
        </w:rPr>
        <w:t xml:space="preserve">unfitting </w:t>
      </w:r>
      <w:r w:rsidR="006C26A1">
        <w:rPr>
          <w:rFonts w:ascii="Garamond" w:eastAsia="Garamond" w:hAnsi="Garamond" w:cs="Garamond"/>
          <w:bCs/>
        </w:rPr>
        <w:t>pattern of emotions</w:t>
      </w:r>
      <w:r w:rsidR="000B0E47" w:rsidRPr="006E01EF">
        <w:rPr>
          <w:rFonts w:ascii="Garamond" w:eastAsia="Garamond" w:hAnsi="Garamond" w:cs="Garamond"/>
          <w:bCs/>
        </w:rPr>
        <w:t>. Suppose that, on your way to work, you have a non-veridical experience of an apple (e.g., you hallucinate an apple</w:t>
      </w:r>
      <w:r w:rsidR="000262A6" w:rsidRPr="006E01EF">
        <w:rPr>
          <w:rFonts w:ascii="Garamond" w:eastAsia="Garamond" w:hAnsi="Garamond" w:cs="Garamond"/>
          <w:bCs/>
        </w:rPr>
        <w:t>)</w:t>
      </w:r>
      <w:r w:rsidR="000B0E47" w:rsidRPr="006E01EF">
        <w:rPr>
          <w:rFonts w:ascii="Garamond" w:eastAsia="Garamond" w:hAnsi="Garamond" w:cs="Garamond"/>
          <w:bCs/>
        </w:rPr>
        <w:t>, and that because the illusory apple looks so delicious, you develop a preference for apples which explains why you choose an apple over a banana at lunchtime.</w:t>
      </w:r>
      <w:r w:rsidR="000262A6" w:rsidRPr="006E01EF">
        <w:rPr>
          <w:rFonts w:ascii="Garamond" w:eastAsia="Garamond" w:hAnsi="Garamond" w:cs="Garamond"/>
          <w:bCs/>
        </w:rPr>
        <w:t xml:space="preserve"> Or suppose that you were told a scary story about bananas as a child and came to develop an unfitting fear of bananas as an adult, which explains your preference for apples over bananas at lunchtime. </w:t>
      </w:r>
      <w:r w:rsidR="000B0E47" w:rsidRPr="006E01EF">
        <w:rPr>
          <w:rFonts w:ascii="Garamond" w:eastAsia="Garamond" w:hAnsi="Garamond" w:cs="Garamond"/>
          <w:bCs/>
        </w:rPr>
        <w:t xml:space="preserve">Most of us, being </w:t>
      </w:r>
      <w:proofErr w:type="spellStart"/>
      <w:r w:rsidR="000B0E47" w:rsidRPr="006E01EF">
        <w:rPr>
          <w:rFonts w:ascii="Garamond" w:eastAsia="Garamond" w:hAnsi="Garamond" w:cs="Garamond"/>
          <w:bCs/>
        </w:rPr>
        <w:t>nonjudgmentalists</w:t>
      </w:r>
      <w:proofErr w:type="spellEnd"/>
      <w:r w:rsidR="000B0E47" w:rsidRPr="006E01EF">
        <w:rPr>
          <w:rFonts w:ascii="Garamond" w:eastAsia="Garamond" w:hAnsi="Garamond" w:cs="Garamond"/>
          <w:bCs/>
        </w:rPr>
        <w:t xml:space="preserve"> about food preferences, may be inclined to say that the suspect aetiology of your lunchtime preference does not impugn its appropriateness or rationality. </w:t>
      </w:r>
      <w:r w:rsidR="000262A6" w:rsidRPr="006E01EF">
        <w:rPr>
          <w:rFonts w:ascii="Garamond" w:eastAsia="Garamond" w:hAnsi="Garamond" w:cs="Garamond"/>
          <w:bCs/>
        </w:rPr>
        <w:t>And one might very well say the same for our future-biased preferences</w:t>
      </w:r>
      <w:r w:rsidR="004375A6">
        <w:rPr>
          <w:rFonts w:ascii="Garamond" w:eastAsia="Garamond" w:hAnsi="Garamond" w:cs="Garamond"/>
          <w:bCs/>
        </w:rPr>
        <w:t>, if they turn out to be</w:t>
      </w:r>
      <w:r w:rsidR="000262A6" w:rsidRPr="006E01EF">
        <w:rPr>
          <w:rFonts w:ascii="Garamond" w:eastAsia="Garamond" w:hAnsi="Garamond" w:cs="Garamond"/>
          <w:bCs/>
        </w:rPr>
        <w:t xml:space="preserve"> explained by nonveridical passage phenomenology and/or an unfitting </w:t>
      </w:r>
      <w:r w:rsidR="00DA609D">
        <w:rPr>
          <w:rFonts w:ascii="Garamond" w:eastAsia="Garamond" w:hAnsi="Garamond" w:cs="Garamond"/>
          <w:bCs/>
        </w:rPr>
        <w:t xml:space="preserve">emotional asymmetry between </w:t>
      </w:r>
      <w:r w:rsidR="000262A6" w:rsidRPr="006E01EF">
        <w:rPr>
          <w:rFonts w:ascii="Garamond" w:eastAsia="Garamond" w:hAnsi="Garamond" w:cs="Garamond"/>
          <w:bCs/>
        </w:rPr>
        <w:t>anticipation</w:t>
      </w:r>
      <w:r w:rsidR="00DA609D">
        <w:rPr>
          <w:rFonts w:ascii="Garamond" w:eastAsia="Garamond" w:hAnsi="Garamond" w:cs="Garamond"/>
          <w:bCs/>
        </w:rPr>
        <w:t xml:space="preserve"> and </w:t>
      </w:r>
      <w:r w:rsidR="00493E14">
        <w:rPr>
          <w:rFonts w:ascii="Garamond" w:eastAsia="Garamond" w:hAnsi="Garamond" w:cs="Garamond"/>
          <w:bCs/>
        </w:rPr>
        <w:t>retrospection</w:t>
      </w:r>
      <w:r w:rsidR="000262A6" w:rsidRPr="006E01EF">
        <w:rPr>
          <w:rFonts w:ascii="Garamond" w:eastAsia="Garamond" w:hAnsi="Garamond" w:cs="Garamond"/>
          <w:bCs/>
        </w:rPr>
        <w:t xml:space="preserve">.  </w:t>
      </w:r>
    </w:p>
    <w:p w14:paraId="6C1B04CB" w14:textId="668FCA41" w:rsidR="001215CB" w:rsidRPr="00474CC3" w:rsidRDefault="0003444C" w:rsidP="002C30B6">
      <w:pPr>
        <w:pStyle w:val="Normal1"/>
        <w:widowControl w:val="0"/>
        <w:spacing w:after="0" w:line="360" w:lineRule="auto"/>
        <w:jc w:val="both"/>
        <w:rPr>
          <w:rFonts w:ascii="Garamond" w:eastAsia="Garamond" w:hAnsi="Garamond" w:cs="Garamond"/>
          <w:bCs/>
        </w:rPr>
      </w:pPr>
      <w:r w:rsidRPr="006E01EF">
        <w:rPr>
          <w:rFonts w:ascii="Garamond" w:eastAsia="Garamond" w:hAnsi="Garamond" w:cs="Garamond"/>
          <w:bCs/>
        </w:rPr>
        <w:tab/>
      </w:r>
      <w:r w:rsidR="00930D21" w:rsidRPr="006E01EF">
        <w:rPr>
          <w:rFonts w:ascii="Garamond" w:eastAsia="Garamond" w:hAnsi="Garamond" w:cs="Garamond"/>
          <w:bCs/>
        </w:rPr>
        <w:t xml:space="preserve">Finally, it is worth noting that our findings </w:t>
      </w:r>
      <w:r w:rsidR="003839E8" w:rsidRPr="006E01EF">
        <w:rPr>
          <w:rFonts w:ascii="Garamond" w:eastAsia="Garamond" w:hAnsi="Garamond" w:cs="Garamond"/>
          <w:bCs/>
        </w:rPr>
        <w:t>are compatible with</w:t>
      </w:r>
      <w:r w:rsidR="00930D21" w:rsidRPr="006E01EF">
        <w:rPr>
          <w:rFonts w:ascii="Garamond" w:eastAsia="Garamond" w:hAnsi="Garamond" w:cs="Garamond"/>
          <w:bCs/>
        </w:rPr>
        <w:t xml:space="preserve"> the conclusion that future</w:t>
      </w:r>
      <w:r w:rsidR="00747D00" w:rsidRPr="006E01EF">
        <w:rPr>
          <w:rFonts w:ascii="Garamond" w:eastAsia="Garamond" w:hAnsi="Garamond" w:cs="Garamond"/>
          <w:bCs/>
        </w:rPr>
        <w:t>-</w:t>
      </w:r>
      <w:r w:rsidR="00930D21" w:rsidRPr="006E01EF">
        <w:rPr>
          <w:rFonts w:ascii="Garamond" w:eastAsia="Garamond" w:hAnsi="Garamond" w:cs="Garamond"/>
          <w:bCs/>
        </w:rPr>
        <w:t xml:space="preserve">bias is explained </w:t>
      </w:r>
      <w:r w:rsidR="003839E8" w:rsidRPr="006E01EF">
        <w:rPr>
          <w:rFonts w:ascii="Garamond" w:eastAsia="Garamond" w:hAnsi="Garamond" w:cs="Garamond"/>
          <w:bCs/>
        </w:rPr>
        <w:t xml:space="preserve">by </w:t>
      </w:r>
      <w:r w:rsidR="003839E8" w:rsidRPr="006E01EF">
        <w:rPr>
          <w:rFonts w:ascii="Garamond" w:eastAsia="Garamond" w:hAnsi="Garamond" w:cs="Garamond"/>
          <w:bCs/>
          <w:i/>
          <w:iCs/>
        </w:rPr>
        <w:t xml:space="preserve">several </w:t>
      </w:r>
      <w:r w:rsidR="003839E8" w:rsidRPr="006E01EF">
        <w:rPr>
          <w:rFonts w:ascii="Garamond" w:eastAsia="Garamond" w:hAnsi="Garamond" w:cs="Garamond"/>
          <w:bCs/>
        </w:rPr>
        <w:t>factors. This</w:t>
      </w:r>
      <w:r w:rsidR="00C82FEA" w:rsidRPr="006E01EF">
        <w:rPr>
          <w:rFonts w:ascii="Garamond" w:eastAsia="Garamond" w:hAnsi="Garamond" w:cs="Garamond"/>
          <w:bCs/>
        </w:rPr>
        <w:t xml:space="preserve"> suggests that </w:t>
      </w:r>
      <w:r w:rsidR="00034F89">
        <w:rPr>
          <w:rFonts w:ascii="Garamond" w:eastAsia="Garamond" w:hAnsi="Garamond" w:cs="Garamond"/>
          <w:bCs/>
        </w:rPr>
        <w:t>evaluating the appropriateness/rationality</w:t>
      </w:r>
      <w:r w:rsidR="00C82FEA" w:rsidRPr="006E01EF">
        <w:rPr>
          <w:rFonts w:ascii="Garamond" w:eastAsia="Garamond" w:hAnsi="Garamond" w:cs="Garamond"/>
          <w:bCs/>
        </w:rPr>
        <w:t xml:space="preserve"> of future-bias might be significantly more </w:t>
      </w:r>
      <w:r w:rsidR="00777A33">
        <w:rPr>
          <w:rFonts w:ascii="Garamond" w:eastAsia="Garamond" w:hAnsi="Garamond" w:cs="Garamond"/>
          <w:bCs/>
        </w:rPr>
        <w:t>complicated</w:t>
      </w:r>
      <w:r w:rsidR="00777A33" w:rsidRPr="006E01EF">
        <w:rPr>
          <w:rFonts w:ascii="Garamond" w:eastAsia="Garamond" w:hAnsi="Garamond" w:cs="Garamond"/>
          <w:bCs/>
        </w:rPr>
        <w:t xml:space="preserve"> </w:t>
      </w:r>
      <w:r w:rsidR="00C82FEA" w:rsidRPr="006E01EF">
        <w:rPr>
          <w:rFonts w:ascii="Garamond" w:eastAsia="Garamond" w:hAnsi="Garamond" w:cs="Garamond"/>
          <w:bCs/>
        </w:rPr>
        <w:t xml:space="preserve">than philosophers have hitherto supposed. </w:t>
      </w:r>
      <w:r w:rsidR="001E28AC" w:rsidRPr="006E01EF">
        <w:rPr>
          <w:rFonts w:ascii="Garamond" w:eastAsia="Garamond" w:hAnsi="Garamond" w:cs="Garamond"/>
          <w:bCs/>
        </w:rPr>
        <w:t>For it could well be that any particular future-biased preference is partly determined by a number of factors, some of</w:t>
      </w:r>
      <w:bookmarkStart w:id="2" w:name="_GoBack"/>
      <w:bookmarkEnd w:id="2"/>
      <w:r w:rsidR="001E28AC" w:rsidRPr="006E01EF">
        <w:rPr>
          <w:rFonts w:ascii="Garamond" w:eastAsia="Garamond" w:hAnsi="Garamond" w:cs="Garamond"/>
          <w:bCs/>
        </w:rPr>
        <w:t xml:space="preserve"> which </w:t>
      </w:r>
      <w:r w:rsidR="00B96B44" w:rsidRPr="006E01EF">
        <w:rPr>
          <w:rFonts w:ascii="Garamond" w:eastAsia="Garamond" w:hAnsi="Garamond" w:cs="Garamond"/>
          <w:bCs/>
        </w:rPr>
        <w:t xml:space="preserve">count in favour of </w:t>
      </w:r>
      <w:r w:rsidR="002A6EF2">
        <w:rPr>
          <w:rFonts w:ascii="Garamond" w:eastAsia="Garamond" w:hAnsi="Garamond" w:cs="Garamond"/>
          <w:bCs/>
        </w:rPr>
        <w:t xml:space="preserve">and some of which count against its </w:t>
      </w:r>
      <w:r w:rsidR="00B96B44" w:rsidRPr="006E01EF">
        <w:rPr>
          <w:rFonts w:ascii="Garamond" w:eastAsia="Garamond" w:hAnsi="Garamond" w:cs="Garamond"/>
          <w:bCs/>
        </w:rPr>
        <w:t>appropriateness</w:t>
      </w:r>
      <w:r w:rsidR="002A6EF2">
        <w:rPr>
          <w:rFonts w:ascii="Garamond" w:eastAsia="Garamond" w:hAnsi="Garamond" w:cs="Garamond"/>
          <w:bCs/>
        </w:rPr>
        <w:t>/rationality</w:t>
      </w:r>
      <w:r w:rsidR="00B96B44" w:rsidRPr="006E01EF">
        <w:rPr>
          <w:rFonts w:ascii="Garamond" w:eastAsia="Garamond" w:hAnsi="Garamond" w:cs="Garamond"/>
          <w:bCs/>
        </w:rPr>
        <w:t>.</w:t>
      </w:r>
      <w:r w:rsidR="006652BD" w:rsidRPr="006E01EF">
        <w:rPr>
          <w:rFonts w:ascii="Garamond" w:eastAsia="Garamond" w:hAnsi="Garamond" w:cs="Garamond"/>
          <w:bCs/>
        </w:rPr>
        <w:t xml:space="preserve"> </w:t>
      </w:r>
      <w:r w:rsidR="00816EC2" w:rsidRPr="006E01EF">
        <w:rPr>
          <w:rFonts w:ascii="Garamond" w:eastAsia="Garamond" w:hAnsi="Garamond" w:cs="Garamond"/>
          <w:bCs/>
        </w:rPr>
        <w:t xml:space="preserve">Indeed, there is some reason to suppose that this is so. Previous empirical work </w:t>
      </w:r>
      <w:r w:rsidR="00DC0795">
        <w:rPr>
          <w:rFonts w:ascii="Garamond" w:eastAsia="Garamond" w:hAnsi="Garamond" w:cs="Garamond"/>
          <w:bCs/>
        </w:rPr>
        <w:t>(</w:t>
      </w:r>
      <w:r w:rsidR="00DC0795" w:rsidRPr="006E01EF">
        <w:rPr>
          <w:rFonts w:ascii="Garamond" w:hAnsi="Garamond"/>
        </w:rPr>
        <w:t>Latham</w:t>
      </w:r>
      <w:r w:rsidR="007516A7">
        <w:rPr>
          <w:rFonts w:ascii="Garamond" w:hAnsi="Garamond"/>
        </w:rPr>
        <w:t xml:space="preserve"> et al.</w:t>
      </w:r>
      <w:r w:rsidR="00DC0795" w:rsidRPr="006E01EF">
        <w:rPr>
          <w:rFonts w:ascii="Garamond" w:hAnsi="Garamond"/>
        </w:rPr>
        <w:t xml:space="preserve"> 2020) </w:t>
      </w:r>
      <w:r w:rsidR="00816EC2" w:rsidRPr="006E01EF">
        <w:rPr>
          <w:rFonts w:ascii="Garamond" w:eastAsia="Garamond" w:hAnsi="Garamond" w:cs="Garamond"/>
          <w:bCs/>
        </w:rPr>
        <w:t xml:space="preserve">suggests that future-bias is mitigated when </w:t>
      </w:r>
      <w:r w:rsidR="00847703">
        <w:rPr>
          <w:rFonts w:ascii="Garamond" w:eastAsia="Garamond" w:hAnsi="Garamond" w:cs="Garamond"/>
          <w:bCs/>
        </w:rPr>
        <w:t xml:space="preserve">we consider scenarios where the past is </w:t>
      </w:r>
      <w:r w:rsidR="00847703">
        <w:rPr>
          <w:rFonts w:ascii="Garamond" w:eastAsia="Garamond" w:hAnsi="Garamond" w:cs="Garamond"/>
          <w:bCs/>
        </w:rPr>
        <w:lastRenderedPageBreak/>
        <w:t>causally accessible</w:t>
      </w:r>
      <w:r w:rsidR="00B05055">
        <w:rPr>
          <w:rFonts w:ascii="Garamond" w:eastAsia="Garamond" w:hAnsi="Garamond" w:cs="Garamond"/>
          <w:bCs/>
        </w:rPr>
        <w:t>: that is, it supports the p</w:t>
      </w:r>
      <w:r w:rsidR="007C21EC">
        <w:rPr>
          <w:rFonts w:ascii="Garamond" w:eastAsia="Garamond" w:hAnsi="Garamond" w:cs="Garamond"/>
          <w:bCs/>
        </w:rPr>
        <w:t>ractical irrelevance hypothesis</w:t>
      </w:r>
      <w:r w:rsidR="00B05055">
        <w:rPr>
          <w:rFonts w:ascii="Garamond" w:eastAsia="Garamond" w:hAnsi="Garamond" w:cs="Garamond"/>
          <w:bCs/>
        </w:rPr>
        <w:t xml:space="preserve">. </w:t>
      </w:r>
      <w:r w:rsidR="00816EC2" w:rsidRPr="006E01EF">
        <w:rPr>
          <w:rFonts w:ascii="Garamond" w:eastAsia="Garamond" w:hAnsi="Garamond" w:cs="Garamond"/>
          <w:bCs/>
        </w:rPr>
        <w:t xml:space="preserve">One might think that </w:t>
      </w:r>
      <w:r w:rsidR="006B350B" w:rsidRPr="006E01EF">
        <w:rPr>
          <w:rFonts w:ascii="Garamond" w:eastAsia="Garamond" w:hAnsi="Garamond" w:cs="Garamond"/>
          <w:bCs/>
        </w:rPr>
        <w:t xml:space="preserve">the </w:t>
      </w:r>
      <w:r w:rsidR="00EA7397">
        <w:rPr>
          <w:rFonts w:ascii="Garamond" w:eastAsia="Garamond" w:hAnsi="Garamond" w:cs="Garamond"/>
          <w:bCs/>
        </w:rPr>
        <w:t>practical</w:t>
      </w:r>
      <w:r w:rsidR="00EA7397" w:rsidRPr="006E01EF">
        <w:rPr>
          <w:rFonts w:ascii="Garamond" w:eastAsia="Garamond" w:hAnsi="Garamond" w:cs="Garamond"/>
          <w:bCs/>
        </w:rPr>
        <w:t xml:space="preserve"> </w:t>
      </w:r>
      <w:r w:rsidR="006B350B" w:rsidRPr="006E01EF">
        <w:rPr>
          <w:rFonts w:ascii="Garamond" w:eastAsia="Garamond" w:hAnsi="Garamond" w:cs="Garamond"/>
          <w:bCs/>
        </w:rPr>
        <w:t xml:space="preserve">irrelevance of the past is a reason to </w:t>
      </w:r>
      <w:r w:rsidR="00032421">
        <w:rPr>
          <w:rFonts w:ascii="Garamond" w:eastAsia="Garamond" w:hAnsi="Garamond" w:cs="Garamond"/>
          <w:bCs/>
        </w:rPr>
        <w:t>attach less evaluative weight to</w:t>
      </w:r>
      <w:r w:rsidR="006B350B" w:rsidRPr="006E01EF">
        <w:rPr>
          <w:rFonts w:ascii="Garamond" w:eastAsia="Garamond" w:hAnsi="Garamond" w:cs="Garamond"/>
          <w:bCs/>
        </w:rPr>
        <w:t xml:space="preserve"> past events. At the very least, one might think that future-biased preferences are, in such circumstances, permissible, since they are harmless</w:t>
      </w:r>
      <w:r w:rsidR="00C57087">
        <w:rPr>
          <w:rFonts w:ascii="Garamond" w:eastAsia="Garamond" w:hAnsi="Garamond" w:cs="Garamond"/>
          <w:bCs/>
        </w:rPr>
        <w:t>:</w:t>
      </w:r>
      <w:r w:rsidR="006B350B" w:rsidRPr="006E01EF">
        <w:rPr>
          <w:rFonts w:ascii="Garamond" w:eastAsia="Garamond" w:hAnsi="Garamond" w:cs="Garamond"/>
          <w:bCs/>
        </w:rPr>
        <w:t xml:space="preserve"> Where the past is causally irrelevant, future-biased preferences cannot guide action, and so they cannot lead us into actions that leave us worse off.</w:t>
      </w:r>
      <w:r w:rsidR="003839E8" w:rsidRPr="006F3658">
        <w:rPr>
          <w:rStyle w:val="FootnoteReference"/>
          <w:rFonts w:ascii="Garamond" w:eastAsia="Garamond" w:hAnsi="Garamond" w:cs="Garamond"/>
          <w:bCs/>
        </w:rPr>
        <w:footnoteReference w:id="21"/>
      </w:r>
      <w:r w:rsidR="0012695F" w:rsidRPr="000D55C6">
        <w:rPr>
          <w:rStyle w:val="FootnoteReference"/>
          <w:rFonts w:ascii="Garamond" w:hAnsi="Garamond"/>
          <w:vertAlign w:val="baseline"/>
        </w:rPr>
        <w:t xml:space="preserve"> </w:t>
      </w:r>
      <w:r w:rsidR="006B350B" w:rsidRPr="006F3658">
        <w:rPr>
          <w:rFonts w:ascii="Garamond" w:eastAsia="Garamond" w:hAnsi="Garamond" w:cs="Garamond"/>
          <w:bCs/>
        </w:rPr>
        <w:t>Suppose future-biased preferences are partly explained by the c</w:t>
      </w:r>
      <w:r w:rsidR="006B350B" w:rsidRPr="00041711">
        <w:rPr>
          <w:rFonts w:ascii="Garamond" w:eastAsia="Garamond" w:hAnsi="Garamond" w:cs="Garamond"/>
          <w:bCs/>
        </w:rPr>
        <w:t>ausal irrelevance of the past, and partly by other factors</w:t>
      </w:r>
      <w:r w:rsidR="003839E8" w:rsidRPr="00ED6874">
        <w:rPr>
          <w:rFonts w:ascii="Garamond" w:eastAsia="Garamond" w:hAnsi="Garamond" w:cs="Garamond"/>
          <w:bCs/>
        </w:rPr>
        <w:t>, like non-veridical passage phenomenology and</w:t>
      </w:r>
      <w:r w:rsidR="00211435">
        <w:rPr>
          <w:rFonts w:ascii="Garamond" w:eastAsia="Garamond" w:hAnsi="Garamond" w:cs="Garamond"/>
          <w:bCs/>
        </w:rPr>
        <w:t>/or</w:t>
      </w:r>
      <w:r w:rsidR="003839E8" w:rsidRPr="00ED6874">
        <w:rPr>
          <w:rFonts w:ascii="Garamond" w:eastAsia="Garamond" w:hAnsi="Garamond" w:cs="Garamond"/>
          <w:bCs/>
        </w:rPr>
        <w:t xml:space="preserve"> an unfitting anticipation/</w:t>
      </w:r>
      <w:r w:rsidR="00F4359D">
        <w:rPr>
          <w:rFonts w:ascii="Garamond" w:eastAsia="Garamond" w:hAnsi="Garamond" w:cs="Garamond"/>
          <w:bCs/>
        </w:rPr>
        <w:t>retrospection</w:t>
      </w:r>
      <w:r w:rsidR="00F4359D" w:rsidRPr="00ED6874">
        <w:rPr>
          <w:rFonts w:ascii="Garamond" w:eastAsia="Garamond" w:hAnsi="Garamond" w:cs="Garamond"/>
          <w:bCs/>
        </w:rPr>
        <w:t xml:space="preserve"> </w:t>
      </w:r>
      <w:r w:rsidR="003839E8" w:rsidRPr="00ED6874">
        <w:rPr>
          <w:rFonts w:ascii="Garamond" w:eastAsia="Garamond" w:hAnsi="Garamond" w:cs="Garamond"/>
          <w:bCs/>
        </w:rPr>
        <w:t>asymmetry</w:t>
      </w:r>
      <w:r w:rsidR="006B350B" w:rsidRPr="002539E5">
        <w:rPr>
          <w:rFonts w:ascii="Garamond" w:eastAsia="Garamond" w:hAnsi="Garamond" w:cs="Garamond"/>
          <w:bCs/>
        </w:rPr>
        <w:t xml:space="preserve">. </w:t>
      </w:r>
      <w:r w:rsidR="003839E8" w:rsidRPr="002539E5">
        <w:rPr>
          <w:rFonts w:ascii="Garamond" w:eastAsia="Garamond" w:hAnsi="Garamond" w:cs="Garamond"/>
          <w:bCs/>
        </w:rPr>
        <w:t>It’s possible that while</w:t>
      </w:r>
      <w:r w:rsidR="006B350B" w:rsidRPr="002509F4">
        <w:rPr>
          <w:rFonts w:ascii="Garamond" w:eastAsia="Garamond" w:hAnsi="Garamond" w:cs="Garamond"/>
          <w:bCs/>
        </w:rPr>
        <w:t xml:space="preserve"> the former tends to make those preferences appropriate (or at least, not ina</w:t>
      </w:r>
      <w:r w:rsidR="006B350B" w:rsidRPr="00CD08C1">
        <w:rPr>
          <w:rFonts w:ascii="Garamond" w:eastAsia="Garamond" w:hAnsi="Garamond" w:cs="Garamond"/>
          <w:bCs/>
        </w:rPr>
        <w:t>ppropriate)</w:t>
      </w:r>
      <w:r w:rsidR="003839E8" w:rsidRPr="00CD08C1">
        <w:rPr>
          <w:rFonts w:ascii="Garamond" w:eastAsia="Garamond" w:hAnsi="Garamond" w:cs="Garamond"/>
          <w:bCs/>
        </w:rPr>
        <w:t>,</w:t>
      </w:r>
      <w:r w:rsidR="006B350B" w:rsidRPr="00CD08C1">
        <w:rPr>
          <w:rFonts w:ascii="Garamond" w:eastAsia="Garamond" w:hAnsi="Garamond" w:cs="Garamond"/>
          <w:bCs/>
        </w:rPr>
        <w:t xml:space="preserve"> the </w:t>
      </w:r>
      <w:r w:rsidR="003839E8" w:rsidRPr="00CD08C1">
        <w:rPr>
          <w:rFonts w:ascii="Garamond" w:eastAsia="Garamond" w:hAnsi="Garamond" w:cs="Garamond"/>
          <w:bCs/>
        </w:rPr>
        <w:t xml:space="preserve">latter </w:t>
      </w:r>
      <w:r w:rsidR="006B350B" w:rsidRPr="00CD08C1">
        <w:rPr>
          <w:rFonts w:ascii="Garamond" w:eastAsia="Garamond" w:hAnsi="Garamond" w:cs="Garamond"/>
          <w:bCs/>
        </w:rPr>
        <w:t>tend to make them inappropriate</w:t>
      </w:r>
      <w:r w:rsidR="00727F7A" w:rsidRPr="00820A50">
        <w:rPr>
          <w:rFonts w:ascii="Garamond" w:eastAsia="Garamond" w:hAnsi="Garamond" w:cs="Garamond"/>
          <w:bCs/>
        </w:rPr>
        <w:t xml:space="preserve">. </w:t>
      </w:r>
      <w:r w:rsidR="00FB7D17">
        <w:rPr>
          <w:rFonts w:ascii="Garamond" w:eastAsia="Garamond" w:hAnsi="Garamond" w:cs="Garamond"/>
          <w:bCs/>
        </w:rPr>
        <w:t>S</w:t>
      </w:r>
      <w:r w:rsidR="007E567B">
        <w:rPr>
          <w:rFonts w:ascii="Garamond" w:eastAsia="Garamond" w:hAnsi="Garamond" w:cs="Garamond"/>
          <w:bCs/>
        </w:rPr>
        <w:t>uch multi-factor explanation</w:t>
      </w:r>
      <w:r w:rsidR="0053282C">
        <w:rPr>
          <w:rFonts w:ascii="Garamond" w:eastAsia="Garamond" w:hAnsi="Garamond" w:cs="Garamond"/>
          <w:bCs/>
        </w:rPr>
        <w:t>s</w:t>
      </w:r>
      <w:r w:rsidR="007E567B">
        <w:rPr>
          <w:rFonts w:ascii="Garamond" w:eastAsia="Garamond" w:hAnsi="Garamond" w:cs="Garamond"/>
          <w:bCs/>
        </w:rPr>
        <w:t xml:space="preserve"> clearly complicate </w:t>
      </w:r>
      <w:r w:rsidR="0053282C">
        <w:rPr>
          <w:rFonts w:ascii="Garamond" w:eastAsia="Garamond" w:hAnsi="Garamond" w:cs="Garamond"/>
          <w:bCs/>
        </w:rPr>
        <w:t>any attempt to assess the appropriateness/rationality of future-bias</w:t>
      </w:r>
      <w:r w:rsidR="007E567B">
        <w:rPr>
          <w:rFonts w:ascii="Garamond" w:eastAsia="Garamond" w:hAnsi="Garamond" w:cs="Garamond"/>
          <w:bCs/>
        </w:rPr>
        <w:t>.</w:t>
      </w:r>
    </w:p>
    <w:p w14:paraId="141BC218" w14:textId="77777777" w:rsidR="00760FD8" w:rsidRPr="00896547" w:rsidRDefault="00760FD8" w:rsidP="002C30B6">
      <w:pPr>
        <w:pStyle w:val="Normal1"/>
        <w:widowControl w:val="0"/>
        <w:spacing w:after="0" w:line="360" w:lineRule="auto"/>
        <w:jc w:val="both"/>
        <w:rPr>
          <w:rFonts w:ascii="Garamond" w:eastAsia="Garamond" w:hAnsi="Garamond" w:cs="Garamond"/>
          <w:bCs/>
        </w:rPr>
      </w:pPr>
    </w:p>
    <w:p w14:paraId="3F2180AF" w14:textId="15D37A58" w:rsidR="00760FD8" w:rsidRPr="00CF2634" w:rsidRDefault="00760FD8" w:rsidP="002C30B6">
      <w:pPr>
        <w:pStyle w:val="Normal1"/>
        <w:widowControl w:val="0"/>
        <w:spacing w:after="0" w:line="360" w:lineRule="auto"/>
        <w:jc w:val="both"/>
        <w:rPr>
          <w:rFonts w:ascii="Garamond" w:eastAsia="Garamond" w:hAnsi="Garamond" w:cs="Garamond"/>
          <w:bCs/>
        </w:rPr>
      </w:pPr>
      <w:r w:rsidRPr="00CF2634">
        <w:rPr>
          <w:rFonts w:ascii="Garamond" w:eastAsia="Garamond" w:hAnsi="Garamond" w:cs="Garamond"/>
          <w:bCs/>
        </w:rPr>
        <w:t>5. Conclusion</w:t>
      </w:r>
    </w:p>
    <w:p w14:paraId="6D09415B" w14:textId="77777777" w:rsidR="00EB4B98" w:rsidRPr="0007007D" w:rsidRDefault="00EB4B98" w:rsidP="002C30B6">
      <w:pPr>
        <w:pStyle w:val="Normal1"/>
        <w:widowControl w:val="0"/>
        <w:spacing w:after="0" w:line="360" w:lineRule="auto"/>
        <w:jc w:val="both"/>
        <w:rPr>
          <w:rFonts w:ascii="Garamond" w:eastAsia="Garamond" w:hAnsi="Garamond" w:cs="Garamond"/>
          <w:bCs/>
        </w:rPr>
      </w:pPr>
    </w:p>
    <w:p w14:paraId="3677137A" w14:textId="35901CB6" w:rsidR="001215CB" w:rsidRPr="006E01EF" w:rsidRDefault="00EB4B98" w:rsidP="00EB4B98">
      <w:pPr>
        <w:pStyle w:val="Normal1"/>
        <w:widowControl w:val="0"/>
        <w:spacing w:after="0" w:line="360" w:lineRule="auto"/>
        <w:jc w:val="both"/>
        <w:rPr>
          <w:rFonts w:ascii="Garamond" w:eastAsia="Garamond" w:hAnsi="Garamond" w:cs="Garamond"/>
        </w:rPr>
      </w:pPr>
      <w:r w:rsidRPr="0015268F">
        <w:rPr>
          <w:rFonts w:ascii="Garamond" w:eastAsia="Garamond" w:hAnsi="Garamond" w:cs="Garamond"/>
        </w:rPr>
        <w:t xml:space="preserve">Much more empirical work is required before we have a complete picture of what explains our future-biased preferences. The current study sheds light on some of the factors that have been thought to influence these preferences. </w:t>
      </w:r>
      <w:r w:rsidR="00637C27">
        <w:rPr>
          <w:rFonts w:ascii="Garamond" w:eastAsia="Garamond" w:hAnsi="Garamond" w:cs="Garamond"/>
        </w:rPr>
        <w:t xml:space="preserve">Our results </w:t>
      </w:r>
      <w:r w:rsidRPr="0015268F">
        <w:rPr>
          <w:rFonts w:ascii="Garamond" w:eastAsia="Garamond" w:hAnsi="Garamond" w:cs="Garamond"/>
        </w:rPr>
        <w:t>suggest that, contrary to what many philosoph</w:t>
      </w:r>
      <w:r w:rsidRPr="00BF133B">
        <w:rPr>
          <w:rFonts w:ascii="Garamond" w:eastAsia="Garamond" w:hAnsi="Garamond" w:cs="Garamond"/>
        </w:rPr>
        <w:t xml:space="preserve">ers have supposed, beliefs about robust temporal passage probably </w:t>
      </w:r>
      <w:r w:rsidR="00910CED">
        <w:rPr>
          <w:rFonts w:ascii="Garamond" w:eastAsia="Garamond" w:hAnsi="Garamond" w:cs="Garamond"/>
        </w:rPr>
        <w:t>are not a major source of future-bias</w:t>
      </w:r>
      <w:r w:rsidRPr="00BF133B">
        <w:rPr>
          <w:rFonts w:ascii="Garamond" w:eastAsia="Garamond" w:hAnsi="Garamond" w:cs="Garamond"/>
        </w:rPr>
        <w:t xml:space="preserve">. Nevertheless, </w:t>
      </w:r>
      <w:r w:rsidR="00741D22">
        <w:rPr>
          <w:rFonts w:ascii="Garamond" w:eastAsia="Garamond" w:hAnsi="Garamond" w:cs="Garamond"/>
        </w:rPr>
        <w:t xml:space="preserve">our results do </w:t>
      </w:r>
      <w:r w:rsidRPr="00BF133B">
        <w:rPr>
          <w:rFonts w:ascii="Garamond" w:eastAsia="Garamond" w:hAnsi="Garamond" w:cs="Garamond"/>
        </w:rPr>
        <w:t>clearly suggest that there</w:t>
      </w:r>
      <w:r w:rsidRPr="006E01EF">
        <w:rPr>
          <w:rFonts w:ascii="Garamond" w:eastAsia="Garamond" w:hAnsi="Garamond" w:cs="Garamond"/>
        </w:rPr>
        <w:t xml:space="preserve"> is a factor</w:t>
      </w:r>
      <w:r w:rsidR="009A26C5" w:rsidRPr="006E01EF">
        <w:rPr>
          <w:rFonts w:ascii="Garamond" w:eastAsia="Garamond" w:hAnsi="Garamond" w:cs="Garamond"/>
        </w:rPr>
        <w:t xml:space="preserve"> (or set of factors)</w:t>
      </w:r>
      <w:r w:rsidRPr="006E01EF">
        <w:rPr>
          <w:rFonts w:ascii="Garamond" w:eastAsia="Garamond" w:hAnsi="Garamond" w:cs="Garamond"/>
        </w:rPr>
        <w:t xml:space="preserve"> that is in some way connected to robust temporal passage</w:t>
      </w:r>
      <w:r w:rsidR="00A8522E">
        <w:rPr>
          <w:rFonts w:ascii="Garamond" w:eastAsia="Garamond" w:hAnsi="Garamond" w:cs="Garamond"/>
        </w:rPr>
        <w:t xml:space="preserve"> and plays a role in future-bias</w:t>
      </w:r>
      <w:r w:rsidRPr="006E01EF">
        <w:rPr>
          <w:rFonts w:ascii="Garamond" w:eastAsia="Garamond" w:hAnsi="Garamond" w:cs="Garamond"/>
        </w:rPr>
        <w:t xml:space="preserve">. We have suggested that this factor might either be our phenomenology </w:t>
      </w:r>
      <w:r w:rsidR="00116FC2">
        <w:rPr>
          <w:rFonts w:ascii="Garamond" w:eastAsia="Garamond" w:hAnsi="Garamond" w:cs="Garamond"/>
        </w:rPr>
        <w:t xml:space="preserve">as </w:t>
      </w:r>
      <w:r w:rsidRPr="006E01EF">
        <w:rPr>
          <w:rFonts w:ascii="Garamond" w:eastAsia="Garamond" w:hAnsi="Garamond" w:cs="Garamond"/>
        </w:rPr>
        <w:t xml:space="preserve">of robust temporal passage, or </w:t>
      </w:r>
      <w:r w:rsidR="007331DE">
        <w:rPr>
          <w:rFonts w:ascii="Garamond" w:eastAsia="Garamond" w:hAnsi="Garamond" w:cs="Garamond"/>
        </w:rPr>
        <w:t xml:space="preserve">the asymmetric emotions associated with </w:t>
      </w:r>
      <w:r w:rsidRPr="006E01EF">
        <w:rPr>
          <w:rFonts w:ascii="Garamond" w:eastAsia="Garamond" w:hAnsi="Garamond" w:cs="Garamond"/>
        </w:rPr>
        <w:t xml:space="preserve">anticipation and </w:t>
      </w:r>
      <w:r w:rsidR="00BE5B4D">
        <w:rPr>
          <w:rFonts w:ascii="Garamond" w:eastAsia="Garamond" w:hAnsi="Garamond" w:cs="Garamond"/>
        </w:rPr>
        <w:t>retrospection</w:t>
      </w:r>
      <w:r w:rsidR="00881658" w:rsidRPr="006E01EF">
        <w:rPr>
          <w:rFonts w:ascii="Garamond" w:eastAsia="Garamond" w:hAnsi="Garamond" w:cs="Garamond"/>
        </w:rPr>
        <w:t xml:space="preserve">. Further research </w:t>
      </w:r>
      <w:r w:rsidR="00B2223C">
        <w:rPr>
          <w:rFonts w:ascii="Garamond" w:eastAsia="Garamond" w:hAnsi="Garamond" w:cs="Garamond"/>
        </w:rPr>
        <w:t xml:space="preserve">can help </w:t>
      </w:r>
      <w:r w:rsidR="00881658" w:rsidRPr="006E01EF">
        <w:rPr>
          <w:rFonts w:ascii="Garamond" w:eastAsia="Garamond" w:hAnsi="Garamond" w:cs="Garamond"/>
        </w:rPr>
        <w:t xml:space="preserve">to determine which, if either, of these hypotheses is correct and, in turn, </w:t>
      </w:r>
      <w:r w:rsidR="009E73F0">
        <w:rPr>
          <w:rFonts w:ascii="Garamond" w:eastAsia="Garamond" w:hAnsi="Garamond" w:cs="Garamond"/>
        </w:rPr>
        <w:t>inform philosophical debates about the implications and the normative status of future-bias</w:t>
      </w:r>
      <w:r w:rsidR="003D17A9">
        <w:rPr>
          <w:rFonts w:ascii="Garamond" w:eastAsia="Garamond" w:hAnsi="Garamond" w:cs="Garamond"/>
        </w:rPr>
        <w:t>.</w:t>
      </w:r>
      <w:r w:rsidR="00EA1C71">
        <w:rPr>
          <w:rFonts w:ascii="Garamond" w:eastAsia="Garamond" w:hAnsi="Garamond" w:cs="Garamond"/>
        </w:rPr>
        <w:t xml:space="preserve"> </w:t>
      </w:r>
      <w:r w:rsidR="00881658" w:rsidRPr="006E01EF">
        <w:rPr>
          <w:rFonts w:ascii="Garamond" w:eastAsia="Garamond" w:hAnsi="Garamond" w:cs="Garamond"/>
        </w:rPr>
        <w:t xml:space="preserve"> </w:t>
      </w:r>
    </w:p>
    <w:p w14:paraId="2F475BB5" w14:textId="77777777" w:rsidR="007E7D24" w:rsidRPr="006E01EF" w:rsidRDefault="007E7D24" w:rsidP="00747D00">
      <w:pPr>
        <w:spacing w:after="0" w:line="360" w:lineRule="auto"/>
        <w:ind w:firstLine="720"/>
        <w:jc w:val="both"/>
        <w:rPr>
          <w:rFonts w:ascii="Garamond" w:hAnsi="Garamond"/>
        </w:rPr>
      </w:pPr>
    </w:p>
    <w:p w14:paraId="5F95F243" w14:textId="77777777" w:rsidR="007E7D24" w:rsidRPr="006E01EF" w:rsidRDefault="007E7D24" w:rsidP="00A46698">
      <w:pPr>
        <w:spacing w:after="0"/>
        <w:contextualSpacing/>
        <w:jc w:val="both"/>
        <w:rPr>
          <w:rFonts w:ascii="Garamond" w:hAnsi="Garamond"/>
        </w:rPr>
      </w:pPr>
      <w:r w:rsidRPr="006E01EF">
        <w:rPr>
          <w:rFonts w:ascii="Garamond" w:hAnsi="Garamond"/>
          <w:b/>
        </w:rPr>
        <w:t>References</w:t>
      </w:r>
    </w:p>
    <w:p w14:paraId="167BE76F" w14:textId="77777777" w:rsidR="007E7D24" w:rsidRDefault="007E7D24" w:rsidP="00A46698">
      <w:pPr>
        <w:spacing w:after="0"/>
        <w:ind w:left="709" w:hanging="709"/>
        <w:contextualSpacing/>
        <w:jc w:val="both"/>
        <w:rPr>
          <w:rStyle w:val="Hyperlink"/>
          <w:rFonts w:ascii="Garamond" w:hAnsi="Garamond"/>
          <w:color w:val="000000" w:themeColor="text1"/>
        </w:rPr>
      </w:pPr>
      <w:proofErr w:type="spellStart"/>
      <w:r w:rsidRPr="006E01EF">
        <w:rPr>
          <w:rFonts w:ascii="Garamond" w:hAnsi="Garamond"/>
          <w:color w:val="000000" w:themeColor="text1"/>
        </w:rPr>
        <w:t>Ahler</w:t>
      </w:r>
      <w:proofErr w:type="spellEnd"/>
      <w:r w:rsidRPr="006E01EF">
        <w:rPr>
          <w:rFonts w:ascii="Garamond" w:hAnsi="Garamond"/>
          <w:color w:val="000000" w:themeColor="text1"/>
        </w:rPr>
        <w:t xml:space="preserve">, D., </w:t>
      </w:r>
      <w:r w:rsidRPr="00041711">
        <w:rPr>
          <w:rFonts w:ascii="Garamond" w:hAnsi="Garamond"/>
          <w:color w:val="000000" w:themeColor="text1"/>
        </w:rPr>
        <w:t xml:space="preserve">Roush, C., &amp; </w:t>
      </w:r>
      <w:proofErr w:type="spellStart"/>
      <w:r w:rsidRPr="00041711">
        <w:rPr>
          <w:rFonts w:ascii="Garamond" w:hAnsi="Garamond"/>
          <w:color w:val="000000" w:themeColor="text1"/>
        </w:rPr>
        <w:t>Sood</w:t>
      </w:r>
      <w:proofErr w:type="spellEnd"/>
      <w:r w:rsidRPr="00041711">
        <w:rPr>
          <w:rFonts w:ascii="Garamond" w:hAnsi="Garamond"/>
          <w:color w:val="000000" w:themeColor="text1"/>
        </w:rPr>
        <w:t xml:space="preserve">, G. The micro-task market for lemons: data quality on Amazon’s Mechanical Turk. Unpublished manuscript, 22 January 2020. URL: </w:t>
      </w:r>
      <w:hyperlink r:id="rId12" w:history="1">
        <w:r w:rsidRPr="00041711">
          <w:rPr>
            <w:rStyle w:val="Hyperlink"/>
            <w:rFonts w:ascii="Garamond" w:hAnsi="Garamond"/>
            <w:color w:val="000000" w:themeColor="text1"/>
          </w:rPr>
          <w:t>http://gsood.com/research/papers/turk.pdf</w:t>
        </w:r>
      </w:hyperlink>
    </w:p>
    <w:p w14:paraId="78F1B72E" w14:textId="446A4517" w:rsidR="002509F4" w:rsidRPr="006F3658" w:rsidRDefault="002509F4" w:rsidP="00A46698">
      <w:pPr>
        <w:spacing w:after="0"/>
        <w:ind w:left="709" w:hanging="709"/>
        <w:contextualSpacing/>
        <w:jc w:val="both"/>
        <w:rPr>
          <w:rFonts w:ascii="Garamond" w:hAnsi="Garamond"/>
          <w:color w:val="000000" w:themeColor="text1"/>
        </w:rPr>
      </w:pPr>
      <w:r>
        <w:rPr>
          <w:rFonts w:ascii="Garamond" w:hAnsi="Garamond"/>
          <w:color w:val="000000" w:themeColor="text1"/>
        </w:rPr>
        <w:lastRenderedPageBreak/>
        <w:t xml:space="preserve">Boroditsky, L. (2000). </w:t>
      </w:r>
      <w:r w:rsidR="002A6FF7">
        <w:rPr>
          <w:rFonts w:ascii="Garamond" w:hAnsi="Garamond"/>
          <w:color w:val="000000" w:themeColor="text1"/>
        </w:rPr>
        <w:t>‘</w:t>
      </w:r>
      <w:r>
        <w:rPr>
          <w:rFonts w:ascii="Garamond" w:hAnsi="Garamond"/>
          <w:color w:val="000000" w:themeColor="text1"/>
        </w:rPr>
        <w:t>Metaphoric Structuring: Understanding Time though Spatial Metaphors</w:t>
      </w:r>
      <w:r w:rsidR="002A6FF7">
        <w:rPr>
          <w:rFonts w:ascii="Garamond" w:hAnsi="Garamond"/>
          <w:color w:val="000000" w:themeColor="text1"/>
        </w:rPr>
        <w:t>’</w:t>
      </w:r>
      <w:r>
        <w:rPr>
          <w:rFonts w:ascii="Garamond" w:hAnsi="Garamond"/>
          <w:color w:val="000000" w:themeColor="text1"/>
        </w:rPr>
        <w:t xml:space="preserve">. </w:t>
      </w:r>
      <w:r w:rsidRPr="006E01EF">
        <w:rPr>
          <w:rFonts w:ascii="Garamond" w:hAnsi="Garamond"/>
          <w:i/>
          <w:color w:val="000000" w:themeColor="text1"/>
        </w:rPr>
        <w:t>Cognition</w:t>
      </w:r>
      <w:r>
        <w:rPr>
          <w:rFonts w:ascii="Garamond" w:hAnsi="Garamond"/>
          <w:color w:val="000000" w:themeColor="text1"/>
        </w:rPr>
        <w:t xml:space="preserve"> 75(1): 1-28. </w:t>
      </w:r>
    </w:p>
    <w:p w14:paraId="41A67ECA" w14:textId="01C32330" w:rsidR="007E7D24" w:rsidRPr="00041711" w:rsidRDefault="007E7D24" w:rsidP="00A46698">
      <w:pPr>
        <w:widowControl w:val="0"/>
        <w:autoSpaceDE w:val="0"/>
        <w:autoSpaceDN w:val="0"/>
        <w:adjustRightInd w:val="0"/>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Brink, D. O. (2011). </w:t>
      </w:r>
      <w:r w:rsidR="002A6FF7">
        <w:rPr>
          <w:rFonts w:ascii="Garamond" w:hAnsi="Garamond"/>
          <w:color w:val="000000" w:themeColor="text1"/>
        </w:rPr>
        <w:t>‘</w:t>
      </w:r>
      <w:r w:rsidRPr="00041711">
        <w:rPr>
          <w:rFonts w:ascii="Garamond" w:hAnsi="Garamond"/>
          <w:color w:val="000000" w:themeColor="text1"/>
        </w:rPr>
        <w:t>Prospects for Temporal Neutrality</w:t>
      </w:r>
      <w:r w:rsidR="002A6FF7">
        <w:rPr>
          <w:rFonts w:ascii="Garamond" w:hAnsi="Garamond"/>
          <w:color w:val="000000" w:themeColor="text1"/>
        </w:rPr>
        <w:t>’</w:t>
      </w:r>
      <w:r w:rsidRPr="00041711">
        <w:rPr>
          <w:rFonts w:ascii="Garamond" w:hAnsi="Garamond"/>
          <w:color w:val="000000" w:themeColor="text1"/>
        </w:rPr>
        <w:t>. in Craig Callender (ed.) T</w:t>
      </w:r>
      <w:r w:rsidRPr="00041711">
        <w:rPr>
          <w:rFonts w:ascii="Garamond" w:hAnsi="Garamond"/>
          <w:i/>
          <w:color w:val="000000" w:themeColor="text1"/>
        </w:rPr>
        <w:t>he Oxford Handbook of Philosophy of Time.</w:t>
      </w:r>
      <w:r w:rsidRPr="00041711">
        <w:rPr>
          <w:rFonts w:ascii="Garamond" w:hAnsi="Garamond"/>
          <w:color w:val="000000" w:themeColor="text1"/>
        </w:rPr>
        <w:t xml:space="preserve"> Oxford: Oxford University Press.</w:t>
      </w:r>
    </w:p>
    <w:p w14:paraId="5A26C139" w14:textId="77777777" w:rsidR="007E7D24" w:rsidRDefault="007E7D24" w:rsidP="00A46698">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Caruso, E., D. Gilbert and T. Wilson. (2008). ‘A wrinkle in time: asymmetric valuation of past and future events.’ </w:t>
      </w:r>
      <w:r w:rsidRPr="00041711">
        <w:rPr>
          <w:rFonts w:ascii="Garamond" w:hAnsi="Garamond"/>
          <w:i/>
          <w:color w:val="000000" w:themeColor="text1"/>
        </w:rPr>
        <w:t>Psychological Science</w:t>
      </w:r>
      <w:r w:rsidRPr="00041711">
        <w:rPr>
          <w:rFonts w:ascii="Garamond" w:hAnsi="Garamond"/>
          <w:color w:val="000000" w:themeColor="text1"/>
        </w:rPr>
        <w:t xml:space="preserve"> 19:796–801.</w:t>
      </w:r>
    </w:p>
    <w:p w14:paraId="09241A0D" w14:textId="72E80D5B" w:rsidR="00332385" w:rsidRPr="006C1A4C" w:rsidRDefault="00332385" w:rsidP="00A46698">
      <w:pPr>
        <w:pStyle w:val="WPNormal"/>
        <w:keepNext/>
        <w:keepLines/>
        <w:contextualSpacing/>
        <w:rPr>
          <w:rFonts w:ascii="Garamond" w:hAnsi="Garamond"/>
          <w:i/>
          <w:szCs w:val="24"/>
        </w:rPr>
      </w:pPr>
      <w:r w:rsidRPr="006C1A4C">
        <w:rPr>
          <w:rFonts w:ascii="Garamond" w:hAnsi="Garamond"/>
          <w:szCs w:val="24"/>
        </w:rPr>
        <w:t xml:space="preserve">Clark, H. (1973). </w:t>
      </w:r>
      <w:r w:rsidR="002A6FF7">
        <w:rPr>
          <w:rFonts w:ascii="Garamond" w:hAnsi="Garamond"/>
          <w:szCs w:val="24"/>
        </w:rPr>
        <w:t>‘</w:t>
      </w:r>
      <w:r w:rsidRPr="006C1A4C">
        <w:rPr>
          <w:rFonts w:ascii="Garamond" w:hAnsi="Garamond"/>
          <w:szCs w:val="24"/>
        </w:rPr>
        <w:t>Space, Time Semantics and the Child</w:t>
      </w:r>
      <w:r w:rsidR="002A6FF7">
        <w:rPr>
          <w:rFonts w:ascii="Garamond" w:hAnsi="Garamond"/>
          <w:szCs w:val="24"/>
        </w:rPr>
        <w:t>’</w:t>
      </w:r>
      <w:r w:rsidRPr="006C1A4C">
        <w:rPr>
          <w:rFonts w:ascii="Garamond" w:hAnsi="Garamond"/>
          <w:szCs w:val="24"/>
        </w:rPr>
        <w:t xml:space="preserve"> </w:t>
      </w:r>
      <w:r w:rsidRPr="006C1A4C">
        <w:rPr>
          <w:rFonts w:ascii="Garamond" w:hAnsi="Garamond"/>
          <w:i/>
          <w:szCs w:val="24"/>
        </w:rPr>
        <w:t>Cognitive development and the acquisition of language.</w:t>
      </w:r>
      <w:r w:rsidRPr="006C1A4C">
        <w:rPr>
          <w:rFonts w:ascii="Garamond" w:hAnsi="Garamond"/>
          <w:szCs w:val="24"/>
        </w:rPr>
        <w:t xml:space="preserve"> Edited by T. E. Moore NY Press. pp 28-63</w:t>
      </w:r>
    </w:p>
    <w:p w14:paraId="1BCF7D5A" w14:textId="77777777" w:rsidR="007E7D24" w:rsidRDefault="007E7D24" w:rsidP="00A46698">
      <w:pPr>
        <w:spacing w:after="0"/>
        <w:contextualSpacing/>
        <w:jc w:val="both"/>
        <w:rPr>
          <w:rFonts w:ascii="Garamond" w:hAnsi="Garamond"/>
          <w:color w:val="000000" w:themeColor="text1"/>
          <w:lang w:val="en-US"/>
        </w:rPr>
      </w:pPr>
      <w:r w:rsidRPr="00041711">
        <w:rPr>
          <w:rFonts w:ascii="Garamond" w:hAnsi="Garamond"/>
          <w:color w:val="000000" w:themeColor="text1"/>
          <w:lang w:val="en-US"/>
        </w:rPr>
        <w:t xml:space="preserve">Craig, W.L. (1999). ‘Tensed time and our differential experience of the past and future.’ </w:t>
      </w:r>
      <w:r w:rsidRPr="00041711">
        <w:rPr>
          <w:rFonts w:ascii="Garamond" w:hAnsi="Garamond"/>
          <w:i/>
          <w:color w:val="000000" w:themeColor="text1"/>
          <w:lang w:val="en-US"/>
        </w:rPr>
        <w:t>Southern Journal of Philosophy</w:t>
      </w:r>
      <w:r w:rsidRPr="00041711">
        <w:rPr>
          <w:rFonts w:ascii="Garamond" w:hAnsi="Garamond"/>
          <w:color w:val="000000" w:themeColor="text1"/>
          <w:lang w:val="en-US"/>
        </w:rPr>
        <w:t xml:space="preserve"> 37: 515–37.</w:t>
      </w:r>
    </w:p>
    <w:p w14:paraId="1388E5F3" w14:textId="2251843A" w:rsidR="00ED6874" w:rsidRDefault="00ED6874" w:rsidP="00A46698">
      <w:pPr>
        <w:pStyle w:val="Normal1"/>
        <w:spacing w:after="0"/>
        <w:ind w:left="567" w:hanging="567"/>
        <w:contextualSpacing/>
        <w:rPr>
          <w:rFonts w:ascii="Garamond" w:eastAsia="Garamond" w:hAnsi="Garamond" w:cs="Garamond"/>
        </w:rPr>
      </w:pPr>
      <w:proofErr w:type="spellStart"/>
      <w:r>
        <w:rPr>
          <w:rFonts w:ascii="Garamond" w:eastAsia="Garamond" w:hAnsi="Garamond" w:cs="Garamond"/>
        </w:rPr>
        <w:t>D’Argembeau</w:t>
      </w:r>
      <w:proofErr w:type="spellEnd"/>
      <w:r>
        <w:rPr>
          <w:rFonts w:ascii="Garamond" w:eastAsia="Garamond" w:hAnsi="Garamond" w:cs="Garamond"/>
        </w:rPr>
        <w:t xml:space="preserve">, A. and Linden, M. V (2004) </w:t>
      </w:r>
      <w:r w:rsidR="002A6FF7">
        <w:rPr>
          <w:rFonts w:ascii="Garamond" w:eastAsia="Garamond" w:hAnsi="Garamond" w:cs="Garamond"/>
        </w:rPr>
        <w:t>‘</w:t>
      </w:r>
      <w:r>
        <w:rPr>
          <w:rFonts w:ascii="Garamond" w:eastAsia="Garamond" w:hAnsi="Garamond" w:cs="Garamond"/>
        </w:rPr>
        <w:t>Phenomenal characteristics associated with projecting oneself back into the past and forward into the future: Influence of valence and temporal distance</w:t>
      </w:r>
      <w:r w:rsidR="002A6FF7">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Consciousness and Cognition</w:t>
      </w:r>
      <w:r>
        <w:rPr>
          <w:rFonts w:ascii="Garamond" w:eastAsia="Garamond" w:hAnsi="Garamond" w:cs="Garamond"/>
        </w:rPr>
        <w:t xml:space="preserve"> 13: 844–858</w:t>
      </w:r>
    </w:p>
    <w:p w14:paraId="0208B0C7" w14:textId="77777777" w:rsidR="007E7D24" w:rsidRPr="00041711" w:rsidRDefault="007E7D24" w:rsidP="00A46698">
      <w:pPr>
        <w:spacing w:after="0"/>
        <w:contextualSpacing/>
        <w:jc w:val="both"/>
        <w:rPr>
          <w:rFonts w:ascii="Garamond" w:eastAsia="Times New Roman" w:hAnsi="Garamond"/>
          <w:color w:val="000000" w:themeColor="text1"/>
          <w:lang w:eastAsia="en-US"/>
        </w:rPr>
      </w:pPr>
      <w:r w:rsidRPr="00041711">
        <w:rPr>
          <w:rFonts w:ascii="Garamond" w:hAnsi="Garamond"/>
          <w:color w:val="000000" w:themeColor="text1"/>
        </w:rPr>
        <w:t xml:space="preserve">Dorsey, D. (2018). ‘Prudence and Past Selves.’ </w:t>
      </w:r>
      <w:r w:rsidRPr="00041711">
        <w:rPr>
          <w:rFonts w:ascii="Garamond" w:eastAsia="Times New Roman" w:hAnsi="Garamond"/>
          <w:i/>
          <w:iCs/>
          <w:color w:val="000000" w:themeColor="text1"/>
          <w:lang w:eastAsia="en-US"/>
        </w:rPr>
        <w:t>Philosophical Studies</w:t>
      </w:r>
      <w:r w:rsidRPr="00041711">
        <w:rPr>
          <w:rFonts w:ascii="Garamond" w:eastAsia="Times New Roman" w:hAnsi="Garamond"/>
          <w:color w:val="000000" w:themeColor="text1"/>
          <w:lang w:eastAsia="en-US"/>
        </w:rPr>
        <w:t> 175(8):1901-1925.</w:t>
      </w:r>
    </w:p>
    <w:p w14:paraId="227275EC" w14:textId="77777777" w:rsidR="007E7D24" w:rsidRPr="00041711" w:rsidRDefault="007E7D24" w:rsidP="00A46698">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Dougherty, T. (2011). On whether to prefer pain to pass. </w:t>
      </w:r>
      <w:r w:rsidRPr="00041711">
        <w:rPr>
          <w:rFonts w:ascii="Garamond" w:hAnsi="Garamond"/>
          <w:i/>
          <w:color w:val="000000" w:themeColor="text1"/>
        </w:rPr>
        <w:t>Ethics</w:t>
      </w:r>
      <w:r w:rsidRPr="00041711">
        <w:rPr>
          <w:rFonts w:ascii="Garamond" w:hAnsi="Garamond"/>
          <w:color w:val="000000" w:themeColor="text1"/>
        </w:rPr>
        <w:t xml:space="preserve"> 121: 521–37.</w:t>
      </w:r>
    </w:p>
    <w:p w14:paraId="687DFD93" w14:textId="3F0238B1" w:rsidR="005550DD" w:rsidRDefault="005550DD" w:rsidP="00A46698">
      <w:pPr>
        <w:spacing w:after="0"/>
        <w:ind w:left="567" w:hanging="567"/>
        <w:contextualSpacing/>
        <w:jc w:val="both"/>
        <w:rPr>
          <w:rFonts w:ascii="Garamond" w:eastAsia="Times New Roman" w:hAnsi="Garamond"/>
          <w:color w:val="555555"/>
          <w:sz w:val="23"/>
          <w:szCs w:val="23"/>
          <w:lang w:eastAsia="en-US"/>
        </w:rPr>
      </w:pPr>
      <w:r w:rsidRPr="00041711">
        <w:rPr>
          <w:rFonts w:ascii="Garamond" w:hAnsi="Garamond"/>
          <w:color w:val="000000" w:themeColor="text1"/>
        </w:rPr>
        <w:t xml:space="preserve">Dougherty, T. (2015). </w:t>
      </w:r>
      <w:r w:rsidR="002A6FF7">
        <w:rPr>
          <w:rFonts w:ascii="Garamond" w:hAnsi="Garamond"/>
          <w:color w:val="000000" w:themeColor="text1"/>
        </w:rPr>
        <w:t>‘</w:t>
      </w:r>
      <w:r w:rsidRPr="00041711">
        <w:rPr>
          <w:rFonts w:ascii="Garamond" w:hAnsi="Garamond"/>
          <w:color w:val="000000" w:themeColor="text1"/>
        </w:rPr>
        <w:t>Future-Bias and Practical Reason</w:t>
      </w:r>
      <w:r w:rsidR="002A6FF7">
        <w:rPr>
          <w:rFonts w:ascii="Garamond" w:hAnsi="Garamond"/>
          <w:color w:val="000000" w:themeColor="text1"/>
        </w:rPr>
        <w:t>’</w:t>
      </w:r>
      <w:r w:rsidRPr="00041711">
        <w:rPr>
          <w:rFonts w:ascii="Garamond" w:hAnsi="Garamond"/>
          <w:color w:val="000000" w:themeColor="text1"/>
        </w:rPr>
        <w:t xml:space="preserve">. </w:t>
      </w:r>
      <w:r w:rsidRPr="00041711">
        <w:rPr>
          <w:rFonts w:ascii="Garamond" w:eastAsia="Times New Roman" w:hAnsi="Garamond"/>
          <w:i/>
          <w:iCs/>
          <w:color w:val="555555"/>
          <w:sz w:val="23"/>
          <w:szCs w:val="23"/>
          <w:lang w:eastAsia="en-US"/>
        </w:rPr>
        <w:t>Philosophers' Imprint</w:t>
      </w:r>
      <w:r w:rsidRPr="00041711">
        <w:rPr>
          <w:rFonts w:ascii="Garamond" w:eastAsia="Times New Roman" w:hAnsi="Garamond"/>
          <w:color w:val="555555"/>
          <w:sz w:val="23"/>
          <w:szCs w:val="23"/>
          <w:lang w:eastAsia="en-US"/>
        </w:rPr>
        <w:t> 15.</w:t>
      </w:r>
    </w:p>
    <w:p w14:paraId="23DE43CB" w14:textId="77777777" w:rsidR="00CF2634" w:rsidRPr="007D1F49" w:rsidRDefault="00CF2634" w:rsidP="00A46698">
      <w:pPr>
        <w:spacing w:after="0"/>
        <w:ind w:left="567" w:hanging="567"/>
        <w:contextualSpacing/>
        <w:rPr>
          <w:rFonts w:ascii="Garamond" w:eastAsiaTheme="minorEastAsia" w:hAnsi="Garamond"/>
          <w:color w:val="000000" w:themeColor="text1"/>
        </w:rPr>
      </w:pPr>
      <w:r w:rsidRPr="007D1F49">
        <w:rPr>
          <w:rFonts w:ascii="Garamond" w:eastAsiaTheme="minorEastAsia" w:hAnsi="Garamond"/>
          <w:color w:val="000000" w:themeColor="text1"/>
        </w:rPr>
        <w:t>Einhorn, H. J., &amp; Hogarth, R. M. (1986). Judging probable cause. </w:t>
      </w:r>
      <w:r w:rsidRPr="007D1F49">
        <w:rPr>
          <w:rFonts w:ascii="Garamond" w:eastAsiaTheme="minorEastAsia" w:hAnsi="Garamond"/>
          <w:i/>
          <w:iCs/>
          <w:color w:val="000000" w:themeColor="text1"/>
        </w:rPr>
        <w:t>Psychological Bulletin</w:t>
      </w:r>
      <w:r w:rsidRPr="007D1F49">
        <w:rPr>
          <w:rFonts w:ascii="Garamond" w:eastAsiaTheme="minorEastAsia" w:hAnsi="Garamond"/>
          <w:color w:val="000000" w:themeColor="text1"/>
        </w:rPr>
        <w:t>, </w:t>
      </w:r>
      <w:r w:rsidRPr="007D1F49">
        <w:rPr>
          <w:rFonts w:ascii="Garamond" w:eastAsiaTheme="minorEastAsia" w:hAnsi="Garamond"/>
          <w:i/>
          <w:iCs/>
          <w:color w:val="000000" w:themeColor="text1"/>
        </w:rPr>
        <w:t>99</w:t>
      </w:r>
      <w:r w:rsidRPr="007D1F49">
        <w:rPr>
          <w:rFonts w:ascii="Garamond" w:eastAsiaTheme="minorEastAsia" w:hAnsi="Garamond"/>
          <w:color w:val="000000" w:themeColor="text1"/>
        </w:rPr>
        <w:t>(1).</w:t>
      </w:r>
    </w:p>
    <w:p w14:paraId="701405A3" w14:textId="32408B13" w:rsidR="004C52B2" w:rsidRDefault="00041711" w:rsidP="00A46698">
      <w:pPr>
        <w:pStyle w:val="Normal1"/>
        <w:pBdr>
          <w:top w:val="none" w:sz="0" w:space="3" w:color="auto"/>
          <w:bottom w:val="none" w:sz="0" w:space="14" w:color="auto"/>
        </w:pBdr>
        <w:spacing w:after="0"/>
        <w:contextualSpacing/>
        <w:rPr>
          <w:rFonts w:ascii="Garamond" w:eastAsia="Garamond" w:hAnsi="Garamond" w:cs="Garamond"/>
        </w:rPr>
      </w:pPr>
      <w:proofErr w:type="spellStart"/>
      <w:r w:rsidRPr="00D462BD">
        <w:rPr>
          <w:rFonts w:ascii="Garamond" w:eastAsia="Garamond" w:hAnsi="Garamond" w:cs="Garamond"/>
        </w:rPr>
        <w:t>Frijda</w:t>
      </w:r>
      <w:proofErr w:type="spellEnd"/>
      <w:r w:rsidRPr="00D462BD">
        <w:rPr>
          <w:rFonts w:ascii="Garamond" w:eastAsia="Garamond" w:hAnsi="Garamond" w:cs="Garamond"/>
        </w:rPr>
        <w:t xml:space="preserve">, N. H. (1988). </w:t>
      </w:r>
      <w:r w:rsidR="002A6FF7">
        <w:rPr>
          <w:rFonts w:ascii="Garamond" w:eastAsia="Garamond" w:hAnsi="Garamond" w:cs="Garamond"/>
        </w:rPr>
        <w:t>‘</w:t>
      </w:r>
      <w:r w:rsidRPr="00D462BD">
        <w:rPr>
          <w:rFonts w:ascii="Garamond" w:eastAsia="Garamond" w:hAnsi="Garamond" w:cs="Garamond"/>
        </w:rPr>
        <w:t>The laws of emotion</w:t>
      </w:r>
      <w:r w:rsidR="002A6FF7">
        <w:rPr>
          <w:rFonts w:ascii="Garamond" w:eastAsia="Garamond" w:hAnsi="Garamond" w:cs="Garamond"/>
        </w:rPr>
        <w:t>’</w:t>
      </w:r>
      <w:r>
        <w:rPr>
          <w:rFonts w:ascii="Garamond" w:eastAsia="Garamond" w:hAnsi="Garamond" w:cs="Garamond"/>
        </w:rPr>
        <w:t>.</w:t>
      </w:r>
      <w:r w:rsidRPr="00D462BD">
        <w:rPr>
          <w:rFonts w:ascii="Garamond" w:eastAsia="Garamond" w:hAnsi="Garamond" w:cs="Garamond"/>
        </w:rPr>
        <w:t xml:space="preserve"> </w:t>
      </w:r>
      <w:r w:rsidRPr="00D462BD">
        <w:rPr>
          <w:rFonts w:ascii="Garamond" w:eastAsia="Garamond" w:hAnsi="Garamond" w:cs="Garamond"/>
          <w:i/>
          <w:iCs/>
        </w:rPr>
        <w:t xml:space="preserve">American Psychologist </w:t>
      </w:r>
      <w:r w:rsidRPr="00AF369A">
        <w:rPr>
          <w:rFonts w:ascii="Garamond" w:eastAsia="Garamond" w:hAnsi="Garamond" w:cs="Garamond"/>
        </w:rPr>
        <w:t>43</w:t>
      </w:r>
      <w:r>
        <w:rPr>
          <w:rFonts w:ascii="Garamond" w:eastAsia="Garamond" w:hAnsi="Garamond" w:cs="Garamond"/>
        </w:rPr>
        <w:t>:</w:t>
      </w:r>
      <w:r w:rsidRPr="00D462BD">
        <w:rPr>
          <w:rFonts w:ascii="Garamond" w:eastAsia="Garamond" w:hAnsi="Garamond" w:cs="Garamond"/>
          <w:i/>
          <w:iCs/>
        </w:rPr>
        <w:t xml:space="preserve"> </w:t>
      </w:r>
      <w:r>
        <w:rPr>
          <w:rFonts w:ascii="Garamond" w:eastAsia="Garamond" w:hAnsi="Garamond" w:cs="Garamond"/>
        </w:rPr>
        <w:t>349 –358</w:t>
      </w:r>
    </w:p>
    <w:p w14:paraId="4D599024" w14:textId="77777777" w:rsidR="004C52B2" w:rsidRPr="007D1F49" w:rsidRDefault="004C52B2" w:rsidP="00A46698">
      <w:pPr>
        <w:spacing w:after="0"/>
        <w:ind w:left="567" w:hanging="567"/>
        <w:contextualSpacing/>
        <w:rPr>
          <w:rFonts w:ascii="Garamond" w:eastAsiaTheme="minorEastAsia" w:hAnsi="Garamond"/>
          <w:color w:val="000000" w:themeColor="text1"/>
        </w:rPr>
      </w:pPr>
      <w:r w:rsidRPr="007D1F49">
        <w:rPr>
          <w:rFonts w:ascii="Garamond" w:eastAsiaTheme="minorEastAsia" w:hAnsi="Garamond"/>
          <w:color w:val="000000" w:themeColor="text1"/>
        </w:rPr>
        <w:t xml:space="preserve">Gopnik, A., </w:t>
      </w:r>
      <w:proofErr w:type="spellStart"/>
      <w:r w:rsidRPr="007D1F49">
        <w:rPr>
          <w:rFonts w:ascii="Garamond" w:eastAsiaTheme="minorEastAsia" w:hAnsi="Garamond"/>
          <w:color w:val="000000" w:themeColor="text1"/>
        </w:rPr>
        <w:t>Glymour</w:t>
      </w:r>
      <w:proofErr w:type="spellEnd"/>
      <w:r w:rsidRPr="007D1F49">
        <w:rPr>
          <w:rFonts w:ascii="Garamond" w:eastAsiaTheme="minorEastAsia" w:hAnsi="Garamond"/>
          <w:color w:val="000000" w:themeColor="text1"/>
        </w:rPr>
        <w:t xml:space="preserve">, C., Sobel, D., Schulz, L., </w:t>
      </w:r>
      <w:proofErr w:type="spellStart"/>
      <w:r w:rsidRPr="007D1F49">
        <w:rPr>
          <w:rFonts w:ascii="Garamond" w:eastAsiaTheme="minorEastAsia" w:hAnsi="Garamond"/>
          <w:color w:val="000000" w:themeColor="text1"/>
        </w:rPr>
        <w:t>Kushnir</w:t>
      </w:r>
      <w:proofErr w:type="spellEnd"/>
      <w:r w:rsidRPr="007D1F49">
        <w:rPr>
          <w:rFonts w:ascii="Garamond" w:eastAsiaTheme="minorEastAsia" w:hAnsi="Garamond"/>
          <w:color w:val="000000" w:themeColor="text1"/>
        </w:rPr>
        <w:t xml:space="preserve">, T., &amp; </w:t>
      </w:r>
      <w:proofErr w:type="spellStart"/>
      <w:r w:rsidRPr="007D1F49">
        <w:rPr>
          <w:rFonts w:ascii="Garamond" w:eastAsiaTheme="minorEastAsia" w:hAnsi="Garamond"/>
          <w:color w:val="000000" w:themeColor="text1"/>
        </w:rPr>
        <w:t>Danks</w:t>
      </w:r>
      <w:proofErr w:type="spellEnd"/>
      <w:r w:rsidRPr="007D1F49">
        <w:rPr>
          <w:rFonts w:ascii="Garamond" w:eastAsiaTheme="minorEastAsia" w:hAnsi="Garamond"/>
          <w:color w:val="000000" w:themeColor="text1"/>
        </w:rPr>
        <w:t xml:space="preserve">, D. (2004). ‘A theory of causal learning in children: Causal maps and Bayes nets.’ </w:t>
      </w:r>
      <w:r w:rsidRPr="007D1F49">
        <w:rPr>
          <w:rFonts w:ascii="Garamond" w:eastAsiaTheme="minorEastAsia" w:hAnsi="Garamond"/>
          <w:i/>
          <w:iCs/>
          <w:color w:val="000000" w:themeColor="text1"/>
        </w:rPr>
        <w:t xml:space="preserve">Psychological Review, </w:t>
      </w:r>
      <w:r w:rsidRPr="007D1F49">
        <w:rPr>
          <w:rFonts w:ascii="Garamond" w:eastAsiaTheme="minorEastAsia" w:hAnsi="Garamond"/>
          <w:color w:val="000000" w:themeColor="text1"/>
        </w:rPr>
        <w:t xml:space="preserve">111:1–30. </w:t>
      </w:r>
    </w:p>
    <w:p w14:paraId="49936663" w14:textId="6C571538" w:rsidR="002539E5" w:rsidRPr="006E01EF" w:rsidRDefault="007E7D24" w:rsidP="00A46698">
      <w:pPr>
        <w:pStyle w:val="Normal1"/>
        <w:pBdr>
          <w:top w:val="none" w:sz="0" w:space="3" w:color="auto"/>
          <w:bottom w:val="none" w:sz="0" w:space="14" w:color="auto"/>
        </w:pBdr>
        <w:spacing w:after="0"/>
        <w:contextualSpacing/>
        <w:rPr>
          <w:rFonts w:ascii="Garamond" w:hAnsi="Garamond"/>
        </w:rPr>
      </w:pPr>
      <w:r w:rsidRPr="006E01EF">
        <w:rPr>
          <w:rFonts w:ascii="Garamond" w:hAnsi="Garamond"/>
        </w:rPr>
        <w:t xml:space="preserve">Greene, P. and M. Sullivan. (2015). ‘Against time bias.’ </w:t>
      </w:r>
      <w:r w:rsidRPr="006E01EF">
        <w:rPr>
          <w:rFonts w:ascii="Garamond" w:hAnsi="Garamond"/>
          <w:i/>
        </w:rPr>
        <w:t>Ethics</w:t>
      </w:r>
      <w:r w:rsidRPr="006E01EF">
        <w:rPr>
          <w:rFonts w:ascii="Garamond" w:hAnsi="Garamond"/>
        </w:rPr>
        <w:t xml:space="preserve"> 125:947–70.</w:t>
      </w:r>
    </w:p>
    <w:p w14:paraId="66093C50" w14:textId="77777777" w:rsidR="007E7D24" w:rsidRPr="006E01EF" w:rsidRDefault="007E7D24" w:rsidP="00A46698">
      <w:pPr>
        <w:pStyle w:val="Normal1"/>
        <w:pBdr>
          <w:top w:val="none" w:sz="0" w:space="3" w:color="auto"/>
          <w:bottom w:val="none" w:sz="0" w:space="14" w:color="auto"/>
        </w:pBdr>
        <w:spacing w:after="0"/>
        <w:ind w:left="567" w:hanging="567"/>
        <w:contextualSpacing/>
        <w:rPr>
          <w:rFonts w:ascii="Garamond" w:hAnsi="Garamond"/>
        </w:rPr>
      </w:pPr>
      <w:r w:rsidRPr="006E01EF">
        <w:rPr>
          <w:rFonts w:ascii="Garamond" w:hAnsi="Garamond"/>
        </w:rPr>
        <w:t xml:space="preserve">Greene, P., Latham, A. J., Miller, K and Norton, J. (2020). ‘Hedonic and non-hedonic bias towards the future’. </w:t>
      </w:r>
      <w:r w:rsidRPr="006E01EF">
        <w:rPr>
          <w:rFonts w:ascii="Garamond" w:hAnsi="Garamond"/>
          <w:i/>
          <w:iCs/>
        </w:rPr>
        <w:t>Australasian Journal of Philosophy</w:t>
      </w:r>
      <w:r w:rsidRPr="006E01EF">
        <w:rPr>
          <w:rFonts w:ascii="Garamond" w:hAnsi="Garamond"/>
        </w:rPr>
        <w:t xml:space="preserve"> </w:t>
      </w:r>
      <w:hyperlink r:id="rId13" w:history="1">
        <w:r w:rsidRPr="006E01EF">
          <w:rPr>
            <w:rStyle w:val="Hyperlink"/>
            <w:rFonts w:ascii="Garamond" w:eastAsia="Times New Roman" w:hAnsi="Garamond"/>
            <w:color w:val="000000" w:themeColor="text1"/>
          </w:rPr>
          <w:t>https://doi.org/10.1080/00048402.2019.1703017</w:t>
        </w:r>
      </w:hyperlink>
      <w:r w:rsidRPr="006E01EF">
        <w:rPr>
          <w:rStyle w:val="apple-converted-space"/>
          <w:rFonts w:ascii="Garamond" w:eastAsia="Times New Roman" w:hAnsi="Garamond"/>
          <w:color w:val="000000" w:themeColor="text1"/>
        </w:rPr>
        <w:t> </w:t>
      </w:r>
    </w:p>
    <w:p w14:paraId="491F1FB4" w14:textId="77777777" w:rsidR="007E7D24" w:rsidRPr="00041711" w:rsidRDefault="007E7D24" w:rsidP="00A46698">
      <w:pPr>
        <w:spacing w:after="0"/>
        <w:ind w:left="567" w:hanging="567"/>
        <w:contextualSpacing/>
        <w:jc w:val="both"/>
        <w:rPr>
          <w:rFonts w:ascii="Garamond" w:hAnsi="Garamond"/>
          <w:i/>
          <w:color w:val="000000" w:themeColor="text1"/>
        </w:rPr>
      </w:pPr>
      <w:r w:rsidRPr="00041711">
        <w:rPr>
          <w:rFonts w:ascii="Garamond" w:hAnsi="Garamond"/>
          <w:color w:val="000000" w:themeColor="text1"/>
        </w:rPr>
        <w:t xml:space="preserve">Hare, C. (2007). ‘Self-bias, time-bias, and the metaphysics of self and time.’ </w:t>
      </w:r>
      <w:r w:rsidRPr="00041711">
        <w:rPr>
          <w:rFonts w:ascii="Garamond" w:hAnsi="Garamond"/>
          <w:i/>
          <w:color w:val="000000" w:themeColor="text1"/>
        </w:rPr>
        <w:t>Journal of Philosophy</w:t>
      </w:r>
      <w:r w:rsidRPr="00041711">
        <w:rPr>
          <w:rFonts w:ascii="Garamond" w:hAnsi="Garamond"/>
          <w:color w:val="000000" w:themeColor="text1"/>
        </w:rPr>
        <w:t xml:space="preserve"> 104: 350–73.</w:t>
      </w:r>
    </w:p>
    <w:p w14:paraId="1F1813DC" w14:textId="0B697181" w:rsidR="006F3658" w:rsidRPr="00041711" w:rsidRDefault="007E7D24" w:rsidP="00A46698">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Hare, C. (2013). ‘Time – the emotional asymmetry.’ In </w:t>
      </w:r>
      <w:r w:rsidRPr="00041711">
        <w:rPr>
          <w:rFonts w:ascii="Garamond" w:hAnsi="Garamond"/>
          <w:i/>
          <w:color w:val="000000" w:themeColor="text1"/>
        </w:rPr>
        <w:t>A Companion to the Philosophy of Time</w:t>
      </w:r>
      <w:r w:rsidRPr="00041711">
        <w:rPr>
          <w:rFonts w:ascii="Garamond" w:hAnsi="Garamond"/>
          <w:color w:val="000000" w:themeColor="text1"/>
        </w:rPr>
        <w:t>, ed. A. Bardon and H. Dyke, 507–20. Hoboken, NJ: Wiley-Blackwell.</w:t>
      </w:r>
    </w:p>
    <w:p w14:paraId="298E8A5D" w14:textId="11C957E7" w:rsidR="006F3658" w:rsidRPr="00041711" w:rsidRDefault="006F3658" w:rsidP="00A46698">
      <w:pPr>
        <w:pStyle w:val="Normal1"/>
        <w:pBdr>
          <w:top w:val="none" w:sz="0" w:space="3" w:color="auto"/>
          <w:bottom w:val="none" w:sz="0" w:space="15" w:color="auto"/>
        </w:pBdr>
        <w:spacing w:after="0"/>
        <w:ind w:left="567" w:hanging="567"/>
        <w:contextualSpacing/>
        <w:rPr>
          <w:rFonts w:ascii="Garamond" w:eastAsia="Garamond" w:hAnsi="Garamond" w:cs="Garamond"/>
        </w:rPr>
      </w:pPr>
      <w:r w:rsidRPr="00041711">
        <w:rPr>
          <w:rFonts w:ascii="Garamond" w:eastAsia="Garamond" w:hAnsi="Garamond" w:cs="Garamond"/>
        </w:rPr>
        <w:t xml:space="preserve">Heathwood, C. (2008). </w:t>
      </w:r>
      <w:r w:rsidR="002A6FF7">
        <w:rPr>
          <w:rFonts w:ascii="Garamond" w:eastAsia="Garamond" w:hAnsi="Garamond" w:cs="Garamond"/>
        </w:rPr>
        <w:t>‘</w:t>
      </w:r>
      <w:r w:rsidRPr="00041711">
        <w:rPr>
          <w:rFonts w:ascii="Garamond" w:eastAsia="Garamond" w:hAnsi="Garamond" w:cs="Garamond"/>
        </w:rPr>
        <w:t>Fitting Attitudes and Welfare</w:t>
      </w:r>
      <w:r w:rsidR="002A6FF7">
        <w:rPr>
          <w:rFonts w:ascii="Garamond" w:eastAsia="Garamond" w:hAnsi="Garamond" w:cs="Garamond"/>
        </w:rPr>
        <w:t>’</w:t>
      </w:r>
      <w:r w:rsidRPr="00041711">
        <w:rPr>
          <w:rFonts w:ascii="Garamond" w:eastAsia="Garamond" w:hAnsi="Garamond" w:cs="Garamond"/>
        </w:rPr>
        <w:t xml:space="preserve"> </w:t>
      </w:r>
      <w:r w:rsidRPr="00041711">
        <w:rPr>
          <w:rFonts w:ascii="Garamond" w:eastAsia="Garamond" w:hAnsi="Garamond" w:cs="Garamond"/>
          <w:i/>
        </w:rPr>
        <w:t xml:space="preserve">Oxford Studies in Metaethics </w:t>
      </w:r>
      <w:r w:rsidRPr="00041711">
        <w:rPr>
          <w:rFonts w:ascii="Garamond" w:eastAsia="Garamond" w:hAnsi="Garamond" w:cs="Garamond"/>
        </w:rPr>
        <w:t>3:47-73.</w:t>
      </w:r>
    </w:p>
    <w:p w14:paraId="3F5E13E1" w14:textId="6734185F" w:rsidR="006F3658" w:rsidRPr="00041711" w:rsidRDefault="007E7D24" w:rsidP="00A46698">
      <w:pPr>
        <w:pStyle w:val="Normal1"/>
        <w:pBdr>
          <w:top w:val="none" w:sz="0" w:space="3" w:color="auto"/>
          <w:bottom w:val="none" w:sz="0" w:space="15" w:color="auto"/>
        </w:pBdr>
        <w:spacing w:after="0"/>
        <w:ind w:left="567" w:hanging="567"/>
        <w:contextualSpacing/>
        <w:rPr>
          <w:rFonts w:ascii="Garamond" w:eastAsia="Garamond" w:hAnsi="Garamond" w:cs="Garamond"/>
        </w:rPr>
      </w:pPr>
      <w:r w:rsidRPr="00041711">
        <w:rPr>
          <w:rFonts w:ascii="Garamond" w:hAnsi="Garamond"/>
          <w:color w:val="000000" w:themeColor="text1"/>
        </w:rPr>
        <w:t xml:space="preserve">Horwich, P. (1987). </w:t>
      </w:r>
      <w:r w:rsidRPr="00041711">
        <w:rPr>
          <w:rFonts w:ascii="Garamond" w:hAnsi="Garamond"/>
          <w:i/>
          <w:color w:val="000000" w:themeColor="text1"/>
        </w:rPr>
        <w:t>Asymmetries in Time: Problems in the Philosophy of Science</w:t>
      </w:r>
      <w:r w:rsidRPr="00041711">
        <w:rPr>
          <w:rFonts w:ascii="Garamond" w:hAnsi="Garamond"/>
          <w:color w:val="000000" w:themeColor="text1"/>
        </w:rPr>
        <w:t>. Cambridge, MA: MIT Press.</w:t>
      </w:r>
    </w:p>
    <w:p w14:paraId="172D773B" w14:textId="5497E70A" w:rsidR="006F3658" w:rsidRPr="00041711" w:rsidRDefault="007E7D24" w:rsidP="00A46698">
      <w:pPr>
        <w:pStyle w:val="Normal1"/>
        <w:pBdr>
          <w:top w:val="none" w:sz="0" w:space="3" w:color="auto"/>
          <w:bottom w:val="none" w:sz="0" w:space="15" w:color="auto"/>
        </w:pBdr>
        <w:spacing w:after="0"/>
        <w:ind w:left="567" w:hanging="567"/>
        <w:contextualSpacing/>
        <w:rPr>
          <w:rFonts w:ascii="Garamond" w:hAnsi="Garamond"/>
        </w:rPr>
      </w:pPr>
      <w:r w:rsidRPr="00041711">
        <w:rPr>
          <w:rFonts w:ascii="Garamond" w:hAnsi="Garamond"/>
        </w:rPr>
        <w:t xml:space="preserve">Hume, D. 2000 (1739). </w:t>
      </w:r>
      <w:r w:rsidRPr="00041711">
        <w:rPr>
          <w:rFonts w:ascii="Garamond" w:hAnsi="Garamond"/>
          <w:i/>
        </w:rPr>
        <w:t>A Treatise of Human Nature</w:t>
      </w:r>
      <w:r w:rsidRPr="00041711">
        <w:rPr>
          <w:rFonts w:ascii="Garamond" w:hAnsi="Garamond"/>
        </w:rPr>
        <w:t>. Oxford: Oxford University Press.</w:t>
      </w:r>
    </w:p>
    <w:p w14:paraId="4643D9C4" w14:textId="628749CA" w:rsidR="006F3658" w:rsidRDefault="007E7D24" w:rsidP="00A46698">
      <w:pPr>
        <w:pStyle w:val="Normal1"/>
        <w:pBdr>
          <w:top w:val="none" w:sz="0" w:space="3" w:color="auto"/>
          <w:bottom w:val="none" w:sz="0" w:space="15" w:color="auto"/>
        </w:pBdr>
        <w:spacing w:after="0"/>
        <w:ind w:left="567" w:hanging="567"/>
        <w:contextualSpacing/>
        <w:rPr>
          <w:rFonts w:ascii="Garamond" w:eastAsia="Times New Roman" w:hAnsi="Garamond"/>
        </w:rPr>
      </w:pPr>
      <w:proofErr w:type="spellStart"/>
      <w:r w:rsidRPr="00041711">
        <w:rPr>
          <w:rFonts w:ascii="Garamond" w:hAnsi="Garamond"/>
        </w:rPr>
        <w:t>Kauppinen</w:t>
      </w:r>
      <w:proofErr w:type="spellEnd"/>
      <w:r w:rsidRPr="00041711">
        <w:rPr>
          <w:rFonts w:ascii="Garamond" w:hAnsi="Garamond"/>
        </w:rPr>
        <w:t xml:space="preserve">, A. (2018). ‘Agency, Experience, and Future Bias.’ </w:t>
      </w:r>
      <w:r w:rsidRPr="00041711">
        <w:rPr>
          <w:rFonts w:ascii="Garamond" w:eastAsia="Times New Roman" w:hAnsi="Garamond"/>
          <w:i/>
          <w:iCs/>
        </w:rPr>
        <w:t>Thought: A Journal of Philosophy</w:t>
      </w:r>
      <w:r w:rsidRPr="00041711">
        <w:rPr>
          <w:rFonts w:ascii="Garamond" w:eastAsia="Times New Roman" w:hAnsi="Garamond"/>
        </w:rPr>
        <w:t xml:space="preserve"> 7(4):237-245.</w:t>
      </w:r>
    </w:p>
    <w:p w14:paraId="4492328B" w14:textId="77777777" w:rsidR="003A699B" w:rsidRDefault="003A699B" w:rsidP="00032DB4">
      <w:pPr>
        <w:spacing w:after="0"/>
        <w:ind w:left="567" w:hanging="567"/>
        <w:contextualSpacing/>
        <w:rPr>
          <w:rFonts w:ascii="Garamond" w:eastAsiaTheme="minorEastAsia" w:hAnsi="Garamond"/>
          <w:color w:val="000000" w:themeColor="text1"/>
        </w:rPr>
      </w:pPr>
      <w:proofErr w:type="spellStart"/>
      <w:r w:rsidRPr="007D1F49">
        <w:rPr>
          <w:rFonts w:ascii="Garamond" w:eastAsiaTheme="minorEastAsia" w:hAnsi="Garamond"/>
          <w:color w:val="000000" w:themeColor="text1"/>
        </w:rPr>
        <w:t>Kushnir</w:t>
      </w:r>
      <w:proofErr w:type="spellEnd"/>
      <w:r w:rsidRPr="007D1F49">
        <w:rPr>
          <w:rFonts w:ascii="Garamond" w:eastAsiaTheme="minorEastAsia" w:hAnsi="Garamond"/>
          <w:color w:val="000000" w:themeColor="text1"/>
        </w:rPr>
        <w:t xml:space="preserve">, T., Gopnik, A., Lucas, C. &amp; Schulz, L. (2010). ‘Inferring Hidden Causal Structure.’ </w:t>
      </w:r>
      <w:r w:rsidRPr="007D1F49">
        <w:rPr>
          <w:rFonts w:ascii="Garamond" w:eastAsiaTheme="minorEastAsia" w:hAnsi="Garamond"/>
          <w:i/>
          <w:iCs/>
          <w:color w:val="000000" w:themeColor="text1"/>
        </w:rPr>
        <w:t xml:space="preserve">Cognitive Science, </w:t>
      </w:r>
      <w:r w:rsidRPr="007D1F49">
        <w:rPr>
          <w:rFonts w:ascii="Garamond" w:eastAsiaTheme="minorEastAsia" w:hAnsi="Garamond"/>
          <w:color w:val="000000" w:themeColor="text1"/>
        </w:rPr>
        <w:t xml:space="preserve">34(1):148-160 </w:t>
      </w:r>
    </w:p>
    <w:p w14:paraId="207B304C" w14:textId="77777777" w:rsidR="003A699B" w:rsidRPr="007D1F49" w:rsidRDefault="003A699B" w:rsidP="00032DB4">
      <w:pPr>
        <w:spacing w:after="0"/>
        <w:ind w:left="567" w:hanging="567"/>
        <w:contextualSpacing/>
        <w:rPr>
          <w:rFonts w:ascii="Garamond" w:eastAsiaTheme="minorEastAsia" w:hAnsi="Garamond"/>
          <w:color w:val="000000" w:themeColor="text1"/>
        </w:rPr>
      </w:pPr>
      <w:proofErr w:type="spellStart"/>
      <w:r w:rsidRPr="007D1F49">
        <w:rPr>
          <w:rFonts w:ascii="Garamond" w:eastAsiaTheme="minorEastAsia" w:hAnsi="Garamond"/>
          <w:color w:val="000000" w:themeColor="text1"/>
        </w:rPr>
        <w:t>Lagnado</w:t>
      </w:r>
      <w:proofErr w:type="spellEnd"/>
      <w:r w:rsidRPr="007D1F49">
        <w:rPr>
          <w:rFonts w:ascii="Garamond" w:eastAsiaTheme="minorEastAsia" w:hAnsi="Garamond"/>
          <w:color w:val="000000" w:themeColor="text1"/>
        </w:rPr>
        <w:t xml:space="preserve">, D. A., &amp; </w:t>
      </w:r>
      <w:proofErr w:type="spellStart"/>
      <w:r w:rsidRPr="007D1F49">
        <w:rPr>
          <w:rFonts w:ascii="Garamond" w:eastAsiaTheme="minorEastAsia" w:hAnsi="Garamond"/>
          <w:color w:val="000000" w:themeColor="text1"/>
        </w:rPr>
        <w:t>Sloman</w:t>
      </w:r>
      <w:proofErr w:type="spellEnd"/>
      <w:r w:rsidRPr="007D1F49">
        <w:rPr>
          <w:rFonts w:ascii="Garamond" w:eastAsiaTheme="minorEastAsia" w:hAnsi="Garamond"/>
          <w:color w:val="000000" w:themeColor="text1"/>
        </w:rPr>
        <w:t xml:space="preserve">, S. A. (2004). The advantage of timely intervention. </w:t>
      </w:r>
      <w:r w:rsidRPr="007D1F49">
        <w:rPr>
          <w:rFonts w:ascii="Garamond" w:eastAsiaTheme="minorEastAsia" w:hAnsi="Garamond"/>
          <w:i/>
          <w:iCs/>
          <w:color w:val="000000" w:themeColor="text1"/>
        </w:rPr>
        <w:t>Journal of Experimental Psychology: Learning, Memory, and Cognition</w:t>
      </w:r>
      <w:r w:rsidRPr="007D1F49">
        <w:rPr>
          <w:rFonts w:ascii="Garamond" w:eastAsiaTheme="minorEastAsia" w:hAnsi="Garamond"/>
          <w:color w:val="000000" w:themeColor="text1"/>
        </w:rPr>
        <w:t xml:space="preserve">, 30, 856–876. </w:t>
      </w:r>
    </w:p>
    <w:p w14:paraId="70CCD9F1" w14:textId="7DD1DFCB" w:rsidR="002539E5" w:rsidRDefault="002539E5" w:rsidP="00032DB4">
      <w:pPr>
        <w:pStyle w:val="Normal1"/>
        <w:pBdr>
          <w:top w:val="none" w:sz="0" w:space="3" w:color="auto"/>
          <w:bottom w:val="none" w:sz="0" w:space="15" w:color="auto"/>
        </w:pBdr>
        <w:spacing w:after="0"/>
        <w:contextualSpacing/>
        <w:rPr>
          <w:rFonts w:ascii="Garamond" w:eastAsia="Garamond,Helvetica" w:hAnsi="Garamond" w:cs="Garamond,Helvetica"/>
        </w:rPr>
      </w:pPr>
      <w:r w:rsidRPr="00752667">
        <w:rPr>
          <w:rFonts w:ascii="Garamond" w:eastAsia="Garamond,Helvetica" w:hAnsi="Garamond" w:cs="Garamond,Helvetica"/>
        </w:rPr>
        <w:t>Lakoff, G., &amp; Johnson, M. (1980). </w:t>
      </w:r>
      <w:r w:rsidRPr="00752667">
        <w:rPr>
          <w:rFonts w:ascii="Garamond" w:eastAsia="Garamond,Helvetica" w:hAnsi="Garamond" w:cs="Garamond,Helvetica"/>
          <w:i/>
          <w:iCs/>
        </w:rPr>
        <w:t>Metaphors we live by</w:t>
      </w:r>
      <w:r w:rsidRPr="00752667">
        <w:rPr>
          <w:rFonts w:ascii="Garamond" w:eastAsia="Garamond,Helvetica" w:hAnsi="Garamond" w:cs="Garamond,Helvetica"/>
        </w:rPr>
        <w:t>. University of Chicago Press.</w:t>
      </w:r>
    </w:p>
    <w:p w14:paraId="27E08757" w14:textId="052181B2" w:rsidR="00CD08C1" w:rsidRPr="00FC65DB" w:rsidRDefault="00CD08C1" w:rsidP="00032DB4">
      <w:pPr>
        <w:spacing w:after="0"/>
        <w:contextualSpacing/>
        <w:rPr>
          <w:rFonts w:ascii="Garamond" w:eastAsia="Times New Roman" w:hAnsi="Garamond"/>
          <w:color w:val="000000" w:themeColor="text1"/>
        </w:rPr>
      </w:pPr>
      <w:r w:rsidRPr="00FC65DB">
        <w:rPr>
          <w:rFonts w:ascii="Garamond" w:hAnsi="Garamond"/>
          <w:color w:val="000000" w:themeColor="text1"/>
        </w:rPr>
        <w:t xml:space="preserve">Latham, A. J. (2019). </w:t>
      </w:r>
      <w:r w:rsidR="002A6FF7">
        <w:rPr>
          <w:rFonts w:ascii="Garamond" w:hAnsi="Garamond"/>
          <w:color w:val="000000" w:themeColor="text1"/>
        </w:rPr>
        <w:t>‘</w:t>
      </w:r>
      <w:r w:rsidRPr="00FC65DB">
        <w:rPr>
          <w:rFonts w:ascii="Garamond" w:hAnsi="Garamond"/>
          <w:color w:val="000000" w:themeColor="text1"/>
        </w:rPr>
        <w:t>Indirect Compatibilism</w:t>
      </w:r>
      <w:r w:rsidR="002A6FF7">
        <w:rPr>
          <w:rFonts w:ascii="Garamond" w:hAnsi="Garamond"/>
          <w:color w:val="000000" w:themeColor="text1"/>
        </w:rPr>
        <w:t>’</w:t>
      </w:r>
      <w:r w:rsidRPr="00FC65DB">
        <w:rPr>
          <w:rFonts w:ascii="Garamond" w:hAnsi="Garamond"/>
          <w:color w:val="000000" w:themeColor="text1"/>
        </w:rPr>
        <w:t xml:space="preserve"> PhD Dissertation. https://philpapers.org/rec/LATIC</w:t>
      </w:r>
    </w:p>
    <w:p w14:paraId="4E838DB7" w14:textId="77777777" w:rsidR="00CD08C1" w:rsidRPr="00041711" w:rsidRDefault="00CD08C1" w:rsidP="00032DB4">
      <w:pPr>
        <w:pStyle w:val="Normal1"/>
        <w:pBdr>
          <w:top w:val="none" w:sz="0" w:space="3" w:color="auto"/>
          <w:bottom w:val="none" w:sz="0" w:space="15" w:color="auto"/>
        </w:pBdr>
        <w:spacing w:after="0"/>
        <w:ind w:left="567" w:hanging="567"/>
        <w:contextualSpacing/>
        <w:rPr>
          <w:rFonts w:ascii="Garamond" w:hAnsi="Garamond"/>
        </w:rPr>
      </w:pPr>
    </w:p>
    <w:p w14:paraId="34060B0C" w14:textId="7B26BE72" w:rsidR="006F3658" w:rsidRPr="00041711" w:rsidRDefault="007E7D24" w:rsidP="00032DB4">
      <w:pPr>
        <w:pStyle w:val="Normal1"/>
        <w:pBdr>
          <w:top w:val="none" w:sz="0" w:space="3" w:color="auto"/>
          <w:bottom w:val="none" w:sz="0" w:space="15" w:color="auto"/>
        </w:pBdr>
        <w:spacing w:after="0"/>
        <w:ind w:left="567" w:hanging="567"/>
        <w:contextualSpacing/>
        <w:rPr>
          <w:rFonts w:ascii="Garamond" w:hAnsi="Garamond"/>
        </w:rPr>
      </w:pPr>
      <w:r w:rsidRPr="00041711">
        <w:rPr>
          <w:rFonts w:ascii="Garamond" w:hAnsi="Garamond"/>
        </w:rPr>
        <w:t xml:space="preserve">Latham, A. J., Miller, K., and </w:t>
      </w:r>
      <w:r w:rsidRPr="00041711">
        <w:rPr>
          <w:rFonts w:ascii="Garamond" w:hAnsi="Garamond"/>
          <w:bCs/>
        </w:rPr>
        <w:t xml:space="preserve">Norton, J. </w:t>
      </w:r>
      <w:r w:rsidRPr="00041711">
        <w:rPr>
          <w:rFonts w:ascii="Garamond" w:hAnsi="Garamond"/>
        </w:rPr>
        <w:t xml:space="preserve">(2019). ‘Is our naïve theory of time dynamical?’ </w:t>
      </w:r>
      <w:r w:rsidRPr="00041711">
        <w:rPr>
          <w:rFonts w:ascii="Garamond" w:hAnsi="Garamond"/>
          <w:i/>
        </w:rPr>
        <w:t>Synthese</w:t>
      </w:r>
      <w:r w:rsidRPr="00041711">
        <w:rPr>
          <w:rFonts w:ascii="Garamond" w:hAnsi="Garamond"/>
        </w:rPr>
        <w:t>. DOI: 10.1007/s11229-019-02340-4[2]</w:t>
      </w:r>
    </w:p>
    <w:p w14:paraId="66E292D7" w14:textId="555EC667" w:rsidR="006F3658" w:rsidRPr="00041711" w:rsidRDefault="00B74F1F" w:rsidP="00032DB4">
      <w:pPr>
        <w:pStyle w:val="Normal1"/>
        <w:pBdr>
          <w:top w:val="none" w:sz="0" w:space="3" w:color="auto"/>
          <w:bottom w:val="none" w:sz="0" w:space="15" w:color="auto"/>
        </w:pBdr>
        <w:spacing w:after="0"/>
        <w:ind w:left="567" w:hanging="567"/>
        <w:contextualSpacing/>
        <w:rPr>
          <w:rFonts w:ascii="Garamond" w:eastAsia="Times New Roman" w:hAnsi="Garamond"/>
          <w:color w:val="333333"/>
          <w:sz w:val="17"/>
          <w:szCs w:val="17"/>
        </w:rPr>
      </w:pPr>
      <w:r w:rsidRPr="00041711">
        <w:rPr>
          <w:rFonts w:ascii="Garamond" w:hAnsi="Garamond"/>
        </w:rPr>
        <w:lastRenderedPageBreak/>
        <w:t>Latham, A. J., Miller, K and Norton, J. (2020</w:t>
      </w:r>
      <w:r w:rsidR="00E851F7" w:rsidRPr="00041711">
        <w:rPr>
          <w:rFonts w:ascii="Garamond" w:hAnsi="Garamond"/>
        </w:rPr>
        <w:t>a</w:t>
      </w:r>
      <w:r w:rsidRPr="00041711">
        <w:rPr>
          <w:rFonts w:ascii="Garamond" w:hAnsi="Garamond"/>
        </w:rPr>
        <w:t xml:space="preserve">) </w:t>
      </w:r>
      <w:r w:rsidR="002A6FF7">
        <w:rPr>
          <w:rFonts w:ascii="Garamond" w:hAnsi="Garamond"/>
        </w:rPr>
        <w:t>‘</w:t>
      </w:r>
      <w:r w:rsidRPr="00041711">
        <w:rPr>
          <w:rFonts w:ascii="Garamond" w:hAnsi="Garamond"/>
        </w:rPr>
        <w:t>Do the Folk Represent Time as Essentially Dynamical?</w:t>
      </w:r>
      <w:r w:rsidR="002A6FF7">
        <w:rPr>
          <w:rFonts w:ascii="Garamond" w:hAnsi="Garamond"/>
        </w:rPr>
        <w:t>’</w:t>
      </w:r>
      <w:r w:rsidRPr="00041711">
        <w:rPr>
          <w:rFonts w:ascii="Garamond" w:hAnsi="Garamond"/>
        </w:rPr>
        <w:t xml:space="preserve"> </w:t>
      </w:r>
      <w:r w:rsidRPr="00041711">
        <w:rPr>
          <w:rFonts w:ascii="Garamond" w:hAnsi="Garamond"/>
          <w:i/>
        </w:rPr>
        <w:t>Inquiry</w:t>
      </w:r>
      <w:r w:rsidRPr="00041711">
        <w:rPr>
          <w:rFonts w:ascii="Garamond" w:hAnsi="Garamond"/>
        </w:rPr>
        <w:t xml:space="preserve">. </w:t>
      </w:r>
      <w:hyperlink r:id="rId14" w:history="1">
        <w:r w:rsidRPr="00041711">
          <w:rPr>
            <w:rStyle w:val="Hyperlink"/>
            <w:rFonts w:ascii="Garamond" w:eastAsia="Times New Roman" w:hAnsi="Garamond"/>
            <w:color w:val="10147E"/>
          </w:rPr>
          <w:t>https://doi.org/10.1080/0020174X.2020.1827027</w:t>
        </w:r>
      </w:hyperlink>
    </w:p>
    <w:p w14:paraId="1D2826E3" w14:textId="606EB4C9" w:rsidR="006F3658" w:rsidRPr="00041711" w:rsidRDefault="00A31297" w:rsidP="00032DB4">
      <w:pPr>
        <w:pStyle w:val="Normal1"/>
        <w:pBdr>
          <w:top w:val="none" w:sz="0" w:space="3" w:color="auto"/>
          <w:bottom w:val="none" w:sz="0" w:space="15" w:color="auto"/>
        </w:pBdr>
        <w:spacing w:after="0"/>
        <w:ind w:left="567" w:hanging="567"/>
        <w:contextualSpacing/>
        <w:rPr>
          <w:rFonts w:ascii="Garamond" w:hAnsi="Garamond"/>
          <w:i/>
        </w:rPr>
      </w:pPr>
      <w:r w:rsidRPr="00041711">
        <w:rPr>
          <w:rFonts w:ascii="Garamond" w:hAnsi="Garamond"/>
        </w:rPr>
        <w:t>Latham, A.J., Miller, K. and Norton, J. (2020</w:t>
      </w:r>
      <w:r w:rsidR="00E851F7" w:rsidRPr="00041711">
        <w:rPr>
          <w:rFonts w:ascii="Garamond" w:hAnsi="Garamond"/>
        </w:rPr>
        <w:t>b</w:t>
      </w:r>
      <w:r w:rsidRPr="00041711">
        <w:rPr>
          <w:rFonts w:ascii="Garamond" w:hAnsi="Garamond"/>
        </w:rPr>
        <w:t xml:space="preserve">). </w:t>
      </w:r>
      <w:r w:rsidR="002A6FF7">
        <w:rPr>
          <w:rFonts w:ascii="Garamond" w:hAnsi="Garamond"/>
        </w:rPr>
        <w:t>‘</w:t>
      </w:r>
      <w:r w:rsidRPr="00041711">
        <w:rPr>
          <w:rFonts w:ascii="Garamond" w:hAnsi="Garamond"/>
        </w:rPr>
        <w:t>An empirical investigation of the role of direction in our concept of time</w:t>
      </w:r>
      <w:r w:rsidR="002A6FF7">
        <w:rPr>
          <w:rFonts w:ascii="Garamond" w:hAnsi="Garamond"/>
        </w:rPr>
        <w:t>’</w:t>
      </w:r>
      <w:r w:rsidRPr="00041711">
        <w:rPr>
          <w:rFonts w:ascii="Garamond" w:hAnsi="Garamond"/>
        </w:rPr>
        <w:t xml:space="preserve">. </w:t>
      </w:r>
      <w:r w:rsidRPr="00041711">
        <w:rPr>
          <w:rFonts w:ascii="Garamond" w:hAnsi="Garamond"/>
          <w:i/>
        </w:rPr>
        <w:t xml:space="preserve">Acta Analytica. </w:t>
      </w:r>
      <w:r w:rsidRPr="00041711">
        <w:rPr>
          <w:rFonts w:ascii="Garamond" w:eastAsia="Times New Roman" w:hAnsi="Garamond" w:cs="Arial"/>
          <w:color w:val="5C5B5B"/>
        </w:rPr>
        <w:t>DOI: 10.1007/s12136-020-00435-z</w:t>
      </w:r>
    </w:p>
    <w:p w14:paraId="3C6B8A6C" w14:textId="1ADBD967" w:rsidR="007A6659" w:rsidRPr="006C1A4C" w:rsidRDefault="007A6659" w:rsidP="00032DB4">
      <w:pPr>
        <w:pStyle w:val="Normal1"/>
        <w:pBdr>
          <w:top w:val="none" w:sz="0" w:space="3" w:color="auto"/>
          <w:bottom w:val="none" w:sz="0" w:space="15" w:color="auto"/>
        </w:pBdr>
        <w:spacing w:after="0"/>
        <w:ind w:left="567" w:hanging="567"/>
        <w:contextualSpacing/>
        <w:jc w:val="both"/>
        <w:rPr>
          <w:rFonts w:ascii="Garamond" w:eastAsia="Times New Roman" w:hAnsi="Garamond" w:cs="Times New Roman"/>
        </w:rPr>
      </w:pPr>
      <w:r w:rsidRPr="006C1A4C">
        <w:rPr>
          <w:rFonts w:ascii="Garamond" w:hAnsi="Garamond" w:cs="Times New Roman"/>
        </w:rPr>
        <w:t>Latham, A.J., Miller, K. and Norton, J. (2020</w:t>
      </w:r>
      <w:r w:rsidR="002809AF">
        <w:rPr>
          <w:rFonts w:ascii="Garamond" w:hAnsi="Garamond" w:cs="Times New Roman"/>
        </w:rPr>
        <w:t>c</w:t>
      </w:r>
      <w:r w:rsidRPr="006C1A4C">
        <w:rPr>
          <w:rFonts w:ascii="Garamond" w:hAnsi="Garamond" w:cs="Times New Roman"/>
        </w:rPr>
        <w:t xml:space="preserve">). </w:t>
      </w:r>
      <w:r w:rsidR="002A6FF7">
        <w:rPr>
          <w:rFonts w:ascii="Garamond" w:hAnsi="Garamond" w:cs="Times New Roman"/>
        </w:rPr>
        <w:t>‘</w:t>
      </w:r>
      <w:r w:rsidRPr="006C1A4C">
        <w:rPr>
          <w:rFonts w:ascii="Garamond" w:hAnsi="Garamond" w:cs="Times New Roman"/>
        </w:rPr>
        <w:t>An empirical investigation of the role of direction in our concept of time</w:t>
      </w:r>
      <w:r w:rsidR="002A6FF7">
        <w:rPr>
          <w:rFonts w:ascii="Garamond" w:hAnsi="Garamond" w:cs="Times New Roman"/>
        </w:rPr>
        <w:t>’</w:t>
      </w:r>
      <w:r w:rsidRPr="006C1A4C">
        <w:rPr>
          <w:rFonts w:ascii="Garamond" w:hAnsi="Garamond" w:cs="Times New Roman"/>
        </w:rPr>
        <w:t xml:space="preserve">. </w:t>
      </w:r>
      <w:r w:rsidRPr="006C1A4C">
        <w:rPr>
          <w:rFonts w:ascii="Garamond" w:hAnsi="Garamond" w:cs="Times New Roman"/>
          <w:i/>
        </w:rPr>
        <w:t xml:space="preserve">Acta Analytica. </w:t>
      </w:r>
      <w:r w:rsidRPr="006C1A4C">
        <w:rPr>
          <w:rFonts w:ascii="Garamond" w:eastAsia="Times New Roman" w:hAnsi="Garamond" w:cs="Times New Roman"/>
        </w:rPr>
        <w:t xml:space="preserve">DOI: 10.1007/s12136-020-00435-z </w:t>
      </w:r>
    </w:p>
    <w:p w14:paraId="3B9B3211" w14:textId="77777777" w:rsidR="007A6659" w:rsidRDefault="007A6659" w:rsidP="00032DB4">
      <w:pPr>
        <w:pStyle w:val="Normal1"/>
        <w:pBdr>
          <w:top w:val="none" w:sz="0" w:space="3" w:color="auto"/>
          <w:bottom w:val="none" w:sz="0" w:space="15" w:color="auto"/>
        </w:pBdr>
        <w:spacing w:after="0"/>
        <w:ind w:left="567" w:hanging="567"/>
        <w:contextualSpacing/>
        <w:rPr>
          <w:rFonts w:ascii="Garamond" w:hAnsi="Garamond"/>
        </w:rPr>
      </w:pPr>
    </w:p>
    <w:p w14:paraId="4EAA8BEB" w14:textId="4279C388" w:rsidR="006F3658" w:rsidRDefault="007E7D24" w:rsidP="00032DB4">
      <w:pPr>
        <w:pStyle w:val="Normal1"/>
        <w:pBdr>
          <w:top w:val="none" w:sz="0" w:space="3" w:color="auto"/>
          <w:bottom w:val="none" w:sz="0" w:space="15" w:color="auto"/>
        </w:pBdr>
        <w:spacing w:after="0"/>
        <w:ind w:left="567" w:hanging="567"/>
        <w:contextualSpacing/>
        <w:rPr>
          <w:rFonts w:ascii="Garamond" w:hAnsi="Garamond"/>
        </w:rPr>
      </w:pPr>
      <w:proofErr w:type="spellStart"/>
      <w:r w:rsidRPr="00041711">
        <w:rPr>
          <w:rFonts w:ascii="Garamond" w:hAnsi="Garamond"/>
        </w:rPr>
        <w:t>MacBeath</w:t>
      </w:r>
      <w:proofErr w:type="spellEnd"/>
      <w:r w:rsidRPr="00041711">
        <w:rPr>
          <w:rFonts w:ascii="Garamond" w:hAnsi="Garamond"/>
        </w:rPr>
        <w:t xml:space="preserve">, M. (1983). ‘Mellor’s Emeritus headache.’ </w:t>
      </w:r>
      <w:r w:rsidRPr="00041711">
        <w:rPr>
          <w:rFonts w:ascii="Garamond" w:hAnsi="Garamond"/>
          <w:i/>
        </w:rPr>
        <w:t>Ratio</w:t>
      </w:r>
      <w:r w:rsidRPr="00041711">
        <w:rPr>
          <w:rFonts w:ascii="Garamond" w:hAnsi="Garamond"/>
        </w:rPr>
        <w:t>, 25:81–88.</w:t>
      </w:r>
    </w:p>
    <w:p w14:paraId="1E20F3E5" w14:textId="77777777" w:rsidR="00041711" w:rsidRDefault="00041711" w:rsidP="00032DB4">
      <w:pPr>
        <w:spacing w:after="0"/>
        <w:contextualSpacing/>
        <w:jc w:val="both"/>
        <w:rPr>
          <w:rFonts w:ascii="Garamond" w:hAnsi="Garamond"/>
          <w:color w:val="000000" w:themeColor="text1"/>
        </w:rPr>
      </w:pPr>
      <w:r w:rsidRPr="00041711">
        <w:rPr>
          <w:rFonts w:ascii="Garamond" w:hAnsi="Garamond"/>
          <w:color w:val="000000" w:themeColor="text1"/>
        </w:rPr>
        <w:t xml:space="preserve">Maclaurin, J. &amp; Dyke, H. (2002). ‘‘Thank goodness that’s over’: the evolutionary story.’ </w:t>
      </w:r>
      <w:r w:rsidRPr="00041711">
        <w:rPr>
          <w:rFonts w:ascii="Garamond" w:hAnsi="Garamond"/>
          <w:i/>
          <w:color w:val="000000" w:themeColor="text1"/>
        </w:rPr>
        <w:t>Ratio</w:t>
      </w:r>
      <w:r w:rsidRPr="00041711">
        <w:rPr>
          <w:rFonts w:ascii="Garamond" w:hAnsi="Garamond"/>
          <w:color w:val="000000" w:themeColor="text1"/>
        </w:rPr>
        <w:t xml:space="preserve"> 15:276–92.</w:t>
      </w:r>
    </w:p>
    <w:p w14:paraId="27F932DC" w14:textId="77777777" w:rsidR="00041711" w:rsidRPr="00041711" w:rsidRDefault="00041711" w:rsidP="00032DB4">
      <w:pPr>
        <w:pStyle w:val="Normal1"/>
        <w:pBdr>
          <w:top w:val="none" w:sz="0" w:space="3" w:color="auto"/>
          <w:bottom w:val="none" w:sz="0" w:space="15" w:color="auto"/>
        </w:pBdr>
        <w:spacing w:after="0"/>
        <w:contextualSpacing/>
        <w:rPr>
          <w:rFonts w:ascii="Garamond" w:hAnsi="Garamond"/>
        </w:rPr>
      </w:pPr>
    </w:p>
    <w:p w14:paraId="7FC694ED" w14:textId="544F12D8" w:rsidR="006F3658" w:rsidRPr="00041711" w:rsidRDefault="007E7D24" w:rsidP="00032DB4">
      <w:pPr>
        <w:pStyle w:val="Normal1"/>
        <w:pBdr>
          <w:top w:val="none" w:sz="0" w:space="3" w:color="auto"/>
          <w:bottom w:val="none" w:sz="0" w:space="15" w:color="auto"/>
        </w:pBdr>
        <w:spacing w:after="0"/>
        <w:ind w:left="567" w:hanging="567"/>
        <w:contextualSpacing/>
        <w:rPr>
          <w:rFonts w:ascii="Garamond" w:hAnsi="Garamond"/>
        </w:rPr>
      </w:pPr>
      <w:r w:rsidRPr="00041711">
        <w:rPr>
          <w:rFonts w:ascii="Garamond" w:hAnsi="Garamond"/>
        </w:rPr>
        <w:t xml:space="preserve">Mellor, D. H. (1981). ‘Thank goodness that’s over.’ </w:t>
      </w:r>
      <w:r w:rsidRPr="00041711">
        <w:rPr>
          <w:rFonts w:ascii="Garamond" w:hAnsi="Garamond"/>
          <w:i/>
        </w:rPr>
        <w:t>Ratio</w:t>
      </w:r>
      <w:r w:rsidRPr="00041711">
        <w:rPr>
          <w:rFonts w:ascii="Garamond" w:hAnsi="Garamond"/>
        </w:rPr>
        <w:t>, 23:20–30.</w:t>
      </w:r>
    </w:p>
    <w:p w14:paraId="224B96D3" w14:textId="77777777" w:rsidR="007E7D24" w:rsidRPr="00041711" w:rsidRDefault="007E7D24" w:rsidP="00032DB4">
      <w:pPr>
        <w:pStyle w:val="Normal1"/>
        <w:pBdr>
          <w:top w:val="none" w:sz="0" w:space="3" w:color="auto"/>
          <w:bottom w:val="none" w:sz="0" w:space="15" w:color="auto"/>
        </w:pBdr>
        <w:spacing w:after="0"/>
        <w:ind w:left="567" w:hanging="567"/>
        <w:contextualSpacing/>
        <w:rPr>
          <w:rFonts w:ascii="Garamond" w:hAnsi="Garamond"/>
        </w:rPr>
      </w:pPr>
      <w:r w:rsidRPr="00041711">
        <w:rPr>
          <w:rFonts w:ascii="Garamond" w:hAnsi="Garamond"/>
        </w:rPr>
        <w:t>Mellor, D. H. (1983). ‘</w:t>
      </w:r>
      <w:proofErr w:type="spellStart"/>
      <w:r w:rsidRPr="00041711">
        <w:rPr>
          <w:rFonts w:ascii="Garamond" w:hAnsi="Garamond"/>
        </w:rPr>
        <w:t>MacBeath’s</w:t>
      </w:r>
      <w:proofErr w:type="spellEnd"/>
      <w:r w:rsidRPr="00041711">
        <w:rPr>
          <w:rFonts w:ascii="Garamond" w:hAnsi="Garamond"/>
        </w:rPr>
        <w:t xml:space="preserve"> soluble aspirin.’ </w:t>
      </w:r>
      <w:r w:rsidRPr="00041711">
        <w:rPr>
          <w:rFonts w:ascii="Garamond" w:hAnsi="Garamond"/>
          <w:i/>
        </w:rPr>
        <w:t>Ratio</w:t>
      </w:r>
      <w:r w:rsidRPr="00041711">
        <w:rPr>
          <w:rFonts w:ascii="Garamond" w:hAnsi="Garamond"/>
        </w:rPr>
        <w:t>, 25:89–92.</w:t>
      </w:r>
    </w:p>
    <w:p w14:paraId="7B408E27" w14:textId="4D1A1700" w:rsidR="0088282C" w:rsidRPr="00041711" w:rsidRDefault="0088282C" w:rsidP="00032DB4">
      <w:pPr>
        <w:spacing w:after="0"/>
        <w:ind w:left="567" w:hanging="567"/>
        <w:contextualSpacing/>
        <w:jc w:val="both"/>
        <w:rPr>
          <w:rFonts w:ascii="Garamond" w:hAnsi="Garamond"/>
          <w:color w:val="000000" w:themeColor="text1"/>
        </w:rPr>
      </w:pPr>
      <w:r w:rsidRPr="006F3658">
        <w:rPr>
          <w:rFonts w:ascii="Garamond" w:eastAsiaTheme="minorEastAsia" w:hAnsi="Garamond"/>
          <w:lang w:eastAsia="en-US"/>
        </w:rPr>
        <w:t xml:space="preserve">Nickerson, R. S. (1999). How We Know—And Sometimes Misjudge—What Others Know: Imputing One’s Own Knowledge to Others. </w:t>
      </w:r>
      <w:r w:rsidRPr="00041711">
        <w:rPr>
          <w:rFonts w:ascii="Garamond" w:eastAsiaTheme="minorEastAsia" w:hAnsi="Garamond"/>
          <w:i/>
          <w:iCs/>
          <w:lang w:eastAsia="en-US"/>
        </w:rPr>
        <w:t xml:space="preserve">Psychological Bulletin </w:t>
      </w:r>
      <w:r w:rsidRPr="00041711">
        <w:rPr>
          <w:rFonts w:ascii="Garamond" w:eastAsiaTheme="minorEastAsia" w:hAnsi="Garamond"/>
          <w:lang w:eastAsia="en-US"/>
        </w:rPr>
        <w:t xml:space="preserve">125: 737-759. </w:t>
      </w:r>
    </w:p>
    <w:p w14:paraId="04D4EC2F" w14:textId="77777777" w:rsidR="007E7D24" w:rsidRPr="00041711" w:rsidRDefault="007E7D24" w:rsidP="00032DB4">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Parfit, D. (1984). </w:t>
      </w:r>
      <w:r w:rsidRPr="00041711">
        <w:rPr>
          <w:rFonts w:ascii="Garamond" w:hAnsi="Garamond"/>
          <w:i/>
          <w:color w:val="000000" w:themeColor="text1"/>
        </w:rPr>
        <w:t>Reasons and Persons</w:t>
      </w:r>
      <w:r w:rsidRPr="00041711">
        <w:rPr>
          <w:rFonts w:ascii="Garamond" w:hAnsi="Garamond"/>
          <w:color w:val="000000" w:themeColor="text1"/>
        </w:rPr>
        <w:t>. Oxford: Oxford University Press.</w:t>
      </w:r>
    </w:p>
    <w:p w14:paraId="777584E3" w14:textId="77777777" w:rsidR="007E7D24" w:rsidRPr="00041711" w:rsidRDefault="007E7D24" w:rsidP="00032DB4">
      <w:pPr>
        <w:spacing w:after="0"/>
        <w:ind w:left="567" w:hanging="567"/>
        <w:contextualSpacing/>
        <w:jc w:val="both"/>
        <w:rPr>
          <w:rFonts w:ascii="Garamond" w:eastAsia="Times New Roman" w:hAnsi="Garamond"/>
          <w:color w:val="000000" w:themeColor="text1"/>
          <w:lang w:eastAsia="en-US"/>
        </w:rPr>
      </w:pPr>
      <w:r w:rsidRPr="00041711">
        <w:rPr>
          <w:rFonts w:ascii="Garamond" w:hAnsi="Garamond"/>
          <w:color w:val="000000" w:themeColor="text1"/>
        </w:rPr>
        <w:t xml:space="preserve">Pearson, O. (2018). ‘Appropriate Emotions and the Metaphysics of Time.’ </w:t>
      </w:r>
      <w:r w:rsidRPr="00041711">
        <w:rPr>
          <w:rFonts w:ascii="Garamond" w:eastAsia="Times New Roman" w:hAnsi="Garamond"/>
          <w:i/>
          <w:iCs/>
          <w:color w:val="000000" w:themeColor="text1"/>
          <w:lang w:eastAsia="en-US"/>
        </w:rPr>
        <w:t>Philosophical Studies</w:t>
      </w:r>
      <w:r w:rsidRPr="00041711">
        <w:rPr>
          <w:rFonts w:ascii="Garamond" w:eastAsia="Times New Roman" w:hAnsi="Garamond"/>
          <w:color w:val="000000" w:themeColor="text1"/>
          <w:lang w:eastAsia="en-US"/>
        </w:rPr>
        <w:t xml:space="preserve"> 175(8):1945-1961.</w:t>
      </w:r>
    </w:p>
    <w:p w14:paraId="7277F30B" w14:textId="6CD7C999" w:rsidR="007E7D24" w:rsidRDefault="007E7D24" w:rsidP="00032DB4">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Prior, A.N. (1959). ‘Thank goodness that’s over.’ </w:t>
      </w:r>
      <w:r w:rsidRPr="00041711">
        <w:rPr>
          <w:rFonts w:ascii="Garamond" w:hAnsi="Garamond"/>
          <w:i/>
          <w:color w:val="000000" w:themeColor="text1"/>
        </w:rPr>
        <w:t>Philosophy</w:t>
      </w:r>
      <w:r w:rsidRPr="00041711">
        <w:rPr>
          <w:rFonts w:ascii="Garamond" w:hAnsi="Garamond"/>
          <w:color w:val="000000" w:themeColor="text1"/>
        </w:rPr>
        <w:t xml:space="preserve"> 34:12–7.</w:t>
      </w:r>
    </w:p>
    <w:p w14:paraId="0C3660A2" w14:textId="718D3819" w:rsidR="00CD08C1" w:rsidRPr="00FC65DB" w:rsidRDefault="00CD08C1" w:rsidP="00032DB4">
      <w:pPr>
        <w:pStyle w:val="EndNoteBibliography"/>
        <w:ind w:left="720" w:hanging="720"/>
        <w:contextualSpacing/>
        <w:rPr>
          <w:rFonts w:ascii="Garamond" w:hAnsi="Garamond"/>
          <w:color w:val="000000" w:themeColor="text1"/>
          <w:sz w:val="24"/>
          <w:szCs w:val="24"/>
        </w:rPr>
      </w:pPr>
      <w:r w:rsidRPr="00FC65DB">
        <w:rPr>
          <w:rFonts w:ascii="Garamond" w:hAnsi="Garamond"/>
          <w:color w:val="000000" w:themeColor="text1"/>
          <w:sz w:val="24"/>
          <w:szCs w:val="24"/>
        </w:rPr>
        <w:t xml:space="preserve">Roskies, A and S Nichols, (2008). </w:t>
      </w:r>
      <w:r w:rsidR="002A6FF7">
        <w:rPr>
          <w:rFonts w:ascii="Garamond" w:hAnsi="Garamond"/>
          <w:color w:val="000000" w:themeColor="text1"/>
          <w:sz w:val="24"/>
          <w:szCs w:val="24"/>
        </w:rPr>
        <w:t>‘</w:t>
      </w:r>
      <w:r w:rsidRPr="00FC65DB">
        <w:rPr>
          <w:rFonts w:ascii="Garamond" w:hAnsi="Garamond"/>
          <w:color w:val="000000" w:themeColor="text1"/>
          <w:sz w:val="24"/>
          <w:szCs w:val="24"/>
        </w:rPr>
        <w:t>Bringing Moral Responsibility Down to Earth.</w:t>
      </w:r>
      <w:r w:rsidR="002A6FF7">
        <w:rPr>
          <w:rFonts w:ascii="Garamond" w:hAnsi="Garamond"/>
          <w:color w:val="000000" w:themeColor="text1"/>
          <w:sz w:val="24"/>
          <w:szCs w:val="24"/>
        </w:rPr>
        <w:t>’</w:t>
      </w:r>
      <w:r w:rsidRPr="00FC65DB">
        <w:rPr>
          <w:rFonts w:ascii="Garamond" w:hAnsi="Garamond"/>
          <w:color w:val="000000" w:themeColor="text1"/>
          <w:sz w:val="24"/>
          <w:szCs w:val="24"/>
        </w:rPr>
        <w:t xml:space="preserve"> </w:t>
      </w:r>
      <w:r w:rsidRPr="00FC65DB">
        <w:rPr>
          <w:rFonts w:ascii="Garamond" w:hAnsi="Garamond"/>
          <w:i/>
          <w:color w:val="000000" w:themeColor="text1"/>
          <w:sz w:val="24"/>
          <w:szCs w:val="24"/>
        </w:rPr>
        <w:t>Journal of Philosophy</w:t>
      </w:r>
      <w:r w:rsidRPr="00FC65DB">
        <w:rPr>
          <w:rFonts w:ascii="Garamond" w:hAnsi="Garamond"/>
          <w:color w:val="000000" w:themeColor="text1"/>
          <w:sz w:val="24"/>
          <w:szCs w:val="24"/>
        </w:rPr>
        <w:t xml:space="preserve"> 105 (7): 371-388. </w:t>
      </w:r>
    </w:p>
    <w:p w14:paraId="56C2DA1D" w14:textId="77777777" w:rsidR="00CD08C1" w:rsidRPr="00041711" w:rsidRDefault="00CD08C1" w:rsidP="00032DB4">
      <w:pPr>
        <w:spacing w:after="0"/>
        <w:contextualSpacing/>
        <w:jc w:val="both"/>
        <w:rPr>
          <w:rFonts w:ascii="Garamond" w:hAnsi="Garamond"/>
          <w:color w:val="000000" w:themeColor="text1"/>
        </w:rPr>
      </w:pPr>
    </w:p>
    <w:p w14:paraId="2D5DF1E3" w14:textId="371EC24C" w:rsidR="004A77B2" w:rsidRPr="00041711" w:rsidRDefault="004A77B2" w:rsidP="00032DB4">
      <w:pPr>
        <w:spacing w:after="0"/>
        <w:ind w:left="567" w:hanging="567"/>
        <w:contextualSpacing/>
        <w:jc w:val="both"/>
        <w:rPr>
          <w:rFonts w:ascii="Garamond" w:hAnsi="Garamond"/>
          <w:color w:val="000000" w:themeColor="text1"/>
        </w:rPr>
      </w:pPr>
      <w:proofErr w:type="spellStart"/>
      <w:r w:rsidRPr="00041711">
        <w:rPr>
          <w:rFonts w:ascii="Garamond" w:hAnsi="Garamond"/>
          <w:color w:val="000000" w:themeColor="text1"/>
        </w:rPr>
        <w:t>Ryazanov</w:t>
      </w:r>
      <w:proofErr w:type="spellEnd"/>
      <w:r w:rsidRPr="00041711">
        <w:rPr>
          <w:rFonts w:ascii="Garamond" w:hAnsi="Garamond"/>
          <w:color w:val="000000" w:themeColor="text1"/>
        </w:rPr>
        <w:t xml:space="preserve">, A. A., </w:t>
      </w:r>
      <w:proofErr w:type="spellStart"/>
      <w:r w:rsidRPr="00041711">
        <w:rPr>
          <w:rFonts w:ascii="Garamond" w:hAnsi="Garamond"/>
          <w:color w:val="000000" w:themeColor="text1"/>
        </w:rPr>
        <w:t>Knutzen</w:t>
      </w:r>
      <w:proofErr w:type="spellEnd"/>
      <w:r w:rsidRPr="00041711">
        <w:rPr>
          <w:rFonts w:ascii="Garamond" w:hAnsi="Garamond"/>
          <w:color w:val="000000" w:themeColor="text1"/>
        </w:rPr>
        <w:t xml:space="preserve">, J., </w:t>
      </w:r>
      <w:proofErr w:type="spellStart"/>
      <w:r w:rsidRPr="00041711">
        <w:rPr>
          <w:rFonts w:ascii="Garamond" w:hAnsi="Garamond"/>
          <w:color w:val="000000" w:themeColor="text1"/>
        </w:rPr>
        <w:t>Rickless</w:t>
      </w:r>
      <w:proofErr w:type="spellEnd"/>
      <w:r w:rsidRPr="00041711">
        <w:rPr>
          <w:rFonts w:ascii="Garamond" w:hAnsi="Garamond"/>
          <w:color w:val="000000" w:themeColor="text1"/>
        </w:rPr>
        <w:t xml:space="preserve">, S. C., </w:t>
      </w:r>
      <w:proofErr w:type="spellStart"/>
      <w:r w:rsidRPr="00041711">
        <w:rPr>
          <w:rFonts w:ascii="Garamond" w:hAnsi="Garamond"/>
          <w:color w:val="000000" w:themeColor="text1"/>
        </w:rPr>
        <w:t>Christenfeld</w:t>
      </w:r>
      <w:proofErr w:type="spellEnd"/>
      <w:r w:rsidRPr="00041711">
        <w:rPr>
          <w:rFonts w:ascii="Garamond" w:hAnsi="Garamond"/>
          <w:color w:val="000000" w:themeColor="text1"/>
        </w:rPr>
        <w:t xml:space="preserve">, N. J., &amp; </w:t>
      </w:r>
      <w:proofErr w:type="spellStart"/>
      <w:r w:rsidRPr="00041711">
        <w:rPr>
          <w:rFonts w:ascii="Garamond" w:hAnsi="Garamond"/>
          <w:color w:val="000000" w:themeColor="text1"/>
        </w:rPr>
        <w:t>Nelkin</w:t>
      </w:r>
      <w:proofErr w:type="spellEnd"/>
      <w:r w:rsidRPr="00041711">
        <w:rPr>
          <w:rFonts w:ascii="Garamond" w:hAnsi="Garamond"/>
          <w:color w:val="000000" w:themeColor="text1"/>
        </w:rPr>
        <w:t>, D. K. (2018). ‘Intuitive probabilities and the limitation of moral imagination’. </w:t>
      </w:r>
      <w:r w:rsidRPr="00041711">
        <w:rPr>
          <w:rFonts w:ascii="Garamond" w:hAnsi="Garamond"/>
          <w:i/>
          <w:iCs/>
          <w:color w:val="000000" w:themeColor="text1"/>
        </w:rPr>
        <w:t>Cognitive Science</w:t>
      </w:r>
      <w:r w:rsidRPr="00041711">
        <w:rPr>
          <w:rFonts w:ascii="Garamond" w:hAnsi="Garamond"/>
          <w:color w:val="000000" w:themeColor="text1"/>
        </w:rPr>
        <w:t>, </w:t>
      </w:r>
      <w:r w:rsidRPr="00041711">
        <w:rPr>
          <w:rFonts w:ascii="Garamond" w:hAnsi="Garamond"/>
          <w:i/>
          <w:iCs/>
          <w:color w:val="000000" w:themeColor="text1"/>
        </w:rPr>
        <w:t>42</w:t>
      </w:r>
      <w:r w:rsidRPr="00041711">
        <w:rPr>
          <w:rFonts w:ascii="Garamond" w:hAnsi="Garamond"/>
          <w:color w:val="000000" w:themeColor="text1"/>
        </w:rPr>
        <w:t>, 38-68.</w:t>
      </w:r>
    </w:p>
    <w:p w14:paraId="7EB3F37D" w14:textId="77777777" w:rsidR="007E7D24" w:rsidRDefault="007E7D24" w:rsidP="00032DB4">
      <w:pPr>
        <w:spacing w:after="0"/>
        <w:ind w:left="567" w:hanging="567"/>
        <w:contextualSpacing/>
        <w:jc w:val="both"/>
        <w:rPr>
          <w:rFonts w:ascii="Garamond" w:hAnsi="Garamond"/>
          <w:color w:val="000000" w:themeColor="text1"/>
          <w:lang w:val="en-US"/>
        </w:rPr>
      </w:pPr>
      <w:r w:rsidRPr="00041711">
        <w:rPr>
          <w:rFonts w:ascii="Garamond" w:hAnsi="Garamond"/>
          <w:color w:val="000000" w:themeColor="text1"/>
          <w:lang w:val="en-US"/>
        </w:rPr>
        <w:t xml:space="preserve">Schlesinger, G. (1976). ‘The stillness of time and philosophical equanimity.’ </w:t>
      </w:r>
      <w:r w:rsidRPr="00041711">
        <w:rPr>
          <w:rFonts w:ascii="Garamond" w:hAnsi="Garamond"/>
          <w:i/>
          <w:color w:val="000000" w:themeColor="text1"/>
          <w:lang w:val="en-US"/>
        </w:rPr>
        <w:t>Philosophical Studies</w:t>
      </w:r>
      <w:r w:rsidRPr="00041711">
        <w:rPr>
          <w:rFonts w:ascii="Garamond" w:hAnsi="Garamond"/>
          <w:color w:val="000000" w:themeColor="text1"/>
          <w:lang w:val="en-US"/>
        </w:rPr>
        <w:t xml:space="preserve"> 30:145–59.</w:t>
      </w:r>
    </w:p>
    <w:p w14:paraId="67257276" w14:textId="34817751" w:rsidR="00054A68" w:rsidRDefault="00896547" w:rsidP="00032DB4">
      <w:pPr>
        <w:spacing w:after="0"/>
        <w:ind w:left="567" w:hanging="567"/>
        <w:contextualSpacing/>
        <w:rPr>
          <w:rFonts w:ascii="Garamond" w:eastAsiaTheme="minorEastAsia" w:hAnsi="Garamond"/>
          <w:color w:val="000000" w:themeColor="text1"/>
        </w:rPr>
      </w:pPr>
      <w:proofErr w:type="spellStart"/>
      <w:r w:rsidRPr="007D1F49">
        <w:rPr>
          <w:rFonts w:ascii="Garamond" w:eastAsiaTheme="minorEastAsia" w:hAnsi="Garamond"/>
          <w:color w:val="000000" w:themeColor="text1"/>
        </w:rPr>
        <w:t>Sloman</w:t>
      </w:r>
      <w:proofErr w:type="spellEnd"/>
      <w:r w:rsidRPr="007D1F49">
        <w:rPr>
          <w:rFonts w:ascii="Garamond" w:eastAsiaTheme="minorEastAsia" w:hAnsi="Garamond"/>
          <w:color w:val="000000" w:themeColor="text1"/>
        </w:rPr>
        <w:t xml:space="preserve">, S. A. (2005). </w:t>
      </w:r>
      <w:r w:rsidRPr="007D1F49">
        <w:rPr>
          <w:rFonts w:ascii="Garamond" w:eastAsiaTheme="minorEastAsia" w:hAnsi="Garamond"/>
          <w:i/>
          <w:iCs/>
          <w:color w:val="000000" w:themeColor="text1"/>
        </w:rPr>
        <w:t>Causal Models: how people think about the world and its alternatives</w:t>
      </w:r>
      <w:r w:rsidRPr="007D1F49">
        <w:rPr>
          <w:rFonts w:ascii="Garamond" w:eastAsiaTheme="minorEastAsia" w:hAnsi="Garamond"/>
          <w:color w:val="000000" w:themeColor="text1"/>
        </w:rPr>
        <w:t>. Oxford: OUP.</w:t>
      </w:r>
    </w:p>
    <w:p w14:paraId="22A4FE9F" w14:textId="16602F0E" w:rsidR="00054A68" w:rsidRDefault="00054A68" w:rsidP="00032DB4">
      <w:pPr>
        <w:spacing w:after="0"/>
        <w:ind w:left="567" w:hanging="567"/>
        <w:contextualSpacing/>
        <w:rPr>
          <w:rFonts w:ascii="Garamond" w:eastAsiaTheme="minorEastAsia" w:hAnsi="Garamond"/>
          <w:color w:val="000000" w:themeColor="text1"/>
        </w:rPr>
      </w:pPr>
      <w:r w:rsidRPr="008D1767">
        <w:rPr>
          <w:rFonts w:ascii="Garamond" w:hAnsi="Garamond"/>
          <w:noProof/>
          <w:sz w:val="22"/>
          <w:szCs w:val="22"/>
        </w:rPr>
        <w:t xml:space="preserve">Smith, </w:t>
      </w:r>
      <w:r>
        <w:rPr>
          <w:rFonts w:ascii="Garamond" w:hAnsi="Garamond"/>
          <w:noProof/>
          <w:sz w:val="22"/>
          <w:szCs w:val="22"/>
        </w:rPr>
        <w:t xml:space="preserve"> Q. (1</w:t>
      </w:r>
      <w:r w:rsidR="009B4B7A">
        <w:rPr>
          <w:rFonts w:ascii="Garamond" w:hAnsi="Garamond"/>
          <w:noProof/>
          <w:sz w:val="22"/>
          <w:szCs w:val="22"/>
        </w:rPr>
        <w:t>99</w:t>
      </w:r>
      <w:r>
        <w:rPr>
          <w:rFonts w:ascii="Garamond" w:hAnsi="Garamond"/>
          <w:noProof/>
          <w:sz w:val="22"/>
          <w:szCs w:val="22"/>
        </w:rPr>
        <w:t xml:space="preserve">4). </w:t>
      </w:r>
      <w:r w:rsidR="002A6FF7">
        <w:rPr>
          <w:rFonts w:ascii="Garamond" w:hAnsi="Garamond"/>
          <w:noProof/>
          <w:sz w:val="22"/>
          <w:szCs w:val="22"/>
        </w:rPr>
        <w:t>‘</w:t>
      </w:r>
      <w:r w:rsidRPr="008D1767">
        <w:rPr>
          <w:rFonts w:ascii="Garamond" w:hAnsi="Garamond"/>
          <w:noProof/>
          <w:sz w:val="22"/>
          <w:szCs w:val="22"/>
        </w:rPr>
        <w:t xml:space="preserve">The Phenomenology of </w:t>
      </w:r>
      <w:r>
        <w:rPr>
          <w:rFonts w:ascii="Garamond" w:hAnsi="Garamond"/>
          <w:noProof/>
          <w:sz w:val="22"/>
          <w:szCs w:val="22"/>
        </w:rPr>
        <w:t>A</w:t>
      </w:r>
      <w:r w:rsidRPr="008D1767">
        <w:rPr>
          <w:rFonts w:ascii="Garamond" w:hAnsi="Garamond"/>
          <w:noProof/>
          <w:sz w:val="22"/>
          <w:szCs w:val="22"/>
        </w:rPr>
        <w:t>-Time</w:t>
      </w:r>
      <w:r>
        <w:rPr>
          <w:rFonts w:ascii="Garamond" w:hAnsi="Garamond"/>
          <w:noProof/>
          <w:sz w:val="22"/>
          <w:szCs w:val="22"/>
        </w:rPr>
        <w:t>,</w:t>
      </w:r>
      <w:r w:rsidR="002A6FF7">
        <w:rPr>
          <w:rFonts w:ascii="Garamond" w:hAnsi="Garamond"/>
          <w:noProof/>
          <w:sz w:val="22"/>
          <w:szCs w:val="22"/>
        </w:rPr>
        <w:t>’</w:t>
      </w:r>
      <w:r w:rsidRPr="008D1767">
        <w:rPr>
          <w:rFonts w:ascii="Garamond" w:hAnsi="Garamond"/>
          <w:noProof/>
          <w:sz w:val="22"/>
          <w:szCs w:val="22"/>
        </w:rPr>
        <w:t xml:space="preserve"> in L. Nathan Oaklander and Quentin Smith</w:t>
      </w:r>
      <w:r>
        <w:rPr>
          <w:rFonts w:ascii="Garamond" w:hAnsi="Garamond"/>
          <w:noProof/>
          <w:sz w:val="22"/>
          <w:szCs w:val="22"/>
        </w:rPr>
        <w:t>,</w:t>
      </w:r>
      <w:r w:rsidRPr="008D1767">
        <w:rPr>
          <w:rFonts w:ascii="Garamond" w:hAnsi="Garamond"/>
          <w:noProof/>
          <w:sz w:val="22"/>
          <w:szCs w:val="22"/>
        </w:rPr>
        <w:t xml:space="preserve"> eds.</w:t>
      </w:r>
      <w:r>
        <w:rPr>
          <w:rFonts w:ascii="Garamond" w:hAnsi="Garamond"/>
          <w:noProof/>
          <w:sz w:val="22"/>
          <w:szCs w:val="22"/>
        </w:rPr>
        <w:t>,</w:t>
      </w:r>
      <w:r w:rsidRPr="008D1767">
        <w:rPr>
          <w:rFonts w:ascii="Garamond" w:hAnsi="Garamond"/>
          <w:noProof/>
          <w:sz w:val="22"/>
          <w:szCs w:val="22"/>
        </w:rPr>
        <w:t xml:space="preserve"> </w:t>
      </w:r>
      <w:r w:rsidRPr="008D1767">
        <w:rPr>
          <w:rFonts w:ascii="Garamond" w:hAnsi="Garamond"/>
          <w:i/>
          <w:noProof/>
          <w:sz w:val="22"/>
          <w:szCs w:val="22"/>
        </w:rPr>
        <w:t>The New Theory of Time</w:t>
      </w:r>
      <w:r>
        <w:rPr>
          <w:rFonts w:ascii="Garamond" w:hAnsi="Garamond"/>
          <w:noProof/>
          <w:sz w:val="22"/>
          <w:szCs w:val="22"/>
        </w:rPr>
        <w:t xml:space="preserve">. </w:t>
      </w:r>
      <w:r w:rsidRPr="008D1767">
        <w:rPr>
          <w:rFonts w:ascii="Garamond" w:hAnsi="Garamond"/>
          <w:noProof/>
          <w:sz w:val="22"/>
          <w:szCs w:val="22"/>
        </w:rPr>
        <w:t>New Haven: Yale University Press</w:t>
      </w:r>
      <w:r>
        <w:rPr>
          <w:rFonts w:ascii="Garamond" w:hAnsi="Garamond"/>
          <w:noProof/>
          <w:sz w:val="22"/>
          <w:szCs w:val="22"/>
        </w:rPr>
        <w:t xml:space="preserve">. </w:t>
      </w:r>
      <w:r w:rsidRPr="008D1767">
        <w:rPr>
          <w:rFonts w:ascii="Garamond" w:hAnsi="Garamond"/>
          <w:noProof/>
          <w:sz w:val="22"/>
          <w:szCs w:val="22"/>
        </w:rPr>
        <w:t xml:space="preserve"> pp. 351–59</w:t>
      </w:r>
      <w:r>
        <w:rPr>
          <w:rFonts w:ascii="Garamond" w:hAnsi="Garamond"/>
          <w:noProof/>
          <w:sz w:val="22"/>
          <w:szCs w:val="22"/>
        </w:rPr>
        <w:t>.</w:t>
      </w:r>
    </w:p>
    <w:p w14:paraId="2D91D504" w14:textId="795CA1E6" w:rsidR="00474CC3" w:rsidRPr="007D1F49" w:rsidRDefault="00474CC3" w:rsidP="00032DB4">
      <w:pPr>
        <w:spacing w:after="0"/>
        <w:ind w:left="567" w:hanging="567"/>
        <w:contextualSpacing/>
        <w:rPr>
          <w:rFonts w:ascii="Garamond" w:eastAsiaTheme="minorEastAsia" w:hAnsi="Garamond"/>
          <w:color w:val="000000" w:themeColor="text1"/>
        </w:rPr>
      </w:pPr>
      <w:proofErr w:type="spellStart"/>
      <w:r w:rsidRPr="007D1F49">
        <w:rPr>
          <w:rFonts w:ascii="Garamond" w:eastAsiaTheme="minorEastAsia" w:hAnsi="Garamond"/>
          <w:color w:val="000000" w:themeColor="text1"/>
        </w:rPr>
        <w:t>Steyvers</w:t>
      </w:r>
      <w:proofErr w:type="spellEnd"/>
      <w:r w:rsidRPr="007D1F49">
        <w:rPr>
          <w:rFonts w:ascii="Garamond" w:eastAsiaTheme="minorEastAsia" w:hAnsi="Garamond"/>
          <w:color w:val="000000" w:themeColor="text1"/>
        </w:rPr>
        <w:t xml:space="preserve">, M., Tenenbaum, J. B., </w:t>
      </w:r>
      <w:proofErr w:type="spellStart"/>
      <w:r w:rsidRPr="007D1F49">
        <w:rPr>
          <w:rFonts w:ascii="Garamond" w:eastAsiaTheme="minorEastAsia" w:hAnsi="Garamond"/>
          <w:color w:val="000000" w:themeColor="text1"/>
        </w:rPr>
        <w:t>Wagenmakers</w:t>
      </w:r>
      <w:proofErr w:type="spellEnd"/>
      <w:r w:rsidRPr="007D1F49">
        <w:rPr>
          <w:rFonts w:ascii="Garamond" w:eastAsiaTheme="minorEastAsia" w:hAnsi="Garamond"/>
          <w:color w:val="000000" w:themeColor="text1"/>
        </w:rPr>
        <w:t>, E. J., &amp; Blum, B. (2003). Inferring causal networks from observations and interventions. </w:t>
      </w:r>
      <w:r w:rsidRPr="007D1F49">
        <w:rPr>
          <w:rFonts w:ascii="Garamond" w:eastAsiaTheme="minorEastAsia" w:hAnsi="Garamond"/>
          <w:i/>
          <w:iCs/>
          <w:color w:val="000000" w:themeColor="text1"/>
        </w:rPr>
        <w:t>Cognitive science</w:t>
      </w:r>
      <w:r w:rsidRPr="007D1F49">
        <w:rPr>
          <w:rFonts w:ascii="Garamond" w:eastAsiaTheme="minorEastAsia" w:hAnsi="Garamond"/>
          <w:color w:val="000000" w:themeColor="text1"/>
        </w:rPr>
        <w:t>, </w:t>
      </w:r>
      <w:r w:rsidRPr="007D1F49">
        <w:rPr>
          <w:rFonts w:ascii="Garamond" w:eastAsiaTheme="minorEastAsia" w:hAnsi="Garamond"/>
          <w:i/>
          <w:iCs/>
          <w:color w:val="000000" w:themeColor="text1"/>
        </w:rPr>
        <w:t>27</w:t>
      </w:r>
      <w:r w:rsidRPr="007D1F49">
        <w:rPr>
          <w:rFonts w:ascii="Garamond" w:eastAsiaTheme="minorEastAsia" w:hAnsi="Garamond"/>
          <w:color w:val="000000" w:themeColor="text1"/>
        </w:rPr>
        <w:t>(3), 453-489.</w:t>
      </w:r>
    </w:p>
    <w:p w14:paraId="47CA0E42" w14:textId="77777777" w:rsidR="00474CC3" w:rsidRPr="00041711" w:rsidRDefault="00474CC3" w:rsidP="00032DB4">
      <w:pPr>
        <w:spacing w:after="0"/>
        <w:contextualSpacing/>
        <w:jc w:val="both"/>
        <w:rPr>
          <w:rFonts w:ascii="Garamond" w:hAnsi="Garamond"/>
          <w:color w:val="000000" w:themeColor="text1"/>
          <w:lang w:val="en-US"/>
        </w:rPr>
      </w:pPr>
    </w:p>
    <w:p w14:paraId="58910469" w14:textId="77777777" w:rsidR="007E7D24" w:rsidRPr="00041711" w:rsidRDefault="007E7D24" w:rsidP="00032DB4">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Suhler, C. and C. Callender. (2012). ‘Thank goodness that argument is over: explaining the temporal value asymmetry.’ </w:t>
      </w:r>
      <w:r w:rsidRPr="00041711">
        <w:rPr>
          <w:rFonts w:ascii="Garamond" w:hAnsi="Garamond"/>
          <w:i/>
          <w:color w:val="000000" w:themeColor="text1"/>
        </w:rPr>
        <w:t>Philosophers’ Imprint</w:t>
      </w:r>
      <w:r w:rsidRPr="00041711">
        <w:rPr>
          <w:rFonts w:ascii="Garamond" w:hAnsi="Garamond"/>
          <w:color w:val="000000" w:themeColor="text1"/>
        </w:rPr>
        <w:t xml:space="preserve"> 12:1–16.</w:t>
      </w:r>
    </w:p>
    <w:p w14:paraId="4E630FAD" w14:textId="5D4B9509" w:rsidR="007E7D24" w:rsidRDefault="007E7D24" w:rsidP="00032DB4">
      <w:pPr>
        <w:spacing w:after="0"/>
        <w:ind w:left="567" w:hanging="567"/>
        <w:contextualSpacing/>
        <w:jc w:val="both"/>
        <w:rPr>
          <w:rFonts w:ascii="Garamond" w:hAnsi="Garamond"/>
          <w:color w:val="000000" w:themeColor="text1"/>
        </w:rPr>
      </w:pPr>
      <w:r w:rsidRPr="00041711">
        <w:rPr>
          <w:rFonts w:ascii="Garamond" w:hAnsi="Garamond"/>
          <w:color w:val="000000" w:themeColor="text1"/>
        </w:rPr>
        <w:t xml:space="preserve">Sullivan, M. (2018). </w:t>
      </w:r>
      <w:r w:rsidRPr="00041711">
        <w:rPr>
          <w:rFonts w:ascii="Garamond" w:hAnsi="Garamond"/>
          <w:i/>
          <w:color w:val="000000" w:themeColor="text1"/>
        </w:rPr>
        <w:t>Time Biases</w:t>
      </w:r>
      <w:r w:rsidRPr="00041711">
        <w:rPr>
          <w:rFonts w:ascii="Garamond" w:hAnsi="Garamond"/>
          <w:color w:val="000000" w:themeColor="text1"/>
        </w:rPr>
        <w:t>. Oxford: Oxford University Press.</w:t>
      </w:r>
    </w:p>
    <w:p w14:paraId="37A171DB" w14:textId="1AA3D040" w:rsidR="009B4B7A" w:rsidRPr="005E39D0" w:rsidRDefault="009B4B7A" w:rsidP="00032DB4">
      <w:pPr>
        <w:spacing w:after="0"/>
        <w:ind w:left="567" w:hanging="567"/>
        <w:contextualSpacing/>
        <w:jc w:val="both"/>
        <w:rPr>
          <w:rFonts w:ascii="Garamond" w:hAnsi="Garamond"/>
          <w:color w:val="000000" w:themeColor="text1"/>
        </w:rPr>
      </w:pPr>
      <w:r>
        <w:rPr>
          <w:rFonts w:ascii="Garamond" w:hAnsi="Garamond"/>
          <w:color w:val="000000" w:themeColor="text1"/>
        </w:rPr>
        <w:t>Tarsney, C.</w:t>
      </w:r>
      <w:r w:rsidR="005E39D0">
        <w:rPr>
          <w:rFonts w:ascii="Garamond" w:hAnsi="Garamond"/>
          <w:color w:val="000000" w:themeColor="text1"/>
        </w:rPr>
        <w:t xml:space="preserve"> (2017). ‘‘Thank goodness that’s Newcomb’: the practical relevance of the temporal value asymmetry”. </w:t>
      </w:r>
      <w:r w:rsidR="005E39D0">
        <w:rPr>
          <w:rFonts w:ascii="Garamond" w:hAnsi="Garamond"/>
          <w:i/>
          <w:iCs/>
          <w:color w:val="000000" w:themeColor="text1"/>
        </w:rPr>
        <w:t xml:space="preserve">Analysis </w:t>
      </w:r>
      <w:r w:rsidR="005E39D0">
        <w:rPr>
          <w:rFonts w:ascii="Garamond" w:hAnsi="Garamond"/>
          <w:color w:val="000000" w:themeColor="text1"/>
        </w:rPr>
        <w:t>77(4): 750-9.</w:t>
      </w:r>
    </w:p>
    <w:p w14:paraId="2FF4E842" w14:textId="4B1E79A7" w:rsidR="00ED6874" w:rsidRDefault="00ED6874" w:rsidP="00032DB4">
      <w:pPr>
        <w:pStyle w:val="Normal1"/>
        <w:pBdr>
          <w:top w:val="none" w:sz="0" w:space="3" w:color="auto"/>
          <w:bottom w:val="none" w:sz="0" w:space="15" w:color="auto"/>
        </w:pBdr>
        <w:spacing w:after="0"/>
        <w:ind w:left="567" w:hanging="567"/>
        <w:contextualSpacing/>
        <w:rPr>
          <w:rFonts w:ascii="Garamond" w:eastAsia="Garamond" w:hAnsi="Garamond" w:cs="Garamond"/>
        </w:rPr>
      </w:pPr>
      <w:proofErr w:type="gramStart"/>
      <w:r>
        <w:rPr>
          <w:rFonts w:ascii="Garamond" w:eastAsia="Garamond" w:hAnsi="Garamond" w:cs="Garamond"/>
        </w:rPr>
        <w:t>van</w:t>
      </w:r>
      <w:proofErr w:type="gramEnd"/>
      <w:r>
        <w:rPr>
          <w:rFonts w:ascii="Garamond" w:eastAsia="Garamond" w:hAnsi="Garamond" w:cs="Garamond"/>
        </w:rPr>
        <w:t xml:space="preserve"> Boven, L. and Ashworth , L. (2007). </w:t>
      </w:r>
      <w:r w:rsidR="002A6FF7">
        <w:rPr>
          <w:rFonts w:ascii="Garamond" w:eastAsia="Garamond" w:hAnsi="Garamond" w:cs="Garamond"/>
        </w:rPr>
        <w:t>‘</w:t>
      </w:r>
      <w:r>
        <w:rPr>
          <w:rFonts w:ascii="Garamond" w:eastAsia="Garamond" w:hAnsi="Garamond" w:cs="Garamond"/>
        </w:rPr>
        <w:t>Looking Forward, Looking Back: Anticipation Is More Evocative Than Retrospection</w:t>
      </w:r>
      <w:r w:rsidR="002A6FF7">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Journal of Experimental Psychology: General</w:t>
      </w:r>
      <w:r>
        <w:rPr>
          <w:rFonts w:ascii="Garamond" w:eastAsia="Garamond" w:hAnsi="Garamond" w:cs="Garamond"/>
        </w:rPr>
        <w:t xml:space="preserve"> 136(2): 289-300.</w:t>
      </w:r>
    </w:p>
    <w:p w14:paraId="4FD528D0" w14:textId="5681DAA1" w:rsidR="0015268F" w:rsidRPr="006E01EF" w:rsidRDefault="00ED6874" w:rsidP="00032DB4">
      <w:pPr>
        <w:pStyle w:val="Normal1"/>
        <w:pBdr>
          <w:top w:val="none" w:sz="0" w:space="3" w:color="auto"/>
          <w:bottom w:val="none" w:sz="0" w:space="15" w:color="auto"/>
        </w:pBdr>
        <w:spacing w:after="0"/>
        <w:ind w:left="567" w:hanging="567"/>
        <w:contextualSpacing/>
        <w:rPr>
          <w:rFonts w:ascii="Garamond" w:eastAsia="Garamond" w:hAnsi="Garamond" w:cs="Garamond"/>
        </w:rPr>
      </w:pPr>
      <w:r>
        <w:rPr>
          <w:rFonts w:ascii="Garamond" w:eastAsia="Garamond" w:hAnsi="Garamond" w:cs="Garamond"/>
        </w:rPr>
        <w:t>v</w:t>
      </w:r>
      <w:r w:rsidRPr="00D462BD">
        <w:rPr>
          <w:rFonts w:ascii="Garamond" w:eastAsia="Garamond" w:hAnsi="Garamond" w:cs="Garamond"/>
        </w:rPr>
        <w:t xml:space="preserve">an Boven, L., Kane, J., </w:t>
      </w:r>
      <w:r>
        <w:rPr>
          <w:rFonts w:ascii="Garamond" w:eastAsia="Garamond" w:hAnsi="Garamond" w:cs="Garamond"/>
        </w:rPr>
        <w:t>and</w:t>
      </w:r>
      <w:r w:rsidRPr="00D462BD">
        <w:rPr>
          <w:rFonts w:ascii="Garamond" w:eastAsia="Garamond" w:hAnsi="Garamond" w:cs="Garamond"/>
        </w:rPr>
        <w:t xml:space="preserve"> McGraw, A. P. (2009). </w:t>
      </w:r>
      <w:r w:rsidR="002A6FF7">
        <w:rPr>
          <w:rFonts w:ascii="Garamond" w:eastAsia="Garamond" w:hAnsi="Garamond" w:cs="Garamond"/>
        </w:rPr>
        <w:t>‘</w:t>
      </w:r>
      <w:r w:rsidRPr="00D462BD">
        <w:rPr>
          <w:rFonts w:ascii="Garamond" w:eastAsia="Garamond" w:hAnsi="Garamond" w:cs="Garamond"/>
        </w:rPr>
        <w:t>Temporally asymmetric constraints on mental simulation: Retrospection is more constrained than prospection</w:t>
      </w:r>
      <w:r w:rsidR="002A6FF7">
        <w:rPr>
          <w:rFonts w:ascii="Garamond" w:eastAsia="Garamond" w:hAnsi="Garamond" w:cs="Garamond"/>
        </w:rPr>
        <w:t>’</w:t>
      </w:r>
      <w:r>
        <w:rPr>
          <w:rFonts w:ascii="Garamond" w:eastAsia="Garamond" w:hAnsi="Garamond" w:cs="Garamond"/>
        </w:rPr>
        <w:t>.</w:t>
      </w:r>
      <w:r w:rsidRPr="00D462BD">
        <w:rPr>
          <w:rFonts w:ascii="Garamond" w:eastAsia="Garamond" w:hAnsi="Garamond" w:cs="Garamond"/>
        </w:rPr>
        <w:t xml:space="preserve"> In K. </w:t>
      </w:r>
      <w:r w:rsidRPr="00D462BD">
        <w:rPr>
          <w:rFonts w:ascii="Garamond" w:eastAsia="Garamond" w:hAnsi="Garamond" w:cs="Garamond"/>
        </w:rPr>
        <w:lastRenderedPageBreak/>
        <w:t xml:space="preserve">D. Markman, W. M. P. Klein, &amp; J. A. Suhr (Eds.), </w:t>
      </w:r>
      <w:r w:rsidRPr="00D462BD">
        <w:rPr>
          <w:rFonts w:ascii="Garamond" w:eastAsia="Garamond" w:hAnsi="Garamond" w:cs="Garamond"/>
          <w:i/>
          <w:iCs/>
        </w:rPr>
        <w:t xml:space="preserve">Handbook of imagination and mental simulation </w:t>
      </w:r>
      <w:r w:rsidRPr="00D462BD">
        <w:rPr>
          <w:rFonts w:ascii="Garamond" w:eastAsia="Garamond" w:hAnsi="Garamond" w:cs="Garamond"/>
        </w:rPr>
        <w:t>(pp. 131–147). New York, NY: Psychology Press.</w:t>
      </w:r>
    </w:p>
    <w:p w14:paraId="5CDCC4A6" w14:textId="3C242DFB" w:rsidR="00915F42" w:rsidRPr="00041711" w:rsidRDefault="007E7D24" w:rsidP="00032DB4">
      <w:pPr>
        <w:tabs>
          <w:tab w:val="left" w:pos="5267"/>
        </w:tabs>
        <w:spacing w:after="0"/>
        <w:contextualSpacing/>
        <w:rPr>
          <w:rFonts w:ascii="Garamond" w:hAnsi="Garamond"/>
        </w:rPr>
      </w:pPr>
      <w:proofErr w:type="spellStart"/>
      <w:r w:rsidRPr="00041711">
        <w:rPr>
          <w:rFonts w:ascii="Garamond" w:hAnsi="Garamond"/>
          <w:color w:val="000000" w:themeColor="text1"/>
        </w:rPr>
        <w:t>Yehezkel</w:t>
      </w:r>
      <w:proofErr w:type="spellEnd"/>
      <w:r w:rsidRPr="00041711">
        <w:rPr>
          <w:rFonts w:ascii="Garamond" w:hAnsi="Garamond"/>
          <w:color w:val="000000" w:themeColor="text1"/>
        </w:rPr>
        <w:t xml:space="preserve">, G. (2014). ‘Theories of Time and the Asymmetry in Human Attitudes.’ </w:t>
      </w:r>
      <w:r w:rsidRPr="00041711">
        <w:rPr>
          <w:rFonts w:ascii="Garamond" w:eastAsia="Times New Roman" w:hAnsi="Garamond"/>
          <w:i/>
          <w:iCs/>
          <w:color w:val="000000" w:themeColor="text1"/>
        </w:rPr>
        <w:t>Ratio</w:t>
      </w:r>
      <w:r w:rsidRPr="00041711">
        <w:rPr>
          <w:rFonts w:ascii="Garamond" w:eastAsia="Times New Roman" w:hAnsi="Garamond"/>
          <w:color w:val="000000" w:themeColor="text1"/>
        </w:rPr>
        <w:t> 27(1):68-83.</w:t>
      </w:r>
    </w:p>
    <w:sectPr w:rsidR="00915F42" w:rsidRPr="00041711" w:rsidSect="00402A88">
      <w:headerReference w:type="default" r:id="rId15"/>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FCB1D" w14:textId="77777777" w:rsidR="00291B2F" w:rsidRDefault="00291B2F" w:rsidP="007E7D24">
      <w:pPr>
        <w:spacing w:after="0"/>
      </w:pPr>
      <w:r>
        <w:separator/>
      </w:r>
    </w:p>
  </w:endnote>
  <w:endnote w:type="continuationSeparator" w:id="0">
    <w:p w14:paraId="3CBAB3FC" w14:textId="77777777" w:rsidR="00291B2F" w:rsidRDefault="00291B2F" w:rsidP="007E7D24">
      <w:pPr>
        <w:spacing w:after="0"/>
      </w:pPr>
      <w:r>
        <w:continuationSeparator/>
      </w:r>
    </w:p>
  </w:endnote>
  <w:endnote w:type="continuationNotice" w:id="1">
    <w:p w14:paraId="10DDC366" w14:textId="77777777" w:rsidR="00291B2F" w:rsidRDefault="00291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5A0C" w14:textId="77777777" w:rsidR="00F739B9" w:rsidRPr="002359A6" w:rsidRDefault="00F739B9" w:rsidP="006A4EA2">
    <w:pPr>
      <w:pStyle w:val="Footer"/>
      <w:jc w:val="center"/>
      <w:rPr>
        <w:rFonts w:ascii="Garamond" w:hAnsi="Garamond"/>
      </w:rPr>
    </w:pPr>
    <w:r w:rsidRPr="002359A6">
      <w:rPr>
        <w:rFonts w:ascii="Garamond" w:hAnsi="Garamond"/>
      </w:rPr>
      <w:fldChar w:fldCharType="begin"/>
    </w:r>
    <w:r w:rsidRPr="002359A6">
      <w:rPr>
        <w:rFonts w:ascii="Garamond" w:hAnsi="Garamond"/>
      </w:rPr>
      <w:instrText xml:space="preserve"> PAGE   \* MERGEFORMAT </w:instrText>
    </w:r>
    <w:r w:rsidRPr="002359A6">
      <w:rPr>
        <w:rFonts w:ascii="Garamond" w:hAnsi="Garamond"/>
      </w:rPr>
      <w:fldChar w:fldCharType="separate"/>
    </w:r>
    <w:r w:rsidR="00AC53DC">
      <w:rPr>
        <w:rFonts w:ascii="Garamond" w:hAnsi="Garamond"/>
        <w:noProof/>
      </w:rPr>
      <w:t>22</w:t>
    </w:r>
    <w:r w:rsidRPr="002359A6">
      <w:rPr>
        <w:rFonts w:ascii="Garamond" w:hAnsi="Garamond"/>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4F692" w14:textId="77777777" w:rsidR="00291B2F" w:rsidRDefault="00291B2F" w:rsidP="007E7D24">
      <w:pPr>
        <w:spacing w:after="0"/>
      </w:pPr>
      <w:r>
        <w:separator/>
      </w:r>
    </w:p>
  </w:footnote>
  <w:footnote w:type="continuationSeparator" w:id="0">
    <w:p w14:paraId="4CC2F8D1" w14:textId="77777777" w:rsidR="00291B2F" w:rsidRDefault="00291B2F" w:rsidP="007E7D24">
      <w:pPr>
        <w:spacing w:after="0"/>
      </w:pPr>
      <w:r>
        <w:continuationSeparator/>
      </w:r>
    </w:p>
  </w:footnote>
  <w:footnote w:type="continuationNotice" w:id="1">
    <w:p w14:paraId="493FCB4B" w14:textId="77777777" w:rsidR="00291B2F" w:rsidRDefault="00291B2F">
      <w:pPr>
        <w:spacing w:after="0"/>
      </w:pPr>
    </w:p>
  </w:footnote>
  <w:footnote w:id="2">
    <w:p w14:paraId="480A60CC" w14:textId="643B6371" w:rsidR="00F739B9" w:rsidRPr="00587141"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S</w:t>
      </w:r>
      <w:r w:rsidRPr="00587141">
        <w:rPr>
          <w:rFonts w:ascii="Garamond" w:eastAsia="Garamond" w:hAnsi="Garamond" w:cs="Garamond"/>
          <w:sz w:val="20"/>
          <w:szCs w:val="20"/>
        </w:rPr>
        <w:t xml:space="preserve">ee for instance </w:t>
      </w:r>
      <w:r w:rsidRPr="00587141">
        <w:rPr>
          <w:rFonts w:ascii="Garamond" w:eastAsia="Garamond" w:hAnsi="Garamond" w:cs="Garamond"/>
          <w:color w:val="000000"/>
          <w:sz w:val="20"/>
          <w:szCs w:val="20"/>
        </w:rPr>
        <w:t>Prior (</w:t>
      </w:r>
      <w:r w:rsidRPr="00587141">
        <w:rPr>
          <w:rFonts w:ascii="Garamond" w:eastAsia="Garamond" w:hAnsi="Garamond" w:cs="Garamond"/>
          <w:sz w:val="20"/>
          <w:szCs w:val="20"/>
        </w:rPr>
        <w:t>1959)</w:t>
      </w:r>
      <w:r w:rsidRPr="00587141">
        <w:rPr>
          <w:rFonts w:ascii="Garamond" w:eastAsia="Garamond" w:hAnsi="Garamond" w:cs="Garamond"/>
          <w:color w:val="000000"/>
          <w:sz w:val="20"/>
          <w:szCs w:val="20"/>
        </w:rPr>
        <w:t>, Hare (</w:t>
      </w:r>
      <w:r w:rsidRPr="00587141">
        <w:rPr>
          <w:rFonts w:ascii="Garamond" w:eastAsia="Garamond" w:hAnsi="Garamond" w:cs="Garamond"/>
          <w:sz w:val="20"/>
          <w:szCs w:val="20"/>
        </w:rPr>
        <w:t>2007, 2008</w:t>
      </w:r>
      <w:r w:rsidRPr="00587141">
        <w:rPr>
          <w:rFonts w:ascii="Garamond" w:eastAsia="Garamond" w:hAnsi="Garamond" w:cs="Garamond"/>
          <w:color w:val="000000"/>
          <w:sz w:val="20"/>
          <w:szCs w:val="20"/>
        </w:rPr>
        <w:t>), and Heathwood (</w:t>
      </w:r>
      <w:r w:rsidRPr="00587141">
        <w:rPr>
          <w:rFonts w:ascii="Garamond" w:eastAsia="Garamond" w:hAnsi="Garamond" w:cs="Garamond"/>
          <w:sz w:val="20"/>
          <w:szCs w:val="20"/>
        </w:rPr>
        <w:t>2008)</w:t>
      </w:r>
      <w:r w:rsidRPr="00587141">
        <w:rPr>
          <w:rFonts w:ascii="Garamond" w:hAnsi="Garamond"/>
          <w:sz w:val="20"/>
          <w:szCs w:val="20"/>
          <w:lang w:val="en-US"/>
        </w:rPr>
        <w:t>.</w:t>
      </w:r>
    </w:p>
  </w:footnote>
  <w:footnote w:id="3">
    <w:p w14:paraId="285FB734" w14:textId="1B644063" w:rsidR="00F739B9" w:rsidRPr="00587141" w:rsidRDefault="00F739B9" w:rsidP="00B304BB">
      <w:pPr>
        <w:spacing w:after="0"/>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587141">
        <w:rPr>
          <w:rFonts w:ascii="Garamond" w:hAnsi="Garamond"/>
          <w:sz w:val="20"/>
          <w:szCs w:val="20"/>
          <w:lang w:val="en-US"/>
        </w:rPr>
        <w:t xml:space="preserve">Defenders of something like this view include </w:t>
      </w:r>
      <w:proofErr w:type="spellStart"/>
      <w:r w:rsidRPr="00587141">
        <w:rPr>
          <w:rFonts w:ascii="Garamond" w:hAnsi="Garamond"/>
          <w:sz w:val="20"/>
          <w:szCs w:val="20"/>
        </w:rPr>
        <w:t>Kauppinen</w:t>
      </w:r>
      <w:proofErr w:type="spellEnd"/>
      <w:r w:rsidRPr="00587141">
        <w:rPr>
          <w:rFonts w:ascii="Garamond" w:hAnsi="Garamond"/>
          <w:sz w:val="20"/>
          <w:szCs w:val="20"/>
        </w:rPr>
        <w:t xml:space="preserve"> (2018, 1984, p. 186) and Horwich (1987, pp. 194-196). It is developed more fully and explicitly by Maclaurin &amp; Dyke (2002) and Suhler &amp; Callender (2012).</w:t>
      </w:r>
    </w:p>
  </w:footnote>
  <w:footnote w:id="4">
    <w:p w14:paraId="2FF98BDA" w14:textId="6FB1A385" w:rsidR="00F739B9" w:rsidRPr="00587141" w:rsidRDefault="00F739B9" w:rsidP="003A73A0">
      <w:pPr>
        <w:pStyle w:val="Normal1"/>
        <w:spacing w:after="0"/>
        <w:rPr>
          <w:rFonts w:ascii="Garamond" w:eastAsia="Garamond" w:hAnsi="Garamond" w:cs="Garamond"/>
          <w:sz w:val="20"/>
          <w:szCs w:val="20"/>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587141">
        <w:rPr>
          <w:rFonts w:ascii="Garamond" w:eastAsia="Garamond" w:hAnsi="Garamond" w:cs="Garamond"/>
          <w:sz w:val="20"/>
          <w:szCs w:val="20"/>
        </w:rPr>
        <w:t xml:space="preserve">Brink argues that non-hedonic time-neutrality would show that future-bias is limited in scope and therefore suspect as a component of a theory of rationality. Dougherty </w:t>
      </w:r>
      <w:r w:rsidRPr="00DF5E48">
        <w:rPr>
          <w:rFonts w:ascii="Garamond" w:eastAsia="Garamond" w:hAnsi="Garamond" w:cs="Garamond"/>
          <w:sz w:val="20"/>
          <w:szCs w:val="20"/>
        </w:rPr>
        <w:t>(2015: p. 3, fn. 4) interprets this assumed nonexistence of non-hedonic futur</w:t>
      </w:r>
      <w:r w:rsidRPr="00587141">
        <w:rPr>
          <w:rFonts w:ascii="Garamond" w:eastAsia="Garamond" w:hAnsi="Garamond" w:cs="Garamond"/>
          <w:sz w:val="20"/>
          <w:szCs w:val="20"/>
        </w:rPr>
        <w:t>e-bias to be evidence of the arbitrariness of any future-biased preferences, since it suggests that future-biased preferences are not formed by rational processes. However, t</w:t>
      </w:r>
      <w:r w:rsidRPr="00587141">
        <w:rPr>
          <w:rFonts w:ascii="Garamond" w:hAnsi="Garamond"/>
          <w:sz w:val="20"/>
          <w:szCs w:val="20"/>
          <w:lang w:val="en-US"/>
        </w:rPr>
        <w:t xml:space="preserve">his purported pattern of preferences was not, in fact, vindicated by Greene et al. (2020) who found no asymmetry between </w:t>
      </w:r>
      <w:r>
        <w:rPr>
          <w:rFonts w:ascii="Garamond" w:hAnsi="Garamond"/>
          <w:sz w:val="20"/>
          <w:szCs w:val="20"/>
          <w:lang w:val="en-US"/>
        </w:rPr>
        <w:t>future-bias with regard to hedonic as opposed to non-hedonic events.</w:t>
      </w:r>
    </w:p>
  </w:footnote>
  <w:footnote w:id="5">
    <w:p w14:paraId="489A27F9" w14:textId="21BBB6FA" w:rsidR="00F739B9" w:rsidRPr="00587141"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lang w:val="en-US"/>
        </w:rPr>
        <w:t>See Latham, Miller and Norton (2019) for a discussion of which views about temporal ontology are most prevalent amongst the folk.</w:t>
      </w:r>
    </w:p>
  </w:footnote>
  <w:footnote w:id="6">
    <w:p w14:paraId="43C9D0D9" w14:textId="76FCF470" w:rsidR="00F739B9" w:rsidRPr="00587141" w:rsidRDefault="00F739B9" w:rsidP="00513330">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Prior’s argument has been wi</w:t>
      </w:r>
      <w:r w:rsidRPr="00DF5E48">
        <w:rPr>
          <w:rFonts w:ascii="Garamond" w:hAnsi="Garamond"/>
          <w:sz w:val="20"/>
          <w:szCs w:val="20"/>
        </w:rPr>
        <w:t xml:space="preserve">dely criticized (most famously by Mellor (1981, 1983) and </w:t>
      </w:r>
      <w:proofErr w:type="spellStart"/>
      <w:r w:rsidRPr="00DF5E48">
        <w:rPr>
          <w:rFonts w:ascii="Garamond" w:hAnsi="Garamond"/>
          <w:sz w:val="20"/>
          <w:szCs w:val="20"/>
        </w:rPr>
        <w:t>MacBeath</w:t>
      </w:r>
      <w:proofErr w:type="spellEnd"/>
      <w:r w:rsidRPr="00DF5E48">
        <w:rPr>
          <w:rFonts w:ascii="Garamond" w:hAnsi="Garamond"/>
          <w:sz w:val="20"/>
          <w:szCs w:val="20"/>
        </w:rPr>
        <w:t xml:space="preserve"> (1983)), bu</w:t>
      </w:r>
      <w:r w:rsidRPr="00587141">
        <w:rPr>
          <w:rFonts w:ascii="Garamond" w:hAnsi="Garamond"/>
          <w:sz w:val="20"/>
          <w:szCs w:val="20"/>
        </w:rPr>
        <w:t>t remains influential. For a recent defence of Prior’s conclusion against the Mellor/</w:t>
      </w:r>
      <w:proofErr w:type="spellStart"/>
      <w:r w:rsidRPr="00587141">
        <w:rPr>
          <w:rFonts w:ascii="Garamond" w:hAnsi="Garamond"/>
          <w:sz w:val="20"/>
          <w:szCs w:val="20"/>
        </w:rPr>
        <w:t>MacBeath</w:t>
      </w:r>
      <w:proofErr w:type="spellEnd"/>
      <w:r w:rsidRPr="00587141">
        <w:rPr>
          <w:rFonts w:ascii="Garamond" w:hAnsi="Garamond"/>
          <w:sz w:val="20"/>
          <w:szCs w:val="20"/>
        </w:rPr>
        <w:t xml:space="preserve"> reply, see Pearson (2018).</w:t>
      </w:r>
    </w:p>
  </w:footnote>
  <w:footnote w:id="7">
    <w:p w14:paraId="164935C4" w14:textId="284B6543" w:rsidR="00F739B9" w:rsidRPr="00587141"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lang w:val="en-US"/>
        </w:rPr>
        <w:t xml:space="preserve">Some defenders of robust passage take it that the </w:t>
      </w:r>
      <w:r w:rsidRPr="00E4510E">
        <w:rPr>
          <w:rFonts w:ascii="Garamond" w:hAnsi="Garamond"/>
          <w:sz w:val="20"/>
          <w:szCs w:val="20"/>
          <w:lang w:val="en-US"/>
        </w:rPr>
        <w:t>content of our phenomenology gives us reason to believe</w:t>
      </w:r>
      <w:r w:rsidRPr="00587141">
        <w:rPr>
          <w:rFonts w:ascii="Garamond" w:hAnsi="Garamond"/>
          <w:sz w:val="20"/>
          <w:szCs w:val="20"/>
          <w:lang w:val="en-US"/>
        </w:rPr>
        <w:t xml:space="preserve"> that time passes. See Smith (1994) and Craig (1999).</w:t>
      </w:r>
    </w:p>
  </w:footnote>
  <w:footnote w:id="8">
    <w:p w14:paraId="4AB43298" w14:textId="7420D714" w:rsidR="00F739B9" w:rsidRPr="00587141"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rPr>
        <w:t>[</w:t>
      </w:r>
      <w:r w:rsidRPr="00E4510E">
        <w:rPr>
          <w:rFonts w:ascii="Garamond" w:hAnsi="Garamond"/>
          <w:sz w:val="20"/>
          <w:szCs w:val="20"/>
          <w:lang w:val="en-US"/>
        </w:rPr>
        <w:t xml:space="preserve">This link </w:t>
      </w:r>
      <w:r w:rsidRPr="007D28A2">
        <w:rPr>
          <w:rFonts w:ascii="Garamond" w:hAnsi="Garamond"/>
          <w:sz w:val="20"/>
          <w:szCs w:val="20"/>
          <w:lang w:val="en-US"/>
        </w:rPr>
        <w:t>will</w:t>
      </w:r>
      <w:r w:rsidRPr="00BD4E1E">
        <w:rPr>
          <w:rFonts w:ascii="Garamond" w:hAnsi="Garamond"/>
          <w:sz w:val="20"/>
          <w:szCs w:val="20"/>
          <w:lang w:val="en-US"/>
        </w:rPr>
        <w:t xml:space="preserve"> only become accessible </w:t>
      </w:r>
      <w:r w:rsidRPr="00587141">
        <w:rPr>
          <w:rFonts w:ascii="Garamond" w:hAnsi="Garamond"/>
          <w:sz w:val="20"/>
          <w:szCs w:val="20"/>
          <w:lang w:val="en-US"/>
        </w:rPr>
        <w:t>once the paper is de-</w:t>
      </w:r>
      <w:proofErr w:type="spellStart"/>
      <w:r w:rsidRPr="00587141">
        <w:rPr>
          <w:rFonts w:ascii="Garamond" w:hAnsi="Garamond"/>
          <w:sz w:val="20"/>
          <w:szCs w:val="20"/>
          <w:lang w:val="en-US"/>
        </w:rPr>
        <w:t>anonymised</w:t>
      </w:r>
      <w:proofErr w:type="spellEnd"/>
      <w:r w:rsidRPr="00587141">
        <w:rPr>
          <w:rFonts w:ascii="Garamond" w:hAnsi="Garamond"/>
          <w:sz w:val="20"/>
          <w:szCs w:val="20"/>
          <w:lang w:val="en-US"/>
        </w:rPr>
        <w:t xml:space="preserve">, since the information at the link effectively identifies the author(s) of the paper.] </w:t>
      </w:r>
    </w:p>
  </w:footnote>
  <w:footnote w:id="9">
    <w:p w14:paraId="0420D933" w14:textId="77777777" w:rsidR="00F739B9" w:rsidRPr="00587141" w:rsidRDefault="00F739B9" w:rsidP="007E7D24">
      <w:pPr>
        <w:spacing w:after="0"/>
        <w:rPr>
          <w:rFonts w:ascii="Garamond" w:hAnsi="Garamond"/>
          <w:sz w:val="20"/>
          <w:szCs w:val="20"/>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rPr>
        <w:t xml:space="preserve">See </w:t>
      </w:r>
      <w:proofErr w:type="spellStart"/>
      <w:r w:rsidRPr="00DF5E48">
        <w:rPr>
          <w:rFonts w:ascii="Garamond" w:hAnsi="Garamond"/>
          <w:sz w:val="20"/>
          <w:szCs w:val="20"/>
        </w:rPr>
        <w:t>Ahler</w:t>
      </w:r>
      <w:proofErr w:type="spellEnd"/>
      <w:r w:rsidRPr="00DF5E48">
        <w:rPr>
          <w:rFonts w:ascii="Garamond" w:hAnsi="Garamond"/>
          <w:sz w:val="20"/>
          <w:szCs w:val="20"/>
        </w:rPr>
        <w:t xml:space="preserve">, Roush &amp; </w:t>
      </w:r>
      <w:proofErr w:type="spellStart"/>
      <w:r w:rsidRPr="00DF5E48">
        <w:rPr>
          <w:rFonts w:ascii="Garamond" w:hAnsi="Garamond"/>
          <w:sz w:val="20"/>
          <w:szCs w:val="20"/>
        </w:rPr>
        <w:t>Soud</w:t>
      </w:r>
      <w:proofErr w:type="spellEnd"/>
      <w:r w:rsidRPr="00DF5E48">
        <w:rPr>
          <w:rFonts w:ascii="Garamond" w:hAnsi="Garamond"/>
          <w:sz w:val="20"/>
          <w:szCs w:val="20"/>
        </w:rPr>
        <w:t xml:space="preserve"> (</w:t>
      </w:r>
      <w:proofErr w:type="spellStart"/>
      <w:r w:rsidRPr="00DF5E48">
        <w:rPr>
          <w:rFonts w:ascii="Garamond" w:hAnsi="Garamond"/>
          <w:sz w:val="20"/>
          <w:szCs w:val="20"/>
        </w:rPr>
        <w:t>ms</w:t>
      </w:r>
      <w:proofErr w:type="spellEnd"/>
      <w:r w:rsidRPr="00DF5E48">
        <w:rPr>
          <w:rFonts w:ascii="Garamond" w:hAnsi="Garamond"/>
          <w:sz w:val="20"/>
          <w:szCs w:val="20"/>
        </w:rPr>
        <w:t xml:space="preserve">) </w:t>
      </w:r>
      <w:r w:rsidRPr="00DF5E48">
        <w:rPr>
          <w:rFonts w:ascii="Garamond" w:eastAsia="Times New Roman" w:hAnsi="Garamond"/>
          <w:color w:val="000000"/>
          <w:sz w:val="20"/>
          <w:szCs w:val="20"/>
        </w:rPr>
        <w:t>for a discussion of some of the problems associated with collectin</w:t>
      </w:r>
      <w:r w:rsidRPr="00E4510E">
        <w:rPr>
          <w:rFonts w:ascii="Garamond" w:eastAsia="Times New Roman" w:hAnsi="Garamond"/>
          <w:color w:val="000000"/>
          <w:sz w:val="20"/>
          <w:szCs w:val="20"/>
        </w:rPr>
        <w:t>g data using MTurk and the prevalence thereof</w:t>
      </w:r>
      <w:r w:rsidRPr="00587141">
        <w:rPr>
          <w:rFonts w:ascii="Garamond" w:eastAsia="Times New Roman" w:hAnsi="Garamond"/>
          <w:color w:val="000000"/>
          <w:sz w:val="20"/>
          <w:szCs w:val="20"/>
        </w:rPr>
        <w:t xml:space="preserve">. </w:t>
      </w:r>
    </w:p>
  </w:footnote>
  <w:footnote w:id="10">
    <w:p w14:paraId="70C4838A" w14:textId="2AE811C7" w:rsidR="00F739B9" w:rsidRPr="00587141" w:rsidRDefault="00F739B9" w:rsidP="000A6ACD">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lang w:val="en-GB"/>
        </w:rPr>
        <w:t xml:space="preserve">If </w:t>
      </w:r>
      <w:r w:rsidRPr="00E4510E">
        <w:rPr>
          <w:rFonts w:ascii="Garamond" w:hAnsi="Garamond"/>
          <w:sz w:val="20"/>
          <w:szCs w:val="20"/>
          <w:lang w:val="en-GB"/>
        </w:rPr>
        <w:t>participants</w:t>
      </w:r>
      <w:r w:rsidRPr="00BA6FFC">
        <w:rPr>
          <w:rFonts w:ascii="Garamond" w:hAnsi="Garamond"/>
          <w:sz w:val="20"/>
          <w:szCs w:val="20"/>
          <w:lang w:val="en-GB"/>
        </w:rPr>
        <w:t xml:space="preserve"> </w:t>
      </w:r>
      <w:r w:rsidRPr="00587141">
        <w:rPr>
          <w:rFonts w:ascii="Garamond" w:hAnsi="Garamond"/>
          <w:sz w:val="20"/>
          <w:szCs w:val="20"/>
          <w:lang w:val="en-GB"/>
        </w:rPr>
        <w:t>were simply responding at chance to both the attentional check question and comprehension question, then we would expect a remaining sample of 44 participants (bracketing those participants that failed to follow task instructions).</w:t>
      </w:r>
    </w:p>
  </w:footnote>
  <w:footnote w:id="11">
    <w:p w14:paraId="660569CB" w14:textId="63628293" w:rsidR="00F739B9" w:rsidRPr="00B62171" w:rsidRDefault="00F739B9">
      <w:pPr>
        <w:pStyle w:val="FootnoteText"/>
        <w:rPr>
          <w:rFonts w:ascii="Garamond" w:hAnsi="Garamond"/>
          <w:sz w:val="20"/>
          <w:szCs w:val="20"/>
          <w:lang w:val="en-GB"/>
        </w:rPr>
      </w:pPr>
      <w:r w:rsidRPr="00B62171">
        <w:rPr>
          <w:rStyle w:val="FootnoteReference"/>
          <w:rFonts w:ascii="Garamond" w:hAnsi="Garamond"/>
          <w:sz w:val="20"/>
          <w:szCs w:val="20"/>
        </w:rPr>
        <w:footnoteRef/>
      </w:r>
      <w:r w:rsidRPr="00B62171">
        <w:rPr>
          <w:rFonts w:ascii="Garamond" w:hAnsi="Garamond"/>
          <w:sz w:val="20"/>
          <w:szCs w:val="20"/>
        </w:rPr>
        <w:t xml:space="preserve"> </w:t>
      </w:r>
      <w:r>
        <w:rPr>
          <w:rFonts w:ascii="Garamond" w:hAnsi="Garamond"/>
          <w:sz w:val="20"/>
          <w:szCs w:val="20"/>
          <w:lang w:val="en-GB"/>
        </w:rPr>
        <w:t>We found no evidence of a</w:t>
      </w:r>
      <w:r w:rsidRPr="00B62171">
        <w:rPr>
          <w:rFonts w:ascii="Garamond" w:hAnsi="Garamond"/>
          <w:sz w:val="20"/>
          <w:szCs w:val="20"/>
          <w:lang w:val="en-GB"/>
        </w:rPr>
        <w:t xml:space="preserve"> difference between</w:t>
      </w:r>
      <w:r>
        <w:rPr>
          <w:rFonts w:ascii="Garamond" w:hAnsi="Garamond"/>
          <w:sz w:val="20"/>
          <w:szCs w:val="20"/>
          <w:lang w:val="en-GB"/>
        </w:rPr>
        <w:t xml:space="preserve"> the </w:t>
      </w:r>
      <w:r w:rsidRPr="00B62171">
        <w:rPr>
          <w:rFonts w:ascii="Garamond" w:hAnsi="Garamond"/>
          <w:sz w:val="20"/>
          <w:szCs w:val="20"/>
          <w:lang w:val="en-GB"/>
        </w:rPr>
        <w:t>condition</w:t>
      </w:r>
      <w:r>
        <w:rPr>
          <w:rFonts w:ascii="Garamond" w:hAnsi="Garamond"/>
          <w:sz w:val="20"/>
          <w:szCs w:val="20"/>
          <w:lang w:val="en-GB"/>
        </w:rPr>
        <w:t xml:space="preserve"> a participant was assigned to </w:t>
      </w:r>
      <w:r w:rsidRPr="00B62171">
        <w:rPr>
          <w:rFonts w:ascii="Garamond" w:hAnsi="Garamond"/>
          <w:sz w:val="20"/>
          <w:szCs w:val="20"/>
          <w:lang w:val="en-GB"/>
        </w:rPr>
        <w:t>and passing the comprehension question.</w:t>
      </w:r>
    </w:p>
  </w:footnote>
  <w:footnote w:id="12">
    <w:p w14:paraId="3EF73D00" w14:textId="57E2EC11" w:rsidR="00F739B9" w:rsidRPr="00587141" w:rsidRDefault="00F739B9" w:rsidP="000A6ACD">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B069A7">
        <w:rPr>
          <w:rFonts w:ascii="Garamond" w:hAnsi="Garamond"/>
          <w:sz w:val="20"/>
          <w:szCs w:val="20"/>
          <w:lang w:val="en-GB"/>
        </w:rPr>
        <w:t>Non-FB numbers are made up as follows: (</w:t>
      </w:r>
      <w:proofErr w:type="spellStart"/>
      <w:r w:rsidRPr="00B069A7">
        <w:rPr>
          <w:rFonts w:ascii="Garamond" w:hAnsi="Garamond"/>
          <w:sz w:val="20"/>
          <w:szCs w:val="20"/>
          <w:lang w:val="en-GB"/>
        </w:rPr>
        <w:t>i</w:t>
      </w:r>
      <w:proofErr w:type="spellEnd"/>
      <w:r w:rsidRPr="00B069A7">
        <w:rPr>
          <w:rFonts w:ascii="Garamond" w:hAnsi="Garamond"/>
          <w:sz w:val="20"/>
          <w:szCs w:val="20"/>
          <w:lang w:val="en-GB"/>
        </w:rPr>
        <w:t xml:space="preserve">) positive event passage condition – 6 positive </w:t>
      </w:r>
      <w:r w:rsidRPr="00587141">
        <w:rPr>
          <w:rFonts w:ascii="Garamond" w:hAnsi="Garamond"/>
          <w:sz w:val="20"/>
          <w:szCs w:val="20"/>
          <w:lang w:val="en-GB"/>
        </w:rPr>
        <w:t>past-biased preferences and 6 positive time-neutral preferences; (ii) positive event no passage condition – 10 positive past-biased preferences and 14 positive time-neutral preferences; (iii) negative event passage condition – 9 negative past-biased preferences and 5 negative time-neutral preferences; (iv) negative event no passage condition – 11 negative past-biased preferences and 12 negative time-neutral preferences.</w:t>
      </w:r>
    </w:p>
  </w:footnote>
  <w:footnote w:id="13">
    <w:p w14:paraId="57E9142A" w14:textId="2878B9E7" w:rsidR="00F739B9" w:rsidRPr="00587141" w:rsidRDefault="00F739B9" w:rsidP="00E87B16">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lang w:val="en-GB"/>
        </w:rPr>
        <w:t xml:space="preserve"> </w:t>
      </w:r>
      <w:r w:rsidRPr="00DF5E48">
        <w:rPr>
          <w:rFonts w:ascii="Garamond" w:hAnsi="Garamond"/>
          <w:sz w:val="20"/>
          <w:szCs w:val="20"/>
          <w:lang w:val="en-GB"/>
        </w:rPr>
        <w:t xml:space="preserve">Rerunning our analyses, the reported results are not altered </w:t>
      </w:r>
      <w:r w:rsidRPr="00587141">
        <w:rPr>
          <w:rFonts w:ascii="Garamond" w:hAnsi="Garamond"/>
          <w:sz w:val="20"/>
          <w:szCs w:val="20"/>
          <w:lang w:val="en-GB"/>
        </w:rPr>
        <w:t>by removing participants who are unsure whether the universe described in the vignette is like our own</w:t>
      </w:r>
      <w:r w:rsidRPr="00587141">
        <w:rPr>
          <w:rFonts w:ascii="Garamond" w:hAnsi="Garamond"/>
          <w:sz w:val="20"/>
          <w:szCs w:val="20"/>
        </w:rPr>
        <w:t>.</w:t>
      </w:r>
      <w:r>
        <w:rPr>
          <w:rFonts w:ascii="Garamond" w:hAnsi="Garamond"/>
          <w:sz w:val="20"/>
          <w:szCs w:val="20"/>
        </w:rPr>
        <w:t xml:space="preserve"> Nor are they </w:t>
      </w:r>
      <w:r w:rsidRPr="00DF5E48">
        <w:rPr>
          <w:rFonts w:ascii="Garamond" w:hAnsi="Garamond"/>
          <w:sz w:val="20"/>
          <w:szCs w:val="20"/>
          <w:lang w:val="en-GB"/>
        </w:rPr>
        <w:t xml:space="preserve">altered </w:t>
      </w:r>
      <w:r w:rsidRPr="00587141">
        <w:rPr>
          <w:rFonts w:ascii="Garamond" w:hAnsi="Garamond"/>
          <w:sz w:val="20"/>
          <w:szCs w:val="20"/>
          <w:lang w:val="en-GB"/>
        </w:rPr>
        <w:t xml:space="preserve">by considering only those who strongly believe the vignette is like our own universe (report a 6 or 7) or strongly believe the vignette is </w:t>
      </w:r>
      <w:r w:rsidRPr="00587141">
        <w:rPr>
          <w:rFonts w:ascii="Garamond" w:hAnsi="Garamond"/>
          <w:i/>
          <w:iCs/>
          <w:sz w:val="20"/>
          <w:szCs w:val="20"/>
          <w:lang w:val="en-GB"/>
        </w:rPr>
        <w:t>not</w:t>
      </w:r>
      <w:r w:rsidRPr="00587141">
        <w:rPr>
          <w:rFonts w:ascii="Garamond" w:hAnsi="Garamond"/>
          <w:sz w:val="20"/>
          <w:szCs w:val="20"/>
          <w:lang w:val="en-GB"/>
        </w:rPr>
        <w:t xml:space="preserve"> like our own universe (report a 1 or 2).</w:t>
      </w:r>
    </w:p>
  </w:footnote>
  <w:footnote w:id="14">
    <w:p w14:paraId="4A8BB20C" w14:textId="38E9872E" w:rsidR="00F739B9" w:rsidRPr="00587141" w:rsidRDefault="00F739B9" w:rsidP="006C7682">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rPr>
        <w:t xml:space="preserve"> </w:t>
      </w:r>
      <w:r>
        <w:rPr>
          <w:rFonts w:ascii="Garamond" w:hAnsi="Garamond"/>
          <w:sz w:val="20"/>
          <w:szCs w:val="20"/>
        </w:rPr>
        <w:t xml:space="preserve">Despite the considerations described in the main text, </w:t>
      </w:r>
      <w:r>
        <w:rPr>
          <w:rFonts w:ascii="Garamond" w:hAnsi="Garamond"/>
          <w:sz w:val="20"/>
          <w:szCs w:val="20"/>
          <w:lang w:val="en-GB"/>
        </w:rPr>
        <w:t>y</w:t>
      </w:r>
      <w:r w:rsidRPr="00DF5E48">
        <w:rPr>
          <w:rFonts w:ascii="Garamond" w:hAnsi="Garamond"/>
          <w:sz w:val="20"/>
          <w:szCs w:val="20"/>
          <w:lang w:val="en-GB"/>
        </w:rPr>
        <w:t xml:space="preserve">ou might think </w:t>
      </w:r>
      <w:r w:rsidRPr="00E4510E">
        <w:rPr>
          <w:rFonts w:ascii="Garamond" w:hAnsi="Garamond"/>
          <w:sz w:val="20"/>
          <w:szCs w:val="20"/>
          <w:lang w:val="en-GB"/>
        </w:rPr>
        <w:t>it</w:t>
      </w:r>
      <w:r w:rsidRPr="007D28A2">
        <w:rPr>
          <w:rFonts w:ascii="Garamond" w:hAnsi="Garamond"/>
          <w:sz w:val="20"/>
          <w:szCs w:val="20"/>
          <w:lang w:val="en-GB"/>
        </w:rPr>
        <w:t xml:space="preserve"> would be </w:t>
      </w:r>
      <w:r>
        <w:rPr>
          <w:rFonts w:ascii="Garamond" w:hAnsi="Garamond"/>
          <w:sz w:val="20"/>
          <w:szCs w:val="20"/>
          <w:lang w:val="en-GB"/>
        </w:rPr>
        <w:t xml:space="preserve">more natural </w:t>
      </w:r>
      <w:r w:rsidRPr="00BD4E1E">
        <w:rPr>
          <w:rFonts w:ascii="Garamond" w:hAnsi="Garamond"/>
          <w:sz w:val="20"/>
          <w:szCs w:val="20"/>
          <w:lang w:val="en-GB"/>
        </w:rPr>
        <w:t>to compare future-</w:t>
      </w:r>
      <w:r w:rsidRPr="00587141">
        <w:rPr>
          <w:rFonts w:ascii="Garamond" w:hAnsi="Garamond"/>
          <w:sz w:val="20"/>
          <w:szCs w:val="20"/>
          <w:lang w:val="en-GB"/>
        </w:rPr>
        <w:t xml:space="preserve">bias between </w:t>
      </w:r>
      <w:r>
        <w:rPr>
          <w:rFonts w:ascii="Garamond" w:hAnsi="Garamond"/>
          <w:sz w:val="20"/>
          <w:szCs w:val="20"/>
          <w:lang w:val="en-GB"/>
        </w:rPr>
        <w:t>(</w:t>
      </w:r>
      <w:proofErr w:type="spellStart"/>
      <w:r>
        <w:rPr>
          <w:rFonts w:ascii="Garamond" w:hAnsi="Garamond"/>
          <w:sz w:val="20"/>
          <w:szCs w:val="20"/>
          <w:lang w:val="en-GB"/>
        </w:rPr>
        <w:t>i</w:t>
      </w:r>
      <w:proofErr w:type="spellEnd"/>
      <w:r>
        <w:rPr>
          <w:rFonts w:ascii="Garamond" w:hAnsi="Garamond"/>
          <w:sz w:val="20"/>
          <w:szCs w:val="20"/>
          <w:lang w:val="en-GB"/>
        </w:rPr>
        <w:t xml:space="preserve">) </w:t>
      </w:r>
      <w:r w:rsidRPr="00587141">
        <w:rPr>
          <w:rFonts w:ascii="Garamond" w:hAnsi="Garamond"/>
          <w:sz w:val="20"/>
          <w:szCs w:val="20"/>
          <w:lang w:val="en-GB"/>
        </w:rPr>
        <w:t xml:space="preserve">those who believe time robustly passes </w:t>
      </w:r>
      <w:r>
        <w:rPr>
          <w:rFonts w:ascii="Garamond" w:hAnsi="Garamond"/>
          <w:sz w:val="20"/>
          <w:szCs w:val="20"/>
          <w:lang w:val="en-GB"/>
        </w:rPr>
        <w:t xml:space="preserve">or </w:t>
      </w:r>
      <w:r w:rsidRPr="00587141">
        <w:rPr>
          <w:rFonts w:ascii="Garamond" w:hAnsi="Garamond"/>
          <w:sz w:val="20"/>
          <w:szCs w:val="20"/>
          <w:lang w:val="en-GB"/>
        </w:rPr>
        <w:t xml:space="preserve">do not believe time is static and </w:t>
      </w:r>
      <w:r>
        <w:rPr>
          <w:rFonts w:ascii="Garamond" w:hAnsi="Garamond"/>
          <w:sz w:val="20"/>
          <w:szCs w:val="20"/>
          <w:lang w:val="en-GB"/>
        </w:rPr>
        <w:t xml:space="preserve">(ii) </w:t>
      </w:r>
      <w:r w:rsidRPr="00587141">
        <w:rPr>
          <w:rFonts w:ascii="Garamond" w:hAnsi="Garamond"/>
          <w:sz w:val="20"/>
          <w:szCs w:val="20"/>
          <w:lang w:val="en-GB"/>
        </w:rPr>
        <w:t xml:space="preserve">those who do not believe time robustly passes </w:t>
      </w:r>
      <w:r>
        <w:rPr>
          <w:rFonts w:ascii="Garamond" w:hAnsi="Garamond"/>
          <w:sz w:val="20"/>
          <w:szCs w:val="20"/>
          <w:lang w:val="en-GB"/>
        </w:rPr>
        <w:t xml:space="preserve">or </w:t>
      </w:r>
      <w:r w:rsidRPr="00587141">
        <w:rPr>
          <w:rFonts w:ascii="Garamond" w:hAnsi="Garamond"/>
          <w:sz w:val="20"/>
          <w:szCs w:val="20"/>
          <w:lang w:val="en-GB"/>
        </w:rPr>
        <w:t xml:space="preserve">believe time is static. </w:t>
      </w:r>
      <w:r>
        <w:rPr>
          <w:rFonts w:ascii="Garamond" w:hAnsi="Garamond"/>
          <w:sz w:val="20"/>
          <w:szCs w:val="20"/>
          <w:lang w:val="en-GB"/>
        </w:rPr>
        <w:t xml:space="preserve">But in any case, if we compare these groups </w:t>
      </w:r>
      <w:r w:rsidRPr="00587141">
        <w:rPr>
          <w:rFonts w:ascii="Garamond" w:hAnsi="Garamond"/>
          <w:sz w:val="20"/>
          <w:szCs w:val="20"/>
          <w:lang w:val="en-GB"/>
        </w:rPr>
        <w:t xml:space="preserve">there is </w:t>
      </w:r>
      <w:r>
        <w:rPr>
          <w:rFonts w:ascii="Garamond" w:hAnsi="Garamond"/>
          <w:sz w:val="20"/>
          <w:szCs w:val="20"/>
          <w:lang w:val="en-GB"/>
        </w:rPr>
        <w:t xml:space="preserve">still </w:t>
      </w:r>
      <w:r w:rsidRPr="00587141">
        <w:rPr>
          <w:rFonts w:ascii="Garamond" w:hAnsi="Garamond"/>
          <w:sz w:val="20"/>
          <w:szCs w:val="20"/>
          <w:lang w:val="en-GB"/>
        </w:rPr>
        <w:t>no evidence of a significant association</w:t>
      </w:r>
      <w:r>
        <w:rPr>
          <w:rFonts w:ascii="Garamond" w:hAnsi="Garamond"/>
          <w:sz w:val="20"/>
          <w:szCs w:val="20"/>
          <w:lang w:val="en-GB"/>
        </w:rPr>
        <w:t xml:space="preserve"> between temporal belief and future-bias</w:t>
      </w:r>
      <w:r w:rsidRPr="00587141">
        <w:rPr>
          <w:rFonts w:ascii="Garamond" w:hAnsi="Garamond"/>
          <w:sz w:val="20"/>
          <w:szCs w:val="20"/>
          <w:lang w:val="en-GB"/>
        </w:rPr>
        <w:t xml:space="preserve"> </w:t>
      </w:r>
      <w:r w:rsidRPr="00587141">
        <w:rPr>
          <w:rFonts w:ascii="Garamond" w:hAnsi="Garamond" w:hint="eastAsia"/>
          <w:sz w:val="20"/>
          <w:szCs w:val="20"/>
        </w:rPr>
        <w:t>χ</w:t>
      </w:r>
      <w:r w:rsidRPr="00587141">
        <w:rPr>
          <w:rFonts w:ascii="Garamond" w:hAnsi="Garamond"/>
          <w:sz w:val="20"/>
          <w:szCs w:val="20"/>
          <w:vertAlign w:val="superscript"/>
        </w:rPr>
        <w:t xml:space="preserve">2 </w:t>
      </w:r>
      <w:r w:rsidRPr="00587141">
        <w:rPr>
          <w:rFonts w:ascii="Garamond" w:hAnsi="Garamond"/>
          <w:sz w:val="20"/>
          <w:szCs w:val="20"/>
          <w:vertAlign w:val="superscript"/>
        </w:rPr>
        <w:softHyphen/>
      </w:r>
      <w:r w:rsidRPr="00587141">
        <w:rPr>
          <w:rFonts w:ascii="Garamond" w:hAnsi="Garamond"/>
          <w:sz w:val="20"/>
          <w:szCs w:val="20"/>
        </w:rPr>
        <w:t xml:space="preserve">(1, N = 261) = .673, </w:t>
      </w:r>
      <w:r w:rsidRPr="00587141">
        <w:rPr>
          <w:rFonts w:ascii="Garamond" w:hAnsi="Garamond"/>
          <w:i/>
          <w:iCs/>
          <w:sz w:val="20"/>
          <w:szCs w:val="20"/>
        </w:rPr>
        <w:t>p</w:t>
      </w:r>
      <w:r w:rsidRPr="00587141">
        <w:rPr>
          <w:rFonts w:ascii="Garamond" w:hAnsi="Garamond"/>
          <w:sz w:val="20"/>
          <w:szCs w:val="20"/>
        </w:rPr>
        <w:t xml:space="preserve"> = .412</w:t>
      </w:r>
      <w:r w:rsidRPr="00587141">
        <w:rPr>
          <w:rFonts w:ascii="Garamond" w:hAnsi="Garamond"/>
          <w:sz w:val="20"/>
          <w:szCs w:val="20"/>
          <w:lang w:val="en-GB"/>
        </w:rPr>
        <w:t>. While most people report future-bias, believing time robustly passes or not believing time is static is not associated with more reported future-bias than not believing time robustly passes or believing time is static.</w:t>
      </w:r>
    </w:p>
  </w:footnote>
  <w:footnote w:id="15">
    <w:p w14:paraId="4304DCE2" w14:textId="44FA669B" w:rsidR="00F739B9" w:rsidRPr="00587141" w:rsidRDefault="00F739B9" w:rsidP="002D422F">
      <w:pPr>
        <w:pStyle w:val="FootnoteText"/>
        <w:jc w:val="both"/>
        <w:rPr>
          <w:rFonts w:ascii="Garamond" w:hAnsi="Garamond"/>
          <w:sz w:val="20"/>
          <w:szCs w:val="20"/>
          <w:lang w:val="en-GB"/>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rPr>
        <w:t>Rerunning our analyses, th</w:t>
      </w:r>
      <w:r w:rsidRPr="00E4510E">
        <w:rPr>
          <w:rFonts w:ascii="Garamond" w:hAnsi="Garamond"/>
          <w:sz w:val="20"/>
          <w:szCs w:val="20"/>
        </w:rPr>
        <w:t xml:space="preserve">e reported results are not altered </w:t>
      </w:r>
      <w:r w:rsidRPr="00587141">
        <w:rPr>
          <w:rFonts w:ascii="Garamond" w:hAnsi="Garamond"/>
          <w:sz w:val="20"/>
          <w:szCs w:val="20"/>
        </w:rPr>
        <w:t xml:space="preserve">by removing </w:t>
      </w:r>
      <w:r w:rsidRPr="00587141">
        <w:rPr>
          <w:rFonts w:ascii="Garamond" w:hAnsi="Garamond"/>
          <w:sz w:val="20"/>
          <w:szCs w:val="20"/>
          <w:lang w:val="en-GB"/>
        </w:rPr>
        <w:t>participants unsure whether the universe described in the vignette is like our own or by including event valence as an additional factor.</w:t>
      </w:r>
    </w:p>
  </w:footnote>
  <w:footnote w:id="16">
    <w:p w14:paraId="64B354C1" w14:textId="15F2E84D" w:rsidR="00F739B9" w:rsidRPr="00587141" w:rsidRDefault="00F739B9" w:rsidP="004F597E">
      <w:pPr>
        <w:pStyle w:val="FootnoteText"/>
        <w:rPr>
          <w:rFonts w:ascii="Garamond" w:hAnsi="Garamond"/>
          <w:sz w:val="20"/>
          <w:szCs w:val="20"/>
        </w:rPr>
      </w:pPr>
      <w:r w:rsidRPr="00587141">
        <w:rPr>
          <w:rStyle w:val="FootnoteReference"/>
          <w:rFonts w:ascii="Garamond" w:hAnsi="Garamond"/>
          <w:sz w:val="20"/>
          <w:szCs w:val="20"/>
        </w:rPr>
        <w:footnoteRef/>
      </w:r>
      <w:r w:rsidRPr="00587141">
        <w:rPr>
          <w:rFonts w:ascii="Garamond" w:hAnsi="Garamond"/>
          <w:sz w:val="20"/>
          <w:szCs w:val="20"/>
        </w:rPr>
        <w:t xml:space="preserve"> For </w:t>
      </w:r>
      <w:r w:rsidRPr="00DF5E48">
        <w:rPr>
          <w:rFonts w:ascii="Garamond" w:hAnsi="Garamond"/>
          <w:sz w:val="20"/>
          <w:szCs w:val="20"/>
        </w:rPr>
        <w:t xml:space="preserve">relevant work on </w:t>
      </w:r>
      <w:r w:rsidRPr="00E4510E">
        <w:rPr>
          <w:rFonts w:ascii="Garamond" w:hAnsi="Garamond"/>
          <w:sz w:val="20"/>
          <w:szCs w:val="20"/>
        </w:rPr>
        <w:t xml:space="preserve">causal reasoning, </w:t>
      </w:r>
      <w:r w:rsidRPr="00BA6FFC">
        <w:rPr>
          <w:rFonts w:ascii="Garamond" w:eastAsia="Garamond" w:hAnsi="Garamond" w:cs="Garamond"/>
          <w:sz w:val="20"/>
          <w:szCs w:val="20"/>
        </w:rPr>
        <w:t xml:space="preserve">see </w:t>
      </w:r>
      <w:r w:rsidRPr="007D28A2">
        <w:rPr>
          <w:rFonts w:ascii="Garamond" w:eastAsiaTheme="minorEastAsia" w:hAnsi="Garamond"/>
          <w:sz w:val="20"/>
          <w:szCs w:val="20"/>
        </w:rPr>
        <w:t xml:space="preserve">Gopnik, </w:t>
      </w:r>
      <w:proofErr w:type="spellStart"/>
      <w:r w:rsidRPr="007D28A2">
        <w:rPr>
          <w:rFonts w:ascii="Garamond" w:eastAsiaTheme="minorEastAsia" w:hAnsi="Garamond"/>
          <w:sz w:val="20"/>
          <w:szCs w:val="20"/>
        </w:rPr>
        <w:t>Glymour</w:t>
      </w:r>
      <w:proofErr w:type="spellEnd"/>
      <w:r w:rsidRPr="007D28A2">
        <w:rPr>
          <w:rFonts w:ascii="Garamond" w:eastAsiaTheme="minorEastAsia" w:hAnsi="Garamond"/>
          <w:sz w:val="20"/>
          <w:szCs w:val="20"/>
        </w:rPr>
        <w:t xml:space="preserve">, Sobel, </w:t>
      </w:r>
      <w:r w:rsidRPr="00BD4E1E">
        <w:rPr>
          <w:rFonts w:ascii="Garamond" w:eastAsiaTheme="minorEastAsia" w:hAnsi="Garamond"/>
          <w:sz w:val="20"/>
          <w:szCs w:val="20"/>
        </w:rPr>
        <w:t xml:space="preserve">Schulz, </w:t>
      </w:r>
      <w:proofErr w:type="spellStart"/>
      <w:r w:rsidRPr="00BD4E1E">
        <w:rPr>
          <w:rFonts w:ascii="Garamond" w:eastAsiaTheme="minorEastAsia" w:hAnsi="Garamond"/>
          <w:sz w:val="20"/>
          <w:szCs w:val="20"/>
        </w:rPr>
        <w:t>Kushnir</w:t>
      </w:r>
      <w:proofErr w:type="spellEnd"/>
      <w:r w:rsidRPr="00BD4E1E">
        <w:rPr>
          <w:rFonts w:ascii="Garamond" w:eastAsiaTheme="minorEastAsia" w:hAnsi="Garamond"/>
          <w:sz w:val="20"/>
          <w:szCs w:val="20"/>
        </w:rPr>
        <w:t xml:space="preserve">, and </w:t>
      </w:r>
      <w:proofErr w:type="spellStart"/>
      <w:r w:rsidRPr="00BD4E1E">
        <w:rPr>
          <w:rFonts w:ascii="Garamond" w:eastAsiaTheme="minorEastAsia" w:hAnsi="Garamond"/>
          <w:sz w:val="20"/>
          <w:szCs w:val="20"/>
        </w:rPr>
        <w:t>Danks</w:t>
      </w:r>
      <w:proofErr w:type="spellEnd"/>
      <w:r w:rsidRPr="00BD4E1E">
        <w:rPr>
          <w:rFonts w:ascii="Garamond" w:hAnsi="Garamond"/>
          <w:sz w:val="20"/>
          <w:szCs w:val="20"/>
        </w:rPr>
        <w:t xml:space="preserve"> (2004), </w:t>
      </w:r>
      <w:proofErr w:type="spellStart"/>
      <w:r w:rsidRPr="00BD4E1E">
        <w:rPr>
          <w:rFonts w:ascii="Garamond" w:hAnsi="Garamond"/>
          <w:sz w:val="20"/>
          <w:szCs w:val="20"/>
        </w:rPr>
        <w:t>Kushnir</w:t>
      </w:r>
      <w:proofErr w:type="spellEnd"/>
      <w:r w:rsidRPr="00BD4E1E">
        <w:rPr>
          <w:rFonts w:ascii="Garamond" w:hAnsi="Garamond"/>
          <w:sz w:val="20"/>
          <w:szCs w:val="20"/>
        </w:rPr>
        <w:t xml:space="preserve">, Gopnik, Lucas and Schultz (2010), </w:t>
      </w:r>
      <w:proofErr w:type="spellStart"/>
      <w:r w:rsidRPr="00BD4E1E">
        <w:rPr>
          <w:rFonts w:ascii="Garamond" w:hAnsi="Garamond"/>
          <w:sz w:val="20"/>
          <w:szCs w:val="20"/>
        </w:rPr>
        <w:t>Lagnado</w:t>
      </w:r>
      <w:proofErr w:type="spellEnd"/>
      <w:r w:rsidRPr="00BD4E1E">
        <w:rPr>
          <w:rFonts w:ascii="Garamond" w:hAnsi="Garamond"/>
          <w:sz w:val="20"/>
          <w:szCs w:val="20"/>
        </w:rPr>
        <w:t xml:space="preserve"> and </w:t>
      </w:r>
      <w:proofErr w:type="spellStart"/>
      <w:r w:rsidRPr="00BD4E1E">
        <w:rPr>
          <w:rFonts w:ascii="Garamond" w:hAnsi="Garamond"/>
          <w:sz w:val="20"/>
          <w:szCs w:val="20"/>
        </w:rPr>
        <w:t>Sloman</w:t>
      </w:r>
      <w:proofErr w:type="spellEnd"/>
      <w:r w:rsidRPr="00BD4E1E">
        <w:rPr>
          <w:rFonts w:ascii="Garamond" w:hAnsi="Garamond"/>
          <w:sz w:val="20"/>
          <w:szCs w:val="20"/>
        </w:rPr>
        <w:t xml:space="preserve"> (2004), </w:t>
      </w:r>
      <w:proofErr w:type="spellStart"/>
      <w:r w:rsidRPr="00BD4E1E">
        <w:rPr>
          <w:rFonts w:ascii="Garamond" w:hAnsi="Garamond"/>
          <w:sz w:val="20"/>
          <w:szCs w:val="20"/>
        </w:rPr>
        <w:t>Steyvers</w:t>
      </w:r>
      <w:proofErr w:type="spellEnd"/>
      <w:r w:rsidRPr="00BD4E1E">
        <w:rPr>
          <w:rFonts w:ascii="Garamond" w:hAnsi="Garamond"/>
          <w:sz w:val="20"/>
          <w:szCs w:val="20"/>
        </w:rPr>
        <w:t xml:space="preserve">, Tenenbaum, </w:t>
      </w:r>
      <w:proofErr w:type="spellStart"/>
      <w:r w:rsidRPr="00BD4E1E">
        <w:rPr>
          <w:rFonts w:ascii="Garamond" w:hAnsi="Garamond"/>
          <w:sz w:val="20"/>
          <w:szCs w:val="20"/>
        </w:rPr>
        <w:t>Wagenmakers</w:t>
      </w:r>
      <w:proofErr w:type="spellEnd"/>
      <w:r w:rsidRPr="00BD4E1E">
        <w:rPr>
          <w:rFonts w:ascii="Garamond" w:hAnsi="Garamond"/>
          <w:sz w:val="20"/>
          <w:szCs w:val="20"/>
        </w:rPr>
        <w:t xml:space="preserve"> and Blum, (2003) and </w:t>
      </w:r>
      <w:proofErr w:type="spellStart"/>
      <w:r w:rsidRPr="00BD4E1E">
        <w:rPr>
          <w:rFonts w:ascii="Garamond" w:hAnsi="Garamond"/>
          <w:sz w:val="20"/>
          <w:szCs w:val="20"/>
        </w:rPr>
        <w:t>Sloman</w:t>
      </w:r>
      <w:proofErr w:type="spellEnd"/>
      <w:r w:rsidRPr="00BD4E1E">
        <w:rPr>
          <w:rFonts w:ascii="Garamond" w:hAnsi="Garamond"/>
          <w:sz w:val="20"/>
          <w:szCs w:val="20"/>
        </w:rPr>
        <w:t xml:space="preserve"> (2005); on causal explanation, see Einhorn and Hogarth (1986).</w:t>
      </w:r>
    </w:p>
  </w:footnote>
  <w:footnote w:id="17">
    <w:p w14:paraId="55CB9823" w14:textId="431E6A8F" w:rsidR="00F739B9" w:rsidRPr="007D28A2"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DF5E48">
        <w:rPr>
          <w:rFonts w:ascii="Garamond" w:hAnsi="Garamond"/>
          <w:sz w:val="20"/>
          <w:szCs w:val="20"/>
          <w:lang w:val="en-US"/>
        </w:rPr>
        <w:t xml:space="preserve">See Nickerson (1999) for </w:t>
      </w:r>
      <w:r w:rsidRPr="00E4510E">
        <w:rPr>
          <w:rFonts w:ascii="Garamond" w:hAnsi="Garamond"/>
          <w:sz w:val="20"/>
          <w:szCs w:val="20"/>
          <w:lang w:val="en-US"/>
        </w:rPr>
        <w:t>an overview of this literature.</w:t>
      </w:r>
      <w:r w:rsidRPr="00BA6FFC">
        <w:rPr>
          <w:rFonts w:ascii="Garamond" w:hAnsi="Garamond"/>
          <w:sz w:val="20"/>
          <w:szCs w:val="20"/>
          <w:lang w:val="en-US"/>
        </w:rPr>
        <w:t xml:space="preserve"> </w:t>
      </w:r>
    </w:p>
  </w:footnote>
  <w:footnote w:id="18">
    <w:p w14:paraId="60101EBD" w14:textId="4BECC22D" w:rsidR="00F739B9" w:rsidRPr="00587141" w:rsidRDefault="00F739B9">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sidRPr="00B069A7">
        <w:rPr>
          <w:rFonts w:ascii="Garamond" w:hAnsi="Garamond"/>
          <w:sz w:val="20"/>
          <w:szCs w:val="20"/>
          <w:lang w:val="en-US"/>
        </w:rPr>
        <w:t xml:space="preserve">It is natural to hypothesize, though, that people who are more disposed to experience a phenomenology </w:t>
      </w:r>
      <w:r w:rsidRPr="00587141">
        <w:rPr>
          <w:rFonts w:ascii="Garamond" w:hAnsi="Garamond"/>
          <w:sz w:val="20"/>
          <w:szCs w:val="20"/>
          <w:lang w:val="en-US"/>
        </w:rPr>
        <w:t>as of robust passage will be more likely to develop a belief in robust passage.</w:t>
      </w:r>
    </w:p>
  </w:footnote>
  <w:footnote w:id="19">
    <w:p w14:paraId="6433B421" w14:textId="440612AF" w:rsidR="00F739B9" w:rsidRPr="00095452" w:rsidRDefault="00F739B9">
      <w:pPr>
        <w:pStyle w:val="FootnoteText"/>
        <w:rPr>
          <w:rFonts w:ascii="Garamond" w:hAnsi="Garamond"/>
          <w:sz w:val="20"/>
          <w:szCs w:val="20"/>
          <w:lang w:val="en-US"/>
        </w:rPr>
      </w:pPr>
      <w:r w:rsidRPr="00A46698">
        <w:rPr>
          <w:rStyle w:val="FootnoteReference"/>
          <w:rFonts w:ascii="Garamond" w:hAnsi="Garamond"/>
          <w:sz w:val="20"/>
          <w:szCs w:val="20"/>
        </w:rPr>
        <w:footnoteRef/>
      </w:r>
      <w:r w:rsidRPr="00A46698">
        <w:rPr>
          <w:rFonts w:ascii="Garamond" w:hAnsi="Garamond"/>
          <w:sz w:val="20"/>
          <w:szCs w:val="20"/>
        </w:rPr>
        <w:t xml:space="preserve"> </w:t>
      </w:r>
      <w:r w:rsidRPr="00587141">
        <w:rPr>
          <w:rFonts w:ascii="Garamond" w:hAnsi="Garamond"/>
          <w:sz w:val="20"/>
          <w:szCs w:val="20"/>
          <w:lang w:val="en-US"/>
        </w:rPr>
        <w:t xml:space="preserve">One possible explanation for this is that </w:t>
      </w:r>
      <w:r w:rsidRPr="00B069A7">
        <w:rPr>
          <w:rFonts w:ascii="Garamond" w:eastAsia="Garamond" w:hAnsi="Garamond" w:cs="Garamond"/>
          <w:sz w:val="20"/>
          <w:szCs w:val="20"/>
        </w:rPr>
        <w:t>our episodic memories constrain our representations of the former in a way that they do not constrain our representations of the latter</w:t>
      </w:r>
      <w:r w:rsidRPr="00587141">
        <w:rPr>
          <w:rFonts w:ascii="Garamond" w:eastAsia="Garamond" w:hAnsi="Garamond" w:cs="Garamond"/>
          <w:sz w:val="20"/>
          <w:szCs w:val="20"/>
        </w:rPr>
        <w:t xml:space="preserve"> (Van Boven, Kane and McGraw 2009).</w:t>
      </w:r>
    </w:p>
  </w:footnote>
  <w:footnote w:id="20">
    <w:p w14:paraId="14698F4B" w14:textId="4469F91B" w:rsidR="00F739B9" w:rsidRPr="00587141" w:rsidRDefault="00F739B9" w:rsidP="001215CB">
      <w:pPr>
        <w:pStyle w:val="FootnoteText"/>
        <w:rPr>
          <w:rFonts w:ascii="Garamond" w:hAnsi="Garamond"/>
          <w:sz w:val="20"/>
          <w:szCs w:val="20"/>
        </w:rPr>
      </w:pPr>
      <w:r w:rsidRPr="00587141">
        <w:rPr>
          <w:rStyle w:val="FootnoteReference"/>
          <w:rFonts w:ascii="Garamond" w:hAnsi="Garamond"/>
          <w:sz w:val="20"/>
          <w:szCs w:val="20"/>
        </w:rPr>
        <w:footnoteRef/>
      </w:r>
      <w:r w:rsidRPr="00587141">
        <w:rPr>
          <w:rFonts w:ascii="Garamond" w:hAnsi="Garamond"/>
          <w:sz w:val="20"/>
          <w:szCs w:val="20"/>
        </w:rPr>
        <w:t xml:space="preserve"> For instance, </w:t>
      </w:r>
      <w:proofErr w:type="spellStart"/>
      <w:r w:rsidRPr="00587141">
        <w:rPr>
          <w:rFonts w:ascii="Garamond" w:hAnsi="Garamond"/>
          <w:sz w:val="20"/>
          <w:szCs w:val="20"/>
        </w:rPr>
        <w:t>Yehezkel</w:t>
      </w:r>
      <w:proofErr w:type="spellEnd"/>
      <w:r w:rsidRPr="00587141">
        <w:rPr>
          <w:rFonts w:ascii="Garamond" w:hAnsi="Garamond"/>
          <w:sz w:val="20"/>
          <w:szCs w:val="20"/>
        </w:rPr>
        <w:t xml:space="preserve"> writes: ‘[T]he failure to offer any substantial justification for the asymmetry in our attitudes based on the flow of time stems from the inability to offer any non-trivial account of the flow of time. It is difficult to see what difference is made by the claim that </w:t>
      </w:r>
      <w:r>
        <w:rPr>
          <w:rFonts w:ascii="Garamond" w:hAnsi="Garamond"/>
          <w:sz w:val="20"/>
          <w:szCs w:val="20"/>
        </w:rPr>
        <w:t>“</w:t>
      </w:r>
      <w:r w:rsidRPr="00B806A8">
        <w:rPr>
          <w:rFonts w:ascii="Garamond" w:hAnsi="Garamond"/>
          <w:sz w:val="20"/>
          <w:szCs w:val="20"/>
        </w:rPr>
        <w:t>future events are moving closer to reality,</w:t>
      </w:r>
      <w:r>
        <w:rPr>
          <w:rFonts w:ascii="Garamond" w:hAnsi="Garamond"/>
          <w:sz w:val="20"/>
          <w:szCs w:val="20"/>
        </w:rPr>
        <w:t>”</w:t>
      </w:r>
      <w:r w:rsidRPr="00B806A8">
        <w:rPr>
          <w:rFonts w:ascii="Garamond" w:hAnsi="Garamond"/>
          <w:sz w:val="20"/>
          <w:szCs w:val="20"/>
        </w:rPr>
        <w:t xml:space="preserve"> given that all that is meant by this claim is that </w:t>
      </w:r>
      <w:r>
        <w:rPr>
          <w:rFonts w:ascii="Garamond" w:hAnsi="Garamond"/>
          <w:sz w:val="20"/>
          <w:szCs w:val="20"/>
        </w:rPr>
        <w:t>“</w:t>
      </w:r>
      <w:r w:rsidRPr="00B806A8">
        <w:rPr>
          <w:rFonts w:ascii="Garamond" w:hAnsi="Garamond"/>
          <w:sz w:val="20"/>
          <w:szCs w:val="20"/>
        </w:rPr>
        <w:t>in the future, future events will be closer to the present.</w:t>
      </w:r>
      <w:r>
        <w:rPr>
          <w:rFonts w:ascii="Garamond" w:hAnsi="Garamond"/>
          <w:sz w:val="20"/>
          <w:szCs w:val="20"/>
        </w:rPr>
        <w:t>”</w:t>
      </w:r>
      <w:r w:rsidRPr="00B806A8">
        <w:rPr>
          <w:rFonts w:ascii="Garamond" w:hAnsi="Garamond"/>
          <w:sz w:val="20"/>
          <w:szCs w:val="20"/>
        </w:rPr>
        <w:t xml:space="preserve"> This is a mere truism, as evident by the analogous claim, regarding the past, according to which </w:t>
      </w:r>
      <w:r>
        <w:rPr>
          <w:rFonts w:ascii="Garamond" w:hAnsi="Garamond"/>
          <w:sz w:val="20"/>
          <w:szCs w:val="20"/>
        </w:rPr>
        <w:t>“</w:t>
      </w:r>
      <w:r w:rsidRPr="00B806A8">
        <w:rPr>
          <w:rFonts w:ascii="Garamond" w:hAnsi="Garamond"/>
          <w:sz w:val="20"/>
          <w:szCs w:val="20"/>
        </w:rPr>
        <w:t>in the past, past events were closer to the present.</w:t>
      </w:r>
      <w:r>
        <w:rPr>
          <w:rFonts w:ascii="Garamond" w:hAnsi="Garamond"/>
          <w:sz w:val="20"/>
          <w:szCs w:val="20"/>
        </w:rPr>
        <w:t>”</w:t>
      </w:r>
      <w:r w:rsidRPr="00B806A8">
        <w:rPr>
          <w:rFonts w:ascii="Garamond" w:hAnsi="Garamond"/>
          <w:sz w:val="20"/>
          <w:szCs w:val="20"/>
        </w:rPr>
        <w:t xml:space="preserve"> The attempt to justify the asymmetry between past and future based on the flow of time </w:t>
      </w:r>
      <w:r w:rsidRPr="00B806A8">
        <w:rPr>
          <w:rFonts w:ascii="Garamond" w:hAnsi="Garamond"/>
          <w:i/>
          <w:iCs/>
          <w:sz w:val="20"/>
          <w:szCs w:val="20"/>
        </w:rPr>
        <w:t>per se</w:t>
      </w:r>
      <w:r w:rsidRPr="00B806A8">
        <w:rPr>
          <w:rFonts w:ascii="Garamond" w:hAnsi="Garamond"/>
          <w:sz w:val="20"/>
          <w:szCs w:val="20"/>
        </w:rPr>
        <w:t> thus seems to collapse into triviality</w:t>
      </w:r>
      <w:r w:rsidRPr="00587141">
        <w:rPr>
          <w:rFonts w:ascii="Garamond" w:hAnsi="Garamond"/>
          <w:sz w:val="20"/>
          <w:szCs w:val="20"/>
        </w:rPr>
        <w:t>’ (2013, pp. 6-7).</w:t>
      </w:r>
    </w:p>
  </w:footnote>
  <w:footnote w:id="21">
    <w:p w14:paraId="34E7DC5A" w14:textId="28B91A6B" w:rsidR="00F739B9" w:rsidRPr="00B6418B" w:rsidRDefault="00F739B9" w:rsidP="003839E8">
      <w:pPr>
        <w:pStyle w:val="FootnoteText"/>
        <w:rPr>
          <w:rFonts w:ascii="Garamond" w:hAnsi="Garamond"/>
          <w:sz w:val="20"/>
          <w:szCs w:val="20"/>
          <w:lang w:val="en-US"/>
        </w:rPr>
      </w:pPr>
      <w:r w:rsidRPr="00587141">
        <w:rPr>
          <w:rStyle w:val="FootnoteReference"/>
          <w:rFonts w:ascii="Garamond" w:hAnsi="Garamond"/>
          <w:sz w:val="20"/>
          <w:szCs w:val="20"/>
        </w:rPr>
        <w:footnoteRef/>
      </w:r>
      <w:r w:rsidRPr="00587141">
        <w:rPr>
          <w:rFonts w:ascii="Garamond" w:hAnsi="Garamond"/>
          <w:sz w:val="20"/>
          <w:szCs w:val="20"/>
        </w:rPr>
        <w:t xml:space="preserve"> </w:t>
      </w:r>
      <w:r>
        <w:rPr>
          <w:rFonts w:ascii="Garamond" w:hAnsi="Garamond"/>
          <w:sz w:val="20"/>
          <w:szCs w:val="20"/>
        </w:rPr>
        <w:t>Intuitively</w:t>
      </w:r>
      <w:r w:rsidRPr="00587141">
        <w:rPr>
          <w:rFonts w:ascii="Garamond" w:hAnsi="Garamond"/>
          <w:sz w:val="20"/>
          <w:szCs w:val="20"/>
        </w:rPr>
        <w:t xml:space="preserve">, </w:t>
      </w:r>
      <w:r w:rsidRPr="00DF5E48">
        <w:rPr>
          <w:rFonts w:ascii="Garamond" w:hAnsi="Garamond"/>
          <w:bCs/>
          <w:sz w:val="20"/>
          <w:szCs w:val="20"/>
        </w:rPr>
        <w:t xml:space="preserve">even if </w:t>
      </w:r>
      <w:r>
        <w:rPr>
          <w:rFonts w:ascii="Garamond" w:hAnsi="Garamond"/>
          <w:bCs/>
          <w:sz w:val="20"/>
          <w:szCs w:val="20"/>
        </w:rPr>
        <w:t>you</w:t>
      </w:r>
      <w:r w:rsidRPr="00DF5E48">
        <w:rPr>
          <w:rFonts w:ascii="Garamond" w:hAnsi="Garamond"/>
          <w:bCs/>
          <w:sz w:val="20"/>
          <w:szCs w:val="20"/>
        </w:rPr>
        <w:t xml:space="preserve"> have a preference for more pain in the past over less pain in the future, that preference will </w:t>
      </w:r>
      <w:r>
        <w:rPr>
          <w:rFonts w:ascii="Garamond" w:hAnsi="Garamond"/>
          <w:bCs/>
          <w:sz w:val="20"/>
          <w:szCs w:val="20"/>
        </w:rPr>
        <w:t xml:space="preserve">affect your </w:t>
      </w:r>
      <w:r w:rsidRPr="00DF5E48">
        <w:rPr>
          <w:rFonts w:ascii="Garamond" w:hAnsi="Garamond"/>
          <w:bCs/>
          <w:sz w:val="20"/>
          <w:szCs w:val="20"/>
        </w:rPr>
        <w:t xml:space="preserve">choices, since in ordinary circumstances </w:t>
      </w:r>
      <w:r>
        <w:rPr>
          <w:rFonts w:ascii="Garamond" w:hAnsi="Garamond"/>
          <w:bCs/>
          <w:sz w:val="20"/>
          <w:szCs w:val="20"/>
        </w:rPr>
        <w:t>there is nothing you can do to satisfy it</w:t>
      </w:r>
      <w:r w:rsidRPr="00FC79AD">
        <w:rPr>
          <w:rFonts w:ascii="Garamond" w:hAnsi="Garamond"/>
          <w:bCs/>
          <w:sz w:val="20"/>
          <w:szCs w:val="20"/>
        </w:rPr>
        <w:t>.</w:t>
      </w:r>
      <w:r>
        <w:rPr>
          <w:rFonts w:ascii="Garamond" w:hAnsi="Garamond"/>
          <w:bCs/>
          <w:sz w:val="20"/>
          <w:szCs w:val="20"/>
        </w:rPr>
        <w:t xml:space="preserve"> But this is less straightforward than it might appear: an agent who is risk-averse (Dougherty 2011), regret-averse (Greene and Sullivan 2015), or an evidential decision theorist (Tarsney 2017) may choose differently because she is future-biased, even when she cannot affect the past, potentially in ways that leave her worse off overall.</w:t>
      </w:r>
      <w:r w:rsidRPr="00FC79AD">
        <w:rPr>
          <w:rFonts w:ascii="Garamond" w:hAnsi="Garamond"/>
          <w:bCs/>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6B8F6" w14:textId="77777777" w:rsidR="00F739B9" w:rsidRDefault="00F739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B2D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35A87"/>
    <w:multiLevelType w:val="multilevel"/>
    <w:tmpl w:val="729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D1FEE"/>
    <w:multiLevelType w:val="multilevel"/>
    <w:tmpl w:val="EECA5A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4952D65"/>
    <w:multiLevelType w:val="hybridMultilevel"/>
    <w:tmpl w:val="A3B25AD8"/>
    <w:lvl w:ilvl="0" w:tplc="3894F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16E3D"/>
    <w:multiLevelType w:val="multilevel"/>
    <w:tmpl w:val="CAD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426D1"/>
    <w:multiLevelType w:val="hybridMultilevel"/>
    <w:tmpl w:val="B39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44C21"/>
    <w:multiLevelType w:val="multilevel"/>
    <w:tmpl w:val="8C8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A0C2D"/>
    <w:multiLevelType w:val="hybridMultilevel"/>
    <w:tmpl w:val="8346A3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4BCF170E"/>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8155C"/>
    <w:multiLevelType w:val="hybridMultilevel"/>
    <w:tmpl w:val="22E8633E"/>
    <w:lvl w:ilvl="0" w:tplc="8D0A5090">
      <w:start w:val="2"/>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57003"/>
    <w:multiLevelType w:val="multilevel"/>
    <w:tmpl w:val="C8D2A93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941DC0"/>
    <w:multiLevelType w:val="multilevel"/>
    <w:tmpl w:val="060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0"/>
  </w:num>
  <w:num w:numId="5">
    <w:abstractNumId w:val="9"/>
  </w:num>
  <w:num w:numId="6">
    <w:abstractNumId w:val="6"/>
  </w:num>
  <w:num w:numId="7">
    <w:abstractNumId w:val="2"/>
  </w:num>
  <w:num w:numId="8">
    <w:abstractNumId w:val="11"/>
  </w:num>
  <w:num w:numId="9">
    <w:abstractNumId w:val="7"/>
  </w:num>
  <w:num w:numId="10">
    <w:abstractNumId w:val="5"/>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Tarsney">
    <w15:presenceInfo w15:providerId="Windows Live" w15:userId="2ae1ee0c00db6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24"/>
    <w:rsid w:val="00000020"/>
    <w:rsid w:val="00000864"/>
    <w:rsid w:val="00000B13"/>
    <w:rsid w:val="000010D1"/>
    <w:rsid w:val="000010D4"/>
    <w:rsid w:val="00001DA8"/>
    <w:rsid w:val="00002140"/>
    <w:rsid w:val="00003166"/>
    <w:rsid w:val="00005DB8"/>
    <w:rsid w:val="00005EE5"/>
    <w:rsid w:val="000071EE"/>
    <w:rsid w:val="00007216"/>
    <w:rsid w:val="000104D7"/>
    <w:rsid w:val="00011EF4"/>
    <w:rsid w:val="00015F61"/>
    <w:rsid w:val="0001644A"/>
    <w:rsid w:val="00016963"/>
    <w:rsid w:val="00016C72"/>
    <w:rsid w:val="00016E34"/>
    <w:rsid w:val="00020C6A"/>
    <w:rsid w:val="000218D4"/>
    <w:rsid w:val="000246A5"/>
    <w:rsid w:val="00024D14"/>
    <w:rsid w:val="00024D6D"/>
    <w:rsid w:val="000262A6"/>
    <w:rsid w:val="00027411"/>
    <w:rsid w:val="00027A43"/>
    <w:rsid w:val="00027C6B"/>
    <w:rsid w:val="00030345"/>
    <w:rsid w:val="000319A4"/>
    <w:rsid w:val="00032421"/>
    <w:rsid w:val="00032DB4"/>
    <w:rsid w:val="00033067"/>
    <w:rsid w:val="0003306E"/>
    <w:rsid w:val="0003444C"/>
    <w:rsid w:val="00034F89"/>
    <w:rsid w:val="000358FC"/>
    <w:rsid w:val="00036873"/>
    <w:rsid w:val="000404F3"/>
    <w:rsid w:val="000411AF"/>
    <w:rsid w:val="00041711"/>
    <w:rsid w:val="00041800"/>
    <w:rsid w:val="00041E45"/>
    <w:rsid w:val="000421D2"/>
    <w:rsid w:val="0004241B"/>
    <w:rsid w:val="00042BFC"/>
    <w:rsid w:val="0004346F"/>
    <w:rsid w:val="00044DEC"/>
    <w:rsid w:val="00044F40"/>
    <w:rsid w:val="00045775"/>
    <w:rsid w:val="00045B86"/>
    <w:rsid w:val="000470FB"/>
    <w:rsid w:val="00051A9C"/>
    <w:rsid w:val="00053614"/>
    <w:rsid w:val="00054A68"/>
    <w:rsid w:val="00054CF1"/>
    <w:rsid w:val="00054E80"/>
    <w:rsid w:val="00054FC8"/>
    <w:rsid w:val="00056B9C"/>
    <w:rsid w:val="00057191"/>
    <w:rsid w:val="00057394"/>
    <w:rsid w:val="00057991"/>
    <w:rsid w:val="00062FF7"/>
    <w:rsid w:val="00063B2C"/>
    <w:rsid w:val="00063B57"/>
    <w:rsid w:val="00064A33"/>
    <w:rsid w:val="00065EB2"/>
    <w:rsid w:val="00066078"/>
    <w:rsid w:val="00067114"/>
    <w:rsid w:val="000676E0"/>
    <w:rsid w:val="0006784A"/>
    <w:rsid w:val="00067E61"/>
    <w:rsid w:val="0007007D"/>
    <w:rsid w:val="00071A84"/>
    <w:rsid w:val="0007202E"/>
    <w:rsid w:val="00073274"/>
    <w:rsid w:val="00073E60"/>
    <w:rsid w:val="000750BF"/>
    <w:rsid w:val="000763FA"/>
    <w:rsid w:val="00076433"/>
    <w:rsid w:val="000765C9"/>
    <w:rsid w:val="000819FC"/>
    <w:rsid w:val="00083C7B"/>
    <w:rsid w:val="00083FB1"/>
    <w:rsid w:val="00084B89"/>
    <w:rsid w:val="00085D41"/>
    <w:rsid w:val="00085FA8"/>
    <w:rsid w:val="00086ABC"/>
    <w:rsid w:val="0009164C"/>
    <w:rsid w:val="000933A7"/>
    <w:rsid w:val="0009512E"/>
    <w:rsid w:val="00095452"/>
    <w:rsid w:val="000A0CBB"/>
    <w:rsid w:val="000A134F"/>
    <w:rsid w:val="000A1A08"/>
    <w:rsid w:val="000A314D"/>
    <w:rsid w:val="000A4F33"/>
    <w:rsid w:val="000A591F"/>
    <w:rsid w:val="000A6ACD"/>
    <w:rsid w:val="000A7695"/>
    <w:rsid w:val="000B04FB"/>
    <w:rsid w:val="000B0E3F"/>
    <w:rsid w:val="000B0E47"/>
    <w:rsid w:val="000B1E53"/>
    <w:rsid w:val="000B72B0"/>
    <w:rsid w:val="000B74D4"/>
    <w:rsid w:val="000B7744"/>
    <w:rsid w:val="000B7BB6"/>
    <w:rsid w:val="000C009A"/>
    <w:rsid w:val="000C0375"/>
    <w:rsid w:val="000C0A1E"/>
    <w:rsid w:val="000C312B"/>
    <w:rsid w:val="000C33A1"/>
    <w:rsid w:val="000C6329"/>
    <w:rsid w:val="000D07F5"/>
    <w:rsid w:val="000D102A"/>
    <w:rsid w:val="000D460C"/>
    <w:rsid w:val="000D55C6"/>
    <w:rsid w:val="000D6492"/>
    <w:rsid w:val="000D7FCE"/>
    <w:rsid w:val="000E01F1"/>
    <w:rsid w:val="000E0936"/>
    <w:rsid w:val="000E27B1"/>
    <w:rsid w:val="000E3038"/>
    <w:rsid w:val="000E5824"/>
    <w:rsid w:val="000E6CB7"/>
    <w:rsid w:val="000E77A3"/>
    <w:rsid w:val="000E7F0C"/>
    <w:rsid w:val="000F048C"/>
    <w:rsid w:val="000F04F6"/>
    <w:rsid w:val="000F0684"/>
    <w:rsid w:val="000F0A33"/>
    <w:rsid w:val="000F1249"/>
    <w:rsid w:val="000F39F4"/>
    <w:rsid w:val="000F5789"/>
    <w:rsid w:val="000F77E1"/>
    <w:rsid w:val="000F77E4"/>
    <w:rsid w:val="001001B1"/>
    <w:rsid w:val="001002C4"/>
    <w:rsid w:val="00103272"/>
    <w:rsid w:val="0010368F"/>
    <w:rsid w:val="001048CC"/>
    <w:rsid w:val="0010539F"/>
    <w:rsid w:val="00107D75"/>
    <w:rsid w:val="001115D1"/>
    <w:rsid w:val="001116D4"/>
    <w:rsid w:val="00111763"/>
    <w:rsid w:val="00112028"/>
    <w:rsid w:val="0011378B"/>
    <w:rsid w:val="00113860"/>
    <w:rsid w:val="00114AAA"/>
    <w:rsid w:val="001151B7"/>
    <w:rsid w:val="00116FC2"/>
    <w:rsid w:val="00117CE6"/>
    <w:rsid w:val="001215CB"/>
    <w:rsid w:val="00123F52"/>
    <w:rsid w:val="00124779"/>
    <w:rsid w:val="00124CB5"/>
    <w:rsid w:val="001252D8"/>
    <w:rsid w:val="0012695F"/>
    <w:rsid w:val="00132C64"/>
    <w:rsid w:val="001348EA"/>
    <w:rsid w:val="00134AC4"/>
    <w:rsid w:val="00136291"/>
    <w:rsid w:val="00136FF4"/>
    <w:rsid w:val="00137B13"/>
    <w:rsid w:val="00142755"/>
    <w:rsid w:val="00143AAD"/>
    <w:rsid w:val="00143DD0"/>
    <w:rsid w:val="0014445A"/>
    <w:rsid w:val="001448B4"/>
    <w:rsid w:val="00145DCF"/>
    <w:rsid w:val="00145F36"/>
    <w:rsid w:val="00146B97"/>
    <w:rsid w:val="00147C26"/>
    <w:rsid w:val="00147F0E"/>
    <w:rsid w:val="0015268F"/>
    <w:rsid w:val="00155E28"/>
    <w:rsid w:val="00156533"/>
    <w:rsid w:val="00156BE9"/>
    <w:rsid w:val="00157940"/>
    <w:rsid w:val="00157F61"/>
    <w:rsid w:val="001615D0"/>
    <w:rsid w:val="00163A9B"/>
    <w:rsid w:val="00164EFA"/>
    <w:rsid w:val="001665B9"/>
    <w:rsid w:val="00170219"/>
    <w:rsid w:val="00173CE1"/>
    <w:rsid w:val="00173EA3"/>
    <w:rsid w:val="001742F5"/>
    <w:rsid w:val="00177BFB"/>
    <w:rsid w:val="001814CD"/>
    <w:rsid w:val="001833EC"/>
    <w:rsid w:val="00183438"/>
    <w:rsid w:val="001834BD"/>
    <w:rsid w:val="0018441C"/>
    <w:rsid w:val="001845E9"/>
    <w:rsid w:val="00185C8D"/>
    <w:rsid w:val="001869AE"/>
    <w:rsid w:val="00187ED0"/>
    <w:rsid w:val="0019266E"/>
    <w:rsid w:val="001936BA"/>
    <w:rsid w:val="001944C0"/>
    <w:rsid w:val="00195826"/>
    <w:rsid w:val="00196015"/>
    <w:rsid w:val="001975FD"/>
    <w:rsid w:val="00197DD9"/>
    <w:rsid w:val="001A1E57"/>
    <w:rsid w:val="001A2DD2"/>
    <w:rsid w:val="001A49CA"/>
    <w:rsid w:val="001A753C"/>
    <w:rsid w:val="001B00EF"/>
    <w:rsid w:val="001B1104"/>
    <w:rsid w:val="001B2F36"/>
    <w:rsid w:val="001B31C7"/>
    <w:rsid w:val="001B3513"/>
    <w:rsid w:val="001B3D99"/>
    <w:rsid w:val="001B6550"/>
    <w:rsid w:val="001C10F7"/>
    <w:rsid w:val="001C31BE"/>
    <w:rsid w:val="001C42CA"/>
    <w:rsid w:val="001C4372"/>
    <w:rsid w:val="001C48AD"/>
    <w:rsid w:val="001C4A97"/>
    <w:rsid w:val="001C5002"/>
    <w:rsid w:val="001C52C9"/>
    <w:rsid w:val="001C6C99"/>
    <w:rsid w:val="001D1304"/>
    <w:rsid w:val="001D2DAD"/>
    <w:rsid w:val="001D3E36"/>
    <w:rsid w:val="001D5383"/>
    <w:rsid w:val="001D570D"/>
    <w:rsid w:val="001D7888"/>
    <w:rsid w:val="001D7B39"/>
    <w:rsid w:val="001D7D26"/>
    <w:rsid w:val="001E1E99"/>
    <w:rsid w:val="001E1F6D"/>
    <w:rsid w:val="001E28AC"/>
    <w:rsid w:val="001E348E"/>
    <w:rsid w:val="001E6C41"/>
    <w:rsid w:val="001E775A"/>
    <w:rsid w:val="001F116F"/>
    <w:rsid w:val="001F11E0"/>
    <w:rsid w:val="001F18D3"/>
    <w:rsid w:val="001F2BFC"/>
    <w:rsid w:val="001F2C34"/>
    <w:rsid w:val="001F31DC"/>
    <w:rsid w:val="001F3C87"/>
    <w:rsid w:val="001F4B20"/>
    <w:rsid w:val="001F4C6C"/>
    <w:rsid w:val="00200411"/>
    <w:rsid w:val="002008B7"/>
    <w:rsid w:val="00201662"/>
    <w:rsid w:val="00204C41"/>
    <w:rsid w:val="00207BB3"/>
    <w:rsid w:val="00207E9A"/>
    <w:rsid w:val="00211435"/>
    <w:rsid w:val="00211472"/>
    <w:rsid w:val="00211C64"/>
    <w:rsid w:val="002124B4"/>
    <w:rsid w:val="00212B8B"/>
    <w:rsid w:val="002135A6"/>
    <w:rsid w:val="002179C1"/>
    <w:rsid w:val="00220743"/>
    <w:rsid w:val="00221407"/>
    <w:rsid w:val="002216A6"/>
    <w:rsid w:val="00221976"/>
    <w:rsid w:val="0022253A"/>
    <w:rsid w:val="00222E24"/>
    <w:rsid w:val="00222F73"/>
    <w:rsid w:val="002240F9"/>
    <w:rsid w:val="00224FAC"/>
    <w:rsid w:val="00226663"/>
    <w:rsid w:val="0022750F"/>
    <w:rsid w:val="002300E2"/>
    <w:rsid w:val="0023075D"/>
    <w:rsid w:val="002314E2"/>
    <w:rsid w:val="00231DFE"/>
    <w:rsid w:val="00232066"/>
    <w:rsid w:val="00236FF4"/>
    <w:rsid w:val="00240E5E"/>
    <w:rsid w:val="002441B9"/>
    <w:rsid w:val="00246017"/>
    <w:rsid w:val="0024720D"/>
    <w:rsid w:val="00247263"/>
    <w:rsid w:val="00247345"/>
    <w:rsid w:val="0024790F"/>
    <w:rsid w:val="00250395"/>
    <w:rsid w:val="002509F4"/>
    <w:rsid w:val="00250A86"/>
    <w:rsid w:val="00252872"/>
    <w:rsid w:val="00252A11"/>
    <w:rsid w:val="00252A6A"/>
    <w:rsid w:val="00253435"/>
    <w:rsid w:val="002539E5"/>
    <w:rsid w:val="00254195"/>
    <w:rsid w:val="00254345"/>
    <w:rsid w:val="0025502A"/>
    <w:rsid w:val="002552CF"/>
    <w:rsid w:val="0025627A"/>
    <w:rsid w:val="0025753D"/>
    <w:rsid w:val="00257680"/>
    <w:rsid w:val="00260A59"/>
    <w:rsid w:val="00264856"/>
    <w:rsid w:val="00264951"/>
    <w:rsid w:val="0026581B"/>
    <w:rsid w:val="00265AD0"/>
    <w:rsid w:val="00266C54"/>
    <w:rsid w:val="002670C3"/>
    <w:rsid w:val="0026733F"/>
    <w:rsid w:val="00271BE1"/>
    <w:rsid w:val="002724AC"/>
    <w:rsid w:val="00272F6E"/>
    <w:rsid w:val="00273153"/>
    <w:rsid w:val="00275A6E"/>
    <w:rsid w:val="00275A86"/>
    <w:rsid w:val="002768A8"/>
    <w:rsid w:val="0028010C"/>
    <w:rsid w:val="002802FC"/>
    <w:rsid w:val="002809AF"/>
    <w:rsid w:val="0028220E"/>
    <w:rsid w:val="002822C5"/>
    <w:rsid w:val="00283BDF"/>
    <w:rsid w:val="00283EFE"/>
    <w:rsid w:val="0028473E"/>
    <w:rsid w:val="0028494E"/>
    <w:rsid w:val="0028709D"/>
    <w:rsid w:val="00287A03"/>
    <w:rsid w:val="002902D3"/>
    <w:rsid w:val="00290EF6"/>
    <w:rsid w:val="00291B2F"/>
    <w:rsid w:val="00291E6E"/>
    <w:rsid w:val="00291F55"/>
    <w:rsid w:val="002936DD"/>
    <w:rsid w:val="002939A7"/>
    <w:rsid w:val="00294C04"/>
    <w:rsid w:val="002975B8"/>
    <w:rsid w:val="002A2987"/>
    <w:rsid w:val="002A3554"/>
    <w:rsid w:val="002A4BA0"/>
    <w:rsid w:val="002A5002"/>
    <w:rsid w:val="002A595D"/>
    <w:rsid w:val="002A6EF2"/>
    <w:rsid w:val="002A6FF7"/>
    <w:rsid w:val="002A7EE4"/>
    <w:rsid w:val="002A7FC8"/>
    <w:rsid w:val="002B2BF6"/>
    <w:rsid w:val="002B35FA"/>
    <w:rsid w:val="002B4671"/>
    <w:rsid w:val="002B5651"/>
    <w:rsid w:val="002B76E2"/>
    <w:rsid w:val="002B7B02"/>
    <w:rsid w:val="002C0A16"/>
    <w:rsid w:val="002C2744"/>
    <w:rsid w:val="002C2C11"/>
    <w:rsid w:val="002C30B6"/>
    <w:rsid w:val="002C3D0E"/>
    <w:rsid w:val="002C56E1"/>
    <w:rsid w:val="002D02EE"/>
    <w:rsid w:val="002D1790"/>
    <w:rsid w:val="002D3457"/>
    <w:rsid w:val="002D3EEA"/>
    <w:rsid w:val="002D422F"/>
    <w:rsid w:val="002D42B3"/>
    <w:rsid w:val="002D49DC"/>
    <w:rsid w:val="002D5406"/>
    <w:rsid w:val="002D57CC"/>
    <w:rsid w:val="002D6A2D"/>
    <w:rsid w:val="002D7380"/>
    <w:rsid w:val="002D7BED"/>
    <w:rsid w:val="002E03E5"/>
    <w:rsid w:val="002E26A6"/>
    <w:rsid w:val="002E35B8"/>
    <w:rsid w:val="002E5215"/>
    <w:rsid w:val="002E53D5"/>
    <w:rsid w:val="002E62D0"/>
    <w:rsid w:val="002E722D"/>
    <w:rsid w:val="002F7DE3"/>
    <w:rsid w:val="002F7E6F"/>
    <w:rsid w:val="00302B56"/>
    <w:rsid w:val="003031D0"/>
    <w:rsid w:val="0030522D"/>
    <w:rsid w:val="00305F00"/>
    <w:rsid w:val="003069A6"/>
    <w:rsid w:val="00307F68"/>
    <w:rsid w:val="00310624"/>
    <w:rsid w:val="00310E2D"/>
    <w:rsid w:val="00311438"/>
    <w:rsid w:val="00311EC6"/>
    <w:rsid w:val="00312505"/>
    <w:rsid w:val="00312BD6"/>
    <w:rsid w:val="00312D66"/>
    <w:rsid w:val="00313613"/>
    <w:rsid w:val="003143AB"/>
    <w:rsid w:val="00314CB5"/>
    <w:rsid w:val="00314DDA"/>
    <w:rsid w:val="0031627B"/>
    <w:rsid w:val="00316454"/>
    <w:rsid w:val="00316785"/>
    <w:rsid w:val="003177ED"/>
    <w:rsid w:val="00321D4A"/>
    <w:rsid w:val="00322826"/>
    <w:rsid w:val="0032546A"/>
    <w:rsid w:val="00327394"/>
    <w:rsid w:val="00330346"/>
    <w:rsid w:val="00330993"/>
    <w:rsid w:val="00330C38"/>
    <w:rsid w:val="00331153"/>
    <w:rsid w:val="003317E4"/>
    <w:rsid w:val="00331F73"/>
    <w:rsid w:val="00332385"/>
    <w:rsid w:val="0033293E"/>
    <w:rsid w:val="00333045"/>
    <w:rsid w:val="00334321"/>
    <w:rsid w:val="0033703F"/>
    <w:rsid w:val="00337492"/>
    <w:rsid w:val="00337E50"/>
    <w:rsid w:val="00345338"/>
    <w:rsid w:val="00345B5E"/>
    <w:rsid w:val="00346323"/>
    <w:rsid w:val="00347307"/>
    <w:rsid w:val="003473BA"/>
    <w:rsid w:val="00350A86"/>
    <w:rsid w:val="00351B7C"/>
    <w:rsid w:val="003520D0"/>
    <w:rsid w:val="00352F80"/>
    <w:rsid w:val="0035371B"/>
    <w:rsid w:val="00356412"/>
    <w:rsid w:val="00360F04"/>
    <w:rsid w:val="003621E3"/>
    <w:rsid w:val="00363051"/>
    <w:rsid w:val="00363D32"/>
    <w:rsid w:val="00363ED6"/>
    <w:rsid w:val="003645DC"/>
    <w:rsid w:val="003646D6"/>
    <w:rsid w:val="00364A7B"/>
    <w:rsid w:val="00366E3B"/>
    <w:rsid w:val="00367A4B"/>
    <w:rsid w:val="00367ABC"/>
    <w:rsid w:val="00367F15"/>
    <w:rsid w:val="003701DA"/>
    <w:rsid w:val="003726B4"/>
    <w:rsid w:val="0037491D"/>
    <w:rsid w:val="00374A59"/>
    <w:rsid w:val="00376A3F"/>
    <w:rsid w:val="00377B31"/>
    <w:rsid w:val="00377CE4"/>
    <w:rsid w:val="003814D3"/>
    <w:rsid w:val="003826F4"/>
    <w:rsid w:val="003839E8"/>
    <w:rsid w:val="00384877"/>
    <w:rsid w:val="003869A6"/>
    <w:rsid w:val="00386B08"/>
    <w:rsid w:val="00386B73"/>
    <w:rsid w:val="003914BD"/>
    <w:rsid w:val="00392F1A"/>
    <w:rsid w:val="00394A77"/>
    <w:rsid w:val="00395D06"/>
    <w:rsid w:val="0039723D"/>
    <w:rsid w:val="003A002C"/>
    <w:rsid w:val="003A086C"/>
    <w:rsid w:val="003A12B4"/>
    <w:rsid w:val="003A14C1"/>
    <w:rsid w:val="003A3669"/>
    <w:rsid w:val="003A5B00"/>
    <w:rsid w:val="003A68EB"/>
    <w:rsid w:val="003A699B"/>
    <w:rsid w:val="003A73A0"/>
    <w:rsid w:val="003B1069"/>
    <w:rsid w:val="003B142B"/>
    <w:rsid w:val="003B2BB1"/>
    <w:rsid w:val="003B4E12"/>
    <w:rsid w:val="003B5293"/>
    <w:rsid w:val="003B56AC"/>
    <w:rsid w:val="003B579E"/>
    <w:rsid w:val="003B62DE"/>
    <w:rsid w:val="003B6DDF"/>
    <w:rsid w:val="003C001E"/>
    <w:rsid w:val="003C23E1"/>
    <w:rsid w:val="003C425C"/>
    <w:rsid w:val="003C444D"/>
    <w:rsid w:val="003C4A94"/>
    <w:rsid w:val="003C55A2"/>
    <w:rsid w:val="003C633E"/>
    <w:rsid w:val="003C7795"/>
    <w:rsid w:val="003D06C7"/>
    <w:rsid w:val="003D17A9"/>
    <w:rsid w:val="003D1942"/>
    <w:rsid w:val="003D1A78"/>
    <w:rsid w:val="003D27DF"/>
    <w:rsid w:val="003D3A88"/>
    <w:rsid w:val="003D5418"/>
    <w:rsid w:val="003D57FB"/>
    <w:rsid w:val="003D5FAC"/>
    <w:rsid w:val="003D7159"/>
    <w:rsid w:val="003D7587"/>
    <w:rsid w:val="003D7A49"/>
    <w:rsid w:val="003D7BAC"/>
    <w:rsid w:val="003E0F40"/>
    <w:rsid w:val="003E0F9F"/>
    <w:rsid w:val="003E1511"/>
    <w:rsid w:val="003E5EFF"/>
    <w:rsid w:val="003E6495"/>
    <w:rsid w:val="003E6ACA"/>
    <w:rsid w:val="003F2678"/>
    <w:rsid w:val="003F3251"/>
    <w:rsid w:val="003F33A2"/>
    <w:rsid w:val="003F3E75"/>
    <w:rsid w:val="003F4BF5"/>
    <w:rsid w:val="003F6637"/>
    <w:rsid w:val="003F7475"/>
    <w:rsid w:val="00400403"/>
    <w:rsid w:val="00400B88"/>
    <w:rsid w:val="00401A47"/>
    <w:rsid w:val="00401BF9"/>
    <w:rsid w:val="00402A88"/>
    <w:rsid w:val="00402FBC"/>
    <w:rsid w:val="00403EC6"/>
    <w:rsid w:val="00404016"/>
    <w:rsid w:val="00405D0F"/>
    <w:rsid w:val="0041294A"/>
    <w:rsid w:val="004144B4"/>
    <w:rsid w:val="004146FF"/>
    <w:rsid w:val="0041491D"/>
    <w:rsid w:val="00414EB4"/>
    <w:rsid w:val="00416C10"/>
    <w:rsid w:val="00422550"/>
    <w:rsid w:val="0042299E"/>
    <w:rsid w:val="00423DF6"/>
    <w:rsid w:val="004250DD"/>
    <w:rsid w:val="0042599A"/>
    <w:rsid w:val="00425DAC"/>
    <w:rsid w:val="0042655A"/>
    <w:rsid w:val="00426782"/>
    <w:rsid w:val="004278EC"/>
    <w:rsid w:val="004326EA"/>
    <w:rsid w:val="00433A3E"/>
    <w:rsid w:val="004367AD"/>
    <w:rsid w:val="00436B21"/>
    <w:rsid w:val="004375A6"/>
    <w:rsid w:val="00440D73"/>
    <w:rsid w:val="004415B9"/>
    <w:rsid w:val="00441FD6"/>
    <w:rsid w:val="004424CA"/>
    <w:rsid w:val="0044273D"/>
    <w:rsid w:val="0044316C"/>
    <w:rsid w:val="004436B5"/>
    <w:rsid w:val="00443A52"/>
    <w:rsid w:val="00443E9C"/>
    <w:rsid w:val="00450A41"/>
    <w:rsid w:val="00451559"/>
    <w:rsid w:val="00451797"/>
    <w:rsid w:val="00451E1B"/>
    <w:rsid w:val="004522A7"/>
    <w:rsid w:val="00452801"/>
    <w:rsid w:val="00452B6C"/>
    <w:rsid w:val="00453CDA"/>
    <w:rsid w:val="00454172"/>
    <w:rsid w:val="0045459D"/>
    <w:rsid w:val="00454F99"/>
    <w:rsid w:val="004555CA"/>
    <w:rsid w:val="00455729"/>
    <w:rsid w:val="0045684D"/>
    <w:rsid w:val="00461805"/>
    <w:rsid w:val="004622B6"/>
    <w:rsid w:val="00465860"/>
    <w:rsid w:val="00465C92"/>
    <w:rsid w:val="00466034"/>
    <w:rsid w:val="00466E59"/>
    <w:rsid w:val="0047199F"/>
    <w:rsid w:val="00471D05"/>
    <w:rsid w:val="00471F49"/>
    <w:rsid w:val="00472828"/>
    <w:rsid w:val="00473421"/>
    <w:rsid w:val="00473873"/>
    <w:rsid w:val="00473F1C"/>
    <w:rsid w:val="004746DE"/>
    <w:rsid w:val="0047489D"/>
    <w:rsid w:val="00474CC3"/>
    <w:rsid w:val="00475A9E"/>
    <w:rsid w:val="00476034"/>
    <w:rsid w:val="00480053"/>
    <w:rsid w:val="004801F7"/>
    <w:rsid w:val="00481E43"/>
    <w:rsid w:val="00481FC8"/>
    <w:rsid w:val="00482C0B"/>
    <w:rsid w:val="004839CB"/>
    <w:rsid w:val="004844F6"/>
    <w:rsid w:val="00485D0C"/>
    <w:rsid w:val="00486F86"/>
    <w:rsid w:val="00487B1B"/>
    <w:rsid w:val="00490551"/>
    <w:rsid w:val="0049135B"/>
    <w:rsid w:val="004914BC"/>
    <w:rsid w:val="00491854"/>
    <w:rsid w:val="00493E14"/>
    <w:rsid w:val="004951F9"/>
    <w:rsid w:val="0049655C"/>
    <w:rsid w:val="004973B9"/>
    <w:rsid w:val="004A1D27"/>
    <w:rsid w:val="004A1E0B"/>
    <w:rsid w:val="004A2C62"/>
    <w:rsid w:val="004A320E"/>
    <w:rsid w:val="004A3946"/>
    <w:rsid w:val="004A3E92"/>
    <w:rsid w:val="004A4CF6"/>
    <w:rsid w:val="004A662C"/>
    <w:rsid w:val="004A77B2"/>
    <w:rsid w:val="004B09C5"/>
    <w:rsid w:val="004B16C8"/>
    <w:rsid w:val="004B3971"/>
    <w:rsid w:val="004B445B"/>
    <w:rsid w:val="004B6A8D"/>
    <w:rsid w:val="004C1A12"/>
    <w:rsid w:val="004C22AC"/>
    <w:rsid w:val="004C23E2"/>
    <w:rsid w:val="004C27BB"/>
    <w:rsid w:val="004C2DF2"/>
    <w:rsid w:val="004C2E97"/>
    <w:rsid w:val="004C3850"/>
    <w:rsid w:val="004C3C82"/>
    <w:rsid w:val="004C451B"/>
    <w:rsid w:val="004C480D"/>
    <w:rsid w:val="004C52B2"/>
    <w:rsid w:val="004C6863"/>
    <w:rsid w:val="004D0AE4"/>
    <w:rsid w:val="004D6164"/>
    <w:rsid w:val="004D6E2A"/>
    <w:rsid w:val="004D7296"/>
    <w:rsid w:val="004D7678"/>
    <w:rsid w:val="004D7F40"/>
    <w:rsid w:val="004E13AF"/>
    <w:rsid w:val="004E1931"/>
    <w:rsid w:val="004E3440"/>
    <w:rsid w:val="004E3EEE"/>
    <w:rsid w:val="004E528D"/>
    <w:rsid w:val="004E57DC"/>
    <w:rsid w:val="004E6881"/>
    <w:rsid w:val="004E74FB"/>
    <w:rsid w:val="004F0BE2"/>
    <w:rsid w:val="004F13F9"/>
    <w:rsid w:val="004F16E6"/>
    <w:rsid w:val="004F2A6C"/>
    <w:rsid w:val="004F4836"/>
    <w:rsid w:val="004F597E"/>
    <w:rsid w:val="004F6881"/>
    <w:rsid w:val="004F72FC"/>
    <w:rsid w:val="0050064B"/>
    <w:rsid w:val="0050224D"/>
    <w:rsid w:val="0050231D"/>
    <w:rsid w:val="00502BDE"/>
    <w:rsid w:val="005034CE"/>
    <w:rsid w:val="00503C87"/>
    <w:rsid w:val="0050444F"/>
    <w:rsid w:val="0050677D"/>
    <w:rsid w:val="00506B54"/>
    <w:rsid w:val="00507CFC"/>
    <w:rsid w:val="00511D07"/>
    <w:rsid w:val="00512864"/>
    <w:rsid w:val="00512BDA"/>
    <w:rsid w:val="00513330"/>
    <w:rsid w:val="00513BF8"/>
    <w:rsid w:val="005143F6"/>
    <w:rsid w:val="0051479A"/>
    <w:rsid w:val="0051632E"/>
    <w:rsid w:val="00516414"/>
    <w:rsid w:val="00516B65"/>
    <w:rsid w:val="005178CD"/>
    <w:rsid w:val="0052271D"/>
    <w:rsid w:val="00526A20"/>
    <w:rsid w:val="00530B2D"/>
    <w:rsid w:val="00531EF7"/>
    <w:rsid w:val="005324D4"/>
    <w:rsid w:val="0053282C"/>
    <w:rsid w:val="00533F90"/>
    <w:rsid w:val="005360EE"/>
    <w:rsid w:val="00540D72"/>
    <w:rsid w:val="0054208F"/>
    <w:rsid w:val="005433FF"/>
    <w:rsid w:val="0054372A"/>
    <w:rsid w:val="005456FE"/>
    <w:rsid w:val="0055006E"/>
    <w:rsid w:val="00550588"/>
    <w:rsid w:val="005550DD"/>
    <w:rsid w:val="005557C6"/>
    <w:rsid w:val="00555961"/>
    <w:rsid w:val="00555E2C"/>
    <w:rsid w:val="00556A53"/>
    <w:rsid w:val="0056023C"/>
    <w:rsid w:val="00560BAB"/>
    <w:rsid w:val="005621A1"/>
    <w:rsid w:val="005624B0"/>
    <w:rsid w:val="00564DB1"/>
    <w:rsid w:val="005650F6"/>
    <w:rsid w:val="00565AB6"/>
    <w:rsid w:val="00565DA9"/>
    <w:rsid w:val="0056617C"/>
    <w:rsid w:val="005663BB"/>
    <w:rsid w:val="00567107"/>
    <w:rsid w:val="00570008"/>
    <w:rsid w:val="00572024"/>
    <w:rsid w:val="00572B4E"/>
    <w:rsid w:val="005731D6"/>
    <w:rsid w:val="00574CE3"/>
    <w:rsid w:val="00576804"/>
    <w:rsid w:val="005768C9"/>
    <w:rsid w:val="005814F3"/>
    <w:rsid w:val="00581724"/>
    <w:rsid w:val="00582FB9"/>
    <w:rsid w:val="00584600"/>
    <w:rsid w:val="0058574D"/>
    <w:rsid w:val="00585C17"/>
    <w:rsid w:val="00587141"/>
    <w:rsid w:val="005901B3"/>
    <w:rsid w:val="00590F0D"/>
    <w:rsid w:val="00592229"/>
    <w:rsid w:val="00592592"/>
    <w:rsid w:val="00592C64"/>
    <w:rsid w:val="005933A9"/>
    <w:rsid w:val="00593AA3"/>
    <w:rsid w:val="00593BB3"/>
    <w:rsid w:val="00594244"/>
    <w:rsid w:val="00594A87"/>
    <w:rsid w:val="00595C54"/>
    <w:rsid w:val="0059621E"/>
    <w:rsid w:val="00596677"/>
    <w:rsid w:val="005973D0"/>
    <w:rsid w:val="005A0D24"/>
    <w:rsid w:val="005A290E"/>
    <w:rsid w:val="005A7F1E"/>
    <w:rsid w:val="005B04B3"/>
    <w:rsid w:val="005B1455"/>
    <w:rsid w:val="005B2793"/>
    <w:rsid w:val="005B298F"/>
    <w:rsid w:val="005B6B25"/>
    <w:rsid w:val="005B6F67"/>
    <w:rsid w:val="005C1674"/>
    <w:rsid w:val="005C1771"/>
    <w:rsid w:val="005C1D06"/>
    <w:rsid w:val="005C28F3"/>
    <w:rsid w:val="005C3FE6"/>
    <w:rsid w:val="005C4E3C"/>
    <w:rsid w:val="005C57C0"/>
    <w:rsid w:val="005C65EA"/>
    <w:rsid w:val="005D0048"/>
    <w:rsid w:val="005D0D47"/>
    <w:rsid w:val="005D2D51"/>
    <w:rsid w:val="005D3CBF"/>
    <w:rsid w:val="005D5661"/>
    <w:rsid w:val="005E09B9"/>
    <w:rsid w:val="005E0C88"/>
    <w:rsid w:val="005E113A"/>
    <w:rsid w:val="005E39D0"/>
    <w:rsid w:val="005E4834"/>
    <w:rsid w:val="005E4845"/>
    <w:rsid w:val="005E49B7"/>
    <w:rsid w:val="005E5256"/>
    <w:rsid w:val="005E624C"/>
    <w:rsid w:val="005E6E54"/>
    <w:rsid w:val="005F0ACB"/>
    <w:rsid w:val="005F21BC"/>
    <w:rsid w:val="005F2CDA"/>
    <w:rsid w:val="005F2E40"/>
    <w:rsid w:val="005F39D7"/>
    <w:rsid w:val="005F3BC2"/>
    <w:rsid w:val="005F4319"/>
    <w:rsid w:val="005F4C23"/>
    <w:rsid w:val="00600246"/>
    <w:rsid w:val="00604980"/>
    <w:rsid w:val="00604E74"/>
    <w:rsid w:val="006056E6"/>
    <w:rsid w:val="00610F16"/>
    <w:rsid w:val="00610F36"/>
    <w:rsid w:val="00611BF9"/>
    <w:rsid w:val="006145CD"/>
    <w:rsid w:val="0061482E"/>
    <w:rsid w:val="006151A9"/>
    <w:rsid w:val="00615C28"/>
    <w:rsid w:val="00616B11"/>
    <w:rsid w:val="006201E9"/>
    <w:rsid w:val="0062055C"/>
    <w:rsid w:val="006219CF"/>
    <w:rsid w:val="006220F7"/>
    <w:rsid w:val="00622185"/>
    <w:rsid w:val="00623790"/>
    <w:rsid w:val="00625944"/>
    <w:rsid w:val="00625C15"/>
    <w:rsid w:val="006302FC"/>
    <w:rsid w:val="00630F87"/>
    <w:rsid w:val="006319A7"/>
    <w:rsid w:val="00632702"/>
    <w:rsid w:val="006346C7"/>
    <w:rsid w:val="006358DE"/>
    <w:rsid w:val="00635D14"/>
    <w:rsid w:val="006375CD"/>
    <w:rsid w:val="00637C27"/>
    <w:rsid w:val="00640554"/>
    <w:rsid w:val="00642255"/>
    <w:rsid w:val="0064380F"/>
    <w:rsid w:val="00644CE5"/>
    <w:rsid w:val="00645384"/>
    <w:rsid w:val="006467EE"/>
    <w:rsid w:val="00647063"/>
    <w:rsid w:val="0064748D"/>
    <w:rsid w:val="00650D2F"/>
    <w:rsid w:val="00651BBD"/>
    <w:rsid w:val="00654667"/>
    <w:rsid w:val="00654E80"/>
    <w:rsid w:val="00656325"/>
    <w:rsid w:val="006568F3"/>
    <w:rsid w:val="0065703C"/>
    <w:rsid w:val="0065733C"/>
    <w:rsid w:val="00660482"/>
    <w:rsid w:val="0066148D"/>
    <w:rsid w:val="00661B46"/>
    <w:rsid w:val="00661BB3"/>
    <w:rsid w:val="00662022"/>
    <w:rsid w:val="006620A5"/>
    <w:rsid w:val="00662CBD"/>
    <w:rsid w:val="006631B5"/>
    <w:rsid w:val="00664BCE"/>
    <w:rsid w:val="00664FBA"/>
    <w:rsid w:val="006652BD"/>
    <w:rsid w:val="00667B7B"/>
    <w:rsid w:val="00670E19"/>
    <w:rsid w:val="00671869"/>
    <w:rsid w:val="0067266C"/>
    <w:rsid w:val="00672F8F"/>
    <w:rsid w:val="0067388F"/>
    <w:rsid w:val="00673ABD"/>
    <w:rsid w:val="006771A3"/>
    <w:rsid w:val="00677F53"/>
    <w:rsid w:val="00683391"/>
    <w:rsid w:val="00683F3A"/>
    <w:rsid w:val="00684654"/>
    <w:rsid w:val="0068639E"/>
    <w:rsid w:val="0069026F"/>
    <w:rsid w:val="00692708"/>
    <w:rsid w:val="00692C98"/>
    <w:rsid w:val="00692D43"/>
    <w:rsid w:val="00693670"/>
    <w:rsid w:val="006947A7"/>
    <w:rsid w:val="006950B2"/>
    <w:rsid w:val="0069587F"/>
    <w:rsid w:val="00696E33"/>
    <w:rsid w:val="006977C6"/>
    <w:rsid w:val="006A2138"/>
    <w:rsid w:val="006A246A"/>
    <w:rsid w:val="006A3772"/>
    <w:rsid w:val="006A3FF6"/>
    <w:rsid w:val="006A4877"/>
    <w:rsid w:val="006A4EA2"/>
    <w:rsid w:val="006A6897"/>
    <w:rsid w:val="006A7739"/>
    <w:rsid w:val="006B0146"/>
    <w:rsid w:val="006B1BCB"/>
    <w:rsid w:val="006B2A28"/>
    <w:rsid w:val="006B350B"/>
    <w:rsid w:val="006B39A2"/>
    <w:rsid w:val="006B5EC3"/>
    <w:rsid w:val="006B7897"/>
    <w:rsid w:val="006C090E"/>
    <w:rsid w:val="006C1959"/>
    <w:rsid w:val="006C1A4C"/>
    <w:rsid w:val="006C2508"/>
    <w:rsid w:val="006C26A1"/>
    <w:rsid w:val="006C4B93"/>
    <w:rsid w:val="006C5624"/>
    <w:rsid w:val="006C7259"/>
    <w:rsid w:val="006C7682"/>
    <w:rsid w:val="006D0A51"/>
    <w:rsid w:val="006D2F54"/>
    <w:rsid w:val="006D3C92"/>
    <w:rsid w:val="006D3EAA"/>
    <w:rsid w:val="006E01EF"/>
    <w:rsid w:val="006E1000"/>
    <w:rsid w:val="006E110E"/>
    <w:rsid w:val="006E119B"/>
    <w:rsid w:val="006E17EF"/>
    <w:rsid w:val="006E205C"/>
    <w:rsid w:val="006E2D4F"/>
    <w:rsid w:val="006E33C5"/>
    <w:rsid w:val="006E5384"/>
    <w:rsid w:val="006E7753"/>
    <w:rsid w:val="006F19B0"/>
    <w:rsid w:val="006F1D99"/>
    <w:rsid w:val="006F1FF3"/>
    <w:rsid w:val="006F295D"/>
    <w:rsid w:val="006F3658"/>
    <w:rsid w:val="006F386C"/>
    <w:rsid w:val="006F437C"/>
    <w:rsid w:val="006F71FF"/>
    <w:rsid w:val="0070029A"/>
    <w:rsid w:val="00700890"/>
    <w:rsid w:val="00700EB7"/>
    <w:rsid w:val="00702199"/>
    <w:rsid w:val="00703116"/>
    <w:rsid w:val="00703CE6"/>
    <w:rsid w:val="00704313"/>
    <w:rsid w:val="00704A8F"/>
    <w:rsid w:val="00704C71"/>
    <w:rsid w:val="007059BC"/>
    <w:rsid w:val="00705AE8"/>
    <w:rsid w:val="00705B09"/>
    <w:rsid w:val="00706736"/>
    <w:rsid w:val="00706F75"/>
    <w:rsid w:val="00707586"/>
    <w:rsid w:val="00712602"/>
    <w:rsid w:val="007144D6"/>
    <w:rsid w:val="007175CD"/>
    <w:rsid w:val="00722A8E"/>
    <w:rsid w:val="00723A2E"/>
    <w:rsid w:val="00724515"/>
    <w:rsid w:val="00726338"/>
    <w:rsid w:val="00727F7A"/>
    <w:rsid w:val="007304A6"/>
    <w:rsid w:val="007304CD"/>
    <w:rsid w:val="00730DA6"/>
    <w:rsid w:val="007313E8"/>
    <w:rsid w:val="007331DE"/>
    <w:rsid w:val="0073558D"/>
    <w:rsid w:val="007357F9"/>
    <w:rsid w:val="00736E45"/>
    <w:rsid w:val="00736F71"/>
    <w:rsid w:val="00737930"/>
    <w:rsid w:val="00737E35"/>
    <w:rsid w:val="007401F5"/>
    <w:rsid w:val="0074178A"/>
    <w:rsid w:val="00741D22"/>
    <w:rsid w:val="00742694"/>
    <w:rsid w:val="00742868"/>
    <w:rsid w:val="00743745"/>
    <w:rsid w:val="007440E9"/>
    <w:rsid w:val="0074516E"/>
    <w:rsid w:val="00746B2E"/>
    <w:rsid w:val="007471C8"/>
    <w:rsid w:val="00747C31"/>
    <w:rsid w:val="00747D00"/>
    <w:rsid w:val="007508AC"/>
    <w:rsid w:val="00751000"/>
    <w:rsid w:val="007516A7"/>
    <w:rsid w:val="007563F9"/>
    <w:rsid w:val="007570E1"/>
    <w:rsid w:val="0075734A"/>
    <w:rsid w:val="00757E0C"/>
    <w:rsid w:val="00760339"/>
    <w:rsid w:val="00760FD8"/>
    <w:rsid w:val="00761A4E"/>
    <w:rsid w:val="00761C32"/>
    <w:rsid w:val="0076209D"/>
    <w:rsid w:val="00762383"/>
    <w:rsid w:val="007629B4"/>
    <w:rsid w:val="007659C5"/>
    <w:rsid w:val="00765B40"/>
    <w:rsid w:val="00765C0C"/>
    <w:rsid w:val="007679B5"/>
    <w:rsid w:val="00767BF9"/>
    <w:rsid w:val="00770AA6"/>
    <w:rsid w:val="007736D7"/>
    <w:rsid w:val="007738F3"/>
    <w:rsid w:val="00773A12"/>
    <w:rsid w:val="007740AC"/>
    <w:rsid w:val="0077430F"/>
    <w:rsid w:val="0077533E"/>
    <w:rsid w:val="00777A33"/>
    <w:rsid w:val="00781529"/>
    <w:rsid w:val="0078163B"/>
    <w:rsid w:val="00782F9E"/>
    <w:rsid w:val="00784C10"/>
    <w:rsid w:val="00787E63"/>
    <w:rsid w:val="007902EF"/>
    <w:rsid w:val="007903A5"/>
    <w:rsid w:val="00790758"/>
    <w:rsid w:val="0079148A"/>
    <w:rsid w:val="00791642"/>
    <w:rsid w:val="007922E9"/>
    <w:rsid w:val="007923A8"/>
    <w:rsid w:val="00792746"/>
    <w:rsid w:val="00792DB7"/>
    <w:rsid w:val="0079386F"/>
    <w:rsid w:val="00797484"/>
    <w:rsid w:val="007A0179"/>
    <w:rsid w:val="007A0340"/>
    <w:rsid w:val="007A2B30"/>
    <w:rsid w:val="007A2E11"/>
    <w:rsid w:val="007A39AA"/>
    <w:rsid w:val="007A39EB"/>
    <w:rsid w:val="007A3B06"/>
    <w:rsid w:val="007A5C45"/>
    <w:rsid w:val="007A6659"/>
    <w:rsid w:val="007A738A"/>
    <w:rsid w:val="007A75DC"/>
    <w:rsid w:val="007B044A"/>
    <w:rsid w:val="007B0DB9"/>
    <w:rsid w:val="007B1147"/>
    <w:rsid w:val="007B15E2"/>
    <w:rsid w:val="007B1641"/>
    <w:rsid w:val="007B5A2D"/>
    <w:rsid w:val="007B66BF"/>
    <w:rsid w:val="007B676C"/>
    <w:rsid w:val="007B6A13"/>
    <w:rsid w:val="007B75A3"/>
    <w:rsid w:val="007B7805"/>
    <w:rsid w:val="007C21EC"/>
    <w:rsid w:val="007C2FC5"/>
    <w:rsid w:val="007C30BA"/>
    <w:rsid w:val="007C3277"/>
    <w:rsid w:val="007C3530"/>
    <w:rsid w:val="007C4276"/>
    <w:rsid w:val="007C4E1B"/>
    <w:rsid w:val="007C5EE5"/>
    <w:rsid w:val="007C6845"/>
    <w:rsid w:val="007C696C"/>
    <w:rsid w:val="007D1355"/>
    <w:rsid w:val="007D28A2"/>
    <w:rsid w:val="007D3394"/>
    <w:rsid w:val="007D4247"/>
    <w:rsid w:val="007D5AB8"/>
    <w:rsid w:val="007D5B5E"/>
    <w:rsid w:val="007D6DC3"/>
    <w:rsid w:val="007D7719"/>
    <w:rsid w:val="007D7CD2"/>
    <w:rsid w:val="007E45E4"/>
    <w:rsid w:val="007E567B"/>
    <w:rsid w:val="007E7353"/>
    <w:rsid w:val="007E7D24"/>
    <w:rsid w:val="007F2044"/>
    <w:rsid w:val="007F2117"/>
    <w:rsid w:val="007F40B4"/>
    <w:rsid w:val="007F4F53"/>
    <w:rsid w:val="007F6A80"/>
    <w:rsid w:val="007F7090"/>
    <w:rsid w:val="007F7748"/>
    <w:rsid w:val="00800158"/>
    <w:rsid w:val="00800A52"/>
    <w:rsid w:val="00800F47"/>
    <w:rsid w:val="00801221"/>
    <w:rsid w:val="00801461"/>
    <w:rsid w:val="0080147D"/>
    <w:rsid w:val="008033C2"/>
    <w:rsid w:val="00804BD5"/>
    <w:rsid w:val="00804D59"/>
    <w:rsid w:val="00804FBB"/>
    <w:rsid w:val="0080557E"/>
    <w:rsid w:val="00805FF2"/>
    <w:rsid w:val="00806CCB"/>
    <w:rsid w:val="00810E32"/>
    <w:rsid w:val="008145DF"/>
    <w:rsid w:val="00814E27"/>
    <w:rsid w:val="00816D2B"/>
    <w:rsid w:val="00816EC2"/>
    <w:rsid w:val="00817B10"/>
    <w:rsid w:val="00820A50"/>
    <w:rsid w:val="00820EE2"/>
    <w:rsid w:val="00821281"/>
    <w:rsid w:val="008216BD"/>
    <w:rsid w:val="00823449"/>
    <w:rsid w:val="0082428C"/>
    <w:rsid w:val="0083010D"/>
    <w:rsid w:val="008304D9"/>
    <w:rsid w:val="00833DED"/>
    <w:rsid w:val="00833F44"/>
    <w:rsid w:val="008356EC"/>
    <w:rsid w:val="00836BF5"/>
    <w:rsid w:val="008434D6"/>
    <w:rsid w:val="00844AD3"/>
    <w:rsid w:val="00844C3B"/>
    <w:rsid w:val="008450D2"/>
    <w:rsid w:val="00845176"/>
    <w:rsid w:val="00845260"/>
    <w:rsid w:val="00845C27"/>
    <w:rsid w:val="008467F9"/>
    <w:rsid w:val="00847703"/>
    <w:rsid w:val="00847F7C"/>
    <w:rsid w:val="0085021A"/>
    <w:rsid w:val="0085051B"/>
    <w:rsid w:val="00851A9A"/>
    <w:rsid w:val="008528C9"/>
    <w:rsid w:val="00853885"/>
    <w:rsid w:val="00853A0C"/>
    <w:rsid w:val="0085408F"/>
    <w:rsid w:val="00855C21"/>
    <w:rsid w:val="00857C90"/>
    <w:rsid w:val="00860C95"/>
    <w:rsid w:val="00862BBE"/>
    <w:rsid w:val="00864AB9"/>
    <w:rsid w:val="00864B95"/>
    <w:rsid w:val="00864D68"/>
    <w:rsid w:val="008703D9"/>
    <w:rsid w:val="00870835"/>
    <w:rsid w:val="00870FC4"/>
    <w:rsid w:val="00871213"/>
    <w:rsid w:val="00872484"/>
    <w:rsid w:val="00873BB6"/>
    <w:rsid w:val="00874410"/>
    <w:rsid w:val="008752DE"/>
    <w:rsid w:val="0087668A"/>
    <w:rsid w:val="008767F3"/>
    <w:rsid w:val="00876E47"/>
    <w:rsid w:val="00876EAF"/>
    <w:rsid w:val="00880456"/>
    <w:rsid w:val="00881658"/>
    <w:rsid w:val="00882499"/>
    <w:rsid w:val="0088282C"/>
    <w:rsid w:val="0088314F"/>
    <w:rsid w:val="008838D4"/>
    <w:rsid w:val="00884F01"/>
    <w:rsid w:val="00885296"/>
    <w:rsid w:val="00890EF2"/>
    <w:rsid w:val="00890F55"/>
    <w:rsid w:val="00892306"/>
    <w:rsid w:val="008925C0"/>
    <w:rsid w:val="008949B0"/>
    <w:rsid w:val="00895DE6"/>
    <w:rsid w:val="00896547"/>
    <w:rsid w:val="00896F1A"/>
    <w:rsid w:val="008A05A9"/>
    <w:rsid w:val="008A23F4"/>
    <w:rsid w:val="008A3687"/>
    <w:rsid w:val="008A459C"/>
    <w:rsid w:val="008A4729"/>
    <w:rsid w:val="008A6ABE"/>
    <w:rsid w:val="008B0FA1"/>
    <w:rsid w:val="008B171C"/>
    <w:rsid w:val="008B3BE6"/>
    <w:rsid w:val="008B3F4B"/>
    <w:rsid w:val="008B591B"/>
    <w:rsid w:val="008B5BBE"/>
    <w:rsid w:val="008B5CB9"/>
    <w:rsid w:val="008B6094"/>
    <w:rsid w:val="008B7912"/>
    <w:rsid w:val="008C0950"/>
    <w:rsid w:val="008C0E09"/>
    <w:rsid w:val="008C125B"/>
    <w:rsid w:val="008C2C55"/>
    <w:rsid w:val="008C33D8"/>
    <w:rsid w:val="008C41AE"/>
    <w:rsid w:val="008C4B32"/>
    <w:rsid w:val="008C4B84"/>
    <w:rsid w:val="008C5DB1"/>
    <w:rsid w:val="008D130E"/>
    <w:rsid w:val="008D14F2"/>
    <w:rsid w:val="008D1FBD"/>
    <w:rsid w:val="008D20F7"/>
    <w:rsid w:val="008D23A0"/>
    <w:rsid w:val="008D549D"/>
    <w:rsid w:val="008D7309"/>
    <w:rsid w:val="008D79BA"/>
    <w:rsid w:val="008E08BB"/>
    <w:rsid w:val="008E0EC2"/>
    <w:rsid w:val="008E1B7E"/>
    <w:rsid w:val="008E2B67"/>
    <w:rsid w:val="008E3302"/>
    <w:rsid w:val="008E42FC"/>
    <w:rsid w:val="008E5911"/>
    <w:rsid w:val="008E607A"/>
    <w:rsid w:val="008E6C47"/>
    <w:rsid w:val="008E79E5"/>
    <w:rsid w:val="008F06D6"/>
    <w:rsid w:val="008F0F38"/>
    <w:rsid w:val="008F29F6"/>
    <w:rsid w:val="008F504D"/>
    <w:rsid w:val="008F655F"/>
    <w:rsid w:val="0090065A"/>
    <w:rsid w:val="0090070E"/>
    <w:rsid w:val="00901B4E"/>
    <w:rsid w:val="0090223F"/>
    <w:rsid w:val="009026EB"/>
    <w:rsid w:val="00910CED"/>
    <w:rsid w:val="009110FC"/>
    <w:rsid w:val="00913067"/>
    <w:rsid w:val="00913BBD"/>
    <w:rsid w:val="00913D41"/>
    <w:rsid w:val="00914C9E"/>
    <w:rsid w:val="00915F42"/>
    <w:rsid w:val="0091600E"/>
    <w:rsid w:val="00916141"/>
    <w:rsid w:val="00916FD7"/>
    <w:rsid w:val="00917151"/>
    <w:rsid w:val="00917678"/>
    <w:rsid w:val="009214C8"/>
    <w:rsid w:val="00922CAE"/>
    <w:rsid w:val="00922F1A"/>
    <w:rsid w:val="009246E9"/>
    <w:rsid w:val="00926336"/>
    <w:rsid w:val="00927C1D"/>
    <w:rsid w:val="00927FC5"/>
    <w:rsid w:val="00930D21"/>
    <w:rsid w:val="009329F8"/>
    <w:rsid w:val="00933E71"/>
    <w:rsid w:val="00933F90"/>
    <w:rsid w:val="009348C7"/>
    <w:rsid w:val="009354A4"/>
    <w:rsid w:val="009357BC"/>
    <w:rsid w:val="00936066"/>
    <w:rsid w:val="00937329"/>
    <w:rsid w:val="00940905"/>
    <w:rsid w:val="00942807"/>
    <w:rsid w:val="00944793"/>
    <w:rsid w:val="00944D1D"/>
    <w:rsid w:val="00947CE8"/>
    <w:rsid w:val="00950248"/>
    <w:rsid w:val="00952406"/>
    <w:rsid w:val="009530E8"/>
    <w:rsid w:val="00953C8F"/>
    <w:rsid w:val="00956574"/>
    <w:rsid w:val="009570E0"/>
    <w:rsid w:val="009571CD"/>
    <w:rsid w:val="00957C3A"/>
    <w:rsid w:val="00960573"/>
    <w:rsid w:val="009605D1"/>
    <w:rsid w:val="009609BB"/>
    <w:rsid w:val="009614AE"/>
    <w:rsid w:val="00962E3F"/>
    <w:rsid w:val="00965F22"/>
    <w:rsid w:val="00970B6C"/>
    <w:rsid w:val="009717D7"/>
    <w:rsid w:val="0097228C"/>
    <w:rsid w:val="009729D8"/>
    <w:rsid w:val="009768C9"/>
    <w:rsid w:val="00981C68"/>
    <w:rsid w:val="00981E7D"/>
    <w:rsid w:val="00982331"/>
    <w:rsid w:val="0098532E"/>
    <w:rsid w:val="0098646C"/>
    <w:rsid w:val="00986D25"/>
    <w:rsid w:val="009871F8"/>
    <w:rsid w:val="00987238"/>
    <w:rsid w:val="00987F1F"/>
    <w:rsid w:val="009902F6"/>
    <w:rsid w:val="00992BC4"/>
    <w:rsid w:val="0099322F"/>
    <w:rsid w:val="00995D8A"/>
    <w:rsid w:val="0099629E"/>
    <w:rsid w:val="009A06E7"/>
    <w:rsid w:val="009A1C48"/>
    <w:rsid w:val="009A26C5"/>
    <w:rsid w:val="009A2B33"/>
    <w:rsid w:val="009A2E29"/>
    <w:rsid w:val="009A58E2"/>
    <w:rsid w:val="009A5E2C"/>
    <w:rsid w:val="009A63CA"/>
    <w:rsid w:val="009A71AF"/>
    <w:rsid w:val="009A79DF"/>
    <w:rsid w:val="009A7CA4"/>
    <w:rsid w:val="009B003C"/>
    <w:rsid w:val="009B0936"/>
    <w:rsid w:val="009B0F78"/>
    <w:rsid w:val="009B1C1D"/>
    <w:rsid w:val="009B2B20"/>
    <w:rsid w:val="009B2E92"/>
    <w:rsid w:val="009B2F54"/>
    <w:rsid w:val="009B413B"/>
    <w:rsid w:val="009B4B7A"/>
    <w:rsid w:val="009B5C7C"/>
    <w:rsid w:val="009B6ADC"/>
    <w:rsid w:val="009B6B2F"/>
    <w:rsid w:val="009B6BF0"/>
    <w:rsid w:val="009B6C52"/>
    <w:rsid w:val="009B7BB0"/>
    <w:rsid w:val="009C20F0"/>
    <w:rsid w:val="009C3A54"/>
    <w:rsid w:val="009C6587"/>
    <w:rsid w:val="009C6BB8"/>
    <w:rsid w:val="009C6FDA"/>
    <w:rsid w:val="009C73F2"/>
    <w:rsid w:val="009C7459"/>
    <w:rsid w:val="009C7495"/>
    <w:rsid w:val="009C7733"/>
    <w:rsid w:val="009D317D"/>
    <w:rsid w:val="009D63AB"/>
    <w:rsid w:val="009D78E7"/>
    <w:rsid w:val="009D79A0"/>
    <w:rsid w:val="009D7FEB"/>
    <w:rsid w:val="009E003C"/>
    <w:rsid w:val="009E0971"/>
    <w:rsid w:val="009E196B"/>
    <w:rsid w:val="009E1CB5"/>
    <w:rsid w:val="009E2790"/>
    <w:rsid w:val="009E542F"/>
    <w:rsid w:val="009E6473"/>
    <w:rsid w:val="009E73F0"/>
    <w:rsid w:val="009F0475"/>
    <w:rsid w:val="009F1096"/>
    <w:rsid w:val="009F1686"/>
    <w:rsid w:val="009F6EA9"/>
    <w:rsid w:val="009F718A"/>
    <w:rsid w:val="009F7869"/>
    <w:rsid w:val="00A0286B"/>
    <w:rsid w:val="00A03623"/>
    <w:rsid w:val="00A05A2B"/>
    <w:rsid w:val="00A05EB9"/>
    <w:rsid w:val="00A072FE"/>
    <w:rsid w:val="00A11AFD"/>
    <w:rsid w:val="00A142AF"/>
    <w:rsid w:val="00A1488D"/>
    <w:rsid w:val="00A14DD6"/>
    <w:rsid w:val="00A1677B"/>
    <w:rsid w:val="00A2065B"/>
    <w:rsid w:val="00A2405A"/>
    <w:rsid w:val="00A248F8"/>
    <w:rsid w:val="00A255F2"/>
    <w:rsid w:val="00A27215"/>
    <w:rsid w:val="00A27833"/>
    <w:rsid w:val="00A31297"/>
    <w:rsid w:val="00A31E36"/>
    <w:rsid w:val="00A334C5"/>
    <w:rsid w:val="00A34BF6"/>
    <w:rsid w:val="00A35474"/>
    <w:rsid w:val="00A373B8"/>
    <w:rsid w:val="00A40F3B"/>
    <w:rsid w:val="00A4322E"/>
    <w:rsid w:val="00A4331A"/>
    <w:rsid w:val="00A4401E"/>
    <w:rsid w:val="00A4417D"/>
    <w:rsid w:val="00A44B7C"/>
    <w:rsid w:val="00A45800"/>
    <w:rsid w:val="00A45910"/>
    <w:rsid w:val="00A46698"/>
    <w:rsid w:val="00A478F5"/>
    <w:rsid w:val="00A50A98"/>
    <w:rsid w:val="00A5190F"/>
    <w:rsid w:val="00A52C5A"/>
    <w:rsid w:val="00A5306D"/>
    <w:rsid w:val="00A53CBA"/>
    <w:rsid w:val="00A53EAD"/>
    <w:rsid w:val="00A55078"/>
    <w:rsid w:val="00A559EC"/>
    <w:rsid w:val="00A56386"/>
    <w:rsid w:val="00A56486"/>
    <w:rsid w:val="00A57C13"/>
    <w:rsid w:val="00A60545"/>
    <w:rsid w:val="00A60CB1"/>
    <w:rsid w:val="00A6198A"/>
    <w:rsid w:val="00A61D62"/>
    <w:rsid w:val="00A61F5E"/>
    <w:rsid w:val="00A65949"/>
    <w:rsid w:val="00A67EE7"/>
    <w:rsid w:val="00A73E3A"/>
    <w:rsid w:val="00A74BEF"/>
    <w:rsid w:val="00A75CA8"/>
    <w:rsid w:val="00A81677"/>
    <w:rsid w:val="00A817BA"/>
    <w:rsid w:val="00A81A89"/>
    <w:rsid w:val="00A81C9B"/>
    <w:rsid w:val="00A829CB"/>
    <w:rsid w:val="00A82DFD"/>
    <w:rsid w:val="00A831A0"/>
    <w:rsid w:val="00A8522E"/>
    <w:rsid w:val="00A85AE2"/>
    <w:rsid w:val="00A87D69"/>
    <w:rsid w:val="00A9001F"/>
    <w:rsid w:val="00A91337"/>
    <w:rsid w:val="00A91795"/>
    <w:rsid w:val="00A9302E"/>
    <w:rsid w:val="00A93D0B"/>
    <w:rsid w:val="00A94DB8"/>
    <w:rsid w:val="00A964AF"/>
    <w:rsid w:val="00A975F8"/>
    <w:rsid w:val="00AA0593"/>
    <w:rsid w:val="00AA0FBA"/>
    <w:rsid w:val="00AA27AA"/>
    <w:rsid w:val="00AA3772"/>
    <w:rsid w:val="00AA56E8"/>
    <w:rsid w:val="00AA5907"/>
    <w:rsid w:val="00AA5ECC"/>
    <w:rsid w:val="00AA7754"/>
    <w:rsid w:val="00AB02FF"/>
    <w:rsid w:val="00AB0DC7"/>
    <w:rsid w:val="00AB1486"/>
    <w:rsid w:val="00AC0DEE"/>
    <w:rsid w:val="00AC1712"/>
    <w:rsid w:val="00AC336D"/>
    <w:rsid w:val="00AC53DC"/>
    <w:rsid w:val="00AC638E"/>
    <w:rsid w:val="00AC6DAA"/>
    <w:rsid w:val="00AC7FD2"/>
    <w:rsid w:val="00AD05B5"/>
    <w:rsid w:val="00AD0D9E"/>
    <w:rsid w:val="00AD0FD1"/>
    <w:rsid w:val="00AD24ED"/>
    <w:rsid w:val="00AD62A2"/>
    <w:rsid w:val="00AD6667"/>
    <w:rsid w:val="00AD7909"/>
    <w:rsid w:val="00AD7E3F"/>
    <w:rsid w:val="00AE045E"/>
    <w:rsid w:val="00AE0A7D"/>
    <w:rsid w:val="00AE18A2"/>
    <w:rsid w:val="00AE3415"/>
    <w:rsid w:val="00AE3793"/>
    <w:rsid w:val="00AE38F8"/>
    <w:rsid w:val="00AE3ED8"/>
    <w:rsid w:val="00AE4C7A"/>
    <w:rsid w:val="00AE54B9"/>
    <w:rsid w:val="00AE55F9"/>
    <w:rsid w:val="00AE663C"/>
    <w:rsid w:val="00AF00BD"/>
    <w:rsid w:val="00AF2469"/>
    <w:rsid w:val="00AF26E0"/>
    <w:rsid w:val="00AF4412"/>
    <w:rsid w:val="00AF48A5"/>
    <w:rsid w:val="00AF54BF"/>
    <w:rsid w:val="00AF629F"/>
    <w:rsid w:val="00AF66B5"/>
    <w:rsid w:val="00AF6CA9"/>
    <w:rsid w:val="00AF70C3"/>
    <w:rsid w:val="00B028B5"/>
    <w:rsid w:val="00B05055"/>
    <w:rsid w:val="00B069A7"/>
    <w:rsid w:val="00B06A7D"/>
    <w:rsid w:val="00B0703A"/>
    <w:rsid w:val="00B07159"/>
    <w:rsid w:val="00B1046F"/>
    <w:rsid w:val="00B105E0"/>
    <w:rsid w:val="00B10814"/>
    <w:rsid w:val="00B10CE4"/>
    <w:rsid w:val="00B12AE5"/>
    <w:rsid w:val="00B1314C"/>
    <w:rsid w:val="00B14FD3"/>
    <w:rsid w:val="00B1524E"/>
    <w:rsid w:val="00B15E06"/>
    <w:rsid w:val="00B165F1"/>
    <w:rsid w:val="00B168E3"/>
    <w:rsid w:val="00B20051"/>
    <w:rsid w:val="00B204F9"/>
    <w:rsid w:val="00B2223C"/>
    <w:rsid w:val="00B2289D"/>
    <w:rsid w:val="00B2481D"/>
    <w:rsid w:val="00B24ABE"/>
    <w:rsid w:val="00B24C83"/>
    <w:rsid w:val="00B259B5"/>
    <w:rsid w:val="00B25B45"/>
    <w:rsid w:val="00B2710B"/>
    <w:rsid w:val="00B30108"/>
    <w:rsid w:val="00B301B5"/>
    <w:rsid w:val="00B304BB"/>
    <w:rsid w:val="00B32FE4"/>
    <w:rsid w:val="00B336CB"/>
    <w:rsid w:val="00B349A6"/>
    <w:rsid w:val="00B40F4C"/>
    <w:rsid w:val="00B42E52"/>
    <w:rsid w:val="00B43ECD"/>
    <w:rsid w:val="00B4499D"/>
    <w:rsid w:val="00B45F1E"/>
    <w:rsid w:val="00B46CFE"/>
    <w:rsid w:val="00B51269"/>
    <w:rsid w:val="00B515AA"/>
    <w:rsid w:val="00B52E41"/>
    <w:rsid w:val="00B538D6"/>
    <w:rsid w:val="00B55129"/>
    <w:rsid w:val="00B563DF"/>
    <w:rsid w:val="00B5661B"/>
    <w:rsid w:val="00B57BB8"/>
    <w:rsid w:val="00B60A1A"/>
    <w:rsid w:val="00B617B6"/>
    <w:rsid w:val="00B62171"/>
    <w:rsid w:val="00B63500"/>
    <w:rsid w:val="00B63A2E"/>
    <w:rsid w:val="00B6418B"/>
    <w:rsid w:val="00B67196"/>
    <w:rsid w:val="00B739A1"/>
    <w:rsid w:val="00B74F1F"/>
    <w:rsid w:val="00B76502"/>
    <w:rsid w:val="00B806A8"/>
    <w:rsid w:val="00B82FEB"/>
    <w:rsid w:val="00B8392E"/>
    <w:rsid w:val="00B84239"/>
    <w:rsid w:val="00B843E4"/>
    <w:rsid w:val="00B85B83"/>
    <w:rsid w:val="00B86240"/>
    <w:rsid w:val="00B8626F"/>
    <w:rsid w:val="00B864D9"/>
    <w:rsid w:val="00B86606"/>
    <w:rsid w:val="00B86B02"/>
    <w:rsid w:val="00B8763B"/>
    <w:rsid w:val="00B91F3F"/>
    <w:rsid w:val="00B94027"/>
    <w:rsid w:val="00B951A7"/>
    <w:rsid w:val="00B96B44"/>
    <w:rsid w:val="00B9716E"/>
    <w:rsid w:val="00BA19AE"/>
    <w:rsid w:val="00BA1DC7"/>
    <w:rsid w:val="00BA2177"/>
    <w:rsid w:val="00BA3607"/>
    <w:rsid w:val="00BA64B2"/>
    <w:rsid w:val="00BA6FFC"/>
    <w:rsid w:val="00BA7562"/>
    <w:rsid w:val="00BA7DAC"/>
    <w:rsid w:val="00BB1968"/>
    <w:rsid w:val="00BB1AD0"/>
    <w:rsid w:val="00BB1BF1"/>
    <w:rsid w:val="00BB1E61"/>
    <w:rsid w:val="00BB275B"/>
    <w:rsid w:val="00BB3081"/>
    <w:rsid w:val="00BB34F2"/>
    <w:rsid w:val="00BB6850"/>
    <w:rsid w:val="00BB7DDB"/>
    <w:rsid w:val="00BC127E"/>
    <w:rsid w:val="00BC36C2"/>
    <w:rsid w:val="00BC5AEE"/>
    <w:rsid w:val="00BC5E28"/>
    <w:rsid w:val="00BD015E"/>
    <w:rsid w:val="00BD157D"/>
    <w:rsid w:val="00BD23C8"/>
    <w:rsid w:val="00BD4E1E"/>
    <w:rsid w:val="00BD7442"/>
    <w:rsid w:val="00BD78D6"/>
    <w:rsid w:val="00BD7AA5"/>
    <w:rsid w:val="00BD7F37"/>
    <w:rsid w:val="00BE0F80"/>
    <w:rsid w:val="00BE1157"/>
    <w:rsid w:val="00BE1459"/>
    <w:rsid w:val="00BE3A6A"/>
    <w:rsid w:val="00BE405F"/>
    <w:rsid w:val="00BE411E"/>
    <w:rsid w:val="00BE4406"/>
    <w:rsid w:val="00BE5B4D"/>
    <w:rsid w:val="00BF0248"/>
    <w:rsid w:val="00BF0391"/>
    <w:rsid w:val="00BF0B34"/>
    <w:rsid w:val="00BF0FB2"/>
    <w:rsid w:val="00BF133B"/>
    <w:rsid w:val="00BF2860"/>
    <w:rsid w:val="00BF2C29"/>
    <w:rsid w:val="00BF6C5F"/>
    <w:rsid w:val="00C01782"/>
    <w:rsid w:val="00C01AFD"/>
    <w:rsid w:val="00C02293"/>
    <w:rsid w:val="00C023E8"/>
    <w:rsid w:val="00C04FA1"/>
    <w:rsid w:val="00C0553F"/>
    <w:rsid w:val="00C0618B"/>
    <w:rsid w:val="00C11B9E"/>
    <w:rsid w:val="00C13129"/>
    <w:rsid w:val="00C13DD7"/>
    <w:rsid w:val="00C1415C"/>
    <w:rsid w:val="00C162AF"/>
    <w:rsid w:val="00C205E6"/>
    <w:rsid w:val="00C2101D"/>
    <w:rsid w:val="00C239B8"/>
    <w:rsid w:val="00C24FC8"/>
    <w:rsid w:val="00C251FB"/>
    <w:rsid w:val="00C25FDC"/>
    <w:rsid w:val="00C267C7"/>
    <w:rsid w:val="00C30707"/>
    <w:rsid w:val="00C333EC"/>
    <w:rsid w:val="00C35001"/>
    <w:rsid w:val="00C37607"/>
    <w:rsid w:val="00C4023B"/>
    <w:rsid w:val="00C410AF"/>
    <w:rsid w:val="00C41599"/>
    <w:rsid w:val="00C41CB5"/>
    <w:rsid w:val="00C45A14"/>
    <w:rsid w:val="00C4733F"/>
    <w:rsid w:val="00C47688"/>
    <w:rsid w:val="00C47822"/>
    <w:rsid w:val="00C55818"/>
    <w:rsid w:val="00C560F9"/>
    <w:rsid w:val="00C56D3B"/>
    <w:rsid w:val="00C57087"/>
    <w:rsid w:val="00C5744C"/>
    <w:rsid w:val="00C63517"/>
    <w:rsid w:val="00C63FB3"/>
    <w:rsid w:val="00C64733"/>
    <w:rsid w:val="00C656B9"/>
    <w:rsid w:val="00C65910"/>
    <w:rsid w:val="00C66365"/>
    <w:rsid w:val="00C67E10"/>
    <w:rsid w:val="00C70749"/>
    <w:rsid w:val="00C710F1"/>
    <w:rsid w:val="00C71167"/>
    <w:rsid w:val="00C71A90"/>
    <w:rsid w:val="00C724BF"/>
    <w:rsid w:val="00C7305D"/>
    <w:rsid w:val="00C73654"/>
    <w:rsid w:val="00C73D04"/>
    <w:rsid w:val="00C742C9"/>
    <w:rsid w:val="00C74E6B"/>
    <w:rsid w:val="00C75B55"/>
    <w:rsid w:val="00C77ACA"/>
    <w:rsid w:val="00C80509"/>
    <w:rsid w:val="00C80515"/>
    <w:rsid w:val="00C8052E"/>
    <w:rsid w:val="00C80855"/>
    <w:rsid w:val="00C80E4C"/>
    <w:rsid w:val="00C811CB"/>
    <w:rsid w:val="00C81612"/>
    <w:rsid w:val="00C81A88"/>
    <w:rsid w:val="00C82FEA"/>
    <w:rsid w:val="00C8346A"/>
    <w:rsid w:val="00C83AD3"/>
    <w:rsid w:val="00C83DE8"/>
    <w:rsid w:val="00C83E91"/>
    <w:rsid w:val="00C84FD7"/>
    <w:rsid w:val="00C873A1"/>
    <w:rsid w:val="00C87FE5"/>
    <w:rsid w:val="00C917CE"/>
    <w:rsid w:val="00C9489F"/>
    <w:rsid w:val="00C95F3A"/>
    <w:rsid w:val="00C97116"/>
    <w:rsid w:val="00CA06A2"/>
    <w:rsid w:val="00CA390A"/>
    <w:rsid w:val="00CA5084"/>
    <w:rsid w:val="00CA53ED"/>
    <w:rsid w:val="00CA5F65"/>
    <w:rsid w:val="00CA7C47"/>
    <w:rsid w:val="00CA7E61"/>
    <w:rsid w:val="00CB01B6"/>
    <w:rsid w:val="00CB1AD1"/>
    <w:rsid w:val="00CB38D0"/>
    <w:rsid w:val="00CB4C2A"/>
    <w:rsid w:val="00CB5338"/>
    <w:rsid w:val="00CB630B"/>
    <w:rsid w:val="00CB6690"/>
    <w:rsid w:val="00CB79E1"/>
    <w:rsid w:val="00CC09C8"/>
    <w:rsid w:val="00CC0C2E"/>
    <w:rsid w:val="00CC1259"/>
    <w:rsid w:val="00CC31BC"/>
    <w:rsid w:val="00CC3550"/>
    <w:rsid w:val="00CC42F8"/>
    <w:rsid w:val="00CC5802"/>
    <w:rsid w:val="00CC634C"/>
    <w:rsid w:val="00CD08C1"/>
    <w:rsid w:val="00CD1323"/>
    <w:rsid w:val="00CD1A30"/>
    <w:rsid w:val="00CD2F50"/>
    <w:rsid w:val="00CD43E3"/>
    <w:rsid w:val="00CD59B4"/>
    <w:rsid w:val="00CD6546"/>
    <w:rsid w:val="00CD65D6"/>
    <w:rsid w:val="00CD6F0D"/>
    <w:rsid w:val="00CD7967"/>
    <w:rsid w:val="00CE17F5"/>
    <w:rsid w:val="00CE3547"/>
    <w:rsid w:val="00CE3EE3"/>
    <w:rsid w:val="00CE4BD9"/>
    <w:rsid w:val="00CE5725"/>
    <w:rsid w:val="00CE61F2"/>
    <w:rsid w:val="00CE6A5E"/>
    <w:rsid w:val="00CE6FA0"/>
    <w:rsid w:val="00CF01D2"/>
    <w:rsid w:val="00CF2255"/>
    <w:rsid w:val="00CF2634"/>
    <w:rsid w:val="00CF2973"/>
    <w:rsid w:val="00CF2BB1"/>
    <w:rsid w:val="00CF36E4"/>
    <w:rsid w:val="00CF38F0"/>
    <w:rsid w:val="00CF4C6D"/>
    <w:rsid w:val="00CF5298"/>
    <w:rsid w:val="00CF580B"/>
    <w:rsid w:val="00CF6526"/>
    <w:rsid w:val="00CF65AD"/>
    <w:rsid w:val="00CF7097"/>
    <w:rsid w:val="00CF7631"/>
    <w:rsid w:val="00CF769F"/>
    <w:rsid w:val="00D00300"/>
    <w:rsid w:val="00D0098E"/>
    <w:rsid w:val="00D01092"/>
    <w:rsid w:val="00D023E5"/>
    <w:rsid w:val="00D03172"/>
    <w:rsid w:val="00D04BC0"/>
    <w:rsid w:val="00D05BEA"/>
    <w:rsid w:val="00D06E11"/>
    <w:rsid w:val="00D12F1F"/>
    <w:rsid w:val="00D1387D"/>
    <w:rsid w:val="00D16CB4"/>
    <w:rsid w:val="00D17553"/>
    <w:rsid w:val="00D178EB"/>
    <w:rsid w:val="00D17FAE"/>
    <w:rsid w:val="00D20786"/>
    <w:rsid w:val="00D213B0"/>
    <w:rsid w:val="00D217AE"/>
    <w:rsid w:val="00D235AC"/>
    <w:rsid w:val="00D23A91"/>
    <w:rsid w:val="00D250D1"/>
    <w:rsid w:val="00D30871"/>
    <w:rsid w:val="00D33BBD"/>
    <w:rsid w:val="00D35EEF"/>
    <w:rsid w:val="00D373D3"/>
    <w:rsid w:val="00D37BF9"/>
    <w:rsid w:val="00D41A01"/>
    <w:rsid w:val="00D42243"/>
    <w:rsid w:val="00D42442"/>
    <w:rsid w:val="00D44402"/>
    <w:rsid w:val="00D446BC"/>
    <w:rsid w:val="00D44DE9"/>
    <w:rsid w:val="00D46E65"/>
    <w:rsid w:val="00D50753"/>
    <w:rsid w:val="00D5226C"/>
    <w:rsid w:val="00D53F5B"/>
    <w:rsid w:val="00D54753"/>
    <w:rsid w:val="00D54D5C"/>
    <w:rsid w:val="00D5653E"/>
    <w:rsid w:val="00D56CA3"/>
    <w:rsid w:val="00D57EED"/>
    <w:rsid w:val="00D6025B"/>
    <w:rsid w:val="00D61E1E"/>
    <w:rsid w:val="00D65151"/>
    <w:rsid w:val="00D66327"/>
    <w:rsid w:val="00D6760A"/>
    <w:rsid w:val="00D67EE4"/>
    <w:rsid w:val="00D70168"/>
    <w:rsid w:val="00D72694"/>
    <w:rsid w:val="00D741D6"/>
    <w:rsid w:val="00D74D75"/>
    <w:rsid w:val="00D76398"/>
    <w:rsid w:val="00D76C9E"/>
    <w:rsid w:val="00D76DCE"/>
    <w:rsid w:val="00D7779C"/>
    <w:rsid w:val="00D77D8F"/>
    <w:rsid w:val="00D80B72"/>
    <w:rsid w:val="00D82621"/>
    <w:rsid w:val="00D82BAF"/>
    <w:rsid w:val="00D852DC"/>
    <w:rsid w:val="00D86A25"/>
    <w:rsid w:val="00D86C76"/>
    <w:rsid w:val="00D913C8"/>
    <w:rsid w:val="00D91590"/>
    <w:rsid w:val="00D94F7E"/>
    <w:rsid w:val="00D9564C"/>
    <w:rsid w:val="00D962F3"/>
    <w:rsid w:val="00D96C25"/>
    <w:rsid w:val="00DA11A3"/>
    <w:rsid w:val="00DA1747"/>
    <w:rsid w:val="00DA2322"/>
    <w:rsid w:val="00DA375B"/>
    <w:rsid w:val="00DA3783"/>
    <w:rsid w:val="00DA41B3"/>
    <w:rsid w:val="00DA467D"/>
    <w:rsid w:val="00DA49C6"/>
    <w:rsid w:val="00DA4AA9"/>
    <w:rsid w:val="00DA609D"/>
    <w:rsid w:val="00DA7022"/>
    <w:rsid w:val="00DA7251"/>
    <w:rsid w:val="00DA7343"/>
    <w:rsid w:val="00DB00F4"/>
    <w:rsid w:val="00DB0A5F"/>
    <w:rsid w:val="00DB0FAF"/>
    <w:rsid w:val="00DB114D"/>
    <w:rsid w:val="00DB1522"/>
    <w:rsid w:val="00DB1E38"/>
    <w:rsid w:val="00DB3385"/>
    <w:rsid w:val="00DB34E5"/>
    <w:rsid w:val="00DB69ED"/>
    <w:rsid w:val="00DC0056"/>
    <w:rsid w:val="00DC0795"/>
    <w:rsid w:val="00DC1AA0"/>
    <w:rsid w:val="00DC2202"/>
    <w:rsid w:val="00DC4805"/>
    <w:rsid w:val="00DC4D4D"/>
    <w:rsid w:val="00DC5CAC"/>
    <w:rsid w:val="00DC786B"/>
    <w:rsid w:val="00DD1E57"/>
    <w:rsid w:val="00DD57A8"/>
    <w:rsid w:val="00DD5BFB"/>
    <w:rsid w:val="00DD5F49"/>
    <w:rsid w:val="00DD7CEA"/>
    <w:rsid w:val="00DE0C13"/>
    <w:rsid w:val="00DE20C8"/>
    <w:rsid w:val="00DE2551"/>
    <w:rsid w:val="00DE35BE"/>
    <w:rsid w:val="00DE41B0"/>
    <w:rsid w:val="00DF076F"/>
    <w:rsid w:val="00DF3066"/>
    <w:rsid w:val="00DF47AD"/>
    <w:rsid w:val="00DF5698"/>
    <w:rsid w:val="00DF59E3"/>
    <w:rsid w:val="00DF5E48"/>
    <w:rsid w:val="00DF665C"/>
    <w:rsid w:val="00E00AAB"/>
    <w:rsid w:val="00E014C2"/>
    <w:rsid w:val="00E018F2"/>
    <w:rsid w:val="00E01D19"/>
    <w:rsid w:val="00E02960"/>
    <w:rsid w:val="00E062E1"/>
    <w:rsid w:val="00E0647C"/>
    <w:rsid w:val="00E067DB"/>
    <w:rsid w:val="00E069EA"/>
    <w:rsid w:val="00E06ED4"/>
    <w:rsid w:val="00E1174B"/>
    <w:rsid w:val="00E12D2E"/>
    <w:rsid w:val="00E12D4F"/>
    <w:rsid w:val="00E15FBD"/>
    <w:rsid w:val="00E16EF7"/>
    <w:rsid w:val="00E178ED"/>
    <w:rsid w:val="00E200DC"/>
    <w:rsid w:val="00E21741"/>
    <w:rsid w:val="00E21E26"/>
    <w:rsid w:val="00E22FED"/>
    <w:rsid w:val="00E23539"/>
    <w:rsid w:val="00E24DB5"/>
    <w:rsid w:val="00E24F80"/>
    <w:rsid w:val="00E25842"/>
    <w:rsid w:val="00E25D30"/>
    <w:rsid w:val="00E25F1A"/>
    <w:rsid w:val="00E26CD3"/>
    <w:rsid w:val="00E275C9"/>
    <w:rsid w:val="00E3009D"/>
    <w:rsid w:val="00E31080"/>
    <w:rsid w:val="00E322D1"/>
    <w:rsid w:val="00E328DE"/>
    <w:rsid w:val="00E33820"/>
    <w:rsid w:val="00E339E0"/>
    <w:rsid w:val="00E33EE4"/>
    <w:rsid w:val="00E342CA"/>
    <w:rsid w:val="00E3435C"/>
    <w:rsid w:val="00E370D6"/>
    <w:rsid w:val="00E37C35"/>
    <w:rsid w:val="00E4055F"/>
    <w:rsid w:val="00E406F7"/>
    <w:rsid w:val="00E43338"/>
    <w:rsid w:val="00E44338"/>
    <w:rsid w:val="00E4510E"/>
    <w:rsid w:val="00E45212"/>
    <w:rsid w:val="00E45AFD"/>
    <w:rsid w:val="00E518D1"/>
    <w:rsid w:val="00E52BAF"/>
    <w:rsid w:val="00E555ED"/>
    <w:rsid w:val="00E5798F"/>
    <w:rsid w:val="00E60AC6"/>
    <w:rsid w:val="00E62490"/>
    <w:rsid w:val="00E6315B"/>
    <w:rsid w:val="00E63A4E"/>
    <w:rsid w:val="00E676CA"/>
    <w:rsid w:val="00E67FFA"/>
    <w:rsid w:val="00E70672"/>
    <w:rsid w:val="00E71042"/>
    <w:rsid w:val="00E713A1"/>
    <w:rsid w:val="00E7248A"/>
    <w:rsid w:val="00E73E7D"/>
    <w:rsid w:val="00E742F0"/>
    <w:rsid w:val="00E76984"/>
    <w:rsid w:val="00E80635"/>
    <w:rsid w:val="00E82D98"/>
    <w:rsid w:val="00E835FC"/>
    <w:rsid w:val="00E83726"/>
    <w:rsid w:val="00E851F7"/>
    <w:rsid w:val="00E85885"/>
    <w:rsid w:val="00E86D6D"/>
    <w:rsid w:val="00E8729F"/>
    <w:rsid w:val="00E87775"/>
    <w:rsid w:val="00E87B16"/>
    <w:rsid w:val="00E87E1A"/>
    <w:rsid w:val="00E90555"/>
    <w:rsid w:val="00E922B5"/>
    <w:rsid w:val="00E93326"/>
    <w:rsid w:val="00E953BA"/>
    <w:rsid w:val="00E97170"/>
    <w:rsid w:val="00E97B79"/>
    <w:rsid w:val="00EA1048"/>
    <w:rsid w:val="00EA14CB"/>
    <w:rsid w:val="00EA1C71"/>
    <w:rsid w:val="00EA4776"/>
    <w:rsid w:val="00EA497F"/>
    <w:rsid w:val="00EA5C38"/>
    <w:rsid w:val="00EA629D"/>
    <w:rsid w:val="00EA6801"/>
    <w:rsid w:val="00EA7397"/>
    <w:rsid w:val="00EB0246"/>
    <w:rsid w:val="00EB11DA"/>
    <w:rsid w:val="00EB26F6"/>
    <w:rsid w:val="00EB4B98"/>
    <w:rsid w:val="00EB58A9"/>
    <w:rsid w:val="00EB7ADC"/>
    <w:rsid w:val="00EC0E3A"/>
    <w:rsid w:val="00EC3122"/>
    <w:rsid w:val="00EC4B87"/>
    <w:rsid w:val="00EC4DD5"/>
    <w:rsid w:val="00ED059B"/>
    <w:rsid w:val="00ED1182"/>
    <w:rsid w:val="00ED23BA"/>
    <w:rsid w:val="00ED2D4F"/>
    <w:rsid w:val="00ED41A0"/>
    <w:rsid w:val="00ED5C4A"/>
    <w:rsid w:val="00ED5F39"/>
    <w:rsid w:val="00ED6874"/>
    <w:rsid w:val="00ED7295"/>
    <w:rsid w:val="00ED7E9D"/>
    <w:rsid w:val="00EE0D8A"/>
    <w:rsid w:val="00EE2C8E"/>
    <w:rsid w:val="00EE3FD7"/>
    <w:rsid w:val="00EE4E5B"/>
    <w:rsid w:val="00EE601A"/>
    <w:rsid w:val="00EE6F4E"/>
    <w:rsid w:val="00EE7A37"/>
    <w:rsid w:val="00EE7C38"/>
    <w:rsid w:val="00EE7D5A"/>
    <w:rsid w:val="00EF0A84"/>
    <w:rsid w:val="00EF28FF"/>
    <w:rsid w:val="00EF2A67"/>
    <w:rsid w:val="00EF2F34"/>
    <w:rsid w:val="00EF3307"/>
    <w:rsid w:val="00EF3642"/>
    <w:rsid w:val="00EF3B19"/>
    <w:rsid w:val="00EF4D04"/>
    <w:rsid w:val="00EF52FE"/>
    <w:rsid w:val="00EF6860"/>
    <w:rsid w:val="00EF7B74"/>
    <w:rsid w:val="00F02722"/>
    <w:rsid w:val="00F02DA2"/>
    <w:rsid w:val="00F041C5"/>
    <w:rsid w:val="00F0587D"/>
    <w:rsid w:val="00F05975"/>
    <w:rsid w:val="00F11DEE"/>
    <w:rsid w:val="00F121FE"/>
    <w:rsid w:val="00F1256B"/>
    <w:rsid w:val="00F1260F"/>
    <w:rsid w:val="00F12CA2"/>
    <w:rsid w:val="00F12ED7"/>
    <w:rsid w:val="00F12F68"/>
    <w:rsid w:val="00F13D7A"/>
    <w:rsid w:val="00F16FB6"/>
    <w:rsid w:val="00F1788F"/>
    <w:rsid w:val="00F17BC5"/>
    <w:rsid w:val="00F17FA1"/>
    <w:rsid w:val="00F2169A"/>
    <w:rsid w:val="00F216ED"/>
    <w:rsid w:val="00F24391"/>
    <w:rsid w:val="00F24FD6"/>
    <w:rsid w:val="00F25983"/>
    <w:rsid w:val="00F27EA3"/>
    <w:rsid w:val="00F300E5"/>
    <w:rsid w:val="00F30600"/>
    <w:rsid w:val="00F31534"/>
    <w:rsid w:val="00F316E8"/>
    <w:rsid w:val="00F31BA4"/>
    <w:rsid w:val="00F32F4F"/>
    <w:rsid w:val="00F33051"/>
    <w:rsid w:val="00F334B4"/>
    <w:rsid w:val="00F3494B"/>
    <w:rsid w:val="00F35CEC"/>
    <w:rsid w:val="00F35DE8"/>
    <w:rsid w:val="00F36A91"/>
    <w:rsid w:val="00F37A8C"/>
    <w:rsid w:val="00F428CA"/>
    <w:rsid w:val="00F43202"/>
    <w:rsid w:val="00F4359D"/>
    <w:rsid w:val="00F45075"/>
    <w:rsid w:val="00F472AB"/>
    <w:rsid w:val="00F47B82"/>
    <w:rsid w:val="00F47D6C"/>
    <w:rsid w:val="00F50835"/>
    <w:rsid w:val="00F50AA5"/>
    <w:rsid w:val="00F51460"/>
    <w:rsid w:val="00F5230A"/>
    <w:rsid w:val="00F5352E"/>
    <w:rsid w:val="00F5372C"/>
    <w:rsid w:val="00F546EC"/>
    <w:rsid w:val="00F54A06"/>
    <w:rsid w:val="00F57040"/>
    <w:rsid w:val="00F61A0A"/>
    <w:rsid w:val="00F62638"/>
    <w:rsid w:val="00F63191"/>
    <w:rsid w:val="00F6458C"/>
    <w:rsid w:val="00F64613"/>
    <w:rsid w:val="00F64661"/>
    <w:rsid w:val="00F657A4"/>
    <w:rsid w:val="00F66204"/>
    <w:rsid w:val="00F66E19"/>
    <w:rsid w:val="00F71E64"/>
    <w:rsid w:val="00F73716"/>
    <w:rsid w:val="00F73953"/>
    <w:rsid w:val="00F739B9"/>
    <w:rsid w:val="00F75659"/>
    <w:rsid w:val="00F75DB7"/>
    <w:rsid w:val="00F804DB"/>
    <w:rsid w:val="00F80D64"/>
    <w:rsid w:val="00F81001"/>
    <w:rsid w:val="00F8196C"/>
    <w:rsid w:val="00F8310D"/>
    <w:rsid w:val="00F8327C"/>
    <w:rsid w:val="00F86CA7"/>
    <w:rsid w:val="00F90298"/>
    <w:rsid w:val="00F9073C"/>
    <w:rsid w:val="00F93149"/>
    <w:rsid w:val="00F93AD3"/>
    <w:rsid w:val="00F972E7"/>
    <w:rsid w:val="00FA2FBA"/>
    <w:rsid w:val="00FA3EE1"/>
    <w:rsid w:val="00FA4C94"/>
    <w:rsid w:val="00FA5D4F"/>
    <w:rsid w:val="00FA6786"/>
    <w:rsid w:val="00FB0FED"/>
    <w:rsid w:val="00FB2528"/>
    <w:rsid w:val="00FB2EF1"/>
    <w:rsid w:val="00FB3F0D"/>
    <w:rsid w:val="00FB42EB"/>
    <w:rsid w:val="00FB446F"/>
    <w:rsid w:val="00FB6119"/>
    <w:rsid w:val="00FB634F"/>
    <w:rsid w:val="00FB655C"/>
    <w:rsid w:val="00FB763B"/>
    <w:rsid w:val="00FB7D17"/>
    <w:rsid w:val="00FC1091"/>
    <w:rsid w:val="00FC46E8"/>
    <w:rsid w:val="00FC51DA"/>
    <w:rsid w:val="00FC5F39"/>
    <w:rsid w:val="00FC624B"/>
    <w:rsid w:val="00FC79AD"/>
    <w:rsid w:val="00FD0586"/>
    <w:rsid w:val="00FD072E"/>
    <w:rsid w:val="00FD105C"/>
    <w:rsid w:val="00FD2739"/>
    <w:rsid w:val="00FD5FAD"/>
    <w:rsid w:val="00FE1EFE"/>
    <w:rsid w:val="00FE3459"/>
    <w:rsid w:val="00FE457A"/>
    <w:rsid w:val="00FE4593"/>
    <w:rsid w:val="00FE4864"/>
    <w:rsid w:val="00FE4ED2"/>
    <w:rsid w:val="00FE6A4B"/>
    <w:rsid w:val="00FE7171"/>
    <w:rsid w:val="00FF1411"/>
    <w:rsid w:val="00FF19A7"/>
    <w:rsid w:val="00FF4C1F"/>
    <w:rsid w:val="00FF715A"/>
    <w:rsid w:val="00FF7BCC"/>
    <w:rsid w:val="05C8F508"/>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5E3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24"/>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7D24"/>
    <w:rPr>
      <w:rFonts w:ascii="Cambria" w:eastAsia="Cambria" w:hAnsi="Cambria" w:cs="Cambria"/>
      <w:sz w:val="24"/>
      <w:szCs w:val="24"/>
      <w:lang w:eastAsia="en-US"/>
    </w:rPr>
  </w:style>
  <w:style w:type="character" w:styleId="CommentReference">
    <w:name w:val="annotation reference"/>
    <w:uiPriority w:val="99"/>
    <w:semiHidden/>
    <w:unhideWhenUsed/>
    <w:rsid w:val="007E7D24"/>
    <w:rPr>
      <w:sz w:val="18"/>
      <w:szCs w:val="18"/>
    </w:rPr>
  </w:style>
  <w:style w:type="paragraph" w:styleId="CommentText">
    <w:name w:val="annotation text"/>
    <w:basedOn w:val="Normal"/>
    <w:link w:val="CommentTextChar"/>
    <w:uiPriority w:val="99"/>
    <w:unhideWhenUsed/>
    <w:rsid w:val="007E7D24"/>
  </w:style>
  <w:style w:type="character" w:customStyle="1" w:styleId="CommentTextChar">
    <w:name w:val="Comment Text Char"/>
    <w:basedOn w:val="DefaultParagraphFont"/>
    <w:link w:val="CommentText"/>
    <w:uiPriority w:val="99"/>
    <w:rsid w:val="007E7D24"/>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7E7D24"/>
    <w:rPr>
      <w:b/>
      <w:bCs/>
      <w:sz w:val="20"/>
      <w:szCs w:val="20"/>
    </w:rPr>
  </w:style>
  <w:style w:type="character" w:customStyle="1" w:styleId="CommentSubjectChar">
    <w:name w:val="Comment Subject Char"/>
    <w:basedOn w:val="CommentTextChar"/>
    <w:link w:val="CommentSubject"/>
    <w:uiPriority w:val="99"/>
    <w:semiHidden/>
    <w:rsid w:val="007E7D24"/>
    <w:rPr>
      <w:rFonts w:ascii="Cambria" w:eastAsia="MS Mincho" w:hAnsi="Cambria" w:cs="Times New Roman"/>
      <w:b/>
      <w:bCs/>
      <w:sz w:val="24"/>
      <w:szCs w:val="24"/>
    </w:rPr>
  </w:style>
  <w:style w:type="paragraph" w:styleId="BalloonText">
    <w:name w:val="Balloon Text"/>
    <w:basedOn w:val="Normal"/>
    <w:link w:val="BalloonTextChar"/>
    <w:uiPriority w:val="99"/>
    <w:semiHidden/>
    <w:unhideWhenUsed/>
    <w:rsid w:val="007E7D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D24"/>
    <w:rPr>
      <w:rFonts w:ascii="Lucida Grande" w:eastAsia="MS Mincho" w:hAnsi="Lucida Grande" w:cs="Lucida Grande"/>
      <w:sz w:val="18"/>
      <w:szCs w:val="18"/>
    </w:rPr>
  </w:style>
  <w:style w:type="paragraph" w:styleId="NormalWeb">
    <w:name w:val="Normal (Web)"/>
    <w:basedOn w:val="Normal"/>
    <w:uiPriority w:val="99"/>
    <w:unhideWhenUsed/>
    <w:rsid w:val="007E7D24"/>
    <w:pPr>
      <w:spacing w:before="100" w:beforeAutospacing="1" w:after="100" w:afterAutospacing="1"/>
    </w:pPr>
    <w:rPr>
      <w:rFonts w:ascii="Times New Roman" w:hAnsi="Times New Roman"/>
      <w:sz w:val="20"/>
      <w:szCs w:val="20"/>
      <w:lang w:eastAsia="en-US"/>
    </w:rPr>
  </w:style>
  <w:style w:type="character" w:customStyle="1" w:styleId="apple-converted-space">
    <w:name w:val="apple-converted-space"/>
    <w:basedOn w:val="DefaultParagraphFont"/>
    <w:rsid w:val="007E7D24"/>
  </w:style>
  <w:style w:type="paragraph" w:styleId="FootnoteText">
    <w:name w:val="footnote text"/>
    <w:basedOn w:val="Normal"/>
    <w:link w:val="FootnoteTextChar"/>
    <w:uiPriority w:val="99"/>
    <w:unhideWhenUsed/>
    <w:rsid w:val="007E7D24"/>
    <w:pPr>
      <w:spacing w:after="0"/>
    </w:pPr>
  </w:style>
  <w:style w:type="character" w:customStyle="1" w:styleId="FootnoteTextChar">
    <w:name w:val="Footnote Text Char"/>
    <w:basedOn w:val="DefaultParagraphFont"/>
    <w:link w:val="FootnoteText"/>
    <w:uiPriority w:val="99"/>
    <w:qFormat/>
    <w:rsid w:val="007E7D24"/>
    <w:rPr>
      <w:rFonts w:ascii="Cambria" w:eastAsia="MS Mincho" w:hAnsi="Cambria" w:cs="Times New Roman"/>
      <w:sz w:val="24"/>
      <w:szCs w:val="24"/>
    </w:rPr>
  </w:style>
  <w:style w:type="character" w:styleId="FootnoteReference">
    <w:name w:val="footnote reference"/>
    <w:uiPriority w:val="99"/>
    <w:unhideWhenUsed/>
    <w:rsid w:val="007E7D24"/>
    <w:rPr>
      <w:vertAlign w:val="superscript"/>
    </w:rPr>
  </w:style>
  <w:style w:type="character" w:customStyle="1" w:styleId="articletitle">
    <w:name w:val="articletitle"/>
    <w:basedOn w:val="DefaultParagraphFont"/>
    <w:rsid w:val="007E7D24"/>
  </w:style>
  <w:style w:type="character" w:customStyle="1" w:styleId="name">
    <w:name w:val="name"/>
    <w:basedOn w:val="DefaultParagraphFont"/>
    <w:rsid w:val="007E7D24"/>
  </w:style>
  <w:style w:type="character" w:customStyle="1" w:styleId="pubyear">
    <w:name w:val="pubyear"/>
    <w:basedOn w:val="DefaultParagraphFont"/>
    <w:rsid w:val="007E7D24"/>
  </w:style>
  <w:style w:type="character" w:customStyle="1" w:styleId="pubinfo">
    <w:name w:val="pubinfo"/>
    <w:basedOn w:val="DefaultParagraphFont"/>
    <w:rsid w:val="007E7D24"/>
  </w:style>
  <w:style w:type="character" w:styleId="Emphasis">
    <w:name w:val="Emphasis"/>
    <w:uiPriority w:val="20"/>
    <w:qFormat/>
    <w:rsid w:val="007E7D24"/>
    <w:rPr>
      <w:i/>
      <w:iCs/>
    </w:rPr>
  </w:style>
  <w:style w:type="character" w:styleId="Strong">
    <w:name w:val="Strong"/>
    <w:uiPriority w:val="22"/>
    <w:qFormat/>
    <w:rsid w:val="007E7D24"/>
    <w:rPr>
      <w:b/>
      <w:bCs/>
    </w:rPr>
  </w:style>
  <w:style w:type="paragraph" w:customStyle="1" w:styleId="DarkList-Accent31">
    <w:name w:val="Dark List - Accent 31"/>
    <w:hidden/>
    <w:uiPriority w:val="99"/>
    <w:semiHidden/>
    <w:rsid w:val="007E7D24"/>
    <w:pPr>
      <w:spacing w:after="0"/>
    </w:pPr>
    <w:rPr>
      <w:rFonts w:ascii="Cambria" w:eastAsia="MS Mincho" w:hAnsi="Cambria" w:cs="Times New Roman"/>
      <w:sz w:val="24"/>
      <w:szCs w:val="24"/>
    </w:rPr>
  </w:style>
  <w:style w:type="table" w:styleId="TableGrid">
    <w:name w:val="Table Grid"/>
    <w:basedOn w:val="TableNormal"/>
    <w:uiPriority w:val="59"/>
    <w:rsid w:val="007E7D24"/>
    <w:pPr>
      <w:spacing w:after="0"/>
    </w:pPr>
    <w:rPr>
      <w:rFonts w:ascii="Cambria" w:eastAsia="MS Mincho" w:hAnsi="Cambria"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7D24"/>
    <w:pPr>
      <w:tabs>
        <w:tab w:val="center" w:pos="4320"/>
        <w:tab w:val="right" w:pos="8640"/>
      </w:tabs>
      <w:spacing w:after="0"/>
    </w:pPr>
  </w:style>
  <w:style w:type="character" w:customStyle="1" w:styleId="HeaderChar">
    <w:name w:val="Header Char"/>
    <w:basedOn w:val="DefaultParagraphFont"/>
    <w:link w:val="Header"/>
    <w:uiPriority w:val="99"/>
    <w:rsid w:val="007E7D24"/>
    <w:rPr>
      <w:rFonts w:ascii="Cambria" w:eastAsia="MS Mincho" w:hAnsi="Cambria" w:cs="Times New Roman"/>
      <w:sz w:val="24"/>
      <w:szCs w:val="24"/>
    </w:rPr>
  </w:style>
  <w:style w:type="paragraph" w:styleId="Footer">
    <w:name w:val="footer"/>
    <w:basedOn w:val="Normal"/>
    <w:link w:val="FooterChar"/>
    <w:uiPriority w:val="99"/>
    <w:unhideWhenUsed/>
    <w:rsid w:val="007E7D24"/>
    <w:pPr>
      <w:tabs>
        <w:tab w:val="center" w:pos="4320"/>
        <w:tab w:val="right" w:pos="8640"/>
      </w:tabs>
      <w:spacing w:after="0"/>
    </w:pPr>
  </w:style>
  <w:style w:type="character" w:customStyle="1" w:styleId="FooterChar">
    <w:name w:val="Footer Char"/>
    <w:basedOn w:val="DefaultParagraphFont"/>
    <w:link w:val="Footer"/>
    <w:uiPriority w:val="99"/>
    <w:rsid w:val="007E7D24"/>
    <w:rPr>
      <w:rFonts w:ascii="Cambria" w:eastAsia="MS Mincho" w:hAnsi="Cambria" w:cs="Times New Roman"/>
      <w:sz w:val="24"/>
      <w:szCs w:val="24"/>
    </w:rPr>
  </w:style>
  <w:style w:type="character" w:styleId="Hyperlink">
    <w:name w:val="Hyperlink"/>
    <w:rsid w:val="007E7D24"/>
    <w:rPr>
      <w:color w:val="0000FF"/>
      <w:u w:val="single"/>
    </w:rPr>
  </w:style>
  <w:style w:type="character" w:styleId="FollowedHyperlink">
    <w:name w:val="FollowedHyperlink"/>
    <w:uiPriority w:val="99"/>
    <w:semiHidden/>
    <w:unhideWhenUsed/>
    <w:rsid w:val="007E7D24"/>
    <w:rPr>
      <w:color w:val="954F72"/>
      <w:u w:val="single"/>
    </w:rPr>
  </w:style>
  <w:style w:type="paragraph" w:styleId="Revision">
    <w:name w:val="Revision"/>
    <w:hidden/>
    <w:uiPriority w:val="99"/>
    <w:semiHidden/>
    <w:rsid w:val="007E7D24"/>
    <w:pPr>
      <w:spacing w:after="0"/>
    </w:pPr>
    <w:rPr>
      <w:rFonts w:ascii="Cambria" w:eastAsia="MS Mincho" w:hAnsi="Cambria" w:cs="Times New Roman"/>
      <w:sz w:val="24"/>
      <w:szCs w:val="24"/>
    </w:rPr>
  </w:style>
  <w:style w:type="character" w:customStyle="1" w:styleId="UnresolvedMention1">
    <w:name w:val="Unresolved Mention1"/>
    <w:basedOn w:val="DefaultParagraphFont"/>
    <w:uiPriority w:val="99"/>
    <w:semiHidden/>
    <w:unhideWhenUsed/>
    <w:rsid w:val="007E7D24"/>
    <w:rPr>
      <w:color w:val="605E5C"/>
      <w:shd w:val="clear" w:color="auto" w:fill="E1DFDD"/>
    </w:rPr>
  </w:style>
  <w:style w:type="table" w:customStyle="1" w:styleId="PlainTable41">
    <w:name w:val="Plain Table 41"/>
    <w:basedOn w:val="TableNormal"/>
    <w:uiPriority w:val="44"/>
    <w:rsid w:val="002C56E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B763B"/>
    <w:pPr>
      <w:spacing w:after="0"/>
      <w:ind w:left="720"/>
      <w:contextualSpacing/>
    </w:pPr>
    <w:rPr>
      <w:rFonts w:ascii="Times New Roman" w:eastAsia="Calibri" w:hAnsi="Times New Roman"/>
      <w:szCs w:val="22"/>
      <w:lang w:val="en-US" w:eastAsia="en-US"/>
    </w:rPr>
  </w:style>
  <w:style w:type="paragraph" w:customStyle="1" w:styleId="selection">
    <w:name w:val="selection"/>
    <w:basedOn w:val="Normal"/>
    <w:rsid w:val="00FB763B"/>
    <w:pPr>
      <w:spacing w:before="100" w:beforeAutospacing="1" w:after="100" w:afterAutospacing="1"/>
    </w:pPr>
    <w:rPr>
      <w:rFonts w:ascii="Times New Roman" w:eastAsia="Times New Roman" w:hAnsi="Times New Roman"/>
      <w:lang w:eastAsia="en-GB"/>
    </w:rPr>
  </w:style>
  <w:style w:type="character" w:customStyle="1" w:styleId="labelwrapper">
    <w:name w:val="labelwrapper"/>
    <w:basedOn w:val="DefaultParagraphFont"/>
    <w:rsid w:val="00FB763B"/>
  </w:style>
  <w:style w:type="paragraph" w:customStyle="1" w:styleId="EndNoteBibliography">
    <w:name w:val="EndNote Bibliography"/>
    <w:basedOn w:val="Normal"/>
    <w:link w:val="EndNoteBibliography0"/>
    <w:rsid w:val="00CD08C1"/>
    <w:pPr>
      <w:widowControl w:val="0"/>
      <w:spacing w:after="0"/>
      <w:jc w:val="both"/>
    </w:pPr>
    <w:rPr>
      <w:rFonts w:ascii="Century" w:eastAsiaTheme="minorEastAsia" w:hAnsi="Century" w:cstheme="minorBidi"/>
      <w:noProof/>
      <w:kern w:val="2"/>
      <w:sz w:val="20"/>
      <w:szCs w:val="22"/>
      <w:lang w:val="en-US"/>
    </w:rPr>
  </w:style>
  <w:style w:type="character" w:customStyle="1" w:styleId="EndNoteBibliography0">
    <w:name w:val="EndNote Bibliography (文字)"/>
    <w:basedOn w:val="DefaultParagraphFont"/>
    <w:link w:val="EndNoteBibliography"/>
    <w:rsid w:val="00CD08C1"/>
    <w:rPr>
      <w:rFonts w:ascii="Century" w:hAnsi="Century"/>
      <w:noProof/>
      <w:kern w:val="2"/>
      <w:szCs w:val="22"/>
      <w:lang w:val="en-US"/>
    </w:rPr>
  </w:style>
  <w:style w:type="paragraph" w:customStyle="1" w:styleId="WPNormal">
    <w:name w:val="WP_Normal"/>
    <w:basedOn w:val="Normal"/>
    <w:rsid w:val="00332385"/>
    <w:pPr>
      <w:autoSpaceDE w:val="0"/>
      <w:autoSpaceDN w:val="0"/>
      <w:spacing w:after="0"/>
    </w:pPr>
    <w:rPr>
      <w:rFonts w:ascii="Times" w:eastAsia="Times New Roman"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24"/>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7D24"/>
    <w:rPr>
      <w:rFonts w:ascii="Cambria" w:eastAsia="Cambria" w:hAnsi="Cambria" w:cs="Cambria"/>
      <w:sz w:val="24"/>
      <w:szCs w:val="24"/>
      <w:lang w:eastAsia="en-US"/>
    </w:rPr>
  </w:style>
  <w:style w:type="character" w:styleId="CommentReference">
    <w:name w:val="annotation reference"/>
    <w:uiPriority w:val="99"/>
    <w:semiHidden/>
    <w:unhideWhenUsed/>
    <w:rsid w:val="007E7D24"/>
    <w:rPr>
      <w:sz w:val="18"/>
      <w:szCs w:val="18"/>
    </w:rPr>
  </w:style>
  <w:style w:type="paragraph" w:styleId="CommentText">
    <w:name w:val="annotation text"/>
    <w:basedOn w:val="Normal"/>
    <w:link w:val="CommentTextChar"/>
    <w:uiPriority w:val="99"/>
    <w:unhideWhenUsed/>
    <w:rsid w:val="007E7D24"/>
  </w:style>
  <w:style w:type="character" w:customStyle="1" w:styleId="CommentTextChar">
    <w:name w:val="Comment Text Char"/>
    <w:basedOn w:val="DefaultParagraphFont"/>
    <w:link w:val="CommentText"/>
    <w:uiPriority w:val="99"/>
    <w:rsid w:val="007E7D24"/>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7E7D24"/>
    <w:rPr>
      <w:b/>
      <w:bCs/>
      <w:sz w:val="20"/>
      <w:szCs w:val="20"/>
    </w:rPr>
  </w:style>
  <w:style w:type="character" w:customStyle="1" w:styleId="CommentSubjectChar">
    <w:name w:val="Comment Subject Char"/>
    <w:basedOn w:val="CommentTextChar"/>
    <w:link w:val="CommentSubject"/>
    <w:uiPriority w:val="99"/>
    <w:semiHidden/>
    <w:rsid w:val="007E7D24"/>
    <w:rPr>
      <w:rFonts w:ascii="Cambria" w:eastAsia="MS Mincho" w:hAnsi="Cambria" w:cs="Times New Roman"/>
      <w:b/>
      <w:bCs/>
      <w:sz w:val="24"/>
      <w:szCs w:val="24"/>
    </w:rPr>
  </w:style>
  <w:style w:type="paragraph" w:styleId="BalloonText">
    <w:name w:val="Balloon Text"/>
    <w:basedOn w:val="Normal"/>
    <w:link w:val="BalloonTextChar"/>
    <w:uiPriority w:val="99"/>
    <w:semiHidden/>
    <w:unhideWhenUsed/>
    <w:rsid w:val="007E7D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D24"/>
    <w:rPr>
      <w:rFonts w:ascii="Lucida Grande" w:eastAsia="MS Mincho" w:hAnsi="Lucida Grande" w:cs="Lucida Grande"/>
      <w:sz w:val="18"/>
      <w:szCs w:val="18"/>
    </w:rPr>
  </w:style>
  <w:style w:type="paragraph" w:styleId="NormalWeb">
    <w:name w:val="Normal (Web)"/>
    <w:basedOn w:val="Normal"/>
    <w:uiPriority w:val="99"/>
    <w:unhideWhenUsed/>
    <w:rsid w:val="007E7D24"/>
    <w:pPr>
      <w:spacing w:before="100" w:beforeAutospacing="1" w:after="100" w:afterAutospacing="1"/>
    </w:pPr>
    <w:rPr>
      <w:rFonts w:ascii="Times New Roman" w:hAnsi="Times New Roman"/>
      <w:sz w:val="20"/>
      <w:szCs w:val="20"/>
      <w:lang w:eastAsia="en-US"/>
    </w:rPr>
  </w:style>
  <w:style w:type="character" w:customStyle="1" w:styleId="apple-converted-space">
    <w:name w:val="apple-converted-space"/>
    <w:basedOn w:val="DefaultParagraphFont"/>
    <w:rsid w:val="007E7D24"/>
  </w:style>
  <w:style w:type="paragraph" w:styleId="FootnoteText">
    <w:name w:val="footnote text"/>
    <w:basedOn w:val="Normal"/>
    <w:link w:val="FootnoteTextChar"/>
    <w:uiPriority w:val="99"/>
    <w:unhideWhenUsed/>
    <w:rsid w:val="007E7D24"/>
    <w:pPr>
      <w:spacing w:after="0"/>
    </w:pPr>
  </w:style>
  <w:style w:type="character" w:customStyle="1" w:styleId="FootnoteTextChar">
    <w:name w:val="Footnote Text Char"/>
    <w:basedOn w:val="DefaultParagraphFont"/>
    <w:link w:val="FootnoteText"/>
    <w:uiPriority w:val="99"/>
    <w:qFormat/>
    <w:rsid w:val="007E7D24"/>
    <w:rPr>
      <w:rFonts w:ascii="Cambria" w:eastAsia="MS Mincho" w:hAnsi="Cambria" w:cs="Times New Roman"/>
      <w:sz w:val="24"/>
      <w:szCs w:val="24"/>
    </w:rPr>
  </w:style>
  <w:style w:type="character" w:styleId="FootnoteReference">
    <w:name w:val="footnote reference"/>
    <w:uiPriority w:val="99"/>
    <w:unhideWhenUsed/>
    <w:rsid w:val="007E7D24"/>
    <w:rPr>
      <w:vertAlign w:val="superscript"/>
    </w:rPr>
  </w:style>
  <w:style w:type="character" w:customStyle="1" w:styleId="articletitle">
    <w:name w:val="articletitle"/>
    <w:basedOn w:val="DefaultParagraphFont"/>
    <w:rsid w:val="007E7D24"/>
  </w:style>
  <w:style w:type="character" w:customStyle="1" w:styleId="name">
    <w:name w:val="name"/>
    <w:basedOn w:val="DefaultParagraphFont"/>
    <w:rsid w:val="007E7D24"/>
  </w:style>
  <w:style w:type="character" w:customStyle="1" w:styleId="pubyear">
    <w:name w:val="pubyear"/>
    <w:basedOn w:val="DefaultParagraphFont"/>
    <w:rsid w:val="007E7D24"/>
  </w:style>
  <w:style w:type="character" w:customStyle="1" w:styleId="pubinfo">
    <w:name w:val="pubinfo"/>
    <w:basedOn w:val="DefaultParagraphFont"/>
    <w:rsid w:val="007E7D24"/>
  </w:style>
  <w:style w:type="character" w:styleId="Emphasis">
    <w:name w:val="Emphasis"/>
    <w:uiPriority w:val="20"/>
    <w:qFormat/>
    <w:rsid w:val="007E7D24"/>
    <w:rPr>
      <w:i/>
      <w:iCs/>
    </w:rPr>
  </w:style>
  <w:style w:type="character" w:styleId="Strong">
    <w:name w:val="Strong"/>
    <w:uiPriority w:val="22"/>
    <w:qFormat/>
    <w:rsid w:val="007E7D24"/>
    <w:rPr>
      <w:b/>
      <w:bCs/>
    </w:rPr>
  </w:style>
  <w:style w:type="paragraph" w:customStyle="1" w:styleId="DarkList-Accent31">
    <w:name w:val="Dark List - Accent 31"/>
    <w:hidden/>
    <w:uiPriority w:val="99"/>
    <w:semiHidden/>
    <w:rsid w:val="007E7D24"/>
    <w:pPr>
      <w:spacing w:after="0"/>
    </w:pPr>
    <w:rPr>
      <w:rFonts w:ascii="Cambria" w:eastAsia="MS Mincho" w:hAnsi="Cambria" w:cs="Times New Roman"/>
      <w:sz w:val="24"/>
      <w:szCs w:val="24"/>
    </w:rPr>
  </w:style>
  <w:style w:type="table" w:styleId="TableGrid">
    <w:name w:val="Table Grid"/>
    <w:basedOn w:val="TableNormal"/>
    <w:uiPriority w:val="59"/>
    <w:rsid w:val="007E7D24"/>
    <w:pPr>
      <w:spacing w:after="0"/>
    </w:pPr>
    <w:rPr>
      <w:rFonts w:ascii="Cambria" w:eastAsia="MS Mincho" w:hAnsi="Cambria"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7D24"/>
    <w:pPr>
      <w:tabs>
        <w:tab w:val="center" w:pos="4320"/>
        <w:tab w:val="right" w:pos="8640"/>
      </w:tabs>
      <w:spacing w:after="0"/>
    </w:pPr>
  </w:style>
  <w:style w:type="character" w:customStyle="1" w:styleId="HeaderChar">
    <w:name w:val="Header Char"/>
    <w:basedOn w:val="DefaultParagraphFont"/>
    <w:link w:val="Header"/>
    <w:uiPriority w:val="99"/>
    <w:rsid w:val="007E7D24"/>
    <w:rPr>
      <w:rFonts w:ascii="Cambria" w:eastAsia="MS Mincho" w:hAnsi="Cambria" w:cs="Times New Roman"/>
      <w:sz w:val="24"/>
      <w:szCs w:val="24"/>
    </w:rPr>
  </w:style>
  <w:style w:type="paragraph" w:styleId="Footer">
    <w:name w:val="footer"/>
    <w:basedOn w:val="Normal"/>
    <w:link w:val="FooterChar"/>
    <w:uiPriority w:val="99"/>
    <w:unhideWhenUsed/>
    <w:rsid w:val="007E7D24"/>
    <w:pPr>
      <w:tabs>
        <w:tab w:val="center" w:pos="4320"/>
        <w:tab w:val="right" w:pos="8640"/>
      </w:tabs>
      <w:spacing w:after="0"/>
    </w:pPr>
  </w:style>
  <w:style w:type="character" w:customStyle="1" w:styleId="FooterChar">
    <w:name w:val="Footer Char"/>
    <w:basedOn w:val="DefaultParagraphFont"/>
    <w:link w:val="Footer"/>
    <w:uiPriority w:val="99"/>
    <w:rsid w:val="007E7D24"/>
    <w:rPr>
      <w:rFonts w:ascii="Cambria" w:eastAsia="MS Mincho" w:hAnsi="Cambria" w:cs="Times New Roman"/>
      <w:sz w:val="24"/>
      <w:szCs w:val="24"/>
    </w:rPr>
  </w:style>
  <w:style w:type="character" w:styleId="Hyperlink">
    <w:name w:val="Hyperlink"/>
    <w:rsid w:val="007E7D24"/>
    <w:rPr>
      <w:color w:val="0000FF"/>
      <w:u w:val="single"/>
    </w:rPr>
  </w:style>
  <w:style w:type="character" w:styleId="FollowedHyperlink">
    <w:name w:val="FollowedHyperlink"/>
    <w:uiPriority w:val="99"/>
    <w:semiHidden/>
    <w:unhideWhenUsed/>
    <w:rsid w:val="007E7D24"/>
    <w:rPr>
      <w:color w:val="954F72"/>
      <w:u w:val="single"/>
    </w:rPr>
  </w:style>
  <w:style w:type="paragraph" w:styleId="Revision">
    <w:name w:val="Revision"/>
    <w:hidden/>
    <w:uiPriority w:val="99"/>
    <w:semiHidden/>
    <w:rsid w:val="007E7D24"/>
    <w:pPr>
      <w:spacing w:after="0"/>
    </w:pPr>
    <w:rPr>
      <w:rFonts w:ascii="Cambria" w:eastAsia="MS Mincho" w:hAnsi="Cambria" w:cs="Times New Roman"/>
      <w:sz w:val="24"/>
      <w:szCs w:val="24"/>
    </w:rPr>
  </w:style>
  <w:style w:type="character" w:customStyle="1" w:styleId="UnresolvedMention1">
    <w:name w:val="Unresolved Mention1"/>
    <w:basedOn w:val="DefaultParagraphFont"/>
    <w:uiPriority w:val="99"/>
    <w:semiHidden/>
    <w:unhideWhenUsed/>
    <w:rsid w:val="007E7D24"/>
    <w:rPr>
      <w:color w:val="605E5C"/>
      <w:shd w:val="clear" w:color="auto" w:fill="E1DFDD"/>
    </w:rPr>
  </w:style>
  <w:style w:type="table" w:customStyle="1" w:styleId="PlainTable41">
    <w:name w:val="Plain Table 41"/>
    <w:basedOn w:val="TableNormal"/>
    <w:uiPriority w:val="44"/>
    <w:rsid w:val="002C56E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B763B"/>
    <w:pPr>
      <w:spacing w:after="0"/>
      <w:ind w:left="720"/>
      <w:contextualSpacing/>
    </w:pPr>
    <w:rPr>
      <w:rFonts w:ascii="Times New Roman" w:eastAsia="Calibri" w:hAnsi="Times New Roman"/>
      <w:szCs w:val="22"/>
      <w:lang w:val="en-US" w:eastAsia="en-US"/>
    </w:rPr>
  </w:style>
  <w:style w:type="paragraph" w:customStyle="1" w:styleId="selection">
    <w:name w:val="selection"/>
    <w:basedOn w:val="Normal"/>
    <w:rsid w:val="00FB763B"/>
    <w:pPr>
      <w:spacing w:before="100" w:beforeAutospacing="1" w:after="100" w:afterAutospacing="1"/>
    </w:pPr>
    <w:rPr>
      <w:rFonts w:ascii="Times New Roman" w:eastAsia="Times New Roman" w:hAnsi="Times New Roman"/>
      <w:lang w:eastAsia="en-GB"/>
    </w:rPr>
  </w:style>
  <w:style w:type="character" w:customStyle="1" w:styleId="labelwrapper">
    <w:name w:val="labelwrapper"/>
    <w:basedOn w:val="DefaultParagraphFont"/>
    <w:rsid w:val="00FB763B"/>
  </w:style>
  <w:style w:type="paragraph" w:customStyle="1" w:styleId="EndNoteBibliography">
    <w:name w:val="EndNote Bibliography"/>
    <w:basedOn w:val="Normal"/>
    <w:link w:val="EndNoteBibliography0"/>
    <w:rsid w:val="00CD08C1"/>
    <w:pPr>
      <w:widowControl w:val="0"/>
      <w:spacing w:after="0"/>
      <w:jc w:val="both"/>
    </w:pPr>
    <w:rPr>
      <w:rFonts w:ascii="Century" w:eastAsiaTheme="minorEastAsia" w:hAnsi="Century" w:cstheme="minorBidi"/>
      <w:noProof/>
      <w:kern w:val="2"/>
      <w:sz w:val="20"/>
      <w:szCs w:val="22"/>
      <w:lang w:val="en-US"/>
    </w:rPr>
  </w:style>
  <w:style w:type="character" w:customStyle="1" w:styleId="EndNoteBibliography0">
    <w:name w:val="EndNote Bibliography (文字)"/>
    <w:basedOn w:val="DefaultParagraphFont"/>
    <w:link w:val="EndNoteBibliography"/>
    <w:rsid w:val="00CD08C1"/>
    <w:rPr>
      <w:rFonts w:ascii="Century" w:hAnsi="Century"/>
      <w:noProof/>
      <w:kern w:val="2"/>
      <w:szCs w:val="22"/>
      <w:lang w:val="en-US"/>
    </w:rPr>
  </w:style>
  <w:style w:type="paragraph" w:customStyle="1" w:styleId="WPNormal">
    <w:name w:val="WP_Normal"/>
    <w:basedOn w:val="Normal"/>
    <w:rsid w:val="00332385"/>
    <w:pPr>
      <w:autoSpaceDE w:val="0"/>
      <w:autoSpaceDN w:val="0"/>
      <w:spacing w:after="0"/>
    </w:pPr>
    <w:rPr>
      <w:rFonts w:ascii="Times" w:eastAsia="Times New Roman" w:hAnsi="Time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568">
      <w:bodyDiv w:val="1"/>
      <w:marLeft w:val="0"/>
      <w:marRight w:val="0"/>
      <w:marTop w:val="0"/>
      <w:marBottom w:val="0"/>
      <w:divBdr>
        <w:top w:val="none" w:sz="0" w:space="0" w:color="auto"/>
        <w:left w:val="none" w:sz="0" w:space="0" w:color="auto"/>
        <w:bottom w:val="none" w:sz="0" w:space="0" w:color="auto"/>
        <w:right w:val="none" w:sz="0" w:space="0" w:color="auto"/>
      </w:divBdr>
    </w:div>
    <w:div w:id="142238924">
      <w:bodyDiv w:val="1"/>
      <w:marLeft w:val="0"/>
      <w:marRight w:val="0"/>
      <w:marTop w:val="0"/>
      <w:marBottom w:val="0"/>
      <w:divBdr>
        <w:top w:val="none" w:sz="0" w:space="0" w:color="auto"/>
        <w:left w:val="none" w:sz="0" w:space="0" w:color="auto"/>
        <w:bottom w:val="none" w:sz="0" w:space="0" w:color="auto"/>
        <w:right w:val="none" w:sz="0" w:space="0" w:color="auto"/>
      </w:divBdr>
    </w:div>
    <w:div w:id="422604643">
      <w:bodyDiv w:val="1"/>
      <w:marLeft w:val="0"/>
      <w:marRight w:val="0"/>
      <w:marTop w:val="0"/>
      <w:marBottom w:val="0"/>
      <w:divBdr>
        <w:top w:val="none" w:sz="0" w:space="0" w:color="auto"/>
        <w:left w:val="none" w:sz="0" w:space="0" w:color="auto"/>
        <w:bottom w:val="none" w:sz="0" w:space="0" w:color="auto"/>
        <w:right w:val="none" w:sz="0" w:space="0" w:color="auto"/>
      </w:divBdr>
      <w:divsChild>
        <w:div w:id="1903326947">
          <w:marLeft w:val="0"/>
          <w:marRight w:val="0"/>
          <w:marTop w:val="0"/>
          <w:marBottom w:val="0"/>
          <w:divBdr>
            <w:top w:val="none" w:sz="0" w:space="0" w:color="auto"/>
            <w:left w:val="none" w:sz="0" w:space="0" w:color="auto"/>
            <w:bottom w:val="none" w:sz="0" w:space="0" w:color="auto"/>
            <w:right w:val="none" w:sz="0" w:space="0" w:color="auto"/>
          </w:divBdr>
          <w:divsChild>
            <w:div w:id="472524712">
              <w:marLeft w:val="0"/>
              <w:marRight w:val="0"/>
              <w:marTop w:val="0"/>
              <w:marBottom w:val="0"/>
              <w:divBdr>
                <w:top w:val="none" w:sz="0" w:space="0" w:color="auto"/>
                <w:left w:val="none" w:sz="0" w:space="0" w:color="auto"/>
                <w:bottom w:val="none" w:sz="0" w:space="0" w:color="auto"/>
                <w:right w:val="none" w:sz="0" w:space="0" w:color="auto"/>
              </w:divBdr>
              <w:divsChild>
                <w:div w:id="8018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30550">
      <w:bodyDiv w:val="1"/>
      <w:marLeft w:val="0"/>
      <w:marRight w:val="0"/>
      <w:marTop w:val="0"/>
      <w:marBottom w:val="0"/>
      <w:divBdr>
        <w:top w:val="none" w:sz="0" w:space="0" w:color="auto"/>
        <w:left w:val="none" w:sz="0" w:space="0" w:color="auto"/>
        <w:bottom w:val="none" w:sz="0" w:space="0" w:color="auto"/>
        <w:right w:val="none" w:sz="0" w:space="0" w:color="auto"/>
      </w:divBdr>
      <w:divsChild>
        <w:div w:id="2016878421">
          <w:marLeft w:val="0"/>
          <w:marRight w:val="0"/>
          <w:marTop w:val="0"/>
          <w:marBottom w:val="0"/>
          <w:divBdr>
            <w:top w:val="none" w:sz="0" w:space="0" w:color="auto"/>
            <w:left w:val="none" w:sz="0" w:space="0" w:color="auto"/>
            <w:bottom w:val="none" w:sz="0" w:space="0" w:color="auto"/>
            <w:right w:val="none" w:sz="0" w:space="0" w:color="auto"/>
          </w:divBdr>
          <w:divsChild>
            <w:div w:id="1412851375">
              <w:marLeft w:val="0"/>
              <w:marRight w:val="0"/>
              <w:marTop w:val="0"/>
              <w:marBottom w:val="0"/>
              <w:divBdr>
                <w:top w:val="none" w:sz="0" w:space="0" w:color="auto"/>
                <w:left w:val="none" w:sz="0" w:space="0" w:color="auto"/>
                <w:bottom w:val="none" w:sz="0" w:space="0" w:color="auto"/>
                <w:right w:val="none" w:sz="0" w:space="0" w:color="auto"/>
              </w:divBdr>
              <w:divsChild>
                <w:div w:id="1599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3481">
      <w:bodyDiv w:val="1"/>
      <w:marLeft w:val="0"/>
      <w:marRight w:val="0"/>
      <w:marTop w:val="0"/>
      <w:marBottom w:val="0"/>
      <w:divBdr>
        <w:top w:val="none" w:sz="0" w:space="0" w:color="auto"/>
        <w:left w:val="none" w:sz="0" w:space="0" w:color="auto"/>
        <w:bottom w:val="none" w:sz="0" w:space="0" w:color="auto"/>
        <w:right w:val="none" w:sz="0" w:space="0" w:color="auto"/>
      </w:divBdr>
    </w:div>
    <w:div w:id="594899356">
      <w:bodyDiv w:val="1"/>
      <w:marLeft w:val="0"/>
      <w:marRight w:val="0"/>
      <w:marTop w:val="0"/>
      <w:marBottom w:val="0"/>
      <w:divBdr>
        <w:top w:val="none" w:sz="0" w:space="0" w:color="auto"/>
        <w:left w:val="none" w:sz="0" w:space="0" w:color="auto"/>
        <w:bottom w:val="none" w:sz="0" w:space="0" w:color="auto"/>
        <w:right w:val="none" w:sz="0" w:space="0" w:color="auto"/>
      </w:divBdr>
    </w:div>
    <w:div w:id="787551677">
      <w:bodyDiv w:val="1"/>
      <w:marLeft w:val="0"/>
      <w:marRight w:val="0"/>
      <w:marTop w:val="0"/>
      <w:marBottom w:val="0"/>
      <w:divBdr>
        <w:top w:val="none" w:sz="0" w:space="0" w:color="auto"/>
        <w:left w:val="none" w:sz="0" w:space="0" w:color="auto"/>
        <w:bottom w:val="none" w:sz="0" w:space="0" w:color="auto"/>
        <w:right w:val="none" w:sz="0" w:space="0" w:color="auto"/>
      </w:divBdr>
    </w:div>
    <w:div w:id="803230589">
      <w:bodyDiv w:val="1"/>
      <w:marLeft w:val="0"/>
      <w:marRight w:val="0"/>
      <w:marTop w:val="0"/>
      <w:marBottom w:val="0"/>
      <w:divBdr>
        <w:top w:val="none" w:sz="0" w:space="0" w:color="auto"/>
        <w:left w:val="none" w:sz="0" w:space="0" w:color="auto"/>
        <w:bottom w:val="none" w:sz="0" w:space="0" w:color="auto"/>
        <w:right w:val="none" w:sz="0" w:space="0" w:color="auto"/>
      </w:divBdr>
      <w:divsChild>
        <w:div w:id="733890813">
          <w:marLeft w:val="0"/>
          <w:marRight w:val="0"/>
          <w:marTop w:val="0"/>
          <w:marBottom w:val="0"/>
          <w:divBdr>
            <w:top w:val="none" w:sz="0" w:space="0" w:color="auto"/>
            <w:left w:val="none" w:sz="0" w:space="0" w:color="auto"/>
            <w:bottom w:val="none" w:sz="0" w:space="0" w:color="auto"/>
            <w:right w:val="none" w:sz="0" w:space="0" w:color="auto"/>
          </w:divBdr>
          <w:divsChild>
            <w:div w:id="113641177">
              <w:marLeft w:val="0"/>
              <w:marRight w:val="0"/>
              <w:marTop w:val="0"/>
              <w:marBottom w:val="0"/>
              <w:divBdr>
                <w:top w:val="none" w:sz="0" w:space="0" w:color="auto"/>
                <w:left w:val="none" w:sz="0" w:space="0" w:color="auto"/>
                <w:bottom w:val="none" w:sz="0" w:space="0" w:color="auto"/>
                <w:right w:val="none" w:sz="0" w:space="0" w:color="auto"/>
              </w:divBdr>
              <w:divsChild>
                <w:div w:id="16943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9307">
      <w:bodyDiv w:val="1"/>
      <w:marLeft w:val="0"/>
      <w:marRight w:val="0"/>
      <w:marTop w:val="0"/>
      <w:marBottom w:val="0"/>
      <w:divBdr>
        <w:top w:val="none" w:sz="0" w:space="0" w:color="auto"/>
        <w:left w:val="none" w:sz="0" w:space="0" w:color="auto"/>
        <w:bottom w:val="none" w:sz="0" w:space="0" w:color="auto"/>
        <w:right w:val="none" w:sz="0" w:space="0" w:color="auto"/>
      </w:divBdr>
      <w:divsChild>
        <w:div w:id="316569103">
          <w:marLeft w:val="0"/>
          <w:marRight w:val="0"/>
          <w:marTop w:val="0"/>
          <w:marBottom w:val="0"/>
          <w:divBdr>
            <w:top w:val="none" w:sz="0" w:space="0" w:color="auto"/>
            <w:left w:val="none" w:sz="0" w:space="0" w:color="auto"/>
            <w:bottom w:val="none" w:sz="0" w:space="0" w:color="auto"/>
            <w:right w:val="none" w:sz="0" w:space="0" w:color="auto"/>
          </w:divBdr>
          <w:divsChild>
            <w:div w:id="523401729">
              <w:marLeft w:val="0"/>
              <w:marRight w:val="0"/>
              <w:marTop w:val="0"/>
              <w:marBottom w:val="0"/>
              <w:divBdr>
                <w:top w:val="none" w:sz="0" w:space="0" w:color="auto"/>
                <w:left w:val="none" w:sz="0" w:space="0" w:color="auto"/>
                <w:bottom w:val="none" w:sz="0" w:space="0" w:color="auto"/>
                <w:right w:val="none" w:sz="0" w:space="0" w:color="auto"/>
              </w:divBdr>
              <w:divsChild>
                <w:div w:id="662196587">
                  <w:marLeft w:val="0"/>
                  <w:marRight w:val="0"/>
                  <w:marTop w:val="0"/>
                  <w:marBottom w:val="0"/>
                  <w:divBdr>
                    <w:top w:val="none" w:sz="0" w:space="0" w:color="auto"/>
                    <w:left w:val="none" w:sz="0" w:space="0" w:color="auto"/>
                    <w:bottom w:val="none" w:sz="0" w:space="0" w:color="auto"/>
                    <w:right w:val="none" w:sz="0" w:space="0" w:color="auto"/>
                  </w:divBdr>
                  <w:divsChild>
                    <w:div w:id="455804375">
                      <w:marLeft w:val="0"/>
                      <w:marRight w:val="0"/>
                      <w:marTop w:val="0"/>
                      <w:marBottom w:val="0"/>
                      <w:divBdr>
                        <w:top w:val="none" w:sz="0" w:space="0" w:color="auto"/>
                        <w:left w:val="none" w:sz="0" w:space="0" w:color="auto"/>
                        <w:bottom w:val="none" w:sz="0" w:space="0" w:color="auto"/>
                        <w:right w:val="none" w:sz="0" w:space="0" w:color="auto"/>
                      </w:divBdr>
                    </w:div>
                    <w:div w:id="935599047">
                      <w:marLeft w:val="0"/>
                      <w:marRight w:val="0"/>
                      <w:marTop w:val="0"/>
                      <w:marBottom w:val="0"/>
                      <w:divBdr>
                        <w:top w:val="none" w:sz="0" w:space="0" w:color="auto"/>
                        <w:left w:val="none" w:sz="0" w:space="0" w:color="auto"/>
                        <w:bottom w:val="none" w:sz="0" w:space="0" w:color="auto"/>
                        <w:right w:val="none" w:sz="0" w:space="0" w:color="auto"/>
                      </w:divBdr>
                      <w:divsChild>
                        <w:div w:id="1819880636">
                          <w:marLeft w:val="0"/>
                          <w:marRight w:val="0"/>
                          <w:marTop w:val="0"/>
                          <w:marBottom w:val="0"/>
                          <w:divBdr>
                            <w:top w:val="none" w:sz="0" w:space="0" w:color="auto"/>
                            <w:left w:val="none" w:sz="0" w:space="0" w:color="auto"/>
                            <w:bottom w:val="none" w:sz="0" w:space="0" w:color="auto"/>
                            <w:right w:val="none" w:sz="0" w:space="0" w:color="auto"/>
                          </w:divBdr>
                          <w:divsChild>
                            <w:div w:id="1548880734">
                              <w:marLeft w:val="0"/>
                              <w:marRight w:val="0"/>
                              <w:marTop w:val="0"/>
                              <w:marBottom w:val="0"/>
                              <w:divBdr>
                                <w:top w:val="none" w:sz="0" w:space="0" w:color="auto"/>
                                <w:left w:val="none" w:sz="0" w:space="0" w:color="auto"/>
                                <w:bottom w:val="none" w:sz="0" w:space="0" w:color="auto"/>
                                <w:right w:val="none" w:sz="0" w:space="0" w:color="auto"/>
                              </w:divBdr>
                            </w:div>
                            <w:div w:id="68580149">
                              <w:marLeft w:val="0"/>
                              <w:marRight w:val="0"/>
                              <w:marTop w:val="0"/>
                              <w:marBottom w:val="0"/>
                              <w:divBdr>
                                <w:top w:val="none" w:sz="0" w:space="0" w:color="auto"/>
                                <w:left w:val="none" w:sz="0" w:space="0" w:color="auto"/>
                                <w:bottom w:val="none" w:sz="0" w:space="0" w:color="auto"/>
                                <w:right w:val="none" w:sz="0" w:space="0" w:color="auto"/>
                              </w:divBdr>
                              <w:divsChild>
                                <w:div w:id="1485511385">
                                  <w:marLeft w:val="0"/>
                                  <w:marRight w:val="0"/>
                                  <w:marTop w:val="0"/>
                                  <w:marBottom w:val="0"/>
                                  <w:divBdr>
                                    <w:top w:val="none" w:sz="0" w:space="0" w:color="auto"/>
                                    <w:left w:val="none" w:sz="0" w:space="0" w:color="auto"/>
                                    <w:bottom w:val="none" w:sz="0" w:space="0" w:color="auto"/>
                                    <w:right w:val="none" w:sz="0" w:space="0" w:color="auto"/>
                                  </w:divBdr>
                                  <w:divsChild>
                                    <w:div w:id="3052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006589">
      <w:bodyDiv w:val="1"/>
      <w:marLeft w:val="0"/>
      <w:marRight w:val="0"/>
      <w:marTop w:val="0"/>
      <w:marBottom w:val="0"/>
      <w:divBdr>
        <w:top w:val="none" w:sz="0" w:space="0" w:color="auto"/>
        <w:left w:val="none" w:sz="0" w:space="0" w:color="auto"/>
        <w:bottom w:val="none" w:sz="0" w:space="0" w:color="auto"/>
        <w:right w:val="none" w:sz="0" w:space="0" w:color="auto"/>
      </w:divBdr>
    </w:div>
    <w:div w:id="991717443">
      <w:bodyDiv w:val="1"/>
      <w:marLeft w:val="0"/>
      <w:marRight w:val="0"/>
      <w:marTop w:val="0"/>
      <w:marBottom w:val="0"/>
      <w:divBdr>
        <w:top w:val="none" w:sz="0" w:space="0" w:color="auto"/>
        <w:left w:val="none" w:sz="0" w:space="0" w:color="auto"/>
        <w:bottom w:val="none" w:sz="0" w:space="0" w:color="auto"/>
        <w:right w:val="none" w:sz="0" w:space="0" w:color="auto"/>
      </w:divBdr>
    </w:div>
    <w:div w:id="1004237675">
      <w:bodyDiv w:val="1"/>
      <w:marLeft w:val="0"/>
      <w:marRight w:val="0"/>
      <w:marTop w:val="0"/>
      <w:marBottom w:val="0"/>
      <w:divBdr>
        <w:top w:val="none" w:sz="0" w:space="0" w:color="auto"/>
        <w:left w:val="none" w:sz="0" w:space="0" w:color="auto"/>
        <w:bottom w:val="none" w:sz="0" w:space="0" w:color="auto"/>
        <w:right w:val="none" w:sz="0" w:space="0" w:color="auto"/>
      </w:divBdr>
    </w:div>
    <w:div w:id="1079980750">
      <w:bodyDiv w:val="1"/>
      <w:marLeft w:val="0"/>
      <w:marRight w:val="0"/>
      <w:marTop w:val="0"/>
      <w:marBottom w:val="0"/>
      <w:divBdr>
        <w:top w:val="none" w:sz="0" w:space="0" w:color="auto"/>
        <w:left w:val="none" w:sz="0" w:space="0" w:color="auto"/>
        <w:bottom w:val="none" w:sz="0" w:space="0" w:color="auto"/>
        <w:right w:val="none" w:sz="0" w:space="0" w:color="auto"/>
      </w:divBdr>
      <w:divsChild>
        <w:div w:id="1001204827">
          <w:marLeft w:val="0"/>
          <w:marRight w:val="0"/>
          <w:marTop w:val="0"/>
          <w:marBottom w:val="0"/>
          <w:divBdr>
            <w:top w:val="none" w:sz="0" w:space="0" w:color="auto"/>
            <w:left w:val="none" w:sz="0" w:space="0" w:color="auto"/>
            <w:bottom w:val="none" w:sz="0" w:space="0" w:color="auto"/>
            <w:right w:val="none" w:sz="0" w:space="0" w:color="auto"/>
          </w:divBdr>
          <w:divsChild>
            <w:div w:id="952132086">
              <w:marLeft w:val="0"/>
              <w:marRight w:val="0"/>
              <w:marTop w:val="0"/>
              <w:marBottom w:val="0"/>
              <w:divBdr>
                <w:top w:val="none" w:sz="0" w:space="0" w:color="auto"/>
                <w:left w:val="none" w:sz="0" w:space="0" w:color="auto"/>
                <w:bottom w:val="none" w:sz="0" w:space="0" w:color="auto"/>
                <w:right w:val="none" w:sz="0" w:space="0" w:color="auto"/>
              </w:divBdr>
              <w:divsChild>
                <w:div w:id="2920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8644">
      <w:bodyDiv w:val="1"/>
      <w:marLeft w:val="0"/>
      <w:marRight w:val="0"/>
      <w:marTop w:val="0"/>
      <w:marBottom w:val="0"/>
      <w:divBdr>
        <w:top w:val="none" w:sz="0" w:space="0" w:color="auto"/>
        <w:left w:val="none" w:sz="0" w:space="0" w:color="auto"/>
        <w:bottom w:val="none" w:sz="0" w:space="0" w:color="auto"/>
        <w:right w:val="none" w:sz="0" w:space="0" w:color="auto"/>
      </w:divBdr>
      <w:divsChild>
        <w:div w:id="450516259">
          <w:marLeft w:val="0"/>
          <w:marRight w:val="0"/>
          <w:marTop w:val="0"/>
          <w:marBottom w:val="0"/>
          <w:divBdr>
            <w:top w:val="none" w:sz="0" w:space="0" w:color="auto"/>
            <w:left w:val="none" w:sz="0" w:space="0" w:color="auto"/>
            <w:bottom w:val="none" w:sz="0" w:space="0" w:color="auto"/>
            <w:right w:val="none" w:sz="0" w:space="0" w:color="auto"/>
          </w:divBdr>
          <w:divsChild>
            <w:div w:id="825584952">
              <w:marLeft w:val="0"/>
              <w:marRight w:val="0"/>
              <w:marTop w:val="0"/>
              <w:marBottom w:val="0"/>
              <w:divBdr>
                <w:top w:val="none" w:sz="0" w:space="0" w:color="auto"/>
                <w:left w:val="none" w:sz="0" w:space="0" w:color="auto"/>
                <w:bottom w:val="none" w:sz="0" w:space="0" w:color="auto"/>
                <w:right w:val="none" w:sz="0" w:space="0" w:color="auto"/>
              </w:divBdr>
              <w:divsChild>
                <w:div w:id="1500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2126">
      <w:bodyDiv w:val="1"/>
      <w:marLeft w:val="0"/>
      <w:marRight w:val="0"/>
      <w:marTop w:val="0"/>
      <w:marBottom w:val="0"/>
      <w:divBdr>
        <w:top w:val="none" w:sz="0" w:space="0" w:color="auto"/>
        <w:left w:val="none" w:sz="0" w:space="0" w:color="auto"/>
        <w:bottom w:val="none" w:sz="0" w:space="0" w:color="auto"/>
        <w:right w:val="none" w:sz="0" w:space="0" w:color="auto"/>
      </w:divBdr>
      <w:divsChild>
        <w:div w:id="451939804">
          <w:marLeft w:val="0"/>
          <w:marRight w:val="0"/>
          <w:marTop w:val="0"/>
          <w:marBottom w:val="0"/>
          <w:divBdr>
            <w:top w:val="none" w:sz="0" w:space="0" w:color="auto"/>
            <w:left w:val="none" w:sz="0" w:space="0" w:color="auto"/>
            <w:bottom w:val="none" w:sz="0" w:space="0" w:color="auto"/>
            <w:right w:val="none" w:sz="0" w:space="0" w:color="auto"/>
          </w:divBdr>
          <w:divsChild>
            <w:div w:id="1577013324">
              <w:marLeft w:val="0"/>
              <w:marRight w:val="0"/>
              <w:marTop w:val="0"/>
              <w:marBottom w:val="0"/>
              <w:divBdr>
                <w:top w:val="none" w:sz="0" w:space="0" w:color="auto"/>
                <w:left w:val="none" w:sz="0" w:space="0" w:color="auto"/>
                <w:bottom w:val="none" w:sz="0" w:space="0" w:color="auto"/>
                <w:right w:val="none" w:sz="0" w:space="0" w:color="auto"/>
              </w:divBdr>
              <w:divsChild>
                <w:div w:id="1789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081">
      <w:bodyDiv w:val="1"/>
      <w:marLeft w:val="0"/>
      <w:marRight w:val="0"/>
      <w:marTop w:val="0"/>
      <w:marBottom w:val="0"/>
      <w:divBdr>
        <w:top w:val="none" w:sz="0" w:space="0" w:color="auto"/>
        <w:left w:val="none" w:sz="0" w:space="0" w:color="auto"/>
        <w:bottom w:val="none" w:sz="0" w:space="0" w:color="auto"/>
        <w:right w:val="none" w:sz="0" w:space="0" w:color="auto"/>
      </w:divBdr>
    </w:div>
    <w:div w:id="1342046897">
      <w:bodyDiv w:val="1"/>
      <w:marLeft w:val="0"/>
      <w:marRight w:val="0"/>
      <w:marTop w:val="0"/>
      <w:marBottom w:val="0"/>
      <w:divBdr>
        <w:top w:val="none" w:sz="0" w:space="0" w:color="auto"/>
        <w:left w:val="none" w:sz="0" w:space="0" w:color="auto"/>
        <w:bottom w:val="none" w:sz="0" w:space="0" w:color="auto"/>
        <w:right w:val="none" w:sz="0" w:space="0" w:color="auto"/>
      </w:divBdr>
    </w:div>
    <w:div w:id="1371611899">
      <w:bodyDiv w:val="1"/>
      <w:marLeft w:val="0"/>
      <w:marRight w:val="0"/>
      <w:marTop w:val="0"/>
      <w:marBottom w:val="0"/>
      <w:divBdr>
        <w:top w:val="none" w:sz="0" w:space="0" w:color="auto"/>
        <w:left w:val="none" w:sz="0" w:space="0" w:color="auto"/>
        <w:bottom w:val="none" w:sz="0" w:space="0" w:color="auto"/>
        <w:right w:val="none" w:sz="0" w:space="0" w:color="auto"/>
      </w:divBdr>
    </w:div>
    <w:div w:id="1373075318">
      <w:bodyDiv w:val="1"/>
      <w:marLeft w:val="0"/>
      <w:marRight w:val="0"/>
      <w:marTop w:val="0"/>
      <w:marBottom w:val="0"/>
      <w:divBdr>
        <w:top w:val="none" w:sz="0" w:space="0" w:color="auto"/>
        <w:left w:val="none" w:sz="0" w:space="0" w:color="auto"/>
        <w:bottom w:val="none" w:sz="0" w:space="0" w:color="auto"/>
        <w:right w:val="none" w:sz="0" w:space="0" w:color="auto"/>
      </w:divBdr>
      <w:divsChild>
        <w:div w:id="2146965951">
          <w:marLeft w:val="0"/>
          <w:marRight w:val="0"/>
          <w:marTop w:val="0"/>
          <w:marBottom w:val="0"/>
          <w:divBdr>
            <w:top w:val="none" w:sz="0" w:space="0" w:color="auto"/>
            <w:left w:val="none" w:sz="0" w:space="0" w:color="auto"/>
            <w:bottom w:val="none" w:sz="0" w:space="0" w:color="auto"/>
            <w:right w:val="none" w:sz="0" w:space="0" w:color="auto"/>
          </w:divBdr>
          <w:divsChild>
            <w:div w:id="413817522">
              <w:marLeft w:val="0"/>
              <w:marRight w:val="0"/>
              <w:marTop w:val="0"/>
              <w:marBottom w:val="0"/>
              <w:divBdr>
                <w:top w:val="none" w:sz="0" w:space="0" w:color="auto"/>
                <w:left w:val="none" w:sz="0" w:space="0" w:color="auto"/>
                <w:bottom w:val="none" w:sz="0" w:space="0" w:color="auto"/>
                <w:right w:val="none" w:sz="0" w:space="0" w:color="auto"/>
              </w:divBdr>
              <w:divsChild>
                <w:div w:id="19340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6217">
      <w:bodyDiv w:val="1"/>
      <w:marLeft w:val="0"/>
      <w:marRight w:val="0"/>
      <w:marTop w:val="0"/>
      <w:marBottom w:val="0"/>
      <w:divBdr>
        <w:top w:val="none" w:sz="0" w:space="0" w:color="auto"/>
        <w:left w:val="none" w:sz="0" w:space="0" w:color="auto"/>
        <w:bottom w:val="none" w:sz="0" w:space="0" w:color="auto"/>
        <w:right w:val="none" w:sz="0" w:space="0" w:color="auto"/>
      </w:divBdr>
    </w:div>
    <w:div w:id="1467888509">
      <w:bodyDiv w:val="1"/>
      <w:marLeft w:val="0"/>
      <w:marRight w:val="0"/>
      <w:marTop w:val="0"/>
      <w:marBottom w:val="0"/>
      <w:divBdr>
        <w:top w:val="none" w:sz="0" w:space="0" w:color="auto"/>
        <w:left w:val="none" w:sz="0" w:space="0" w:color="auto"/>
        <w:bottom w:val="none" w:sz="0" w:space="0" w:color="auto"/>
        <w:right w:val="none" w:sz="0" w:space="0" w:color="auto"/>
      </w:divBdr>
    </w:div>
    <w:div w:id="1552766406">
      <w:bodyDiv w:val="1"/>
      <w:marLeft w:val="0"/>
      <w:marRight w:val="0"/>
      <w:marTop w:val="0"/>
      <w:marBottom w:val="0"/>
      <w:divBdr>
        <w:top w:val="none" w:sz="0" w:space="0" w:color="auto"/>
        <w:left w:val="none" w:sz="0" w:space="0" w:color="auto"/>
        <w:bottom w:val="none" w:sz="0" w:space="0" w:color="auto"/>
        <w:right w:val="none" w:sz="0" w:space="0" w:color="auto"/>
      </w:divBdr>
      <w:divsChild>
        <w:div w:id="458960784">
          <w:marLeft w:val="0"/>
          <w:marRight w:val="0"/>
          <w:marTop w:val="0"/>
          <w:marBottom w:val="0"/>
          <w:divBdr>
            <w:top w:val="none" w:sz="0" w:space="0" w:color="auto"/>
            <w:left w:val="none" w:sz="0" w:space="0" w:color="auto"/>
            <w:bottom w:val="none" w:sz="0" w:space="0" w:color="auto"/>
            <w:right w:val="none" w:sz="0" w:space="0" w:color="auto"/>
          </w:divBdr>
          <w:divsChild>
            <w:div w:id="1353873664">
              <w:marLeft w:val="0"/>
              <w:marRight w:val="0"/>
              <w:marTop w:val="0"/>
              <w:marBottom w:val="0"/>
              <w:divBdr>
                <w:top w:val="none" w:sz="0" w:space="0" w:color="auto"/>
                <w:left w:val="none" w:sz="0" w:space="0" w:color="auto"/>
                <w:bottom w:val="none" w:sz="0" w:space="0" w:color="auto"/>
                <w:right w:val="none" w:sz="0" w:space="0" w:color="auto"/>
              </w:divBdr>
              <w:divsChild>
                <w:div w:id="181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551">
          <w:marLeft w:val="0"/>
          <w:marRight w:val="0"/>
          <w:marTop w:val="0"/>
          <w:marBottom w:val="0"/>
          <w:divBdr>
            <w:top w:val="none" w:sz="0" w:space="0" w:color="auto"/>
            <w:left w:val="none" w:sz="0" w:space="0" w:color="auto"/>
            <w:bottom w:val="none" w:sz="0" w:space="0" w:color="auto"/>
            <w:right w:val="none" w:sz="0" w:space="0" w:color="auto"/>
          </w:divBdr>
          <w:divsChild>
            <w:div w:id="579293248">
              <w:marLeft w:val="0"/>
              <w:marRight w:val="0"/>
              <w:marTop w:val="0"/>
              <w:marBottom w:val="0"/>
              <w:divBdr>
                <w:top w:val="none" w:sz="0" w:space="0" w:color="auto"/>
                <w:left w:val="none" w:sz="0" w:space="0" w:color="auto"/>
                <w:bottom w:val="none" w:sz="0" w:space="0" w:color="auto"/>
                <w:right w:val="none" w:sz="0" w:space="0" w:color="auto"/>
              </w:divBdr>
              <w:divsChild>
                <w:div w:id="893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048">
      <w:bodyDiv w:val="1"/>
      <w:marLeft w:val="0"/>
      <w:marRight w:val="0"/>
      <w:marTop w:val="0"/>
      <w:marBottom w:val="0"/>
      <w:divBdr>
        <w:top w:val="none" w:sz="0" w:space="0" w:color="auto"/>
        <w:left w:val="none" w:sz="0" w:space="0" w:color="auto"/>
        <w:bottom w:val="none" w:sz="0" w:space="0" w:color="auto"/>
        <w:right w:val="none" w:sz="0" w:space="0" w:color="auto"/>
      </w:divBdr>
    </w:div>
    <w:div w:id="1571846951">
      <w:bodyDiv w:val="1"/>
      <w:marLeft w:val="0"/>
      <w:marRight w:val="0"/>
      <w:marTop w:val="0"/>
      <w:marBottom w:val="0"/>
      <w:divBdr>
        <w:top w:val="none" w:sz="0" w:space="0" w:color="auto"/>
        <w:left w:val="none" w:sz="0" w:space="0" w:color="auto"/>
        <w:bottom w:val="none" w:sz="0" w:space="0" w:color="auto"/>
        <w:right w:val="none" w:sz="0" w:space="0" w:color="auto"/>
      </w:divBdr>
    </w:div>
    <w:div w:id="1640259525">
      <w:bodyDiv w:val="1"/>
      <w:marLeft w:val="0"/>
      <w:marRight w:val="0"/>
      <w:marTop w:val="0"/>
      <w:marBottom w:val="0"/>
      <w:divBdr>
        <w:top w:val="none" w:sz="0" w:space="0" w:color="auto"/>
        <w:left w:val="none" w:sz="0" w:space="0" w:color="auto"/>
        <w:bottom w:val="none" w:sz="0" w:space="0" w:color="auto"/>
        <w:right w:val="none" w:sz="0" w:space="0" w:color="auto"/>
      </w:divBdr>
      <w:divsChild>
        <w:div w:id="531964879">
          <w:marLeft w:val="0"/>
          <w:marRight w:val="0"/>
          <w:marTop w:val="0"/>
          <w:marBottom w:val="0"/>
          <w:divBdr>
            <w:top w:val="none" w:sz="0" w:space="0" w:color="auto"/>
            <w:left w:val="none" w:sz="0" w:space="0" w:color="auto"/>
            <w:bottom w:val="none" w:sz="0" w:space="0" w:color="auto"/>
            <w:right w:val="none" w:sz="0" w:space="0" w:color="auto"/>
          </w:divBdr>
          <w:divsChild>
            <w:div w:id="921066139">
              <w:marLeft w:val="0"/>
              <w:marRight w:val="0"/>
              <w:marTop w:val="0"/>
              <w:marBottom w:val="0"/>
              <w:divBdr>
                <w:top w:val="none" w:sz="0" w:space="0" w:color="auto"/>
                <w:left w:val="none" w:sz="0" w:space="0" w:color="auto"/>
                <w:bottom w:val="none" w:sz="0" w:space="0" w:color="auto"/>
                <w:right w:val="none" w:sz="0" w:space="0" w:color="auto"/>
              </w:divBdr>
              <w:divsChild>
                <w:div w:id="1695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5693">
      <w:bodyDiv w:val="1"/>
      <w:marLeft w:val="0"/>
      <w:marRight w:val="0"/>
      <w:marTop w:val="0"/>
      <w:marBottom w:val="0"/>
      <w:divBdr>
        <w:top w:val="none" w:sz="0" w:space="0" w:color="auto"/>
        <w:left w:val="none" w:sz="0" w:space="0" w:color="auto"/>
        <w:bottom w:val="none" w:sz="0" w:space="0" w:color="auto"/>
        <w:right w:val="none" w:sz="0" w:space="0" w:color="auto"/>
      </w:divBdr>
      <w:divsChild>
        <w:div w:id="1504399115">
          <w:marLeft w:val="0"/>
          <w:marRight w:val="0"/>
          <w:marTop w:val="0"/>
          <w:marBottom w:val="0"/>
          <w:divBdr>
            <w:top w:val="none" w:sz="0" w:space="0" w:color="auto"/>
            <w:left w:val="none" w:sz="0" w:space="0" w:color="auto"/>
            <w:bottom w:val="none" w:sz="0" w:space="0" w:color="auto"/>
            <w:right w:val="none" w:sz="0" w:space="0" w:color="auto"/>
          </w:divBdr>
          <w:divsChild>
            <w:div w:id="1312563918">
              <w:marLeft w:val="0"/>
              <w:marRight w:val="0"/>
              <w:marTop w:val="0"/>
              <w:marBottom w:val="0"/>
              <w:divBdr>
                <w:top w:val="none" w:sz="0" w:space="0" w:color="auto"/>
                <w:left w:val="none" w:sz="0" w:space="0" w:color="auto"/>
                <w:bottom w:val="none" w:sz="0" w:space="0" w:color="auto"/>
                <w:right w:val="none" w:sz="0" w:space="0" w:color="auto"/>
              </w:divBdr>
              <w:divsChild>
                <w:div w:id="475495038">
                  <w:marLeft w:val="0"/>
                  <w:marRight w:val="0"/>
                  <w:marTop w:val="0"/>
                  <w:marBottom w:val="0"/>
                  <w:divBdr>
                    <w:top w:val="none" w:sz="0" w:space="0" w:color="auto"/>
                    <w:left w:val="none" w:sz="0" w:space="0" w:color="auto"/>
                    <w:bottom w:val="none" w:sz="0" w:space="0" w:color="auto"/>
                    <w:right w:val="none" w:sz="0" w:space="0" w:color="auto"/>
                  </w:divBdr>
                  <w:divsChild>
                    <w:div w:id="420105445">
                      <w:marLeft w:val="0"/>
                      <w:marRight w:val="0"/>
                      <w:marTop w:val="0"/>
                      <w:marBottom w:val="0"/>
                      <w:divBdr>
                        <w:top w:val="none" w:sz="0" w:space="0" w:color="auto"/>
                        <w:left w:val="none" w:sz="0" w:space="0" w:color="auto"/>
                        <w:bottom w:val="none" w:sz="0" w:space="0" w:color="auto"/>
                        <w:right w:val="none" w:sz="0" w:space="0" w:color="auto"/>
                      </w:divBdr>
                      <w:divsChild>
                        <w:div w:id="288050715">
                          <w:marLeft w:val="0"/>
                          <w:marRight w:val="0"/>
                          <w:marTop w:val="0"/>
                          <w:marBottom w:val="0"/>
                          <w:divBdr>
                            <w:top w:val="none" w:sz="0" w:space="0" w:color="auto"/>
                            <w:left w:val="none" w:sz="0" w:space="0" w:color="auto"/>
                            <w:bottom w:val="none" w:sz="0" w:space="0" w:color="auto"/>
                            <w:right w:val="none" w:sz="0" w:space="0" w:color="auto"/>
                          </w:divBdr>
                        </w:div>
                        <w:div w:id="20136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18954">
      <w:bodyDiv w:val="1"/>
      <w:marLeft w:val="0"/>
      <w:marRight w:val="0"/>
      <w:marTop w:val="0"/>
      <w:marBottom w:val="0"/>
      <w:divBdr>
        <w:top w:val="none" w:sz="0" w:space="0" w:color="auto"/>
        <w:left w:val="none" w:sz="0" w:space="0" w:color="auto"/>
        <w:bottom w:val="none" w:sz="0" w:space="0" w:color="auto"/>
        <w:right w:val="none" w:sz="0" w:space="0" w:color="auto"/>
      </w:divBdr>
      <w:divsChild>
        <w:div w:id="680012486">
          <w:marLeft w:val="0"/>
          <w:marRight w:val="0"/>
          <w:marTop w:val="0"/>
          <w:marBottom w:val="0"/>
          <w:divBdr>
            <w:top w:val="none" w:sz="0" w:space="0" w:color="auto"/>
            <w:left w:val="none" w:sz="0" w:space="0" w:color="auto"/>
            <w:bottom w:val="none" w:sz="0" w:space="0" w:color="auto"/>
            <w:right w:val="none" w:sz="0" w:space="0" w:color="auto"/>
          </w:divBdr>
          <w:divsChild>
            <w:div w:id="1352336625">
              <w:marLeft w:val="0"/>
              <w:marRight w:val="0"/>
              <w:marTop w:val="0"/>
              <w:marBottom w:val="0"/>
              <w:divBdr>
                <w:top w:val="none" w:sz="0" w:space="0" w:color="auto"/>
                <w:left w:val="none" w:sz="0" w:space="0" w:color="auto"/>
                <w:bottom w:val="none" w:sz="0" w:space="0" w:color="auto"/>
                <w:right w:val="none" w:sz="0" w:space="0" w:color="auto"/>
              </w:divBdr>
              <w:divsChild>
                <w:div w:id="958418952">
                  <w:marLeft w:val="0"/>
                  <w:marRight w:val="0"/>
                  <w:marTop w:val="0"/>
                  <w:marBottom w:val="0"/>
                  <w:divBdr>
                    <w:top w:val="none" w:sz="0" w:space="0" w:color="auto"/>
                    <w:left w:val="none" w:sz="0" w:space="0" w:color="auto"/>
                    <w:bottom w:val="none" w:sz="0" w:space="0" w:color="auto"/>
                    <w:right w:val="none" w:sz="0" w:space="0" w:color="auto"/>
                  </w:divBdr>
                  <w:divsChild>
                    <w:div w:id="1969121242">
                      <w:marLeft w:val="0"/>
                      <w:marRight w:val="0"/>
                      <w:marTop w:val="0"/>
                      <w:marBottom w:val="0"/>
                      <w:divBdr>
                        <w:top w:val="none" w:sz="0" w:space="0" w:color="auto"/>
                        <w:left w:val="none" w:sz="0" w:space="0" w:color="auto"/>
                        <w:bottom w:val="none" w:sz="0" w:space="0" w:color="auto"/>
                        <w:right w:val="none" w:sz="0" w:space="0" w:color="auto"/>
                      </w:divBdr>
                    </w:div>
                    <w:div w:id="752630836">
                      <w:marLeft w:val="0"/>
                      <w:marRight w:val="0"/>
                      <w:marTop w:val="0"/>
                      <w:marBottom w:val="0"/>
                      <w:divBdr>
                        <w:top w:val="none" w:sz="0" w:space="0" w:color="auto"/>
                        <w:left w:val="none" w:sz="0" w:space="0" w:color="auto"/>
                        <w:bottom w:val="none" w:sz="0" w:space="0" w:color="auto"/>
                        <w:right w:val="none" w:sz="0" w:space="0" w:color="auto"/>
                      </w:divBdr>
                      <w:divsChild>
                        <w:div w:id="1002969041">
                          <w:marLeft w:val="0"/>
                          <w:marRight w:val="0"/>
                          <w:marTop w:val="0"/>
                          <w:marBottom w:val="0"/>
                          <w:divBdr>
                            <w:top w:val="none" w:sz="0" w:space="0" w:color="auto"/>
                            <w:left w:val="none" w:sz="0" w:space="0" w:color="auto"/>
                            <w:bottom w:val="none" w:sz="0" w:space="0" w:color="auto"/>
                            <w:right w:val="none" w:sz="0" w:space="0" w:color="auto"/>
                          </w:divBdr>
                          <w:divsChild>
                            <w:div w:id="13845596">
                              <w:marLeft w:val="0"/>
                              <w:marRight w:val="0"/>
                              <w:marTop w:val="0"/>
                              <w:marBottom w:val="0"/>
                              <w:divBdr>
                                <w:top w:val="none" w:sz="0" w:space="0" w:color="auto"/>
                                <w:left w:val="none" w:sz="0" w:space="0" w:color="auto"/>
                                <w:bottom w:val="none" w:sz="0" w:space="0" w:color="auto"/>
                                <w:right w:val="none" w:sz="0" w:space="0" w:color="auto"/>
                              </w:divBdr>
                            </w:div>
                            <w:div w:id="616261033">
                              <w:marLeft w:val="0"/>
                              <w:marRight w:val="0"/>
                              <w:marTop w:val="0"/>
                              <w:marBottom w:val="0"/>
                              <w:divBdr>
                                <w:top w:val="none" w:sz="0" w:space="0" w:color="auto"/>
                                <w:left w:val="none" w:sz="0" w:space="0" w:color="auto"/>
                                <w:bottom w:val="none" w:sz="0" w:space="0" w:color="auto"/>
                                <w:right w:val="none" w:sz="0" w:space="0" w:color="auto"/>
                              </w:divBdr>
                              <w:divsChild>
                                <w:div w:id="2081169303">
                                  <w:marLeft w:val="0"/>
                                  <w:marRight w:val="0"/>
                                  <w:marTop w:val="0"/>
                                  <w:marBottom w:val="0"/>
                                  <w:divBdr>
                                    <w:top w:val="none" w:sz="0" w:space="0" w:color="auto"/>
                                    <w:left w:val="none" w:sz="0" w:space="0" w:color="auto"/>
                                    <w:bottom w:val="none" w:sz="0" w:space="0" w:color="auto"/>
                                    <w:right w:val="none" w:sz="0" w:space="0" w:color="auto"/>
                                  </w:divBdr>
                                  <w:divsChild>
                                    <w:div w:id="7125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gsood.com/research/papers/turk.pdf" TargetMode="External"/><Relationship Id="rId13" Type="http://schemas.openxmlformats.org/officeDocument/2006/relationships/hyperlink" Target="https://doi.org/10.1080/00048402.2019.1703017" TargetMode="External"/><Relationship Id="rId14" Type="http://schemas.openxmlformats.org/officeDocument/2006/relationships/hyperlink" Target="https://doi.org/10.1080/0020174X.2020.1827027"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2F59-1A18-9A4B-9E51-20A5ADE40402}">
  <ds:schemaRefs>
    <ds:schemaRef ds:uri="http://schemas.openxmlformats.org/officeDocument/2006/bibliography"/>
  </ds:schemaRefs>
</ds:datastoreItem>
</file>

<file path=customXml/itemProps2.xml><?xml version="1.0" encoding="utf-8"?>
<ds:datastoreItem xmlns:ds="http://schemas.openxmlformats.org/officeDocument/2006/customXml" ds:itemID="{C7C1C849-BEEA-8043-AFD1-211C13F24C01}">
  <ds:schemaRefs>
    <ds:schemaRef ds:uri="http://schemas.openxmlformats.org/officeDocument/2006/bibliography"/>
  </ds:schemaRefs>
</ds:datastoreItem>
</file>

<file path=customXml/itemProps3.xml><?xml version="1.0" encoding="utf-8"?>
<ds:datastoreItem xmlns:ds="http://schemas.openxmlformats.org/officeDocument/2006/customXml" ds:itemID="{32F41D16-A7B0-FE47-80DB-9060F3C6A076}">
  <ds:schemaRefs>
    <ds:schemaRef ds:uri="http://schemas.openxmlformats.org/officeDocument/2006/bibliography"/>
  </ds:schemaRefs>
</ds:datastoreItem>
</file>

<file path=customXml/itemProps4.xml><?xml version="1.0" encoding="utf-8"?>
<ds:datastoreItem xmlns:ds="http://schemas.openxmlformats.org/officeDocument/2006/customXml" ds:itemID="{043F3AD1-9BA4-7144-9358-82490A7E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16201</Words>
  <Characters>42450</Characters>
  <Application>Microsoft Macintosh Word</Application>
  <DocSecurity>0</DocSecurity>
  <Lines>758</Lines>
  <Paragraphs>165</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dcterms:created xsi:type="dcterms:W3CDTF">2021-01-07T10:36:00Z</dcterms:created>
  <dcterms:modified xsi:type="dcterms:W3CDTF">2021-01-07T22:12:00Z</dcterms:modified>
</cp:coreProperties>
</file>